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9205893"/>
        <w:docPartObj>
          <w:docPartGallery w:val="Cover Pages"/>
          <w:docPartUnique/>
        </w:docPartObj>
      </w:sdtPr>
      <w:sdtContent>
        <w:p w14:paraId="55DA368C" w14:textId="1AE1B80A" w:rsidR="009A25C2" w:rsidRDefault="009A25C2">
          <w:r>
            <w:rPr>
              <w:noProof/>
            </w:rPr>
            <mc:AlternateContent>
              <mc:Choice Requires="wpg">
                <w:drawing>
                  <wp:anchor distT="0" distB="0" distL="114300" distR="114300" simplePos="0" relativeHeight="251662336" behindDoc="0" locked="0" layoutInCell="1" allowOverlap="1" wp14:anchorId="2F6B71BA" wp14:editId="47F6B0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636A6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68F01CD9" w14:textId="3B10F0AA" w:rsidR="009A25C2" w:rsidRDefault="009A25C2">
          <w:pPr>
            <w:spacing w:line="278" w:lineRule="auto"/>
          </w:pP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3EDF22EA" wp14:editId="6FBF6511">
                    <wp:simplePos x="0" y="0"/>
                    <wp:positionH relativeFrom="margin">
                      <wp:posOffset>50800</wp:posOffset>
                    </wp:positionH>
                    <wp:positionV relativeFrom="margin">
                      <wp:posOffset>348615</wp:posOffset>
                    </wp:positionV>
                    <wp:extent cx="5781675" cy="7124131"/>
                    <wp:effectExtent l="0" t="0" r="9525" b="635"/>
                    <wp:wrapNone/>
                    <wp:docPr id="3" name="Rectangle 1"/>
                    <wp:cNvGraphicFramePr/>
                    <a:graphic xmlns:a="http://schemas.openxmlformats.org/drawingml/2006/main">
                      <a:graphicData uri="http://schemas.microsoft.com/office/word/2010/wordprocessingShape">
                        <wps:wsp>
                          <wps:cNvSpPr/>
                          <wps:spPr>
                            <a:xfrm>
                              <a:off x="0" y="0"/>
                              <a:ext cx="5781675" cy="7124131"/>
                            </a:xfrm>
                            <a:prstGeom prst="rect">
                              <a:avLst/>
                            </a:prstGeom>
                            <a:noFill/>
                            <a:ln>
                              <a:noFill/>
                            </a:ln>
                          </wps:spPr>
                          <wps:txbx>
                            <w:txbxContent>
                              <w:p w14:paraId="605E2568" w14:textId="0139897B" w:rsidR="009A25C2" w:rsidRDefault="00182C68" w:rsidP="00182C68">
                                <w:pPr>
                                  <w:spacing w:after="0" w:line="240" w:lineRule="auto"/>
                                  <w:jc w:val="center"/>
                                  <w:rPr>
                                    <w:rFonts w:ascii="Play" w:eastAsia="Play" w:hAnsi="Play" w:cs="Play"/>
                                    <w:color w:val="262626"/>
                                    <w:sz w:val="72"/>
                                  </w:rPr>
                                </w:pPr>
                                <w:r>
                                  <w:rPr>
                                    <w:rFonts w:ascii="Play" w:eastAsia="Play" w:hAnsi="Play" w:cs="Play"/>
                                    <w:color w:val="262626"/>
                                    <w:sz w:val="72"/>
                                  </w:rPr>
                                  <w:t>Research Report</w:t>
                                </w:r>
                              </w:p>
                              <w:p w14:paraId="0E5D41E4" w14:textId="77777777" w:rsidR="00182C68" w:rsidRDefault="00182C68" w:rsidP="009A25C2">
                                <w:pPr>
                                  <w:spacing w:after="0" w:line="240" w:lineRule="auto"/>
                                  <w:rPr>
                                    <w:rFonts w:ascii="Play" w:eastAsia="Play" w:hAnsi="Play" w:cs="Play"/>
                                    <w:color w:val="262626"/>
                                    <w:sz w:val="72"/>
                                  </w:rPr>
                                </w:pPr>
                              </w:p>
                              <w:p w14:paraId="4A366983" w14:textId="77777777" w:rsidR="0025205F" w:rsidRDefault="0025205F" w:rsidP="009A25C2">
                                <w:pPr>
                                  <w:spacing w:after="0" w:line="240" w:lineRule="auto"/>
                                  <w:rPr>
                                    <w:rFonts w:ascii="Play" w:eastAsia="Play" w:hAnsi="Play" w:cs="Play"/>
                                    <w:color w:val="262626"/>
                                    <w:sz w:val="72"/>
                                  </w:rPr>
                                </w:pPr>
                              </w:p>
                              <w:p w14:paraId="0F25B290" w14:textId="0B8AC611" w:rsidR="00182C68" w:rsidRPr="00C83AA6" w:rsidRDefault="00EE7A98" w:rsidP="00C83AA6">
                                <w:pPr>
                                  <w:spacing w:after="0"/>
                                  <w:jc w:val="center"/>
                                  <w:rPr>
                                    <w:rFonts w:ascii="Play" w:eastAsia="Play" w:hAnsi="Play" w:cs="Play"/>
                                    <w:b/>
                                    <w:bCs/>
                                    <w:color w:val="262626"/>
                                    <w:sz w:val="40"/>
                                    <w:szCs w:val="40"/>
                                  </w:rPr>
                                </w:pPr>
                                <w:r w:rsidRPr="00C83AA6">
                                  <w:rPr>
                                    <w:b/>
                                    <w:bCs/>
                                    <w:sz w:val="40"/>
                                    <w:szCs w:val="40"/>
                                  </w:rPr>
                                  <w:t>Digital Exclusion in UK Health and Social Care: Barriers to Access and Implications for Vulnerable Populations</w:t>
                                </w:r>
                              </w:p>
                              <w:p w14:paraId="15C3D1B1" w14:textId="77777777" w:rsidR="00182C68" w:rsidRDefault="00182C68" w:rsidP="009A25C2">
                                <w:pPr>
                                  <w:spacing w:after="0" w:line="240" w:lineRule="auto"/>
                                </w:pPr>
                              </w:p>
                              <w:p w14:paraId="2B3CB59A" w14:textId="77777777" w:rsidR="00D722B8" w:rsidRDefault="00D722B8" w:rsidP="009A25C2">
                                <w:pPr>
                                  <w:spacing w:after="0" w:line="240" w:lineRule="auto"/>
                                </w:pPr>
                              </w:p>
                              <w:p w14:paraId="3F811B8E" w14:textId="77777777" w:rsidR="00C83AA6" w:rsidRDefault="00C83AA6" w:rsidP="009A25C2">
                                <w:pPr>
                                  <w:spacing w:after="0" w:line="240" w:lineRule="auto"/>
                                </w:pPr>
                              </w:p>
                              <w:p w14:paraId="597FB9BA" w14:textId="77777777" w:rsidR="00C83AA6" w:rsidRDefault="00C83AA6" w:rsidP="009A25C2">
                                <w:pPr>
                                  <w:spacing w:after="0" w:line="240" w:lineRule="auto"/>
                                </w:pPr>
                              </w:p>
                              <w:p w14:paraId="7F46B27E" w14:textId="77777777" w:rsidR="00C83AA6" w:rsidRDefault="00C83AA6" w:rsidP="009A25C2">
                                <w:pPr>
                                  <w:spacing w:after="0" w:line="240" w:lineRule="auto"/>
                                </w:pPr>
                              </w:p>
                              <w:p w14:paraId="1E948D85" w14:textId="77777777" w:rsidR="00C83AA6" w:rsidRDefault="00C83AA6" w:rsidP="009A25C2">
                                <w:pPr>
                                  <w:spacing w:after="0" w:line="240" w:lineRule="auto"/>
                                </w:pPr>
                              </w:p>
                              <w:p w14:paraId="304B480C" w14:textId="77777777" w:rsidR="00C83AA6" w:rsidRDefault="00C83AA6" w:rsidP="009A25C2">
                                <w:pPr>
                                  <w:spacing w:after="0" w:line="240" w:lineRule="auto"/>
                                </w:pPr>
                              </w:p>
                              <w:p w14:paraId="5287F51F" w14:textId="77777777" w:rsidR="00C83AA6" w:rsidRDefault="00C83AA6" w:rsidP="009A25C2">
                                <w:pPr>
                                  <w:spacing w:after="0" w:line="240" w:lineRule="auto"/>
                                </w:pPr>
                              </w:p>
                              <w:p w14:paraId="03337C9C" w14:textId="77777777" w:rsidR="00C83AA6" w:rsidRDefault="00C83AA6" w:rsidP="009A25C2">
                                <w:pPr>
                                  <w:spacing w:after="0" w:line="240" w:lineRule="auto"/>
                                </w:pPr>
                              </w:p>
                              <w:p w14:paraId="1C6621E1" w14:textId="77777777" w:rsidR="00C83AA6" w:rsidRDefault="00C83AA6" w:rsidP="009A25C2">
                                <w:pPr>
                                  <w:spacing w:after="0" w:line="240" w:lineRule="auto"/>
                                </w:pPr>
                              </w:p>
                              <w:p w14:paraId="328B9EB2" w14:textId="77777777" w:rsidR="00C83AA6" w:rsidRDefault="00C83AA6" w:rsidP="009A25C2">
                                <w:pPr>
                                  <w:spacing w:after="0" w:line="240" w:lineRule="auto"/>
                                </w:pPr>
                              </w:p>
                              <w:p w14:paraId="16CDF574" w14:textId="664A15AF" w:rsidR="009A25C2" w:rsidRPr="00392042" w:rsidRDefault="009A25C2" w:rsidP="009A25C2">
                                <w:pPr>
                                  <w:spacing w:before="120"/>
                                </w:pPr>
                                <w:r w:rsidRPr="00392042">
                                  <w:rPr>
                                    <w:color w:val="404040"/>
                                    <w:sz w:val="36"/>
                                  </w:rPr>
                                  <w:t xml:space="preserve">Module Name: </w:t>
                                </w:r>
                                <w:r w:rsidR="00392042" w:rsidRPr="00392042">
                                  <w:rPr>
                                    <w:color w:val="404040"/>
                                    <w:sz w:val="36"/>
                                  </w:rPr>
                                  <w:t>Digital Skills A</w:t>
                                </w:r>
                                <w:r w:rsidR="00392042">
                                  <w:rPr>
                                    <w:color w:val="404040"/>
                                    <w:sz w:val="36"/>
                                  </w:rPr>
                                  <w:t xml:space="preserve">nd Research Methods </w:t>
                                </w:r>
                              </w:p>
                              <w:p w14:paraId="764E217A" w14:textId="251E3B74" w:rsidR="009A25C2" w:rsidRPr="00392042" w:rsidRDefault="009A25C2" w:rsidP="009A25C2">
                                <w:pPr>
                                  <w:spacing w:before="120"/>
                                  <w:rPr>
                                    <w:lang w:val="it-IT"/>
                                  </w:rPr>
                                </w:pPr>
                                <w:r w:rsidRPr="00392042">
                                  <w:rPr>
                                    <w:color w:val="404040"/>
                                    <w:sz w:val="36"/>
                                    <w:lang w:val="it-IT"/>
                                  </w:rPr>
                                  <w:t>Module Code: LCHS 4</w:t>
                                </w:r>
                                <w:r w:rsidR="0063369F" w:rsidRPr="00392042">
                                  <w:rPr>
                                    <w:color w:val="404040"/>
                                    <w:sz w:val="36"/>
                                    <w:lang w:val="it-IT"/>
                                  </w:rPr>
                                  <w:t>00</w:t>
                                </w:r>
                                <w:r w:rsidR="00392042" w:rsidRPr="00392042">
                                  <w:rPr>
                                    <w:color w:val="404040"/>
                                    <w:sz w:val="36"/>
                                    <w:lang w:val="it-IT"/>
                                  </w:rPr>
                                  <w:t>7</w:t>
                                </w:r>
                              </w:p>
                              <w:p w14:paraId="2E674A52" w14:textId="0F2634D1" w:rsidR="009A25C2" w:rsidRPr="00392042" w:rsidRDefault="009A25C2" w:rsidP="009A25C2">
                                <w:pPr>
                                  <w:spacing w:before="120"/>
                                  <w:rPr>
                                    <w:lang w:val="it-IT"/>
                                  </w:rPr>
                                </w:pPr>
                                <w:r w:rsidRPr="00392042">
                                  <w:rPr>
                                    <w:color w:val="404040"/>
                                    <w:sz w:val="36"/>
                                    <w:lang w:val="it-IT"/>
                                  </w:rPr>
                                  <w:t xml:space="preserve">Student name: </w:t>
                                </w:r>
                                <w:r w:rsidR="00D02791" w:rsidRPr="00392042">
                                  <w:rPr>
                                    <w:color w:val="404040"/>
                                    <w:sz w:val="36"/>
                                    <w:lang w:val="it-IT"/>
                                  </w:rPr>
                                  <w:t>Bruno da Cruz Pereira</w:t>
                                </w:r>
                              </w:p>
                              <w:p w14:paraId="4B9AEF26" w14:textId="5678D8C6" w:rsidR="009A25C2" w:rsidRPr="00D02791" w:rsidRDefault="009A25C2" w:rsidP="009A25C2">
                                <w:pPr>
                                  <w:spacing w:before="120"/>
                                  <w:rPr>
                                    <w:lang w:val="nl-NL"/>
                                  </w:rPr>
                                </w:pPr>
                                <w:r w:rsidRPr="00D02791">
                                  <w:rPr>
                                    <w:color w:val="404040"/>
                                    <w:sz w:val="36"/>
                                    <w:lang w:val="nl-NL"/>
                                  </w:rPr>
                                  <w:t>Student ID:</w:t>
                                </w:r>
                                <w:r w:rsidR="00D02791">
                                  <w:rPr>
                                    <w:color w:val="404040"/>
                                    <w:sz w:val="36"/>
                                    <w:lang w:val="nl-NL"/>
                                  </w:rPr>
                                  <w:t>2210506</w:t>
                                </w:r>
                              </w:p>
                              <w:p w14:paraId="11D569F6" w14:textId="0146A328" w:rsidR="009A25C2" w:rsidRPr="00D02791" w:rsidRDefault="009A25C2" w:rsidP="009A25C2">
                                <w:pPr>
                                  <w:spacing w:before="120"/>
                                  <w:rPr>
                                    <w:lang w:val="nl-NL"/>
                                  </w:rPr>
                                </w:pPr>
                                <w:proofErr w:type="spellStart"/>
                                <w:r w:rsidRPr="00D02791">
                                  <w:rPr>
                                    <w:color w:val="404040"/>
                                    <w:sz w:val="36"/>
                                    <w:lang w:val="nl-NL"/>
                                  </w:rPr>
                                  <w:t>Lecturer</w:t>
                                </w:r>
                                <w:r w:rsidR="00392042">
                                  <w:rPr>
                                    <w:color w:val="404040"/>
                                    <w:sz w:val="36"/>
                                    <w:lang w:val="nl-NL"/>
                                  </w:rPr>
                                  <w:t>’</w:t>
                                </w:r>
                                <w:r w:rsidRPr="00D02791">
                                  <w:rPr>
                                    <w:color w:val="404040"/>
                                    <w:sz w:val="36"/>
                                    <w:lang w:val="nl-NL"/>
                                  </w:rPr>
                                  <w:t>s</w:t>
                                </w:r>
                                <w:proofErr w:type="spellEnd"/>
                                <w:r w:rsidRPr="00D02791">
                                  <w:rPr>
                                    <w:color w:val="404040"/>
                                    <w:sz w:val="36"/>
                                    <w:lang w:val="nl-NL"/>
                                  </w:rPr>
                                  <w:t xml:space="preserve"> Name</w:t>
                                </w:r>
                                <w:r w:rsidR="00392042">
                                  <w:rPr>
                                    <w:color w:val="404040"/>
                                    <w:sz w:val="36"/>
                                    <w:lang w:val="nl-NL"/>
                                  </w:rPr>
                                  <w:t xml:space="preserve">: </w:t>
                                </w:r>
                                <w:proofErr w:type="spellStart"/>
                                <w:r w:rsidR="00392042">
                                  <w:rPr>
                                    <w:color w:val="404040"/>
                                    <w:sz w:val="36"/>
                                    <w:lang w:val="nl-NL"/>
                                  </w:rPr>
                                  <w:t>Kwame</w:t>
                                </w:r>
                                <w:proofErr w:type="spellEnd"/>
                                <w:r w:rsidR="00392042">
                                  <w:rPr>
                                    <w:color w:val="404040"/>
                                    <w:sz w:val="36"/>
                                    <w:lang w:val="nl-NL"/>
                                  </w:rPr>
                                  <w:t xml:space="preserve"> Assa-Agyei</w:t>
                                </w:r>
                              </w:p>
                            </w:txbxContent>
                          </wps:txbx>
                          <wps:bodyPr spcFirstLastPara="1" vertOverflow="clip" horzOverflow="clip"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3EDF22EA" id="Rectangle 1" o:spid="_x0000_s1026" style="position:absolute;left:0;text-align:left;margin-left:4pt;margin-top:27.45pt;width:455.25pt;height:560.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" filled="f" stroked="f">
                    <v:textbox inset="0,0,0,0">
                      <w:txbxContent>
                        <w:p w14:paraId="605E2568" w14:textId="0139897B" w:rsidR="009A25C2" w:rsidRDefault="00182C68" w:rsidP="00182C68">
                          <w:pPr>
                            <w:spacing w:after="0" w:line="240" w:lineRule="auto"/>
                            <w:jc w:val="center"/>
                            <w:rPr>
                              <w:rFonts w:ascii="Play" w:eastAsia="Play" w:hAnsi="Play" w:cs="Play"/>
                              <w:color w:val="262626"/>
                              <w:sz w:val="72"/>
                            </w:rPr>
                          </w:pPr>
                          <w:r>
                            <w:rPr>
                              <w:rFonts w:ascii="Play" w:eastAsia="Play" w:hAnsi="Play" w:cs="Play"/>
                              <w:color w:val="262626"/>
                              <w:sz w:val="72"/>
                            </w:rPr>
                            <w:t>Research Report</w:t>
                          </w:r>
                        </w:p>
                        <w:p w14:paraId="0E5D41E4" w14:textId="77777777" w:rsidR="00182C68" w:rsidRDefault="00182C68" w:rsidP="009A25C2">
                          <w:pPr>
                            <w:spacing w:after="0" w:line="240" w:lineRule="auto"/>
                            <w:rPr>
                              <w:rFonts w:ascii="Play" w:eastAsia="Play" w:hAnsi="Play" w:cs="Play"/>
                              <w:color w:val="262626"/>
                              <w:sz w:val="72"/>
                            </w:rPr>
                          </w:pPr>
                        </w:p>
                        <w:p w14:paraId="4A366983" w14:textId="77777777" w:rsidR="0025205F" w:rsidRDefault="0025205F" w:rsidP="009A25C2">
                          <w:pPr>
                            <w:spacing w:after="0" w:line="240" w:lineRule="auto"/>
                            <w:rPr>
                              <w:rFonts w:ascii="Play" w:eastAsia="Play" w:hAnsi="Play" w:cs="Play"/>
                              <w:color w:val="262626"/>
                              <w:sz w:val="72"/>
                            </w:rPr>
                          </w:pPr>
                        </w:p>
                        <w:p w14:paraId="0F25B290" w14:textId="0B8AC611" w:rsidR="00182C68" w:rsidRPr="00C83AA6" w:rsidRDefault="00EE7A98" w:rsidP="00C83AA6">
                          <w:pPr>
                            <w:spacing w:after="0"/>
                            <w:jc w:val="center"/>
                            <w:rPr>
                              <w:rFonts w:ascii="Play" w:eastAsia="Play" w:hAnsi="Play" w:cs="Play"/>
                              <w:b/>
                              <w:bCs/>
                              <w:color w:val="262626"/>
                              <w:sz w:val="40"/>
                              <w:szCs w:val="40"/>
                            </w:rPr>
                          </w:pPr>
                          <w:r w:rsidRPr="00C83AA6">
                            <w:rPr>
                              <w:b/>
                              <w:bCs/>
                              <w:sz w:val="40"/>
                              <w:szCs w:val="40"/>
                            </w:rPr>
                            <w:t>Digital Exclusion in UK Health and Social Care: Barriers to Access and Implications for Vulnerable Populations</w:t>
                          </w:r>
                        </w:p>
                        <w:p w14:paraId="15C3D1B1" w14:textId="77777777" w:rsidR="00182C68" w:rsidRDefault="00182C68" w:rsidP="009A25C2">
                          <w:pPr>
                            <w:spacing w:after="0" w:line="240" w:lineRule="auto"/>
                          </w:pPr>
                        </w:p>
                        <w:p w14:paraId="2B3CB59A" w14:textId="77777777" w:rsidR="00D722B8" w:rsidRDefault="00D722B8" w:rsidP="009A25C2">
                          <w:pPr>
                            <w:spacing w:after="0" w:line="240" w:lineRule="auto"/>
                          </w:pPr>
                        </w:p>
                        <w:p w14:paraId="3F811B8E" w14:textId="77777777" w:rsidR="00C83AA6" w:rsidRDefault="00C83AA6" w:rsidP="009A25C2">
                          <w:pPr>
                            <w:spacing w:after="0" w:line="240" w:lineRule="auto"/>
                          </w:pPr>
                        </w:p>
                        <w:p w14:paraId="597FB9BA" w14:textId="77777777" w:rsidR="00C83AA6" w:rsidRDefault="00C83AA6" w:rsidP="009A25C2">
                          <w:pPr>
                            <w:spacing w:after="0" w:line="240" w:lineRule="auto"/>
                          </w:pPr>
                        </w:p>
                        <w:p w14:paraId="7F46B27E" w14:textId="77777777" w:rsidR="00C83AA6" w:rsidRDefault="00C83AA6" w:rsidP="009A25C2">
                          <w:pPr>
                            <w:spacing w:after="0" w:line="240" w:lineRule="auto"/>
                          </w:pPr>
                        </w:p>
                        <w:p w14:paraId="1E948D85" w14:textId="77777777" w:rsidR="00C83AA6" w:rsidRDefault="00C83AA6" w:rsidP="009A25C2">
                          <w:pPr>
                            <w:spacing w:after="0" w:line="240" w:lineRule="auto"/>
                          </w:pPr>
                        </w:p>
                        <w:p w14:paraId="304B480C" w14:textId="77777777" w:rsidR="00C83AA6" w:rsidRDefault="00C83AA6" w:rsidP="009A25C2">
                          <w:pPr>
                            <w:spacing w:after="0" w:line="240" w:lineRule="auto"/>
                          </w:pPr>
                        </w:p>
                        <w:p w14:paraId="5287F51F" w14:textId="77777777" w:rsidR="00C83AA6" w:rsidRDefault="00C83AA6" w:rsidP="009A25C2">
                          <w:pPr>
                            <w:spacing w:after="0" w:line="240" w:lineRule="auto"/>
                          </w:pPr>
                        </w:p>
                        <w:p w14:paraId="03337C9C" w14:textId="77777777" w:rsidR="00C83AA6" w:rsidRDefault="00C83AA6" w:rsidP="009A25C2">
                          <w:pPr>
                            <w:spacing w:after="0" w:line="240" w:lineRule="auto"/>
                          </w:pPr>
                        </w:p>
                        <w:p w14:paraId="1C6621E1" w14:textId="77777777" w:rsidR="00C83AA6" w:rsidRDefault="00C83AA6" w:rsidP="009A25C2">
                          <w:pPr>
                            <w:spacing w:after="0" w:line="240" w:lineRule="auto"/>
                          </w:pPr>
                        </w:p>
                        <w:p w14:paraId="328B9EB2" w14:textId="77777777" w:rsidR="00C83AA6" w:rsidRDefault="00C83AA6" w:rsidP="009A25C2">
                          <w:pPr>
                            <w:spacing w:after="0" w:line="240" w:lineRule="auto"/>
                          </w:pPr>
                        </w:p>
                        <w:p w14:paraId="16CDF574" w14:textId="664A15AF" w:rsidR="009A25C2" w:rsidRPr="00392042" w:rsidRDefault="009A25C2" w:rsidP="009A25C2">
                          <w:pPr>
                            <w:spacing w:before="120"/>
                          </w:pPr>
                          <w:r w:rsidRPr="00392042">
                            <w:rPr>
                              <w:color w:val="404040"/>
                              <w:sz w:val="36"/>
                            </w:rPr>
                            <w:t xml:space="preserve">Module Name: </w:t>
                          </w:r>
                          <w:r w:rsidR="00392042" w:rsidRPr="00392042">
                            <w:rPr>
                              <w:color w:val="404040"/>
                              <w:sz w:val="36"/>
                            </w:rPr>
                            <w:t>Digital Skills A</w:t>
                          </w:r>
                          <w:r w:rsidR="00392042">
                            <w:rPr>
                              <w:color w:val="404040"/>
                              <w:sz w:val="36"/>
                            </w:rPr>
                            <w:t xml:space="preserve">nd Research Methods </w:t>
                          </w:r>
                        </w:p>
                        <w:p w14:paraId="764E217A" w14:textId="251E3B74" w:rsidR="009A25C2" w:rsidRPr="00392042" w:rsidRDefault="009A25C2" w:rsidP="009A25C2">
                          <w:pPr>
                            <w:spacing w:before="120"/>
                            <w:rPr>
                              <w:lang w:val="it-IT"/>
                            </w:rPr>
                          </w:pPr>
                          <w:r w:rsidRPr="00392042">
                            <w:rPr>
                              <w:color w:val="404040"/>
                              <w:sz w:val="36"/>
                              <w:lang w:val="it-IT"/>
                            </w:rPr>
                            <w:t>Module Code: LCHS 4</w:t>
                          </w:r>
                          <w:r w:rsidR="0063369F" w:rsidRPr="00392042">
                            <w:rPr>
                              <w:color w:val="404040"/>
                              <w:sz w:val="36"/>
                              <w:lang w:val="it-IT"/>
                            </w:rPr>
                            <w:t>00</w:t>
                          </w:r>
                          <w:r w:rsidR="00392042" w:rsidRPr="00392042">
                            <w:rPr>
                              <w:color w:val="404040"/>
                              <w:sz w:val="36"/>
                              <w:lang w:val="it-IT"/>
                            </w:rPr>
                            <w:t>7</w:t>
                          </w:r>
                        </w:p>
                        <w:p w14:paraId="2E674A52" w14:textId="0F2634D1" w:rsidR="009A25C2" w:rsidRPr="00392042" w:rsidRDefault="009A25C2" w:rsidP="009A25C2">
                          <w:pPr>
                            <w:spacing w:before="120"/>
                            <w:rPr>
                              <w:lang w:val="it-IT"/>
                            </w:rPr>
                          </w:pPr>
                          <w:r w:rsidRPr="00392042">
                            <w:rPr>
                              <w:color w:val="404040"/>
                              <w:sz w:val="36"/>
                              <w:lang w:val="it-IT"/>
                            </w:rPr>
                            <w:t xml:space="preserve">Student name: </w:t>
                          </w:r>
                          <w:r w:rsidR="00D02791" w:rsidRPr="00392042">
                            <w:rPr>
                              <w:color w:val="404040"/>
                              <w:sz w:val="36"/>
                              <w:lang w:val="it-IT"/>
                            </w:rPr>
                            <w:t>Bruno da Cruz Pereira</w:t>
                          </w:r>
                        </w:p>
                        <w:p w14:paraId="4B9AEF26" w14:textId="5678D8C6" w:rsidR="009A25C2" w:rsidRPr="00D02791" w:rsidRDefault="009A25C2" w:rsidP="009A25C2">
                          <w:pPr>
                            <w:spacing w:before="120"/>
                            <w:rPr>
                              <w:lang w:val="nl-NL"/>
                            </w:rPr>
                          </w:pPr>
                          <w:r w:rsidRPr="00D02791">
                            <w:rPr>
                              <w:color w:val="404040"/>
                              <w:sz w:val="36"/>
                              <w:lang w:val="nl-NL"/>
                            </w:rPr>
                            <w:t>Student ID:</w:t>
                          </w:r>
                          <w:r w:rsidR="00D02791">
                            <w:rPr>
                              <w:color w:val="404040"/>
                              <w:sz w:val="36"/>
                              <w:lang w:val="nl-NL"/>
                            </w:rPr>
                            <w:t>2210506</w:t>
                          </w:r>
                        </w:p>
                        <w:p w14:paraId="11D569F6" w14:textId="0146A328" w:rsidR="009A25C2" w:rsidRPr="00D02791" w:rsidRDefault="009A25C2" w:rsidP="009A25C2">
                          <w:pPr>
                            <w:spacing w:before="120"/>
                            <w:rPr>
                              <w:lang w:val="nl-NL"/>
                            </w:rPr>
                          </w:pPr>
                          <w:proofErr w:type="spellStart"/>
                          <w:r w:rsidRPr="00D02791">
                            <w:rPr>
                              <w:color w:val="404040"/>
                              <w:sz w:val="36"/>
                              <w:lang w:val="nl-NL"/>
                            </w:rPr>
                            <w:t>Lecturer</w:t>
                          </w:r>
                          <w:r w:rsidR="00392042">
                            <w:rPr>
                              <w:color w:val="404040"/>
                              <w:sz w:val="36"/>
                              <w:lang w:val="nl-NL"/>
                            </w:rPr>
                            <w:t>’</w:t>
                          </w:r>
                          <w:r w:rsidRPr="00D02791">
                            <w:rPr>
                              <w:color w:val="404040"/>
                              <w:sz w:val="36"/>
                              <w:lang w:val="nl-NL"/>
                            </w:rPr>
                            <w:t>s</w:t>
                          </w:r>
                          <w:proofErr w:type="spellEnd"/>
                          <w:r w:rsidRPr="00D02791">
                            <w:rPr>
                              <w:color w:val="404040"/>
                              <w:sz w:val="36"/>
                              <w:lang w:val="nl-NL"/>
                            </w:rPr>
                            <w:t xml:space="preserve"> Name</w:t>
                          </w:r>
                          <w:r w:rsidR="00392042">
                            <w:rPr>
                              <w:color w:val="404040"/>
                              <w:sz w:val="36"/>
                              <w:lang w:val="nl-NL"/>
                            </w:rPr>
                            <w:t xml:space="preserve">: </w:t>
                          </w:r>
                          <w:proofErr w:type="spellStart"/>
                          <w:r w:rsidR="00392042">
                            <w:rPr>
                              <w:color w:val="404040"/>
                              <w:sz w:val="36"/>
                              <w:lang w:val="nl-NL"/>
                            </w:rPr>
                            <w:t>Kwame</w:t>
                          </w:r>
                          <w:proofErr w:type="spellEnd"/>
                          <w:r w:rsidR="00392042">
                            <w:rPr>
                              <w:color w:val="404040"/>
                              <w:sz w:val="36"/>
                              <w:lang w:val="nl-NL"/>
                            </w:rPr>
                            <w:t xml:space="preserve"> Assa-Agyei</w:t>
                          </w:r>
                        </w:p>
                      </w:txbxContent>
                    </v:textbox>
                    <w10:wrap anchorx="margin" anchory="margin"/>
                  </v:rect>
                </w:pict>
              </mc:Fallback>
            </mc:AlternateContent>
          </w:r>
          <w:r>
            <w:br w:type="page"/>
          </w:r>
        </w:p>
      </w:sdtContent>
    </w:sdt>
    <w:sdt>
      <w:sdtPr>
        <w:rPr>
          <w:rFonts w:ascii="Arial" w:eastAsia="Aptos" w:hAnsi="Arial" w:cs="Aptos"/>
          <w:color w:val="auto"/>
          <w:sz w:val="22"/>
          <w:szCs w:val="24"/>
        </w:rPr>
        <w:id w:val="-1881157827"/>
        <w:docPartObj>
          <w:docPartGallery w:val="Table of Contents"/>
          <w:docPartUnique/>
        </w:docPartObj>
      </w:sdtPr>
      <w:sdtEndPr>
        <w:rPr>
          <w:b/>
          <w:bCs/>
        </w:rPr>
      </w:sdtEndPr>
      <w:sdtContent>
        <w:p w14:paraId="186E9B4F" w14:textId="0108C167" w:rsidR="00126889" w:rsidRDefault="00126889" w:rsidP="00126889">
          <w:pPr>
            <w:pStyle w:val="TOCHeading"/>
            <w:jc w:val="center"/>
          </w:pPr>
          <w:r>
            <w:t>Table of Contents</w:t>
          </w:r>
        </w:p>
        <w:p w14:paraId="09B5D11C" w14:textId="1FD8A7B8" w:rsidR="00E80988" w:rsidRDefault="00126889">
          <w:pPr>
            <w:pStyle w:val="TOC1"/>
            <w:tabs>
              <w:tab w:val="right" w:leader="dot" w:pos="9016"/>
            </w:tabs>
            <w:rPr>
              <w:rFonts w:asciiTheme="minorHAnsi" w:eastAsiaTheme="minorEastAsia" w:hAnsiTheme="minorHAnsi" w:cstheme="minorBidi"/>
              <w:noProof/>
              <w:kern w:val="2"/>
              <w:sz w:val="24"/>
              <w14:ligatures w14:val="standardContextual"/>
            </w:rPr>
          </w:pPr>
          <w:r>
            <w:fldChar w:fldCharType="begin"/>
          </w:r>
          <w:r>
            <w:instrText xml:space="preserve"> TOC \o "1-3" \h \z \u </w:instrText>
          </w:r>
          <w:r>
            <w:fldChar w:fldCharType="separate"/>
          </w:r>
          <w:hyperlink w:anchor="_Toc227546893" w:history="1">
            <w:r w:rsidR="00E80988" w:rsidRPr="00F608DD">
              <w:rPr>
                <w:rStyle w:val="Hyperlink"/>
                <w:noProof/>
              </w:rPr>
              <w:t>Introduction</w:t>
            </w:r>
            <w:r w:rsidR="00E80988">
              <w:rPr>
                <w:noProof/>
                <w:webHidden/>
              </w:rPr>
              <w:tab/>
            </w:r>
            <w:r w:rsidR="00E80988">
              <w:rPr>
                <w:noProof/>
                <w:webHidden/>
              </w:rPr>
              <w:fldChar w:fldCharType="begin"/>
            </w:r>
            <w:r w:rsidR="00E80988">
              <w:rPr>
                <w:noProof/>
                <w:webHidden/>
              </w:rPr>
              <w:instrText xml:space="preserve"> PAGEREF _Toc227546893 \h </w:instrText>
            </w:r>
            <w:r w:rsidR="00E80988">
              <w:rPr>
                <w:noProof/>
                <w:webHidden/>
              </w:rPr>
            </w:r>
            <w:r w:rsidR="00E80988">
              <w:rPr>
                <w:noProof/>
                <w:webHidden/>
              </w:rPr>
              <w:fldChar w:fldCharType="separate"/>
            </w:r>
            <w:r w:rsidR="00E80988">
              <w:rPr>
                <w:noProof/>
                <w:webHidden/>
              </w:rPr>
              <w:t>2</w:t>
            </w:r>
            <w:r w:rsidR="00E80988">
              <w:rPr>
                <w:noProof/>
                <w:webHidden/>
              </w:rPr>
              <w:fldChar w:fldCharType="end"/>
            </w:r>
          </w:hyperlink>
        </w:p>
        <w:p w14:paraId="1F23DEF0" w14:textId="03FCE081"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894" w:history="1">
            <w:r w:rsidRPr="00F608DD">
              <w:rPr>
                <w:rStyle w:val="Hyperlink"/>
                <w:noProof/>
              </w:rPr>
              <w:t>Task 1 – Selection of a Research Topic: Digital Exclusion</w:t>
            </w:r>
            <w:r>
              <w:rPr>
                <w:noProof/>
                <w:webHidden/>
              </w:rPr>
              <w:tab/>
            </w:r>
            <w:r>
              <w:rPr>
                <w:noProof/>
                <w:webHidden/>
              </w:rPr>
              <w:fldChar w:fldCharType="begin"/>
            </w:r>
            <w:r>
              <w:rPr>
                <w:noProof/>
                <w:webHidden/>
              </w:rPr>
              <w:instrText xml:space="preserve"> PAGEREF _Toc227546894 \h </w:instrText>
            </w:r>
            <w:r>
              <w:rPr>
                <w:noProof/>
                <w:webHidden/>
              </w:rPr>
            </w:r>
            <w:r>
              <w:rPr>
                <w:noProof/>
                <w:webHidden/>
              </w:rPr>
              <w:fldChar w:fldCharType="separate"/>
            </w:r>
            <w:r>
              <w:rPr>
                <w:noProof/>
                <w:webHidden/>
              </w:rPr>
              <w:t>2</w:t>
            </w:r>
            <w:r>
              <w:rPr>
                <w:noProof/>
                <w:webHidden/>
              </w:rPr>
              <w:fldChar w:fldCharType="end"/>
            </w:r>
          </w:hyperlink>
        </w:p>
        <w:p w14:paraId="3E2C66C4" w14:textId="28AAD0DC"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895" w:history="1">
            <w:r w:rsidRPr="00F608DD">
              <w:rPr>
                <w:rStyle w:val="Hyperlink"/>
                <w:noProof/>
              </w:rPr>
              <w:t>1.1</w:t>
            </w:r>
            <w:r>
              <w:rPr>
                <w:rFonts w:asciiTheme="minorHAnsi" w:eastAsiaTheme="minorEastAsia" w:hAnsiTheme="minorHAnsi" w:cstheme="minorBidi"/>
                <w:noProof/>
                <w:kern w:val="2"/>
                <w:sz w:val="24"/>
                <w14:ligatures w14:val="standardContextual"/>
              </w:rPr>
              <w:tab/>
            </w:r>
            <w:r w:rsidRPr="00F608DD">
              <w:rPr>
                <w:rStyle w:val="Hyperlink"/>
                <w:noProof/>
              </w:rPr>
              <w:t>The Issue and Why It Matters</w:t>
            </w:r>
            <w:r>
              <w:rPr>
                <w:noProof/>
                <w:webHidden/>
              </w:rPr>
              <w:tab/>
            </w:r>
            <w:r>
              <w:rPr>
                <w:noProof/>
                <w:webHidden/>
              </w:rPr>
              <w:fldChar w:fldCharType="begin"/>
            </w:r>
            <w:r>
              <w:rPr>
                <w:noProof/>
                <w:webHidden/>
              </w:rPr>
              <w:instrText xml:space="preserve"> PAGEREF _Toc227546895 \h </w:instrText>
            </w:r>
            <w:r>
              <w:rPr>
                <w:noProof/>
                <w:webHidden/>
              </w:rPr>
            </w:r>
            <w:r>
              <w:rPr>
                <w:noProof/>
                <w:webHidden/>
              </w:rPr>
              <w:fldChar w:fldCharType="separate"/>
            </w:r>
            <w:r>
              <w:rPr>
                <w:noProof/>
                <w:webHidden/>
              </w:rPr>
              <w:t>2</w:t>
            </w:r>
            <w:r>
              <w:rPr>
                <w:noProof/>
                <w:webHidden/>
              </w:rPr>
              <w:fldChar w:fldCharType="end"/>
            </w:r>
          </w:hyperlink>
        </w:p>
        <w:p w14:paraId="486F5547" w14:textId="7D4C5801"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896" w:history="1">
            <w:r w:rsidRPr="00F608DD">
              <w:rPr>
                <w:rStyle w:val="Hyperlink"/>
                <w:noProof/>
              </w:rPr>
              <w:t>1.2</w:t>
            </w:r>
            <w:r>
              <w:rPr>
                <w:rFonts w:asciiTheme="minorHAnsi" w:eastAsiaTheme="minorEastAsia" w:hAnsiTheme="minorHAnsi" w:cstheme="minorBidi"/>
                <w:noProof/>
                <w:kern w:val="2"/>
                <w:sz w:val="24"/>
                <w14:ligatures w14:val="standardContextual"/>
              </w:rPr>
              <w:tab/>
            </w:r>
            <w:r w:rsidRPr="00F608DD">
              <w:rPr>
                <w:rStyle w:val="Hyperlink"/>
                <w:noProof/>
              </w:rPr>
              <w:t>Personal Reflection – Why I Chose This Topic</w:t>
            </w:r>
            <w:r>
              <w:rPr>
                <w:noProof/>
                <w:webHidden/>
              </w:rPr>
              <w:tab/>
            </w:r>
            <w:r>
              <w:rPr>
                <w:noProof/>
                <w:webHidden/>
              </w:rPr>
              <w:fldChar w:fldCharType="begin"/>
            </w:r>
            <w:r>
              <w:rPr>
                <w:noProof/>
                <w:webHidden/>
              </w:rPr>
              <w:instrText xml:space="preserve"> PAGEREF _Toc227546896 \h </w:instrText>
            </w:r>
            <w:r>
              <w:rPr>
                <w:noProof/>
                <w:webHidden/>
              </w:rPr>
            </w:r>
            <w:r>
              <w:rPr>
                <w:noProof/>
                <w:webHidden/>
              </w:rPr>
              <w:fldChar w:fldCharType="separate"/>
            </w:r>
            <w:r>
              <w:rPr>
                <w:noProof/>
                <w:webHidden/>
              </w:rPr>
              <w:t>2</w:t>
            </w:r>
            <w:r>
              <w:rPr>
                <w:noProof/>
                <w:webHidden/>
              </w:rPr>
              <w:fldChar w:fldCharType="end"/>
            </w:r>
          </w:hyperlink>
        </w:p>
        <w:p w14:paraId="72276A18" w14:textId="4A060085"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897" w:history="1">
            <w:r w:rsidRPr="00F608DD">
              <w:rPr>
                <w:rStyle w:val="Hyperlink"/>
                <w:noProof/>
              </w:rPr>
              <w:t>Task 2 – Evaluating Information Sources</w:t>
            </w:r>
            <w:r>
              <w:rPr>
                <w:noProof/>
                <w:webHidden/>
              </w:rPr>
              <w:tab/>
            </w:r>
            <w:r>
              <w:rPr>
                <w:noProof/>
                <w:webHidden/>
              </w:rPr>
              <w:fldChar w:fldCharType="begin"/>
            </w:r>
            <w:r>
              <w:rPr>
                <w:noProof/>
                <w:webHidden/>
              </w:rPr>
              <w:instrText xml:space="preserve"> PAGEREF _Toc227546897 \h </w:instrText>
            </w:r>
            <w:r>
              <w:rPr>
                <w:noProof/>
                <w:webHidden/>
              </w:rPr>
            </w:r>
            <w:r>
              <w:rPr>
                <w:noProof/>
                <w:webHidden/>
              </w:rPr>
              <w:fldChar w:fldCharType="separate"/>
            </w:r>
            <w:r>
              <w:rPr>
                <w:noProof/>
                <w:webHidden/>
              </w:rPr>
              <w:t>3</w:t>
            </w:r>
            <w:r>
              <w:rPr>
                <w:noProof/>
                <w:webHidden/>
              </w:rPr>
              <w:fldChar w:fldCharType="end"/>
            </w:r>
          </w:hyperlink>
        </w:p>
        <w:p w14:paraId="6D1E0ABC" w14:textId="62CE5C44"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899" w:history="1">
            <w:r w:rsidRPr="00F608DD">
              <w:rPr>
                <w:rStyle w:val="Hyperlink"/>
                <w:noProof/>
              </w:rPr>
              <w:t>2.1</w:t>
            </w:r>
            <w:r>
              <w:rPr>
                <w:rFonts w:asciiTheme="minorHAnsi" w:eastAsiaTheme="minorEastAsia" w:hAnsiTheme="minorHAnsi" w:cstheme="minorBidi"/>
                <w:noProof/>
                <w:kern w:val="2"/>
                <w:sz w:val="24"/>
                <w14:ligatures w14:val="standardContextual"/>
              </w:rPr>
              <w:tab/>
            </w:r>
            <w:r w:rsidRPr="00F608DD">
              <w:rPr>
                <w:rStyle w:val="Hyperlink"/>
                <w:noProof/>
              </w:rPr>
              <w:t>Source 1</w:t>
            </w:r>
            <w:r>
              <w:rPr>
                <w:noProof/>
                <w:webHidden/>
              </w:rPr>
              <w:tab/>
            </w:r>
            <w:r>
              <w:rPr>
                <w:noProof/>
                <w:webHidden/>
              </w:rPr>
              <w:fldChar w:fldCharType="begin"/>
            </w:r>
            <w:r>
              <w:rPr>
                <w:noProof/>
                <w:webHidden/>
              </w:rPr>
              <w:instrText xml:space="preserve"> PAGEREF _Toc227546899 \h </w:instrText>
            </w:r>
            <w:r>
              <w:rPr>
                <w:noProof/>
                <w:webHidden/>
              </w:rPr>
            </w:r>
            <w:r>
              <w:rPr>
                <w:noProof/>
                <w:webHidden/>
              </w:rPr>
              <w:fldChar w:fldCharType="separate"/>
            </w:r>
            <w:r>
              <w:rPr>
                <w:noProof/>
                <w:webHidden/>
              </w:rPr>
              <w:t>3</w:t>
            </w:r>
            <w:r>
              <w:rPr>
                <w:noProof/>
                <w:webHidden/>
              </w:rPr>
              <w:fldChar w:fldCharType="end"/>
            </w:r>
          </w:hyperlink>
        </w:p>
        <w:p w14:paraId="348EBD6B" w14:textId="7472102D"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0" w:history="1">
            <w:r w:rsidRPr="00F608DD">
              <w:rPr>
                <w:rStyle w:val="Hyperlink"/>
                <w:noProof/>
              </w:rPr>
              <w:t>2.2</w:t>
            </w:r>
            <w:r>
              <w:rPr>
                <w:rFonts w:asciiTheme="minorHAnsi" w:eastAsiaTheme="minorEastAsia" w:hAnsiTheme="minorHAnsi" w:cstheme="minorBidi"/>
                <w:noProof/>
                <w:kern w:val="2"/>
                <w:sz w:val="24"/>
                <w14:ligatures w14:val="standardContextual"/>
              </w:rPr>
              <w:tab/>
            </w:r>
            <w:r w:rsidRPr="00F608DD">
              <w:rPr>
                <w:rStyle w:val="Hyperlink"/>
                <w:noProof/>
              </w:rPr>
              <w:t>Source 2</w:t>
            </w:r>
            <w:r>
              <w:rPr>
                <w:noProof/>
                <w:webHidden/>
              </w:rPr>
              <w:tab/>
            </w:r>
            <w:r>
              <w:rPr>
                <w:noProof/>
                <w:webHidden/>
              </w:rPr>
              <w:fldChar w:fldCharType="begin"/>
            </w:r>
            <w:r>
              <w:rPr>
                <w:noProof/>
                <w:webHidden/>
              </w:rPr>
              <w:instrText xml:space="preserve"> PAGEREF _Toc227546900 \h </w:instrText>
            </w:r>
            <w:r>
              <w:rPr>
                <w:noProof/>
                <w:webHidden/>
              </w:rPr>
            </w:r>
            <w:r>
              <w:rPr>
                <w:noProof/>
                <w:webHidden/>
              </w:rPr>
              <w:fldChar w:fldCharType="separate"/>
            </w:r>
            <w:r>
              <w:rPr>
                <w:noProof/>
                <w:webHidden/>
              </w:rPr>
              <w:t>3</w:t>
            </w:r>
            <w:r>
              <w:rPr>
                <w:noProof/>
                <w:webHidden/>
              </w:rPr>
              <w:fldChar w:fldCharType="end"/>
            </w:r>
          </w:hyperlink>
        </w:p>
        <w:p w14:paraId="630573BB" w14:textId="71C115E6"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1" w:history="1">
            <w:r w:rsidRPr="00F608DD">
              <w:rPr>
                <w:rStyle w:val="Hyperlink"/>
                <w:noProof/>
              </w:rPr>
              <w:t>2.3</w:t>
            </w:r>
            <w:r>
              <w:rPr>
                <w:rFonts w:asciiTheme="minorHAnsi" w:eastAsiaTheme="minorEastAsia" w:hAnsiTheme="minorHAnsi" w:cstheme="minorBidi"/>
                <w:noProof/>
                <w:kern w:val="2"/>
                <w:sz w:val="24"/>
                <w14:ligatures w14:val="standardContextual"/>
              </w:rPr>
              <w:tab/>
            </w:r>
            <w:r w:rsidRPr="00F608DD">
              <w:rPr>
                <w:rStyle w:val="Hyperlink"/>
                <w:noProof/>
              </w:rPr>
              <w:t>Source 3</w:t>
            </w:r>
            <w:r>
              <w:rPr>
                <w:noProof/>
                <w:webHidden/>
              </w:rPr>
              <w:tab/>
            </w:r>
            <w:r>
              <w:rPr>
                <w:noProof/>
                <w:webHidden/>
              </w:rPr>
              <w:fldChar w:fldCharType="begin"/>
            </w:r>
            <w:r>
              <w:rPr>
                <w:noProof/>
                <w:webHidden/>
              </w:rPr>
              <w:instrText xml:space="preserve"> PAGEREF _Toc227546901 \h </w:instrText>
            </w:r>
            <w:r>
              <w:rPr>
                <w:noProof/>
                <w:webHidden/>
              </w:rPr>
            </w:r>
            <w:r>
              <w:rPr>
                <w:noProof/>
                <w:webHidden/>
              </w:rPr>
              <w:fldChar w:fldCharType="separate"/>
            </w:r>
            <w:r>
              <w:rPr>
                <w:noProof/>
                <w:webHidden/>
              </w:rPr>
              <w:t>4</w:t>
            </w:r>
            <w:r>
              <w:rPr>
                <w:noProof/>
                <w:webHidden/>
              </w:rPr>
              <w:fldChar w:fldCharType="end"/>
            </w:r>
          </w:hyperlink>
        </w:p>
        <w:p w14:paraId="6335C02C" w14:textId="0EAB421F"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2" w:history="1">
            <w:r w:rsidRPr="00F608DD">
              <w:rPr>
                <w:rStyle w:val="Hyperlink"/>
                <w:noProof/>
              </w:rPr>
              <w:t>2.4</w:t>
            </w:r>
            <w:r>
              <w:rPr>
                <w:rFonts w:asciiTheme="minorHAnsi" w:eastAsiaTheme="minorEastAsia" w:hAnsiTheme="minorHAnsi" w:cstheme="minorBidi"/>
                <w:noProof/>
                <w:kern w:val="2"/>
                <w:sz w:val="24"/>
                <w14:ligatures w14:val="standardContextual"/>
              </w:rPr>
              <w:tab/>
            </w:r>
            <w:r w:rsidRPr="00F608DD">
              <w:rPr>
                <w:rStyle w:val="Hyperlink"/>
                <w:noProof/>
              </w:rPr>
              <w:t>Gaps in Current Research</w:t>
            </w:r>
            <w:r>
              <w:rPr>
                <w:noProof/>
                <w:webHidden/>
              </w:rPr>
              <w:tab/>
            </w:r>
            <w:r>
              <w:rPr>
                <w:noProof/>
                <w:webHidden/>
              </w:rPr>
              <w:fldChar w:fldCharType="begin"/>
            </w:r>
            <w:r>
              <w:rPr>
                <w:noProof/>
                <w:webHidden/>
              </w:rPr>
              <w:instrText xml:space="preserve"> PAGEREF _Toc227546902 \h </w:instrText>
            </w:r>
            <w:r>
              <w:rPr>
                <w:noProof/>
                <w:webHidden/>
              </w:rPr>
            </w:r>
            <w:r>
              <w:rPr>
                <w:noProof/>
                <w:webHidden/>
              </w:rPr>
              <w:fldChar w:fldCharType="separate"/>
            </w:r>
            <w:r>
              <w:rPr>
                <w:noProof/>
                <w:webHidden/>
              </w:rPr>
              <w:t>4</w:t>
            </w:r>
            <w:r>
              <w:rPr>
                <w:noProof/>
                <w:webHidden/>
              </w:rPr>
              <w:fldChar w:fldCharType="end"/>
            </w:r>
          </w:hyperlink>
        </w:p>
        <w:p w14:paraId="201A3FC3" w14:textId="36C8020C"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903" w:history="1">
            <w:r w:rsidRPr="00F608DD">
              <w:rPr>
                <w:rStyle w:val="Hyperlink"/>
                <w:noProof/>
              </w:rPr>
              <w:t>Task 3 – Research Methodologies</w:t>
            </w:r>
            <w:r>
              <w:rPr>
                <w:noProof/>
                <w:webHidden/>
              </w:rPr>
              <w:tab/>
            </w:r>
            <w:r>
              <w:rPr>
                <w:noProof/>
                <w:webHidden/>
              </w:rPr>
              <w:fldChar w:fldCharType="begin"/>
            </w:r>
            <w:r>
              <w:rPr>
                <w:noProof/>
                <w:webHidden/>
              </w:rPr>
              <w:instrText xml:space="preserve"> PAGEREF _Toc227546903 \h </w:instrText>
            </w:r>
            <w:r>
              <w:rPr>
                <w:noProof/>
                <w:webHidden/>
              </w:rPr>
            </w:r>
            <w:r>
              <w:rPr>
                <w:noProof/>
                <w:webHidden/>
              </w:rPr>
              <w:fldChar w:fldCharType="separate"/>
            </w:r>
            <w:r>
              <w:rPr>
                <w:noProof/>
                <w:webHidden/>
              </w:rPr>
              <w:t>4</w:t>
            </w:r>
            <w:r>
              <w:rPr>
                <w:noProof/>
                <w:webHidden/>
              </w:rPr>
              <w:fldChar w:fldCharType="end"/>
            </w:r>
          </w:hyperlink>
        </w:p>
        <w:p w14:paraId="2A0CE545" w14:textId="454F448E"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5" w:history="1">
            <w:r w:rsidRPr="00F608DD">
              <w:rPr>
                <w:rStyle w:val="Hyperlink"/>
                <w:noProof/>
              </w:rPr>
              <w:t>3.1</w:t>
            </w:r>
            <w:r>
              <w:rPr>
                <w:rFonts w:asciiTheme="minorHAnsi" w:eastAsiaTheme="minorEastAsia" w:hAnsiTheme="minorHAnsi" w:cstheme="minorBidi"/>
                <w:noProof/>
                <w:kern w:val="2"/>
                <w:sz w:val="24"/>
                <w14:ligatures w14:val="standardContextual"/>
              </w:rPr>
              <w:tab/>
            </w:r>
            <w:r w:rsidRPr="00F608DD">
              <w:rPr>
                <w:rStyle w:val="Hyperlink"/>
                <w:noProof/>
              </w:rPr>
              <w:t>Definitions and Examples</w:t>
            </w:r>
            <w:r>
              <w:rPr>
                <w:noProof/>
                <w:webHidden/>
              </w:rPr>
              <w:tab/>
            </w:r>
            <w:r>
              <w:rPr>
                <w:noProof/>
                <w:webHidden/>
              </w:rPr>
              <w:fldChar w:fldCharType="begin"/>
            </w:r>
            <w:r>
              <w:rPr>
                <w:noProof/>
                <w:webHidden/>
              </w:rPr>
              <w:instrText xml:space="preserve"> PAGEREF _Toc227546905 \h </w:instrText>
            </w:r>
            <w:r>
              <w:rPr>
                <w:noProof/>
                <w:webHidden/>
              </w:rPr>
            </w:r>
            <w:r>
              <w:rPr>
                <w:noProof/>
                <w:webHidden/>
              </w:rPr>
              <w:fldChar w:fldCharType="separate"/>
            </w:r>
            <w:r>
              <w:rPr>
                <w:noProof/>
                <w:webHidden/>
              </w:rPr>
              <w:t>4</w:t>
            </w:r>
            <w:r>
              <w:rPr>
                <w:noProof/>
                <w:webHidden/>
              </w:rPr>
              <w:fldChar w:fldCharType="end"/>
            </w:r>
          </w:hyperlink>
        </w:p>
        <w:p w14:paraId="4BC46234" w14:textId="33582E17"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6" w:history="1">
            <w:r w:rsidRPr="00F608DD">
              <w:rPr>
                <w:rStyle w:val="Hyperlink"/>
                <w:noProof/>
              </w:rPr>
              <w:t>3.2</w:t>
            </w:r>
            <w:r>
              <w:rPr>
                <w:rFonts w:asciiTheme="minorHAnsi" w:eastAsiaTheme="minorEastAsia" w:hAnsiTheme="minorHAnsi" w:cstheme="minorBidi"/>
                <w:noProof/>
                <w:kern w:val="2"/>
                <w:sz w:val="24"/>
                <w14:ligatures w14:val="standardContextual"/>
              </w:rPr>
              <w:tab/>
            </w:r>
            <w:r w:rsidRPr="00F608DD">
              <w:rPr>
                <w:rStyle w:val="Hyperlink"/>
                <w:noProof/>
              </w:rPr>
              <w:t>Chosen Methodology and Justification</w:t>
            </w:r>
            <w:r>
              <w:rPr>
                <w:noProof/>
                <w:webHidden/>
              </w:rPr>
              <w:tab/>
            </w:r>
            <w:r>
              <w:rPr>
                <w:noProof/>
                <w:webHidden/>
              </w:rPr>
              <w:fldChar w:fldCharType="begin"/>
            </w:r>
            <w:r>
              <w:rPr>
                <w:noProof/>
                <w:webHidden/>
              </w:rPr>
              <w:instrText xml:space="preserve"> PAGEREF _Toc227546906 \h </w:instrText>
            </w:r>
            <w:r>
              <w:rPr>
                <w:noProof/>
                <w:webHidden/>
              </w:rPr>
            </w:r>
            <w:r>
              <w:rPr>
                <w:noProof/>
                <w:webHidden/>
              </w:rPr>
              <w:fldChar w:fldCharType="separate"/>
            </w:r>
            <w:r>
              <w:rPr>
                <w:noProof/>
                <w:webHidden/>
              </w:rPr>
              <w:t>5</w:t>
            </w:r>
            <w:r>
              <w:rPr>
                <w:noProof/>
                <w:webHidden/>
              </w:rPr>
              <w:fldChar w:fldCharType="end"/>
            </w:r>
          </w:hyperlink>
        </w:p>
        <w:p w14:paraId="47F85270" w14:textId="1674759B"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907" w:history="1">
            <w:r w:rsidRPr="00F608DD">
              <w:rPr>
                <w:rStyle w:val="Hyperlink"/>
                <w:noProof/>
              </w:rPr>
              <w:t>Task 4 – Data Collection</w:t>
            </w:r>
            <w:r>
              <w:rPr>
                <w:noProof/>
                <w:webHidden/>
              </w:rPr>
              <w:tab/>
            </w:r>
            <w:r>
              <w:rPr>
                <w:noProof/>
                <w:webHidden/>
              </w:rPr>
              <w:fldChar w:fldCharType="begin"/>
            </w:r>
            <w:r>
              <w:rPr>
                <w:noProof/>
                <w:webHidden/>
              </w:rPr>
              <w:instrText xml:space="preserve"> PAGEREF _Toc227546907 \h </w:instrText>
            </w:r>
            <w:r>
              <w:rPr>
                <w:noProof/>
                <w:webHidden/>
              </w:rPr>
            </w:r>
            <w:r>
              <w:rPr>
                <w:noProof/>
                <w:webHidden/>
              </w:rPr>
              <w:fldChar w:fldCharType="separate"/>
            </w:r>
            <w:r>
              <w:rPr>
                <w:noProof/>
                <w:webHidden/>
              </w:rPr>
              <w:t>5</w:t>
            </w:r>
            <w:r>
              <w:rPr>
                <w:noProof/>
                <w:webHidden/>
              </w:rPr>
              <w:fldChar w:fldCharType="end"/>
            </w:r>
          </w:hyperlink>
        </w:p>
        <w:p w14:paraId="1C7F5B98" w14:textId="379AD420"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09" w:history="1">
            <w:r w:rsidRPr="00F608DD">
              <w:rPr>
                <w:rStyle w:val="Hyperlink"/>
                <w:noProof/>
              </w:rPr>
              <w:t>4.1</w:t>
            </w:r>
            <w:r>
              <w:rPr>
                <w:rFonts w:asciiTheme="minorHAnsi" w:eastAsiaTheme="minorEastAsia" w:hAnsiTheme="minorHAnsi" w:cstheme="minorBidi"/>
                <w:noProof/>
                <w:kern w:val="2"/>
                <w:sz w:val="24"/>
                <w14:ligatures w14:val="standardContextual"/>
              </w:rPr>
              <w:tab/>
            </w:r>
            <w:r w:rsidRPr="00F608DD">
              <w:rPr>
                <w:rStyle w:val="Hyperlink"/>
                <w:noProof/>
              </w:rPr>
              <w:t>Primary vs Secondary Data</w:t>
            </w:r>
            <w:r>
              <w:rPr>
                <w:noProof/>
                <w:webHidden/>
              </w:rPr>
              <w:tab/>
            </w:r>
            <w:r>
              <w:rPr>
                <w:noProof/>
                <w:webHidden/>
              </w:rPr>
              <w:fldChar w:fldCharType="begin"/>
            </w:r>
            <w:r>
              <w:rPr>
                <w:noProof/>
                <w:webHidden/>
              </w:rPr>
              <w:instrText xml:space="preserve"> PAGEREF _Toc227546909 \h </w:instrText>
            </w:r>
            <w:r>
              <w:rPr>
                <w:noProof/>
                <w:webHidden/>
              </w:rPr>
            </w:r>
            <w:r>
              <w:rPr>
                <w:noProof/>
                <w:webHidden/>
              </w:rPr>
              <w:fldChar w:fldCharType="separate"/>
            </w:r>
            <w:r>
              <w:rPr>
                <w:noProof/>
                <w:webHidden/>
              </w:rPr>
              <w:t>5</w:t>
            </w:r>
            <w:r>
              <w:rPr>
                <w:noProof/>
                <w:webHidden/>
              </w:rPr>
              <w:fldChar w:fldCharType="end"/>
            </w:r>
          </w:hyperlink>
        </w:p>
        <w:p w14:paraId="5CE9A5F1" w14:textId="3205ECCF"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10" w:history="1">
            <w:r w:rsidRPr="00F608DD">
              <w:rPr>
                <w:rStyle w:val="Hyperlink"/>
                <w:noProof/>
              </w:rPr>
              <w:t>4.2</w:t>
            </w:r>
            <w:r>
              <w:rPr>
                <w:rFonts w:asciiTheme="minorHAnsi" w:eastAsiaTheme="minorEastAsia" w:hAnsiTheme="minorHAnsi" w:cstheme="minorBidi"/>
                <w:noProof/>
                <w:kern w:val="2"/>
                <w:sz w:val="24"/>
                <w14:ligatures w14:val="standardContextual"/>
              </w:rPr>
              <w:tab/>
            </w:r>
            <w:r w:rsidRPr="00F608DD">
              <w:rPr>
                <w:rStyle w:val="Hyperlink"/>
                <w:noProof/>
              </w:rPr>
              <w:t>Chosen Data Type and Justification</w:t>
            </w:r>
            <w:r>
              <w:rPr>
                <w:noProof/>
                <w:webHidden/>
              </w:rPr>
              <w:tab/>
            </w:r>
            <w:r>
              <w:rPr>
                <w:noProof/>
                <w:webHidden/>
              </w:rPr>
              <w:fldChar w:fldCharType="begin"/>
            </w:r>
            <w:r>
              <w:rPr>
                <w:noProof/>
                <w:webHidden/>
              </w:rPr>
              <w:instrText xml:space="preserve"> PAGEREF _Toc227546910 \h </w:instrText>
            </w:r>
            <w:r>
              <w:rPr>
                <w:noProof/>
                <w:webHidden/>
              </w:rPr>
            </w:r>
            <w:r>
              <w:rPr>
                <w:noProof/>
                <w:webHidden/>
              </w:rPr>
              <w:fldChar w:fldCharType="separate"/>
            </w:r>
            <w:r>
              <w:rPr>
                <w:noProof/>
                <w:webHidden/>
              </w:rPr>
              <w:t>5</w:t>
            </w:r>
            <w:r>
              <w:rPr>
                <w:noProof/>
                <w:webHidden/>
              </w:rPr>
              <w:fldChar w:fldCharType="end"/>
            </w:r>
          </w:hyperlink>
        </w:p>
        <w:p w14:paraId="0A8FF295" w14:textId="357C5182" w:rsidR="00E80988" w:rsidRDefault="00E80988">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227546911" w:history="1">
            <w:r w:rsidRPr="00F608DD">
              <w:rPr>
                <w:rStyle w:val="Hyperlink"/>
                <w:noProof/>
              </w:rPr>
              <w:t>4.3</w:t>
            </w:r>
            <w:r>
              <w:rPr>
                <w:rFonts w:asciiTheme="minorHAnsi" w:eastAsiaTheme="minorEastAsia" w:hAnsiTheme="minorHAnsi" w:cstheme="minorBidi"/>
                <w:noProof/>
                <w:kern w:val="2"/>
                <w:sz w:val="24"/>
                <w14:ligatures w14:val="standardContextual"/>
              </w:rPr>
              <w:tab/>
            </w:r>
            <w:r w:rsidRPr="00F608DD">
              <w:rPr>
                <w:rStyle w:val="Hyperlink"/>
                <w:noProof/>
              </w:rPr>
              <w:t>Advantages and Challenges</w:t>
            </w:r>
            <w:r>
              <w:rPr>
                <w:noProof/>
                <w:webHidden/>
              </w:rPr>
              <w:tab/>
            </w:r>
            <w:r>
              <w:rPr>
                <w:noProof/>
                <w:webHidden/>
              </w:rPr>
              <w:fldChar w:fldCharType="begin"/>
            </w:r>
            <w:r>
              <w:rPr>
                <w:noProof/>
                <w:webHidden/>
              </w:rPr>
              <w:instrText xml:space="preserve"> PAGEREF _Toc227546911 \h </w:instrText>
            </w:r>
            <w:r>
              <w:rPr>
                <w:noProof/>
                <w:webHidden/>
              </w:rPr>
            </w:r>
            <w:r>
              <w:rPr>
                <w:noProof/>
                <w:webHidden/>
              </w:rPr>
              <w:fldChar w:fldCharType="separate"/>
            </w:r>
            <w:r>
              <w:rPr>
                <w:noProof/>
                <w:webHidden/>
              </w:rPr>
              <w:t>6</w:t>
            </w:r>
            <w:r>
              <w:rPr>
                <w:noProof/>
                <w:webHidden/>
              </w:rPr>
              <w:fldChar w:fldCharType="end"/>
            </w:r>
          </w:hyperlink>
        </w:p>
        <w:p w14:paraId="4F5A0469" w14:textId="73AA67D3"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912" w:history="1">
            <w:r w:rsidRPr="00F608DD">
              <w:rPr>
                <w:rStyle w:val="Hyperlink"/>
                <w:noProof/>
              </w:rPr>
              <w:t>Conclusion</w:t>
            </w:r>
            <w:r>
              <w:rPr>
                <w:noProof/>
                <w:webHidden/>
              </w:rPr>
              <w:tab/>
            </w:r>
            <w:r>
              <w:rPr>
                <w:noProof/>
                <w:webHidden/>
              </w:rPr>
              <w:fldChar w:fldCharType="begin"/>
            </w:r>
            <w:r>
              <w:rPr>
                <w:noProof/>
                <w:webHidden/>
              </w:rPr>
              <w:instrText xml:space="preserve"> PAGEREF _Toc227546912 \h </w:instrText>
            </w:r>
            <w:r>
              <w:rPr>
                <w:noProof/>
                <w:webHidden/>
              </w:rPr>
            </w:r>
            <w:r>
              <w:rPr>
                <w:noProof/>
                <w:webHidden/>
              </w:rPr>
              <w:fldChar w:fldCharType="separate"/>
            </w:r>
            <w:r>
              <w:rPr>
                <w:noProof/>
                <w:webHidden/>
              </w:rPr>
              <w:t>6</w:t>
            </w:r>
            <w:r>
              <w:rPr>
                <w:noProof/>
                <w:webHidden/>
              </w:rPr>
              <w:fldChar w:fldCharType="end"/>
            </w:r>
          </w:hyperlink>
        </w:p>
        <w:p w14:paraId="4B681885" w14:textId="10C6F2A8" w:rsidR="00E80988" w:rsidRDefault="00E80988">
          <w:pPr>
            <w:pStyle w:val="TOC1"/>
            <w:tabs>
              <w:tab w:val="right" w:leader="dot" w:pos="9016"/>
            </w:tabs>
            <w:rPr>
              <w:rFonts w:asciiTheme="minorHAnsi" w:eastAsiaTheme="minorEastAsia" w:hAnsiTheme="minorHAnsi" w:cstheme="minorBidi"/>
              <w:noProof/>
              <w:kern w:val="2"/>
              <w:sz w:val="24"/>
              <w14:ligatures w14:val="standardContextual"/>
            </w:rPr>
          </w:pPr>
          <w:hyperlink w:anchor="_Toc227546913" w:history="1">
            <w:r w:rsidRPr="00F608DD">
              <w:rPr>
                <w:rStyle w:val="Hyperlink"/>
                <w:noProof/>
              </w:rPr>
              <w:t>Reference List</w:t>
            </w:r>
            <w:r>
              <w:rPr>
                <w:noProof/>
                <w:webHidden/>
              </w:rPr>
              <w:tab/>
            </w:r>
            <w:r>
              <w:rPr>
                <w:noProof/>
                <w:webHidden/>
              </w:rPr>
              <w:fldChar w:fldCharType="begin"/>
            </w:r>
            <w:r>
              <w:rPr>
                <w:noProof/>
                <w:webHidden/>
              </w:rPr>
              <w:instrText xml:space="preserve"> PAGEREF _Toc227546913 \h </w:instrText>
            </w:r>
            <w:r>
              <w:rPr>
                <w:noProof/>
                <w:webHidden/>
              </w:rPr>
            </w:r>
            <w:r>
              <w:rPr>
                <w:noProof/>
                <w:webHidden/>
              </w:rPr>
              <w:fldChar w:fldCharType="separate"/>
            </w:r>
            <w:r>
              <w:rPr>
                <w:noProof/>
                <w:webHidden/>
              </w:rPr>
              <w:t>6</w:t>
            </w:r>
            <w:r>
              <w:rPr>
                <w:noProof/>
                <w:webHidden/>
              </w:rPr>
              <w:fldChar w:fldCharType="end"/>
            </w:r>
          </w:hyperlink>
        </w:p>
        <w:p w14:paraId="6648E16A" w14:textId="73818120" w:rsidR="00126889" w:rsidRDefault="00126889">
          <w:r>
            <w:rPr>
              <w:b/>
              <w:bCs/>
            </w:rPr>
            <w:fldChar w:fldCharType="end"/>
          </w:r>
        </w:p>
      </w:sdtContent>
    </w:sdt>
    <w:p w14:paraId="4F2E21C9" w14:textId="77777777" w:rsidR="009A25C2" w:rsidRDefault="009A25C2"/>
    <w:p w14:paraId="4462F32C" w14:textId="77777777" w:rsidR="009A25C2" w:rsidRDefault="009A25C2">
      <w:pPr>
        <w:spacing w:line="278" w:lineRule="auto"/>
      </w:pPr>
      <w:r>
        <w:br w:type="page"/>
      </w:r>
    </w:p>
    <w:p w14:paraId="7B2AD8FE" w14:textId="2DDC375D" w:rsidR="00E54E55" w:rsidRDefault="003A2EF5" w:rsidP="003A2EF5">
      <w:pPr>
        <w:pStyle w:val="Heading1"/>
      </w:pPr>
      <w:bookmarkStart w:id="0" w:name="_Toc227546893"/>
      <w:r>
        <w:lastRenderedPageBreak/>
        <w:t>Introduction</w:t>
      </w:r>
      <w:bookmarkEnd w:id="0"/>
    </w:p>
    <w:p w14:paraId="08781681" w14:textId="3288B9B1" w:rsidR="003A2EF5" w:rsidRDefault="003A2EF5">
      <w:r w:rsidRPr="003A2EF5">
        <w:t>Digital exclusion is a significant concern to the UK health and social care sector as services become dependent on online systems like GP bookings and remote consultations. Digitalisation may enhance efficiency but it may disadvantage those who are not technologically equipped or those who may not possess the ability to utilize the technology. The given report is devoted to the issue of digital inequalities in vulnerable populations in the UK, especially older adults and low-income. It will discuss the importance of this issue, analyse the most important sources, and describe appropriate research methods and data collection methods.</w:t>
      </w:r>
    </w:p>
    <w:p w14:paraId="6E840582" w14:textId="6DCEA3CB" w:rsidR="003A2EF5" w:rsidRDefault="003A2EF5" w:rsidP="003A2EF5">
      <w:pPr>
        <w:pStyle w:val="Heading1"/>
      </w:pPr>
      <w:bookmarkStart w:id="1" w:name="_Toc227546894"/>
      <w:r>
        <w:t>Task 1 – Selection of a Research Topic</w:t>
      </w:r>
      <w:r w:rsidR="00D2022B">
        <w:t>: Digital E</w:t>
      </w:r>
      <w:r w:rsidR="00F25F1A">
        <w:t>xclusion</w:t>
      </w:r>
      <w:bookmarkEnd w:id="1"/>
    </w:p>
    <w:p w14:paraId="6975BAA7" w14:textId="7202A19F" w:rsidR="003A2EF5" w:rsidRDefault="003A2EF5" w:rsidP="00960201">
      <w:pPr>
        <w:pStyle w:val="Heading2"/>
      </w:pPr>
      <w:bookmarkStart w:id="2" w:name="_Toc227546895"/>
      <w:r>
        <w:t>The Issue and Why It Matters</w:t>
      </w:r>
      <w:bookmarkEnd w:id="2"/>
    </w:p>
    <w:p w14:paraId="086F6F47" w14:textId="3734D60E" w:rsidR="00C01337" w:rsidRDefault="00D2022B" w:rsidP="00C01337">
      <w:r>
        <w:t>Digital</w:t>
      </w:r>
      <w:r w:rsidR="00C01337">
        <w:t xml:space="preserve"> exclusion in the UK health and social care sector is a significant problem due to the advent of online services, including GP appointments and remote consultations. Although the use of digital healthcare enhances efficiency, it may discriminate those who may not have access to technology or digital literacy.</w:t>
      </w:r>
    </w:p>
    <w:p w14:paraId="1D7D124A" w14:textId="68BA7ACB" w:rsidR="00C01337" w:rsidRDefault="00C01337" w:rsidP="00C01337">
      <w:r>
        <w:t>This problem is predominant among elderly individuals, low-income population, and individuals with low digital literacy. According to UK Parliament House of Lords (2023), digital exclusion remains a barrier to accessing critical services, such as healthcare, especially among vulnerable groups. This means that a number of people will find it difficult to access services or get prompt services.</w:t>
      </w:r>
    </w:p>
    <w:p w14:paraId="66D0783D" w14:textId="67AC3C1F" w:rsidR="00C01337" w:rsidRDefault="00C01337" w:rsidP="00C01337">
      <w:r>
        <w:t>This is a major problem as it may decrease access to healthcare and promote health inequity. In the case of healthcare organisations, it poses a challenge to the provision of equitable and inclusive services, and the digital exclusion needs to be addressed.</w:t>
      </w:r>
    </w:p>
    <w:p w14:paraId="61B65C24" w14:textId="479CF36C" w:rsidR="00C01337" w:rsidRDefault="00C01337" w:rsidP="00960201">
      <w:pPr>
        <w:pStyle w:val="Heading2"/>
      </w:pPr>
      <w:bookmarkStart w:id="3" w:name="_Toc227546896"/>
      <w:r w:rsidRPr="00C01337">
        <w:t>Personal Reflection – Why I Chose This Topic</w:t>
      </w:r>
      <w:bookmarkEnd w:id="3"/>
    </w:p>
    <w:p w14:paraId="28887838" w14:textId="558B51FE" w:rsidR="00C01337" w:rsidRDefault="00C01337" w:rsidP="00C01337">
      <w:r>
        <w:t>I selected digital exclusion as it is very topical in contemporary healthcare when technology has become very popular. Being a student of health and social care, I am concerned with the idea of making sure that services are affordable to everyone.</w:t>
      </w:r>
    </w:p>
    <w:p w14:paraId="1678CD6B" w14:textId="77777777" w:rsidR="00C01337" w:rsidRDefault="00C01337" w:rsidP="00C01337">
      <w:r>
        <w:t>The subject is also related to my future practice as I strive to assist in patient care and enhance access to services. Learning about digital exclusion will enable me to recognize the obstacles to vulnerable populations and lead to more inclusive solutions.</w:t>
      </w:r>
    </w:p>
    <w:p w14:paraId="336D49E1" w14:textId="77777777" w:rsidR="00C01337" w:rsidRDefault="00C01337" w:rsidP="00C01337"/>
    <w:p w14:paraId="51A90FD6" w14:textId="5CD56A38" w:rsidR="00D130AB" w:rsidRDefault="00C01337" w:rsidP="003A2EF5">
      <w:r>
        <w:lastRenderedPageBreak/>
        <w:t>I have also noted that older people tend to be digital natives, and it may restrict their access to healthcare services, which makes me interested in this subject.</w:t>
      </w:r>
    </w:p>
    <w:p w14:paraId="39F3B36D" w14:textId="77777777" w:rsidR="00C01337" w:rsidRDefault="00C01337" w:rsidP="00C01337">
      <w:pPr>
        <w:pStyle w:val="Heading1"/>
        <w:rPr>
          <w:rFonts w:ascii="Play" w:eastAsia="Play" w:hAnsi="Play" w:cs="Play"/>
          <w:sz w:val="40"/>
        </w:rPr>
      </w:pPr>
      <w:bookmarkStart w:id="4" w:name="_Toc227546897"/>
      <w:r>
        <w:t>Task 2 – Evaluating Information Sources</w:t>
      </w:r>
      <w:bookmarkEnd w:id="4"/>
      <w:r>
        <w:t xml:space="preserve">  </w:t>
      </w:r>
    </w:p>
    <w:p w14:paraId="5A3A8028" w14:textId="77777777" w:rsidR="00B75E7F" w:rsidRPr="00B75E7F" w:rsidRDefault="00B75E7F" w:rsidP="00B75E7F">
      <w:pPr>
        <w:pStyle w:val="ListParagraph"/>
        <w:keepNext/>
        <w:keepLines/>
        <w:numPr>
          <w:ilvl w:val="0"/>
          <w:numId w:val="4"/>
        </w:numPr>
        <w:spacing w:before="160" w:after="80"/>
        <w:contextualSpacing w:val="0"/>
        <w:outlineLvl w:val="1"/>
        <w:rPr>
          <w:rFonts w:eastAsia="Times New Roman" w:cstheme="majorBidi"/>
          <w:b/>
          <w:vanish/>
          <w:color w:val="000000" w:themeColor="text1"/>
          <w:sz w:val="26"/>
          <w:szCs w:val="32"/>
        </w:rPr>
      </w:pPr>
      <w:bookmarkStart w:id="5" w:name="_Toc227546310"/>
      <w:bookmarkStart w:id="6" w:name="_Toc227546898"/>
      <w:bookmarkEnd w:id="5"/>
      <w:bookmarkEnd w:id="6"/>
    </w:p>
    <w:p w14:paraId="75ACE847" w14:textId="236E5187" w:rsidR="00D130AB" w:rsidRDefault="00D130AB" w:rsidP="00B75E7F">
      <w:pPr>
        <w:pStyle w:val="Heading2"/>
        <w:numPr>
          <w:ilvl w:val="1"/>
          <w:numId w:val="4"/>
        </w:numPr>
      </w:pPr>
      <w:bookmarkStart w:id="7" w:name="_Toc227546899"/>
      <w:r>
        <w:t>Source 1</w:t>
      </w:r>
      <w:bookmarkEnd w:id="7"/>
    </w:p>
    <w:p w14:paraId="33B6F658" w14:textId="0430D092" w:rsidR="00D130AB" w:rsidRPr="00D130AB" w:rsidRDefault="00D130AB" w:rsidP="007316FF">
      <w:pPr>
        <w:pStyle w:val="NormalWeb"/>
        <w:spacing w:line="360" w:lineRule="auto"/>
        <w:jc w:val="both"/>
        <w:rPr>
          <w:rFonts w:ascii="Arial" w:hAnsi="Arial" w:cs="Arial"/>
          <w:sz w:val="22"/>
          <w:szCs w:val="22"/>
        </w:rPr>
      </w:pPr>
      <w:r w:rsidRPr="007316FF">
        <w:rPr>
          <w:rFonts w:ascii="Arial" w:hAnsi="Arial" w:cs="Arial"/>
          <w:b/>
          <w:bCs/>
          <w:sz w:val="22"/>
          <w:szCs w:val="22"/>
        </w:rPr>
        <w:t>Reference:</w:t>
      </w:r>
      <w:r w:rsidRPr="00D130AB">
        <w:rPr>
          <w:rFonts w:ascii="Arial" w:hAnsi="Arial" w:cs="Arial"/>
          <w:sz w:val="22"/>
          <w:szCs w:val="22"/>
        </w:rPr>
        <w:t xml:space="preserve"> England, N.H.S. (2023) </w:t>
      </w:r>
      <w:r w:rsidRPr="00D130AB">
        <w:rPr>
          <w:rFonts w:ascii="Arial" w:hAnsi="Arial" w:cs="Arial"/>
          <w:i/>
          <w:iCs/>
          <w:sz w:val="22"/>
          <w:szCs w:val="22"/>
        </w:rPr>
        <w:t>Inclusive digital healthcare: a framework for NHS action on digital inclusion</w:t>
      </w:r>
      <w:r w:rsidRPr="00D130AB">
        <w:rPr>
          <w:rFonts w:ascii="Arial" w:hAnsi="Arial" w:cs="Arial"/>
          <w:sz w:val="22"/>
          <w:szCs w:val="22"/>
        </w:rPr>
        <w:t>. Available at: https://www.england.nhs.uk/long-read/inclusive-digital-healthcare-a-framework-for-nhs-action-on-digital-inclusion/.</w:t>
      </w:r>
    </w:p>
    <w:p w14:paraId="28A42550" w14:textId="301F2A05" w:rsidR="00620EAD" w:rsidRDefault="00620EAD" w:rsidP="00620EAD">
      <w:r>
        <w:t>This source describes the implementation of digital technologies in healthcare services and emphasizes the necessity to provide access to all. It demonstrates that although digital healthcare is capable of enhancing efficiency, it might not be accessible to those who are not technologically able or do not have access to technologies. The framework lists groups at risk like the older populations and the low-income groups.</w:t>
      </w:r>
    </w:p>
    <w:p w14:paraId="3D10252C" w14:textId="3B6B07AD" w:rsidR="00620EAD" w:rsidRDefault="00620EAD" w:rsidP="00620EAD">
      <w:r>
        <w:t>This source is very credible since it is generated by NHS England. It is practical since it goes to the point of digital exclusion in healthcare and gives approaches to curb disparities. It is helpful in supporting the research topic since it demonstrates that digital exclusion is a nationally recognised phenomenon. Nevertheless, it is primarily policy oriented and not patients oriented.</w:t>
      </w:r>
    </w:p>
    <w:p w14:paraId="0BCF0A02" w14:textId="7D79F040" w:rsidR="00D130AB" w:rsidRDefault="00D130AB" w:rsidP="00960201">
      <w:pPr>
        <w:pStyle w:val="Heading2"/>
      </w:pPr>
      <w:bookmarkStart w:id="8" w:name="_Toc227546900"/>
      <w:r>
        <w:t>Source 2</w:t>
      </w:r>
      <w:bookmarkEnd w:id="8"/>
    </w:p>
    <w:p w14:paraId="7009BB85" w14:textId="1247AF2A" w:rsidR="00D130AB" w:rsidRPr="005E3A35" w:rsidRDefault="00D130AB" w:rsidP="005E3A35">
      <w:pPr>
        <w:pStyle w:val="NormalWeb"/>
        <w:spacing w:line="360" w:lineRule="auto"/>
        <w:jc w:val="both"/>
        <w:rPr>
          <w:rFonts w:ascii="Arial" w:hAnsi="Arial" w:cs="Arial"/>
          <w:sz w:val="22"/>
          <w:szCs w:val="22"/>
        </w:rPr>
      </w:pPr>
      <w:r w:rsidRPr="005E3A35">
        <w:rPr>
          <w:rFonts w:ascii="Arial" w:hAnsi="Arial" w:cs="Arial"/>
          <w:b/>
          <w:bCs/>
          <w:sz w:val="22"/>
          <w:szCs w:val="22"/>
        </w:rPr>
        <w:t>Reference</w:t>
      </w:r>
      <w:r w:rsidR="005E3A35" w:rsidRPr="005E3A35">
        <w:rPr>
          <w:rFonts w:ascii="Arial" w:hAnsi="Arial" w:cs="Arial"/>
          <w:b/>
          <w:bCs/>
          <w:sz w:val="22"/>
          <w:szCs w:val="22"/>
        </w:rPr>
        <w:t xml:space="preserve">: </w:t>
      </w:r>
      <w:r w:rsidR="005E3A35" w:rsidRPr="005E3A35">
        <w:rPr>
          <w:rFonts w:ascii="Arial" w:hAnsi="Arial" w:cs="Arial"/>
          <w:sz w:val="22"/>
          <w:szCs w:val="22"/>
        </w:rPr>
        <w:t>Ramasawmy, M. </w:t>
      </w:r>
      <w:r w:rsidR="005E3A35" w:rsidRPr="005E3A35">
        <w:rPr>
          <w:rFonts w:ascii="Arial" w:hAnsi="Arial" w:cs="Arial"/>
          <w:i/>
          <w:iCs/>
          <w:sz w:val="22"/>
          <w:szCs w:val="22"/>
        </w:rPr>
        <w:t>et al.</w:t>
      </w:r>
      <w:r w:rsidR="005E3A35" w:rsidRPr="005E3A35">
        <w:rPr>
          <w:rFonts w:ascii="Arial" w:hAnsi="Arial" w:cs="Arial"/>
          <w:sz w:val="22"/>
          <w:szCs w:val="22"/>
        </w:rPr>
        <w:t> (2025) “Healthcare professionals’ attitudes towards digital health interventions and perspectives on digital health inequalities in cardiometabolic care: a qualitative study,” </w:t>
      </w:r>
      <w:r w:rsidR="005E3A35" w:rsidRPr="005E3A35">
        <w:rPr>
          <w:rFonts w:ascii="Arial" w:hAnsi="Arial" w:cs="Arial"/>
          <w:i/>
          <w:iCs/>
          <w:sz w:val="22"/>
          <w:szCs w:val="22"/>
        </w:rPr>
        <w:t>BMJ Open</w:t>
      </w:r>
      <w:r w:rsidR="005E3A35" w:rsidRPr="005E3A35">
        <w:rPr>
          <w:rFonts w:ascii="Arial" w:hAnsi="Arial" w:cs="Arial"/>
          <w:sz w:val="22"/>
          <w:szCs w:val="22"/>
        </w:rPr>
        <w:t>, 15(2), p. e091018. Available at: https://doi.org/10.1136/bmjopen-2024-091018.</w:t>
      </w:r>
    </w:p>
    <w:p w14:paraId="0D856C59" w14:textId="77777777" w:rsidR="00620EAD" w:rsidRDefault="00620EAD" w:rsidP="00620EAD">
      <w:r>
        <w:t>This study explores healthcare professionals’ views on digital health and its impact on inequalities. It demonstrates that digital tools can enhance care but at the same time can cause inequalities when some groups are not able to access it. The major obstacles are low levels of digital skills, inaccessibility to devices, and socioeconomic factors.</w:t>
      </w:r>
    </w:p>
    <w:p w14:paraId="4573FB88" w14:textId="25A1B706" w:rsidR="00620EAD" w:rsidRPr="00620EAD" w:rsidRDefault="00620EAD" w:rsidP="00D130AB">
      <w:r>
        <w:t xml:space="preserve">The source is very credible since it is peer-reviewed. It is practical as it includes practical experience of healthcare providers which offers a more profound insight on how digital exclusion impacts service delivery. It reinforces the subject by presenting real-life issues in </w:t>
      </w:r>
      <w:r>
        <w:lastRenderedPageBreak/>
        <w:t>healthcare environments. However, it focuses on specific clinical areas, which may limit generalisability.</w:t>
      </w:r>
    </w:p>
    <w:p w14:paraId="419251C3" w14:textId="0118A692" w:rsidR="00D130AB" w:rsidRDefault="00D130AB" w:rsidP="00960201">
      <w:pPr>
        <w:pStyle w:val="Heading2"/>
      </w:pPr>
      <w:bookmarkStart w:id="9" w:name="_Toc227546901"/>
      <w:r>
        <w:t>Source 3</w:t>
      </w:r>
      <w:bookmarkEnd w:id="9"/>
    </w:p>
    <w:p w14:paraId="21741CB8" w14:textId="081A744C" w:rsidR="00D130AB" w:rsidRPr="002A12E1" w:rsidRDefault="00D130AB" w:rsidP="002A12E1">
      <w:pPr>
        <w:pStyle w:val="NormalWeb"/>
        <w:spacing w:line="360" w:lineRule="auto"/>
        <w:jc w:val="both"/>
        <w:rPr>
          <w:rFonts w:ascii="Arial" w:hAnsi="Arial" w:cs="Arial"/>
          <w:sz w:val="22"/>
          <w:szCs w:val="22"/>
        </w:rPr>
      </w:pPr>
      <w:r w:rsidRPr="005D636F">
        <w:rPr>
          <w:rFonts w:ascii="Arial" w:hAnsi="Arial" w:cs="Arial"/>
          <w:b/>
          <w:bCs/>
          <w:sz w:val="22"/>
          <w:szCs w:val="22"/>
        </w:rPr>
        <w:t xml:space="preserve">Reference: </w:t>
      </w:r>
      <w:r w:rsidR="005D636F" w:rsidRPr="005D636F">
        <w:rPr>
          <w:rFonts w:ascii="Arial" w:hAnsi="Arial" w:cs="Arial"/>
          <w:sz w:val="22"/>
          <w:szCs w:val="22"/>
        </w:rPr>
        <w:t>UK Parliament House of Lords (2023) </w:t>
      </w:r>
      <w:r w:rsidR="005D636F" w:rsidRPr="005D636F">
        <w:rPr>
          <w:rFonts w:ascii="Arial" w:hAnsi="Arial" w:cs="Arial"/>
          <w:i/>
          <w:iCs/>
          <w:sz w:val="22"/>
          <w:szCs w:val="22"/>
        </w:rPr>
        <w:t>Digital exclusion</w:t>
      </w:r>
      <w:r w:rsidR="005D636F" w:rsidRPr="005D636F">
        <w:rPr>
          <w:rFonts w:ascii="Arial" w:hAnsi="Arial" w:cs="Arial"/>
          <w:sz w:val="22"/>
          <w:szCs w:val="22"/>
        </w:rPr>
        <w:t>. Available at: https://publications.parliament.uk/pa/ld5803/ldselect/ldcomm/219/21905.htm.</w:t>
      </w:r>
    </w:p>
    <w:p w14:paraId="1E040C71" w14:textId="01927CAB" w:rsidR="00620EAD" w:rsidRDefault="00620EAD" w:rsidP="00620EAD">
      <w:r>
        <w:t>This report will discuss digital exclusion in the UK and the effect it has on the access to the basic services, including healthcare. Lack of internet access, affordability, and low digital confidence are some of the causes identified. It emphasizes that the vulnerable populations are more impacted, becoming more unequal.</w:t>
      </w:r>
    </w:p>
    <w:p w14:paraId="483B534E" w14:textId="22FEBA3E" w:rsidR="00620EAD" w:rsidRDefault="00620EAD" w:rsidP="00D130AB">
      <w:r>
        <w:t>This source is very credible since it is a production of a UK parliamentary committee. It is helpful as it gives a more comprehensive picture of the digital exclusion and links it to the social inequality. It helps to substantiate the research topic demonstrating that digital exclusion is a common problem. Nonetheless, it is not specifically targeted on the healthcare experiences.</w:t>
      </w:r>
    </w:p>
    <w:p w14:paraId="0CA0F164" w14:textId="0872F68F" w:rsidR="00620EAD" w:rsidRDefault="00620EAD" w:rsidP="00620EAD">
      <w:pPr>
        <w:pStyle w:val="Heading2"/>
      </w:pPr>
      <w:bookmarkStart w:id="10" w:name="_Toc227546902"/>
      <w:r>
        <w:t>Gaps in Current Research</w:t>
      </w:r>
      <w:bookmarkEnd w:id="10"/>
    </w:p>
    <w:p w14:paraId="542A4F3F" w14:textId="213BA308" w:rsidR="00620EAD" w:rsidRPr="003A2EF5" w:rsidRDefault="00620EAD" w:rsidP="00D130AB">
      <w:r>
        <w:t>Despite the useful information provided by these sources, there are certain gaps. The majority are policy or professional oriented and little is known about patient experiences. Recent extensive data on digital exclusion in healthcare is also lacking. Besides, not many studies test long-term interventions to minimise digital inequalities. The gaps identified would enhance knowledge on the impact of digital exclusion on various populations and help to make healthcare services more inclusive.</w:t>
      </w:r>
    </w:p>
    <w:p w14:paraId="7D91D563" w14:textId="6E9D7666" w:rsidR="003A2EF5" w:rsidRDefault="00F3539E" w:rsidP="00F3539E">
      <w:pPr>
        <w:pStyle w:val="Heading1"/>
      </w:pPr>
      <w:bookmarkStart w:id="11" w:name="_Toc227546903"/>
      <w:r>
        <w:t>Task 3 – Research Methodologies</w:t>
      </w:r>
      <w:bookmarkEnd w:id="11"/>
    </w:p>
    <w:p w14:paraId="1AEA35A7" w14:textId="77777777" w:rsidR="00CD73EE" w:rsidRPr="00CD73EE" w:rsidRDefault="00CD73EE" w:rsidP="00CD73EE">
      <w:pPr>
        <w:pStyle w:val="ListParagraph"/>
        <w:keepNext/>
        <w:keepLines/>
        <w:numPr>
          <w:ilvl w:val="0"/>
          <w:numId w:val="5"/>
        </w:numPr>
        <w:spacing w:before="160" w:after="80"/>
        <w:contextualSpacing w:val="0"/>
        <w:outlineLvl w:val="1"/>
        <w:rPr>
          <w:rFonts w:eastAsia="Times New Roman" w:cstheme="majorBidi"/>
          <w:b/>
          <w:vanish/>
          <w:color w:val="000000" w:themeColor="text1"/>
          <w:sz w:val="26"/>
          <w:szCs w:val="32"/>
        </w:rPr>
      </w:pPr>
      <w:bookmarkStart w:id="12" w:name="_Toc227546315"/>
      <w:bookmarkStart w:id="13" w:name="_Toc227546904"/>
      <w:bookmarkEnd w:id="12"/>
      <w:bookmarkEnd w:id="13"/>
    </w:p>
    <w:p w14:paraId="6BC04BB2" w14:textId="206D4484" w:rsidR="00F3539E" w:rsidRDefault="00F3539E" w:rsidP="00CD73EE">
      <w:pPr>
        <w:pStyle w:val="Heading2"/>
        <w:numPr>
          <w:ilvl w:val="1"/>
          <w:numId w:val="5"/>
        </w:numPr>
      </w:pPr>
      <w:bookmarkStart w:id="14" w:name="_Toc227546905"/>
      <w:r>
        <w:t>Definitions and Examples</w:t>
      </w:r>
      <w:bookmarkEnd w:id="14"/>
    </w:p>
    <w:p w14:paraId="72F4D1E6" w14:textId="1168CBEE" w:rsidR="002B333F" w:rsidRDefault="002B333F" w:rsidP="002B333F">
      <w:r>
        <w:t>Research methods are methods of data collection and data analysis. Quantitative researches are concerned with numerical data and statistical analysis that aids in identifying patterns and trends (Saunders et al., 2019). To illustrate, a survey will be able to gauge the number of individuals who cannot access online healthcare services.</w:t>
      </w:r>
    </w:p>
    <w:p w14:paraId="75D3C104" w14:textId="7C6425A0" w:rsidR="002B333F" w:rsidRDefault="002B333F" w:rsidP="002B333F">
      <w:r>
        <w:t>Qualitative research is concerned with non-numerical data like experiences and opinions. It helps to gain deeper insights into behaviour and perspectives (Creswell, 2014). As an example, the impact of digital exclusion among patients in accessing care could be discussed in the interviews.</w:t>
      </w:r>
    </w:p>
    <w:p w14:paraId="6CD89A1E" w14:textId="7E679894" w:rsidR="002B333F" w:rsidRDefault="002B333F" w:rsidP="002B333F">
      <w:r>
        <w:lastRenderedPageBreak/>
        <w:t>Mixed-methods studies are a blend of both methods that enables researchers to develop a more in-depth insight into a subject (Saunders et al., 2019). To illustrate, a research may employ surveys and interviews to investigate both data and experiences.</w:t>
      </w:r>
    </w:p>
    <w:p w14:paraId="061613CF" w14:textId="23B80ADD" w:rsidR="00F3539E" w:rsidRDefault="00F3539E" w:rsidP="00960201">
      <w:pPr>
        <w:pStyle w:val="Heading2"/>
      </w:pPr>
      <w:bookmarkStart w:id="15" w:name="_Toc227546906"/>
      <w:r>
        <w:t>Chosen Methodology and Justification</w:t>
      </w:r>
      <w:bookmarkEnd w:id="15"/>
    </w:p>
    <w:p w14:paraId="6755612C" w14:textId="77777777" w:rsidR="002B333F" w:rsidRDefault="002B333F" w:rsidP="002B333F">
      <w:r>
        <w:t>This study would be best done using a mixed-method approach. Digital exclusion deals with both quantifiable variables, e.g., access to technology, and individual outcomes of consuming healthcare services.</w:t>
      </w:r>
    </w:p>
    <w:p w14:paraId="517DB51E" w14:textId="77777777" w:rsidR="002B333F" w:rsidRDefault="002B333F" w:rsidP="002B333F">
      <w:r>
        <w:t>Quantitative techniques can determine the extent to which digital exclusion is prevalent whereas qualitative techniques can be used to understand what challenges people encounter. The mixture of both methods enhances the depth and validity of the results (Creswell, 2014).</w:t>
      </w:r>
    </w:p>
    <w:p w14:paraId="5E9A1B76" w14:textId="77777777" w:rsidR="002B333F" w:rsidRDefault="002B333F" w:rsidP="002B333F">
      <w:r>
        <w:t>This method is suitable, as it gives the statistical data as well as the personal experience, the research is more beneficial to comprehend and solve the problem of disparities in healthcare access.</w:t>
      </w:r>
    </w:p>
    <w:p w14:paraId="07008018" w14:textId="77777777" w:rsidR="00ED563C" w:rsidRDefault="00ED563C" w:rsidP="00033444">
      <w:pPr>
        <w:pStyle w:val="Heading1"/>
        <w:rPr>
          <w:rFonts w:ascii="Times New Roman" w:eastAsia="Times New Roman" w:hAnsi="Times New Roman" w:cs="Times New Roman"/>
          <w:sz w:val="36"/>
        </w:rPr>
      </w:pPr>
      <w:bookmarkStart w:id="16" w:name="_Toc227546907"/>
      <w:r>
        <w:t>Task 4 – Data Collection</w:t>
      </w:r>
      <w:bookmarkEnd w:id="16"/>
    </w:p>
    <w:p w14:paraId="7A277EBB" w14:textId="77777777" w:rsidR="00033444" w:rsidRPr="00033444" w:rsidRDefault="00033444" w:rsidP="00033444">
      <w:pPr>
        <w:pStyle w:val="ListParagraph"/>
        <w:keepNext/>
        <w:keepLines/>
        <w:numPr>
          <w:ilvl w:val="0"/>
          <w:numId w:val="6"/>
        </w:numPr>
        <w:spacing w:before="160" w:after="80"/>
        <w:contextualSpacing w:val="0"/>
        <w:outlineLvl w:val="1"/>
        <w:rPr>
          <w:rFonts w:eastAsia="Times New Roman" w:cstheme="majorBidi"/>
          <w:b/>
          <w:vanish/>
          <w:color w:val="000000" w:themeColor="text1"/>
          <w:sz w:val="26"/>
          <w:szCs w:val="32"/>
        </w:rPr>
      </w:pPr>
      <w:bookmarkStart w:id="17" w:name="_Toc227546319"/>
      <w:bookmarkStart w:id="18" w:name="_Toc227546908"/>
      <w:bookmarkEnd w:id="17"/>
      <w:bookmarkEnd w:id="18"/>
    </w:p>
    <w:p w14:paraId="1530D7E2" w14:textId="1EDC07E4" w:rsidR="00F34620" w:rsidRDefault="00ED563C" w:rsidP="00033444">
      <w:pPr>
        <w:pStyle w:val="Heading2"/>
        <w:numPr>
          <w:ilvl w:val="1"/>
          <w:numId w:val="6"/>
        </w:numPr>
      </w:pPr>
      <w:bookmarkStart w:id="19" w:name="_Toc227546909"/>
      <w:r>
        <w:t>Primary vs Secondary Data</w:t>
      </w:r>
      <w:bookmarkEnd w:id="19"/>
    </w:p>
    <w:p w14:paraId="3EF5FF9E" w14:textId="04D02600" w:rsidR="00CC3EBB" w:rsidRDefault="00CC3EBB" w:rsidP="00CC3EBB">
      <w:r>
        <w:t>Primary data is the information gathered by the researcher, which is by way of surveys, interviews, observations, etc. It is original and goal-oriented to address the objectives of the study (Saunders et al., 2019). Conversely, secondary data is information that has been compiled previously, e.g., government reports, scholarly articles, or statistics, but during other purposes.</w:t>
      </w:r>
    </w:p>
    <w:p w14:paraId="6046F4F6" w14:textId="3F73E24E" w:rsidR="00CC3EBB" w:rsidRDefault="00CC3EBB" w:rsidP="00CC3EBB">
      <w:r>
        <w:t>Primary data is more relevant and specific, whereas secondary data is helpful to form background knowledge and justify research results (Creswell, 2014).</w:t>
      </w:r>
    </w:p>
    <w:p w14:paraId="328170AF" w14:textId="1B1250DA" w:rsidR="00ED563C" w:rsidRDefault="00ED563C" w:rsidP="00960201">
      <w:pPr>
        <w:pStyle w:val="Heading2"/>
      </w:pPr>
      <w:bookmarkStart w:id="20" w:name="_Toc227546910"/>
      <w:r>
        <w:t>Chosen Data Type and Justification</w:t>
      </w:r>
      <w:bookmarkEnd w:id="20"/>
    </w:p>
    <w:p w14:paraId="35D7F9EE" w14:textId="77777777" w:rsidR="00CC3EBB" w:rsidRDefault="00CC3EBB" w:rsidP="00CC3EBB">
      <w:r>
        <w:t>This research would best suit primary data since digital exclusion is a personal experience, which cannot be well comprehended using available data. Surveys would indicate the extent to which the issue is prevalent, whereas interviews would be able to discuss personal difficulties in utilizing digital healthcare services.</w:t>
      </w:r>
    </w:p>
    <w:p w14:paraId="7171CD25" w14:textId="16D33646" w:rsidR="00CC3EBB" w:rsidRDefault="00CC3EBB" w:rsidP="00ED563C">
      <w:r>
        <w:t>This method fits the mixed-methods design, as it will be possible to collect both numerical and detailed data. Consequently, it offers a better insight into the matter.</w:t>
      </w:r>
    </w:p>
    <w:p w14:paraId="271129CB" w14:textId="78DCDE3A" w:rsidR="00ED563C" w:rsidRDefault="00ED563C" w:rsidP="00960201">
      <w:pPr>
        <w:pStyle w:val="Heading2"/>
      </w:pPr>
      <w:bookmarkStart w:id="21" w:name="_Toc227546911"/>
      <w:r>
        <w:lastRenderedPageBreak/>
        <w:t>Advantages and Challenges</w:t>
      </w:r>
      <w:bookmarkEnd w:id="21"/>
    </w:p>
    <w:p w14:paraId="767C49EA" w14:textId="77777777" w:rsidR="00CC3EBB" w:rsidRDefault="00CC3EBB" w:rsidP="00CC3EBB">
      <w:r>
        <w:t>One of the benefits of primary data is that it is very specific and recent since it is gathered directly by the participants. Nevertheless, it may be time-consuming and needs to be approved ethically, especially in the case of healthcare research (Saunders et al., 2019).</w:t>
      </w:r>
    </w:p>
    <w:p w14:paraId="192C7E3C" w14:textId="77777777" w:rsidR="00CC3EBB" w:rsidRDefault="00CC3EBB" w:rsidP="00CC3EBB">
      <w:r>
        <w:t>The other problem is that the responses can be biased or partial. Although these shortcomings exist, primary data is still useful in regard to real-life experiences of digital exclusion.</w:t>
      </w:r>
    </w:p>
    <w:p w14:paraId="613C0FE1" w14:textId="0ECDE2F2" w:rsidR="00ED563C" w:rsidRDefault="00B0289A" w:rsidP="00B0289A">
      <w:pPr>
        <w:pStyle w:val="Heading1"/>
      </w:pPr>
      <w:bookmarkStart w:id="22" w:name="_Toc227546912"/>
      <w:r>
        <w:t>Conclusion</w:t>
      </w:r>
      <w:bookmarkEnd w:id="22"/>
    </w:p>
    <w:p w14:paraId="650D1E40" w14:textId="63DB74C4" w:rsidR="001863FE" w:rsidRDefault="001863FE" w:rsidP="001863FE">
      <w:r w:rsidRPr="001863FE">
        <w:t>In this report, the authors discussed the problem of digital exclusion in the health and social care sector in the UK. It demonstrated that vulnerable populations can become more vulnerable due to the growing dependence on digital services, which restricts access to the healthcare sector. The report has critically analysed the main sources and described the appropriate research methods with the mixed research using primary data as the most appropriate. All in all, digital exclusion is a major issue, and it is critical to tackle it to provide equal and fair access to healthcare services to every person.</w:t>
      </w:r>
    </w:p>
    <w:p w14:paraId="558BE81D" w14:textId="782D9C25" w:rsidR="006C64B0" w:rsidRDefault="006C64B0" w:rsidP="006C64B0">
      <w:pPr>
        <w:pStyle w:val="Heading1"/>
      </w:pPr>
      <w:bookmarkStart w:id="23" w:name="_Toc227546913"/>
      <w:r>
        <w:t>Reference List</w:t>
      </w:r>
      <w:bookmarkEnd w:id="23"/>
    </w:p>
    <w:p w14:paraId="37675D4B" w14:textId="66BE00A8" w:rsidR="00EB34A6" w:rsidRPr="00EB34A6" w:rsidRDefault="00EB34A6" w:rsidP="007C7652">
      <w:pPr>
        <w:spacing w:before="100" w:beforeAutospacing="1" w:after="100" w:afterAutospacing="1"/>
        <w:rPr>
          <w:rFonts w:eastAsia="Times New Roman" w:cs="Arial"/>
          <w:color w:val="000000"/>
          <w:szCs w:val="22"/>
        </w:rPr>
      </w:pPr>
      <w:r w:rsidRPr="00EB34A6">
        <w:rPr>
          <w:rFonts w:eastAsia="Times New Roman" w:cs="Arial"/>
          <w:color w:val="000000"/>
          <w:szCs w:val="22"/>
        </w:rPr>
        <w:t>Creswell, J.W. (2014) </w:t>
      </w:r>
      <w:r w:rsidRPr="00EB34A6">
        <w:rPr>
          <w:rFonts w:eastAsia="Times New Roman" w:cs="Arial"/>
          <w:i/>
          <w:iCs/>
          <w:color w:val="000000"/>
          <w:szCs w:val="22"/>
        </w:rPr>
        <w:t>Research Design: Qualitative, Quantitative, and Mixed Methods Approaches</w:t>
      </w:r>
      <w:r w:rsidRPr="00EB34A6">
        <w:rPr>
          <w:rFonts w:eastAsia="Times New Roman" w:cs="Arial"/>
          <w:color w:val="000000"/>
          <w:szCs w:val="22"/>
        </w:rPr>
        <w:t>. SAGE Publications.</w:t>
      </w:r>
    </w:p>
    <w:p w14:paraId="35DB2265" w14:textId="222C2658" w:rsidR="00EB34A6" w:rsidRPr="00EB34A6" w:rsidRDefault="00EB34A6" w:rsidP="007C7652">
      <w:pPr>
        <w:spacing w:before="100" w:beforeAutospacing="1" w:after="100" w:afterAutospacing="1"/>
        <w:rPr>
          <w:rFonts w:eastAsia="Times New Roman" w:cs="Arial"/>
          <w:color w:val="000000"/>
          <w:szCs w:val="22"/>
        </w:rPr>
      </w:pPr>
      <w:r w:rsidRPr="00EB34A6">
        <w:rPr>
          <w:rFonts w:eastAsia="Times New Roman" w:cs="Arial"/>
          <w:color w:val="000000"/>
          <w:szCs w:val="22"/>
        </w:rPr>
        <w:t>England, N.H.S. (2023) </w:t>
      </w:r>
      <w:r w:rsidRPr="00EB34A6">
        <w:rPr>
          <w:rFonts w:eastAsia="Times New Roman" w:cs="Arial"/>
          <w:i/>
          <w:iCs/>
          <w:color w:val="000000"/>
          <w:szCs w:val="22"/>
        </w:rPr>
        <w:t>Inclusive digital healthcare: a framework for NHS action on digital inclusion</w:t>
      </w:r>
      <w:r w:rsidRPr="00EB34A6">
        <w:rPr>
          <w:rFonts w:eastAsia="Times New Roman" w:cs="Arial"/>
          <w:color w:val="000000"/>
          <w:szCs w:val="22"/>
        </w:rPr>
        <w:t>.</w:t>
      </w:r>
    </w:p>
    <w:p w14:paraId="07F5D273" w14:textId="71C39209" w:rsidR="00EB34A6" w:rsidRPr="00EB34A6" w:rsidRDefault="00EB34A6" w:rsidP="007C7652">
      <w:pPr>
        <w:spacing w:before="100" w:beforeAutospacing="1" w:after="100" w:afterAutospacing="1"/>
        <w:rPr>
          <w:rFonts w:eastAsia="Times New Roman" w:cs="Arial"/>
          <w:color w:val="000000"/>
          <w:szCs w:val="22"/>
        </w:rPr>
      </w:pPr>
      <w:r w:rsidRPr="00EB34A6">
        <w:rPr>
          <w:rFonts w:eastAsia="Times New Roman" w:cs="Arial"/>
          <w:color w:val="000000"/>
          <w:szCs w:val="22"/>
        </w:rPr>
        <w:t>Ramasawmy, M. </w:t>
      </w:r>
      <w:r w:rsidRPr="00EB34A6">
        <w:rPr>
          <w:rFonts w:eastAsia="Times New Roman" w:cs="Arial"/>
          <w:i/>
          <w:iCs/>
          <w:color w:val="000000"/>
          <w:szCs w:val="22"/>
        </w:rPr>
        <w:t>et al.</w:t>
      </w:r>
      <w:r w:rsidRPr="00EB34A6">
        <w:rPr>
          <w:rFonts w:eastAsia="Times New Roman" w:cs="Arial"/>
          <w:color w:val="000000"/>
          <w:szCs w:val="22"/>
        </w:rPr>
        <w:t> (2025) “Healthcare professionals’ attitudes towards digital health interventions and perspectives on digital health inequalities in cardiometabolic care: a qualitative study,” </w:t>
      </w:r>
      <w:r w:rsidRPr="00EB34A6">
        <w:rPr>
          <w:rFonts w:eastAsia="Times New Roman" w:cs="Arial"/>
          <w:i/>
          <w:iCs/>
          <w:color w:val="000000"/>
          <w:szCs w:val="22"/>
        </w:rPr>
        <w:t>BMJ Open</w:t>
      </w:r>
      <w:r w:rsidRPr="00EB34A6">
        <w:rPr>
          <w:rFonts w:eastAsia="Times New Roman" w:cs="Arial"/>
          <w:color w:val="000000"/>
          <w:szCs w:val="22"/>
        </w:rPr>
        <w:t>, 15(2), p. e091018. Available at: https://doi.org/10.1136/bmjopen-2024-091018.</w:t>
      </w:r>
    </w:p>
    <w:p w14:paraId="4EC757F1" w14:textId="76C6468C" w:rsidR="00EB34A6" w:rsidRPr="00EB34A6" w:rsidRDefault="00EB34A6" w:rsidP="007C7652">
      <w:pPr>
        <w:spacing w:before="100" w:beforeAutospacing="1" w:after="100" w:afterAutospacing="1"/>
        <w:rPr>
          <w:rFonts w:eastAsia="Times New Roman" w:cs="Arial"/>
          <w:color w:val="000000"/>
          <w:szCs w:val="22"/>
        </w:rPr>
      </w:pPr>
      <w:r w:rsidRPr="00EB34A6">
        <w:rPr>
          <w:rFonts w:eastAsia="Times New Roman" w:cs="Arial"/>
          <w:color w:val="000000"/>
          <w:szCs w:val="22"/>
        </w:rPr>
        <w:t>Saunders, M., Lewis, P. and Thornhill, A. (2023) </w:t>
      </w:r>
      <w:r w:rsidRPr="00EB34A6">
        <w:rPr>
          <w:rFonts w:eastAsia="Times New Roman" w:cs="Arial"/>
          <w:i/>
          <w:iCs/>
          <w:color w:val="000000"/>
          <w:szCs w:val="22"/>
        </w:rPr>
        <w:t>Research methods for business students</w:t>
      </w:r>
      <w:r w:rsidRPr="00EB34A6">
        <w:rPr>
          <w:rFonts w:eastAsia="Times New Roman" w:cs="Arial"/>
          <w:color w:val="000000"/>
          <w:szCs w:val="22"/>
        </w:rPr>
        <w:t>. 8th ed. London, England: Pearson Education.</w:t>
      </w:r>
    </w:p>
    <w:p w14:paraId="312542CB" w14:textId="2F8D5CA0" w:rsidR="00EB34A6" w:rsidRPr="00EB34A6" w:rsidRDefault="00EB34A6" w:rsidP="007C7652">
      <w:pPr>
        <w:spacing w:before="100" w:beforeAutospacing="1" w:after="100" w:afterAutospacing="1"/>
        <w:rPr>
          <w:rFonts w:eastAsia="Times New Roman" w:cs="Arial"/>
          <w:color w:val="000000"/>
          <w:szCs w:val="22"/>
        </w:rPr>
      </w:pPr>
      <w:r w:rsidRPr="00EB34A6">
        <w:rPr>
          <w:rFonts w:eastAsia="Times New Roman" w:cs="Arial"/>
          <w:color w:val="000000"/>
          <w:szCs w:val="22"/>
        </w:rPr>
        <w:t>UK Parliament House of Lords (2023) </w:t>
      </w:r>
      <w:r w:rsidRPr="00EB34A6">
        <w:rPr>
          <w:rFonts w:eastAsia="Times New Roman" w:cs="Arial"/>
          <w:i/>
          <w:iCs/>
          <w:color w:val="000000"/>
          <w:szCs w:val="22"/>
        </w:rPr>
        <w:t>Digital exclusion</w:t>
      </w:r>
      <w:r w:rsidRPr="00EB34A6">
        <w:rPr>
          <w:rFonts w:eastAsia="Times New Roman" w:cs="Arial"/>
          <w:color w:val="000000"/>
          <w:szCs w:val="22"/>
        </w:rPr>
        <w:t>. Available at: https://publications.parliament.uk/pa/ld5803/ldselect/ldcomm/219/21905.htm.</w:t>
      </w:r>
    </w:p>
    <w:p w14:paraId="565D916B" w14:textId="77777777" w:rsidR="006C64B0" w:rsidRPr="006C64B0" w:rsidRDefault="006C64B0" w:rsidP="006C64B0"/>
    <w:sectPr w:rsidR="006C64B0" w:rsidRPr="006C64B0" w:rsidSect="009A25C2">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5D7F1" w14:textId="77777777" w:rsidR="004A40AA" w:rsidRDefault="004A40AA" w:rsidP="009A25C2">
      <w:pPr>
        <w:spacing w:after="0" w:line="240" w:lineRule="auto"/>
      </w:pPr>
      <w:r>
        <w:separator/>
      </w:r>
    </w:p>
  </w:endnote>
  <w:endnote w:type="continuationSeparator" w:id="0">
    <w:p w14:paraId="5CD93E14" w14:textId="77777777" w:rsidR="004A40AA" w:rsidRDefault="004A40AA" w:rsidP="009A2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696882"/>
      <w:docPartObj>
        <w:docPartGallery w:val="Page Numbers (Bottom of Page)"/>
        <w:docPartUnique/>
      </w:docPartObj>
    </w:sdtPr>
    <w:sdtContent>
      <w:p w14:paraId="0D0680EC" w14:textId="586BF382" w:rsidR="0068659A" w:rsidRDefault="0068659A">
        <w:pPr>
          <w:pStyle w:val="Footer"/>
        </w:pPr>
        <w:r>
          <w:t xml:space="preserve">Page | </w:t>
        </w:r>
        <w:r>
          <w:fldChar w:fldCharType="begin"/>
        </w:r>
        <w:r>
          <w:instrText>PAGE   \* MERGEFORMAT</w:instrText>
        </w:r>
        <w:r>
          <w:fldChar w:fldCharType="separate"/>
        </w:r>
        <w:r>
          <w:t>2</w:t>
        </w:r>
        <w:r>
          <w:fldChar w:fldCharType="end"/>
        </w:r>
      </w:p>
    </w:sdtContent>
  </w:sdt>
  <w:p w14:paraId="44F7F4DB" w14:textId="77777777" w:rsidR="0068659A" w:rsidRDefault="00686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DD6D0" w14:textId="77777777" w:rsidR="004A40AA" w:rsidRDefault="004A40AA" w:rsidP="009A25C2">
      <w:pPr>
        <w:spacing w:after="0" w:line="240" w:lineRule="auto"/>
      </w:pPr>
      <w:r>
        <w:separator/>
      </w:r>
    </w:p>
  </w:footnote>
  <w:footnote w:type="continuationSeparator" w:id="0">
    <w:p w14:paraId="4AB9D4EA" w14:textId="77777777" w:rsidR="004A40AA" w:rsidRDefault="004A40AA" w:rsidP="009A25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13F7C"/>
    <w:multiLevelType w:val="hybridMultilevel"/>
    <w:tmpl w:val="5388F6BA"/>
    <w:lvl w:ilvl="0" w:tplc="43DCB94A">
      <w:start w:val="1"/>
      <w:numFmt w:val="decimal"/>
      <w:lvlText w:val="4.%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C355F7"/>
    <w:multiLevelType w:val="multilevel"/>
    <w:tmpl w:val="4252A10C"/>
    <w:lvl w:ilvl="0">
      <w:start w:val="1"/>
      <w:numFmt w:val="decimal"/>
      <w:lvlText w:val="%1"/>
      <w:lvlJc w:val="left"/>
      <w:pPr>
        <w:ind w:left="360" w:hanging="36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448154997">
    <w:abstractNumId w:val="0"/>
  </w:num>
  <w:num w:numId="2" w16cid:durableId="281888480">
    <w:abstractNumId w:val="1"/>
  </w:num>
  <w:num w:numId="3" w16cid:durableId="962998018">
    <w:abstractNumId w:val="1"/>
    <w:lvlOverride w:ilvl="0">
      <w:startOverride w:val="2"/>
    </w:lvlOverride>
    <w:lvlOverride w:ilvl="1">
      <w:startOverride w:val="1"/>
    </w:lvlOverride>
  </w:num>
  <w:num w:numId="4" w16cid:durableId="1521050063">
    <w:abstractNumId w:val="1"/>
    <w:lvlOverride w:ilvl="0">
      <w:startOverride w:val="2"/>
    </w:lvlOverride>
    <w:lvlOverride w:ilvl="1">
      <w:startOverride w:val="1"/>
    </w:lvlOverride>
  </w:num>
  <w:num w:numId="5" w16cid:durableId="2126845313">
    <w:abstractNumId w:val="1"/>
    <w:lvlOverride w:ilvl="0">
      <w:startOverride w:val="3"/>
    </w:lvlOverride>
    <w:lvlOverride w:ilvl="1">
      <w:startOverride w:val="1"/>
    </w:lvlOverride>
  </w:num>
  <w:num w:numId="6" w16cid:durableId="1739667475">
    <w:abstractNumId w:val="1"/>
    <w:lvlOverride w:ilvl="0">
      <w:startOverride w:val="4"/>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5C2"/>
    <w:rsid w:val="00033444"/>
    <w:rsid w:val="00053341"/>
    <w:rsid w:val="00093D9E"/>
    <w:rsid w:val="000C1AEB"/>
    <w:rsid w:val="00126889"/>
    <w:rsid w:val="00141693"/>
    <w:rsid w:val="00182C68"/>
    <w:rsid w:val="001863FE"/>
    <w:rsid w:val="0025205F"/>
    <w:rsid w:val="002A12E1"/>
    <w:rsid w:val="002B0E28"/>
    <w:rsid w:val="002B333F"/>
    <w:rsid w:val="002C42C7"/>
    <w:rsid w:val="00392042"/>
    <w:rsid w:val="003A2EF5"/>
    <w:rsid w:val="00406C0D"/>
    <w:rsid w:val="0047099F"/>
    <w:rsid w:val="004A40AA"/>
    <w:rsid w:val="00505EEA"/>
    <w:rsid w:val="00507558"/>
    <w:rsid w:val="00543491"/>
    <w:rsid w:val="005D636F"/>
    <w:rsid w:val="005E3A35"/>
    <w:rsid w:val="00620EAD"/>
    <w:rsid w:val="0063369F"/>
    <w:rsid w:val="0068659A"/>
    <w:rsid w:val="006C64B0"/>
    <w:rsid w:val="007316FF"/>
    <w:rsid w:val="007C7652"/>
    <w:rsid w:val="007D24FB"/>
    <w:rsid w:val="00960201"/>
    <w:rsid w:val="009A25C2"/>
    <w:rsid w:val="00A0024E"/>
    <w:rsid w:val="00B0289A"/>
    <w:rsid w:val="00B75E7F"/>
    <w:rsid w:val="00BD44A2"/>
    <w:rsid w:val="00C01337"/>
    <w:rsid w:val="00C83AA6"/>
    <w:rsid w:val="00CC3EBB"/>
    <w:rsid w:val="00CD73EE"/>
    <w:rsid w:val="00D02791"/>
    <w:rsid w:val="00D130AB"/>
    <w:rsid w:val="00D2022B"/>
    <w:rsid w:val="00D722B8"/>
    <w:rsid w:val="00DF292F"/>
    <w:rsid w:val="00E46D82"/>
    <w:rsid w:val="00E54E55"/>
    <w:rsid w:val="00E646B9"/>
    <w:rsid w:val="00E66625"/>
    <w:rsid w:val="00E80988"/>
    <w:rsid w:val="00EA7FDD"/>
    <w:rsid w:val="00EB34A6"/>
    <w:rsid w:val="00ED563C"/>
    <w:rsid w:val="00EE7A98"/>
    <w:rsid w:val="00F25F1A"/>
    <w:rsid w:val="00F34620"/>
    <w:rsid w:val="00F35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D4EA7"/>
  <w15:chartTrackingRefBased/>
  <w15:docId w15:val="{EF7A486F-80F9-4D76-AFE2-3F4F08E4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EF5"/>
    <w:pPr>
      <w:spacing w:line="360" w:lineRule="auto"/>
      <w:jc w:val="both"/>
    </w:pPr>
    <w:rPr>
      <w:rFonts w:ascii="Arial" w:eastAsia="Aptos" w:hAnsi="Arial" w:cs="Aptos"/>
      <w:kern w:val="0"/>
      <w:sz w:val="22"/>
      <w:lang w:eastAsia="en-GB"/>
      <w14:ligatures w14:val="none"/>
    </w:rPr>
  </w:style>
  <w:style w:type="paragraph" w:styleId="Heading1">
    <w:name w:val="heading 1"/>
    <w:basedOn w:val="Normal"/>
    <w:next w:val="Normal"/>
    <w:link w:val="Heading1Char"/>
    <w:autoRedefine/>
    <w:uiPriority w:val="9"/>
    <w:qFormat/>
    <w:rsid w:val="003A2EF5"/>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960201"/>
    <w:pPr>
      <w:keepNext/>
      <w:keepLines/>
      <w:numPr>
        <w:ilvl w:val="1"/>
        <w:numId w:val="2"/>
      </w:numPr>
      <w:spacing w:before="160" w:after="80"/>
      <w:outlineLvl w:val="1"/>
    </w:pPr>
    <w:rPr>
      <w:rFonts w:eastAsia="Times New Roman" w:cstheme="majorBidi"/>
      <w:b/>
      <w:color w:val="000000" w:themeColor="text1"/>
      <w:sz w:val="26"/>
      <w:szCs w:val="32"/>
    </w:rPr>
  </w:style>
  <w:style w:type="paragraph" w:styleId="Heading3">
    <w:name w:val="heading 3"/>
    <w:basedOn w:val="Normal"/>
    <w:next w:val="Normal"/>
    <w:link w:val="Heading3Char"/>
    <w:autoRedefine/>
    <w:uiPriority w:val="9"/>
    <w:semiHidden/>
    <w:unhideWhenUsed/>
    <w:qFormat/>
    <w:rsid w:val="002C42C7"/>
    <w:pPr>
      <w:keepNext/>
      <w:keepLines/>
      <w:spacing w:before="160" w:after="80" w:line="256" w:lineRule="auto"/>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uiPriority w:val="9"/>
    <w:semiHidden/>
    <w:unhideWhenUsed/>
    <w:qFormat/>
    <w:rsid w:val="009A25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A25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A25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25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25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25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EF5"/>
    <w:rPr>
      <w:rFonts w:ascii="Arial" w:eastAsiaTheme="majorEastAsia" w:hAnsi="Arial" w:cstheme="majorBidi"/>
      <w:b/>
      <w:color w:val="000000" w:themeColor="text1"/>
      <w:kern w:val="0"/>
      <w:sz w:val="28"/>
      <w:szCs w:val="40"/>
      <w:lang w:eastAsia="en-GB"/>
      <w14:ligatures w14:val="none"/>
    </w:rPr>
  </w:style>
  <w:style w:type="character" w:customStyle="1" w:styleId="Heading2Char">
    <w:name w:val="Heading 2 Char"/>
    <w:basedOn w:val="DefaultParagraphFont"/>
    <w:link w:val="Heading2"/>
    <w:uiPriority w:val="9"/>
    <w:rsid w:val="00960201"/>
    <w:rPr>
      <w:rFonts w:ascii="Arial" w:eastAsia="Times New Roman" w:hAnsi="Arial" w:cstheme="majorBidi"/>
      <w:b/>
      <w:color w:val="000000" w:themeColor="text1"/>
      <w:kern w:val="0"/>
      <w:sz w:val="26"/>
      <w:szCs w:val="32"/>
      <w:lang w:eastAsia="en-GB"/>
      <w14:ligatures w14:val="none"/>
    </w:rPr>
  </w:style>
  <w:style w:type="character" w:customStyle="1" w:styleId="Heading3Char">
    <w:name w:val="Heading 3 Char"/>
    <w:basedOn w:val="DefaultParagraphFont"/>
    <w:link w:val="Heading3"/>
    <w:uiPriority w:val="9"/>
    <w:semiHidden/>
    <w:rsid w:val="002C42C7"/>
    <w:rPr>
      <w:rFonts w:ascii="Times New Roman" w:eastAsiaTheme="majorEastAsia" w:hAnsi="Times New Roman" w:cstheme="majorBidi"/>
      <w:b/>
      <w:color w:val="0F4761" w:themeColor="accent1" w:themeShade="BF"/>
      <w:kern w:val="0"/>
      <w:sz w:val="26"/>
      <w:szCs w:val="28"/>
    </w:rPr>
  </w:style>
  <w:style w:type="character" w:customStyle="1" w:styleId="Heading4Char">
    <w:name w:val="Heading 4 Char"/>
    <w:basedOn w:val="DefaultParagraphFont"/>
    <w:link w:val="Heading4"/>
    <w:uiPriority w:val="9"/>
    <w:semiHidden/>
    <w:rsid w:val="009A25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5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5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5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5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5C2"/>
    <w:rPr>
      <w:rFonts w:eastAsiaTheme="majorEastAsia" w:cstheme="majorBidi"/>
      <w:color w:val="272727" w:themeColor="text1" w:themeTint="D8"/>
    </w:rPr>
  </w:style>
  <w:style w:type="paragraph" w:styleId="Title">
    <w:name w:val="Title"/>
    <w:basedOn w:val="Normal"/>
    <w:next w:val="Normal"/>
    <w:link w:val="TitleChar"/>
    <w:uiPriority w:val="10"/>
    <w:qFormat/>
    <w:rsid w:val="009A25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5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5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5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5C2"/>
    <w:pPr>
      <w:spacing w:before="160"/>
      <w:jc w:val="center"/>
    </w:pPr>
    <w:rPr>
      <w:i/>
      <w:iCs/>
      <w:color w:val="404040" w:themeColor="text1" w:themeTint="BF"/>
    </w:rPr>
  </w:style>
  <w:style w:type="character" w:customStyle="1" w:styleId="QuoteChar">
    <w:name w:val="Quote Char"/>
    <w:basedOn w:val="DefaultParagraphFont"/>
    <w:link w:val="Quote"/>
    <w:uiPriority w:val="29"/>
    <w:rsid w:val="009A25C2"/>
    <w:rPr>
      <w:rFonts w:ascii="Times New Roman" w:hAnsi="Times New Roman"/>
      <w:i/>
      <w:iCs/>
      <w:color w:val="404040" w:themeColor="text1" w:themeTint="BF"/>
    </w:rPr>
  </w:style>
  <w:style w:type="paragraph" w:styleId="ListParagraph">
    <w:name w:val="List Paragraph"/>
    <w:basedOn w:val="Normal"/>
    <w:uiPriority w:val="34"/>
    <w:qFormat/>
    <w:rsid w:val="009A25C2"/>
    <w:pPr>
      <w:ind w:left="720"/>
      <w:contextualSpacing/>
    </w:pPr>
  </w:style>
  <w:style w:type="character" w:styleId="IntenseEmphasis">
    <w:name w:val="Intense Emphasis"/>
    <w:basedOn w:val="DefaultParagraphFont"/>
    <w:uiPriority w:val="21"/>
    <w:qFormat/>
    <w:rsid w:val="009A25C2"/>
    <w:rPr>
      <w:i/>
      <w:iCs/>
      <w:color w:val="0F4761" w:themeColor="accent1" w:themeShade="BF"/>
    </w:rPr>
  </w:style>
  <w:style w:type="paragraph" w:styleId="IntenseQuote">
    <w:name w:val="Intense Quote"/>
    <w:basedOn w:val="Normal"/>
    <w:next w:val="Normal"/>
    <w:link w:val="IntenseQuoteChar"/>
    <w:uiPriority w:val="30"/>
    <w:qFormat/>
    <w:rsid w:val="009A2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5C2"/>
    <w:rPr>
      <w:rFonts w:ascii="Times New Roman" w:hAnsi="Times New Roman"/>
      <w:i/>
      <w:iCs/>
      <w:color w:val="0F4761" w:themeColor="accent1" w:themeShade="BF"/>
    </w:rPr>
  </w:style>
  <w:style w:type="character" w:styleId="IntenseReference">
    <w:name w:val="Intense Reference"/>
    <w:basedOn w:val="DefaultParagraphFont"/>
    <w:uiPriority w:val="32"/>
    <w:qFormat/>
    <w:rsid w:val="009A25C2"/>
    <w:rPr>
      <w:b/>
      <w:bCs/>
      <w:smallCaps/>
      <w:color w:val="0F4761" w:themeColor="accent1" w:themeShade="BF"/>
      <w:spacing w:val="5"/>
    </w:rPr>
  </w:style>
  <w:style w:type="paragraph" w:styleId="Header">
    <w:name w:val="header"/>
    <w:basedOn w:val="Normal"/>
    <w:link w:val="HeaderChar"/>
    <w:uiPriority w:val="99"/>
    <w:unhideWhenUsed/>
    <w:rsid w:val="009A2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5C2"/>
    <w:rPr>
      <w:rFonts w:ascii="Aptos" w:eastAsia="Aptos" w:hAnsi="Aptos" w:cs="Aptos"/>
      <w:kern w:val="0"/>
      <w:lang w:eastAsia="en-GB"/>
      <w14:ligatures w14:val="none"/>
    </w:rPr>
  </w:style>
  <w:style w:type="paragraph" w:styleId="Footer">
    <w:name w:val="footer"/>
    <w:basedOn w:val="Normal"/>
    <w:link w:val="FooterChar"/>
    <w:uiPriority w:val="99"/>
    <w:unhideWhenUsed/>
    <w:rsid w:val="009A2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5C2"/>
    <w:rPr>
      <w:rFonts w:ascii="Aptos" w:eastAsia="Aptos" w:hAnsi="Aptos" w:cs="Aptos"/>
      <w:kern w:val="0"/>
      <w:lang w:eastAsia="en-GB"/>
      <w14:ligatures w14:val="none"/>
    </w:rPr>
  </w:style>
  <w:style w:type="paragraph" w:styleId="NoSpacing">
    <w:name w:val="No Spacing"/>
    <w:link w:val="NoSpacingChar"/>
    <w:uiPriority w:val="1"/>
    <w:qFormat/>
    <w:rsid w:val="009A25C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A25C2"/>
    <w:rPr>
      <w:rFonts w:eastAsiaTheme="minorEastAsia"/>
      <w:kern w:val="0"/>
      <w:sz w:val="22"/>
      <w:szCs w:val="22"/>
      <w:lang w:eastAsia="en-GB"/>
      <w14:ligatures w14:val="none"/>
    </w:rPr>
  </w:style>
  <w:style w:type="paragraph" w:styleId="NormalWeb">
    <w:name w:val="Normal (Web)"/>
    <w:basedOn w:val="Normal"/>
    <w:uiPriority w:val="99"/>
    <w:unhideWhenUsed/>
    <w:rsid w:val="00D130AB"/>
    <w:pPr>
      <w:spacing w:before="100" w:beforeAutospacing="1" w:after="100" w:afterAutospacing="1" w:line="240" w:lineRule="auto"/>
      <w:jc w:val="left"/>
    </w:pPr>
    <w:rPr>
      <w:rFonts w:ascii="Times New Roman" w:eastAsia="Times New Roman" w:hAnsi="Times New Roman" w:cs="Times New Roman"/>
      <w:sz w:val="24"/>
    </w:rPr>
  </w:style>
  <w:style w:type="paragraph" w:styleId="TOCHeading">
    <w:name w:val="TOC Heading"/>
    <w:basedOn w:val="Heading1"/>
    <w:next w:val="Normal"/>
    <w:uiPriority w:val="39"/>
    <w:unhideWhenUsed/>
    <w:qFormat/>
    <w:rsid w:val="00126889"/>
    <w:pPr>
      <w:spacing w:before="240" w:after="0" w:line="259" w:lineRule="auto"/>
      <w:jc w:val="left"/>
      <w:outlineLvl w:val="9"/>
    </w:pPr>
    <w:rPr>
      <w:rFonts w:asciiTheme="majorHAnsi" w:hAnsiTheme="majorHAnsi"/>
      <w:b w:val="0"/>
      <w:color w:val="0F4761" w:themeColor="accent1" w:themeShade="BF"/>
      <w:sz w:val="32"/>
      <w:szCs w:val="32"/>
    </w:rPr>
  </w:style>
  <w:style w:type="paragraph" w:styleId="TOC1">
    <w:name w:val="toc 1"/>
    <w:basedOn w:val="Normal"/>
    <w:next w:val="Normal"/>
    <w:autoRedefine/>
    <w:uiPriority w:val="39"/>
    <w:unhideWhenUsed/>
    <w:rsid w:val="00126889"/>
    <w:pPr>
      <w:spacing w:after="100"/>
    </w:pPr>
  </w:style>
  <w:style w:type="paragraph" w:styleId="TOC2">
    <w:name w:val="toc 2"/>
    <w:basedOn w:val="Normal"/>
    <w:next w:val="Normal"/>
    <w:autoRedefine/>
    <w:uiPriority w:val="39"/>
    <w:unhideWhenUsed/>
    <w:rsid w:val="00126889"/>
    <w:pPr>
      <w:spacing w:after="100"/>
      <w:ind w:left="220"/>
    </w:pPr>
  </w:style>
  <w:style w:type="character" w:styleId="Hyperlink">
    <w:name w:val="Hyperlink"/>
    <w:basedOn w:val="DefaultParagraphFont"/>
    <w:uiPriority w:val="99"/>
    <w:unhideWhenUsed/>
    <w:rsid w:val="0012688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abir9402</dc:creator>
  <cp:keywords/>
  <dc:description/>
  <cp:lastModifiedBy>Bruno Da Cruz Pereira (2210506)</cp:lastModifiedBy>
  <cp:revision>4</cp:revision>
  <dcterms:created xsi:type="dcterms:W3CDTF">2026-04-20T17:33:00Z</dcterms:created>
  <dcterms:modified xsi:type="dcterms:W3CDTF">2026-04-20T22:51:00Z</dcterms:modified>
</cp:coreProperties>
</file>