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84016" w14:textId="1E13327E" w:rsidR="00485781" w:rsidRPr="00485781" w:rsidRDefault="00485781" w:rsidP="00485781">
      <w:pPr>
        <w:jc w:val="center"/>
        <w:rPr>
          <w:rFonts w:ascii="Arial" w:hAnsi="Arial" w:cs="Arial"/>
          <w:b/>
          <w:bCs/>
          <w:sz w:val="24"/>
          <w:szCs w:val="24"/>
        </w:rPr>
      </w:pPr>
      <w:r w:rsidRPr="00485781">
        <w:rPr>
          <w:rFonts w:ascii="Arial" w:hAnsi="Arial" w:cs="Arial"/>
          <w:b/>
          <w:bCs/>
          <w:color w:val="343541"/>
          <w:sz w:val="24"/>
          <w:szCs w:val="24"/>
        </w:rPr>
        <w:t>Reflection on cultural misunderstandings</w:t>
      </w:r>
    </w:p>
    <w:p w14:paraId="28DA6B23" w14:textId="77777777" w:rsidR="00485781" w:rsidRDefault="00485781" w:rsidP="00485781">
      <w:pPr>
        <w:jc w:val="center"/>
        <w:rPr>
          <w:rFonts w:ascii="Arial" w:hAnsi="Arial" w:cs="Arial"/>
          <w:b/>
          <w:bCs/>
          <w:sz w:val="24"/>
          <w:szCs w:val="24"/>
        </w:rPr>
      </w:pPr>
    </w:p>
    <w:p w14:paraId="2F74888E" w14:textId="21CA35C3" w:rsidR="00485781" w:rsidRDefault="00485781" w:rsidP="00485781">
      <w:pPr>
        <w:jc w:val="center"/>
        <w:rPr>
          <w:rFonts w:ascii="Arial" w:hAnsi="Arial" w:cs="Arial"/>
          <w:b/>
          <w:bCs/>
          <w:sz w:val="24"/>
          <w:szCs w:val="24"/>
        </w:rPr>
      </w:pPr>
      <w:r>
        <w:rPr>
          <w:rFonts w:ascii="Arial" w:hAnsi="Arial" w:cs="Arial"/>
          <w:b/>
          <w:bCs/>
          <w:sz w:val="24"/>
          <w:szCs w:val="24"/>
        </w:rPr>
        <w:t>Student name:</w:t>
      </w:r>
    </w:p>
    <w:p w14:paraId="757985B6" w14:textId="520B97C5" w:rsidR="00485781" w:rsidRDefault="00485781" w:rsidP="00485781">
      <w:pPr>
        <w:jc w:val="center"/>
        <w:rPr>
          <w:rFonts w:ascii="Arial" w:hAnsi="Arial" w:cs="Arial"/>
          <w:b/>
          <w:bCs/>
          <w:sz w:val="24"/>
          <w:szCs w:val="24"/>
        </w:rPr>
      </w:pPr>
      <w:r>
        <w:rPr>
          <w:rFonts w:ascii="Arial" w:hAnsi="Arial" w:cs="Arial"/>
          <w:b/>
          <w:bCs/>
          <w:sz w:val="24"/>
          <w:szCs w:val="24"/>
        </w:rPr>
        <w:t>Roberto-Alexandru Stere</w:t>
      </w:r>
    </w:p>
    <w:p w14:paraId="5363900F" w14:textId="59141316" w:rsidR="00485781" w:rsidRDefault="00485781" w:rsidP="00485781">
      <w:pPr>
        <w:jc w:val="center"/>
        <w:rPr>
          <w:rFonts w:ascii="Arial" w:hAnsi="Arial" w:cs="Arial"/>
          <w:b/>
          <w:bCs/>
          <w:sz w:val="24"/>
          <w:szCs w:val="24"/>
        </w:rPr>
      </w:pPr>
      <w:r>
        <w:rPr>
          <w:rFonts w:ascii="Arial" w:hAnsi="Arial" w:cs="Arial"/>
          <w:b/>
          <w:bCs/>
          <w:sz w:val="24"/>
          <w:szCs w:val="24"/>
        </w:rPr>
        <w:t>Student ID number:</w:t>
      </w:r>
    </w:p>
    <w:p w14:paraId="11458B50" w14:textId="09C713FC" w:rsidR="00485781" w:rsidRDefault="00485781" w:rsidP="00485781">
      <w:pPr>
        <w:jc w:val="center"/>
        <w:rPr>
          <w:rFonts w:ascii="Arial" w:hAnsi="Arial" w:cs="Arial"/>
          <w:b/>
          <w:bCs/>
          <w:sz w:val="24"/>
          <w:szCs w:val="24"/>
        </w:rPr>
      </w:pPr>
      <w:r>
        <w:rPr>
          <w:rFonts w:ascii="Arial" w:hAnsi="Arial" w:cs="Arial"/>
          <w:b/>
          <w:bCs/>
          <w:sz w:val="24"/>
          <w:szCs w:val="24"/>
        </w:rPr>
        <w:t>2214492</w:t>
      </w:r>
    </w:p>
    <w:p w14:paraId="4F0B4AB6" w14:textId="77777777" w:rsidR="00485781" w:rsidRDefault="00485781" w:rsidP="00485781">
      <w:pPr>
        <w:jc w:val="center"/>
        <w:rPr>
          <w:rFonts w:ascii="Arial" w:hAnsi="Arial" w:cs="Arial"/>
          <w:b/>
          <w:bCs/>
          <w:sz w:val="24"/>
          <w:szCs w:val="24"/>
        </w:rPr>
      </w:pPr>
    </w:p>
    <w:p w14:paraId="09621FBB" w14:textId="0D0D0B60" w:rsidR="00485781" w:rsidRDefault="00485781" w:rsidP="00485781">
      <w:pPr>
        <w:jc w:val="center"/>
        <w:rPr>
          <w:rFonts w:ascii="Arial" w:hAnsi="Arial" w:cs="Arial"/>
          <w:b/>
          <w:bCs/>
          <w:sz w:val="24"/>
          <w:szCs w:val="24"/>
        </w:rPr>
      </w:pPr>
      <w:r>
        <w:rPr>
          <w:rFonts w:ascii="Arial" w:hAnsi="Arial" w:cs="Arial"/>
          <w:b/>
          <w:bCs/>
          <w:sz w:val="24"/>
          <w:szCs w:val="24"/>
        </w:rPr>
        <w:t>Module name:</w:t>
      </w:r>
    </w:p>
    <w:p w14:paraId="105DDAAE" w14:textId="23E27D43" w:rsidR="00485781" w:rsidRDefault="00485781" w:rsidP="00485781">
      <w:pPr>
        <w:jc w:val="center"/>
        <w:rPr>
          <w:rFonts w:ascii="Arial" w:hAnsi="Arial" w:cs="Arial"/>
          <w:b/>
          <w:bCs/>
          <w:sz w:val="24"/>
          <w:szCs w:val="24"/>
        </w:rPr>
      </w:pPr>
      <w:r w:rsidRPr="00485781">
        <w:rPr>
          <w:rFonts w:ascii="Arial" w:hAnsi="Arial" w:cs="Arial"/>
          <w:b/>
          <w:bCs/>
          <w:sz w:val="24"/>
          <w:szCs w:val="24"/>
        </w:rPr>
        <w:t>Foreign Languages and Cultural Awareness</w:t>
      </w:r>
      <w:r>
        <w:rPr>
          <w:rFonts w:ascii="Arial" w:hAnsi="Arial" w:cs="Arial"/>
          <w:b/>
          <w:bCs/>
          <w:sz w:val="24"/>
          <w:szCs w:val="24"/>
        </w:rPr>
        <w:t xml:space="preserve"> BMIH5003</w:t>
      </w:r>
    </w:p>
    <w:p w14:paraId="7D1A9DBC" w14:textId="77777777" w:rsidR="00485781" w:rsidRDefault="00485781" w:rsidP="00485781">
      <w:pPr>
        <w:jc w:val="center"/>
        <w:rPr>
          <w:rFonts w:ascii="Arial" w:hAnsi="Arial" w:cs="Arial"/>
          <w:b/>
          <w:bCs/>
          <w:sz w:val="24"/>
          <w:szCs w:val="24"/>
        </w:rPr>
      </w:pPr>
    </w:p>
    <w:p w14:paraId="17E9E725" w14:textId="7CBBBC34" w:rsidR="00485781" w:rsidRDefault="00485781" w:rsidP="00485781">
      <w:pPr>
        <w:jc w:val="center"/>
        <w:rPr>
          <w:rFonts w:ascii="Arial" w:hAnsi="Arial" w:cs="Arial"/>
          <w:b/>
          <w:bCs/>
          <w:sz w:val="24"/>
          <w:szCs w:val="24"/>
        </w:rPr>
      </w:pPr>
      <w:r>
        <w:rPr>
          <w:rFonts w:ascii="Arial" w:hAnsi="Arial" w:cs="Arial"/>
          <w:b/>
          <w:bCs/>
          <w:sz w:val="24"/>
          <w:szCs w:val="24"/>
        </w:rPr>
        <w:t>Lecturer name:</w:t>
      </w:r>
    </w:p>
    <w:p w14:paraId="53045BB5" w14:textId="53093C1B" w:rsidR="00485781" w:rsidRDefault="00485781" w:rsidP="00485781">
      <w:pPr>
        <w:jc w:val="center"/>
        <w:rPr>
          <w:rFonts w:ascii="Arial" w:hAnsi="Arial" w:cs="Arial"/>
          <w:b/>
          <w:bCs/>
          <w:sz w:val="24"/>
          <w:szCs w:val="24"/>
        </w:rPr>
      </w:pPr>
      <w:r w:rsidRPr="00485781">
        <w:rPr>
          <w:rFonts w:ascii="Arial" w:hAnsi="Arial" w:cs="Arial"/>
          <w:b/>
          <w:bCs/>
          <w:sz w:val="24"/>
          <w:szCs w:val="24"/>
        </w:rPr>
        <w:t>Heidi Prosser</w:t>
      </w:r>
    </w:p>
    <w:p w14:paraId="39856278" w14:textId="77777777" w:rsidR="00485781" w:rsidRDefault="00485781" w:rsidP="00485781">
      <w:pPr>
        <w:jc w:val="center"/>
        <w:rPr>
          <w:rFonts w:ascii="Arial" w:hAnsi="Arial" w:cs="Arial"/>
          <w:b/>
          <w:bCs/>
          <w:sz w:val="24"/>
          <w:szCs w:val="24"/>
        </w:rPr>
      </w:pPr>
    </w:p>
    <w:p w14:paraId="495EEE5E" w14:textId="53A617F5" w:rsidR="00485781" w:rsidRDefault="00485781" w:rsidP="00485781">
      <w:pPr>
        <w:jc w:val="center"/>
        <w:rPr>
          <w:rFonts w:ascii="Arial" w:hAnsi="Arial" w:cs="Arial"/>
          <w:b/>
          <w:bCs/>
          <w:sz w:val="24"/>
          <w:szCs w:val="24"/>
        </w:rPr>
      </w:pPr>
      <w:r>
        <w:rPr>
          <w:rFonts w:ascii="Arial" w:hAnsi="Arial" w:cs="Arial"/>
          <w:b/>
          <w:bCs/>
          <w:sz w:val="24"/>
          <w:szCs w:val="24"/>
        </w:rPr>
        <w:t>Word count:</w:t>
      </w:r>
    </w:p>
    <w:p w14:paraId="65520752" w14:textId="1D32E927" w:rsidR="000D487C" w:rsidRDefault="000D487C" w:rsidP="00485781">
      <w:pPr>
        <w:jc w:val="center"/>
        <w:rPr>
          <w:rFonts w:ascii="Arial" w:hAnsi="Arial" w:cs="Arial"/>
          <w:b/>
          <w:bCs/>
          <w:sz w:val="24"/>
          <w:szCs w:val="24"/>
        </w:rPr>
      </w:pPr>
      <w:r>
        <w:rPr>
          <w:rFonts w:ascii="Arial" w:hAnsi="Arial" w:cs="Arial"/>
          <w:b/>
          <w:bCs/>
          <w:sz w:val="24"/>
          <w:szCs w:val="24"/>
        </w:rPr>
        <w:t>475</w:t>
      </w:r>
    </w:p>
    <w:p w14:paraId="4B9E5E67" w14:textId="77777777" w:rsidR="00485781" w:rsidRPr="00485781" w:rsidRDefault="00485781" w:rsidP="00485781">
      <w:pPr>
        <w:jc w:val="center"/>
        <w:rPr>
          <w:rFonts w:ascii="Arial" w:hAnsi="Arial" w:cs="Arial"/>
          <w:b/>
          <w:bCs/>
          <w:sz w:val="24"/>
          <w:szCs w:val="24"/>
        </w:rPr>
      </w:pPr>
    </w:p>
    <w:p w14:paraId="47D1C8FB" w14:textId="77777777" w:rsidR="00485781" w:rsidRDefault="00485781" w:rsidP="00485781">
      <w:pPr>
        <w:jc w:val="center"/>
        <w:rPr>
          <w:rFonts w:ascii="Arial" w:hAnsi="Arial" w:cs="Arial"/>
          <w:b/>
          <w:bCs/>
          <w:sz w:val="24"/>
          <w:szCs w:val="24"/>
        </w:rPr>
      </w:pPr>
    </w:p>
    <w:p w14:paraId="4840574C" w14:textId="107D3E44" w:rsidR="00485781" w:rsidRDefault="00485781" w:rsidP="00485781">
      <w:pPr>
        <w:jc w:val="center"/>
        <w:rPr>
          <w:rFonts w:ascii="Arial" w:hAnsi="Arial" w:cs="Arial"/>
          <w:b/>
          <w:bCs/>
          <w:sz w:val="24"/>
          <w:szCs w:val="24"/>
        </w:rPr>
      </w:pPr>
    </w:p>
    <w:p w14:paraId="2FCA5EF1" w14:textId="77777777" w:rsidR="00485781" w:rsidRDefault="00485781">
      <w:pPr>
        <w:rPr>
          <w:rFonts w:ascii="Arial" w:hAnsi="Arial" w:cs="Arial"/>
          <w:b/>
          <w:bCs/>
          <w:sz w:val="24"/>
          <w:szCs w:val="24"/>
        </w:rPr>
      </w:pPr>
      <w:r>
        <w:rPr>
          <w:rFonts w:ascii="Arial" w:hAnsi="Arial" w:cs="Arial"/>
          <w:b/>
          <w:bCs/>
          <w:sz w:val="24"/>
          <w:szCs w:val="24"/>
        </w:rPr>
        <w:br w:type="page"/>
      </w:r>
    </w:p>
    <w:p w14:paraId="6D4BD026" w14:textId="10BABF7F" w:rsidR="00485781" w:rsidRDefault="00485781" w:rsidP="00485781">
      <w:pPr>
        <w:jc w:val="center"/>
        <w:rPr>
          <w:rFonts w:ascii="Arial" w:hAnsi="Arial" w:cs="Arial"/>
          <w:sz w:val="24"/>
          <w:szCs w:val="24"/>
        </w:rPr>
      </w:pPr>
      <w:r>
        <w:rPr>
          <w:rFonts w:ascii="Arial" w:hAnsi="Arial" w:cs="Arial"/>
          <w:sz w:val="24"/>
          <w:szCs w:val="24"/>
        </w:rPr>
        <w:lastRenderedPageBreak/>
        <w:t>Scenario:</w:t>
      </w:r>
    </w:p>
    <w:p w14:paraId="3109FC70" w14:textId="77777777" w:rsidR="00485781" w:rsidRDefault="00485781" w:rsidP="00485781">
      <w:pPr>
        <w:jc w:val="both"/>
        <w:rPr>
          <w:rFonts w:ascii="Arial" w:hAnsi="Arial" w:cs="Arial"/>
          <w:sz w:val="24"/>
          <w:szCs w:val="24"/>
        </w:rPr>
      </w:pPr>
    </w:p>
    <w:p w14:paraId="4F7E7F2E" w14:textId="777554B0" w:rsidR="00485781" w:rsidRPr="00485781" w:rsidRDefault="00485781" w:rsidP="00485781">
      <w:pPr>
        <w:jc w:val="both"/>
        <w:rPr>
          <w:rFonts w:ascii="Arial" w:hAnsi="Arial" w:cs="Arial"/>
          <w:b/>
          <w:bCs/>
          <w:sz w:val="24"/>
          <w:szCs w:val="24"/>
        </w:rPr>
      </w:pPr>
      <w:r>
        <w:rPr>
          <w:rFonts w:ascii="Arial" w:hAnsi="Arial" w:cs="Arial"/>
          <w:b/>
          <w:bCs/>
          <w:sz w:val="24"/>
          <w:szCs w:val="24"/>
        </w:rPr>
        <w:t>Introduction:</w:t>
      </w:r>
    </w:p>
    <w:p w14:paraId="3C138266" w14:textId="6BB24C3C" w:rsidR="00485781" w:rsidRDefault="00485781" w:rsidP="00485781">
      <w:pPr>
        <w:jc w:val="both"/>
        <w:rPr>
          <w:rFonts w:ascii="Arial" w:hAnsi="Arial" w:cs="Arial"/>
          <w:sz w:val="24"/>
          <w:szCs w:val="24"/>
        </w:rPr>
      </w:pPr>
      <w:r w:rsidRPr="00485781">
        <w:rPr>
          <w:rFonts w:ascii="Arial" w:hAnsi="Arial" w:cs="Arial"/>
          <w:sz w:val="24"/>
          <w:szCs w:val="24"/>
        </w:rPr>
        <w:t xml:space="preserve">I work as a front desk </w:t>
      </w:r>
      <w:r w:rsidR="00364530">
        <w:rPr>
          <w:rFonts w:ascii="Arial" w:hAnsi="Arial" w:cs="Arial"/>
          <w:sz w:val="24"/>
          <w:szCs w:val="24"/>
        </w:rPr>
        <w:t>employee</w:t>
      </w:r>
      <w:r w:rsidRPr="00485781">
        <w:rPr>
          <w:rFonts w:ascii="Arial" w:hAnsi="Arial" w:cs="Arial"/>
          <w:sz w:val="24"/>
          <w:szCs w:val="24"/>
        </w:rPr>
        <w:t xml:space="preserve"> in a luxury hotel and one day a guest arrived from Japan. The guest spoke limited English and I had very little knowledge of Japanese. He approached the reception desk with a worried expression, holding a piece of paper with some Japanese characters on it. It looked like they were trying to communicate something of importance, but I couldn't understand what it was about.</w:t>
      </w:r>
    </w:p>
    <w:p w14:paraId="395719DD" w14:textId="589F537E" w:rsidR="00485781" w:rsidRDefault="00485781" w:rsidP="00485781">
      <w:pPr>
        <w:jc w:val="both"/>
        <w:rPr>
          <w:rFonts w:ascii="Arial" w:hAnsi="Arial" w:cs="Arial"/>
          <w:sz w:val="24"/>
          <w:szCs w:val="24"/>
        </w:rPr>
      </w:pPr>
      <w:r w:rsidRPr="00485781">
        <w:rPr>
          <w:rFonts w:ascii="Arial" w:hAnsi="Arial" w:cs="Arial"/>
          <w:sz w:val="24"/>
          <w:szCs w:val="24"/>
        </w:rPr>
        <w:t>Explanation of cultural misunderstanding: In this scenario, a cultural misunderstanding has occurred due to the language barrier. The guest tried to communicate a specific request or issue, but my lack of ability to speak Japanese and his limited English made it difficult to understand his message. The guest may have been feeling frustrated or anxious, feeling that his needs were not being met, which may have had a negative impact on his experience at the hotel.</w:t>
      </w:r>
    </w:p>
    <w:p w14:paraId="67E83DA2" w14:textId="77777777" w:rsidR="00485781" w:rsidRDefault="00485781" w:rsidP="00485781">
      <w:pPr>
        <w:jc w:val="both"/>
        <w:rPr>
          <w:rFonts w:ascii="Arial" w:hAnsi="Arial" w:cs="Arial"/>
          <w:sz w:val="24"/>
          <w:szCs w:val="24"/>
        </w:rPr>
      </w:pPr>
    </w:p>
    <w:p w14:paraId="09010EC0" w14:textId="1039E9A8" w:rsidR="00485781" w:rsidRDefault="00485781" w:rsidP="00485781">
      <w:pPr>
        <w:jc w:val="both"/>
        <w:rPr>
          <w:rFonts w:ascii="Arial" w:hAnsi="Arial" w:cs="Arial"/>
          <w:b/>
          <w:bCs/>
          <w:sz w:val="24"/>
          <w:szCs w:val="24"/>
        </w:rPr>
      </w:pPr>
      <w:r w:rsidRPr="00485781">
        <w:rPr>
          <w:rFonts w:ascii="Arial" w:hAnsi="Arial" w:cs="Arial"/>
          <w:b/>
          <w:bCs/>
          <w:sz w:val="24"/>
          <w:szCs w:val="24"/>
        </w:rPr>
        <w:t xml:space="preserve">Reflection on Necessary Skills and </w:t>
      </w:r>
      <w:proofErr w:type="spellStart"/>
      <w:r w:rsidRPr="00485781">
        <w:rPr>
          <w:rFonts w:ascii="Arial" w:hAnsi="Arial" w:cs="Arial"/>
          <w:b/>
          <w:bCs/>
          <w:sz w:val="24"/>
          <w:szCs w:val="24"/>
        </w:rPr>
        <w:t>Behavioral</w:t>
      </w:r>
      <w:proofErr w:type="spellEnd"/>
      <w:r w:rsidRPr="00485781">
        <w:rPr>
          <w:rFonts w:ascii="Arial" w:hAnsi="Arial" w:cs="Arial"/>
          <w:b/>
          <w:bCs/>
          <w:sz w:val="24"/>
          <w:szCs w:val="24"/>
        </w:rPr>
        <w:t xml:space="preserve"> Changes:</w:t>
      </w:r>
    </w:p>
    <w:p w14:paraId="6B1B8F5B" w14:textId="58264D62" w:rsidR="00485781" w:rsidRDefault="00485781" w:rsidP="00485781">
      <w:pPr>
        <w:jc w:val="both"/>
        <w:rPr>
          <w:rFonts w:ascii="Arial" w:hAnsi="Arial" w:cs="Arial"/>
          <w:sz w:val="24"/>
          <w:szCs w:val="24"/>
        </w:rPr>
      </w:pPr>
      <w:r>
        <w:rPr>
          <w:rFonts w:ascii="Arial" w:hAnsi="Arial" w:cs="Arial"/>
          <w:sz w:val="24"/>
          <w:szCs w:val="24"/>
        </w:rPr>
        <w:t xml:space="preserve">1. </w:t>
      </w:r>
      <w:r w:rsidRPr="00485781">
        <w:rPr>
          <w:rFonts w:ascii="Arial" w:hAnsi="Arial" w:cs="Arial"/>
          <w:sz w:val="24"/>
          <w:szCs w:val="24"/>
        </w:rPr>
        <w:t>Language skills: To avoid similar cultural misunderstandings in the future, I need to improve my language skills. It would be beneficial to learn basic phrases in the languages commonly spoken by international hotel guests. I could take foreign language courses or use language learning apps to improve my communication skills.</w:t>
      </w:r>
    </w:p>
    <w:p w14:paraId="4A36229D" w14:textId="35612473" w:rsidR="00485781" w:rsidRDefault="00485781" w:rsidP="00485781">
      <w:pPr>
        <w:jc w:val="both"/>
        <w:rPr>
          <w:rFonts w:ascii="Arial" w:hAnsi="Arial" w:cs="Arial"/>
          <w:sz w:val="24"/>
          <w:szCs w:val="24"/>
        </w:rPr>
      </w:pPr>
      <w:r>
        <w:rPr>
          <w:rFonts w:ascii="Arial" w:hAnsi="Arial" w:cs="Arial"/>
          <w:sz w:val="24"/>
          <w:szCs w:val="24"/>
        </w:rPr>
        <w:t>2.</w:t>
      </w:r>
      <w:r>
        <w:t xml:space="preserve"> </w:t>
      </w:r>
      <w:r w:rsidRPr="00485781">
        <w:rPr>
          <w:rFonts w:ascii="Arial" w:hAnsi="Arial" w:cs="Arial"/>
          <w:sz w:val="24"/>
          <w:szCs w:val="24"/>
        </w:rPr>
        <w:t>Cultural awareness: I need to develop a deeper understanding of cultural differences and labels. This includes recognizing that some guests may have varying communication styles, preferences or expectations depending on their culture. By studying and appreciating these distinctions, I can respond more effectively and empathetically.</w:t>
      </w:r>
    </w:p>
    <w:p w14:paraId="7E736BC6" w14:textId="142A40D5" w:rsidR="00485781" w:rsidRDefault="00485781" w:rsidP="0047688F">
      <w:pPr>
        <w:jc w:val="both"/>
        <w:rPr>
          <w:rFonts w:ascii="Arial" w:hAnsi="Arial" w:cs="Arial"/>
          <w:sz w:val="24"/>
          <w:szCs w:val="24"/>
        </w:rPr>
      </w:pPr>
      <w:r>
        <w:rPr>
          <w:rFonts w:ascii="Arial" w:hAnsi="Arial" w:cs="Arial"/>
          <w:sz w:val="24"/>
          <w:szCs w:val="24"/>
        </w:rPr>
        <w:t xml:space="preserve">3. </w:t>
      </w:r>
      <w:r w:rsidR="0047688F" w:rsidRPr="0047688F">
        <w:rPr>
          <w:rFonts w:ascii="Arial" w:hAnsi="Arial" w:cs="Arial"/>
          <w:sz w:val="24"/>
          <w:szCs w:val="24"/>
        </w:rPr>
        <w:t>Using translation tools: The use of translation applications or devices can be a practical solution. When faced with a language barrier, I can quickly enter phrases or questions in my own language, which the app can then translate into the guest's language. This can reduce the communication gap and ensure their needs are met or at least will be understood.</w:t>
      </w:r>
    </w:p>
    <w:p w14:paraId="2AAA21C5" w14:textId="452D1562" w:rsidR="0047688F" w:rsidRDefault="0047688F" w:rsidP="0047688F">
      <w:pPr>
        <w:jc w:val="both"/>
        <w:rPr>
          <w:rFonts w:ascii="Arial" w:hAnsi="Arial" w:cs="Arial"/>
          <w:sz w:val="24"/>
          <w:szCs w:val="24"/>
        </w:rPr>
      </w:pPr>
      <w:r>
        <w:rPr>
          <w:rFonts w:ascii="Arial" w:hAnsi="Arial" w:cs="Arial"/>
          <w:sz w:val="24"/>
          <w:szCs w:val="24"/>
        </w:rPr>
        <w:t xml:space="preserve">4. </w:t>
      </w:r>
      <w:r w:rsidRPr="0047688F">
        <w:rPr>
          <w:rFonts w:ascii="Arial" w:hAnsi="Arial" w:cs="Arial"/>
          <w:sz w:val="24"/>
          <w:szCs w:val="24"/>
        </w:rPr>
        <w:t>Patient</w:t>
      </w:r>
      <w:r>
        <w:rPr>
          <w:rFonts w:ascii="Arial" w:hAnsi="Arial" w:cs="Arial"/>
          <w:sz w:val="24"/>
          <w:szCs w:val="24"/>
        </w:rPr>
        <w:t xml:space="preserve"> </w:t>
      </w:r>
      <w:r w:rsidRPr="0047688F">
        <w:rPr>
          <w:rFonts w:ascii="Arial" w:hAnsi="Arial" w:cs="Arial"/>
          <w:sz w:val="24"/>
          <w:szCs w:val="24"/>
        </w:rPr>
        <w:t>and considerate communication:</w:t>
      </w:r>
      <w:r>
        <w:rPr>
          <w:rFonts w:ascii="Arial" w:hAnsi="Arial" w:cs="Arial"/>
          <w:sz w:val="24"/>
          <w:szCs w:val="24"/>
        </w:rPr>
        <w:t xml:space="preserve"> </w:t>
      </w:r>
      <w:r w:rsidRPr="0047688F">
        <w:rPr>
          <w:rFonts w:ascii="Arial" w:hAnsi="Arial" w:cs="Arial"/>
          <w:sz w:val="24"/>
          <w:szCs w:val="24"/>
        </w:rPr>
        <w:t>When faced with a cultural misunderstanding, I must remain patient and considerate. I need to actively listen, notice non-verbal hints and ask clarifying questions if necessary. This approach shows respect for the guest's perspective and can help resolve issues more effectively.</w:t>
      </w:r>
    </w:p>
    <w:p w14:paraId="50469AFE" w14:textId="7F072B24" w:rsidR="0047688F" w:rsidRDefault="0047688F" w:rsidP="0047688F">
      <w:pPr>
        <w:jc w:val="both"/>
        <w:rPr>
          <w:rFonts w:ascii="Arial" w:hAnsi="Arial" w:cs="Arial"/>
          <w:sz w:val="24"/>
          <w:szCs w:val="24"/>
        </w:rPr>
      </w:pPr>
      <w:r>
        <w:rPr>
          <w:rFonts w:ascii="Arial" w:hAnsi="Arial" w:cs="Arial"/>
          <w:sz w:val="24"/>
          <w:szCs w:val="24"/>
        </w:rPr>
        <w:t xml:space="preserve">5. </w:t>
      </w:r>
      <w:r w:rsidRPr="0047688F">
        <w:rPr>
          <w:rFonts w:ascii="Arial" w:hAnsi="Arial" w:cs="Arial"/>
          <w:sz w:val="24"/>
          <w:szCs w:val="24"/>
        </w:rPr>
        <w:t>Staff training: It is important to encourage cultural sensitivity and language training for all hotel staff. Regular workshops or training sessions can help improve the overall guest experience and minimise cultural misunderstandings in general.</w:t>
      </w:r>
    </w:p>
    <w:p w14:paraId="7DDAA35F" w14:textId="77777777" w:rsidR="0047688F" w:rsidRDefault="0047688F" w:rsidP="0047688F">
      <w:pPr>
        <w:jc w:val="both"/>
        <w:rPr>
          <w:rFonts w:ascii="Arial" w:hAnsi="Arial" w:cs="Arial"/>
          <w:sz w:val="24"/>
          <w:szCs w:val="24"/>
        </w:rPr>
      </w:pPr>
    </w:p>
    <w:p w14:paraId="58A251E2" w14:textId="002C0356" w:rsidR="0047688F" w:rsidRDefault="0047688F" w:rsidP="0047688F">
      <w:pPr>
        <w:jc w:val="both"/>
        <w:rPr>
          <w:rFonts w:ascii="Arial" w:hAnsi="Arial" w:cs="Arial"/>
          <w:b/>
          <w:bCs/>
          <w:sz w:val="24"/>
          <w:szCs w:val="24"/>
        </w:rPr>
      </w:pPr>
      <w:r>
        <w:rPr>
          <w:rFonts w:ascii="Arial" w:hAnsi="Arial" w:cs="Arial"/>
          <w:b/>
          <w:bCs/>
          <w:sz w:val="24"/>
          <w:szCs w:val="24"/>
        </w:rPr>
        <w:t>Conclusion:</w:t>
      </w:r>
    </w:p>
    <w:p w14:paraId="1E1B5668" w14:textId="252CDA38" w:rsidR="0047688F" w:rsidRPr="0047688F" w:rsidRDefault="0047688F" w:rsidP="0047688F">
      <w:pPr>
        <w:jc w:val="both"/>
        <w:rPr>
          <w:rFonts w:ascii="Arial" w:hAnsi="Arial" w:cs="Arial"/>
          <w:sz w:val="24"/>
          <w:szCs w:val="24"/>
        </w:rPr>
      </w:pPr>
      <w:r w:rsidRPr="0047688F">
        <w:rPr>
          <w:rFonts w:ascii="Arial" w:hAnsi="Arial" w:cs="Arial"/>
          <w:sz w:val="24"/>
          <w:szCs w:val="24"/>
        </w:rPr>
        <w:lastRenderedPageBreak/>
        <w:t>In conclusion, cultural misunderstandings can easily occur in a diverse and international hospitality environment. To prevent such problems, I need to work continuously on improving language skills, developing cultural sensitivity and using available tools and resources. With these changes, I can better accommodate guests from diverse cultural backgrounds and improve their hotel experience.</w:t>
      </w:r>
    </w:p>
    <w:p w14:paraId="480F0EDE" w14:textId="71A10CEA" w:rsidR="00BD085D" w:rsidRDefault="00BD085D">
      <w:pPr>
        <w:jc w:val="both"/>
        <w:rPr>
          <w:rFonts w:ascii="Arial" w:hAnsi="Arial" w:cs="Arial"/>
          <w:sz w:val="24"/>
          <w:szCs w:val="24"/>
        </w:rPr>
      </w:pPr>
    </w:p>
    <w:p w14:paraId="4A795E86" w14:textId="77777777" w:rsidR="00BD085D" w:rsidRDefault="00BD085D">
      <w:pPr>
        <w:rPr>
          <w:rFonts w:ascii="Arial" w:hAnsi="Arial" w:cs="Arial"/>
          <w:sz w:val="24"/>
          <w:szCs w:val="24"/>
        </w:rPr>
      </w:pPr>
      <w:r>
        <w:rPr>
          <w:rFonts w:ascii="Arial" w:hAnsi="Arial" w:cs="Arial"/>
          <w:sz w:val="24"/>
          <w:szCs w:val="24"/>
        </w:rPr>
        <w:br w:type="page"/>
      </w:r>
    </w:p>
    <w:p w14:paraId="72EC630E" w14:textId="33B7A52E" w:rsidR="00485781" w:rsidRDefault="00BD085D">
      <w:pPr>
        <w:jc w:val="both"/>
        <w:rPr>
          <w:rFonts w:ascii="Arial" w:hAnsi="Arial" w:cs="Arial"/>
          <w:b/>
          <w:bCs/>
          <w:sz w:val="24"/>
          <w:szCs w:val="24"/>
        </w:rPr>
      </w:pPr>
      <w:r>
        <w:rPr>
          <w:rFonts w:ascii="Arial" w:hAnsi="Arial" w:cs="Arial"/>
          <w:b/>
          <w:bCs/>
          <w:sz w:val="24"/>
          <w:szCs w:val="24"/>
        </w:rPr>
        <w:lastRenderedPageBreak/>
        <w:t>References:</w:t>
      </w:r>
    </w:p>
    <w:p w14:paraId="612B5881" w14:textId="77777777" w:rsidR="00BD085D" w:rsidRDefault="00BD085D" w:rsidP="00BD085D">
      <w:pPr>
        <w:pStyle w:val="NormalWeb"/>
        <w:ind w:left="567" w:hanging="567"/>
      </w:pPr>
      <w:r>
        <w:t xml:space="preserve">Sylvia (2022) </w:t>
      </w:r>
      <w:r>
        <w:rPr>
          <w:i/>
          <w:iCs/>
        </w:rPr>
        <w:t xml:space="preserve">Cultural misunderstanding </w:t>
      </w:r>
      <w:proofErr w:type="gramStart"/>
      <w:r>
        <w:rPr>
          <w:i/>
          <w:iCs/>
        </w:rPr>
        <w:t xml:space="preserve">examples </w:t>
      </w:r>
      <w:r>
        <w:t>,</w:t>
      </w:r>
      <w:proofErr w:type="gramEnd"/>
      <w:r>
        <w:t xml:space="preserve"> </w:t>
      </w:r>
      <w:r>
        <w:rPr>
          <w:i/>
          <w:iCs/>
        </w:rPr>
        <w:t>How to Date a Foreigner</w:t>
      </w:r>
      <w:r>
        <w:t xml:space="preserve">. Available at: https://howtodateaforeigner.com/cultural-misunderstanding-examples/#:~:text=Cultural%20misunderstanding%20happens%20when%20two,shape%20our%20understanding%20of%20words. (Accessed: 18 October 2023). </w:t>
      </w:r>
    </w:p>
    <w:p w14:paraId="12E96D24" w14:textId="77777777" w:rsidR="00BD085D" w:rsidRDefault="00BD085D" w:rsidP="00BD085D">
      <w:pPr>
        <w:pStyle w:val="NormalWeb"/>
        <w:ind w:left="567" w:hanging="567"/>
      </w:pPr>
      <w:proofErr w:type="gramStart"/>
      <w:r>
        <w:t>Editorial ,</w:t>
      </w:r>
      <w:proofErr w:type="gramEnd"/>
      <w:r>
        <w:t xml:space="preserve"> I.T. (2022) </w:t>
      </w:r>
      <w:r>
        <w:rPr>
          <w:i/>
          <w:iCs/>
        </w:rPr>
        <w:t xml:space="preserve">Importance of </w:t>
      </w:r>
      <w:proofErr w:type="spellStart"/>
      <w:r>
        <w:rPr>
          <w:i/>
          <w:iCs/>
        </w:rPr>
        <w:t>behavioral</w:t>
      </w:r>
      <w:proofErr w:type="spellEnd"/>
      <w:r>
        <w:rPr>
          <w:i/>
          <w:iCs/>
        </w:rPr>
        <w:t xml:space="preserve"> skills at work</w:t>
      </w:r>
      <w:r>
        <w:t xml:space="preserve">, </w:t>
      </w:r>
      <w:r>
        <w:rPr>
          <w:i/>
          <w:iCs/>
        </w:rPr>
        <w:t>Indeed-Career guide</w:t>
      </w:r>
      <w:r>
        <w:t xml:space="preserve">. Available at: https://www.indeed.com/career-advice/career-development/importance-of-behavioral-skills (Accessed: 18 October 2023). </w:t>
      </w:r>
    </w:p>
    <w:p w14:paraId="187794CE" w14:textId="77777777" w:rsidR="00AE451E" w:rsidRDefault="00AE451E" w:rsidP="00AE451E">
      <w:pPr>
        <w:pStyle w:val="NormalWeb"/>
        <w:ind w:left="567" w:hanging="567"/>
      </w:pPr>
      <w:r>
        <w:t xml:space="preserve">Parkinson, M. (2018) </w:t>
      </w:r>
      <w:r>
        <w:rPr>
          <w:i/>
          <w:iCs/>
        </w:rPr>
        <w:t xml:space="preserve">Reflecting on cultural </w:t>
      </w:r>
      <w:proofErr w:type="gramStart"/>
      <w:r>
        <w:rPr>
          <w:i/>
          <w:iCs/>
        </w:rPr>
        <w:t xml:space="preserve">differences </w:t>
      </w:r>
      <w:r>
        <w:t>,</w:t>
      </w:r>
      <w:proofErr w:type="gramEnd"/>
      <w:r>
        <w:t xml:space="preserve"> </w:t>
      </w:r>
      <w:r>
        <w:rPr>
          <w:i/>
          <w:iCs/>
        </w:rPr>
        <w:t>New Delhi Times</w:t>
      </w:r>
      <w:r>
        <w:t xml:space="preserve">. Available at: https://www.newdelhitimes.com/reflecting-on-cultural-differences/ (Accessed: 18 October 2023). </w:t>
      </w:r>
    </w:p>
    <w:p w14:paraId="05E4B3F6" w14:textId="77777777" w:rsidR="00AE451E" w:rsidRDefault="00AE451E" w:rsidP="00AE451E">
      <w:pPr>
        <w:pStyle w:val="NormalWeb"/>
        <w:ind w:left="567" w:hanging="567"/>
      </w:pPr>
      <w:r>
        <w:t xml:space="preserve">Sieck, W. (2021) </w:t>
      </w:r>
      <w:r>
        <w:rPr>
          <w:i/>
          <w:iCs/>
        </w:rPr>
        <w:t>How to manage cross-cultural misunderstandings</w:t>
      </w:r>
      <w:r>
        <w:t xml:space="preserve">, </w:t>
      </w:r>
      <w:r>
        <w:rPr>
          <w:i/>
          <w:iCs/>
        </w:rPr>
        <w:t>Global Cognition</w:t>
      </w:r>
      <w:r>
        <w:t xml:space="preserve">. Available at: https://www.globalcognition.org/cross-cultural-misunderstandings/ (Accessed: 18 October 2023). </w:t>
      </w:r>
    </w:p>
    <w:p w14:paraId="23471ABE" w14:textId="77777777" w:rsidR="00AE451E" w:rsidRDefault="00AE451E" w:rsidP="00AE451E">
      <w:pPr>
        <w:pStyle w:val="NormalWeb"/>
        <w:ind w:left="567" w:hanging="567"/>
      </w:pPr>
      <w:r>
        <w:t xml:space="preserve">Leggatt, J. (2021) </w:t>
      </w:r>
      <w:r>
        <w:rPr>
          <w:i/>
          <w:iCs/>
        </w:rPr>
        <w:t>How to handle cultural misunderstandings at work</w:t>
      </w:r>
      <w:r>
        <w:t xml:space="preserve">, </w:t>
      </w:r>
      <w:r>
        <w:rPr>
          <w:i/>
          <w:iCs/>
        </w:rPr>
        <w:t>INTHEBLACK</w:t>
      </w:r>
      <w:r>
        <w:t xml:space="preserve">. Available at: https://intheblack.cpaaustralia.com.au/careers-and-workplace/cultural-misunderstandings (Accessed: 18 October 2023). </w:t>
      </w:r>
    </w:p>
    <w:p w14:paraId="36B6B8F4" w14:textId="77777777" w:rsidR="00AE451E" w:rsidRDefault="00AE451E" w:rsidP="00AE451E">
      <w:pPr>
        <w:pStyle w:val="NormalWeb"/>
        <w:ind w:left="567" w:hanging="567"/>
      </w:pPr>
    </w:p>
    <w:p w14:paraId="39D5F6CB" w14:textId="77777777" w:rsidR="00AE451E" w:rsidRDefault="00AE451E" w:rsidP="00BD085D">
      <w:pPr>
        <w:pStyle w:val="NormalWeb"/>
        <w:ind w:left="567" w:hanging="567"/>
      </w:pPr>
    </w:p>
    <w:p w14:paraId="5D7DF690" w14:textId="77777777" w:rsidR="00BD085D" w:rsidRDefault="00BD085D" w:rsidP="00BD085D">
      <w:pPr>
        <w:pStyle w:val="NormalWeb"/>
        <w:ind w:left="567" w:hanging="567"/>
      </w:pPr>
    </w:p>
    <w:p w14:paraId="2A7DC628" w14:textId="77777777" w:rsidR="00BD085D" w:rsidRPr="00BD085D" w:rsidRDefault="00BD085D">
      <w:pPr>
        <w:jc w:val="both"/>
        <w:rPr>
          <w:rFonts w:ascii="Arial" w:hAnsi="Arial" w:cs="Arial"/>
          <w:sz w:val="24"/>
          <w:szCs w:val="24"/>
        </w:rPr>
      </w:pPr>
    </w:p>
    <w:sectPr w:rsidR="00BD085D" w:rsidRPr="00BD0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51"/>
    <w:rsid w:val="000D487C"/>
    <w:rsid w:val="00364530"/>
    <w:rsid w:val="0047688F"/>
    <w:rsid w:val="00485781"/>
    <w:rsid w:val="00AE451E"/>
    <w:rsid w:val="00BD085D"/>
    <w:rsid w:val="00D04A51"/>
    <w:rsid w:val="00E2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985FF"/>
  <w15:chartTrackingRefBased/>
  <w15:docId w15:val="{2D497FB4-3DA9-4A78-A177-2DB94363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5781"/>
    <w:rPr>
      <w:sz w:val="16"/>
      <w:szCs w:val="16"/>
    </w:rPr>
  </w:style>
  <w:style w:type="paragraph" w:styleId="CommentText">
    <w:name w:val="annotation text"/>
    <w:basedOn w:val="Normal"/>
    <w:link w:val="CommentTextChar"/>
    <w:uiPriority w:val="99"/>
    <w:semiHidden/>
    <w:unhideWhenUsed/>
    <w:rsid w:val="00485781"/>
    <w:pPr>
      <w:spacing w:line="240" w:lineRule="auto"/>
    </w:pPr>
    <w:rPr>
      <w:sz w:val="20"/>
      <w:szCs w:val="20"/>
    </w:rPr>
  </w:style>
  <w:style w:type="character" w:customStyle="1" w:styleId="CommentTextChar">
    <w:name w:val="Comment Text Char"/>
    <w:basedOn w:val="DefaultParagraphFont"/>
    <w:link w:val="CommentText"/>
    <w:uiPriority w:val="99"/>
    <w:semiHidden/>
    <w:rsid w:val="00485781"/>
    <w:rPr>
      <w:sz w:val="20"/>
      <w:szCs w:val="20"/>
    </w:rPr>
  </w:style>
  <w:style w:type="paragraph" w:styleId="CommentSubject">
    <w:name w:val="annotation subject"/>
    <w:basedOn w:val="CommentText"/>
    <w:next w:val="CommentText"/>
    <w:link w:val="CommentSubjectChar"/>
    <w:uiPriority w:val="99"/>
    <w:semiHidden/>
    <w:unhideWhenUsed/>
    <w:rsid w:val="00485781"/>
    <w:rPr>
      <w:b/>
      <w:bCs/>
    </w:rPr>
  </w:style>
  <w:style w:type="character" w:customStyle="1" w:styleId="CommentSubjectChar">
    <w:name w:val="Comment Subject Char"/>
    <w:basedOn w:val="CommentTextChar"/>
    <w:link w:val="CommentSubject"/>
    <w:uiPriority w:val="99"/>
    <w:semiHidden/>
    <w:rsid w:val="00485781"/>
    <w:rPr>
      <w:b/>
      <w:bCs/>
      <w:sz w:val="20"/>
      <w:szCs w:val="20"/>
    </w:rPr>
  </w:style>
  <w:style w:type="paragraph" w:styleId="NormalWeb">
    <w:name w:val="Normal (Web)"/>
    <w:basedOn w:val="Normal"/>
    <w:uiPriority w:val="99"/>
    <w:semiHidden/>
    <w:unhideWhenUsed/>
    <w:rsid w:val="00BD08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696592">
      <w:bodyDiv w:val="1"/>
      <w:marLeft w:val="0"/>
      <w:marRight w:val="0"/>
      <w:marTop w:val="0"/>
      <w:marBottom w:val="0"/>
      <w:divBdr>
        <w:top w:val="none" w:sz="0" w:space="0" w:color="auto"/>
        <w:left w:val="none" w:sz="0" w:space="0" w:color="auto"/>
        <w:bottom w:val="none" w:sz="0" w:space="0" w:color="auto"/>
        <w:right w:val="none" w:sz="0" w:space="0" w:color="auto"/>
      </w:divBdr>
    </w:div>
    <w:div w:id="394472168">
      <w:bodyDiv w:val="1"/>
      <w:marLeft w:val="0"/>
      <w:marRight w:val="0"/>
      <w:marTop w:val="0"/>
      <w:marBottom w:val="0"/>
      <w:divBdr>
        <w:top w:val="none" w:sz="0" w:space="0" w:color="auto"/>
        <w:left w:val="none" w:sz="0" w:space="0" w:color="auto"/>
        <w:bottom w:val="none" w:sz="0" w:space="0" w:color="auto"/>
        <w:right w:val="none" w:sz="0" w:space="0" w:color="auto"/>
      </w:divBdr>
    </w:div>
    <w:div w:id="714812070">
      <w:bodyDiv w:val="1"/>
      <w:marLeft w:val="0"/>
      <w:marRight w:val="0"/>
      <w:marTop w:val="0"/>
      <w:marBottom w:val="0"/>
      <w:divBdr>
        <w:top w:val="none" w:sz="0" w:space="0" w:color="auto"/>
        <w:left w:val="none" w:sz="0" w:space="0" w:color="auto"/>
        <w:bottom w:val="none" w:sz="0" w:space="0" w:color="auto"/>
        <w:right w:val="none" w:sz="0" w:space="0" w:color="auto"/>
      </w:divBdr>
    </w:div>
    <w:div w:id="1396932458">
      <w:bodyDiv w:val="1"/>
      <w:marLeft w:val="0"/>
      <w:marRight w:val="0"/>
      <w:marTop w:val="0"/>
      <w:marBottom w:val="0"/>
      <w:divBdr>
        <w:top w:val="none" w:sz="0" w:space="0" w:color="auto"/>
        <w:left w:val="none" w:sz="0" w:space="0" w:color="auto"/>
        <w:bottom w:val="none" w:sz="0" w:space="0" w:color="auto"/>
        <w:right w:val="none" w:sz="0" w:space="0" w:color="auto"/>
      </w:divBdr>
    </w:div>
    <w:div w:id="177675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8</cp:revision>
  <dcterms:created xsi:type="dcterms:W3CDTF">2023-10-17T13:19:00Z</dcterms:created>
  <dcterms:modified xsi:type="dcterms:W3CDTF">2023-10-20T11:11:00Z</dcterms:modified>
</cp:coreProperties>
</file>