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480" w:lineRule="auto"/>
        <w:rPr>
          <w:sz w:val="24"/>
          <w:szCs w:val="24"/>
        </w:rPr>
      </w:pPr>
      <w:r w:rsidDel="00000000" w:rsidR="00000000" w:rsidRPr="00000000">
        <w:rPr>
          <w:rtl w:val="0"/>
        </w:rPr>
      </w:r>
    </w:p>
    <w:p w:rsidR="00000000" w:rsidDel="00000000" w:rsidP="00000000" w:rsidRDefault="00000000" w:rsidRPr="00000000" w14:paraId="00000002">
      <w:pPr>
        <w:pStyle w:val="Heading1"/>
        <w:spacing w:after="240" w:before="240" w:line="360" w:lineRule="auto"/>
        <w:rPr>
          <w:sz w:val="24"/>
          <w:szCs w:val="24"/>
        </w:rPr>
      </w:pPr>
      <w:bookmarkStart w:colFirst="0" w:colLast="0" w:name="_eftierykw8mx" w:id="0"/>
      <w:bookmarkEnd w:id="0"/>
      <w:r w:rsidDel="00000000" w:rsidR="00000000" w:rsidRPr="00000000">
        <w:rPr>
          <w:sz w:val="24"/>
          <w:szCs w:val="24"/>
          <w:rtl w:val="0"/>
        </w:rPr>
        <w:t xml:space="preserve">Name: Izzy Elias</w:t>
      </w:r>
    </w:p>
    <w:p w:rsidR="00000000" w:rsidDel="00000000" w:rsidP="00000000" w:rsidRDefault="00000000" w:rsidRPr="00000000" w14:paraId="00000003">
      <w:pPr>
        <w:spacing w:after="240" w:before="240" w:line="360" w:lineRule="auto"/>
        <w:rPr>
          <w:sz w:val="24"/>
          <w:szCs w:val="24"/>
        </w:rPr>
      </w:pPr>
      <w:r w:rsidDel="00000000" w:rsidR="00000000" w:rsidRPr="00000000">
        <w:rPr>
          <w:sz w:val="24"/>
          <w:szCs w:val="24"/>
          <w:rtl w:val="0"/>
        </w:rPr>
        <w:t xml:space="preserve">Student number: 2500593</w:t>
      </w:r>
    </w:p>
    <w:p w:rsidR="00000000" w:rsidDel="00000000" w:rsidP="00000000" w:rsidRDefault="00000000" w:rsidRPr="00000000" w14:paraId="00000004">
      <w:pPr>
        <w:spacing w:after="240" w:before="240" w:line="360" w:lineRule="auto"/>
        <w:rPr>
          <w:sz w:val="24"/>
          <w:szCs w:val="24"/>
        </w:rPr>
      </w:pPr>
      <w:r w:rsidDel="00000000" w:rsidR="00000000" w:rsidRPr="00000000">
        <w:rPr>
          <w:sz w:val="24"/>
          <w:szCs w:val="24"/>
          <w:rtl w:val="0"/>
        </w:rPr>
        <w:t xml:space="preserve">Module code: BMLC4003</w:t>
      </w:r>
    </w:p>
    <w:p w:rsidR="00000000" w:rsidDel="00000000" w:rsidP="00000000" w:rsidRDefault="00000000" w:rsidRPr="00000000" w14:paraId="00000005">
      <w:pPr>
        <w:spacing w:after="120" w:before="120" w:line="360" w:lineRule="auto"/>
        <w:jc w:val="both"/>
        <w:rPr>
          <w:sz w:val="24"/>
          <w:szCs w:val="24"/>
        </w:rPr>
      </w:pPr>
      <w:r w:rsidDel="00000000" w:rsidR="00000000" w:rsidRPr="00000000">
        <w:rPr>
          <w:sz w:val="24"/>
          <w:szCs w:val="24"/>
          <w:rtl w:val="0"/>
        </w:rPr>
        <w:t xml:space="preserve">Title: Embracing Minds, Shaping Justice</w:t>
      </w:r>
    </w:p>
    <w:p w:rsidR="00000000" w:rsidDel="00000000" w:rsidP="00000000" w:rsidRDefault="00000000" w:rsidRPr="00000000" w14:paraId="00000006">
      <w:pPr>
        <w:spacing w:line="480" w:lineRule="auto"/>
        <w:rPr>
          <w:sz w:val="24"/>
          <w:szCs w:val="24"/>
        </w:rPr>
      </w:pPr>
      <w:r w:rsidDel="00000000" w:rsidR="00000000" w:rsidRPr="00000000">
        <w:rPr>
          <w:rtl w:val="0"/>
        </w:rPr>
      </w:r>
    </w:p>
    <w:p w:rsidR="00000000" w:rsidDel="00000000" w:rsidP="00000000" w:rsidRDefault="00000000" w:rsidRPr="00000000" w14:paraId="00000007">
      <w:pPr>
        <w:spacing w:line="480" w:lineRule="auto"/>
        <w:rPr>
          <w:sz w:val="24"/>
          <w:szCs w:val="24"/>
        </w:rPr>
      </w:pPr>
      <w:r w:rsidDel="00000000" w:rsidR="00000000" w:rsidRPr="00000000">
        <w:rPr>
          <w:rtl w:val="0"/>
        </w:rPr>
      </w:r>
    </w:p>
    <w:p w:rsidR="00000000" w:rsidDel="00000000" w:rsidP="00000000" w:rsidRDefault="00000000" w:rsidRPr="00000000" w14:paraId="00000008">
      <w:pPr>
        <w:spacing w:line="480" w:lineRule="auto"/>
        <w:rPr>
          <w:sz w:val="24"/>
          <w:szCs w:val="24"/>
        </w:rPr>
      </w:pPr>
      <w:r w:rsidDel="00000000" w:rsidR="00000000" w:rsidRPr="00000000">
        <w:rPr>
          <w:rtl w:val="0"/>
        </w:rPr>
      </w:r>
    </w:p>
    <w:p w:rsidR="00000000" w:rsidDel="00000000" w:rsidP="00000000" w:rsidRDefault="00000000" w:rsidRPr="00000000" w14:paraId="00000009">
      <w:pPr>
        <w:spacing w:line="480" w:lineRule="auto"/>
        <w:rPr>
          <w:sz w:val="24"/>
          <w:szCs w:val="24"/>
        </w:rPr>
      </w:pPr>
      <w:r w:rsidDel="00000000" w:rsidR="00000000" w:rsidRPr="00000000">
        <w:rPr>
          <w:rtl w:val="0"/>
        </w:rPr>
      </w:r>
    </w:p>
    <w:p w:rsidR="00000000" w:rsidDel="00000000" w:rsidP="00000000" w:rsidRDefault="00000000" w:rsidRPr="00000000" w14:paraId="0000000A">
      <w:pPr>
        <w:spacing w:line="480" w:lineRule="auto"/>
        <w:rPr>
          <w:sz w:val="24"/>
          <w:szCs w:val="24"/>
        </w:rPr>
      </w:pPr>
      <w:r w:rsidDel="00000000" w:rsidR="00000000" w:rsidRPr="00000000">
        <w:rPr>
          <w:rtl w:val="0"/>
        </w:rPr>
      </w:r>
    </w:p>
    <w:p w:rsidR="00000000" w:rsidDel="00000000" w:rsidP="00000000" w:rsidRDefault="00000000" w:rsidRPr="00000000" w14:paraId="0000000B">
      <w:pPr>
        <w:spacing w:line="480" w:lineRule="auto"/>
        <w:rPr>
          <w:sz w:val="24"/>
          <w:szCs w:val="24"/>
        </w:rPr>
      </w:pPr>
      <w:r w:rsidDel="00000000" w:rsidR="00000000" w:rsidRPr="00000000">
        <w:rPr>
          <w:rtl w:val="0"/>
        </w:rPr>
      </w:r>
    </w:p>
    <w:p w:rsidR="00000000" w:rsidDel="00000000" w:rsidP="00000000" w:rsidRDefault="00000000" w:rsidRPr="00000000" w14:paraId="0000000C">
      <w:pPr>
        <w:spacing w:line="480" w:lineRule="auto"/>
        <w:rPr>
          <w:sz w:val="24"/>
          <w:szCs w:val="24"/>
        </w:rPr>
      </w:pPr>
      <w:r w:rsidDel="00000000" w:rsidR="00000000" w:rsidRPr="00000000">
        <w:rPr>
          <w:rtl w:val="0"/>
        </w:rPr>
      </w:r>
    </w:p>
    <w:p w:rsidR="00000000" w:rsidDel="00000000" w:rsidP="00000000" w:rsidRDefault="00000000" w:rsidRPr="00000000" w14:paraId="0000000D">
      <w:pPr>
        <w:spacing w:line="480" w:lineRule="auto"/>
        <w:rPr>
          <w:sz w:val="24"/>
          <w:szCs w:val="24"/>
        </w:rPr>
      </w:pPr>
      <w:r w:rsidDel="00000000" w:rsidR="00000000" w:rsidRPr="00000000">
        <w:rPr>
          <w:rtl w:val="0"/>
        </w:rPr>
      </w:r>
    </w:p>
    <w:p w:rsidR="00000000" w:rsidDel="00000000" w:rsidP="00000000" w:rsidRDefault="00000000" w:rsidRPr="00000000" w14:paraId="0000000E">
      <w:pPr>
        <w:spacing w:line="480" w:lineRule="auto"/>
        <w:rPr>
          <w:sz w:val="24"/>
          <w:szCs w:val="24"/>
        </w:rPr>
      </w:pPr>
      <w:r w:rsidDel="00000000" w:rsidR="00000000" w:rsidRPr="00000000">
        <w:rPr>
          <w:rtl w:val="0"/>
        </w:rPr>
      </w:r>
    </w:p>
    <w:p w:rsidR="00000000" w:rsidDel="00000000" w:rsidP="00000000" w:rsidRDefault="00000000" w:rsidRPr="00000000" w14:paraId="0000000F">
      <w:pPr>
        <w:spacing w:line="480" w:lineRule="auto"/>
        <w:rPr>
          <w:sz w:val="24"/>
          <w:szCs w:val="24"/>
        </w:rPr>
      </w:pPr>
      <w:r w:rsidDel="00000000" w:rsidR="00000000" w:rsidRPr="00000000">
        <w:rPr>
          <w:rtl w:val="0"/>
        </w:rPr>
      </w:r>
    </w:p>
    <w:p w:rsidR="00000000" w:rsidDel="00000000" w:rsidP="00000000" w:rsidRDefault="00000000" w:rsidRPr="00000000" w14:paraId="00000010">
      <w:pPr>
        <w:spacing w:line="480" w:lineRule="auto"/>
        <w:rPr>
          <w:sz w:val="24"/>
          <w:szCs w:val="24"/>
        </w:rPr>
      </w:pPr>
      <w:r w:rsidDel="00000000" w:rsidR="00000000" w:rsidRPr="00000000">
        <w:rPr>
          <w:rtl w:val="0"/>
        </w:rPr>
      </w:r>
    </w:p>
    <w:p w:rsidR="00000000" w:rsidDel="00000000" w:rsidP="00000000" w:rsidRDefault="00000000" w:rsidRPr="00000000" w14:paraId="00000011">
      <w:pPr>
        <w:spacing w:line="480" w:lineRule="auto"/>
        <w:rPr>
          <w:sz w:val="24"/>
          <w:szCs w:val="24"/>
        </w:rPr>
      </w:pPr>
      <w:r w:rsidDel="00000000" w:rsidR="00000000" w:rsidRPr="00000000">
        <w:rPr>
          <w:rtl w:val="0"/>
        </w:rPr>
      </w:r>
    </w:p>
    <w:p w:rsidR="00000000" w:rsidDel="00000000" w:rsidP="00000000" w:rsidRDefault="00000000" w:rsidRPr="00000000" w14:paraId="00000012">
      <w:pPr>
        <w:spacing w:line="480" w:lineRule="auto"/>
        <w:rPr>
          <w:sz w:val="24"/>
          <w:szCs w:val="24"/>
        </w:rPr>
      </w:pPr>
      <w:r w:rsidDel="00000000" w:rsidR="00000000" w:rsidRPr="00000000">
        <w:rPr>
          <w:rtl w:val="0"/>
        </w:rPr>
      </w:r>
    </w:p>
    <w:p w:rsidR="00000000" w:rsidDel="00000000" w:rsidP="00000000" w:rsidRDefault="00000000" w:rsidRPr="00000000" w14:paraId="00000013">
      <w:pPr>
        <w:spacing w:line="480" w:lineRule="auto"/>
        <w:rPr>
          <w:sz w:val="24"/>
          <w:szCs w:val="24"/>
        </w:rPr>
      </w:pPr>
      <w:r w:rsidDel="00000000" w:rsidR="00000000" w:rsidRPr="00000000">
        <w:rPr>
          <w:rtl w:val="0"/>
        </w:rPr>
      </w:r>
    </w:p>
    <w:p w:rsidR="00000000" w:rsidDel="00000000" w:rsidP="00000000" w:rsidRDefault="00000000" w:rsidRPr="00000000" w14:paraId="00000014">
      <w:pPr>
        <w:spacing w:line="480" w:lineRule="auto"/>
        <w:rPr>
          <w:sz w:val="24"/>
          <w:szCs w:val="24"/>
        </w:rPr>
      </w:pPr>
      <w:r w:rsidDel="00000000" w:rsidR="00000000" w:rsidRPr="00000000">
        <w:rPr>
          <w:rtl w:val="0"/>
        </w:rPr>
      </w:r>
    </w:p>
    <w:p w:rsidR="00000000" w:rsidDel="00000000" w:rsidP="00000000" w:rsidRDefault="00000000" w:rsidRPr="00000000" w14:paraId="00000015">
      <w:pPr>
        <w:spacing w:line="480" w:lineRule="auto"/>
        <w:rPr>
          <w:sz w:val="24"/>
          <w:szCs w:val="24"/>
        </w:rPr>
      </w:pPr>
      <w:r w:rsidDel="00000000" w:rsidR="00000000" w:rsidRPr="00000000">
        <w:rPr>
          <w:rtl w:val="0"/>
        </w:rPr>
      </w:r>
    </w:p>
    <w:p w:rsidR="00000000" w:rsidDel="00000000" w:rsidP="00000000" w:rsidRDefault="00000000" w:rsidRPr="00000000" w14:paraId="00000016">
      <w:pPr>
        <w:spacing w:line="480" w:lineRule="auto"/>
        <w:rPr>
          <w:sz w:val="24"/>
          <w:szCs w:val="24"/>
        </w:rPr>
      </w:pPr>
      <w:r w:rsidDel="00000000" w:rsidR="00000000" w:rsidRPr="00000000">
        <w:rPr>
          <w:rtl w:val="0"/>
        </w:rPr>
      </w:r>
    </w:p>
    <w:p w:rsidR="00000000" w:rsidDel="00000000" w:rsidP="00000000" w:rsidRDefault="00000000" w:rsidRPr="00000000" w14:paraId="00000017">
      <w:pPr>
        <w:spacing w:line="480" w:lineRule="auto"/>
        <w:rPr>
          <w:sz w:val="24"/>
          <w:szCs w:val="24"/>
        </w:rPr>
      </w:pPr>
      <w:r w:rsidDel="00000000" w:rsidR="00000000" w:rsidRPr="00000000">
        <w:rPr>
          <w:sz w:val="24"/>
          <w:szCs w:val="24"/>
          <w:rtl w:val="0"/>
        </w:rPr>
        <w:t xml:space="preserve">This report states the key challenges identified in documents regarding the mental health crisis in the criminal justice system and the efforts to create a more inclusive environment. It highlights the recommendations that have been made and whether or not these recommendations have been met since those documents were published. Reforming Mental Health Act has not been very effective so far and very little recommendations have actually been utilised. Similarly the National Model for Liaison and Division hasn’t been completely successful in meeting the recommendations however it has made some progress. Evaluation of Primary Care Mental Health Treatment has met some of their recommendations due to a slight fall in reoffending rates. The offender personality disorder pathway strategy has also not met many of the recommendations as support is still not being utilised to the full prison  population that require it. The Welsh Government action has not made improvement as substitute decision-making and electroconvulsive therapy are still allowed within prisons. It would be recommended to focus funding on the areas that are struggling the most in order to make them stronger before moving onto the next area, particularly focusing on providing support and treatments for prisoners with mental health issues to reduce the rate of self harm and suicide within prison.</w:t>
      </w:r>
    </w:p>
    <w:p w:rsidR="00000000" w:rsidDel="00000000" w:rsidP="00000000" w:rsidRDefault="00000000" w:rsidRPr="00000000" w14:paraId="00000018">
      <w:pPr>
        <w:spacing w:line="480" w:lineRule="auto"/>
        <w:rPr>
          <w:sz w:val="24"/>
          <w:szCs w:val="24"/>
        </w:rPr>
      </w:pPr>
      <w:r w:rsidDel="00000000" w:rsidR="00000000" w:rsidRPr="00000000">
        <w:rPr>
          <w:rtl w:val="0"/>
        </w:rPr>
      </w:r>
    </w:p>
    <w:p w:rsidR="00000000" w:rsidDel="00000000" w:rsidP="00000000" w:rsidRDefault="00000000" w:rsidRPr="00000000" w14:paraId="00000019">
      <w:pPr>
        <w:spacing w:line="480" w:lineRule="auto"/>
        <w:rPr>
          <w:sz w:val="24"/>
          <w:szCs w:val="24"/>
        </w:rPr>
      </w:pPr>
      <w:r w:rsidDel="00000000" w:rsidR="00000000" w:rsidRPr="00000000">
        <w:rPr>
          <w:rtl w:val="0"/>
        </w:rPr>
      </w:r>
    </w:p>
    <w:p w:rsidR="00000000" w:rsidDel="00000000" w:rsidP="00000000" w:rsidRDefault="00000000" w:rsidRPr="00000000" w14:paraId="0000001A">
      <w:pPr>
        <w:spacing w:line="480" w:lineRule="auto"/>
        <w:rPr>
          <w:sz w:val="24"/>
          <w:szCs w:val="24"/>
        </w:rPr>
      </w:pPr>
      <w:r w:rsidDel="00000000" w:rsidR="00000000" w:rsidRPr="00000000">
        <w:rPr>
          <w:sz w:val="24"/>
          <w:szCs w:val="24"/>
          <w:rtl w:val="0"/>
        </w:rPr>
        <w:t xml:space="preserve">According to </w:t>
      </w:r>
      <w:r w:rsidDel="00000000" w:rsidR="00000000" w:rsidRPr="00000000">
        <w:rPr>
          <w:sz w:val="24"/>
          <w:szCs w:val="24"/>
          <w:rtl w:val="0"/>
        </w:rPr>
        <w:t xml:space="preserve">Sennedd Wales (</w:t>
      </w:r>
      <w:r w:rsidDel="00000000" w:rsidR="00000000" w:rsidRPr="00000000">
        <w:rPr>
          <w:i w:val="1"/>
          <w:iCs w:val="1"/>
          <w:sz w:val="24"/>
          <w:szCs w:val="24"/>
          <w:rtl w:val="0"/>
        </w:rPr>
        <w:t xml:space="preserve">2025) </w:t>
      </w:r>
      <w:r w:rsidDel="00000000" w:rsidR="00000000" w:rsidRPr="00000000">
        <w:rPr>
          <w:sz w:val="24"/>
          <w:szCs w:val="24"/>
          <w:rtl w:val="0"/>
        </w:rPr>
        <w:t xml:space="preserve"> the aim is to ban the use of police cells as “places of safety“ for people in a mental health crisis. The </w:t>
      </w:r>
      <w:r w:rsidDel="00000000" w:rsidR="00000000" w:rsidRPr="00000000">
        <w:rPr>
          <w:sz w:val="24"/>
          <w:szCs w:val="24"/>
          <w:rtl w:val="0"/>
        </w:rPr>
        <w:t xml:space="preserve">BBC news (</w:t>
      </w:r>
      <w:r w:rsidDel="00000000" w:rsidR="00000000" w:rsidRPr="00000000">
        <w:rPr>
          <w:i w:val="1"/>
          <w:iCs w:val="1"/>
          <w:sz w:val="24"/>
          <w:szCs w:val="24"/>
          <w:rtl w:val="0"/>
        </w:rPr>
        <w:t xml:space="preserve">2024)</w:t>
      </w:r>
      <w:r w:rsidDel="00000000" w:rsidR="00000000" w:rsidRPr="00000000">
        <w:rPr>
          <w:sz w:val="24"/>
          <w:szCs w:val="24"/>
          <w:rtl w:val="0"/>
        </w:rPr>
        <w:t xml:space="preserve"> </w:t>
      </w:r>
      <w:r w:rsidDel="00000000" w:rsidR="00000000" w:rsidRPr="00000000">
        <w:rPr>
          <w:sz w:val="24"/>
          <w:szCs w:val="24"/>
          <w:rtl w:val="0"/>
        </w:rPr>
        <w:t xml:space="preserve">states that police can hold a person in a mental health crisis in a police cell for for 24 hours the banning of using police cells for dealing with a mental crisis was first proposed in 2018 and has so far not been banned nationwide in 2023 ‘34,685 people were detained’ under the mental health act and ‘314 of these were detained to a police cell’.  </w:t>
      </w:r>
    </w:p>
    <w:p w:rsidR="00000000" w:rsidDel="00000000" w:rsidP="00000000" w:rsidRDefault="00000000" w:rsidRPr="00000000" w14:paraId="0000001B">
      <w:pPr>
        <w:spacing w:line="480" w:lineRule="auto"/>
        <w:rPr>
          <w:sz w:val="24"/>
          <w:szCs w:val="24"/>
        </w:rPr>
      </w:pPr>
      <w:r w:rsidDel="00000000" w:rsidR="00000000" w:rsidRPr="00000000">
        <w:rPr>
          <w:sz w:val="24"/>
          <w:szCs w:val="24"/>
          <w:rtl w:val="0"/>
        </w:rPr>
        <w:t xml:space="preserve">In 2024, a review found that there were extreme ‘delays in transferring mentally unwell prisoners to secure hospitals’ which proved to cause the patient as well as the people around them further distress and harm. Since 2024 the situation hasn’t seemed to have improved as mentally ill patients are still being imprisoned rather than sent to a hospital to get the mental health they need (</w:t>
      </w:r>
      <w:r w:rsidDel="00000000" w:rsidR="00000000" w:rsidRPr="00000000">
        <w:rPr>
          <w:sz w:val="24"/>
          <w:szCs w:val="24"/>
          <w:rtl w:val="0"/>
        </w:rPr>
        <w:t xml:space="preserve">Justiceinspectorates.gov.uk. (</w:t>
      </w:r>
      <w:r w:rsidDel="00000000" w:rsidR="00000000" w:rsidRPr="00000000">
        <w:rPr>
          <w:i w:val="1"/>
          <w:iCs w:val="1"/>
          <w:sz w:val="24"/>
          <w:szCs w:val="24"/>
          <w:rtl w:val="0"/>
        </w:rPr>
        <w:t xml:space="preserve">2026</w:t>
      </w:r>
      <w:r w:rsidDel="00000000" w:rsidR="00000000" w:rsidRPr="00000000">
        <w:rPr>
          <w:sz w:val="24"/>
          <w:szCs w:val="24"/>
          <w:rtl w:val="0"/>
        </w:rPr>
        <w:t xml:space="preserve">)).</w:t>
      </w:r>
      <w:r w:rsidDel="00000000" w:rsidR="00000000" w:rsidRPr="00000000">
        <w:rPr>
          <w:sz w:val="24"/>
          <w:szCs w:val="24"/>
          <w:rtl w:val="0"/>
        </w:rPr>
        <w:t xml:space="preserve"> </w:t>
      </w:r>
      <w:r w:rsidDel="00000000" w:rsidR="00000000" w:rsidRPr="00000000">
        <w:rPr>
          <w:rtl w:val="0"/>
        </w:rPr>
      </w:r>
    </w:p>
    <w:p w:rsidR="00000000" w:rsidDel="00000000" w:rsidP="00000000" w:rsidRDefault="00000000" w:rsidRPr="00000000" w14:paraId="0000001C">
      <w:pPr>
        <w:spacing w:line="480" w:lineRule="auto"/>
        <w:rPr>
          <w:sz w:val="24"/>
          <w:szCs w:val="24"/>
        </w:rPr>
      </w:pPr>
      <w:r w:rsidDel="00000000" w:rsidR="00000000" w:rsidRPr="00000000">
        <w:rPr>
          <w:sz w:val="24"/>
          <w:szCs w:val="24"/>
          <w:rtl w:val="0"/>
        </w:rPr>
        <w:t xml:space="preserve">These recommendations are aimed to be implemented from 2026 onwards, however key concerns still rise about the number of resources available as well as gaps in support. The lack of funding and resources is a big reason why so many individuals are being kept in prison for the mental health crises rather than the hospital because of ‘the lack of appropriate facilities and mental health professionals’ (Justiceinspectorates.gov.uk. (</w:t>
      </w:r>
      <w:r w:rsidDel="00000000" w:rsidR="00000000" w:rsidRPr="00000000">
        <w:rPr>
          <w:i w:val="1"/>
          <w:iCs w:val="1"/>
          <w:sz w:val="24"/>
          <w:szCs w:val="24"/>
          <w:rtl w:val="0"/>
        </w:rPr>
        <w:t xml:space="preserve">2026</w:t>
      </w:r>
      <w:r w:rsidDel="00000000" w:rsidR="00000000" w:rsidRPr="00000000">
        <w:rPr>
          <w:sz w:val="24"/>
          <w:szCs w:val="24"/>
          <w:rtl w:val="0"/>
        </w:rPr>
        <w:t xml:space="preserve">)). </w:t>
      </w:r>
    </w:p>
    <w:p w:rsidR="00000000" w:rsidDel="00000000" w:rsidP="00000000" w:rsidRDefault="00000000" w:rsidRPr="00000000" w14:paraId="0000001D">
      <w:pPr>
        <w:spacing w:line="480" w:lineRule="auto"/>
        <w:rPr>
          <w:sz w:val="24"/>
          <w:szCs w:val="24"/>
        </w:rPr>
      </w:pPr>
      <w:r w:rsidDel="00000000" w:rsidR="00000000" w:rsidRPr="00000000">
        <w:rPr>
          <w:sz w:val="24"/>
          <w:szCs w:val="24"/>
          <w:rtl w:val="0"/>
        </w:rPr>
        <w:t xml:space="preserve">While the bill aims to highlight the issues within the police system when it comes to handling people who are having a mental health crisis, it is suggested by Dr Lade Smith that transferring police powers to healthcare professionals could disproportionately affect minority groups and therefore a collaborative approach between police and mental health services would be better for the individual (Sennedd Wales (</w:t>
      </w:r>
      <w:r w:rsidDel="00000000" w:rsidR="00000000" w:rsidRPr="00000000">
        <w:rPr>
          <w:i w:val="1"/>
          <w:iCs w:val="1"/>
          <w:sz w:val="24"/>
          <w:szCs w:val="24"/>
          <w:rtl w:val="0"/>
        </w:rPr>
        <w:t xml:space="preserve">2025)).</w:t>
      </w:r>
      <w:r w:rsidDel="00000000" w:rsidR="00000000" w:rsidRPr="00000000">
        <w:rPr>
          <w:rtl w:val="0"/>
        </w:rPr>
      </w:r>
    </w:p>
    <w:p w:rsidR="00000000" w:rsidDel="00000000" w:rsidP="00000000" w:rsidRDefault="00000000" w:rsidRPr="00000000" w14:paraId="0000001E">
      <w:pPr>
        <w:spacing w:line="480" w:lineRule="auto"/>
        <w:rPr>
          <w:sz w:val="24"/>
          <w:szCs w:val="24"/>
        </w:rPr>
      </w:pPr>
      <w:r w:rsidDel="00000000" w:rsidR="00000000" w:rsidRPr="00000000">
        <w:rPr>
          <w:rtl w:val="0"/>
        </w:rPr>
      </w:r>
    </w:p>
    <w:p w:rsidR="00000000" w:rsidDel="00000000" w:rsidP="00000000" w:rsidRDefault="00000000" w:rsidRPr="00000000" w14:paraId="0000001F">
      <w:pPr>
        <w:spacing w:line="480" w:lineRule="auto"/>
        <w:rPr>
          <w:sz w:val="24"/>
          <w:szCs w:val="24"/>
        </w:rPr>
      </w:pPr>
      <w:r w:rsidDel="00000000" w:rsidR="00000000" w:rsidRPr="00000000">
        <w:rPr>
          <w:sz w:val="24"/>
          <w:szCs w:val="24"/>
          <w:rtl w:val="0"/>
        </w:rPr>
        <w:t xml:space="preserve">According to </w:t>
      </w:r>
      <w:r w:rsidDel="00000000" w:rsidR="00000000" w:rsidRPr="00000000">
        <w:rPr>
          <w:sz w:val="24"/>
          <w:szCs w:val="24"/>
          <w:rtl w:val="0"/>
        </w:rPr>
        <w:t xml:space="preserve">Public Health England (</w:t>
      </w:r>
      <w:r w:rsidDel="00000000" w:rsidR="00000000" w:rsidRPr="00000000">
        <w:rPr>
          <w:i w:val="1"/>
          <w:iCs w:val="1"/>
          <w:sz w:val="24"/>
          <w:szCs w:val="24"/>
          <w:rtl w:val="0"/>
        </w:rPr>
        <w:t xml:space="preserve">2018</w:t>
      </w:r>
      <w:r w:rsidDel="00000000" w:rsidR="00000000" w:rsidRPr="00000000">
        <w:rPr>
          <w:sz w:val="24"/>
          <w:szCs w:val="24"/>
          <w:rtl w:val="0"/>
        </w:rPr>
        <w:t xml:space="preserve">), </w:t>
      </w:r>
      <w:r w:rsidDel="00000000" w:rsidR="00000000" w:rsidRPr="00000000">
        <w:rPr>
          <w:sz w:val="24"/>
          <w:szCs w:val="24"/>
          <w:rtl w:val="0"/>
        </w:rPr>
        <w:t xml:space="preserve">t</w:t>
      </w:r>
      <w:r w:rsidDel="00000000" w:rsidR="00000000" w:rsidRPr="00000000">
        <w:rPr>
          <w:sz w:val="24"/>
          <w:szCs w:val="24"/>
          <w:rtl w:val="0"/>
        </w:rPr>
        <w:t xml:space="preserve">he outcome evaluation of the national model for liaison and diversion is a scheme that ‘identifies and assesses vulnerable people’ mainly in police custody and courts. It makes sure that their needs are highlighted and they receive the support that they need. </w:t>
      </w:r>
    </w:p>
    <w:p w:rsidR="00000000" w:rsidDel="00000000" w:rsidP="00000000" w:rsidRDefault="00000000" w:rsidRPr="00000000" w14:paraId="00000020">
      <w:pPr>
        <w:spacing w:line="480" w:lineRule="auto"/>
        <w:rPr>
          <w:i w:val="1"/>
          <w:iCs w:val="1"/>
          <w:sz w:val="24"/>
          <w:szCs w:val="24"/>
        </w:rPr>
      </w:pPr>
      <w:r w:rsidDel="00000000" w:rsidR="00000000" w:rsidRPr="00000000">
        <w:rPr>
          <w:sz w:val="24"/>
          <w:szCs w:val="24"/>
          <w:rtl w:val="0"/>
        </w:rPr>
        <w:t xml:space="preserve">The intended outcomes of L&amp;D services are to reduce reoffending and escalation of offending behaviour. According to government statistics, reoffending rates between 2018 and 2020 declined due to Covid but have since begun to increase since then suggesting that the outcome of the national model for liaison and division has not made progress in reducing reoffending just yet (Ministry of Justice (</w:t>
      </w:r>
      <w:r w:rsidDel="00000000" w:rsidR="00000000" w:rsidRPr="00000000">
        <w:rPr>
          <w:i w:val="1"/>
          <w:iCs w:val="1"/>
          <w:sz w:val="24"/>
          <w:szCs w:val="24"/>
          <w:rtl w:val="0"/>
        </w:rPr>
        <w:t xml:space="preserve">2026).</w:t>
      </w:r>
    </w:p>
    <w:p w:rsidR="00000000" w:rsidDel="00000000" w:rsidP="00000000" w:rsidRDefault="00000000" w:rsidRPr="00000000" w14:paraId="00000021">
      <w:pPr>
        <w:spacing w:line="480" w:lineRule="auto"/>
        <w:rPr>
          <w:sz w:val="24"/>
          <w:szCs w:val="24"/>
        </w:rPr>
      </w:pPr>
      <w:r w:rsidDel="00000000" w:rsidR="00000000" w:rsidRPr="00000000">
        <w:rPr>
          <w:sz w:val="24"/>
          <w:szCs w:val="24"/>
          <w:rtl w:val="0"/>
        </w:rPr>
        <w:t xml:space="preserve">The key findings of the scheme show that it succeeded in engaging with vulnerable people. 26% of people that were referred to the services had no previous contact to support services suggesting that while the scheme's aim of engaging, the individuals had previously been failed by the police system and had no support provided (</w:t>
      </w:r>
      <w:r w:rsidDel="00000000" w:rsidR="00000000" w:rsidRPr="00000000">
        <w:rPr>
          <w:sz w:val="24"/>
          <w:szCs w:val="24"/>
          <w:rtl w:val="0"/>
        </w:rPr>
        <w:t xml:space="preserve">Disley, E., Gkousis, E.</w:t>
      </w:r>
      <w:r w:rsidDel="00000000" w:rsidR="00000000" w:rsidRPr="00000000">
        <w:rPr>
          <w:sz w:val="24"/>
          <w:szCs w:val="24"/>
          <w:rtl w:val="0"/>
        </w:rPr>
        <w:t xml:space="preserve"> et al (</w:t>
      </w:r>
      <w:r w:rsidDel="00000000" w:rsidR="00000000" w:rsidRPr="00000000">
        <w:rPr>
          <w:i w:val="1"/>
          <w:iCs w:val="1"/>
          <w:sz w:val="24"/>
          <w:szCs w:val="24"/>
          <w:rtl w:val="0"/>
        </w:rPr>
        <w:t xml:space="preserve">2021</w:t>
      </w:r>
      <w:r w:rsidDel="00000000" w:rsidR="00000000" w:rsidRPr="00000000">
        <w:rPr>
          <w:sz w:val="24"/>
          <w:szCs w:val="24"/>
          <w:rtl w:val="0"/>
        </w:rPr>
        <w:t xml:space="preserve">)). According to HM Prisons (</w:t>
      </w:r>
      <w:r w:rsidDel="00000000" w:rsidR="00000000" w:rsidRPr="00000000">
        <w:rPr>
          <w:i w:val="1"/>
          <w:iCs w:val="1"/>
          <w:sz w:val="24"/>
          <w:szCs w:val="24"/>
          <w:rtl w:val="0"/>
        </w:rPr>
        <w:t xml:space="preserve">2026)</w:t>
      </w:r>
      <w:r w:rsidDel="00000000" w:rsidR="00000000" w:rsidRPr="00000000">
        <w:rPr>
          <w:sz w:val="24"/>
          <w:szCs w:val="24"/>
          <w:rtl w:val="0"/>
        </w:rPr>
        <w:t xml:space="preserve"> ‘one and 12 prisoners don’t receive a health screening appointment within 24 hours of arriving at a prison’. A review of prison health services highlighted that there were large gaps in provision for prisoners with learning difficulties despite being over represented within the prison population. </w:t>
      </w:r>
    </w:p>
    <w:p w:rsidR="00000000" w:rsidDel="00000000" w:rsidP="00000000" w:rsidRDefault="00000000" w:rsidRPr="00000000" w14:paraId="00000022">
      <w:pPr>
        <w:spacing w:line="480" w:lineRule="auto"/>
        <w:rPr>
          <w:sz w:val="24"/>
          <w:szCs w:val="24"/>
        </w:rPr>
      </w:pPr>
      <w:r w:rsidDel="00000000" w:rsidR="00000000" w:rsidRPr="00000000">
        <w:rPr>
          <w:rtl w:val="0"/>
        </w:rPr>
      </w:r>
    </w:p>
    <w:p w:rsidR="00000000" w:rsidDel="00000000" w:rsidP="00000000" w:rsidRDefault="00000000" w:rsidRPr="00000000" w14:paraId="00000023">
      <w:pPr>
        <w:spacing w:line="480" w:lineRule="auto"/>
        <w:rPr>
          <w:sz w:val="24"/>
          <w:szCs w:val="24"/>
        </w:rPr>
      </w:pPr>
      <w:r w:rsidDel="00000000" w:rsidR="00000000" w:rsidRPr="00000000">
        <w:rPr>
          <w:sz w:val="24"/>
          <w:szCs w:val="24"/>
          <w:rtl w:val="0"/>
        </w:rPr>
        <w:t xml:space="preserve">According to </w:t>
      </w:r>
      <w:r w:rsidDel="00000000" w:rsidR="00000000" w:rsidRPr="00000000">
        <w:rPr>
          <w:sz w:val="24"/>
          <w:szCs w:val="24"/>
          <w:rtl w:val="0"/>
        </w:rPr>
        <w:t xml:space="preserve">Callender et al (</w:t>
      </w:r>
      <w:r w:rsidDel="00000000" w:rsidR="00000000" w:rsidRPr="00000000">
        <w:rPr>
          <w:i w:val="1"/>
          <w:iCs w:val="1"/>
          <w:sz w:val="24"/>
          <w:szCs w:val="24"/>
          <w:rtl w:val="0"/>
        </w:rPr>
        <w:t xml:space="preserve">2025)</w:t>
      </w:r>
      <w:r w:rsidDel="00000000" w:rsidR="00000000" w:rsidRPr="00000000">
        <w:rPr>
          <w:sz w:val="24"/>
          <w:szCs w:val="24"/>
          <w:rtl w:val="0"/>
        </w:rPr>
        <w:t xml:space="preserve">, requirements for community sentences were proposed by the Criminal Justice Act (2003). One of the requirements being a Community Sentence Treatment Requirement which aimed to ‘reduce reoffending, improve health outcomes, reduce hospital emergency visits and reduce the number of short custodial sentence</w:t>
      </w:r>
      <w:r w:rsidDel="00000000" w:rsidR="00000000" w:rsidRPr="00000000">
        <w:rPr>
          <w:sz w:val="24"/>
          <w:szCs w:val="24"/>
          <w:rtl w:val="0"/>
        </w:rPr>
        <w:t xml:space="preserve">s’. It was further emphasised that CSTR’s still needed to improve in 2017. The reoffending rate from July to September 2017 was 29.3%. The reoffending rate dropped from between 28% and 29% before 2018 before declining in 2020 likely due to the pandemic. Since 2020 it has been slowly but steadily rising to 28.9% in January to March 2024 (Reduce Reoffending (</w:t>
      </w:r>
      <w:r w:rsidDel="00000000" w:rsidR="00000000" w:rsidRPr="00000000">
        <w:rPr>
          <w:i w:val="1"/>
          <w:iCs w:val="1"/>
          <w:sz w:val="24"/>
          <w:szCs w:val="24"/>
          <w:rtl w:val="0"/>
        </w:rPr>
        <w:t xml:space="preserve">2023)). </w:t>
      </w:r>
      <w:r w:rsidDel="00000000" w:rsidR="00000000" w:rsidRPr="00000000">
        <w:rPr>
          <w:sz w:val="24"/>
          <w:szCs w:val="24"/>
          <w:rtl w:val="0"/>
        </w:rPr>
        <w:t xml:space="preserve">Prisoners had 24% less hospital admissions and appointment attendances than the general population as well as 45% less attendances in A&amp;E. However 40% of outpatient appointments were not attended by the prisoners suggesting that although there are less admissions to A&amp;E, that does not mean that there are less emergencies within prison. It highlights the fact that a lot of prisoners don’t get the help they need when injured or when having mental health issues (Davies, M et al (</w:t>
      </w:r>
      <w:r w:rsidDel="00000000" w:rsidR="00000000" w:rsidRPr="00000000">
        <w:rPr>
          <w:i w:val="1"/>
          <w:iCs w:val="1"/>
          <w:sz w:val="24"/>
          <w:szCs w:val="24"/>
          <w:rtl w:val="0"/>
        </w:rPr>
        <w:t xml:space="preserve">2020). </w:t>
      </w:r>
      <w:r w:rsidDel="00000000" w:rsidR="00000000" w:rsidRPr="00000000">
        <w:rPr>
          <w:rtl w:val="0"/>
        </w:rPr>
      </w:r>
    </w:p>
    <w:p w:rsidR="00000000" w:rsidDel="00000000" w:rsidP="00000000" w:rsidRDefault="00000000" w:rsidRPr="00000000" w14:paraId="00000024">
      <w:pPr>
        <w:spacing w:line="480" w:lineRule="auto"/>
        <w:rPr>
          <w:sz w:val="24"/>
          <w:szCs w:val="24"/>
        </w:rPr>
      </w:pPr>
      <w:r w:rsidDel="00000000" w:rsidR="00000000" w:rsidRPr="00000000">
        <w:rPr>
          <w:sz w:val="24"/>
          <w:szCs w:val="24"/>
          <w:rtl w:val="0"/>
        </w:rPr>
        <w:t xml:space="preserve">Recommendations were set out in a review which highlighted the need to address causes of criminology in order to make progress in recidivism and lowering the prison population</w:t>
      </w:r>
      <w:r w:rsidDel="00000000" w:rsidR="00000000" w:rsidRPr="00000000">
        <w:rPr>
          <w:sz w:val="24"/>
          <w:szCs w:val="24"/>
          <w:rtl w:val="0"/>
        </w:rPr>
        <w:t xml:space="preserve">. Evidence suggests that the aim to reduce the prison population has not been successful. The prison population has steadily increased over the last hundred years with a slight dip in 2020 due to Covid but it has since started to rise again (</w:t>
      </w:r>
      <w:r w:rsidDel="00000000" w:rsidR="00000000" w:rsidRPr="00000000">
        <w:rPr>
          <w:sz w:val="24"/>
          <w:szCs w:val="24"/>
          <w:rtl w:val="0"/>
        </w:rPr>
        <w:t xml:space="preserve">Sturge, G. (</w:t>
      </w:r>
      <w:r w:rsidDel="00000000" w:rsidR="00000000" w:rsidRPr="00000000">
        <w:rPr>
          <w:i w:val="1"/>
          <w:iCs w:val="1"/>
          <w:sz w:val="24"/>
          <w:szCs w:val="24"/>
          <w:rtl w:val="0"/>
        </w:rPr>
        <w:t xml:space="preserve">2024</w:t>
      </w:r>
      <w:r w:rsidDel="00000000" w:rsidR="00000000" w:rsidRPr="00000000">
        <w:rPr>
          <w:sz w:val="24"/>
          <w:szCs w:val="24"/>
          <w:rtl w:val="0"/>
        </w:rPr>
        <w:t xml:space="preserve">)).</w:t>
      </w:r>
      <w:r w:rsidDel="00000000" w:rsidR="00000000" w:rsidRPr="00000000">
        <w:rPr>
          <w:rtl w:val="0"/>
        </w:rPr>
      </w:r>
    </w:p>
    <w:p w:rsidR="00000000" w:rsidDel="00000000" w:rsidP="00000000" w:rsidRDefault="00000000" w:rsidRPr="00000000" w14:paraId="00000025">
      <w:pPr>
        <w:spacing w:line="480" w:lineRule="auto"/>
        <w:rPr>
          <w:sz w:val="24"/>
          <w:szCs w:val="24"/>
        </w:rPr>
      </w:pPr>
      <w:r w:rsidDel="00000000" w:rsidR="00000000" w:rsidRPr="00000000">
        <w:rPr>
          <w:rtl w:val="0"/>
        </w:rPr>
      </w:r>
    </w:p>
    <w:p w:rsidR="00000000" w:rsidDel="00000000" w:rsidP="00000000" w:rsidRDefault="00000000" w:rsidRPr="00000000" w14:paraId="00000026">
      <w:pPr>
        <w:spacing w:line="480" w:lineRule="auto"/>
        <w:rPr>
          <w:sz w:val="24"/>
          <w:szCs w:val="24"/>
        </w:rPr>
      </w:pPr>
      <w:r w:rsidDel="00000000" w:rsidR="00000000" w:rsidRPr="00000000">
        <w:rPr>
          <w:rtl w:val="0"/>
        </w:rPr>
      </w:r>
    </w:p>
    <w:p w:rsidR="00000000" w:rsidDel="00000000" w:rsidP="00000000" w:rsidRDefault="00000000" w:rsidRPr="00000000" w14:paraId="00000027">
      <w:pPr>
        <w:spacing w:line="480" w:lineRule="auto"/>
        <w:rPr>
          <w:sz w:val="24"/>
          <w:szCs w:val="24"/>
        </w:rPr>
      </w:pPr>
      <w:r w:rsidDel="00000000" w:rsidR="00000000" w:rsidRPr="00000000">
        <w:rPr>
          <w:sz w:val="24"/>
          <w:szCs w:val="24"/>
          <w:rtl w:val="0"/>
        </w:rPr>
        <w:t xml:space="preserve">The offender personality disorder pathway aims to ‘reduce risks associated with serious offending’ as well as improving mental health in high risk prisoners. According to HM Prison and Probation Service (</w:t>
      </w:r>
      <w:r w:rsidDel="00000000" w:rsidR="00000000" w:rsidRPr="00000000">
        <w:rPr>
          <w:i w:val="1"/>
          <w:iCs w:val="1"/>
          <w:sz w:val="24"/>
          <w:szCs w:val="24"/>
          <w:rtl w:val="0"/>
        </w:rPr>
        <w:t xml:space="preserve">2023) </w:t>
      </w:r>
      <w:r w:rsidDel="00000000" w:rsidR="00000000" w:rsidRPr="00000000">
        <w:rPr>
          <w:sz w:val="24"/>
          <w:szCs w:val="24"/>
          <w:rtl w:val="0"/>
        </w:rPr>
        <w:t xml:space="preserve">there have been slight improvements, however mental healthcare within the prisons is still not where it should be. Only 10% of people in the prison population have support and treatment for a mental illness whereas there are up to 70% within prison that have a mental health need which is not being met. However, an improvement has been made since 2018 where prisoners are screened on the first day in order to detect a mental health need (Davies, M et al (</w:t>
      </w:r>
      <w:r w:rsidDel="00000000" w:rsidR="00000000" w:rsidRPr="00000000">
        <w:rPr>
          <w:i w:val="1"/>
          <w:iCs w:val="1"/>
          <w:sz w:val="24"/>
          <w:szCs w:val="24"/>
          <w:rtl w:val="0"/>
        </w:rPr>
        <w:t xml:space="preserve">2020). </w:t>
      </w:r>
      <w:r w:rsidDel="00000000" w:rsidR="00000000" w:rsidRPr="00000000">
        <w:rPr>
          <w:rtl w:val="0"/>
        </w:rPr>
      </w:r>
    </w:p>
    <w:p w:rsidR="00000000" w:rsidDel="00000000" w:rsidP="00000000" w:rsidRDefault="00000000" w:rsidRPr="00000000" w14:paraId="00000028">
      <w:pPr>
        <w:spacing w:line="480" w:lineRule="auto"/>
        <w:rPr>
          <w:sz w:val="24"/>
          <w:szCs w:val="24"/>
        </w:rPr>
      </w:pPr>
      <w:r w:rsidDel="00000000" w:rsidR="00000000" w:rsidRPr="00000000">
        <w:rPr>
          <w:rtl w:val="0"/>
        </w:rPr>
      </w:r>
    </w:p>
    <w:p w:rsidR="00000000" w:rsidDel="00000000" w:rsidP="00000000" w:rsidRDefault="00000000" w:rsidRPr="00000000" w14:paraId="00000029">
      <w:pPr>
        <w:spacing w:line="480" w:lineRule="auto"/>
        <w:rPr>
          <w:sz w:val="24"/>
          <w:szCs w:val="24"/>
        </w:rPr>
      </w:pPr>
      <w:r w:rsidDel="00000000" w:rsidR="00000000" w:rsidRPr="00000000">
        <w:rPr>
          <w:sz w:val="24"/>
          <w:szCs w:val="24"/>
          <w:rtl w:val="0"/>
        </w:rPr>
        <w:t xml:space="preserve">They aim to improve mental health well-being and encourage social behaviour and relationships as well as ‘reduce high harm offending’. However, Clark. D (</w:t>
      </w:r>
      <w:r w:rsidDel="00000000" w:rsidR="00000000" w:rsidRPr="00000000">
        <w:rPr>
          <w:i w:val="1"/>
          <w:iCs w:val="1"/>
          <w:sz w:val="24"/>
          <w:szCs w:val="24"/>
          <w:rtl w:val="0"/>
        </w:rPr>
        <w:t xml:space="preserve">2022</w:t>
      </w:r>
      <w:r w:rsidDel="00000000" w:rsidR="00000000" w:rsidRPr="00000000">
        <w:rPr>
          <w:sz w:val="24"/>
          <w:szCs w:val="24"/>
          <w:rtl w:val="0"/>
        </w:rPr>
        <w:t xml:space="preserve">)</w:t>
      </w:r>
      <w:r w:rsidDel="00000000" w:rsidR="00000000" w:rsidRPr="00000000">
        <w:rPr>
          <w:sz w:val="24"/>
          <w:szCs w:val="24"/>
          <w:rtl w:val="0"/>
        </w:rPr>
        <w:t xml:space="preserve"> states that violent crimes against a person in England and Wales from 2017 to 2018 were reported to amount to 1,397,21 and has only increased since then. It reached 2,000,000 in 2021/22 and only slightly decreased to 1,940,059 in 2024/25. </w:t>
      </w:r>
    </w:p>
    <w:p w:rsidR="00000000" w:rsidDel="00000000" w:rsidP="00000000" w:rsidRDefault="00000000" w:rsidRPr="00000000" w14:paraId="0000002A">
      <w:pPr>
        <w:spacing w:line="480" w:lineRule="auto"/>
        <w:rPr>
          <w:sz w:val="24"/>
          <w:szCs w:val="24"/>
        </w:rPr>
      </w:pPr>
      <w:r w:rsidDel="00000000" w:rsidR="00000000" w:rsidRPr="00000000">
        <w:rPr>
          <w:sz w:val="24"/>
          <w:szCs w:val="24"/>
          <w:rtl w:val="0"/>
        </w:rPr>
        <w:t xml:space="preserve">The OPD pathway highlights that despite aiming to give consistent support to prisoners there are key gaps in service provision in custody, which means this was not able to be achieved. According to </w:t>
      </w:r>
      <w:r w:rsidDel="00000000" w:rsidR="00000000" w:rsidRPr="00000000">
        <w:rPr>
          <w:sz w:val="24"/>
          <w:szCs w:val="24"/>
          <w:rtl w:val="0"/>
        </w:rPr>
        <w:t xml:space="preserve">Parliament.uk. (</w:t>
      </w:r>
      <w:r w:rsidDel="00000000" w:rsidR="00000000" w:rsidRPr="00000000">
        <w:rPr>
          <w:i w:val="1"/>
          <w:iCs w:val="1"/>
          <w:sz w:val="24"/>
          <w:szCs w:val="24"/>
          <w:rtl w:val="0"/>
        </w:rPr>
        <w:t xml:space="preserve">2018</w:t>
      </w:r>
      <w:r w:rsidDel="00000000" w:rsidR="00000000" w:rsidRPr="00000000">
        <w:rPr>
          <w:sz w:val="24"/>
          <w:szCs w:val="24"/>
          <w:rtl w:val="0"/>
        </w:rPr>
        <w:t xml:space="preserve">) </w:t>
      </w:r>
      <w:r w:rsidDel="00000000" w:rsidR="00000000" w:rsidRPr="00000000">
        <w:rPr>
          <w:sz w:val="24"/>
          <w:szCs w:val="24"/>
          <w:rtl w:val="0"/>
        </w:rPr>
        <w:t xml:space="preserve">many prisoners get their  daily time out of cell which contributes to poor mental health and is a key reason why prisoners reoffend. Mental health support is inconsistent and the staffing and education levels are not where they should be within prisons due to budget cuts.</w:t>
      </w:r>
    </w:p>
    <w:p w:rsidR="00000000" w:rsidDel="00000000" w:rsidP="00000000" w:rsidRDefault="00000000" w:rsidRPr="00000000" w14:paraId="0000002B">
      <w:pPr>
        <w:spacing w:line="480" w:lineRule="auto"/>
        <w:rPr>
          <w:sz w:val="24"/>
          <w:szCs w:val="24"/>
        </w:rPr>
      </w:pPr>
      <w:r w:rsidDel="00000000" w:rsidR="00000000" w:rsidRPr="00000000">
        <w:rPr>
          <w:sz w:val="24"/>
          <w:szCs w:val="24"/>
          <w:rtl w:val="0"/>
        </w:rPr>
        <w:t xml:space="preserve">Furthermore, the pathway aims to be inclusive, however this means there needs to be psychologically informed practice in order for the person's experiences and how they shape their perspective to be understood by a professional. Since a 2017 review, psychologically informed practice has improved within UK prisons with every prison having a mental health team with nurses and psychiatrists as well as first day screening and fast assessments. They also offer ‘group or talking therapies, medication reviews and cognitive behavioural therapy’. </w:t>
      </w:r>
    </w:p>
    <w:p w:rsidR="00000000" w:rsidDel="00000000" w:rsidP="00000000" w:rsidRDefault="00000000" w:rsidRPr="00000000" w14:paraId="0000002C">
      <w:pPr>
        <w:spacing w:line="480" w:lineRule="auto"/>
        <w:rPr>
          <w:sz w:val="24"/>
          <w:szCs w:val="24"/>
        </w:rPr>
      </w:pPr>
      <w:r w:rsidDel="00000000" w:rsidR="00000000" w:rsidRPr="00000000">
        <w:rPr>
          <w:rtl w:val="0"/>
        </w:rPr>
      </w:r>
    </w:p>
    <w:p w:rsidR="00000000" w:rsidDel="00000000" w:rsidP="00000000" w:rsidRDefault="00000000" w:rsidRPr="00000000" w14:paraId="0000002D">
      <w:pPr>
        <w:spacing w:line="480" w:lineRule="auto"/>
        <w:rPr>
          <w:sz w:val="24"/>
          <w:szCs w:val="24"/>
        </w:rPr>
      </w:pPr>
      <w:r w:rsidDel="00000000" w:rsidR="00000000" w:rsidRPr="00000000">
        <w:rPr>
          <w:sz w:val="24"/>
          <w:szCs w:val="24"/>
          <w:rtl w:val="0"/>
        </w:rPr>
        <w:t xml:space="preserve">The UN recommendation by the committee recommends that people with mental difficulties and mental ill health should still be able to make their own decisions, putting an end to all forms of substituted decision-making. The mental health act 1983 was outdated and therefore the mental capacity act 2005 was introduced. The mental health act was viewed as coercive whereas the mental capacity act aimed to be empowering, however it can also be used for involuntary treatment and detention as well as decisions about the person‘s property (</w:t>
      </w:r>
      <w:r w:rsidDel="00000000" w:rsidR="00000000" w:rsidRPr="00000000">
        <w:rPr>
          <w:sz w:val="24"/>
          <w:szCs w:val="24"/>
          <w:rtl w:val="0"/>
        </w:rPr>
        <w:t xml:space="preserve">Series, L. (</w:t>
      </w:r>
      <w:r w:rsidDel="00000000" w:rsidR="00000000" w:rsidRPr="00000000">
        <w:rPr>
          <w:i w:val="1"/>
          <w:iCs w:val="1"/>
          <w:sz w:val="24"/>
          <w:szCs w:val="24"/>
          <w:rtl w:val="0"/>
        </w:rPr>
        <w:t xml:space="preserve">2024</w:t>
      </w:r>
      <w:r w:rsidDel="00000000" w:rsidR="00000000" w:rsidRPr="00000000">
        <w:rPr>
          <w:sz w:val="24"/>
          <w:szCs w:val="24"/>
          <w:rtl w:val="0"/>
        </w:rPr>
        <w:t xml:space="preserve">)). </w:t>
      </w:r>
      <w:r w:rsidDel="00000000" w:rsidR="00000000" w:rsidRPr="00000000">
        <w:rPr>
          <w:sz w:val="24"/>
          <w:szCs w:val="24"/>
          <w:rtl w:val="0"/>
        </w:rPr>
        <w:t xml:space="preserve">There is a lack of articles and studies showing how often electroconvulsive therapy is actually used on prison inmates due to mental health issues. </w:t>
      </w:r>
    </w:p>
    <w:p w:rsidR="00000000" w:rsidDel="00000000" w:rsidP="00000000" w:rsidRDefault="00000000" w:rsidRPr="00000000" w14:paraId="0000002E">
      <w:pPr>
        <w:spacing w:line="480" w:lineRule="auto"/>
        <w:rPr>
          <w:sz w:val="24"/>
          <w:szCs w:val="24"/>
        </w:rPr>
      </w:pPr>
      <w:r w:rsidDel="00000000" w:rsidR="00000000" w:rsidRPr="00000000">
        <w:rPr>
          <w:sz w:val="24"/>
          <w:szCs w:val="24"/>
          <w:rtl w:val="0"/>
        </w:rPr>
        <w:t xml:space="preserve">It is also a suggested recommendation that organisations liaise with people with disabilities as well as those ‘representing people from black and minority ethnic groups’ (</w:t>
      </w:r>
      <w:r w:rsidDel="00000000" w:rsidR="00000000" w:rsidRPr="00000000">
        <w:rPr>
          <w:sz w:val="24"/>
          <w:szCs w:val="24"/>
          <w:rtl w:val="0"/>
        </w:rPr>
        <w:t xml:space="preserve">Equalityhumanrights.com. (</w:t>
      </w:r>
      <w:r w:rsidDel="00000000" w:rsidR="00000000" w:rsidRPr="00000000">
        <w:rPr>
          <w:i w:val="1"/>
          <w:iCs w:val="1"/>
          <w:sz w:val="24"/>
          <w:szCs w:val="24"/>
          <w:rtl w:val="0"/>
        </w:rPr>
        <w:t xml:space="preserve">2025</w:t>
      </w:r>
      <w:r w:rsidDel="00000000" w:rsidR="00000000" w:rsidRPr="00000000">
        <w:rPr>
          <w:sz w:val="24"/>
          <w:szCs w:val="24"/>
          <w:rtl w:val="0"/>
        </w:rPr>
        <w:t xml:space="preserve">)).</w:t>
      </w:r>
      <w:r w:rsidDel="00000000" w:rsidR="00000000" w:rsidRPr="00000000">
        <w:rPr>
          <w:sz w:val="24"/>
          <w:szCs w:val="24"/>
          <w:rtl w:val="0"/>
        </w:rPr>
        <w:t xml:space="preserve"> Despite the recommendation to work more with people with disabilities and people from minority ethnic groups still over a quarter of the prison population from minority ethnic groups as well as serving more of their determinant sentences in custody than white people. The report highlighted that despite the Race Action Program that came into place in 2020, prison staff were still concerned that diversity inequality was not prioritised enough (</w:t>
      </w:r>
      <w:r w:rsidDel="00000000" w:rsidR="00000000" w:rsidRPr="00000000">
        <w:rPr>
          <w:sz w:val="24"/>
          <w:szCs w:val="24"/>
          <w:rtl w:val="0"/>
        </w:rPr>
        <w:t xml:space="preserve">Hewson, A. (</w:t>
      </w:r>
      <w:r w:rsidDel="00000000" w:rsidR="00000000" w:rsidRPr="00000000">
        <w:rPr>
          <w:i w:val="1"/>
          <w:iCs w:val="1"/>
          <w:sz w:val="24"/>
          <w:szCs w:val="24"/>
          <w:rtl w:val="0"/>
        </w:rPr>
        <w:t xml:space="preserve">2024</w:t>
      </w:r>
      <w:r w:rsidDel="00000000" w:rsidR="00000000" w:rsidRPr="00000000">
        <w:rPr>
          <w:sz w:val="24"/>
          <w:szCs w:val="24"/>
          <w:rtl w:val="0"/>
        </w:rPr>
        <w:t xml:space="preserve">)). </w:t>
      </w:r>
      <w:r w:rsidDel="00000000" w:rsidR="00000000" w:rsidRPr="00000000">
        <w:rPr>
          <w:sz w:val="24"/>
          <w:szCs w:val="24"/>
          <w:rtl w:val="0"/>
        </w:rPr>
        <w:t xml:space="preserve"> </w:t>
      </w:r>
    </w:p>
    <w:p w:rsidR="00000000" w:rsidDel="00000000" w:rsidP="00000000" w:rsidRDefault="00000000" w:rsidRPr="00000000" w14:paraId="0000002F">
      <w:pPr>
        <w:spacing w:line="480" w:lineRule="auto"/>
        <w:rPr>
          <w:sz w:val="24"/>
          <w:szCs w:val="24"/>
        </w:rPr>
      </w:pPr>
      <w:r w:rsidDel="00000000" w:rsidR="00000000" w:rsidRPr="00000000">
        <w:rPr>
          <w:sz w:val="24"/>
          <w:szCs w:val="24"/>
          <w:rtl w:val="0"/>
        </w:rPr>
        <w:t xml:space="preserve">Another recommendation is banning non-consensual electroconvulsive therapy which is still authorised in certain circumstances under ‘section 58A of the mental health act 1983’. Despite this recommendation being made in 2017, electroconvulsive therapy has not been prohibited by the Welsh government at all. ECT sends electricity through the brain essentially causing a seizure in order to treat certain mental health issues. ECT is controversial due to side effects such as short and long-term memory loss as well as it being offered as the first treatment when other therapy should be offered beforehand (</w:t>
      </w:r>
      <w:r w:rsidDel="00000000" w:rsidR="00000000" w:rsidRPr="00000000">
        <w:rPr>
          <w:sz w:val="24"/>
          <w:szCs w:val="24"/>
          <w:rtl w:val="0"/>
        </w:rPr>
        <w:t xml:space="preserve">Mind (</w:t>
      </w:r>
      <w:r w:rsidDel="00000000" w:rsidR="00000000" w:rsidRPr="00000000">
        <w:rPr>
          <w:i w:val="1"/>
          <w:iCs w:val="1"/>
          <w:sz w:val="24"/>
          <w:szCs w:val="24"/>
          <w:rtl w:val="0"/>
        </w:rPr>
        <w:t xml:space="preserve">2019</w:t>
      </w:r>
      <w:r w:rsidDel="00000000" w:rsidR="00000000" w:rsidRPr="00000000">
        <w:rPr>
          <w:sz w:val="24"/>
          <w:szCs w:val="24"/>
          <w:rtl w:val="0"/>
        </w:rPr>
        <w:t xml:space="preserve">)). </w:t>
      </w:r>
      <w:r w:rsidDel="00000000" w:rsidR="00000000" w:rsidRPr="00000000">
        <w:rPr>
          <w:rtl w:val="0"/>
        </w:rPr>
      </w:r>
    </w:p>
    <w:p w:rsidR="00000000" w:rsidDel="00000000" w:rsidP="00000000" w:rsidRDefault="00000000" w:rsidRPr="00000000" w14:paraId="00000030">
      <w:pPr>
        <w:spacing w:line="480" w:lineRule="auto"/>
        <w:rPr>
          <w:sz w:val="24"/>
          <w:szCs w:val="24"/>
        </w:rPr>
      </w:pPr>
      <w:r w:rsidDel="00000000" w:rsidR="00000000" w:rsidRPr="00000000">
        <w:rPr>
          <w:rtl w:val="0"/>
        </w:rPr>
      </w:r>
    </w:p>
    <w:p w:rsidR="00000000" w:rsidDel="00000000" w:rsidP="00000000" w:rsidRDefault="00000000" w:rsidRPr="00000000" w14:paraId="00000031">
      <w:pPr>
        <w:spacing w:line="480" w:lineRule="auto"/>
        <w:rPr>
          <w:sz w:val="24"/>
          <w:szCs w:val="24"/>
        </w:rPr>
      </w:pPr>
      <w:r w:rsidDel="00000000" w:rsidR="00000000" w:rsidRPr="00000000">
        <w:rPr>
          <w:rtl w:val="0"/>
        </w:rPr>
      </w:r>
    </w:p>
    <w:p w:rsidR="00000000" w:rsidDel="00000000" w:rsidP="00000000" w:rsidRDefault="00000000" w:rsidRPr="00000000" w14:paraId="00000032">
      <w:pPr>
        <w:spacing w:line="480" w:lineRule="auto"/>
        <w:rPr>
          <w:sz w:val="24"/>
          <w:szCs w:val="24"/>
        </w:rPr>
      </w:pPr>
      <w:r w:rsidDel="00000000" w:rsidR="00000000" w:rsidRPr="00000000">
        <w:rPr>
          <w:rtl w:val="0"/>
        </w:rPr>
      </w:r>
    </w:p>
    <w:p w:rsidR="00000000" w:rsidDel="00000000" w:rsidP="00000000" w:rsidRDefault="00000000" w:rsidRPr="00000000" w14:paraId="00000033">
      <w:pPr>
        <w:spacing w:line="480" w:lineRule="auto"/>
        <w:rPr>
          <w:sz w:val="24"/>
          <w:szCs w:val="24"/>
        </w:rPr>
      </w:pPr>
      <w:r w:rsidDel="00000000" w:rsidR="00000000" w:rsidRPr="00000000">
        <w:rPr>
          <w:rtl w:val="0"/>
        </w:rPr>
      </w:r>
    </w:p>
    <w:p w:rsidR="00000000" w:rsidDel="00000000" w:rsidP="00000000" w:rsidRDefault="00000000" w:rsidRPr="00000000" w14:paraId="00000034">
      <w:pPr>
        <w:spacing w:line="480" w:lineRule="auto"/>
        <w:rPr>
          <w:sz w:val="24"/>
          <w:szCs w:val="24"/>
        </w:rPr>
      </w:pPr>
      <w:r w:rsidDel="00000000" w:rsidR="00000000" w:rsidRPr="00000000">
        <w:rPr>
          <w:rtl w:val="0"/>
        </w:rPr>
      </w:r>
    </w:p>
    <w:p w:rsidR="00000000" w:rsidDel="00000000" w:rsidP="00000000" w:rsidRDefault="00000000" w:rsidRPr="00000000" w14:paraId="00000035">
      <w:pPr>
        <w:spacing w:line="480" w:lineRule="auto"/>
        <w:rPr>
          <w:sz w:val="24"/>
          <w:szCs w:val="24"/>
        </w:rPr>
      </w:pPr>
      <w:r w:rsidDel="00000000" w:rsidR="00000000" w:rsidRPr="00000000">
        <w:rPr>
          <w:rtl w:val="0"/>
        </w:rPr>
      </w:r>
    </w:p>
    <w:p w:rsidR="00000000" w:rsidDel="00000000" w:rsidP="00000000" w:rsidRDefault="00000000" w:rsidRPr="00000000" w14:paraId="00000036">
      <w:pPr>
        <w:spacing w:line="480" w:lineRule="auto"/>
        <w:rPr>
          <w:sz w:val="24"/>
          <w:szCs w:val="24"/>
        </w:rPr>
      </w:pPr>
      <w:r w:rsidDel="00000000" w:rsidR="00000000" w:rsidRPr="00000000">
        <w:rPr>
          <w:rtl w:val="0"/>
        </w:rPr>
      </w:r>
    </w:p>
    <w:p w:rsidR="00000000" w:rsidDel="00000000" w:rsidP="00000000" w:rsidRDefault="00000000" w:rsidRPr="00000000" w14:paraId="00000037">
      <w:pPr>
        <w:spacing w:line="480" w:lineRule="auto"/>
        <w:rPr>
          <w:sz w:val="24"/>
          <w:szCs w:val="24"/>
        </w:rPr>
      </w:pPr>
      <w:r w:rsidDel="00000000" w:rsidR="00000000" w:rsidRPr="00000000">
        <w:rPr>
          <w:rtl w:val="0"/>
        </w:rPr>
      </w:r>
    </w:p>
    <w:p w:rsidR="00000000" w:rsidDel="00000000" w:rsidP="00000000" w:rsidRDefault="00000000" w:rsidRPr="00000000" w14:paraId="00000038">
      <w:pPr>
        <w:spacing w:line="480" w:lineRule="auto"/>
        <w:rPr>
          <w:sz w:val="24"/>
          <w:szCs w:val="24"/>
        </w:rPr>
      </w:pPr>
      <w:r w:rsidDel="00000000" w:rsidR="00000000" w:rsidRPr="00000000">
        <w:rPr>
          <w:rtl w:val="0"/>
        </w:rPr>
      </w:r>
    </w:p>
    <w:p w:rsidR="00000000" w:rsidDel="00000000" w:rsidP="00000000" w:rsidRDefault="00000000" w:rsidRPr="00000000" w14:paraId="00000039">
      <w:pPr>
        <w:spacing w:line="480" w:lineRule="auto"/>
        <w:rPr>
          <w:sz w:val="24"/>
          <w:szCs w:val="24"/>
        </w:rPr>
      </w:pPr>
      <w:r w:rsidDel="00000000" w:rsidR="00000000" w:rsidRPr="00000000">
        <w:rPr>
          <w:rtl w:val="0"/>
        </w:rPr>
      </w:r>
    </w:p>
    <w:p w:rsidR="00000000" w:rsidDel="00000000" w:rsidP="00000000" w:rsidRDefault="00000000" w:rsidRPr="00000000" w14:paraId="0000003A">
      <w:pPr>
        <w:spacing w:line="480" w:lineRule="auto"/>
        <w:rPr>
          <w:sz w:val="24"/>
          <w:szCs w:val="24"/>
        </w:rPr>
      </w:pPr>
      <w:r w:rsidDel="00000000" w:rsidR="00000000" w:rsidRPr="00000000">
        <w:rPr>
          <w:rtl w:val="0"/>
        </w:rPr>
      </w:r>
    </w:p>
    <w:p w:rsidR="00000000" w:rsidDel="00000000" w:rsidP="00000000" w:rsidRDefault="00000000" w:rsidRPr="00000000" w14:paraId="0000003B">
      <w:pPr>
        <w:spacing w:line="480" w:lineRule="auto"/>
        <w:rPr>
          <w:sz w:val="24"/>
          <w:szCs w:val="24"/>
        </w:rPr>
      </w:pPr>
      <w:r w:rsidDel="00000000" w:rsidR="00000000" w:rsidRPr="00000000">
        <w:rPr>
          <w:rtl w:val="0"/>
        </w:rPr>
      </w:r>
    </w:p>
    <w:p w:rsidR="00000000" w:rsidDel="00000000" w:rsidP="00000000" w:rsidRDefault="00000000" w:rsidRPr="00000000" w14:paraId="0000003C">
      <w:pPr>
        <w:spacing w:line="480" w:lineRule="auto"/>
        <w:rPr>
          <w:sz w:val="24"/>
          <w:szCs w:val="24"/>
        </w:rPr>
      </w:pPr>
      <w:r w:rsidDel="00000000" w:rsidR="00000000" w:rsidRPr="00000000">
        <w:rPr>
          <w:rtl w:val="0"/>
        </w:rPr>
      </w:r>
    </w:p>
    <w:p w:rsidR="00000000" w:rsidDel="00000000" w:rsidP="00000000" w:rsidRDefault="00000000" w:rsidRPr="00000000" w14:paraId="0000003D">
      <w:pPr>
        <w:spacing w:line="480" w:lineRule="auto"/>
        <w:rPr>
          <w:sz w:val="24"/>
          <w:szCs w:val="24"/>
        </w:rPr>
      </w:pPr>
      <w:r w:rsidDel="00000000" w:rsidR="00000000" w:rsidRPr="00000000">
        <w:rPr>
          <w:rtl w:val="0"/>
        </w:rPr>
      </w:r>
    </w:p>
    <w:p w:rsidR="00000000" w:rsidDel="00000000" w:rsidP="00000000" w:rsidRDefault="00000000" w:rsidRPr="00000000" w14:paraId="0000003E">
      <w:pPr>
        <w:spacing w:line="480" w:lineRule="auto"/>
        <w:rPr>
          <w:sz w:val="24"/>
          <w:szCs w:val="24"/>
        </w:rPr>
      </w:pPr>
      <w:r w:rsidDel="00000000" w:rsidR="00000000" w:rsidRPr="00000000">
        <w:rPr>
          <w:rtl w:val="0"/>
        </w:rPr>
      </w:r>
    </w:p>
    <w:p w:rsidR="00000000" w:rsidDel="00000000" w:rsidP="00000000" w:rsidRDefault="00000000" w:rsidRPr="00000000" w14:paraId="0000003F">
      <w:pPr>
        <w:spacing w:line="480" w:lineRule="auto"/>
        <w:rPr>
          <w:sz w:val="24"/>
          <w:szCs w:val="24"/>
        </w:rPr>
      </w:pPr>
      <w:r w:rsidDel="00000000" w:rsidR="00000000" w:rsidRPr="00000000">
        <w:rPr>
          <w:rtl w:val="0"/>
        </w:rPr>
      </w:r>
    </w:p>
    <w:p w:rsidR="00000000" w:rsidDel="00000000" w:rsidP="00000000" w:rsidRDefault="00000000" w:rsidRPr="00000000" w14:paraId="00000040">
      <w:pPr>
        <w:spacing w:line="480" w:lineRule="auto"/>
        <w:rPr>
          <w:sz w:val="24"/>
          <w:szCs w:val="24"/>
        </w:rPr>
      </w:pPr>
      <w:r w:rsidDel="00000000" w:rsidR="00000000" w:rsidRPr="00000000">
        <w:rPr>
          <w:rtl w:val="0"/>
        </w:rPr>
      </w:r>
    </w:p>
    <w:p w:rsidR="00000000" w:rsidDel="00000000" w:rsidP="00000000" w:rsidRDefault="00000000" w:rsidRPr="00000000" w14:paraId="00000041">
      <w:pPr>
        <w:spacing w:line="480" w:lineRule="auto"/>
        <w:rPr>
          <w:sz w:val="24"/>
          <w:szCs w:val="24"/>
        </w:rPr>
      </w:pPr>
      <w:r w:rsidDel="00000000" w:rsidR="00000000" w:rsidRPr="00000000">
        <w:rPr>
          <w:rtl w:val="0"/>
        </w:rPr>
      </w:r>
    </w:p>
    <w:p w:rsidR="00000000" w:rsidDel="00000000" w:rsidP="00000000" w:rsidRDefault="00000000" w:rsidRPr="00000000" w14:paraId="00000042">
      <w:pPr>
        <w:spacing w:line="480" w:lineRule="auto"/>
        <w:rPr>
          <w:sz w:val="24"/>
          <w:szCs w:val="24"/>
        </w:rPr>
      </w:pPr>
      <w:r w:rsidDel="00000000" w:rsidR="00000000" w:rsidRPr="00000000">
        <w:rPr>
          <w:rtl w:val="0"/>
        </w:rPr>
      </w:r>
    </w:p>
    <w:p w:rsidR="00000000" w:rsidDel="00000000" w:rsidP="00000000" w:rsidRDefault="00000000" w:rsidRPr="00000000" w14:paraId="00000043">
      <w:pPr>
        <w:spacing w:line="480" w:lineRule="auto"/>
        <w:rPr>
          <w:sz w:val="24"/>
          <w:szCs w:val="24"/>
        </w:rPr>
      </w:pPr>
      <w:r w:rsidDel="00000000" w:rsidR="00000000" w:rsidRPr="00000000">
        <w:rPr>
          <w:rtl w:val="0"/>
        </w:rPr>
      </w:r>
    </w:p>
    <w:p w:rsidR="00000000" w:rsidDel="00000000" w:rsidP="00000000" w:rsidRDefault="00000000" w:rsidRPr="00000000" w14:paraId="00000044">
      <w:pPr>
        <w:spacing w:line="480" w:lineRule="auto"/>
        <w:rPr>
          <w:sz w:val="24"/>
          <w:szCs w:val="24"/>
        </w:rPr>
      </w:pPr>
      <w:r w:rsidDel="00000000" w:rsidR="00000000" w:rsidRPr="00000000">
        <w:rPr>
          <w:rtl w:val="0"/>
        </w:rPr>
      </w:r>
    </w:p>
    <w:p w:rsidR="00000000" w:rsidDel="00000000" w:rsidP="00000000" w:rsidRDefault="00000000" w:rsidRPr="00000000" w14:paraId="00000045">
      <w:pPr>
        <w:spacing w:line="480" w:lineRule="auto"/>
        <w:rPr>
          <w:sz w:val="24"/>
          <w:szCs w:val="24"/>
        </w:rPr>
      </w:pPr>
      <w:r w:rsidDel="00000000" w:rsidR="00000000" w:rsidRPr="00000000">
        <w:rPr>
          <w:sz w:val="24"/>
          <w:szCs w:val="24"/>
          <w:rtl w:val="0"/>
        </w:rPr>
        <w:t xml:space="preserve">BBC News. (2024). </w:t>
      </w:r>
      <w:r w:rsidDel="00000000" w:rsidR="00000000" w:rsidRPr="00000000">
        <w:rPr>
          <w:i w:val="1"/>
          <w:iCs w:val="1"/>
          <w:sz w:val="24"/>
          <w:szCs w:val="24"/>
          <w:rtl w:val="0"/>
        </w:rPr>
        <w:t xml:space="preserve"> Bill to ban use of police cells during mental health detention.</w:t>
      </w:r>
      <w:r w:rsidDel="00000000" w:rsidR="00000000" w:rsidRPr="00000000">
        <w:rPr>
          <w:sz w:val="24"/>
          <w:szCs w:val="24"/>
          <w:rtl w:val="0"/>
        </w:rPr>
        <w:t xml:space="preserve"> Available at: https://www.bbc.co.uk/news/articles/c78d02zm3yno.</w:t>
      </w:r>
    </w:p>
    <w:p w:rsidR="00000000" w:rsidDel="00000000" w:rsidP="00000000" w:rsidRDefault="00000000" w:rsidRPr="00000000" w14:paraId="00000046">
      <w:pPr>
        <w:spacing w:line="480" w:lineRule="auto"/>
        <w:rPr>
          <w:sz w:val="24"/>
          <w:szCs w:val="24"/>
        </w:rPr>
      </w:pPr>
      <w:r w:rsidDel="00000000" w:rsidR="00000000" w:rsidRPr="00000000">
        <w:rPr>
          <w:rtl w:val="0"/>
        </w:rPr>
      </w:r>
    </w:p>
    <w:p w:rsidR="00000000" w:rsidDel="00000000" w:rsidP="00000000" w:rsidRDefault="00000000" w:rsidRPr="00000000" w14:paraId="00000047">
      <w:pPr>
        <w:spacing w:line="480" w:lineRule="auto"/>
        <w:rPr>
          <w:sz w:val="24"/>
          <w:szCs w:val="24"/>
        </w:rPr>
      </w:pPr>
      <w:r w:rsidDel="00000000" w:rsidR="00000000" w:rsidRPr="00000000">
        <w:rPr>
          <w:sz w:val="24"/>
          <w:szCs w:val="24"/>
          <w:rtl w:val="0"/>
        </w:rPr>
        <w:t xml:space="preserve">Callender et al. (2025).</w:t>
      </w:r>
      <w:r w:rsidDel="00000000" w:rsidR="00000000" w:rsidRPr="00000000">
        <w:rPr>
          <w:i w:val="1"/>
          <w:iCs w:val="1"/>
          <w:sz w:val="24"/>
          <w:szCs w:val="24"/>
          <w:rtl w:val="0"/>
        </w:rPr>
        <w:t xml:space="preserve"> Institute for Public Safety Crime and Justice.</w:t>
      </w:r>
      <w:r w:rsidDel="00000000" w:rsidR="00000000" w:rsidRPr="00000000">
        <w:rPr>
          <w:sz w:val="24"/>
          <w:szCs w:val="24"/>
          <w:rtl w:val="0"/>
        </w:rPr>
        <w:t xml:space="preserve"> Available at: https://pure.northampton.ac.uk/ws/portalfiles/portal/87326113/Callender_et_al_2025_An_Evaluation_of_Primary_Care_Mental_Health_Treatment_Requirements_in_England_and_Wales.pdf</w:t>
      </w:r>
    </w:p>
    <w:p w:rsidR="00000000" w:rsidDel="00000000" w:rsidP="00000000" w:rsidRDefault="00000000" w:rsidRPr="00000000" w14:paraId="00000048">
      <w:pPr>
        <w:spacing w:line="480" w:lineRule="auto"/>
        <w:rPr>
          <w:sz w:val="24"/>
          <w:szCs w:val="24"/>
        </w:rPr>
      </w:pPr>
      <w:r w:rsidDel="00000000" w:rsidR="00000000" w:rsidRPr="00000000">
        <w:rPr>
          <w:rtl w:val="0"/>
        </w:rPr>
      </w:r>
    </w:p>
    <w:p w:rsidR="00000000" w:rsidDel="00000000" w:rsidP="00000000" w:rsidRDefault="00000000" w:rsidRPr="00000000" w14:paraId="00000049">
      <w:pPr>
        <w:spacing w:line="480" w:lineRule="auto"/>
        <w:rPr>
          <w:sz w:val="24"/>
          <w:szCs w:val="24"/>
        </w:rPr>
      </w:pPr>
      <w:r w:rsidDel="00000000" w:rsidR="00000000" w:rsidRPr="00000000">
        <w:rPr>
          <w:sz w:val="24"/>
          <w:szCs w:val="24"/>
          <w:rtl w:val="0"/>
        </w:rPr>
        <w:t xml:space="preserve">Clark, D. (2022). </w:t>
      </w:r>
      <w:r w:rsidDel="00000000" w:rsidR="00000000" w:rsidRPr="00000000">
        <w:rPr>
          <w:i w:val="1"/>
          <w:iCs w:val="1"/>
          <w:sz w:val="24"/>
          <w:szCs w:val="24"/>
          <w:rtl w:val="0"/>
        </w:rPr>
        <w:t xml:space="preserve">Violent crimes in England and Wales 2021</w:t>
      </w:r>
      <w:r w:rsidDel="00000000" w:rsidR="00000000" w:rsidRPr="00000000">
        <w:rPr>
          <w:sz w:val="24"/>
          <w:szCs w:val="24"/>
          <w:rtl w:val="0"/>
        </w:rPr>
        <w:t xml:space="preserve">. Available at: https://www.statista.com/statistics/288256/violent-crimes-in-england-and-wales/.</w:t>
      </w:r>
    </w:p>
    <w:p w:rsidR="00000000" w:rsidDel="00000000" w:rsidP="00000000" w:rsidRDefault="00000000" w:rsidRPr="00000000" w14:paraId="0000004A">
      <w:pPr>
        <w:spacing w:line="480" w:lineRule="auto"/>
        <w:rPr>
          <w:sz w:val="24"/>
          <w:szCs w:val="24"/>
        </w:rPr>
      </w:pPr>
      <w:r w:rsidDel="00000000" w:rsidR="00000000" w:rsidRPr="00000000">
        <w:rPr>
          <w:rtl w:val="0"/>
        </w:rPr>
      </w:r>
    </w:p>
    <w:p w:rsidR="00000000" w:rsidDel="00000000" w:rsidP="00000000" w:rsidRDefault="00000000" w:rsidRPr="00000000" w14:paraId="0000004B">
      <w:pPr>
        <w:spacing w:line="480" w:lineRule="auto"/>
        <w:rPr>
          <w:sz w:val="24"/>
          <w:szCs w:val="24"/>
        </w:rPr>
      </w:pPr>
      <w:r w:rsidDel="00000000" w:rsidR="00000000" w:rsidRPr="00000000">
        <w:rPr>
          <w:sz w:val="24"/>
          <w:szCs w:val="24"/>
          <w:rtl w:val="0"/>
        </w:rPr>
        <w:t xml:space="preserve">Data Justice.gov.uk.  (2023). </w:t>
      </w:r>
      <w:r w:rsidDel="00000000" w:rsidR="00000000" w:rsidRPr="00000000">
        <w:rPr>
          <w:i w:val="1"/>
          <w:iCs w:val="1"/>
          <w:sz w:val="24"/>
          <w:szCs w:val="24"/>
          <w:rtl w:val="0"/>
        </w:rPr>
        <w:t xml:space="preserve">Reduce Reoffending - Justice in Numbers - Justice Data</w:t>
      </w:r>
      <w:r w:rsidDel="00000000" w:rsidR="00000000" w:rsidRPr="00000000">
        <w:rPr>
          <w:sz w:val="24"/>
          <w:szCs w:val="24"/>
          <w:rtl w:val="0"/>
        </w:rPr>
        <w:t xml:space="preserve">. Available at: https://data.justice.gov.uk/justice-in-numbers/jin-reduce-reoffending.</w:t>
      </w:r>
    </w:p>
    <w:p w:rsidR="00000000" w:rsidDel="00000000" w:rsidP="00000000" w:rsidRDefault="00000000" w:rsidRPr="00000000" w14:paraId="0000004C">
      <w:pPr>
        <w:spacing w:line="480" w:lineRule="auto"/>
        <w:rPr>
          <w:sz w:val="24"/>
          <w:szCs w:val="24"/>
        </w:rPr>
      </w:pPr>
      <w:r w:rsidDel="00000000" w:rsidR="00000000" w:rsidRPr="00000000">
        <w:rPr>
          <w:rtl w:val="0"/>
        </w:rPr>
      </w:r>
    </w:p>
    <w:p w:rsidR="00000000" w:rsidDel="00000000" w:rsidP="00000000" w:rsidRDefault="00000000" w:rsidRPr="00000000" w14:paraId="0000004D">
      <w:pPr>
        <w:spacing w:line="480" w:lineRule="auto"/>
        <w:rPr>
          <w:sz w:val="24"/>
          <w:szCs w:val="24"/>
        </w:rPr>
      </w:pPr>
      <w:r w:rsidDel="00000000" w:rsidR="00000000" w:rsidRPr="00000000">
        <w:rPr>
          <w:sz w:val="24"/>
          <w:szCs w:val="24"/>
          <w:rtl w:val="0"/>
        </w:rPr>
        <w:t xml:space="preserve">Davies, M., Rolewicz, L., Schlepper, L. and Fagunwa, F. (2020). </w:t>
      </w:r>
      <w:r w:rsidDel="00000000" w:rsidR="00000000" w:rsidRPr="00000000">
        <w:rPr>
          <w:i w:val="1"/>
          <w:iCs w:val="1"/>
          <w:sz w:val="24"/>
          <w:szCs w:val="24"/>
          <w:rtl w:val="0"/>
        </w:rPr>
        <w:t xml:space="preserve">Locked out? Prisoners’ use of hospital care.</w:t>
      </w:r>
      <w:r w:rsidDel="00000000" w:rsidR="00000000" w:rsidRPr="00000000">
        <w:rPr>
          <w:sz w:val="24"/>
          <w:szCs w:val="24"/>
          <w:rtl w:val="0"/>
        </w:rPr>
        <w:t xml:space="preserve"> Available at: </w:t>
      </w:r>
      <w:hyperlink r:id="rId6">
        <w:r w:rsidDel="00000000" w:rsidR="00000000" w:rsidRPr="00000000">
          <w:rPr>
            <w:sz w:val="24"/>
            <w:szCs w:val="24"/>
            <w:rtl w:val="0"/>
          </w:rPr>
          <w:t xml:space="preserve">https://www.nuffieldtrust.org.uk/sites/default/files/2021-03/1614850952_prisoners-use-of-hospital-services-main-report.pdf</w:t>
        </w:r>
      </w:hyperlink>
      <w:r w:rsidDel="00000000" w:rsidR="00000000" w:rsidRPr="00000000">
        <w:rPr>
          <w:sz w:val="24"/>
          <w:szCs w:val="24"/>
          <w:rtl w:val="0"/>
        </w:rPr>
        <w:t xml:space="preserve">.</w:t>
      </w:r>
    </w:p>
    <w:p w:rsidR="00000000" w:rsidDel="00000000" w:rsidP="00000000" w:rsidRDefault="00000000" w:rsidRPr="00000000" w14:paraId="0000004E">
      <w:pPr>
        <w:spacing w:line="480" w:lineRule="auto"/>
        <w:rPr>
          <w:sz w:val="24"/>
          <w:szCs w:val="24"/>
        </w:rPr>
      </w:pPr>
      <w:r w:rsidDel="00000000" w:rsidR="00000000" w:rsidRPr="00000000">
        <w:rPr>
          <w:rtl w:val="0"/>
        </w:rPr>
      </w:r>
    </w:p>
    <w:p w:rsidR="00000000" w:rsidDel="00000000" w:rsidP="00000000" w:rsidRDefault="00000000" w:rsidRPr="00000000" w14:paraId="0000004F">
      <w:pPr>
        <w:spacing w:line="480" w:lineRule="auto"/>
        <w:rPr>
          <w:sz w:val="24"/>
          <w:szCs w:val="24"/>
        </w:rPr>
      </w:pPr>
      <w:r w:rsidDel="00000000" w:rsidR="00000000" w:rsidRPr="00000000">
        <w:rPr>
          <w:sz w:val="24"/>
          <w:szCs w:val="24"/>
          <w:rtl w:val="0"/>
        </w:rPr>
        <w:t xml:space="preserve">Disley, E., Gkousis, E., Hulme, S., Morley, K., Pollard, J., Saunders, C., Sussex, J. and Sutherland, A. (2021). </w:t>
      </w:r>
      <w:r w:rsidDel="00000000" w:rsidR="00000000" w:rsidRPr="00000000">
        <w:rPr>
          <w:i w:val="1"/>
          <w:iCs w:val="1"/>
          <w:sz w:val="24"/>
          <w:szCs w:val="24"/>
          <w:rtl w:val="0"/>
        </w:rPr>
        <w:t xml:space="preserve">Outcome Evaluation of the National Model for Liaison and Diversion EUROPE.</w:t>
      </w:r>
      <w:r w:rsidDel="00000000" w:rsidR="00000000" w:rsidRPr="00000000">
        <w:rPr>
          <w:sz w:val="24"/>
          <w:szCs w:val="24"/>
          <w:rtl w:val="0"/>
        </w:rPr>
        <w:t xml:space="preserve"> Available at: https://www.rand.org/content/dam/rand/pubs/research_reports/RRA1200/RRA1271-1/RAND_RRA1271-1.pdf. </w:t>
      </w:r>
    </w:p>
    <w:p w:rsidR="00000000" w:rsidDel="00000000" w:rsidP="00000000" w:rsidRDefault="00000000" w:rsidRPr="00000000" w14:paraId="00000050">
      <w:pPr>
        <w:spacing w:line="480" w:lineRule="auto"/>
        <w:rPr>
          <w:sz w:val="24"/>
          <w:szCs w:val="24"/>
        </w:rPr>
      </w:pPr>
      <w:r w:rsidDel="00000000" w:rsidR="00000000" w:rsidRPr="00000000">
        <w:rPr>
          <w:rtl w:val="0"/>
        </w:rPr>
      </w:r>
    </w:p>
    <w:p w:rsidR="00000000" w:rsidDel="00000000" w:rsidP="00000000" w:rsidRDefault="00000000" w:rsidRPr="00000000" w14:paraId="00000051">
      <w:pPr>
        <w:spacing w:line="480" w:lineRule="auto"/>
        <w:rPr>
          <w:sz w:val="24"/>
          <w:szCs w:val="24"/>
        </w:rPr>
      </w:pPr>
      <w:r w:rsidDel="00000000" w:rsidR="00000000" w:rsidRPr="00000000">
        <w:rPr>
          <w:sz w:val="24"/>
          <w:szCs w:val="24"/>
          <w:rtl w:val="0"/>
        </w:rPr>
        <w:t xml:space="preserve">Equalityhumanrights.com. (2025). </w:t>
      </w:r>
      <w:r w:rsidDel="00000000" w:rsidR="00000000" w:rsidRPr="00000000">
        <w:rPr>
          <w:i w:val="1"/>
          <w:iCs w:val="1"/>
          <w:sz w:val="24"/>
          <w:szCs w:val="24"/>
          <w:rtl w:val="0"/>
        </w:rPr>
        <w:t xml:space="preserve">Mental health: Welsh Government action - EHRC.</w:t>
      </w:r>
      <w:r w:rsidDel="00000000" w:rsidR="00000000" w:rsidRPr="00000000">
        <w:rPr>
          <w:sz w:val="24"/>
          <w:szCs w:val="24"/>
          <w:rtl w:val="0"/>
        </w:rPr>
        <w:t xml:space="preserve"> Available at: </w:t>
      </w:r>
      <w:hyperlink r:id="rId7">
        <w:r w:rsidDel="00000000" w:rsidR="00000000" w:rsidRPr="00000000">
          <w:rPr>
            <w:sz w:val="24"/>
            <w:szCs w:val="24"/>
            <w:rtl w:val="0"/>
          </w:rPr>
          <w:t xml:space="preserve">https://www.equalityhumanrights.com/human-rights/human-rights-tracker/mental-health-welsh-government-action</w:t>
        </w:r>
      </w:hyperlink>
      <w:r w:rsidDel="00000000" w:rsidR="00000000" w:rsidRPr="00000000">
        <w:rPr>
          <w:sz w:val="24"/>
          <w:szCs w:val="24"/>
          <w:rtl w:val="0"/>
        </w:rPr>
        <w:t xml:space="preserve">.</w:t>
      </w:r>
    </w:p>
    <w:p w:rsidR="00000000" w:rsidDel="00000000" w:rsidP="00000000" w:rsidRDefault="00000000" w:rsidRPr="00000000" w14:paraId="00000052">
      <w:pPr>
        <w:spacing w:line="480" w:lineRule="auto"/>
        <w:rPr>
          <w:sz w:val="24"/>
          <w:szCs w:val="24"/>
        </w:rPr>
      </w:pPr>
      <w:r w:rsidDel="00000000" w:rsidR="00000000" w:rsidRPr="00000000">
        <w:rPr>
          <w:rtl w:val="0"/>
        </w:rPr>
      </w:r>
    </w:p>
    <w:p w:rsidR="00000000" w:rsidDel="00000000" w:rsidP="00000000" w:rsidRDefault="00000000" w:rsidRPr="00000000" w14:paraId="00000053">
      <w:pPr>
        <w:spacing w:line="480" w:lineRule="auto"/>
        <w:rPr>
          <w:sz w:val="24"/>
          <w:szCs w:val="24"/>
        </w:rPr>
      </w:pPr>
      <w:r w:rsidDel="00000000" w:rsidR="00000000" w:rsidRPr="00000000">
        <w:rPr>
          <w:sz w:val="24"/>
          <w:szCs w:val="24"/>
          <w:rtl w:val="0"/>
        </w:rPr>
        <w:t xml:space="preserve">Hewson, A. (2024). </w:t>
      </w:r>
      <w:r w:rsidDel="00000000" w:rsidR="00000000" w:rsidRPr="00000000">
        <w:rPr>
          <w:i w:val="1"/>
          <w:iCs w:val="1"/>
          <w:sz w:val="24"/>
          <w:szCs w:val="24"/>
          <w:rtl w:val="0"/>
        </w:rPr>
        <w:t xml:space="preserve">Prison service is neglecting vital race and equality work.</w:t>
      </w:r>
      <w:r w:rsidDel="00000000" w:rsidR="00000000" w:rsidRPr="00000000">
        <w:rPr>
          <w:sz w:val="24"/>
          <w:szCs w:val="24"/>
          <w:rtl w:val="0"/>
        </w:rPr>
        <w:t xml:space="preserve"> Available at: </w:t>
      </w:r>
      <w:hyperlink r:id="rId8">
        <w:r w:rsidDel="00000000" w:rsidR="00000000" w:rsidRPr="00000000">
          <w:rPr>
            <w:sz w:val="24"/>
            <w:szCs w:val="24"/>
            <w:rtl w:val="0"/>
          </w:rPr>
          <w:t xml:space="preserve">https://prisonreformtrust.org.uk/prison-service-is-neglecting-vital-race-and-equality-work/</w:t>
        </w:r>
      </w:hyperlink>
      <w:r w:rsidDel="00000000" w:rsidR="00000000" w:rsidRPr="00000000">
        <w:rPr>
          <w:sz w:val="24"/>
          <w:szCs w:val="24"/>
          <w:rtl w:val="0"/>
        </w:rPr>
        <w:t xml:space="preserve">.</w:t>
      </w:r>
    </w:p>
    <w:p w:rsidR="00000000" w:rsidDel="00000000" w:rsidP="00000000" w:rsidRDefault="00000000" w:rsidRPr="00000000" w14:paraId="00000054">
      <w:pPr>
        <w:spacing w:line="480" w:lineRule="auto"/>
        <w:rPr>
          <w:sz w:val="24"/>
          <w:szCs w:val="24"/>
        </w:rPr>
      </w:pPr>
      <w:r w:rsidDel="00000000" w:rsidR="00000000" w:rsidRPr="00000000">
        <w:rPr>
          <w:rtl w:val="0"/>
        </w:rPr>
      </w:r>
    </w:p>
    <w:p w:rsidR="00000000" w:rsidDel="00000000" w:rsidP="00000000" w:rsidRDefault="00000000" w:rsidRPr="00000000" w14:paraId="00000055">
      <w:pPr>
        <w:spacing w:line="480" w:lineRule="auto"/>
        <w:rPr>
          <w:i w:val="1"/>
          <w:iCs w:val="1"/>
          <w:sz w:val="24"/>
          <w:szCs w:val="24"/>
        </w:rPr>
      </w:pPr>
      <w:r w:rsidDel="00000000" w:rsidR="00000000" w:rsidRPr="00000000">
        <w:rPr>
          <w:sz w:val="24"/>
          <w:szCs w:val="24"/>
          <w:rtl w:val="0"/>
        </w:rPr>
        <w:t xml:space="preserve">HM Prison and Probation Service. (2023). </w:t>
      </w:r>
      <w:r w:rsidDel="00000000" w:rsidR="00000000" w:rsidRPr="00000000">
        <w:rPr>
          <w:i w:val="1"/>
          <w:iCs w:val="1"/>
          <w:sz w:val="24"/>
          <w:szCs w:val="24"/>
          <w:rtl w:val="0"/>
        </w:rPr>
        <w:t xml:space="preserve">The Offender Personality Disorder Pathway. </w:t>
      </w:r>
    </w:p>
    <w:p w:rsidR="00000000" w:rsidDel="00000000" w:rsidP="00000000" w:rsidRDefault="00000000" w:rsidRPr="00000000" w14:paraId="00000056">
      <w:pPr>
        <w:spacing w:line="480" w:lineRule="auto"/>
        <w:rPr>
          <w:sz w:val="24"/>
          <w:szCs w:val="24"/>
        </w:rPr>
      </w:pPr>
      <w:r w:rsidDel="00000000" w:rsidR="00000000" w:rsidRPr="00000000">
        <w:rPr>
          <w:sz w:val="24"/>
          <w:szCs w:val="24"/>
          <w:rtl w:val="0"/>
        </w:rPr>
        <w:t xml:space="preserve">Available at: https://www.england.nhs.uk/wp-content/uploads/2023/12/PRN00321-The-offender-personality-disorder-pathway-a-joint-strategy-for-2023-to-2028.pdf</w:t>
      </w:r>
    </w:p>
    <w:p w:rsidR="00000000" w:rsidDel="00000000" w:rsidP="00000000" w:rsidRDefault="00000000" w:rsidRPr="00000000" w14:paraId="00000057">
      <w:pPr>
        <w:spacing w:line="480" w:lineRule="auto"/>
        <w:rPr>
          <w:sz w:val="24"/>
          <w:szCs w:val="24"/>
        </w:rPr>
      </w:pPr>
      <w:r w:rsidDel="00000000" w:rsidR="00000000" w:rsidRPr="00000000">
        <w:rPr>
          <w:rtl w:val="0"/>
        </w:rPr>
      </w:r>
    </w:p>
    <w:p w:rsidR="00000000" w:rsidDel="00000000" w:rsidP="00000000" w:rsidRDefault="00000000" w:rsidRPr="00000000" w14:paraId="00000058">
      <w:pPr>
        <w:spacing w:line="480" w:lineRule="auto"/>
        <w:rPr>
          <w:sz w:val="24"/>
          <w:szCs w:val="24"/>
        </w:rPr>
      </w:pPr>
      <w:r w:rsidDel="00000000" w:rsidR="00000000" w:rsidRPr="00000000">
        <w:rPr>
          <w:sz w:val="24"/>
          <w:szCs w:val="24"/>
          <w:rtl w:val="0"/>
        </w:rPr>
        <w:t xml:space="preserve">HM Prisons (2026).</w:t>
      </w:r>
      <w:r w:rsidDel="00000000" w:rsidR="00000000" w:rsidRPr="00000000">
        <w:rPr>
          <w:i w:val="1"/>
          <w:iCs w:val="1"/>
          <w:sz w:val="24"/>
          <w:szCs w:val="24"/>
          <w:rtl w:val="0"/>
        </w:rPr>
        <w:t xml:space="preserve"> UK Prison Mental Health Crisis 2026: Self-Harm, Suicide and a Broken System. </w:t>
      </w:r>
      <w:r w:rsidDel="00000000" w:rsidR="00000000" w:rsidRPr="00000000">
        <w:rPr>
          <w:sz w:val="24"/>
          <w:szCs w:val="24"/>
          <w:rtl w:val="0"/>
        </w:rPr>
        <w:t xml:space="preserve">Available at: https://hmprison.co.uk/uk-prison-mental-health-crisis-2026/.</w:t>
      </w:r>
    </w:p>
    <w:p w:rsidR="00000000" w:rsidDel="00000000" w:rsidP="00000000" w:rsidRDefault="00000000" w:rsidRPr="00000000" w14:paraId="00000059">
      <w:pPr>
        <w:spacing w:line="480" w:lineRule="auto"/>
        <w:rPr>
          <w:sz w:val="24"/>
          <w:szCs w:val="24"/>
        </w:rPr>
      </w:pPr>
      <w:r w:rsidDel="00000000" w:rsidR="00000000" w:rsidRPr="00000000">
        <w:rPr>
          <w:rtl w:val="0"/>
        </w:rPr>
      </w:r>
    </w:p>
    <w:p w:rsidR="00000000" w:rsidDel="00000000" w:rsidP="00000000" w:rsidRDefault="00000000" w:rsidRPr="00000000" w14:paraId="0000005A">
      <w:pPr>
        <w:spacing w:line="480" w:lineRule="auto"/>
        <w:rPr>
          <w:sz w:val="24"/>
          <w:szCs w:val="24"/>
        </w:rPr>
      </w:pPr>
      <w:r w:rsidDel="00000000" w:rsidR="00000000" w:rsidRPr="00000000">
        <w:rPr>
          <w:sz w:val="24"/>
          <w:szCs w:val="24"/>
          <w:rtl w:val="0"/>
        </w:rPr>
        <w:t xml:space="preserve">Justiceinspectorates.gov.uk. (2026). </w:t>
      </w:r>
      <w:r w:rsidDel="00000000" w:rsidR="00000000" w:rsidRPr="00000000">
        <w:rPr>
          <w:i w:val="1"/>
          <w:iCs w:val="1"/>
          <w:sz w:val="24"/>
          <w:szCs w:val="24"/>
          <w:rtl w:val="0"/>
        </w:rPr>
        <w:t xml:space="preserve">A growing crisis in custody – HM Inspectorate of Prisons. </w:t>
      </w:r>
      <w:r w:rsidDel="00000000" w:rsidR="00000000" w:rsidRPr="00000000">
        <w:rPr>
          <w:sz w:val="24"/>
          <w:szCs w:val="24"/>
          <w:rtl w:val="0"/>
        </w:rPr>
        <w:t xml:space="preserve">Available at: https://hmiprisons.justiceinspectorates.gov.uk/news/a-growing-crisis-in-custody/.</w:t>
      </w:r>
    </w:p>
    <w:p w:rsidR="00000000" w:rsidDel="00000000" w:rsidP="00000000" w:rsidRDefault="00000000" w:rsidRPr="00000000" w14:paraId="0000005B">
      <w:pPr>
        <w:spacing w:line="480" w:lineRule="auto"/>
        <w:rPr>
          <w:sz w:val="24"/>
          <w:szCs w:val="24"/>
        </w:rPr>
      </w:pPr>
      <w:r w:rsidDel="00000000" w:rsidR="00000000" w:rsidRPr="00000000">
        <w:rPr>
          <w:rtl w:val="0"/>
        </w:rPr>
      </w:r>
    </w:p>
    <w:p w:rsidR="00000000" w:rsidDel="00000000" w:rsidP="00000000" w:rsidRDefault="00000000" w:rsidRPr="00000000" w14:paraId="0000005C">
      <w:pPr>
        <w:spacing w:line="480" w:lineRule="auto"/>
        <w:rPr>
          <w:sz w:val="24"/>
          <w:szCs w:val="24"/>
        </w:rPr>
      </w:pPr>
      <w:r w:rsidDel="00000000" w:rsidR="00000000" w:rsidRPr="00000000">
        <w:rPr>
          <w:rtl w:val="0"/>
        </w:rPr>
      </w:r>
    </w:p>
    <w:p w:rsidR="00000000" w:rsidDel="00000000" w:rsidP="00000000" w:rsidRDefault="00000000" w:rsidRPr="00000000" w14:paraId="0000005D">
      <w:pPr>
        <w:spacing w:line="480" w:lineRule="auto"/>
        <w:rPr>
          <w:sz w:val="24"/>
          <w:szCs w:val="24"/>
        </w:rPr>
      </w:pPr>
      <w:r w:rsidDel="00000000" w:rsidR="00000000" w:rsidRPr="00000000">
        <w:rPr>
          <w:rtl w:val="0"/>
        </w:rPr>
      </w:r>
    </w:p>
    <w:p w:rsidR="00000000" w:rsidDel="00000000" w:rsidP="00000000" w:rsidRDefault="00000000" w:rsidRPr="00000000" w14:paraId="0000005E">
      <w:pPr>
        <w:spacing w:line="480" w:lineRule="auto"/>
        <w:rPr>
          <w:sz w:val="24"/>
          <w:szCs w:val="24"/>
        </w:rPr>
      </w:pPr>
      <w:r w:rsidDel="00000000" w:rsidR="00000000" w:rsidRPr="00000000">
        <w:rPr>
          <w:sz w:val="24"/>
          <w:szCs w:val="24"/>
          <w:rtl w:val="0"/>
        </w:rPr>
        <w:t xml:space="preserve">Mind. (2019). </w:t>
      </w:r>
      <w:r w:rsidDel="00000000" w:rsidR="00000000" w:rsidRPr="00000000">
        <w:rPr>
          <w:i w:val="1"/>
          <w:iCs w:val="1"/>
          <w:sz w:val="24"/>
          <w:szCs w:val="24"/>
          <w:rtl w:val="0"/>
        </w:rPr>
        <w:t xml:space="preserve">Electroconvulsive therapy (ECT).</w:t>
      </w:r>
      <w:r w:rsidDel="00000000" w:rsidR="00000000" w:rsidRPr="00000000">
        <w:rPr>
          <w:sz w:val="24"/>
          <w:szCs w:val="24"/>
          <w:rtl w:val="0"/>
        </w:rPr>
        <w:t xml:space="preserve"> Available at: https://www.mind.org.uk/information-support/drugs-and-treatments/electroconvulsive-therapy-ect/.</w:t>
      </w:r>
    </w:p>
    <w:p w:rsidR="00000000" w:rsidDel="00000000" w:rsidP="00000000" w:rsidRDefault="00000000" w:rsidRPr="00000000" w14:paraId="0000005F">
      <w:pPr>
        <w:spacing w:line="480" w:lineRule="auto"/>
        <w:rPr>
          <w:sz w:val="24"/>
          <w:szCs w:val="24"/>
        </w:rPr>
      </w:pPr>
      <w:r w:rsidDel="00000000" w:rsidR="00000000" w:rsidRPr="00000000">
        <w:rPr>
          <w:rtl w:val="0"/>
        </w:rPr>
      </w:r>
    </w:p>
    <w:p w:rsidR="00000000" w:rsidDel="00000000" w:rsidP="00000000" w:rsidRDefault="00000000" w:rsidRPr="00000000" w14:paraId="00000060">
      <w:pPr>
        <w:spacing w:line="480" w:lineRule="auto"/>
        <w:rPr>
          <w:sz w:val="24"/>
          <w:szCs w:val="24"/>
        </w:rPr>
      </w:pPr>
      <w:r w:rsidDel="00000000" w:rsidR="00000000" w:rsidRPr="00000000">
        <w:rPr>
          <w:sz w:val="24"/>
          <w:szCs w:val="24"/>
          <w:rtl w:val="0"/>
        </w:rPr>
        <w:t xml:space="preserve">Ministry of Justice (2026). </w:t>
      </w:r>
      <w:r w:rsidDel="00000000" w:rsidR="00000000" w:rsidRPr="00000000">
        <w:rPr>
          <w:i w:val="1"/>
          <w:iCs w:val="1"/>
          <w:sz w:val="24"/>
          <w:szCs w:val="24"/>
          <w:rtl w:val="0"/>
        </w:rPr>
        <w:t xml:space="preserve">Proven reoffending statistics: April to June 2024.</w:t>
      </w:r>
      <w:r w:rsidDel="00000000" w:rsidR="00000000" w:rsidRPr="00000000">
        <w:rPr>
          <w:sz w:val="24"/>
          <w:szCs w:val="24"/>
          <w:rtl w:val="0"/>
        </w:rPr>
        <w:t xml:space="preserve"> Available at: https://www.gov.uk/government/statistics/proven-reoffending-statistics-april-to-june-2024/proven-reoffending-statistics-april-to-june-2024.</w:t>
      </w:r>
    </w:p>
    <w:p w:rsidR="00000000" w:rsidDel="00000000" w:rsidP="00000000" w:rsidRDefault="00000000" w:rsidRPr="00000000" w14:paraId="00000061">
      <w:pPr>
        <w:spacing w:line="480" w:lineRule="auto"/>
        <w:rPr>
          <w:sz w:val="24"/>
          <w:szCs w:val="24"/>
        </w:rPr>
      </w:pPr>
      <w:r w:rsidDel="00000000" w:rsidR="00000000" w:rsidRPr="00000000">
        <w:rPr>
          <w:rtl w:val="0"/>
        </w:rPr>
      </w:r>
    </w:p>
    <w:p w:rsidR="00000000" w:rsidDel="00000000" w:rsidP="00000000" w:rsidRDefault="00000000" w:rsidRPr="00000000" w14:paraId="00000062">
      <w:pPr>
        <w:spacing w:line="480" w:lineRule="auto"/>
        <w:rPr>
          <w:sz w:val="24"/>
          <w:szCs w:val="24"/>
        </w:rPr>
      </w:pPr>
      <w:r w:rsidDel="00000000" w:rsidR="00000000" w:rsidRPr="00000000">
        <w:rPr>
          <w:sz w:val="24"/>
          <w:szCs w:val="24"/>
          <w:rtl w:val="0"/>
        </w:rPr>
        <w:t xml:space="preserve">Parliament.uk. (2018).</w:t>
      </w:r>
      <w:r w:rsidDel="00000000" w:rsidR="00000000" w:rsidRPr="00000000">
        <w:rPr>
          <w:i w:val="1"/>
          <w:iCs w:val="1"/>
          <w:sz w:val="24"/>
          <w:szCs w:val="24"/>
          <w:rtl w:val="0"/>
        </w:rPr>
        <w:t xml:space="preserve"> ‘Dire’ prison conditions putting rehabilitation and reoffending reduction ‘at risk’, Justice Committee warns - Committees - UK Parliament.</w:t>
      </w:r>
      <w:r w:rsidDel="00000000" w:rsidR="00000000" w:rsidRPr="00000000">
        <w:rPr>
          <w:sz w:val="24"/>
          <w:szCs w:val="24"/>
          <w:rtl w:val="0"/>
        </w:rPr>
        <w:t xml:space="preserve"> Available at: https://committees.parliament.uk/committee/102/justice-%20committee/news/210443/dire-prison-conditions-putting-rehabilitation-and-reoffending-reduction-at-risk-justice-committee-warns/.</w:t>
      </w:r>
    </w:p>
    <w:p w:rsidR="00000000" w:rsidDel="00000000" w:rsidP="00000000" w:rsidRDefault="00000000" w:rsidRPr="00000000" w14:paraId="00000063">
      <w:pPr>
        <w:spacing w:line="480" w:lineRule="auto"/>
        <w:rPr>
          <w:sz w:val="24"/>
          <w:szCs w:val="24"/>
        </w:rPr>
      </w:pPr>
      <w:r w:rsidDel="00000000" w:rsidR="00000000" w:rsidRPr="00000000">
        <w:rPr>
          <w:rtl w:val="0"/>
        </w:rPr>
      </w:r>
    </w:p>
    <w:p w:rsidR="00000000" w:rsidDel="00000000" w:rsidP="00000000" w:rsidRDefault="00000000" w:rsidRPr="00000000" w14:paraId="00000064">
      <w:pPr>
        <w:spacing w:line="480" w:lineRule="auto"/>
        <w:rPr>
          <w:sz w:val="24"/>
          <w:szCs w:val="24"/>
        </w:rPr>
      </w:pPr>
      <w:r w:rsidDel="00000000" w:rsidR="00000000" w:rsidRPr="00000000">
        <w:rPr>
          <w:sz w:val="24"/>
          <w:szCs w:val="24"/>
          <w:rtl w:val="0"/>
        </w:rPr>
        <w:t xml:space="preserve">Public Health England (2018). </w:t>
      </w:r>
      <w:r w:rsidDel="00000000" w:rsidR="00000000" w:rsidRPr="00000000">
        <w:rPr>
          <w:i w:val="1"/>
          <w:iCs w:val="1"/>
          <w:sz w:val="24"/>
          <w:szCs w:val="24"/>
          <w:rtl w:val="0"/>
        </w:rPr>
        <w:t xml:space="preserve">Health matters: reducing health inequalities in mental illness. </w:t>
      </w:r>
      <w:r w:rsidDel="00000000" w:rsidR="00000000" w:rsidRPr="00000000">
        <w:rPr>
          <w:sz w:val="24"/>
          <w:szCs w:val="24"/>
          <w:rtl w:val="0"/>
        </w:rPr>
        <w:t xml:space="preserve">Available at: https://www.gov.uk/government/publications/health-matters-reducing-health-inequalities-in-mental-illness/health-matters-reducing-health-inequalities-in-mental-illness.</w:t>
      </w:r>
    </w:p>
    <w:p w:rsidR="00000000" w:rsidDel="00000000" w:rsidP="00000000" w:rsidRDefault="00000000" w:rsidRPr="00000000" w14:paraId="00000065">
      <w:pPr>
        <w:spacing w:line="480" w:lineRule="auto"/>
        <w:rPr>
          <w:sz w:val="24"/>
          <w:szCs w:val="24"/>
        </w:rPr>
      </w:pPr>
      <w:r w:rsidDel="00000000" w:rsidR="00000000" w:rsidRPr="00000000">
        <w:rPr>
          <w:rtl w:val="0"/>
        </w:rPr>
      </w:r>
    </w:p>
    <w:p w:rsidR="00000000" w:rsidDel="00000000" w:rsidP="00000000" w:rsidRDefault="00000000" w:rsidRPr="00000000" w14:paraId="00000066">
      <w:pPr>
        <w:spacing w:line="480" w:lineRule="auto"/>
        <w:rPr>
          <w:sz w:val="24"/>
          <w:szCs w:val="24"/>
        </w:rPr>
      </w:pPr>
      <w:r w:rsidDel="00000000" w:rsidR="00000000" w:rsidRPr="00000000">
        <w:rPr>
          <w:sz w:val="24"/>
          <w:szCs w:val="24"/>
          <w:rtl w:val="0"/>
        </w:rPr>
        <w:t xml:space="preserve">Senedd.wales. (2025). </w:t>
      </w:r>
      <w:r w:rsidDel="00000000" w:rsidR="00000000" w:rsidRPr="00000000">
        <w:rPr>
          <w:i w:val="1"/>
          <w:iCs w:val="1"/>
          <w:sz w:val="24"/>
          <w:szCs w:val="24"/>
          <w:rtl w:val="0"/>
        </w:rPr>
        <w:t xml:space="preserve">Reforming the Mental Health Act 1983: What it means for Wales. </w:t>
      </w:r>
      <w:r w:rsidDel="00000000" w:rsidR="00000000" w:rsidRPr="00000000">
        <w:rPr>
          <w:sz w:val="24"/>
          <w:szCs w:val="24"/>
          <w:rtl w:val="0"/>
        </w:rPr>
        <w:t xml:space="preserve">Available at: https://research.senedd.wales/research-articles/reforming-the-mental-health-act-1983-what-it-means-for-wales/.</w:t>
      </w:r>
    </w:p>
    <w:p w:rsidR="00000000" w:rsidDel="00000000" w:rsidP="00000000" w:rsidRDefault="00000000" w:rsidRPr="00000000" w14:paraId="00000067">
      <w:pPr>
        <w:spacing w:line="480" w:lineRule="auto"/>
        <w:rPr>
          <w:sz w:val="24"/>
          <w:szCs w:val="24"/>
        </w:rPr>
      </w:pPr>
      <w:r w:rsidDel="00000000" w:rsidR="00000000" w:rsidRPr="00000000">
        <w:rPr>
          <w:rtl w:val="0"/>
        </w:rPr>
      </w:r>
    </w:p>
    <w:p w:rsidR="00000000" w:rsidDel="00000000" w:rsidP="00000000" w:rsidRDefault="00000000" w:rsidRPr="00000000" w14:paraId="00000068">
      <w:pPr>
        <w:spacing w:line="480" w:lineRule="auto"/>
        <w:rPr>
          <w:sz w:val="24"/>
          <w:szCs w:val="24"/>
        </w:rPr>
      </w:pPr>
      <w:r w:rsidDel="00000000" w:rsidR="00000000" w:rsidRPr="00000000">
        <w:rPr>
          <w:sz w:val="24"/>
          <w:szCs w:val="24"/>
          <w:rtl w:val="0"/>
        </w:rPr>
        <w:t xml:space="preserve">Series. L.(2024). </w:t>
      </w:r>
      <w:r w:rsidDel="00000000" w:rsidR="00000000" w:rsidRPr="00000000">
        <w:rPr>
          <w:i w:val="1"/>
          <w:iCs w:val="1"/>
          <w:sz w:val="24"/>
          <w:szCs w:val="24"/>
          <w:rtl w:val="0"/>
        </w:rPr>
        <w:t xml:space="preserve">Parliament.uk. - Written Evidence.</w:t>
      </w:r>
      <w:r w:rsidDel="00000000" w:rsidR="00000000" w:rsidRPr="00000000">
        <w:rPr>
          <w:sz w:val="24"/>
          <w:szCs w:val="24"/>
          <w:rtl w:val="0"/>
        </w:rPr>
        <w:t xml:space="preserve"> Available at: https://committees.parliament.uk/writtenevidence/137088/html/.</w:t>
      </w:r>
    </w:p>
    <w:p w:rsidR="00000000" w:rsidDel="00000000" w:rsidP="00000000" w:rsidRDefault="00000000" w:rsidRPr="00000000" w14:paraId="00000069">
      <w:pPr>
        <w:spacing w:line="480" w:lineRule="auto"/>
        <w:rPr>
          <w:sz w:val="24"/>
          <w:szCs w:val="24"/>
        </w:rPr>
      </w:pPr>
      <w:r w:rsidDel="00000000" w:rsidR="00000000" w:rsidRPr="00000000">
        <w:rPr>
          <w:rtl w:val="0"/>
        </w:rPr>
      </w:r>
    </w:p>
    <w:p w:rsidR="00000000" w:rsidDel="00000000" w:rsidP="00000000" w:rsidRDefault="00000000" w:rsidRPr="00000000" w14:paraId="0000006A">
      <w:pPr>
        <w:spacing w:line="480" w:lineRule="auto"/>
        <w:rPr>
          <w:sz w:val="24"/>
          <w:szCs w:val="24"/>
        </w:rPr>
      </w:pPr>
      <w:r w:rsidDel="00000000" w:rsidR="00000000" w:rsidRPr="00000000">
        <w:rPr>
          <w:sz w:val="24"/>
          <w:szCs w:val="24"/>
          <w:rtl w:val="0"/>
        </w:rPr>
        <w:t xml:space="preserve">Sturge, G. (2024). </w:t>
      </w:r>
      <w:r w:rsidDel="00000000" w:rsidR="00000000" w:rsidRPr="00000000">
        <w:rPr>
          <w:i w:val="1"/>
          <w:iCs w:val="1"/>
          <w:sz w:val="24"/>
          <w:szCs w:val="24"/>
          <w:rtl w:val="0"/>
        </w:rPr>
        <w:t xml:space="preserve">UK Prison Population Statistics. </w:t>
      </w:r>
      <w:r w:rsidDel="00000000" w:rsidR="00000000" w:rsidRPr="00000000">
        <w:rPr>
          <w:sz w:val="24"/>
          <w:szCs w:val="24"/>
          <w:rtl w:val="0"/>
        </w:rPr>
        <w:t xml:space="preserve">Available at: https://commonslibrary.parliament.uk/research-briefings/sn04334/.</w:t>
      </w:r>
    </w:p>
    <w:p w:rsidR="00000000" w:rsidDel="00000000" w:rsidP="00000000" w:rsidRDefault="00000000" w:rsidRPr="00000000" w14:paraId="0000006B">
      <w:pPr>
        <w:rPr/>
      </w:pPr>
      <w:r w:rsidDel="00000000" w:rsidR="00000000" w:rsidRPr="00000000">
        <w:rPr>
          <w:rtl w:val="0"/>
        </w:rPr>
      </w:r>
    </w:p>
    <w:p w:rsidR="00000000" w:rsidDel="00000000" w:rsidP="00000000" w:rsidRDefault="00000000" w:rsidRPr="00000000" w14:paraId="0000006C">
      <w:pPr>
        <w:rPr/>
      </w:pPr>
      <w:r w:rsidDel="00000000" w:rsidR="00000000" w:rsidRPr="00000000">
        <w:rPr>
          <w:rtl w:val="0"/>
        </w:rPr>
      </w:r>
    </w:p>
    <w:p w:rsidR="00000000" w:rsidDel="00000000" w:rsidP="00000000" w:rsidRDefault="00000000" w:rsidRPr="00000000" w14:paraId="0000006D">
      <w:pPr>
        <w:rPr/>
      </w:pPr>
      <w:r w:rsidDel="00000000" w:rsidR="00000000" w:rsidRPr="00000000">
        <w:rPr>
          <w:rtl w:val="0"/>
        </w:rPr>
      </w:r>
    </w:p>
    <w:p w:rsidR="00000000" w:rsidDel="00000000" w:rsidP="00000000" w:rsidRDefault="00000000" w:rsidRPr="00000000" w14:paraId="0000006E">
      <w:pPr>
        <w:rPr/>
      </w:pPr>
      <w:r w:rsidDel="00000000" w:rsidR="00000000" w:rsidRPr="00000000">
        <w:rPr>
          <w:rtl w:val="0"/>
        </w:rPr>
      </w:r>
    </w:p>
    <w:p w:rsidR="00000000" w:rsidDel="00000000" w:rsidP="00000000" w:rsidRDefault="00000000" w:rsidRPr="00000000" w14:paraId="0000006F">
      <w:pPr>
        <w:rPr/>
      </w:pPr>
      <w:r w:rsidDel="00000000" w:rsidR="00000000" w:rsidRPr="00000000">
        <w:rPr>
          <w:rtl w:val="0"/>
        </w:rPr>
      </w:r>
    </w:p>
    <w:p w:rsidR="00000000" w:rsidDel="00000000" w:rsidP="00000000" w:rsidRDefault="00000000" w:rsidRPr="00000000" w14:paraId="00000070">
      <w:pPr>
        <w:rPr/>
      </w:pPr>
      <w:r w:rsidDel="00000000" w:rsidR="00000000" w:rsidRPr="00000000">
        <w:rPr>
          <w:rtl w:val="0"/>
        </w:rPr>
      </w:r>
    </w:p>
    <w:p w:rsidR="00000000" w:rsidDel="00000000" w:rsidP="00000000" w:rsidRDefault="00000000" w:rsidRPr="00000000" w14:paraId="00000071">
      <w:pPr>
        <w:rPr/>
      </w:pPr>
      <w:r w:rsidDel="00000000" w:rsidR="00000000" w:rsidRPr="00000000">
        <w:rPr>
          <w:rtl w:val="0"/>
        </w:rPr>
      </w:r>
    </w:p>
    <w:p w:rsidR="00000000" w:rsidDel="00000000" w:rsidP="00000000" w:rsidRDefault="00000000" w:rsidRPr="00000000" w14:paraId="00000072">
      <w:pPr>
        <w:rPr/>
      </w:pPr>
      <w:r w:rsidDel="00000000" w:rsidR="00000000" w:rsidRPr="00000000">
        <w:rPr>
          <w:rtl w:val="0"/>
        </w:rPr>
      </w:r>
    </w:p>
    <w:p w:rsidR="00000000" w:rsidDel="00000000" w:rsidP="00000000" w:rsidRDefault="00000000" w:rsidRPr="00000000" w14:paraId="00000073">
      <w:pPr>
        <w:rPr/>
      </w:pPr>
      <w:r w:rsidDel="00000000" w:rsidR="00000000" w:rsidRPr="00000000">
        <w:rPr>
          <w:rtl w:val="0"/>
        </w:rPr>
      </w:r>
    </w:p>
    <w:p w:rsidR="00000000" w:rsidDel="00000000" w:rsidP="00000000" w:rsidRDefault="00000000" w:rsidRPr="00000000" w14:paraId="00000074">
      <w:pPr>
        <w:rPr/>
      </w:pPr>
      <w:r w:rsidDel="00000000" w:rsidR="00000000" w:rsidRPr="00000000">
        <w:rPr>
          <w:rtl w:val="0"/>
        </w:rPr>
      </w:r>
    </w:p>
    <w:p w:rsidR="00000000" w:rsidDel="00000000" w:rsidP="00000000" w:rsidRDefault="00000000" w:rsidRPr="00000000" w14:paraId="00000075">
      <w:pPr>
        <w:rPr/>
      </w:pPr>
      <w:r w:rsidDel="00000000" w:rsidR="00000000" w:rsidRPr="00000000">
        <w:rPr>
          <w:rtl w:val="0"/>
        </w:rPr>
      </w:r>
    </w:p>
    <w:p w:rsidR="00000000" w:rsidDel="00000000" w:rsidP="00000000" w:rsidRDefault="00000000" w:rsidRPr="00000000" w14:paraId="00000076">
      <w:pPr>
        <w:rPr/>
      </w:pPr>
      <w:r w:rsidDel="00000000" w:rsidR="00000000" w:rsidRPr="00000000">
        <w:rPr>
          <w:rtl w:val="0"/>
        </w:rPr>
      </w:r>
    </w:p>
    <w:p w:rsidR="00000000" w:rsidDel="00000000" w:rsidP="00000000" w:rsidRDefault="00000000" w:rsidRPr="00000000" w14:paraId="00000077">
      <w:pPr>
        <w:rPr/>
      </w:pPr>
      <w:r w:rsidDel="00000000" w:rsidR="00000000" w:rsidRPr="00000000">
        <w:rPr>
          <w:rtl w:val="0"/>
        </w:rPr>
      </w:r>
    </w:p>
    <w:p w:rsidR="00000000" w:rsidDel="00000000" w:rsidP="00000000" w:rsidRDefault="00000000" w:rsidRPr="00000000" w14:paraId="00000078">
      <w:pPr>
        <w:rPr/>
      </w:pPr>
      <w:r w:rsidDel="00000000" w:rsidR="00000000" w:rsidRPr="00000000">
        <w:rPr>
          <w:rtl w:val="0"/>
        </w:rPr>
      </w:r>
    </w:p>
    <w:p w:rsidR="00000000" w:rsidDel="00000000" w:rsidP="00000000" w:rsidRDefault="00000000" w:rsidRPr="00000000" w14:paraId="00000079">
      <w:pPr>
        <w:rPr/>
      </w:pPr>
      <w:r w:rsidDel="00000000" w:rsidR="00000000" w:rsidRPr="00000000">
        <w:rPr>
          <w:rtl w:val="0"/>
        </w:rPr>
      </w:r>
    </w:p>
    <w:p w:rsidR="00000000" w:rsidDel="00000000" w:rsidP="00000000" w:rsidRDefault="00000000" w:rsidRPr="00000000" w14:paraId="0000007A">
      <w:pPr>
        <w:rPr/>
      </w:pPr>
      <w:r w:rsidDel="00000000" w:rsidR="00000000" w:rsidRPr="00000000">
        <w:rPr>
          <w:rtl w:val="0"/>
        </w:rPr>
      </w:r>
    </w:p>
    <w:p w:rsidR="00000000" w:rsidDel="00000000" w:rsidP="00000000" w:rsidRDefault="00000000" w:rsidRPr="00000000" w14:paraId="0000007B">
      <w:pPr>
        <w:rPr/>
      </w:pPr>
      <w:r w:rsidDel="00000000" w:rsidR="00000000" w:rsidRPr="00000000">
        <w:rPr>
          <w:rtl w:val="0"/>
        </w:rPr>
      </w:r>
    </w:p>
    <w:p w:rsidR="00000000" w:rsidDel="00000000" w:rsidP="00000000" w:rsidRDefault="00000000" w:rsidRPr="00000000" w14:paraId="0000007C">
      <w:pPr>
        <w:rPr/>
      </w:pPr>
      <w:r w:rsidDel="00000000" w:rsidR="00000000" w:rsidRPr="00000000">
        <w:rPr>
          <w:rtl w:val="0"/>
        </w:rPr>
      </w:r>
    </w:p>
    <w:p w:rsidR="00000000" w:rsidDel="00000000" w:rsidP="00000000" w:rsidRDefault="00000000" w:rsidRPr="00000000" w14:paraId="0000007D">
      <w:pPr>
        <w:rPr/>
      </w:pPr>
      <w:r w:rsidDel="00000000" w:rsidR="00000000" w:rsidRPr="00000000">
        <w:rPr>
          <w:rtl w:val="0"/>
        </w:rPr>
      </w:r>
    </w:p>
    <w:p w:rsidR="00000000" w:rsidDel="00000000" w:rsidP="00000000" w:rsidRDefault="00000000" w:rsidRPr="00000000" w14:paraId="0000007E">
      <w:pPr>
        <w:rPr/>
      </w:pPr>
      <w:r w:rsidDel="00000000" w:rsidR="00000000" w:rsidRPr="00000000">
        <w:rPr>
          <w:rtl w:val="0"/>
        </w:rPr>
      </w:r>
    </w:p>
    <w:p w:rsidR="00000000" w:rsidDel="00000000" w:rsidP="00000000" w:rsidRDefault="00000000" w:rsidRPr="00000000" w14:paraId="0000007F">
      <w:pPr>
        <w:rPr/>
      </w:pPr>
      <w:r w:rsidDel="00000000" w:rsidR="00000000" w:rsidRPr="00000000">
        <w:rPr>
          <w:rtl w:val="0"/>
        </w:rPr>
      </w:r>
    </w:p>
    <w:p w:rsidR="00000000" w:rsidDel="00000000" w:rsidP="00000000" w:rsidRDefault="00000000" w:rsidRPr="00000000" w14:paraId="00000080">
      <w:pPr>
        <w:rPr/>
      </w:pPr>
      <w:r w:rsidDel="00000000" w:rsidR="00000000" w:rsidRPr="00000000">
        <w:rPr>
          <w:rtl w:val="0"/>
        </w:rPr>
      </w:r>
    </w:p>
    <w:p w:rsidR="00000000" w:rsidDel="00000000" w:rsidP="00000000" w:rsidRDefault="00000000" w:rsidRPr="00000000" w14:paraId="00000081">
      <w:pPr>
        <w:rPr/>
      </w:pPr>
      <w:r w:rsidDel="00000000" w:rsidR="00000000" w:rsidRPr="00000000">
        <w:rPr>
          <w:rtl w:val="0"/>
        </w:rPr>
      </w:r>
    </w:p>
    <w:p w:rsidR="00000000" w:rsidDel="00000000" w:rsidP="00000000" w:rsidRDefault="00000000" w:rsidRPr="00000000" w14:paraId="00000082">
      <w:pPr>
        <w:rPr/>
      </w:pPr>
      <w:r w:rsidDel="00000000" w:rsidR="00000000" w:rsidRPr="00000000">
        <w:rPr>
          <w:rtl w:val="0"/>
        </w:rPr>
      </w:r>
    </w:p>
    <w:p w:rsidR="00000000" w:rsidDel="00000000" w:rsidP="00000000" w:rsidRDefault="00000000" w:rsidRPr="00000000" w14:paraId="00000083">
      <w:pPr>
        <w:rPr/>
      </w:pPr>
      <w:r w:rsidDel="00000000" w:rsidR="00000000" w:rsidRPr="00000000">
        <w:rPr>
          <w:rtl w:val="0"/>
        </w:rPr>
      </w:r>
    </w:p>
    <w:p w:rsidR="00000000" w:rsidDel="00000000" w:rsidP="00000000" w:rsidRDefault="00000000" w:rsidRPr="00000000" w14:paraId="00000084">
      <w:pPr>
        <w:rPr/>
      </w:pPr>
      <w:r w:rsidDel="00000000" w:rsidR="00000000" w:rsidRPr="00000000">
        <w:rPr>
          <w:rtl w:val="0"/>
        </w:rPr>
      </w:r>
    </w:p>
    <w:p w:rsidR="00000000" w:rsidDel="00000000" w:rsidP="00000000" w:rsidRDefault="00000000" w:rsidRPr="00000000" w14:paraId="00000085">
      <w:pPr>
        <w:rPr/>
      </w:pPr>
      <w:r w:rsidDel="00000000" w:rsidR="00000000" w:rsidRPr="00000000">
        <w:rPr>
          <w:rtl w:val="0"/>
        </w:rPr>
      </w:r>
    </w:p>
    <w:p w:rsidR="00000000" w:rsidDel="00000000" w:rsidP="00000000" w:rsidRDefault="00000000" w:rsidRPr="00000000" w14:paraId="00000086">
      <w:pPr>
        <w:rPr/>
      </w:pPr>
      <w:r w:rsidDel="00000000" w:rsidR="00000000" w:rsidRPr="00000000">
        <w:rPr>
          <w:rtl w:val="0"/>
        </w:rPr>
      </w:r>
    </w:p>
    <w:p w:rsidR="00000000" w:rsidDel="00000000" w:rsidP="00000000" w:rsidRDefault="00000000" w:rsidRPr="00000000" w14:paraId="00000087">
      <w:pPr>
        <w:rPr/>
      </w:pPr>
      <w:r w:rsidDel="00000000" w:rsidR="00000000" w:rsidRPr="00000000">
        <w:rPr>
          <w:rtl w:val="0"/>
        </w:rPr>
      </w:r>
    </w:p>
    <w:p w:rsidR="00000000" w:rsidDel="00000000" w:rsidP="00000000" w:rsidRDefault="00000000" w:rsidRPr="00000000" w14:paraId="00000088">
      <w:pPr>
        <w:pBdr>
          <w:top w:color="auto" w:space="0" w:sz="0" w:val="none"/>
          <w:bottom w:color="auto" w:space="0" w:sz="0" w:val="none"/>
          <w:right w:color="auto" w:space="0" w:sz="0" w:val="none"/>
          <w:between w:color="auto" w:space="0" w:sz="0" w:val="none"/>
        </w:pBdr>
        <w:shd w:fill="ffffff" w:val="clear"/>
        <w:spacing w:after="240" w:before="240" w:line="480" w:lineRule="auto"/>
        <w:rPr>
          <w:sz w:val="24"/>
          <w:szCs w:val="24"/>
        </w:rPr>
      </w:pPr>
      <w:r w:rsidDel="00000000" w:rsidR="00000000" w:rsidRPr="00000000">
        <w:rPr>
          <w:sz w:val="24"/>
          <w:szCs w:val="24"/>
          <w:rtl w:val="0"/>
        </w:rPr>
        <w:t xml:space="preserve">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rsidR="00000000" w:rsidDel="00000000" w:rsidP="00000000" w:rsidRDefault="00000000" w:rsidRPr="00000000" w14:paraId="00000089">
      <w:pPr>
        <w:rPr/>
      </w:pPr>
      <w:r w:rsidDel="00000000" w:rsidR="00000000" w:rsidRPr="00000000">
        <w:rPr>
          <w:rtl w:val="0"/>
        </w:rPr>
      </w:r>
    </w:p>
    <w:sectPr>
      <w:headerReference r:id="rId9"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8A">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eader" Target="header1.xml"/><Relationship Id="rId5" Type="http://schemas.openxmlformats.org/officeDocument/2006/relationships/styles" Target="styles.xml"/><Relationship Id="rId6" Type="http://schemas.openxmlformats.org/officeDocument/2006/relationships/hyperlink" Target="https://www.nuffieldtrust.org.uk/sites/default/files/2021-03/1614850952_prisoners-use-of-hospital-services-main-report.pdf" TargetMode="External"/><Relationship Id="rId7" Type="http://schemas.openxmlformats.org/officeDocument/2006/relationships/hyperlink" Target="https://www.equalityhumanrights.com/human-rights/human-rights-tracker/mental-health-welsh-government-action" TargetMode="External"/><Relationship Id="rId8" Type="http://schemas.openxmlformats.org/officeDocument/2006/relationships/hyperlink" Target="https://prisonreformtrust.org.uk/prison-service-is-neglecting-vital-race-and-equality-wor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