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4EA93" w14:textId="5108FC78" w:rsidR="006A4311" w:rsidRDefault="001468A4" w:rsidP="001468A4">
      <w:pPr>
        <w:jc w:val="center"/>
        <w:rPr>
          <w:rStyle w:val="Strong"/>
        </w:rPr>
      </w:pPr>
      <w:r>
        <w:rPr>
          <w:rStyle w:val="Strong"/>
        </w:rPr>
        <w:t>Green belt project</w:t>
      </w:r>
      <w:r w:rsidR="001F3393">
        <w:rPr>
          <w:rStyle w:val="Strong"/>
        </w:rPr>
        <w:t xml:space="preserve"> – TATA steel </w:t>
      </w:r>
      <w:r w:rsidR="00892AF4">
        <w:rPr>
          <w:rStyle w:val="Strong"/>
        </w:rPr>
        <w:t xml:space="preserve">quality </w:t>
      </w:r>
      <w:r w:rsidR="00DB2254">
        <w:rPr>
          <w:rStyle w:val="Strong"/>
        </w:rPr>
        <w:t>inconsistency</w:t>
      </w:r>
      <w:r w:rsidR="001D4FBD">
        <w:rPr>
          <w:rStyle w:val="Strong"/>
        </w:rPr>
        <w:t xml:space="preserve"> and customer complaints</w:t>
      </w:r>
    </w:p>
    <w:p w14:paraId="41FC978E" w14:textId="77777777" w:rsidR="001468A4" w:rsidRPr="00502C88" w:rsidRDefault="001468A4" w:rsidP="001468A4">
      <w:pPr>
        <w:rPr>
          <w:rStyle w:val="Strong"/>
        </w:rPr>
      </w:pPr>
      <w:r w:rsidRPr="00502C88">
        <w:rPr>
          <w:rStyle w:val="Strong"/>
        </w:rPr>
        <w:t>Introduction</w:t>
      </w:r>
    </w:p>
    <w:p w14:paraId="124F0964" w14:textId="77777777" w:rsidR="001468A4" w:rsidRPr="001468A4" w:rsidRDefault="001468A4" w:rsidP="001468A4">
      <w:pPr>
        <w:rPr>
          <w:rStyle w:val="Strong"/>
        </w:rPr>
      </w:pPr>
    </w:p>
    <w:p w14:paraId="1D0948E8" w14:textId="52A6EB89" w:rsidR="00A5345B" w:rsidRDefault="001468A4" w:rsidP="00A5345B">
      <w:pPr>
        <w:rPr>
          <w:rStyle w:val="Strong"/>
          <w:b w:val="0"/>
          <w:bCs w:val="0"/>
        </w:rPr>
      </w:pPr>
      <w:r w:rsidRPr="001468A4">
        <w:rPr>
          <w:rStyle w:val="Strong"/>
          <w:b w:val="0"/>
          <w:bCs w:val="0"/>
        </w:rPr>
        <w:t xml:space="preserve">Tata Steel UK is one of the leading steel producers in the UK. As a part of its continuous improvement efforts, the company has decided to undertake a Six Sigma Green Belt Project to improve its production processes. </w:t>
      </w:r>
      <w:r w:rsidR="00A5345B" w:rsidRPr="00D47C01">
        <w:rPr>
          <w:rStyle w:val="Strong"/>
          <w:b w:val="0"/>
          <w:bCs w:val="0"/>
        </w:rPr>
        <w:t>The objective of this Six Sigma Green Belt project is to identify the root cause</w:t>
      </w:r>
      <w:r w:rsidR="00A5345B">
        <w:rPr>
          <w:rStyle w:val="Strong"/>
          <w:b w:val="0"/>
          <w:bCs w:val="0"/>
        </w:rPr>
        <w:t>s</w:t>
      </w:r>
      <w:r w:rsidR="00A5345B" w:rsidRPr="00D47C01">
        <w:rPr>
          <w:rStyle w:val="Strong"/>
          <w:b w:val="0"/>
          <w:bCs w:val="0"/>
        </w:rPr>
        <w:t xml:space="preserve"> of the quality issues and implement a sustainable solution to improve the quality of Tata Steel UK's products, reduce rework, and enhance customer satisfaction</w:t>
      </w:r>
      <w:r w:rsidR="00A5345B">
        <w:rPr>
          <w:rStyle w:val="Strong"/>
          <w:b w:val="0"/>
          <w:bCs w:val="0"/>
        </w:rPr>
        <w:t xml:space="preserve"> to boost sales and avoid a loss of business</w:t>
      </w:r>
      <w:r w:rsidR="00A5345B" w:rsidRPr="00D47C01">
        <w:rPr>
          <w:rStyle w:val="Strong"/>
          <w:b w:val="0"/>
          <w:bCs w:val="0"/>
        </w:rPr>
        <w:t>.</w:t>
      </w:r>
    </w:p>
    <w:p w14:paraId="10F389A5" w14:textId="253E3C54" w:rsidR="00CD3D3F" w:rsidRPr="00AD0724" w:rsidRDefault="00CD3D3F" w:rsidP="00AD0724">
      <w:pPr>
        <w:rPr>
          <w:rStyle w:val="Strong"/>
          <w:rFonts w:cs="Arial"/>
          <w:b w:val="0"/>
          <w:bCs w:val="0"/>
          <w:color w:val="202124"/>
          <w:sz w:val="20"/>
          <w:szCs w:val="20"/>
          <w:shd w:val="clear" w:color="auto" w:fill="FFFFFF"/>
        </w:rPr>
      </w:pPr>
      <w:r w:rsidRPr="00AD0724">
        <w:rPr>
          <w:rStyle w:val="Strong"/>
          <w:b w:val="0"/>
          <w:bCs w:val="0"/>
          <w:sz w:val="18"/>
          <w:szCs w:val="18"/>
        </w:rPr>
        <w:t>“</w:t>
      </w:r>
      <w:r w:rsidRPr="00AD0724">
        <w:rPr>
          <w:rFonts w:cs="Arial"/>
          <w:color w:val="202124"/>
          <w:sz w:val="18"/>
          <w:szCs w:val="18"/>
          <w:shd w:val="clear" w:color="auto" w:fill="FFFFFF"/>
        </w:rPr>
        <w:t>Green Belt training provides students with an objective, time-tested approach to </w:t>
      </w:r>
      <w:r w:rsidRPr="00AD0724">
        <w:rPr>
          <w:rFonts w:cs="Arial"/>
          <w:color w:val="040C28"/>
          <w:sz w:val="18"/>
          <w:szCs w:val="18"/>
        </w:rPr>
        <w:t>identifying and eliminating problems that prevent our processes from operating optimally</w:t>
      </w:r>
      <w:r w:rsidRPr="00AD0724">
        <w:rPr>
          <w:rFonts w:cs="Arial"/>
          <w:color w:val="202124"/>
          <w:sz w:val="18"/>
          <w:szCs w:val="18"/>
          <w:shd w:val="clear" w:color="auto" w:fill="FFFFFF"/>
        </w:rPr>
        <w:t>. This course will introduce and cover the Define-Measure-</w:t>
      </w:r>
      <w:proofErr w:type="spellStart"/>
      <w:r w:rsidRPr="00AD0724">
        <w:rPr>
          <w:rFonts w:cs="Arial"/>
          <w:color w:val="202124"/>
          <w:sz w:val="18"/>
          <w:szCs w:val="18"/>
          <w:shd w:val="clear" w:color="auto" w:fill="FFFFFF"/>
        </w:rPr>
        <w:t>Analyze</w:t>
      </w:r>
      <w:proofErr w:type="spellEnd"/>
      <w:r w:rsidRPr="00AD0724">
        <w:rPr>
          <w:rFonts w:cs="Arial"/>
          <w:color w:val="202124"/>
          <w:sz w:val="18"/>
          <w:szCs w:val="18"/>
          <w:shd w:val="clear" w:color="auto" w:fill="FFFFFF"/>
        </w:rPr>
        <w:t>-Improve-Control (DMAIC) approach to process improvement.</w:t>
      </w:r>
      <w:r w:rsidRPr="00AD0724">
        <w:rPr>
          <w:rFonts w:cs="Arial"/>
          <w:color w:val="202124"/>
          <w:sz w:val="18"/>
          <w:szCs w:val="18"/>
          <w:shd w:val="clear" w:color="auto" w:fill="FFFFFF"/>
        </w:rPr>
        <w:t>”</w:t>
      </w:r>
      <w:r w:rsidR="00AD0724" w:rsidRPr="00AD0724">
        <w:rPr>
          <w:rFonts w:cs="Arial"/>
          <w:color w:val="202124"/>
          <w:sz w:val="18"/>
          <w:szCs w:val="18"/>
          <w:shd w:val="clear" w:color="auto" w:fill="FFFFFF"/>
        </w:rPr>
        <w:t xml:space="preserve"> </w:t>
      </w:r>
      <w:r w:rsidR="00AD0724">
        <w:rPr>
          <w:rFonts w:cs="Arial"/>
          <w:color w:val="202124"/>
          <w:sz w:val="20"/>
          <w:szCs w:val="20"/>
          <w:shd w:val="clear" w:color="auto" w:fill="FFFFFF"/>
        </w:rPr>
        <w:t xml:space="preserve">- </w:t>
      </w:r>
      <w:r w:rsidRPr="00AD0724">
        <w:rPr>
          <w:rFonts w:ascii="Calibri" w:hAnsi="Calibri" w:cs="Calibri"/>
          <w:color w:val="2C3E50"/>
          <w:sz w:val="20"/>
          <w:szCs w:val="20"/>
          <w:shd w:val="clear" w:color="auto" w:fill="FEF1C4"/>
        </w:rPr>
        <w:t>Quality Support Group. (n.d.). </w:t>
      </w:r>
      <w:r w:rsidRPr="00AD0724">
        <w:rPr>
          <w:rFonts w:ascii="Calibri" w:hAnsi="Calibri" w:cs="Calibri"/>
          <w:i/>
          <w:iCs/>
          <w:color w:val="2C3E50"/>
          <w:sz w:val="20"/>
          <w:szCs w:val="20"/>
          <w:shd w:val="clear" w:color="auto" w:fill="FEF1C4"/>
        </w:rPr>
        <w:t>Six Sigma Green Belt</w:t>
      </w:r>
      <w:r w:rsidRPr="00AD0724">
        <w:rPr>
          <w:rFonts w:ascii="Calibri" w:hAnsi="Calibri" w:cs="Calibri"/>
          <w:color w:val="2C3E50"/>
          <w:sz w:val="20"/>
          <w:szCs w:val="20"/>
          <w:shd w:val="clear" w:color="auto" w:fill="FEF1C4"/>
        </w:rPr>
        <w:t>. [online] Available at: https://qualitysupportgroup.com/training/green-belt-training/#:~:text=Green%20Belt%20training%20provides%20students</w:t>
      </w:r>
    </w:p>
    <w:p w14:paraId="02A72DC3" w14:textId="083EB8A3" w:rsidR="00B531A9" w:rsidRPr="00CD3D3F" w:rsidRDefault="00B531A9" w:rsidP="001468A4">
      <w:pPr>
        <w:rPr>
          <w:rStyle w:val="Strong"/>
          <w:b w:val="0"/>
          <w:bCs w:val="0"/>
          <w:sz w:val="20"/>
          <w:szCs w:val="20"/>
        </w:rPr>
      </w:pPr>
    </w:p>
    <w:p w14:paraId="4B5684F5" w14:textId="5BBDC19A" w:rsidR="001468A4" w:rsidRPr="00502C88" w:rsidRDefault="001468A4" w:rsidP="001468A4">
      <w:pPr>
        <w:rPr>
          <w:rStyle w:val="Strong"/>
        </w:rPr>
      </w:pPr>
      <w:r w:rsidRPr="00502C88">
        <w:rPr>
          <w:rStyle w:val="Strong"/>
        </w:rPr>
        <w:t xml:space="preserve">Define </w:t>
      </w:r>
    </w:p>
    <w:p w14:paraId="4A33E0DF" w14:textId="5F28FD53" w:rsidR="00B531A9" w:rsidRPr="00502C88" w:rsidRDefault="00B531A9" w:rsidP="001468A4">
      <w:pPr>
        <w:rPr>
          <w:rStyle w:val="Strong"/>
          <w:b w:val="0"/>
          <w:bCs w:val="0"/>
          <w:u w:val="single"/>
        </w:rPr>
      </w:pPr>
      <w:r w:rsidRPr="00502C88">
        <w:rPr>
          <w:rStyle w:val="Strong"/>
          <w:b w:val="0"/>
          <w:bCs w:val="0"/>
          <w:u w:val="single"/>
        </w:rPr>
        <w:t>Problem statement</w:t>
      </w:r>
    </w:p>
    <w:p w14:paraId="2BE21C97" w14:textId="4D36BCE6" w:rsidR="00D47C01" w:rsidRPr="00D47C01" w:rsidRDefault="00D47C01" w:rsidP="00D47C01">
      <w:pPr>
        <w:rPr>
          <w:rStyle w:val="Strong"/>
          <w:b w:val="0"/>
          <w:bCs w:val="0"/>
        </w:rPr>
      </w:pPr>
      <w:r w:rsidRPr="00D47C01">
        <w:rPr>
          <w:rStyle w:val="Strong"/>
          <w:b w:val="0"/>
          <w:bCs w:val="0"/>
        </w:rPr>
        <w:t>The current problem faced by Tata Steel UK is the inconsistency in the quality of its steel products, which leads to customer complaints, rework, and loss of revenue. The company has received multiple complaints from its customers regarding defects in the steel products, such as surface irregularities, dimensional variations. These defects not only affect the quality of the final product but also impact the overall customer experience.</w:t>
      </w:r>
    </w:p>
    <w:p w14:paraId="00CE1E30" w14:textId="4F33B0D8" w:rsidR="00D47C01" w:rsidRPr="00D47C01" w:rsidRDefault="00CC6778" w:rsidP="00D47C01">
      <w:pPr>
        <w:rPr>
          <w:rStyle w:val="Strong"/>
          <w:b w:val="0"/>
          <w:bCs w:val="0"/>
        </w:rPr>
      </w:pPr>
      <w:r>
        <w:rPr>
          <w:rStyle w:val="Strong"/>
          <w:b w:val="0"/>
          <w:bCs w:val="0"/>
        </w:rPr>
        <w:t>In ad</w:t>
      </w:r>
      <w:r w:rsidR="00C90445">
        <w:rPr>
          <w:rStyle w:val="Strong"/>
          <w:b w:val="0"/>
          <w:bCs w:val="0"/>
        </w:rPr>
        <w:t xml:space="preserve">dition to this, </w:t>
      </w:r>
      <w:r w:rsidR="00D47C01" w:rsidRPr="00D47C01">
        <w:rPr>
          <w:rStyle w:val="Strong"/>
          <w:b w:val="0"/>
          <w:bCs w:val="0"/>
        </w:rPr>
        <w:t xml:space="preserve">the quality issues have resulted in increased rework </w:t>
      </w:r>
      <w:r w:rsidR="00CA4FF4">
        <w:rPr>
          <w:rStyle w:val="Strong"/>
          <w:b w:val="0"/>
          <w:bCs w:val="0"/>
        </w:rPr>
        <w:t xml:space="preserve">of 20% </w:t>
      </w:r>
      <w:r w:rsidR="00D47C01" w:rsidRPr="00D47C01">
        <w:rPr>
          <w:rStyle w:val="Strong"/>
          <w:b w:val="0"/>
          <w:bCs w:val="0"/>
        </w:rPr>
        <w:t>and scrap rates</w:t>
      </w:r>
      <w:r w:rsidR="00CA4FF4">
        <w:rPr>
          <w:rStyle w:val="Strong"/>
          <w:b w:val="0"/>
          <w:bCs w:val="0"/>
        </w:rPr>
        <w:t xml:space="preserve"> of 20%</w:t>
      </w:r>
      <w:r w:rsidR="00D47C01" w:rsidRPr="00D47C01">
        <w:rPr>
          <w:rStyle w:val="Strong"/>
          <w:b w:val="0"/>
          <w:bCs w:val="0"/>
        </w:rPr>
        <w:t>, leading to higher production costs and longer lead times. This has made it difficult for the company to meet its production targets and compete with other players in the market.</w:t>
      </w:r>
    </w:p>
    <w:p w14:paraId="14295119" w14:textId="3105B7AD" w:rsidR="00D47C01" w:rsidRPr="00D47C01" w:rsidRDefault="00D47C01" w:rsidP="00D47C01">
      <w:pPr>
        <w:rPr>
          <w:rStyle w:val="Strong"/>
          <w:b w:val="0"/>
          <w:bCs w:val="0"/>
        </w:rPr>
      </w:pPr>
      <w:r w:rsidRPr="00D47C01">
        <w:rPr>
          <w:rStyle w:val="Strong"/>
          <w:b w:val="0"/>
          <w:bCs w:val="0"/>
        </w:rPr>
        <w:t xml:space="preserve">The problem has been identified through customer feedback, internal quality audits, and production data analysis. The root cause of the problem </w:t>
      </w:r>
      <w:r w:rsidR="00966935">
        <w:rPr>
          <w:rStyle w:val="Strong"/>
          <w:b w:val="0"/>
          <w:bCs w:val="0"/>
        </w:rPr>
        <w:t>n</w:t>
      </w:r>
      <w:r w:rsidR="00052B42">
        <w:rPr>
          <w:rStyle w:val="Strong"/>
          <w:b w:val="0"/>
          <w:bCs w:val="0"/>
        </w:rPr>
        <w:t>eeds</w:t>
      </w:r>
      <w:r w:rsidRPr="00D47C01">
        <w:rPr>
          <w:rStyle w:val="Strong"/>
          <w:b w:val="0"/>
          <w:bCs w:val="0"/>
        </w:rPr>
        <w:t xml:space="preserve"> to be identified, and a systematic approach is required to understand the underlying issues.</w:t>
      </w:r>
    </w:p>
    <w:p w14:paraId="5A543250" w14:textId="640C3DC5" w:rsidR="001468A4" w:rsidRPr="00502C88" w:rsidRDefault="00B531A9" w:rsidP="001468A4">
      <w:pPr>
        <w:rPr>
          <w:rStyle w:val="Strong"/>
          <w:b w:val="0"/>
          <w:bCs w:val="0"/>
          <w:u w:val="single"/>
        </w:rPr>
      </w:pPr>
      <w:r w:rsidRPr="00502C88">
        <w:rPr>
          <w:rStyle w:val="Strong"/>
          <w:b w:val="0"/>
          <w:bCs w:val="0"/>
          <w:u w:val="single"/>
        </w:rPr>
        <w:t>Process mapping</w:t>
      </w:r>
    </w:p>
    <w:p w14:paraId="031B2CBC" w14:textId="1B401473" w:rsidR="00B30AB6" w:rsidRDefault="00B30AB6" w:rsidP="00B30AB6">
      <w:pPr>
        <w:rPr>
          <w:rStyle w:val="Strong"/>
          <w:b w:val="0"/>
          <w:bCs w:val="0"/>
        </w:rPr>
      </w:pPr>
      <w:r w:rsidRPr="00B30AB6">
        <w:rPr>
          <w:rStyle w:val="Strong"/>
          <w:b w:val="0"/>
          <w:bCs w:val="0"/>
        </w:rPr>
        <w:t>SIPOC Process Map for Tata Steel UK</w:t>
      </w:r>
    </w:p>
    <w:p w14:paraId="045D42EB" w14:textId="28EE01D5" w:rsidR="00AD0724" w:rsidRPr="00AD0724" w:rsidRDefault="00AD0724" w:rsidP="00B30AB6">
      <w:pPr>
        <w:rPr>
          <w:rStyle w:val="Strong"/>
          <w:b w:val="0"/>
          <w:bCs w:val="0"/>
          <w:sz w:val="12"/>
          <w:szCs w:val="12"/>
        </w:rPr>
      </w:pPr>
      <w:r>
        <w:rPr>
          <w:rFonts w:cs="Arial"/>
          <w:color w:val="666666"/>
          <w:sz w:val="20"/>
          <w:szCs w:val="20"/>
          <w:shd w:val="clear" w:color="auto" w:fill="FFFFFF"/>
        </w:rPr>
        <w:t>“</w:t>
      </w:r>
      <w:r w:rsidRPr="00AD0724">
        <w:rPr>
          <w:rFonts w:cs="Arial"/>
          <w:color w:val="666666"/>
          <w:sz w:val="20"/>
          <w:szCs w:val="20"/>
          <w:shd w:val="clear" w:color="auto" w:fill="FFFFFF"/>
        </w:rPr>
        <w:t>A SIPOC (suppliers, inputs, process, outputs, customers) diagram is a visual tool for documenting a </w:t>
      </w:r>
      <w:hyperlink r:id="rId7" w:history="1">
        <w:r w:rsidRPr="00AD0724">
          <w:rPr>
            <w:rStyle w:val="Hyperlink"/>
            <w:rFonts w:cs="Arial"/>
            <w:color w:val="007CAD"/>
            <w:sz w:val="20"/>
            <w:szCs w:val="20"/>
            <w:shd w:val="clear" w:color="auto" w:fill="FFFFFF"/>
          </w:rPr>
          <w:t>business process</w:t>
        </w:r>
      </w:hyperlink>
      <w:r w:rsidRPr="00AD0724">
        <w:rPr>
          <w:rFonts w:cs="Arial"/>
          <w:color w:val="666666"/>
          <w:sz w:val="20"/>
          <w:szCs w:val="20"/>
          <w:shd w:val="clear" w:color="auto" w:fill="FFFFFF"/>
        </w:rPr>
        <w:t> from beginning to end prior to implementation.</w:t>
      </w:r>
      <w:r>
        <w:rPr>
          <w:rFonts w:cs="Arial"/>
          <w:color w:val="666666"/>
          <w:sz w:val="20"/>
          <w:szCs w:val="20"/>
          <w:shd w:val="clear" w:color="auto" w:fill="FFFFFF"/>
        </w:rPr>
        <w:t xml:space="preserve">” - </w:t>
      </w:r>
      <w:proofErr w:type="spellStart"/>
      <w:r w:rsidRPr="00AD0724">
        <w:rPr>
          <w:rFonts w:ascii="Calibri" w:hAnsi="Calibri" w:cs="Calibri"/>
          <w:color w:val="2C3E50"/>
          <w:shd w:val="clear" w:color="auto" w:fill="FEF1C4"/>
        </w:rPr>
        <w:t>SearchCIO</w:t>
      </w:r>
      <w:proofErr w:type="spellEnd"/>
      <w:r w:rsidRPr="00AD0724">
        <w:rPr>
          <w:rFonts w:ascii="Calibri" w:hAnsi="Calibri" w:cs="Calibri"/>
          <w:color w:val="2C3E50"/>
          <w:shd w:val="clear" w:color="auto" w:fill="FEF1C4"/>
        </w:rPr>
        <w:t>. (n.d.). </w:t>
      </w:r>
      <w:r w:rsidRPr="00AD0724">
        <w:rPr>
          <w:rFonts w:ascii="Calibri" w:hAnsi="Calibri" w:cs="Calibri"/>
          <w:i/>
          <w:iCs/>
          <w:color w:val="2C3E50"/>
          <w:shd w:val="clear" w:color="auto" w:fill="FEF1C4"/>
        </w:rPr>
        <w:t>What is a SIPOC Diagram?</w:t>
      </w:r>
      <w:r w:rsidRPr="00AD0724">
        <w:rPr>
          <w:rFonts w:ascii="Calibri" w:hAnsi="Calibri" w:cs="Calibri"/>
          <w:color w:val="2C3E50"/>
          <w:shd w:val="clear" w:color="auto" w:fill="FEF1C4"/>
        </w:rPr>
        <w:t> [online] Available at: https://www.techtarget.com/searchcio/definition/SIPOC-diagram-suppliers-inputs-process-outputs-customers#:~:text=A%20SIPOC%20(suppliers%2C%20inputs%2C.</w:t>
      </w:r>
    </w:p>
    <w:p w14:paraId="6C909CBB" w14:textId="381E9E8C" w:rsidR="00761F3D" w:rsidRPr="00B30AB6" w:rsidRDefault="002B3B1B" w:rsidP="00B30AB6">
      <w:pPr>
        <w:rPr>
          <w:rStyle w:val="Strong"/>
          <w:b w:val="0"/>
          <w:bCs w:val="0"/>
        </w:rPr>
      </w:pPr>
      <w:r>
        <w:rPr>
          <w:noProof/>
        </w:rPr>
        <w:drawing>
          <wp:anchor distT="0" distB="0" distL="114300" distR="114300" simplePos="0" relativeHeight="251658240" behindDoc="1" locked="0" layoutInCell="1" allowOverlap="1" wp14:anchorId="6CF0D7E1" wp14:editId="308EB8CB">
            <wp:simplePos x="0" y="0"/>
            <wp:positionH relativeFrom="margin">
              <wp:posOffset>-476250</wp:posOffset>
            </wp:positionH>
            <wp:positionV relativeFrom="paragraph">
              <wp:posOffset>198755</wp:posOffset>
            </wp:positionV>
            <wp:extent cx="6794500" cy="2638425"/>
            <wp:effectExtent l="0" t="0" r="6350" b="9525"/>
            <wp:wrapTight wrapText="bothSides">
              <wp:wrapPolygon edited="0">
                <wp:start x="0" y="0"/>
                <wp:lineTo x="0" y="21522"/>
                <wp:lineTo x="21560" y="21522"/>
                <wp:lineTo x="2156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794500" cy="2638425"/>
                    </a:xfrm>
                    <a:prstGeom prst="rect">
                      <a:avLst/>
                    </a:prstGeom>
                  </pic:spPr>
                </pic:pic>
              </a:graphicData>
            </a:graphic>
            <wp14:sizeRelH relativeFrom="margin">
              <wp14:pctWidth>0</wp14:pctWidth>
            </wp14:sizeRelH>
            <wp14:sizeRelV relativeFrom="margin">
              <wp14:pctHeight>0</wp14:pctHeight>
            </wp14:sizeRelV>
          </wp:anchor>
        </w:drawing>
      </w:r>
    </w:p>
    <w:p w14:paraId="448FCD3D" w14:textId="77777777" w:rsidR="00B30AB6" w:rsidRPr="00B30AB6" w:rsidRDefault="00B30AB6" w:rsidP="00B30AB6">
      <w:pPr>
        <w:rPr>
          <w:rStyle w:val="Strong"/>
          <w:b w:val="0"/>
          <w:bCs w:val="0"/>
        </w:rPr>
      </w:pPr>
    </w:p>
    <w:p w14:paraId="2567218D" w14:textId="77777777" w:rsidR="00B30AB6" w:rsidRPr="00B30AB6" w:rsidRDefault="00B30AB6" w:rsidP="00B30AB6">
      <w:pPr>
        <w:rPr>
          <w:rStyle w:val="Strong"/>
          <w:b w:val="0"/>
          <w:bCs w:val="0"/>
        </w:rPr>
      </w:pPr>
    </w:p>
    <w:p w14:paraId="07B07C11" w14:textId="3CA6205B" w:rsidR="001468A4" w:rsidRPr="00987335" w:rsidRDefault="00987335" w:rsidP="001468A4">
      <w:pPr>
        <w:rPr>
          <w:rStyle w:val="Strong"/>
          <w:b w:val="0"/>
          <w:bCs w:val="0"/>
          <w:u w:val="single"/>
        </w:rPr>
      </w:pPr>
      <w:r>
        <w:rPr>
          <w:rStyle w:val="Strong"/>
          <w:b w:val="0"/>
          <w:bCs w:val="0"/>
          <w:u w:val="single"/>
        </w:rPr>
        <w:t>Voice of the customer/</w:t>
      </w:r>
      <w:r w:rsidR="00EF2B12">
        <w:rPr>
          <w:rStyle w:val="Strong"/>
          <w:b w:val="0"/>
          <w:bCs w:val="0"/>
          <w:u w:val="single"/>
        </w:rPr>
        <w:t>Critical to quality</w:t>
      </w:r>
    </w:p>
    <w:p w14:paraId="0967CAC4" w14:textId="2F500977" w:rsidR="0089273A" w:rsidRDefault="0089273A" w:rsidP="0089273A">
      <w:pPr>
        <w:rPr>
          <w:lang w:val="en-US"/>
        </w:rPr>
      </w:pPr>
      <w:r w:rsidRPr="0089273A">
        <w:rPr>
          <w:lang w:val="en-US"/>
        </w:rPr>
        <w:t>The voice of the customer (VOC) refers to the needs and expectations of the customer regarding a product or service. In the context of Tata Steel UK and its inconsistency in the quality of steel products leading to customer complaints, the VOC would be the feedback, concerns, and expectations of the customers who have purchased or used the company's steel products.</w:t>
      </w:r>
      <w:r w:rsidR="00870564">
        <w:rPr>
          <w:lang w:val="en-US"/>
        </w:rPr>
        <w:t xml:space="preserve"> </w:t>
      </w:r>
    </w:p>
    <w:p w14:paraId="2C87E2D7" w14:textId="052A7293" w:rsidR="00870564" w:rsidRPr="00870564" w:rsidRDefault="00870564" w:rsidP="0089273A">
      <w:pPr>
        <w:rPr>
          <w:sz w:val="6"/>
          <w:szCs w:val="6"/>
          <w:lang w:val="en-US"/>
        </w:rPr>
      </w:pPr>
      <w:r>
        <w:rPr>
          <w:rFonts w:ascii="Open Sans" w:hAnsi="Open Sans" w:cs="Open Sans"/>
          <w:color w:val="2C3E50"/>
          <w:sz w:val="16"/>
          <w:szCs w:val="16"/>
          <w:shd w:val="clear" w:color="auto" w:fill="FAFAFA"/>
        </w:rPr>
        <w:t>“</w:t>
      </w:r>
      <w:r w:rsidRPr="00870564">
        <w:rPr>
          <w:rFonts w:ascii="Open Sans" w:hAnsi="Open Sans" w:cs="Open Sans"/>
          <w:color w:val="2C3E50"/>
          <w:sz w:val="16"/>
          <w:szCs w:val="16"/>
          <w:shd w:val="clear" w:color="auto" w:fill="FAFAFA"/>
        </w:rPr>
        <w:t>Voice of Customer is the customer’s voice, expectations, preferences, comments, of a product or service in discussion. It is the statement made by the customer on a particular product or service.</w:t>
      </w:r>
      <w:r>
        <w:rPr>
          <w:rFonts w:ascii="Open Sans" w:hAnsi="Open Sans" w:cs="Open Sans"/>
          <w:color w:val="2C3E50"/>
          <w:sz w:val="16"/>
          <w:szCs w:val="16"/>
          <w:shd w:val="clear" w:color="auto" w:fill="FAFAFA"/>
        </w:rPr>
        <w:t xml:space="preserve">” - </w:t>
      </w:r>
      <w:r w:rsidRPr="00870564">
        <w:rPr>
          <w:rFonts w:ascii="Calibri" w:hAnsi="Calibri" w:cs="Calibri"/>
          <w:color w:val="2C3E50"/>
          <w:shd w:val="clear" w:color="auto" w:fill="FEF1C4"/>
        </w:rPr>
        <w:t>International Six Sigma Institute. (n.d.). </w:t>
      </w:r>
      <w:r w:rsidRPr="00870564">
        <w:rPr>
          <w:rFonts w:ascii="Calibri" w:hAnsi="Calibri" w:cs="Calibri"/>
          <w:i/>
          <w:iCs/>
          <w:color w:val="2C3E50"/>
          <w:shd w:val="clear" w:color="auto" w:fill="FEF1C4"/>
        </w:rPr>
        <w:t xml:space="preserve">Six Sigma </w:t>
      </w:r>
      <w:r w:rsidRPr="00870564">
        <w:rPr>
          <w:rFonts w:ascii="Calibri" w:hAnsi="Calibri" w:cs="Calibri"/>
          <w:i/>
          <w:iCs/>
          <w:color w:val="2C3E50"/>
          <w:sz w:val="18"/>
          <w:szCs w:val="18"/>
          <w:shd w:val="clear" w:color="auto" w:fill="FEF1C4"/>
        </w:rPr>
        <w:t>Certification</w:t>
      </w:r>
      <w:r>
        <w:rPr>
          <w:rFonts w:ascii="Calibri" w:hAnsi="Calibri" w:cs="Calibri"/>
          <w:i/>
          <w:iCs/>
          <w:color w:val="2C3E50"/>
          <w:sz w:val="18"/>
          <w:szCs w:val="18"/>
          <w:shd w:val="clear" w:color="auto" w:fill="FEF1C4"/>
        </w:rPr>
        <w:t xml:space="preserve">s </w:t>
      </w:r>
      <w:r w:rsidRPr="00870564">
        <w:rPr>
          <w:rFonts w:ascii="Calibri" w:hAnsi="Calibri" w:cs="Calibri"/>
          <w:color w:val="2C3E50"/>
          <w:shd w:val="clear" w:color="auto" w:fill="FEF1C4"/>
        </w:rPr>
        <w:t>Available at: https://www.sixsigma-institute.org/Six_Sigma_DMAIC_Process_Define_Phase_Capturing_Voice_Of_Customer_VOC.php#:~:text=REGISTER</w:t>
      </w:r>
    </w:p>
    <w:p w14:paraId="6DDA702E" w14:textId="77777777" w:rsidR="0089273A" w:rsidRPr="0089273A" w:rsidRDefault="0089273A" w:rsidP="0089273A">
      <w:pPr>
        <w:rPr>
          <w:lang w:val="en-US"/>
        </w:rPr>
      </w:pPr>
      <w:r w:rsidRPr="0089273A">
        <w:rPr>
          <w:lang w:val="en-US"/>
        </w:rPr>
        <w:t>Critical to quality (CTQ) is a term used in Six Sigma methodology to refer to the key characteristics of a product or service that are most important to the customer. In the case of Tata Steel UK, CTQs could include factors such as consistency of product quality, on-time delivery, competitive pricing, and customer service.</w:t>
      </w:r>
    </w:p>
    <w:p w14:paraId="700E90A4" w14:textId="08AD1D5A" w:rsidR="0089273A" w:rsidRDefault="0089273A" w:rsidP="0089273A">
      <w:pPr>
        <w:rPr>
          <w:lang w:val="en-US"/>
        </w:rPr>
      </w:pPr>
      <w:r w:rsidRPr="0089273A">
        <w:rPr>
          <w:lang w:val="en-US"/>
        </w:rPr>
        <w:t>To identify the VOC and CTQs in this scenario, the Six Sigma Green Belt team would need to gather and analyze customer feedback, complaints, and other relevant data to determine the key factors driving customer satisfaction and dissatisfaction with Tata Steel UK's products. This could involve conducting surveys, analyzing customer complaints and warranty claims, and gathering feedback from sales teams and customer service representatives. Once the VOC and CTQs have been identified, the team can use this information to develop strategies to improve product quality, delivery times, pricing, and other key factors to meet the needs and expectations of their customers.</w:t>
      </w:r>
    </w:p>
    <w:p w14:paraId="744BB51F" w14:textId="35E59571" w:rsidR="00CF2BBE" w:rsidRPr="00CF2BBE" w:rsidRDefault="00CF2BBE" w:rsidP="0089273A">
      <w:pPr>
        <w:rPr>
          <w:u w:val="single"/>
          <w:lang w:val="en-US"/>
        </w:rPr>
      </w:pPr>
      <w:r w:rsidRPr="00CF2BBE">
        <w:rPr>
          <w:u w:val="single"/>
          <w:lang w:val="en-US"/>
        </w:rPr>
        <w:t>Project scope</w:t>
      </w:r>
    </w:p>
    <w:p w14:paraId="4F3200F6" w14:textId="693BF624" w:rsidR="00CF2BBE" w:rsidRPr="00CF2BBE" w:rsidRDefault="00CF2BBE" w:rsidP="00CF2BBE">
      <w:pPr>
        <w:rPr>
          <w:lang w:val="en-US"/>
        </w:rPr>
      </w:pPr>
      <w:r w:rsidRPr="00CF2BBE">
        <w:rPr>
          <w:lang w:val="en-US"/>
        </w:rPr>
        <w:t>To target specific areas for process improvements in Tata Steel UK, several variables and factors may be measured and analyzed</w:t>
      </w:r>
      <w:r w:rsidR="000F5AE9">
        <w:rPr>
          <w:lang w:val="en-US"/>
        </w:rPr>
        <w:t>:</w:t>
      </w:r>
    </w:p>
    <w:p w14:paraId="4C5BAA8B" w14:textId="77777777" w:rsidR="00CF2BBE" w:rsidRPr="00CF2BBE" w:rsidRDefault="00CF2BBE" w:rsidP="00CF2BBE">
      <w:pPr>
        <w:numPr>
          <w:ilvl w:val="0"/>
          <w:numId w:val="4"/>
        </w:numPr>
        <w:rPr>
          <w:lang w:val="en-US"/>
        </w:rPr>
      </w:pPr>
      <w:r w:rsidRPr="00CF2BBE">
        <w:rPr>
          <w:lang w:val="en-US"/>
        </w:rPr>
        <w:t xml:space="preserve">Customer complaints and feedback: Analysis of customer complaints and feedback can help identify the specific quality issues that are </w:t>
      </w:r>
      <w:proofErr w:type="gramStart"/>
      <w:r w:rsidRPr="00CF2BBE">
        <w:rPr>
          <w:lang w:val="en-US"/>
        </w:rPr>
        <w:t>most commonly reported</w:t>
      </w:r>
      <w:proofErr w:type="gramEnd"/>
      <w:r w:rsidRPr="00CF2BBE">
        <w:rPr>
          <w:lang w:val="en-US"/>
        </w:rPr>
        <w:t>, and the areas of the production process that are most frequently associated with these complaints.</w:t>
      </w:r>
    </w:p>
    <w:p w14:paraId="73AA73C7" w14:textId="77777777" w:rsidR="00CF2BBE" w:rsidRPr="00CF2BBE" w:rsidRDefault="00CF2BBE" w:rsidP="00CF2BBE">
      <w:pPr>
        <w:numPr>
          <w:ilvl w:val="0"/>
          <w:numId w:val="4"/>
        </w:numPr>
        <w:rPr>
          <w:lang w:val="en-US"/>
        </w:rPr>
      </w:pPr>
      <w:r w:rsidRPr="00CF2BBE">
        <w:rPr>
          <w:lang w:val="en-US"/>
        </w:rPr>
        <w:t>Product quality metrics: Key quality metrics, such as dimensional accuracy, surface finish, and mechanical properties, can be measured and tracked over time to identify trends and areas for improvement.</w:t>
      </w:r>
    </w:p>
    <w:p w14:paraId="6D289EF6" w14:textId="77777777" w:rsidR="00CF2BBE" w:rsidRPr="00CF2BBE" w:rsidRDefault="00CF2BBE" w:rsidP="00CF2BBE">
      <w:pPr>
        <w:numPr>
          <w:ilvl w:val="0"/>
          <w:numId w:val="4"/>
        </w:numPr>
        <w:rPr>
          <w:lang w:val="en-US"/>
        </w:rPr>
      </w:pPr>
      <w:r w:rsidRPr="00CF2BBE">
        <w:rPr>
          <w:lang w:val="en-US"/>
        </w:rPr>
        <w:t>Process variability: Analysis of process variability, such as variations in temperature, pressure, and chemical composition, can help identify sources of inconsistency in the production process that may be contributing to quality issues.</w:t>
      </w:r>
    </w:p>
    <w:p w14:paraId="4A67455E" w14:textId="77777777" w:rsidR="00CF2BBE" w:rsidRPr="00CF2BBE" w:rsidRDefault="00CF2BBE" w:rsidP="00CF2BBE">
      <w:pPr>
        <w:numPr>
          <w:ilvl w:val="0"/>
          <w:numId w:val="4"/>
        </w:numPr>
        <w:rPr>
          <w:lang w:val="en-US"/>
        </w:rPr>
      </w:pPr>
      <w:r w:rsidRPr="00CF2BBE">
        <w:rPr>
          <w:lang w:val="en-US"/>
        </w:rPr>
        <w:t>Scrap and rework rates: Analysis of scrap and rework rates can help identify areas of the production process that are most prone to errors or defects and may require additional attention or improvements.</w:t>
      </w:r>
    </w:p>
    <w:p w14:paraId="76DD06AE" w14:textId="77777777" w:rsidR="00CF2BBE" w:rsidRPr="00CF2BBE" w:rsidRDefault="00CF2BBE" w:rsidP="00CF2BBE">
      <w:pPr>
        <w:numPr>
          <w:ilvl w:val="0"/>
          <w:numId w:val="4"/>
        </w:numPr>
        <w:rPr>
          <w:lang w:val="en-US"/>
        </w:rPr>
      </w:pPr>
      <w:r w:rsidRPr="00CF2BBE">
        <w:rPr>
          <w:lang w:val="en-US"/>
        </w:rPr>
        <w:t>Production efficiency metrics: Analysis of production efficiency metrics, such as cycle time, throughput, and downtime, can help identify bottlenecks or areas of inefficiency in the production process that may be contributing to quality issues.</w:t>
      </w:r>
    </w:p>
    <w:p w14:paraId="185631C2" w14:textId="77777777" w:rsidR="00CF2BBE" w:rsidRPr="00CF2BBE" w:rsidRDefault="00CF2BBE" w:rsidP="00CF2BBE">
      <w:pPr>
        <w:numPr>
          <w:ilvl w:val="0"/>
          <w:numId w:val="4"/>
        </w:numPr>
        <w:rPr>
          <w:lang w:val="en-US"/>
        </w:rPr>
      </w:pPr>
      <w:r w:rsidRPr="00CF2BBE">
        <w:rPr>
          <w:lang w:val="en-US"/>
        </w:rPr>
        <w:t>Employee training and performance: Analysis of employee training and performance metrics, such as error rates and adherence to standard operating procedures, can help identify areas where additional training or process improvements may be needed to improve quality and consistency.</w:t>
      </w:r>
    </w:p>
    <w:p w14:paraId="3DBF8C5C" w14:textId="5AF59383" w:rsidR="00CF2BBE" w:rsidRDefault="00CF2BBE" w:rsidP="00CF2BBE">
      <w:pPr>
        <w:rPr>
          <w:lang w:val="en-US"/>
        </w:rPr>
      </w:pPr>
      <w:r w:rsidRPr="00CF2BBE">
        <w:rPr>
          <w:lang w:val="en-US"/>
        </w:rPr>
        <w:lastRenderedPageBreak/>
        <w:t>Overall, the specific variables and factors that are measured and analyzed will depend on the nature of the quality issues being experienced and the specific goals of the process improvement project. By measuring and analyzing these factors, Tata Steel UK can identify areas for improvement and develop targeted strategies to address quality issues and improve customer satisfaction.</w:t>
      </w:r>
    </w:p>
    <w:p w14:paraId="1A28E760" w14:textId="4DB5F879" w:rsidR="00D56CB0" w:rsidRPr="00FB703B" w:rsidRDefault="00FB703B" w:rsidP="00CF2BBE">
      <w:pPr>
        <w:rPr>
          <w:u w:val="single"/>
          <w:lang w:val="en-US"/>
        </w:rPr>
      </w:pPr>
      <w:r w:rsidRPr="00FB703B">
        <w:rPr>
          <w:u w:val="single"/>
          <w:lang w:val="en-US"/>
        </w:rPr>
        <w:t xml:space="preserve">Project </w:t>
      </w:r>
      <w:r>
        <w:rPr>
          <w:u w:val="single"/>
          <w:lang w:val="en-US"/>
        </w:rPr>
        <w:t>charter</w:t>
      </w:r>
    </w:p>
    <w:p w14:paraId="77DB8EBF" w14:textId="77777777" w:rsidR="00FB703B" w:rsidRPr="00FB703B" w:rsidRDefault="00FB703B" w:rsidP="00FB703B">
      <w:pPr>
        <w:rPr>
          <w:lang w:val="en-US"/>
        </w:rPr>
      </w:pPr>
      <w:r w:rsidRPr="00FB703B">
        <w:rPr>
          <w:lang w:val="en-US"/>
        </w:rPr>
        <w:t>A project charter for a Six Sigma Green Belt project on Tata Steel UK and its inconsistency in quality of steel products leading to customer complaints may include the following:</w:t>
      </w:r>
    </w:p>
    <w:p w14:paraId="4C1A7358" w14:textId="77777777" w:rsidR="00FB703B" w:rsidRPr="00FB703B" w:rsidRDefault="00FB703B" w:rsidP="00FB703B">
      <w:pPr>
        <w:numPr>
          <w:ilvl w:val="0"/>
          <w:numId w:val="5"/>
        </w:numPr>
        <w:rPr>
          <w:lang w:val="en-US"/>
        </w:rPr>
      </w:pPr>
      <w:r w:rsidRPr="00FB703B">
        <w:rPr>
          <w:lang w:val="en-US"/>
        </w:rPr>
        <w:t>Problem Statement: Tata Steel UK is experiencing inconsistency in the quality of its steel products, resulting in customer complaints and dissatisfaction. This inconsistency is negatively impacting the company's reputation and profitability.</w:t>
      </w:r>
    </w:p>
    <w:p w14:paraId="2DC7CF16" w14:textId="4669A45D" w:rsidR="00FB703B" w:rsidRPr="00FB703B" w:rsidRDefault="00FB703B" w:rsidP="00FB703B">
      <w:pPr>
        <w:numPr>
          <w:ilvl w:val="0"/>
          <w:numId w:val="5"/>
        </w:numPr>
        <w:rPr>
          <w:lang w:val="en-US"/>
        </w:rPr>
      </w:pPr>
      <w:r w:rsidRPr="00FB703B">
        <w:rPr>
          <w:lang w:val="en-US"/>
        </w:rPr>
        <w:t xml:space="preserve">Project Objective: The objective of this project is to identify the root causes </w:t>
      </w:r>
      <w:r w:rsidR="00966935">
        <w:rPr>
          <w:lang w:val="en-US"/>
        </w:rPr>
        <w:t xml:space="preserve">of why the company receives so many complaints with regards to quality of the </w:t>
      </w:r>
      <w:r w:rsidR="00870564">
        <w:rPr>
          <w:lang w:val="en-US"/>
        </w:rPr>
        <w:t>product and</w:t>
      </w:r>
      <w:r w:rsidRPr="00FB703B">
        <w:rPr>
          <w:lang w:val="en-US"/>
        </w:rPr>
        <w:t xml:space="preserve"> develop targeted strategies to improve the consistency and quality of Tata Steel UK's steel products, ultimately reducing customer complaints and improving customer satisfaction.</w:t>
      </w:r>
    </w:p>
    <w:p w14:paraId="656049D8" w14:textId="0E484FC2" w:rsidR="00FB703B" w:rsidRPr="00FB703B" w:rsidRDefault="00FB703B" w:rsidP="00FB703B">
      <w:pPr>
        <w:numPr>
          <w:ilvl w:val="0"/>
          <w:numId w:val="5"/>
        </w:numPr>
        <w:rPr>
          <w:lang w:val="en-US"/>
        </w:rPr>
      </w:pPr>
      <w:r w:rsidRPr="00FB703B">
        <w:rPr>
          <w:lang w:val="en-US"/>
        </w:rPr>
        <w:t>Scope: The project will focus on the production processes related to Tata Steel UK's steel products and will include the analysis of customer feedback, product quality metrics,</w:t>
      </w:r>
      <w:r w:rsidR="003A67BF">
        <w:rPr>
          <w:lang w:val="en-US"/>
        </w:rPr>
        <w:t xml:space="preserve"> </w:t>
      </w:r>
      <w:r w:rsidRPr="00FB703B">
        <w:rPr>
          <w:lang w:val="en-US"/>
        </w:rPr>
        <w:t>and employee training and performance.</w:t>
      </w:r>
    </w:p>
    <w:p w14:paraId="58F7D2FA" w14:textId="77777777" w:rsidR="00FB703B" w:rsidRPr="00FB703B" w:rsidRDefault="00FB703B" w:rsidP="00FB703B">
      <w:pPr>
        <w:numPr>
          <w:ilvl w:val="0"/>
          <w:numId w:val="5"/>
        </w:numPr>
        <w:rPr>
          <w:lang w:val="en-US"/>
        </w:rPr>
      </w:pPr>
      <w:r w:rsidRPr="00FB703B">
        <w:rPr>
          <w:lang w:val="en-US"/>
        </w:rPr>
        <w:t>Deliverables: The project deliverables will include a comprehensive analysis of the root causes of the quality issues, targeted strategies for process improvements, a plan for implementation of these improvements, and a final report summarizing the project results.</w:t>
      </w:r>
    </w:p>
    <w:p w14:paraId="3665B735" w14:textId="76BEF969" w:rsidR="00FB703B" w:rsidRPr="00FB703B" w:rsidRDefault="00FB703B" w:rsidP="00FB703B">
      <w:pPr>
        <w:numPr>
          <w:ilvl w:val="0"/>
          <w:numId w:val="5"/>
        </w:numPr>
        <w:rPr>
          <w:lang w:val="en-US"/>
        </w:rPr>
      </w:pPr>
      <w:r w:rsidRPr="00FB703B">
        <w:rPr>
          <w:lang w:val="en-US"/>
        </w:rPr>
        <w:t xml:space="preserve">Timeline: The project timeline will be beginning </w:t>
      </w:r>
      <w:r w:rsidR="00EE17BE">
        <w:rPr>
          <w:lang w:val="en-US"/>
        </w:rPr>
        <w:t>in 202</w:t>
      </w:r>
      <w:r w:rsidR="00E93294">
        <w:rPr>
          <w:lang w:val="en-US"/>
        </w:rPr>
        <w:t>1</w:t>
      </w:r>
      <w:r w:rsidRPr="00FB703B">
        <w:rPr>
          <w:lang w:val="en-US"/>
        </w:rPr>
        <w:t xml:space="preserve"> and concluding in </w:t>
      </w:r>
      <w:r w:rsidR="00EE17BE">
        <w:rPr>
          <w:lang w:val="en-US"/>
        </w:rPr>
        <w:t>202</w:t>
      </w:r>
      <w:r w:rsidR="00E93294">
        <w:rPr>
          <w:lang w:val="en-US"/>
        </w:rPr>
        <w:t>2/2023</w:t>
      </w:r>
      <w:r w:rsidRPr="00FB703B">
        <w:rPr>
          <w:lang w:val="en-US"/>
        </w:rPr>
        <w:t>.</w:t>
      </w:r>
    </w:p>
    <w:p w14:paraId="773245CA" w14:textId="77777777" w:rsidR="00FB703B" w:rsidRPr="00FB703B" w:rsidRDefault="00FB703B" w:rsidP="00FB703B">
      <w:pPr>
        <w:numPr>
          <w:ilvl w:val="0"/>
          <w:numId w:val="5"/>
        </w:numPr>
        <w:rPr>
          <w:lang w:val="en-US"/>
        </w:rPr>
      </w:pPr>
      <w:r w:rsidRPr="00FB703B">
        <w:rPr>
          <w:lang w:val="en-US"/>
        </w:rPr>
        <w:t>Expected Benefits: The expected benefits of this project include a reduction in customer complaints, improved customer satisfaction, and increased profitability for Tata Steel UK through improved product quality and customer retention.</w:t>
      </w:r>
    </w:p>
    <w:p w14:paraId="5EAC58E8" w14:textId="77777777" w:rsidR="00FB703B" w:rsidRPr="00FB703B" w:rsidRDefault="00FB703B" w:rsidP="00FB703B">
      <w:pPr>
        <w:numPr>
          <w:ilvl w:val="0"/>
          <w:numId w:val="5"/>
        </w:numPr>
        <w:rPr>
          <w:lang w:val="en-US"/>
        </w:rPr>
      </w:pPr>
      <w:r w:rsidRPr="00FB703B">
        <w:rPr>
          <w:lang w:val="en-US"/>
        </w:rPr>
        <w:t>Risks and Constraints: The risks and constraints associated with this project may include resource limitations, competing priorities, and resistance to change within the organization.</w:t>
      </w:r>
    </w:p>
    <w:p w14:paraId="636732D4" w14:textId="77777777" w:rsidR="00FB703B" w:rsidRPr="00CF2BBE" w:rsidRDefault="00FB703B" w:rsidP="00CF2BBE">
      <w:pPr>
        <w:rPr>
          <w:lang w:val="en-US"/>
        </w:rPr>
      </w:pPr>
    </w:p>
    <w:p w14:paraId="7E426EE5" w14:textId="3A4FBF96" w:rsidR="001468A4" w:rsidRPr="00E45F89" w:rsidRDefault="001468A4" w:rsidP="001468A4">
      <w:pPr>
        <w:rPr>
          <w:rStyle w:val="Strong"/>
        </w:rPr>
      </w:pPr>
      <w:r w:rsidRPr="00E45F89">
        <w:rPr>
          <w:rStyle w:val="Strong"/>
        </w:rPr>
        <w:t>Measure</w:t>
      </w:r>
    </w:p>
    <w:p w14:paraId="75A3DA1B" w14:textId="6BAB883C" w:rsidR="00811258" w:rsidRDefault="00814493" w:rsidP="00EB76CB">
      <w:r>
        <w:t>T</w:t>
      </w:r>
      <w:r w:rsidR="00EB76CB" w:rsidRPr="00987458">
        <w:t>echniques for collecting data about current performance in meeting Critical to Quality (CTQs) for Tata Steel UK's inconsistency in quality of steel products leading to customer complaints.</w:t>
      </w:r>
      <w:r w:rsidR="00811258">
        <w:t xml:space="preserve"> </w:t>
      </w:r>
    </w:p>
    <w:p w14:paraId="2433E3C0" w14:textId="12556946" w:rsidR="00EB76CB" w:rsidRDefault="00B255AA" w:rsidP="00EB76CB">
      <w:r>
        <w:t xml:space="preserve">The data for customer complaints over the last </w:t>
      </w:r>
      <w:r w:rsidR="000876BA">
        <w:t>10 years for Tata steel UK deliveries of prod</w:t>
      </w:r>
      <w:r w:rsidR="00F96B0A">
        <w:t>ucts by the correspondence of our CSO</w:t>
      </w:r>
      <w:r w:rsidR="009E2B65">
        <w:t>’s</w:t>
      </w:r>
      <w:r w:rsidR="006E6F1F">
        <w:t xml:space="preserve"> (customer service officer)</w:t>
      </w:r>
      <w:r w:rsidR="009E2B65">
        <w:t>.</w:t>
      </w:r>
      <w:r w:rsidR="00A14B80">
        <w:t xml:space="preserve"> </w:t>
      </w:r>
      <w:r w:rsidR="007F5D4E">
        <w:t>By collect</w:t>
      </w:r>
      <w:r w:rsidR="00255309">
        <w:t xml:space="preserve">ing this data to measure it gives the company a good understanding of where we are </w:t>
      </w:r>
      <w:r w:rsidR="00FB603A">
        <w:t xml:space="preserve">in regards to meeting a target maximum of 0.20% </w:t>
      </w:r>
      <w:r w:rsidR="00FE11B3">
        <w:t>customer complaints of delivered steel products from Tata steel UK</w:t>
      </w:r>
      <w:r w:rsidR="003C360C">
        <w:t>.</w:t>
      </w:r>
      <w:r w:rsidR="00F96B0A">
        <w:t xml:space="preserve"> </w:t>
      </w:r>
      <w:r w:rsidR="00E9508C">
        <w:t xml:space="preserve">The complaints are </w:t>
      </w:r>
      <w:r w:rsidR="00966935">
        <w:t>most typical in the area of s</w:t>
      </w:r>
      <w:r w:rsidR="004A554E">
        <w:t xml:space="preserve">urface </w:t>
      </w:r>
      <w:r w:rsidR="00C96BAA">
        <w:t>stains/bruises</w:t>
      </w:r>
      <w:r w:rsidR="004A554E">
        <w:t>, mechanical problems</w:t>
      </w:r>
      <w:r w:rsidR="008B2C23">
        <w:t>, damage</w:t>
      </w:r>
      <w:r w:rsidR="003C221C">
        <w:t xml:space="preserve"> and </w:t>
      </w:r>
      <w:r w:rsidR="009416AF">
        <w:t>NMI</w:t>
      </w:r>
      <w:r w:rsidR="007E752E">
        <w:t xml:space="preserve">’s </w:t>
      </w:r>
      <w:r w:rsidR="009416AF">
        <w:t xml:space="preserve">(non-metallic </w:t>
      </w:r>
      <w:r w:rsidR="007E752E">
        <w:t>inclusion)</w:t>
      </w:r>
      <w:r w:rsidR="00590ACD">
        <w:t xml:space="preserve">. The company and project goal is to tackle the problem and reduce the number of these defects </w:t>
      </w:r>
      <w:r w:rsidR="0097610F">
        <w:t>to reach the company target of maximum complaints.</w:t>
      </w:r>
      <w:r w:rsidR="00881F26">
        <w:t xml:space="preserve"> In addition to collecting data on the customer complaints, we’ve also collected data on tensile testing failures</w:t>
      </w:r>
      <w:r w:rsidR="00E3206A">
        <w:t xml:space="preserve"> and </w:t>
      </w:r>
      <w:r w:rsidR="00044AFF">
        <w:t xml:space="preserve">the number of line stops (Breakdown on the production line) that occurred </w:t>
      </w:r>
      <w:r w:rsidR="00974F95">
        <w:t xml:space="preserve">as it will directly </w:t>
      </w:r>
      <w:r w:rsidR="00C00DAD">
        <w:t xml:space="preserve">relate </w:t>
      </w:r>
      <w:r w:rsidR="00974F95">
        <w:t xml:space="preserve">with the </w:t>
      </w:r>
      <w:r w:rsidR="00C00DAD">
        <w:t xml:space="preserve">quality of the steel produced. </w:t>
      </w:r>
      <w:r w:rsidR="002F1147">
        <w:t>The people responsible for looking and analysing this data are myself and the team in the metallurgy department in Tata steel UK.</w:t>
      </w:r>
      <w:r w:rsidR="00D65C18">
        <w:t xml:space="preserve"> The data will be collected for 202</w:t>
      </w:r>
      <w:r w:rsidR="00E93294">
        <w:t>1</w:t>
      </w:r>
      <w:r w:rsidR="00D65C18">
        <w:t xml:space="preserve"> performance of the </w:t>
      </w:r>
      <w:proofErr w:type="gramStart"/>
      <w:r w:rsidR="00D65C18">
        <w:t>company, and</w:t>
      </w:r>
      <w:proofErr w:type="gramEnd"/>
      <w:r w:rsidR="00D65C18">
        <w:t xml:space="preserve"> will implement changes from 2022.</w:t>
      </w:r>
    </w:p>
    <w:p w14:paraId="75B4F492" w14:textId="77777777" w:rsidR="00EB76CB" w:rsidRPr="00987458" w:rsidRDefault="00EB76CB" w:rsidP="00EB76CB">
      <w:pPr>
        <w:rPr>
          <w:u w:val="single"/>
        </w:rPr>
      </w:pPr>
      <w:r w:rsidRPr="009F6ED3">
        <w:rPr>
          <w:u w:val="single"/>
        </w:rPr>
        <w:t xml:space="preserve">Identify measurement </w:t>
      </w:r>
      <w:proofErr w:type="gramStart"/>
      <w:r w:rsidRPr="009F6ED3">
        <w:rPr>
          <w:u w:val="single"/>
        </w:rPr>
        <w:t>variation</w:t>
      </w:r>
      <w:proofErr w:type="gramEnd"/>
    </w:p>
    <w:p w14:paraId="3A176B3E" w14:textId="41805124" w:rsidR="00EB76CB" w:rsidRPr="00987458" w:rsidRDefault="00EB76CB" w:rsidP="00EC2D91">
      <w:pPr>
        <w:numPr>
          <w:ilvl w:val="0"/>
          <w:numId w:val="12"/>
        </w:numPr>
      </w:pPr>
      <w:r w:rsidRPr="00987458">
        <w:t>Customer Complaint Data: Collecting data on customer complaints related to inconsistency in quality is an essential technique for understanding current performance in meeting CTQs.</w:t>
      </w:r>
    </w:p>
    <w:p w14:paraId="2F79FA13" w14:textId="4507BEE6" w:rsidR="00EB76CB" w:rsidRPr="00987458" w:rsidRDefault="00EB76CB" w:rsidP="00EC2D91">
      <w:pPr>
        <w:numPr>
          <w:ilvl w:val="0"/>
          <w:numId w:val="12"/>
        </w:numPr>
      </w:pPr>
      <w:r w:rsidRPr="00987458">
        <w:t xml:space="preserve">Manufacturing Data: Collecting data on manufacturing processes is another technique for understanding current performance in meeting CTQs. You can collect data on the production process, such as the </w:t>
      </w:r>
      <w:r w:rsidR="002145B2">
        <w:t xml:space="preserve">number of </w:t>
      </w:r>
      <w:proofErr w:type="gramStart"/>
      <w:r w:rsidR="002145B2">
        <w:t>line</w:t>
      </w:r>
      <w:proofErr w:type="gramEnd"/>
      <w:r w:rsidR="002145B2">
        <w:t xml:space="preserve"> stops, which is when the production line stops </w:t>
      </w:r>
      <w:r w:rsidR="00352FF4">
        <w:t xml:space="preserve">when working on a coil, this causes inconsistency in the treatment for the coil </w:t>
      </w:r>
      <w:r w:rsidR="00062F9C">
        <w:t>when different parts of the coil undergo different</w:t>
      </w:r>
      <w:r w:rsidR="00F5282F">
        <w:t xml:space="preserve"> temperature and speed treatment</w:t>
      </w:r>
      <w:r w:rsidRPr="00987458">
        <w:t>.</w:t>
      </w:r>
    </w:p>
    <w:p w14:paraId="1A648F74" w14:textId="0180B3DA" w:rsidR="00EB76CB" w:rsidRPr="00987458" w:rsidRDefault="00EB76CB" w:rsidP="00EC2D91">
      <w:pPr>
        <w:numPr>
          <w:ilvl w:val="0"/>
          <w:numId w:val="12"/>
        </w:numPr>
      </w:pPr>
      <w:r w:rsidRPr="00987458">
        <w:t>Sampling Data: Collecting data through a sampling process is an efficient way to measure performance against CTQs. You can collect data by randomly selecting products from the production line and measuring their quality against the CTQs.</w:t>
      </w:r>
      <w:r w:rsidR="00343E4B">
        <w:t xml:space="preserve"> An example of this is when we sample </w:t>
      </w:r>
      <w:r w:rsidR="00591D83">
        <w:t>the steel products for tensile testing</w:t>
      </w:r>
      <w:r w:rsidR="004F27CC">
        <w:t>.</w:t>
      </w:r>
    </w:p>
    <w:p w14:paraId="168606BE" w14:textId="77777777" w:rsidR="00EB76CB" w:rsidRDefault="00EB76CB" w:rsidP="00EB76CB">
      <w:pPr>
        <w:rPr>
          <w:rStyle w:val="Strong"/>
          <w:b w:val="0"/>
          <w:bCs w:val="0"/>
          <w:u w:val="single"/>
        </w:rPr>
      </w:pPr>
      <w:r>
        <w:rPr>
          <w:rStyle w:val="Strong"/>
          <w:b w:val="0"/>
          <w:bCs w:val="0"/>
          <w:u w:val="single"/>
        </w:rPr>
        <w:t>Data type</w:t>
      </w:r>
    </w:p>
    <w:p w14:paraId="24853BF1" w14:textId="464BB3C0" w:rsidR="00EB76CB" w:rsidRDefault="0080449F" w:rsidP="003C360C">
      <w:proofErr w:type="gramStart"/>
      <w:r>
        <w:t>There’s</w:t>
      </w:r>
      <w:proofErr w:type="gramEnd"/>
      <w:r>
        <w:t xml:space="preserve"> v</w:t>
      </w:r>
      <w:r w:rsidR="00EB76CB" w:rsidRPr="00401493">
        <w:t xml:space="preserve">arious types of data can be collected to understand the current performance of the process and identify the critical-to-quality (CTQ) characteristics. The data type </w:t>
      </w:r>
      <w:r>
        <w:t xml:space="preserve">chosen </w:t>
      </w:r>
      <w:r w:rsidR="00EB76CB" w:rsidRPr="00401493">
        <w:t>relevant to the project</w:t>
      </w:r>
      <w:r w:rsidR="008C1B3C">
        <w:t xml:space="preserve"> is</w:t>
      </w:r>
      <w:r w:rsidR="00EB76CB" w:rsidRPr="00401493">
        <w:t xml:space="preserve"> </w:t>
      </w:r>
      <w:r w:rsidR="008C1B3C">
        <w:t>d</w:t>
      </w:r>
      <w:r w:rsidR="00EB76CB" w:rsidRPr="00401493">
        <w:t xml:space="preserve">iscrete data </w:t>
      </w:r>
      <w:r w:rsidR="008C1B3C">
        <w:t xml:space="preserve">which </w:t>
      </w:r>
      <w:r w:rsidR="00EB76CB" w:rsidRPr="00401493">
        <w:t xml:space="preserve">is numerical data that can only take on specific values, such as counts or frequencies. This type of data is often used to measure defects or non-conformities in the steel products. Discrete data is typically </w:t>
      </w:r>
      <w:proofErr w:type="spellStart"/>
      <w:r w:rsidR="00EB76CB" w:rsidRPr="00401493">
        <w:t>analyzed</w:t>
      </w:r>
      <w:proofErr w:type="spellEnd"/>
      <w:r w:rsidR="00EB76CB" w:rsidRPr="00401493">
        <w:t xml:space="preserve"> using statistical tools such as</w:t>
      </w:r>
      <w:r w:rsidR="00EB76CB">
        <w:t xml:space="preserve"> bar chart</w:t>
      </w:r>
      <w:r w:rsidR="00EB76CB" w:rsidRPr="00401493">
        <w:t xml:space="preserve"> and defect concentration diagrams.</w:t>
      </w:r>
    </w:p>
    <w:p w14:paraId="26594DE4" w14:textId="77777777" w:rsidR="00EB76CB" w:rsidRDefault="00EB76CB" w:rsidP="00EB76CB">
      <w:pPr>
        <w:rPr>
          <w:u w:val="single"/>
        </w:rPr>
      </w:pPr>
      <w:r w:rsidRPr="00401493">
        <w:rPr>
          <w:u w:val="single"/>
        </w:rPr>
        <w:t>Data collection plan</w:t>
      </w:r>
    </w:p>
    <w:p w14:paraId="27A5C754" w14:textId="6A836644" w:rsidR="00CA4519" w:rsidRDefault="00CA4519" w:rsidP="00CA4519">
      <w:r>
        <w:t>T</w:t>
      </w:r>
      <w:r w:rsidR="00EB76CB">
        <w:t xml:space="preserve">he data </w:t>
      </w:r>
      <w:r>
        <w:t xml:space="preserve">will </w:t>
      </w:r>
      <w:r w:rsidR="00EB76CB">
        <w:t>be collected</w:t>
      </w:r>
      <w:r w:rsidRPr="00CA4519">
        <w:t xml:space="preserve"> </w:t>
      </w:r>
      <w:r w:rsidR="00772A89">
        <w:t>from</w:t>
      </w:r>
      <w:r>
        <w:t xml:space="preserve"> customer complaints over the last 10 years for Tata steel UK deliveries of products by the correspondence of our CSO’s (customer service officer). By collecting this data to measure it gives the company a good understanding of where we are </w:t>
      </w:r>
      <w:proofErr w:type="gramStart"/>
      <w:r>
        <w:t>in regards to</w:t>
      </w:r>
      <w:proofErr w:type="gramEnd"/>
      <w:r>
        <w:t xml:space="preserve"> meeting a target maximum of 0.20% customer complaints of delivered steel products from Tata steel UK. The complaints are based </w:t>
      </w:r>
      <w:proofErr w:type="gramStart"/>
      <w:r>
        <w:t>off of</w:t>
      </w:r>
      <w:proofErr w:type="gramEnd"/>
      <w:r>
        <w:t xml:space="preserve"> surface stains/bruises, mechanical problems, damage and NMI’s (non-metallic inclusion). The company and project goal </w:t>
      </w:r>
      <w:proofErr w:type="gramStart"/>
      <w:r>
        <w:t>is</w:t>
      </w:r>
      <w:proofErr w:type="gramEnd"/>
      <w:r>
        <w:t xml:space="preserve"> to tackle the problem and reduce the number of these defects to reach the company target of maximum complaints. In addition to collecting data on the customer complaints, we’ve also collected data on tensile testing failures and the number of </w:t>
      </w:r>
      <w:proofErr w:type="gramStart"/>
      <w:r>
        <w:t>line</w:t>
      </w:r>
      <w:proofErr w:type="gramEnd"/>
      <w:r>
        <w:t xml:space="preserve"> stops (Breakdown on the production line) that occurred as it will directly relate with the quality of the steel produced. The people responsible for looking and analysing this data are myself and the team in the metallurgy department in Tata steel UK. The data will be collected for 2020 performance of the </w:t>
      </w:r>
      <w:proofErr w:type="gramStart"/>
      <w:r>
        <w:t>company, and</w:t>
      </w:r>
      <w:proofErr w:type="gramEnd"/>
      <w:r>
        <w:t xml:space="preserve"> will implement changes from 2021 to end of 2022.</w:t>
      </w:r>
    </w:p>
    <w:p w14:paraId="4DF7226F" w14:textId="1CF0CD19" w:rsidR="00D040F6" w:rsidRDefault="00D040F6" w:rsidP="00CA4519"/>
    <w:p w14:paraId="5CF90A94" w14:textId="14FB572A" w:rsidR="00D040F6" w:rsidRDefault="00D040F6" w:rsidP="00CA4519"/>
    <w:p w14:paraId="4CE926B7" w14:textId="77777777" w:rsidR="00411600" w:rsidRDefault="00411600" w:rsidP="00CA4519">
      <w:pPr>
        <w:rPr>
          <w:u w:val="single"/>
        </w:rPr>
      </w:pPr>
    </w:p>
    <w:p w14:paraId="52EA8C10" w14:textId="77777777" w:rsidR="00411600" w:rsidRDefault="00411600" w:rsidP="00CA4519">
      <w:pPr>
        <w:rPr>
          <w:u w:val="single"/>
        </w:rPr>
      </w:pPr>
    </w:p>
    <w:p w14:paraId="150F0F83" w14:textId="2A9F868D" w:rsidR="006C70EB" w:rsidRPr="00A93114" w:rsidRDefault="007918F3" w:rsidP="00A93114">
      <w:pPr>
        <w:rPr>
          <w:u w:val="single"/>
          <w:lang w:val="en-US"/>
        </w:rPr>
      </w:pPr>
      <w:r>
        <w:rPr>
          <w:noProof/>
        </w:rPr>
        <w:drawing>
          <wp:anchor distT="0" distB="0" distL="114300" distR="114300" simplePos="0" relativeHeight="251667456" behindDoc="1" locked="0" layoutInCell="1" allowOverlap="1" wp14:anchorId="3003602F" wp14:editId="344B70DD">
            <wp:simplePos x="0" y="0"/>
            <wp:positionH relativeFrom="margin">
              <wp:posOffset>1828800</wp:posOffset>
            </wp:positionH>
            <wp:positionV relativeFrom="paragraph">
              <wp:posOffset>210185</wp:posOffset>
            </wp:positionV>
            <wp:extent cx="4194175" cy="2352675"/>
            <wp:effectExtent l="0" t="0" r="0" b="9525"/>
            <wp:wrapTight wrapText="bothSides">
              <wp:wrapPolygon edited="0">
                <wp:start x="0" y="0"/>
                <wp:lineTo x="0" y="21513"/>
                <wp:lineTo x="21486" y="21513"/>
                <wp:lineTo x="2148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4175" cy="2352675"/>
                    </a:xfrm>
                    <a:prstGeom prst="rect">
                      <a:avLst/>
                    </a:prstGeom>
                    <a:noFill/>
                  </pic:spPr>
                </pic:pic>
              </a:graphicData>
            </a:graphic>
            <wp14:sizeRelH relativeFrom="margin">
              <wp14:pctWidth>0</wp14:pctWidth>
            </wp14:sizeRelH>
            <wp14:sizeRelV relativeFrom="margin">
              <wp14:pctHeight>0</wp14:pctHeight>
            </wp14:sizeRelV>
          </wp:anchor>
        </w:drawing>
      </w:r>
      <w:r w:rsidR="000E3284">
        <w:rPr>
          <w:noProof/>
        </w:rPr>
        <w:drawing>
          <wp:anchor distT="0" distB="0" distL="114300" distR="114300" simplePos="0" relativeHeight="251666432" behindDoc="1" locked="0" layoutInCell="1" allowOverlap="1" wp14:anchorId="44A7CDD9" wp14:editId="45722DB8">
            <wp:simplePos x="0" y="0"/>
            <wp:positionH relativeFrom="column">
              <wp:posOffset>-752475</wp:posOffset>
            </wp:positionH>
            <wp:positionV relativeFrom="paragraph">
              <wp:posOffset>353060</wp:posOffset>
            </wp:positionV>
            <wp:extent cx="2238375" cy="2714625"/>
            <wp:effectExtent l="0" t="0" r="9525" b="9525"/>
            <wp:wrapTight wrapText="bothSides">
              <wp:wrapPolygon edited="0">
                <wp:start x="0" y="0"/>
                <wp:lineTo x="0" y="21524"/>
                <wp:lineTo x="21508" y="21524"/>
                <wp:lineTo x="2150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238375" cy="2714625"/>
                    </a:xfrm>
                    <a:prstGeom prst="rect">
                      <a:avLst/>
                    </a:prstGeom>
                  </pic:spPr>
                </pic:pic>
              </a:graphicData>
            </a:graphic>
          </wp:anchor>
        </w:drawing>
      </w:r>
      <w:r w:rsidR="006C70EB" w:rsidRPr="006C70EB">
        <w:rPr>
          <w:u w:val="single"/>
          <w:lang w:val="en-US"/>
        </w:rPr>
        <w:t>Data</w:t>
      </w:r>
      <w:r w:rsidR="00A91DF4">
        <w:rPr>
          <w:u w:val="single"/>
          <w:lang w:val="en-US"/>
        </w:rPr>
        <w:t xml:space="preserve"> collection</w:t>
      </w:r>
    </w:p>
    <w:p w14:paraId="64AE83D6" w14:textId="44FDD49F" w:rsidR="00A93114" w:rsidRPr="00A93114" w:rsidRDefault="00A93114" w:rsidP="00CA4519">
      <w:pPr>
        <w:rPr>
          <w:u w:val="single"/>
          <w:lang w:val="en-US"/>
        </w:rPr>
      </w:pPr>
    </w:p>
    <w:p w14:paraId="4B0DE64A" w14:textId="284F9E36" w:rsidR="00EB76CB" w:rsidRDefault="00966935" w:rsidP="00EB76CB">
      <w:r>
        <w:rPr>
          <w:noProof/>
        </w:rPr>
        <w:drawing>
          <wp:anchor distT="0" distB="0" distL="114300" distR="114300" simplePos="0" relativeHeight="251663360" behindDoc="1" locked="0" layoutInCell="1" allowOverlap="1" wp14:anchorId="40620C1B" wp14:editId="3F192613">
            <wp:simplePos x="0" y="0"/>
            <wp:positionH relativeFrom="margin">
              <wp:posOffset>190500</wp:posOffset>
            </wp:positionH>
            <wp:positionV relativeFrom="paragraph">
              <wp:posOffset>119380</wp:posOffset>
            </wp:positionV>
            <wp:extent cx="4924425" cy="2695575"/>
            <wp:effectExtent l="0" t="0" r="9525" b="9525"/>
            <wp:wrapTight wrapText="bothSides">
              <wp:wrapPolygon edited="0">
                <wp:start x="0" y="0"/>
                <wp:lineTo x="0" y="21524"/>
                <wp:lineTo x="21558" y="21524"/>
                <wp:lineTo x="21558" y="0"/>
                <wp:lineTo x="0" y="0"/>
              </wp:wrapPolygon>
            </wp:wrapTight>
            <wp:docPr id="9" name="Chart 9">
              <a:extLst xmlns:a="http://schemas.openxmlformats.org/drawingml/2006/main">
                <a:ext uri="{FF2B5EF4-FFF2-40B4-BE49-F238E27FC236}">
                  <a16:creationId xmlns:a16="http://schemas.microsoft.com/office/drawing/2014/main" id="{2D16FF89-B18C-4D9B-A62B-5E184533DD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2FF9913" w14:textId="695E3DB0" w:rsidR="00EB76CB" w:rsidRDefault="00EB76CB" w:rsidP="00EB76CB"/>
    <w:p w14:paraId="6E7A0620" w14:textId="38FEAA5C" w:rsidR="006C70EB" w:rsidRDefault="006C70EB" w:rsidP="00EB76CB"/>
    <w:p w14:paraId="62559385" w14:textId="44774B50" w:rsidR="006C70EB" w:rsidRDefault="006C70EB" w:rsidP="00EB76CB"/>
    <w:p w14:paraId="66EC5A77" w14:textId="7420C5C2" w:rsidR="006C70EB" w:rsidRDefault="006C70EB" w:rsidP="00EB76CB"/>
    <w:p w14:paraId="78111740" w14:textId="509D14C7" w:rsidR="006C70EB" w:rsidRDefault="006C70EB" w:rsidP="00EB76CB"/>
    <w:p w14:paraId="578250B7" w14:textId="690E446B" w:rsidR="006C70EB" w:rsidRDefault="006C70EB" w:rsidP="00EB76CB"/>
    <w:p w14:paraId="0D14FE40" w14:textId="41A76DDF" w:rsidR="006C70EB" w:rsidRDefault="006C70EB" w:rsidP="00EB76CB"/>
    <w:p w14:paraId="080863B4" w14:textId="7FF2B11C" w:rsidR="006C70EB" w:rsidRDefault="006C70EB" w:rsidP="00EB76CB"/>
    <w:p w14:paraId="38FA4B40" w14:textId="435754F1" w:rsidR="006C70EB" w:rsidRDefault="006C70EB" w:rsidP="00EB76CB"/>
    <w:p w14:paraId="436DE22E" w14:textId="06F04D01" w:rsidR="006C70EB" w:rsidRDefault="00673692" w:rsidP="00EB76CB">
      <w:r>
        <w:rPr>
          <w:noProof/>
        </w:rPr>
        <w:drawing>
          <wp:anchor distT="0" distB="0" distL="114300" distR="114300" simplePos="0" relativeHeight="251662336" behindDoc="1" locked="0" layoutInCell="1" allowOverlap="1" wp14:anchorId="181D03B9" wp14:editId="0E82AA6B">
            <wp:simplePos x="0" y="0"/>
            <wp:positionH relativeFrom="margin">
              <wp:align>center</wp:align>
            </wp:positionH>
            <wp:positionV relativeFrom="paragraph">
              <wp:posOffset>244475</wp:posOffset>
            </wp:positionV>
            <wp:extent cx="4467225" cy="2743200"/>
            <wp:effectExtent l="0" t="0" r="9525" b="0"/>
            <wp:wrapTight wrapText="bothSides">
              <wp:wrapPolygon edited="0">
                <wp:start x="0" y="0"/>
                <wp:lineTo x="0" y="21450"/>
                <wp:lineTo x="21554" y="21450"/>
                <wp:lineTo x="21554" y="0"/>
                <wp:lineTo x="0" y="0"/>
              </wp:wrapPolygon>
            </wp:wrapTight>
            <wp:docPr id="8" name="Chart 8">
              <a:extLst xmlns:a="http://schemas.openxmlformats.org/drawingml/2006/main">
                <a:ext uri="{FF2B5EF4-FFF2-40B4-BE49-F238E27FC236}">
                  <a16:creationId xmlns:a16="http://schemas.microsoft.com/office/drawing/2014/main" id="{F2ECEC57-6F50-4BE3-8E38-282168E5CD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0F93E009" w14:textId="5AFD30AC" w:rsidR="006C70EB" w:rsidRDefault="006C70EB" w:rsidP="00EB76CB"/>
    <w:p w14:paraId="0C52EF64" w14:textId="64B67FCE" w:rsidR="006C70EB" w:rsidRDefault="006C70EB" w:rsidP="00EB76CB"/>
    <w:p w14:paraId="4851EFAE" w14:textId="0A64CAFE" w:rsidR="006C70EB" w:rsidRDefault="006C70EB" w:rsidP="00EB76CB"/>
    <w:p w14:paraId="57CC3183" w14:textId="4F94541E" w:rsidR="006C70EB" w:rsidRDefault="006C70EB" w:rsidP="00EB76CB"/>
    <w:p w14:paraId="086BE176" w14:textId="3872488C" w:rsidR="006C70EB" w:rsidRDefault="006C70EB" w:rsidP="00EB76CB"/>
    <w:p w14:paraId="19D37562" w14:textId="6CB220FD" w:rsidR="006C70EB" w:rsidRDefault="006C70EB" w:rsidP="00EB76CB"/>
    <w:p w14:paraId="35E8903F" w14:textId="6AAA76EA" w:rsidR="006C70EB" w:rsidRDefault="006C70EB" w:rsidP="00EB76CB"/>
    <w:p w14:paraId="3601706F" w14:textId="0F36CCE1" w:rsidR="006C70EB" w:rsidRDefault="006C70EB" w:rsidP="00EB76CB"/>
    <w:p w14:paraId="5BB19C8D" w14:textId="6B33B8B8" w:rsidR="006C70EB" w:rsidRDefault="006C70EB" w:rsidP="00EB76CB"/>
    <w:p w14:paraId="0448E27D" w14:textId="0A5C36DD" w:rsidR="006C70EB" w:rsidRDefault="006C70EB" w:rsidP="00EB76CB"/>
    <w:p w14:paraId="69EFFEE9" w14:textId="12ECD57B" w:rsidR="006C70EB" w:rsidRDefault="006C70EB" w:rsidP="00EB76CB"/>
    <w:p w14:paraId="74295ED0" w14:textId="5F547536" w:rsidR="006C70EB" w:rsidRDefault="006C70EB" w:rsidP="00EB76CB"/>
    <w:p w14:paraId="6A86D1CA" w14:textId="0B4EEF83" w:rsidR="006C70EB" w:rsidRDefault="006C70EB" w:rsidP="00EB76CB"/>
    <w:p w14:paraId="3CC75081" w14:textId="77777777" w:rsidR="006C70EB" w:rsidRDefault="006C70EB" w:rsidP="00EB76CB">
      <w:pPr>
        <w:rPr>
          <w:b/>
          <w:bCs/>
        </w:rPr>
      </w:pPr>
    </w:p>
    <w:p w14:paraId="4968A603" w14:textId="77777777" w:rsidR="006C70EB" w:rsidRDefault="006C70EB" w:rsidP="00EB76CB">
      <w:pPr>
        <w:rPr>
          <w:b/>
          <w:bCs/>
        </w:rPr>
      </w:pPr>
    </w:p>
    <w:p w14:paraId="2A445445" w14:textId="77777777" w:rsidR="006C70EB" w:rsidRDefault="006C70EB" w:rsidP="00EB76CB">
      <w:pPr>
        <w:rPr>
          <w:b/>
          <w:bCs/>
        </w:rPr>
      </w:pPr>
    </w:p>
    <w:p w14:paraId="59A93795" w14:textId="778ED43C" w:rsidR="001166C4" w:rsidRDefault="00A91DF4" w:rsidP="00EB76CB">
      <w:r>
        <w:t xml:space="preserve">After </w:t>
      </w:r>
      <w:r w:rsidR="00D315E4">
        <w:t xml:space="preserve">looking at the data for complaints from 2010 to </w:t>
      </w:r>
      <w:r w:rsidR="008462E3">
        <w:t>202</w:t>
      </w:r>
      <w:r w:rsidR="00E41DDC">
        <w:t>1</w:t>
      </w:r>
      <w:r w:rsidR="008462E3">
        <w:t xml:space="preserve"> we can see that the </w:t>
      </w:r>
      <w:r w:rsidR="00203A91">
        <w:t>deliverance of quality and good steel products is relatively good but not always consistent</w:t>
      </w:r>
      <w:r w:rsidR="005C0590">
        <w:t xml:space="preserve">ly accurate, in addition to this, the company fails to </w:t>
      </w:r>
      <w:r w:rsidR="00D44E35">
        <w:t>fall under</w:t>
      </w:r>
      <w:r w:rsidR="005C0590">
        <w:t xml:space="preserve"> the maximum</w:t>
      </w:r>
      <w:r w:rsidR="00D44E35">
        <w:t xml:space="preserve"> complaint target</w:t>
      </w:r>
      <w:r w:rsidR="0080333B">
        <w:t xml:space="preserve"> of 0.20%</w:t>
      </w:r>
      <w:r w:rsidR="00D929B5">
        <w:t xml:space="preserve">. This shows that improvements in the process are </w:t>
      </w:r>
      <w:proofErr w:type="gramStart"/>
      <w:r w:rsidR="00D929B5">
        <w:t>definitely required</w:t>
      </w:r>
      <w:proofErr w:type="gramEnd"/>
      <w:r w:rsidR="00D929B5">
        <w:t xml:space="preserve"> in order to meet customer satisfaction and compete in the market</w:t>
      </w:r>
      <w:r w:rsidR="00551C0C">
        <w:t>. In 202</w:t>
      </w:r>
      <w:r w:rsidR="00E41DDC">
        <w:t>1</w:t>
      </w:r>
      <w:r w:rsidR="00551C0C">
        <w:t xml:space="preserve"> the number of </w:t>
      </w:r>
      <w:r w:rsidR="00E41DDC">
        <w:t xml:space="preserve">Rockwell failures </w:t>
      </w:r>
      <w:r w:rsidR="00551C0C">
        <w:t xml:space="preserve">each month </w:t>
      </w:r>
      <w:r w:rsidR="00336AEC">
        <w:t xml:space="preserve">ranged from 20 to </w:t>
      </w:r>
      <w:r w:rsidR="00A5345C">
        <w:t>35 which shows inconsistency in the mechanical properties of our material that isn’t going to meet customer expectations</w:t>
      </w:r>
      <w:r w:rsidR="0088618E">
        <w:t>, however in these figures are relatively low compared the entire scale of steel products sold.</w:t>
      </w:r>
    </w:p>
    <w:p w14:paraId="7FCAB27C" w14:textId="0C995893" w:rsidR="001166C4" w:rsidRPr="001166C4" w:rsidRDefault="00E82335" w:rsidP="00D05DDC">
      <w:pPr>
        <w:rPr>
          <w:lang w:val="en-US"/>
        </w:rPr>
      </w:pPr>
      <w:r>
        <w:t xml:space="preserve">The number of </w:t>
      </w:r>
      <w:proofErr w:type="gramStart"/>
      <w:r>
        <w:t>line</w:t>
      </w:r>
      <w:proofErr w:type="gramEnd"/>
      <w:r>
        <w:t xml:space="preserve"> stops that occurred in 202</w:t>
      </w:r>
      <w:r w:rsidR="00E41DDC">
        <w:t>1</w:t>
      </w:r>
      <w:r>
        <w:t xml:space="preserve"> </w:t>
      </w:r>
      <w:r w:rsidR="00EE5DD8">
        <w:t xml:space="preserve">each month ranged </w:t>
      </w:r>
      <w:r w:rsidR="00282103">
        <w:t>29 to 42</w:t>
      </w:r>
      <w:r w:rsidR="00E65B2B">
        <w:t xml:space="preserve">, which is the biggest indicator to where the process is failing. </w:t>
      </w:r>
      <w:r w:rsidR="001166C4" w:rsidRPr="001166C4">
        <w:rPr>
          <w:lang w:val="en-US"/>
        </w:rPr>
        <w:t xml:space="preserve">Line stops or line breakdowns can have a significant impact on the quality of steel products being produced on the production line. </w:t>
      </w:r>
      <w:r w:rsidR="00F80A6C">
        <w:rPr>
          <w:lang w:val="en-US"/>
        </w:rPr>
        <w:t>This causes v</w:t>
      </w:r>
      <w:r w:rsidR="001166C4" w:rsidRPr="001166C4">
        <w:rPr>
          <w:lang w:val="en-US"/>
        </w:rPr>
        <w:t>ariation in product dimensions</w:t>
      </w:r>
      <w:r w:rsidR="00F80A6C">
        <w:rPr>
          <w:lang w:val="en-US"/>
        </w:rPr>
        <w:t xml:space="preserve"> where </w:t>
      </w:r>
      <w:r w:rsidR="001166C4" w:rsidRPr="001166C4">
        <w:rPr>
          <w:lang w:val="en-US"/>
        </w:rPr>
        <w:t>changes in the temperature, pressure, or other parameters in the production process, which can result in variations in product dimensions. This can lead to products that are out of tolerance or not within specification.</w:t>
      </w:r>
      <w:r w:rsidR="00D05DDC">
        <w:rPr>
          <w:lang w:val="en-US"/>
        </w:rPr>
        <w:t xml:space="preserve"> </w:t>
      </w:r>
      <w:r w:rsidR="00F80A6C">
        <w:rPr>
          <w:lang w:val="en-US"/>
        </w:rPr>
        <w:t>In addition to this, line stops cause m</w:t>
      </w:r>
      <w:r w:rsidR="001166C4" w:rsidRPr="001166C4">
        <w:rPr>
          <w:lang w:val="en-US"/>
        </w:rPr>
        <w:t>aterial defects</w:t>
      </w:r>
      <w:r w:rsidR="00174041">
        <w:rPr>
          <w:lang w:val="en-US"/>
        </w:rPr>
        <w:t xml:space="preserve"> because i</w:t>
      </w:r>
      <w:r w:rsidR="001166C4" w:rsidRPr="001166C4">
        <w:rPr>
          <w:lang w:val="en-US"/>
        </w:rPr>
        <w:t xml:space="preserve">f the line stops or breaks down, it can cause the steel to cool down or heat up too quickly, leading to defects such as cracking, warping, or surface defects. These defects can affect the mechanical properties of the steel and can compromise the quality of the </w:t>
      </w:r>
      <w:proofErr w:type="gramStart"/>
      <w:r w:rsidR="001166C4" w:rsidRPr="001166C4">
        <w:rPr>
          <w:lang w:val="en-US"/>
        </w:rPr>
        <w:t>end product</w:t>
      </w:r>
      <w:proofErr w:type="gramEnd"/>
      <w:r w:rsidR="001166C4" w:rsidRPr="001166C4">
        <w:rPr>
          <w:lang w:val="en-US"/>
        </w:rPr>
        <w:t>.</w:t>
      </w:r>
      <w:r w:rsidR="007E5C44">
        <w:rPr>
          <w:lang w:val="en-US"/>
        </w:rPr>
        <w:t xml:space="preserve"> </w:t>
      </w:r>
      <w:r w:rsidR="00D05DDC">
        <w:rPr>
          <w:lang w:val="en-US"/>
        </w:rPr>
        <w:t>Another negative impact is i</w:t>
      </w:r>
      <w:r w:rsidR="001166C4" w:rsidRPr="001166C4">
        <w:rPr>
          <w:lang w:val="en-US"/>
        </w:rPr>
        <w:t>nconsistent quality</w:t>
      </w:r>
      <w:r w:rsidR="007E5C44">
        <w:rPr>
          <w:lang w:val="en-US"/>
        </w:rPr>
        <w:t xml:space="preserve">. </w:t>
      </w:r>
      <w:r w:rsidR="001166C4" w:rsidRPr="001166C4">
        <w:rPr>
          <w:lang w:val="en-US"/>
        </w:rPr>
        <w:t>This can be due to variations in the processing conditions or differences in the operator's skill levels. Inconsistent quality can result in products that do not meet the customer's requirements, leading to rejected or returned products.</w:t>
      </w:r>
    </w:p>
    <w:p w14:paraId="3188D32B" w14:textId="7014E25F" w:rsidR="00A91DF4" w:rsidRPr="001166C4" w:rsidRDefault="00A91DF4" w:rsidP="00EB76CB">
      <w:pPr>
        <w:rPr>
          <w:lang w:val="en-US"/>
        </w:rPr>
      </w:pPr>
    </w:p>
    <w:p w14:paraId="06D72F76" w14:textId="7EC46FBD" w:rsidR="00E049EF" w:rsidRDefault="00AE494B" w:rsidP="00EB76CB">
      <w:pPr>
        <w:rPr>
          <w:b/>
          <w:bCs/>
        </w:rPr>
      </w:pPr>
      <w:r>
        <w:rPr>
          <w:b/>
          <w:bCs/>
        </w:rPr>
        <w:t>Analyse</w:t>
      </w:r>
    </w:p>
    <w:p w14:paraId="460E7A5D" w14:textId="34791FF9" w:rsidR="00E049EF" w:rsidRDefault="00E049EF" w:rsidP="00EB76CB">
      <w:pPr>
        <w:rPr>
          <w:b/>
          <w:bCs/>
        </w:rPr>
      </w:pPr>
    </w:p>
    <w:p w14:paraId="09E6FCEA" w14:textId="19BC9661" w:rsidR="00B07604" w:rsidRDefault="00C76995" w:rsidP="00EB76CB">
      <w:r>
        <w:t>When we look deeper into the complaints for the 202</w:t>
      </w:r>
      <w:r w:rsidR="00D922ED">
        <w:t>1</w:t>
      </w:r>
      <w:r w:rsidR="005C0A9C">
        <w:t xml:space="preserve">, there was a total </w:t>
      </w:r>
      <w:r w:rsidR="00FC039A">
        <w:t>of 16</w:t>
      </w:r>
      <w:r w:rsidR="0075189A">
        <w:t>3</w:t>
      </w:r>
      <w:r w:rsidR="00FC039A">
        <w:t xml:space="preserve"> </w:t>
      </w:r>
      <w:r w:rsidR="005C0A9C">
        <w:t>customer complaints</w:t>
      </w:r>
      <w:r w:rsidR="00977768">
        <w:t xml:space="preserve">, </w:t>
      </w:r>
      <w:r w:rsidR="00275F42">
        <w:t>82</w:t>
      </w:r>
      <w:r w:rsidR="00977768">
        <w:t xml:space="preserve"> </w:t>
      </w:r>
      <w:r w:rsidR="00BF0F90">
        <w:t>(</w:t>
      </w:r>
      <w:r w:rsidR="00275F42">
        <w:t>50</w:t>
      </w:r>
      <w:r w:rsidR="00BF0F90">
        <w:t xml:space="preserve">%) </w:t>
      </w:r>
      <w:r w:rsidR="00977768">
        <w:t xml:space="preserve">of which were </w:t>
      </w:r>
      <w:r w:rsidR="00BF0F90">
        <w:t>down to surface bruises</w:t>
      </w:r>
      <w:r w:rsidR="00D84303">
        <w:t xml:space="preserve"> </w:t>
      </w:r>
      <w:r w:rsidR="00262F14">
        <w:t>and scratches.</w:t>
      </w:r>
      <w:r w:rsidR="00851CAD">
        <w:t xml:space="preserve"> </w:t>
      </w:r>
      <w:r w:rsidR="00820BA5">
        <w:t>41 (</w:t>
      </w:r>
      <w:r w:rsidR="000E2934">
        <w:t>25%)</w:t>
      </w:r>
      <w:r w:rsidR="00820BA5">
        <w:t xml:space="preserve"> </w:t>
      </w:r>
      <w:r w:rsidR="00882E52">
        <w:t xml:space="preserve">complaints </w:t>
      </w:r>
      <w:r w:rsidR="00820BA5">
        <w:t>were</w:t>
      </w:r>
      <w:r w:rsidR="00882E52">
        <w:t xml:space="preserve"> down to mechanical problems,</w:t>
      </w:r>
      <w:r w:rsidR="003816E0">
        <w:t xml:space="preserve"> </w:t>
      </w:r>
      <w:r w:rsidR="00895804">
        <w:t>21 (</w:t>
      </w:r>
      <w:r w:rsidR="003816E0">
        <w:t>13%</w:t>
      </w:r>
      <w:r w:rsidR="00895804">
        <w:t>)</w:t>
      </w:r>
      <w:r w:rsidR="003816E0">
        <w:t xml:space="preserve"> due to damage of products</w:t>
      </w:r>
      <w:r w:rsidR="00E02A9C">
        <w:t xml:space="preserve">, and </w:t>
      </w:r>
      <w:r w:rsidR="00CB5431">
        <w:t>19 (</w:t>
      </w:r>
      <w:r w:rsidR="00E02A9C">
        <w:t>12%</w:t>
      </w:r>
      <w:r w:rsidR="008F1A41">
        <w:t>)</w:t>
      </w:r>
      <w:r w:rsidR="00F5060A">
        <w:t xml:space="preserve"> due to NMI’s</w:t>
      </w:r>
      <w:r w:rsidR="008F1A41">
        <w:t xml:space="preserve"> (non-metallic inclusion)</w:t>
      </w:r>
      <w:r w:rsidR="00F5060A">
        <w:t xml:space="preserve"> in the steel products.</w:t>
      </w:r>
      <w:r w:rsidR="00604869">
        <w:t xml:space="preserve"> </w:t>
      </w:r>
      <w:r w:rsidR="00D507E7">
        <w:t xml:space="preserve">From looking at the figures </w:t>
      </w:r>
      <w:r w:rsidR="00734125">
        <w:t xml:space="preserve">of the complaints </w:t>
      </w:r>
      <w:r w:rsidR="005B2CD9">
        <w:t>in 2022 we</w:t>
      </w:r>
      <w:r w:rsidR="00B67DCE">
        <w:t xml:space="preserve"> can see that half of the issue is pur</w:t>
      </w:r>
      <w:r w:rsidR="004D4A5C">
        <w:t>ely down to surface s</w:t>
      </w:r>
      <w:r w:rsidR="005B260D">
        <w:t>cratches</w:t>
      </w:r>
      <w:r w:rsidR="004D4A5C">
        <w:t xml:space="preserve"> and bruises. </w:t>
      </w:r>
    </w:p>
    <w:p w14:paraId="6386A766" w14:textId="5DD35B00" w:rsidR="00B07604" w:rsidRDefault="00664DEE" w:rsidP="00EB76CB">
      <w:pPr>
        <w:rPr>
          <w:b/>
          <w:bCs/>
        </w:rPr>
      </w:pPr>
      <w:r w:rsidRPr="001B773A">
        <w:rPr>
          <w:b/>
          <w:bCs/>
          <w:noProof/>
        </w:rPr>
        <w:drawing>
          <wp:anchor distT="0" distB="0" distL="114300" distR="114300" simplePos="0" relativeHeight="251665408" behindDoc="1" locked="0" layoutInCell="1" allowOverlap="1" wp14:anchorId="4FE0D53F" wp14:editId="0F404E14">
            <wp:simplePos x="0" y="0"/>
            <wp:positionH relativeFrom="column">
              <wp:posOffset>133350</wp:posOffset>
            </wp:positionH>
            <wp:positionV relativeFrom="paragraph">
              <wp:posOffset>304800</wp:posOffset>
            </wp:positionV>
            <wp:extent cx="5993130" cy="3487420"/>
            <wp:effectExtent l="0" t="0" r="7620" b="0"/>
            <wp:wrapTight wrapText="bothSides">
              <wp:wrapPolygon edited="0">
                <wp:start x="0" y="0"/>
                <wp:lineTo x="0" y="21474"/>
                <wp:lineTo x="21559" y="21474"/>
                <wp:lineTo x="215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93130" cy="3487420"/>
                    </a:xfrm>
                    <a:prstGeom prst="rect">
                      <a:avLst/>
                    </a:prstGeom>
                    <a:noFill/>
                  </pic:spPr>
                </pic:pic>
              </a:graphicData>
            </a:graphic>
          </wp:anchor>
        </w:drawing>
      </w:r>
      <w:r w:rsidR="001B773A" w:rsidRPr="001B773A">
        <w:rPr>
          <w:b/>
          <w:bCs/>
        </w:rPr>
        <w:t>Pareto analysis</w:t>
      </w:r>
    </w:p>
    <w:p w14:paraId="1056F954" w14:textId="77777777" w:rsidR="00870564" w:rsidRPr="001B773A" w:rsidRDefault="00870564" w:rsidP="00EB76CB">
      <w:pPr>
        <w:rPr>
          <w:b/>
          <w:bCs/>
        </w:rPr>
      </w:pPr>
    </w:p>
    <w:p w14:paraId="4D5723BC" w14:textId="54C5B418" w:rsidR="00B07604" w:rsidRDefault="00B07604" w:rsidP="00EB76CB"/>
    <w:p w14:paraId="03E418A2" w14:textId="1EC25F53" w:rsidR="00870564" w:rsidRPr="00870564" w:rsidRDefault="00870564" w:rsidP="00EB76CB">
      <w:pPr>
        <w:rPr>
          <w:b/>
          <w:bCs/>
          <w:sz w:val="16"/>
          <w:szCs w:val="16"/>
        </w:rPr>
      </w:pPr>
      <w:r>
        <w:rPr>
          <w:rFonts w:cs="Arial"/>
          <w:color w:val="121C2E"/>
          <w:shd w:val="clear" w:color="auto" w:fill="FDFCF8"/>
        </w:rPr>
        <w:t>“</w:t>
      </w:r>
      <w:r w:rsidRPr="00870564">
        <w:rPr>
          <w:rFonts w:cs="Arial"/>
          <w:color w:val="121C2E"/>
          <w:shd w:val="clear" w:color="auto" w:fill="FDFCF8"/>
        </w:rPr>
        <w:t>A Pareto Chart is a graph that indicates the frequency of defects, as well as their cumulative impact. Pareto Charts are useful to find the defects to prioritize in order to observe the greatest overall improvement.</w:t>
      </w:r>
      <w:r>
        <w:rPr>
          <w:rFonts w:cs="Arial"/>
          <w:color w:val="121C2E"/>
          <w:shd w:val="clear" w:color="auto" w:fill="FDFCF8"/>
        </w:rPr>
        <w:t xml:space="preserve">” - </w:t>
      </w:r>
      <w:r>
        <w:rPr>
          <w:rFonts w:ascii="Calibri" w:hAnsi="Calibri" w:cs="Calibri"/>
          <w:color w:val="2C3E50"/>
          <w:sz w:val="27"/>
          <w:szCs w:val="27"/>
          <w:shd w:val="clear" w:color="auto" w:fill="FEF1C4"/>
        </w:rPr>
        <w:t>Tulip. (n.d.). </w:t>
      </w:r>
      <w:r>
        <w:rPr>
          <w:rFonts w:ascii="Calibri" w:hAnsi="Calibri" w:cs="Calibri"/>
          <w:i/>
          <w:iCs/>
          <w:color w:val="2C3E50"/>
          <w:sz w:val="27"/>
          <w:szCs w:val="27"/>
          <w:shd w:val="clear" w:color="auto" w:fill="FEF1C4"/>
        </w:rPr>
        <w:t xml:space="preserve">What Is </w:t>
      </w:r>
      <w:proofErr w:type="gramStart"/>
      <w:r>
        <w:rPr>
          <w:rFonts w:ascii="Calibri" w:hAnsi="Calibri" w:cs="Calibri"/>
          <w:i/>
          <w:iCs/>
          <w:color w:val="2C3E50"/>
          <w:sz w:val="27"/>
          <w:szCs w:val="27"/>
          <w:shd w:val="clear" w:color="auto" w:fill="FEF1C4"/>
        </w:rPr>
        <w:t>A</w:t>
      </w:r>
      <w:proofErr w:type="gramEnd"/>
      <w:r>
        <w:rPr>
          <w:rFonts w:ascii="Calibri" w:hAnsi="Calibri" w:cs="Calibri"/>
          <w:i/>
          <w:iCs/>
          <w:color w:val="2C3E50"/>
          <w:sz w:val="27"/>
          <w:szCs w:val="27"/>
          <w:shd w:val="clear" w:color="auto" w:fill="FEF1C4"/>
        </w:rPr>
        <w:t xml:space="preserve"> Pareto Chart? Definition &amp; Examples</w:t>
      </w:r>
      <w:r>
        <w:rPr>
          <w:rFonts w:ascii="Calibri" w:hAnsi="Calibri" w:cs="Calibri"/>
          <w:color w:val="2C3E50"/>
          <w:sz w:val="27"/>
          <w:szCs w:val="27"/>
          <w:shd w:val="clear" w:color="auto" w:fill="FEF1C4"/>
        </w:rPr>
        <w:t>. [online] Available at: https://tulip.co/blog/what-is-a-pareto-chart-definition-examples/#:~:text=A%20Pareto%20Chart%20is%20a.</w:t>
      </w:r>
    </w:p>
    <w:p w14:paraId="5AABA2E8" w14:textId="73A7B553" w:rsidR="001B773A" w:rsidRPr="001B773A" w:rsidRDefault="001B773A" w:rsidP="00EB76CB">
      <w:r>
        <w:rPr>
          <w:b/>
          <w:bCs/>
        </w:rPr>
        <w:t>5 whys</w:t>
      </w:r>
    </w:p>
    <w:p w14:paraId="25CC534C" w14:textId="0C865AF1" w:rsidR="00E049EF" w:rsidRDefault="004D4A5C" w:rsidP="00EB76CB">
      <w:r>
        <w:t>This</w:t>
      </w:r>
      <w:r w:rsidR="001B773A">
        <w:t xml:space="preserve"> data</w:t>
      </w:r>
      <w:r>
        <w:t xml:space="preserve"> then justifies the</w:t>
      </w:r>
      <w:r w:rsidR="005B2CD9">
        <w:t xml:space="preserve"> need to use </w:t>
      </w:r>
      <w:r w:rsidR="00917FBE">
        <w:t xml:space="preserve">the 5 whys technique to </w:t>
      </w:r>
      <w:r w:rsidR="00B67DCE">
        <w:t>figure out what and why this problem occurring.</w:t>
      </w:r>
      <w:r w:rsidR="00E62CE5">
        <w:t xml:space="preserve"> </w:t>
      </w:r>
    </w:p>
    <w:p w14:paraId="020029B1" w14:textId="115BEECA" w:rsidR="00F5204C" w:rsidRPr="00C642F0" w:rsidRDefault="00F5204C" w:rsidP="00EB76CB">
      <w:pPr>
        <w:rPr>
          <w:b/>
          <w:bCs/>
          <w:lang w:val="en-US"/>
        </w:rPr>
      </w:pPr>
      <w:r w:rsidRPr="00C642F0">
        <w:rPr>
          <w:b/>
          <w:bCs/>
          <w:lang w:val="en-US"/>
        </w:rPr>
        <w:t>W</w:t>
      </w:r>
      <w:r w:rsidR="008F7EE3" w:rsidRPr="00C642F0">
        <w:rPr>
          <w:b/>
          <w:bCs/>
          <w:lang w:val="en-US"/>
        </w:rPr>
        <w:t>hy is</w:t>
      </w:r>
      <w:r w:rsidR="0075019F" w:rsidRPr="00C642F0">
        <w:rPr>
          <w:b/>
          <w:bCs/>
          <w:lang w:val="en-US"/>
        </w:rPr>
        <w:t xml:space="preserve">n’t </w:t>
      </w:r>
      <w:r w:rsidR="00902C8A" w:rsidRPr="00C642F0">
        <w:rPr>
          <w:b/>
          <w:bCs/>
          <w:lang w:val="en-US"/>
        </w:rPr>
        <w:t xml:space="preserve">Tata steel </w:t>
      </w:r>
      <w:r w:rsidR="00F50448">
        <w:rPr>
          <w:b/>
          <w:bCs/>
          <w:lang w:val="en-US"/>
        </w:rPr>
        <w:t>UK</w:t>
      </w:r>
      <w:r w:rsidR="00AC09F1" w:rsidRPr="00C642F0">
        <w:rPr>
          <w:b/>
          <w:bCs/>
          <w:lang w:val="en-US"/>
        </w:rPr>
        <w:t xml:space="preserve"> failing to</w:t>
      </w:r>
      <w:r w:rsidR="00902C8A" w:rsidRPr="00C642F0">
        <w:rPr>
          <w:b/>
          <w:bCs/>
          <w:lang w:val="en-US"/>
        </w:rPr>
        <w:t xml:space="preserve"> meet the </w:t>
      </w:r>
      <w:r w:rsidR="00BF21D8" w:rsidRPr="00C642F0">
        <w:rPr>
          <w:b/>
          <w:bCs/>
          <w:lang w:val="en-US"/>
        </w:rPr>
        <w:t xml:space="preserve">complaints target </w:t>
      </w:r>
      <w:r w:rsidR="000E1B78" w:rsidRPr="00C642F0">
        <w:rPr>
          <w:b/>
          <w:bCs/>
          <w:lang w:val="en-US"/>
        </w:rPr>
        <w:t>of 0.20% maximum?</w:t>
      </w:r>
    </w:p>
    <w:p w14:paraId="7AEF49C1" w14:textId="61D4DC54" w:rsidR="00E562A8" w:rsidRDefault="00E562A8" w:rsidP="00EB76CB">
      <w:pPr>
        <w:rPr>
          <w:lang w:val="en-US"/>
        </w:rPr>
      </w:pPr>
      <w:r>
        <w:rPr>
          <w:lang w:val="en-US"/>
        </w:rPr>
        <w:t>The co</w:t>
      </w:r>
      <w:r w:rsidR="00CA0537">
        <w:rPr>
          <w:lang w:val="en-US"/>
        </w:rPr>
        <w:t xml:space="preserve">mpany has failed to reduce the </w:t>
      </w:r>
      <w:r w:rsidR="00695685">
        <w:rPr>
          <w:lang w:val="en-US"/>
        </w:rPr>
        <w:t xml:space="preserve">number of annual </w:t>
      </w:r>
      <w:r w:rsidR="00CA0537">
        <w:rPr>
          <w:lang w:val="en-US"/>
        </w:rPr>
        <w:t>complaint</w:t>
      </w:r>
      <w:r w:rsidR="00695685">
        <w:rPr>
          <w:lang w:val="en-US"/>
        </w:rPr>
        <w:t>s</w:t>
      </w:r>
      <w:r w:rsidR="00B50B10">
        <w:rPr>
          <w:lang w:val="en-US"/>
        </w:rPr>
        <w:t>, mostly due to surface bruises and scrat</w:t>
      </w:r>
      <w:r w:rsidR="00CE33CC">
        <w:rPr>
          <w:lang w:val="en-US"/>
        </w:rPr>
        <w:t xml:space="preserve">ches </w:t>
      </w:r>
      <w:r w:rsidR="00402929">
        <w:rPr>
          <w:lang w:val="en-US"/>
        </w:rPr>
        <w:t>which accounts for 50% of the complaints</w:t>
      </w:r>
      <w:r w:rsidR="00337A67">
        <w:rPr>
          <w:lang w:val="en-US"/>
        </w:rPr>
        <w:t>, showing that it is a huge factor of impact.</w:t>
      </w:r>
    </w:p>
    <w:p w14:paraId="5802D882" w14:textId="4B8E7881" w:rsidR="00337A67" w:rsidRPr="00F50448" w:rsidRDefault="00337A67" w:rsidP="00EB76CB">
      <w:pPr>
        <w:rPr>
          <w:b/>
          <w:bCs/>
          <w:lang w:val="en-US"/>
        </w:rPr>
      </w:pPr>
      <w:r w:rsidRPr="00F50448">
        <w:rPr>
          <w:b/>
          <w:bCs/>
          <w:lang w:val="en-US"/>
        </w:rPr>
        <w:t xml:space="preserve">Why </w:t>
      </w:r>
      <w:r w:rsidR="00992FC7" w:rsidRPr="00F50448">
        <w:rPr>
          <w:b/>
          <w:bCs/>
          <w:lang w:val="en-US"/>
        </w:rPr>
        <w:t>is th</w:t>
      </w:r>
      <w:r w:rsidR="00F50448" w:rsidRPr="00F50448">
        <w:rPr>
          <w:b/>
          <w:bCs/>
          <w:lang w:val="en-US"/>
        </w:rPr>
        <w:t xml:space="preserve">is? </w:t>
      </w:r>
    </w:p>
    <w:p w14:paraId="0428E2F8" w14:textId="404E3394" w:rsidR="00373851" w:rsidRPr="00373851" w:rsidRDefault="008A5653" w:rsidP="00373851">
      <w:pPr>
        <w:rPr>
          <w:lang w:val="en-US"/>
        </w:rPr>
      </w:pPr>
      <w:r>
        <w:rPr>
          <w:lang w:val="en-US"/>
        </w:rPr>
        <w:t xml:space="preserve">The main reasons for such a high frequency </w:t>
      </w:r>
      <w:r w:rsidR="000B4428">
        <w:rPr>
          <w:lang w:val="en-US"/>
        </w:rPr>
        <w:t xml:space="preserve">of surface </w:t>
      </w:r>
      <w:r w:rsidR="003467C8">
        <w:rPr>
          <w:lang w:val="en-US"/>
        </w:rPr>
        <w:t>bruises</w:t>
      </w:r>
      <w:r w:rsidR="00AC6850">
        <w:rPr>
          <w:lang w:val="en-US"/>
        </w:rPr>
        <w:t xml:space="preserve"> and scratches </w:t>
      </w:r>
      <w:proofErr w:type="gramStart"/>
      <w:r w:rsidR="00AC6850">
        <w:rPr>
          <w:lang w:val="en-US"/>
        </w:rPr>
        <w:t>is</w:t>
      </w:r>
      <w:proofErr w:type="gramEnd"/>
      <w:r w:rsidR="00740FA0">
        <w:rPr>
          <w:lang w:val="en-US"/>
        </w:rPr>
        <w:t xml:space="preserve"> </w:t>
      </w:r>
      <w:r w:rsidR="00373851">
        <w:rPr>
          <w:lang w:val="en-US"/>
        </w:rPr>
        <w:t>r</w:t>
      </w:r>
      <w:r w:rsidR="00373851" w:rsidRPr="00373851">
        <w:rPr>
          <w:lang w:val="en-US"/>
        </w:rPr>
        <w:t>ough handling of the steel during transport, loading, or unloading can cause surface damage. Improper use of forklifts, slings, or other lifting equipment can also cause scratches and dents.</w:t>
      </w:r>
      <w:r w:rsidR="00373851">
        <w:rPr>
          <w:lang w:val="en-US"/>
        </w:rPr>
        <w:t xml:space="preserve"> In addition to this, </w:t>
      </w:r>
      <w:r w:rsidR="008F2149">
        <w:rPr>
          <w:lang w:val="en-US"/>
        </w:rPr>
        <w:t xml:space="preserve">another factor is </w:t>
      </w:r>
      <w:r w:rsidR="00373851">
        <w:rPr>
          <w:lang w:val="en-US"/>
        </w:rPr>
        <w:t>p</w:t>
      </w:r>
      <w:r w:rsidR="00373851" w:rsidRPr="00373851">
        <w:rPr>
          <w:lang w:val="en-US"/>
        </w:rPr>
        <w:t>rocessing equipment</w:t>
      </w:r>
      <w:r w:rsidR="00373851">
        <w:rPr>
          <w:lang w:val="en-US"/>
        </w:rPr>
        <w:t xml:space="preserve"> </w:t>
      </w:r>
      <w:r w:rsidR="00373851" w:rsidRPr="00373851">
        <w:rPr>
          <w:lang w:val="en-US"/>
        </w:rPr>
        <w:t>used during processing, such as</w:t>
      </w:r>
      <w:r w:rsidR="008F2149">
        <w:rPr>
          <w:lang w:val="en-US"/>
        </w:rPr>
        <w:t xml:space="preserve"> </w:t>
      </w:r>
      <w:r w:rsidR="00D52232">
        <w:rPr>
          <w:lang w:val="en-US"/>
        </w:rPr>
        <w:t xml:space="preserve">poor </w:t>
      </w:r>
      <w:r w:rsidR="008F2149">
        <w:rPr>
          <w:lang w:val="en-US"/>
        </w:rPr>
        <w:t>work</w:t>
      </w:r>
      <w:r w:rsidR="00373851" w:rsidRPr="00373851">
        <w:rPr>
          <w:lang w:val="en-US"/>
        </w:rPr>
        <w:t xml:space="preserve"> rollers</w:t>
      </w:r>
      <w:r w:rsidR="008F2149">
        <w:rPr>
          <w:lang w:val="en-US"/>
        </w:rPr>
        <w:t xml:space="preserve"> </w:t>
      </w:r>
      <w:r w:rsidR="00373851" w:rsidRPr="00373851">
        <w:rPr>
          <w:lang w:val="en-US"/>
        </w:rPr>
        <w:t>can cause scratches or bruises on the steel.</w:t>
      </w:r>
    </w:p>
    <w:p w14:paraId="4485AB8E" w14:textId="77777777" w:rsidR="00F50448" w:rsidRDefault="00F50448" w:rsidP="00F50448">
      <w:pPr>
        <w:rPr>
          <w:b/>
          <w:bCs/>
          <w:lang w:val="en-US"/>
        </w:rPr>
      </w:pPr>
      <w:r w:rsidRPr="00F50448">
        <w:rPr>
          <w:b/>
          <w:bCs/>
          <w:lang w:val="en-US"/>
        </w:rPr>
        <w:t xml:space="preserve">Why is this? </w:t>
      </w:r>
    </w:p>
    <w:p w14:paraId="787DF0C8" w14:textId="62BB805C" w:rsidR="008F2D1B" w:rsidRPr="00373851" w:rsidRDefault="008F2D1B" w:rsidP="008F2D1B">
      <w:pPr>
        <w:rPr>
          <w:lang w:val="en-US"/>
        </w:rPr>
      </w:pPr>
      <w:r w:rsidRPr="00373851">
        <w:rPr>
          <w:lang w:val="en-US"/>
        </w:rPr>
        <w:t>Inadequate control of manufacturing processes such as improper machine settings, worn equipment or defective parts.</w:t>
      </w:r>
      <w:r w:rsidR="00CC456C">
        <w:rPr>
          <w:lang w:val="en-US"/>
        </w:rPr>
        <w:t xml:space="preserve"> </w:t>
      </w:r>
      <w:proofErr w:type="gramStart"/>
      <w:r w:rsidR="00CC456C">
        <w:rPr>
          <w:lang w:val="en-US"/>
        </w:rPr>
        <w:t>Also</w:t>
      </w:r>
      <w:proofErr w:type="gramEnd"/>
      <w:r w:rsidR="00CC456C">
        <w:rPr>
          <w:lang w:val="en-US"/>
        </w:rPr>
        <w:t xml:space="preserve"> h</w:t>
      </w:r>
      <w:r w:rsidRPr="00373851">
        <w:rPr>
          <w:lang w:val="en-US"/>
        </w:rPr>
        <w:t>uman error</w:t>
      </w:r>
      <w:r w:rsidR="00CC456C">
        <w:rPr>
          <w:lang w:val="en-US"/>
        </w:rPr>
        <w:t xml:space="preserve"> is another cause as a</w:t>
      </w:r>
      <w:r w:rsidRPr="00373851">
        <w:rPr>
          <w:lang w:val="en-US"/>
        </w:rPr>
        <w:t>ccidents caused by operator error or lack of attention, such as dropping or bumping the steel, can lead to surface damage.</w:t>
      </w:r>
    </w:p>
    <w:p w14:paraId="1A9DF01F" w14:textId="77777777" w:rsidR="00F50448" w:rsidRDefault="00F50448" w:rsidP="00F50448">
      <w:pPr>
        <w:rPr>
          <w:b/>
          <w:bCs/>
          <w:lang w:val="en-US"/>
        </w:rPr>
      </w:pPr>
      <w:r w:rsidRPr="00F50448">
        <w:rPr>
          <w:b/>
          <w:bCs/>
          <w:lang w:val="en-US"/>
        </w:rPr>
        <w:t xml:space="preserve">Why is this? </w:t>
      </w:r>
    </w:p>
    <w:p w14:paraId="601BA7A9" w14:textId="5339F400" w:rsidR="00154527" w:rsidRPr="00154527" w:rsidRDefault="00154527" w:rsidP="00F50448">
      <w:pPr>
        <w:rPr>
          <w:lang w:val="en-US"/>
        </w:rPr>
      </w:pPr>
      <w:r>
        <w:rPr>
          <w:lang w:val="en-US"/>
        </w:rPr>
        <w:t xml:space="preserve">Lack of </w:t>
      </w:r>
      <w:r w:rsidR="001E5C91">
        <w:rPr>
          <w:lang w:val="en-US"/>
        </w:rPr>
        <w:t>understanding</w:t>
      </w:r>
      <w:r w:rsidR="00DC4F99">
        <w:rPr>
          <w:lang w:val="en-US"/>
        </w:rPr>
        <w:t>, training and knowledge</w:t>
      </w:r>
      <w:r w:rsidR="001E5C91">
        <w:rPr>
          <w:lang w:val="en-US"/>
        </w:rPr>
        <w:t xml:space="preserve"> by some workers </w:t>
      </w:r>
      <w:r w:rsidR="00DC4F99">
        <w:rPr>
          <w:lang w:val="en-US"/>
        </w:rPr>
        <w:t xml:space="preserve">to spot these surface defects </w:t>
      </w:r>
      <w:r w:rsidR="00B25CC4">
        <w:rPr>
          <w:lang w:val="en-US"/>
        </w:rPr>
        <w:t>and know when critical damage has been cause</w:t>
      </w:r>
      <w:r w:rsidR="0050135D">
        <w:rPr>
          <w:lang w:val="en-US"/>
        </w:rPr>
        <w:t xml:space="preserve">d that isn’t good enough to meet </w:t>
      </w:r>
      <w:r w:rsidR="00A47B9D">
        <w:rPr>
          <w:lang w:val="en-US"/>
        </w:rPr>
        <w:t>t</w:t>
      </w:r>
      <w:r w:rsidR="0050135D">
        <w:rPr>
          <w:lang w:val="en-US"/>
        </w:rPr>
        <w:t>he customer quality standards.</w:t>
      </w:r>
      <w:r w:rsidR="00D34D3F">
        <w:rPr>
          <w:lang w:val="en-US"/>
        </w:rPr>
        <w:t xml:space="preserve"> </w:t>
      </w:r>
      <w:r w:rsidR="0044534A">
        <w:rPr>
          <w:lang w:val="en-US"/>
        </w:rPr>
        <w:t xml:space="preserve">Some workers aren’t aware of </w:t>
      </w:r>
      <w:r w:rsidR="00A61BEC">
        <w:rPr>
          <w:lang w:val="en-US"/>
        </w:rPr>
        <w:t>what’s acceptable and what isn’t.</w:t>
      </w:r>
    </w:p>
    <w:p w14:paraId="1815BA07" w14:textId="77777777" w:rsidR="00F50448" w:rsidRDefault="00F50448" w:rsidP="00F50448">
      <w:pPr>
        <w:rPr>
          <w:b/>
          <w:bCs/>
          <w:lang w:val="en-US"/>
        </w:rPr>
      </w:pPr>
      <w:r w:rsidRPr="00F50448">
        <w:rPr>
          <w:b/>
          <w:bCs/>
          <w:lang w:val="en-US"/>
        </w:rPr>
        <w:t xml:space="preserve">Why is this? </w:t>
      </w:r>
    </w:p>
    <w:p w14:paraId="528858F3" w14:textId="55806AD1" w:rsidR="005A1C3F" w:rsidRPr="00A61BEC" w:rsidRDefault="00A61BEC" w:rsidP="00F50448">
      <w:pPr>
        <w:rPr>
          <w:lang w:val="en-US"/>
        </w:rPr>
      </w:pPr>
      <w:r w:rsidRPr="00A61BEC">
        <w:rPr>
          <w:lang w:val="en-US"/>
        </w:rPr>
        <w:t xml:space="preserve">Lack of </w:t>
      </w:r>
      <w:r w:rsidR="00B609BB">
        <w:rPr>
          <w:lang w:val="en-US"/>
        </w:rPr>
        <w:t xml:space="preserve">recent </w:t>
      </w:r>
      <w:r w:rsidRPr="00A61BEC">
        <w:rPr>
          <w:lang w:val="en-US"/>
        </w:rPr>
        <w:t>investment</w:t>
      </w:r>
      <w:r w:rsidR="00B609BB">
        <w:rPr>
          <w:lang w:val="en-US"/>
        </w:rPr>
        <w:t xml:space="preserve"> into equipment and process lines</w:t>
      </w:r>
      <w:r w:rsidR="0045455D">
        <w:rPr>
          <w:lang w:val="en-US"/>
        </w:rPr>
        <w:t xml:space="preserve"> to produce the best quality steel </w:t>
      </w:r>
      <w:r w:rsidR="000739D3">
        <w:rPr>
          <w:lang w:val="en-US"/>
        </w:rPr>
        <w:t xml:space="preserve">without defects, however in addition to this there’s also a lack </w:t>
      </w:r>
      <w:r w:rsidR="008A22BE">
        <w:rPr>
          <w:lang w:val="en-US"/>
        </w:rPr>
        <w:t>of training</w:t>
      </w:r>
      <w:r w:rsidR="009D0655">
        <w:rPr>
          <w:lang w:val="en-US"/>
        </w:rPr>
        <w:t xml:space="preserve"> and knowledge in</w:t>
      </w:r>
      <w:r w:rsidR="000739D3">
        <w:rPr>
          <w:lang w:val="en-US"/>
        </w:rPr>
        <w:t xml:space="preserve"> surface inspection</w:t>
      </w:r>
      <w:r w:rsidR="009D0655">
        <w:rPr>
          <w:lang w:val="en-US"/>
        </w:rPr>
        <w:t>s</w:t>
      </w:r>
      <w:r w:rsidR="000739D3">
        <w:rPr>
          <w:lang w:val="en-US"/>
        </w:rPr>
        <w:t xml:space="preserve"> </w:t>
      </w:r>
      <w:r w:rsidR="008A22BE">
        <w:rPr>
          <w:lang w:val="en-US"/>
        </w:rPr>
        <w:t xml:space="preserve">and human error plays a big role in </w:t>
      </w:r>
      <w:r w:rsidR="009D0655">
        <w:rPr>
          <w:lang w:val="en-US"/>
        </w:rPr>
        <w:t xml:space="preserve">not being able to recognize these </w:t>
      </w:r>
      <w:r w:rsidR="00965AE7">
        <w:rPr>
          <w:lang w:val="en-US"/>
        </w:rPr>
        <w:t>surface defects.</w:t>
      </w:r>
    </w:p>
    <w:p w14:paraId="6E4F6AA4" w14:textId="77777777" w:rsidR="00F50448" w:rsidRPr="00F50448" w:rsidRDefault="00F50448" w:rsidP="00F50448">
      <w:pPr>
        <w:rPr>
          <w:lang w:val="en-US"/>
        </w:rPr>
      </w:pPr>
    </w:p>
    <w:p w14:paraId="52A070A7" w14:textId="1A61A1E0" w:rsidR="00EB76CB" w:rsidRDefault="00EB76CB" w:rsidP="00EB76CB">
      <w:pPr>
        <w:rPr>
          <w:b/>
          <w:bCs/>
        </w:rPr>
      </w:pPr>
      <w:r w:rsidRPr="00887AA9">
        <w:rPr>
          <w:b/>
          <w:bCs/>
        </w:rPr>
        <w:t>Improve</w:t>
      </w:r>
    </w:p>
    <w:p w14:paraId="78D1E747" w14:textId="61890824" w:rsidR="00BE279A" w:rsidRPr="006327E7" w:rsidRDefault="00237F5E" w:rsidP="00EB76CB">
      <w:r>
        <w:t xml:space="preserve">In order to improve </w:t>
      </w:r>
      <w:r w:rsidR="00FB6E87">
        <w:t xml:space="preserve">the current situation of the problem, which is failing to meet the target of maximum complaints </w:t>
      </w:r>
      <w:r w:rsidR="00576FCA">
        <w:t xml:space="preserve">of 0.20%, The company must look at the biggest contributor of the problem which </w:t>
      </w:r>
      <w:r w:rsidR="008A0926">
        <w:t xml:space="preserve">surface bruises and scratches that covers 50% of </w:t>
      </w:r>
      <w:r w:rsidR="00786297">
        <w:t xml:space="preserve">the complaints. </w:t>
      </w:r>
      <w:r w:rsidR="00FC55F8">
        <w:t xml:space="preserve">We know this from the help of the pareto </w:t>
      </w:r>
      <w:r w:rsidR="00694E35">
        <w:t>analysis along with the 5 whys analysis, which has outlined the real root of the problem</w:t>
      </w:r>
      <w:r w:rsidR="00860E6C">
        <w:t>.</w:t>
      </w:r>
    </w:p>
    <w:p w14:paraId="5C40EBD3" w14:textId="3FDE6669" w:rsidR="00EB76CB" w:rsidRPr="00887AA9" w:rsidRDefault="00976915" w:rsidP="00EB76CB">
      <w:pPr>
        <w:numPr>
          <w:ilvl w:val="0"/>
          <w:numId w:val="10"/>
        </w:numPr>
      </w:pPr>
      <w:r>
        <w:t>R</w:t>
      </w:r>
      <w:r w:rsidR="005C45D4">
        <w:t>educe line stops</w:t>
      </w:r>
      <w:r w:rsidR="00EB76CB" w:rsidRPr="00887AA9">
        <w:t xml:space="preserve">: Tata Steel UK can enhance its quality control measures to identify and address quality issues before the steel products are released to customers. </w:t>
      </w:r>
      <w:r w:rsidR="00D0269D">
        <w:t xml:space="preserve">The company will be investing </w:t>
      </w:r>
      <w:r w:rsidR="008B174E">
        <w:t>more money into the process lines to modernise</w:t>
      </w:r>
      <w:r w:rsidR="00B76EFD">
        <w:t xml:space="preserve"> and undergo maintenance on</w:t>
      </w:r>
      <w:r w:rsidR="008B174E">
        <w:t xml:space="preserve"> the old infrastructure </w:t>
      </w:r>
      <w:r w:rsidR="00323B99">
        <w:t xml:space="preserve">which has become less effective over time. This will make the process </w:t>
      </w:r>
      <w:r w:rsidR="00B76EFD">
        <w:t xml:space="preserve">faster, </w:t>
      </w:r>
      <w:r w:rsidR="00C95349">
        <w:t xml:space="preserve">more effective and reduce breakdowns and line stops. Which will directly reduce the number of defected </w:t>
      </w:r>
      <w:proofErr w:type="gramStart"/>
      <w:r w:rsidR="00C95349">
        <w:t>steel</w:t>
      </w:r>
      <w:proofErr w:type="gramEnd"/>
      <w:r w:rsidR="00C95349">
        <w:t xml:space="preserve"> produced.</w:t>
      </w:r>
    </w:p>
    <w:p w14:paraId="41A3E92D" w14:textId="235CDFB6" w:rsidR="00EB76CB" w:rsidRPr="00887AA9" w:rsidRDefault="00EB76CB" w:rsidP="00EB76CB">
      <w:pPr>
        <w:numPr>
          <w:ilvl w:val="0"/>
          <w:numId w:val="10"/>
        </w:numPr>
      </w:pPr>
      <w:r w:rsidRPr="00887AA9">
        <w:t>Standardize Production Processes: Standardizing production processes can lead to consistency in output and reduce the chances of quality issues. By implementing Standard Operating Procedures (S</w:t>
      </w:r>
      <w:r w:rsidR="0026024F">
        <w:t>O</w:t>
      </w:r>
      <w:r w:rsidRPr="00887AA9">
        <w:t>Ps) and work instructions, the company can ensure that all production steps are carried out consistently.</w:t>
      </w:r>
    </w:p>
    <w:p w14:paraId="48352FED" w14:textId="7C607D02" w:rsidR="00EB76CB" w:rsidRDefault="00EB76CB" w:rsidP="00EB76CB">
      <w:pPr>
        <w:numPr>
          <w:ilvl w:val="0"/>
          <w:numId w:val="10"/>
        </w:numPr>
      </w:pPr>
      <w:r w:rsidRPr="00887AA9">
        <w:t>Training and Development: Investing in training and development programs can improve the skills of the employees and lead to better quality output. Providing training on quality control, root cause analysis, and statistical process control can help employees to identify quality issues and take corrective actions to prevent them from recurring.</w:t>
      </w:r>
      <w:r w:rsidR="00C37153">
        <w:t xml:space="preserve"> In the case</w:t>
      </w:r>
      <w:r w:rsidR="00EC3EA5">
        <w:t xml:space="preserve"> of Tata steel</w:t>
      </w:r>
      <w:r w:rsidR="00BB039A">
        <w:t xml:space="preserve"> UK</w:t>
      </w:r>
      <w:r w:rsidR="00F63CB0">
        <w:t xml:space="preserve">, </w:t>
      </w:r>
      <w:r w:rsidR="00201DEE">
        <w:t xml:space="preserve">we’re </w:t>
      </w:r>
      <w:r w:rsidR="00F00A7B">
        <w:t xml:space="preserve">introducing </w:t>
      </w:r>
      <w:r w:rsidR="00F54DCF">
        <w:t xml:space="preserve">people link </w:t>
      </w:r>
      <w:r w:rsidR="00AF448B">
        <w:t xml:space="preserve">which is an </w:t>
      </w:r>
      <w:r w:rsidR="00E613B9">
        <w:t>onlin</w:t>
      </w:r>
      <w:r w:rsidR="00FA424A">
        <w:t xml:space="preserve">e </w:t>
      </w:r>
      <w:r w:rsidR="00AF448B">
        <w:t xml:space="preserve">interactive training </w:t>
      </w:r>
      <w:r w:rsidR="00FA424A">
        <w:t>programme</w:t>
      </w:r>
      <w:r w:rsidR="00976AD6">
        <w:t xml:space="preserve"> (People Link)</w:t>
      </w:r>
      <w:r w:rsidR="00FA424A">
        <w:t xml:space="preserve"> used to educate </w:t>
      </w:r>
      <w:r w:rsidR="00437CC2">
        <w:t xml:space="preserve">and inform </w:t>
      </w:r>
      <w:r w:rsidR="00CC7851">
        <w:t>our workers.</w:t>
      </w:r>
    </w:p>
    <w:p w14:paraId="3B0CF396" w14:textId="77777777" w:rsidR="00976AD6" w:rsidRPr="00976AD6" w:rsidRDefault="00976AD6" w:rsidP="00976AD6">
      <w:pPr>
        <w:pStyle w:val="ListParagraph"/>
        <w:numPr>
          <w:ilvl w:val="0"/>
          <w:numId w:val="10"/>
        </w:numPr>
        <w:rPr>
          <w:rStyle w:val="Strong"/>
          <w:b w:val="0"/>
          <w:bCs w:val="0"/>
        </w:rPr>
      </w:pPr>
      <w:r w:rsidRPr="00976AD6">
        <w:rPr>
          <w:rStyle w:val="Strong"/>
          <w:b w:val="0"/>
          <w:bCs w:val="0"/>
        </w:rPr>
        <w:t xml:space="preserve">To reduce the occurrence of surface bruises and scratches on steel products, it is important to implement proper material handling procedures, maintain and repair processing equipment, ensure proper manufacturing processes and procedures, provide training for operators, and use appropriate packaging materials and methods. </w:t>
      </w:r>
    </w:p>
    <w:p w14:paraId="3B7C6300" w14:textId="2270F555" w:rsidR="00EB76CB" w:rsidRPr="00887AA9" w:rsidRDefault="00352360" w:rsidP="001C046E">
      <w:pPr>
        <w:numPr>
          <w:ilvl w:val="0"/>
          <w:numId w:val="10"/>
        </w:numPr>
      </w:pPr>
      <w:r>
        <w:t>T</w:t>
      </w:r>
      <w:r w:rsidRPr="00352360">
        <w:t xml:space="preserve">he factory </w:t>
      </w:r>
      <w:r>
        <w:t>must</w:t>
      </w:r>
      <w:r w:rsidRPr="00352360">
        <w:t xml:space="preserve"> </w:t>
      </w:r>
      <w:r w:rsidR="00BB5E5D">
        <w:t xml:space="preserve">change </w:t>
      </w:r>
      <w:r w:rsidRPr="00352360">
        <w:t xml:space="preserve">work rolls </w:t>
      </w:r>
      <w:r w:rsidR="00BB5E5D">
        <w:t>more regularly so that</w:t>
      </w:r>
      <w:r w:rsidRPr="00352360">
        <w:t xml:space="preserve"> </w:t>
      </w:r>
      <w:r w:rsidR="00BB5E5D">
        <w:t>they</w:t>
      </w:r>
      <w:r w:rsidRPr="00352360">
        <w:t xml:space="preserve"> minimize surface defects. </w:t>
      </w:r>
      <w:r w:rsidR="00BB5E5D">
        <w:t>T</w:t>
      </w:r>
      <w:r w:rsidRPr="00352360">
        <w:t>he work rolls may have a different surface texture or be made of a different material that is less likely to cause scratches and bruises.</w:t>
      </w:r>
      <w:r w:rsidR="00BB5E5D">
        <w:t xml:space="preserve"> In </w:t>
      </w:r>
      <w:r w:rsidR="001C046E">
        <w:t>addition to this, t</w:t>
      </w:r>
      <w:r w:rsidR="001C046E" w:rsidRPr="001C046E">
        <w:t>he factory should test the new work rolls on a small scale before implementing them on a larger scale. This can help identify any potential issues and ensure that the new rolls are effective in reducing surface defects.</w:t>
      </w:r>
    </w:p>
    <w:p w14:paraId="423941E6" w14:textId="586D1C52" w:rsidR="00D04594" w:rsidRDefault="00D04594" w:rsidP="00D04594">
      <w:pPr>
        <w:numPr>
          <w:ilvl w:val="0"/>
          <w:numId w:val="10"/>
        </w:numPr>
      </w:pPr>
      <w:r>
        <w:t>Better i</w:t>
      </w:r>
      <w:r w:rsidRPr="00987458">
        <w:t>nspection</w:t>
      </w:r>
      <w:r w:rsidR="00E53A3A">
        <w:t>s:</w:t>
      </w:r>
      <w:r w:rsidRPr="00987458">
        <w:t xml:space="preserve"> </w:t>
      </w:r>
      <w:r w:rsidR="00E53A3A">
        <w:t>i</w:t>
      </w:r>
      <w:r w:rsidRPr="00987458">
        <w:t xml:space="preserve">nspection processes </w:t>
      </w:r>
      <w:proofErr w:type="gramStart"/>
      <w:r w:rsidRPr="00987458">
        <w:t>is</w:t>
      </w:r>
      <w:proofErr w:type="gramEnd"/>
      <w:r w:rsidRPr="00987458">
        <w:t xml:space="preserve"> an effective way to measure performance against CTQs.</w:t>
      </w:r>
      <w:r w:rsidR="00E53A3A">
        <w:t xml:space="preserve"> To improve the process, </w:t>
      </w:r>
      <w:r w:rsidR="00F76FFC">
        <w:t>we’re introducing a new programme called ‘</w:t>
      </w:r>
      <w:proofErr w:type="spellStart"/>
      <w:r w:rsidR="00F76FFC">
        <w:t>parsytec</w:t>
      </w:r>
      <w:proofErr w:type="spellEnd"/>
      <w:r w:rsidR="00F76FFC">
        <w:t xml:space="preserve">’ which uses high quality cameras to inspect the coils for any defects </w:t>
      </w:r>
      <w:r w:rsidR="00A757DF">
        <w:t xml:space="preserve">or damage on the coils to reduce amount of </w:t>
      </w:r>
      <w:proofErr w:type="gramStart"/>
      <w:r w:rsidR="00C9340E">
        <w:t>poor quality</w:t>
      </w:r>
      <w:proofErr w:type="gramEnd"/>
      <w:r w:rsidR="00C9340E">
        <w:t xml:space="preserve"> steel leaving our site. This is a great improvement as it takes strain </w:t>
      </w:r>
      <w:proofErr w:type="gramStart"/>
      <w:r w:rsidR="00C9340E">
        <w:t xml:space="preserve">off </w:t>
      </w:r>
      <w:r w:rsidR="00F60511">
        <w:t>of</w:t>
      </w:r>
      <w:proofErr w:type="gramEnd"/>
      <w:r w:rsidR="00F60511">
        <w:t xml:space="preserve"> human error or tired eyes when inspecting the steel products.</w:t>
      </w:r>
    </w:p>
    <w:p w14:paraId="3E2E7085" w14:textId="77777777" w:rsidR="008548C4" w:rsidRPr="00987458" w:rsidRDefault="008548C4" w:rsidP="008548C4">
      <w:pPr>
        <w:ind w:left="720"/>
      </w:pPr>
    </w:p>
    <w:p w14:paraId="29A1ED32" w14:textId="77777777" w:rsidR="00D04594" w:rsidRDefault="00D04594" w:rsidP="00D04594">
      <w:pPr>
        <w:rPr>
          <w:rStyle w:val="Strong"/>
          <w:b w:val="0"/>
          <w:bCs w:val="0"/>
        </w:rPr>
      </w:pPr>
    </w:p>
    <w:p w14:paraId="6BC0102B" w14:textId="77777777" w:rsidR="00D04594" w:rsidRPr="00887AA9" w:rsidRDefault="00D04594" w:rsidP="00D04594">
      <w:pPr>
        <w:ind w:left="720"/>
      </w:pPr>
    </w:p>
    <w:p w14:paraId="2834AA93" w14:textId="129228D9" w:rsidR="00EB76CB" w:rsidRDefault="00EB76CB" w:rsidP="00EB76CB">
      <w:r w:rsidRPr="00887AA9">
        <w:t>By implementing these improvements, Tata Steel UK can reduce the inconsistency in the quality of steel products and improve customer satisfaction</w:t>
      </w:r>
      <w:r w:rsidR="00A24DFC">
        <w:t>, as these improvements would directly help reduce or eliminate the number of surface defects</w:t>
      </w:r>
      <w:r w:rsidR="00775F44">
        <w:t>, which would subsequently lead to Tata steel UK t</w:t>
      </w:r>
      <w:r w:rsidRPr="00887AA9">
        <w:t>he company can also benefit from improved efficiency, reduced costs, and increased market share.</w:t>
      </w:r>
    </w:p>
    <w:p w14:paraId="3F9FF57E" w14:textId="54DC0C73" w:rsidR="00F60A77" w:rsidRDefault="00F60A77" w:rsidP="00EB76CB">
      <w:pPr>
        <w:rPr>
          <w:u w:val="single"/>
        </w:rPr>
      </w:pPr>
      <w:r>
        <w:rPr>
          <w:u w:val="single"/>
        </w:rPr>
        <w:t xml:space="preserve">Validate </w:t>
      </w:r>
      <w:proofErr w:type="gramStart"/>
      <w:r>
        <w:rPr>
          <w:u w:val="single"/>
        </w:rPr>
        <w:t>improvements</w:t>
      </w:r>
      <w:proofErr w:type="gramEnd"/>
    </w:p>
    <w:p w14:paraId="02F9E396" w14:textId="34E7A9BF" w:rsidR="00260429" w:rsidRDefault="005E64ED" w:rsidP="00EB76CB">
      <w:r>
        <w:t xml:space="preserve">Since implementing these </w:t>
      </w:r>
      <w:proofErr w:type="gramStart"/>
      <w:r>
        <w:t>changes</w:t>
      </w:r>
      <w:proofErr w:type="gramEnd"/>
      <w:r w:rsidR="00AE68C1">
        <w:t xml:space="preserve"> you can see that </w:t>
      </w:r>
      <w:r w:rsidR="008255F9">
        <w:t xml:space="preserve">the complaints for 2022 have fallen to </w:t>
      </w:r>
      <w:r w:rsidR="009168B4">
        <w:t xml:space="preserve">0.13% </w:t>
      </w:r>
      <w:r w:rsidR="008255F9">
        <w:t xml:space="preserve">meet the desired target of </w:t>
      </w:r>
      <w:r w:rsidR="009168B4">
        <w:t>0.20%. Th</w:t>
      </w:r>
      <w:r w:rsidR="00531FDA">
        <w:t>is show</w:t>
      </w:r>
      <w:r w:rsidR="001279DD">
        <w:t xml:space="preserve">s that these improvements </w:t>
      </w:r>
      <w:r w:rsidR="00D00351">
        <w:t xml:space="preserve">that were implemented have directly reduced the complaints </w:t>
      </w:r>
      <w:r w:rsidR="00544BF0">
        <w:t xml:space="preserve">by addressing the root problems of surface </w:t>
      </w:r>
      <w:r w:rsidR="00D33EB4">
        <w:t xml:space="preserve">quality. In addition to this the number of surface defects </w:t>
      </w:r>
      <w:r w:rsidR="009C765E">
        <w:t xml:space="preserve">for 2022 dropped significantly </w:t>
      </w:r>
      <w:r w:rsidR="000B3A2B">
        <w:t xml:space="preserve">from 42 </w:t>
      </w:r>
      <w:r w:rsidR="004969A9">
        <w:t xml:space="preserve">in January to </w:t>
      </w:r>
      <w:r w:rsidR="00535CE7">
        <w:t xml:space="preserve">only 6 in December. Once </w:t>
      </w:r>
      <w:proofErr w:type="gramStart"/>
      <w:r w:rsidR="00535CE7">
        <w:t>again</w:t>
      </w:r>
      <w:proofErr w:type="gramEnd"/>
      <w:r w:rsidR="00535CE7">
        <w:t xml:space="preserve"> these figures correlate with the decrease in customer complaints </w:t>
      </w:r>
      <w:r w:rsidR="001B1948">
        <w:t>since addressing the root problems with the improvements</w:t>
      </w:r>
      <w:r w:rsidR="006342CC">
        <w:t>.</w:t>
      </w:r>
    </w:p>
    <w:p w14:paraId="7C226FF2" w14:textId="1073F042" w:rsidR="00494885" w:rsidRDefault="00494885" w:rsidP="00EB76CB">
      <w:r>
        <w:rPr>
          <w:noProof/>
        </w:rPr>
        <w:drawing>
          <wp:anchor distT="0" distB="0" distL="114300" distR="114300" simplePos="0" relativeHeight="251668480" behindDoc="1" locked="0" layoutInCell="1" allowOverlap="1" wp14:anchorId="23C1A68E" wp14:editId="4AD4C0A2">
            <wp:simplePos x="0" y="0"/>
            <wp:positionH relativeFrom="margin">
              <wp:align>left</wp:align>
            </wp:positionH>
            <wp:positionV relativeFrom="paragraph">
              <wp:posOffset>1135380</wp:posOffset>
            </wp:positionV>
            <wp:extent cx="5638800" cy="3162300"/>
            <wp:effectExtent l="0" t="0" r="0" b="0"/>
            <wp:wrapTight wrapText="bothSides">
              <wp:wrapPolygon edited="0">
                <wp:start x="0" y="0"/>
                <wp:lineTo x="0" y="21470"/>
                <wp:lineTo x="21527" y="21470"/>
                <wp:lineTo x="21527" y="0"/>
                <wp:lineTo x="0" y="0"/>
              </wp:wrapPolygon>
            </wp:wrapTight>
            <wp:docPr id="12" name="Chart 12">
              <a:extLst xmlns:a="http://schemas.openxmlformats.org/drawingml/2006/main">
                <a:ext uri="{FF2B5EF4-FFF2-40B4-BE49-F238E27FC236}">
                  <a16:creationId xmlns:a16="http://schemas.microsoft.com/office/drawing/2014/main" id="{6A4A3F1D-4ADF-4504-8C5B-361566D0F7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7D3F6BEB" w14:textId="26DAC4FF" w:rsidR="00494885" w:rsidRPr="00F60A77" w:rsidRDefault="00494885" w:rsidP="00EB76CB">
      <w:r>
        <w:rPr>
          <w:noProof/>
        </w:rPr>
        <w:drawing>
          <wp:inline distT="0" distB="0" distL="0" distR="0" wp14:anchorId="31C42143" wp14:editId="4C3CCAC6">
            <wp:extent cx="4572000" cy="2743200"/>
            <wp:effectExtent l="0" t="0" r="0" b="0"/>
            <wp:docPr id="6" name="Chart 6">
              <a:extLst xmlns:a="http://schemas.openxmlformats.org/drawingml/2006/main">
                <a:ext uri="{FF2B5EF4-FFF2-40B4-BE49-F238E27FC236}">
                  <a16:creationId xmlns:a16="http://schemas.microsoft.com/office/drawing/2014/main" id="{6E4A0C39-4584-4078-81BE-257F10FDE6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7809802" w14:textId="10DD303B" w:rsidR="00EB76CB" w:rsidRPr="00887AA9" w:rsidRDefault="00EB76CB" w:rsidP="00EB76CB"/>
    <w:p w14:paraId="6B542698" w14:textId="399C6122" w:rsidR="00EB76CB" w:rsidRPr="00214F83" w:rsidRDefault="001C046E" w:rsidP="00EB76CB">
      <w:pPr>
        <w:rPr>
          <w:b/>
          <w:bCs/>
        </w:rPr>
      </w:pPr>
      <w:r w:rsidRPr="00214F83">
        <w:rPr>
          <w:b/>
          <w:bCs/>
        </w:rPr>
        <w:t>Control</w:t>
      </w:r>
    </w:p>
    <w:p w14:paraId="165972F5" w14:textId="3D0E886E" w:rsidR="00EB76CB" w:rsidRPr="00401493" w:rsidRDefault="00EB76CB" w:rsidP="00EB76CB"/>
    <w:p w14:paraId="009BDD7A" w14:textId="30C4A7E8" w:rsidR="00EB76CB" w:rsidRPr="006342CC" w:rsidRDefault="006342CC" w:rsidP="00EB76CB">
      <w:pPr>
        <w:rPr>
          <w:rStyle w:val="Strong"/>
          <w:b w:val="0"/>
          <w:bCs w:val="0"/>
        </w:rPr>
      </w:pPr>
      <w:r>
        <w:rPr>
          <w:rStyle w:val="Strong"/>
          <w:b w:val="0"/>
          <w:bCs w:val="0"/>
        </w:rPr>
        <w:t xml:space="preserve">In order to </w:t>
      </w:r>
      <w:r w:rsidR="00C82835">
        <w:rPr>
          <w:rStyle w:val="Strong"/>
          <w:b w:val="0"/>
          <w:bCs w:val="0"/>
        </w:rPr>
        <w:t>ensure a control over these improvements and changes</w:t>
      </w:r>
      <w:r w:rsidR="00E90A3A">
        <w:rPr>
          <w:rStyle w:val="Strong"/>
          <w:b w:val="0"/>
          <w:bCs w:val="0"/>
        </w:rPr>
        <w:t>, we must ensure that certain measures and in plac</w:t>
      </w:r>
      <w:r w:rsidR="00795290">
        <w:rPr>
          <w:rStyle w:val="Strong"/>
          <w:b w:val="0"/>
          <w:bCs w:val="0"/>
        </w:rPr>
        <w:t>e. The way we can do this is t</w:t>
      </w:r>
      <w:r w:rsidR="00326E77">
        <w:rPr>
          <w:rStyle w:val="Strong"/>
          <w:b w:val="0"/>
          <w:bCs w:val="0"/>
        </w:rPr>
        <w:t>hr</w:t>
      </w:r>
      <w:r w:rsidR="00795290">
        <w:rPr>
          <w:rStyle w:val="Strong"/>
          <w:b w:val="0"/>
          <w:bCs w:val="0"/>
        </w:rPr>
        <w:t>o</w:t>
      </w:r>
      <w:r w:rsidR="00326E77">
        <w:rPr>
          <w:rStyle w:val="Strong"/>
          <w:b w:val="0"/>
          <w:bCs w:val="0"/>
        </w:rPr>
        <w:t>ugh</w:t>
      </w:r>
      <w:r w:rsidR="00795290">
        <w:rPr>
          <w:rStyle w:val="Strong"/>
          <w:b w:val="0"/>
          <w:bCs w:val="0"/>
        </w:rPr>
        <w:t xml:space="preserve"> </w:t>
      </w:r>
      <w:r w:rsidR="00326E77">
        <w:rPr>
          <w:rStyle w:val="Strong"/>
          <w:b w:val="0"/>
          <w:bCs w:val="0"/>
        </w:rPr>
        <w:t xml:space="preserve">better </w:t>
      </w:r>
      <w:r w:rsidR="00795290">
        <w:rPr>
          <w:rStyle w:val="Strong"/>
          <w:b w:val="0"/>
          <w:bCs w:val="0"/>
        </w:rPr>
        <w:t>monitor</w:t>
      </w:r>
      <w:r w:rsidR="00326E77">
        <w:rPr>
          <w:rStyle w:val="Strong"/>
          <w:b w:val="0"/>
          <w:bCs w:val="0"/>
        </w:rPr>
        <w:t>isation and inspection</w:t>
      </w:r>
      <w:r w:rsidR="001F7C5F">
        <w:rPr>
          <w:rStyle w:val="Strong"/>
          <w:b w:val="0"/>
          <w:bCs w:val="0"/>
        </w:rPr>
        <w:t>, which also ties back into some of the improvements of training people to monitor correctly</w:t>
      </w:r>
      <w:r w:rsidR="00FD712B">
        <w:rPr>
          <w:rStyle w:val="Strong"/>
          <w:b w:val="0"/>
          <w:bCs w:val="0"/>
        </w:rPr>
        <w:t xml:space="preserve"> with daily meetings and feedback to </w:t>
      </w:r>
      <w:r w:rsidR="00780EF8">
        <w:rPr>
          <w:rStyle w:val="Strong"/>
          <w:b w:val="0"/>
          <w:bCs w:val="0"/>
        </w:rPr>
        <w:t xml:space="preserve">ensure that </w:t>
      </w:r>
      <w:r w:rsidR="00E25AD1">
        <w:rPr>
          <w:rStyle w:val="Strong"/>
          <w:b w:val="0"/>
          <w:bCs w:val="0"/>
        </w:rPr>
        <w:t xml:space="preserve">we keep the number of surface defects as low as </w:t>
      </w:r>
      <w:r w:rsidR="00B628D3">
        <w:rPr>
          <w:rStyle w:val="Strong"/>
          <w:b w:val="0"/>
          <w:bCs w:val="0"/>
        </w:rPr>
        <w:t xml:space="preserve">possible. </w:t>
      </w:r>
      <w:r w:rsidR="00E46063">
        <w:rPr>
          <w:rStyle w:val="Strong"/>
          <w:b w:val="0"/>
          <w:bCs w:val="0"/>
        </w:rPr>
        <w:t xml:space="preserve">We monitor </w:t>
      </w:r>
      <w:r w:rsidR="00D21A09">
        <w:rPr>
          <w:rStyle w:val="Strong"/>
          <w:b w:val="0"/>
          <w:bCs w:val="0"/>
        </w:rPr>
        <w:t>our checks and surface standards now with a week</w:t>
      </w:r>
      <w:r w:rsidR="00632951">
        <w:rPr>
          <w:rStyle w:val="Strong"/>
          <w:b w:val="0"/>
          <w:bCs w:val="0"/>
        </w:rPr>
        <w:t xml:space="preserve">ly surface inspection </w:t>
      </w:r>
      <w:r w:rsidR="00E444A4">
        <w:rPr>
          <w:rStyle w:val="Strong"/>
          <w:b w:val="0"/>
          <w:bCs w:val="0"/>
        </w:rPr>
        <w:t xml:space="preserve">with the use of a microscope </w:t>
      </w:r>
      <w:r w:rsidR="004B21CB">
        <w:rPr>
          <w:rStyle w:val="Strong"/>
          <w:b w:val="0"/>
          <w:bCs w:val="0"/>
        </w:rPr>
        <w:t xml:space="preserve">and samples </w:t>
      </w:r>
      <w:r w:rsidR="00632951">
        <w:rPr>
          <w:rStyle w:val="Strong"/>
          <w:b w:val="0"/>
          <w:bCs w:val="0"/>
        </w:rPr>
        <w:t>of the steel grade product</w:t>
      </w:r>
      <w:r w:rsidR="004B21CB">
        <w:rPr>
          <w:rStyle w:val="Strong"/>
          <w:b w:val="0"/>
          <w:bCs w:val="0"/>
        </w:rPr>
        <w:t xml:space="preserve"> </w:t>
      </w:r>
      <w:r w:rsidR="00CF1730">
        <w:rPr>
          <w:rStyle w:val="Strong"/>
          <w:b w:val="0"/>
          <w:bCs w:val="0"/>
        </w:rPr>
        <w:t>and put the results into our database so that we can see clear</w:t>
      </w:r>
      <w:r w:rsidR="004141DB">
        <w:rPr>
          <w:rStyle w:val="Strong"/>
          <w:b w:val="0"/>
          <w:bCs w:val="0"/>
        </w:rPr>
        <w:t>ly if there’s any inconsistences in the surface quality of our steel products</w:t>
      </w:r>
      <w:r w:rsidR="004B21CB">
        <w:rPr>
          <w:rStyle w:val="Strong"/>
          <w:b w:val="0"/>
          <w:bCs w:val="0"/>
        </w:rPr>
        <w:t xml:space="preserve">, so that we can act to make any amendments </w:t>
      </w:r>
      <w:r w:rsidR="007336A0">
        <w:rPr>
          <w:rStyle w:val="Strong"/>
          <w:b w:val="0"/>
          <w:bCs w:val="0"/>
        </w:rPr>
        <w:t>to the improvements.</w:t>
      </w:r>
      <w:r w:rsidR="004141DB">
        <w:rPr>
          <w:rStyle w:val="Strong"/>
          <w:b w:val="0"/>
          <w:bCs w:val="0"/>
        </w:rPr>
        <w:t xml:space="preserve"> </w:t>
      </w:r>
    </w:p>
    <w:p w14:paraId="5F3AC9D8" w14:textId="6DBF2D63" w:rsidR="001468A4" w:rsidRPr="00975DCC" w:rsidRDefault="00975DCC" w:rsidP="001468A4">
      <w:pPr>
        <w:rPr>
          <w:rStyle w:val="Strong"/>
          <w:b w:val="0"/>
          <w:bCs w:val="0"/>
          <w:sz w:val="6"/>
          <w:szCs w:val="6"/>
        </w:rPr>
      </w:pPr>
      <w:r>
        <w:rPr>
          <w:rFonts w:cs="Arial"/>
          <w:color w:val="202124"/>
          <w:sz w:val="20"/>
          <w:szCs w:val="20"/>
          <w:shd w:val="clear" w:color="auto" w:fill="FFFFFF"/>
        </w:rPr>
        <w:t>“</w:t>
      </w:r>
      <w:r w:rsidRPr="00975DCC">
        <w:rPr>
          <w:rFonts w:cs="Arial"/>
          <w:color w:val="202124"/>
          <w:sz w:val="20"/>
          <w:szCs w:val="20"/>
          <w:shd w:val="clear" w:color="auto" w:fill="FFFFFF"/>
        </w:rPr>
        <w:t xml:space="preserve">The Control phase </w:t>
      </w:r>
      <w:proofErr w:type="gramStart"/>
      <w:r w:rsidRPr="00975DCC">
        <w:rPr>
          <w:rFonts w:cs="Arial"/>
          <w:color w:val="202124"/>
          <w:sz w:val="20"/>
          <w:szCs w:val="20"/>
          <w:shd w:val="clear" w:color="auto" w:fill="FFFFFF"/>
        </w:rPr>
        <w:t>involves:</w:t>
      </w:r>
      <w:proofErr w:type="gramEnd"/>
      <w:r w:rsidRPr="00975DCC">
        <w:rPr>
          <w:rFonts w:cs="Arial"/>
          <w:color w:val="202124"/>
          <w:sz w:val="20"/>
          <w:szCs w:val="20"/>
          <w:shd w:val="clear" w:color="auto" w:fill="FFFFFF"/>
        </w:rPr>
        <w:t xml:space="preserve"> implementing the actual changes, whether they be physical, behavioural or both; rewriting procedures and work instructions; retraining staff on new procedures; putting systems in place to measure and monitor the new process, such as control charts; and writing an action plan.</w:t>
      </w:r>
      <w:r>
        <w:rPr>
          <w:rFonts w:cs="Arial"/>
          <w:color w:val="202124"/>
          <w:sz w:val="20"/>
          <w:szCs w:val="20"/>
          <w:shd w:val="clear" w:color="auto" w:fill="FFFFFF"/>
        </w:rPr>
        <w:t xml:space="preserve">” - </w:t>
      </w:r>
      <w:r w:rsidRPr="00975DCC">
        <w:rPr>
          <w:rFonts w:ascii="Calibri" w:hAnsi="Calibri" w:cs="Calibri"/>
          <w:color w:val="2C3E50"/>
          <w:sz w:val="20"/>
          <w:szCs w:val="20"/>
          <w:shd w:val="clear" w:color="auto" w:fill="FEF1C4"/>
        </w:rPr>
        <w:t>www.google.com. (n.d.). </w:t>
      </w:r>
      <w:r w:rsidRPr="00975DCC">
        <w:rPr>
          <w:rFonts w:ascii="Calibri" w:hAnsi="Calibri" w:cs="Calibri"/>
          <w:i/>
          <w:iCs/>
          <w:color w:val="2C3E50"/>
          <w:sz w:val="20"/>
          <w:szCs w:val="20"/>
          <w:shd w:val="clear" w:color="auto" w:fill="FEF1C4"/>
        </w:rPr>
        <w:t>control phase for six sigma - Google Search</w:t>
      </w:r>
      <w:r w:rsidRPr="00975DCC">
        <w:rPr>
          <w:rFonts w:ascii="Calibri" w:hAnsi="Calibri" w:cs="Calibri"/>
          <w:color w:val="2C3E50"/>
          <w:sz w:val="20"/>
          <w:szCs w:val="20"/>
          <w:shd w:val="clear" w:color="auto" w:fill="FEF1C4"/>
        </w:rPr>
        <w:t xml:space="preserve">. [online] Available at: </w:t>
      </w:r>
      <w:proofErr w:type="gramStart"/>
      <w:r w:rsidRPr="00975DCC">
        <w:rPr>
          <w:rFonts w:ascii="Calibri" w:hAnsi="Calibri" w:cs="Calibri"/>
          <w:color w:val="2C3E50"/>
          <w:sz w:val="20"/>
          <w:szCs w:val="20"/>
          <w:shd w:val="clear" w:color="auto" w:fill="FEF1C4"/>
        </w:rPr>
        <w:t>https://www.google.com/search?q=control+phase+for+six+sigma&amp;rlz=1C1CHBF_en-GBGB977GB977&amp;oq=control+phase+for+six+sigma&amp;aqs=chrome..</w:t>
      </w:r>
      <w:proofErr w:type="gramEnd"/>
      <w:r w:rsidRPr="00975DCC">
        <w:rPr>
          <w:rFonts w:ascii="Calibri" w:hAnsi="Calibri" w:cs="Calibri"/>
          <w:color w:val="2C3E50"/>
          <w:sz w:val="20"/>
          <w:szCs w:val="20"/>
          <w:shd w:val="clear" w:color="auto" w:fill="FEF1C4"/>
        </w:rPr>
        <w:t>69i57j0i22i30l5j0i390i650l2.14268j1j4&amp;sourceid=chrome&amp;ie=UTF-8</w:t>
      </w:r>
    </w:p>
    <w:p w14:paraId="7D2A0C89" w14:textId="407E9A67" w:rsidR="00A41B32" w:rsidRDefault="00A41B32" w:rsidP="001468A4">
      <w:pPr>
        <w:rPr>
          <w:rStyle w:val="Strong"/>
          <w:b w:val="0"/>
          <w:bCs w:val="0"/>
        </w:rPr>
      </w:pPr>
    </w:p>
    <w:p w14:paraId="24FFA043" w14:textId="7DB3EB39" w:rsidR="000675E6" w:rsidRDefault="000675E6" w:rsidP="001468A4">
      <w:pPr>
        <w:rPr>
          <w:rStyle w:val="Strong"/>
          <w:b w:val="0"/>
          <w:bCs w:val="0"/>
        </w:rPr>
      </w:pPr>
    </w:p>
    <w:p w14:paraId="7A53F572" w14:textId="12422E85" w:rsidR="000675E6" w:rsidRDefault="00BF301D" w:rsidP="001468A4">
      <w:pPr>
        <w:rPr>
          <w:rStyle w:val="Strong"/>
          <w:b w:val="0"/>
          <w:bCs w:val="0"/>
        </w:rPr>
      </w:pPr>
      <w:r>
        <w:rPr>
          <w:rStyle w:val="Strong"/>
          <w:b w:val="0"/>
          <w:bCs w:val="0"/>
        </w:rPr>
        <w:t>.</w:t>
      </w:r>
      <w:r w:rsidR="00C95378">
        <w:rPr>
          <w:rStyle w:val="Strong"/>
          <w:b w:val="0"/>
          <w:bCs w:val="0"/>
        </w:rPr>
        <w:t xml:space="preserve"> </w:t>
      </w:r>
    </w:p>
    <w:p w14:paraId="78A07B5A" w14:textId="77777777" w:rsidR="00EC2D91" w:rsidRDefault="00EC2D91" w:rsidP="001468A4">
      <w:pPr>
        <w:rPr>
          <w:rStyle w:val="Strong"/>
          <w:b w:val="0"/>
          <w:bCs w:val="0"/>
        </w:rPr>
      </w:pPr>
    </w:p>
    <w:p w14:paraId="37052BE5" w14:textId="5C71C948" w:rsidR="00811C78" w:rsidRDefault="00811C78" w:rsidP="001468A4">
      <w:pPr>
        <w:rPr>
          <w:rStyle w:val="Strong"/>
          <w:b w:val="0"/>
          <w:bCs w:val="0"/>
        </w:rPr>
      </w:pPr>
    </w:p>
    <w:p w14:paraId="1443A7E0" w14:textId="4330D324" w:rsidR="00811C78" w:rsidRPr="001468A4" w:rsidRDefault="00811C78" w:rsidP="001468A4">
      <w:pPr>
        <w:rPr>
          <w:rStyle w:val="Strong"/>
          <w:b w:val="0"/>
          <w:bCs w:val="0"/>
        </w:rPr>
      </w:pPr>
    </w:p>
    <w:sectPr w:rsidR="00811C78" w:rsidRPr="001468A4">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422F6" w14:textId="77777777" w:rsidR="004C2B6E" w:rsidRDefault="004C2B6E" w:rsidP="001468A4">
      <w:pPr>
        <w:spacing w:after="0" w:line="240" w:lineRule="auto"/>
      </w:pPr>
      <w:r>
        <w:separator/>
      </w:r>
    </w:p>
  </w:endnote>
  <w:endnote w:type="continuationSeparator" w:id="0">
    <w:p w14:paraId="753C07C6" w14:textId="77777777" w:rsidR="004C2B6E" w:rsidRDefault="004C2B6E" w:rsidP="00146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E317C" w14:textId="77777777" w:rsidR="001468A4" w:rsidRDefault="001468A4">
    <w:pPr>
      <w:pStyle w:val="Footer"/>
    </w:pPr>
    <w:r>
      <w:rPr>
        <w:noProof/>
      </w:rPr>
      <mc:AlternateContent>
        <mc:Choice Requires="wps">
          <w:drawing>
            <wp:anchor distT="0" distB="0" distL="0" distR="0" simplePos="0" relativeHeight="251659264" behindDoc="0" locked="0" layoutInCell="1" allowOverlap="1" wp14:anchorId="7DFE364E" wp14:editId="1C7657D5">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C11E598" w14:textId="77777777" w:rsidR="001468A4" w:rsidRPr="001468A4" w:rsidRDefault="001468A4">
                          <w:pPr>
                            <w:rPr>
                              <w:rFonts w:ascii="Calibri" w:eastAsia="Calibri" w:hAnsi="Calibri" w:cs="Calibri"/>
                              <w:noProof/>
                              <w:color w:val="000000"/>
                              <w:sz w:val="16"/>
                              <w:szCs w:val="16"/>
                            </w:rPr>
                          </w:pPr>
                          <w:r w:rsidRPr="001468A4">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DFE364E"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5C11E598" w14:textId="77777777" w:rsidR="001468A4" w:rsidRPr="001468A4" w:rsidRDefault="001468A4">
                    <w:pPr>
                      <w:rPr>
                        <w:rFonts w:ascii="Calibri" w:eastAsia="Calibri" w:hAnsi="Calibri" w:cs="Calibri"/>
                        <w:noProof/>
                        <w:color w:val="000000"/>
                        <w:sz w:val="16"/>
                        <w:szCs w:val="16"/>
                      </w:rPr>
                    </w:pPr>
                    <w:r w:rsidRPr="001468A4">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2F867" w14:textId="77777777" w:rsidR="001468A4" w:rsidRDefault="001468A4">
    <w:pPr>
      <w:pStyle w:val="Footer"/>
    </w:pPr>
    <w:r>
      <w:rPr>
        <w:noProof/>
      </w:rPr>
      <mc:AlternateContent>
        <mc:Choice Requires="wps">
          <w:drawing>
            <wp:anchor distT="0" distB="0" distL="0" distR="0" simplePos="0" relativeHeight="251660288" behindDoc="0" locked="0" layoutInCell="1" allowOverlap="1" wp14:anchorId="031445D9" wp14:editId="3BC8438A">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D68CB16" w14:textId="77777777" w:rsidR="001468A4" w:rsidRPr="001468A4" w:rsidRDefault="001468A4">
                          <w:pPr>
                            <w:rPr>
                              <w:rFonts w:ascii="Calibri" w:eastAsia="Calibri" w:hAnsi="Calibri" w:cs="Calibri"/>
                              <w:noProof/>
                              <w:color w:val="000000"/>
                              <w:sz w:val="16"/>
                              <w:szCs w:val="16"/>
                            </w:rPr>
                          </w:pPr>
                          <w:r w:rsidRPr="001468A4">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31445D9"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1D68CB16" w14:textId="77777777" w:rsidR="001468A4" w:rsidRPr="001468A4" w:rsidRDefault="001468A4">
                    <w:pPr>
                      <w:rPr>
                        <w:rFonts w:ascii="Calibri" w:eastAsia="Calibri" w:hAnsi="Calibri" w:cs="Calibri"/>
                        <w:noProof/>
                        <w:color w:val="000000"/>
                        <w:sz w:val="16"/>
                        <w:szCs w:val="16"/>
                      </w:rPr>
                    </w:pPr>
                    <w:r w:rsidRPr="001468A4">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C291A" w14:textId="77777777" w:rsidR="001468A4" w:rsidRDefault="001468A4">
    <w:pPr>
      <w:pStyle w:val="Footer"/>
    </w:pPr>
    <w:r>
      <w:rPr>
        <w:noProof/>
      </w:rPr>
      <mc:AlternateContent>
        <mc:Choice Requires="wps">
          <w:drawing>
            <wp:anchor distT="0" distB="0" distL="0" distR="0" simplePos="0" relativeHeight="251658240" behindDoc="0" locked="0" layoutInCell="1" allowOverlap="1" wp14:anchorId="0CD3D756" wp14:editId="35F8AC53">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FF7BAD4" w14:textId="77777777" w:rsidR="001468A4" w:rsidRPr="001468A4" w:rsidRDefault="001468A4">
                          <w:pPr>
                            <w:rPr>
                              <w:rFonts w:ascii="Calibri" w:eastAsia="Calibri" w:hAnsi="Calibri" w:cs="Calibri"/>
                              <w:noProof/>
                              <w:color w:val="000000"/>
                              <w:sz w:val="16"/>
                              <w:szCs w:val="16"/>
                            </w:rPr>
                          </w:pPr>
                          <w:r w:rsidRPr="001468A4">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CD3D756" id="_x0000_t202" coordsize="21600,21600" o:spt="202" path="m,l,21600r21600,l21600,xe">
              <v:stroke joinstyle="miter"/>
              <v:path gradientshapeok="t" o:connecttype="rect"/>
            </v:shapetype>
            <v:shape id="Text Box 1" o:spid="_x0000_s1028"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1FF7BAD4" w14:textId="77777777" w:rsidR="001468A4" w:rsidRPr="001468A4" w:rsidRDefault="001468A4">
                    <w:pPr>
                      <w:rPr>
                        <w:rFonts w:ascii="Calibri" w:eastAsia="Calibri" w:hAnsi="Calibri" w:cs="Calibri"/>
                        <w:noProof/>
                        <w:color w:val="000000"/>
                        <w:sz w:val="16"/>
                        <w:szCs w:val="16"/>
                      </w:rPr>
                    </w:pPr>
                    <w:r w:rsidRPr="001468A4">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76F26" w14:textId="77777777" w:rsidR="004C2B6E" w:rsidRDefault="004C2B6E" w:rsidP="001468A4">
      <w:pPr>
        <w:spacing w:after="0" w:line="240" w:lineRule="auto"/>
      </w:pPr>
      <w:r>
        <w:separator/>
      </w:r>
    </w:p>
  </w:footnote>
  <w:footnote w:type="continuationSeparator" w:id="0">
    <w:p w14:paraId="1EBCAF16" w14:textId="77777777" w:rsidR="004C2B6E" w:rsidRDefault="004C2B6E" w:rsidP="00146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3198B" w14:textId="77777777" w:rsidR="001468A4" w:rsidRDefault="001468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80CA3" w14:textId="77777777" w:rsidR="001468A4" w:rsidRDefault="001468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710D3" w14:textId="77777777" w:rsidR="001468A4" w:rsidRDefault="001468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53BAA"/>
    <w:multiLevelType w:val="multilevel"/>
    <w:tmpl w:val="64E04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47351F"/>
    <w:multiLevelType w:val="multilevel"/>
    <w:tmpl w:val="277C4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261CF6"/>
    <w:multiLevelType w:val="multilevel"/>
    <w:tmpl w:val="6960E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CF3D2E"/>
    <w:multiLevelType w:val="multilevel"/>
    <w:tmpl w:val="9A3EB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F67ADF"/>
    <w:multiLevelType w:val="multilevel"/>
    <w:tmpl w:val="20605E3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1F3E97"/>
    <w:multiLevelType w:val="multilevel"/>
    <w:tmpl w:val="B55C0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B540D8"/>
    <w:multiLevelType w:val="multilevel"/>
    <w:tmpl w:val="64E04664"/>
    <w:lvl w:ilvl="0">
      <w:start w:val="1"/>
      <w:numFmt w:val="decimal"/>
      <w:lvlText w:val="%1."/>
      <w:lvlJc w:val="left"/>
      <w:pPr>
        <w:tabs>
          <w:tab w:val="num" w:pos="630"/>
        </w:tabs>
        <w:ind w:left="63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82720FA"/>
    <w:multiLevelType w:val="multilevel"/>
    <w:tmpl w:val="64E04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E5517E"/>
    <w:multiLevelType w:val="multilevel"/>
    <w:tmpl w:val="46488B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1E1A48"/>
    <w:multiLevelType w:val="multilevel"/>
    <w:tmpl w:val="D5AE2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276701F"/>
    <w:multiLevelType w:val="hybridMultilevel"/>
    <w:tmpl w:val="5DAAA004"/>
    <w:lvl w:ilvl="0" w:tplc="5D0ADBA8">
      <w:start w:val="1"/>
      <w:numFmt w:val="bullet"/>
      <w:lvlText w:val="•"/>
      <w:lvlJc w:val="left"/>
      <w:pPr>
        <w:tabs>
          <w:tab w:val="num" w:pos="720"/>
        </w:tabs>
        <w:ind w:left="720" w:hanging="360"/>
      </w:pPr>
      <w:rPr>
        <w:rFonts w:ascii="Arial" w:hAnsi="Arial" w:hint="default"/>
      </w:rPr>
    </w:lvl>
    <w:lvl w:ilvl="1" w:tplc="7C264224" w:tentative="1">
      <w:start w:val="1"/>
      <w:numFmt w:val="bullet"/>
      <w:lvlText w:val="•"/>
      <w:lvlJc w:val="left"/>
      <w:pPr>
        <w:tabs>
          <w:tab w:val="num" w:pos="1440"/>
        </w:tabs>
        <w:ind w:left="1440" w:hanging="360"/>
      </w:pPr>
      <w:rPr>
        <w:rFonts w:ascii="Arial" w:hAnsi="Arial" w:hint="default"/>
      </w:rPr>
    </w:lvl>
    <w:lvl w:ilvl="2" w:tplc="BF001064" w:tentative="1">
      <w:start w:val="1"/>
      <w:numFmt w:val="bullet"/>
      <w:lvlText w:val="•"/>
      <w:lvlJc w:val="left"/>
      <w:pPr>
        <w:tabs>
          <w:tab w:val="num" w:pos="2160"/>
        </w:tabs>
        <w:ind w:left="2160" w:hanging="360"/>
      </w:pPr>
      <w:rPr>
        <w:rFonts w:ascii="Arial" w:hAnsi="Arial" w:hint="default"/>
      </w:rPr>
    </w:lvl>
    <w:lvl w:ilvl="3" w:tplc="198EC242" w:tentative="1">
      <w:start w:val="1"/>
      <w:numFmt w:val="bullet"/>
      <w:lvlText w:val="•"/>
      <w:lvlJc w:val="left"/>
      <w:pPr>
        <w:tabs>
          <w:tab w:val="num" w:pos="2880"/>
        </w:tabs>
        <w:ind w:left="2880" w:hanging="360"/>
      </w:pPr>
      <w:rPr>
        <w:rFonts w:ascii="Arial" w:hAnsi="Arial" w:hint="default"/>
      </w:rPr>
    </w:lvl>
    <w:lvl w:ilvl="4" w:tplc="DE9A7E08" w:tentative="1">
      <w:start w:val="1"/>
      <w:numFmt w:val="bullet"/>
      <w:lvlText w:val="•"/>
      <w:lvlJc w:val="left"/>
      <w:pPr>
        <w:tabs>
          <w:tab w:val="num" w:pos="3600"/>
        </w:tabs>
        <w:ind w:left="3600" w:hanging="360"/>
      </w:pPr>
      <w:rPr>
        <w:rFonts w:ascii="Arial" w:hAnsi="Arial" w:hint="default"/>
      </w:rPr>
    </w:lvl>
    <w:lvl w:ilvl="5" w:tplc="90C69F58" w:tentative="1">
      <w:start w:val="1"/>
      <w:numFmt w:val="bullet"/>
      <w:lvlText w:val="•"/>
      <w:lvlJc w:val="left"/>
      <w:pPr>
        <w:tabs>
          <w:tab w:val="num" w:pos="4320"/>
        </w:tabs>
        <w:ind w:left="4320" w:hanging="360"/>
      </w:pPr>
      <w:rPr>
        <w:rFonts w:ascii="Arial" w:hAnsi="Arial" w:hint="default"/>
      </w:rPr>
    </w:lvl>
    <w:lvl w:ilvl="6" w:tplc="6652B2FA" w:tentative="1">
      <w:start w:val="1"/>
      <w:numFmt w:val="bullet"/>
      <w:lvlText w:val="•"/>
      <w:lvlJc w:val="left"/>
      <w:pPr>
        <w:tabs>
          <w:tab w:val="num" w:pos="5040"/>
        </w:tabs>
        <w:ind w:left="5040" w:hanging="360"/>
      </w:pPr>
      <w:rPr>
        <w:rFonts w:ascii="Arial" w:hAnsi="Arial" w:hint="default"/>
      </w:rPr>
    </w:lvl>
    <w:lvl w:ilvl="7" w:tplc="C818BB42" w:tentative="1">
      <w:start w:val="1"/>
      <w:numFmt w:val="bullet"/>
      <w:lvlText w:val="•"/>
      <w:lvlJc w:val="left"/>
      <w:pPr>
        <w:tabs>
          <w:tab w:val="num" w:pos="5760"/>
        </w:tabs>
        <w:ind w:left="5760" w:hanging="360"/>
      </w:pPr>
      <w:rPr>
        <w:rFonts w:ascii="Arial" w:hAnsi="Arial" w:hint="default"/>
      </w:rPr>
    </w:lvl>
    <w:lvl w:ilvl="8" w:tplc="80606C3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82C6F50"/>
    <w:multiLevelType w:val="multilevel"/>
    <w:tmpl w:val="232A6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E9422B"/>
    <w:multiLevelType w:val="multilevel"/>
    <w:tmpl w:val="6F129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B4015E5"/>
    <w:multiLevelType w:val="hybridMultilevel"/>
    <w:tmpl w:val="D4DC862E"/>
    <w:lvl w:ilvl="0" w:tplc="5D24AE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9066338">
    <w:abstractNumId w:val="8"/>
  </w:num>
  <w:num w:numId="2" w16cid:durableId="1257397650">
    <w:abstractNumId w:val="9"/>
  </w:num>
  <w:num w:numId="3" w16cid:durableId="648824152">
    <w:abstractNumId w:val="5"/>
  </w:num>
  <w:num w:numId="4" w16cid:durableId="938217027">
    <w:abstractNumId w:val="3"/>
  </w:num>
  <w:num w:numId="5" w16cid:durableId="2069911201">
    <w:abstractNumId w:val="11"/>
  </w:num>
  <w:num w:numId="6" w16cid:durableId="1031803890">
    <w:abstractNumId w:val="0"/>
  </w:num>
  <w:num w:numId="7" w16cid:durableId="373894160">
    <w:abstractNumId w:val="12"/>
  </w:num>
  <w:num w:numId="8" w16cid:durableId="377896218">
    <w:abstractNumId w:val="10"/>
  </w:num>
  <w:num w:numId="9" w16cid:durableId="64302976">
    <w:abstractNumId w:val="2"/>
  </w:num>
  <w:num w:numId="10" w16cid:durableId="1949461109">
    <w:abstractNumId w:val="1"/>
  </w:num>
  <w:num w:numId="11" w16cid:durableId="529337667">
    <w:abstractNumId w:val="7"/>
  </w:num>
  <w:num w:numId="12" w16cid:durableId="965893100">
    <w:abstractNumId w:val="4"/>
  </w:num>
  <w:num w:numId="13" w16cid:durableId="1832018601">
    <w:abstractNumId w:val="6"/>
  </w:num>
  <w:num w:numId="14" w16cid:durableId="166698058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8A4"/>
    <w:rsid w:val="00001EB8"/>
    <w:rsid w:val="0003315C"/>
    <w:rsid w:val="00040446"/>
    <w:rsid w:val="00044AFF"/>
    <w:rsid w:val="000523C9"/>
    <w:rsid w:val="00052829"/>
    <w:rsid w:val="00052B42"/>
    <w:rsid w:val="00062F9C"/>
    <w:rsid w:val="000675E6"/>
    <w:rsid w:val="000739D3"/>
    <w:rsid w:val="000876BA"/>
    <w:rsid w:val="00097331"/>
    <w:rsid w:val="000A0A56"/>
    <w:rsid w:val="000B3A2B"/>
    <w:rsid w:val="000B4428"/>
    <w:rsid w:val="000D3136"/>
    <w:rsid w:val="000E1B78"/>
    <w:rsid w:val="000E2934"/>
    <w:rsid w:val="000E3284"/>
    <w:rsid w:val="000F5AE9"/>
    <w:rsid w:val="000F6534"/>
    <w:rsid w:val="001148DC"/>
    <w:rsid w:val="001166C4"/>
    <w:rsid w:val="001239EA"/>
    <w:rsid w:val="0012686D"/>
    <w:rsid w:val="001279DD"/>
    <w:rsid w:val="001468A4"/>
    <w:rsid w:val="0015366D"/>
    <w:rsid w:val="00154527"/>
    <w:rsid w:val="001603A3"/>
    <w:rsid w:val="00174041"/>
    <w:rsid w:val="00193D0A"/>
    <w:rsid w:val="001A3A7F"/>
    <w:rsid w:val="001B1948"/>
    <w:rsid w:val="001B57ED"/>
    <w:rsid w:val="001B773A"/>
    <w:rsid w:val="001C046E"/>
    <w:rsid w:val="001D4FBD"/>
    <w:rsid w:val="001E0BE5"/>
    <w:rsid w:val="001E5C91"/>
    <w:rsid w:val="001F3393"/>
    <w:rsid w:val="001F7C5F"/>
    <w:rsid w:val="00201DEE"/>
    <w:rsid w:val="00203A91"/>
    <w:rsid w:val="002145B2"/>
    <w:rsid w:val="00214F83"/>
    <w:rsid w:val="00237F5E"/>
    <w:rsid w:val="00255309"/>
    <w:rsid w:val="0026024F"/>
    <w:rsid w:val="00260429"/>
    <w:rsid w:val="00262F14"/>
    <w:rsid w:val="00271109"/>
    <w:rsid w:val="00275F42"/>
    <w:rsid w:val="00282103"/>
    <w:rsid w:val="002B0884"/>
    <w:rsid w:val="002B10E6"/>
    <w:rsid w:val="002B3B1B"/>
    <w:rsid w:val="002D6B82"/>
    <w:rsid w:val="002E2548"/>
    <w:rsid w:val="002F1147"/>
    <w:rsid w:val="0031242A"/>
    <w:rsid w:val="00323B99"/>
    <w:rsid w:val="00326E77"/>
    <w:rsid w:val="0033529D"/>
    <w:rsid w:val="00336AEC"/>
    <w:rsid w:val="00337A67"/>
    <w:rsid w:val="00343E4B"/>
    <w:rsid w:val="003467C8"/>
    <w:rsid w:val="00352360"/>
    <w:rsid w:val="00352FF4"/>
    <w:rsid w:val="00353589"/>
    <w:rsid w:val="00355EBE"/>
    <w:rsid w:val="00373307"/>
    <w:rsid w:val="00373851"/>
    <w:rsid w:val="00380758"/>
    <w:rsid w:val="003816E0"/>
    <w:rsid w:val="003A67BF"/>
    <w:rsid w:val="003B5D89"/>
    <w:rsid w:val="003C221C"/>
    <w:rsid w:val="003C360C"/>
    <w:rsid w:val="003E0105"/>
    <w:rsid w:val="003E0517"/>
    <w:rsid w:val="003E17FE"/>
    <w:rsid w:val="0040009B"/>
    <w:rsid w:val="00402929"/>
    <w:rsid w:val="00411600"/>
    <w:rsid w:val="004141DB"/>
    <w:rsid w:val="00425BD2"/>
    <w:rsid w:val="00437CC2"/>
    <w:rsid w:val="0044534A"/>
    <w:rsid w:val="0045455D"/>
    <w:rsid w:val="0047201A"/>
    <w:rsid w:val="0047243D"/>
    <w:rsid w:val="00494885"/>
    <w:rsid w:val="004969A9"/>
    <w:rsid w:val="004A554E"/>
    <w:rsid w:val="004A710E"/>
    <w:rsid w:val="004B21CB"/>
    <w:rsid w:val="004C2B6E"/>
    <w:rsid w:val="004C65D5"/>
    <w:rsid w:val="004D4A5C"/>
    <w:rsid w:val="004D4C1F"/>
    <w:rsid w:val="004E0992"/>
    <w:rsid w:val="004F27CC"/>
    <w:rsid w:val="004F783C"/>
    <w:rsid w:val="0050135D"/>
    <w:rsid w:val="00502C88"/>
    <w:rsid w:val="00502EBE"/>
    <w:rsid w:val="00515BD3"/>
    <w:rsid w:val="00531FDA"/>
    <w:rsid w:val="00535AD3"/>
    <w:rsid w:val="00535CE7"/>
    <w:rsid w:val="00537B71"/>
    <w:rsid w:val="00544BF0"/>
    <w:rsid w:val="00551C0C"/>
    <w:rsid w:val="00553C3A"/>
    <w:rsid w:val="0056422B"/>
    <w:rsid w:val="005743B4"/>
    <w:rsid w:val="00576FCA"/>
    <w:rsid w:val="00590ACD"/>
    <w:rsid w:val="00591D83"/>
    <w:rsid w:val="0059430C"/>
    <w:rsid w:val="005A1C3F"/>
    <w:rsid w:val="005B260D"/>
    <w:rsid w:val="005B2CD9"/>
    <w:rsid w:val="005C0590"/>
    <w:rsid w:val="005C0A9C"/>
    <w:rsid w:val="005C45D4"/>
    <w:rsid w:val="005D0D11"/>
    <w:rsid w:val="005D3AF6"/>
    <w:rsid w:val="005E64ED"/>
    <w:rsid w:val="00604869"/>
    <w:rsid w:val="006327E7"/>
    <w:rsid w:val="00632951"/>
    <w:rsid w:val="006342CC"/>
    <w:rsid w:val="00635634"/>
    <w:rsid w:val="00642421"/>
    <w:rsid w:val="00664DEE"/>
    <w:rsid w:val="0067024B"/>
    <w:rsid w:val="00673692"/>
    <w:rsid w:val="0067719F"/>
    <w:rsid w:val="00694E35"/>
    <w:rsid w:val="00695685"/>
    <w:rsid w:val="006A33C4"/>
    <w:rsid w:val="006B1024"/>
    <w:rsid w:val="006B225B"/>
    <w:rsid w:val="006C70EB"/>
    <w:rsid w:val="006D09D9"/>
    <w:rsid w:val="006E6F1F"/>
    <w:rsid w:val="006F130B"/>
    <w:rsid w:val="00700C75"/>
    <w:rsid w:val="0070777B"/>
    <w:rsid w:val="007336A0"/>
    <w:rsid w:val="00734125"/>
    <w:rsid w:val="00740FA0"/>
    <w:rsid w:val="0075019F"/>
    <w:rsid w:val="0075189A"/>
    <w:rsid w:val="00761F3D"/>
    <w:rsid w:val="00772A89"/>
    <w:rsid w:val="00775F44"/>
    <w:rsid w:val="00780EF8"/>
    <w:rsid w:val="00786297"/>
    <w:rsid w:val="0079010A"/>
    <w:rsid w:val="007918F3"/>
    <w:rsid w:val="00795290"/>
    <w:rsid w:val="007C31F1"/>
    <w:rsid w:val="007E5C44"/>
    <w:rsid w:val="007E752E"/>
    <w:rsid w:val="007F5D4E"/>
    <w:rsid w:val="008019B7"/>
    <w:rsid w:val="00801BB1"/>
    <w:rsid w:val="0080333B"/>
    <w:rsid w:val="0080357F"/>
    <w:rsid w:val="00804085"/>
    <w:rsid w:val="0080449F"/>
    <w:rsid w:val="00811258"/>
    <w:rsid w:val="00811C78"/>
    <w:rsid w:val="00814493"/>
    <w:rsid w:val="00820BA5"/>
    <w:rsid w:val="008255F9"/>
    <w:rsid w:val="008462E3"/>
    <w:rsid w:val="00846948"/>
    <w:rsid w:val="00851CAD"/>
    <w:rsid w:val="008548C4"/>
    <w:rsid w:val="00860E6C"/>
    <w:rsid w:val="00870564"/>
    <w:rsid w:val="00881F26"/>
    <w:rsid w:val="00882350"/>
    <w:rsid w:val="00882E52"/>
    <w:rsid w:val="0088618E"/>
    <w:rsid w:val="0089273A"/>
    <w:rsid w:val="00892AF4"/>
    <w:rsid w:val="008934ED"/>
    <w:rsid w:val="00895804"/>
    <w:rsid w:val="008A0926"/>
    <w:rsid w:val="008A22BE"/>
    <w:rsid w:val="008A5653"/>
    <w:rsid w:val="008B174E"/>
    <w:rsid w:val="008B2C23"/>
    <w:rsid w:val="008C1B3C"/>
    <w:rsid w:val="008C60CC"/>
    <w:rsid w:val="008D2312"/>
    <w:rsid w:val="008D6B6E"/>
    <w:rsid w:val="008F1A41"/>
    <w:rsid w:val="008F2149"/>
    <w:rsid w:val="008F2D1B"/>
    <w:rsid w:val="008F7EE3"/>
    <w:rsid w:val="00902C8A"/>
    <w:rsid w:val="009168B4"/>
    <w:rsid w:val="00917FBE"/>
    <w:rsid w:val="009416AF"/>
    <w:rsid w:val="00965AE7"/>
    <w:rsid w:val="00966935"/>
    <w:rsid w:val="0097146C"/>
    <w:rsid w:val="00974F95"/>
    <w:rsid w:val="00975DCC"/>
    <w:rsid w:val="0097610F"/>
    <w:rsid w:val="00976915"/>
    <w:rsid w:val="00976AD6"/>
    <w:rsid w:val="00976AD7"/>
    <w:rsid w:val="00977768"/>
    <w:rsid w:val="00987335"/>
    <w:rsid w:val="00992FC7"/>
    <w:rsid w:val="009A1C74"/>
    <w:rsid w:val="009C765E"/>
    <w:rsid w:val="009D0655"/>
    <w:rsid w:val="009D2003"/>
    <w:rsid w:val="009E2B65"/>
    <w:rsid w:val="00A05B19"/>
    <w:rsid w:val="00A102B5"/>
    <w:rsid w:val="00A14B80"/>
    <w:rsid w:val="00A22D23"/>
    <w:rsid w:val="00A24DFC"/>
    <w:rsid w:val="00A37A62"/>
    <w:rsid w:val="00A41B32"/>
    <w:rsid w:val="00A47B9D"/>
    <w:rsid w:val="00A5345B"/>
    <w:rsid w:val="00A5345C"/>
    <w:rsid w:val="00A61BEC"/>
    <w:rsid w:val="00A66583"/>
    <w:rsid w:val="00A757DF"/>
    <w:rsid w:val="00A91DF4"/>
    <w:rsid w:val="00A93114"/>
    <w:rsid w:val="00AC09F1"/>
    <w:rsid w:val="00AC6850"/>
    <w:rsid w:val="00AD0724"/>
    <w:rsid w:val="00AD2441"/>
    <w:rsid w:val="00AE494B"/>
    <w:rsid w:val="00AE68C1"/>
    <w:rsid w:val="00AF448B"/>
    <w:rsid w:val="00B07604"/>
    <w:rsid w:val="00B255AA"/>
    <w:rsid w:val="00B25CC4"/>
    <w:rsid w:val="00B30AB6"/>
    <w:rsid w:val="00B50A02"/>
    <w:rsid w:val="00B50B10"/>
    <w:rsid w:val="00B531A9"/>
    <w:rsid w:val="00B609BB"/>
    <w:rsid w:val="00B628D3"/>
    <w:rsid w:val="00B67DCE"/>
    <w:rsid w:val="00B76EFD"/>
    <w:rsid w:val="00BA2EC4"/>
    <w:rsid w:val="00BA65F7"/>
    <w:rsid w:val="00BB039A"/>
    <w:rsid w:val="00BB5E5D"/>
    <w:rsid w:val="00BE279A"/>
    <w:rsid w:val="00BF0F90"/>
    <w:rsid w:val="00BF21D8"/>
    <w:rsid w:val="00BF301D"/>
    <w:rsid w:val="00C00DAD"/>
    <w:rsid w:val="00C16853"/>
    <w:rsid w:val="00C25708"/>
    <w:rsid w:val="00C3692B"/>
    <w:rsid w:val="00C37153"/>
    <w:rsid w:val="00C43A96"/>
    <w:rsid w:val="00C642F0"/>
    <w:rsid w:val="00C76995"/>
    <w:rsid w:val="00C82835"/>
    <w:rsid w:val="00C90445"/>
    <w:rsid w:val="00C9340E"/>
    <w:rsid w:val="00C95349"/>
    <w:rsid w:val="00C95378"/>
    <w:rsid w:val="00C96BAA"/>
    <w:rsid w:val="00CA0537"/>
    <w:rsid w:val="00CA4519"/>
    <w:rsid w:val="00CA4FF4"/>
    <w:rsid w:val="00CB5431"/>
    <w:rsid w:val="00CC456C"/>
    <w:rsid w:val="00CC6778"/>
    <w:rsid w:val="00CC7851"/>
    <w:rsid w:val="00CD3D3F"/>
    <w:rsid w:val="00CE1C3A"/>
    <w:rsid w:val="00CE33CC"/>
    <w:rsid w:val="00CF1730"/>
    <w:rsid w:val="00CF2BBE"/>
    <w:rsid w:val="00D00351"/>
    <w:rsid w:val="00D0269D"/>
    <w:rsid w:val="00D040F6"/>
    <w:rsid w:val="00D04594"/>
    <w:rsid w:val="00D05DDC"/>
    <w:rsid w:val="00D21A09"/>
    <w:rsid w:val="00D315E4"/>
    <w:rsid w:val="00D33EB4"/>
    <w:rsid w:val="00D34D3F"/>
    <w:rsid w:val="00D40A82"/>
    <w:rsid w:val="00D44E35"/>
    <w:rsid w:val="00D47C01"/>
    <w:rsid w:val="00D507E7"/>
    <w:rsid w:val="00D52232"/>
    <w:rsid w:val="00D56CB0"/>
    <w:rsid w:val="00D65C18"/>
    <w:rsid w:val="00D84303"/>
    <w:rsid w:val="00D922ED"/>
    <w:rsid w:val="00D929B5"/>
    <w:rsid w:val="00DA0932"/>
    <w:rsid w:val="00DB2254"/>
    <w:rsid w:val="00DC4F99"/>
    <w:rsid w:val="00DE7B61"/>
    <w:rsid w:val="00E02A9C"/>
    <w:rsid w:val="00E049EF"/>
    <w:rsid w:val="00E15931"/>
    <w:rsid w:val="00E239E8"/>
    <w:rsid w:val="00E25AD1"/>
    <w:rsid w:val="00E3206A"/>
    <w:rsid w:val="00E37C6E"/>
    <w:rsid w:val="00E41DDC"/>
    <w:rsid w:val="00E444A4"/>
    <w:rsid w:val="00E45F54"/>
    <w:rsid w:val="00E45F89"/>
    <w:rsid w:val="00E46063"/>
    <w:rsid w:val="00E53A3A"/>
    <w:rsid w:val="00E5465C"/>
    <w:rsid w:val="00E54D4C"/>
    <w:rsid w:val="00E562A8"/>
    <w:rsid w:val="00E613B9"/>
    <w:rsid w:val="00E62CE5"/>
    <w:rsid w:val="00E65B2B"/>
    <w:rsid w:val="00E82335"/>
    <w:rsid w:val="00E8373F"/>
    <w:rsid w:val="00E90A3A"/>
    <w:rsid w:val="00E93294"/>
    <w:rsid w:val="00E9508C"/>
    <w:rsid w:val="00EB76CB"/>
    <w:rsid w:val="00EC2D91"/>
    <w:rsid w:val="00EC3EA5"/>
    <w:rsid w:val="00EE17BE"/>
    <w:rsid w:val="00EE5DD8"/>
    <w:rsid w:val="00EF2B12"/>
    <w:rsid w:val="00F00A7B"/>
    <w:rsid w:val="00F00BF9"/>
    <w:rsid w:val="00F05376"/>
    <w:rsid w:val="00F50448"/>
    <w:rsid w:val="00F5060A"/>
    <w:rsid w:val="00F5204C"/>
    <w:rsid w:val="00F5282F"/>
    <w:rsid w:val="00F54DCF"/>
    <w:rsid w:val="00F60511"/>
    <w:rsid w:val="00F60A77"/>
    <w:rsid w:val="00F63CB0"/>
    <w:rsid w:val="00F64F02"/>
    <w:rsid w:val="00F6625D"/>
    <w:rsid w:val="00F76FFC"/>
    <w:rsid w:val="00F80A6C"/>
    <w:rsid w:val="00F96B0A"/>
    <w:rsid w:val="00FA145D"/>
    <w:rsid w:val="00FA424A"/>
    <w:rsid w:val="00FA77F9"/>
    <w:rsid w:val="00FB603A"/>
    <w:rsid w:val="00FB6E87"/>
    <w:rsid w:val="00FB703B"/>
    <w:rsid w:val="00FC039A"/>
    <w:rsid w:val="00FC3DE0"/>
    <w:rsid w:val="00FC55F8"/>
    <w:rsid w:val="00FD08B0"/>
    <w:rsid w:val="00FD712B"/>
    <w:rsid w:val="00FE11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8D94B"/>
  <w15:chartTrackingRefBased/>
  <w15:docId w15:val="{83B205C8-3E45-4D49-B9F1-35B51A1E8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1468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68A4"/>
    <w:rPr>
      <w:rFonts w:ascii="Arial" w:hAnsi="Arial"/>
    </w:rPr>
  </w:style>
  <w:style w:type="paragraph" w:styleId="Footer">
    <w:name w:val="footer"/>
    <w:basedOn w:val="Normal"/>
    <w:link w:val="FooterChar"/>
    <w:uiPriority w:val="99"/>
    <w:unhideWhenUsed/>
    <w:rsid w:val="001468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68A4"/>
    <w:rPr>
      <w:rFonts w:ascii="Arial" w:hAnsi="Arial"/>
    </w:rPr>
  </w:style>
  <w:style w:type="paragraph" w:styleId="NormalWeb">
    <w:name w:val="Normal (Web)"/>
    <w:basedOn w:val="Normal"/>
    <w:uiPriority w:val="99"/>
    <w:semiHidden/>
    <w:unhideWhenUsed/>
    <w:rsid w:val="001166C4"/>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1239EA"/>
    <w:rPr>
      <w:sz w:val="16"/>
      <w:szCs w:val="16"/>
    </w:rPr>
  </w:style>
  <w:style w:type="paragraph" w:styleId="CommentText">
    <w:name w:val="annotation text"/>
    <w:basedOn w:val="Normal"/>
    <w:link w:val="CommentTextChar"/>
    <w:uiPriority w:val="99"/>
    <w:unhideWhenUsed/>
    <w:rsid w:val="001239EA"/>
    <w:pPr>
      <w:spacing w:line="240" w:lineRule="auto"/>
    </w:pPr>
    <w:rPr>
      <w:sz w:val="20"/>
      <w:szCs w:val="20"/>
    </w:rPr>
  </w:style>
  <w:style w:type="character" w:customStyle="1" w:styleId="CommentTextChar">
    <w:name w:val="Comment Text Char"/>
    <w:basedOn w:val="DefaultParagraphFont"/>
    <w:link w:val="CommentText"/>
    <w:uiPriority w:val="99"/>
    <w:rsid w:val="001239E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239EA"/>
    <w:rPr>
      <w:b/>
      <w:bCs/>
    </w:rPr>
  </w:style>
  <w:style w:type="character" w:customStyle="1" w:styleId="CommentSubjectChar">
    <w:name w:val="Comment Subject Char"/>
    <w:basedOn w:val="CommentTextChar"/>
    <w:link w:val="CommentSubject"/>
    <w:uiPriority w:val="99"/>
    <w:semiHidden/>
    <w:rsid w:val="001239EA"/>
    <w:rPr>
      <w:rFonts w:ascii="Arial" w:hAnsi="Arial"/>
      <w:b/>
      <w:bCs/>
      <w:sz w:val="20"/>
      <w:szCs w:val="20"/>
    </w:rPr>
  </w:style>
  <w:style w:type="character" w:styleId="Hyperlink">
    <w:name w:val="Hyperlink"/>
    <w:basedOn w:val="DefaultParagraphFont"/>
    <w:uiPriority w:val="99"/>
    <w:semiHidden/>
    <w:unhideWhenUsed/>
    <w:rsid w:val="00AD072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96587">
      <w:bodyDiv w:val="1"/>
      <w:marLeft w:val="0"/>
      <w:marRight w:val="0"/>
      <w:marTop w:val="0"/>
      <w:marBottom w:val="0"/>
      <w:divBdr>
        <w:top w:val="none" w:sz="0" w:space="0" w:color="auto"/>
        <w:left w:val="none" w:sz="0" w:space="0" w:color="auto"/>
        <w:bottom w:val="none" w:sz="0" w:space="0" w:color="auto"/>
        <w:right w:val="none" w:sz="0" w:space="0" w:color="auto"/>
      </w:divBdr>
    </w:div>
    <w:div w:id="170293574">
      <w:bodyDiv w:val="1"/>
      <w:marLeft w:val="0"/>
      <w:marRight w:val="0"/>
      <w:marTop w:val="0"/>
      <w:marBottom w:val="0"/>
      <w:divBdr>
        <w:top w:val="none" w:sz="0" w:space="0" w:color="auto"/>
        <w:left w:val="none" w:sz="0" w:space="0" w:color="auto"/>
        <w:bottom w:val="none" w:sz="0" w:space="0" w:color="auto"/>
        <w:right w:val="none" w:sz="0" w:space="0" w:color="auto"/>
      </w:divBdr>
    </w:div>
    <w:div w:id="361394827">
      <w:bodyDiv w:val="1"/>
      <w:marLeft w:val="0"/>
      <w:marRight w:val="0"/>
      <w:marTop w:val="0"/>
      <w:marBottom w:val="0"/>
      <w:divBdr>
        <w:top w:val="none" w:sz="0" w:space="0" w:color="auto"/>
        <w:left w:val="none" w:sz="0" w:space="0" w:color="auto"/>
        <w:bottom w:val="none" w:sz="0" w:space="0" w:color="auto"/>
        <w:right w:val="none" w:sz="0" w:space="0" w:color="auto"/>
      </w:divBdr>
    </w:div>
    <w:div w:id="467161519">
      <w:bodyDiv w:val="1"/>
      <w:marLeft w:val="0"/>
      <w:marRight w:val="0"/>
      <w:marTop w:val="0"/>
      <w:marBottom w:val="0"/>
      <w:divBdr>
        <w:top w:val="none" w:sz="0" w:space="0" w:color="auto"/>
        <w:left w:val="none" w:sz="0" w:space="0" w:color="auto"/>
        <w:bottom w:val="none" w:sz="0" w:space="0" w:color="auto"/>
        <w:right w:val="none" w:sz="0" w:space="0" w:color="auto"/>
      </w:divBdr>
    </w:div>
    <w:div w:id="591859553">
      <w:bodyDiv w:val="1"/>
      <w:marLeft w:val="0"/>
      <w:marRight w:val="0"/>
      <w:marTop w:val="0"/>
      <w:marBottom w:val="0"/>
      <w:divBdr>
        <w:top w:val="none" w:sz="0" w:space="0" w:color="auto"/>
        <w:left w:val="none" w:sz="0" w:space="0" w:color="auto"/>
        <w:bottom w:val="none" w:sz="0" w:space="0" w:color="auto"/>
        <w:right w:val="none" w:sz="0" w:space="0" w:color="auto"/>
      </w:divBdr>
    </w:div>
    <w:div w:id="1472022412">
      <w:bodyDiv w:val="1"/>
      <w:marLeft w:val="0"/>
      <w:marRight w:val="0"/>
      <w:marTop w:val="0"/>
      <w:marBottom w:val="0"/>
      <w:divBdr>
        <w:top w:val="none" w:sz="0" w:space="0" w:color="auto"/>
        <w:left w:val="none" w:sz="0" w:space="0" w:color="auto"/>
        <w:bottom w:val="none" w:sz="0" w:space="0" w:color="auto"/>
        <w:right w:val="none" w:sz="0" w:space="0" w:color="auto"/>
      </w:divBdr>
    </w:div>
    <w:div w:id="1604142848">
      <w:bodyDiv w:val="1"/>
      <w:marLeft w:val="0"/>
      <w:marRight w:val="0"/>
      <w:marTop w:val="0"/>
      <w:marBottom w:val="0"/>
      <w:divBdr>
        <w:top w:val="none" w:sz="0" w:space="0" w:color="auto"/>
        <w:left w:val="none" w:sz="0" w:space="0" w:color="auto"/>
        <w:bottom w:val="none" w:sz="0" w:space="0" w:color="auto"/>
        <w:right w:val="none" w:sz="0" w:space="0" w:color="auto"/>
      </w:divBdr>
    </w:div>
    <w:div w:id="1614896172">
      <w:bodyDiv w:val="1"/>
      <w:marLeft w:val="0"/>
      <w:marRight w:val="0"/>
      <w:marTop w:val="0"/>
      <w:marBottom w:val="0"/>
      <w:divBdr>
        <w:top w:val="none" w:sz="0" w:space="0" w:color="auto"/>
        <w:left w:val="none" w:sz="0" w:space="0" w:color="auto"/>
        <w:bottom w:val="none" w:sz="0" w:space="0" w:color="auto"/>
        <w:right w:val="none" w:sz="0" w:space="0" w:color="auto"/>
      </w:divBdr>
    </w:div>
    <w:div w:id="1915964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techtarget.com/searchcio/definition/business-process" TargetMode="External"/><Relationship Id="rId12" Type="http://schemas.openxmlformats.org/officeDocument/2006/relationships/chart" Target="charts/chart2.xm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B077113\OneDrive%20-%20Tata%20Steel%20Europe%20Ltd\Desktop\Complaints%20202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Line stops 2021</a:t>
            </a:r>
          </a:p>
        </c:rich>
      </c:tx>
      <c:layout>
        <c:manualLayout>
          <c:xMode val="edge"/>
          <c:yMode val="edge"/>
          <c:x val="0.38613998613998618"/>
          <c:y val="4.76190476190476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5004391375642844E-2"/>
          <c:y val="0.18604193910390179"/>
          <c:w val="0.90306546401034593"/>
          <c:h val="0.59226771653543309"/>
        </c:manualLayout>
      </c:layout>
      <c:barChart>
        <c:barDir val="col"/>
        <c:grouping val="clustered"/>
        <c:varyColors val="0"/>
        <c:ser>
          <c:idx val="0"/>
          <c:order val="0"/>
          <c:tx>
            <c:strRef>
              <c:f>Sheet1!$B$26</c:f>
              <c:strCache>
                <c:ptCount val="1"/>
                <c:pt idx="0">
                  <c:v>Line stops 2020</c:v>
                </c:pt>
              </c:strCache>
            </c:strRef>
          </c:tx>
          <c:spPr>
            <a:solidFill>
              <a:schemeClr val="accent1"/>
            </a:solidFill>
            <a:ln>
              <a:noFill/>
            </a:ln>
            <a:effectLst/>
          </c:spPr>
          <c:invertIfNegative val="0"/>
          <c:cat>
            <c:strRef>
              <c:f>Sheet1!$A$27:$A$38</c:f>
              <c:strCache>
                <c:ptCount val="12"/>
                <c:pt idx="0">
                  <c:v>January</c:v>
                </c:pt>
                <c:pt idx="1">
                  <c:v>Feburary </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Sheet1!$B$27:$B$38</c:f>
              <c:numCache>
                <c:formatCode>General</c:formatCode>
                <c:ptCount val="12"/>
                <c:pt idx="0">
                  <c:v>33</c:v>
                </c:pt>
                <c:pt idx="1">
                  <c:v>39</c:v>
                </c:pt>
                <c:pt idx="2">
                  <c:v>42</c:v>
                </c:pt>
                <c:pt idx="3">
                  <c:v>37</c:v>
                </c:pt>
                <c:pt idx="4">
                  <c:v>29</c:v>
                </c:pt>
                <c:pt idx="5">
                  <c:v>33</c:v>
                </c:pt>
                <c:pt idx="6">
                  <c:v>34</c:v>
                </c:pt>
                <c:pt idx="7">
                  <c:v>31</c:v>
                </c:pt>
                <c:pt idx="8">
                  <c:v>32</c:v>
                </c:pt>
                <c:pt idx="9">
                  <c:v>38</c:v>
                </c:pt>
                <c:pt idx="10">
                  <c:v>32</c:v>
                </c:pt>
                <c:pt idx="11">
                  <c:v>29</c:v>
                </c:pt>
              </c:numCache>
            </c:numRef>
          </c:val>
          <c:extLst>
            <c:ext xmlns:c16="http://schemas.microsoft.com/office/drawing/2014/chart" uri="{C3380CC4-5D6E-409C-BE32-E72D297353CC}">
              <c16:uniqueId val="{00000000-B5F1-437C-BC51-89CA7EFADA53}"/>
            </c:ext>
          </c:extLst>
        </c:ser>
        <c:dLbls>
          <c:showLegendKey val="0"/>
          <c:showVal val="0"/>
          <c:showCatName val="0"/>
          <c:showSerName val="0"/>
          <c:showPercent val="0"/>
          <c:showBubbleSize val="0"/>
        </c:dLbls>
        <c:gapWidth val="219"/>
        <c:overlap val="-27"/>
        <c:axId val="464825200"/>
        <c:axId val="464826840"/>
      </c:barChart>
      <c:catAx>
        <c:axId val="464825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Months</a:t>
                </a:r>
                <a:r>
                  <a:rPr lang="en-US" baseline="0"/>
                  <a:t> of the year</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826840"/>
        <c:crosses val="autoZero"/>
        <c:auto val="1"/>
        <c:lblAlgn val="ctr"/>
        <c:lblOffset val="100"/>
        <c:noMultiLvlLbl val="0"/>
      </c:catAx>
      <c:valAx>
        <c:axId val="464826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line stops for this steel grade</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8252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Rockwell failures 2021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tensile failures</c:v>
                </c:pt>
              </c:strCache>
            </c:strRef>
          </c:tx>
          <c:spPr>
            <a:solidFill>
              <a:schemeClr val="accent1"/>
            </a:solidFill>
            <a:ln>
              <a:noFill/>
            </a:ln>
            <a:effectLst/>
          </c:spPr>
          <c:invertIfNegative val="0"/>
          <c:cat>
            <c:strRef>
              <c:f>Sheet1!$A$2:$A$13</c:f>
              <c:strCache>
                <c:ptCount val="12"/>
                <c:pt idx="0">
                  <c:v>January</c:v>
                </c:pt>
                <c:pt idx="1">
                  <c:v>Feburary </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Sheet1!$B$2:$B$13</c:f>
              <c:numCache>
                <c:formatCode>General</c:formatCode>
                <c:ptCount val="12"/>
                <c:pt idx="0">
                  <c:v>20</c:v>
                </c:pt>
                <c:pt idx="1">
                  <c:v>29</c:v>
                </c:pt>
                <c:pt idx="2">
                  <c:v>33</c:v>
                </c:pt>
                <c:pt idx="3">
                  <c:v>28</c:v>
                </c:pt>
                <c:pt idx="4">
                  <c:v>31</c:v>
                </c:pt>
                <c:pt idx="5">
                  <c:v>35</c:v>
                </c:pt>
                <c:pt idx="6">
                  <c:v>26</c:v>
                </c:pt>
                <c:pt idx="7">
                  <c:v>27</c:v>
                </c:pt>
                <c:pt idx="8">
                  <c:v>31</c:v>
                </c:pt>
                <c:pt idx="9">
                  <c:v>25</c:v>
                </c:pt>
                <c:pt idx="10">
                  <c:v>33</c:v>
                </c:pt>
                <c:pt idx="11">
                  <c:v>26</c:v>
                </c:pt>
              </c:numCache>
            </c:numRef>
          </c:val>
          <c:extLst>
            <c:ext xmlns:c16="http://schemas.microsoft.com/office/drawing/2014/chart" uri="{C3380CC4-5D6E-409C-BE32-E72D297353CC}">
              <c16:uniqueId val="{00000000-5ECB-4455-BFBC-23F03E5A4678}"/>
            </c:ext>
          </c:extLst>
        </c:ser>
        <c:dLbls>
          <c:showLegendKey val="0"/>
          <c:showVal val="0"/>
          <c:showCatName val="0"/>
          <c:showSerName val="0"/>
          <c:showPercent val="0"/>
          <c:showBubbleSize val="0"/>
        </c:dLbls>
        <c:gapWidth val="219"/>
        <c:overlap val="-27"/>
        <c:axId val="568391896"/>
        <c:axId val="568392224"/>
      </c:barChart>
      <c:catAx>
        <c:axId val="568391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Months of the 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392224"/>
        <c:crosses val="autoZero"/>
        <c:auto val="1"/>
        <c:lblAlgn val="ctr"/>
        <c:lblOffset val="100"/>
        <c:noMultiLvlLbl val="0"/>
      </c:catAx>
      <c:valAx>
        <c:axId val="568392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failed rockwell hardness for this steel grade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83918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Complaints year on year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'Year on Year'!$C$2</c:f>
              <c:strCache>
                <c:ptCount val="1"/>
                <c:pt idx="0">
                  <c:v>Complaints as % of delivered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'Year on Year'!$B$3:$B$15</c:f>
              <c:strCache>
                <c:ptCount val="13"/>
                <c:pt idx="0">
                  <c:v>2010-11</c:v>
                </c:pt>
                <c:pt idx="1">
                  <c:v>2011-12</c:v>
                </c:pt>
                <c:pt idx="2">
                  <c:v>2012-13</c:v>
                </c:pt>
                <c:pt idx="3">
                  <c:v>2013-14</c:v>
                </c:pt>
                <c:pt idx="4">
                  <c:v>2014-15</c:v>
                </c:pt>
                <c:pt idx="5">
                  <c:v>2015-16</c:v>
                </c:pt>
                <c:pt idx="6">
                  <c:v>2016-17</c:v>
                </c:pt>
                <c:pt idx="7">
                  <c:v>2017-18</c:v>
                </c:pt>
                <c:pt idx="8">
                  <c:v>2018-19</c:v>
                </c:pt>
                <c:pt idx="9">
                  <c:v>2019-20</c:v>
                </c:pt>
                <c:pt idx="10">
                  <c:v>2020-21</c:v>
                </c:pt>
                <c:pt idx="11">
                  <c:v>2021-22 </c:v>
                </c:pt>
                <c:pt idx="12">
                  <c:v>2022-23</c:v>
                </c:pt>
              </c:strCache>
            </c:strRef>
          </c:cat>
          <c:val>
            <c:numRef>
              <c:f>'Year on Year'!$C$3:$C$15</c:f>
              <c:numCache>
                <c:formatCode>0.00%</c:formatCode>
                <c:ptCount val="13"/>
                <c:pt idx="0">
                  <c:v>4.7000000000000002E-3</c:v>
                </c:pt>
                <c:pt idx="1">
                  <c:v>3.5000000000000001E-3</c:v>
                </c:pt>
                <c:pt idx="2">
                  <c:v>4.4000000000000003E-3</c:v>
                </c:pt>
                <c:pt idx="3">
                  <c:v>3.3E-3</c:v>
                </c:pt>
                <c:pt idx="4">
                  <c:v>3.3999999999999998E-3</c:v>
                </c:pt>
                <c:pt idx="5">
                  <c:v>3.0999999999999999E-3</c:v>
                </c:pt>
                <c:pt idx="6">
                  <c:v>3.0000000000000001E-3</c:v>
                </c:pt>
                <c:pt idx="7">
                  <c:v>4.3E-3</c:v>
                </c:pt>
                <c:pt idx="8">
                  <c:v>3.2000000000000002E-3</c:v>
                </c:pt>
                <c:pt idx="9">
                  <c:v>2.8999999999999998E-3</c:v>
                </c:pt>
                <c:pt idx="10">
                  <c:v>2.7000000000000001E-3</c:v>
                </c:pt>
                <c:pt idx="11">
                  <c:v>1.2999999999999999E-3</c:v>
                </c:pt>
              </c:numCache>
            </c:numRef>
          </c:val>
          <c:extLst>
            <c:ext xmlns:c16="http://schemas.microsoft.com/office/drawing/2014/chart" uri="{C3380CC4-5D6E-409C-BE32-E72D297353CC}">
              <c16:uniqueId val="{00000000-ABC1-4268-B54C-F0D8CDA88DCF}"/>
            </c:ext>
          </c:extLst>
        </c:ser>
        <c:dLbls>
          <c:showLegendKey val="0"/>
          <c:showVal val="0"/>
          <c:showCatName val="0"/>
          <c:showSerName val="0"/>
          <c:showPercent val="0"/>
          <c:showBubbleSize val="0"/>
        </c:dLbls>
        <c:gapWidth val="219"/>
        <c:overlap val="-27"/>
        <c:axId val="538564304"/>
        <c:axId val="538555120"/>
      </c:barChart>
      <c:lineChart>
        <c:grouping val="standard"/>
        <c:varyColors val="0"/>
        <c:ser>
          <c:idx val="1"/>
          <c:order val="1"/>
          <c:tx>
            <c:strRef>
              <c:f>'Year on Year'!$D$2</c:f>
              <c:strCache>
                <c:ptCount val="1"/>
                <c:pt idx="0">
                  <c:v>Target</c:v>
                </c:pt>
              </c:strCache>
            </c:strRef>
          </c:tx>
          <c:spPr>
            <a:ln w="28575" cap="rnd">
              <a:solidFill>
                <a:schemeClr val="accent2"/>
              </a:solidFill>
              <a:round/>
            </a:ln>
            <a:effectLst/>
          </c:spPr>
          <c:marker>
            <c:symbol val="none"/>
          </c:marker>
          <c:cat>
            <c:strRef>
              <c:f>'Year on Year'!$B$3:$B$15</c:f>
              <c:strCache>
                <c:ptCount val="13"/>
                <c:pt idx="0">
                  <c:v>2010-11</c:v>
                </c:pt>
                <c:pt idx="1">
                  <c:v>2011-12</c:v>
                </c:pt>
                <c:pt idx="2">
                  <c:v>2012-13</c:v>
                </c:pt>
                <c:pt idx="3">
                  <c:v>2013-14</c:v>
                </c:pt>
                <c:pt idx="4">
                  <c:v>2014-15</c:v>
                </c:pt>
                <c:pt idx="5">
                  <c:v>2015-16</c:v>
                </c:pt>
                <c:pt idx="6">
                  <c:v>2016-17</c:v>
                </c:pt>
                <c:pt idx="7">
                  <c:v>2017-18</c:v>
                </c:pt>
                <c:pt idx="8">
                  <c:v>2018-19</c:v>
                </c:pt>
                <c:pt idx="9">
                  <c:v>2019-20</c:v>
                </c:pt>
                <c:pt idx="10">
                  <c:v>2020-21</c:v>
                </c:pt>
                <c:pt idx="11">
                  <c:v>2021-22 </c:v>
                </c:pt>
                <c:pt idx="12">
                  <c:v>2022-23</c:v>
                </c:pt>
              </c:strCache>
            </c:strRef>
          </c:cat>
          <c:val>
            <c:numRef>
              <c:f>'Year on Year'!$D$3:$D$15</c:f>
              <c:numCache>
                <c:formatCode>General</c:formatCode>
                <c:ptCount val="13"/>
                <c:pt idx="0">
                  <c:v>2E-3</c:v>
                </c:pt>
                <c:pt idx="1">
                  <c:v>2E-3</c:v>
                </c:pt>
                <c:pt idx="2">
                  <c:v>2E-3</c:v>
                </c:pt>
                <c:pt idx="3">
                  <c:v>2E-3</c:v>
                </c:pt>
                <c:pt idx="4">
                  <c:v>2E-3</c:v>
                </c:pt>
                <c:pt idx="5">
                  <c:v>2E-3</c:v>
                </c:pt>
                <c:pt idx="6">
                  <c:v>2E-3</c:v>
                </c:pt>
                <c:pt idx="7">
                  <c:v>2E-3</c:v>
                </c:pt>
                <c:pt idx="8">
                  <c:v>2E-3</c:v>
                </c:pt>
                <c:pt idx="9">
                  <c:v>2E-3</c:v>
                </c:pt>
                <c:pt idx="10">
                  <c:v>2E-3</c:v>
                </c:pt>
                <c:pt idx="11">
                  <c:v>2E-3</c:v>
                </c:pt>
              </c:numCache>
            </c:numRef>
          </c:val>
          <c:smooth val="0"/>
          <c:extLst>
            <c:ext xmlns:c16="http://schemas.microsoft.com/office/drawing/2014/chart" uri="{C3380CC4-5D6E-409C-BE32-E72D297353CC}">
              <c16:uniqueId val="{00000001-ABC1-4268-B54C-F0D8CDA88DCF}"/>
            </c:ext>
          </c:extLst>
        </c:ser>
        <c:dLbls>
          <c:showLegendKey val="0"/>
          <c:showVal val="0"/>
          <c:showCatName val="0"/>
          <c:showSerName val="0"/>
          <c:showPercent val="0"/>
          <c:showBubbleSize val="0"/>
        </c:dLbls>
        <c:marker val="1"/>
        <c:smooth val="0"/>
        <c:axId val="538564304"/>
        <c:axId val="538555120"/>
      </c:lineChart>
      <c:catAx>
        <c:axId val="538564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555120"/>
        <c:crosses val="autoZero"/>
        <c:auto val="1"/>
        <c:lblAlgn val="ctr"/>
        <c:lblOffset val="100"/>
        <c:noMultiLvlLbl val="0"/>
      </c:catAx>
      <c:valAx>
        <c:axId val="53855512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8564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Sheet1!$B$26</c:f>
              <c:strCache>
                <c:ptCount val="1"/>
                <c:pt idx="0">
                  <c:v>number of surface defects 2022</c:v>
                </c:pt>
              </c:strCache>
            </c:strRef>
          </c:tx>
          <c:spPr>
            <a:solidFill>
              <a:schemeClr val="accent1"/>
            </a:solidFill>
            <a:ln>
              <a:noFill/>
            </a:ln>
            <a:effectLst/>
          </c:spPr>
          <c:invertIfNegative val="0"/>
          <c:cat>
            <c:strRef>
              <c:f>Sheet1!$A$27:$A$38</c:f>
              <c:strCache>
                <c:ptCount val="12"/>
                <c:pt idx="0">
                  <c:v>January</c:v>
                </c:pt>
                <c:pt idx="1">
                  <c:v>Feburary </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Sheet1!$B$27:$B$38</c:f>
              <c:numCache>
                <c:formatCode>General</c:formatCode>
                <c:ptCount val="12"/>
                <c:pt idx="0">
                  <c:v>42</c:v>
                </c:pt>
                <c:pt idx="1">
                  <c:v>36</c:v>
                </c:pt>
                <c:pt idx="2">
                  <c:v>33</c:v>
                </c:pt>
                <c:pt idx="3">
                  <c:v>25</c:v>
                </c:pt>
                <c:pt idx="4">
                  <c:v>23</c:v>
                </c:pt>
                <c:pt idx="5">
                  <c:v>15</c:v>
                </c:pt>
                <c:pt idx="6">
                  <c:v>9</c:v>
                </c:pt>
                <c:pt idx="7">
                  <c:v>7</c:v>
                </c:pt>
                <c:pt idx="8">
                  <c:v>11</c:v>
                </c:pt>
                <c:pt idx="9">
                  <c:v>9</c:v>
                </c:pt>
                <c:pt idx="10">
                  <c:v>10</c:v>
                </c:pt>
                <c:pt idx="11">
                  <c:v>6</c:v>
                </c:pt>
              </c:numCache>
            </c:numRef>
          </c:val>
          <c:extLst>
            <c:ext xmlns:c16="http://schemas.microsoft.com/office/drawing/2014/chart" uri="{C3380CC4-5D6E-409C-BE32-E72D297353CC}">
              <c16:uniqueId val="{00000000-74D2-47C5-B553-8FDEDD2085B5}"/>
            </c:ext>
          </c:extLst>
        </c:ser>
        <c:dLbls>
          <c:showLegendKey val="0"/>
          <c:showVal val="0"/>
          <c:showCatName val="0"/>
          <c:showSerName val="0"/>
          <c:showPercent val="0"/>
          <c:showBubbleSize val="0"/>
        </c:dLbls>
        <c:gapWidth val="219"/>
        <c:overlap val="-27"/>
        <c:axId val="1097204952"/>
        <c:axId val="1097203968"/>
      </c:barChart>
      <c:catAx>
        <c:axId val="10972049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203968"/>
        <c:crosses val="autoZero"/>
        <c:auto val="1"/>
        <c:lblAlgn val="ctr"/>
        <c:lblOffset val="100"/>
        <c:noMultiLvlLbl val="0"/>
      </c:catAx>
      <c:valAx>
        <c:axId val="1097203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number of surface defects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2049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3269</Words>
  <Characters>18639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 Rhys</dc:creator>
  <cp:keywords/>
  <dc:description/>
  <cp:lastModifiedBy>Rhys Marshall</cp:lastModifiedBy>
  <cp:revision>2</cp:revision>
  <dcterms:created xsi:type="dcterms:W3CDTF">2023-03-30T20:23:00Z</dcterms:created>
  <dcterms:modified xsi:type="dcterms:W3CDTF">2023-03-30T20:23:00Z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2023-03-02T15:05:50Z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c5e2f435-c7a9-449b-98ee-2c1f4c9e1d7c</vt:lpwstr>
  </property>
  <property fmtid="{D5CDD505-2E9C-101B-9397-08002B2CF9AE}" pid="11" name="MSIP_Label_73aa366c-74b9-492b-a1b9-5472c41e7d31_ContentBits">
    <vt:lpwstr>2</vt:lpwstr>
  </property>
</Properties>
</file>