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178BE" w14:textId="77777777" w:rsidR="5A453747" w:rsidRDefault="00012B16">
      <w:r>
        <w:rPr>
          <w:noProof/>
        </w:rPr>
        <w:drawing>
          <wp:inline distT="0" distB="0" distL="0" distR="0" wp14:anchorId="7C613731" wp14:editId="388F436B">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21D1B345" w14:textId="77777777" w:rsidR="00563B58" w:rsidRPr="00A47621" w:rsidRDefault="00563B58" w:rsidP="0040668F">
      <w:pPr>
        <w:rPr>
          <w:rFonts w:ascii="Times New Roman" w:hAnsi="Times New Roman" w:cs="Times New Roman"/>
          <w:sz w:val="24"/>
          <w:szCs w:val="24"/>
        </w:rPr>
      </w:pPr>
    </w:p>
    <w:p w14:paraId="04D711EC"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49D74986"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632C7BC2"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3C94B8C3"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3080F146"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DB4DB80"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7E55ABDE"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37AF52D8"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5C09F139"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0C4340EF" w14:textId="77777777" w:rsidTr="005D3F07">
        <w:tc>
          <w:tcPr>
            <w:tcW w:w="10368" w:type="dxa"/>
            <w:shd w:val="clear" w:color="auto" w:fill="auto"/>
          </w:tcPr>
          <w:p w14:paraId="0477FFDC" w14:textId="77777777" w:rsidR="00986B43" w:rsidRPr="003A2976" w:rsidRDefault="00986B43"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A2976">
              <w:rPr>
                <w:rFonts w:ascii="Times New Roman" w:hAnsi="Times New Roman" w:cs="Times New Roman"/>
                <w:color w:val="auto"/>
                <w:sz w:val="48"/>
              </w:rPr>
              <w:t xml:space="preserve">Hayley Croft </w:t>
            </w:r>
          </w:p>
          <w:p w14:paraId="0A9F60D5"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1F5290EA" w14:textId="77777777" w:rsidR="009C337F" w:rsidRPr="003A2976" w:rsidRDefault="009C337F"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Email address:</w:t>
            </w:r>
            <w:r w:rsidR="003A2976">
              <w:rPr>
                <w:rFonts w:ascii="Times New Roman" w:hAnsi="Times New Roman" w:cs="Times New Roman"/>
                <w:b/>
                <w:color w:val="auto"/>
                <w:sz w:val="48"/>
              </w:rPr>
              <w:t xml:space="preserve"> </w:t>
            </w:r>
            <w:r w:rsidR="00CC31DC" w:rsidRPr="00CC31DC">
              <w:rPr>
                <w:rFonts w:ascii="Times New Roman" w:hAnsi="Times New Roman" w:cs="Times New Roman"/>
                <w:color w:val="auto"/>
                <w:sz w:val="48"/>
              </w:rPr>
              <w:t>haylo_croft@hotmail.co.uk</w:t>
            </w:r>
          </w:p>
          <w:p w14:paraId="3D8E2A10"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1F0857A" w14:textId="77777777" w:rsidR="003A297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A2976">
              <w:rPr>
                <w:rFonts w:ascii="Times New Roman" w:hAnsi="Times New Roman" w:cs="Times New Roman"/>
                <w:b/>
                <w:color w:val="auto"/>
                <w:sz w:val="48"/>
              </w:rPr>
              <w:t xml:space="preserve"> </w:t>
            </w:r>
          </w:p>
          <w:p w14:paraId="533D4EBE" w14:textId="77777777" w:rsidR="00F927A1" w:rsidRPr="003A2976" w:rsidRDefault="003A2976"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color w:val="auto"/>
                <w:sz w:val="48"/>
              </w:rPr>
              <w:t>2025636</w:t>
            </w:r>
          </w:p>
          <w:p w14:paraId="7202BC6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6E033633" w14:textId="77777777" w:rsidR="0085230E" w:rsidRPr="005D3F07" w:rsidRDefault="00706BB5" w:rsidP="003A2976">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3A2976" w:rsidRPr="003A2976">
              <w:rPr>
                <w:rFonts w:ascii="Times New Roman" w:hAnsi="Times New Roman" w:cs="Times New Roman"/>
                <w:color w:val="auto"/>
                <w:sz w:val="48"/>
              </w:rPr>
              <w:t>16</w:t>
            </w:r>
            <w:r w:rsidR="002B1EEB">
              <w:rPr>
                <w:rFonts w:ascii="Times New Roman" w:hAnsi="Times New Roman" w:cs="Times New Roman"/>
                <w:color w:val="auto"/>
                <w:sz w:val="48"/>
              </w:rPr>
              <w:t>-</w:t>
            </w:r>
            <w:r w:rsidR="001C16FE">
              <w:rPr>
                <w:rFonts w:ascii="Times New Roman" w:hAnsi="Times New Roman" w:cs="Times New Roman"/>
                <w:color w:val="auto"/>
                <w:sz w:val="48"/>
              </w:rPr>
              <w:t>1</w:t>
            </w:r>
            <w:r w:rsidR="009C337F" w:rsidRPr="003A2976">
              <w:rPr>
                <w:rFonts w:ascii="Times New Roman" w:hAnsi="Times New Roman" w:cs="Times New Roman"/>
                <w:color w:val="auto"/>
                <w:sz w:val="48"/>
              </w:rPr>
              <w:t>7</w:t>
            </w:r>
          </w:p>
        </w:tc>
      </w:tr>
    </w:tbl>
    <w:p w14:paraId="0B1ED4CA"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38D5F332" w14:textId="77777777" w:rsidR="00CC31DC" w:rsidRDefault="00CC31DC" w:rsidP="00706BB5">
      <w:pPr>
        <w:overflowPunct/>
        <w:autoSpaceDE/>
        <w:autoSpaceDN/>
        <w:adjustRightInd/>
        <w:ind w:right="-957"/>
        <w:jc w:val="center"/>
        <w:textAlignment w:val="auto"/>
        <w:rPr>
          <w:rFonts w:ascii="Times New Roman" w:hAnsi="Times New Roman" w:cs="Times New Roman"/>
          <w:color w:val="auto"/>
          <w:sz w:val="24"/>
        </w:rPr>
      </w:pPr>
    </w:p>
    <w:p w14:paraId="02DF8648" w14:textId="77777777" w:rsidR="00CC31DC" w:rsidRDefault="00CC31DC" w:rsidP="00706BB5">
      <w:pPr>
        <w:overflowPunct/>
        <w:autoSpaceDE/>
        <w:autoSpaceDN/>
        <w:adjustRightInd/>
        <w:ind w:right="-957"/>
        <w:jc w:val="center"/>
        <w:textAlignment w:val="auto"/>
        <w:rPr>
          <w:rFonts w:ascii="Times New Roman" w:hAnsi="Times New Roman" w:cs="Times New Roman"/>
          <w:color w:val="auto"/>
          <w:sz w:val="24"/>
        </w:rPr>
      </w:pPr>
    </w:p>
    <w:p w14:paraId="542F25B6" w14:textId="77777777" w:rsidR="00CC31DC" w:rsidRDefault="00CC31DC" w:rsidP="00706BB5">
      <w:pPr>
        <w:overflowPunct/>
        <w:autoSpaceDE/>
        <w:autoSpaceDN/>
        <w:adjustRightInd/>
        <w:ind w:right="-957"/>
        <w:jc w:val="center"/>
        <w:textAlignment w:val="auto"/>
        <w:rPr>
          <w:rFonts w:ascii="Times New Roman" w:hAnsi="Times New Roman" w:cs="Times New Roman"/>
          <w:color w:val="auto"/>
          <w:sz w:val="24"/>
        </w:rPr>
      </w:pPr>
    </w:p>
    <w:p w14:paraId="2FC6A1BE" w14:textId="77777777"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lastRenderedPageBreak/>
        <w:t>WALES ACAD</w:t>
      </w:r>
      <w:r w:rsidR="6531D631" w:rsidRPr="00F15354">
        <w:rPr>
          <w:rFonts w:ascii="Times New Roman" w:hAnsi="Times New Roman" w:cs="Times New Roman"/>
          <w:b/>
          <w:bCs/>
          <w:color w:val="auto"/>
          <w:sz w:val="40"/>
          <w:szCs w:val="40"/>
        </w:rPr>
        <w:t xml:space="preserve">EMY OF PROFESSIONAL PRACTICE </w:t>
      </w:r>
    </w:p>
    <w:p w14:paraId="7237D2B5" w14:textId="77777777"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629B5E0A" w14:textId="77777777" w:rsidR="00CC31DC" w:rsidRDefault="00CC31DC" w:rsidP="0040668F">
      <w:pPr>
        <w:rPr>
          <w:rFonts w:ascii="Times New Roman" w:hAnsi="Times New Roman" w:cs="Times New Roman"/>
          <w:color w:val="auto"/>
          <w:sz w:val="24"/>
        </w:rPr>
      </w:pPr>
    </w:p>
    <w:p w14:paraId="7D73A23C" w14:textId="77777777" w:rsidR="00CC31DC" w:rsidRDefault="00CC31DC" w:rsidP="0040668F">
      <w:pPr>
        <w:rPr>
          <w:rFonts w:ascii="Times New Roman" w:hAnsi="Times New Roman" w:cs="Times New Roman"/>
          <w:color w:val="auto"/>
          <w:sz w:val="24"/>
        </w:rPr>
      </w:pPr>
    </w:p>
    <w:p w14:paraId="5823DA9F" w14:textId="77777777" w:rsidR="0010312C" w:rsidRPr="0006581A" w:rsidRDefault="0010312C" w:rsidP="0040668F">
      <w:pPr>
        <w:rPr>
          <w:b/>
          <w:color w:val="auto"/>
          <w:sz w:val="24"/>
          <w:szCs w:val="24"/>
        </w:rPr>
      </w:pPr>
      <w:r w:rsidRPr="0006581A">
        <w:rPr>
          <w:b/>
          <w:color w:val="auto"/>
          <w:sz w:val="24"/>
          <w:szCs w:val="24"/>
        </w:rPr>
        <w:t>Portfolio Guidance</w:t>
      </w:r>
    </w:p>
    <w:p w14:paraId="7286E54B" w14:textId="77777777" w:rsidR="0010312C" w:rsidRPr="0006581A" w:rsidRDefault="0010312C" w:rsidP="0040668F">
      <w:pPr>
        <w:rPr>
          <w:color w:val="auto"/>
          <w:sz w:val="24"/>
          <w:szCs w:val="24"/>
        </w:rPr>
      </w:pPr>
    </w:p>
    <w:p w14:paraId="3C175ECA"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679C3EA0" w14:textId="77777777" w:rsidR="008B28E7" w:rsidRPr="0006581A" w:rsidRDefault="008B28E7" w:rsidP="008B28E7">
      <w:pPr>
        <w:rPr>
          <w:color w:val="auto"/>
          <w:sz w:val="24"/>
          <w:szCs w:val="24"/>
        </w:rPr>
      </w:pPr>
    </w:p>
    <w:p w14:paraId="701B78C2"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8F4953F" w14:textId="77777777" w:rsidR="0040668F" w:rsidRPr="0006581A" w:rsidRDefault="0040668F" w:rsidP="00FF7EBB">
      <w:pPr>
        <w:jc w:val="both"/>
        <w:rPr>
          <w:b/>
          <w:color w:val="auto"/>
          <w:sz w:val="24"/>
          <w:szCs w:val="24"/>
        </w:rPr>
      </w:pPr>
    </w:p>
    <w:p w14:paraId="0A0E8BF3"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6B1B98A1" w14:textId="77777777" w:rsidR="0019496C" w:rsidRDefault="008F127E" w:rsidP="008C24D1">
      <w:pPr>
        <w:numPr>
          <w:ilvl w:val="0"/>
          <w:numId w:val="12"/>
        </w:numPr>
        <w:jc w:val="both"/>
        <w:rPr>
          <w:sz w:val="24"/>
          <w:szCs w:val="24"/>
        </w:rPr>
      </w:pPr>
      <w:r>
        <w:rPr>
          <w:sz w:val="24"/>
          <w:szCs w:val="24"/>
        </w:rPr>
        <w:t>a</w:t>
      </w:r>
      <w:r w:rsidR="0019496C" w:rsidRPr="0098262C">
        <w:rPr>
          <w:sz w:val="24"/>
          <w:szCs w:val="24"/>
        </w:rPr>
        <w:t xml:space="preserve">pplying analysis in assessment to inform </w:t>
      </w:r>
      <w:proofErr w:type="gramStart"/>
      <w:r w:rsidR="0019496C" w:rsidRPr="0098262C">
        <w:rPr>
          <w:sz w:val="24"/>
          <w:szCs w:val="24"/>
        </w:rPr>
        <w:t>interventions</w:t>
      </w:r>
      <w:r>
        <w:rPr>
          <w:sz w:val="24"/>
          <w:szCs w:val="24"/>
        </w:rPr>
        <w:t>;</w:t>
      </w:r>
      <w:proofErr w:type="gramEnd"/>
    </w:p>
    <w:p w14:paraId="1CBB50E7" w14:textId="77777777" w:rsidR="0019496C" w:rsidRPr="00EE5BC3" w:rsidRDefault="008F127E" w:rsidP="008C24D1">
      <w:pPr>
        <w:numPr>
          <w:ilvl w:val="0"/>
          <w:numId w:val="1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 xml:space="preserve">and other </w:t>
      </w:r>
      <w:proofErr w:type="gramStart"/>
      <w:r w:rsidR="0019496C">
        <w:rPr>
          <w:sz w:val="24"/>
          <w:szCs w:val="24"/>
        </w:rPr>
        <w:t>professio</w:t>
      </w:r>
      <w:r w:rsidR="0019496C" w:rsidRPr="000D2ED2">
        <w:rPr>
          <w:sz w:val="24"/>
          <w:szCs w:val="24"/>
        </w:rPr>
        <w:t>nals</w:t>
      </w:r>
      <w:r>
        <w:rPr>
          <w:sz w:val="24"/>
          <w:szCs w:val="24"/>
        </w:rPr>
        <w:t>;</w:t>
      </w:r>
      <w:proofErr w:type="gramEnd"/>
    </w:p>
    <w:p w14:paraId="591B5D7F" w14:textId="77777777" w:rsidR="0019496C" w:rsidRPr="00FF07C3" w:rsidRDefault="008F127E" w:rsidP="008C24D1">
      <w:pPr>
        <w:numPr>
          <w:ilvl w:val="0"/>
          <w:numId w:val="1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09DEB818" w14:textId="77777777" w:rsidR="008B28E7" w:rsidRPr="00E35112" w:rsidRDefault="008B28E7" w:rsidP="00FF7EBB">
      <w:pPr>
        <w:ind w:left="502"/>
        <w:jc w:val="both"/>
        <w:rPr>
          <w:color w:val="FF0000"/>
          <w:sz w:val="24"/>
          <w:szCs w:val="24"/>
        </w:rPr>
      </w:pPr>
    </w:p>
    <w:p w14:paraId="404913DC"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4E8BC007" w14:textId="77777777" w:rsidR="008B28E7" w:rsidRPr="0006581A" w:rsidRDefault="008B28E7" w:rsidP="00FF7EBB">
      <w:pPr>
        <w:numPr>
          <w:ilvl w:val="12"/>
          <w:numId w:val="0"/>
        </w:numPr>
        <w:jc w:val="both"/>
        <w:rPr>
          <w:color w:val="auto"/>
          <w:sz w:val="24"/>
          <w:szCs w:val="24"/>
        </w:rPr>
      </w:pPr>
    </w:p>
    <w:p w14:paraId="6252B5F7"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xml:space="preserve">, you will find a blank copy of a learning agreement that you need to read, </w:t>
      </w:r>
      <w:proofErr w:type="gramStart"/>
      <w:r w:rsidRPr="0006581A">
        <w:rPr>
          <w:color w:val="auto"/>
          <w:sz w:val="24"/>
          <w:szCs w:val="24"/>
        </w:rPr>
        <w:t>discuss</w:t>
      </w:r>
      <w:proofErr w:type="gramEnd"/>
      <w:r w:rsidRPr="0006581A">
        <w:rPr>
          <w:color w:val="auto"/>
          <w:sz w:val="24"/>
          <w:szCs w:val="24"/>
        </w:rPr>
        <w:t xml:space="preserve">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1A1BB460" w14:textId="77777777" w:rsidR="008B28E7" w:rsidRPr="00E35112" w:rsidRDefault="008B28E7" w:rsidP="00FF7EBB">
      <w:pPr>
        <w:numPr>
          <w:ilvl w:val="12"/>
          <w:numId w:val="0"/>
        </w:numPr>
        <w:jc w:val="both"/>
        <w:rPr>
          <w:color w:val="FF0000"/>
          <w:sz w:val="24"/>
          <w:szCs w:val="24"/>
        </w:rPr>
      </w:pPr>
    </w:p>
    <w:p w14:paraId="33E39314"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3C8E35B1" w14:textId="77777777" w:rsidR="008B28E7" w:rsidRPr="0006581A" w:rsidRDefault="008B28E7" w:rsidP="00FF7EBB">
      <w:pPr>
        <w:numPr>
          <w:ilvl w:val="12"/>
          <w:numId w:val="0"/>
        </w:numPr>
        <w:jc w:val="both"/>
        <w:rPr>
          <w:color w:val="auto"/>
          <w:sz w:val="24"/>
          <w:szCs w:val="24"/>
        </w:rPr>
      </w:pPr>
    </w:p>
    <w:p w14:paraId="36AE8F75"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61C25245" w14:textId="77777777" w:rsidR="000E37C2" w:rsidRDefault="000E37C2" w:rsidP="006B5E67">
      <w:pPr>
        <w:overflowPunct/>
        <w:autoSpaceDE/>
        <w:autoSpaceDN/>
        <w:adjustRightInd/>
        <w:jc w:val="both"/>
        <w:textAlignment w:val="auto"/>
        <w:rPr>
          <w:color w:val="auto"/>
          <w:sz w:val="24"/>
          <w:szCs w:val="24"/>
        </w:rPr>
      </w:pPr>
    </w:p>
    <w:p w14:paraId="76DB07F1"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4BCC9173" w14:textId="77777777" w:rsidR="000E37C2" w:rsidRPr="00EE5BC3" w:rsidRDefault="000E37C2" w:rsidP="006B5E67">
      <w:pPr>
        <w:overflowPunct/>
        <w:autoSpaceDE/>
        <w:autoSpaceDN/>
        <w:adjustRightInd/>
        <w:jc w:val="both"/>
        <w:textAlignment w:val="auto"/>
        <w:rPr>
          <w:b/>
          <w:color w:val="auto"/>
          <w:sz w:val="24"/>
          <w:szCs w:val="24"/>
        </w:rPr>
      </w:pPr>
    </w:p>
    <w:p w14:paraId="01F4CE02" w14:textId="77777777"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278FE56A" w14:textId="77777777" w:rsidR="000E37C2" w:rsidRPr="00E35112" w:rsidRDefault="000E37C2" w:rsidP="00FF7EBB">
      <w:pPr>
        <w:numPr>
          <w:ilvl w:val="12"/>
          <w:numId w:val="0"/>
        </w:numPr>
        <w:jc w:val="both"/>
        <w:rPr>
          <w:i/>
          <w:color w:val="FF0000"/>
          <w:sz w:val="24"/>
          <w:szCs w:val="24"/>
        </w:rPr>
      </w:pPr>
    </w:p>
    <w:p w14:paraId="5660E050"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D8A2E82" w14:textId="77777777" w:rsidR="008B28E7" w:rsidRPr="00467F66" w:rsidRDefault="008B28E7" w:rsidP="00FF7EBB">
      <w:pPr>
        <w:jc w:val="both"/>
        <w:rPr>
          <w:b/>
          <w:color w:val="auto"/>
          <w:sz w:val="24"/>
          <w:szCs w:val="24"/>
        </w:rPr>
      </w:pPr>
    </w:p>
    <w:p w14:paraId="19271C14" w14:textId="77777777"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w:t>
      </w:r>
      <w:proofErr w:type="gramStart"/>
      <w:r w:rsidRPr="00467F66">
        <w:rPr>
          <w:color w:val="auto"/>
          <w:sz w:val="24"/>
          <w:szCs w:val="24"/>
        </w:rPr>
        <w:t>advice</w:t>
      </w:r>
      <w:proofErr w:type="gramEnd"/>
      <w:r w:rsidRPr="00467F66">
        <w:rPr>
          <w:color w:val="auto"/>
          <w:sz w:val="24"/>
          <w:szCs w:val="24"/>
        </w:rPr>
        <w:t xml:space="preserv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w:t>
      </w:r>
      <w:r w:rsidR="0006581A" w:rsidRPr="00467F66">
        <w:rPr>
          <w:color w:val="auto"/>
          <w:sz w:val="24"/>
          <w:szCs w:val="24"/>
        </w:rPr>
        <w:lastRenderedPageBreak/>
        <w:t>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0C6CDF7E" w14:textId="77777777" w:rsidR="00DC2924" w:rsidRDefault="00DC2924" w:rsidP="00FF7EBB">
      <w:pPr>
        <w:jc w:val="both"/>
        <w:rPr>
          <w:color w:val="auto"/>
          <w:sz w:val="24"/>
          <w:szCs w:val="24"/>
        </w:rPr>
      </w:pPr>
    </w:p>
    <w:p w14:paraId="47C6AF67" w14:textId="77777777" w:rsidR="00DC2924" w:rsidRPr="00DC2924" w:rsidRDefault="00DC2924" w:rsidP="00FF7EBB">
      <w:pPr>
        <w:jc w:val="both"/>
        <w:rPr>
          <w:color w:val="auto"/>
          <w:sz w:val="24"/>
          <w:szCs w:val="24"/>
        </w:rPr>
      </w:pPr>
      <w:r w:rsidRPr="00D3203C">
        <w:rPr>
          <w:sz w:val="24"/>
          <w:szCs w:val="24"/>
        </w:rPr>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2C43D8F6" w14:textId="77777777" w:rsidR="000325D9" w:rsidRPr="00467F66" w:rsidRDefault="000325D9" w:rsidP="00FF7EBB">
      <w:pPr>
        <w:jc w:val="both"/>
        <w:rPr>
          <w:color w:val="auto"/>
          <w:sz w:val="24"/>
          <w:szCs w:val="24"/>
        </w:rPr>
      </w:pPr>
    </w:p>
    <w:p w14:paraId="41E72757"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BDD0381" w14:textId="77777777" w:rsidR="00CC31DC" w:rsidRDefault="00CC31DC" w:rsidP="00FF7EBB">
      <w:pPr>
        <w:jc w:val="both"/>
        <w:rPr>
          <w:b/>
          <w:color w:val="auto"/>
          <w:sz w:val="24"/>
          <w:szCs w:val="24"/>
        </w:rPr>
      </w:pPr>
    </w:p>
    <w:p w14:paraId="48DC4FF8" w14:textId="77777777" w:rsidR="00CC31DC" w:rsidRDefault="00CC31DC" w:rsidP="00FF7EBB">
      <w:pPr>
        <w:jc w:val="both"/>
        <w:rPr>
          <w:b/>
          <w:color w:val="auto"/>
          <w:sz w:val="24"/>
          <w:szCs w:val="24"/>
        </w:rPr>
      </w:pPr>
    </w:p>
    <w:p w14:paraId="46F4AA58" w14:textId="77777777" w:rsidR="000325D9" w:rsidRPr="00467F66" w:rsidRDefault="000325D9" w:rsidP="00FF7EBB">
      <w:pPr>
        <w:jc w:val="both"/>
        <w:rPr>
          <w:color w:val="auto"/>
          <w:sz w:val="24"/>
          <w:szCs w:val="24"/>
        </w:rPr>
      </w:pPr>
      <w:r w:rsidRPr="00467F66">
        <w:rPr>
          <w:b/>
          <w:color w:val="auto"/>
          <w:sz w:val="24"/>
          <w:szCs w:val="24"/>
        </w:rPr>
        <w:t>Confidentiality</w:t>
      </w:r>
    </w:p>
    <w:p w14:paraId="3337D639" w14:textId="77777777" w:rsidR="008B28E7" w:rsidRPr="00467F66" w:rsidRDefault="008B28E7" w:rsidP="00FF7EBB">
      <w:pPr>
        <w:jc w:val="both"/>
        <w:rPr>
          <w:b/>
          <w:color w:val="auto"/>
          <w:sz w:val="24"/>
          <w:szCs w:val="24"/>
        </w:rPr>
      </w:pPr>
    </w:p>
    <w:p w14:paraId="002223E6"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8C7E434" w14:textId="77777777" w:rsidR="000325D9" w:rsidRPr="00467F66" w:rsidRDefault="000325D9" w:rsidP="00FF7EBB">
      <w:pPr>
        <w:jc w:val="both"/>
        <w:rPr>
          <w:color w:val="auto"/>
          <w:sz w:val="24"/>
          <w:szCs w:val="24"/>
        </w:rPr>
      </w:pPr>
    </w:p>
    <w:p w14:paraId="678A7AD4"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proofErr w:type="gramStart"/>
      <w:r w:rsidRPr="00467F66">
        <w:rPr>
          <w:color w:val="auto"/>
          <w:sz w:val="24"/>
          <w:szCs w:val="24"/>
        </w:rPr>
        <w:t>confidentiality;</w:t>
      </w:r>
      <w:proofErr w:type="gramEnd"/>
    </w:p>
    <w:p w14:paraId="4696FA5F" w14:textId="77777777" w:rsidR="008B28E7" w:rsidRPr="00467F66" w:rsidRDefault="00FF7EBB" w:rsidP="008C24D1">
      <w:pPr>
        <w:numPr>
          <w:ilvl w:val="0"/>
          <w:numId w:val="5"/>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w:t>
      </w:r>
      <w:proofErr w:type="gramStart"/>
      <w:r w:rsidR="008B28E7" w:rsidRPr="00467F66">
        <w:rPr>
          <w:color w:val="auto"/>
          <w:sz w:val="24"/>
          <w:szCs w:val="24"/>
        </w:rPr>
        <w:t>physical</w:t>
      </w:r>
      <w:proofErr w:type="gramEnd"/>
      <w:r w:rsidR="008B28E7" w:rsidRPr="00467F66">
        <w:rPr>
          <w:color w:val="auto"/>
          <w:sz w:val="24"/>
          <w:szCs w:val="24"/>
        </w:rPr>
        <w:t xml:space="preserve">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proofErr w:type="gramStart"/>
      <w:r w:rsidR="0085230E" w:rsidRPr="00467F66">
        <w:rPr>
          <w:color w:val="auto"/>
          <w:sz w:val="24"/>
          <w:szCs w:val="24"/>
        </w:rPr>
        <w:t>e.g.</w:t>
      </w:r>
      <w:proofErr w:type="gramEnd"/>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290FE2CF" w14:textId="77777777" w:rsidR="000325D9" w:rsidRPr="00467F66" w:rsidRDefault="00FF7EBB" w:rsidP="008C24D1">
      <w:pPr>
        <w:numPr>
          <w:ilvl w:val="0"/>
          <w:numId w:val="5"/>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w:t>
      </w:r>
      <w:proofErr w:type="gramStart"/>
      <w:r w:rsidR="00492EEB">
        <w:rPr>
          <w:color w:val="auto"/>
          <w:sz w:val="24"/>
          <w:szCs w:val="24"/>
        </w:rPr>
        <w:t>e.g.</w:t>
      </w:r>
      <w:proofErr w:type="gramEnd"/>
      <w:r w:rsidR="00492EEB">
        <w:rPr>
          <w:color w:val="auto"/>
          <w:sz w:val="24"/>
          <w:szCs w:val="24"/>
        </w:rPr>
        <w:t xml:space="preserve">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xml:space="preserve">. </w:t>
      </w:r>
      <w:proofErr w:type="gramStart"/>
      <w:r w:rsidR="00467F66" w:rsidRPr="00467F66">
        <w:rPr>
          <w:color w:val="auto"/>
          <w:sz w:val="24"/>
          <w:szCs w:val="24"/>
        </w:rPr>
        <w:t>In</w:t>
      </w:r>
      <w:r w:rsidR="000325D9" w:rsidRPr="00467F66">
        <w:rPr>
          <w:color w:val="auto"/>
          <w:sz w:val="24"/>
          <w:szCs w:val="24"/>
        </w:rPr>
        <w:t>stead</w:t>
      </w:r>
      <w:proofErr w:type="gramEnd"/>
      <w:r w:rsidR="000325D9" w:rsidRPr="00467F66">
        <w:rPr>
          <w:color w:val="auto"/>
          <w:sz w:val="24"/>
          <w:szCs w:val="24"/>
        </w:rPr>
        <w:t xml:space="preserve">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17CDFF0" w14:textId="77777777" w:rsidR="000325D9" w:rsidRPr="00467F66" w:rsidRDefault="00FF7EBB" w:rsidP="008C24D1">
      <w:pPr>
        <w:numPr>
          <w:ilvl w:val="0"/>
          <w:numId w:val="5"/>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 xml:space="preserve">medical or other </w:t>
      </w:r>
      <w:proofErr w:type="gramStart"/>
      <w:r w:rsidR="000325D9" w:rsidRPr="00467F66">
        <w:rPr>
          <w:color w:val="auto"/>
          <w:sz w:val="24"/>
          <w:szCs w:val="24"/>
        </w:rPr>
        <w:t>conditions</w:t>
      </w:r>
      <w:r w:rsidRPr="00467F66">
        <w:rPr>
          <w:color w:val="auto"/>
          <w:sz w:val="24"/>
          <w:szCs w:val="24"/>
        </w:rPr>
        <w:t>;</w:t>
      </w:r>
      <w:proofErr w:type="gramEnd"/>
    </w:p>
    <w:p w14:paraId="0EA7D1A2" w14:textId="77777777" w:rsidR="00F92E4D" w:rsidRPr="00467F66" w:rsidRDefault="00FF7EBB" w:rsidP="008C24D1">
      <w:pPr>
        <w:numPr>
          <w:ilvl w:val="0"/>
          <w:numId w:val="4"/>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721E65A" w14:textId="77777777" w:rsidR="00FF7EBB" w:rsidRPr="00467F66" w:rsidRDefault="00FF7EBB" w:rsidP="00FF7EBB">
      <w:pPr>
        <w:jc w:val="both"/>
        <w:rPr>
          <w:color w:val="auto"/>
          <w:sz w:val="24"/>
          <w:szCs w:val="24"/>
        </w:rPr>
      </w:pPr>
    </w:p>
    <w:p w14:paraId="4A8EF4DE" w14:textId="77777777"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 xml:space="preserve">incur a penalty including a deduction of marks or a </w:t>
      </w:r>
      <w:proofErr w:type="gramStart"/>
      <w:r w:rsidR="0057780F" w:rsidRPr="008C7770">
        <w:rPr>
          <w:b/>
          <w:i/>
          <w:color w:val="FF0000"/>
          <w:sz w:val="24"/>
          <w:szCs w:val="24"/>
        </w:rPr>
        <w:t>fail</w:t>
      </w:r>
      <w:proofErr w:type="gramEnd"/>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6954D13F" w14:textId="77777777" w:rsidR="00373A36" w:rsidRDefault="00373A36" w:rsidP="00FF7EBB">
      <w:pPr>
        <w:jc w:val="both"/>
        <w:rPr>
          <w:b/>
          <w:i/>
          <w:color w:val="FF0000"/>
          <w:sz w:val="24"/>
          <w:szCs w:val="24"/>
        </w:rPr>
      </w:pPr>
    </w:p>
    <w:p w14:paraId="75EC4D9A" w14:textId="77777777" w:rsidR="00390074" w:rsidRDefault="00390074" w:rsidP="00FF7EBB">
      <w:pPr>
        <w:ind w:left="360"/>
        <w:jc w:val="both"/>
        <w:rPr>
          <w:b/>
          <w:color w:val="auto"/>
          <w:sz w:val="24"/>
          <w:szCs w:val="24"/>
        </w:rPr>
      </w:pPr>
    </w:p>
    <w:p w14:paraId="056A067C" w14:textId="77777777" w:rsidR="008C7770" w:rsidRPr="0075031F" w:rsidRDefault="008C7770" w:rsidP="00FF7EBB">
      <w:pPr>
        <w:ind w:left="360"/>
        <w:jc w:val="both"/>
        <w:rPr>
          <w:b/>
          <w:color w:val="auto"/>
          <w:sz w:val="24"/>
          <w:szCs w:val="24"/>
        </w:rPr>
      </w:pPr>
    </w:p>
    <w:p w14:paraId="4F876823"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18B2DD2F" w14:textId="77777777" w:rsidR="000325D9" w:rsidRPr="00E35112" w:rsidRDefault="000325D9" w:rsidP="00FF7EBB">
      <w:pPr>
        <w:jc w:val="both"/>
        <w:rPr>
          <w:b/>
          <w:color w:val="FF0000"/>
          <w:sz w:val="24"/>
          <w:szCs w:val="24"/>
          <w:u w:val="single"/>
        </w:rPr>
      </w:pPr>
    </w:p>
    <w:p w14:paraId="20DC1F14" w14:textId="77777777"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37A11549" w14:textId="77777777" w:rsidR="00F030D4" w:rsidRDefault="00F030D4" w:rsidP="00FF7EBB">
      <w:pPr>
        <w:jc w:val="both"/>
        <w:rPr>
          <w:color w:val="FF0000"/>
          <w:sz w:val="24"/>
          <w:szCs w:val="24"/>
        </w:rPr>
      </w:pPr>
    </w:p>
    <w:p w14:paraId="39BA7540" w14:textId="77777777" w:rsidR="000325D9" w:rsidRPr="00E35112" w:rsidRDefault="000325D9" w:rsidP="00FF7EBB">
      <w:pPr>
        <w:jc w:val="both"/>
        <w:rPr>
          <w:b/>
          <w:color w:val="FF0000"/>
          <w:sz w:val="24"/>
          <w:szCs w:val="24"/>
        </w:rPr>
      </w:pPr>
    </w:p>
    <w:p w14:paraId="4130E906" w14:textId="77777777" w:rsidR="000325D9" w:rsidRPr="00E35112" w:rsidRDefault="000325D9" w:rsidP="00FF7EBB">
      <w:pPr>
        <w:jc w:val="both"/>
        <w:rPr>
          <w:b/>
          <w:color w:val="FF0000"/>
          <w:sz w:val="24"/>
          <w:szCs w:val="24"/>
        </w:rPr>
      </w:pPr>
    </w:p>
    <w:p w14:paraId="0C685DAE"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ADE8F2A" w14:textId="77777777" w:rsidR="004B600B" w:rsidRPr="00E97171" w:rsidRDefault="004B600B" w:rsidP="00FF7EBB">
      <w:pPr>
        <w:jc w:val="both"/>
        <w:rPr>
          <w:color w:val="auto"/>
          <w:sz w:val="24"/>
          <w:szCs w:val="24"/>
          <w:u w:val="single"/>
        </w:rPr>
      </w:pPr>
    </w:p>
    <w:p w14:paraId="6727058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F0B68D3"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53C1589E"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3B7189CE" w14:textId="77777777" w:rsidR="004B600B" w:rsidRPr="00E97171" w:rsidRDefault="004B600B" w:rsidP="00FF7EBB">
      <w:pPr>
        <w:jc w:val="both"/>
        <w:rPr>
          <w:color w:val="auto"/>
          <w:sz w:val="24"/>
          <w:szCs w:val="24"/>
        </w:rPr>
      </w:pPr>
    </w:p>
    <w:p w14:paraId="0DC0669A"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292CCF5B" w14:textId="77777777" w:rsidR="008B28E7" w:rsidRPr="00E97171" w:rsidRDefault="008B28E7" w:rsidP="00FF7EBB">
      <w:pPr>
        <w:jc w:val="both"/>
        <w:rPr>
          <w:i/>
          <w:color w:val="auto"/>
          <w:sz w:val="24"/>
          <w:szCs w:val="24"/>
        </w:rPr>
      </w:pPr>
    </w:p>
    <w:p w14:paraId="371B8C62" w14:textId="77777777" w:rsidR="007C1D94" w:rsidRPr="00E97171" w:rsidRDefault="008F127E" w:rsidP="008C24D1">
      <w:pPr>
        <w:numPr>
          <w:ilvl w:val="0"/>
          <w:numId w:val="3"/>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proofErr w:type="gramStart"/>
      <w:r w:rsidR="007C1D94" w:rsidRPr="00E97171">
        <w:rPr>
          <w:i/>
          <w:color w:val="auto"/>
          <w:sz w:val="24"/>
          <w:szCs w:val="24"/>
        </w:rPr>
        <w:t>)</w:t>
      </w:r>
      <w:r w:rsidR="00E76F60" w:rsidRPr="00E97171">
        <w:rPr>
          <w:i/>
          <w:color w:val="auto"/>
          <w:sz w:val="24"/>
          <w:szCs w:val="24"/>
        </w:rPr>
        <w:t>;</w:t>
      </w:r>
      <w:proofErr w:type="gramEnd"/>
    </w:p>
    <w:p w14:paraId="36E55987" w14:textId="77777777" w:rsidR="00895FCE" w:rsidRPr="00E97171" w:rsidRDefault="008F127E" w:rsidP="008C24D1">
      <w:pPr>
        <w:numPr>
          <w:ilvl w:val="0"/>
          <w:numId w:val="3"/>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 xml:space="preserve">each </w:t>
      </w:r>
      <w:proofErr w:type="gramStart"/>
      <w:r w:rsidR="007C1D94" w:rsidRPr="00E97171">
        <w:rPr>
          <w:i/>
          <w:color w:val="auto"/>
          <w:sz w:val="24"/>
          <w:szCs w:val="24"/>
        </w:rPr>
        <w:t>section</w:t>
      </w:r>
      <w:r w:rsidR="00E76F60" w:rsidRPr="00E97171">
        <w:rPr>
          <w:i/>
          <w:color w:val="auto"/>
          <w:sz w:val="24"/>
          <w:szCs w:val="24"/>
        </w:rPr>
        <w:t>;</w:t>
      </w:r>
      <w:proofErr w:type="gramEnd"/>
      <w:r w:rsidR="007C1D94" w:rsidRPr="00E97171">
        <w:rPr>
          <w:i/>
          <w:color w:val="auto"/>
          <w:sz w:val="24"/>
          <w:szCs w:val="24"/>
        </w:rPr>
        <w:t xml:space="preserve"> </w:t>
      </w:r>
    </w:p>
    <w:p w14:paraId="17A8664A" w14:textId="77777777" w:rsidR="007C1D94" w:rsidRPr="00C56D09" w:rsidRDefault="008F127E" w:rsidP="008C24D1">
      <w:pPr>
        <w:numPr>
          <w:ilvl w:val="0"/>
          <w:numId w:val="3"/>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3268DAFB" w14:textId="77777777" w:rsidR="00B12295" w:rsidRPr="00E97171" w:rsidRDefault="00B12295" w:rsidP="00FF7EBB">
      <w:pPr>
        <w:jc w:val="both"/>
        <w:rPr>
          <w:b/>
          <w:color w:val="auto"/>
          <w:sz w:val="24"/>
          <w:szCs w:val="24"/>
        </w:rPr>
      </w:pPr>
    </w:p>
    <w:p w14:paraId="7BA5AE90"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E26D34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537D2EA3" w14:textId="77777777" w:rsidTr="364AF8A5">
        <w:tc>
          <w:tcPr>
            <w:tcW w:w="7038" w:type="dxa"/>
            <w:shd w:val="clear" w:color="auto" w:fill="auto"/>
          </w:tcPr>
          <w:p w14:paraId="52844C7E" w14:textId="77777777" w:rsidR="000E37C2" w:rsidRPr="00FF07C3" w:rsidRDefault="000E37C2" w:rsidP="00C368FA">
            <w:pPr>
              <w:jc w:val="both"/>
              <w:rPr>
                <w:b/>
                <w:color w:val="auto"/>
                <w:sz w:val="24"/>
                <w:szCs w:val="24"/>
              </w:rPr>
            </w:pPr>
            <w:r w:rsidRPr="00FF07C3">
              <w:rPr>
                <w:b/>
                <w:color w:val="auto"/>
                <w:sz w:val="24"/>
                <w:szCs w:val="24"/>
              </w:rPr>
              <w:t>Topic</w:t>
            </w:r>
          </w:p>
          <w:p w14:paraId="387767B9" w14:textId="77777777" w:rsidR="000E37C2" w:rsidRPr="00FF07C3" w:rsidRDefault="000E37C2" w:rsidP="00C368FA">
            <w:pPr>
              <w:jc w:val="both"/>
              <w:rPr>
                <w:b/>
                <w:color w:val="auto"/>
                <w:sz w:val="24"/>
                <w:szCs w:val="24"/>
              </w:rPr>
            </w:pPr>
          </w:p>
        </w:tc>
        <w:tc>
          <w:tcPr>
            <w:tcW w:w="1512" w:type="dxa"/>
          </w:tcPr>
          <w:p w14:paraId="57D2F7E7"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C78E3C" w14:textId="77777777" w:rsidTr="364AF8A5">
        <w:tc>
          <w:tcPr>
            <w:tcW w:w="7038" w:type="dxa"/>
            <w:shd w:val="clear" w:color="auto" w:fill="auto"/>
          </w:tcPr>
          <w:p w14:paraId="0472F544"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4937E135" w14:textId="77777777" w:rsidR="000E37C2" w:rsidRPr="00FF07C3" w:rsidRDefault="000E37C2" w:rsidP="00C368FA">
            <w:pPr>
              <w:spacing w:line="360" w:lineRule="auto"/>
              <w:jc w:val="both"/>
              <w:rPr>
                <w:color w:val="auto"/>
                <w:sz w:val="24"/>
                <w:szCs w:val="24"/>
              </w:rPr>
            </w:pPr>
          </w:p>
        </w:tc>
      </w:tr>
      <w:tr w:rsidR="000E37C2" w:rsidRPr="00E35112" w14:paraId="119F54B3" w14:textId="77777777" w:rsidTr="364AF8A5">
        <w:tc>
          <w:tcPr>
            <w:tcW w:w="7038" w:type="dxa"/>
            <w:shd w:val="clear" w:color="auto" w:fill="auto"/>
          </w:tcPr>
          <w:p w14:paraId="25A887CA"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4D6E0AC0"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06005F42" w14:textId="77777777" w:rsidTr="364AF8A5">
        <w:tc>
          <w:tcPr>
            <w:tcW w:w="7038" w:type="dxa"/>
            <w:shd w:val="clear" w:color="auto" w:fill="auto"/>
          </w:tcPr>
          <w:p w14:paraId="28810E8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7A18018C"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390FF145" w14:textId="77777777" w:rsidTr="364AF8A5">
        <w:tc>
          <w:tcPr>
            <w:tcW w:w="7038" w:type="dxa"/>
            <w:shd w:val="clear" w:color="auto" w:fill="auto"/>
          </w:tcPr>
          <w:p w14:paraId="57532325"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2B7816D0"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79E6F38A" w14:textId="77777777" w:rsidTr="364AF8A5">
        <w:tc>
          <w:tcPr>
            <w:tcW w:w="7038" w:type="dxa"/>
            <w:shd w:val="clear" w:color="auto" w:fill="auto"/>
          </w:tcPr>
          <w:p w14:paraId="33A7B763"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4332A34"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00F47CC" w14:textId="77777777" w:rsidTr="364AF8A5">
        <w:tc>
          <w:tcPr>
            <w:tcW w:w="7038" w:type="dxa"/>
            <w:shd w:val="clear" w:color="auto" w:fill="auto"/>
          </w:tcPr>
          <w:p w14:paraId="2C19EF7E"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7A058013"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4F7BB24A" w14:textId="77777777" w:rsidTr="364AF8A5">
        <w:tc>
          <w:tcPr>
            <w:tcW w:w="7038" w:type="dxa"/>
            <w:shd w:val="clear" w:color="auto" w:fill="auto"/>
          </w:tcPr>
          <w:p w14:paraId="2542305B" w14:textId="77777777"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7745E554" w14:textId="77777777" w:rsidR="000E37C2" w:rsidRPr="000E38C3" w:rsidRDefault="000E37C2" w:rsidP="00C368FA">
            <w:pPr>
              <w:spacing w:line="360" w:lineRule="auto"/>
              <w:jc w:val="both"/>
              <w:rPr>
                <w:color w:val="auto"/>
                <w:sz w:val="24"/>
                <w:szCs w:val="24"/>
              </w:rPr>
            </w:pPr>
          </w:p>
        </w:tc>
      </w:tr>
      <w:tr w:rsidR="000E37C2" w:rsidRPr="00E35112" w14:paraId="134CB219" w14:textId="77777777" w:rsidTr="364AF8A5">
        <w:tc>
          <w:tcPr>
            <w:tcW w:w="7038" w:type="dxa"/>
            <w:shd w:val="clear" w:color="auto" w:fill="auto"/>
          </w:tcPr>
          <w:p w14:paraId="57739494" w14:textId="77777777" w:rsidR="000E37C2" w:rsidRPr="000E38C3" w:rsidRDefault="001155AB" w:rsidP="00C368FA">
            <w:pPr>
              <w:spacing w:line="360" w:lineRule="auto"/>
              <w:jc w:val="both"/>
              <w:rPr>
                <w:color w:val="auto"/>
                <w:sz w:val="24"/>
                <w:szCs w:val="24"/>
              </w:rPr>
            </w:pPr>
            <w:r>
              <w:rPr>
                <w:color w:val="auto"/>
                <w:sz w:val="24"/>
                <w:szCs w:val="24"/>
              </w:rPr>
              <w:t>Details of Workshops Attended</w:t>
            </w:r>
          </w:p>
        </w:tc>
        <w:tc>
          <w:tcPr>
            <w:tcW w:w="1512" w:type="dxa"/>
          </w:tcPr>
          <w:p w14:paraId="0817C77D" w14:textId="77777777" w:rsidR="000E37C2" w:rsidRPr="000E38C3" w:rsidRDefault="000E37C2" w:rsidP="00C368FA">
            <w:pPr>
              <w:spacing w:line="360" w:lineRule="auto"/>
              <w:jc w:val="both"/>
              <w:rPr>
                <w:color w:val="auto"/>
                <w:sz w:val="24"/>
                <w:szCs w:val="24"/>
              </w:rPr>
            </w:pPr>
          </w:p>
        </w:tc>
      </w:tr>
      <w:tr w:rsidR="001155AB" w:rsidRPr="00E35112" w14:paraId="2AFE9FF3" w14:textId="77777777" w:rsidTr="364AF8A5">
        <w:tc>
          <w:tcPr>
            <w:tcW w:w="7038" w:type="dxa"/>
            <w:shd w:val="clear" w:color="auto" w:fill="auto"/>
          </w:tcPr>
          <w:p w14:paraId="00591897" w14:textId="77777777" w:rsidR="001155AB" w:rsidRDefault="001155AB" w:rsidP="00C368FA">
            <w:pPr>
              <w:spacing w:line="360" w:lineRule="auto"/>
              <w:jc w:val="both"/>
              <w:rPr>
                <w:color w:val="auto"/>
                <w:sz w:val="24"/>
                <w:szCs w:val="24"/>
              </w:rPr>
            </w:pPr>
            <w:r>
              <w:rPr>
                <w:color w:val="auto"/>
                <w:sz w:val="24"/>
                <w:szCs w:val="24"/>
              </w:rPr>
              <w:t xml:space="preserve">Mentor’s </w:t>
            </w:r>
            <w:r w:rsidRPr="00706BB5">
              <w:rPr>
                <w:color w:val="auto"/>
                <w:sz w:val="24"/>
                <w:szCs w:val="24"/>
              </w:rPr>
              <w:t>Report</w:t>
            </w:r>
          </w:p>
        </w:tc>
        <w:tc>
          <w:tcPr>
            <w:tcW w:w="1512" w:type="dxa"/>
          </w:tcPr>
          <w:p w14:paraId="75111279" w14:textId="77777777" w:rsidR="001155AB" w:rsidRPr="000E38C3" w:rsidRDefault="001155AB" w:rsidP="00C368FA">
            <w:pPr>
              <w:spacing w:line="360" w:lineRule="auto"/>
              <w:jc w:val="both"/>
              <w:rPr>
                <w:color w:val="auto"/>
                <w:sz w:val="24"/>
                <w:szCs w:val="24"/>
              </w:rPr>
            </w:pPr>
          </w:p>
        </w:tc>
      </w:tr>
      <w:tr w:rsidR="000E37C2" w:rsidRPr="00E35112" w14:paraId="10A9FA5C" w14:textId="77777777" w:rsidTr="364AF8A5">
        <w:tc>
          <w:tcPr>
            <w:tcW w:w="7038" w:type="dxa"/>
            <w:shd w:val="clear" w:color="auto" w:fill="auto"/>
          </w:tcPr>
          <w:p w14:paraId="054AF609"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27CD790F" w14:textId="77777777" w:rsidR="000E37C2" w:rsidRPr="000E38C3" w:rsidRDefault="000E37C2" w:rsidP="00C368FA">
            <w:pPr>
              <w:spacing w:line="360" w:lineRule="auto"/>
              <w:jc w:val="both"/>
              <w:rPr>
                <w:color w:val="auto"/>
                <w:sz w:val="24"/>
                <w:szCs w:val="24"/>
              </w:rPr>
            </w:pPr>
          </w:p>
        </w:tc>
      </w:tr>
      <w:tr w:rsidR="000E37C2" w:rsidRPr="00E35112" w14:paraId="565BFD1C" w14:textId="77777777" w:rsidTr="364AF8A5">
        <w:tc>
          <w:tcPr>
            <w:tcW w:w="7038" w:type="dxa"/>
            <w:shd w:val="clear" w:color="auto" w:fill="auto"/>
          </w:tcPr>
          <w:p w14:paraId="63F660F4"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DF2600E" w14:textId="77777777" w:rsidR="000E37C2" w:rsidRPr="000E38C3" w:rsidRDefault="000E37C2" w:rsidP="00C368FA">
            <w:pPr>
              <w:spacing w:line="360" w:lineRule="auto"/>
              <w:jc w:val="both"/>
              <w:rPr>
                <w:color w:val="auto"/>
                <w:sz w:val="24"/>
                <w:szCs w:val="24"/>
              </w:rPr>
            </w:pPr>
          </w:p>
        </w:tc>
      </w:tr>
      <w:tr w:rsidR="000E37C2" w:rsidRPr="00E35112" w14:paraId="5579B82B" w14:textId="77777777" w:rsidTr="364AF8A5">
        <w:tc>
          <w:tcPr>
            <w:tcW w:w="7038" w:type="dxa"/>
            <w:shd w:val="clear" w:color="auto" w:fill="auto"/>
          </w:tcPr>
          <w:p w14:paraId="2209F71C"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7359C223" w14:textId="77777777" w:rsidR="000E37C2" w:rsidRDefault="000E37C2" w:rsidP="00C368FA">
            <w:pPr>
              <w:spacing w:line="360" w:lineRule="auto"/>
              <w:jc w:val="both"/>
              <w:rPr>
                <w:color w:val="auto"/>
                <w:sz w:val="24"/>
                <w:szCs w:val="24"/>
              </w:rPr>
            </w:pPr>
          </w:p>
        </w:tc>
      </w:tr>
    </w:tbl>
    <w:p w14:paraId="399B2269" w14:textId="77777777" w:rsidR="00E83F91" w:rsidRDefault="00E83F91" w:rsidP="00FF7EBB">
      <w:pPr>
        <w:jc w:val="both"/>
        <w:rPr>
          <w:b/>
          <w:sz w:val="24"/>
          <w:szCs w:val="24"/>
        </w:rPr>
      </w:pPr>
    </w:p>
    <w:p w14:paraId="0F83F95A"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501B80D" w14:textId="77777777" w:rsidR="000A469A" w:rsidRPr="00DA5682" w:rsidRDefault="000A469A" w:rsidP="00DA5682">
      <w:pPr>
        <w:jc w:val="center"/>
        <w:rPr>
          <w:b/>
          <w:sz w:val="28"/>
          <w:szCs w:val="28"/>
        </w:rPr>
      </w:pPr>
    </w:p>
    <w:p w14:paraId="3DFEBA11"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7034F4DD" w14:textId="77777777" w:rsidR="004046F0" w:rsidRPr="008B28E7" w:rsidRDefault="004046F0" w:rsidP="00FF7EBB">
      <w:pPr>
        <w:jc w:val="both"/>
        <w:rPr>
          <w:b/>
          <w:sz w:val="24"/>
          <w:szCs w:val="24"/>
        </w:rPr>
      </w:pPr>
    </w:p>
    <w:p w14:paraId="3AA2C88F"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11F4DC9C" w14:textId="77777777"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79C00B29" w14:textId="77777777"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57791077" w14:textId="77777777"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5A7986B6" w14:textId="77777777" w:rsidR="00687016" w:rsidRPr="00706BB5" w:rsidRDefault="00E41A6A">
      <w:pPr>
        <w:jc w:val="both"/>
        <w:rPr>
          <w:i/>
          <w:iCs/>
          <w:sz w:val="24"/>
          <w:szCs w:val="24"/>
        </w:rPr>
      </w:pPr>
      <w:r w:rsidRPr="00F15354">
        <w:rPr>
          <w:i/>
          <w:iCs/>
          <w:sz w:val="24"/>
          <w:szCs w:val="24"/>
        </w:rPr>
        <w:t xml:space="preserve">Please answer the question below. </w:t>
      </w:r>
    </w:p>
    <w:p w14:paraId="0331DA06" w14:textId="77777777" w:rsidR="00CD5089" w:rsidRPr="00706BB5" w:rsidRDefault="00CD5089">
      <w:pPr>
        <w:jc w:val="both"/>
        <w:rPr>
          <w:i/>
          <w:iCs/>
          <w:sz w:val="24"/>
          <w:szCs w:val="24"/>
        </w:rPr>
      </w:pPr>
    </w:p>
    <w:p w14:paraId="2A85CCDB"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0B1C85DB" w14:textId="77777777" w:rsidTr="5C371BFF">
        <w:tc>
          <w:tcPr>
            <w:tcW w:w="10278" w:type="dxa"/>
            <w:shd w:val="clear" w:color="auto" w:fill="auto"/>
          </w:tcPr>
          <w:p w14:paraId="6A10BBA2" w14:textId="77777777" w:rsidR="00E35112" w:rsidRPr="00357267" w:rsidRDefault="002D65D2">
            <w:pPr>
              <w:jc w:val="both"/>
              <w:rPr>
                <w:i/>
                <w:iCs/>
                <w:color w:val="auto"/>
                <w:sz w:val="24"/>
                <w:szCs w:val="24"/>
              </w:rPr>
            </w:pPr>
            <w:r w:rsidRPr="00357267">
              <w:rPr>
                <w:i/>
                <w:iCs/>
                <w:color w:val="auto"/>
                <w:sz w:val="24"/>
                <w:szCs w:val="24"/>
              </w:rPr>
              <w:t>Question</w:t>
            </w:r>
            <w:r w:rsidR="00330881" w:rsidRPr="00357267">
              <w:rPr>
                <w:i/>
                <w:iCs/>
                <w:color w:val="auto"/>
                <w:sz w:val="24"/>
                <w:szCs w:val="24"/>
              </w:rPr>
              <w:t>:</w:t>
            </w:r>
            <w:r w:rsidR="00357267">
              <w:rPr>
                <w:i/>
                <w:iCs/>
                <w:color w:val="auto"/>
                <w:sz w:val="24"/>
                <w:szCs w:val="24"/>
              </w:rPr>
              <w:t xml:space="preserve"> </w:t>
            </w:r>
            <w:r w:rsidR="009B3E46" w:rsidRPr="00357267">
              <w:rPr>
                <w:color w:val="auto"/>
                <w:sz w:val="24"/>
                <w:szCs w:val="24"/>
              </w:rPr>
              <w:t xml:space="preserve">Using a reflective model </w:t>
            </w:r>
            <w:r w:rsidR="00CD4771" w:rsidRPr="00357267">
              <w:rPr>
                <w:color w:val="auto"/>
                <w:sz w:val="24"/>
                <w:szCs w:val="24"/>
              </w:rPr>
              <w:t xml:space="preserve">critically reflect on your professional development since qualifying as a Social Worker. </w:t>
            </w:r>
            <w:proofErr w:type="gramStart"/>
            <w:r w:rsidR="00CD4771" w:rsidRPr="00357267">
              <w:rPr>
                <w:color w:val="auto"/>
                <w:sz w:val="24"/>
                <w:szCs w:val="24"/>
              </w:rPr>
              <w:t>Make reference</w:t>
            </w:r>
            <w:proofErr w:type="gramEnd"/>
            <w:r w:rsidR="00CD4771" w:rsidRPr="00357267">
              <w:rPr>
                <w:color w:val="auto"/>
                <w:sz w:val="24"/>
                <w:szCs w:val="24"/>
              </w:rPr>
              <w:t xml:space="preserve"> to the supervision, </w:t>
            </w:r>
            <w:r w:rsidR="000D2ED2" w:rsidRPr="00357267">
              <w:rPr>
                <w:color w:val="auto"/>
                <w:sz w:val="24"/>
                <w:szCs w:val="24"/>
              </w:rPr>
              <w:t>training, learning</w:t>
            </w:r>
            <w:r w:rsidR="00CD4771" w:rsidRPr="00357267">
              <w:rPr>
                <w:color w:val="auto"/>
                <w:sz w:val="24"/>
                <w:szCs w:val="24"/>
              </w:rPr>
              <w:t xml:space="preserve"> and research that has </w:t>
            </w:r>
            <w:r w:rsidR="00850233" w:rsidRPr="00357267">
              <w:rPr>
                <w:color w:val="auto"/>
                <w:sz w:val="24"/>
                <w:szCs w:val="24"/>
              </w:rPr>
              <w:t>impacted on your work.</w:t>
            </w:r>
            <w:r w:rsidR="7645D2F6" w:rsidRPr="00357267">
              <w:rPr>
                <w:color w:val="auto"/>
                <w:sz w:val="24"/>
                <w:szCs w:val="24"/>
              </w:rPr>
              <w:t xml:space="preserve"> Based on this and continuing to use a reflective model</w:t>
            </w:r>
            <w:bookmarkStart w:id="1" w:name="_Hlk6242578"/>
            <w:r w:rsidR="00E41A6A" w:rsidRPr="00357267">
              <w:rPr>
                <w:color w:val="auto"/>
                <w:sz w:val="24"/>
                <w:szCs w:val="24"/>
              </w:rPr>
              <w:t xml:space="preserve"> outline</w:t>
            </w:r>
            <w:r w:rsidR="007D0F11" w:rsidRPr="00357267">
              <w:rPr>
                <w:color w:val="auto"/>
                <w:sz w:val="24"/>
                <w:szCs w:val="24"/>
              </w:rPr>
              <w:t xml:space="preserve"> what you have </w:t>
            </w:r>
            <w:r w:rsidR="009B3E46" w:rsidRPr="00357267">
              <w:rPr>
                <w:color w:val="auto"/>
                <w:sz w:val="24"/>
                <w:szCs w:val="24"/>
              </w:rPr>
              <w:t>identif</w:t>
            </w:r>
            <w:r w:rsidR="00E41A6A" w:rsidRPr="00357267">
              <w:rPr>
                <w:color w:val="auto"/>
                <w:sz w:val="24"/>
                <w:szCs w:val="24"/>
              </w:rPr>
              <w:t>ied</w:t>
            </w:r>
            <w:r w:rsidR="00850233" w:rsidRPr="00357267">
              <w:rPr>
                <w:color w:val="auto"/>
                <w:sz w:val="24"/>
                <w:szCs w:val="24"/>
              </w:rPr>
              <w:t xml:space="preserve"> and </w:t>
            </w:r>
            <w:r w:rsidR="006B6612" w:rsidRPr="00357267">
              <w:rPr>
                <w:color w:val="auto"/>
                <w:sz w:val="24"/>
                <w:szCs w:val="24"/>
              </w:rPr>
              <w:t>agreed with your manager and</w:t>
            </w:r>
            <w:r w:rsidR="00850233" w:rsidRPr="00357267">
              <w:rPr>
                <w:color w:val="auto"/>
                <w:sz w:val="24"/>
                <w:szCs w:val="24"/>
              </w:rPr>
              <w:t>/or</w:t>
            </w:r>
            <w:r w:rsidR="006B6612" w:rsidRPr="00357267">
              <w:rPr>
                <w:color w:val="auto"/>
                <w:sz w:val="24"/>
                <w:szCs w:val="24"/>
              </w:rPr>
              <w:t xml:space="preserve"> mentor </w:t>
            </w:r>
            <w:r w:rsidR="00850233" w:rsidRPr="00357267">
              <w:rPr>
                <w:color w:val="auto"/>
                <w:sz w:val="24"/>
                <w:szCs w:val="24"/>
              </w:rPr>
              <w:t>for your</w:t>
            </w:r>
            <w:r w:rsidRPr="00357267">
              <w:rPr>
                <w:color w:val="auto"/>
                <w:sz w:val="24"/>
                <w:szCs w:val="24"/>
              </w:rPr>
              <w:t xml:space="preserve"> development over the coming 12 months. You </w:t>
            </w:r>
            <w:r w:rsidR="00850233" w:rsidRPr="00357267">
              <w:rPr>
                <w:color w:val="auto"/>
                <w:sz w:val="24"/>
                <w:szCs w:val="24"/>
              </w:rPr>
              <w:t>must</w:t>
            </w:r>
            <w:r w:rsidR="0098262C" w:rsidRPr="00357267">
              <w:rPr>
                <w:color w:val="auto"/>
                <w:sz w:val="24"/>
                <w:szCs w:val="24"/>
              </w:rPr>
              <w:t xml:space="preserve"> </w:t>
            </w:r>
            <w:r w:rsidR="00850233" w:rsidRPr="00357267">
              <w:rPr>
                <w:color w:val="auto"/>
                <w:sz w:val="24"/>
                <w:szCs w:val="24"/>
              </w:rPr>
              <w:t>demonstrate how</w:t>
            </w:r>
            <w:r w:rsidR="00E231D1" w:rsidRPr="00357267">
              <w:rPr>
                <w:color w:val="auto"/>
                <w:sz w:val="24"/>
                <w:szCs w:val="24"/>
              </w:rPr>
              <w:t xml:space="preserve"> you</w:t>
            </w:r>
            <w:r w:rsidR="00850233" w:rsidRPr="00357267">
              <w:rPr>
                <w:color w:val="auto"/>
                <w:sz w:val="24"/>
                <w:szCs w:val="24"/>
              </w:rPr>
              <w:t xml:space="preserve"> intend to</w:t>
            </w:r>
            <w:r w:rsidR="00EE5BC3" w:rsidRPr="00357267">
              <w:rPr>
                <w:color w:val="auto"/>
                <w:sz w:val="24"/>
                <w:szCs w:val="24"/>
              </w:rPr>
              <w:t xml:space="preserve"> </w:t>
            </w:r>
            <w:r w:rsidR="00850233" w:rsidRPr="00357267">
              <w:rPr>
                <w:color w:val="auto"/>
                <w:sz w:val="24"/>
                <w:szCs w:val="24"/>
              </w:rPr>
              <w:t xml:space="preserve">meet </w:t>
            </w:r>
            <w:r w:rsidR="15B21EA4" w:rsidRPr="00357267">
              <w:rPr>
                <w:color w:val="auto"/>
                <w:sz w:val="24"/>
                <w:szCs w:val="24"/>
              </w:rPr>
              <w:t xml:space="preserve">all of </w:t>
            </w:r>
            <w:r w:rsidR="00850233" w:rsidRPr="00357267">
              <w:rPr>
                <w:color w:val="auto"/>
                <w:sz w:val="24"/>
                <w:szCs w:val="24"/>
              </w:rPr>
              <w:t>the</w:t>
            </w:r>
            <w:r w:rsidR="00926C53" w:rsidRPr="00357267">
              <w:rPr>
                <w:color w:val="auto"/>
                <w:sz w:val="24"/>
                <w:szCs w:val="24"/>
              </w:rPr>
              <w:t xml:space="preserve"> </w:t>
            </w:r>
            <w:r w:rsidR="00850233" w:rsidRPr="00357267">
              <w:rPr>
                <w:color w:val="auto"/>
                <w:sz w:val="24"/>
                <w:szCs w:val="24"/>
              </w:rPr>
              <w:t xml:space="preserve">following learning </w:t>
            </w:r>
            <w:proofErr w:type="gramStart"/>
            <w:r w:rsidR="00CD0735" w:rsidRPr="00357267">
              <w:rPr>
                <w:color w:val="auto"/>
                <w:sz w:val="24"/>
                <w:szCs w:val="24"/>
              </w:rPr>
              <w:t>outcomes:</w:t>
            </w:r>
            <w:r w:rsidR="00D3203C" w:rsidRPr="00357267">
              <w:rPr>
                <w:color w:val="auto"/>
                <w:sz w:val="24"/>
                <w:szCs w:val="24"/>
              </w:rPr>
              <w:t>-</w:t>
            </w:r>
            <w:proofErr w:type="gramEnd"/>
            <w:r w:rsidR="00E35112" w:rsidRPr="00357267">
              <w:rPr>
                <w:color w:val="auto"/>
                <w:sz w:val="24"/>
                <w:szCs w:val="24"/>
              </w:rPr>
              <w:t xml:space="preserve"> </w:t>
            </w:r>
          </w:p>
          <w:bookmarkEnd w:id="1"/>
          <w:p w14:paraId="1EFB3109" w14:textId="77777777" w:rsidR="00D0274B" w:rsidRPr="00357267" w:rsidRDefault="00D0274B" w:rsidP="00E35112">
            <w:pPr>
              <w:jc w:val="both"/>
              <w:rPr>
                <w:color w:val="auto"/>
                <w:sz w:val="24"/>
                <w:szCs w:val="24"/>
              </w:rPr>
            </w:pPr>
          </w:p>
          <w:p w14:paraId="2594F16D" w14:textId="77777777" w:rsidR="00E35112" w:rsidRPr="00357267" w:rsidRDefault="002F2185" w:rsidP="008C24D1">
            <w:pPr>
              <w:numPr>
                <w:ilvl w:val="0"/>
                <w:numId w:val="12"/>
              </w:numPr>
              <w:jc w:val="both"/>
              <w:rPr>
                <w:color w:val="auto"/>
                <w:sz w:val="24"/>
                <w:szCs w:val="24"/>
              </w:rPr>
            </w:pPr>
            <w:r w:rsidRPr="00357267">
              <w:rPr>
                <w:color w:val="auto"/>
                <w:sz w:val="24"/>
                <w:szCs w:val="24"/>
              </w:rPr>
              <w:t>a</w:t>
            </w:r>
            <w:r w:rsidR="00E35112" w:rsidRPr="00357267">
              <w:rPr>
                <w:color w:val="auto"/>
                <w:sz w:val="24"/>
                <w:szCs w:val="24"/>
              </w:rPr>
              <w:t xml:space="preserve">pplying analysis in assessment to inform </w:t>
            </w:r>
            <w:proofErr w:type="gramStart"/>
            <w:r w:rsidR="00E35112" w:rsidRPr="00357267">
              <w:rPr>
                <w:color w:val="auto"/>
                <w:sz w:val="24"/>
                <w:szCs w:val="24"/>
              </w:rPr>
              <w:t>interventions</w:t>
            </w:r>
            <w:r w:rsidRPr="00357267">
              <w:rPr>
                <w:color w:val="auto"/>
                <w:sz w:val="24"/>
                <w:szCs w:val="24"/>
              </w:rPr>
              <w:t>;</w:t>
            </w:r>
            <w:proofErr w:type="gramEnd"/>
          </w:p>
          <w:p w14:paraId="5DFE9D31" w14:textId="77777777" w:rsidR="007F312E" w:rsidRPr="00357267" w:rsidRDefault="002F2185" w:rsidP="008C24D1">
            <w:pPr>
              <w:numPr>
                <w:ilvl w:val="0"/>
                <w:numId w:val="12"/>
              </w:numPr>
              <w:jc w:val="both"/>
              <w:rPr>
                <w:color w:val="auto"/>
                <w:sz w:val="24"/>
                <w:szCs w:val="24"/>
              </w:rPr>
            </w:pPr>
            <w:r w:rsidRPr="00357267">
              <w:rPr>
                <w:color w:val="auto"/>
                <w:sz w:val="24"/>
                <w:szCs w:val="24"/>
              </w:rPr>
              <w:t>w</w:t>
            </w:r>
            <w:r w:rsidR="007F312E" w:rsidRPr="00357267">
              <w:rPr>
                <w:color w:val="auto"/>
                <w:sz w:val="24"/>
                <w:szCs w:val="24"/>
              </w:rPr>
              <w:t>orking collaboratively with people in need of care and support</w:t>
            </w:r>
            <w:r w:rsidR="0019496C" w:rsidRPr="00357267">
              <w:rPr>
                <w:color w:val="auto"/>
                <w:sz w:val="24"/>
                <w:szCs w:val="24"/>
              </w:rPr>
              <w:t>,</w:t>
            </w:r>
            <w:r w:rsidR="007F312E" w:rsidRPr="00357267">
              <w:rPr>
                <w:color w:val="auto"/>
                <w:sz w:val="24"/>
                <w:szCs w:val="24"/>
              </w:rPr>
              <w:t xml:space="preserve"> their </w:t>
            </w:r>
            <w:proofErr w:type="spellStart"/>
            <w:r w:rsidR="0000138E" w:rsidRPr="00357267">
              <w:rPr>
                <w:color w:val="auto"/>
                <w:sz w:val="24"/>
                <w:szCs w:val="24"/>
              </w:rPr>
              <w:t>carers</w:t>
            </w:r>
            <w:proofErr w:type="spellEnd"/>
            <w:r w:rsidR="0000138E" w:rsidRPr="00357267">
              <w:rPr>
                <w:i/>
                <w:iCs/>
                <w:color w:val="auto"/>
                <w:sz w:val="24"/>
                <w:szCs w:val="24"/>
              </w:rPr>
              <w:t xml:space="preserve"> </w:t>
            </w:r>
            <w:r w:rsidR="007F312E" w:rsidRPr="00357267">
              <w:rPr>
                <w:color w:val="auto"/>
                <w:sz w:val="24"/>
                <w:szCs w:val="24"/>
              </w:rPr>
              <w:t xml:space="preserve">and other </w:t>
            </w:r>
            <w:proofErr w:type="gramStart"/>
            <w:r w:rsidR="007F312E" w:rsidRPr="00357267">
              <w:rPr>
                <w:color w:val="auto"/>
                <w:sz w:val="24"/>
                <w:szCs w:val="24"/>
              </w:rPr>
              <w:t>professionals</w:t>
            </w:r>
            <w:r w:rsidRPr="00357267">
              <w:rPr>
                <w:color w:val="auto"/>
                <w:sz w:val="24"/>
                <w:szCs w:val="24"/>
              </w:rPr>
              <w:t>;</w:t>
            </w:r>
            <w:proofErr w:type="gramEnd"/>
          </w:p>
          <w:p w14:paraId="0BE13C4B" w14:textId="77777777" w:rsidR="00E35112" w:rsidRPr="00357267" w:rsidRDefault="002F2185" w:rsidP="008C24D1">
            <w:pPr>
              <w:numPr>
                <w:ilvl w:val="0"/>
                <w:numId w:val="12"/>
              </w:numPr>
              <w:jc w:val="both"/>
              <w:rPr>
                <w:color w:val="auto"/>
                <w:sz w:val="24"/>
                <w:szCs w:val="24"/>
              </w:rPr>
            </w:pPr>
            <w:r w:rsidRPr="00357267">
              <w:rPr>
                <w:color w:val="auto"/>
                <w:sz w:val="24"/>
                <w:szCs w:val="24"/>
              </w:rPr>
              <w:t>i</w:t>
            </w:r>
            <w:r w:rsidR="00E35112" w:rsidRPr="00357267">
              <w:rPr>
                <w:color w:val="auto"/>
                <w:sz w:val="24"/>
                <w:szCs w:val="24"/>
              </w:rPr>
              <w:t>ntervention and application of professional judgement in increasingly complex situations</w:t>
            </w:r>
            <w:r w:rsidRPr="00357267">
              <w:rPr>
                <w:color w:val="auto"/>
                <w:sz w:val="24"/>
                <w:szCs w:val="24"/>
              </w:rPr>
              <w:t>.</w:t>
            </w:r>
          </w:p>
          <w:p w14:paraId="5AD2B467" w14:textId="77777777" w:rsidR="00E35112" w:rsidRPr="00357267" w:rsidRDefault="00E35112" w:rsidP="00E35112">
            <w:pPr>
              <w:jc w:val="both"/>
              <w:rPr>
                <w:color w:val="auto"/>
                <w:sz w:val="24"/>
                <w:szCs w:val="24"/>
              </w:rPr>
            </w:pPr>
          </w:p>
          <w:p w14:paraId="605FC53B" w14:textId="77777777" w:rsidR="004F1E21" w:rsidRPr="00357267" w:rsidRDefault="000D2ED2">
            <w:pPr>
              <w:jc w:val="both"/>
              <w:rPr>
                <w:i/>
                <w:iCs/>
                <w:color w:val="auto"/>
                <w:sz w:val="24"/>
                <w:szCs w:val="24"/>
              </w:rPr>
            </w:pPr>
            <w:r w:rsidRPr="00357267">
              <w:rPr>
                <w:i/>
                <w:iCs/>
                <w:color w:val="auto"/>
                <w:sz w:val="24"/>
                <w:szCs w:val="24"/>
              </w:rPr>
              <w:t>750 words</w:t>
            </w:r>
            <w:r w:rsidR="000F1769" w:rsidRPr="00357267">
              <w:rPr>
                <w:i/>
                <w:iCs/>
                <w:color w:val="auto"/>
                <w:sz w:val="24"/>
                <w:szCs w:val="24"/>
              </w:rPr>
              <w:t xml:space="preserve"> (+</w:t>
            </w:r>
            <w:r w:rsidR="008B28E7" w:rsidRPr="00357267">
              <w:rPr>
                <w:i/>
                <w:iCs/>
                <w:color w:val="auto"/>
                <w:sz w:val="24"/>
                <w:szCs w:val="24"/>
              </w:rPr>
              <w:t>/-</w:t>
            </w:r>
            <w:r w:rsidR="000F1769" w:rsidRPr="00357267">
              <w:rPr>
                <w:i/>
                <w:iCs/>
                <w:color w:val="auto"/>
                <w:sz w:val="24"/>
                <w:szCs w:val="24"/>
              </w:rPr>
              <w:t xml:space="preserve"> 10%</w:t>
            </w:r>
            <w:r w:rsidR="008B28E7" w:rsidRPr="00357267">
              <w:rPr>
                <w:i/>
                <w:iCs/>
                <w:color w:val="auto"/>
                <w:sz w:val="24"/>
                <w:szCs w:val="24"/>
              </w:rPr>
              <w:t>:</w:t>
            </w:r>
            <w:r w:rsidR="002F2185" w:rsidRPr="00357267">
              <w:rPr>
                <w:i/>
                <w:iCs/>
                <w:color w:val="auto"/>
                <w:sz w:val="24"/>
                <w:szCs w:val="24"/>
              </w:rPr>
              <w:t xml:space="preserve"> </w:t>
            </w:r>
            <w:r w:rsidR="008B28E7" w:rsidRPr="00357267">
              <w:rPr>
                <w:i/>
                <w:iCs/>
                <w:color w:val="auto"/>
                <w:sz w:val="24"/>
                <w:szCs w:val="24"/>
              </w:rPr>
              <w:t xml:space="preserve"> </w:t>
            </w:r>
            <w:r w:rsidR="00FF7784" w:rsidRPr="00357267">
              <w:rPr>
                <w:i/>
                <w:iCs/>
                <w:color w:val="auto"/>
                <w:sz w:val="24"/>
                <w:szCs w:val="24"/>
              </w:rPr>
              <w:t xml:space="preserve">include </w:t>
            </w:r>
            <w:r w:rsidR="008B28E7" w:rsidRPr="00357267">
              <w:rPr>
                <w:i/>
                <w:iCs/>
                <w:color w:val="auto"/>
                <w:sz w:val="24"/>
                <w:szCs w:val="24"/>
              </w:rPr>
              <w:t xml:space="preserve">your actual </w:t>
            </w:r>
            <w:r w:rsidR="00FF7784" w:rsidRPr="00357267">
              <w:rPr>
                <w:i/>
                <w:iCs/>
                <w:color w:val="auto"/>
                <w:sz w:val="24"/>
                <w:szCs w:val="24"/>
              </w:rPr>
              <w:t>word count at the end of each section</w:t>
            </w:r>
            <w:r w:rsidR="008B28E7" w:rsidRPr="00357267">
              <w:rPr>
                <w:i/>
                <w:iCs/>
                <w:color w:val="auto"/>
                <w:sz w:val="24"/>
                <w:szCs w:val="24"/>
              </w:rPr>
              <w:t>)</w:t>
            </w:r>
            <w:r w:rsidR="002F2185" w:rsidRPr="00357267">
              <w:rPr>
                <w:i/>
                <w:iCs/>
                <w:color w:val="auto"/>
                <w:sz w:val="24"/>
                <w:szCs w:val="24"/>
              </w:rPr>
              <w:t>.</w:t>
            </w:r>
          </w:p>
          <w:p w14:paraId="551E6543" w14:textId="77777777" w:rsidR="0033771E" w:rsidRDefault="0033771E">
            <w:pPr>
              <w:jc w:val="both"/>
              <w:rPr>
                <w:i/>
                <w:iCs/>
                <w:sz w:val="24"/>
                <w:szCs w:val="24"/>
              </w:rPr>
            </w:pPr>
          </w:p>
          <w:p w14:paraId="0A1FACB6" w14:textId="77777777" w:rsidR="00D3203C" w:rsidRDefault="00D3203C">
            <w:pPr>
              <w:jc w:val="both"/>
              <w:rPr>
                <w:i/>
                <w:iCs/>
                <w:sz w:val="24"/>
                <w:szCs w:val="24"/>
              </w:rPr>
            </w:pPr>
          </w:p>
          <w:p w14:paraId="7C316EC5" w14:textId="77777777" w:rsidR="00357267" w:rsidRPr="00357267" w:rsidRDefault="00357267" w:rsidP="00357267">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357267">
              <w:rPr>
                <w:rFonts w:eastAsiaTheme="minorHAnsi"/>
                <w:color w:val="auto"/>
                <w:kern w:val="2"/>
                <w:sz w:val="24"/>
                <w:szCs w:val="24"/>
                <w:lang w:eastAsia="en-US"/>
                <w14:ligatures w14:val="standardContextual"/>
              </w:rPr>
              <w:t xml:space="preserve">Critical reflection is a crucial part of social work practice as it enables social workers to continuously learn through their experiences and develop ways in which they can improve their professional practice (Research in Practice, 2016). As stated by Blackwell (2019) there is no exact way to critically reflect and there are many different models of reflection to support an individual, however it is finding one that is most useful. I have found Terry Borton’s (1970) ‘What? So What? Now What?’ model of reflection most useful when needing to critically reflect on my experiences within practice as it is simple to remember and use, as broken down by Model Thinkers (2023) it focuses on the past: what </w:t>
            </w:r>
            <w:proofErr w:type="gramStart"/>
            <w:r w:rsidRPr="00357267">
              <w:rPr>
                <w:rFonts w:eastAsiaTheme="minorHAnsi"/>
                <w:color w:val="auto"/>
                <w:kern w:val="2"/>
                <w:sz w:val="24"/>
                <w:szCs w:val="24"/>
                <w:lang w:eastAsia="en-US"/>
                <w14:ligatures w14:val="standardContextual"/>
              </w:rPr>
              <w:t>happened?;</w:t>
            </w:r>
            <w:proofErr w:type="gramEnd"/>
            <w:r w:rsidRPr="00357267">
              <w:rPr>
                <w:rFonts w:eastAsiaTheme="minorHAnsi"/>
                <w:color w:val="auto"/>
                <w:kern w:val="2"/>
                <w:sz w:val="24"/>
                <w:szCs w:val="24"/>
                <w:lang w:eastAsia="en-US"/>
                <w14:ligatures w14:val="standardContextual"/>
              </w:rPr>
              <w:t xml:space="preserve"> present: analyse; and future: next steps. Therefore, I will be using this model to critically reflect upon my professional development as a newly qualified social worker. Initially I did not find there to be much of a difference between being a student to a newly qualified social worker as I had secured employment within the same child and family team that I had been in for my third-year placement, therefore my caseload </w:t>
            </w:r>
            <w:r w:rsidRPr="00357267">
              <w:rPr>
                <w:rFonts w:eastAsiaTheme="minorHAnsi"/>
                <w:color w:val="auto"/>
                <w:kern w:val="2"/>
                <w:sz w:val="24"/>
                <w:szCs w:val="24"/>
                <w:lang w:eastAsia="en-US"/>
                <w14:ligatures w14:val="standardContextual"/>
              </w:rPr>
              <w:lastRenderedPageBreak/>
              <w:t>stayed the same and I was familiar with the ways in which the team practiced. I was very fortunate as a student within the team to have a caseload with a variation in complexities which provided me with diverse experiences such as co-working a case in the Public Law Outline (PLO); shadowing S47 enquiries; attending child protection conferences and so forth.</w:t>
            </w:r>
          </w:p>
          <w:p w14:paraId="0F7385AA" w14:textId="77777777" w:rsidR="00357267" w:rsidRPr="00357267" w:rsidRDefault="00357267" w:rsidP="00357267">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5DDB753E" w14:textId="77777777" w:rsidR="00357267" w:rsidRPr="00357267" w:rsidRDefault="00357267" w:rsidP="00357267">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357267">
              <w:rPr>
                <w:rFonts w:eastAsiaTheme="minorHAnsi"/>
                <w:color w:val="auto"/>
                <w:kern w:val="2"/>
                <w:sz w:val="24"/>
                <w:szCs w:val="24"/>
                <w:lang w:eastAsia="en-US"/>
                <w14:ligatures w14:val="standardContextual"/>
              </w:rPr>
              <w:t xml:space="preserve">However, as time went on my responsibilities grew along with the pressures of more demanding cases within child protection. In addition to this the nation was faced with uncertain and difficult times due to the Covid19 pandemic which inflicted many changes within personal lives as well as in the way social workers practiced. I feel that having to meet children and their families for the first time having to wear personal protective equipment (PPE) presented issues in communication and relationship building as it was difficult to communicate effectively due to facemasks and distance, not being able to see facial expressions and at times difficulties in even getting into homes to assess the true extent of what life looked like for a child. I as many others needed to learn to adapt to new ways of working with children and their families and become creative in my interactions to minimise anxieties for all involved. It was during this time I started to notice my confidence dip and I started to unintentionally isolate myself form my team having to work from home and only interacting with others remotely. I had a complex case within PLO and I was worried about not capturing all of the worries within my assessment as this would be informing the courts in their decision making for the children; I was apprehensive about my practice being viewed as oppressive or discriminatory towards the family’s religion as some of the worries were centred around this; and feeling overwhelmed by the increasing demand from other professionals involved in completing paperwork as well as trying to manage my other cases. I felt as though I was the only one struggling to juggle everything and this further increased my anxieties of being judged as incompetent within my role and in turn my confidence in asking for support feeling I would be nuisance to others when there were already added pressures due to staffing issues and so forth. </w:t>
            </w:r>
          </w:p>
          <w:p w14:paraId="472DA4FD" w14:textId="77777777" w:rsidR="00357267" w:rsidRPr="00357267" w:rsidRDefault="00357267" w:rsidP="00357267">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3D1F531B" w14:textId="77777777" w:rsidR="00357267" w:rsidRPr="00357267" w:rsidRDefault="00357267" w:rsidP="00357267">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357267">
              <w:rPr>
                <w:rFonts w:eastAsiaTheme="minorHAnsi"/>
                <w:color w:val="auto"/>
                <w:kern w:val="2"/>
                <w:sz w:val="24"/>
                <w:szCs w:val="24"/>
                <w:lang w:eastAsia="en-US"/>
                <w14:ligatures w14:val="standardContextual"/>
              </w:rPr>
              <w:t xml:space="preserve">Supervision is crucial to achieving effective social work practice and in terms of professional development and wellbeing (Stanley, 2018). Supervision enabled me to reflect on my actions </w:t>
            </w:r>
            <w:r w:rsidRPr="00357267">
              <w:rPr>
                <w:rFonts w:eastAsiaTheme="minorHAnsi"/>
                <w:color w:val="auto"/>
                <w:kern w:val="2"/>
                <w:sz w:val="24"/>
                <w:szCs w:val="24"/>
                <w:lang w:eastAsia="en-US"/>
                <w14:ligatures w14:val="standardContextual"/>
              </w:rPr>
              <w:lastRenderedPageBreak/>
              <w:t xml:space="preserve">and feelings, and to identify learning needs to support me in achieving good practice. I was able to recognise that I was not the only one feeling this way, it was just not as easy to see as we were no longer in the office together to share our worries, ideas for example through informal supervision. I was supported in mapping the PLO case and planned assessment sessions allowing me to refocus and reduced my anxieties in undertaking the assessment. My supervisor and I identified my need to develop my organisational skills and abilities to better prioritise my workload moving forward to try and prevent anxieties in the future. In addition to this I booked myself onto training that was relevant to court work and assessment writing and analysis skills to build on my knowledge and confidence for future practice. It was also recommended that I attend training around the adoption process as this </w:t>
            </w:r>
            <w:proofErr w:type="gramStart"/>
            <w:r w:rsidRPr="00357267">
              <w:rPr>
                <w:rFonts w:eastAsiaTheme="minorHAnsi"/>
                <w:color w:val="auto"/>
                <w:kern w:val="2"/>
                <w:sz w:val="24"/>
                <w:szCs w:val="24"/>
                <w:lang w:eastAsia="en-US"/>
                <w14:ligatures w14:val="standardContextual"/>
              </w:rPr>
              <w:t>was something that was</w:t>
            </w:r>
            <w:proofErr w:type="gramEnd"/>
            <w:r w:rsidRPr="00357267">
              <w:rPr>
                <w:rFonts w:eastAsiaTheme="minorHAnsi"/>
                <w:color w:val="auto"/>
                <w:kern w:val="2"/>
                <w:sz w:val="24"/>
                <w:szCs w:val="24"/>
                <w:lang w:eastAsia="en-US"/>
                <w14:ligatures w14:val="standardContextual"/>
              </w:rPr>
              <w:t xml:space="preserve"> becoming more prevalent in practice and recognised as a training need throughout the team. </w:t>
            </w:r>
          </w:p>
          <w:p w14:paraId="75C3FA70" w14:textId="77777777" w:rsidR="00357267" w:rsidRPr="00357267" w:rsidRDefault="00357267" w:rsidP="00357267">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7A6B8D66" w14:textId="77777777" w:rsidR="008C7770" w:rsidRPr="00357267" w:rsidRDefault="00357267" w:rsidP="00357267">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357267">
              <w:rPr>
                <w:rFonts w:eastAsiaTheme="minorHAnsi"/>
                <w:color w:val="auto"/>
                <w:kern w:val="2"/>
                <w:sz w:val="24"/>
                <w:szCs w:val="24"/>
                <w:lang w:eastAsia="en-US"/>
                <w14:ligatures w14:val="standardContextual"/>
              </w:rPr>
              <w:t>(Words: 775)</w:t>
            </w:r>
          </w:p>
        </w:tc>
      </w:tr>
    </w:tbl>
    <w:p w14:paraId="6047E984" w14:textId="77777777" w:rsidR="00FF7784" w:rsidRPr="008B28E7" w:rsidRDefault="00FF7784" w:rsidP="00FF7EBB">
      <w:pPr>
        <w:jc w:val="both"/>
        <w:rPr>
          <w:sz w:val="24"/>
          <w:szCs w:val="24"/>
        </w:rPr>
      </w:pPr>
    </w:p>
    <w:p w14:paraId="41D64751" w14:textId="77777777" w:rsidR="00E559CE" w:rsidRDefault="00E559CE" w:rsidP="0093018C">
      <w:pPr>
        <w:jc w:val="center"/>
        <w:rPr>
          <w:b/>
          <w:sz w:val="24"/>
          <w:szCs w:val="24"/>
        </w:rPr>
      </w:pPr>
    </w:p>
    <w:p w14:paraId="547ACA83" w14:textId="77777777" w:rsidR="00337FEF" w:rsidRDefault="00337FEF" w:rsidP="00243DB0">
      <w:pPr>
        <w:rPr>
          <w:b/>
          <w:sz w:val="24"/>
          <w:szCs w:val="24"/>
        </w:rPr>
      </w:pPr>
    </w:p>
    <w:p w14:paraId="05B7E680" w14:textId="77777777" w:rsidR="00214047" w:rsidRDefault="00214047" w:rsidP="00243DB0">
      <w:pPr>
        <w:rPr>
          <w:b/>
          <w:sz w:val="24"/>
          <w:szCs w:val="24"/>
        </w:rPr>
      </w:pPr>
    </w:p>
    <w:p w14:paraId="7B1266FB" w14:textId="77777777" w:rsidR="00F22AC5" w:rsidRPr="00EE5BC3" w:rsidRDefault="00337FEF" w:rsidP="00743C69">
      <w:pPr>
        <w:jc w:val="center"/>
        <w:rPr>
          <w:b/>
          <w:sz w:val="28"/>
          <w:szCs w:val="28"/>
        </w:rPr>
      </w:pPr>
      <w:r w:rsidRPr="00EE5BC3">
        <w:rPr>
          <w:b/>
          <w:sz w:val="28"/>
          <w:szCs w:val="28"/>
        </w:rPr>
        <w:t>Task 2</w:t>
      </w:r>
    </w:p>
    <w:p w14:paraId="0C05AB04" w14:textId="77777777" w:rsidR="004046F0" w:rsidRPr="00EE5BC3" w:rsidRDefault="004046F0" w:rsidP="00EE5BC3">
      <w:pPr>
        <w:jc w:val="center"/>
        <w:rPr>
          <w:b/>
          <w:sz w:val="28"/>
          <w:szCs w:val="28"/>
        </w:rPr>
      </w:pPr>
    </w:p>
    <w:p w14:paraId="507E676F"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1C52E2E5" w14:textId="77777777" w:rsidR="002D65D2" w:rsidRDefault="00130119" w:rsidP="00FF7EBB">
      <w:pPr>
        <w:jc w:val="both"/>
        <w:rPr>
          <w:b/>
          <w:i/>
          <w:sz w:val="24"/>
          <w:szCs w:val="24"/>
        </w:rPr>
      </w:pPr>
      <w:r w:rsidRPr="00243DB0">
        <w:rPr>
          <w:b/>
          <w:i/>
          <w:sz w:val="24"/>
          <w:szCs w:val="24"/>
        </w:rPr>
        <w:t xml:space="preserve">Guidance: </w:t>
      </w:r>
    </w:p>
    <w:p w14:paraId="32D72F4D" w14:textId="77777777" w:rsidR="000D2ED2" w:rsidRPr="00243DB0" w:rsidRDefault="000D2ED2" w:rsidP="00FF7EBB">
      <w:pPr>
        <w:jc w:val="both"/>
        <w:rPr>
          <w:b/>
          <w:i/>
          <w:sz w:val="24"/>
          <w:szCs w:val="24"/>
        </w:rPr>
      </w:pPr>
    </w:p>
    <w:p w14:paraId="043E7B16" w14:textId="77777777"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6C04B3DC" w14:textId="77777777" w:rsidR="00986B43" w:rsidRDefault="00986B43" w:rsidP="00FF7EBB">
      <w:pPr>
        <w:jc w:val="both"/>
        <w:rPr>
          <w:i/>
          <w:sz w:val="24"/>
          <w:szCs w:val="24"/>
        </w:rPr>
      </w:pPr>
    </w:p>
    <w:p w14:paraId="0B74F9F5" w14:textId="77777777"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21A5E95F" w14:textId="77777777" w:rsidR="009C53E7" w:rsidRPr="00706BB5" w:rsidRDefault="009C53E7" w:rsidP="00FF7EBB">
      <w:pPr>
        <w:jc w:val="both"/>
        <w:rPr>
          <w:b/>
          <w:i/>
          <w:color w:val="FF0000"/>
          <w:sz w:val="24"/>
          <w:szCs w:val="24"/>
        </w:rPr>
      </w:pPr>
    </w:p>
    <w:p w14:paraId="74F6B248" w14:textId="77777777" w:rsidR="000F42AE" w:rsidRPr="00706BB5" w:rsidRDefault="000F42AE" w:rsidP="3353280C">
      <w:pPr>
        <w:jc w:val="both"/>
        <w:rPr>
          <w:b/>
          <w:bCs/>
          <w:i/>
          <w:iCs/>
          <w:color w:val="auto"/>
          <w:sz w:val="24"/>
          <w:szCs w:val="24"/>
        </w:rPr>
      </w:pPr>
      <w:r w:rsidRPr="00706BB5">
        <w:rPr>
          <w:i/>
          <w:iCs/>
          <w:sz w:val="24"/>
          <w:szCs w:val="24"/>
        </w:rPr>
        <w:lastRenderedPageBreak/>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37226D04" w14:textId="77777777" w:rsidR="000F42AE" w:rsidRPr="00EE5BC3" w:rsidRDefault="000F42AE" w:rsidP="00FF7EBB">
      <w:pPr>
        <w:jc w:val="both"/>
        <w:rPr>
          <w:i/>
          <w:color w:val="FF0000"/>
          <w:sz w:val="24"/>
          <w:szCs w:val="24"/>
        </w:rPr>
      </w:pPr>
    </w:p>
    <w:p w14:paraId="3EBD0BD8" w14:textId="77777777"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757C2BB1" w14:textId="77777777" w:rsidR="00BC4ED3" w:rsidRDefault="00BC4ED3" w:rsidP="00FF7EBB">
      <w:pPr>
        <w:jc w:val="both"/>
        <w:rPr>
          <w:i/>
          <w:color w:val="auto"/>
          <w:sz w:val="24"/>
          <w:szCs w:val="24"/>
        </w:rPr>
      </w:pPr>
    </w:p>
    <w:p w14:paraId="37A5176B" w14:textId="77777777" w:rsidR="00BC4ED3" w:rsidRPr="00D55DE0" w:rsidRDefault="00BC4ED3" w:rsidP="00FF7EBB">
      <w:pPr>
        <w:jc w:val="both"/>
        <w:rPr>
          <w:i/>
          <w:color w:val="auto"/>
          <w:sz w:val="24"/>
          <w:szCs w:val="24"/>
        </w:rPr>
      </w:pPr>
      <w:r>
        <w:rPr>
          <w:i/>
          <w:color w:val="auto"/>
          <w:sz w:val="24"/>
          <w:szCs w:val="24"/>
        </w:rPr>
        <w:t>Please answer the questions below.</w:t>
      </w:r>
    </w:p>
    <w:p w14:paraId="53802FEC" w14:textId="77777777" w:rsidR="006E481E" w:rsidRPr="008B28E7" w:rsidRDefault="006E481E" w:rsidP="00FF7EBB">
      <w:pPr>
        <w:jc w:val="both"/>
        <w:rPr>
          <w:sz w:val="24"/>
          <w:szCs w:val="24"/>
        </w:rPr>
      </w:pPr>
    </w:p>
    <w:p w14:paraId="77BB5895"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694242E3" w14:textId="77777777" w:rsidR="006E481E" w:rsidRPr="008B28E7" w:rsidRDefault="006E481E" w:rsidP="00FF7EBB">
      <w:pPr>
        <w:jc w:val="both"/>
        <w:rPr>
          <w:sz w:val="24"/>
          <w:szCs w:val="24"/>
        </w:rPr>
      </w:pPr>
    </w:p>
    <w:p w14:paraId="2E0CFAEC"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4302FE42" w14:textId="77777777" w:rsidR="00C7108B" w:rsidRPr="008B28E7" w:rsidRDefault="00C7108B" w:rsidP="00FF7EBB">
      <w:pPr>
        <w:jc w:val="both"/>
        <w:rPr>
          <w:sz w:val="24"/>
          <w:szCs w:val="24"/>
        </w:rPr>
      </w:pPr>
    </w:p>
    <w:p w14:paraId="64E1119A"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w:t>
      </w:r>
      <w:r w:rsidR="00414C2D" w:rsidRPr="00D04804">
        <w:rPr>
          <w:b/>
          <w:bCs/>
          <w:sz w:val="24"/>
          <w:szCs w:val="24"/>
        </w:rPr>
        <w:t>4</w:t>
      </w:r>
      <w:r w:rsidR="00414C2D" w:rsidRPr="00D04804">
        <w:rPr>
          <w:b/>
          <w:bCs/>
          <w:sz w:val="24"/>
          <w:szCs w:val="24"/>
          <w:vertAlign w:val="superscript"/>
        </w:rPr>
        <w:t>th</w:t>
      </w:r>
      <w:r w:rsidR="00414C2D" w:rsidRPr="00D04804">
        <w:rPr>
          <w:b/>
          <w:bCs/>
          <w:sz w:val="24"/>
          <w:szCs w:val="24"/>
        </w:rPr>
        <w:t xml:space="preserve"> September 2023</w:t>
      </w:r>
      <w:r w:rsidR="00C7108B">
        <w:rPr>
          <w:sz w:val="24"/>
          <w:szCs w:val="24"/>
        </w:rPr>
        <w:t xml:space="preserve"> _ </w:t>
      </w:r>
    </w:p>
    <w:p w14:paraId="296D22CE" w14:textId="77777777" w:rsidR="00E91F62" w:rsidRPr="008B28E7" w:rsidRDefault="00E91F62" w:rsidP="00FF7EBB">
      <w:pPr>
        <w:jc w:val="both"/>
        <w:rPr>
          <w:b/>
          <w:sz w:val="24"/>
          <w:szCs w:val="24"/>
        </w:rPr>
      </w:pPr>
    </w:p>
    <w:p w14:paraId="5ADCF4DA" w14:textId="77777777" w:rsidR="00D3203C"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69AA3BFD"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28C879EC" w14:textId="77777777" w:rsidTr="5158DB01">
        <w:tc>
          <w:tcPr>
            <w:tcW w:w="10278" w:type="dxa"/>
            <w:shd w:val="clear" w:color="auto" w:fill="auto"/>
          </w:tcPr>
          <w:p w14:paraId="42CC4F39" w14:textId="77777777" w:rsidR="00243DB0" w:rsidRPr="00F96490" w:rsidRDefault="00243DB0">
            <w:pPr>
              <w:jc w:val="both"/>
              <w:rPr>
                <w:b/>
                <w:bCs/>
                <w:color w:val="000000" w:themeColor="text1"/>
                <w:sz w:val="24"/>
                <w:szCs w:val="24"/>
              </w:rPr>
            </w:pPr>
            <w:r w:rsidRPr="00F96490">
              <w:rPr>
                <w:b/>
                <w:bCs/>
                <w:color w:val="000000" w:themeColor="text1"/>
                <w:sz w:val="24"/>
                <w:szCs w:val="24"/>
              </w:rPr>
              <w:t>Question</w:t>
            </w:r>
            <w:r w:rsidR="002F2185" w:rsidRPr="00F96490">
              <w:rPr>
                <w:b/>
                <w:bCs/>
                <w:color w:val="000000" w:themeColor="text1"/>
                <w:sz w:val="24"/>
                <w:szCs w:val="24"/>
              </w:rPr>
              <w:t>:</w:t>
            </w:r>
          </w:p>
          <w:p w14:paraId="33081047" w14:textId="77777777" w:rsidR="00243DB0" w:rsidRPr="00F96490" w:rsidRDefault="2CDFB560" w:rsidP="00FF7EBB">
            <w:pPr>
              <w:jc w:val="both"/>
              <w:rPr>
                <w:color w:val="000000" w:themeColor="text1"/>
                <w:sz w:val="24"/>
                <w:szCs w:val="24"/>
              </w:rPr>
            </w:pPr>
            <w:r w:rsidRPr="00F96490">
              <w:rPr>
                <w:color w:val="000000" w:themeColor="text1"/>
                <w:sz w:val="24"/>
                <w:szCs w:val="24"/>
              </w:rPr>
              <w:t>Context</w:t>
            </w:r>
          </w:p>
          <w:p w14:paraId="57655413" w14:textId="77777777" w:rsidR="008B28E7" w:rsidRPr="00F96490" w:rsidRDefault="00085699" w:rsidP="00FF7EBB">
            <w:pPr>
              <w:jc w:val="both"/>
              <w:rPr>
                <w:color w:val="000000" w:themeColor="text1"/>
                <w:sz w:val="24"/>
                <w:szCs w:val="24"/>
              </w:rPr>
            </w:pPr>
            <w:r w:rsidRPr="00F96490">
              <w:rPr>
                <w:color w:val="000000" w:themeColor="text1"/>
                <w:sz w:val="24"/>
                <w:szCs w:val="24"/>
              </w:rPr>
              <w:t>Set out the social work objectives and g</w:t>
            </w:r>
            <w:r w:rsidR="006E481E" w:rsidRPr="00F96490">
              <w:rPr>
                <w:color w:val="000000" w:themeColor="text1"/>
                <w:sz w:val="24"/>
                <w:szCs w:val="24"/>
              </w:rPr>
              <w:t xml:space="preserve">ive a brief description of </w:t>
            </w:r>
            <w:r w:rsidR="00054A07" w:rsidRPr="00F96490">
              <w:rPr>
                <w:color w:val="000000" w:themeColor="text1"/>
                <w:sz w:val="24"/>
                <w:szCs w:val="24"/>
              </w:rPr>
              <w:t xml:space="preserve">the </w:t>
            </w:r>
            <w:r w:rsidR="006E481E" w:rsidRPr="00F96490">
              <w:rPr>
                <w:color w:val="000000" w:themeColor="text1"/>
                <w:sz w:val="24"/>
                <w:szCs w:val="24"/>
              </w:rPr>
              <w:t>situation</w:t>
            </w:r>
            <w:r w:rsidR="00AB5518" w:rsidRPr="00F96490">
              <w:rPr>
                <w:color w:val="000000" w:themeColor="text1"/>
                <w:sz w:val="24"/>
                <w:szCs w:val="24"/>
              </w:rPr>
              <w:t xml:space="preserve"> </w:t>
            </w:r>
            <w:r w:rsidR="00F32B82" w:rsidRPr="00F96490">
              <w:rPr>
                <w:color w:val="000000" w:themeColor="text1"/>
                <w:sz w:val="24"/>
                <w:szCs w:val="24"/>
              </w:rPr>
              <w:t xml:space="preserve">including geographical </w:t>
            </w:r>
            <w:r w:rsidRPr="00F96490">
              <w:rPr>
                <w:color w:val="000000" w:themeColor="text1"/>
                <w:sz w:val="24"/>
                <w:szCs w:val="24"/>
              </w:rPr>
              <w:t xml:space="preserve">and legislative </w:t>
            </w:r>
            <w:r w:rsidR="00F32B82" w:rsidRPr="00F96490">
              <w:rPr>
                <w:color w:val="000000" w:themeColor="text1"/>
                <w:sz w:val="24"/>
                <w:szCs w:val="24"/>
              </w:rPr>
              <w:t>context</w:t>
            </w:r>
            <w:r w:rsidRPr="00F96490">
              <w:rPr>
                <w:color w:val="000000" w:themeColor="text1"/>
                <w:sz w:val="24"/>
                <w:szCs w:val="24"/>
              </w:rPr>
              <w:t xml:space="preserve">s and </w:t>
            </w:r>
            <w:r w:rsidR="00F32B82" w:rsidRPr="00F96490">
              <w:rPr>
                <w:color w:val="000000" w:themeColor="text1"/>
                <w:sz w:val="24"/>
                <w:szCs w:val="24"/>
              </w:rPr>
              <w:t>any relevant cultural</w:t>
            </w:r>
            <w:r w:rsidR="04D3B2CE" w:rsidRPr="00F96490">
              <w:rPr>
                <w:color w:val="000000" w:themeColor="text1"/>
                <w:sz w:val="24"/>
                <w:szCs w:val="24"/>
              </w:rPr>
              <w:t xml:space="preserve">, ethnicity </w:t>
            </w:r>
            <w:r w:rsidR="6D4748C2" w:rsidRPr="00F96490">
              <w:rPr>
                <w:color w:val="000000" w:themeColor="text1"/>
                <w:sz w:val="24"/>
                <w:szCs w:val="24"/>
              </w:rPr>
              <w:t xml:space="preserve">and language </w:t>
            </w:r>
            <w:r w:rsidR="04D3B2CE" w:rsidRPr="00F96490">
              <w:rPr>
                <w:color w:val="000000" w:themeColor="text1"/>
                <w:sz w:val="24"/>
                <w:szCs w:val="24"/>
              </w:rPr>
              <w:t>issues</w:t>
            </w:r>
            <w:r w:rsidR="00850233" w:rsidRPr="00F96490">
              <w:rPr>
                <w:color w:val="000000" w:themeColor="text1"/>
                <w:sz w:val="24"/>
                <w:szCs w:val="24"/>
              </w:rPr>
              <w:t xml:space="preserve">, </w:t>
            </w:r>
            <w:r w:rsidR="00EE5BC3" w:rsidRPr="00F96490">
              <w:rPr>
                <w:color w:val="000000" w:themeColor="text1"/>
                <w:sz w:val="24"/>
                <w:szCs w:val="24"/>
              </w:rPr>
              <w:t>including</w:t>
            </w:r>
            <w:r w:rsidR="00850233" w:rsidRPr="00F96490">
              <w:rPr>
                <w:color w:val="000000" w:themeColor="text1"/>
                <w:sz w:val="24"/>
                <w:szCs w:val="24"/>
              </w:rPr>
              <w:t xml:space="preserve"> how </w:t>
            </w:r>
            <w:r w:rsidR="00450B67" w:rsidRPr="00F96490">
              <w:rPr>
                <w:color w:val="000000" w:themeColor="text1"/>
                <w:sz w:val="24"/>
                <w:szCs w:val="24"/>
              </w:rPr>
              <w:t>consent</w:t>
            </w:r>
            <w:r w:rsidR="00850233" w:rsidRPr="00F96490">
              <w:rPr>
                <w:color w:val="000000" w:themeColor="text1"/>
                <w:sz w:val="24"/>
                <w:szCs w:val="24"/>
              </w:rPr>
              <w:t xml:space="preserve"> was gained and how you </w:t>
            </w:r>
            <w:r w:rsidR="00214047" w:rsidRPr="00F96490">
              <w:rPr>
                <w:color w:val="000000" w:themeColor="text1"/>
                <w:sz w:val="24"/>
                <w:szCs w:val="24"/>
              </w:rPr>
              <w:t xml:space="preserve">have </w:t>
            </w:r>
            <w:r w:rsidR="00850233" w:rsidRPr="00F96490">
              <w:rPr>
                <w:color w:val="000000" w:themeColor="text1"/>
                <w:sz w:val="24"/>
                <w:szCs w:val="24"/>
              </w:rPr>
              <w:t>considered the impact of the observation on the individual</w:t>
            </w:r>
            <w:r w:rsidR="001C0237" w:rsidRPr="00F96490">
              <w:rPr>
                <w:color w:val="000000" w:themeColor="text1"/>
                <w:sz w:val="24"/>
                <w:szCs w:val="24"/>
              </w:rPr>
              <w:t xml:space="preserve"> in need of care and support and/or their </w:t>
            </w:r>
            <w:proofErr w:type="spellStart"/>
            <w:r w:rsidR="001C0237" w:rsidRPr="00F96490">
              <w:rPr>
                <w:color w:val="000000" w:themeColor="text1"/>
                <w:sz w:val="24"/>
                <w:szCs w:val="24"/>
              </w:rPr>
              <w:t>carers</w:t>
            </w:r>
            <w:proofErr w:type="spellEnd"/>
            <w:r w:rsidR="00C56D09" w:rsidRPr="00F96490">
              <w:rPr>
                <w:color w:val="000000" w:themeColor="text1"/>
                <w:sz w:val="24"/>
                <w:szCs w:val="24"/>
              </w:rPr>
              <w:t>.</w:t>
            </w:r>
            <w:r w:rsidR="00F32B82" w:rsidRPr="00F96490">
              <w:rPr>
                <w:color w:val="000000" w:themeColor="text1"/>
                <w:sz w:val="24"/>
                <w:szCs w:val="24"/>
              </w:rPr>
              <w:t xml:space="preserve"> </w:t>
            </w:r>
            <w:r w:rsidR="00AB5518" w:rsidRPr="00F96490">
              <w:rPr>
                <w:color w:val="000000" w:themeColor="text1"/>
                <w:sz w:val="24"/>
                <w:szCs w:val="24"/>
              </w:rPr>
              <w:t xml:space="preserve"> </w:t>
            </w:r>
          </w:p>
          <w:p w14:paraId="65574666" w14:textId="77777777" w:rsidR="00C7108B" w:rsidRPr="00F96490" w:rsidRDefault="00C7108B" w:rsidP="00FF7EBB">
            <w:pPr>
              <w:jc w:val="both"/>
              <w:rPr>
                <w:color w:val="000000" w:themeColor="text1"/>
                <w:sz w:val="24"/>
                <w:szCs w:val="24"/>
              </w:rPr>
            </w:pPr>
          </w:p>
          <w:p w14:paraId="6034ADAA" w14:textId="77777777" w:rsidR="008C7770" w:rsidRPr="00F96490" w:rsidRDefault="00085699" w:rsidP="00D3203C">
            <w:pPr>
              <w:jc w:val="both"/>
              <w:rPr>
                <w:i/>
                <w:color w:val="000000" w:themeColor="text1"/>
                <w:sz w:val="24"/>
                <w:szCs w:val="24"/>
              </w:rPr>
            </w:pPr>
            <w:r w:rsidRPr="00F96490">
              <w:rPr>
                <w:i/>
                <w:color w:val="000000" w:themeColor="text1"/>
                <w:sz w:val="24"/>
                <w:szCs w:val="24"/>
              </w:rPr>
              <w:t xml:space="preserve">300 words </w:t>
            </w:r>
            <w:r w:rsidR="008B28E7" w:rsidRPr="00F96490">
              <w:rPr>
                <w:i/>
                <w:color w:val="000000" w:themeColor="text1"/>
                <w:sz w:val="24"/>
                <w:szCs w:val="24"/>
              </w:rPr>
              <w:t>(+/- 10%: include your actual word count at the end of each section)</w:t>
            </w:r>
            <w:r w:rsidR="002F2185" w:rsidRPr="00F96490">
              <w:rPr>
                <w:i/>
                <w:color w:val="000000" w:themeColor="text1"/>
                <w:sz w:val="24"/>
                <w:szCs w:val="24"/>
              </w:rPr>
              <w:t>.</w:t>
            </w:r>
          </w:p>
          <w:p w14:paraId="5FF74133" w14:textId="77777777" w:rsidR="00D3203C" w:rsidRDefault="00D3203C" w:rsidP="00D3203C">
            <w:pPr>
              <w:jc w:val="both"/>
              <w:rPr>
                <w:i/>
                <w:sz w:val="24"/>
                <w:szCs w:val="24"/>
              </w:rPr>
            </w:pPr>
          </w:p>
          <w:p w14:paraId="2B8D37B1" w14:textId="77777777" w:rsidR="00D3203C" w:rsidRDefault="00D3203C" w:rsidP="00D3203C">
            <w:pPr>
              <w:jc w:val="both"/>
              <w:rPr>
                <w:i/>
                <w:sz w:val="24"/>
                <w:szCs w:val="24"/>
              </w:rPr>
            </w:pPr>
          </w:p>
          <w:p w14:paraId="639E45EF" w14:textId="77777777" w:rsidR="00406151" w:rsidRPr="00406151" w:rsidRDefault="00406151" w:rsidP="0040615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406151">
              <w:rPr>
                <w:rFonts w:eastAsiaTheme="minorHAnsi"/>
                <w:color w:val="auto"/>
                <w:kern w:val="2"/>
                <w:sz w:val="24"/>
                <w:szCs w:val="24"/>
                <w:lang w:eastAsia="en-US"/>
                <w14:ligatures w14:val="standardContextual"/>
              </w:rPr>
              <w:t xml:space="preserve">The case was initially referred into social services following a police report regarding father’s poor mental health and alcohol dependency. Initially enquiries were carried out by the local authority under S47 of the Children Act (1989) due to </w:t>
            </w:r>
            <w:proofErr w:type="spellStart"/>
            <w:r w:rsidRPr="00406151">
              <w:rPr>
                <w:rFonts w:eastAsiaTheme="minorHAnsi"/>
                <w:color w:val="auto"/>
                <w:kern w:val="2"/>
                <w:sz w:val="24"/>
                <w:szCs w:val="24"/>
                <w:lang w:eastAsia="en-US"/>
                <w14:ligatures w14:val="standardContextual"/>
              </w:rPr>
              <w:t>there</w:t>
            </w:r>
            <w:proofErr w:type="spellEnd"/>
            <w:r w:rsidRPr="00406151">
              <w:rPr>
                <w:rFonts w:eastAsiaTheme="minorHAnsi"/>
                <w:color w:val="auto"/>
                <w:kern w:val="2"/>
                <w:sz w:val="24"/>
                <w:szCs w:val="24"/>
                <w:lang w:eastAsia="en-US"/>
                <w14:ligatures w14:val="standardContextual"/>
              </w:rPr>
              <w:t xml:space="preserve"> having been a risk of significant harm to the two children. As father was willing to engage with professional services for support and the wider family being able to provide safety for the children, the enquiries concluded no further child protection action was needed. The case then became allocated to </w:t>
            </w:r>
            <w:proofErr w:type="gramStart"/>
            <w:r w:rsidRPr="00406151">
              <w:rPr>
                <w:rFonts w:eastAsiaTheme="minorHAnsi"/>
                <w:color w:val="auto"/>
                <w:kern w:val="2"/>
                <w:sz w:val="24"/>
                <w:szCs w:val="24"/>
                <w:lang w:eastAsia="en-US"/>
                <w14:ligatures w14:val="standardContextual"/>
              </w:rPr>
              <w:t>myself</w:t>
            </w:r>
            <w:proofErr w:type="gramEnd"/>
            <w:r w:rsidRPr="00406151">
              <w:rPr>
                <w:rFonts w:eastAsiaTheme="minorHAnsi"/>
                <w:color w:val="auto"/>
                <w:kern w:val="2"/>
                <w:sz w:val="24"/>
                <w:szCs w:val="24"/>
                <w:lang w:eastAsia="en-US"/>
                <w14:ligatures w14:val="standardContextual"/>
              </w:rPr>
              <w:t xml:space="preserve"> for further assessment under a child in need of care and support basis in accordance to S21 of the Social Services and Wellbeing (Wales) Act (2014). I had contacted the father via telephone to introduce myself as the allocated social worker and to arrange an initial visit to attend a family’s home to undertake direct work with two children aged 9 and 5 years, to which father gave verbal consent. The purpose of this direct work will be to ascertain the wishes and feelings of both children and to gain insight as to the impact fathers’ behaviours may have on them. Following the direct work, we will be joined by the observer, to further build on a safety </w:t>
            </w:r>
            <w:r w:rsidRPr="00406151">
              <w:rPr>
                <w:rFonts w:eastAsiaTheme="minorHAnsi"/>
                <w:color w:val="auto"/>
                <w:kern w:val="2"/>
                <w:sz w:val="24"/>
                <w:szCs w:val="24"/>
                <w:lang w:eastAsia="en-US"/>
                <w14:ligatures w14:val="standardContextual"/>
              </w:rPr>
              <w:lastRenderedPageBreak/>
              <w:t xml:space="preserve">plan with the children’s father and wider family members who also reside at the home. The family have previously met the observer so it is hoped that this will alleviate some anxieties in meeting with another social worker in what are already difficult times for the children and their family.  I had </w:t>
            </w:r>
            <w:r w:rsidR="00E82046">
              <w:rPr>
                <w:rFonts w:eastAsiaTheme="minorHAnsi"/>
                <w:color w:val="auto"/>
                <w:kern w:val="2"/>
                <w:sz w:val="24"/>
                <w:szCs w:val="24"/>
                <w:lang w:eastAsia="en-US"/>
                <w14:ligatures w14:val="standardContextual"/>
              </w:rPr>
              <w:t xml:space="preserve">also taken into </w:t>
            </w:r>
            <w:r w:rsidRPr="00406151">
              <w:rPr>
                <w:rFonts w:eastAsiaTheme="minorHAnsi"/>
                <w:color w:val="auto"/>
                <w:kern w:val="2"/>
                <w:sz w:val="24"/>
                <w:szCs w:val="24"/>
                <w:lang w:eastAsia="en-US"/>
                <w14:ligatures w14:val="standardContextual"/>
              </w:rPr>
              <w:t>consid</w:t>
            </w:r>
            <w:r w:rsidR="00E82046">
              <w:rPr>
                <w:rFonts w:eastAsiaTheme="minorHAnsi"/>
                <w:color w:val="auto"/>
                <w:kern w:val="2"/>
                <w:sz w:val="24"/>
                <w:szCs w:val="24"/>
                <w:lang w:eastAsia="en-US"/>
                <w14:ligatures w14:val="standardContextual"/>
              </w:rPr>
              <w:t>eration</w:t>
            </w:r>
            <w:r w:rsidRPr="00406151">
              <w:rPr>
                <w:rFonts w:eastAsiaTheme="minorHAnsi"/>
                <w:color w:val="auto"/>
                <w:kern w:val="2"/>
                <w:sz w:val="24"/>
                <w:szCs w:val="24"/>
                <w:lang w:eastAsia="en-US"/>
                <w14:ligatures w14:val="standardContextual"/>
              </w:rPr>
              <w:t xml:space="preserve"> the family’s cultural and language needs prior to the arranged visit and utilised the ‘Active Offer’ to ensure that the children and family could effectively participate and express their needs, although fathers fluent in the Welsh language he opted to progress with the English language as this his Childrens and wider family’s fist language. </w:t>
            </w:r>
          </w:p>
          <w:p w14:paraId="49EDCA59" w14:textId="77777777" w:rsidR="00F96490" w:rsidRDefault="00F96490" w:rsidP="00F96490">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4278A115" w14:textId="77777777" w:rsidR="00B0530F" w:rsidRPr="00B0530F" w:rsidRDefault="00406151" w:rsidP="00B0530F">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406151">
              <w:rPr>
                <w:rFonts w:eastAsiaTheme="minorHAnsi"/>
                <w:color w:val="auto"/>
                <w:kern w:val="2"/>
                <w:sz w:val="24"/>
                <w:szCs w:val="24"/>
                <w:lang w:eastAsia="en-US"/>
                <w14:ligatures w14:val="standardContextual"/>
              </w:rPr>
              <w:t>(Wors: 31</w:t>
            </w:r>
            <w:r w:rsidR="00E82046">
              <w:rPr>
                <w:rFonts w:eastAsiaTheme="minorHAnsi"/>
                <w:color w:val="auto"/>
                <w:kern w:val="2"/>
                <w:sz w:val="24"/>
                <w:szCs w:val="24"/>
                <w:lang w:eastAsia="en-US"/>
                <w14:ligatures w14:val="standardContextual"/>
              </w:rPr>
              <w:t>8</w:t>
            </w:r>
            <w:r w:rsidRPr="00406151">
              <w:rPr>
                <w:rFonts w:eastAsiaTheme="minorHAnsi"/>
                <w:color w:val="auto"/>
                <w:kern w:val="2"/>
                <w:sz w:val="24"/>
                <w:szCs w:val="24"/>
                <w:lang w:eastAsia="en-US"/>
                <w14:ligatures w14:val="standardContextual"/>
              </w:rPr>
              <w:t>)</w:t>
            </w:r>
          </w:p>
        </w:tc>
      </w:tr>
    </w:tbl>
    <w:p w14:paraId="2DFA1DAA"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495CFC27" w14:textId="77777777" w:rsidTr="28F1FF9E">
        <w:tc>
          <w:tcPr>
            <w:tcW w:w="10188" w:type="dxa"/>
            <w:shd w:val="clear" w:color="auto" w:fill="auto"/>
          </w:tcPr>
          <w:p w14:paraId="6F50CECF" w14:textId="77777777" w:rsidR="00243DB0" w:rsidRPr="00293DB5" w:rsidRDefault="00243DB0" w:rsidP="00243DB0">
            <w:pPr>
              <w:jc w:val="both"/>
              <w:rPr>
                <w:b/>
                <w:color w:val="auto"/>
                <w:sz w:val="24"/>
                <w:szCs w:val="24"/>
              </w:rPr>
            </w:pPr>
            <w:r w:rsidRPr="00293DB5">
              <w:rPr>
                <w:b/>
                <w:color w:val="auto"/>
                <w:sz w:val="24"/>
                <w:szCs w:val="24"/>
              </w:rPr>
              <w:lastRenderedPageBreak/>
              <w:t>Question</w:t>
            </w:r>
            <w:r w:rsidR="002F2185" w:rsidRPr="00293DB5">
              <w:rPr>
                <w:b/>
                <w:color w:val="auto"/>
                <w:sz w:val="24"/>
                <w:szCs w:val="24"/>
              </w:rPr>
              <w:t>:</w:t>
            </w:r>
            <w:r w:rsidRPr="00293DB5">
              <w:rPr>
                <w:b/>
                <w:color w:val="auto"/>
                <w:sz w:val="24"/>
                <w:szCs w:val="24"/>
              </w:rPr>
              <w:t xml:space="preserve"> </w:t>
            </w:r>
            <w:r w:rsidRPr="00293DB5">
              <w:rPr>
                <w:color w:val="auto"/>
                <w:sz w:val="24"/>
                <w:szCs w:val="24"/>
              </w:rPr>
              <w:t>Critically reflect on your communication methods and skills during the observation; including how you identified whether you had the necessary communication skills to work with</w:t>
            </w:r>
            <w:r w:rsidR="009B3E46" w:rsidRPr="00293DB5">
              <w:rPr>
                <w:color w:val="auto"/>
                <w:sz w:val="24"/>
                <w:szCs w:val="24"/>
              </w:rPr>
              <w:t xml:space="preserve"> the</w:t>
            </w:r>
            <w:r w:rsidRPr="00293DB5">
              <w:rPr>
                <w:color w:val="auto"/>
                <w:sz w:val="24"/>
                <w:szCs w:val="24"/>
              </w:rPr>
              <w:t xml:space="preserve"> </w:t>
            </w:r>
            <w:r w:rsidR="00450B67" w:rsidRPr="00293DB5">
              <w:rPr>
                <w:color w:val="auto"/>
                <w:sz w:val="24"/>
                <w:szCs w:val="24"/>
              </w:rPr>
              <w:t>individual</w:t>
            </w:r>
            <w:r w:rsidRPr="00293DB5">
              <w:rPr>
                <w:color w:val="auto"/>
                <w:sz w:val="24"/>
                <w:szCs w:val="24"/>
              </w:rPr>
              <w:t xml:space="preserve"> in need of care and support and</w:t>
            </w:r>
            <w:r w:rsidR="00214047" w:rsidRPr="00293DB5">
              <w:rPr>
                <w:color w:val="auto"/>
                <w:sz w:val="24"/>
                <w:szCs w:val="24"/>
              </w:rPr>
              <w:t>/or</w:t>
            </w:r>
            <w:r w:rsidRPr="00293DB5">
              <w:rPr>
                <w:color w:val="auto"/>
                <w:sz w:val="24"/>
                <w:szCs w:val="24"/>
              </w:rPr>
              <w:t xml:space="preserve"> their </w:t>
            </w:r>
            <w:proofErr w:type="spellStart"/>
            <w:r w:rsidR="007D0F11" w:rsidRPr="00293DB5">
              <w:rPr>
                <w:color w:val="auto"/>
                <w:sz w:val="24"/>
                <w:szCs w:val="24"/>
              </w:rPr>
              <w:t>carers</w:t>
            </w:r>
            <w:proofErr w:type="spellEnd"/>
            <w:r w:rsidRPr="00293DB5">
              <w:rPr>
                <w:color w:val="auto"/>
                <w:sz w:val="24"/>
                <w:szCs w:val="24"/>
              </w:rPr>
              <w:t xml:space="preserve">.   </w:t>
            </w:r>
          </w:p>
          <w:p w14:paraId="0A1AC30E" w14:textId="77777777" w:rsidR="00243DB0" w:rsidRPr="00293DB5" w:rsidRDefault="00243DB0" w:rsidP="00243DB0">
            <w:pPr>
              <w:jc w:val="both"/>
              <w:rPr>
                <w:color w:val="auto"/>
                <w:sz w:val="24"/>
                <w:szCs w:val="24"/>
              </w:rPr>
            </w:pPr>
          </w:p>
          <w:p w14:paraId="3FB99A45" w14:textId="77777777" w:rsidR="00243DB0" w:rsidRPr="00293DB5" w:rsidRDefault="00243DB0">
            <w:pPr>
              <w:jc w:val="both"/>
              <w:rPr>
                <w:b/>
                <w:bCs/>
                <w:i/>
                <w:iCs/>
                <w:color w:val="auto"/>
                <w:sz w:val="24"/>
                <w:szCs w:val="24"/>
              </w:rPr>
            </w:pPr>
            <w:r w:rsidRPr="00293DB5">
              <w:rPr>
                <w:color w:val="auto"/>
                <w:sz w:val="24"/>
                <w:szCs w:val="24"/>
              </w:rPr>
              <w:t xml:space="preserve">You must use a </w:t>
            </w:r>
            <w:r w:rsidR="00392F73" w:rsidRPr="00293DB5">
              <w:rPr>
                <w:color w:val="auto"/>
                <w:sz w:val="24"/>
                <w:szCs w:val="24"/>
              </w:rPr>
              <w:t>person-centred</w:t>
            </w:r>
            <w:r w:rsidRPr="00293DB5">
              <w:rPr>
                <w:color w:val="auto"/>
                <w:sz w:val="24"/>
                <w:szCs w:val="24"/>
              </w:rPr>
              <w:t xml:space="preserve"> approach to demonstrate the integration of social </w:t>
            </w:r>
            <w:r w:rsidR="00F45521" w:rsidRPr="00293DB5">
              <w:rPr>
                <w:color w:val="auto"/>
                <w:sz w:val="24"/>
                <w:szCs w:val="24"/>
              </w:rPr>
              <w:t xml:space="preserve">work ethics, </w:t>
            </w:r>
            <w:r w:rsidRPr="00293DB5">
              <w:rPr>
                <w:color w:val="auto"/>
                <w:sz w:val="24"/>
                <w:szCs w:val="24"/>
              </w:rPr>
              <w:t>value</w:t>
            </w:r>
            <w:r w:rsidR="00F45521" w:rsidRPr="00293DB5">
              <w:rPr>
                <w:color w:val="auto"/>
                <w:sz w:val="24"/>
                <w:szCs w:val="24"/>
              </w:rPr>
              <w:t xml:space="preserve">s </w:t>
            </w:r>
            <w:r w:rsidRPr="00293DB5">
              <w:rPr>
                <w:color w:val="auto"/>
                <w:sz w:val="24"/>
                <w:szCs w:val="24"/>
              </w:rPr>
              <w:t>and the Code of Professional Practice</w:t>
            </w:r>
            <w:r w:rsidR="002F2185" w:rsidRPr="00293DB5">
              <w:rPr>
                <w:color w:val="auto"/>
                <w:sz w:val="24"/>
                <w:szCs w:val="24"/>
              </w:rPr>
              <w:t>. T</w:t>
            </w:r>
            <w:r w:rsidRPr="00293DB5">
              <w:rPr>
                <w:color w:val="auto"/>
                <w:sz w:val="24"/>
                <w:szCs w:val="24"/>
              </w:rPr>
              <w:t>his must include cultural</w:t>
            </w:r>
            <w:r w:rsidR="00450B67" w:rsidRPr="00293DB5">
              <w:rPr>
                <w:color w:val="auto"/>
                <w:sz w:val="24"/>
                <w:szCs w:val="24"/>
              </w:rPr>
              <w:t>ly</w:t>
            </w:r>
            <w:r w:rsidR="00E5498A" w:rsidRPr="00293DB5">
              <w:rPr>
                <w:b/>
                <w:bCs/>
                <w:color w:val="auto"/>
                <w:sz w:val="24"/>
                <w:szCs w:val="24"/>
              </w:rPr>
              <w:t xml:space="preserve"> </w:t>
            </w:r>
            <w:r w:rsidRPr="00293DB5">
              <w:rPr>
                <w:color w:val="auto"/>
                <w:sz w:val="24"/>
                <w:szCs w:val="24"/>
              </w:rPr>
              <w:t xml:space="preserve">and </w:t>
            </w:r>
            <w:r w:rsidR="00450B67" w:rsidRPr="00293DB5">
              <w:rPr>
                <w:color w:val="auto"/>
                <w:sz w:val="24"/>
                <w:szCs w:val="24"/>
              </w:rPr>
              <w:t>linguistically sensitive</w:t>
            </w:r>
            <w:r w:rsidRPr="00293DB5">
              <w:rPr>
                <w:color w:val="auto"/>
                <w:sz w:val="24"/>
                <w:szCs w:val="24"/>
              </w:rPr>
              <w:t xml:space="preserve"> practice and the principles of the “Active Offer”</w:t>
            </w:r>
            <w:r w:rsidR="009B3E46" w:rsidRPr="00293DB5">
              <w:rPr>
                <w:color w:val="auto"/>
                <w:sz w:val="24"/>
                <w:szCs w:val="24"/>
              </w:rPr>
              <w:t xml:space="preserve"> </w:t>
            </w:r>
            <w:r w:rsidR="00BC4ED3" w:rsidRPr="00293DB5">
              <w:rPr>
                <w:color w:val="auto"/>
                <w:sz w:val="24"/>
                <w:szCs w:val="24"/>
              </w:rPr>
              <w:t xml:space="preserve">and make </w:t>
            </w:r>
            <w:r w:rsidR="00392F73" w:rsidRPr="00293DB5">
              <w:rPr>
                <w:color w:val="auto"/>
                <w:sz w:val="24"/>
                <w:szCs w:val="24"/>
              </w:rPr>
              <w:t>reference</w:t>
            </w:r>
            <w:r w:rsidR="009B3E46" w:rsidRPr="00293DB5">
              <w:rPr>
                <w:b/>
                <w:bCs/>
                <w:i/>
                <w:iCs/>
                <w:color w:val="auto"/>
                <w:sz w:val="24"/>
                <w:szCs w:val="24"/>
              </w:rPr>
              <w:t xml:space="preserve"> </w:t>
            </w:r>
            <w:r w:rsidR="009B3E46" w:rsidRPr="00293DB5">
              <w:rPr>
                <w:color w:val="auto"/>
                <w:sz w:val="24"/>
                <w:szCs w:val="24"/>
              </w:rPr>
              <w:t xml:space="preserve">to </w:t>
            </w:r>
            <w:r w:rsidR="00392F73" w:rsidRPr="00293DB5">
              <w:rPr>
                <w:color w:val="auto"/>
                <w:sz w:val="24"/>
                <w:szCs w:val="24"/>
              </w:rPr>
              <w:t>“</w:t>
            </w:r>
            <w:r w:rsidR="009B3E46" w:rsidRPr="00293DB5">
              <w:rPr>
                <w:color w:val="auto"/>
                <w:sz w:val="24"/>
                <w:szCs w:val="24"/>
              </w:rPr>
              <w:t xml:space="preserve">More than </w:t>
            </w:r>
            <w:r w:rsidR="00EE01ED" w:rsidRPr="00293DB5">
              <w:rPr>
                <w:color w:val="auto"/>
                <w:sz w:val="24"/>
                <w:szCs w:val="24"/>
              </w:rPr>
              <w:t>Just Words</w:t>
            </w:r>
            <w:r w:rsidR="00392F73" w:rsidRPr="00293DB5">
              <w:rPr>
                <w:color w:val="auto"/>
                <w:sz w:val="24"/>
                <w:szCs w:val="24"/>
              </w:rPr>
              <w:t>”</w:t>
            </w:r>
            <w:r w:rsidR="10904BF9" w:rsidRPr="00293DB5">
              <w:rPr>
                <w:color w:val="auto"/>
                <w:sz w:val="24"/>
                <w:szCs w:val="24"/>
              </w:rPr>
              <w:t xml:space="preserve"> (Welsh Governm</w:t>
            </w:r>
            <w:r w:rsidR="28F1FF9E" w:rsidRPr="00293DB5">
              <w:rPr>
                <w:color w:val="auto"/>
                <w:sz w:val="24"/>
                <w:szCs w:val="24"/>
              </w:rPr>
              <w:t>ent, 2012)</w:t>
            </w:r>
            <w:r w:rsidRPr="00293DB5">
              <w:rPr>
                <w:color w:val="auto"/>
                <w:sz w:val="24"/>
                <w:szCs w:val="24"/>
              </w:rPr>
              <w:t xml:space="preserve">. </w:t>
            </w:r>
          </w:p>
          <w:p w14:paraId="4E602D05" w14:textId="77777777" w:rsidR="00243DB0" w:rsidRPr="00293DB5" w:rsidRDefault="00243DB0" w:rsidP="00243DB0">
            <w:pPr>
              <w:jc w:val="both"/>
              <w:rPr>
                <w:b/>
                <w:i/>
                <w:color w:val="auto"/>
                <w:sz w:val="24"/>
                <w:szCs w:val="24"/>
              </w:rPr>
            </w:pPr>
          </w:p>
          <w:p w14:paraId="5AABFE7E" w14:textId="77777777" w:rsidR="00243DB0" w:rsidRPr="00293DB5" w:rsidRDefault="00243DB0" w:rsidP="00243DB0">
            <w:pPr>
              <w:jc w:val="both"/>
              <w:rPr>
                <w:color w:val="auto"/>
                <w:sz w:val="24"/>
                <w:szCs w:val="24"/>
              </w:rPr>
            </w:pPr>
          </w:p>
          <w:p w14:paraId="134F1446" w14:textId="77777777" w:rsidR="00243DB0" w:rsidRPr="00293DB5" w:rsidRDefault="00243DB0" w:rsidP="00243DB0">
            <w:pPr>
              <w:jc w:val="both"/>
              <w:rPr>
                <w:i/>
                <w:color w:val="auto"/>
                <w:sz w:val="24"/>
                <w:szCs w:val="24"/>
              </w:rPr>
            </w:pPr>
            <w:r w:rsidRPr="00293DB5">
              <w:rPr>
                <w:i/>
                <w:color w:val="auto"/>
                <w:sz w:val="24"/>
                <w:szCs w:val="24"/>
              </w:rPr>
              <w:t>1300</w:t>
            </w:r>
            <w:r w:rsidRPr="00293DB5">
              <w:rPr>
                <w:color w:val="auto"/>
                <w:sz w:val="24"/>
                <w:szCs w:val="24"/>
              </w:rPr>
              <w:t xml:space="preserve"> </w:t>
            </w:r>
            <w:r w:rsidRPr="00293DB5">
              <w:rPr>
                <w:i/>
                <w:color w:val="auto"/>
                <w:sz w:val="24"/>
                <w:szCs w:val="24"/>
              </w:rPr>
              <w:t>(+/- 10%: include your actual word count at the end of each section)</w:t>
            </w:r>
            <w:r w:rsidR="002F2185" w:rsidRPr="00293DB5">
              <w:rPr>
                <w:i/>
                <w:color w:val="auto"/>
                <w:sz w:val="24"/>
                <w:szCs w:val="24"/>
              </w:rPr>
              <w:t>.</w:t>
            </w:r>
          </w:p>
          <w:p w14:paraId="5BC97581" w14:textId="77777777" w:rsidR="00293DB5" w:rsidRDefault="00293DB5" w:rsidP="00243DB0">
            <w:pPr>
              <w:jc w:val="both"/>
              <w:rPr>
                <w:i/>
                <w:color w:val="00B050"/>
                <w:sz w:val="24"/>
                <w:szCs w:val="24"/>
              </w:rPr>
            </w:pPr>
          </w:p>
          <w:p w14:paraId="5AADB8EB" w14:textId="77777777" w:rsidR="00293DB5" w:rsidRDefault="00293DB5" w:rsidP="00243DB0">
            <w:pPr>
              <w:jc w:val="both"/>
              <w:rPr>
                <w:i/>
                <w:color w:val="00B050"/>
                <w:sz w:val="24"/>
                <w:szCs w:val="24"/>
              </w:rPr>
            </w:pPr>
          </w:p>
          <w:p w14:paraId="559BEE28" w14:textId="77777777" w:rsidR="00293DB5" w:rsidRPr="00293DB5" w:rsidRDefault="00293DB5" w:rsidP="00293DB5">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293DB5">
              <w:rPr>
                <w:rFonts w:eastAsiaTheme="minorHAnsi"/>
                <w:color w:val="auto"/>
                <w:kern w:val="2"/>
                <w:sz w:val="24"/>
                <w:szCs w:val="24"/>
                <w:lang w:eastAsia="en-US"/>
                <w14:ligatures w14:val="standardContextual"/>
              </w:rPr>
              <w:t xml:space="preserve">Prior to my initial contact with father, I wanted to ensure that I had as much knowledge and understanding of the family’s history and current circumstances to ensure that there was minimal repetition for them in what is already a stressful time. To do this I ensured that I utilised any information available to me such as previous assessments; case notes; safety plans and so forth. I also ensured that I planned what direct work I would be undertaking with the two children so that I could take any resources needed such as worksheets to engage the children in practical participation that were also age appropriate opposed to just talking with them. Ruben (2010) says that active listening, empathy, and age-appropriate skills are important in engaging service users. This would also ensure that it would be a purposeful visit in terms of gathering information needed to assess potential risks, safety planning and decision making. I had already gained consent from father via the phone to see the children alone and provided him with an explanation as to why, as I was aware that during the most recent S47 enquiries, father had been very reluctant to leave the room. I felt providing an explanation and gaining consent prior would hopefully alleviate any anxieties that father may have in the children being left alone to talk to a stranger, as that is what I am to them given it will be my first engagement with them, this would also enable father to maintain control in making decisions and consent. In addition, In line with the Active Offer that is derived from the Welsh Language Strategic Framework ‘More than just words’, which emphasises the importance of individuals being able to communicate in their first language (Welsh Government, 2015), I had established that fathers first language was Welsh; however, he was happy to proceed in English as this is his children’s and families first language. </w:t>
            </w:r>
          </w:p>
          <w:p w14:paraId="5A0C45C1" w14:textId="77777777" w:rsidR="00293DB5" w:rsidRPr="00293DB5" w:rsidRDefault="00293DB5" w:rsidP="00293DB5">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23DCD30F" w14:textId="77777777" w:rsidR="00293DB5" w:rsidRPr="00293DB5" w:rsidRDefault="00293DB5" w:rsidP="00293DB5">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293DB5">
              <w:rPr>
                <w:rFonts w:eastAsiaTheme="minorHAnsi"/>
                <w:color w:val="auto"/>
                <w:kern w:val="2"/>
                <w:sz w:val="24"/>
                <w:szCs w:val="24"/>
                <w:lang w:eastAsia="en-US"/>
                <w14:ligatures w14:val="standardContextual"/>
              </w:rPr>
              <w:t>As it was my first time meeting the children and in line with the Code of Professional Practice, I felt it was best to meet the children in their home environment and with those familiar to them to ease their anxieties and in doing so it would be giving them more control over their situation and help them feel safe (Social Care Wales, 2017). I also gave the option to make the decision as to whether they wished to remain together</w:t>
            </w:r>
            <w:r w:rsidR="00D22A29">
              <w:rPr>
                <w:rFonts w:eastAsiaTheme="minorHAnsi"/>
                <w:color w:val="auto"/>
                <w:kern w:val="2"/>
                <w:sz w:val="24"/>
                <w:szCs w:val="24"/>
                <w:lang w:eastAsia="en-US"/>
                <w14:ligatures w14:val="standardContextual"/>
              </w:rPr>
              <w:t>.</w:t>
            </w:r>
            <w:r w:rsidRPr="00293DB5">
              <w:rPr>
                <w:rFonts w:eastAsiaTheme="minorHAnsi"/>
                <w:color w:val="auto"/>
                <w:kern w:val="2"/>
                <w:sz w:val="24"/>
                <w:szCs w:val="24"/>
                <w:lang w:eastAsia="en-US"/>
                <w14:ligatures w14:val="standardContextual"/>
              </w:rPr>
              <w:t xml:space="preserve"> I found direct work with the children to be challenging as they were difficult to engage at times wanting to jump around and becoming distracted by things in the room. I also noted that the eldest child kept looking towards the window behind me, where I could see that father and wider family members were gathered outside talking amongst themselves.  Due to familiarising myself with the case prior to the visit I was aware that the eldest child is awaiting assessment due to potential additional needs and that the youngest child has speech delays. I took this into consideration however I did also feel that they were being hesitant due to worrying about potential consequences of information they may share, and implicating others opposed to them being reluctant (Egan, 2007). This became more apparent given the reactions and responses around particular questions. Using a person-centred approach is pivotal to effective social work practice and encompasses the code of professional practice in ensuring that the child’s voice is heard (Social Care Wales, 2019). Therefore, I was led by the children during our interaction, and I would allow them to play in between reengaging them in completing the worksheets. I then asked family to come back into the room with them as it was clear that the children were becoming overwhelmed, and I did not want them to feel pressured. I will continue to build on my working relationship with the children as time progresses to further ascertain their wishes and feelings. However, </w:t>
            </w:r>
            <w:r w:rsidR="00A42811" w:rsidRPr="00293DB5">
              <w:rPr>
                <w:rFonts w:eastAsiaTheme="minorHAnsi"/>
                <w:color w:val="auto"/>
                <w:kern w:val="2"/>
                <w:sz w:val="24"/>
                <w:szCs w:val="24"/>
                <w:lang w:eastAsia="en-US"/>
                <w14:ligatures w14:val="standardContextual"/>
              </w:rPr>
              <w:t>it</w:t>
            </w:r>
            <w:r w:rsidRPr="00293DB5">
              <w:rPr>
                <w:rFonts w:eastAsiaTheme="minorHAnsi"/>
                <w:color w:val="auto"/>
                <w:kern w:val="2"/>
                <w:sz w:val="24"/>
                <w:szCs w:val="24"/>
                <w:lang w:eastAsia="en-US"/>
                <w14:ligatures w14:val="standardContextual"/>
              </w:rPr>
              <w:t xml:space="preserve"> was evident through direct work on this occasion that the children were being subjected to emotional harm by their father and potentially wider family members and therefore this triggered another S47 enquiry in line with the Children Act (1989). </w:t>
            </w:r>
          </w:p>
          <w:p w14:paraId="6999A709" w14:textId="77777777" w:rsidR="00293DB5" w:rsidRPr="00293DB5" w:rsidRDefault="00293DB5" w:rsidP="00293DB5">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46A9F423" w14:textId="77777777" w:rsidR="00293DB5" w:rsidRPr="00293DB5" w:rsidRDefault="00293DB5" w:rsidP="00293DB5">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293DB5">
              <w:rPr>
                <w:rFonts w:eastAsiaTheme="minorHAnsi"/>
                <w:color w:val="auto"/>
                <w:kern w:val="2"/>
                <w:sz w:val="24"/>
                <w:szCs w:val="24"/>
                <w:lang w:eastAsia="en-US"/>
                <w14:ligatures w14:val="standardContextual"/>
              </w:rPr>
              <w:t xml:space="preserve">I was having discussions with two other family members when the observer arrived, everyone then gathered  in the same room, whilst the children were in an adjacent room playing a games console, to discuss the current worries and to try and further build on the current safety plan using the signs of safety model which is underpinned by the strengths based model to enable </w:t>
            </w:r>
            <w:r w:rsidRPr="00293DB5">
              <w:rPr>
                <w:rFonts w:eastAsiaTheme="minorHAnsi"/>
                <w:color w:val="auto"/>
                <w:kern w:val="2"/>
                <w:sz w:val="24"/>
                <w:szCs w:val="24"/>
                <w:lang w:eastAsia="en-US"/>
                <w14:ligatures w14:val="standardContextual"/>
              </w:rPr>
              <w:lastRenderedPageBreak/>
              <w:t xml:space="preserve">families to be in control of what works for them (Signs of Safety, 2023). Altogether there were five family members including father, myself and the observer. Discussions became complex and I had to remind them to speak one at a time as it was becoming difficult to ascertain what was being said by whom. Father left the room before coming back and asking to speak with me alone. During discussions it was clear that father was struggling with the family dynamics and says this was a cause for his deterioration in his mental health and increase in alcohol consumption. I was empathetic to father’s situation, however I had to be mindful not to be drawn too much into his needs as my focus needed to remain on ensuring the safety and wellbeing of his children. I was also aware as discussed by </w:t>
            </w:r>
            <w:proofErr w:type="spellStart"/>
            <w:r w:rsidRPr="00293DB5">
              <w:rPr>
                <w:rFonts w:eastAsiaTheme="minorHAnsi"/>
                <w:color w:val="auto"/>
                <w:kern w:val="2"/>
                <w:sz w:val="24"/>
                <w:szCs w:val="24"/>
                <w:lang w:val="en-US" w:eastAsia="en-US"/>
                <w14:ligatures w14:val="standardContextual"/>
              </w:rPr>
              <w:t>Koubel</w:t>
            </w:r>
            <w:proofErr w:type="spellEnd"/>
            <w:r w:rsidRPr="00293DB5">
              <w:rPr>
                <w:rFonts w:eastAsiaTheme="minorHAnsi"/>
                <w:color w:val="auto"/>
                <w:kern w:val="2"/>
                <w:sz w:val="24"/>
                <w:szCs w:val="24"/>
                <w:lang w:val="en-US" w:eastAsia="en-US"/>
                <w14:ligatures w14:val="standardContextual"/>
              </w:rPr>
              <w:t xml:space="preserve"> (2016) t</w:t>
            </w:r>
            <w:r w:rsidRPr="00293DB5">
              <w:rPr>
                <w:rFonts w:eastAsiaTheme="minorHAnsi"/>
                <w:color w:val="auto"/>
                <w:kern w:val="2"/>
                <w:sz w:val="24"/>
                <w:szCs w:val="24"/>
                <w:lang w:eastAsia="en-US"/>
                <w14:ligatures w14:val="standardContextual"/>
              </w:rPr>
              <w:t xml:space="preserve">hat parents need services to recognise their need for support to empower them to make positive change rather than feeling they are to blame with no access to support. The decision was made for father to leave the property due to the risks he posed to the children as he was unable to adhere to current safety plans, and they were safe in the care of wider family who also lived in the home. This was deemed to be within the best interest of the children to cause as little distress as possible. </w:t>
            </w:r>
          </w:p>
          <w:p w14:paraId="0107C3D3" w14:textId="77777777" w:rsidR="00293DB5" w:rsidRPr="00293DB5" w:rsidRDefault="00293DB5" w:rsidP="00293DB5">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21F038B7" w14:textId="77777777" w:rsidR="00293DB5" w:rsidRPr="00293DB5" w:rsidRDefault="00293DB5" w:rsidP="00293DB5">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293DB5">
              <w:rPr>
                <w:rFonts w:eastAsiaTheme="minorHAnsi"/>
                <w:color w:val="auto"/>
                <w:kern w:val="2"/>
                <w:sz w:val="24"/>
                <w:szCs w:val="24"/>
                <w:lang w:eastAsia="en-US"/>
                <w14:ligatures w14:val="standardContextual"/>
              </w:rPr>
              <w:t xml:space="preserve">Paternal grandfather had asked me prior to leaving if I could ensure that in future, I informed them directly of any planned visits and so forth as father had not communicated with wider family about me visiting. I was apologetic and ensured that I would directly communicate with them moving forward so that they were kept up to date regarding the children given they are the safety network. I assisted in getting father to his grandmother’s home as he was by this point intoxicated and emotional. Upon arriving at his grandmother’s home, I came to realise her first language was Welsh and although she said it was ok that i did not speak the language, I was conscious given her age and hearing impairment that this could be a barrier and have an impact upon my communication with her. Communication was also becoming difficult with father due to him becoming more intoxicated and therefore less coherent. Father became verbally abusive towards his other grandmother via telephone which provided an insight into some of the worries family had raised and enabled further decision making in terms of safety planning as this was being overheard by the children and would negatively impact the grandmother who was supporting in caring for his children. I had concerns as to how much </w:t>
            </w:r>
            <w:r w:rsidRPr="00293DB5">
              <w:rPr>
                <w:rFonts w:eastAsiaTheme="minorHAnsi"/>
                <w:color w:val="auto"/>
                <w:kern w:val="2"/>
                <w:sz w:val="24"/>
                <w:szCs w:val="24"/>
                <w:lang w:eastAsia="en-US"/>
                <w14:ligatures w14:val="standardContextual"/>
              </w:rPr>
              <w:lastRenderedPageBreak/>
              <w:t xml:space="preserve">father was actually able to comprehend given his deterioration in presentation as time went on and was aware that I would need to reiterate safety plans with him again when he was more coherent and to clarify his consent for additional support for himself with other services. </w:t>
            </w:r>
          </w:p>
          <w:p w14:paraId="17BC8DC4" w14:textId="77777777" w:rsidR="00293DB5" w:rsidRPr="00293DB5" w:rsidRDefault="00293DB5" w:rsidP="00293DB5">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3797498B" w14:textId="77777777" w:rsidR="00293DB5" w:rsidRDefault="00293DB5" w:rsidP="00293DB5">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293DB5">
              <w:rPr>
                <w:rFonts w:eastAsiaTheme="minorHAnsi"/>
                <w:color w:val="auto"/>
                <w:kern w:val="2"/>
                <w:sz w:val="24"/>
                <w:szCs w:val="24"/>
                <w:lang w:eastAsia="en-US"/>
                <w14:ligatures w14:val="standardContextual"/>
              </w:rPr>
              <w:t xml:space="preserve">Although I was at first nervous, I found it beneficial to have the observer with me to reflect on my decision making during the visit which gave me confidence in further communicating the safety plans with family and the actions that were needed to protect the children as this can at times feel daunting and at times worry about getting something wrong as I am making decisions that are impacting on </w:t>
            </w:r>
            <w:r w:rsidR="00862548" w:rsidRPr="00293DB5">
              <w:rPr>
                <w:rFonts w:eastAsiaTheme="minorHAnsi"/>
                <w:color w:val="auto"/>
                <w:kern w:val="2"/>
                <w:sz w:val="24"/>
                <w:szCs w:val="24"/>
                <w:lang w:eastAsia="en-US"/>
                <w14:ligatures w14:val="standardContextual"/>
              </w:rPr>
              <w:t>others’</w:t>
            </w:r>
            <w:r w:rsidRPr="00293DB5">
              <w:rPr>
                <w:rFonts w:eastAsiaTheme="minorHAnsi"/>
                <w:color w:val="auto"/>
                <w:kern w:val="2"/>
                <w:sz w:val="24"/>
                <w:szCs w:val="24"/>
                <w:lang w:eastAsia="en-US"/>
                <w14:ligatures w14:val="standardContextual"/>
              </w:rPr>
              <w:t xml:space="preserve"> lives. I will continue to build on my confidence through experience and being reflective with peers and mentors. As defined by the Code of Ethics, social workers need to be accountable and transparent when working with families (British Association of Social Workers, 2021). </w:t>
            </w:r>
          </w:p>
          <w:p w14:paraId="41ED3792" w14:textId="77777777" w:rsidR="009003F3" w:rsidRDefault="009003F3" w:rsidP="00293DB5">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4479A492" w14:textId="77777777" w:rsidR="009003F3" w:rsidRDefault="009003F3" w:rsidP="00293DB5">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Upon further reflection, I acknowledge that I should have </w:t>
            </w:r>
            <w:r w:rsidR="004E6764">
              <w:rPr>
                <w:rFonts w:eastAsiaTheme="minorHAnsi"/>
                <w:color w:val="auto"/>
                <w:kern w:val="2"/>
                <w:sz w:val="24"/>
                <w:szCs w:val="24"/>
                <w:lang w:eastAsia="en-US"/>
                <w14:ligatures w14:val="standardContextual"/>
              </w:rPr>
              <w:t xml:space="preserve">planned the direct observation prior </w:t>
            </w:r>
            <w:r w:rsidR="008A14AD">
              <w:rPr>
                <w:rFonts w:eastAsiaTheme="minorHAnsi"/>
                <w:color w:val="auto"/>
                <w:kern w:val="2"/>
                <w:sz w:val="24"/>
                <w:szCs w:val="24"/>
                <w:lang w:eastAsia="en-US"/>
                <w14:ligatures w14:val="standardContextual"/>
              </w:rPr>
              <w:t>to meeting the family</w:t>
            </w:r>
            <w:r w:rsidR="00D1544C">
              <w:rPr>
                <w:rFonts w:eastAsiaTheme="minorHAnsi"/>
                <w:color w:val="auto"/>
                <w:kern w:val="2"/>
                <w:sz w:val="24"/>
                <w:szCs w:val="24"/>
                <w:lang w:eastAsia="en-US"/>
                <w14:ligatures w14:val="standardContextual"/>
              </w:rPr>
              <w:t xml:space="preserve"> to</w:t>
            </w:r>
            <w:r w:rsidR="004E2771">
              <w:rPr>
                <w:rFonts w:eastAsiaTheme="minorHAnsi"/>
                <w:color w:val="auto"/>
                <w:kern w:val="2"/>
                <w:sz w:val="24"/>
                <w:szCs w:val="24"/>
                <w:lang w:eastAsia="en-US"/>
                <w14:ligatures w14:val="standardContextual"/>
              </w:rPr>
              <w:t xml:space="preserve"> </w:t>
            </w:r>
            <w:r w:rsidR="004E6764">
              <w:rPr>
                <w:rFonts w:eastAsiaTheme="minorHAnsi"/>
                <w:color w:val="auto"/>
                <w:kern w:val="2"/>
                <w:sz w:val="24"/>
                <w:szCs w:val="24"/>
                <w:lang w:eastAsia="en-US"/>
                <w14:ligatures w14:val="standardContextual"/>
              </w:rPr>
              <w:t xml:space="preserve">gain appropriate consent in terms of being observed for university and </w:t>
            </w:r>
            <w:r w:rsidR="001F13DF">
              <w:rPr>
                <w:rFonts w:eastAsiaTheme="minorHAnsi"/>
                <w:color w:val="auto"/>
                <w:kern w:val="2"/>
                <w:sz w:val="24"/>
                <w:szCs w:val="24"/>
                <w:lang w:eastAsia="en-US"/>
                <w14:ligatures w14:val="standardContextual"/>
              </w:rPr>
              <w:t xml:space="preserve">to allow the family the opportunity to have a clearer understanding of </w:t>
            </w:r>
            <w:r w:rsidR="00A444FE">
              <w:rPr>
                <w:rFonts w:eastAsiaTheme="minorHAnsi"/>
                <w:color w:val="auto"/>
                <w:kern w:val="2"/>
                <w:sz w:val="24"/>
                <w:szCs w:val="24"/>
                <w:lang w:eastAsia="en-US"/>
                <w14:ligatures w14:val="standardContextual"/>
              </w:rPr>
              <w:t xml:space="preserve">this. </w:t>
            </w:r>
            <w:r w:rsidR="003F554F">
              <w:rPr>
                <w:rFonts w:eastAsiaTheme="minorHAnsi"/>
                <w:color w:val="auto"/>
                <w:kern w:val="2"/>
                <w:sz w:val="24"/>
                <w:szCs w:val="24"/>
                <w:lang w:eastAsia="en-US"/>
                <w14:ligatures w14:val="standardContextual"/>
              </w:rPr>
              <w:t>Feedback</w:t>
            </w:r>
            <w:r w:rsidR="00A444FE">
              <w:rPr>
                <w:rFonts w:eastAsiaTheme="minorHAnsi"/>
                <w:color w:val="auto"/>
                <w:kern w:val="2"/>
                <w:sz w:val="24"/>
                <w:szCs w:val="24"/>
                <w:lang w:eastAsia="en-US"/>
                <w14:ligatures w14:val="standardContextual"/>
              </w:rPr>
              <w:t xml:space="preserve"> has not been obtained from the family due to the time that has lapsed since the </w:t>
            </w:r>
            <w:r w:rsidR="00D1544C">
              <w:rPr>
                <w:rFonts w:eastAsiaTheme="minorHAnsi"/>
                <w:color w:val="auto"/>
                <w:kern w:val="2"/>
                <w:sz w:val="24"/>
                <w:szCs w:val="24"/>
                <w:lang w:eastAsia="en-US"/>
                <w14:ligatures w14:val="standardContextual"/>
              </w:rPr>
              <w:t>visit,</w:t>
            </w:r>
            <w:r w:rsidR="00A444FE">
              <w:rPr>
                <w:rFonts w:eastAsiaTheme="minorHAnsi"/>
                <w:color w:val="auto"/>
                <w:kern w:val="2"/>
                <w:sz w:val="24"/>
                <w:szCs w:val="24"/>
                <w:lang w:eastAsia="en-US"/>
                <w14:ligatures w14:val="standardContextual"/>
              </w:rPr>
              <w:t xml:space="preserve"> and </w:t>
            </w:r>
            <w:r w:rsidR="00812EF3">
              <w:rPr>
                <w:rFonts w:eastAsiaTheme="minorHAnsi"/>
                <w:color w:val="auto"/>
                <w:kern w:val="2"/>
                <w:sz w:val="24"/>
                <w:szCs w:val="24"/>
                <w:lang w:eastAsia="en-US"/>
                <w14:ligatures w14:val="standardContextual"/>
              </w:rPr>
              <w:t>it</w:t>
            </w:r>
            <w:r w:rsidR="00A444FE">
              <w:rPr>
                <w:rFonts w:eastAsiaTheme="minorHAnsi"/>
                <w:color w:val="auto"/>
                <w:kern w:val="2"/>
                <w:sz w:val="24"/>
                <w:szCs w:val="24"/>
                <w:lang w:eastAsia="en-US"/>
                <w14:ligatures w14:val="standardContextual"/>
              </w:rPr>
              <w:t xml:space="preserve"> was not felt appropriate to</w:t>
            </w:r>
            <w:r w:rsidR="003F554F">
              <w:rPr>
                <w:rFonts w:eastAsiaTheme="minorHAnsi"/>
                <w:color w:val="auto"/>
                <w:kern w:val="2"/>
                <w:sz w:val="24"/>
                <w:szCs w:val="24"/>
                <w:lang w:eastAsia="en-US"/>
                <w14:ligatures w14:val="standardContextual"/>
              </w:rPr>
              <w:t xml:space="preserve"> go back to them when they hadn’t been </w:t>
            </w:r>
            <w:r w:rsidR="00812EF3">
              <w:rPr>
                <w:rFonts w:eastAsiaTheme="minorHAnsi"/>
                <w:color w:val="auto"/>
                <w:kern w:val="2"/>
                <w:sz w:val="24"/>
                <w:szCs w:val="24"/>
                <w:lang w:eastAsia="en-US"/>
                <w14:ligatures w14:val="standardContextual"/>
              </w:rPr>
              <w:t xml:space="preserve">properly </w:t>
            </w:r>
            <w:r w:rsidR="00792F0F">
              <w:rPr>
                <w:rFonts w:eastAsiaTheme="minorHAnsi"/>
                <w:color w:val="auto"/>
                <w:kern w:val="2"/>
                <w:sz w:val="24"/>
                <w:szCs w:val="24"/>
                <w:lang w:eastAsia="en-US"/>
                <w14:ligatures w14:val="standardContextual"/>
              </w:rPr>
              <w:t xml:space="preserve">informed prior. </w:t>
            </w:r>
            <w:r w:rsidR="007E34A0">
              <w:rPr>
                <w:rFonts w:eastAsiaTheme="minorHAnsi"/>
                <w:color w:val="auto"/>
                <w:kern w:val="2"/>
                <w:sz w:val="24"/>
                <w:szCs w:val="24"/>
                <w:lang w:eastAsia="en-US"/>
                <w14:ligatures w14:val="standardContextual"/>
              </w:rPr>
              <w:t>I regret not having been more organised to allow time to carefully plan an observatio</w:t>
            </w:r>
            <w:r w:rsidR="00C30B94">
              <w:rPr>
                <w:rFonts w:eastAsiaTheme="minorHAnsi"/>
                <w:color w:val="auto"/>
                <w:kern w:val="2"/>
                <w:sz w:val="24"/>
                <w:szCs w:val="24"/>
                <w:lang w:eastAsia="en-US"/>
                <w14:ligatures w14:val="standardContextual"/>
              </w:rPr>
              <w:t>n. I also recognise that it was not appropriate to use a S47 as an observation, although this was not the initial plan for the visit, as it was to be direct work and a family network meeting</w:t>
            </w:r>
            <w:r w:rsidR="00590B15">
              <w:rPr>
                <w:rFonts w:eastAsiaTheme="minorHAnsi"/>
                <w:color w:val="auto"/>
                <w:kern w:val="2"/>
                <w:sz w:val="24"/>
                <w:szCs w:val="24"/>
                <w:lang w:eastAsia="en-US"/>
                <w14:ligatures w14:val="standardContextual"/>
              </w:rPr>
              <w:t>;</w:t>
            </w:r>
            <w:r w:rsidR="00BD38C1">
              <w:rPr>
                <w:rFonts w:eastAsiaTheme="minorHAnsi"/>
                <w:color w:val="auto"/>
                <w:kern w:val="2"/>
                <w:sz w:val="24"/>
                <w:szCs w:val="24"/>
                <w:lang w:eastAsia="en-US"/>
                <w14:ligatures w14:val="standardContextual"/>
              </w:rPr>
              <w:t xml:space="preserve"> </w:t>
            </w:r>
            <w:r w:rsidR="00AE79A5">
              <w:rPr>
                <w:rFonts w:eastAsiaTheme="minorHAnsi"/>
                <w:color w:val="auto"/>
                <w:kern w:val="2"/>
                <w:sz w:val="24"/>
                <w:szCs w:val="24"/>
                <w:lang w:eastAsia="en-US"/>
                <w14:ligatures w14:val="standardContextual"/>
              </w:rPr>
              <w:t>as</w:t>
            </w:r>
            <w:r w:rsidR="00590B15">
              <w:rPr>
                <w:rFonts w:eastAsiaTheme="minorHAnsi"/>
                <w:color w:val="auto"/>
                <w:kern w:val="2"/>
                <w:sz w:val="24"/>
                <w:szCs w:val="24"/>
                <w:lang w:eastAsia="en-US"/>
                <w14:ligatures w14:val="standardContextual"/>
              </w:rPr>
              <w:t xml:space="preserve"> this</w:t>
            </w:r>
            <w:r w:rsidR="00D446F2">
              <w:rPr>
                <w:rFonts w:eastAsiaTheme="minorHAnsi"/>
                <w:color w:val="auto"/>
                <w:kern w:val="2"/>
                <w:sz w:val="24"/>
                <w:szCs w:val="24"/>
                <w:lang w:eastAsia="en-US"/>
                <w14:ligatures w14:val="standardContextual"/>
              </w:rPr>
              <w:t xml:space="preserve"> intervention would’ve </w:t>
            </w:r>
            <w:r w:rsidR="00AE79A5">
              <w:rPr>
                <w:rFonts w:eastAsiaTheme="minorHAnsi"/>
                <w:color w:val="auto"/>
                <w:kern w:val="2"/>
                <w:sz w:val="24"/>
                <w:szCs w:val="24"/>
                <w:lang w:eastAsia="en-US"/>
                <w14:ligatures w14:val="standardContextual"/>
              </w:rPr>
              <w:t>likely</w:t>
            </w:r>
            <w:r w:rsidR="00D446F2">
              <w:rPr>
                <w:rFonts w:eastAsiaTheme="minorHAnsi"/>
                <w:color w:val="auto"/>
                <w:kern w:val="2"/>
                <w:sz w:val="24"/>
                <w:szCs w:val="24"/>
                <w:lang w:eastAsia="en-US"/>
                <w14:ligatures w14:val="standardContextual"/>
              </w:rPr>
              <w:t xml:space="preserve"> caused a power imbalance </w:t>
            </w:r>
            <w:r w:rsidR="00F86F9F">
              <w:rPr>
                <w:rFonts w:eastAsiaTheme="minorHAnsi"/>
                <w:color w:val="auto"/>
                <w:kern w:val="2"/>
                <w:sz w:val="24"/>
                <w:szCs w:val="24"/>
                <w:lang w:eastAsia="en-US"/>
                <w14:ligatures w14:val="standardContextual"/>
              </w:rPr>
              <w:t xml:space="preserve">as decisions were taken out of </w:t>
            </w:r>
            <w:r w:rsidR="00046106">
              <w:rPr>
                <w:rFonts w:eastAsiaTheme="minorHAnsi"/>
                <w:color w:val="auto"/>
                <w:kern w:val="2"/>
                <w:sz w:val="24"/>
                <w:szCs w:val="24"/>
                <w:lang w:eastAsia="en-US"/>
                <w14:ligatures w14:val="standardContextual"/>
              </w:rPr>
              <w:t>their</w:t>
            </w:r>
            <w:r w:rsidR="00F86F9F">
              <w:rPr>
                <w:rFonts w:eastAsiaTheme="minorHAnsi"/>
                <w:color w:val="auto"/>
                <w:kern w:val="2"/>
                <w:sz w:val="24"/>
                <w:szCs w:val="24"/>
                <w:lang w:eastAsia="en-US"/>
                <w14:ligatures w14:val="standardContextual"/>
              </w:rPr>
              <w:t xml:space="preserve"> hands due to </w:t>
            </w:r>
            <w:r w:rsidR="00046106">
              <w:rPr>
                <w:rFonts w:eastAsiaTheme="minorHAnsi"/>
                <w:color w:val="auto"/>
                <w:kern w:val="2"/>
                <w:sz w:val="24"/>
                <w:szCs w:val="24"/>
                <w:lang w:eastAsia="en-US"/>
                <w14:ligatures w14:val="standardContextual"/>
              </w:rPr>
              <w:t xml:space="preserve">safeguarding and the legislation around this. </w:t>
            </w:r>
          </w:p>
          <w:p w14:paraId="09AB484A" w14:textId="77777777" w:rsidR="00293DB5" w:rsidRPr="00293DB5" w:rsidRDefault="00293DB5" w:rsidP="00293DB5">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0B00EACB" w14:textId="77777777" w:rsidR="00293DB5" w:rsidRPr="00293DB5" w:rsidRDefault="00293DB5" w:rsidP="00243DB0">
            <w:pPr>
              <w:jc w:val="both"/>
              <w:rPr>
                <w:iCs/>
                <w:color w:val="auto"/>
                <w:sz w:val="24"/>
                <w:szCs w:val="24"/>
              </w:rPr>
            </w:pPr>
            <w:r w:rsidRPr="00293DB5">
              <w:rPr>
                <w:iCs/>
                <w:color w:val="auto"/>
                <w:sz w:val="24"/>
                <w:szCs w:val="24"/>
              </w:rPr>
              <w:t>(Words: 1</w:t>
            </w:r>
            <w:r w:rsidR="000352A1">
              <w:rPr>
                <w:iCs/>
                <w:color w:val="auto"/>
                <w:sz w:val="24"/>
                <w:szCs w:val="24"/>
              </w:rPr>
              <w:t>530</w:t>
            </w:r>
            <w:r w:rsidRPr="00293DB5">
              <w:rPr>
                <w:iCs/>
                <w:color w:val="auto"/>
                <w:sz w:val="24"/>
                <w:szCs w:val="24"/>
              </w:rPr>
              <w:t>)</w:t>
            </w:r>
          </w:p>
          <w:p w14:paraId="3D3C3228" w14:textId="77777777" w:rsidR="002F2185" w:rsidRPr="008B28E7" w:rsidRDefault="002F2185" w:rsidP="00243DB0">
            <w:pPr>
              <w:jc w:val="both"/>
              <w:rPr>
                <w:sz w:val="24"/>
                <w:szCs w:val="24"/>
              </w:rPr>
            </w:pPr>
          </w:p>
        </w:tc>
      </w:tr>
    </w:tbl>
    <w:p w14:paraId="0F4232EC" w14:textId="77777777" w:rsidR="00EB695F" w:rsidRDefault="00EB695F" w:rsidP="00FF7EBB">
      <w:pPr>
        <w:jc w:val="both"/>
        <w:rPr>
          <w:sz w:val="24"/>
          <w:szCs w:val="24"/>
        </w:rPr>
      </w:pPr>
    </w:p>
    <w:p w14:paraId="79A83789" w14:textId="77777777" w:rsidR="00EB695F" w:rsidRDefault="00EB695F" w:rsidP="00FF7EBB">
      <w:pPr>
        <w:jc w:val="both"/>
        <w:rPr>
          <w:sz w:val="24"/>
          <w:szCs w:val="24"/>
        </w:rPr>
      </w:pPr>
    </w:p>
    <w:p w14:paraId="45677EA0" w14:textId="77777777" w:rsidR="003F78C6" w:rsidRDefault="003F78C6" w:rsidP="00BC4ED3">
      <w:pPr>
        <w:jc w:val="center"/>
        <w:rPr>
          <w:b/>
          <w:sz w:val="28"/>
          <w:szCs w:val="28"/>
        </w:rPr>
      </w:pPr>
    </w:p>
    <w:p w14:paraId="2E71A3B5" w14:textId="77777777"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58A21997" w14:textId="77777777" w:rsidR="00214047" w:rsidRDefault="00214047" w:rsidP="00FF7EBB">
      <w:pPr>
        <w:jc w:val="both"/>
        <w:rPr>
          <w:b/>
          <w:sz w:val="24"/>
          <w:szCs w:val="24"/>
        </w:rPr>
      </w:pPr>
    </w:p>
    <w:p w14:paraId="5DBC909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2603EFC9" w14:textId="77777777" w:rsidR="00696A88" w:rsidRPr="003C3C67" w:rsidRDefault="00696A88" w:rsidP="00FF7EBB">
      <w:pPr>
        <w:jc w:val="both"/>
        <w:rPr>
          <w:i/>
          <w:sz w:val="24"/>
          <w:szCs w:val="24"/>
        </w:rPr>
      </w:pPr>
    </w:p>
    <w:p w14:paraId="0012C053" w14:textId="77777777"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6A68DC82" w14:textId="77777777" w:rsidR="00CD7E1F" w:rsidRPr="00E3288D" w:rsidRDefault="00CD7E1F" w:rsidP="00FF7EBB">
      <w:pPr>
        <w:jc w:val="both"/>
        <w:rPr>
          <w:i/>
          <w:sz w:val="24"/>
          <w:szCs w:val="24"/>
        </w:rPr>
      </w:pPr>
    </w:p>
    <w:p w14:paraId="53E05572" w14:textId="77777777"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603AE54E" w14:textId="77777777" w:rsidR="00390074" w:rsidRPr="00E3288D" w:rsidRDefault="00390074" w:rsidP="00FF7EBB">
      <w:pPr>
        <w:jc w:val="both"/>
        <w:rPr>
          <w:i/>
          <w:sz w:val="24"/>
          <w:szCs w:val="24"/>
        </w:rPr>
      </w:pPr>
    </w:p>
    <w:p w14:paraId="4E7BDAF2" w14:textId="77777777"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008B4831" w14:textId="77777777"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7A5D1DD8" w14:textId="77777777" w:rsidR="005C28D3" w:rsidRPr="00E3288D" w:rsidRDefault="005C28D3" w:rsidP="00FF7EBB">
      <w:pPr>
        <w:jc w:val="both"/>
        <w:rPr>
          <w:i/>
          <w:sz w:val="24"/>
          <w:szCs w:val="24"/>
        </w:rPr>
      </w:pPr>
    </w:p>
    <w:p w14:paraId="614EE174"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2A2BF96E"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CA3593" w:rsidRPr="008B28E7" w14:paraId="0C0F7CB4" w14:textId="77777777" w:rsidTr="3EE31E8D">
        <w:tc>
          <w:tcPr>
            <w:tcW w:w="2718" w:type="dxa"/>
            <w:shd w:val="clear" w:color="auto" w:fill="auto"/>
          </w:tcPr>
          <w:p w14:paraId="740CC614" w14:textId="77777777"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2917D44B" w14:textId="77777777" w:rsidR="006108C9" w:rsidRPr="00C7108B" w:rsidRDefault="006108C9" w:rsidP="006108C9">
            <w:pPr>
              <w:rPr>
                <w:sz w:val="22"/>
                <w:szCs w:val="22"/>
              </w:rPr>
            </w:pPr>
          </w:p>
        </w:tc>
        <w:tc>
          <w:tcPr>
            <w:tcW w:w="7470" w:type="dxa"/>
            <w:shd w:val="clear" w:color="auto" w:fill="auto"/>
          </w:tcPr>
          <w:p w14:paraId="123811CC" w14:textId="77777777" w:rsidR="00CA3593" w:rsidRPr="008B28E7" w:rsidRDefault="00CA3593" w:rsidP="00FF7EBB">
            <w:pPr>
              <w:jc w:val="both"/>
              <w:rPr>
                <w:sz w:val="24"/>
                <w:szCs w:val="24"/>
              </w:rPr>
            </w:pPr>
          </w:p>
        </w:tc>
      </w:tr>
      <w:tr w:rsidR="00CA3593" w:rsidRPr="008B28E7" w14:paraId="05B07A3F" w14:textId="77777777" w:rsidTr="3EE31E8D">
        <w:tc>
          <w:tcPr>
            <w:tcW w:w="2718" w:type="dxa"/>
            <w:shd w:val="clear" w:color="auto" w:fill="auto"/>
          </w:tcPr>
          <w:p w14:paraId="492FC4B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9A19E3" w14:textId="77777777" w:rsidR="00002C7A" w:rsidRPr="00C7108B" w:rsidRDefault="00002C7A" w:rsidP="006108C9">
            <w:pPr>
              <w:rPr>
                <w:sz w:val="22"/>
                <w:szCs w:val="22"/>
              </w:rPr>
            </w:pPr>
            <w:r>
              <w:rPr>
                <w:sz w:val="22"/>
                <w:szCs w:val="22"/>
              </w:rPr>
              <w:t>Did they explain why they were being observed?</w:t>
            </w:r>
          </w:p>
          <w:p w14:paraId="5ADFF3E7" w14:textId="77777777" w:rsidR="00C7108B" w:rsidRPr="00C7108B" w:rsidRDefault="00C7108B" w:rsidP="006108C9">
            <w:pPr>
              <w:rPr>
                <w:sz w:val="22"/>
                <w:szCs w:val="22"/>
              </w:rPr>
            </w:pPr>
          </w:p>
        </w:tc>
        <w:tc>
          <w:tcPr>
            <w:tcW w:w="7470" w:type="dxa"/>
            <w:shd w:val="clear" w:color="auto" w:fill="auto"/>
          </w:tcPr>
          <w:p w14:paraId="5C9CC7F9" w14:textId="77777777" w:rsidR="00CA3593" w:rsidRPr="008B28E7" w:rsidRDefault="00CA3593" w:rsidP="00FF7EBB">
            <w:pPr>
              <w:jc w:val="both"/>
              <w:rPr>
                <w:sz w:val="24"/>
                <w:szCs w:val="24"/>
              </w:rPr>
            </w:pPr>
          </w:p>
        </w:tc>
      </w:tr>
      <w:tr w:rsidR="00CA3593" w:rsidRPr="008B28E7" w14:paraId="698D2C19" w14:textId="77777777" w:rsidTr="3EE31E8D">
        <w:tc>
          <w:tcPr>
            <w:tcW w:w="2718" w:type="dxa"/>
            <w:shd w:val="clear" w:color="auto" w:fill="auto"/>
          </w:tcPr>
          <w:p w14:paraId="5E4E6DBF" w14:textId="77777777" w:rsidR="00C7108B" w:rsidRDefault="00CA3593" w:rsidP="006108C9">
            <w:pPr>
              <w:rPr>
                <w:sz w:val="22"/>
                <w:szCs w:val="22"/>
              </w:rPr>
            </w:pPr>
            <w:r w:rsidRPr="00C7108B">
              <w:rPr>
                <w:sz w:val="22"/>
                <w:szCs w:val="22"/>
              </w:rPr>
              <w:t>Were you clear why the social worker met with you today?</w:t>
            </w:r>
          </w:p>
          <w:p w14:paraId="01D50E55" w14:textId="77777777" w:rsidR="006108C9" w:rsidRPr="00C7108B" w:rsidRDefault="006108C9" w:rsidP="006108C9">
            <w:pPr>
              <w:rPr>
                <w:sz w:val="22"/>
                <w:szCs w:val="22"/>
              </w:rPr>
            </w:pPr>
          </w:p>
        </w:tc>
        <w:tc>
          <w:tcPr>
            <w:tcW w:w="7470" w:type="dxa"/>
            <w:shd w:val="clear" w:color="auto" w:fill="auto"/>
          </w:tcPr>
          <w:p w14:paraId="65939377" w14:textId="77777777" w:rsidR="00CA3593" w:rsidRPr="008B28E7" w:rsidRDefault="00CA3593" w:rsidP="00FF7EBB">
            <w:pPr>
              <w:jc w:val="both"/>
              <w:rPr>
                <w:sz w:val="24"/>
                <w:szCs w:val="24"/>
              </w:rPr>
            </w:pPr>
          </w:p>
        </w:tc>
      </w:tr>
      <w:tr w:rsidR="00CA3593" w:rsidRPr="008B28E7" w14:paraId="1CE01621" w14:textId="77777777" w:rsidTr="3EE31E8D">
        <w:tc>
          <w:tcPr>
            <w:tcW w:w="2718" w:type="dxa"/>
            <w:shd w:val="clear" w:color="auto" w:fill="auto"/>
          </w:tcPr>
          <w:p w14:paraId="67E1B331"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58A43F28" w14:textId="77777777" w:rsidR="006108C9" w:rsidRPr="00C7108B" w:rsidRDefault="006108C9" w:rsidP="006108C9">
            <w:pPr>
              <w:rPr>
                <w:sz w:val="22"/>
                <w:szCs w:val="22"/>
              </w:rPr>
            </w:pPr>
          </w:p>
        </w:tc>
        <w:tc>
          <w:tcPr>
            <w:tcW w:w="7470" w:type="dxa"/>
            <w:shd w:val="clear" w:color="auto" w:fill="auto"/>
          </w:tcPr>
          <w:p w14:paraId="3017D200" w14:textId="77777777" w:rsidR="00CA3593" w:rsidRPr="008B28E7" w:rsidRDefault="00CA3593" w:rsidP="00FF7EBB">
            <w:pPr>
              <w:jc w:val="both"/>
              <w:rPr>
                <w:sz w:val="24"/>
                <w:szCs w:val="24"/>
              </w:rPr>
            </w:pPr>
          </w:p>
        </w:tc>
      </w:tr>
      <w:tr w:rsidR="00CA3593" w:rsidRPr="008B28E7" w14:paraId="33231DB3" w14:textId="77777777" w:rsidTr="3EE31E8D">
        <w:tc>
          <w:tcPr>
            <w:tcW w:w="2718" w:type="dxa"/>
            <w:shd w:val="clear" w:color="auto" w:fill="auto"/>
          </w:tcPr>
          <w:p w14:paraId="5BBDB871"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1859B9B2"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453591B1" w14:textId="77777777" w:rsidR="00CA3593" w:rsidRPr="008B28E7" w:rsidRDefault="00CA3593" w:rsidP="00FF7EBB">
            <w:pPr>
              <w:jc w:val="both"/>
              <w:rPr>
                <w:sz w:val="24"/>
                <w:szCs w:val="24"/>
              </w:rPr>
            </w:pPr>
          </w:p>
        </w:tc>
      </w:tr>
      <w:tr w:rsidR="00A12F22" w:rsidRPr="008B28E7" w14:paraId="053551A9" w14:textId="77777777" w:rsidTr="3EE31E8D">
        <w:tc>
          <w:tcPr>
            <w:tcW w:w="2718" w:type="dxa"/>
            <w:shd w:val="clear" w:color="auto" w:fill="auto"/>
          </w:tcPr>
          <w:p w14:paraId="6537332B"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11B2DBFB" w14:textId="77777777"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15ADDA1E"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499571A3" w14:textId="77777777" w:rsidR="00A12F22" w:rsidRPr="008B28E7" w:rsidRDefault="00A12F22" w:rsidP="00FF7EBB">
            <w:pPr>
              <w:jc w:val="both"/>
              <w:rPr>
                <w:sz w:val="24"/>
                <w:szCs w:val="24"/>
              </w:rPr>
            </w:pPr>
          </w:p>
        </w:tc>
      </w:tr>
    </w:tbl>
    <w:p w14:paraId="698A72E5"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0503D" w:rsidRPr="008B28E7" w14:paraId="7C30B0F5" w14:textId="77777777" w:rsidTr="00D0503D">
        <w:tc>
          <w:tcPr>
            <w:tcW w:w="2718" w:type="dxa"/>
            <w:shd w:val="clear" w:color="auto" w:fill="auto"/>
          </w:tcPr>
          <w:p w14:paraId="7F66A55C"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1FE2C963"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5A54A452" w14:textId="77777777" w:rsidR="00D0503D" w:rsidRPr="008B28E7" w:rsidRDefault="00D0503D" w:rsidP="00D0503D">
            <w:pPr>
              <w:jc w:val="both"/>
              <w:rPr>
                <w:sz w:val="24"/>
                <w:szCs w:val="24"/>
              </w:rPr>
            </w:pPr>
          </w:p>
        </w:tc>
      </w:tr>
      <w:tr w:rsidR="00D0503D" w:rsidRPr="008B28E7" w14:paraId="12C497A6" w14:textId="77777777" w:rsidTr="00D0503D">
        <w:tc>
          <w:tcPr>
            <w:tcW w:w="2718" w:type="dxa"/>
            <w:shd w:val="clear" w:color="auto" w:fill="auto"/>
          </w:tcPr>
          <w:p w14:paraId="730198AB"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F4AC718" w14:textId="77777777" w:rsidR="00D0503D" w:rsidRPr="008B28E7" w:rsidRDefault="00D0503D" w:rsidP="00D0503D">
            <w:pPr>
              <w:jc w:val="both"/>
              <w:rPr>
                <w:sz w:val="24"/>
                <w:szCs w:val="24"/>
              </w:rPr>
            </w:pPr>
          </w:p>
        </w:tc>
      </w:tr>
    </w:tbl>
    <w:p w14:paraId="1AFA6A10" w14:textId="77777777" w:rsidR="00EB695F" w:rsidRDefault="00EB695F" w:rsidP="00EB695F"/>
    <w:p w14:paraId="13C3A87B" w14:textId="77777777" w:rsidR="00EB695F" w:rsidRDefault="00EB695F" w:rsidP="00EB695F"/>
    <w:p w14:paraId="542320CB" w14:textId="77777777" w:rsidR="00EB695F" w:rsidRDefault="00EB695F" w:rsidP="00EB695F"/>
    <w:p w14:paraId="62ADE8BB" w14:textId="77777777" w:rsidR="00F546D1" w:rsidRPr="00EE5BC3" w:rsidRDefault="007374EF" w:rsidP="00743C69">
      <w:pPr>
        <w:jc w:val="center"/>
        <w:rPr>
          <w:sz w:val="28"/>
          <w:szCs w:val="28"/>
        </w:rPr>
      </w:pPr>
      <w:r w:rsidRPr="00EE5BC3">
        <w:rPr>
          <w:b/>
          <w:sz w:val="28"/>
          <w:szCs w:val="28"/>
        </w:rPr>
        <w:t>Task 3</w:t>
      </w:r>
    </w:p>
    <w:p w14:paraId="44C637BB" w14:textId="77777777" w:rsidR="00F546D1" w:rsidRPr="00EE5BC3" w:rsidRDefault="00F546D1" w:rsidP="00EE5BC3">
      <w:pPr>
        <w:jc w:val="center"/>
        <w:rPr>
          <w:b/>
          <w:sz w:val="28"/>
          <w:szCs w:val="28"/>
        </w:rPr>
      </w:pPr>
    </w:p>
    <w:p w14:paraId="0354ED0F"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6C17100B" w14:textId="77777777" w:rsidR="007C5ABE" w:rsidRDefault="007C5ABE" w:rsidP="0093018C">
      <w:pPr>
        <w:rPr>
          <w:b/>
          <w:color w:val="auto"/>
          <w:sz w:val="24"/>
          <w:szCs w:val="24"/>
        </w:rPr>
      </w:pPr>
    </w:p>
    <w:p w14:paraId="4BCF6DA9"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6FAEB9F1" w14:textId="77777777"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1D2052AE"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1D59B74A" w14:textId="77777777" w:rsidTr="7B2CF1A9">
        <w:tc>
          <w:tcPr>
            <w:tcW w:w="10031" w:type="dxa"/>
            <w:shd w:val="clear" w:color="auto" w:fill="auto"/>
          </w:tcPr>
          <w:p w14:paraId="7C10A810" w14:textId="77777777" w:rsidR="006872A0" w:rsidRPr="00D45B91" w:rsidRDefault="006872A0" w:rsidP="00064063">
            <w:pPr>
              <w:jc w:val="both"/>
              <w:rPr>
                <w:b/>
                <w:color w:val="auto"/>
                <w:sz w:val="24"/>
                <w:szCs w:val="24"/>
              </w:rPr>
            </w:pPr>
            <w:r w:rsidRPr="00D45B91">
              <w:rPr>
                <w:b/>
                <w:color w:val="auto"/>
                <w:sz w:val="24"/>
                <w:szCs w:val="24"/>
              </w:rPr>
              <w:t>Question</w:t>
            </w:r>
            <w:r w:rsidR="007A628F" w:rsidRPr="00D45B91">
              <w:rPr>
                <w:b/>
                <w:color w:val="auto"/>
                <w:sz w:val="24"/>
                <w:szCs w:val="24"/>
              </w:rPr>
              <w:t>:</w:t>
            </w:r>
          </w:p>
          <w:p w14:paraId="260C5943" w14:textId="77777777" w:rsidR="00C77FA5" w:rsidRPr="00D45B91" w:rsidRDefault="000A584A">
            <w:pPr>
              <w:jc w:val="both"/>
              <w:rPr>
                <w:color w:val="auto"/>
                <w:sz w:val="24"/>
                <w:szCs w:val="24"/>
              </w:rPr>
            </w:pPr>
            <w:r w:rsidRPr="00D45B91">
              <w:rPr>
                <w:color w:val="auto"/>
                <w:sz w:val="24"/>
                <w:szCs w:val="24"/>
              </w:rPr>
              <w:t xml:space="preserve">Complete a critically reflective case study </w:t>
            </w:r>
            <w:r w:rsidR="00D0503D" w:rsidRPr="00D45B91">
              <w:rPr>
                <w:color w:val="auto"/>
                <w:sz w:val="24"/>
                <w:szCs w:val="24"/>
              </w:rPr>
              <w:t>based</w:t>
            </w:r>
            <w:r w:rsidRPr="00D45B91">
              <w:rPr>
                <w:color w:val="auto"/>
                <w:sz w:val="24"/>
                <w:szCs w:val="24"/>
              </w:rPr>
              <w:t xml:space="preserve"> on</w:t>
            </w:r>
            <w:r w:rsidR="00696A88" w:rsidRPr="00D45B91">
              <w:rPr>
                <w:color w:val="auto"/>
                <w:sz w:val="24"/>
                <w:szCs w:val="24"/>
              </w:rPr>
              <w:t xml:space="preserve"> </w:t>
            </w:r>
            <w:r w:rsidR="00411EF7" w:rsidRPr="00D45B91">
              <w:rPr>
                <w:color w:val="auto"/>
                <w:sz w:val="24"/>
                <w:szCs w:val="24"/>
              </w:rPr>
              <w:t>an assessment</w:t>
            </w:r>
            <w:r w:rsidR="007F312E" w:rsidRPr="00D45B91">
              <w:rPr>
                <w:color w:val="auto"/>
                <w:sz w:val="24"/>
                <w:szCs w:val="24"/>
              </w:rPr>
              <w:t xml:space="preserve"> </w:t>
            </w:r>
            <w:r w:rsidR="007C5ABE" w:rsidRPr="00D45B91">
              <w:rPr>
                <w:color w:val="auto"/>
                <w:sz w:val="24"/>
                <w:szCs w:val="24"/>
              </w:rPr>
              <w:t xml:space="preserve">that you have </w:t>
            </w:r>
            <w:r w:rsidRPr="00D45B91">
              <w:rPr>
                <w:color w:val="auto"/>
                <w:sz w:val="24"/>
                <w:szCs w:val="24"/>
              </w:rPr>
              <w:t xml:space="preserve">undertaken with </w:t>
            </w:r>
            <w:r w:rsidR="00D0503D" w:rsidRPr="00D45B91">
              <w:rPr>
                <w:color w:val="auto"/>
                <w:sz w:val="24"/>
                <w:szCs w:val="24"/>
              </w:rPr>
              <w:t>others,</w:t>
            </w:r>
            <w:r w:rsidR="00D0503D" w:rsidRPr="00D45B91">
              <w:rPr>
                <w:b/>
                <w:bCs/>
                <w:color w:val="auto"/>
                <w:sz w:val="24"/>
                <w:szCs w:val="24"/>
              </w:rPr>
              <w:t xml:space="preserve"> </w:t>
            </w:r>
            <w:r w:rsidR="00D0503D" w:rsidRPr="00D45B91">
              <w:rPr>
                <w:color w:val="auto"/>
                <w:sz w:val="24"/>
                <w:szCs w:val="24"/>
              </w:rPr>
              <w:t>in</w:t>
            </w:r>
            <w:r w:rsidR="0002440E" w:rsidRPr="00D45B91">
              <w:rPr>
                <w:color w:val="auto"/>
                <w:sz w:val="24"/>
                <w:szCs w:val="24"/>
              </w:rPr>
              <w:t xml:space="preserve"> your own area of work</w:t>
            </w:r>
            <w:r w:rsidR="00D0503D" w:rsidRPr="00D45B91">
              <w:rPr>
                <w:color w:val="auto"/>
                <w:sz w:val="24"/>
                <w:szCs w:val="24"/>
              </w:rPr>
              <w:t xml:space="preserve">, </w:t>
            </w:r>
            <w:r w:rsidR="00587923" w:rsidRPr="00D45B91">
              <w:rPr>
                <w:color w:val="auto"/>
                <w:sz w:val="24"/>
                <w:szCs w:val="24"/>
              </w:rPr>
              <w:t>c</w:t>
            </w:r>
            <w:r w:rsidR="008B28E7" w:rsidRPr="00D45B91">
              <w:rPr>
                <w:color w:val="auto"/>
                <w:sz w:val="24"/>
                <w:szCs w:val="24"/>
              </w:rPr>
              <w:t>oncerning the safeguarding of either an adult or a child</w:t>
            </w:r>
            <w:r w:rsidRPr="00D45B91">
              <w:rPr>
                <w:color w:val="auto"/>
                <w:sz w:val="24"/>
                <w:szCs w:val="24"/>
              </w:rPr>
              <w:t xml:space="preserve">. </w:t>
            </w:r>
            <w:r w:rsidR="00216563" w:rsidRPr="00D45B91">
              <w:rPr>
                <w:color w:val="auto"/>
                <w:sz w:val="24"/>
                <w:szCs w:val="24"/>
              </w:rPr>
              <w:t xml:space="preserve">You must demonstrate how </w:t>
            </w:r>
            <w:r w:rsidR="00F34C86" w:rsidRPr="00D45B91">
              <w:rPr>
                <w:color w:val="auto"/>
                <w:sz w:val="24"/>
                <w:szCs w:val="24"/>
              </w:rPr>
              <w:t xml:space="preserve">the case relates to or could relate to safeguarding </w:t>
            </w:r>
            <w:r w:rsidR="00216563" w:rsidRPr="00D45B91">
              <w:rPr>
                <w:color w:val="auto"/>
                <w:sz w:val="24"/>
                <w:szCs w:val="24"/>
              </w:rPr>
              <w:t>legislation, policies</w:t>
            </w:r>
            <w:r w:rsidR="00F34C86" w:rsidRPr="00D45B91">
              <w:rPr>
                <w:color w:val="auto"/>
                <w:sz w:val="24"/>
                <w:szCs w:val="24"/>
              </w:rPr>
              <w:t>, strategies and procedures</w:t>
            </w:r>
            <w:r w:rsidR="7AAB400D" w:rsidRPr="00D45B91">
              <w:rPr>
                <w:color w:val="auto"/>
                <w:sz w:val="24"/>
                <w:szCs w:val="24"/>
              </w:rPr>
              <w:t xml:space="preserve"> </w:t>
            </w:r>
            <w:r w:rsidR="623F2A43" w:rsidRPr="00D45B91">
              <w:rPr>
                <w:color w:val="auto"/>
                <w:sz w:val="24"/>
                <w:szCs w:val="24"/>
              </w:rPr>
              <w:t>(</w:t>
            </w:r>
            <w:r w:rsidR="7AAB400D" w:rsidRPr="00D45B91">
              <w:rPr>
                <w:color w:val="auto"/>
                <w:sz w:val="24"/>
                <w:szCs w:val="24"/>
              </w:rPr>
              <w:t>i</w:t>
            </w:r>
            <w:r w:rsidR="623F2A43" w:rsidRPr="00D45B91">
              <w:rPr>
                <w:color w:val="auto"/>
                <w:sz w:val="24"/>
                <w:szCs w:val="24"/>
              </w:rPr>
              <w:t xml:space="preserve">ncluding </w:t>
            </w:r>
            <w:r w:rsidR="322513AD" w:rsidRPr="00D45B91">
              <w:rPr>
                <w:color w:val="auto"/>
                <w:sz w:val="24"/>
                <w:szCs w:val="24"/>
              </w:rPr>
              <w:t>d</w:t>
            </w:r>
            <w:r w:rsidR="7E97696C" w:rsidRPr="00D45B91">
              <w:rPr>
                <w:color w:val="auto"/>
                <w:sz w:val="24"/>
                <w:szCs w:val="24"/>
              </w:rPr>
              <w:t xml:space="preserve">emonstrating an understanding of </w:t>
            </w:r>
            <w:r w:rsidR="623F2A43" w:rsidRPr="00D45B91">
              <w:rPr>
                <w:color w:val="auto"/>
                <w:sz w:val="24"/>
                <w:szCs w:val="24"/>
              </w:rPr>
              <w:t>the</w:t>
            </w:r>
            <w:r w:rsidR="350F702B" w:rsidRPr="00D45B91">
              <w:rPr>
                <w:color w:val="auto"/>
                <w:sz w:val="24"/>
                <w:szCs w:val="24"/>
              </w:rPr>
              <w:t xml:space="preserve"> </w:t>
            </w:r>
            <w:r w:rsidR="3B2446CA" w:rsidRPr="00D45B91">
              <w:rPr>
                <w:rFonts w:eastAsia="Arial"/>
                <w:color w:val="auto"/>
                <w:sz w:val="24"/>
                <w:szCs w:val="24"/>
              </w:rPr>
              <w:t xml:space="preserve">interface </w:t>
            </w:r>
            <w:r w:rsidR="534A9052" w:rsidRPr="00D45B91">
              <w:rPr>
                <w:rFonts w:eastAsia="Arial"/>
                <w:color w:val="auto"/>
                <w:sz w:val="24"/>
                <w:szCs w:val="24"/>
              </w:rPr>
              <w:t>between social services provision in Wales with the United Kingdom, the European Union</w:t>
            </w:r>
            <w:r w:rsidR="007A628F" w:rsidRPr="00D45B91">
              <w:rPr>
                <w:rFonts w:eastAsia="Arial"/>
                <w:color w:val="auto"/>
                <w:sz w:val="24"/>
                <w:szCs w:val="24"/>
              </w:rPr>
              <w:t xml:space="preserve"> (EU)</w:t>
            </w:r>
            <w:r w:rsidR="534A9052" w:rsidRPr="00D45B91">
              <w:rPr>
                <w:rFonts w:eastAsia="Arial"/>
                <w:color w:val="auto"/>
                <w:sz w:val="24"/>
                <w:szCs w:val="24"/>
              </w:rPr>
              <w:t xml:space="preserve"> and outside the EU</w:t>
            </w:r>
            <w:r w:rsidR="623F2A43" w:rsidRPr="00D45B91">
              <w:rPr>
                <w:rFonts w:eastAsia="Arial"/>
                <w:color w:val="auto"/>
                <w:sz w:val="24"/>
                <w:szCs w:val="24"/>
              </w:rPr>
              <w:t>)</w:t>
            </w:r>
            <w:r w:rsidR="00411EF7" w:rsidRPr="00D45B91">
              <w:rPr>
                <w:color w:val="auto"/>
                <w:sz w:val="24"/>
                <w:szCs w:val="24"/>
              </w:rPr>
              <w:t>.</w:t>
            </w:r>
            <w:r w:rsidR="00354B6D" w:rsidRPr="00D45B91">
              <w:rPr>
                <w:color w:val="auto"/>
                <w:sz w:val="24"/>
                <w:szCs w:val="24"/>
              </w:rPr>
              <w:t xml:space="preserve"> </w:t>
            </w:r>
            <w:r w:rsidR="102A3950" w:rsidRPr="00D45B91">
              <w:rPr>
                <w:color w:val="auto"/>
                <w:sz w:val="24"/>
                <w:szCs w:val="24"/>
              </w:rPr>
              <w:t>You</w:t>
            </w:r>
            <w:r w:rsidR="00354B6D" w:rsidRPr="00D45B91">
              <w:rPr>
                <w:color w:val="auto"/>
                <w:sz w:val="24"/>
                <w:szCs w:val="24"/>
              </w:rPr>
              <w:t xml:space="preserve"> must</w:t>
            </w:r>
            <w:r w:rsidR="00411EF7" w:rsidRPr="00D45B91">
              <w:rPr>
                <w:color w:val="auto"/>
                <w:sz w:val="24"/>
                <w:szCs w:val="24"/>
              </w:rPr>
              <w:t xml:space="preserve"> </w:t>
            </w:r>
            <w:r w:rsidR="00354B6D" w:rsidRPr="00D45B91">
              <w:rPr>
                <w:color w:val="auto"/>
                <w:sz w:val="24"/>
                <w:szCs w:val="24"/>
              </w:rPr>
              <w:t>demonstrate your understanding of</w:t>
            </w:r>
            <w:r w:rsidR="00F34C86" w:rsidRPr="00D45B91">
              <w:rPr>
                <w:color w:val="auto"/>
                <w:sz w:val="24"/>
                <w:szCs w:val="24"/>
              </w:rPr>
              <w:t xml:space="preserve"> </w:t>
            </w:r>
            <w:r w:rsidR="00411EF7" w:rsidRPr="00D45B91">
              <w:rPr>
                <w:color w:val="auto"/>
                <w:sz w:val="24"/>
                <w:szCs w:val="24"/>
              </w:rPr>
              <w:t xml:space="preserve">the </w:t>
            </w:r>
            <w:r w:rsidR="00216563" w:rsidRPr="00D45B91">
              <w:rPr>
                <w:color w:val="auto"/>
                <w:sz w:val="24"/>
                <w:szCs w:val="24"/>
              </w:rPr>
              <w:t xml:space="preserve">integration of </w:t>
            </w:r>
            <w:r w:rsidR="6A854C79" w:rsidRPr="00D45B91">
              <w:rPr>
                <w:color w:val="auto"/>
                <w:sz w:val="24"/>
                <w:szCs w:val="24"/>
              </w:rPr>
              <w:t>analysis in asses</w:t>
            </w:r>
            <w:r w:rsidR="0F77E214" w:rsidRPr="00D45B91">
              <w:rPr>
                <w:color w:val="auto"/>
                <w:sz w:val="24"/>
                <w:szCs w:val="24"/>
              </w:rPr>
              <w:t>sment, collabo</w:t>
            </w:r>
            <w:r w:rsidR="6A854C79" w:rsidRPr="00D45B91">
              <w:rPr>
                <w:color w:val="auto"/>
                <w:sz w:val="24"/>
                <w:szCs w:val="24"/>
              </w:rPr>
              <w:t>rative work</w:t>
            </w:r>
            <w:r w:rsidR="0F77E214" w:rsidRPr="00D45B91">
              <w:rPr>
                <w:color w:val="auto"/>
                <w:sz w:val="24"/>
                <w:szCs w:val="24"/>
              </w:rPr>
              <w:t>ing</w:t>
            </w:r>
            <w:r w:rsidR="6A854C79" w:rsidRPr="00D45B91">
              <w:rPr>
                <w:color w:val="auto"/>
                <w:sz w:val="24"/>
                <w:szCs w:val="24"/>
              </w:rPr>
              <w:t xml:space="preserve"> a</w:t>
            </w:r>
            <w:r w:rsidR="0F77E214" w:rsidRPr="00D45B91">
              <w:rPr>
                <w:color w:val="auto"/>
                <w:sz w:val="24"/>
                <w:szCs w:val="24"/>
              </w:rPr>
              <w:t xml:space="preserve">nd </w:t>
            </w:r>
            <w:r w:rsidR="6A854C79" w:rsidRPr="00D45B91">
              <w:rPr>
                <w:color w:val="auto"/>
                <w:sz w:val="24"/>
                <w:szCs w:val="24"/>
              </w:rPr>
              <w:t>professional</w:t>
            </w:r>
            <w:r w:rsidR="00F34C86" w:rsidRPr="00D45B91">
              <w:rPr>
                <w:color w:val="auto"/>
                <w:sz w:val="24"/>
                <w:szCs w:val="24"/>
              </w:rPr>
              <w:t xml:space="preserve"> </w:t>
            </w:r>
            <w:r w:rsidR="00216563" w:rsidRPr="00D45B91">
              <w:rPr>
                <w:color w:val="auto"/>
                <w:sz w:val="24"/>
                <w:szCs w:val="24"/>
              </w:rPr>
              <w:t>judgements</w:t>
            </w:r>
            <w:r w:rsidR="0F77E214" w:rsidRPr="00D45B91">
              <w:rPr>
                <w:color w:val="auto"/>
                <w:sz w:val="24"/>
                <w:szCs w:val="24"/>
              </w:rPr>
              <w:t xml:space="preserve"> in increasingly complex situations </w:t>
            </w:r>
            <w:r w:rsidR="00E5498A" w:rsidRPr="00D45B91">
              <w:rPr>
                <w:color w:val="auto"/>
                <w:sz w:val="24"/>
                <w:szCs w:val="24"/>
              </w:rPr>
              <w:t>and</w:t>
            </w:r>
            <w:r w:rsidR="1D6670C0" w:rsidRPr="00D45B91">
              <w:rPr>
                <w:color w:val="auto"/>
                <w:sz w:val="24"/>
                <w:szCs w:val="24"/>
              </w:rPr>
              <w:t xml:space="preserve"> </w:t>
            </w:r>
            <w:r w:rsidR="39C47EB7" w:rsidRPr="00D45B91">
              <w:rPr>
                <w:color w:val="auto"/>
                <w:sz w:val="24"/>
                <w:szCs w:val="24"/>
              </w:rPr>
              <w:t>the</w:t>
            </w:r>
            <w:r w:rsidR="25F327FB" w:rsidRPr="00D45B91">
              <w:rPr>
                <w:color w:val="auto"/>
                <w:sz w:val="24"/>
                <w:szCs w:val="24"/>
              </w:rPr>
              <w:t xml:space="preserve"> </w:t>
            </w:r>
            <w:r w:rsidR="00F34C86" w:rsidRPr="00D45B91">
              <w:rPr>
                <w:color w:val="auto"/>
                <w:sz w:val="24"/>
                <w:szCs w:val="24"/>
              </w:rPr>
              <w:t>use of social work theories</w:t>
            </w:r>
            <w:r w:rsidR="756EEE2D" w:rsidRPr="00D45B91">
              <w:rPr>
                <w:color w:val="auto"/>
                <w:sz w:val="24"/>
                <w:szCs w:val="24"/>
              </w:rPr>
              <w:t>.</w:t>
            </w:r>
            <w:r w:rsidR="00216563" w:rsidRPr="00D45B91">
              <w:rPr>
                <w:color w:val="auto"/>
                <w:sz w:val="24"/>
                <w:szCs w:val="24"/>
              </w:rPr>
              <w:t xml:space="preserve"> </w:t>
            </w:r>
            <w:r w:rsidR="756EEE2D" w:rsidRPr="00D45B91">
              <w:rPr>
                <w:color w:val="auto"/>
                <w:sz w:val="24"/>
                <w:szCs w:val="24"/>
              </w:rPr>
              <w:t>You</w:t>
            </w:r>
            <w:r w:rsidR="00216563" w:rsidRPr="00D45B91">
              <w:rPr>
                <w:color w:val="auto"/>
                <w:sz w:val="24"/>
                <w:szCs w:val="24"/>
              </w:rPr>
              <w:t xml:space="preserve"> </w:t>
            </w:r>
            <w:r w:rsidR="00E5498A" w:rsidRPr="00D45B91">
              <w:rPr>
                <w:color w:val="auto"/>
                <w:sz w:val="24"/>
                <w:szCs w:val="24"/>
              </w:rPr>
              <w:t xml:space="preserve">must </w:t>
            </w:r>
            <w:r w:rsidR="00F030D4" w:rsidRPr="00D45B91">
              <w:rPr>
                <w:color w:val="auto"/>
                <w:sz w:val="24"/>
                <w:szCs w:val="24"/>
              </w:rPr>
              <w:t>refer to</w:t>
            </w:r>
            <w:r w:rsidR="00216563" w:rsidRPr="00D45B91">
              <w:rPr>
                <w:color w:val="auto"/>
                <w:sz w:val="24"/>
                <w:szCs w:val="24"/>
              </w:rPr>
              <w:t xml:space="preserve"> </w:t>
            </w:r>
            <w:r w:rsidR="00F34C86" w:rsidRPr="00D45B91">
              <w:rPr>
                <w:color w:val="auto"/>
                <w:sz w:val="24"/>
                <w:szCs w:val="24"/>
              </w:rPr>
              <w:t>the specific dimensions of working in Wales</w:t>
            </w:r>
            <w:r w:rsidR="00411EF7" w:rsidRPr="00D45B91">
              <w:rPr>
                <w:color w:val="auto"/>
                <w:sz w:val="24"/>
                <w:szCs w:val="24"/>
              </w:rPr>
              <w:t xml:space="preserve">. </w:t>
            </w:r>
          </w:p>
          <w:p w14:paraId="42C92519" w14:textId="77777777" w:rsidR="008D5999" w:rsidRPr="00D45B91" w:rsidRDefault="008D5999" w:rsidP="00064063">
            <w:pPr>
              <w:jc w:val="both"/>
              <w:rPr>
                <w:color w:val="auto"/>
                <w:sz w:val="24"/>
                <w:szCs w:val="24"/>
              </w:rPr>
            </w:pPr>
          </w:p>
          <w:p w14:paraId="39A10E0B" w14:textId="77777777" w:rsidR="008D5999" w:rsidRPr="00D45B91" w:rsidRDefault="008D5999" w:rsidP="00064063">
            <w:pPr>
              <w:jc w:val="both"/>
              <w:rPr>
                <w:color w:val="auto"/>
                <w:sz w:val="24"/>
                <w:szCs w:val="24"/>
              </w:rPr>
            </w:pPr>
          </w:p>
          <w:p w14:paraId="72A48D4A" w14:textId="77777777" w:rsidR="008B28E7" w:rsidRPr="00D45B91" w:rsidRDefault="00045C40" w:rsidP="00FF7EBB">
            <w:pPr>
              <w:jc w:val="both"/>
              <w:rPr>
                <w:i/>
                <w:color w:val="auto"/>
                <w:sz w:val="24"/>
                <w:szCs w:val="24"/>
              </w:rPr>
            </w:pPr>
            <w:r w:rsidRPr="00D45B91">
              <w:rPr>
                <w:i/>
                <w:color w:val="auto"/>
                <w:sz w:val="24"/>
                <w:szCs w:val="24"/>
              </w:rPr>
              <w:t xml:space="preserve">4000 </w:t>
            </w:r>
            <w:r w:rsidR="008B28E7" w:rsidRPr="00D45B91">
              <w:rPr>
                <w:i/>
                <w:color w:val="auto"/>
                <w:sz w:val="24"/>
                <w:szCs w:val="24"/>
              </w:rPr>
              <w:t>words</w:t>
            </w:r>
            <w:r w:rsidR="008B28E7" w:rsidRPr="00D45B91">
              <w:rPr>
                <w:color w:val="auto"/>
                <w:sz w:val="24"/>
                <w:szCs w:val="24"/>
              </w:rPr>
              <w:t xml:space="preserve"> </w:t>
            </w:r>
            <w:r w:rsidR="008B28E7" w:rsidRPr="00D45B91">
              <w:rPr>
                <w:i/>
                <w:color w:val="auto"/>
                <w:sz w:val="24"/>
                <w:szCs w:val="24"/>
              </w:rPr>
              <w:t>(+/- 10%: include your actual word count at the end of each section)</w:t>
            </w:r>
            <w:r w:rsidR="007A628F" w:rsidRPr="00D45B91">
              <w:rPr>
                <w:i/>
                <w:color w:val="auto"/>
                <w:sz w:val="24"/>
                <w:szCs w:val="24"/>
              </w:rPr>
              <w:t>.</w:t>
            </w:r>
          </w:p>
          <w:p w14:paraId="2DCD5329" w14:textId="77777777" w:rsidR="00D3203C" w:rsidRDefault="00D3203C" w:rsidP="00FF7EBB">
            <w:pPr>
              <w:jc w:val="both"/>
              <w:rPr>
                <w:i/>
                <w:sz w:val="24"/>
                <w:szCs w:val="24"/>
              </w:rPr>
            </w:pPr>
          </w:p>
          <w:p w14:paraId="38FC085D" w14:textId="77777777" w:rsidR="00D3203C" w:rsidRDefault="00D3203C" w:rsidP="00FF7EBB">
            <w:pPr>
              <w:jc w:val="both"/>
              <w:rPr>
                <w:i/>
                <w:sz w:val="24"/>
                <w:szCs w:val="24"/>
              </w:rPr>
            </w:pPr>
          </w:p>
          <w:p w14:paraId="37D9A1AA"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D45B91">
              <w:rPr>
                <w:rFonts w:eastAsiaTheme="minorHAnsi"/>
                <w:color w:val="auto"/>
                <w:kern w:val="2"/>
                <w:sz w:val="24"/>
                <w:szCs w:val="24"/>
                <w:lang w:eastAsia="en-US"/>
                <w14:ligatures w14:val="standardContextual"/>
              </w:rPr>
              <w:t xml:space="preserve">For the purpose of this task, I shall critically reflect on my practice within safeguarding children as a frontline social worker, by using a case study of a family from my current caseload to demonstrate my practice of working within child protection. </w:t>
            </w:r>
          </w:p>
          <w:p w14:paraId="331BD458"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4DAE08C9"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D45B91">
              <w:rPr>
                <w:rFonts w:eastAsiaTheme="minorHAnsi"/>
                <w:color w:val="auto"/>
                <w:kern w:val="2"/>
                <w:sz w:val="24"/>
                <w:szCs w:val="24"/>
                <w:lang w:eastAsia="en-US"/>
                <w14:ligatures w14:val="standardContextual"/>
              </w:rPr>
              <w:t>The child has previously been known to the local authority due to concerns around fathers’ criminal history and substance misuse; mothers misuse of drugs and alcohol, poor mental health and unsafe choices in relation to her children’s safety; and domestic abuse between parents. Due to the concerns raised during the assessment process at the time of initial involvement, an initial strategy discussion was held by a senior social worker with the police to discuss the worries, which concluded the need for the local authority to initiate S47 enquiries in accordance with the Children Act (CA) (1989)</w:t>
            </w:r>
            <w:r w:rsidRPr="00D45B91">
              <w:rPr>
                <w:rFonts w:eastAsiaTheme="minorHAnsi"/>
                <w:color w:val="auto"/>
                <w:spacing w:val="-1"/>
                <w:kern w:val="2"/>
                <w:sz w:val="24"/>
                <w:szCs w:val="24"/>
                <w:shd w:val="clear" w:color="auto" w:fill="FFFFFF"/>
                <w:lang w:eastAsia="en-US"/>
                <w14:ligatures w14:val="standardContextual"/>
              </w:rPr>
              <w:t xml:space="preserve"> which places a duty on the local authority to investigate i</w:t>
            </w:r>
            <w:r w:rsidRPr="00D45B91">
              <w:rPr>
                <w:rFonts w:eastAsiaTheme="minorHAnsi"/>
                <w:color w:val="auto"/>
                <w:kern w:val="2"/>
                <w:sz w:val="24"/>
                <w:szCs w:val="24"/>
                <w:lang w:eastAsia="en-US"/>
                <w14:ligatures w14:val="standardContextual"/>
              </w:rPr>
              <w:t>f a child appears to be suffering or at risk of suffering </w:t>
            </w:r>
            <w:hyperlink r:id="rId12" w:tooltip="Child protection definitions" w:history="1">
              <w:r w:rsidRPr="00D45B91">
                <w:rPr>
                  <w:rFonts w:eastAsiaTheme="minorHAnsi"/>
                  <w:color w:val="auto"/>
                  <w:kern w:val="2"/>
                  <w:sz w:val="24"/>
                  <w:szCs w:val="24"/>
                  <w:lang w:eastAsia="en-US"/>
                  <w14:ligatures w14:val="standardContextual"/>
                </w:rPr>
                <w:t>significant harm</w:t>
              </w:r>
            </w:hyperlink>
            <w:r w:rsidRPr="00D45B91">
              <w:rPr>
                <w:rFonts w:eastAsiaTheme="minorHAnsi"/>
                <w:color w:val="auto"/>
                <w:kern w:val="2"/>
                <w:sz w:val="24"/>
                <w:szCs w:val="24"/>
                <w:lang w:eastAsia="en-US"/>
                <w14:ligatures w14:val="standardContextual"/>
              </w:rPr>
              <w:t xml:space="preserve">.   Social workers also need to work in line with the Wales Safeguarding Procedures (2019) which inform social work practitioners of their responsibilities and their role when working to safeguard children who are at risk or are suffering harm. These enquiries concluded that there was substantiated risk of significant harm and therefore the case was referred to an initial child protection case conference, which must happen within 15 working days in Wales from the start of assessment (NSPCC, 2022).  As a result of the worries shared within conference, professionals made the decision for the child’s name to be placed on the child protection register under the categories of neglect and emotional abuse. Whilst social services were working with the child and their family, the case was also within private court proceedings due to parental conflict over residency of the child. The court had requested that the local authority assist in providing a S7 report and later and addendum S7 report as part of the CA (1989) to provide the courts with sufficient information to allow the courts to determine as to what would be within the child’s best interests when making an order. The courts granted a Child Arrangements order as per S8 of the CA, 1989, Stipulating the child would live with father and that mother and child would have contact fortnightly supervised by grandmother. The child was de-registered at the review child protection case conference which was following the implementation of the court order and safety plans. It was therefore felt that the case could close to social services as the child’s circumstances had changed and the child was no longer deemed to be at risk of significant harm. </w:t>
            </w:r>
          </w:p>
          <w:p w14:paraId="2893F88A"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4FB280BA"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D45B91">
              <w:rPr>
                <w:rFonts w:eastAsiaTheme="minorHAnsi"/>
                <w:color w:val="auto"/>
                <w:kern w:val="2"/>
                <w:sz w:val="24"/>
                <w:szCs w:val="24"/>
                <w:lang w:eastAsia="en-US"/>
                <w14:ligatures w14:val="standardContextual"/>
              </w:rPr>
              <w:lastRenderedPageBreak/>
              <w:t>A period of time lapsed, and the local authority received a referral from the child’s school raising concerns around the child’s development and current circumstances casing potential instability as father taken the child to grandmothers’ home and not returned and there was no contact with him, in addition to this mother was staying in the grandmother’s home with the child which was in breach of the court order. The school made this referral in accordance with S130 of the Social Services and Wellbeing Wales Act (SSWBA) (2014) that requires other professionals such as teachers, to inform the local authority of any concerns they may have in terms of risk of harm.  The local authority undertook an initial proportionate assessment using the continuum of need indicators, which supports professionals in determining what the best option of support is for the family in terms of threshold (</w:t>
            </w:r>
            <w:proofErr w:type="spellStart"/>
            <w:r w:rsidRPr="00D45B91">
              <w:rPr>
                <w:rFonts w:eastAsiaTheme="minorHAnsi"/>
                <w:color w:val="auto"/>
                <w:kern w:val="2"/>
                <w:sz w:val="24"/>
                <w:szCs w:val="24"/>
                <w:lang w:eastAsia="en-US"/>
                <w14:ligatures w14:val="standardContextual"/>
              </w:rPr>
              <w:t>xxxx</w:t>
            </w:r>
            <w:proofErr w:type="spellEnd"/>
            <w:r w:rsidRPr="00D45B91">
              <w:rPr>
                <w:rFonts w:eastAsiaTheme="minorHAnsi"/>
                <w:color w:val="auto"/>
                <w:kern w:val="2"/>
                <w:sz w:val="24"/>
                <w:szCs w:val="24"/>
                <w:lang w:eastAsia="en-US"/>
                <w14:ligatures w14:val="standardContextual"/>
              </w:rPr>
              <w:t xml:space="preserve">, 2023). This assessment was carried out in accordance with S21 of SSWBA (2014) which places a statutory duty on a local authority to assess a child in need of care and support within their locality, the assessment concluded that both level three and four of the continuum of need threshold had been met and was transferred for further assessment with mother and grandmothers’ consent.  Mother and grandmother had been informed on numerous occasions by professionals that mother was breaching the court order. However, mother was refusing to adhere to the court order and had made an application to the courts to amend the current order in place and was seeking residency of the child. I was allocated the case to undertake further assessment to determine if there were any care and support needs. </w:t>
            </w:r>
          </w:p>
          <w:p w14:paraId="0E013B10"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60437FF8"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D45B91">
              <w:rPr>
                <w:rFonts w:eastAsiaTheme="minorHAnsi"/>
                <w:color w:val="auto"/>
                <w:kern w:val="2"/>
                <w:sz w:val="24"/>
                <w:szCs w:val="24"/>
                <w:lang w:eastAsia="en-US"/>
                <w14:ligatures w14:val="standardContextual"/>
              </w:rPr>
              <w:t xml:space="preserve">I made initial contact with the family to introduce myself as the allocated social worker and to clarify consent to undertake assessment of the child’s potential needs. Consent must be obtained prior to any intervention with a child and their family as outlined in S22 of the SSWBA (2014). During initial conversations I implemented the ‘Active Offer’ which is enabling individuals to receive support I the Welsh language without needing to ask for it (Care Inspectorate Wales, 2023). Wales have established a strategic framework known as ‘More than just words’ to promote the Welsh language through service provisions in line with the Welsh Language Waled Measure (2011) which provides services with the legal framework to deliver services in the Welsh language. Mother confirmed that the families first and only language is English (Law Wales, 2021). During the call It was agreed that would attend </w:t>
            </w:r>
            <w:r w:rsidRPr="00D45B91">
              <w:rPr>
                <w:rFonts w:eastAsiaTheme="minorHAnsi"/>
                <w:color w:val="auto"/>
                <w:kern w:val="2"/>
                <w:sz w:val="24"/>
                <w:szCs w:val="24"/>
                <w:lang w:eastAsia="en-US"/>
                <w14:ligatures w14:val="standardContextual"/>
              </w:rPr>
              <w:lastRenderedPageBreak/>
              <w:t xml:space="preserve">grandmothers’ home to meet the child as they would be in familiar surroundings and with familiar people so that I could introduce myself to the child and observe them in the care of grandmother as part of my assessment. </w:t>
            </w:r>
          </w:p>
          <w:p w14:paraId="18913EEA"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1727471D"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D45B91">
              <w:rPr>
                <w:rFonts w:eastAsiaTheme="minorHAnsi"/>
                <w:color w:val="auto"/>
                <w:kern w:val="2"/>
                <w:sz w:val="24"/>
                <w:szCs w:val="24"/>
                <w:lang w:eastAsia="en-US"/>
                <w14:ligatures w14:val="standardContextual"/>
              </w:rPr>
              <w:t>Prior to meeting with the family, I utilised the local authority’s computer systems to look up any previous records and information shared by other professionals to gain an insight as to previous worries and involvement to ensure I had a better understanding of why the child was not in mothers care and to reduce the need for the family to reiterate information to myself during assessment sessions. The local authority’s Data Protection Policy informs professionals how to obtain and store personal information on individuals they are working with on the systems, in compliance with the Data Protection Act (2018) and the requirements of the General Data Protection Regulations (GDPR) (</w:t>
            </w:r>
            <w:proofErr w:type="spellStart"/>
            <w:r w:rsidRPr="00D45B91">
              <w:rPr>
                <w:rFonts w:eastAsiaTheme="minorHAnsi"/>
                <w:color w:val="auto"/>
                <w:kern w:val="2"/>
                <w:sz w:val="24"/>
                <w:szCs w:val="24"/>
                <w:lang w:eastAsia="en-US"/>
                <w14:ligatures w14:val="standardContextual"/>
              </w:rPr>
              <w:t>xxxx</w:t>
            </w:r>
            <w:proofErr w:type="spellEnd"/>
            <w:r w:rsidRPr="00D45B91">
              <w:rPr>
                <w:rFonts w:eastAsiaTheme="minorHAnsi"/>
                <w:color w:val="auto"/>
                <w:kern w:val="2"/>
                <w:sz w:val="24"/>
                <w:szCs w:val="24"/>
                <w:lang w:eastAsia="en-US"/>
                <w14:ligatures w14:val="standardContextual"/>
              </w:rPr>
              <w:t xml:space="preserve">, 2023). By accessing information already available to me I was able to generate a chronology to give a clear perspective of significant events and to establish if there are previous worries still prevalent, and what may or may not have worked for the family in the past to support them in addressing any worries. The local authority’s social services sector works with individuals using the Signs of Safety framework is both person centred and strengths-based model of working with families to establish what matters and works for them; allowing individuals to feel in control of interventions concerning them; and this also allows social workers to use solutions focused skills to work collaboratively with individuals in ensuring that their voice is being heard (XXXX. 2022). </w:t>
            </w:r>
          </w:p>
          <w:p w14:paraId="58DFEE8A"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21CEF728"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D45B91">
              <w:rPr>
                <w:rFonts w:eastAsiaTheme="minorHAnsi"/>
                <w:color w:val="auto"/>
                <w:kern w:val="2"/>
                <w:sz w:val="24"/>
                <w:szCs w:val="24"/>
                <w:lang w:eastAsia="en-US"/>
                <w14:ligatures w14:val="standardContextual"/>
              </w:rPr>
              <w:t xml:space="preserve">Prior to me meeting with the family I also had case supervision which allowed me to ascertain what needed to be done and things I needed to consider during the assessment process to ensure I captured relevant information to support my analysis and judgment in terms of possible further intervention and next steps. Supervision within social work practice is crucial in promoting critical reflection and enhancing professional development to support good practice (Nickson, 2019). As I am still working on building my confidence in my practice after a long period of leave due to extenuating circumstances, I find supervision beneficial in guiding </w:t>
            </w:r>
            <w:r w:rsidRPr="00D45B91">
              <w:rPr>
                <w:rFonts w:eastAsiaTheme="minorHAnsi"/>
                <w:color w:val="auto"/>
                <w:kern w:val="2"/>
                <w:sz w:val="24"/>
                <w:szCs w:val="24"/>
                <w:lang w:eastAsia="en-US"/>
                <w14:ligatures w14:val="standardContextual"/>
              </w:rPr>
              <w:lastRenderedPageBreak/>
              <w:t xml:space="preserve">my practice and allowing me a safe space to seek reassurance in my thought process and actions. Court is an area in particular that I find my anxiety will increase and I need clarification in terms of jargon used to ensure my understanding, I am also self-aware that I need to build upon my confidence in dealing with challenging parents and my abilities to also challenge parents in a respectful manner and to ensure transparent communications throughout my involvement to establish trusting working relationships with families and other professionals as set out in section 2 of the  Code of Professional Practice (Social Care Wales, 2017). </w:t>
            </w:r>
          </w:p>
          <w:p w14:paraId="1BEC76E6"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599A2653"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D45B91">
              <w:rPr>
                <w:rFonts w:eastAsiaTheme="minorHAnsi"/>
                <w:color w:val="auto"/>
                <w:kern w:val="2"/>
                <w:sz w:val="24"/>
                <w:szCs w:val="24"/>
                <w:lang w:eastAsia="en-US"/>
                <w14:ligatures w14:val="standardContextual"/>
              </w:rPr>
              <w:t xml:space="preserve">When initially meeting the family, I instantly became aware that mother could present as challenging, and I observed her on a couple of occasions trying to maintain her response towards me during difficult discussions about the worries and her being in breach of the court order. She was very quick to react and would often talk down to her own mother or cut her off. I was already aware that mother suffers with significant poor mental health to the extent she has previously been detained by police under S136 of the Mental Health Act (1983) which allows police to take a person to a place of safety such as hospital if they appear to have a mental disorder and they must consult with a medical practitioner prior (Mind, 2017). Therefore, i was conscious that her anxieties may be heightened during my visit given poor past experiences of social services. Mother had three other children, two she has not had any contact with for several years and the other she only has contact with supervised by grandmother as per previous court orders and social services involvement. This further highlighted how significant past concerns had been in relation to mother and her lifestyle. Mother has a history or alcohol and substance misuse and suicidal ideation and attempts. Mother will often deflect the blame for her actions onto others and is not accountable for her own actions. Mother has also placed the child at risk of significant harm by driving whilst under with influence with her children in the car. By using the chronology and court order I was able to identify that past concerns were still evident. The local authority has received numerous police reports in regard to mother being suicidal; under the influence; and using physical violence towards others. As mother has made a further application to court to amend the current Child Arrangements order and is seeking to have residence of the child, I have been requested to write a letter to the courts to outline the local authority’s involvement and </w:t>
            </w:r>
            <w:r w:rsidRPr="00D45B91">
              <w:rPr>
                <w:rFonts w:eastAsiaTheme="minorHAnsi"/>
                <w:color w:val="auto"/>
                <w:kern w:val="2"/>
                <w:sz w:val="24"/>
                <w:szCs w:val="24"/>
                <w:lang w:eastAsia="en-US"/>
                <w14:ligatures w14:val="standardContextual"/>
              </w:rPr>
              <w:lastRenderedPageBreak/>
              <w:t xml:space="preserve">concerns. I informed mother that I would not be in support of her application to the court as it is evident that she has not made any positive changes to her behaviour and worries remain. </w:t>
            </w:r>
          </w:p>
          <w:p w14:paraId="09BD3704"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3AF44768"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D45B91">
              <w:rPr>
                <w:rFonts w:eastAsiaTheme="minorHAnsi"/>
                <w:color w:val="auto"/>
                <w:kern w:val="2"/>
                <w:sz w:val="24"/>
                <w:szCs w:val="24"/>
                <w:lang w:eastAsia="en-US"/>
                <w14:ligatures w14:val="standardContextual"/>
              </w:rPr>
              <w:t xml:space="preserve">Understandably mother was not happy with this and even questioned why, indicating a lack of insight to recent concerns regarding her. Further to this mother is frequenting grandmothers’ home to see the child daily, not only is this against court order, it is also causing instability for the child and raising concerns in grandmothers ability to implement safety plans effectively. Grandmother says she has spoken to mother about not being there daily and the child needing structure and routine, yet she still allows her into the home. Mother also presents manipulative of her mother and has even physically assaulted her in front of the children quite recently. I found it difficult at times to be firm with mother about her needing to leave the home as she would not listen and kept saying her solicitor knew and the matter was returning to court. Garboden (2010) says parents own experiences with services may influence their distrust of professionals and in turn this can impact upon their abilities to consider their child’s needs and support they may require. This was something I considered when having discussions with mother and maintained awareness of my own confidence and the need to ensure that the child’s needs remained central to my involvement, even more so given the child is non-verbal. </w:t>
            </w:r>
          </w:p>
          <w:p w14:paraId="4864280A"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4560D782"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D45B91">
              <w:rPr>
                <w:rFonts w:eastAsiaTheme="minorHAnsi"/>
                <w:color w:val="auto"/>
                <w:kern w:val="2"/>
                <w:sz w:val="24"/>
                <w:szCs w:val="24"/>
                <w:lang w:eastAsia="en-US"/>
                <w14:ligatures w14:val="standardContextual"/>
              </w:rPr>
              <w:t xml:space="preserve">I felt somewhat out of my depth when working with the child as I lacked experience in working with children with additional needs. The child is currently on the waiting list to be assessed for autism due to having significant additional learning needs. The child is non-verbal and communicates via gestures and sounds. Through supervision it was identified my need to seek support from the child disability team to support me with ways in which I could interact with the child to ensure I could effectively assess her needs and ensure these were at the centre of any planning and intervention.  As mentioned by Munro (2011 cited in </w:t>
            </w:r>
            <w:proofErr w:type="spellStart"/>
            <w:r w:rsidRPr="00D45B91">
              <w:rPr>
                <w:rFonts w:eastAsiaTheme="minorHAnsi"/>
                <w:color w:val="auto"/>
                <w:kern w:val="2"/>
                <w:sz w:val="24"/>
                <w:szCs w:val="24"/>
                <w:lang w:eastAsia="en-US"/>
                <w14:ligatures w14:val="standardContextual"/>
              </w:rPr>
              <w:t>Prynallt</w:t>
            </w:r>
            <w:proofErr w:type="spellEnd"/>
            <w:r w:rsidRPr="00D45B91">
              <w:rPr>
                <w:rFonts w:eastAsiaTheme="minorHAnsi"/>
                <w:color w:val="auto"/>
                <w:kern w:val="2"/>
                <w:sz w:val="24"/>
                <w:szCs w:val="24"/>
                <w:lang w:eastAsia="en-US"/>
                <w14:ligatures w14:val="standardContextual"/>
              </w:rPr>
              <w:t xml:space="preserve">-Jones. Et al. 2018) legislation and policies place an emphasis on obligation of participation and direct work between children and social workers, however these are not always being developed and therefore legal requirements are not always being met. Social workers require specific skills and knowledge when working with children who are non-verbal, as communication can </w:t>
            </w:r>
            <w:r w:rsidRPr="00D45B91">
              <w:rPr>
                <w:rFonts w:eastAsiaTheme="minorHAnsi"/>
                <w:color w:val="auto"/>
                <w:kern w:val="2"/>
                <w:sz w:val="24"/>
                <w:szCs w:val="24"/>
                <w:lang w:eastAsia="en-US"/>
                <w14:ligatures w14:val="standardContextual"/>
              </w:rPr>
              <w:lastRenderedPageBreak/>
              <w:t xml:space="preserve">be difficult (Clarke and Wilkinson, 2009, cited in quoted in </w:t>
            </w:r>
            <w:proofErr w:type="spellStart"/>
            <w:r w:rsidRPr="00D45B91">
              <w:rPr>
                <w:rFonts w:eastAsiaTheme="minorHAnsi"/>
                <w:color w:val="auto"/>
                <w:kern w:val="2"/>
                <w:sz w:val="24"/>
                <w:szCs w:val="24"/>
                <w:lang w:eastAsia="en-US"/>
                <w14:ligatures w14:val="standardContextual"/>
              </w:rPr>
              <w:t>Prynallt</w:t>
            </w:r>
            <w:proofErr w:type="spellEnd"/>
            <w:r w:rsidRPr="00D45B91">
              <w:rPr>
                <w:rFonts w:eastAsiaTheme="minorHAnsi"/>
                <w:color w:val="auto"/>
                <w:kern w:val="2"/>
                <w:sz w:val="24"/>
                <w:szCs w:val="24"/>
                <w:lang w:eastAsia="en-US"/>
                <w14:ligatures w14:val="standardContextual"/>
              </w:rPr>
              <w:t xml:space="preserve">-Jones. Et al. 2018). The child disability team provided me with information as to different agencies that would be involved with the child, that I could contact for information and updates; advised engaging the child through play; observing interactions with others; and discussions with significant persons to the child as to how they meet the child’s needs.  </w:t>
            </w:r>
          </w:p>
          <w:p w14:paraId="2F3861D5"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210DE66C"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D45B91">
              <w:rPr>
                <w:rFonts w:eastAsiaTheme="minorHAnsi"/>
                <w:color w:val="auto"/>
                <w:kern w:val="2"/>
                <w:sz w:val="24"/>
                <w:szCs w:val="24"/>
                <w:lang w:eastAsia="en-US"/>
                <w14:ligatures w14:val="standardContextual"/>
              </w:rPr>
              <w:t xml:space="preserve">I was able to work collaboratively with other professionals to obtain updated information and insights as to how the child interacts in school for example. Theu had informed that due to the child’s needs being so significant, they had to place the child into the Special Teaching Facility (STF) unofficially as they did not feel it was appropriate for the child to remain in mainstream classes and will continue to support the family in getting the Neurodevelopment assessments completed. The child is very vulnerable and requires adults who could make safe decisions for them. Grandmother had raised her concern that the child did not appear to have any additional needs in their earlier years and that these only seemed to develop from a couple of years old following a breakdown in parents’ relationship and reports of domestic violence resulting in numerous police reports. There is a shared consensus that the child’s additional learning needs may be as a result of adverse childhood experiences (ACE’s) and environmental factors. Webster (2022) children who have endured traumatic and or stressful experiences during their childhood are associated with poor health and development outcomes and links to certain diseases.  There was some confusion around mother stating the child already had a diagnosis of autism, but school had been able to confirm that there was no medical record of this and due to the child having missed appointments when in fathers care, there are further delays I getting assessments completed, further to this the child had really poor school attendance leading up to father abandoning the child at grandmothers. Poor attendance in school would also have hindered the assessment process as there would have been little observation and feedback to support the assessment from school. Further to this there have been delays in services being provided to the child due to restraints and waiting lists, which have now led to the child being unable to access services due to age and no longer meeting service requirements.  </w:t>
            </w:r>
          </w:p>
          <w:p w14:paraId="2D4D7FFF"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11342D69"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D45B91">
              <w:rPr>
                <w:rFonts w:eastAsiaTheme="minorHAnsi"/>
                <w:color w:val="auto"/>
                <w:kern w:val="2"/>
                <w:sz w:val="24"/>
                <w:szCs w:val="24"/>
                <w:lang w:eastAsia="en-US"/>
                <w14:ligatures w14:val="standardContextual"/>
              </w:rPr>
              <w:t xml:space="preserve">The child was also suffering with poor oral hygiene when father left them with grandmother to the extent the child was having issues sleeping and eating due to pain, this resulted in the child having to go under general anaesthetic to have six teeth removed. There are concerns that the child’s health needs have been neglected whilst in fathers’ care. Father had been uncontactable for a number of months and eventually made contact with myself. He appeared to be open and honest during discussions and admitted to having relapsed with misusing substances, he says this was due to him struggling to cope with the child’s lack of sleep. In some ways father acted appropriately leaving the child with grandmother so they were safe as he was struggling to cope, however he had admitted to using some substances leading up to this. Father says he had sought support from his GP to address his deterioration in mental health and was feeling better in himself. He was being considerate of the child’s needs given he had not seen the child in a few months and had no contact during this time, he was not wanting to resume care instantly, he was requesting contact to rebuild his relationship and trust with is child with support of the local authority. Unfortunately, fathers’ mental health has again deteriorated, and he has been unable to engage. Although father has an extensive history in terms of criminal activity and substance misuse, he had been able to evidence a period of stability which is why he was granted residency of the child. </w:t>
            </w:r>
          </w:p>
          <w:p w14:paraId="19BECB78"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47908885"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D45B91">
              <w:rPr>
                <w:rFonts w:eastAsiaTheme="minorHAnsi"/>
                <w:color w:val="auto"/>
                <w:kern w:val="2"/>
                <w:sz w:val="24"/>
                <w:szCs w:val="24"/>
                <w:lang w:eastAsia="en-US"/>
                <w14:ligatures w14:val="standardContextual"/>
              </w:rPr>
              <w:t xml:space="preserve">Father was reflective in his discussions and took accountability for his actions. Taking fathers recent presentation and admittance to relapse, I would be concerned if he were to resume his care of the child at this time as his circumstances are inconsistent and unpredictable for the child and there has not been a stable period since relapse of substance misuse and mental health to create a safe environment for the child. As mentioned above there are persistent concerns in relation to mother and I too would have concerns if she were to have care of the child at this time, given she has not been able to evidence a period of stability and abstinence to provide the child with a safe and predictable environment. This has resulted in there being no appropriate adulty with parental responsibility (PR) for the child and therefore grandmother has been advised to seek her own independent legal advice around obtaining a Child Arrangements Order for the child to reside with her on a permanent basis. However, as </w:t>
            </w:r>
            <w:r w:rsidRPr="00D45B91">
              <w:rPr>
                <w:rFonts w:eastAsiaTheme="minorHAnsi"/>
                <w:color w:val="auto"/>
                <w:kern w:val="2"/>
                <w:sz w:val="24"/>
                <w:szCs w:val="24"/>
                <w:lang w:eastAsia="en-US"/>
                <w14:ligatures w14:val="standardContextual"/>
              </w:rPr>
              <w:lastRenderedPageBreak/>
              <w:t xml:space="preserve">discussed above there are concerns around grandmothers ability to implement safety plans and prioritise the child’s best interests and safety when it comes to mother and grandmother has not been proactive in seeking legal advice as mother will often say she is just traying to take her children. I acknowledge that on a few occasions grandmother has acted appropriately in contacting the police when her daughter has turned up to her home under the influence and physically assaulted her in the presence of the child, but she still allows mother to visit the home daily and appears to be easily manipulated by mother. </w:t>
            </w:r>
          </w:p>
          <w:p w14:paraId="0ED22C90"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30044669"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D45B91">
              <w:rPr>
                <w:rFonts w:eastAsiaTheme="minorHAnsi"/>
                <w:color w:val="auto"/>
                <w:kern w:val="2"/>
                <w:sz w:val="24"/>
                <w:szCs w:val="24"/>
                <w:lang w:eastAsia="en-US"/>
                <w14:ligatures w14:val="standardContextual"/>
              </w:rPr>
              <w:t xml:space="preserve">During the assessment process I have been unsure as to how to conclude given the uncertainty around grandmother’s decisions. As she is providing the child with sufficient care and has been able to evidence that she can appropriately meet the child’s needs, the child has a close and loving relationship with grandmother as observed and grandmother is consistent in her approach to meeting the child’s needs. Yet the concern remains around mother potentially jeopardising this arrangement given her persistent disregard for the law and safety plans. Mother is unable to recognise that she is causing an unstable and inconsistent environment for her child and that the child requires structure and stability particularly given her additional needs. Mother is also unable to accept that she has not evidenced a period of change and stability within her own circumstances and appears to be prioritising her own needs in wanting to care for her daughter. I also needed to consider the  </w:t>
            </w:r>
            <w:proofErr w:type="spellStart"/>
            <w:r w:rsidRPr="00D45B91">
              <w:rPr>
                <w:rFonts w:eastAsiaTheme="minorHAnsi"/>
                <w:color w:val="auto"/>
                <w:kern w:val="2"/>
                <w:sz w:val="24"/>
                <w:szCs w:val="24"/>
                <w:lang w:eastAsia="en-US"/>
                <w14:ligatures w14:val="standardContextual"/>
              </w:rPr>
              <w:t>childs</w:t>
            </w:r>
            <w:proofErr w:type="spellEnd"/>
            <w:r w:rsidRPr="00D45B91">
              <w:rPr>
                <w:rFonts w:eastAsiaTheme="minorHAnsi"/>
                <w:color w:val="auto"/>
                <w:kern w:val="2"/>
                <w:sz w:val="24"/>
                <w:szCs w:val="24"/>
                <w:lang w:eastAsia="en-US"/>
                <w14:ligatures w14:val="standardContextual"/>
              </w:rPr>
              <w:t xml:space="preserve"> best interests and was able to utilise supervision to share my worries and consider different options available. I was able to analyse the information io had obtained during the assessment from various sources including having discussion with the previous social worker, which then enabled be to make a professional judgement which prioritised the child’s safety and needs. Taylor and Whittaker (2019) recognise how professional anxieties can heighten around child protection decision making and the importance of a positive working relationship between the practitioner and their manager. Due to my anxieties around mothers possibly response to the decision made given how she can be challenging and still working on my confidence around this, I was supported by my supervisor to have a discussion with grandmother to set out clear expectations of her to prevent the case from escalating and child protection enquiries being initiated. </w:t>
            </w:r>
          </w:p>
          <w:p w14:paraId="2F0E0988"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489062A6"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D45B91">
              <w:rPr>
                <w:rFonts w:eastAsiaTheme="minorHAnsi"/>
                <w:color w:val="auto"/>
                <w:kern w:val="2"/>
                <w:sz w:val="24"/>
                <w:szCs w:val="24"/>
                <w:lang w:eastAsia="en-US"/>
                <w14:ligatures w14:val="standardContextual"/>
              </w:rPr>
              <w:t xml:space="preserve">A clear plan was discussed and agreed with mother and grandmother that the court order needs to be adhered to along with safety plans and to prevent any confusion it was agreed that mother was not to attend the grandmother’s home at all and that grandmother would supervise contact as per court order within the community. This would allow the child to have structured routine and predictability with grandmother who can provide consistent care. Understandably mother was not happy with the outcome, but agreed the matter needs to be dealt with by the courts. Being open and honest when working with families should enable social workers to critically reflect and able to justify their professional judgment (Rogers and Allen, 2019). I was conscious off mother feeling oppressed by there being a power imbalance, but the need to prioritise and be the voice for the child’s needs. The code of ethics is essential in ensuring social workers are accountable for their decisions and actions and which are underpinned by professional values. The case remains open under a child in need of care and support plan as per S54 SSWBA (2014) which stipulates a plan must be agreed if the child is eligible. In the local authority in 2021 there were 485 children receiving care and support due to domestic violence; 415 as a result parental; substance and alcohol misuse; and 435 due to parental mental; health (Stat Wales, 2022). </w:t>
            </w:r>
          </w:p>
          <w:p w14:paraId="662555A4" w14:textId="77777777" w:rsidR="00D45B91"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p>
          <w:p w14:paraId="41535E87" w14:textId="77777777" w:rsid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sidRPr="00D45B91">
              <w:rPr>
                <w:rFonts w:eastAsiaTheme="minorHAnsi"/>
                <w:color w:val="auto"/>
                <w:kern w:val="2"/>
                <w:sz w:val="24"/>
                <w:szCs w:val="24"/>
                <w:lang w:eastAsia="en-US"/>
                <w14:ligatures w14:val="standardContextual"/>
              </w:rPr>
              <w:t xml:space="preserve">When further reflecting on the case, I acknowledge that I allow my own anxieties to hinder my decision making and the need to build on my confidence to make a professional judgment based on the information I have gathered. I will continue to utilise supervision and support of my colleagues to continue critical reflection and professional development. </w:t>
            </w:r>
          </w:p>
          <w:p w14:paraId="365E34BD" w14:textId="77777777" w:rsidR="00D3203C" w:rsidRPr="00D45B91" w:rsidRDefault="00D45B91" w:rsidP="00D45B91">
            <w:pPr>
              <w:overflowPunct/>
              <w:autoSpaceDE/>
              <w:autoSpaceDN/>
              <w:adjustRightInd/>
              <w:spacing w:after="160" w:line="360" w:lineRule="auto"/>
              <w:jc w:val="both"/>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(Words: 3631)</w:t>
            </w:r>
          </w:p>
          <w:p w14:paraId="571A0C61" w14:textId="77777777" w:rsidR="007A628F" w:rsidRPr="008B28E7" w:rsidRDefault="007A628F" w:rsidP="00FF7EBB">
            <w:pPr>
              <w:jc w:val="both"/>
              <w:rPr>
                <w:sz w:val="24"/>
                <w:szCs w:val="24"/>
              </w:rPr>
            </w:pPr>
          </w:p>
        </w:tc>
      </w:tr>
    </w:tbl>
    <w:p w14:paraId="15D94164" w14:textId="77777777" w:rsidR="00D3442D" w:rsidRDefault="00D3442D" w:rsidP="00D3442D">
      <w:pPr>
        <w:jc w:val="both"/>
        <w:rPr>
          <w:sz w:val="24"/>
          <w:szCs w:val="24"/>
        </w:rPr>
      </w:pPr>
    </w:p>
    <w:p w14:paraId="4AAE52F3" w14:textId="77777777" w:rsidR="00DD31C5" w:rsidRDefault="00DD31C5" w:rsidP="00064063">
      <w:pPr>
        <w:ind w:firstLine="720"/>
        <w:jc w:val="both"/>
        <w:rPr>
          <w:b/>
          <w:sz w:val="24"/>
          <w:szCs w:val="24"/>
        </w:rPr>
      </w:pPr>
    </w:p>
    <w:p w14:paraId="1CB101E8" w14:textId="77777777" w:rsidR="00743C69" w:rsidRDefault="00743C69" w:rsidP="00D45B91">
      <w:pPr>
        <w:jc w:val="center"/>
        <w:rPr>
          <w:b/>
          <w:sz w:val="28"/>
          <w:szCs w:val="28"/>
        </w:rPr>
      </w:pPr>
    </w:p>
    <w:p w14:paraId="4DA2DBA6" w14:textId="77777777" w:rsidR="00743C69" w:rsidRDefault="00743C69" w:rsidP="00D45B91">
      <w:pPr>
        <w:jc w:val="center"/>
        <w:rPr>
          <w:b/>
          <w:sz w:val="28"/>
          <w:szCs w:val="28"/>
        </w:rPr>
      </w:pPr>
    </w:p>
    <w:p w14:paraId="7BD15C3F" w14:textId="77777777" w:rsidR="00743C69" w:rsidRDefault="00743C69" w:rsidP="00D45B91">
      <w:pPr>
        <w:jc w:val="center"/>
        <w:rPr>
          <w:b/>
          <w:sz w:val="28"/>
          <w:szCs w:val="28"/>
        </w:rPr>
      </w:pPr>
    </w:p>
    <w:p w14:paraId="29CCE123" w14:textId="77777777" w:rsidR="00743C69" w:rsidRDefault="00743C69" w:rsidP="00D45B91">
      <w:pPr>
        <w:jc w:val="center"/>
        <w:rPr>
          <w:b/>
          <w:sz w:val="28"/>
          <w:szCs w:val="28"/>
        </w:rPr>
      </w:pPr>
    </w:p>
    <w:p w14:paraId="33E5C61F" w14:textId="77777777" w:rsidR="00743C69" w:rsidRDefault="00743C69" w:rsidP="00D45B91">
      <w:pPr>
        <w:jc w:val="center"/>
        <w:rPr>
          <w:b/>
          <w:sz w:val="28"/>
          <w:szCs w:val="28"/>
        </w:rPr>
      </w:pPr>
    </w:p>
    <w:p w14:paraId="10EE54E7" w14:textId="77777777" w:rsidR="000D0BB6" w:rsidRPr="00EE5BC3" w:rsidRDefault="00337FEF" w:rsidP="00D45B91">
      <w:pPr>
        <w:jc w:val="center"/>
        <w:rPr>
          <w:b/>
          <w:sz w:val="28"/>
          <w:szCs w:val="28"/>
        </w:rPr>
      </w:pPr>
      <w:r w:rsidRPr="00EE5BC3">
        <w:rPr>
          <w:b/>
          <w:sz w:val="28"/>
          <w:szCs w:val="28"/>
        </w:rPr>
        <w:lastRenderedPageBreak/>
        <w:t>Task 4</w:t>
      </w:r>
    </w:p>
    <w:p w14:paraId="223BD9E4" w14:textId="77777777" w:rsidR="00002C7A" w:rsidRPr="00EE5BC3" w:rsidRDefault="00002C7A" w:rsidP="00EE5BC3">
      <w:pPr>
        <w:jc w:val="center"/>
        <w:rPr>
          <w:b/>
          <w:sz w:val="28"/>
          <w:szCs w:val="28"/>
        </w:rPr>
      </w:pPr>
    </w:p>
    <w:p w14:paraId="6D22CD9A"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B367B9D" w14:textId="77777777" w:rsidR="000D0BB6" w:rsidRPr="008B28E7" w:rsidRDefault="000D0BB6" w:rsidP="00FF7EBB">
      <w:pPr>
        <w:jc w:val="both"/>
        <w:rPr>
          <w:b/>
          <w:sz w:val="24"/>
          <w:szCs w:val="24"/>
        </w:rPr>
      </w:pPr>
    </w:p>
    <w:p w14:paraId="24311AD1" w14:textId="77777777" w:rsidR="00337FEF" w:rsidRPr="00EE5BC3" w:rsidRDefault="008B28E7" w:rsidP="00FF7EBB">
      <w:pPr>
        <w:ind w:left="-90"/>
        <w:jc w:val="both"/>
        <w:rPr>
          <w:b/>
          <w:i/>
          <w:sz w:val="24"/>
          <w:szCs w:val="24"/>
        </w:rPr>
      </w:pPr>
      <w:r w:rsidRPr="00EE5BC3">
        <w:rPr>
          <w:b/>
          <w:i/>
          <w:sz w:val="24"/>
          <w:szCs w:val="24"/>
        </w:rPr>
        <w:t xml:space="preserve">Guidance: </w:t>
      </w:r>
    </w:p>
    <w:p w14:paraId="0ADE833E" w14:textId="77777777"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155DA7A9"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7BAF4420" w14:textId="77777777" w:rsidTr="006108C9">
        <w:tc>
          <w:tcPr>
            <w:tcW w:w="10188" w:type="dxa"/>
            <w:shd w:val="clear" w:color="auto" w:fill="auto"/>
          </w:tcPr>
          <w:p w14:paraId="44F5B278" w14:textId="77777777" w:rsidR="008B28E7" w:rsidRPr="00B0530F" w:rsidRDefault="00337FEF" w:rsidP="00FF7EBB">
            <w:pPr>
              <w:jc w:val="both"/>
              <w:rPr>
                <w:b/>
                <w:sz w:val="24"/>
                <w:szCs w:val="24"/>
              </w:rPr>
            </w:pPr>
            <w:r w:rsidRPr="00EB695F">
              <w:rPr>
                <w:b/>
                <w:sz w:val="24"/>
                <w:szCs w:val="24"/>
              </w:rPr>
              <w:t>Question</w:t>
            </w:r>
            <w:r w:rsidR="0003294D">
              <w:rPr>
                <w:b/>
                <w:sz w:val="24"/>
                <w:szCs w:val="24"/>
              </w:rPr>
              <w:t xml:space="preserve"> a: </w:t>
            </w:r>
            <w:r w:rsidR="00BB7FD2">
              <w:rPr>
                <w:sz w:val="24"/>
                <w:szCs w:val="24"/>
              </w:rPr>
              <w:t xml:space="preserve">In an area </w:t>
            </w:r>
            <w:r w:rsidR="00BB7FD2" w:rsidRPr="00AE1868">
              <w:rPr>
                <w:b/>
                <w:sz w:val="24"/>
                <w:szCs w:val="24"/>
              </w:rPr>
              <w:t xml:space="preserve">that is not your main focus of work </w:t>
            </w:r>
            <w:r w:rsidR="00BB7FD2">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sidR="00BB7FD2">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sidR="00BB7FD2">
              <w:rPr>
                <w:sz w:val="24"/>
                <w:szCs w:val="24"/>
              </w:rPr>
              <w:t xml:space="preserve"> for safeguarding. </w:t>
            </w:r>
          </w:p>
          <w:p w14:paraId="20CC88A7" w14:textId="77777777" w:rsidR="006108C9" w:rsidRDefault="006108C9" w:rsidP="00FF7EBB">
            <w:pPr>
              <w:jc w:val="both"/>
              <w:rPr>
                <w:sz w:val="24"/>
                <w:szCs w:val="24"/>
              </w:rPr>
            </w:pPr>
          </w:p>
          <w:p w14:paraId="61A32716"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4B1F6E94" w14:textId="77777777" w:rsidR="00AA3F6D" w:rsidRDefault="00AA3F6D" w:rsidP="00FF7EBB">
            <w:pPr>
              <w:jc w:val="both"/>
              <w:rPr>
                <w:sz w:val="24"/>
                <w:szCs w:val="24"/>
              </w:rPr>
            </w:pPr>
          </w:p>
          <w:p w14:paraId="0FE1F9B6" w14:textId="77777777" w:rsidR="0045182A" w:rsidRDefault="0045182A" w:rsidP="00FF7EBB">
            <w:pPr>
              <w:jc w:val="both"/>
              <w:rPr>
                <w:sz w:val="24"/>
                <w:szCs w:val="24"/>
              </w:rPr>
            </w:pPr>
          </w:p>
          <w:p w14:paraId="6B357BB4" w14:textId="77777777" w:rsidR="0045182A" w:rsidRPr="0045182A" w:rsidRDefault="0045182A" w:rsidP="0045182A">
            <w:pPr>
              <w:overflowPunct/>
              <w:autoSpaceDE/>
              <w:autoSpaceDN/>
              <w:adjustRightInd/>
              <w:spacing w:after="160" w:line="360" w:lineRule="auto"/>
              <w:jc w:val="both"/>
              <w:textAlignment w:val="auto"/>
              <w:rPr>
                <w:rFonts w:eastAsia="Calibri"/>
                <w:color w:val="auto"/>
                <w:sz w:val="24"/>
                <w:szCs w:val="24"/>
                <w:lang w:eastAsia="en-US"/>
              </w:rPr>
            </w:pPr>
            <w:r w:rsidRPr="0045182A">
              <w:rPr>
                <w:rFonts w:eastAsia="Calibri"/>
                <w:color w:val="auto"/>
                <w:sz w:val="24"/>
                <w:szCs w:val="24"/>
                <w:lang w:eastAsia="en-US"/>
              </w:rPr>
              <w:t>Legislation, policies, and procedures are forever evolving and therefore it is pivotal for social work practitioners to ensure that they maintain an up-to-date knowledge and understanding to ensure safe and effective practice particularly when it comes to safeguarding individuals. In terms of safeguarding adults within Wales the primary legislation is the Social Services and Wellbeing (Wales) Act 2014 (SSWBA, 2014) which informs professionals of their duties around assessing and meeting the needs of both adults and children. For professionals working with adults, section 3(2) of the Act defines an adult as any person’s ages eighteen years and over.  Part 7 of the Act is specific to safeguarding and under section 126, it defines an ‘adult at risk’ as any individual over the age of 18 years who is at risk of or suffering from abuse or neglect; has been identified as having care and support needs; and therefore, is unable to protect themselves from experiencing abuse and neglect or being at risk of (SSWBA, 2014). Unlike the Care Act 2014 used within England, the SSWBWA 2014 implemented additional powers when safeguarding adults at risk. If an ‘authorised officer’ has safeguarding concerns for an adult, they could apply for an ‘adult protection and support order’ under S127 of the SSWBA 2014 which will enable the officer to assess the adult in private and to ensure that they are making decisions freely for themselves.</w:t>
            </w:r>
          </w:p>
          <w:p w14:paraId="7DD79841" w14:textId="77777777" w:rsidR="0045182A" w:rsidRPr="0045182A" w:rsidRDefault="0045182A" w:rsidP="0045182A">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52F8FD28" w14:textId="77777777" w:rsidR="00AA3F6D" w:rsidRDefault="0045182A" w:rsidP="00AA3F6D">
            <w:pPr>
              <w:overflowPunct/>
              <w:autoSpaceDE/>
              <w:autoSpaceDN/>
              <w:adjustRightInd/>
              <w:spacing w:after="160" w:line="360" w:lineRule="auto"/>
              <w:jc w:val="both"/>
              <w:textAlignment w:val="auto"/>
              <w:rPr>
                <w:rFonts w:eastAsia="Calibri"/>
                <w:color w:val="auto"/>
                <w:sz w:val="24"/>
                <w:szCs w:val="24"/>
                <w:lang w:eastAsia="en-US"/>
              </w:rPr>
            </w:pPr>
            <w:r w:rsidRPr="0045182A">
              <w:rPr>
                <w:rFonts w:eastAsia="Calibri"/>
                <w:color w:val="auto"/>
                <w:sz w:val="24"/>
                <w:szCs w:val="24"/>
                <w:lang w:eastAsia="en-US"/>
              </w:rPr>
              <w:lastRenderedPageBreak/>
              <w:t>Underpinning the SSWBA 2014 is that of The Human Rights Act 1998 which provides a requirement for professionals to respect and protect an individual’s human rights and encompasses the European Convention on Human Rights (ECHR) (Equality and Human Rights Commission, 2018). The SSWBA 2014 has an emphasis on working with adults with a person-centred approach and if an adult is deemed to have capacity, then they are able to make informed decisions and protect themselves from abuse (Social Care Wales, 2023). Where an adult has capacity, consent will be sought from the individuals even if there are safeguarding concerns. This also incorporates Article 8 of the Human Rights Act 1998 which gives ‘</w:t>
            </w:r>
            <w:r w:rsidRPr="0045182A">
              <w:rPr>
                <w:rFonts w:eastAsia="Calibri"/>
                <w:i/>
                <w:iCs/>
                <w:color w:val="auto"/>
                <w:sz w:val="24"/>
                <w:szCs w:val="24"/>
                <w:lang w:eastAsia="en-US"/>
              </w:rPr>
              <w:t>the right to live your life privately without government interference’</w:t>
            </w:r>
            <w:r w:rsidRPr="0045182A">
              <w:rPr>
                <w:rFonts w:eastAsia="Calibri"/>
                <w:color w:val="auto"/>
                <w:sz w:val="24"/>
                <w:szCs w:val="24"/>
                <w:lang w:eastAsia="en-US"/>
              </w:rPr>
              <w:t xml:space="preserve"> (Equality and Human Rights Commission, 2018). If there are questions as to an adult’s capacity to make a decision to safeguard themselves then practitioners will need to undertake an assessment in line with the (Mental Capacity Act (MCA) and Code of practice, 2005). S6 of the Human Rights Act 1998 stipulates that ‘</w:t>
            </w:r>
            <w:r w:rsidRPr="0045182A">
              <w:rPr>
                <w:rFonts w:eastAsia="Calibri"/>
                <w:i/>
                <w:iCs/>
                <w:color w:val="auto"/>
                <w:sz w:val="24"/>
                <w:szCs w:val="24"/>
                <w:lang w:eastAsia="en-US"/>
              </w:rPr>
              <w:t>public bodies have to act in a way that is compatible with human rights under the European Convention of Human Rights’</w:t>
            </w:r>
            <w:r w:rsidRPr="0045182A">
              <w:rPr>
                <w:rFonts w:eastAsia="Calibri"/>
                <w:color w:val="auto"/>
                <w:sz w:val="24"/>
                <w:szCs w:val="24"/>
                <w:lang w:eastAsia="en-US"/>
              </w:rPr>
              <w:t xml:space="preserve"> (</w:t>
            </w:r>
            <w:proofErr w:type="spellStart"/>
            <w:r w:rsidRPr="0045182A">
              <w:rPr>
                <w:rFonts w:eastAsia="Calibri"/>
                <w:color w:val="auto"/>
                <w:sz w:val="24"/>
                <w:szCs w:val="24"/>
                <w:lang w:eastAsia="en-US"/>
              </w:rPr>
              <w:t>xxxx</w:t>
            </w:r>
            <w:proofErr w:type="spellEnd"/>
            <w:r w:rsidRPr="0045182A">
              <w:rPr>
                <w:rFonts w:eastAsia="Calibri"/>
                <w:color w:val="auto"/>
                <w:sz w:val="24"/>
                <w:szCs w:val="24"/>
                <w:lang w:eastAsia="en-US"/>
              </w:rPr>
              <w:t xml:space="preserve">, 2023). In addition to the SSWBA 2014, practitioners need to be familiar with the national Wales Safeguarding Procedures which provides practitioners with further information in terms of what is expected of them in their role of safeguarding adults and what their responsibilities are (Wales Safeguarding Procedures, 2019).  Social work practitioners may also need to consider the Mental Health Act 1983 and 2007, and The Equality Act 2010 when working to safeguard adults at risk. </w:t>
            </w:r>
          </w:p>
          <w:p w14:paraId="3514D800" w14:textId="77777777" w:rsidR="00AA3F6D" w:rsidRPr="00AA3F6D" w:rsidRDefault="00AA3F6D" w:rsidP="00AA3F6D">
            <w:pPr>
              <w:overflowPunct/>
              <w:autoSpaceDE/>
              <w:autoSpaceDN/>
              <w:adjustRightInd/>
              <w:spacing w:after="160" w:line="360" w:lineRule="auto"/>
              <w:jc w:val="both"/>
              <w:textAlignment w:val="auto"/>
              <w:rPr>
                <w:rFonts w:eastAsia="Calibri"/>
                <w:color w:val="auto"/>
                <w:sz w:val="24"/>
                <w:szCs w:val="24"/>
                <w:lang w:eastAsia="en-US"/>
              </w:rPr>
            </w:pPr>
            <w:r>
              <w:rPr>
                <w:rFonts w:eastAsia="Calibri"/>
                <w:color w:val="auto"/>
                <w:sz w:val="24"/>
                <w:szCs w:val="24"/>
                <w:lang w:eastAsia="en-US"/>
              </w:rPr>
              <w:t>(Words: 502)</w:t>
            </w:r>
          </w:p>
        </w:tc>
      </w:tr>
    </w:tbl>
    <w:p w14:paraId="0DD56E73" w14:textId="77777777" w:rsidR="00AA666E" w:rsidRPr="008B28E7" w:rsidRDefault="00AA666E" w:rsidP="00FF7EBB">
      <w:pPr>
        <w:jc w:val="both"/>
        <w:rPr>
          <w:sz w:val="24"/>
          <w:szCs w:val="24"/>
        </w:rPr>
      </w:pPr>
    </w:p>
    <w:p w14:paraId="4FFAD7C4" w14:textId="77777777" w:rsidR="00AA666E" w:rsidRPr="008B28E7" w:rsidRDefault="00AA666E" w:rsidP="00FF7EBB">
      <w:pPr>
        <w:jc w:val="both"/>
        <w:rPr>
          <w:sz w:val="24"/>
          <w:szCs w:val="24"/>
        </w:rPr>
      </w:pPr>
    </w:p>
    <w:p w14:paraId="65345790"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00D58BA4" w14:textId="77777777" w:rsidTr="00FC0334">
        <w:tc>
          <w:tcPr>
            <w:tcW w:w="10278" w:type="dxa"/>
            <w:shd w:val="clear" w:color="auto" w:fill="auto"/>
          </w:tcPr>
          <w:p w14:paraId="24101597" w14:textId="77777777" w:rsidR="00FC0334" w:rsidRPr="0003294D"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r w:rsidR="0003294D">
              <w:rPr>
                <w:b/>
                <w:sz w:val="24"/>
                <w:szCs w:val="24"/>
              </w:rPr>
              <w:t xml:space="preserve"> </w:t>
            </w: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r w:rsidR="00E9608B" w:rsidRPr="006108C9">
              <w:rPr>
                <w:sz w:val="24"/>
                <w:szCs w:val="24"/>
              </w:rPr>
              <w:t>work.</w:t>
            </w:r>
          </w:p>
          <w:p w14:paraId="18191960" w14:textId="77777777" w:rsidR="00FC0334" w:rsidRDefault="00FC0334" w:rsidP="00FC0334">
            <w:pPr>
              <w:jc w:val="both"/>
              <w:rPr>
                <w:sz w:val="24"/>
                <w:szCs w:val="24"/>
              </w:rPr>
            </w:pPr>
          </w:p>
          <w:p w14:paraId="15EF3159" w14:textId="77777777"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1444E306" w14:textId="77777777" w:rsidR="00E9608B" w:rsidRDefault="00E9608B" w:rsidP="00FC0334">
            <w:pPr>
              <w:jc w:val="both"/>
              <w:rPr>
                <w:i/>
                <w:sz w:val="24"/>
                <w:szCs w:val="24"/>
              </w:rPr>
            </w:pPr>
          </w:p>
          <w:p w14:paraId="31C61FCB" w14:textId="77777777" w:rsidR="00E9608B" w:rsidRDefault="00E9608B" w:rsidP="00FC0334">
            <w:pPr>
              <w:jc w:val="both"/>
              <w:rPr>
                <w:i/>
                <w:sz w:val="24"/>
                <w:szCs w:val="24"/>
              </w:rPr>
            </w:pPr>
          </w:p>
          <w:p w14:paraId="18BE7495" w14:textId="77777777" w:rsidR="00E9608B" w:rsidRPr="00E9608B" w:rsidRDefault="00E9608B" w:rsidP="00E9608B">
            <w:pPr>
              <w:overflowPunct/>
              <w:autoSpaceDE/>
              <w:autoSpaceDN/>
              <w:adjustRightInd/>
              <w:spacing w:after="160" w:line="360" w:lineRule="auto"/>
              <w:jc w:val="both"/>
              <w:textAlignment w:val="auto"/>
              <w:rPr>
                <w:rFonts w:eastAsia="Calibri"/>
                <w:color w:val="auto"/>
                <w:sz w:val="24"/>
                <w:szCs w:val="24"/>
                <w:lang w:eastAsia="en-US"/>
              </w:rPr>
            </w:pPr>
            <w:r w:rsidRPr="00E9608B">
              <w:rPr>
                <w:rFonts w:eastAsia="Calibri"/>
                <w:color w:val="auto"/>
                <w:sz w:val="24"/>
                <w:szCs w:val="24"/>
                <w:lang w:eastAsia="en-US"/>
              </w:rPr>
              <w:t xml:space="preserve">When it comes to safeguarding adults and children, social work practitioners need to have an awareness of the differences in their powers and duties as set out by the legislation, policies and procedures that inform and guide their practice. One of the fundamental differences between safeguarding children and adults is that of consent. Professionals by law must gain the consent of an adult to undertake an assessment as to whether they are at risk of harm. </w:t>
            </w:r>
            <w:r w:rsidRPr="00E9608B">
              <w:rPr>
                <w:rFonts w:eastAsia="Calibri"/>
                <w:color w:val="auto"/>
                <w:sz w:val="24"/>
                <w:szCs w:val="24"/>
                <w:lang w:eastAsia="en-US"/>
              </w:rPr>
              <w:lastRenderedPageBreak/>
              <w:t xml:space="preserve">Adults also have the right to make decisions about their own life as long as they are deemed to have capacity, even if professionals or others around them perceive the individuals’ decisions to be unsafe </w:t>
            </w:r>
            <w:bookmarkStart w:id="2" w:name="_Hlk147497590"/>
            <w:r w:rsidRPr="00E9608B">
              <w:rPr>
                <w:rFonts w:eastAsia="Calibri"/>
                <w:color w:val="auto"/>
                <w:sz w:val="24"/>
                <w:szCs w:val="24"/>
                <w:lang w:eastAsia="en-US"/>
              </w:rPr>
              <w:t>(</w:t>
            </w:r>
            <w:proofErr w:type="spellStart"/>
            <w:r w:rsidRPr="00E9608B">
              <w:rPr>
                <w:rFonts w:eastAsia="Calibri"/>
                <w:color w:val="auto"/>
                <w:sz w:val="24"/>
                <w:szCs w:val="24"/>
                <w:lang w:eastAsia="en-US"/>
              </w:rPr>
              <w:t>Koubel</w:t>
            </w:r>
            <w:proofErr w:type="spellEnd"/>
            <w:r w:rsidRPr="00E9608B">
              <w:rPr>
                <w:rFonts w:eastAsia="Calibri"/>
                <w:color w:val="auto"/>
                <w:sz w:val="24"/>
                <w:szCs w:val="24"/>
                <w:lang w:eastAsia="en-US"/>
              </w:rPr>
              <w:t xml:space="preserve">, 2016). </w:t>
            </w:r>
            <w:bookmarkEnd w:id="2"/>
            <w:r w:rsidRPr="00E9608B">
              <w:rPr>
                <w:rFonts w:eastAsia="Calibri"/>
                <w:color w:val="auto"/>
                <w:sz w:val="24"/>
                <w:szCs w:val="24"/>
                <w:lang w:eastAsia="en-US"/>
              </w:rPr>
              <w:t xml:space="preserve">The Mental Capacity Act (2005) stipulates that by right the an adult is to be presumed to have capacity unless an assessment by an approved mental health practitioner (AMPH) and or medical professional, indicates otherwise and if the adult is then deemed to lack capacity following an assessment, all decisions are to then be made in consideration to the individuals best interests under S126 of SSWBA (2014). An adult can however be detained in hospital under S2 of the Mental Health Act (1983) if they have a mental health disorder; require and assessment and possible treatment; and for the individual’s own safety or the safety of others (Mind, 2020). </w:t>
            </w:r>
          </w:p>
          <w:p w14:paraId="5D8B36B1" w14:textId="77777777" w:rsidR="00E9608B" w:rsidRPr="00E9608B" w:rsidRDefault="00E9608B" w:rsidP="00E9608B">
            <w:pPr>
              <w:overflowPunct/>
              <w:autoSpaceDE/>
              <w:autoSpaceDN/>
              <w:adjustRightInd/>
              <w:spacing w:after="160" w:line="360" w:lineRule="auto"/>
              <w:jc w:val="both"/>
              <w:textAlignment w:val="auto"/>
              <w:rPr>
                <w:rFonts w:eastAsia="Calibri"/>
                <w:color w:val="auto"/>
                <w:sz w:val="24"/>
                <w:szCs w:val="24"/>
                <w:lang w:eastAsia="en-US"/>
              </w:rPr>
            </w:pPr>
          </w:p>
          <w:p w14:paraId="40BE17D7" w14:textId="77777777" w:rsidR="00E9608B" w:rsidRPr="00E9608B" w:rsidRDefault="00E9608B" w:rsidP="00E9608B">
            <w:pPr>
              <w:overflowPunct/>
              <w:autoSpaceDE/>
              <w:autoSpaceDN/>
              <w:adjustRightInd/>
              <w:spacing w:after="160" w:line="360" w:lineRule="auto"/>
              <w:jc w:val="both"/>
              <w:textAlignment w:val="auto"/>
              <w:rPr>
                <w:rFonts w:eastAsia="Calibri"/>
                <w:color w:val="auto"/>
                <w:sz w:val="24"/>
                <w:szCs w:val="24"/>
                <w:lang w:eastAsia="en-US"/>
              </w:rPr>
            </w:pPr>
            <w:r w:rsidRPr="00E9608B">
              <w:rPr>
                <w:rFonts w:eastAsia="Calibri"/>
                <w:color w:val="auto"/>
                <w:sz w:val="24"/>
                <w:szCs w:val="24"/>
                <w:lang w:eastAsia="en-US"/>
              </w:rPr>
              <w:t>An adult is recognised to have a greater autonomy, in comparison to children who are presumed to need protecting due to their inexperience and familial dynamics and circumstances (</w:t>
            </w:r>
            <w:proofErr w:type="spellStart"/>
            <w:r w:rsidRPr="00E9608B">
              <w:rPr>
                <w:rFonts w:eastAsia="Calibri"/>
                <w:color w:val="auto"/>
                <w:sz w:val="24"/>
                <w:szCs w:val="24"/>
                <w:lang w:eastAsia="en-US"/>
              </w:rPr>
              <w:t>Koubel</w:t>
            </w:r>
            <w:proofErr w:type="spellEnd"/>
            <w:r w:rsidRPr="00E9608B">
              <w:rPr>
                <w:rFonts w:eastAsia="Calibri"/>
                <w:color w:val="auto"/>
                <w:sz w:val="24"/>
                <w:szCs w:val="24"/>
                <w:lang w:eastAsia="en-US"/>
              </w:rPr>
              <w:t xml:space="preserve">, 2016). This is reflected in the Children Act (1989) which informs that when a child is deemed to be at risk or is suffering significant harm, the local authority of where the child resides, has a duty to make enquiries and to determine whether it needs to take any action to safeguard the child. Although this legislation is in place to protect a child from harm, it overrides the Childs right to a private life. Another dilemma within child protection is that both the CA (1989) and the SSWBA (2014) focus on ensuring that the wishes and feelings of the child are taken into consideration, however, the legal duty placed on social workers to safeguard a child is paramount and therefore could have a negative impact upon the child emotionally due to feelings of not being listened to especially in confusing and difficult circumstances. </w:t>
            </w:r>
          </w:p>
          <w:p w14:paraId="57A57064" w14:textId="77777777" w:rsidR="00FC0334" w:rsidRPr="0003294D" w:rsidRDefault="00E9608B" w:rsidP="0003294D">
            <w:pPr>
              <w:overflowPunct/>
              <w:autoSpaceDE/>
              <w:autoSpaceDN/>
              <w:adjustRightInd/>
              <w:spacing w:after="160" w:line="360" w:lineRule="auto"/>
              <w:jc w:val="both"/>
              <w:textAlignment w:val="auto"/>
              <w:rPr>
                <w:rFonts w:eastAsia="Calibri"/>
                <w:color w:val="auto"/>
                <w:sz w:val="24"/>
                <w:szCs w:val="24"/>
                <w:lang w:eastAsia="en-US"/>
              </w:rPr>
            </w:pPr>
            <w:r w:rsidRPr="00E9608B">
              <w:rPr>
                <w:rFonts w:eastAsia="Calibri"/>
                <w:color w:val="auto"/>
                <w:sz w:val="24"/>
                <w:szCs w:val="24"/>
                <w:lang w:eastAsia="en-US"/>
              </w:rPr>
              <w:t>(Words: 395)</w:t>
            </w:r>
          </w:p>
        </w:tc>
      </w:tr>
    </w:tbl>
    <w:p w14:paraId="1B5AC7DB" w14:textId="77777777" w:rsidR="008B28E7" w:rsidRDefault="008B28E7" w:rsidP="00FF7EBB">
      <w:pPr>
        <w:jc w:val="both"/>
        <w:rPr>
          <w:sz w:val="24"/>
          <w:szCs w:val="24"/>
        </w:rPr>
      </w:pPr>
    </w:p>
    <w:p w14:paraId="04B1D5A9" w14:textId="77777777" w:rsidR="008B28E7" w:rsidRDefault="008B28E7" w:rsidP="00FF7EBB">
      <w:pPr>
        <w:jc w:val="both"/>
        <w:rPr>
          <w:sz w:val="24"/>
          <w:szCs w:val="24"/>
        </w:rPr>
      </w:pPr>
    </w:p>
    <w:p w14:paraId="355E5CBF" w14:textId="77777777" w:rsidR="00FC0334" w:rsidRDefault="00FC0334" w:rsidP="00FC0334">
      <w:pPr>
        <w:rPr>
          <w:sz w:val="24"/>
          <w:szCs w:val="24"/>
        </w:rPr>
      </w:pPr>
    </w:p>
    <w:p w14:paraId="0018CAE5" w14:textId="77777777" w:rsidR="0003294D" w:rsidRDefault="0003294D" w:rsidP="000E37C2">
      <w:pPr>
        <w:jc w:val="center"/>
        <w:rPr>
          <w:b/>
          <w:sz w:val="28"/>
          <w:szCs w:val="28"/>
        </w:rPr>
      </w:pPr>
    </w:p>
    <w:p w14:paraId="522C5133" w14:textId="77777777" w:rsidR="0003294D" w:rsidRDefault="0003294D" w:rsidP="000E37C2">
      <w:pPr>
        <w:jc w:val="center"/>
        <w:rPr>
          <w:b/>
          <w:sz w:val="28"/>
          <w:szCs w:val="28"/>
        </w:rPr>
      </w:pPr>
    </w:p>
    <w:p w14:paraId="0933F4DA" w14:textId="77777777" w:rsidR="0003294D" w:rsidRDefault="0003294D" w:rsidP="000E37C2">
      <w:pPr>
        <w:jc w:val="center"/>
        <w:rPr>
          <w:b/>
          <w:sz w:val="28"/>
          <w:szCs w:val="28"/>
        </w:rPr>
      </w:pPr>
    </w:p>
    <w:p w14:paraId="2944F423" w14:textId="77777777" w:rsidR="0003294D" w:rsidRDefault="0003294D" w:rsidP="000E37C2">
      <w:pPr>
        <w:jc w:val="center"/>
        <w:rPr>
          <w:b/>
          <w:sz w:val="28"/>
          <w:szCs w:val="28"/>
        </w:rPr>
      </w:pPr>
    </w:p>
    <w:p w14:paraId="5556AB3F" w14:textId="77777777" w:rsidR="00092970" w:rsidRPr="00EE5BC3" w:rsidRDefault="00337FEF" w:rsidP="000E37C2">
      <w:pPr>
        <w:jc w:val="center"/>
        <w:rPr>
          <w:b/>
          <w:sz w:val="28"/>
          <w:szCs w:val="28"/>
        </w:rPr>
      </w:pPr>
      <w:r w:rsidRPr="00EE5BC3">
        <w:rPr>
          <w:b/>
          <w:sz w:val="28"/>
          <w:szCs w:val="28"/>
        </w:rPr>
        <w:lastRenderedPageBreak/>
        <w:t xml:space="preserve">1 </w:t>
      </w:r>
      <w:r w:rsidR="00064063" w:rsidRPr="00EE5BC3">
        <w:rPr>
          <w:b/>
          <w:sz w:val="28"/>
          <w:szCs w:val="28"/>
        </w:rPr>
        <w:t>(</w:t>
      </w:r>
      <w:r w:rsidRPr="00EE5BC3">
        <w:rPr>
          <w:b/>
          <w:sz w:val="28"/>
          <w:szCs w:val="28"/>
        </w:rPr>
        <w:t>Part b</w:t>
      </w:r>
      <w:r w:rsidR="00064063" w:rsidRPr="00EE5BC3">
        <w:rPr>
          <w:b/>
          <w:sz w:val="28"/>
          <w:szCs w:val="28"/>
        </w:rPr>
        <w:t>)</w:t>
      </w:r>
    </w:p>
    <w:p w14:paraId="78F46321" w14:textId="77777777"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528BE19F" w14:textId="77777777" w:rsidR="00822B44" w:rsidRDefault="00822B44" w:rsidP="007F312E">
      <w:pPr>
        <w:rPr>
          <w:b/>
          <w:sz w:val="24"/>
          <w:szCs w:val="24"/>
        </w:rPr>
      </w:pPr>
    </w:p>
    <w:p w14:paraId="5B5B7BAF"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5FA4CA21" w14:textId="77777777"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4FEB40D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10E7E0C" w14:textId="77777777" w:rsidTr="24D4E93A">
        <w:tc>
          <w:tcPr>
            <w:tcW w:w="10188" w:type="dxa"/>
            <w:shd w:val="clear" w:color="auto" w:fill="auto"/>
          </w:tcPr>
          <w:p w14:paraId="0F240ED8" w14:textId="77777777" w:rsidR="009F6801" w:rsidRPr="00EE2D64" w:rsidRDefault="00F030D4" w:rsidP="00FF7EBB">
            <w:pPr>
              <w:jc w:val="both"/>
              <w:rPr>
                <w:b/>
                <w:color w:val="auto"/>
                <w:sz w:val="24"/>
                <w:szCs w:val="24"/>
              </w:rPr>
            </w:pPr>
            <w:r w:rsidRPr="00EE2D64">
              <w:rPr>
                <w:b/>
                <w:color w:val="auto"/>
                <w:sz w:val="24"/>
                <w:szCs w:val="24"/>
              </w:rPr>
              <w:t>Question</w:t>
            </w:r>
            <w:r w:rsidR="007A628F" w:rsidRPr="00EE2D64">
              <w:rPr>
                <w:b/>
                <w:color w:val="auto"/>
                <w:sz w:val="24"/>
                <w:szCs w:val="24"/>
              </w:rPr>
              <w:t>:</w:t>
            </w:r>
            <w:r w:rsidR="0003294D" w:rsidRPr="00EE2D64">
              <w:rPr>
                <w:b/>
                <w:color w:val="auto"/>
                <w:sz w:val="24"/>
                <w:szCs w:val="24"/>
              </w:rPr>
              <w:t xml:space="preserve"> </w:t>
            </w:r>
            <w:r w:rsidR="005E17F1" w:rsidRPr="00EE2D64">
              <w:rPr>
                <w:color w:val="auto"/>
                <w:sz w:val="24"/>
                <w:szCs w:val="24"/>
              </w:rPr>
              <w:t>Using a reflective model</w:t>
            </w:r>
            <w:r w:rsidR="00540EEC" w:rsidRPr="00EE2D64">
              <w:rPr>
                <w:color w:val="auto"/>
                <w:sz w:val="24"/>
                <w:szCs w:val="24"/>
              </w:rPr>
              <w:t xml:space="preserve"> </w:t>
            </w:r>
            <w:r w:rsidR="00822B44" w:rsidRPr="00EE2D64">
              <w:rPr>
                <w:color w:val="auto"/>
                <w:sz w:val="24"/>
                <w:szCs w:val="24"/>
              </w:rPr>
              <w:t>c</w:t>
            </w:r>
            <w:r w:rsidR="00470461" w:rsidRPr="00EE2D64">
              <w:rPr>
                <w:color w:val="auto"/>
                <w:sz w:val="24"/>
                <w:szCs w:val="24"/>
              </w:rPr>
              <w:t>ritically r</w:t>
            </w:r>
            <w:r w:rsidR="00FC5FF8" w:rsidRPr="00EE2D64">
              <w:rPr>
                <w:color w:val="auto"/>
                <w:sz w:val="24"/>
                <w:szCs w:val="24"/>
              </w:rPr>
              <w:t>eflect on your development including reference to training, learning, research and use of supervision since completing</w:t>
            </w:r>
            <w:r w:rsidR="009F6801" w:rsidRPr="00EE2D64">
              <w:rPr>
                <w:color w:val="auto"/>
                <w:sz w:val="24"/>
                <w:szCs w:val="24"/>
              </w:rPr>
              <w:t xml:space="preserve"> T</w:t>
            </w:r>
            <w:r w:rsidR="00CD5089" w:rsidRPr="00EE2D64">
              <w:rPr>
                <w:color w:val="auto"/>
                <w:sz w:val="24"/>
                <w:szCs w:val="24"/>
              </w:rPr>
              <w:t>ask</w:t>
            </w:r>
            <w:r w:rsidR="009F6801" w:rsidRPr="00EE2D64">
              <w:rPr>
                <w:color w:val="auto"/>
                <w:sz w:val="24"/>
                <w:szCs w:val="24"/>
              </w:rPr>
              <w:t xml:space="preserve"> </w:t>
            </w:r>
            <w:r w:rsidR="00CD5089" w:rsidRPr="00EE2D64">
              <w:rPr>
                <w:color w:val="auto"/>
                <w:sz w:val="24"/>
                <w:szCs w:val="24"/>
              </w:rPr>
              <w:t>1</w:t>
            </w:r>
            <w:r w:rsidR="009F6801" w:rsidRPr="00EE2D64">
              <w:rPr>
                <w:color w:val="auto"/>
                <w:sz w:val="24"/>
                <w:szCs w:val="24"/>
              </w:rPr>
              <w:t xml:space="preserve"> </w:t>
            </w:r>
            <w:r w:rsidR="00E3288D" w:rsidRPr="00EE2D64">
              <w:rPr>
                <w:color w:val="auto"/>
                <w:sz w:val="24"/>
                <w:szCs w:val="24"/>
              </w:rPr>
              <w:t>(</w:t>
            </w:r>
            <w:r w:rsidR="00CD5089" w:rsidRPr="00EE2D64">
              <w:rPr>
                <w:color w:val="auto"/>
                <w:sz w:val="24"/>
                <w:szCs w:val="24"/>
              </w:rPr>
              <w:t>part a</w:t>
            </w:r>
            <w:r w:rsidR="00E3288D" w:rsidRPr="00EE2D64">
              <w:rPr>
                <w:color w:val="auto"/>
                <w:sz w:val="24"/>
                <w:szCs w:val="24"/>
              </w:rPr>
              <w:t>)</w:t>
            </w:r>
            <w:r w:rsidR="00F45521" w:rsidRPr="00EE2D64">
              <w:rPr>
                <w:color w:val="auto"/>
                <w:sz w:val="24"/>
                <w:szCs w:val="24"/>
              </w:rPr>
              <w:t xml:space="preserve"> (when you began the programme)</w:t>
            </w:r>
            <w:r w:rsidR="009F6801" w:rsidRPr="00EE2D64">
              <w:rPr>
                <w:color w:val="auto"/>
                <w:sz w:val="24"/>
                <w:szCs w:val="24"/>
              </w:rPr>
              <w:t xml:space="preserve">. </w:t>
            </w:r>
          </w:p>
          <w:p w14:paraId="755A1C8D" w14:textId="77777777" w:rsidR="00FC5FF8" w:rsidRPr="00EE2D64" w:rsidRDefault="00B97056" w:rsidP="00FF7EBB">
            <w:pPr>
              <w:jc w:val="both"/>
              <w:rPr>
                <w:color w:val="auto"/>
                <w:sz w:val="24"/>
                <w:szCs w:val="24"/>
              </w:rPr>
            </w:pPr>
            <w:r w:rsidRPr="00EE2D64">
              <w:rPr>
                <w:color w:val="auto"/>
                <w:sz w:val="24"/>
                <w:szCs w:val="24"/>
              </w:rPr>
              <w:t>Consider in discussion with your mentor</w:t>
            </w:r>
            <w:r w:rsidR="00046861" w:rsidRPr="00EE2D64">
              <w:rPr>
                <w:color w:val="auto"/>
                <w:sz w:val="24"/>
                <w:szCs w:val="24"/>
              </w:rPr>
              <w:t>/</w:t>
            </w:r>
            <w:r w:rsidRPr="00EE2D64">
              <w:rPr>
                <w:color w:val="auto"/>
                <w:sz w:val="24"/>
                <w:szCs w:val="24"/>
              </w:rPr>
              <w:t xml:space="preserve">supervisor/line manager the extent to which </w:t>
            </w:r>
            <w:r w:rsidR="00EE5BC3" w:rsidRPr="00EE2D64">
              <w:rPr>
                <w:color w:val="auto"/>
                <w:sz w:val="24"/>
                <w:szCs w:val="24"/>
              </w:rPr>
              <w:t>your learning</w:t>
            </w:r>
            <w:r w:rsidRPr="00EE2D64">
              <w:rPr>
                <w:color w:val="auto"/>
                <w:sz w:val="24"/>
                <w:szCs w:val="24"/>
              </w:rPr>
              <w:t xml:space="preserve"> needs ha</w:t>
            </w:r>
            <w:r w:rsidR="007A628F" w:rsidRPr="00EE2D64">
              <w:rPr>
                <w:color w:val="auto"/>
                <w:sz w:val="24"/>
                <w:szCs w:val="24"/>
              </w:rPr>
              <w:t>s</w:t>
            </w:r>
            <w:r w:rsidRPr="00EE2D64">
              <w:rPr>
                <w:color w:val="auto"/>
                <w:sz w:val="24"/>
                <w:szCs w:val="24"/>
              </w:rPr>
              <w:t xml:space="preserve"> been achieved</w:t>
            </w:r>
            <w:r w:rsidR="00046861" w:rsidRPr="00EE2D64">
              <w:rPr>
                <w:color w:val="auto"/>
                <w:sz w:val="24"/>
                <w:szCs w:val="24"/>
              </w:rPr>
              <w:t xml:space="preserve">. </w:t>
            </w:r>
            <w:r w:rsidR="002D11A8" w:rsidRPr="00EE2D64">
              <w:rPr>
                <w:color w:val="auto"/>
                <w:sz w:val="24"/>
                <w:szCs w:val="24"/>
              </w:rPr>
              <w:t xml:space="preserve">Identify </w:t>
            </w:r>
            <w:r w:rsidR="009F6801" w:rsidRPr="00EE2D64">
              <w:rPr>
                <w:color w:val="auto"/>
                <w:sz w:val="24"/>
                <w:szCs w:val="24"/>
              </w:rPr>
              <w:t xml:space="preserve">any </w:t>
            </w:r>
            <w:r w:rsidR="002D11A8" w:rsidRPr="00EE2D64">
              <w:rPr>
                <w:color w:val="auto"/>
                <w:sz w:val="24"/>
                <w:szCs w:val="24"/>
              </w:rPr>
              <w:t>additional learning needs</w:t>
            </w:r>
            <w:r w:rsidRPr="00EE2D64">
              <w:rPr>
                <w:color w:val="auto"/>
                <w:sz w:val="24"/>
                <w:szCs w:val="24"/>
              </w:rPr>
              <w:t xml:space="preserve"> to </w:t>
            </w:r>
            <w:r w:rsidR="002D11A8" w:rsidRPr="00EE2D64">
              <w:rPr>
                <w:color w:val="auto"/>
                <w:sz w:val="24"/>
                <w:szCs w:val="24"/>
              </w:rPr>
              <w:t xml:space="preserve">support </w:t>
            </w:r>
            <w:r w:rsidRPr="00EE2D64">
              <w:rPr>
                <w:color w:val="auto"/>
                <w:sz w:val="24"/>
                <w:szCs w:val="24"/>
              </w:rPr>
              <w:t>your development in the transition to becoming an experienced practitioner</w:t>
            </w:r>
            <w:r w:rsidR="00337FEF" w:rsidRPr="00EE2D64">
              <w:rPr>
                <w:color w:val="auto"/>
                <w:sz w:val="24"/>
                <w:szCs w:val="24"/>
              </w:rPr>
              <w:t xml:space="preserve"> in </w:t>
            </w:r>
            <w:r w:rsidR="00CD5089" w:rsidRPr="00EE2D64">
              <w:rPr>
                <w:color w:val="auto"/>
                <w:sz w:val="24"/>
                <w:szCs w:val="24"/>
              </w:rPr>
              <w:t>your</w:t>
            </w:r>
            <w:r w:rsidR="00337FEF" w:rsidRPr="00EE2D64">
              <w:rPr>
                <w:color w:val="auto"/>
                <w:sz w:val="24"/>
                <w:szCs w:val="24"/>
              </w:rPr>
              <w:t xml:space="preserve"> future </w:t>
            </w:r>
            <w:r w:rsidR="009F6801" w:rsidRPr="00EE2D64">
              <w:rPr>
                <w:color w:val="auto"/>
                <w:sz w:val="24"/>
                <w:szCs w:val="24"/>
              </w:rPr>
              <w:t>career.</w:t>
            </w:r>
            <w:r w:rsidR="00FC5FF8" w:rsidRPr="00EE2D64">
              <w:rPr>
                <w:color w:val="auto"/>
                <w:sz w:val="24"/>
                <w:szCs w:val="24"/>
              </w:rPr>
              <w:t xml:space="preserve"> </w:t>
            </w:r>
            <w:r w:rsidR="00EA7ADF" w:rsidRPr="00EE2D64">
              <w:rPr>
                <w:color w:val="auto"/>
                <w:sz w:val="24"/>
                <w:szCs w:val="24"/>
              </w:rPr>
              <w:t xml:space="preserve">You </w:t>
            </w:r>
            <w:r w:rsidR="00D0274B" w:rsidRPr="00EE2D64">
              <w:rPr>
                <w:color w:val="auto"/>
                <w:sz w:val="24"/>
                <w:szCs w:val="24"/>
              </w:rPr>
              <w:t>must</w:t>
            </w:r>
            <w:r w:rsidR="00F81FEC" w:rsidRPr="00EE2D64">
              <w:rPr>
                <w:color w:val="auto"/>
                <w:sz w:val="24"/>
                <w:szCs w:val="24"/>
              </w:rPr>
              <w:t xml:space="preserve"> include </w:t>
            </w:r>
            <w:r w:rsidR="00064063" w:rsidRPr="00EE2D64">
              <w:rPr>
                <w:color w:val="auto"/>
                <w:sz w:val="24"/>
                <w:szCs w:val="24"/>
              </w:rPr>
              <w:t xml:space="preserve">a </w:t>
            </w:r>
            <w:r w:rsidR="00F81FEC" w:rsidRPr="00EE2D64">
              <w:rPr>
                <w:color w:val="auto"/>
                <w:sz w:val="24"/>
                <w:szCs w:val="24"/>
              </w:rPr>
              <w:t>re</w:t>
            </w:r>
            <w:r w:rsidR="009F6801" w:rsidRPr="00EE2D64">
              <w:rPr>
                <w:color w:val="auto"/>
                <w:sz w:val="24"/>
                <w:szCs w:val="24"/>
              </w:rPr>
              <w:t>flection on</w:t>
            </w:r>
            <w:r w:rsidR="00967BFA" w:rsidRPr="00EE2D64">
              <w:rPr>
                <w:color w:val="auto"/>
                <w:sz w:val="24"/>
                <w:szCs w:val="24"/>
              </w:rPr>
              <w:t xml:space="preserve"> </w:t>
            </w:r>
            <w:r w:rsidR="00AE134C" w:rsidRPr="00EE2D64">
              <w:rPr>
                <w:color w:val="auto"/>
                <w:sz w:val="24"/>
                <w:szCs w:val="24"/>
              </w:rPr>
              <w:t>feedback</w:t>
            </w:r>
            <w:r w:rsidR="00EA7ADF" w:rsidRPr="00EE2D64">
              <w:rPr>
                <w:color w:val="auto"/>
                <w:sz w:val="24"/>
                <w:szCs w:val="24"/>
              </w:rPr>
              <w:t xml:space="preserve"> that</w:t>
            </w:r>
            <w:r w:rsidR="00AE134C" w:rsidRPr="00EE2D64">
              <w:rPr>
                <w:color w:val="auto"/>
                <w:sz w:val="24"/>
                <w:szCs w:val="24"/>
              </w:rPr>
              <w:t xml:space="preserve"> you have received from </w:t>
            </w:r>
            <w:r w:rsidR="00BC4ED3" w:rsidRPr="00EE2D64">
              <w:rPr>
                <w:color w:val="auto"/>
                <w:sz w:val="24"/>
                <w:szCs w:val="24"/>
              </w:rPr>
              <w:t>individuals in</w:t>
            </w:r>
            <w:r w:rsidR="004F4E33" w:rsidRPr="00EE2D64">
              <w:rPr>
                <w:color w:val="auto"/>
                <w:sz w:val="24"/>
                <w:szCs w:val="24"/>
              </w:rPr>
              <w:t xml:space="preserve"> need of care and support and/or their</w:t>
            </w:r>
            <w:r w:rsidR="004F4E33" w:rsidRPr="00EE2D64">
              <w:rPr>
                <w:i/>
                <w:color w:val="auto"/>
                <w:sz w:val="24"/>
                <w:szCs w:val="24"/>
              </w:rPr>
              <w:t xml:space="preserve"> </w:t>
            </w:r>
            <w:proofErr w:type="spellStart"/>
            <w:r w:rsidR="004F4E33" w:rsidRPr="00EE2D64">
              <w:rPr>
                <w:color w:val="auto"/>
                <w:sz w:val="24"/>
                <w:szCs w:val="24"/>
              </w:rPr>
              <w:t>carers</w:t>
            </w:r>
            <w:proofErr w:type="spellEnd"/>
            <w:r w:rsidR="00822B44" w:rsidRPr="00EE2D64">
              <w:rPr>
                <w:color w:val="auto"/>
                <w:sz w:val="24"/>
                <w:szCs w:val="24"/>
              </w:rPr>
              <w:t xml:space="preserve"> </w:t>
            </w:r>
            <w:r w:rsidR="00AE134C" w:rsidRPr="00EE2D64">
              <w:rPr>
                <w:color w:val="auto"/>
                <w:sz w:val="24"/>
                <w:szCs w:val="24"/>
              </w:rPr>
              <w:t xml:space="preserve">and </w:t>
            </w:r>
            <w:bookmarkStart w:id="3" w:name="_Hlk6242917"/>
            <w:r w:rsidR="00AE134C" w:rsidRPr="00EE2D64">
              <w:rPr>
                <w:color w:val="auto"/>
                <w:sz w:val="24"/>
                <w:szCs w:val="24"/>
              </w:rPr>
              <w:t xml:space="preserve">how </w:t>
            </w:r>
            <w:r w:rsidR="00064063" w:rsidRPr="00EE2D64">
              <w:rPr>
                <w:color w:val="auto"/>
                <w:sz w:val="24"/>
                <w:szCs w:val="24"/>
              </w:rPr>
              <w:t>this feedback</w:t>
            </w:r>
            <w:r w:rsidR="00967BFA" w:rsidRPr="00EE2D64">
              <w:rPr>
                <w:color w:val="auto"/>
                <w:sz w:val="24"/>
                <w:szCs w:val="24"/>
              </w:rPr>
              <w:t xml:space="preserve"> </w:t>
            </w:r>
            <w:r w:rsidR="007544FC" w:rsidRPr="00EE2D64">
              <w:rPr>
                <w:color w:val="auto"/>
                <w:sz w:val="24"/>
                <w:szCs w:val="24"/>
              </w:rPr>
              <w:t xml:space="preserve">has </w:t>
            </w:r>
            <w:r w:rsidR="00AE134C" w:rsidRPr="00EE2D64">
              <w:rPr>
                <w:color w:val="auto"/>
                <w:sz w:val="24"/>
                <w:szCs w:val="24"/>
              </w:rPr>
              <w:t>i</w:t>
            </w:r>
            <w:r w:rsidR="00F81FEC" w:rsidRPr="00EE2D64">
              <w:rPr>
                <w:color w:val="auto"/>
                <w:sz w:val="24"/>
                <w:szCs w:val="24"/>
              </w:rPr>
              <w:t xml:space="preserve">nformed </w:t>
            </w:r>
            <w:r w:rsidR="00AE134C" w:rsidRPr="00EE2D64">
              <w:rPr>
                <w:color w:val="auto"/>
                <w:sz w:val="24"/>
                <w:szCs w:val="24"/>
              </w:rPr>
              <w:t xml:space="preserve">your </w:t>
            </w:r>
            <w:r w:rsidR="00F81FEC" w:rsidRPr="00EE2D64">
              <w:rPr>
                <w:color w:val="auto"/>
                <w:sz w:val="24"/>
                <w:szCs w:val="24"/>
              </w:rPr>
              <w:t xml:space="preserve">future </w:t>
            </w:r>
            <w:r w:rsidR="0094495F" w:rsidRPr="00EE2D64">
              <w:rPr>
                <w:color w:val="auto"/>
                <w:sz w:val="24"/>
                <w:szCs w:val="24"/>
              </w:rPr>
              <w:t xml:space="preserve">professional </w:t>
            </w:r>
            <w:r w:rsidR="00064063" w:rsidRPr="00EE2D64">
              <w:rPr>
                <w:color w:val="auto"/>
                <w:sz w:val="24"/>
                <w:szCs w:val="24"/>
              </w:rPr>
              <w:t>development.</w:t>
            </w:r>
            <w:bookmarkEnd w:id="3"/>
          </w:p>
          <w:p w14:paraId="1D06543F" w14:textId="77777777" w:rsidR="00FC0334" w:rsidRPr="00EE2D64" w:rsidRDefault="00FC0334" w:rsidP="00FF7EBB">
            <w:pPr>
              <w:jc w:val="both"/>
              <w:rPr>
                <w:color w:val="auto"/>
                <w:sz w:val="24"/>
                <w:szCs w:val="24"/>
              </w:rPr>
            </w:pPr>
          </w:p>
          <w:p w14:paraId="16DAB4A7" w14:textId="77777777" w:rsidR="00220D06" w:rsidRPr="00EE2D64" w:rsidRDefault="00F446FF" w:rsidP="00FF7EBB">
            <w:pPr>
              <w:jc w:val="both"/>
              <w:rPr>
                <w:i/>
                <w:color w:val="auto"/>
                <w:sz w:val="24"/>
                <w:szCs w:val="24"/>
              </w:rPr>
            </w:pPr>
            <w:r w:rsidRPr="00EE2D64">
              <w:rPr>
                <w:i/>
                <w:color w:val="auto"/>
                <w:sz w:val="24"/>
                <w:szCs w:val="24"/>
              </w:rPr>
              <w:t xml:space="preserve">750 </w:t>
            </w:r>
            <w:r w:rsidR="00220D06" w:rsidRPr="00EE2D64">
              <w:rPr>
                <w:i/>
                <w:color w:val="auto"/>
                <w:sz w:val="24"/>
                <w:szCs w:val="24"/>
              </w:rPr>
              <w:t xml:space="preserve">words </w:t>
            </w:r>
            <w:r w:rsidR="008B28E7" w:rsidRPr="00EE2D64">
              <w:rPr>
                <w:i/>
                <w:color w:val="auto"/>
                <w:sz w:val="24"/>
                <w:szCs w:val="24"/>
              </w:rPr>
              <w:t>(+/- 10%: include your actual word count at the end of each section)</w:t>
            </w:r>
            <w:r w:rsidR="007A628F" w:rsidRPr="00EE2D64">
              <w:rPr>
                <w:i/>
                <w:color w:val="auto"/>
                <w:sz w:val="24"/>
                <w:szCs w:val="24"/>
              </w:rPr>
              <w:t>.</w:t>
            </w:r>
          </w:p>
          <w:p w14:paraId="5F51343F" w14:textId="77777777" w:rsidR="00D3203C" w:rsidRDefault="00D3203C" w:rsidP="00FF7EBB">
            <w:pPr>
              <w:jc w:val="both"/>
              <w:rPr>
                <w:i/>
                <w:sz w:val="24"/>
                <w:szCs w:val="24"/>
              </w:rPr>
            </w:pPr>
          </w:p>
          <w:p w14:paraId="494E3CF6" w14:textId="77777777" w:rsidR="00D3203C" w:rsidRDefault="00D3203C" w:rsidP="00FF7EBB">
            <w:pPr>
              <w:jc w:val="both"/>
              <w:rPr>
                <w:i/>
                <w:sz w:val="24"/>
                <w:szCs w:val="24"/>
              </w:rPr>
            </w:pPr>
          </w:p>
          <w:p w14:paraId="59858EAB" w14:textId="77777777" w:rsidR="00EE2D64" w:rsidRDefault="00EE2D64" w:rsidP="00EE2D64">
            <w:pPr>
              <w:spacing w:line="360" w:lineRule="auto"/>
              <w:jc w:val="both"/>
              <w:rPr>
                <w:color w:val="auto"/>
                <w:sz w:val="24"/>
                <w:szCs w:val="24"/>
              </w:rPr>
            </w:pPr>
            <w:r>
              <w:rPr>
                <w:color w:val="auto"/>
                <w:sz w:val="24"/>
                <w:szCs w:val="24"/>
              </w:rPr>
              <w:t xml:space="preserve">As within part a of my developmental review I will utilise </w:t>
            </w:r>
            <w:r w:rsidRPr="00357267">
              <w:rPr>
                <w:color w:val="auto"/>
                <w:sz w:val="24"/>
                <w:szCs w:val="24"/>
              </w:rPr>
              <w:t>Borton</w:t>
            </w:r>
            <w:r>
              <w:rPr>
                <w:color w:val="auto"/>
                <w:sz w:val="24"/>
                <w:szCs w:val="24"/>
              </w:rPr>
              <w:t xml:space="preserve"> </w:t>
            </w:r>
            <w:r w:rsidRPr="00357267">
              <w:rPr>
                <w:color w:val="auto"/>
                <w:sz w:val="24"/>
                <w:szCs w:val="24"/>
              </w:rPr>
              <w:t>(1970) ‘What? So What? Now What?’ model of reflection</w:t>
            </w:r>
            <w:r>
              <w:rPr>
                <w:color w:val="auto"/>
                <w:sz w:val="24"/>
                <w:szCs w:val="24"/>
              </w:rPr>
              <w:t xml:space="preserve"> to enable me to reflect on the past four years in practice since I qualified as a social work practitioner. Unfortunately, I have had a substantial amount of time off due to extenuating circumstances which I feel have further had an impact on my confidence as a social worker. Upon my return to my role within social care planning, I became overly anxious and overwhelmed from the outset and very much felt as though I was a student all over again. This was identified by my supervisor and through discussions in supervision it was agreed that I would transfer to a development team which would provide me with more intense support. I am very self-aware that initially I felt this was taking a step back in my career and I also felt as though I needed to demonstrate that I knew a lot more than I actually did, putting unnecessary pressure on myself having come from a long-term team, due to the team being primarily to support newly qualified social workers. However, upon further reflection, I now see this as an opportunity to not only improve my confidence, but to further develop my knowledge and skills from university and within my previous experiences of practice. </w:t>
            </w:r>
          </w:p>
          <w:p w14:paraId="73BF2623" w14:textId="77777777" w:rsidR="00EE2D64" w:rsidRDefault="00EE2D64" w:rsidP="00EE2D64">
            <w:pPr>
              <w:spacing w:line="360" w:lineRule="auto"/>
              <w:jc w:val="both"/>
              <w:rPr>
                <w:color w:val="auto"/>
                <w:sz w:val="24"/>
                <w:szCs w:val="24"/>
              </w:rPr>
            </w:pPr>
          </w:p>
          <w:p w14:paraId="0726FBC3" w14:textId="77777777" w:rsidR="00EE2D64" w:rsidRDefault="00EE2D64" w:rsidP="00EE2D64">
            <w:pPr>
              <w:spacing w:line="360" w:lineRule="auto"/>
              <w:jc w:val="both"/>
              <w:rPr>
                <w:color w:val="auto"/>
                <w:sz w:val="24"/>
                <w:szCs w:val="24"/>
              </w:rPr>
            </w:pPr>
            <w:r>
              <w:rPr>
                <w:color w:val="auto"/>
                <w:sz w:val="24"/>
                <w:szCs w:val="24"/>
              </w:rPr>
              <w:t xml:space="preserve">As a result of moving teams, my learning needs that were identified during my first year of practice in relation to court work and assessment skills remain even though I had attended </w:t>
            </w:r>
            <w:r>
              <w:rPr>
                <w:color w:val="auto"/>
                <w:sz w:val="24"/>
                <w:szCs w:val="24"/>
              </w:rPr>
              <w:lastRenderedPageBreak/>
              <w:t>relevant training and found this to be helpful. Following a period of time off I feel I would benefit from refreshing my knowledge and understanding within these areas by utilising available training opportunities. Also, during my absence, there have been changes to the systems in which we record information and the ways in which assessments are captured, this further exacerbated my anxieties as I felt trying to familiarise myself with new systems and paperwork formats was holding me back and causing me to feel further disorganised in terms of my time management in completing tasks. I felt I had lost all confidence in my own abilities as a social worker and although I had written many assessments previously, I felt I was out of touch and recognised that I needed to improve in my assessment skills particularly in relation to my judgement and analysis of risks. I recognised the need to address this as Social Care Wales (2023) state ‘</w:t>
            </w:r>
            <w:r w:rsidRPr="00E80348">
              <w:rPr>
                <w:i/>
                <w:iCs/>
                <w:color w:val="auto"/>
                <w:sz w:val="24"/>
                <w:szCs w:val="24"/>
              </w:rPr>
              <w:t>social workers must bring to the decision-making process a rigorous and thoughtful analysis of information and its implications, leading to judgements that can be asserted with confidence to ensure that the best interests of those involved are being served’</w:t>
            </w:r>
            <w:r>
              <w:rPr>
                <w:color w:val="auto"/>
                <w:sz w:val="24"/>
                <w:szCs w:val="24"/>
              </w:rPr>
              <w:t xml:space="preserve">. </w:t>
            </w:r>
          </w:p>
          <w:p w14:paraId="7D9522CE" w14:textId="77777777" w:rsidR="00EE2D64" w:rsidRDefault="00EE2D64" w:rsidP="00EE2D64">
            <w:pPr>
              <w:spacing w:line="360" w:lineRule="auto"/>
              <w:jc w:val="both"/>
              <w:rPr>
                <w:color w:val="auto"/>
                <w:sz w:val="24"/>
                <w:szCs w:val="24"/>
              </w:rPr>
            </w:pPr>
          </w:p>
          <w:p w14:paraId="5D65372A" w14:textId="77777777" w:rsidR="00EE2D64" w:rsidRDefault="00EE2D64" w:rsidP="00EE2D64">
            <w:pPr>
              <w:spacing w:line="360" w:lineRule="auto"/>
              <w:jc w:val="both"/>
              <w:rPr>
                <w:color w:val="auto"/>
                <w:sz w:val="24"/>
                <w:szCs w:val="24"/>
              </w:rPr>
            </w:pPr>
            <w:r>
              <w:rPr>
                <w:color w:val="auto"/>
                <w:sz w:val="24"/>
                <w:szCs w:val="24"/>
              </w:rPr>
              <w:t xml:space="preserve">As before, Supervision has been crucial in helping with establishing a personal development plan to build on my own self-awareness, reflection, highlight opportunities of development and so forth. I have come to an </w:t>
            </w:r>
            <w:r w:rsidRPr="0058048E">
              <w:rPr>
                <w:color w:val="auto"/>
                <w:sz w:val="24"/>
                <w:szCs w:val="24"/>
              </w:rPr>
              <w:t>understanding</w:t>
            </w:r>
            <w:r>
              <w:rPr>
                <w:color w:val="auto"/>
                <w:sz w:val="24"/>
                <w:szCs w:val="24"/>
              </w:rPr>
              <w:t xml:space="preserve"> </w:t>
            </w:r>
            <w:r w:rsidRPr="0058048E">
              <w:rPr>
                <w:color w:val="auto"/>
                <w:sz w:val="24"/>
                <w:szCs w:val="24"/>
              </w:rPr>
              <w:t>that I will never know</w:t>
            </w:r>
            <w:r>
              <w:rPr>
                <w:color w:val="auto"/>
                <w:sz w:val="24"/>
                <w:szCs w:val="24"/>
              </w:rPr>
              <w:t xml:space="preserve"> everything and that it is ok to say, ‘I don’t know’ and ask for help when it is needed from internal or external professionals. I acknowledge the importance of the need for continuous </w:t>
            </w:r>
            <w:r w:rsidRPr="0058048E">
              <w:rPr>
                <w:color w:val="auto"/>
                <w:sz w:val="24"/>
                <w:szCs w:val="24"/>
              </w:rPr>
              <w:t>professional dev</w:t>
            </w:r>
            <w:r>
              <w:rPr>
                <w:color w:val="auto"/>
                <w:sz w:val="24"/>
                <w:szCs w:val="24"/>
              </w:rPr>
              <w:t xml:space="preserve">elopment and learning, without this my practice could become dangerous. Furthermore, to my time in the development team I have been able to shadow others to observe various ways of working and I attend systematic peer supervision sessions and workshops to incorporate identified needs within the whole team. These have further built on my skills and knowledge and in turn improving my confidence along with service user and professional feedback. One individual had commented how I had been non-judgemental and had an understanding of substance misuse, this was due to transferring my skills from my previous experience in my placement learning opportunity whilst in university. Another individual thanked me for listening to them and supporting them in prioritising the child’s needs and working collaboratively to identify and address the risks. Not only has the feedback helped in building my confidence it has also further informed my practice to ensure I maintain person centred and child focused work with families to ensure they feel listened to and practice in an anti-discriminatory way. </w:t>
            </w:r>
          </w:p>
          <w:p w14:paraId="0F0229B1" w14:textId="77777777" w:rsidR="00EE2D64" w:rsidRDefault="00EE2D64" w:rsidP="00EE2D64">
            <w:pPr>
              <w:spacing w:line="360" w:lineRule="auto"/>
              <w:jc w:val="both"/>
              <w:rPr>
                <w:color w:val="auto"/>
                <w:sz w:val="24"/>
                <w:szCs w:val="24"/>
              </w:rPr>
            </w:pPr>
          </w:p>
          <w:p w14:paraId="61062033" w14:textId="77777777" w:rsidR="007A628F" w:rsidRDefault="00EE2D64" w:rsidP="00EE2D64">
            <w:pPr>
              <w:spacing w:line="360" w:lineRule="auto"/>
              <w:jc w:val="both"/>
              <w:rPr>
                <w:color w:val="auto"/>
                <w:sz w:val="24"/>
                <w:szCs w:val="24"/>
              </w:rPr>
            </w:pPr>
            <w:r>
              <w:rPr>
                <w:color w:val="auto"/>
                <w:sz w:val="24"/>
                <w:szCs w:val="24"/>
              </w:rPr>
              <w:t>(Words: 700)</w:t>
            </w:r>
          </w:p>
          <w:p w14:paraId="430E2782" w14:textId="77777777" w:rsidR="00EE2D64" w:rsidRPr="00EE2D64" w:rsidRDefault="00EE2D64" w:rsidP="00EE2D64">
            <w:pPr>
              <w:spacing w:line="360" w:lineRule="auto"/>
              <w:jc w:val="both"/>
              <w:rPr>
                <w:color w:val="auto"/>
                <w:sz w:val="24"/>
                <w:szCs w:val="24"/>
              </w:rPr>
            </w:pPr>
          </w:p>
        </w:tc>
      </w:tr>
    </w:tbl>
    <w:p w14:paraId="74064156" w14:textId="77777777" w:rsidR="00AA666E" w:rsidRPr="008B28E7" w:rsidRDefault="00AA666E" w:rsidP="00FF7EBB">
      <w:pPr>
        <w:jc w:val="both"/>
        <w:rPr>
          <w:sz w:val="24"/>
          <w:szCs w:val="24"/>
        </w:rPr>
      </w:pPr>
    </w:p>
    <w:p w14:paraId="2F057C2D" w14:textId="77777777" w:rsidR="002A1A44" w:rsidRDefault="002A1A44" w:rsidP="00F030D4">
      <w:pPr>
        <w:keepNext/>
        <w:spacing w:before="240" w:after="60"/>
        <w:jc w:val="both"/>
        <w:rPr>
          <w:b/>
          <w:sz w:val="24"/>
          <w:szCs w:val="24"/>
        </w:rPr>
      </w:pPr>
    </w:p>
    <w:p w14:paraId="00798E9D" w14:textId="77777777" w:rsidR="002A1A44" w:rsidRDefault="002A1A44" w:rsidP="00F030D4">
      <w:pPr>
        <w:keepNext/>
        <w:spacing w:before="240" w:after="60"/>
        <w:jc w:val="both"/>
        <w:rPr>
          <w:b/>
          <w:sz w:val="24"/>
          <w:szCs w:val="24"/>
        </w:rPr>
      </w:pPr>
    </w:p>
    <w:p w14:paraId="5260BC5B" w14:textId="77777777" w:rsidR="002A1A44" w:rsidRDefault="002A1A44" w:rsidP="00F030D4">
      <w:pPr>
        <w:keepNext/>
        <w:spacing w:before="240" w:after="60"/>
        <w:jc w:val="both"/>
        <w:rPr>
          <w:b/>
          <w:sz w:val="24"/>
          <w:szCs w:val="24"/>
        </w:rPr>
      </w:pPr>
    </w:p>
    <w:p w14:paraId="6426C60D" w14:textId="77777777" w:rsidR="002A1A44" w:rsidRDefault="002A1A44" w:rsidP="00F030D4">
      <w:pPr>
        <w:keepNext/>
        <w:spacing w:before="240" w:after="60"/>
        <w:jc w:val="both"/>
        <w:rPr>
          <w:b/>
          <w:sz w:val="24"/>
          <w:szCs w:val="24"/>
        </w:rPr>
      </w:pPr>
    </w:p>
    <w:p w14:paraId="3E88C19B" w14:textId="77777777" w:rsidR="00822B44" w:rsidRDefault="00822B44" w:rsidP="00FF7EBB">
      <w:pPr>
        <w:jc w:val="both"/>
        <w:rPr>
          <w:sz w:val="24"/>
          <w:szCs w:val="24"/>
        </w:rPr>
      </w:pPr>
    </w:p>
    <w:p w14:paraId="1F782BD4" w14:textId="77777777" w:rsidR="00151DA6" w:rsidRDefault="00151DA6" w:rsidP="002A1A44">
      <w:pPr>
        <w:keepNext/>
        <w:spacing w:before="240" w:after="60"/>
        <w:jc w:val="both"/>
        <w:rPr>
          <w:b/>
          <w:sz w:val="28"/>
          <w:szCs w:val="28"/>
        </w:rPr>
      </w:pPr>
      <w:r>
        <w:rPr>
          <w:b/>
          <w:sz w:val="28"/>
          <w:szCs w:val="28"/>
        </w:rPr>
        <w:t>Reference List</w:t>
      </w:r>
    </w:p>
    <w:p w14:paraId="603639A8"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1B4ED37A" w14:textId="77777777" w:rsidR="00EB695F" w:rsidRDefault="00EB695F" w:rsidP="00FF7EBB">
      <w:pPr>
        <w:jc w:val="both"/>
        <w:rPr>
          <w:sz w:val="24"/>
          <w:szCs w:val="24"/>
        </w:rPr>
      </w:pPr>
    </w:p>
    <w:p w14:paraId="3A13A2F2" w14:textId="77777777" w:rsidR="00EB695F" w:rsidRDefault="00EB695F" w:rsidP="00FF7EBB">
      <w:pPr>
        <w:jc w:val="both"/>
        <w:rPr>
          <w:sz w:val="24"/>
          <w:szCs w:val="24"/>
        </w:rPr>
      </w:pPr>
    </w:p>
    <w:p w14:paraId="1E5EFD86" w14:textId="77777777" w:rsidR="00EB695F" w:rsidRDefault="00EB695F" w:rsidP="00FF7EBB">
      <w:pPr>
        <w:jc w:val="both"/>
        <w:rPr>
          <w:sz w:val="24"/>
          <w:szCs w:val="24"/>
        </w:rPr>
      </w:pPr>
    </w:p>
    <w:p w14:paraId="3D30CED4"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Blackwell, A., 2019. Critical reflection: how to develop it in your practice. Available at: </w:t>
      </w:r>
      <w:hyperlink r:id="rId13" w:history="1">
        <w:r w:rsidRPr="003F78C6">
          <w:rPr>
            <w:rFonts w:eastAsiaTheme="minorHAnsi"/>
            <w:color w:val="auto"/>
            <w:kern w:val="2"/>
            <w:sz w:val="24"/>
            <w:szCs w:val="24"/>
            <w:u w:val="single"/>
            <w:lang w:eastAsia="en-US"/>
            <w14:ligatures w14:val="standardContextual"/>
          </w:rPr>
          <w:t>https://www.communitycare.co.uk/2019/11/19/critical-reflection-develop-practice/</w:t>
        </w:r>
      </w:hyperlink>
      <w:r w:rsidRPr="003F78C6">
        <w:rPr>
          <w:rFonts w:eastAsiaTheme="minorHAnsi"/>
          <w:color w:val="auto"/>
          <w:kern w:val="2"/>
          <w:sz w:val="24"/>
          <w:szCs w:val="24"/>
          <w:lang w:eastAsia="en-US"/>
          <w14:ligatures w14:val="standardContextual"/>
        </w:rPr>
        <w:t xml:space="preserve"> (Accessed: 7</w:t>
      </w:r>
      <w:r w:rsidRPr="003F78C6">
        <w:rPr>
          <w:rFonts w:eastAsiaTheme="minorHAnsi"/>
          <w:color w:val="auto"/>
          <w:kern w:val="2"/>
          <w:sz w:val="24"/>
          <w:szCs w:val="24"/>
          <w:vertAlign w:val="superscript"/>
          <w:lang w:eastAsia="en-US"/>
          <w14:ligatures w14:val="standardContextual"/>
        </w:rPr>
        <w:t xml:space="preserve"> </w:t>
      </w:r>
      <w:r w:rsidRPr="003F78C6">
        <w:rPr>
          <w:rFonts w:eastAsiaTheme="minorHAnsi"/>
          <w:color w:val="auto"/>
          <w:kern w:val="2"/>
          <w:sz w:val="24"/>
          <w:szCs w:val="24"/>
          <w:lang w:eastAsia="en-US"/>
          <w14:ligatures w14:val="standardContextual"/>
        </w:rPr>
        <w:t>March 2021)</w:t>
      </w:r>
    </w:p>
    <w:p w14:paraId="147B69FE"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D9DF9FB"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Care Inspectorate Wales (2023). More than just words. Available at: </w:t>
      </w:r>
      <w:hyperlink r:id="rId14" w:history="1">
        <w:r w:rsidRPr="003F78C6">
          <w:rPr>
            <w:rFonts w:eastAsiaTheme="minorHAnsi"/>
            <w:color w:val="auto"/>
            <w:kern w:val="2"/>
            <w:sz w:val="24"/>
            <w:szCs w:val="24"/>
            <w:u w:val="single"/>
            <w:lang w:eastAsia="en-US"/>
            <w14:ligatures w14:val="standardContextual"/>
          </w:rPr>
          <w:t>https://www.careinspectorate.wales/more-just-words</w:t>
        </w:r>
      </w:hyperlink>
      <w:r w:rsidRPr="003F78C6">
        <w:rPr>
          <w:rFonts w:eastAsiaTheme="minorHAnsi"/>
          <w:color w:val="auto"/>
          <w:kern w:val="2"/>
          <w:sz w:val="24"/>
          <w:szCs w:val="24"/>
          <w:lang w:eastAsia="en-US"/>
          <w14:ligatures w14:val="standardContextual"/>
        </w:rPr>
        <w:t xml:space="preserve"> (Accessed: 19 October 2023)</w:t>
      </w:r>
    </w:p>
    <w:p w14:paraId="108C01AE"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66292E79"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val="en-US" w:eastAsia="en-US"/>
          <w14:ligatures w14:val="standardContextual"/>
        </w:rPr>
      </w:pPr>
      <w:r w:rsidRPr="003F78C6">
        <w:rPr>
          <w:rFonts w:eastAsiaTheme="minorHAnsi"/>
          <w:color w:val="auto"/>
          <w:kern w:val="2"/>
          <w:sz w:val="24"/>
          <w:szCs w:val="24"/>
          <w:lang w:val="en-US" w:eastAsia="en-US"/>
          <w14:ligatures w14:val="standardContextual"/>
        </w:rPr>
        <w:t xml:space="preserve">Children Act, 1989. </w:t>
      </w:r>
      <w:hyperlink r:id="rId15" w:history="1">
        <w:r w:rsidRPr="003F78C6">
          <w:rPr>
            <w:rFonts w:eastAsiaTheme="minorHAnsi"/>
            <w:color w:val="auto"/>
            <w:kern w:val="2"/>
            <w:sz w:val="24"/>
            <w:szCs w:val="24"/>
            <w:u w:val="single"/>
            <w:lang w:val="en-US" w:eastAsia="en-US"/>
            <w14:ligatures w14:val="standardContextual"/>
          </w:rPr>
          <w:t>http://www.legislation.gov.uk</w:t>
        </w:r>
      </w:hyperlink>
      <w:r w:rsidRPr="003F78C6">
        <w:rPr>
          <w:rFonts w:eastAsiaTheme="minorHAnsi"/>
          <w:color w:val="auto"/>
          <w:kern w:val="2"/>
          <w:sz w:val="24"/>
          <w:szCs w:val="24"/>
          <w:lang w:val="en-US" w:eastAsia="en-US"/>
          <w14:ligatures w14:val="standardContextual"/>
        </w:rPr>
        <w:t>. Available at: http://www.legislation.gov.uk. (Accessed: 1 November 2021).</w:t>
      </w:r>
    </w:p>
    <w:p w14:paraId="54E8D5FC"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p>
    <w:p w14:paraId="03661252"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val="en-US" w:eastAsia="en-US"/>
          <w14:ligatures w14:val="standardContextual"/>
        </w:rPr>
      </w:pPr>
      <w:r w:rsidRPr="003F78C6">
        <w:rPr>
          <w:rFonts w:eastAsiaTheme="minorHAnsi"/>
          <w:color w:val="auto"/>
          <w:kern w:val="2"/>
          <w:sz w:val="24"/>
          <w:szCs w:val="24"/>
          <w:lang w:val="en-US" w:eastAsia="en-US"/>
          <w14:ligatures w14:val="standardContextual"/>
        </w:rPr>
        <w:t xml:space="preserve">Clements, L., 2021. Safeguarding. </w:t>
      </w:r>
      <w:r w:rsidRPr="003F78C6">
        <w:rPr>
          <w:rFonts w:eastAsiaTheme="minorHAnsi"/>
          <w:i/>
          <w:color w:val="auto"/>
          <w:kern w:val="2"/>
          <w:sz w:val="24"/>
          <w:szCs w:val="24"/>
          <w:lang w:val="en-US" w:eastAsia="en-US"/>
          <w14:ligatures w14:val="standardContextual"/>
        </w:rPr>
        <w:t>Luke Clements</w:t>
      </w:r>
      <w:r w:rsidRPr="003F78C6">
        <w:rPr>
          <w:rFonts w:eastAsiaTheme="minorHAnsi"/>
          <w:color w:val="auto"/>
          <w:kern w:val="2"/>
          <w:sz w:val="24"/>
          <w:szCs w:val="24"/>
          <w:lang w:val="en-US" w:eastAsia="en-US"/>
          <w14:ligatures w14:val="standardContextual"/>
        </w:rPr>
        <w:t>. Available at: http://www.lukeclements.co.uk/rhydian-social-welfare-law-in-wales/safeguarding/ (Accessed: 24 October 2021)</w:t>
      </w:r>
    </w:p>
    <w:p w14:paraId="7DD98B3C"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p>
    <w:p w14:paraId="1DBF6686"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lastRenderedPageBreak/>
        <w:t>Egan, G., 2007. The Skilled helper: A problem-management and opportunity development approach to helping. (8</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w:t>
      </w:r>
      <w:proofErr w:type="spellStart"/>
      <w:r w:rsidRPr="003F78C6">
        <w:rPr>
          <w:rFonts w:eastAsiaTheme="minorHAnsi"/>
          <w:color w:val="auto"/>
          <w:kern w:val="2"/>
          <w:sz w:val="24"/>
          <w:szCs w:val="24"/>
          <w:lang w:eastAsia="en-US"/>
          <w14:ligatures w14:val="standardContextual"/>
        </w:rPr>
        <w:t>edt</w:t>
      </w:r>
      <w:proofErr w:type="spellEnd"/>
      <w:r w:rsidRPr="003F78C6">
        <w:rPr>
          <w:rFonts w:eastAsiaTheme="minorHAnsi"/>
          <w:color w:val="auto"/>
          <w:kern w:val="2"/>
          <w:sz w:val="24"/>
          <w:szCs w:val="24"/>
          <w:lang w:eastAsia="en-US"/>
          <w14:ligatures w14:val="standardContextual"/>
        </w:rPr>
        <w:t>). London, Thomas Learning</w:t>
      </w:r>
    </w:p>
    <w:p w14:paraId="52CCE18B"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18F57A8C"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Equality and Human Rights Commission. (2018). The Human Rights Act. Available at: </w:t>
      </w:r>
      <w:hyperlink r:id="rId16" w:history="1">
        <w:r w:rsidRPr="003F78C6">
          <w:rPr>
            <w:rFonts w:eastAsiaTheme="minorHAnsi"/>
            <w:color w:val="auto"/>
            <w:kern w:val="2"/>
            <w:sz w:val="24"/>
            <w:szCs w:val="24"/>
            <w:u w:val="single"/>
            <w:lang w:eastAsia="en-US"/>
            <w14:ligatures w14:val="standardContextual"/>
          </w:rPr>
          <w:t>https://www.equalityhumanrights.com/en/human-rights/human-rights-act</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1C6B19AA"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3C44933"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Garboden, M. (2010). Facing up to obstructive parents. Available at: </w:t>
      </w:r>
      <w:hyperlink r:id="rId17" w:history="1">
        <w:r w:rsidRPr="003F78C6">
          <w:rPr>
            <w:rFonts w:eastAsiaTheme="minorHAnsi"/>
            <w:color w:val="auto"/>
            <w:kern w:val="2"/>
            <w:sz w:val="24"/>
            <w:szCs w:val="24"/>
            <w:u w:val="single"/>
            <w:lang w:eastAsia="en-US"/>
            <w14:ligatures w14:val="standardContextual"/>
          </w:rPr>
          <w:t>https://www.communitycare.co.uk/2010/08/06/facing-up-to-obstructive-parents/</w:t>
        </w:r>
      </w:hyperlink>
      <w:r w:rsidRPr="003F78C6">
        <w:rPr>
          <w:rFonts w:eastAsiaTheme="minorHAnsi"/>
          <w:color w:val="auto"/>
          <w:kern w:val="2"/>
          <w:sz w:val="24"/>
          <w:szCs w:val="24"/>
          <w:lang w:eastAsia="en-US"/>
          <w14:ligatures w14:val="standardContextual"/>
        </w:rPr>
        <w:t xml:space="preserve"> (Accessed: 16 October 2023)</w:t>
      </w:r>
    </w:p>
    <w:p w14:paraId="2C391D71"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262B51D1"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val="en-US" w:eastAsia="en-US"/>
          <w14:ligatures w14:val="standardContextual"/>
        </w:rPr>
      </w:pPr>
      <w:r w:rsidRPr="003F78C6">
        <w:rPr>
          <w:rFonts w:eastAsiaTheme="minorHAnsi"/>
          <w:color w:val="auto"/>
          <w:kern w:val="2"/>
          <w:sz w:val="24"/>
          <w:szCs w:val="24"/>
          <w:lang w:val="en-US" w:eastAsia="en-US"/>
          <w14:ligatures w14:val="standardContextual"/>
        </w:rPr>
        <w:t xml:space="preserve">Government, W., 2020. Wales safeguarding procedures. </w:t>
      </w:r>
      <w:r w:rsidRPr="003F78C6">
        <w:rPr>
          <w:rFonts w:eastAsiaTheme="minorHAnsi"/>
          <w:i/>
          <w:color w:val="auto"/>
          <w:kern w:val="2"/>
          <w:sz w:val="24"/>
          <w:szCs w:val="24"/>
          <w:lang w:val="en-US" w:eastAsia="en-US"/>
          <w14:ligatures w14:val="standardContextual"/>
        </w:rPr>
        <w:t>Social care Wales</w:t>
      </w:r>
      <w:r w:rsidRPr="003F78C6">
        <w:rPr>
          <w:rFonts w:eastAsiaTheme="minorHAnsi"/>
          <w:color w:val="auto"/>
          <w:kern w:val="2"/>
          <w:sz w:val="24"/>
          <w:szCs w:val="24"/>
          <w:lang w:val="en-US" w:eastAsia="en-US"/>
          <w14:ligatures w14:val="standardContextual"/>
        </w:rPr>
        <w:t>. Available at: https://safeguarding.wales/ [Accessed October 17, 2021].</w:t>
      </w:r>
    </w:p>
    <w:p w14:paraId="66EE89A1"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p>
    <w:p w14:paraId="6822C2FF"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val="en-US" w:eastAsia="en-US"/>
          <w14:ligatures w14:val="standardContextual"/>
        </w:rPr>
      </w:pPr>
      <w:proofErr w:type="spellStart"/>
      <w:r w:rsidRPr="003F78C6">
        <w:rPr>
          <w:rFonts w:eastAsiaTheme="minorHAnsi"/>
          <w:color w:val="auto"/>
          <w:kern w:val="2"/>
          <w:sz w:val="24"/>
          <w:szCs w:val="24"/>
          <w:lang w:val="en-US" w:eastAsia="en-US"/>
          <w14:ligatures w14:val="standardContextual"/>
        </w:rPr>
        <w:t>Koubel</w:t>
      </w:r>
      <w:proofErr w:type="spellEnd"/>
      <w:r w:rsidRPr="003F78C6">
        <w:rPr>
          <w:rFonts w:eastAsiaTheme="minorHAnsi"/>
          <w:color w:val="auto"/>
          <w:kern w:val="2"/>
          <w:sz w:val="24"/>
          <w:szCs w:val="24"/>
          <w:lang w:val="en-US" w:eastAsia="en-US"/>
          <w14:ligatures w14:val="standardContextual"/>
        </w:rPr>
        <w:t xml:space="preserve">, G., 2016. </w:t>
      </w:r>
      <w:r w:rsidRPr="003F78C6">
        <w:rPr>
          <w:rFonts w:eastAsiaTheme="minorHAnsi"/>
          <w:i/>
          <w:color w:val="auto"/>
          <w:kern w:val="2"/>
          <w:sz w:val="24"/>
          <w:szCs w:val="24"/>
          <w:lang w:val="en-US" w:eastAsia="en-US"/>
          <w14:ligatures w14:val="standardContextual"/>
        </w:rPr>
        <w:t>Safeguarding adults and children: Dilemmas and complex practice</w:t>
      </w:r>
      <w:r w:rsidRPr="003F78C6">
        <w:rPr>
          <w:rFonts w:eastAsiaTheme="minorHAnsi"/>
          <w:color w:val="auto"/>
          <w:kern w:val="2"/>
          <w:sz w:val="24"/>
          <w:szCs w:val="24"/>
          <w:lang w:val="en-US" w:eastAsia="en-US"/>
          <w14:ligatures w14:val="standardContextual"/>
        </w:rPr>
        <w:t>, London, UK: Palgrave.</w:t>
      </w:r>
    </w:p>
    <w:p w14:paraId="189FA4DA"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p>
    <w:p w14:paraId="3F840E78"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Law Wales (2021). Welsh Language (Wales) Measure 2011. Available at: </w:t>
      </w:r>
      <w:hyperlink r:id="rId18" w:history="1">
        <w:r w:rsidRPr="003F78C6">
          <w:rPr>
            <w:rFonts w:eastAsiaTheme="minorHAnsi"/>
            <w:color w:val="auto"/>
            <w:kern w:val="2"/>
            <w:sz w:val="24"/>
            <w:szCs w:val="24"/>
            <w:u w:val="single"/>
            <w:lang w:eastAsia="en-US"/>
            <w14:ligatures w14:val="standardContextual"/>
          </w:rPr>
          <w:t>https://law.gov.wales/culture/welsh-language/welsh-language-wales-measure-2011</w:t>
        </w:r>
      </w:hyperlink>
      <w:r w:rsidRPr="003F78C6">
        <w:rPr>
          <w:rFonts w:eastAsiaTheme="minorHAnsi"/>
          <w:color w:val="auto"/>
          <w:kern w:val="2"/>
          <w:sz w:val="24"/>
          <w:szCs w:val="24"/>
          <w:lang w:eastAsia="en-US"/>
          <w14:ligatures w14:val="standardContextual"/>
        </w:rPr>
        <w:t xml:space="preserve"> (Accessed: 19 October 2023)</w:t>
      </w:r>
    </w:p>
    <w:p w14:paraId="482BF22D"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8F6875B"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Legislation.gov.uk. (2019). Children Act 1989. Available at: http://www.legislation.gov.uk/ukpga/1989/41/contents [Accessed 22.9.2019]</w:t>
      </w:r>
    </w:p>
    <w:p w14:paraId="04B39431"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7848BF04"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Mind. (2020). Sectioning. Accessed at: </w:t>
      </w:r>
      <w:hyperlink r:id="rId19" w:history="1">
        <w:r w:rsidRPr="003F78C6">
          <w:rPr>
            <w:rFonts w:eastAsiaTheme="minorHAnsi"/>
            <w:color w:val="auto"/>
            <w:kern w:val="2"/>
            <w:sz w:val="24"/>
            <w:szCs w:val="24"/>
            <w:u w:val="single"/>
            <w:lang w:eastAsia="en-US"/>
            <w14:ligatures w14:val="standardContextual"/>
          </w:rPr>
          <w:t>https://www.mind.org.uk/information-support/legal-rights/sectioning/about-sectioning/</w:t>
        </w:r>
      </w:hyperlink>
      <w:r w:rsidRPr="003F78C6">
        <w:rPr>
          <w:rFonts w:eastAsiaTheme="minorHAnsi"/>
          <w:color w:val="auto"/>
          <w:kern w:val="2"/>
          <w:sz w:val="24"/>
          <w:szCs w:val="24"/>
          <w:lang w:eastAsia="en-US"/>
          <w14:ligatures w14:val="standardContextual"/>
        </w:rPr>
        <w:t xml:space="preserve"> [Accessed: 6</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October 2023]</w:t>
      </w:r>
    </w:p>
    <w:p w14:paraId="19D4E488"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174FF46C"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Model Thinkers (2023). What? So What? Now What?. Available at: </w:t>
      </w:r>
      <w:hyperlink r:id="rId20" w:history="1">
        <w:r w:rsidRPr="003F78C6">
          <w:rPr>
            <w:rFonts w:eastAsiaTheme="minorHAnsi"/>
            <w:color w:val="auto"/>
            <w:kern w:val="2"/>
            <w:sz w:val="24"/>
            <w:szCs w:val="24"/>
            <w:u w:val="single"/>
            <w:lang w:eastAsia="en-US"/>
            <w14:ligatures w14:val="standardContextual"/>
          </w:rPr>
          <w:t>https://modelthinkers.com/mental-model/what-so-what-now-what</w:t>
        </w:r>
      </w:hyperlink>
      <w:r w:rsidRPr="003F78C6">
        <w:rPr>
          <w:rFonts w:eastAsiaTheme="minorHAnsi"/>
          <w:color w:val="auto"/>
          <w:kern w:val="2"/>
          <w:sz w:val="24"/>
          <w:szCs w:val="24"/>
          <w:lang w:eastAsia="en-US"/>
          <w14:ligatures w14:val="standardContextual"/>
        </w:rPr>
        <w:t xml:space="preserve"> (Accessed: 20</w:t>
      </w:r>
      <w:r w:rsidRPr="003F78C6">
        <w:rPr>
          <w:rFonts w:eastAsiaTheme="minorHAnsi"/>
          <w:color w:val="auto"/>
          <w:kern w:val="2"/>
          <w:sz w:val="24"/>
          <w:szCs w:val="24"/>
          <w:vertAlign w:val="superscript"/>
          <w:lang w:eastAsia="en-US"/>
          <w14:ligatures w14:val="standardContextual"/>
        </w:rPr>
        <w:t xml:space="preserve"> </w:t>
      </w:r>
      <w:r w:rsidRPr="003F78C6">
        <w:rPr>
          <w:rFonts w:eastAsiaTheme="minorHAnsi"/>
          <w:color w:val="auto"/>
          <w:kern w:val="2"/>
          <w:sz w:val="24"/>
          <w:szCs w:val="24"/>
          <w:lang w:eastAsia="en-US"/>
          <w14:ligatures w14:val="standardContextual"/>
        </w:rPr>
        <w:t>March 2021)</w:t>
      </w:r>
    </w:p>
    <w:p w14:paraId="7160A3DB"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lastRenderedPageBreak/>
        <w:t xml:space="preserve">Nickson, A. M. et al. (2019). Supervision and Professional Development in Social Work Practice. London: SAGE Publications </w:t>
      </w:r>
    </w:p>
    <w:p w14:paraId="237AF37C"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3EDB9751"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NSPCC (2022). Child protection system in Wales. Available at: </w:t>
      </w:r>
      <w:hyperlink r:id="rId21" w:anchor=":~:text=Case%20conferences&amp;text=In%20Wales%2C%20this%20must%20happen,up%20a%20child%20protection%20plan" w:history="1">
        <w:r w:rsidRPr="003F78C6">
          <w:rPr>
            <w:rFonts w:eastAsiaTheme="minorHAnsi"/>
            <w:color w:val="auto"/>
            <w:kern w:val="2"/>
            <w:sz w:val="24"/>
            <w:szCs w:val="24"/>
            <w:u w:val="single"/>
            <w:lang w:eastAsia="en-US"/>
            <w14:ligatures w14:val="standardContextual"/>
          </w:rPr>
          <w:t>https://learning.nspcc.org.uk/child-protection-system/wales#:~:text=Case%20conferences&amp;text=In%20Wales%2C%20this%20must%20happen,up%20a%20child%20protection%20plan</w:t>
        </w:r>
      </w:hyperlink>
      <w:r w:rsidRPr="003F78C6">
        <w:rPr>
          <w:rFonts w:eastAsiaTheme="minorHAnsi"/>
          <w:color w:val="auto"/>
          <w:kern w:val="2"/>
          <w:sz w:val="24"/>
          <w:szCs w:val="24"/>
          <w:lang w:eastAsia="en-US"/>
          <w14:ligatures w14:val="standardContextual"/>
        </w:rPr>
        <w:t>. (Accessed 20 October 2023)</w:t>
      </w:r>
    </w:p>
    <w:p w14:paraId="0948CBE8"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8C32FB7"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proofErr w:type="spellStart"/>
      <w:r w:rsidRPr="003F78C6">
        <w:rPr>
          <w:rFonts w:eastAsiaTheme="minorHAnsi"/>
          <w:color w:val="auto"/>
          <w:kern w:val="2"/>
          <w:sz w:val="24"/>
          <w:szCs w:val="24"/>
          <w:lang w:eastAsia="en-US"/>
          <w14:ligatures w14:val="standardContextual"/>
        </w:rPr>
        <w:t>Prynallt</w:t>
      </w:r>
      <w:proofErr w:type="spellEnd"/>
      <w:r w:rsidRPr="003F78C6">
        <w:rPr>
          <w:rFonts w:eastAsiaTheme="minorHAnsi"/>
          <w:color w:val="auto"/>
          <w:kern w:val="2"/>
          <w:sz w:val="24"/>
          <w:szCs w:val="24"/>
          <w:lang w:eastAsia="en-US"/>
          <w14:ligatures w14:val="standardContextual"/>
        </w:rPr>
        <w:t xml:space="preserve">-Jones, K. A. et al. (2018) ‘Barriers Facing Social Workers Undertaking Direct Work With Children and Young People With a Learning Disability Who Communicate Using Non-Verbal Methods’. </w:t>
      </w:r>
      <w:r w:rsidRPr="003F78C6">
        <w:rPr>
          <w:rFonts w:eastAsiaTheme="minorHAnsi"/>
          <w:i/>
          <w:iCs/>
          <w:color w:val="auto"/>
          <w:kern w:val="2"/>
          <w:sz w:val="24"/>
          <w:szCs w:val="24"/>
          <w:lang w:eastAsia="en-US"/>
          <w14:ligatures w14:val="standardContextual"/>
        </w:rPr>
        <w:t>British Journal of Social Work</w:t>
      </w:r>
      <w:r w:rsidRPr="003F78C6">
        <w:rPr>
          <w:rFonts w:eastAsiaTheme="minorHAnsi"/>
          <w:color w:val="auto"/>
          <w:kern w:val="2"/>
          <w:sz w:val="24"/>
          <w:szCs w:val="24"/>
          <w:lang w:eastAsia="en-US"/>
          <w14:ligatures w14:val="standardContextual"/>
        </w:rPr>
        <w:t xml:space="preserve">, Volume 48. Available at: </w:t>
      </w:r>
      <w:hyperlink r:id="rId22" w:history="1">
        <w:r w:rsidRPr="003F78C6">
          <w:rPr>
            <w:rFonts w:eastAsiaTheme="minorHAnsi"/>
            <w:color w:val="auto"/>
            <w:kern w:val="2"/>
            <w:sz w:val="24"/>
            <w:szCs w:val="24"/>
            <w:u w:val="single"/>
            <w:lang w:eastAsia="en-US"/>
            <w14:ligatures w14:val="standardContextual"/>
          </w:rPr>
          <w:t>https://www.cypnow.co.uk/research/article/barriers-facing-social-workers-undertaking-direct-work-with-children-and-young-people-with-a-learning-disability-who-communicate-using-non-verbal-methods</w:t>
        </w:r>
      </w:hyperlink>
      <w:r w:rsidRPr="003F78C6">
        <w:rPr>
          <w:rFonts w:eastAsiaTheme="minorHAnsi"/>
          <w:color w:val="auto"/>
          <w:kern w:val="2"/>
          <w:sz w:val="24"/>
          <w:szCs w:val="24"/>
          <w:lang w:eastAsia="en-US"/>
          <w14:ligatures w14:val="standardContextual"/>
        </w:rPr>
        <w:t xml:space="preserve"> (Accessed: 21 October 2023)</w:t>
      </w:r>
    </w:p>
    <w:p w14:paraId="030A4E4F"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3D6AE379"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Research in Practice. (2016). Social Work Practice with carers. Available at: </w:t>
      </w:r>
      <w:hyperlink r:id="rId23" w:anchor=":~:text=Critical%20reflection%20is%20an%20essential,use%20to%20improve%20your%20practice" w:history="1">
        <w:r w:rsidRPr="003F78C6">
          <w:rPr>
            <w:rFonts w:eastAsiaTheme="minorHAnsi"/>
            <w:color w:val="auto"/>
            <w:kern w:val="2"/>
            <w:sz w:val="24"/>
            <w:szCs w:val="24"/>
            <w:u w:val="single"/>
            <w:lang w:eastAsia="en-US"/>
            <w14:ligatures w14:val="standardContextual"/>
          </w:rPr>
          <w:t>https://carers.ripfa.org.uk/train-the-trainer/critical-reflection-tool/#:~:text=Critical%20reflection%20is%20an%20essential,use%20to%20improve%20your%20practice</w:t>
        </w:r>
      </w:hyperlink>
      <w:r w:rsidRPr="003F78C6">
        <w:rPr>
          <w:rFonts w:eastAsiaTheme="minorHAnsi"/>
          <w:color w:val="auto"/>
          <w:kern w:val="2"/>
          <w:sz w:val="24"/>
          <w:szCs w:val="24"/>
          <w:lang w:eastAsia="en-US"/>
          <w14:ligatures w14:val="standardContextual"/>
        </w:rPr>
        <w:t>. [Accessed: 6</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March 2021]</w:t>
      </w:r>
    </w:p>
    <w:p w14:paraId="48A56A55"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0CED1367"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Rogers, M. and Allen, D. (2019). Applying critical thinking and analysis in social work. London: SAGE publications. </w:t>
      </w:r>
    </w:p>
    <w:p w14:paraId="7E0E05B2"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7AFD6F1A"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Ruben, M., 2010. Social Work Assessment, Exeter, Learning Matters </w:t>
      </w:r>
    </w:p>
    <w:p w14:paraId="679C38F2"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6F418988"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Signs of Safety. (2023). What is Signs of Safety?. Available at: </w:t>
      </w:r>
      <w:hyperlink r:id="rId24" w:history="1">
        <w:r w:rsidRPr="003F78C6">
          <w:rPr>
            <w:rFonts w:eastAsiaTheme="minorHAnsi"/>
            <w:color w:val="auto"/>
            <w:kern w:val="2"/>
            <w:sz w:val="24"/>
            <w:szCs w:val="24"/>
            <w:u w:val="single"/>
            <w:lang w:eastAsia="en-US"/>
            <w14:ligatures w14:val="standardContextual"/>
          </w:rPr>
          <w:t>https://www.signsofsafety.net/what-is-sofs/</w:t>
        </w:r>
      </w:hyperlink>
      <w:r w:rsidRPr="003F78C6">
        <w:rPr>
          <w:rFonts w:eastAsiaTheme="minorHAnsi"/>
          <w:color w:val="auto"/>
          <w:kern w:val="2"/>
          <w:sz w:val="24"/>
          <w:szCs w:val="24"/>
          <w:lang w:eastAsia="en-US"/>
          <w14:ligatures w14:val="standardContextual"/>
        </w:rPr>
        <w:t xml:space="preserve"> [Accessed: 8</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October 2023]</w:t>
      </w:r>
    </w:p>
    <w:p w14:paraId="40461CA5"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CC5B1B1"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Social Care Wales (2017). Code of Professional Practice for Social Care. Available at: </w:t>
      </w:r>
      <w:hyperlink r:id="rId25" w:history="1">
        <w:r w:rsidRPr="003F78C6">
          <w:rPr>
            <w:rFonts w:eastAsiaTheme="minorHAnsi"/>
            <w:color w:val="auto"/>
            <w:kern w:val="2"/>
            <w:sz w:val="24"/>
            <w:szCs w:val="24"/>
            <w:u w:val="single"/>
            <w:lang w:eastAsia="en-US"/>
            <w14:ligatures w14:val="standardContextual"/>
          </w:rPr>
          <w:t>https://socialcare.wales/cms-assets/documents/Code-of-Professional-Practice-for-Social-Care-web-version.pdf</w:t>
        </w:r>
      </w:hyperlink>
      <w:r w:rsidRPr="003F78C6">
        <w:rPr>
          <w:rFonts w:eastAsiaTheme="minorHAnsi"/>
          <w:color w:val="auto"/>
          <w:kern w:val="2"/>
          <w:sz w:val="24"/>
          <w:szCs w:val="24"/>
          <w:lang w:eastAsia="en-US"/>
          <w14:ligatures w14:val="standardContextual"/>
        </w:rPr>
        <w:t xml:space="preserve"> (Accessed: 17 June 2021)</w:t>
      </w:r>
    </w:p>
    <w:p w14:paraId="273EC5A5"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lastRenderedPageBreak/>
        <w:t xml:space="preserve">Social Care Wales (2023). Exercise professional judgement in social work. Available at: </w:t>
      </w:r>
      <w:hyperlink r:id="rId26" w:history="1">
        <w:r w:rsidRPr="003F78C6">
          <w:rPr>
            <w:rFonts w:eastAsiaTheme="minorHAnsi"/>
            <w:color w:val="auto"/>
            <w:kern w:val="2"/>
            <w:sz w:val="24"/>
            <w:szCs w:val="24"/>
            <w:u w:val="single"/>
            <w:lang w:eastAsia="en-US"/>
            <w14:ligatures w14:val="standardContextual"/>
          </w:rPr>
          <w:t>https://socialcare.wales/cms-assets/documents/qualification-unit-documents/SCDSW4-Exercise-professional-judgement-in-social-work.pdf</w:t>
        </w:r>
      </w:hyperlink>
      <w:r w:rsidRPr="003F78C6">
        <w:rPr>
          <w:rFonts w:eastAsiaTheme="minorHAnsi"/>
          <w:color w:val="auto"/>
          <w:kern w:val="2"/>
          <w:sz w:val="24"/>
          <w:szCs w:val="24"/>
          <w:lang w:eastAsia="en-US"/>
          <w14:ligatures w14:val="standardContextual"/>
        </w:rPr>
        <w:t xml:space="preserve"> (Accessed: 13 October 2023)</w:t>
      </w:r>
    </w:p>
    <w:p w14:paraId="2E310576"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29AB5463"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Social Care Wales. (2019). The social worker: Practice guidance for social workers registered with social care Wales. Available at: </w:t>
      </w:r>
      <w:hyperlink r:id="rId27" w:history="1">
        <w:r w:rsidRPr="003F78C6">
          <w:rPr>
            <w:rFonts w:eastAsiaTheme="minorHAnsi"/>
            <w:color w:val="auto"/>
            <w:kern w:val="2"/>
            <w:sz w:val="24"/>
            <w:szCs w:val="24"/>
            <w:u w:val="single"/>
            <w:lang w:eastAsia="en-US"/>
            <w14:ligatures w14:val="standardContextual"/>
          </w:rPr>
          <w:t>https://socialcare.wales/cms-assets/documents/Practice-guidance-social-workers.pdf</w:t>
        </w:r>
      </w:hyperlink>
      <w:r w:rsidRPr="003F78C6">
        <w:rPr>
          <w:rFonts w:eastAsiaTheme="minorHAnsi"/>
          <w:color w:val="auto"/>
          <w:kern w:val="2"/>
          <w:sz w:val="24"/>
          <w:szCs w:val="24"/>
          <w:lang w:eastAsia="en-US"/>
          <w14:ligatures w14:val="standardContextual"/>
        </w:rPr>
        <w:t xml:space="preserve"> [Accessed: 8th October 2023]</w:t>
      </w:r>
    </w:p>
    <w:p w14:paraId="2CD12F9C"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701C3EBF"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Social Care Wales. (2023). Seeking consent to a report. Available at: </w:t>
      </w:r>
      <w:hyperlink r:id="rId28" w:history="1">
        <w:r w:rsidRPr="003F78C6">
          <w:rPr>
            <w:rFonts w:eastAsiaTheme="minorHAnsi"/>
            <w:color w:val="auto"/>
            <w:kern w:val="2"/>
            <w:sz w:val="24"/>
            <w:szCs w:val="24"/>
            <w:u w:val="single"/>
            <w:lang w:eastAsia="en-US"/>
            <w14:ligatures w14:val="standardContextual"/>
          </w:rPr>
          <w:t>https://safeguarding.wales/en/adu-i/adu-i-a2/a2-p13/</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06A025BE"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8D4A358"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b/>
          <w:bCs/>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Social Care Wales. (2023). The Wales Safeguarding Procedures for children and adults at risk of abuse and neglect. Available at: </w:t>
      </w:r>
      <w:hyperlink r:id="rId29" w:history="1">
        <w:r w:rsidRPr="003F78C6">
          <w:rPr>
            <w:rFonts w:eastAsiaTheme="minorHAnsi"/>
            <w:color w:val="auto"/>
            <w:kern w:val="2"/>
            <w:sz w:val="24"/>
            <w:szCs w:val="24"/>
            <w:u w:val="single"/>
            <w:lang w:eastAsia="en-US"/>
            <w14:ligatures w14:val="standardContextual"/>
          </w:rPr>
          <w:t>https://www.safeguarding.wales/en/int-i/int-i-i1/i1-p1/</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208B3F16"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b/>
          <w:bCs/>
          <w:color w:val="auto"/>
          <w:kern w:val="2"/>
          <w:sz w:val="24"/>
          <w:szCs w:val="24"/>
          <w:lang w:eastAsia="en-US"/>
          <w14:ligatures w14:val="standardContextual"/>
        </w:rPr>
      </w:pPr>
    </w:p>
    <w:p w14:paraId="18FFF9D9"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b/>
          <w:bCs/>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Stanley. Y. 2018. Supervision and effective social work practice. Available at: </w:t>
      </w:r>
      <w:hyperlink r:id="rId30" w:history="1">
        <w:r w:rsidRPr="003F78C6">
          <w:rPr>
            <w:rFonts w:eastAsiaTheme="minorHAnsi"/>
            <w:color w:val="auto"/>
            <w:kern w:val="2"/>
            <w:sz w:val="24"/>
            <w:szCs w:val="24"/>
            <w:u w:val="single"/>
            <w:lang w:eastAsia="en-US"/>
            <w14:ligatures w14:val="standardContextual"/>
          </w:rPr>
          <w:t>https://socialcareinspection.blog.gov.uk/2018/10/23/supervision-and-effective-social-work-practice/</w:t>
        </w:r>
      </w:hyperlink>
      <w:r w:rsidRPr="003F78C6">
        <w:rPr>
          <w:rFonts w:eastAsiaTheme="minorHAnsi"/>
          <w:color w:val="auto"/>
          <w:kern w:val="2"/>
          <w:sz w:val="24"/>
          <w:szCs w:val="24"/>
          <w:lang w:eastAsia="en-US"/>
          <w14:ligatures w14:val="standardContextual"/>
        </w:rPr>
        <w:t xml:space="preserve"> (Accessed: 8 March 2021). </w:t>
      </w:r>
    </w:p>
    <w:p w14:paraId="2F20BEEB"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b/>
          <w:bCs/>
          <w:color w:val="auto"/>
          <w:kern w:val="2"/>
          <w:sz w:val="24"/>
          <w:szCs w:val="24"/>
          <w:lang w:eastAsia="en-US"/>
          <w14:ligatures w14:val="standardContextual"/>
        </w:rPr>
      </w:pPr>
    </w:p>
    <w:p w14:paraId="164902FB"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Stats Wales (2021). Children in need by local authority and age group. Available at: </w:t>
      </w:r>
      <w:hyperlink r:id="rId31" w:history="1">
        <w:r w:rsidRPr="003F78C6">
          <w:rPr>
            <w:rFonts w:eastAsiaTheme="minorHAnsi"/>
            <w:color w:val="auto"/>
            <w:kern w:val="2"/>
            <w:sz w:val="24"/>
            <w:szCs w:val="24"/>
            <w:u w:val="single"/>
            <w:lang w:eastAsia="en-US"/>
            <w14:ligatures w14:val="standardContextual"/>
          </w:rPr>
          <w:t>https://statswales.gov.wales/Catalogue/Health-and-Social-Care/Social-Services/Childrens-Services/Children-in-Need/childreninneed-by-localauthority-agegroup</w:t>
        </w:r>
      </w:hyperlink>
      <w:r w:rsidRPr="003F78C6">
        <w:rPr>
          <w:rFonts w:eastAsiaTheme="minorHAnsi"/>
          <w:color w:val="auto"/>
          <w:kern w:val="2"/>
          <w:sz w:val="24"/>
          <w:szCs w:val="24"/>
          <w:lang w:eastAsia="en-US"/>
          <w14:ligatures w14:val="standardContextual"/>
        </w:rPr>
        <w:t xml:space="preserve"> (Accessed: 20 October 2023)</w:t>
      </w:r>
    </w:p>
    <w:p w14:paraId="0A042736"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C60F5CB"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Stats Wales (2022). Parental factors of children receiving care and support by measure and year. Available at: </w:t>
      </w:r>
      <w:hyperlink r:id="rId32" w:history="1">
        <w:r w:rsidRPr="003F78C6">
          <w:rPr>
            <w:rFonts w:eastAsiaTheme="minorHAnsi"/>
            <w:color w:val="auto"/>
            <w:kern w:val="2"/>
            <w:sz w:val="24"/>
            <w:szCs w:val="24"/>
            <w:u w:val="single"/>
            <w:lang w:eastAsia="en-US"/>
            <w14:ligatures w14:val="standardContextual"/>
          </w:rPr>
          <w:t>https://statswales.gov.wales/Catalogue/Health-and-Social-Care/Social-Services/Childrens-Services/Children-in-Need/parentalfactorsofchildreninneed-by-measure-year</w:t>
        </w:r>
      </w:hyperlink>
      <w:r w:rsidRPr="003F78C6">
        <w:rPr>
          <w:rFonts w:eastAsiaTheme="minorHAnsi"/>
          <w:color w:val="auto"/>
          <w:kern w:val="2"/>
          <w:sz w:val="24"/>
          <w:szCs w:val="24"/>
          <w:lang w:eastAsia="en-US"/>
          <w14:ligatures w14:val="standardContextual"/>
        </w:rPr>
        <w:t xml:space="preserve"> (Accessed: 20 October 2023)</w:t>
      </w:r>
    </w:p>
    <w:p w14:paraId="0EC248E9"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E73D628"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Taylor, B. and Whittaker, A. (2019). Professional Judgement and decision making in social work: current issues. London: Routledge </w:t>
      </w:r>
    </w:p>
    <w:p w14:paraId="4CEB8942"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lastRenderedPageBreak/>
        <w:t xml:space="preserve">The British Association of Social Workers. (2021). Code of Ethics. Available at: </w:t>
      </w:r>
      <w:hyperlink r:id="rId33" w:history="1">
        <w:r w:rsidRPr="003F78C6">
          <w:rPr>
            <w:rFonts w:eastAsiaTheme="minorHAnsi"/>
            <w:color w:val="auto"/>
            <w:kern w:val="2"/>
            <w:sz w:val="24"/>
            <w:szCs w:val="24"/>
            <w:u w:val="single"/>
            <w:lang w:eastAsia="en-US"/>
            <w14:ligatures w14:val="standardContextual"/>
          </w:rPr>
          <w:t>https://new.basw.co.uk/policy-practice/standards/code-ethics</w:t>
        </w:r>
      </w:hyperlink>
      <w:r w:rsidRPr="003F78C6">
        <w:rPr>
          <w:rFonts w:eastAsiaTheme="minorHAnsi"/>
          <w:color w:val="auto"/>
          <w:kern w:val="2"/>
          <w:sz w:val="24"/>
          <w:szCs w:val="24"/>
          <w:lang w:eastAsia="en-US"/>
          <w14:ligatures w14:val="standardContextual"/>
        </w:rPr>
        <w:t xml:space="preserve"> [Accessed: 8th October 2023]</w:t>
      </w:r>
    </w:p>
    <w:p w14:paraId="02FD82D2"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2905D99"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The Human Rights Act (1998). Available at: </w:t>
      </w:r>
      <w:hyperlink r:id="rId34" w:history="1">
        <w:r w:rsidRPr="003F78C6">
          <w:rPr>
            <w:rFonts w:eastAsiaTheme="minorHAnsi"/>
            <w:color w:val="auto"/>
            <w:kern w:val="2"/>
            <w:sz w:val="24"/>
            <w:szCs w:val="24"/>
            <w:u w:val="single"/>
            <w:lang w:val="en" w:eastAsia="en-US"/>
            <w14:ligatures w14:val="standardContextual"/>
          </w:rPr>
          <w:t>https://www.legislation.gov.uk/ukpga/</w:t>
        </w:r>
        <w:r w:rsidRPr="003F78C6">
          <w:rPr>
            <w:rFonts w:eastAsiaTheme="minorHAnsi"/>
            <w:bCs/>
            <w:color w:val="auto"/>
            <w:kern w:val="2"/>
            <w:sz w:val="24"/>
            <w:szCs w:val="24"/>
            <w:u w:val="single"/>
            <w:lang w:val="en" w:eastAsia="en-US"/>
            <w14:ligatures w14:val="standardContextual"/>
          </w:rPr>
          <w:t>1998</w:t>
        </w:r>
        <w:r w:rsidRPr="003F78C6">
          <w:rPr>
            <w:rFonts w:eastAsiaTheme="minorHAnsi"/>
            <w:color w:val="auto"/>
            <w:kern w:val="2"/>
            <w:sz w:val="24"/>
            <w:szCs w:val="24"/>
            <w:u w:val="single"/>
            <w:lang w:val="en" w:eastAsia="en-US"/>
            <w14:ligatures w14:val="standardContextual"/>
          </w:rPr>
          <w:t>/42/contents</w:t>
        </w:r>
      </w:hyperlink>
      <w:r w:rsidRPr="003F78C6">
        <w:rPr>
          <w:rFonts w:eastAsiaTheme="minorHAnsi"/>
          <w:color w:val="auto"/>
          <w:kern w:val="2"/>
          <w:sz w:val="24"/>
          <w:szCs w:val="24"/>
          <w:lang w:val="en" w:eastAsia="en-US"/>
          <w14:ligatures w14:val="standardContextual"/>
        </w:rPr>
        <w:t xml:space="preserve"> </w:t>
      </w:r>
      <w:r w:rsidRPr="003F78C6">
        <w:rPr>
          <w:rFonts w:eastAsiaTheme="minorHAnsi"/>
          <w:color w:val="auto"/>
          <w:kern w:val="2"/>
          <w:sz w:val="24"/>
          <w:szCs w:val="24"/>
          <w:lang w:eastAsia="en-US"/>
          <w14:ligatures w14:val="standardContextual"/>
        </w:rPr>
        <w:t>[Accessed: November 8, 2021].</w:t>
      </w:r>
    </w:p>
    <w:p w14:paraId="07638FFA"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119728B0"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The Mental Capacity (2005: 2007). Available at: </w:t>
      </w:r>
      <w:hyperlink r:id="rId35" w:history="1">
        <w:r w:rsidRPr="003F78C6">
          <w:rPr>
            <w:rFonts w:eastAsiaTheme="minorHAnsi"/>
            <w:color w:val="auto"/>
            <w:kern w:val="2"/>
            <w:sz w:val="24"/>
            <w:szCs w:val="24"/>
            <w:u w:val="single"/>
            <w:lang w:val="en" w:eastAsia="en-US"/>
            <w14:ligatures w14:val="standardContextual"/>
          </w:rPr>
          <w:t>https://</w:t>
        </w:r>
        <w:r w:rsidRPr="003F78C6">
          <w:rPr>
            <w:rFonts w:eastAsiaTheme="minorHAnsi"/>
            <w:bCs/>
            <w:color w:val="auto"/>
            <w:kern w:val="2"/>
            <w:sz w:val="24"/>
            <w:szCs w:val="24"/>
            <w:u w:val="single"/>
            <w:lang w:val="en" w:eastAsia="en-US"/>
            <w14:ligatures w14:val="standardContextual"/>
          </w:rPr>
          <w:t>www.gov.uk</w:t>
        </w:r>
        <w:r w:rsidRPr="003F78C6">
          <w:rPr>
            <w:rFonts w:eastAsiaTheme="minorHAnsi"/>
            <w:color w:val="auto"/>
            <w:kern w:val="2"/>
            <w:sz w:val="24"/>
            <w:szCs w:val="24"/>
            <w:u w:val="single"/>
            <w:lang w:val="en" w:eastAsia="en-US"/>
            <w14:ligatures w14:val="standardContextual"/>
          </w:rPr>
          <w:t>/government/publications/</w:t>
        </w:r>
        <w:r w:rsidRPr="003F78C6">
          <w:rPr>
            <w:rFonts w:eastAsiaTheme="minorHAnsi"/>
            <w:bCs/>
            <w:color w:val="auto"/>
            <w:kern w:val="2"/>
            <w:sz w:val="24"/>
            <w:szCs w:val="24"/>
            <w:u w:val="single"/>
            <w:lang w:val="en" w:eastAsia="en-US"/>
            <w14:ligatures w14:val="standardContextual"/>
          </w:rPr>
          <w:t>mental</w:t>
        </w:r>
        <w:r w:rsidRPr="003F78C6">
          <w:rPr>
            <w:rFonts w:eastAsiaTheme="minorHAnsi"/>
            <w:color w:val="auto"/>
            <w:kern w:val="2"/>
            <w:sz w:val="24"/>
            <w:szCs w:val="24"/>
            <w:u w:val="single"/>
            <w:lang w:val="en" w:eastAsia="en-US"/>
            <w14:ligatures w14:val="standardContextual"/>
          </w:rPr>
          <w:t>-</w:t>
        </w:r>
        <w:r w:rsidRPr="003F78C6">
          <w:rPr>
            <w:rFonts w:eastAsiaTheme="minorHAnsi"/>
            <w:bCs/>
            <w:color w:val="auto"/>
            <w:kern w:val="2"/>
            <w:sz w:val="24"/>
            <w:szCs w:val="24"/>
            <w:u w:val="single"/>
            <w:lang w:val="en" w:eastAsia="en-US"/>
            <w14:ligatures w14:val="standardContextual"/>
          </w:rPr>
          <w:t>capacity</w:t>
        </w:r>
        <w:r w:rsidRPr="003F78C6">
          <w:rPr>
            <w:rFonts w:eastAsiaTheme="minorHAnsi"/>
            <w:color w:val="auto"/>
            <w:kern w:val="2"/>
            <w:sz w:val="24"/>
            <w:szCs w:val="24"/>
            <w:u w:val="single"/>
            <w:lang w:val="en" w:eastAsia="en-US"/>
            <w14:ligatures w14:val="standardContextual"/>
          </w:rPr>
          <w:t>-act-code-of-practice</w:t>
        </w:r>
      </w:hyperlink>
      <w:r w:rsidRPr="003F78C6">
        <w:rPr>
          <w:rFonts w:eastAsiaTheme="minorHAnsi"/>
          <w:color w:val="auto"/>
          <w:kern w:val="2"/>
          <w:sz w:val="24"/>
          <w:szCs w:val="24"/>
          <w:lang w:val="en" w:eastAsia="en-US"/>
          <w14:ligatures w14:val="standardContextual"/>
        </w:rPr>
        <w:t xml:space="preserve"> </w:t>
      </w:r>
      <w:r w:rsidRPr="003F78C6">
        <w:rPr>
          <w:rFonts w:eastAsiaTheme="minorHAnsi"/>
          <w:color w:val="auto"/>
          <w:kern w:val="2"/>
          <w:sz w:val="24"/>
          <w:szCs w:val="24"/>
          <w:lang w:eastAsia="en-US"/>
          <w14:ligatures w14:val="standardContextual"/>
        </w:rPr>
        <w:t>[Accessed November 8, 2021].</w:t>
      </w:r>
    </w:p>
    <w:p w14:paraId="6F00AA9F"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079E88EE"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The Mental Health Act (1985). Available at: </w:t>
      </w:r>
      <w:r w:rsidRPr="003F78C6">
        <w:rPr>
          <w:rFonts w:eastAsiaTheme="minorHAnsi"/>
          <w:color w:val="auto"/>
          <w:kern w:val="2"/>
          <w:sz w:val="24"/>
          <w:szCs w:val="24"/>
          <w:lang w:eastAsia="en-US"/>
          <w14:ligatures w14:val="standardContextual"/>
        </w:rPr>
        <w:tab/>
      </w:r>
      <w:hyperlink r:id="rId36" w:history="1">
        <w:r w:rsidRPr="003F78C6">
          <w:rPr>
            <w:rFonts w:eastAsiaTheme="minorHAnsi"/>
            <w:color w:val="auto"/>
            <w:kern w:val="2"/>
            <w:sz w:val="24"/>
            <w:szCs w:val="24"/>
            <w:u w:val="single"/>
            <w:lang w:val="en" w:eastAsia="en-US"/>
            <w14:ligatures w14:val="standardContextual"/>
          </w:rPr>
          <w:t>https://www.legislation.gov.uk/ukpga/1983/20/contents</w:t>
        </w:r>
      </w:hyperlink>
      <w:r w:rsidRPr="003F78C6">
        <w:rPr>
          <w:rFonts w:eastAsiaTheme="minorHAnsi"/>
          <w:color w:val="auto"/>
          <w:kern w:val="2"/>
          <w:sz w:val="24"/>
          <w:szCs w:val="24"/>
          <w:lang w:val="en" w:eastAsia="en-US"/>
          <w14:ligatures w14:val="standardContextual"/>
        </w:rPr>
        <w:t xml:space="preserve"> </w:t>
      </w:r>
      <w:r w:rsidRPr="003F78C6">
        <w:rPr>
          <w:rFonts w:eastAsiaTheme="minorHAnsi"/>
          <w:color w:val="auto"/>
          <w:kern w:val="2"/>
          <w:sz w:val="24"/>
          <w:szCs w:val="24"/>
          <w:lang w:eastAsia="en-US"/>
          <w14:ligatures w14:val="standardContextual"/>
        </w:rPr>
        <w:t xml:space="preserve"> [Accessed November 8,</w:t>
      </w:r>
      <w:r w:rsidRPr="003F78C6">
        <w:rPr>
          <w:rFonts w:eastAsiaTheme="minorHAnsi"/>
          <w:color w:val="auto"/>
          <w:kern w:val="2"/>
          <w:sz w:val="24"/>
          <w:szCs w:val="24"/>
          <w:lang w:eastAsia="en-US"/>
          <w14:ligatures w14:val="standardContextual"/>
        </w:rPr>
        <w:tab/>
      </w:r>
      <w:r w:rsidRPr="003F78C6">
        <w:rPr>
          <w:rFonts w:eastAsiaTheme="minorHAnsi"/>
          <w:color w:val="auto"/>
          <w:kern w:val="2"/>
          <w:sz w:val="24"/>
          <w:szCs w:val="24"/>
          <w:lang w:eastAsia="en-US"/>
          <w14:ligatures w14:val="standardContextual"/>
        </w:rPr>
        <w:tab/>
      </w:r>
      <w:r w:rsidRPr="003F78C6">
        <w:rPr>
          <w:rFonts w:eastAsiaTheme="minorHAnsi"/>
          <w:color w:val="auto"/>
          <w:kern w:val="2"/>
          <w:sz w:val="24"/>
          <w:szCs w:val="24"/>
          <w:lang w:eastAsia="en-US"/>
          <w14:ligatures w14:val="standardContextual"/>
        </w:rPr>
        <w:tab/>
        <w:t xml:space="preserve"> 2021].</w:t>
      </w:r>
    </w:p>
    <w:p w14:paraId="67F7CCFA"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287F8DB4"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The Social Services and Wellbeing Act. (2014). Available at: http://www.legislation.gov.uk/anaw/2014/4/pdfs/anaw_20140004_en.pdf [Accessed 23 September. 2019].</w:t>
      </w:r>
    </w:p>
    <w:p w14:paraId="406C0809"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0B7D0C5A"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b/>
          <w:bCs/>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Wales Safeguarding Procedures. (2019). The Wales Safeguarding Procedures for children and adults at risk of abuse and neglect. Available at: </w:t>
      </w:r>
      <w:hyperlink r:id="rId37" w:history="1">
        <w:r w:rsidRPr="003F78C6">
          <w:rPr>
            <w:rFonts w:eastAsiaTheme="minorHAnsi"/>
            <w:color w:val="auto"/>
            <w:kern w:val="2"/>
            <w:sz w:val="24"/>
            <w:szCs w:val="24"/>
            <w:u w:val="single"/>
            <w:lang w:eastAsia="en-US"/>
            <w14:ligatures w14:val="standardContextual"/>
          </w:rPr>
          <w:t>https://safeguarding.wales/en/int-i/int-i-i1/i1-p1/</w:t>
        </w:r>
      </w:hyperlink>
      <w:r w:rsidRPr="003F78C6">
        <w:rPr>
          <w:rFonts w:eastAsiaTheme="minorHAnsi"/>
          <w:color w:val="auto"/>
          <w:kern w:val="2"/>
          <w:sz w:val="24"/>
          <w:szCs w:val="24"/>
          <w:lang w:eastAsia="en-US"/>
          <w14:ligatures w14:val="standardContextual"/>
        </w:rPr>
        <w:t xml:space="preserve"> [Accessed: 6</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October 2023] </w:t>
      </w:r>
    </w:p>
    <w:p w14:paraId="574F8C52"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b/>
          <w:bCs/>
          <w:color w:val="auto"/>
          <w:kern w:val="2"/>
          <w:sz w:val="24"/>
          <w:szCs w:val="24"/>
          <w:lang w:eastAsia="en-US"/>
          <w14:ligatures w14:val="standardContextual"/>
        </w:rPr>
      </w:pPr>
    </w:p>
    <w:p w14:paraId="21C70566"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Webster, E.M. (2022). ‘The Impact of Adverse Childhood Experiences on Health and Development in Young Children’. </w:t>
      </w:r>
      <w:r w:rsidRPr="003F78C6">
        <w:rPr>
          <w:rFonts w:eastAsiaTheme="minorHAnsi"/>
          <w:i/>
          <w:iCs/>
          <w:color w:val="auto"/>
          <w:kern w:val="2"/>
          <w:sz w:val="24"/>
          <w:szCs w:val="24"/>
          <w:lang w:eastAsia="en-US"/>
          <w14:ligatures w14:val="standardContextual"/>
        </w:rPr>
        <w:t xml:space="preserve">Glob </w:t>
      </w:r>
      <w:proofErr w:type="spellStart"/>
      <w:r w:rsidRPr="003F78C6">
        <w:rPr>
          <w:rFonts w:eastAsiaTheme="minorHAnsi"/>
          <w:i/>
          <w:iCs/>
          <w:color w:val="auto"/>
          <w:kern w:val="2"/>
          <w:sz w:val="24"/>
          <w:szCs w:val="24"/>
          <w:lang w:eastAsia="en-US"/>
          <w14:ligatures w14:val="standardContextual"/>
        </w:rPr>
        <w:t>Pediatr</w:t>
      </w:r>
      <w:proofErr w:type="spellEnd"/>
      <w:r w:rsidRPr="003F78C6">
        <w:rPr>
          <w:rFonts w:eastAsiaTheme="minorHAnsi"/>
          <w:i/>
          <w:iCs/>
          <w:color w:val="auto"/>
          <w:kern w:val="2"/>
          <w:sz w:val="24"/>
          <w:szCs w:val="24"/>
          <w:lang w:eastAsia="en-US"/>
          <w14:ligatures w14:val="standardContextual"/>
        </w:rPr>
        <w:t xml:space="preserve"> Health. </w:t>
      </w:r>
      <w:r w:rsidRPr="003F78C6">
        <w:rPr>
          <w:rFonts w:eastAsiaTheme="minorHAnsi"/>
          <w:color w:val="auto"/>
          <w:kern w:val="2"/>
          <w:sz w:val="24"/>
          <w:szCs w:val="24"/>
          <w:lang w:eastAsia="en-US"/>
          <w14:ligatures w14:val="standardContextual"/>
        </w:rPr>
        <w:t xml:space="preserve">Volume 9. Available at: </w:t>
      </w:r>
      <w:hyperlink r:id="rId38" w:history="1">
        <w:r w:rsidRPr="003F78C6">
          <w:rPr>
            <w:rFonts w:eastAsiaTheme="minorHAnsi"/>
            <w:color w:val="auto"/>
            <w:kern w:val="2"/>
            <w:sz w:val="24"/>
            <w:szCs w:val="24"/>
            <w:u w:val="single"/>
            <w:lang w:eastAsia="en-US"/>
            <w14:ligatures w14:val="standardContextual"/>
          </w:rPr>
          <w:t>https://www.ncbi.nlm.nih.gov/pmc/articles/PMC8882933/</w:t>
        </w:r>
      </w:hyperlink>
      <w:r w:rsidRPr="003F78C6">
        <w:rPr>
          <w:rFonts w:eastAsiaTheme="minorHAnsi"/>
          <w:color w:val="auto"/>
          <w:kern w:val="2"/>
          <w:sz w:val="24"/>
          <w:szCs w:val="24"/>
          <w:lang w:eastAsia="en-US"/>
          <w14:ligatures w14:val="standardContextual"/>
        </w:rPr>
        <w:t xml:space="preserve"> (Accessed: 20 October 2023) </w:t>
      </w:r>
    </w:p>
    <w:p w14:paraId="6B26EB33"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F19F8DD" w14:textId="77777777" w:rsidR="003F78C6" w:rsidRDefault="003F78C6" w:rsidP="008C24D1">
      <w:pPr>
        <w:numPr>
          <w:ilvl w:val="0"/>
          <w:numId w:val="14"/>
        </w:numPr>
        <w:overflowPunct/>
        <w:autoSpaceDE/>
        <w:autoSpaceDN/>
        <w:adjustRightInd/>
        <w:spacing w:after="160" w:line="360" w:lineRule="auto"/>
        <w:ind w:left="360" w:hanging="357"/>
        <w:contextualSpacing/>
        <w:jc w:val="both"/>
        <w:textAlignment w:val="auto"/>
        <w:rPr>
          <w:rFonts w:eastAsiaTheme="minorHAnsi"/>
          <w:color w:val="auto"/>
          <w:kern w:val="2"/>
          <w:sz w:val="24"/>
          <w:szCs w:val="24"/>
          <w:lang w:val="en-US" w:eastAsia="en-US"/>
          <w14:ligatures w14:val="standardContextual"/>
        </w:rPr>
      </w:pPr>
      <w:r w:rsidRPr="003F78C6">
        <w:rPr>
          <w:rFonts w:eastAsiaTheme="minorHAnsi"/>
          <w:color w:val="auto"/>
          <w:kern w:val="2"/>
          <w:sz w:val="24"/>
          <w:szCs w:val="24"/>
          <w:lang w:val="en-US" w:eastAsia="en-US"/>
          <w14:ligatures w14:val="standardContextual"/>
        </w:rPr>
        <w:t xml:space="preserve">Welsh Government (2012) More than just words: Strategic Framework for Welsh </w:t>
      </w:r>
      <w:r w:rsidRPr="003F78C6">
        <w:rPr>
          <w:rFonts w:eastAsiaTheme="minorHAnsi"/>
          <w:color w:val="auto"/>
          <w:kern w:val="2"/>
          <w:sz w:val="24"/>
          <w:szCs w:val="24"/>
          <w:lang w:val="en-US" w:eastAsia="en-US"/>
          <w14:ligatures w14:val="standardContextual"/>
        </w:rPr>
        <w:tab/>
        <w:t xml:space="preserve">Language </w:t>
      </w:r>
      <w:r w:rsidRPr="003F78C6">
        <w:rPr>
          <w:rFonts w:eastAsiaTheme="minorHAnsi"/>
          <w:color w:val="auto"/>
          <w:kern w:val="2"/>
          <w:sz w:val="24"/>
          <w:szCs w:val="24"/>
          <w:lang w:val="en-US" w:eastAsia="en-US"/>
          <w14:ligatures w14:val="standardContextual"/>
        </w:rPr>
        <w:tab/>
        <w:t xml:space="preserve">Services in Health in Social Services and Care [on-line], the Welsh </w:t>
      </w:r>
      <w:r w:rsidRPr="003F78C6">
        <w:rPr>
          <w:rFonts w:eastAsiaTheme="minorHAnsi"/>
          <w:color w:val="auto"/>
          <w:kern w:val="2"/>
          <w:sz w:val="24"/>
          <w:szCs w:val="24"/>
          <w:lang w:val="en-US" w:eastAsia="en-US"/>
          <w14:ligatures w14:val="standardContextual"/>
        </w:rPr>
        <w:tab/>
        <w:t xml:space="preserve">Government, 2019.  </w:t>
      </w:r>
      <w:r w:rsidRPr="003F78C6">
        <w:rPr>
          <w:rFonts w:eastAsiaTheme="minorHAnsi"/>
          <w:color w:val="auto"/>
          <w:kern w:val="2"/>
          <w:sz w:val="24"/>
          <w:szCs w:val="24"/>
          <w:lang w:val="en-US" w:eastAsia="en-US"/>
          <w14:ligatures w14:val="standardContextual"/>
        </w:rPr>
        <w:tab/>
        <w:t xml:space="preserve">Available at: </w:t>
      </w:r>
      <w:r w:rsidRPr="003F78C6">
        <w:rPr>
          <w:rFonts w:eastAsiaTheme="minorHAnsi"/>
          <w:color w:val="auto"/>
          <w:kern w:val="2"/>
          <w:sz w:val="24"/>
          <w:szCs w:val="24"/>
          <w:lang w:val="en-US" w:eastAsia="en-US"/>
          <w14:ligatures w14:val="standardContextual"/>
        </w:rPr>
        <w:tab/>
      </w:r>
      <w:hyperlink r:id="rId39" w:history="1">
        <w:r w:rsidRPr="003F78C6">
          <w:rPr>
            <w:rFonts w:eastAsiaTheme="minorHAnsi"/>
            <w:color w:val="auto"/>
            <w:kern w:val="2"/>
            <w:sz w:val="24"/>
            <w:szCs w:val="24"/>
            <w:u w:val="single"/>
            <w:lang w:val="en-US" w:eastAsia="en-US"/>
            <w14:ligatures w14:val="standardContextual"/>
          </w:rPr>
          <w:t>http://www.wales.nhs.uk/sites3/documents/2019_e_web.pdf</w:t>
        </w:r>
      </w:hyperlink>
      <w:r w:rsidRPr="003F78C6">
        <w:rPr>
          <w:rFonts w:eastAsiaTheme="minorHAnsi"/>
          <w:color w:val="auto"/>
          <w:kern w:val="2"/>
          <w:sz w:val="24"/>
          <w:szCs w:val="24"/>
          <w:lang w:val="en-US" w:eastAsia="en-US"/>
          <w14:ligatures w14:val="standardContextual"/>
        </w:rPr>
        <w:t xml:space="preserve"> </w:t>
      </w:r>
      <w:r w:rsidRPr="003F78C6">
        <w:rPr>
          <w:rFonts w:eastAsiaTheme="minorHAnsi"/>
          <w:color w:val="auto"/>
          <w:kern w:val="2"/>
          <w:sz w:val="24"/>
          <w:szCs w:val="24"/>
          <w:lang w:val="en-US" w:eastAsia="en-US"/>
          <w14:ligatures w14:val="standardContextual"/>
        </w:rPr>
        <w:tab/>
        <w:t xml:space="preserve">[Accessed </w:t>
      </w:r>
      <w:r w:rsidRPr="003F78C6">
        <w:rPr>
          <w:rFonts w:eastAsiaTheme="minorHAnsi"/>
          <w:color w:val="auto"/>
          <w:kern w:val="2"/>
          <w:sz w:val="24"/>
          <w:szCs w:val="24"/>
          <w:lang w:val="en-US" w:eastAsia="en-US"/>
          <w14:ligatures w14:val="standardContextual"/>
        </w:rPr>
        <w:tab/>
        <w:t>November 10, 2021].</w:t>
      </w:r>
    </w:p>
    <w:p w14:paraId="326D2182"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val="en-US" w:eastAsia="en-US"/>
          <w14:ligatures w14:val="standardContextual"/>
        </w:rPr>
      </w:pPr>
    </w:p>
    <w:p w14:paraId="1FAB4F4C"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Welsh Government. (2021). Safeguarding. Available at: </w:t>
      </w:r>
      <w:hyperlink r:id="rId40" w:history="1">
        <w:r w:rsidRPr="003F78C6">
          <w:rPr>
            <w:rFonts w:eastAsiaTheme="minorHAnsi"/>
            <w:color w:val="auto"/>
            <w:kern w:val="2"/>
            <w:sz w:val="24"/>
            <w:szCs w:val="24"/>
            <w:u w:val="single"/>
            <w:lang w:eastAsia="en-US"/>
            <w14:ligatures w14:val="standardContextual"/>
          </w:rPr>
          <w:t>Safeguarding | Law Wales (gov.wales)</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0A0DCCA3"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E703B44"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Welsh Government. (2022). More than just words: Five Year Plan 2022-27. Available at: </w:t>
      </w:r>
      <w:hyperlink r:id="rId41" w:history="1">
        <w:r w:rsidRPr="003F78C6">
          <w:rPr>
            <w:rFonts w:eastAsiaTheme="minorHAnsi"/>
            <w:color w:val="auto"/>
            <w:kern w:val="2"/>
            <w:sz w:val="24"/>
            <w:szCs w:val="24"/>
            <w:u w:val="single"/>
            <w:lang w:eastAsia="en-US"/>
            <w14:ligatures w14:val="standardContextual"/>
          </w:rPr>
          <w:t>https://www.gov.wales/sites/default/files/publications/2022-07/more-than-just-words-action-plan-2022-2027.pdf</w:t>
        </w:r>
      </w:hyperlink>
      <w:r w:rsidRPr="003F78C6">
        <w:rPr>
          <w:rFonts w:eastAsiaTheme="minorHAnsi"/>
          <w:color w:val="auto"/>
          <w:kern w:val="2"/>
          <w:sz w:val="24"/>
          <w:szCs w:val="24"/>
          <w:lang w:eastAsia="en-US"/>
          <w14:ligatures w14:val="standardContextual"/>
        </w:rPr>
        <w:t xml:space="preserve"> (Accessed: 7th October 2023)</w:t>
      </w:r>
    </w:p>
    <w:p w14:paraId="429E866E"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69804EC"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Welsh Government. (2023). The National Framework for the Commissioning of Care and Support in Wales. Available at: </w:t>
      </w:r>
      <w:hyperlink r:id="rId42" w:history="1">
        <w:r w:rsidRPr="003F78C6">
          <w:rPr>
            <w:rFonts w:eastAsiaTheme="minorHAnsi"/>
            <w:color w:val="auto"/>
            <w:kern w:val="2"/>
            <w:sz w:val="24"/>
            <w:szCs w:val="24"/>
            <w:u w:val="single"/>
            <w:lang w:eastAsia="en-US"/>
            <w14:ligatures w14:val="standardContextual"/>
          </w:rPr>
          <w:t>https://www.gov.wales/sites/default/files/consultations/2023-05/the-national-framework-for-the-commissioning-of-care-and-support-in-wales-code-of-practice.pdf</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2101BF35"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5B111631"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Welsh Parliament. (2023). Senedd Research. Available at: </w:t>
      </w:r>
      <w:hyperlink r:id="rId43" w:history="1">
        <w:r w:rsidRPr="003F78C6">
          <w:rPr>
            <w:rFonts w:eastAsiaTheme="minorHAnsi"/>
            <w:color w:val="auto"/>
            <w:kern w:val="2"/>
            <w:sz w:val="24"/>
            <w:szCs w:val="24"/>
            <w:u w:val="single"/>
            <w:lang w:eastAsia="en-US"/>
            <w14:ligatures w14:val="standardContextual"/>
          </w:rPr>
          <w:t>https://research.senedd.wales/research-articles/keep-up-to-date-with-the-latest-on-adult-social-care-policy-in-wales/</w:t>
        </w:r>
      </w:hyperlink>
      <w:r w:rsidRPr="003F78C6">
        <w:rPr>
          <w:rFonts w:eastAsiaTheme="minorHAnsi"/>
          <w:color w:val="auto"/>
          <w:kern w:val="2"/>
          <w:sz w:val="24"/>
          <w:szCs w:val="24"/>
          <w:lang w:eastAsia="en-US"/>
          <w14:ligatures w14:val="standardContextual"/>
        </w:rPr>
        <w:t xml:space="preserve"> [Accessed: 30</w:t>
      </w:r>
      <w:r w:rsidRPr="003F78C6">
        <w:rPr>
          <w:rFonts w:eastAsiaTheme="minorHAnsi"/>
          <w:color w:val="auto"/>
          <w:kern w:val="2"/>
          <w:sz w:val="24"/>
          <w:szCs w:val="24"/>
          <w:vertAlign w:val="superscript"/>
          <w:lang w:eastAsia="en-US"/>
          <w14:ligatures w14:val="standardContextual"/>
        </w:rPr>
        <w:t>th</w:t>
      </w:r>
      <w:r w:rsidRPr="003F78C6">
        <w:rPr>
          <w:rFonts w:eastAsiaTheme="minorHAnsi"/>
          <w:color w:val="auto"/>
          <w:kern w:val="2"/>
          <w:sz w:val="24"/>
          <w:szCs w:val="24"/>
          <w:lang w:eastAsia="en-US"/>
          <w14:ligatures w14:val="standardContextual"/>
        </w:rPr>
        <w:t xml:space="preserve"> September 2023]</w:t>
      </w:r>
    </w:p>
    <w:p w14:paraId="398D29A5"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77838298"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XXXX (2022). About Signs of Safety (SOS). Available at: </w:t>
      </w:r>
      <w:hyperlink r:id="rId44" w:history="1">
        <w:r w:rsidRPr="003F78C6">
          <w:rPr>
            <w:rFonts w:eastAsiaTheme="minorHAnsi"/>
            <w:color w:val="auto"/>
            <w:kern w:val="2"/>
            <w:sz w:val="24"/>
            <w:szCs w:val="24"/>
            <w:u w:val="single"/>
            <w:lang w:eastAsia="en-US"/>
            <w14:ligatures w14:val="standardContextual"/>
          </w:rPr>
          <w:t>https://staffnet.XXXX.gov.uk/signsofsafetyabout</w:t>
        </w:r>
      </w:hyperlink>
      <w:r w:rsidRPr="003F78C6">
        <w:rPr>
          <w:rFonts w:eastAsiaTheme="minorHAnsi"/>
          <w:color w:val="auto"/>
          <w:kern w:val="2"/>
          <w:sz w:val="24"/>
          <w:szCs w:val="24"/>
          <w:lang w:eastAsia="en-US"/>
          <w14:ligatures w14:val="standardContextual"/>
        </w:rPr>
        <w:t xml:space="preserve"> (Accessed: 11 October 2023)</w:t>
      </w:r>
    </w:p>
    <w:p w14:paraId="0B35F164"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2F7A39A9"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XXXX (2023). Continuum of Need Indicators For Support (CONIFS). Available at: </w:t>
      </w:r>
      <w:hyperlink r:id="rId45" w:anchor=":~:text=This%20page%20is%20for%20people,have%20to%20be%20from%20services" w:history="1">
        <w:r w:rsidRPr="003F78C6">
          <w:rPr>
            <w:rFonts w:eastAsiaTheme="minorHAnsi"/>
            <w:color w:val="auto"/>
            <w:kern w:val="2"/>
            <w:sz w:val="24"/>
            <w:szCs w:val="24"/>
            <w:u w:val="single"/>
            <w:lang w:eastAsia="en-US"/>
            <w14:ligatures w14:val="standardContextual"/>
          </w:rPr>
          <w:t>https://www.XXXX.gov.uk/article/13074/Continuum-of-Need-Indicators-For-Support-CONIFS#:~:text=This%20page%20is%20for%20people,have%20to%20be%20from%20services</w:t>
        </w:r>
      </w:hyperlink>
      <w:r w:rsidRPr="003F78C6">
        <w:rPr>
          <w:rFonts w:eastAsiaTheme="minorHAnsi"/>
          <w:color w:val="auto"/>
          <w:kern w:val="2"/>
          <w:sz w:val="24"/>
          <w:szCs w:val="24"/>
          <w:lang w:eastAsia="en-US"/>
          <w14:ligatures w14:val="standardContextual"/>
        </w:rPr>
        <w:t>. (Accessed: 17 October 2023)</w:t>
      </w:r>
    </w:p>
    <w:p w14:paraId="7F02C1F0"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27D70136" w14:textId="77777777" w:rsid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XXXX (2023). ICT - Data protection policy. Available at: </w:t>
      </w:r>
      <w:hyperlink r:id="rId46" w:history="1">
        <w:r w:rsidRPr="003F78C6">
          <w:rPr>
            <w:rFonts w:eastAsiaTheme="minorHAnsi"/>
            <w:color w:val="auto"/>
            <w:kern w:val="2"/>
            <w:sz w:val="24"/>
            <w:szCs w:val="24"/>
            <w:u w:val="single"/>
            <w:lang w:eastAsia="en-US"/>
            <w14:ligatures w14:val="standardContextual"/>
          </w:rPr>
          <w:t>https://staffnet.XXXX.gov.uk/dataprotectionpolicy</w:t>
        </w:r>
      </w:hyperlink>
      <w:r w:rsidRPr="003F78C6">
        <w:rPr>
          <w:rFonts w:eastAsiaTheme="minorHAnsi"/>
          <w:color w:val="auto"/>
          <w:kern w:val="2"/>
          <w:sz w:val="24"/>
          <w:szCs w:val="24"/>
          <w:lang w:eastAsia="en-US"/>
          <w14:ligatures w14:val="standardContextual"/>
        </w:rPr>
        <w:t xml:space="preserve"> (Accessed: 20 October 2023)</w:t>
      </w:r>
    </w:p>
    <w:p w14:paraId="7E56332E" w14:textId="77777777" w:rsidR="003F78C6" w:rsidRPr="003F78C6" w:rsidRDefault="003F78C6" w:rsidP="003F78C6">
      <w:pPr>
        <w:overflowPunct/>
        <w:autoSpaceDE/>
        <w:autoSpaceDN/>
        <w:adjustRightInd/>
        <w:spacing w:after="160" w:line="360" w:lineRule="auto"/>
        <w:contextualSpacing/>
        <w:jc w:val="both"/>
        <w:textAlignment w:val="auto"/>
        <w:rPr>
          <w:rFonts w:eastAsiaTheme="minorHAnsi"/>
          <w:color w:val="auto"/>
          <w:kern w:val="2"/>
          <w:sz w:val="24"/>
          <w:szCs w:val="24"/>
          <w:lang w:eastAsia="en-US"/>
          <w14:ligatures w14:val="standardContextual"/>
        </w:rPr>
      </w:pPr>
    </w:p>
    <w:p w14:paraId="4BF65F40" w14:textId="77777777" w:rsidR="003F78C6" w:rsidRPr="003F78C6" w:rsidRDefault="003F78C6" w:rsidP="008C24D1">
      <w:pPr>
        <w:numPr>
          <w:ilvl w:val="0"/>
          <w:numId w:val="15"/>
        </w:numPr>
        <w:overflowPunct/>
        <w:autoSpaceDE/>
        <w:autoSpaceDN/>
        <w:adjustRightInd/>
        <w:spacing w:after="160" w:line="360" w:lineRule="auto"/>
        <w:ind w:hanging="357"/>
        <w:contextualSpacing/>
        <w:jc w:val="both"/>
        <w:textAlignment w:val="auto"/>
        <w:rPr>
          <w:rFonts w:eastAsiaTheme="minorHAnsi"/>
          <w:color w:val="auto"/>
          <w:kern w:val="2"/>
          <w:sz w:val="24"/>
          <w:szCs w:val="24"/>
          <w:lang w:eastAsia="en-US"/>
          <w14:ligatures w14:val="standardContextual"/>
        </w:rPr>
      </w:pPr>
      <w:r w:rsidRPr="003F78C6">
        <w:rPr>
          <w:rFonts w:eastAsiaTheme="minorHAnsi"/>
          <w:color w:val="auto"/>
          <w:kern w:val="2"/>
          <w:sz w:val="24"/>
          <w:szCs w:val="24"/>
          <w:lang w:eastAsia="en-US"/>
          <w14:ligatures w14:val="standardContextual"/>
        </w:rPr>
        <w:t xml:space="preserve">Xxxx. (2023). Safeguarding People in xxxxx. Accessed at: </w:t>
      </w:r>
      <w:hyperlink r:id="rId47" w:history="1">
        <w:r w:rsidRPr="003F78C6">
          <w:rPr>
            <w:rFonts w:eastAsiaTheme="minorHAnsi"/>
            <w:color w:val="auto"/>
            <w:kern w:val="2"/>
            <w:sz w:val="24"/>
            <w:szCs w:val="24"/>
            <w:u w:val="single"/>
            <w:lang w:eastAsia="en-US"/>
            <w14:ligatures w14:val="standardContextual"/>
          </w:rPr>
          <w:t>https://www.xxxx.gov.uk/article/9477/Corporate-Safeguarding-Policy</w:t>
        </w:r>
      </w:hyperlink>
      <w:r w:rsidRPr="003F78C6">
        <w:rPr>
          <w:rFonts w:eastAsiaTheme="minorHAnsi"/>
          <w:color w:val="auto"/>
          <w:kern w:val="2"/>
          <w:sz w:val="24"/>
          <w:szCs w:val="24"/>
          <w:lang w:eastAsia="en-US"/>
          <w14:ligatures w14:val="standardContextual"/>
        </w:rPr>
        <w:t xml:space="preserve"> [Accessed: 6th October 2023</w:t>
      </w:r>
    </w:p>
    <w:p w14:paraId="45B0F7B0" w14:textId="77777777" w:rsidR="002A1A44" w:rsidRDefault="002A1A44" w:rsidP="00E559CE">
      <w:pPr>
        <w:jc w:val="both"/>
        <w:rPr>
          <w:sz w:val="24"/>
          <w:szCs w:val="24"/>
        </w:rPr>
      </w:pPr>
    </w:p>
    <w:p w14:paraId="311AE1D2"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6F5608AF" w14:textId="77777777" w:rsidR="002A1A44" w:rsidRDefault="002A1A44" w:rsidP="00E559CE">
      <w:pPr>
        <w:jc w:val="both"/>
        <w:rPr>
          <w:sz w:val="24"/>
          <w:szCs w:val="24"/>
        </w:rPr>
      </w:pPr>
    </w:p>
    <w:p w14:paraId="529801C8"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C893830"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7"/>
        <w:gridCol w:w="5023"/>
      </w:tblGrid>
      <w:tr w:rsidR="00E559CE" w:rsidRPr="00B17FA0" w14:paraId="7A37B899" w14:textId="77777777" w:rsidTr="00B94443">
        <w:tc>
          <w:tcPr>
            <w:tcW w:w="5094" w:type="dxa"/>
          </w:tcPr>
          <w:p w14:paraId="273D5DCF"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784495E7"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610FEA8B" w14:textId="77777777" w:rsidTr="00B94443">
        <w:tc>
          <w:tcPr>
            <w:tcW w:w="5094" w:type="dxa"/>
          </w:tcPr>
          <w:p w14:paraId="46B1C52F" w14:textId="77777777" w:rsidR="00B31DC9" w:rsidRPr="007C6762" w:rsidRDefault="00B31DC9" w:rsidP="008C24D1">
            <w:pPr>
              <w:pStyle w:val="ListParagraph"/>
              <w:numPr>
                <w:ilvl w:val="0"/>
                <w:numId w:val="13"/>
              </w:numPr>
              <w:jc w:val="both"/>
              <w:rPr>
                <w:sz w:val="24"/>
                <w:szCs w:val="24"/>
              </w:rPr>
            </w:pPr>
            <w:r w:rsidRPr="007C6762">
              <w:rPr>
                <w:sz w:val="24"/>
                <w:szCs w:val="24"/>
              </w:rPr>
              <w:t xml:space="preserve">Reflection and Critical Reflection, Developmental Review (Task 1, Part a), </w:t>
            </w:r>
          </w:p>
          <w:p w14:paraId="2CE682CD" w14:textId="77777777" w:rsidR="007C6762" w:rsidRPr="007C6762" w:rsidRDefault="007C6762" w:rsidP="007C6762">
            <w:pPr>
              <w:pStyle w:val="ListParagraph"/>
              <w:jc w:val="both"/>
              <w:rPr>
                <w:sz w:val="24"/>
                <w:szCs w:val="24"/>
              </w:rPr>
            </w:pPr>
            <w:r w:rsidRPr="007C6762">
              <w:rPr>
                <w:sz w:val="24"/>
                <w:szCs w:val="24"/>
              </w:rPr>
              <w:t>Brief introduction to the observation (Task 2)</w:t>
            </w:r>
          </w:p>
          <w:p w14:paraId="2234CD70" w14:textId="77777777" w:rsidR="00E559CE" w:rsidRPr="007C6762" w:rsidRDefault="00E559CE" w:rsidP="007C6762">
            <w:pPr>
              <w:pStyle w:val="ListParagraph"/>
              <w:jc w:val="both"/>
              <w:rPr>
                <w:sz w:val="24"/>
                <w:szCs w:val="24"/>
              </w:rPr>
            </w:pPr>
          </w:p>
        </w:tc>
        <w:tc>
          <w:tcPr>
            <w:tcW w:w="5094" w:type="dxa"/>
          </w:tcPr>
          <w:p w14:paraId="5EBA08CB" w14:textId="77777777" w:rsidR="009E17D4" w:rsidRDefault="009E17D4" w:rsidP="00617F24">
            <w:pPr>
              <w:jc w:val="center"/>
              <w:rPr>
                <w:sz w:val="24"/>
                <w:szCs w:val="24"/>
              </w:rPr>
            </w:pPr>
          </w:p>
          <w:p w14:paraId="21F03C0C" w14:textId="77777777" w:rsidR="009E17D4" w:rsidRDefault="009E17D4" w:rsidP="00617F24">
            <w:pPr>
              <w:jc w:val="center"/>
              <w:rPr>
                <w:sz w:val="24"/>
                <w:szCs w:val="24"/>
              </w:rPr>
            </w:pPr>
          </w:p>
          <w:p w14:paraId="183C6C35" w14:textId="77777777" w:rsidR="00E559CE" w:rsidRPr="00B17FA0" w:rsidRDefault="007C6762" w:rsidP="00617F24">
            <w:pPr>
              <w:jc w:val="center"/>
              <w:rPr>
                <w:sz w:val="24"/>
                <w:szCs w:val="24"/>
              </w:rPr>
            </w:pPr>
            <w:r>
              <w:rPr>
                <w:sz w:val="24"/>
                <w:szCs w:val="24"/>
              </w:rPr>
              <w:t>30</w:t>
            </w:r>
            <w:r w:rsidRPr="007C6762">
              <w:rPr>
                <w:sz w:val="24"/>
                <w:szCs w:val="24"/>
                <w:vertAlign w:val="superscript"/>
              </w:rPr>
              <w:t>th</w:t>
            </w:r>
            <w:r>
              <w:rPr>
                <w:sz w:val="24"/>
                <w:szCs w:val="24"/>
              </w:rPr>
              <w:t xml:space="preserve"> March 2021</w:t>
            </w:r>
          </w:p>
        </w:tc>
      </w:tr>
      <w:tr w:rsidR="00E559CE" w:rsidRPr="00B17FA0" w14:paraId="288692DF" w14:textId="77777777" w:rsidTr="00B94443">
        <w:tc>
          <w:tcPr>
            <w:tcW w:w="5094" w:type="dxa"/>
          </w:tcPr>
          <w:p w14:paraId="3AA5C6AA" w14:textId="77777777" w:rsidR="00B31DC9" w:rsidRPr="007C6762" w:rsidRDefault="00B31DC9" w:rsidP="008C24D1">
            <w:pPr>
              <w:numPr>
                <w:ilvl w:val="0"/>
                <w:numId w:val="13"/>
              </w:numPr>
              <w:jc w:val="both"/>
              <w:rPr>
                <w:sz w:val="24"/>
                <w:szCs w:val="24"/>
              </w:rPr>
            </w:pPr>
            <w:r w:rsidRPr="007C6762">
              <w:rPr>
                <w:sz w:val="24"/>
                <w:szCs w:val="24"/>
              </w:rPr>
              <w:t>Working collaboratively, Welsh context, Observation of Practice (Task 2)</w:t>
            </w:r>
          </w:p>
          <w:p w14:paraId="04C33E61" w14:textId="77777777" w:rsidR="00E559CE" w:rsidRPr="00B17FA0" w:rsidRDefault="00E559CE" w:rsidP="00B94443">
            <w:pPr>
              <w:jc w:val="both"/>
              <w:rPr>
                <w:sz w:val="24"/>
                <w:szCs w:val="24"/>
              </w:rPr>
            </w:pPr>
          </w:p>
        </w:tc>
        <w:tc>
          <w:tcPr>
            <w:tcW w:w="5094" w:type="dxa"/>
          </w:tcPr>
          <w:p w14:paraId="513CC1D0" w14:textId="77777777" w:rsidR="009E17D4" w:rsidRDefault="009E17D4" w:rsidP="00617F24">
            <w:pPr>
              <w:jc w:val="center"/>
              <w:rPr>
                <w:sz w:val="24"/>
                <w:szCs w:val="24"/>
              </w:rPr>
            </w:pPr>
          </w:p>
          <w:p w14:paraId="22E439B5" w14:textId="77777777" w:rsidR="00E559CE" w:rsidRPr="00B17FA0" w:rsidRDefault="007C6762" w:rsidP="00617F24">
            <w:pPr>
              <w:jc w:val="center"/>
              <w:rPr>
                <w:sz w:val="24"/>
                <w:szCs w:val="24"/>
              </w:rPr>
            </w:pPr>
            <w:r>
              <w:rPr>
                <w:sz w:val="24"/>
                <w:szCs w:val="24"/>
              </w:rPr>
              <w:t>30</w:t>
            </w:r>
            <w:r w:rsidRPr="007C6762">
              <w:rPr>
                <w:sz w:val="24"/>
                <w:szCs w:val="24"/>
                <w:vertAlign w:val="superscript"/>
              </w:rPr>
              <w:t>th</w:t>
            </w:r>
            <w:r>
              <w:rPr>
                <w:sz w:val="24"/>
                <w:szCs w:val="24"/>
              </w:rPr>
              <w:t xml:space="preserve"> June 2021</w:t>
            </w:r>
          </w:p>
        </w:tc>
      </w:tr>
      <w:tr w:rsidR="00E559CE" w:rsidRPr="00B17FA0" w14:paraId="5C5CAFB8" w14:textId="77777777" w:rsidTr="00B94443">
        <w:tc>
          <w:tcPr>
            <w:tcW w:w="5094" w:type="dxa"/>
          </w:tcPr>
          <w:p w14:paraId="4DBD3EBE" w14:textId="77777777" w:rsidR="00B31DC9" w:rsidRPr="007C6762" w:rsidRDefault="00B31DC9" w:rsidP="008C24D1">
            <w:pPr>
              <w:numPr>
                <w:ilvl w:val="0"/>
                <w:numId w:val="13"/>
              </w:numPr>
              <w:jc w:val="both"/>
              <w:rPr>
                <w:sz w:val="24"/>
                <w:szCs w:val="24"/>
              </w:rPr>
            </w:pPr>
            <w:r w:rsidRPr="007C6762">
              <w:rPr>
                <w:sz w:val="24"/>
                <w:szCs w:val="24"/>
              </w:rPr>
              <w:t xml:space="preserve">Safeguarding (Task 3 and 4) </w:t>
            </w:r>
            <w:r w:rsidR="00A3200A" w:rsidRPr="007C6762">
              <w:rPr>
                <w:sz w:val="24"/>
                <w:szCs w:val="24"/>
              </w:rPr>
              <w:t>Including</w:t>
            </w:r>
            <w:r w:rsidRPr="007C6762">
              <w:rPr>
                <w:sz w:val="24"/>
                <w:szCs w:val="24"/>
              </w:rPr>
              <w:t xml:space="preserve"> legislation, Social Care Wales (SCW) learning outcomes; analysis in assessment and professional decision making</w:t>
            </w:r>
          </w:p>
          <w:p w14:paraId="701CCEAB" w14:textId="77777777" w:rsidR="00E559CE" w:rsidRPr="00B17FA0" w:rsidRDefault="00E559CE" w:rsidP="00B94443">
            <w:pPr>
              <w:jc w:val="both"/>
              <w:rPr>
                <w:sz w:val="24"/>
                <w:szCs w:val="24"/>
              </w:rPr>
            </w:pPr>
          </w:p>
        </w:tc>
        <w:tc>
          <w:tcPr>
            <w:tcW w:w="5094" w:type="dxa"/>
          </w:tcPr>
          <w:p w14:paraId="1C31798C" w14:textId="77777777" w:rsidR="009E17D4" w:rsidRDefault="009E17D4" w:rsidP="00617F24">
            <w:pPr>
              <w:jc w:val="center"/>
              <w:rPr>
                <w:sz w:val="24"/>
                <w:szCs w:val="24"/>
              </w:rPr>
            </w:pPr>
          </w:p>
          <w:p w14:paraId="3110BA6A" w14:textId="77777777" w:rsidR="009E17D4" w:rsidRDefault="009E17D4" w:rsidP="00617F24">
            <w:pPr>
              <w:jc w:val="center"/>
              <w:rPr>
                <w:sz w:val="24"/>
                <w:szCs w:val="24"/>
              </w:rPr>
            </w:pPr>
          </w:p>
          <w:p w14:paraId="69CC4414" w14:textId="77777777" w:rsidR="00E559CE" w:rsidRPr="00B17FA0" w:rsidRDefault="00617F24" w:rsidP="00617F24">
            <w:pPr>
              <w:jc w:val="center"/>
              <w:rPr>
                <w:sz w:val="24"/>
                <w:szCs w:val="24"/>
              </w:rPr>
            </w:pPr>
            <w:r>
              <w:rPr>
                <w:sz w:val="24"/>
                <w:szCs w:val="24"/>
              </w:rPr>
              <w:t>25</w:t>
            </w:r>
            <w:r w:rsidRPr="00617F24">
              <w:rPr>
                <w:sz w:val="24"/>
                <w:szCs w:val="24"/>
                <w:vertAlign w:val="superscript"/>
              </w:rPr>
              <w:t>th</w:t>
            </w:r>
            <w:r>
              <w:rPr>
                <w:sz w:val="24"/>
                <w:szCs w:val="24"/>
              </w:rPr>
              <w:t xml:space="preserve"> April 2023</w:t>
            </w:r>
          </w:p>
        </w:tc>
      </w:tr>
      <w:tr w:rsidR="00E559CE" w:rsidRPr="008B28E7" w14:paraId="47922148" w14:textId="77777777" w:rsidTr="00B94443">
        <w:tc>
          <w:tcPr>
            <w:tcW w:w="5094" w:type="dxa"/>
          </w:tcPr>
          <w:p w14:paraId="6ACE1ABB" w14:textId="77777777" w:rsidR="00B31DC9" w:rsidRPr="007C6762" w:rsidRDefault="00B31DC9" w:rsidP="008C24D1">
            <w:pPr>
              <w:numPr>
                <w:ilvl w:val="0"/>
                <w:numId w:val="13"/>
              </w:numPr>
              <w:jc w:val="both"/>
              <w:rPr>
                <w:sz w:val="24"/>
                <w:szCs w:val="24"/>
              </w:rPr>
            </w:pPr>
            <w:r w:rsidRPr="007C6762">
              <w:rPr>
                <w:sz w:val="24"/>
                <w:szCs w:val="24"/>
              </w:rPr>
              <w:t xml:space="preserve">Developmental Review (Task 1, Part b), the marking criteria, submission information, 1 to 1 session with trainer for advice, support and guidance. </w:t>
            </w:r>
          </w:p>
          <w:p w14:paraId="7FE45F8E" w14:textId="77777777" w:rsidR="00E559CE" w:rsidRPr="00B17FA0" w:rsidRDefault="00E559CE" w:rsidP="00B94443">
            <w:pPr>
              <w:jc w:val="both"/>
              <w:rPr>
                <w:sz w:val="24"/>
                <w:szCs w:val="24"/>
              </w:rPr>
            </w:pPr>
          </w:p>
        </w:tc>
        <w:tc>
          <w:tcPr>
            <w:tcW w:w="5094" w:type="dxa"/>
          </w:tcPr>
          <w:p w14:paraId="7732D2E1" w14:textId="77777777" w:rsidR="009E17D4" w:rsidRDefault="009E17D4" w:rsidP="00617F24">
            <w:pPr>
              <w:jc w:val="center"/>
              <w:rPr>
                <w:sz w:val="24"/>
                <w:szCs w:val="24"/>
              </w:rPr>
            </w:pPr>
          </w:p>
          <w:p w14:paraId="73D0EB29" w14:textId="77777777" w:rsidR="009E17D4" w:rsidRDefault="009E17D4" w:rsidP="00617F24">
            <w:pPr>
              <w:jc w:val="center"/>
              <w:rPr>
                <w:sz w:val="24"/>
                <w:szCs w:val="24"/>
              </w:rPr>
            </w:pPr>
          </w:p>
          <w:p w14:paraId="30DA739D" w14:textId="77777777" w:rsidR="00E559CE" w:rsidRPr="00B17FA0" w:rsidRDefault="009E17D4" w:rsidP="00617F24">
            <w:pPr>
              <w:jc w:val="center"/>
              <w:rPr>
                <w:sz w:val="24"/>
                <w:szCs w:val="24"/>
              </w:rPr>
            </w:pPr>
            <w:r>
              <w:rPr>
                <w:sz w:val="24"/>
                <w:szCs w:val="24"/>
              </w:rPr>
              <w:t>21</w:t>
            </w:r>
            <w:r w:rsidRPr="009E17D4">
              <w:rPr>
                <w:sz w:val="24"/>
                <w:szCs w:val="24"/>
                <w:vertAlign w:val="superscript"/>
              </w:rPr>
              <w:t>st</w:t>
            </w:r>
            <w:r>
              <w:rPr>
                <w:sz w:val="24"/>
                <w:szCs w:val="24"/>
              </w:rPr>
              <w:t xml:space="preserve"> August 2023</w:t>
            </w:r>
          </w:p>
        </w:tc>
      </w:tr>
    </w:tbl>
    <w:p w14:paraId="4C13996D" w14:textId="77777777" w:rsidR="00E559CE" w:rsidRPr="008B28E7" w:rsidRDefault="00E559CE" w:rsidP="00E559CE">
      <w:pPr>
        <w:jc w:val="both"/>
        <w:rPr>
          <w:sz w:val="24"/>
          <w:szCs w:val="24"/>
        </w:rPr>
      </w:pPr>
    </w:p>
    <w:p w14:paraId="26F1D55F" w14:textId="77777777" w:rsidR="000E38C3" w:rsidRDefault="00E559CE" w:rsidP="00E559CE">
      <w:pPr>
        <w:jc w:val="both"/>
        <w:rPr>
          <w:sz w:val="24"/>
          <w:szCs w:val="24"/>
        </w:rPr>
      </w:pPr>
      <w:r>
        <w:rPr>
          <w:sz w:val="24"/>
          <w:szCs w:val="24"/>
        </w:rPr>
        <w:t>Notes</w:t>
      </w:r>
      <w:r w:rsidRPr="008B28E7">
        <w:rPr>
          <w:sz w:val="24"/>
          <w:szCs w:val="24"/>
        </w:rPr>
        <w:t xml:space="preserve"> </w:t>
      </w:r>
    </w:p>
    <w:p w14:paraId="26937122" w14:textId="77777777" w:rsidR="000E38C3" w:rsidRDefault="000E38C3" w:rsidP="00E559CE">
      <w:pPr>
        <w:jc w:val="both"/>
        <w:rPr>
          <w:sz w:val="24"/>
          <w:szCs w:val="24"/>
        </w:rPr>
      </w:pPr>
    </w:p>
    <w:p w14:paraId="0167F41B" w14:textId="77777777" w:rsidR="1661DBBC" w:rsidRPr="00706BB5" w:rsidRDefault="1661DBBC" w:rsidP="00706BB5">
      <w:pPr>
        <w:jc w:val="both"/>
        <w:rPr>
          <w:sz w:val="24"/>
          <w:szCs w:val="24"/>
        </w:rPr>
      </w:pPr>
    </w:p>
    <w:p w14:paraId="0C0C5F9E" w14:textId="77777777" w:rsidR="008C7770" w:rsidRDefault="008C7770" w:rsidP="00E559CE">
      <w:pPr>
        <w:jc w:val="both"/>
        <w:rPr>
          <w:sz w:val="24"/>
          <w:szCs w:val="24"/>
        </w:rPr>
      </w:pPr>
    </w:p>
    <w:p w14:paraId="51BCDF87" w14:textId="77777777"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55D82D0C" w14:textId="77777777" w:rsidR="00AA666E" w:rsidRPr="008B28E7" w:rsidRDefault="00AA666E" w:rsidP="00E559CE">
      <w:pPr>
        <w:jc w:val="both"/>
        <w:rPr>
          <w:sz w:val="24"/>
          <w:szCs w:val="24"/>
        </w:rPr>
      </w:pPr>
      <w:bookmarkStart w:id="4"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49E78F5A" w14:textId="77777777" w:rsidTr="00D3203C">
        <w:tc>
          <w:tcPr>
            <w:tcW w:w="10070" w:type="dxa"/>
          </w:tcPr>
          <w:p w14:paraId="61451633" w14:textId="77777777"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271917F" w14:textId="77777777" w:rsidR="00B17FA0" w:rsidRPr="008B28E7" w:rsidRDefault="00B17FA0" w:rsidP="00FF7EBB">
            <w:pPr>
              <w:jc w:val="both"/>
              <w:rPr>
                <w:sz w:val="24"/>
                <w:szCs w:val="24"/>
              </w:rPr>
            </w:pPr>
          </w:p>
        </w:tc>
      </w:tr>
      <w:tr w:rsidR="0065276E" w:rsidRPr="008B28E7" w14:paraId="67A638FB" w14:textId="77777777" w:rsidTr="00D3203C">
        <w:tc>
          <w:tcPr>
            <w:tcW w:w="10070" w:type="dxa"/>
          </w:tcPr>
          <w:p w14:paraId="53733DD8" w14:textId="77777777" w:rsidR="00096D26" w:rsidRPr="00096D26" w:rsidRDefault="00096D26" w:rsidP="00096D26">
            <w:pPr>
              <w:overflowPunct/>
              <w:autoSpaceDE/>
              <w:autoSpaceDN/>
              <w:adjustRightInd/>
              <w:spacing w:before="240" w:line="360" w:lineRule="auto"/>
              <w:jc w:val="both"/>
              <w:textAlignment w:val="auto"/>
              <w:rPr>
                <w:rFonts w:eastAsia="Calibri"/>
                <w:sz w:val="24"/>
                <w:szCs w:val="24"/>
              </w:rPr>
            </w:pPr>
            <w:r w:rsidRPr="00096D26">
              <w:rPr>
                <w:rFonts w:eastAsia="Calibri"/>
                <w:sz w:val="24"/>
                <w:szCs w:val="24"/>
              </w:rPr>
              <w:t xml:space="preserve">TASK 1 </w:t>
            </w:r>
            <w:r w:rsidR="0038779E" w:rsidRPr="00096D26">
              <w:rPr>
                <w:rFonts w:eastAsia="Calibri"/>
                <w:sz w:val="24"/>
                <w:szCs w:val="24"/>
              </w:rPr>
              <w:t>(Part</w:t>
            </w:r>
            <w:r w:rsidRPr="00096D26">
              <w:rPr>
                <w:rFonts w:eastAsia="Calibri"/>
                <w:sz w:val="24"/>
                <w:szCs w:val="24"/>
              </w:rPr>
              <w:t xml:space="preserve"> A) I can confirm that the outcomes identified by the learner are an accurate reflection of her learning needs. </w:t>
            </w:r>
          </w:p>
          <w:p w14:paraId="0718729F" w14:textId="77777777" w:rsidR="00096D26" w:rsidRPr="00096D26" w:rsidRDefault="00096D26" w:rsidP="00096D26">
            <w:pPr>
              <w:overflowPunct/>
              <w:autoSpaceDE/>
              <w:autoSpaceDN/>
              <w:adjustRightInd/>
              <w:spacing w:before="240" w:line="360" w:lineRule="auto"/>
              <w:jc w:val="both"/>
              <w:textAlignment w:val="auto"/>
              <w:rPr>
                <w:rFonts w:eastAsia="Calibri"/>
                <w:sz w:val="24"/>
                <w:szCs w:val="24"/>
              </w:rPr>
            </w:pPr>
            <w:r w:rsidRPr="00096D26">
              <w:rPr>
                <w:rFonts w:eastAsia="Calibri"/>
                <w:sz w:val="24"/>
                <w:szCs w:val="24"/>
              </w:rPr>
              <w:lastRenderedPageBreak/>
              <w:t xml:space="preserve">Task 1 </w:t>
            </w:r>
            <w:r w:rsidR="0038779E" w:rsidRPr="00096D26">
              <w:rPr>
                <w:rFonts w:eastAsia="Calibri"/>
                <w:sz w:val="24"/>
                <w:szCs w:val="24"/>
              </w:rPr>
              <w:t>(Part</w:t>
            </w:r>
            <w:r w:rsidRPr="00096D26">
              <w:rPr>
                <w:rFonts w:eastAsia="Calibri"/>
                <w:sz w:val="24"/>
                <w:szCs w:val="24"/>
              </w:rPr>
              <w:t xml:space="preserve"> </w:t>
            </w:r>
            <w:r w:rsidR="0038779E" w:rsidRPr="00096D26">
              <w:rPr>
                <w:rFonts w:eastAsia="Calibri"/>
                <w:sz w:val="24"/>
                <w:szCs w:val="24"/>
              </w:rPr>
              <w:t>B) I</w:t>
            </w:r>
            <w:r w:rsidRPr="00096D26">
              <w:rPr>
                <w:rFonts w:eastAsia="Calibri"/>
                <w:sz w:val="24"/>
                <w:szCs w:val="24"/>
              </w:rPr>
              <w:t xml:space="preserve"> can confirm that the reflection is an accurate reflection of how the leaner has participated in the team, she has attended workshops and peer supervisions, she has also engaged with personal supervision and recognised that it is ok not to know everything. The learning has been working on her assessment skills through supervision and feedback from her mentor. </w:t>
            </w:r>
          </w:p>
          <w:p w14:paraId="4FF1E77F" w14:textId="77777777" w:rsidR="00096D26" w:rsidRPr="00096D26" w:rsidRDefault="00096D26" w:rsidP="00096D26">
            <w:pPr>
              <w:overflowPunct/>
              <w:autoSpaceDE/>
              <w:autoSpaceDN/>
              <w:adjustRightInd/>
              <w:spacing w:before="240" w:line="360" w:lineRule="auto"/>
              <w:jc w:val="both"/>
              <w:textAlignment w:val="auto"/>
              <w:rPr>
                <w:rFonts w:ascii="Times New Roman" w:eastAsia="Calibri" w:hAnsi="Times New Roman" w:cs="Times New Roman"/>
                <w:color w:val="auto"/>
                <w:sz w:val="24"/>
                <w:szCs w:val="24"/>
              </w:rPr>
            </w:pPr>
            <w:r w:rsidRPr="00096D26">
              <w:rPr>
                <w:rFonts w:eastAsia="Calibri"/>
                <w:sz w:val="24"/>
                <w:szCs w:val="24"/>
              </w:rPr>
              <w:t xml:space="preserve">Task 2 – Unfortunately due to the learner using an observation in retrospect it was not felt appropriate to gain formal feedback from the family as too much time had passed since the observation. I have however spoken to the family at a child protection </w:t>
            </w:r>
            <w:r w:rsidR="009F0F78" w:rsidRPr="00096D26">
              <w:rPr>
                <w:rFonts w:eastAsia="Calibri"/>
                <w:sz w:val="24"/>
                <w:szCs w:val="24"/>
              </w:rPr>
              <w:t>Conference,</w:t>
            </w:r>
            <w:r w:rsidRPr="00096D26">
              <w:rPr>
                <w:rFonts w:eastAsia="Calibri"/>
                <w:sz w:val="24"/>
                <w:szCs w:val="24"/>
              </w:rPr>
              <w:t xml:space="preserve"> and they understood the decision making of the learner and why a child protection plan was required. I have also spoken to the father on the phone and whilst he was not happy about current </w:t>
            </w:r>
            <w:r w:rsidR="009F0F78" w:rsidRPr="00096D26">
              <w:rPr>
                <w:rFonts w:eastAsia="Calibri"/>
                <w:sz w:val="24"/>
                <w:szCs w:val="24"/>
              </w:rPr>
              <w:t>circumstances,</w:t>
            </w:r>
            <w:r w:rsidRPr="00096D26">
              <w:rPr>
                <w:rFonts w:eastAsia="Calibri"/>
                <w:sz w:val="24"/>
                <w:szCs w:val="24"/>
              </w:rPr>
              <w:t xml:space="preserve"> he understood that he needed to make changes in order for us to feel that he could safely care for his children.    </w:t>
            </w:r>
          </w:p>
          <w:p w14:paraId="0E4AD3A6" w14:textId="77777777" w:rsidR="00FC0334" w:rsidRPr="008B28E7" w:rsidRDefault="00FC0334" w:rsidP="005D4F72">
            <w:pPr>
              <w:jc w:val="both"/>
              <w:rPr>
                <w:color w:val="auto"/>
                <w:sz w:val="24"/>
                <w:szCs w:val="24"/>
              </w:rPr>
            </w:pPr>
          </w:p>
        </w:tc>
      </w:tr>
      <w:tr w:rsidR="00D3203C" w:rsidRPr="008B28E7" w14:paraId="5D5C6E87" w14:textId="77777777" w:rsidTr="00D3203C">
        <w:tc>
          <w:tcPr>
            <w:tcW w:w="10070" w:type="dxa"/>
          </w:tcPr>
          <w:p w14:paraId="6EE4DF6E" w14:textId="77777777"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4"/>
    </w:tbl>
    <w:p w14:paraId="3E091CB7" w14:textId="77777777" w:rsidR="00092970" w:rsidRDefault="00092970" w:rsidP="00FF7EBB">
      <w:pPr>
        <w:jc w:val="both"/>
        <w:rPr>
          <w:sz w:val="24"/>
          <w:szCs w:val="24"/>
        </w:rPr>
      </w:pPr>
    </w:p>
    <w:p w14:paraId="7E9F72FE" w14:textId="77777777" w:rsidR="008B28E7" w:rsidRDefault="008B28E7" w:rsidP="00FF7EBB">
      <w:pPr>
        <w:jc w:val="both"/>
        <w:rPr>
          <w:sz w:val="24"/>
          <w:szCs w:val="24"/>
        </w:rPr>
      </w:pPr>
    </w:p>
    <w:p w14:paraId="460B644C" w14:textId="77777777" w:rsidR="008B28E7" w:rsidRDefault="008B28E7" w:rsidP="00FF7EBB">
      <w:pPr>
        <w:jc w:val="both"/>
        <w:rPr>
          <w:sz w:val="24"/>
          <w:szCs w:val="24"/>
        </w:rPr>
      </w:pPr>
    </w:p>
    <w:p w14:paraId="3E139259" w14:textId="77777777" w:rsidR="008B28E7" w:rsidRDefault="008B28E7" w:rsidP="00FF7EBB">
      <w:pPr>
        <w:jc w:val="both"/>
        <w:rPr>
          <w:sz w:val="24"/>
          <w:szCs w:val="24"/>
        </w:rPr>
      </w:pPr>
    </w:p>
    <w:p w14:paraId="0FE238E7" w14:textId="77777777" w:rsidR="008B28E7" w:rsidRDefault="008B28E7" w:rsidP="00FF7EBB">
      <w:pPr>
        <w:jc w:val="both"/>
        <w:rPr>
          <w:sz w:val="24"/>
          <w:szCs w:val="24"/>
        </w:rPr>
      </w:pPr>
    </w:p>
    <w:p w14:paraId="74AD9DDA" w14:textId="77777777" w:rsidR="008B28E7" w:rsidRDefault="008B28E7" w:rsidP="00FF7EBB">
      <w:pPr>
        <w:jc w:val="both"/>
        <w:rPr>
          <w:sz w:val="24"/>
          <w:szCs w:val="24"/>
        </w:rPr>
      </w:pPr>
    </w:p>
    <w:p w14:paraId="438DAD48" w14:textId="77777777" w:rsidR="00500748" w:rsidRPr="00EE5BC3" w:rsidRDefault="00064063" w:rsidP="00AA7960">
      <w:pPr>
        <w:keepNext/>
        <w:jc w:val="center"/>
        <w:rPr>
          <w:b/>
          <w:sz w:val="28"/>
          <w:szCs w:val="28"/>
        </w:rPr>
      </w:pPr>
      <w:r w:rsidRPr="00EE5BC3">
        <w:rPr>
          <w:b/>
          <w:sz w:val="28"/>
          <w:szCs w:val="28"/>
        </w:rPr>
        <w:t>Learner Details</w:t>
      </w:r>
    </w:p>
    <w:p w14:paraId="2D3D6B04" w14:textId="77777777" w:rsidR="000E38C3" w:rsidRDefault="000E38C3" w:rsidP="0093018C">
      <w:pPr>
        <w:keepNext/>
        <w:jc w:val="center"/>
        <w:rPr>
          <w:b/>
          <w:sz w:val="24"/>
          <w:szCs w:val="24"/>
        </w:rPr>
      </w:pPr>
    </w:p>
    <w:p w14:paraId="283F3359"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1BA1AE55" w14:textId="77777777" w:rsidR="0093018C" w:rsidRPr="008B28E7" w:rsidRDefault="0093018C" w:rsidP="0093018C">
      <w:pPr>
        <w:keepNext/>
        <w:jc w:val="center"/>
        <w:rPr>
          <w:b/>
          <w:sz w:val="24"/>
          <w:szCs w:val="24"/>
        </w:rPr>
      </w:pPr>
    </w:p>
    <w:p w14:paraId="24A9B3EB"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1D680B53" w14:textId="77777777" w:rsidR="00B17FA0" w:rsidRDefault="00B17FA0" w:rsidP="00C65921">
      <w:pPr>
        <w:keepNext/>
        <w:rPr>
          <w:b/>
          <w:sz w:val="24"/>
          <w:szCs w:val="24"/>
        </w:rPr>
      </w:pPr>
    </w:p>
    <w:p w14:paraId="3B873789" w14:textId="77777777" w:rsidR="004923DA" w:rsidRDefault="004923DA" w:rsidP="00B17FA0">
      <w:pPr>
        <w:ind w:right="180"/>
        <w:jc w:val="both"/>
        <w:rPr>
          <w:b/>
          <w:sz w:val="24"/>
          <w:szCs w:val="24"/>
        </w:rPr>
      </w:pPr>
      <w:r w:rsidRPr="008B28E7">
        <w:rPr>
          <w:b/>
          <w:sz w:val="24"/>
          <w:szCs w:val="24"/>
        </w:rPr>
        <w:t xml:space="preserve">Learner Details </w:t>
      </w:r>
    </w:p>
    <w:p w14:paraId="4D6A4814"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15C01C8" w14:textId="77777777" w:rsidR="004923DA" w:rsidRPr="008B28E7" w:rsidRDefault="004923DA" w:rsidP="00FF7EBB">
      <w:pPr>
        <w:ind w:right="180"/>
        <w:jc w:val="both"/>
        <w:rPr>
          <w:b/>
          <w:sz w:val="24"/>
          <w:szCs w:val="24"/>
        </w:rPr>
      </w:pPr>
    </w:p>
    <w:p w14:paraId="41BD1951"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8D551A">
        <w:rPr>
          <w:b/>
          <w:sz w:val="24"/>
          <w:szCs w:val="24"/>
        </w:rPr>
        <w:t xml:space="preserve"> </w:t>
      </w:r>
      <w:r w:rsidR="008D551A" w:rsidRPr="008D551A">
        <w:rPr>
          <w:sz w:val="24"/>
          <w:szCs w:val="24"/>
        </w:rPr>
        <w:t>Hayley Croft</w:t>
      </w:r>
      <w:r w:rsidR="008D551A">
        <w:rPr>
          <w:b/>
          <w:sz w:val="24"/>
          <w:szCs w:val="24"/>
        </w:rPr>
        <w:t xml:space="preserve"> </w:t>
      </w:r>
    </w:p>
    <w:p w14:paraId="0E81131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C6366C"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D551A">
        <w:rPr>
          <w:b/>
          <w:sz w:val="24"/>
          <w:szCs w:val="24"/>
        </w:rPr>
        <w:t xml:space="preserve"> </w:t>
      </w:r>
      <w:r w:rsidR="008D551A" w:rsidRPr="008D551A">
        <w:rPr>
          <w:sz w:val="24"/>
          <w:szCs w:val="24"/>
        </w:rPr>
        <w:t>2025636</w:t>
      </w:r>
    </w:p>
    <w:p w14:paraId="3722714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60726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212C44B" w14:textId="77777777" w:rsidR="004923DA" w:rsidRPr="008D551A" w:rsidRDefault="008D551A" w:rsidP="00FF7EBB">
      <w:pPr>
        <w:pBdr>
          <w:top w:val="single" w:sz="6" w:space="1" w:color="auto"/>
          <w:left w:val="single" w:sz="6" w:space="1" w:color="auto"/>
          <w:bottom w:val="single" w:sz="6" w:space="1" w:color="auto"/>
          <w:right w:val="single" w:sz="6" w:space="1" w:color="auto"/>
        </w:pBdr>
        <w:jc w:val="both"/>
        <w:rPr>
          <w:sz w:val="24"/>
          <w:szCs w:val="24"/>
        </w:rPr>
      </w:pPr>
      <w:r w:rsidRPr="008D551A">
        <w:rPr>
          <w:sz w:val="24"/>
          <w:szCs w:val="24"/>
        </w:rPr>
        <w:lastRenderedPageBreak/>
        <w:t xml:space="preserve">10 Peniel Road, </w:t>
      </w:r>
    </w:p>
    <w:p w14:paraId="55016562" w14:textId="77777777" w:rsidR="008D551A" w:rsidRPr="008D551A" w:rsidRDefault="008D551A" w:rsidP="00FF7EBB">
      <w:pPr>
        <w:pBdr>
          <w:top w:val="single" w:sz="6" w:space="1" w:color="auto"/>
          <w:left w:val="single" w:sz="6" w:space="1" w:color="auto"/>
          <w:bottom w:val="single" w:sz="6" w:space="1" w:color="auto"/>
          <w:right w:val="single" w:sz="6" w:space="1" w:color="auto"/>
        </w:pBdr>
        <w:jc w:val="both"/>
        <w:rPr>
          <w:sz w:val="24"/>
          <w:szCs w:val="24"/>
        </w:rPr>
      </w:pPr>
      <w:r w:rsidRPr="008D551A">
        <w:rPr>
          <w:sz w:val="24"/>
          <w:szCs w:val="24"/>
        </w:rPr>
        <w:t>Treboeth,</w:t>
      </w:r>
    </w:p>
    <w:p w14:paraId="319B4F6C" w14:textId="77777777" w:rsidR="008D551A" w:rsidRPr="008D551A" w:rsidRDefault="008D551A" w:rsidP="00FF7EBB">
      <w:pPr>
        <w:pBdr>
          <w:top w:val="single" w:sz="6" w:space="1" w:color="auto"/>
          <w:left w:val="single" w:sz="6" w:space="1" w:color="auto"/>
          <w:bottom w:val="single" w:sz="6" w:space="1" w:color="auto"/>
          <w:right w:val="single" w:sz="6" w:space="1" w:color="auto"/>
        </w:pBdr>
        <w:jc w:val="both"/>
        <w:rPr>
          <w:sz w:val="24"/>
          <w:szCs w:val="24"/>
        </w:rPr>
      </w:pPr>
      <w:r w:rsidRPr="008D551A">
        <w:rPr>
          <w:sz w:val="24"/>
          <w:szCs w:val="24"/>
        </w:rPr>
        <w:t>Swansea</w:t>
      </w:r>
    </w:p>
    <w:p w14:paraId="2E42AE83" w14:textId="77777777" w:rsidR="008D551A" w:rsidRPr="008D551A" w:rsidRDefault="008D551A" w:rsidP="00FF7EBB">
      <w:pPr>
        <w:pBdr>
          <w:top w:val="single" w:sz="6" w:space="1" w:color="auto"/>
          <w:left w:val="single" w:sz="6" w:space="1" w:color="auto"/>
          <w:bottom w:val="single" w:sz="6" w:space="1" w:color="auto"/>
          <w:right w:val="single" w:sz="6" w:space="1" w:color="auto"/>
        </w:pBdr>
        <w:jc w:val="both"/>
        <w:rPr>
          <w:sz w:val="24"/>
          <w:szCs w:val="24"/>
        </w:rPr>
      </w:pPr>
      <w:r w:rsidRPr="008D551A">
        <w:rPr>
          <w:sz w:val="24"/>
          <w:szCs w:val="24"/>
        </w:rPr>
        <w:t>SA5 9DW</w:t>
      </w:r>
    </w:p>
    <w:p w14:paraId="4F2DAD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786095" w14:textId="77777777" w:rsidR="004923DA" w:rsidRPr="008D551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w:t>
      </w:r>
      <w:r w:rsidR="009D59C2">
        <w:rPr>
          <w:b/>
          <w:sz w:val="24"/>
          <w:szCs w:val="24"/>
        </w:rPr>
        <w:t xml:space="preserve"> Number</w:t>
      </w:r>
      <w:r w:rsidR="00B17FA0">
        <w:rPr>
          <w:b/>
          <w:sz w:val="24"/>
          <w:szCs w:val="24"/>
        </w:rPr>
        <w:t>:</w:t>
      </w:r>
      <w:r w:rsidR="008D551A">
        <w:rPr>
          <w:b/>
          <w:sz w:val="24"/>
          <w:szCs w:val="24"/>
        </w:rPr>
        <w:t xml:space="preserve"> </w:t>
      </w:r>
      <w:r w:rsidR="008D551A">
        <w:rPr>
          <w:sz w:val="24"/>
          <w:szCs w:val="24"/>
        </w:rPr>
        <w:t>07737003304</w:t>
      </w:r>
    </w:p>
    <w:p w14:paraId="731E0B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A3396B" w14:textId="77777777" w:rsidR="004923DA" w:rsidRPr="008D551A" w:rsidRDefault="004923DA" w:rsidP="00FF7EBB">
      <w:pPr>
        <w:pBdr>
          <w:top w:val="single" w:sz="6" w:space="1" w:color="auto"/>
          <w:left w:val="single" w:sz="6" w:space="1" w:color="auto"/>
          <w:bottom w:val="single" w:sz="6" w:space="1" w:color="auto"/>
          <w:right w:val="single" w:sz="6" w:space="1" w:color="auto"/>
        </w:pBdr>
        <w:jc w:val="both"/>
        <w:rPr>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8D551A">
        <w:rPr>
          <w:b/>
          <w:sz w:val="24"/>
          <w:szCs w:val="24"/>
        </w:rPr>
        <w:t xml:space="preserve"> </w:t>
      </w:r>
      <w:r w:rsidR="008D551A">
        <w:rPr>
          <w:sz w:val="24"/>
          <w:szCs w:val="24"/>
        </w:rPr>
        <w:t>Hayley.Croft@swansea.gov.uk</w:t>
      </w:r>
    </w:p>
    <w:p w14:paraId="2ADEB8A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D5FB9E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24649">
        <w:rPr>
          <w:sz w:val="24"/>
          <w:szCs w:val="24"/>
        </w:rPr>
        <w:t>26</w:t>
      </w:r>
      <w:r w:rsidR="008D551A" w:rsidRPr="008D551A">
        <w:rPr>
          <w:sz w:val="24"/>
          <w:szCs w:val="24"/>
          <w:vertAlign w:val="superscript"/>
        </w:rPr>
        <w:t>t</w:t>
      </w:r>
      <w:r w:rsidR="00724649">
        <w:rPr>
          <w:sz w:val="24"/>
          <w:szCs w:val="24"/>
          <w:vertAlign w:val="superscript"/>
        </w:rPr>
        <w:t>h</w:t>
      </w:r>
      <w:r w:rsidR="008D551A" w:rsidRPr="008D551A">
        <w:rPr>
          <w:sz w:val="24"/>
          <w:szCs w:val="24"/>
        </w:rPr>
        <w:t xml:space="preserve"> July 2019</w:t>
      </w:r>
      <w:r w:rsidR="008D551A">
        <w:rPr>
          <w:b/>
          <w:sz w:val="24"/>
          <w:szCs w:val="24"/>
        </w:rPr>
        <w:t xml:space="preserve"> </w:t>
      </w:r>
    </w:p>
    <w:p w14:paraId="1C6B08A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1383B5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D551A">
        <w:rPr>
          <w:b/>
          <w:sz w:val="24"/>
          <w:szCs w:val="24"/>
        </w:rPr>
        <w:t xml:space="preserve"> </w:t>
      </w:r>
      <w:r w:rsidR="008D551A" w:rsidRPr="008D551A">
        <w:rPr>
          <w:sz w:val="24"/>
          <w:szCs w:val="24"/>
        </w:rPr>
        <w:t>7</w:t>
      </w:r>
      <w:r w:rsidR="008D551A" w:rsidRPr="008D551A">
        <w:rPr>
          <w:sz w:val="24"/>
          <w:szCs w:val="24"/>
          <w:vertAlign w:val="superscript"/>
        </w:rPr>
        <w:t>th</w:t>
      </w:r>
      <w:r w:rsidR="008D551A" w:rsidRPr="008D551A">
        <w:rPr>
          <w:sz w:val="24"/>
          <w:szCs w:val="24"/>
        </w:rPr>
        <w:t xml:space="preserve"> August 2019</w:t>
      </w:r>
      <w:r w:rsidR="008D551A">
        <w:rPr>
          <w:b/>
          <w:sz w:val="24"/>
          <w:szCs w:val="24"/>
        </w:rPr>
        <w:t xml:space="preserve"> </w:t>
      </w:r>
    </w:p>
    <w:p w14:paraId="754A8EA4"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84F0F55" w14:textId="77777777" w:rsidR="004923DA" w:rsidRDefault="004923DA" w:rsidP="00FF7EBB">
      <w:pPr>
        <w:jc w:val="both"/>
        <w:rPr>
          <w:b/>
          <w:sz w:val="24"/>
          <w:szCs w:val="24"/>
        </w:rPr>
      </w:pPr>
    </w:p>
    <w:p w14:paraId="1C0BFD22" w14:textId="77777777" w:rsidR="000E0D51" w:rsidRPr="008B28E7" w:rsidRDefault="000E0D51" w:rsidP="00FF7EBB">
      <w:pPr>
        <w:jc w:val="both"/>
        <w:rPr>
          <w:b/>
          <w:sz w:val="24"/>
          <w:szCs w:val="24"/>
        </w:rPr>
      </w:pPr>
    </w:p>
    <w:p w14:paraId="12FABF3F"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388788B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2948A21"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5D171A">
        <w:rPr>
          <w:b/>
          <w:sz w:val="24"/>
          <w:szCs w:val="24"/>
        </w:rPr>
        <w:t xml:space="preserve"> </w:t>
      </w:r>
      <w:r w:rsidR="00B31DC9" w:rsidRPr="00B31DC9">
        <w:rPr>
          <w:sz w:val="24"/>
          <w:szCs w:val="24"/>
        </w:rPr>
        <w:t xml:space="preserve">Social Services </w:t>
      </w:r>
    </w:p>
    <w:p w14:paraId="5783EFE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982C1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31DC9" w:rsidRPr="00B31DC9">
        <w:rPr>
          <w:b/>
          <w:sz w:val="24"/>
          <w:szCs w:val="24"/>
        </w:rPr>
        <w:t xml:space="preserve"> </w:t>
      </w:r>
      <w:r w:rsidR="00B31DC9" w:rsidRPr="00B31DC9">
        <w:rPr>
          <w:sz w:val="24"/>
          <w:szCs w:val="24"/>
        </w:rPr>
        <w:t>Swansea Council, Child &amp; Family Services</w:t>
      </w:r>
    </w:p>
    <w:p w14:paraId="17DF61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FA3467E" w14:textId="77777777" w:rsidR="00B31DC9" w:rsidRPr="00B31DC9" w:rsidRDefault="004923DA" w:rsidP="00B31DC9">
      <w:pPr>
        <w:pBdr>
          <w:top w:val="single" w:sz="6" w:space="1" w:color="auto"/>
          <w:left w:val="single" w:sz="6" w:space="1" w:color="auto"/>
          <w:bottom w:val="single" w:sz="6" w:space="1" w:color="auto"/>
          <w:right w:val="single" w:sz="6" w:space="1" w:color="auto"/>
        </w:pBdr>
        <w:rPr>
          <w:sz w:val="24"/>
          <w:szCs w:val="24"/>
        </w:rPr>
      </w:pPr>
      <w:r>
        <w:rPr>
          <w:b/>
          <w:sz w:val="24"/>
          <w:szCs w:val="24"/>
        </w:rPr>
        <w:t>Address:</w:t>
      </w:r>
      <w:r w:rsidR="00B31DC9" w:rsidRPr="00B31DC9">
        <w:t xml:space="preserve"> </w:t>
      </w:r>
      <w:r w:rsidR="00B31DC9" w:rsidRPr="00B31DC9">
        <w:rPr>
          <w:sz w:val="24"/>
          <w:szCs w:val="24"/>
        </w:rPr>
        <w:t>Child &amp; Family Services</w:t>
      </w:r>
    </w:p>
    <w:p w14:paraId="65D432FA" w14:textId="77777777" w:rsidR="00B31DC9" w:rsidRPr="00B31DC9" w:rsidRDefault="00B31DC9" w:rsidP="00B31DC9">
      <w:pPr>
        <w:pBdr>
          <w:top w:val="single" w:sz="6" w:space="1" w:color="auto"/>
          <w:left w:val="single" w:sz="6" w:space="1" w:color="auto"/>
          <w:bottom w:val="single" w:sz="6" w:space="1" w:color="auto"/>
          <w:right w:val="single" w:sz="6" w:space="1" w:color="auto"/>
        </w:pBdr>
        <w:rPr>
          <w:sz w:val="24"/>
          <w:szCs w:val="24"/>
        </w:rPr>
      </w:pPr>
      <w:r>
        <w:rPr>
          <w:sz w:val="24"/>
          <w:szCs w:val="24"/>
        </w:rPr>
        <w:t xml:space="preserve">                 </w:t>
      </w:r>
      <w:r w:rsidRPr="00B31DC9">
        <w:rPr>
          <w:sz w:val="24"/>
          <w:szCs w:val="24"/>
        </w:rPr>
        <w:t>PO BOX 686</w:t>
      </w:r>
    </w:p>
    <w:p w14:paraId="18B48D8B" w14:textId="77777777" w:rsidR="00B31DC9" w:rsidRPr="00B31DC9" w:rsidRDefault="00B31DC9" w:rsidP="00B31DC9">
      <w:pPr>
        <w:pBdr>
          <w:top w:val="single" w:sz="6" w:space="1" w:color="auto"/>
          <w:left w:val="single" w:sz="6" w:space="1" w:color="auto"/>
          <w:bottom w:val="single" w:sz="6" w:space="1" w:color="auto"/>
          <w:right w:val="single" w:sz="6" w:space="1" w:color="auto"/>
        </w:pBdr>
        <w:rPr>
          <w:sz w:val="24"/>
          <w:szCs w:val="24"/>
        </w:rPr>
      </w:pPr>
      <w:r>
        <w:rPr>
          <w:sz w:val="24"/>
          <w:szCs w:val="24"/>
        </w:rPr>
        <w:t xml:space="preserve">                 </w:t>
      </w:r>
      <w:r w:rsidRPr="00B31DC9">
        <w:rPr>
          <w:sz w:val="24"/>
          <w:szCs w:val="24"/>
        </w:rPr>
        <w:t>Swansea</w:t>
      </w:r>
    </w:p>
    <w:p w14:paraId="61A6D679" w14:textId="77777777" w:rsidR="004923DA" w:rsidRPr="00B31DC9" w:rsidRDefault="00B31DC9" w:rsidP="00B31DC9">
      <w:pPr>
        <w:pBdr>
          <w:top w:val="single" w:sz="6" w:space="1" w:color="auto"/>
          <w:left w:val="single" w:sz="6" w:space="1" w:color="auto"/>
          <w:bottom w:val="single" w:sz="6" w:space="1" w:color="auto"/>
          <w:right w:val="single" w:sz="6" w:space="1" w:color="auto"/>
        </w:pBdr>
        <w:rPr>
          <w:sz w:val="24"/>
          <w:szCs w:val="24"/>
        </w:rPr>
      </w:pPr>
      <w:r>
        <w:rPr>
          <w:sz w:val="24"/>
          <w:szCs w:val="24"/>
        </w:rPr>
        <w:t xml:space="preserve">                 </w:t>
      </w:r>
      <w:r w:rsidRPr="00B31DC9">
        <w:rPr>
          <w:sz w:val="24"/>
          <w:szCs w:val="24"/>
        </w:rPr>
        <w:t>SA1 9PB</w:t>
      </w:r>
    </w:p>
    <w:p w14:paraId="587EDD0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5F19C0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B31DC9">
        <w:rPr>
          <w:b/>
          <w:sz w:val="24"/>
          <w:szCs w:val="24"/>
        </w:rPr>
        <w:t xml:space="preserve"> </w:t>
      </w:r>
      <w:r w:rsidR="00B31DC9" w:rsidRPr="00B31DC9">
        <w:rPr>
          <w:sz w:val="24"/>
          <w:szCs w:val="24"/>
        </w:rPr>
        <w:t>01792 635180</w:t>
      </w:r>
    </w:p>
    <w:p w14:paraId="70FA72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30D7BE2" w14:textId="77777777" w:rsidR="004923DA" w:rsidRDefault="004923DA" w:rsidP="00C65921">
      <w:pPr>
        <w:pBdr>
          <w:top w:val="single" w:sz="6" w:space="1" w:color="auto"/>
          <w:left w:val="single" w:sz="6" w:space="1" w:color="auto"/>
          <w:bottom w:val="single" w:sz="6" w:space="1" w:color="auto"/>
          <w:right w:val="single" w:sz="6" w:space="1" w:color="auto"/>
        </w:pBdr>
        <w:jc w:val="both"/>
        <w:rPr>
          <w:sz w:val="24"/>
          <w:szCs w:val="24"/>
        </w:rPr>
      </w:pPr>
      <w:r>
        <w:rPr>
          <w:b/>
          <w:sz w:val="24"/>
          <w:szCs w:val="24"/>
        </w:rPr>
        <w:t xml:space="preserve">E-Mail address: </w:t>
      </w:r>
      <w:hyperlink r:id="rId48" w:history="1">
        <w:r w:rsidR="00B31DC9" w:rsidRPr="008E0363">
          <w:rPr>
            <w:rStyle w:val="Hyperlink"/>
            <w:sz w:val="24"/>
            <w:szCs w:val="24"/>
          </w:rPr>
          <w:t>Hayley.Croft@swansea.gov.uk</w:t>
        </w:r>
      </w:hyperlink>
    </w:p>
    <w:p w14:paraId="475679D3" w14:textId="77777777" w:rsidR="00B31DC9" w:rsidRDefault="00B31DC9" w:rsidP="00C65921">
      <w:pPr>
        <w:pBdr>
          <w:top w:val="single" w:sz="6" w:space="1" w:color="auto"/>
          <w:left w:val="single" w:sz="6" w:space="1" w:color="auto"/>
          <w:bottom w:val="single" w:sz="6" w:space="1" w:color="auto"/>
          <w:right w:val="single" w:sz="6" w:space="1" w:color="auto"/>
        </w:pBdr>
        <w:jc w:val="both"/>
        <w:rPr>
          <w:b/>
          <w:sz w:val="24"/>
          <w:szCs w:val="24"/>
        </w:rPr>
      </w:pPr>
    </w:p>
    <w:p w14:paraId="5B8C5CA2" w14:textId="77777777" w:rsidR="000E0D51" w:rsidRDefault="000E0D51" w:rsidP="000E0D51">
      <w:pPr>
        <w:jc w:val="both"/>
        <w:rPr>
          <w:b/>
          <w:sz w:val="24"/>
          <w:szCs w:val="24"/>
        </w:rPr>
      </w:pPr>
    </w:p>
    <w:p w14:paraId="32CA898B" w14:textId="77777777" w:rsidR="008C7770" w:rsidRPr="008B28E7" w:rsidRDefault="008C7770" w:rsidP="000E0D51">
      <w:pPr>
        <w:jc w:val="both"/>
        <w:rPr>
          <w:b/>
          <w:sz w:val="24"/>
          <w:szCs w:val="24"/>
        </w:rPr>
      </w:pPr>
    </w:p>
    <w:p w14:paraId="1F0B7968"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163D5171"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496A1A8A"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m:oMath>
        <m:r>
          <m:rPr>
            <m:sty m:val="b"/>
          </m:rPr>
          <w:rPr>
            <w:rFonts w:ascii="Cambria Math" w:hAnsi="Cambria Math"/>
            <w:sz w:val="24"/>
            <w:szCs w:val="24"/>
          </w:rPr>
          <m:t>√</m:t>
        </m:r>
      </m:oMath>
    </w:p>
    <w:p w14:paraId="06890CB5" w14:textId="77777777" w:rsidR="004923DA" w:rsidRDefault="004923DA" w:rsidP="00FF7EBB">
      <w:pPr>
        <w:jc w:val="both"/>
        <w:rPr>
          <w:b/>
          <w:sz w:val="24"/>
          <w:szCs w:val="24"/>
        </w:rPr>
      </w:pPr>
    </w:p>
    <w:p w14:paraId="52B936CC" w14:textId="77777777" w:rsidR="000E0D51" w:rsidRDefault="000E0D51" w:rsidP="00FF7EBB">
      <w:pPr>
        <w:jc w:val="both"/>
        <w:rPr>
          <w:b/>
          <w:sz w:val="24"/>
          <w:szCs w:val="24"/>
        </w:rPr>
      </w:pPr>
    </w:p>
    <w:p w14:paraId="26780F0C" w14:textId="77777777" w:rsidR="000E0D51" w:rsidRDefault="000E0D51" w:rsidP="00FF7EBB">
      <w:pPr>
        <w:jc w:val="both"/>
        <w:rPr>
          <w:b/>
          <w:sz w:val="24"/>
          <w:szCs w:val="24"/>
        </w:rPr>
      </w:pPr>
      <w:r>
        <w:rPr>
          <w:b/>
          <w:sz w:val="24"/>
          <w:szCs w:val="24"/>
        </w:rPr>
        <w:t>Mentor’s details</w:t>
      </w:r>
    </w:p>
    <w:p w14:paraId="66E5F827" w14:textId="77777777" w:rsidR="000E0D51" w:rsidRPr="008B28E7" w:rsidRDefault="000E0D51" w:rsidP="00FF7EBB">
      <w:pPr>
        <w:jc w:val="both"/>
        <w:rPr>
          <w:b/>
          <w:sz w:val="24"/>
          <w:szCs w:val="24"/>
        </w:rPr>
      </w:pPr>
    </w:p>
    <w:p w14:paraId="1F6DE43C"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55D993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6EE682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D171A">
        <w:rPr>
          <w:b/>
          <w:sz w:val="24"/>
          <w:szCs w:val="24"/>
        </w:rPr>
        <w:t xml:space="preserve"> </w:t>
      </w:r>
      <w:r w:rsidR="00C14150" w:rsidRPr="00C14150">
        <w:rPr>
          <w:bCs/>
          <w:sz w:val="24"/>
          <w:szCs w:val="24"/>
        </w:rPr>
        <w:t>Catrin Phillips</w:t>
      </w:r>
      <w:r w:rsidR="00C14150">
        <w:rPr>
          <w:b/>
          <w:sz w:val="24"/>
          <w:szCs w:val="24"/>
        </w:rPr>
        <w:t xml:space="preserve"> </w:t>
      </w:r>
    </w:p>
    <w:p w14:paraId="531F649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637B7A" w14:textId="77777777" w:rsidR="00B31DC9" w:rsidRPr="00B31DC9" w:rsidRDefault="004923DA" w:rsidP="00B31DC9">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Address:</w:t>
      </w:r>
      <w:r w:rsidR="00B31DC9" w:rsidRPr="00B31DC9">
        <w:t xml:space="preserve"> </w:t>
      </w:r>
      <w:r w:rsidR="00B31DC9" w:rsidRPr="00B31DC9">
        <w:rPr>
          <w:sz w:val="24"/>
          <w:szCs w:val="24"/>
        </w:rPr>
        <w:t xml:space="preserve">Child &amp; Family Services </w:t>
      </w:r>
    </w:p>
    <w:p w14:paraId="6184EA1C" w14:textId="77777777" w:rsidR="00B31DC9" w:rsidRPr="00B31DC9" w:rsidRDefault="00B31DC9" w:rsidP="00B31DC9">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                 </w:t>
      </w:r>
      <w:r w:rsidRPr="00B31DC9">
        <w:rPr>
          <w:sz w:val="24"/>
          <w:szCs w:val="24"/>
        </w:rPr>
        <w:t>PO BOX 686</w:t>
      </w:r>
    </w:p>
    <w:p w14:paraId="43161880" w14:textId="77777777" w:rsidR="00B31DC9" w:rsidRPr="00B31DC9" w:rsidRDefault="00B31DC9" w:rsidP="00B31DC9">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                 </w:t>
      </w:r>
      <w:r w:rsidRPr="00B31DC9">
        <w:rPr>
          <w:sz w:val="24"/>
          <w:szCs w:val="24"/>
        </w:rPr>
        <w:t>Swansea</w:t>
      </w:r>
    </w:p>
    <w:p w14:paraId="41B6C8A8" w14:textId="77777777" w:rsidR="004923DA" w:rsidRPr="00B31DC9" w:rsidRDefault="00B31DC9" w:rsidP="00B31DC9">
      <w:pPr>
        <w:pBdr>
          <w:top w:val="single" w:sz="6" w:space="1" w:color="auto"/>
          <w:left w:val="single" w:sz="6" w:space="1" w:color="auto"/>
          <w:bottom w:val="single" w:sz="6" w:space="1" w:color="auto"/>
          <w:right w:val="single" w:sz="6" w:space="1" w:color="auto"/>
        </w:pBdr>
        <w:jc w:val="both"/>
        <w:rPr>
          <w:sz w:val="24"/>
          <w:szCs w:val="24"/>
        </w:rPr>
      </w:pPr>
      <w:r>
        <w:rPr>
          <w:sz w:val="24"/>
          <w:szCs w:val="24"/>
        </w:rPr>
        <w:lastRenderedPageBreak/>
        <w:t xml:space="preserve">                 </w:t>
      </w:r>
      <w:r w:rsidRPr="00B31DC9">
        <w:rPr>
          <w:sz w:val="24"/>
          <w:szCs w:val="24"/>
        </w:rPr>
        <w:t>SA1 9PB</w:t>
      </w:r>
    </w:p>
    <w:p w14:paraId="1C3CAC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EC2B60B" w14:textId="77777777" w:rsidR="004923DA" w:rsidRPr="00B31DC9"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Telephone Number:</w:t>
      </w:r>
      <w:r w:rsidR="00B31DC9">
        <w:rPr>
          <w:b/>
          <w:sz w:val="24"/>
          <w:szCs w:val="24"/>
        </w:rPr>
        <w:t xml:space="preserve"> </w:t>
      </w:r>
      <w:r w:rsidR="00B31DC9">
        <w:rPr>
          <w:sz w:val="24"/>
          <w:szCs w:val="24"/>
        </w:rPr>
        <w:t>01792 635180</w:t>
      </w:r>
    </w:p>
    <w:p w14:paraId="6ECEBBC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C07B8B0" w14:textId="77777777" w:rsidR="00B31DC9" w:rsidRPr="00B31DC9"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E-Mail address:</w:t>
      </w:r>
      <w:r w:rsidR="00B31DC9">
        <w:rPr>
          <w:b/>
          <w:sz w:val="24"/>
          <w:szCs w:val="24"/>
        </w:rPr>
        <w:t xml:space="preserve"> </w:t>
      </w:r>
      <w:hyperlink r:id="rId49" w:history="1">
        <w:r w:rsidR="00FA2857" w:rsidRPr="00031C1D">
          <w:rPr>
            <w:rStyle w:val="Hyperlink"/>
            <w:bCs/>
            <w:sz w:val="24"/>
            <w:szCs w:val="24"/>
          </w:rPr>
          <w:t>catrin.phillips@swansea.gov.uk</w:t>
        </w:r>
      </w:hyperlink>
      <w:r w:rsidR="00FA2857">
        <w:rPr>
          <w:bCs/>
          <w:sz w:val="24"/>
          <w:szCs w:val="24"/>
        </w:rPr>
        <w:t xml:space="preserve"> </w:t>
      </w:r>
    </w:p>
    <w:p w14:paraId="1F44EC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22A91A1" w14:textId="77777777" w:rsidR="00F81FEC" w:rsidRDefault="00F81FEC" w:rsidP="00F81FEC">
      <w:pPr>
        <w:jc w:val="both"/>
        <w:rPr>
          <w:b/>
          <w:sz w:val="24"/>
          <w:szCs w:val="24"/>
        </w:rPr>
      </w:pPr>
    </w:p>
    <w:p w14:paraId="26219BCA"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B624ECC" w14:textId="77777777" w:rsidTr="00B17FA0">
        <w:tc>
          <w:tcPr>
            <w:tcW w:w="10278" w:type="dxa"/>
            <w:shd w:val="clear" w:color="auto" w:fill="auto"/>
          </w:tcPr>
          <w:p w14:paraId="7262671A"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441A3EAA" w14:textId="77777777" w:rsidR="004923DA" w:rsidRPr="008B28E7" w:rsidRDefault="004923DA" w:rsidP="00FF7EBB">
            <w:pPr>
              <w:jc w:val="both"/>
              <w:rPr>
                <w:b/>
                <w:sz w:val="24"/>
                <w:szCs w:val="24"/>
              </w:rPr>
            </w:pPr>
          </w:p>
          <w:p w14:paraId="3DE2E117" w14:textId="77777777" w:rsidR="004923DA" w:rsidRDefault="004923DA" w:rsidP="00FF7EBB">
            <w:pPr>
              <w:jc w:val="both"/>
              <w:rPr>
                <w:b/>
                <w:sz w:val="24"/>
                <w:szCs w:val="24"/>
              </w:rPr>
            </w:pPr>
            <w:r w:rsidRPr="008B28E7">
              <w:rPr>
                <w:b/>
                <w:sz w:val="24"/>
                <w:szCs w:val="24"/>
              </w:rPr>
              <w:t>Name:</w:t>
            </w:r>
            <w:r w:rsidR="00B31DC9">
              <w:rPr>
                <w:b/>
                <w:sz w:val="24"/>
                <w:szCs w:val="24"/>
              </w:rPr>
              <w:t xml:space="preserve"> </w:t>
            </w:r>
            <w:r w:rsidR="00BC51A1" w:rsidRPr="00BC51A1">
              <w:rPr>
                <w:bCs/>
                <w:sz w:val="24"/>
                <w:szCs w:val="24"/>
              </w:rPr>
              <w:t>Bathan Dunn</w:t>
            </w:r>
          </w:p>
          <w:p w14:paraId="43E20752" w14:textId="77777777" w:rsidR="004923DA" w:rsidRPr="008B28E7" w:rsidRDefault="004923DA" w:rsidP="00FF7EBB">
            <w:pPr>
              <w:jc w:val="both"/>
              <w:rPr>
                <w:b/>
                <w:sz w:val="24"/>
                <w:szCs w:val="24"/>
              </w:rPr>
            </w:pPr>
          </w:p>
          <w:p w14:paraId="513FB811" w14:textId="77777777" w:rsidR="00B31DC9" w:rsidRPr="00B31DC9" w:rsidRDefault="004923DA" w:rsidP="00B31DC9">
            <w:pPr>
              <w:jc w:val="both"/>
              <w:rPr>
                <w:sz w:val="24"/>
                <w:szCs w:val="24"/>
              </w:rPr>
            </w:pPr>
            <w:r w:rsidRPr="008B28E7">
              <w:rPr>
                <w:b/>
                <w:sz w:val="24"/>
                <w:szCs w:val="24"/>
              </w:rPr>
              <w:t xml:space="preserve">Work Address: </w:t>
            </w:r>
            <w:r w:rsidR="00B31DC9" w:rsidRPr="00B31DC9">
              <w:rPr>
                <w:sz w:val="24"/>
                <w:szCs w:val="24"/>
              </w:rPr>
              <w:t xml:space="preserve">Child &amp; Family Services </w:t>
            </w:r>
          </w:p>
          <w:p w14:paraId="148557DE" w14:textId="77777777" w:rsidR="00B31DC9" w:rsidRPr="00B31DC9" w:rsidRDefault="00B31DC9" w:rsidP="00B31DC9">
            <w:pPr>
              <w:jc w:val="both"/>
              <w:rPr>
                <w:sz w:val="24"/>
                <w:szCs w:val="24"/>
              </w:rPr>
            </w:pPr>
            <w:r w:rsidRPr="00B31DC9">
              <w:rPr>
                <w:sz w:val="24"/>
                <w:szCs w:val="24"/>
              </w:rPr>
              <w:t xml:space="preserve">                 </w:t>
            </w:r>
            <w:r>
              <w:rPr>
                <w:sz w:val="24"/>
                <w:szCs w:val="24"/>
              </w:rPr>
              <w:t xml:space="preserve">          </w:t>
            </w:r>
            <w:r w:rsidRPr="00B31DC9">
              <w:rPr>
                <w:sz w:val="24"/>
                <w:szCs w:val="24"/>
              </w:rPr>
              <w:t>PO BOX 686</w:t>
            </w:r>
          </w:p>
          <w:p w14:paraId="5A88A482" w14:textId="77777777" w:rsidR="00B31DC9" w:rsidRPr="00B31DC9" w:rsidRDefault="00B31DC9" w:rsidP="00B31DC9">
            <w:pPr>
              <w:jc w:val="both"/>
              <w:rPr>
                <w:sz w:val="24"/>
                <w:szCs w:val="24"/>
              </w:rPr>
            </w:pPr>
            <w:r w:rsidRPr="00B31DC9">
              <w:rPr>
                <w:sz w:val="24"/>
                <w:szCs w:val="24"/>
              </w:rPr>
              <w:t xml:space="preserve">                 </w:t>
            </w:r>
            <w:r>
              <w:rPr>
                <w:sz w:val="24"/>
                <w:szCs w:val="24"/>
              </w:rPr>
              <w:t xml:space="preserve">          </w:t>
            </w:r>
            <w:r w:rsidRPr="00B31DC9">
              <w:rPr>
                <w:sz w:val="24"/>
                <w:szCs w:val="24"/>
              </w:rPr>
              <w:t>Swansea</w:t>
            </w:r>
          </w:p>
          <w:p w14:paraId="471BE64B" w14:textId="77777777" w:rsidR="004923DA" w:rsidRPr="00B31DC9" w:rsidRDefault="00B31DC9" w:rsidP="00B31DC9">
            <w:pPr>
              <w:jc w:val="both"/>
              <w:rPr>
                <w:sz w:val="24"/>
                <w:szCs w:val="24"/>
              </w:rPr>
            </w:pPr>
            <w:r w:rsidRPr="00B31DC9">
              <w:rPr>
                <w:sz w:val="24"/>
                <w:szCs w:val="24"/>
              </w:rPr>
              <w:t xml:space="preserve">                 </w:t>
            </w:r>
            <w:r>
              <w:rPr>
                <w:sz w:val="24"/>
                <w:szCs w:val="24"/>
              </w:rPr>
              <w:t xml:space="preserve">         </w:t>
            </w:r>
            <w:r w:rsidRPr="00B31DC9">
              <w:rPr>
                <w:sz w:val="24"/>
                <w:szCs w:val="24"/>
              </w:rPr>
              <w:t>SA1 9PB</w:t>
            </w:r>
          </w:p>
          <w:p w14:paraId="145EA7A3" w14:textId="77777777" w:rsidR="004923DA" w:rsidRPr="008B28E7" w:rsidRDefault="004923DA" w:rsidP="00FF7EBB">
            <w:pPr>
              <w:jc w:val="both"/>
              <w:rPr>
                <w:b/>
                <w:sz w:val="24"/>
                <w:szCs w:val="24"/>
              </w:rPr>
            </w:pPr>
          </w:p>
          <w:p w14:paraId="0E51CA45" w14:textId="77777777" w:rsidR="001155AB" w:rsidRDefault="004923DA" w:rsidP="00FF7EBB">
            <w:pPr>
              <w:jc w:val="both"/>
              <w:rPr>
                <w:b/>
                <w:sz w:val="24"/>
                <w:szCs w:val="24"/>
              </w:rPr>
            </w:pPr>
            <w:r w:rsidRPr="008B28E7">
              <w:rPr>
                <w:b/>
                <w:sz w:val="24"/>
                <w:szCs w:val="24"/>
              </w:rPr>
              <w:t>Professional Qualification and date of qualification:</w:t>
            </w:r>
            <w:r w:rsidR="00B31DC9">
              <w:rPr>
                <w:b/>
                <w:sz w:val="24"/>
                <w:szCs w:val="24"/>
              </w:rPr>
              <w:t xml:space="preserve"> </w:t>
            </w:r>
          </w:p>
          <w:p w14:paraId="72C9796D" w14:textId="77777777" w:rsidR="005C1788" w:rsidRDefault="005C1788" w:rsidP="00FF7EBB">
            <w:pPr>
              <w:jc w:val="both"/>
              <w:rPr>
                <w:b/>
                <w:sz w:val="24"/>
                <w:szCs w:val="24"/>
              </w:rPr>
            </w:pPr>
          </w:p>
          <w:p w14:paraId="36444BED" w14:textId="77777777" w:rsidR="004923DA" w:rsidRDefault="005C1788" w:rsidP="00FF7EBB">
            <w:pPr>
              <w:jc w:val="both"/>
              <w:rPr>
                <w:sz w:val="24"/>
                <w:szCs w:val="24"/>
              </w:rPr>
            </w:pPr>
            <w:r w:rsidRPr="005C1788">
              <w:rPr>
                <w:sz w:val="24"/>
                <w:szCs w:val="24"/>
              </w:rPr>
              <w:t>BSc (Hons) in Social Work</w:t>
            </w:r>
            <w:r w:rsidRPr="005C1788">
              <w:rPr>
                <w:sz w:val="24"/>
                <w:szCs w:val="24"/>
              </w:rPr>
              <w:tab/>
            </w:r>
            <w:r w:rsidR="00726775">
              <w:rPr>
                <w:sz w:val="24"/>
                <w:szCs w:val="24"/>
              </w:rPr>
              <w:tab/>
            </w:r>
            <w:r w:rsidRPr="005C1788">
              <w:rPr>
                <w:sz w:val="24"/>
                <w:szCs w:val="24"/>
              </w:rPr>
              <w:t>20/06/2016</w:t>
            </w:r>
            <w:r w:rsidRPr="005C1788">
              <w:rPr>
                <w:sz w:val="24"/>
                <w:szCs w:val="24"/>
              </w:rPr>
              <w:tab/>
            </w:r>
          </w:p>
          <w:p w14:paraId="75218A5A" w14:textId="77777777" w:rsidR="000C0A59" w:rsidRDefault="000C0A59" w:rsidP="00FF7EBB">
            <w:pPr>
              <w:jc w:val="both"/>
              <w:rPr>
                <w:b/>
                <w:sz w:val="24"/>
                <w:szCs w:val="24"/>
              </w:rPr>
            </w:pPr>
          </w:p>
          <w:p w14:paraId="22C594EF" w14:textId="77777777" w:rsidR="004923DA" w:rsidRDefault="009D59C2" w:rsidP="00FF7EBB">
            <w:pPr>
              <w:jc w:val="both"/>
              <w:rPr>
                <w:b/>
                <w:sz w:val="24"/>
                <w:szCs w:val="24"/>
              </w:rPr>
            </w:pPr>
            <w:r>
              <w:rPr>
                <w:b/>
                <w:sz w:val="24"/>
                <w:szCs w:val="24"/>
              </w:rPr>
              <w:t>T</w:t>
            </w:r>
            <w:r w:rsidR="004923DA" w:rsidRPr="008B28E7">
              <w:rPr>
                <w:b/>
                <w:sz w:val="24"/>
                <w:szCs w:val="24"/>
              </w:rPr>
              <w:t>elephone number:</w:t>
            </w:r>
            <w:r w:rsidR="00B31DC9">
              <w:rPr>
                <w:b/>
                <w:sz w:val="24"/>
                <w:szCs w:val="24"/>
              </w:rPr>
              <w:t xml:space="preserve"> </w:t>
            </w:r>
            <w:r w:rsidR="00B31DC9" w:rsidRPr="00B31DC9">
              <w:rPr>
                <w:sz w:val="24"/>
                <w:szCs w:val="24"/>
              </w:rPr>
              <w:t>01792</w:t>
            </w:r>
            <w:r w:rsidR="00B31DC9">
              <w:rPr>
                <w:sz w:val="24"/>
                <w:szCs w:val="24"/>
              </w:rPr>
              <w:t xml:space="preserve"> 635</w:t>
            </w:r>
            <w:r w:rsidR="00B31DC9" w:rsidRPr="00B31DC9">
              <w:rPr>
                <w:sz w:val="24"/>
                <w:szCs w:val="24"/>
              </w:rPr>
              <w:t>180</w:t>
            </w:r>
          </w:p>
          <w:p w14:paraId="10EF6094" w14:textId="77777777" w:rsidR="009D59C2" w:rsidRDefault="009D59C2" w:rsidP="00FF7EBB">
            <w:pPr>
              <w:jc w:val="both"/>
              <w:rPr>
                <w:b/>
                <w:sz w:val="24"/>
                <w:szCs w:val="24"/>
              </w:rPr>
            </w:pPr>
          </w:p>
          <w:p w14:paraId="4A58D9BE" w14:textId="77777777" w:rsidR="009D59C2" w:rsidRPr="008B28E7" w:rsidRDefault="009D59C2" w:rsidP="00FF7EBB">
            <w:pPr>
              <w:jc w:val="both"/>
              <w:rPr>
                <w:b/>
                <w:sz w:val="24"/>
                <w:szCs w:val="24"/>
              </w:rPr>
            </w:pPr>
            <w:r>
              <w:rPr>
                <w:b/>
                <w:sz w:val="24"/>
                <w:szCs w:val="24"/>
              </w:rPr>
              <w:t>Email address:</w:t>
            </w:r>
            <w:r w:rsidR="00B31DC9">
              <w:rPr>
                <w:b/>
                <w:sz w:val="24"/>
                <w:szCs w:val="24"/>
              </w:rPr>
              <w:t xml:space="preserve"> </w:t>
            </w:r>
            <w:hyperlink r:id="rId50" w:history="1">
              <w:r w:rsidR="00BC51A1" w:rsidRPr="00031C1D">
                <w:rPr>
                  <w:rStyle w:val="Hyperlink"/>
                  <w:bCs/>
                  <w:sz w:val="24"/>
                  <w:szCs w:val="24"/>
                </w:rPr>
                <w:t>bethan.dunn@swansea.gov.uk</w:t>
              </w:r>
            </w:hyperlink>
            <w:r w:rsidR="00BC51A1">
              <w:rPr>
                <w:bCs/>
                <w:sz w:val="24"/>
                <w:szCs w:val="24"/>
              </w:rPr>
              <w:t xml:space="preserve"> </w:t>
            </w:r>
          </w:p>
          <w:p w14:paraId="4DA62EE8" w14:textId="77777777" w:rsidR="00B17FA0" w:rsidRPr="008B28E7" w:rsidRDefault="00B17FA0" w:rsidP="000E38C3">
            <w:pPr>
              <w:jc w:val="both"/>
              <w:rPr>
                <w:b/>
                <w:sz w:val="24"/>
                <w:szCs w:val="24"/>
              </w:rPr>
            </w:pPr>
          </w:p>
        </w:tc>
      </w:tr>
    </w:tbl>
    <w:p w14:paraId="0575E41F" w14:textId="77777777" w:rsidR="00830DD1" w:rsidRPr="00830DD1" w:rsidRDefault="00830DD1" w:rsidP="00830DD1"/>
    <w:p w14:paraId="16BD1E0E" w14:textId="77777777" w:rsidR="00830DD1" w:rsidRDefault="00830DD1" w:rsidP="00830DD1">
      <w:pPr>
        <w:rPr>
          <w:sz w:val="28"/>
          <w:szCs w:val="28"/>
        </w:rPr>
      </w:pPr>
    </w:p>
    <w:p w14:paraId="7036B9AD" w14:textId="77777777" w:rsidR="00830DD1" w:rsidRDefault="00830DD1" w:rsidP="00830DD1">
      <w:pPr>
        <w:rPr>
          <w:sz w:val="28"/>
          <w:szCs w:val="28"/>
        </w:rPr>
      </w:pPr>
    </w:p>
    <w:p w14:paraId="7E7E23B2" w14:textId="77777777" w:rsidR="004923DA" w:rsidRPr="00EE5BC3" w:rsidRDefault="004923DA" w:rsidP="00EE5BC3">
      <w:pPr>
        <w:keepNext/>
        <w:jc w:val="center"/>
        <w:rPr>
          <w:b/>
          <w:sz w:val="28"/>
          <w:szCs w:val="28"/>
        </w:rPr>
      </w:pPr>
      <w:r w:rsidRPr="00EE5BC3">
        <w:rPr>
          <w:b/>
          <w:sz w:val="28"/>
          <w:szCs w:val="28"/>
        </w:rPr>
        <w:t>Signatures and Line Manager Verification</w:t>
      </w:r>
    </w:p>
    <w:p w14:paraId="482C5BA0" w14:textId="77777777" w:rsidR="0093018C" w:rsidRDefault="0093018C" w:rsidP="0093018C">
      <w:pPr>
        <w:keepNext/>
        <w:jc w:val="both"/>
        <w:rPr>
          <w:b/>
          <w:sz w:val="24"/>
          <w:szCs w:val="24"/>
        </w:rPr>
      </w:pPr>
    </w:p>
    <w:p w14:paraId="68C3DB9E"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CD3C1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2886928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AFEE8E"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715F8930" w14:textId="77777777" w:rsidR="00BC5725" w:rsidRPr="008B28E7" w:rsidRDefault="00B31DC9" w:rsidP="00FF7EBB">
      <w:pPr>
        <w:pBdr>
          <w:top w:val="single" w:sz="6" w:space="1" w:color="auto"/>
          <w:left w:val="single" w:sz="6" w:space="1" w:color="auto"/>
          <w:bottom w:val="single" w:sz="6" w:space="1" w:color="auto"/>
          <w:right w:val="single" w:sz="6" w:space="1" w:color="auto"/>
        </w:pBdr>
        <w:jc w:val="both"/>
        <w:rPr>
          <w:sz w:val="24"/>
          <w:szCs w:val="24"/>
        </w:rPr>
      </w:pPr>
      <w:r w:rsidRPr="00B31DC9">
        <w:rPr>
          <w:noProof/>
          <w:sz w:val="24"/>
          <w:szCs w:val="24"/>
        </w:rPr>
        <w:drawing>
          <wp:anchor distT="0" distB="0" distL="114300" distR="114300" simplePos="0" relativeHeight="251658240" behindDoc="1" locked="0" layoutInCell="1" allowOverlap="1" wp14:anchorId="6B1A3A02" wp14:editId="68304C45">
            <wp:simplePos x="0" y="0"/>
            <wp:positionH relativeFrom="margin">
              <wp:posOffset>1040859</wp:posOffset>
            </wp:positionH>
            <wp:positionV relativeFrom="paragraph">
              <wp:posOffset>19780</wp:posOffset>
            </wp:positionV>
            <wp:extent cx="1089025" cy="427990"/>
            <wp:effectExtent l="0" t="0" r="0" b="0"/>
            <wp:wrapTight wrapText="bothSides">
              <wp:wrapPolygon edited="0">
                <wp:start x="0" y="0"/>
                <wp:lineTo x="0" y="20190"/>
                <wp:lineTo x="21159" y="20190"/>
                <wp:lineTo x="21159" y="0"/>
                <wp:lineTo x="0" y="0"/>
              </wp:wrapPolygon>
            </wp:wrapTight>
            <wp:docPr id="1" name="Picture 1" descr="C:\Users\Hayley.Croft\OneDrive - Swansea Council - Cyngor Abertawe\Croft\Personal\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yley.Croft\OneDrive - Swansea Council - Cyngor Abertawe\Croft\Personal\signature.jp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089025" cy="4279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1EDAD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B31DC9">
        <w:rPr>
          <w:sz w:val="24"/>
          <w:szCs w:val="24"/>
        </w:rPr>
        <w:t xml:space="preserve"> _ _ _</w:t>
      </w:r>
      <w:r>
        <w:rPr>
          <w:sz w:val="24"/>
          <w:szCs w:val="24"/>
        </w:rPr>
        <w:t xml:space="preserve"> _  </w:t>
      </w:r>
      <w:r w:rsidR="009D59C2">
        <w:rPr>
          <w:sz w:val="24"/>
          <w:szCs w:val="24"/>
        </w:rPr>
        <w:t xml:space="preserve"> </w:t>
      </w:r>
      <w:r w:rsidR="004923DA" w:rsidRPr="008B28E7">
        <w:rPr>
          <w:sz w:val="24"/>
          <w:szCs w:val="24"/>
        </w:rPr>
        <w:t>(Learner</w:t>
      </w:r>
      <w:r w:rsidR="000E0D51">
        <w:rPr>
          <w:sz w:val="24"/>
          <w:szCs w:val="24"/>
        </w:rPr>
        <w:t>)</w:t>
      </w:r>
    </w:p>
    <w:p w14:paraId="2FBE533B"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38BD248"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B32AB1">
        <w:rPr>
          <w:sz w:val="24"/>
          <w:szCs w:val="24"/>
        </w:rPr>
        <w:t>22</w:t>
      </w:r>
      <w:r w:rsidR="002238E7">
        <w:rPr>
          <w:sz w:val="24"/>
          <w:szCs w:val="24"/>
        </w:rPr>
        <w:t>/ 10/ 2023</w:t>
      </w:r>
      <w:r>
        <w:rPr>
          <w:sz w:val="24"/>
          <w:szCs w:val="24"/>
        </w:rPr>
        <w:t>_</w:t>
      </w:r>
    </w:p>
    <w:p w14:paraId="160ED1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185F295" w14:textId="77777777" w:rsidR="004923DA" w:rsidRDefault="004923DA" w:rsidP="00FF7EBB">
      <w:pPr>
        <w:ind w:right="180"/>
        <w:jc w:val="both"/>
        <w:rPr>
          <w:b/>
          <w:sz w:val="24"/>
          <w:szCs w:val="24"/>
        </w:rPr>
      </w:pPr>
    </w:p>
    <w:p w14:paraId="1AB814C0" w14:textId="77777777" w:rsidR="000E0D51" w:rsidRPr="008B28E7" w:rsidRDefault="000E0D51" w:rsidP="00FF7EBB">
      <w:pPr>
        <w:ind w:right="180"/>
        <w:jc w:val="both"/>
        <w:rPr>
          <w:b/>
          <w:sz w:val="24"/>
          <w:szCs w:val="24"/>
        </w:rPr>
      </w:pPr>
    </w:p>
    <w:p w14:paraId="2300BC54"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6E45AD4B"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0215FABB"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0407B60"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64C9E87E"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0E919B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8C698D" w14:textId="45F39023"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w:t>
      </w:r>
      <w:r w:rsidR="00D8706B">
        <w:rPr>
          <w:sz w:val="24"/>
          <w:szCs w:val="24"/>
        </w:rPr>
        <w:t>Bethan Dunn</w:t>
      </w:r>
      <w:r w:rsidR="00B577D3">
        <w:rPr>
          <w:sz w:val="24"/>
          <w:szCs w:val="24"/>
        </w:rPr>
        <w:t xml:space="preserve"> _ _ _ _ _</w:t>
      </w:r>
      <w:r w:rsidR="00BC5725">
        <w:rPr>
          <w:sz w:val="24"/>
          <w:szCs w:val="24"/>
        </w:rPr>
        <w:t xml:space="preserve"> </w:t>
      </w:r>
      <w:r w:rsidRPr="008B28E7">
        <w:rPr>
          <w:sz w:val="24"/>
          <w:szCs w:val="24"/>
        </w:rPr>
        <w:t>(</w:t>
      </w:r>
      <w:r>
        <w:rPr>
          <w:sz w:val="24"/>
          <w:szCs w:val="24"/>
        </w:rPr>
        <w:t>Observer</w:t>
      </w:r>
      <w:r w:rsidRPr="008B28E7">
        <w:rPr>
          <w:sz w:val="24"/>
          <w:szCs w:val="24"/>
        </w:rPr>
        <w:t>)</w:t>
      </w:r>
    </w:p>
    <w:p w14:paraId="1ABA51E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8E4617B" w14:textId="1F4C5B69"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5A2177">
        <w:rPr>
          <w:sz w:val="24"/>
          <w:szCs w:val="24"/>
        </w:rPr>
        <w:t>19/10/23</w:t>
      </w:r>
      <w:r>
        <w:rPr>
          <w:sz w:val="24"/>
          <w:szCs w:val="24"/>
        </w:rPr>
        <w:t xml:space="preserve">_ _ _ _ _ _ </w:t>
      </w:r>
    </w:p>
    <w:p w14:paraId="6C7C9ABA"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0348B2E8" w14:textId="77777777" w:rsidR="001B331A" w:rsidRDefault="001B331A" w:rsidP="00FF7EBB">
      <w:pPr>
        <w:ind w:right="180"/>
        <w:jc w:val="both"/>
        <w:rPr>
          <w:b/>
          <w:sz w:val="24"/>
          <w:szCs w:val="24"/>
        </w:rPr>
      </w:pPr>
    </w:p>
    <w:p w14:paraId="17041FF6" w14:textId="77777777" w:rsidR="00335C41" w:rsidRDefault="00335C41" w:rsidP="00FF7EBB">
      <w:pPr>
        <w:ind w:right="180"/>
        <w:jc w:val="both"/>
        <w:rPr>
          <w:b/>
          <w:sz w:val="24"/>
          <w:szCs w:val="24"/>
        </w:rPr>
      </w:pPr>
    </w:p>
    <w:p w14:paraId="144AE442"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3893D3A2" w14:textId="77777777" w:rsidTr="00335C41">
        <w:tc>
          <w:tcPr>
            <w:tcW w:w="10070" w:type="dxa"/>
          </w:tcPr>
          <w:p w14:paraId="182371D3" w14:textId="77777777"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22D267D2" w14:textId="77777777" w:rsidR="001E2EB6" w:rsidRPr="00D3203C" w:rsidRDefault="001E2EB6" w:rsidP="00335C41">
            <w:pPr>
              <w:ind w:right="180"/>
              <w:jc w:val="both"/>
              <w:rPr>
                <w:b/>
                <w:sz w:val="24"/>
                <w:szCs w:val="24"/>
              </w:rPr>
            </w:pPr>
          </w:p>
          <w:p w14:paraId="7CE5B7A8" w14:textId="77777777"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13C3961B" w14:textId="77777777" w:rsidR="00335C41" w:rsidRPr="00D3203C" w:rsidRDefault="00335C41" w:rsidP="00335C41">
            <w:pPr>
              <w:ind w:right="180"/>
              <w:jc w:val="both"/>
              <w:rPr>
                <w:sz w:val="24"/>
                <w:szCs w:val="24"/>
              </w:rPr>
            </w:pPr>
          </w:p>
          <w:p w14:paraId="516236D7" w14:textId="12FA068C" w:rsidR="00335C41" w:rsidRPr="00D3203C" w:rsidRDefault="00335C41" w:rsidP="00335C41">
            <w:pPr>
              <w:ind w:right="180"/>
              <w:jc w:val="both"/>
              <w:rPr>
                <w:sz w:val="24"/>
                <w:szCs w:val="24"/>
              </w:rPr>
            </w:pPr>
            <w:r w:rsidRPr="00D3203C">
              <w:rPr>
                <w:sz w:val="24"/>
                <w:szCs w:val="24"/>
              </w:rPr>
              <w:t>Signed____</w:t>
            </w:r>
            <w:r w:rsidR="0054746C">
              <w:rPr>
                <w:noProof/>
                <w:sz w:val="24"/>
                <w:szCs w:val="24"/>
              </w:rPr>
              <w:drawing>
                <wp:inline distT="0" distB="0" distL="0" distR="0" wp14:anchorId="1FEAE27D" wp14:editId="10FF8CB6">
                  <wp:extent cx="993775" cy="355600"/>
                  <wp:effectExtent l="0" t="0" r="0" b="6350"/>
                  <wp:docPr id="426496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993775" cy="355600"/>
                          </a:xfrm>
                          <a:prstGeom prst="rect">
                            <a:avLst/>
                          </a:prstGeom>
                          <a:noFill/>
                        </pic:spPr>
                      </pic:pic>
                    </a:graphicData>
                  </a:graphic>
                </wp:inline>
              </w:drawing>
            </w:r>
            <w:r w:rsidRPr="00D3203C">
              <w:rPr>
                <w:sz w:val="24"/>
                <w:szCs w:val="24"/>
              </w:rPr>
              <w:t>________ (Mentor)</w:t>
            </w:r>
          </w:p>
          <w:p w14:paraId="3FDEB650" w14:textId="77777777" w:rsidR="00335C41" w:rsidRPr="00D3203C" w:rsidRDefault="00335C41" w:rsidP="00335C41">
            <w:pPr>
              <w:ind w:right="180"/>
              <w:jc w:val="both"/>
              <w:rPr>
                <w:sz w:val="24"/>
                <w:szCs w:val="24"/>
              </w:rPr>
            </w:pPr>
          </w:p>
          <w:p w14:paraId="5E04FD97" w14:textId="77777777" w:rsidR="00335C41" w:rsidRPr="00D3203C" w:rsidRDefault="00335C41" w:rsidP="00335C41">
            <w:pPr>
              <w:ind w:right="180"/>
              <w:jc w:val="both"/>
              <w:rPr>
                <w:sz w:val="24"/>
                <w:szCs w:val="24"/>
              </w:rPr>
            </w:pPr>
            <w:r w:rsidRPr="00D3203C">
              <w:rPr>
                <w:sz w:val="24"/>
                <w:szCs w:val="24"/>
              </w:rPr>
              <w:t>Date ___</w:t>
            </w:r>
            <w:r w:rsidR="005E4D84" w:rsidRPr="005E4D84">
              <w:rPr>
                <w:sz w:val="24"/>
                <w:szCs w:val="24"/>
              </w:rPr>
              <w:t>20/10/2023</w:t>
            </w:r>
            <w:r w:rsidRPr="00D3203C">
              <w:rPr>
                <w:sz w:val="24"/>
                <w:szCs w:val="24"/>
              </w:rPr>
              <w:t>________________</w:t>
            </w:r>
          </w:p>
          <w:p w14:paraId="00818498" w14:textId="77777777" w:rsidR="00335C41" w:rsidRPr="001E2EB6" w:rsidRDefault="00335C41" w:rsidP="00335C41">
            <w:pPr>
              <w:ind w:right="180"/>
              <w:jc w:val="both"/>
              <w:rPr>
                <w:sz w:val="24"/>
                <w:szCs w:val="24"/>
                <w:highlight w:val="magenta"/>
              </w:rPr>
            </w:pPr>
          </w:p>
          <w:p w14:paraId="03C85C91" w14:textId="77777777" w:rsidR="00335C41" w:rsidRPr="00706BB5" w:rsidRDefault="00335C41" w:rsidP="00D3203C">
            <w:pPr>
              <w:keepNext/>
              <w:jc w:val="center"/>
              <w:rPr>
                <w:b/>
                <w:sz w:val="24"/>
                <w:szCs w:val="24"/>
                <w:highlight w:val="magenta"/>
              </w:rPr>
            </w:pPr>
          </w:p>
        </w:tc>
      </w:tr>
    </w:tbl>
    <w:p w14:paraId="1A2AD297" w14:textId="77777777" w:rsidR="009C7342" w:rsidRDefault="009C7342" w:rsidP="00FF7EBB">
      <w:pPr>
        <w:ind w:right="180"/>
        <w:jc w:val="both"/>
        <w:rPr>
          <w:b/>
          <w:sz w:val="24"/>
          <w:szCs w:val="24"/>
        </w:rPr>
      </w:pPr>
    </w:p>
    <w:p w14:paraId="77DDB22F" w14:textId="77777777" w:rsidR="009C7342" w:rsidRPr="008B28E7" w:rsidRDefault="009C7342" w:rsidP="00FF7EBB">
      <w:pPr>
        <w:ind w:right="180"/>
        <w:jc w:val="both"/>
        <w:rPr>
          <w:b/>
          <w:sz w:val="24"/>
          <w:szCs w:val="24"/>
        </w:rPr>
      </w:pPr>
    </w:p>
    <w:p w14:paraId="0F09B248" w14:textId="77777777" w:rsidR="00706BB5" w:rsidRDefault="00706BB5">
      <w:pPr>
        <w:ind w:right="180"/>
        <w:jc w:val="both"/>
        <w:rPr>
          <w:b/>
          <w:bCs/>
          <w:sz w:val="24"/>
          <w:szCs w:val="24"/>
        </w:rPr>
      </w:pPr>
    </w:p>
    <w:p w14:paraId="02093BB8" w14:textId="77777777"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744A0DD"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5EDC1FC5" w14:textId="77777777" w:rsidR="004923DA" w:rsidRPr="008B28E7" w:rsidRDefault="004923DA" w:rsidP="00FF7EBB">
      <w:pPr>
        <w:overflowPunct/>
        <w:autoSpaceDE/>
        <w:autoSpaceDN/>
        <w:adjustRightInd/>
        <w:jc w:val="both"/>
        <w:textAlignment w:val="auto"/>
        <w:rPr>
          <w:color w:val="auto"/>
          <w:sz w:val="24"/>
          <w:szCs w:val="24"/>
        </w:rPr>
      </w:pPr>
    </w:p>
    <w:p w14:paraId="3DBB9F1C"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D3C724" w14:textId="77777777" w:rsidR="004923DA" w:rsidRPr="008B28E7" w:rsidRDefault="004923DA" w:rsidP="00FF7EBB">
      <w:pPr>
        <w:overflowPunct/>
        <w:autoSpaceDE/>
        <w:autoSpaceDN/>
        <w:adjustRightInd/>
        <w:jc w:val="both"/>
        <w:textAlignment w:val="auto"/>
        <w:rPr>
          <w:color w:val="auto"/>
          <w:sz w:val="24"/>
          <w:szCs w:val="24"/>
        </w:rPr>
      </w:pPr>
    </w:p>
    <w:p w14:paraId="148BA558"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4C52DEB6"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2236B95F"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lastRenderedPageBreak/>
        <w:t>reading and personal research undertaken</w:t>
      </w:r>
      <w:r w:rsidR="009D59C2">
        <w:rPr>
          <w:color w:val="auto"/>
          <w:sz w:val="24"/>
          <w:szCs w:val="24"/>
        </w:rPr>
        <w:t>;</w:t>
      </w:r>
    </w:p>
    <w:p w14:paraId="28722F67"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3F915D9B"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46C0DF52" w14:textId="77777777" w:rsidR="004923DA" w:rsidRPr="008B28E7" w:rsidRDefault="004923DA" w:rsidP="008C24D1">
      <w:pPr>
        <w:numPr>
          <w:ilvl w:val="0"/>
          <w:numId w:val="2"/>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704428B9" w14:textId="77777777" w:rsidR="004923DA" w:rsidRDefault="004923DA" w:rsidP="008C24D1">
      <w:pPr>
        <w:numPr>
          <w:ilvl w:val="0"/>
          <w:numId w:val="1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01DB3C8B" w14:textId="77777777" w:rsidR="00DD5020" w:rsidRPr="001E2EB6" w:rsidRDefault="00DD5020" w:rsidP="008C24D1">
      <w:pPr>
        <w:numPr>
          <w:ilvl w:val="0"/>
          <w:numId w:val="2"/>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52AE535F" w14:textId="77777777" w:rsidR="00151DA6" w:rsidRPr="003E54CF" w:rsidRDefault="00151DA6" w:rsidP="008C24D1">
      <w:pPr>
        <w:numPr>
          <w:ilvl w:val="0"/>
          <w:numId w:val="2"/>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04C14A2B" w14:textId="77777777" w:rsidR="00706BB5" w:rsidRPr="00451C49" w:rsidRDefault="732985A0" w:rsidP="008C24D1">
      <w:pPr>
        <w:numPr>
          <w:ilvl w:val="0"/>
          <w:numId w:val="2"/>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06471842"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707A5E23" w14:textId="77777777" w:rsidR="004923DA" w:rsidRPr="008B28E7" w:rsidRDefault="004923DA" w:rsidP="00FF7EBB">
      <w:pPr>
        <w:overflowPunct/>
        <w:autoSpaceDE/>
        <w:autoSpaceDN/>
        <w:adjustRightInd/>
        <w:jc w:val="both"/>
        <w:textAlignment w:val="auto"/>
        <w:rPr>
          <w:color w:val="auto"/>
          <w:sz w:val="24"/>
          <w:szCs w:val="24"/>
        </w:rPr>
      </w:pPr>
    </w:p>
    <w:p w14:paraId="217A4D78"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6BFAA5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9B2905A"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D35C1B" w:rsidRPr="00D35C1B">
        <w:rPr>
          <w:caps/>
          <w:sz w:val="24"/>
          <w:szCs w:val="24"/>
        </w:rPr>
        <w:t>_ _ _</w:t>
      </w:r>
      <w:r w:rsidR="00D35C1B">
        <w:rPr>
          <w:caps/>
          <w:sz w:val="24"/>
          <w:szCs w:val="24"/>
        </w:rPr>
        <w:t>Naomi Rowe</w:t>
      </w:r>
      <w:r w:rsidR="00D35C1B" w:rsidRPr="00D35C1B">
        <w:rPr>
          <w:caps/>
          <w:sz w:val="24"/>
          <w:szCs w:val="24"/>
        </w:rPr>
        <w:t xml:space="preserve"> _ _ _</w:t>
      </w:r>
      <w:r w:rsidR="009D59C2">
        <w:rPr>
          <w:caps/>
          <w:sz w:val="24"/>
          <w:szCs w:val="24"/>
        </w:rPr>
        <w:t xml:space="preserve">    </w:t>
      </w:r>
    </w:p>
    <w:p w14:paraId="225890A8" w14:textId="7163CB7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bookmarkStart w:id="5" w:name="_Hlk147583149"/>
      <w:r w:rsidR="00B577D3" w:rsidRPr="00B577D3">
        <w:rPr>
          <w:sz w:val="24"/>
          <w:szCs w:val="24"/>
        </w:rPr>
        <w:t xml:space="preserve">_ _ _ _ </w:t>
      </w:r>
      <w:r w:rsidR="000138F1">
        <w:rPr>
          <w:sz w:val="24"/>
          <w:szCs w:val="24"/>
        </w:rPr>
        <w:t>N.Rowe</w:t>
      </w:r>
      <w:r w:rsidR="00B577D3" w:rsidRPr="00B577D3">
        <w:rPr>
          <w:sz w:val="24"/>
          <w:szCs w:val="24"/>
        </w:rPr>
        <w:t>_ _ _ _ _ _ _ _ _ _ _ _ _</w:t>
      </w:r>
      <w:r w:rsidR="009D59C2">
        <w:rPr>
          <w:sz w:val="24"/>
          <w:szCs w:val="24"/>
        </w:rPr>
        <w:t xml:space="preserve"> _ </w:t>
      </w:r>
      <w:r w:rsidR="00B577D3" w:rsidRPr="00B577D3">
        <w:rPr>
          <w:sz w:val="24"/>
          <w:szCs w:val="24"/>
        </w:rPr>
        <w:t xml:space="preserve"> _ _ _ _ _ _ _ _</w:t>
      </w:r>
      <w:bookmarkEnd w:id="5"/>
    </w:p>
    <w:p w14:paraId="3AB24D35" w14:textId="04370CD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w:t>
      </w:r>
      <w:r w:rsidR="000138F1">
        <w:rPr>
          <w:sz w:val="24"/>
          <w:szCs w:val="24"/>
        </w:rPr>
        <w:t>23/10/23</w:t>
      </w:r>
      <w:r w:rsidR="00B577D3" w:rsidRPr="00B577D3">
        <w:rPr>
          <w:sz w:val="24"/>
          <w:szCs w:val="24"/>
        </w:rPr>
        <w:t>_ _ _ _ _ _ _ _ _ _ _ _ _ _</w:t>
      </w:r>
    </w:p>
    <w:p w14:paraId="6548AB5D" w14:textId="77777777" w:rsidR="004923DA" w:rsidRPr="008B28E7" w:rsidRDefault="004923DA" w:rsidP="00FF7EBB">
      <w:pPr>
        <w:overflowPunct/>
        <w:autoSpaceDE/>
        <w:autoSpaceDN/>
        <w:adjustRightInd/>
        <w:jc w:val="both"/>
        <w:textAlignment w:val="auto"/>
        <w:rPr>
          <w:color w:val="auto"/>
          <w:sz w:val="24"/>
          <w:szCs w:val="24"/>
          <w:lang w:val="en"/>
        </w:rPr>
      </w:pPr>
    </w:p>
    <w:p w14:paraId="2FE30912" w14:textId="77777777" w:rsidR="004923DA" w:rsidRPr="008B28E7" w:rsidRDefault="004923DA" w:rsidP="00FF7EBB">
      <w:pPr>
        <w:overflowPunct/>
        <w:autoSpaceDE/>
        <w:autoSpaceDN/>
        <w:adjustRightInd/>
        <w:jc w:val="both"/>
        <w:textAlignment w:val="auto"/>
        <w:rPr>
          <w:color w:val="auto"/>
          <w:sz w:val="24"/>
          <w:szCs w:val="24"/>
          <w:lang w:val="en"/>
        </w:rPr>
      </w:pPr>
    </w:p>
    <w:p w14:paraId="33DFBBCD" w14:textId="77777777" w:rsidR="00FA41C7" w:rsidRPr="008B28E7" w:rsidRDefault="00FA41C7" w:rsidP="00FA41C7">
      <w:pPr>
        <w:overflowPunct/>
        <w:autoSpaceDE/>
        <w:autoSpaceDN/>
        <w:adjustRightInd/>
        <w:jc w:val="both"/>
        <w:textAlignment w:val="auto"/>
        <w:rPr>
          <w:color w:val="auto"/>
          <w:sz w:val="24"/>
          <w:szCs w:val="24"/>
        </w:rPr>
      </w:pPr>
    </w:p>
    <w:p w14:paraId="29346D28" w14:textId="77777777"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B4C6E86"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E38E01A"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06F9FB9F"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F36C2C0"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32DA1E3C" w14:textId="77777777"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74C6BF82"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07ADC4A8" w14:textId="77777777" w:rsidR="00BB6638" w:rsidRPr="00DA5682" w:rsidRDefault="00BB6638" w:rsidP="00BB6638">
      <w:pPr>
        <w:tabs>
          <w:tab w:val="left" w:pos="1590"/>
        </w:tabs>
        <w:jc w:val="both"/>
        <w:rPr>
          <w:b/>
          <w:sz w:val="24"/>
          <w:szCs w:val="24"/>
        </w:rPr>
      </w:pPr>
    </w:p>
    <w:p w14:paraId="305E2032" w14:textId="77777777" w:rsidR="00BB6638" w:rsidRPr="00DA5682" w:rsidRDefault="00BB6638" w:rsidP="00BB6638">
      <w:pPr>
        <w:overflowPunct/>
        <w:autoSpaceDE/>
        <w:autoSpaceDN/>
        <w:adjustRightInd/>
        <w:textAlignment w:val="auto"/>
        <w:rPr>
          <w:color w:val="auto"/>
          <w:sz w:val="24"/>
          <w:szCs w:val="24"/>
        </w:rPr>
      </w:pPr>
    </w:p>
    <w:p w14:paraId="2605FCBA" w14:textId="77777777"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EBD27E3" w14:textId="77777777" w:rsidR="00986C0B" w:rsidRPr="00DA5682" w:rsidRDefault="00986C0B" w:rsidP="00986C0B">
      <w:pPr>
        <w:ind w:right="72"/>
        <w:rPr>
          <w:b/>
          <w:bCs/>
          <w:sz w:val="24"/>
          <w:szCs w:val="24"/>
        </w:rPr>
      </w:pPr>
    </w:p>
    <w:p w14:paraId="49B011C5"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02A69866" w14:textId="77777777" w:rsidR="00986C0B" w:rsidRPr="00DA5682" w:rsidRDefault="00986C0B" w:rsidP="00986C0B">
      <w:pPr>
        <w:ind w:right="72"/>
        <w:jc w:val="center"/>
        <w:rPr>
          <w:b/>
          <w:bCs/>
          <w:sz w:val="24"/>
          <w:szCs w:val="24"/>
        </w:rPr>
      </w:pPr>
    </w:p>
    <w:p w14:paraId="4C312EC3"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15DBC10B"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3AF8570" w14:textId="77777777" w:rsidTr="00986C0B">
        <w:tc>
          <w:tcPr>
            <w:tcW w:w="2808" w:type="dxa"/>
            <w:tcBorders>
              <w:top w:val="single" w:sz="4" w:space="0" w:color="auto"/>
              <w:left w:val="single" w:sz="4" w:space="0" w:color="auto"/>
              <w:bottom w:val="single" w:sz="4" w:space="0" w:color="auto"/>
              <w:right w:val="single" w:sz="4" w:space="0" w:color="auto"/>
            </w:tcBorders>
          </w:tcPr>
          <w:p w14:paraId="2A897114" w14:textId="77777777" w:rsidR="00986C0B" w:rsidRPr="00DA5682" w:rsidRDefault="00986C0B" w:rsidP="005D171A">
            <w:pPr>
              <w:spacing w:line="360" w:lineRule="auto"/>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75C3DAF0" w14:textId="77777777" w:rsidR="00986C0B" w:rsidRDefault="005D171A" w:rsidP="005D171A">
            <w:pPr>
              <w:spacing w:line="360" w:lineRule="auto"/>
              <w:rPr>
                <w:sz w:val="24"/>
                <w:szCs w:val="24"/>
              </w:rPr>
            </w:pPr>
            <w:r>
              <w:rPr>
                <w:sz w:val="24"/>
                <w:szCs w:val="24"/>
              </w:rPr>
              <w:t xml:space="preserve">Hayley Croft </w:t>
            </w:r>
          </w:p>
          <w:p w14:paraId="75B31EBF" w14:textId="77777777" w:rsidR="005D171A" w:rsidRPr="00DA5682" w:rsidRDefault="005D171A" w:rsidP="005D171A">
            <w:pPr>
              <w:spacing w:line="360" w:lineRule="auto"/>
              <w:rPr>
                <w:sz w:val="24"/>
                <w:szCs w:val="24"/>
              </w:rPr>
            </w:pPr>
          </w:p>
        </w:tc>
      </w:tr>
      <w:tr w:rsidR="00986C0B" w:rsidRPr="00DA5682" w14:paraId="79B83E8E" w14:textId="77777777" w:rsidTr="00986C0B">
        <w:tc>
          <w:tcPr>
            <w:tcW w:w="2808" w:type="dxa"/>
            <w:tcBorders>
              <w:top w:val="single" w:sz="4" w:space="0" w:color="auto"/>
              <w:left w:val="single" w:sz="4" w:space="0" w:color="auto"/>
              <w:bottom w:val="single" w:sz="4" w:space="0" w:color="auto"/>
              <w:right w:val="single" w:sz="4" w:space="0" w:color="auto"/>
            </w:tcBorders>
          </w:tcPr>
          <w:p w14:paraId="2F9F03DD" w14:textId="77777777" w:rsidR="00986C0B" w:rsidRPr="00DA5682" w:rsidRDefault="00986C0B" w:rsidP="005D171A">
            <w:pPr>
              <w:spacing w:line="360" w:lineRule="auto"/>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263F79A" w14:textId="77777777" w:rsidR="005D171A" w:rsidRDefault="005D171A" w:rsidP="005D171A">
            <w:pPr>
              <w:spacing w:line="360" w:lineRule="auto"/>
              <w:rPr>
                <w:sz w:val="24"/>
                <w:szCs w:val="24"/>
              </w:rPr>
            </w:pPr>
            <w:r>
              <w:rPr>
                <w:sz w:val="24"/>
                <w:szCs w:val="24"/>
              </w:rPr>
              <w:t xml:space="preserve">Swansea Council </w:t>
            </w:r>
          </w:p>
          <w:p w14:paraId="501E78E8" w14:textId="77777777" w:rsidR="00986C0B" w:rsidRDefault="005D171A" w:rsidP="005D171A">
            <w:pPr>
              <w:spacing w:line="360" w:lineRule="auto"/>
              <w:rPr>
                <w:sz w:val="24"/>
                <w:szCs w:val="24"/>
              </w:rPr>
            </w:pPr>
            <w:r>
              <w:rPr>
                <w:sz w:val="24"/>
                <w:szCs w:val="24"/>
              </w:rPr>
              <w:t>Child &amp; Family –</w:t>
            </w:r>
            <w:r w:rsidR="00113213">
              <w:rPr>
                <w:sz w:val="24"/>
                <w:szCs w:val="24"/>
              </w:rPr>
              <w:t xml:space="preserve"> </w:t>
            </w:r>
            <w:r w:rsidR="00A3097A">
              <w:rPr>
                <w:sz w:val="24"/>
                <w:szCs w:val="24"/>
              </w:rPr>
              <w:t xml:space="preserve">Academy </w:t>
            </w:r>
          </w:p>
          <w:p w14:paraId="3C112B55" w14:textId="77777777" w:rsidR="005D171A" w:rsidRPr="00DA5682" w:rsidRDefault="005D171A" w:rsidP="005D171A">
            <w:pPr>
              <w:spacing w:line="360" w:lineRule="auto"/>
              <w:rPr>
                <w:sz w:val="24"/>
                <w:szCs w:val="24"/>
              </w:rPr>
            </w:pPr>
          </w:p>
        </w:tc>
      </w:tr>
      <w:tr w:rsidR="00986C0B" w:rsidRPr="00DA5682" w14:paraId="7E787774" w14:textId="77777777" w:rsidTr="00986C0B">
        <w:tc>
          <w:tcPr>
            <w:tcW w:w="2808" w:type="dxa"/>
            <w:tcBorders>
              <w:top w:val="single" w:sz="4" w:space="0" w:color="auto"/>
              <w:left w:val="single" w:sz="4" w:space="0" w:color="auto"/>
              <w:bottom w:val="single" w:sz="4" w:space="0" w:color="auto"/>
              <w:right w:val="single" w:sz="4" w:space="0" w:color="auto"/>
            </w:tcBorders>
          </w:tcPr>
          <w:p w14:paraId="2C44D642" w14:textId="77777777" w:rsidR="00986C0B" w:rsidRPr="00DA5682" w:rsidRDefault="00986C0B" w:rsidP="005D171A">
            <w:pPr>
              <w:spacing w:line="360" w:lineRule="auto"/>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67DC6170" w14:textId="77777777" w:rsidR="00986C0B" w:rsidRDefault="00D35C1B" w:rsidP="005D171A">
            <w:pPr>
              <w:spacing w:line="360" w:lineRule="auto"/>
              <w:rPr>
                <w:sz w:val="24"/>
                <w:szCs w:val="24"/>
              </w:rPr>
            </w:pPr>
            <w:r>
              <w:rPr>
                <w:sz w:val="24"/>
                <w:szCs w:val="24"/>
              </w:rPr>
              <w:t xml:space="preserve">Catrin Philips </w:t>
            </w:r>
          </w:p>
          <w:p w14:paraId="0C930020" w14:textId="77777777" w:rsidR="005D171A" w:rsidRPr="00DA5682" w:rsidRDefault="005D171A" w:rsidP="005D171A">
            <w:pPr>
              <w:spacing w:line="360" w:lineRule="auto"/>
              <w:rPr>
                <w:sz w:val="24"/>
                <w:szCs w:val="24"/>
              </w:rPr>
            </w:pPr>
          </w:p>
        </w:tc>
      </w:tr>
      <w:tr w:rsidR="00986C0B" w:rsidRPr="00DA5682" w14:paraId="1804993C" w14:textId="77777777" w:rsidTr="00986C0B">
        <w:tc>
          <w:tcPr>
            <w:tcW w:w="2808" w:type="dxa"/>
            <w:tcBorders>
              <w:top w:val="single" w:sz="4" w:space="0" w:color="auto"/>
              <w:left w:val="single" w:sz="4" w:space="0" w:color="auto"/>
              <w:bottom w:val="single" w:sz="4" w:space="0" w:color="auto"/>
              <w:right w:val="single" w:sz="4" w:space="0" w:color="auto"/>
            </w:tcBorders>
          </w:tcPr>
          <w:p w14:paraId="6E8BA74E" w14:textId="77777777" w:rsidR="00986C0B" w:rsidRPr="00DA5682" w:rsidRDefault="00986C0B" w:rsidP="005D171A">
            <w:pPr>
              <w:spacing w:line="360" w:lineRule="auto"/>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E9E5970" w14:textId="77777777" w:rsidR="00986C0B" w:rsidRDefault="00724649" w:rsidP="005D171A">
            <w:pPr>
              <w:spacing w:line="360" w:lineRule="auto"/>
              <w:rPr>
                <w:sz w:val="24"/>
                <w:szCs w:val="24"/>
              </w:rPr>
            </w:pPr>
            <w:r>
              <w:rPr>
                <w:sz w:val="24"/>
                <w:szCs w:val="24"/>
              </w:rPr>
              <w:t>Naomi Rowe</w:t>
            </w:r>
          </w:p>
          <w:p w14:paraId="1BDA1281" w14:textId="77777777" w:rsidR="005D171A" w:rsidRPr="00DA5682" w:rsidRDefault="005D171A" w:rsidP="005D171A">
            <w:pPr>
              <w:spacing w:line="360" w:lineRule="auto"/>
              <w:rPr>
                <w:sz w:val="24"/>
                <w:szCs w:val="24"/>
              </w:rPr>
            </w:pPr>
          </w:p>
        </w:tc>
      </w:tr>
    </w:tbl>
    <w:p w14:paraId="03775962" w14:textId="77777777" w:rsidR="00986C0B" w:rsidRPr="00DA5682" w:rsidRDefault="00986C0B" w:rsidP="00986C0B">
      <w:pPr>
        <w:rPr>
          <w:sz w:val="24"/>
          <w:szCs w:val="24"/>
        </w:rPr>
      </w:pPr>
    </w:p>
    <w:p w14:paraId="14ACBC20" w14:textId="77777777" w:rsidR="00986C0B" w:rsidRPr="00DA5682" w:rsidRDefault="00986C0B" w:rsidP="00986C0B">
      <w:pPr>
        <w:rPr>
          <w:sz w:val="24"/>
          <w:szCs w:val="24"/>
        </w:rPr>
      </w:pPr>
      <w:r w:rsidRPr="00DA5682">
        <w:rPr>
          <w:b/>
          <w:sz w:val="24"/>
          <w:szCs w:val="24"/>
        </w:rPr>
        <w:t>Study Duty</w:t>
      </w:r>
    </w:p>
    <w:p w14:paraId="41B9E1F4" w14:textId="77777777" w:rsidR="00986C0B" w:rsidRPr="00DA5682" w:rsidRDefault="00986C0B" w:rsidP="00986C0B">
      <w:pPr>
        <w:rPr>
          <w:sz w:val="24"/>
          <w:szCs w:val="24"/>
        </w:rPr>
      </w:pPr>
    </w:p>
    <w:p w14:paraId="131E2EAD" w14:textId="77777777"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07F15EF2" w14:textId="77777777" w:rsidR="00986C0B" w:rsidRPr="00DA5682" w:rsidRDefault="00986C0B" w:rsidP="00986C0B">
      <w:pPr>
        <w:pStyle w:val="Title"/>
        <w:ind w:right="-1"/>
        <w:jc w:val="left"/>
        <w:rPr>
          <w:rFonts w:cs="Arial"/>
          <w:b w:val="0"/>
          <w:szCs w:val="24"/>
        </w:rPr>
      </w:pPr>
    </w:p>
    <w:p w14:paraId="51D410F3" w14:textId="77777777"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4F9B2C78" w14:textId="77777777" w:rsidR="00986C0B" w:rsidRPr="00377884" w:rsidRDefault="00986C0B" w:rsidP="00986C0B">
      <w:pPr>
        <w:rPr>
          <w:sz w:val="24"/>
          <w:szCs w:val="24"/>
        </w:rPr>
      </w:pPr>
    </w:p>
    <w:p w14:paraId="0F05CA8B"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6C37ECE4" w14:textId="77777777" w:rsidR="00986C0B" w:rsidRPr="00DA5682" w:rsidRDefault="00986C0B" w:rsidP="00986C0B">
      <w:pPr>
        <w:rPr>
          <w:sz w:val="24"/>
          <w:szCs w:val="24"/>
        </w:rPr>
      </w:pPr>
    </w:p>
    <w:p w14:paraId="3887E216" w14:textId="77777777"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4FF93830" w14:textId="77777777" w:rsidR="00451C49" w:rsidRDefault="004F4E33" w:rsidP="00451C49">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26ED6D3E" w14:textId="77777777" w:rsidR="00986C0B" w:rsidRPr="00451C49" w:rsidRDefault="00986C0B" w:rsidP="00451C49">
      <w:pPr>
        <w:jc w:val="both"/>
        <w:rPr>
          <w:sz w:val="24"/>
          <w:szCs w:val="24"/>
        </w:rPr>
      </w:pPr>
      <w:r w:rsidRPr="00DA5682">
        <w:rPr>
          <w:b/>
          <w:sz w:val="24"/>
          <w:szCs w:val="24"/>
        </w:rPr>
        <w:lastRenderedPageBreak/>
        <w:t xml:space="preserve">Resources </w:t>
      </w:r>
    </w:p>
    <w:p w14:paraId="7D84BB43" w14:textId="77777777" w:rsidR="00986C0B" w:rsidRPr="00DA5682" w:rsidRDefault="00986C0B" w:rsidP="00986C0B">
      <w:pPr>
        <w:rPr>
          <w:sz w:val="24"/>
          <w:szCs w:val="24"/>
        </w:rPr>
      </w:pPr>
    </w:p>
    <w:p w14:paraId="6810EE13" w14:textId="77777777"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C8A4F1A" w14:textId="77777777" w:rsidR="00986C0B" w:rsidRPr="00DA5682" w:rsidRDefault="00986C0B" w:rsidP="00986C0B">
      <w:pPr>
        <w:rPr>
          <w:sz w:val="24"/>
          <w:szCs w:val="24"/>
        </w:rPr>
      </w:pPr>
    </w:p>
    <w:p w14:paraId="1109907C" w14:textId="77777777" w:rsidR="000766EC" w:rsidRPr="00DA5682" w:rsidRDefault="000766EC" w:rsidP="00986C0B">
      <w:pPr>
        <w:rPr>
          <w:sz w:val="24"/>
          <w:szCs w:val="24"/>
        </w:rPr>
      </w:pPr>
    </w:p>
    <w:p w14:paraId="36F89839" w14:textId="77777777" w:rsidR="00986C0B" w:rsidRPr="00DA5682" w:rsidRDefault="00986C0B" w:rsidP="00986C0B">
      <w:pPr>
        <w:rPr>
          <w:b/>
          <w:sz w:val="24"/>
          <w:szCs w:val="24"/>
        </w:rPr>
      </w:pPr>
      <w:r w:rsidRPr="00DA5682">
        <w:rPr>
          <w:b/>
          <w:sz w:val="24"/>
          <w:szCs w:val="24"/>
        </w:rPr>
        <w:t xml:space="preserve">The employer’s training department agrees to: </w:t>
      </w:r>
    </w:p>
    <w:p w14:paraId="79F49EDE" w14:textId="77777777" w:rsidR="00986C0B" w:rsidRPr="00DA5682" w:rsidRDefault="00986C0B" w:rsidP="00986C0B">
      <w:pPr>
        <w:rPr>
          <w:sz w:val="24"/>
          <w:szCs w:val="24"/>
        </w:rPr>
      </w:pPr>
      <w:r w:rsidRPr="00DA5682">
        <w:rPr>
          <w:sz w:val="24"/>
          <w:szCs w:val="24"/>
        </w:rPr>
        <w:t xml:space="preserve"> </w:t>
      </w:r>
    </w:p>
    <w:p w14:paraId="387F9486" w14:textId="77777777" w:rsidR="00986C0B" w:rsidRPr="00DA5682" w:rsidRDefault="001359EE" w:rsidP="008C24D1">
      <w:pPr>
        <w:numPr>
          <w:ilvl w:val="0"/>
          <w:numId w:val="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1171A57C" w14:textId="77777777" w:rsidR="00986C0B" w:rsidRDefault="00986C0B" w:rsidP="008C24D1">
      <w:pPr>
        <w:numPr>
          <w:ilvl w:val="0"/>
          <w:numId w:val="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4FE6407E" w14:textId="77777777" w:rsidR="002A2C54" w:rsidRPr="002A2C54" w:rsidRDefault="002A2C54" w:rsidP="008C24D1">
      <w:pPr>
        <w:numPr>
          <w:ilvl w:val="0"/>
          <w:numId w:val="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4F44EF53" w14:textId="77777777" w:rsidR="00986C0B" w:rsidRPr="00DA5682" w:rsidRDefault="00986C0B" w:rsidP="008C24D1">
      <w:pPr>
        <w:numPr>
          <w:ilvl w:val="0"/>
          <w:numId w:val="7"/>
        </w:numPr>
        <w:overflowPunct/>
        <w:autoSpaceDE/>
        <w:autoSpaceDN/>
        <w:adjustRightInd/>
        <w:textAlignment w:val="auto"/>
        <w:rPr>
          <w:sz w:val="24"/>
          <w:szCs w:val="24"/>
        </w:rPr>
      </w:pPr>
      <w:r w:rsidRPr="00DA5682">
        <w:rPr>
          <w:sz w:val="24"/>
          <w:szCs w:val="24"/>
        </w:rPr>
        <w:t>provide additional guidance and support by:</w:t>
      </w:r>
    </w:p>
    <w:p w14:paraId="229E1CEB" w14:textId="77777777" w:rsidR="00986C0B" w:rsidRPr="00DA5682" w:rsidRDefault="00986C0B" w:rsidP="00986C0B">
      <w:pPr>
        <w:rPr>
          <w:sz w:val="24"/>
          <w:szCs w:val="24"/>
        </w:rPr>
      </w:pPr>
    </w:p>
    <w:p w14:paraId="26C82E14" w14:textId="77777777" w:rsidR="00986C0B" w:rsidRPr="00DA5682" w:rsidRDefault="00986C0B" w:rsidP="008C24D1">
      <w:pPr>
        <w:numPr>
          <w:ilvl w:val="1"/>
          <w:numId w:val="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689C6C69" w14:textId="77777777" w:rsidR="00986C0B" w:rsidRPr="00DA5682" w:rsidRDefault="00986C0B" w:rsidP="008C24D1">
      <w:pPr>
        <w:numPr>
          <w:ilvl w:val="1"/>
          <w:numId w:val="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53F7EC5B" w14:textId="77777777" w:rsidR="00986C0B" w:rsidRPr="00DA5682" w:rsidRDefault="00986C0B" w:rsidP="008C24D1">
      <w:pPr>
        <w:numPr>
          <w:ilvl w:val="1"/>
          <w:numId w:val="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693354B2" w14:textId="77777777" w:rsidR="00986C0B" w:rsidRPr="00DA5682" w:rsidRDefault="00986C0B" w:rsidP="008C24D1">
      <w:pPr>
        <w:numPr>
          <w:ilvl w:val="1"/>
          <w:numId w:val="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145113E" w14:textId="77777777" w:rsidR="00986C0B" w:rsidRPr="00DA5682" w:rsidRDefault="00986C0B" w:rsidP="008C24D1">
      <w:pPr>
        <w:numPr>
          <w:ilvl w:val="1"/>
          <w:numId w:val="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01B37CE6" w14:textId="77777777" w:rsidR="00986C0B" w:rsidRPr="00DA5682" w:rsidRDefault="00986C0B" w:rsidP="00986C0B">
      <w:pPr>
        <w:tabs>
          <w:tab w:val="left" w:pos="360"/>
        </w:tabs>
        <w:rPr>
          <w:sz w:val="24"/>
          <w:szCs w:val="24"/>
        </w:rPr>
      </w:pPr>
    </w:p>
    <w:p w14:paraId="5DCB4351" w14:textId="77777777" w:rsidR="00986C0B" w:rsidRPr="00DA5682" w:rsidRDefault="00986C0B" w:rsidP="00986C0B">
      <w:pPr>
        <w:rPr>
          <w:b/>
          <w:sz w:val="24"/>
          <w:szCs w:val="24"/>
        </w:rPr>
      </w:pPr>
      <w:r w:rsidRPr="00DA5682">
        <w:rPr>
          <w:b/>
          <w:sz w:val="24"/>
          <w:szCs w:val="24"/>
        </w:rPr>
        <w:t xml:space="preserve">The learner agrees to: </w:t>
      </w:r>
    </w:p>
    <w:p w14:paraId="59E26A5F" w14:textId="77777777" w:rsidR="00986C0B" w:rsidRPr="00DA5682" w:rsidRDefault="00986C0B" w:rsidP="00986C0B">
      <w:pPr>
        <w:rPr>
          <w:sz w:val="24"/>
          <w:szCs w:val="24"/>
        </w:rPr>
      </w:pPr>
    </w:p>
    <w:p w14:paraId="5E17973A" w14:textId="77777777" w:rsidR="00986C0B" w:rsidRPr="00DA5682" w:rsidRDefault="00986C0B" w:rsidP="008C24D1">
      <w:pPr>
        <w:numPr>
          <w:ilvl w:val="0"/>
          <w:numId w:val="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4A11684F" w14:textId="77777777" w:rsidR="00986C0B" w:rsidRPr="00DA5682" w:rsidRDefault="001359EE" w:rsidP="008C24D1">
      <w:pPr>
        <w:pStyle w:val="Title"/>
        <w:numPr>
          <w:ilvl w:val="0"/>
          <w:numId w:val="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18DB692E" w14:textId="77777777" w:rsidR="00986C0B" w:rsidRPr="00DA5682" w:rsidRDefault="001359EE" w:rsidP="008C24D1">
      <w:pPr>
        <w:pStyle w:val="Title"/>
        <w:numPr>
          <w:ilvl w:val="0"/>
          <w:numId w:val="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345ED251"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34B747A4"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76442CBA" w14:textId="77777777" w:rsidR="00986C0B" w:rsidRPr="00DA5682" w:rsidRDefault="00986C0B" w:rsidP="008C24D1">
      <w:pPr>
        <w:numPr>
          <w:ilvl w:val="0"/>
          <w:numId w:val="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3074C6B8"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0AF85118" w14:textId="77777777" w:rsidR="002A2C54" w:rsidRPr="002A2C54" w:rsidRDefault="00986C0B" w:rsidP="008C24D1">
      <w:pPr>
        <w:numPr>
          <w:ilvl w:val="0"/>
          <w:numId w:val="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734BCDCC"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E230146"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5FF49F23"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4689F135" w14:textId="77777777" w:rsidR="00986C0B" w:rsidRPr="00DA5682" w:rsidRDefault="00986C0B" w:rsidP="008C24D1">
      <w:pPr>
        <w:numPr>
          <w:ilvl w:val="0"/>
          <w:numId w:val="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34F762E2" w14:textId="77777777" w:rsidR="00986C0B" w:rsidRPr="00DA5682" w:rsidRDefault="00986C0B" w:rsidP="00986C0B">
      <w:pPr>
        <w:rPr>
          <w:sz w:val="24"/>
          <w:szCs w:val="24"/>
        </w:rPr>
      </w:pPr>
    </w:p>
    <w:p w14:paraId="11994FC5" w14:textId="77777777" w:rsidR="00986C0B" w:rsidRPr="00DA5682" w:rsidRDefault="00986C0B" w:rsidP="00986C0B">
      <w:pPr>
        <w:rPr>
          <w:b/>
          <w:sz w:val="24"/>
          <w:szCs w:val="24"/>
        </w:rPr>
      </w:pPr>
    </w:p>
    <w:p w14:paraId="4195FFF9" w14:textId="77777777" w:rsidR="00986C0B" w:rsidRPr="00DA5682" w:rsidRDefault="00986C0B" w:rsidP="00986C0B">
      <w:pPr>
        <w:rPr>
          <w:b/>
          <w:sz w:val="24"/>
          <w:szCs w:val="24"/>
        </w:rPr>
      </w:pPr>
    </w:p>
    <w:p w14:paraId="3289D145" w14:textId="77777777"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6C2E076D" w14:textId="77777777" w:rsidR="001359EE" w:rsidRPr="00B436BF" w:rsidRDefault="001359EE" w:rsidP="00986C0B">
      <w:pPr>
        <w:rPr>
          <w:b/>
          <w:sz w:val="24"/>
          <w:szCs w:val="24"/>
        </w:rPr>
      </w:pPr>
    </w:p>
    <w:p w14:paraId="3CDFC5C0" w14:textId="77777777"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6FB238FA" w14:textId="77777777" w:rsidR="00986C0B" w:rsidRPr="00DA5682" w:rsidRDefault="00986C0B" w:rsidP="00986C0B">
      <w:pPr>
        <w:rPr>
          <w:sz w:val="24"/>
          <w:szCs w:val="24"/>
        </w:rPr>
      </w:pPr>
    </w:p>
    <w:p w14:paraId="2340D40B" w14:textId="77777777" w:rsidR="00986C0B" w:rsidRPr="00DA5682" w:rsidRDefault="00986C0B" w:rsidP="008C24D1">
      <w:pPr>
        <w:numPr>
          <w:ilvl w:val="0"/>
          <w:numId w:val="1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09138257" w14:textId="77777777" w:rsidR="00986C0B" w:rsidRPr="00DA5682" w:rsidRDefault="00986C0B" w:rsidP="008C24D1">
      <w:pPr>
        <w:numPr>
          <w:ilvl w:val="0"/>
          <w:numId w:val="1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4C7BFD00" w14:textId="77777777" w:rsidR="00986C0B" w:rsidRPr="00DA5682" w:rsidRDefault="00986C0B" w:rsidP="008C24D1">
      <w:pPr>
        <w:numPr>
          <w:ilvl w:val="0"/>
          <w:numId w:val="1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4BA5C815" w14:textId="77777777" w:rsidR="00986C0B" w:rsidRPr="00DA5682" w:rsidRDefault="00986C0B" w:rsidP="008C24D1">
      <w:pPr>
        <w:numPr>
          <w:ilvl w:val="0"/>
          <w:numId w:val="1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31F9BABA" w14:textId="77777777" w:rsidR="00986C0B" w:rsidRPr="00DA5682" w:rsidRDefault="00986C0B" w:rsidP="008C24D1">
      <w:pPr>
        <w:numPr>
          <w:ilvl w:val="0"/>
          <w:numId w:val="1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47D3707" w14:textId="77777777" w:rsidR="00FA41C7" w:rsidRPr="00B436BF" w:rsidRDefault="001359EE" w:rsidP="008C24D1">
      <w:pPr>
        <w:numPr>
          <w:ilvl w:val="0"/>
          <w:numId w:val="1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62B4EFFE" w14:textId="77777777" w:rsidR="00FC0334" w:rsidRPr="00B436BF" w:rsidRDefault="001359EE" w:rsidP="008C24D1">
      <w:pPr>
        <w:numPr>
          <w:ilvl w:val="0"/>
          <w:numId w:val="1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5267C50E" w14:textId="77777777" w:rsidR="00EE5BC3" w:rsidRDefault="00EE5BC3" w:rsidP="00986C0B">
      <w:pPr>
        <w:rPr>
          <w:b/>
          <w:sz w:val="24"/>
          <w:szCs w:val="24"/>
        </w:rPr>
      </w:pPr>
    </w:p>
    <w:p w14:paraId="71FF857F" w14:textId="77777777" w:rsidR="00986C0B" w:rsidRPr="00DA5682" w:rsidRDefault="00986C0B" w:rsidP="00986C0B">
      <w:pPr>
        <w:rPr>
          <w:b/>
          <w:sz w:val="24"/>
          <w:szCs w:val="24"/>
        </w:rPr>
      </w:pPr>
      <w:r w:rsidRPr="00DA5682">
        <w:rPr>
          <w:b/>
          <w:sz w:val="24"/>
          <w:szCs w:val="24"/>
        </w:rPr>
        <w:t>Completion and submission of portfolio</w:t>
      </w:r>
    </w:p>
    <w:p w14:paraId="72B14A0D" w14:textId="77777777" w:rsidR="00986C0B" w:rsidRPr="00DA5682" w:rsidRDefault="00986C0B" w:rsidP="00986C0B">
      <w:pPr>
        <w:rPr>
          <w:b/>
          <w:sz w:val="24"/>
          <w:szCs w:val="24"/>
        </w:rPr>
      </w:pPr>
    </w:p>
    <w:p w14:paraId="1672CABD" w14:textId="77777777"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4CD86B6F" w14:textId="77777777" w:rsidR="00986C0B" w:rsidRPr="00DA5682" w:rsidRDefault="00986C0B" w:rsidP="00986C0B">
      <w:pPr>
        <w:rPr>
          <w:sz w:val="24"/>
          <w:szCs w:val="24"/>
        </w:rPr>
      </w:pPr>
    </w:p>
    <w:p w14:paraId="259E52B3"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45D75A8B" w14:textId="77777777" w:rsidR="00986C0B" w:rsidRPr="00DA5682" w:rsidRDefault="00986C0B" w:rsidP="00986C0B">
      <w:pPr>
        <w:ind w:right="72"/>
        <w:rPr>
          <w:sz w:val="24"/>
          <w:szCs w:val="24"/>
        </w:rPr>
      </w:pPr>
    </w:p>
    <w:p w14:paraId="71B96534"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06C6C81" w14:textId="77777777" w:rsidR="00986C0B" w:rsidRPr="00DA5682" w:rsidRDefault="00986C0B" w:rsidP="00986C0B">
      <w:pPr>
        <w:rPr>
          <w:sz w:val="24"/>
          <w:szCs w:val="24"/>
        </w:rPr>
      </w:pPr>
    </w:p>
    <w:p w14:paraId="0A8B915E"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27548A68" w14:textId="77777777" w:rsidR="00986C0B" w:rsidRPr="00DA5682" w:rsidRDefault="00451C49" w:rsidP="00986C0B">
      <w:pPr>
        <w:rPr>
          <w:sz w:val="24"/>
          <w:szCs w:val="24"/>
        </w:rPr>
      </w:pPr>
      <w:r>
        <w:rPr>
          <w:noProof/>
          <w:sz w:val="24"/>
          <w:szCs w:val="24"/>
        </w:rPr>
        <w:drawing>
          <wp:anchor distT="0" distB="0" distL="114300" distR="114300" simplePos="0" relativeHeight="251659264" behindDoc="1" locked="0" layoutInCell="1" allowOverlap="1" wp14:anchorId="36C5D78B" wp14:editId="5EEAB687">
            <wp:simplePos x="0" y="0"/>
            <wp:positionH relativeFrom="column">
              <wp:posOffset>840658</wp:posOffset>
            </wp:positionH>
            <wp:positionV relativeFrom="paragraph">
              <wp:posOffset>133350</wp:posOffset>
            </wp:positionV>
            <wp:extent cx="1091565" cy="433070"/>
            <wp:effectExtent l="0" t="0" r="0" b="5080"/>
            <wp:wrapTight wrapText="bothSides">
              <wp:wrapPolygon edited="0">
                <wp:start x="0" y="0"/>
                <wp:lineTo x="0" y="20903"/>
                <wp:lineTo x="21110" y="20903"/>
                <wp:lineTo x="211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091565" cy="433070"/>
                    </a:xfrm>
                    <a:prstGeom prst="rect">
                      <a:avLst/>
                    </a:prstGeom>
                    <a:noFill/>
                  </pic:spPr>
                </pic:pic>
              </a:graphicData>
            </a:graphic>
            <wp14:sizeRelH relativeFrom="page">
              <wp14:pctWidth>0</wp14:pctWidth>
            </wp14:sizeRelH>
            <wp14:sizeRelV relativeFrom="page">
              <wp14:pctHeight>0</wp14:pctHeight>
            </wp14:sizeRelV>
          </wp:anchor>
        </w:drawing>
      </w:r>
    </w:p>
    <w:p w14:paraId="714E87A7" w14:textId="77777777" w:rsidR="00986C0B" w:rsidRPr="00DA5682" w:rsidRDefault="00986C0B" w:rsidP="00986C0B">
      <w:pPr>
        <w:rPr>
          <w:sz w:val="24"/>
          <w:szCs w:val="24"/>
        </w:rPr>
      </w:pPr>
      <w:r w:rsidRPr="00DA5682">
        <w:rPr>
          <w:sz w:val="24"/>
          <w:szCs w:val="24"/>
        </w:rPr>
        <w:t>Signed:</w:t>
      </w:r>
      <w:r w:rsidR="00451C49">
        <w:rPr>
          <w:sz w:val="24"/>
          <w:szCs w:val="24"/>
        </w:rPr>
        <w:t xml:space="preserve">                       </w:t>
      </w:r>
      <w:r w:rsidRPr="00DA5682">
        <w:rPr>
          <w:sz w:val="24"/>
          <w:szCs w:val="24"/>
        </w:rPr>
        <w:t xml:space="preserve"> </w:t>
      </w:r>
      <w:r w:rsidR="00451C49">
        <w:rPr>
          <w:sz w:val="24"/>
          <w:szCs w:val="24"/>
        </w:rPr>
        <w:t xml:space="preserve">        </w:t>
      </w:r>
      <w:r w:rsidRPr="00DA5682">
        <w:rPr>
          <w:sz w:val="24"/>
          <w:szCs w:val="24"/>
        </w:rPr>
        <w:t>Print Name:…</w:t>
      </w:r>
      <w:r w:rsidR="00451C49">
        <w:rPr>
          <w:sz w:val="24"/>
          <w:szCs w:val="24"/>
        </w:rPr>
        <w:t xml:space="preserve">H L Croft  </w:t>
      </w:r>
      <w:r w:rsidRPr="00DA5682">
        <w:rPr>
          <w:sz w:val="24"/>
          <w:szCs w:val="24"/>
        </w:rPr>
        <w:t>… Date:…</w:t>
      </w:r>
      <w:r w:rsidR="00451C49">
        <w:rPr>
          <w:sz w:val="24"/>
          <w:szCs w:val="24"/>
        </w:rPr>
        <w:t>03/02/2021..</w:t>
      </w:r>
      <w:r w:rsidRPr="00DA5682">
        <w:rPr>
          <w:sz w:val="24"/>
          <w:szCs w:val="24"/>
        </w:rPr>
        <w:t xml:space="preserve">. </w:t>
      </w:r>
    </w:p>
    <w:p w14:paraId="6CB703A2" w14:textId="77777777" w:rsidR="00986C0B" w:rsidRPr="00DA5682" w:rsidRDefault="00986C0B" w:rsidP="00986C0B">
      <w:pPr>
        <w:rPr>
          <w:sz w:val="24"/>
          <w:szCs w:val="24"/>
        </w:rPr>
      </w:pPr>
      <w:r w:rsidRPr="00DA5682">
        <w:rPr>
          <w:sz w:val="24"/>
          <w:szCs w:val="24"/>
        </w:rPr>
        <w:t>(Learner)</w:t>
      </w:r>
    </w:p>
    <w:p w14:paraId="44134255" w14:textId="77777777" w:rsidR="00986C0B" w:rsidRPr="00DA5682" w:rsidRDefault="00986C0B" w:rsidP="00986C0B">
      <w:pPr>
        <w:rPr>
          <w:sz w:val="24"/>
          <w:szCs w:val="24"/>
        </w:rPr>
      </w:pPr>
    </w:p>
    <w:p w14:paraId="31E480AF" w14:textId="39B4782E" w:rsidR="00986C0B" w:rsidRPr="00DA5682" w:rsidRDefault="00986C0B" w:rsidP="00986C0B">
      <w:pPr>
        <w:rPr>
          <w:sz w:val="24"/>
          <w:szCs w:val="24"/>
        </w:rPr>
      </w:pPr>
      <w:r w:rsidRPr="00DA5682">
        <w:rPr>
          <w:sz w:val="24"/>
          <w:szCs w:val="24"/>
        </w:rPr>
        <w:t>Signed:…</w:t>
      </w:r>
      <w:r w:rsidR="007F78B5" w:rsidRPr="007F78B5">
        <w:rPr>
          <w:noProof/>
        </w:rPr>
        <w:t xml:space="preserve"> </w:t>
      </w:r>
      <w:r w:rsidRPr="00DA5682">
        <w:rPr>
          <w:sz w:val="24"/>
          <w:szCs w:val="24"/>
        </w:rPr>
        <w:t>…….. Print Name:……</w:t>
      </w:r>
      <w:r w:rsidR="007F78B5">
        <w:rPr>
          <w:sz w:val="24"/>
          <w:szCs w:val="24"/>
        </w:rPr>
        <w:t xml:space="preserve"> </w:t>
      </w:r>
      <w:r w:rsidRPr="00DA5682">
        <w:rPr>
          <w:sz w:val="24"/>
          <w:szCs w:val="24"/>
        </w:rPr>
        <w:t>……….Date:…</w:t>
      </w:r>
      <w:r w:rsidR="00210F7A">
        <w:rPr>
          <w:sz w:val="24"/>
          <w:szCs w:val="24"/>
        </w:rPr>
        <w:t>.</w:t>
      </w:r>
      <w:r w:rsidRPr="00DA5682">
        <w:rPr>
          <w:sz w:val="24"/>
          <w:szCs w:val="24"/>
        </w:rPr>
        <w:t xml:space="preserve">……. </w:t>
      </w:r>
    </w:p>
    <w:p w14:paraId="26299031" w14:textId="77777777" w:rsidR="00986C0B" w:rsidRPr="00DA5682" w:rsidRDefault="00986C0B" w:rsidP="00986C0B">
      <w:pPr>
        <w:rPr>
          <w:sz w:val="24"/>
          <w:szCs w:val="24"/>
        </w:rPr>
      </w:pPr>
      <w:r w:rsidRPr="00DA5682">
        <w:rPr>
          <w:sz w:val="24"/>
          <w:szCs w:val="24"/>
        </w:rPr>
        <w:t>(Line Manager/Mentor)</w:t>
      </w:r>
    </w:p>
    <w:p w14:paraId="238D80BE" w14:textId="77777777" w:rsidR="00986C0B" w:rsidRPr="00DA5682" w:rsidRDefault="00986C0B" w:rsidP="00986C0B">
      <w:pPr>
        <w:rPr>
          <w:sz w:val="24"/>
          <w:szCs w:val="24"/>
        </w:rPr>
      </w:pPr>
    </w:p>
    <w:p w14:paraId="0690C3CE" w14:textId="21589DB3" w:rsidR="00986C0B" w:rsidRPr="00DA5682" w:rsidRDefault="00986C0B" w:rsidP="00986C0B">
      <w:pPr>
        <w:rPr>
          <w:sz w:val="24"/>
          <w:szCs w:val="24"/>
        </w:rPr>
      </w:pPr>
      <w:r w:rsidRPr="00DA5682">
        <w:rPr>
          <w:sz w:val="24"/>
          <w:szCs w:val="24"/>
        </w:rPr>
        <w:t>Signed:……</w:t>
      </w:r>
      <w:r w:rsidR="00203FE9" w:rsidRPr="00203FE9">
        <w:rPr>
          <w:noProof/>
        </w:rPr>
        <w:t xml:space="preserve"> </w:t>
      </w:r>
      <w:r w:rsidR="00203FE9">
        <w:rPr>
          <w:noProof/>
        </w:rPr>
        <w:drawing>
          <wp:inline distT="0" distB="0" distL="0" distR="0" wp14:anchorId="773C5692" wp14:editId="60D2217D">
            <wp:extent cx="993913" cy="470244"/>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994052" cy="470310"/>
                    </a:xfrm>
                    <a:prstGeom prst="rect">
                      <a:avLst/>
                    </a:prstGeom>
                    <a:noFill/>
                    <a:ln>
                      <a:noFill/>
                    </a:ln>
                  </pic:spPr>
                </pic:pic>
              </a:graphicData>
            </a:graphic>
          </wp:inline>
        </w:drawing>
      </w:r>
      <w:r w:rsidRPr="00DA5682">
        <w:rPr>
          <w:sz w:val="24"/>
          <w:szCs w:val="24"/>
        </w:rPr>
        <w:t>…….. Print Name:…</w:t>
      </w:r>
      <w:r w:rsidR="00203FE9" w:rsidRPr="00203FE9">
        <w:rPr>
          <w:sz w:val="24"/>
          <w:szCs w:val="24"/>
        </w:rPr>
        <w:t xml:space="preserve"> </w:t>
      </w:r>
      <w:r w:rsidR="00203FE9">
        <w:rPr>
          <w:sz w:val="24"/>
          <w:szCs w:val="24"/>
        </w:rPr>
        <w:t xml:space="preserve">Catrin Phillips </w:t>
      </w:r>
      <w:r w:rsidRPr="00DA5682">
        <w:rPr>
          <w:sz w:val="24"/>
          <w:szCs w:val="24"/>
        </w:rPr>
        <w:t>…….Date:……….</w:t>
      </w:r>
    </w:p>
    <w:p w14:paraId="7AB473F3" w14:textId="77777777" w:rsidR="00986C0B" w:rsidRPr="00DA5682" w:rsidRDefault="00986C0B" w:rsidP="00986C0B">
      <w:pPr>
        <w:rPr>
          <w:sz w:val="24"/>
          <w:szCs w:val="24"/>
        </w:rPr>
      </w:pPr>
      <w:r w:rsidRPr="00DA5682">
        <w:rPr>
          <w:sz w:val="24"/>
          <w:szCs w:val="24"/>
        </w:rPr>
        <w:t>(Mentor, if different to above)</w:t>
      </w:r>
    </w:p>
    <w:p w14:paraId="77D1215E" w14:textId="77777777" w:rsidR="00986C0B" w:rsidRPr="00DA5682" w:rsidRDefault="00986C0B" w:rsidP="00986C0B">
      <w:pPr>
        <w:rPr>
          <w:sz w:val="24"/>
          <w:szCs w:val="24"/>
        </w:rPr>
      </w:pPr>
    </w:p>
    <w:p w14:paraId="2CFA0929" w14:textId="77777777" w:rsidR="00986C0B" w:rsidRPr="00DA5682" w:rsidRDefault="00986C0B" w:rsidP="00986C0B">
      <w:pPr>
        <w:rPr>
          <w:sz w:val="24"/>
          <w:szCs w:val="24"/>
        </w:rPr>
      </w:pPr>
    </w:p>
    <w:p w14:paraId="0F3E4709" w14:textId="77777777"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6337CF47" w14:textId="77777777" w:rsidR="00BB6638" w:rsidRPr="00BE10C2" w:rsidRDefault="00BB6638" w:rsidP="00BB6638">
      <w:pPr>
        <w:overflowPunct/>
        <w:autoSpaceDE/>
        <w:autoSpaceDN/>
        <w:adjustRightInd/>
        <w:textAlignment w:val="auto"/>
        <w:rPr>
          <w:color w:val="auto"/>
          <w:sz w:val="24"/>
          <w:szCs w:val="24"/>
        </w:rPr>
      </w:pPr>
    </w:p>
    <w:p w14:paraId="6F17BAAB"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5"/>
      <w:footerReference w:type="default" r:id="rId5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C7EAE" w14:textId="77777777" w:rsidR="00F618E1" w:rsidRDefault="00F618E1">
      <w:r>
        <w:separator/>
      </w:r>
    </w:p>
  </w:endnote>
  <w:endnote w:type="continuationSeparator" w:id="0">
    <w:p w14:paraId="46AF69EA" w14:textId="77777777" w:rsidR="00F618E1" w:rsidRDefault="00F618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94C45" w14:textId="77777777" w:rsidR="00B31DC9" w:rsidRDefault="00B31DC9">
    <w:pPr>
      <w:pStyle w:val="Footer"/>
      <w:jc w:val="right"/>
    </w:pPr>
    <w:r>
      <w:fldChar w:fldCharType="begin"/>
    </w:r>
    <w:r>
      <w:instrText xml:space="preserve"> PAGE   \* MERGEFORMAT </w:instrText>
    </w:r>
    <w:r>
      <w:fldChar w:fldCharType="separate"/>
    </w:r>
    <w:r w:rsidR="008C24D1">
      <w:rPr>
        <w:noProof/>
      </w:rPr>
      <w:t>1</w:t>
    </w:r>
    <w:r>
      <w:rPr>
        <w:noProof/>
      </w:rPr>
      <w:fldChar w:fldCharType="end"/>
    </w:r>
  </w:p>
  <w:p w14:paraId="08DFE5C9" w14:textId="77777777" w:rsidR="00B31DC9" w:rsidRPr="00E60F42" w:rsidRDefault="00B31DC9"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6C575" w14:textId="77777777" w:rsidR="00F618E1" w:rsidRDefault="00F618E1">
      <w:r>
        <w:separator/>
      </w:r>
    </w:p>
  </w:footnote>
  <w:footnote w:type="continuationSeparator" w:id="0">
    <w:p w14:paraId="5BE76FF4" w14:textId="77777777" w:rsidR="00F618E1" w:rsidRDefault="00F618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A3AEAA" w14:textId="77777777" w:rsidR="00B31DC9" w:rsidRDefault="00B31DC9">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BA863E3"/>
    <w:multiLevelType w:val="hybridMultilevel"/>
    <w:tmpl w:val="7EC84DB2"/>
    <w:lvl w:ilvl="0" w:tplc="08090001">
      <w:start w:val="1"/>
      <w:numFmt w:val="bullet"/>
      <w:lvlText w:val=""/>
      <w:lvlJc w:val="left"/>
      <w:pPr>
        <w:ind w:left="357" w:hanging="360"/>
      </w:pPr>
      <w:rPr>
        <w:rFonts w:ascii="Symbol" w:hAnsi="Symbol" w:hint="default"/>
      </w:rPr>
    </w:lvl>
    <w:lvl w:ilvl="1" w:tplc="08090003" w:tentative="1">
      <w:start w:val="1"/>
      <w:numFmt w:val="bullet"/>
      <w:lvlText w:val="o"/>
      <w:lvlJc w:val="left"/>
      <w:pPr>
        <w:ind w:left="1077" w:hanging="360"/>
      </w:pPr>
      <w:rPr>
        <w:rFonts w:ascii="Courier New" w:hAnsi="Courier New" w:cs="Courier New" w:hint="default"/>
      </w:rPr>
    </w:lvl>
    <w:lvl w:ilvl="2" w:tplc="08090005" w:tentative="1">
      <w:start w:val="1"/>
      <w:numFmt w:val="bullet"/>
      <w:lvlText w:val=""/>
      <w:lvlJc w:val="left"/>
      <w:pPr>
        <w:ind w:left="1797" w:hanging="360"/>
      </w:pPr>
      <w:rPr>
        <w:rFonts w:ascii="Wingdings" w:hAnsi="Wingdings" w:hint="default"/>
      </w:rPr>
    </w:lvl>
    <w:lvl w:ilvl="3" w:tplc="08090001" w:tentative="1">
      <w:start w:val="1"/>
      <w:numFmt w:val="bullet"/>
      <w:lvlText w:val=""/>
      <w:lvlJc w:val="left"/>
      <w:pPr>
        <w:ind w:left="2517" w:hanging="360"/>
      </w:pPr>
      <w:rPr>
        <w:rFonts w:ascii="Symbol" w:hAnsi="Symbol" w:hint="default"/>
      </w:rPr>
    </w:lvl>
    <w:lvl w:ilvl="4" w:tplc="08090003" w:tentative="1">
      <w:start w:val="1"/>
      <w:numFmt w:val="bullet"/>
      <w:lvlText w:val="o"/>
      <w:lvlJc w:val="left"/>
      <w:pPr>
        <w:ind w:left="3237" w:hanging="360"/>
      </w:pPr>
      <w:rPr>
        <w:rFonts w:ascii="Courier New" w:hAnsi="Courier New" w:cs="Courier New" w:hint="default"/>
      </w:rPr>
    </w:lvl>
    <w:lvl w:ilvl="5" w:tplc="08090005" w:tentative="1">
      <w:start w:val="1"/>
      <w:numFmt w:val="bullet"/>
      <w:lvlText w:val=""/>
      <w:lvlJc w:val="left"/>
      <w:pPr>
        <w:ind w:left="3957" w:hanging="360"/>
      </w:pPr>
      <w:rPr>
        <w:rFonts w:ascii="Wingdings" w:hAnsi="Wingdings" w:hint="default"/>
      </w:rPr>
    </w:lvl>
    <w:lvl w:ilvl="6" w:tplc="08090001" w:tentative="1">
      <w:start w:val="1"/>
      <w:numFmt w:val="bullet"/>
      <w:lvlText w:val=""/>
      <w:lvlJc w:val="left"/>
      <w:pPr>
        <w:ind w:left="4677" w:hanging="360"/>
      </w:pPr>
      <w:rPr>
        <w:rFonts w:ascii="Symbol" w:hAnsi="Symbol" w:hint="default"/>
      </w:rPr>
    </w:lvl>
    <w:lvl w:ilvl="7" w:tplc="08090003" w:tentative="1">
      <w:start w:val="1"/>
      <w:numFmt w:val="bullet"/>
      <w:lvlText w:val="o"/>
      <w:lvlJc w:val="left"/>
      <w:pPr>
        <w:ind w:left="5397" w:hanging="360"/>
      </w:pPr>
      <w:rPr>
        <w:rFonts w:ascii="Courier New" w:hAnsi="Courier New" w:cs="Courier New" w:hint="default"/>
      </w:rPr>
    </w:lvl>
    <w:lvl w:ilvl="8" w:tplc="08090005" w:tentative="1">
      <w:start w:val="1"/>
      <w:numFmt w:val="bullet"/>
      <w:lvlText w:val=""/>
      <w:lvlJc w:val="left"/>
      <w:pPr>
        <w:ind w:left="6117" w:hanging="360"/>
      </w:pPr>
      <w:rPr>
        <w:rFonts w:ascii="Wingdings" w:hAnsi="Wingdings" w:hint="default"/>
      </w:rPr>
    </w:lvl>
  </w:abstractNum>
  <w:abstractNum w:abstractNumId="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3B7F2B56"/>
    <w:multiLevelType w:val="hybridMultilevel"/>
    <w:tmpl w:val="F586B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79E1BF9"/>
    <w:multiLevelType w:val="hybridMultilevel"/>
    <w:tmpl w:val="B5A6549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49262462">
    <w:abstractNumId w:val="0"/>
    <w:lvlOverride w:ilvl="0">
      <w:lvl w:ilvl="0">
        <w:start w:val="1"/>
        <w:numFmt w:val="bullet"/>
        <w:lvlText w:val=""/>
        <w:lvlJc w:val="left"/>
        <w:pPr>
          <w:ind w:left="720" w:hanging="360"/>
        </w:pPr>
        <w:rPr>
          <w:rFonts w:ascii="Symbol" w:hAnsi="Symbol" w:hint="default"/>
        </w:rPr>
      </w:lvl>
    </w:lvlOverride>
  </w:num>
  <w:num w:numId="2" w16cid:durableId="724647726">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17535639">
    <w:abstractNumId w:val="7"/>
  </w:num>
  <w:num w:numId="4" w16cid:durableId="1111701942">
    <w:abstractNumId w:val="13"/>
  </w:num>
  <w:num w:numId="5" w16cid:durableId="1732926712">
    <w:abstractNumId w:val="12"/>
  </w:num>
  <w:num w:numId="6" w16cid:durableId="668097149">
    <w:abstractNumId w:val="4"/>
  </w:num>
  <w:num w:numId="7" w16cid:durableId="47071460">
    <w:abstractNumId w:val="14"/>
  </w:num>
  <w:num w:numId="8" w16cid:durableId="147548813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752434745">
    <w:abstractNumId w:val="3"/>
  </w:num>
  <w:num w:numId="10" w16cid:durableId="357858142">
    <w:abstractNumId w:val="10"/>
  </w:num>
  <w:num w:numId="11" w16cid:durableId="1694375363">
    <w:abstractNumId w:val="8"/>
  </w:num>
  <w:num w:numId="12" w16cid:durableId="945651569">
    <w:abstractNumId w:val="6"/>
  </w:num>
  <w:num w:numId="13" w16cid:durableId="948046001">
    <w:abstractNumId w:val="11"/>
  </w:num>
  <w:num w:numId="14" w16cid:durableId="249588667">
    <w:abstractNumId w:val="9"/>
  </w:num>
  <w:num w:numId="15" w16cid:durableId="623585760">
    <w:abstractNumId w:val="1"/>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38F1"/>
    <w:rsid w:val="00020EEC"/>
    <w:rsid w:val="0002440E"/>
    <w:rsid w:val="0002759A"/>
    <w:rsid w:val="00027B1F"/>
    <w:rsid w:val="0003088B"/>
    <w:rsid w:val="000325D9"/>
    <w:rsid w:val="0003294D"/>
    <w:rsid w:val="000352A1"/>
    <w:rsid w:val="000372B2"/>
    <w:rsid w:val="0004079F"/>
    <w:rsid w:val="00043543"/>
    <w:rsid w:val="00045B87"/>
    <w:rsid w:val="00045C07"/>
    <w:rsid w:val="00045C40"/>
    <w:rsid w:val="00046106"/>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26"/>
    <w:rsid w:val="00096DEA"/>
    <w:rsid w:val="000A4240"/>
    <w:rsid w:val="000A469A"/>
    <w:rsid w:val="000A584A"/>
    <w:rsid w:val="000A6458"/>
    <w:rsid w:val="000C0A59"/>
    <w:rsid w:val="000C378F"/>
    <w:rsid w:val="000C6892"/>
    <w:rsid w:val="000C6FFE"/>
    <w:rsid w:val="000D0BB6"/>
    <w:rsid w:val="000D2ED2"/>
    <w:rsid w:val="000D6653"/>
    <w:rsid w:val="000E0D51"/>
    <w:rsid w:val="000E26B0"/>
    <w:rsid w:val="000E37C2"/>
    <w:rsid w:val="000E38C3"/>
    <w:rsid w:val="000F1599"/>
    <w:rsid w:val="000F1769"/>
    <w:rsid w:val="000F42AE"/>
    <w:rsid w:val="000F6196"/>
    <w:rsid w:val="000F6BC3"/>
    <w:rsid w:val="0010312C"/>
    <w:rsid w:val="00105026"/>
    <w:rsid w:val="0010662B"/>
    <w:rsid w:val="00106DC7"/>
    <w:rsid w:val="00112391"/>
    <w:rsid w:val="00113213"/>
    <w:rsid w:val="00114F52"/>
    <w:rsid w:val="001155AB"/>
    <w:rsid w:val="00130119"/>
    <w:rsid w:val="00132812"/>
    <w:rsid w:val="001347F8"/>
    <w:rsid w:val="001359EE"/>
    <w:rsid w:val="00137BB5"/>
    <w:rsid w:val="00137E05"/>
    <w:rsid w:val="001447F6"/>
    <w:rsid w:val="00147DE3"/>
    <w:rsid w:val="00150794"/>
    <w:rsid w:val="00151DA6"/>
    <w:rsid w:val="001608C4"/>
    <w:rsid w:val="00162758"/>
    <w:rsid w:val="00164832"/>
    <w:rsid w:val="00171418"/>
    <w:rsid w:val="001772BF"/>
    <w:rsid w:val="001772DE"/>
    <w:rsid w:val="0019496C"/>
    <w:rsid w:val="001961CF"/>
    <w:rsid w:val="001A59BB"/>
    <w:rsid w:val="001A607E"/>
    <w:rsid w:val="001A6A51"/>
    <w:rsid w:val="001A79C4"/>
    <w:rsid w:val="001B331A"/>
    <w:rsid w:val="001C0237"/>
    <w:rsid w:val="001C0E74"/>
    <w:rsid w:val="001C16FE"/>
    <w:rsid w:val="001C4DB8"/>
    <w:rsid w:val="001C50B8"/>
    <w:rsid w:val="001D229F"/>
    <w:rsid w:val="001E2EB6"/>
    <w:rsid w:val="001F13DF"/>
    <w:rsid w:val="001F4552"/>
    <w:rsid w:val="002019EB"/>
    <w:rsid w:val="00203FE9"/>
    <w:rsid w:val="00204B58"/>
    <w:rsid w:val="00205051"/>
    <w:rsid w:val="00210F7A"/>
    <w:rsid w:val="00211F65"/>
    <w:rsid w:val="00214047"/>
    <w:rsid w:val="00216563"/>
    <w:rsid w:val="0021792F"/>
    <w:rsid w:val="00220D06"/>
    <w:rsid w:val="002238E7"/>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3DB5"/>
    <w:rsid w:val="00295CA1"/>
    <w:rsid w:val="002A0E51"/>
    <w:rsid w:val="002A1A44"/>
    <w:rsid w:val="002A291A"/>
    <w:rsid w:val="002A2C54"/>
    <w:rsid w:val="002A4E2E"/>
    <w:rsid w:val="002A4F70"/>
    <w:rsid w:val="002A5604"/>
    <w:rsid w:val="002B1701"/>
    <w:rsid w:val="002B1EEB"/>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57267"/>
    <w:rsid w:val="00365DF9"/>
    <w:rsid w:val="0037066E"/>
    <w:rsid w:val="00372DB4"/>
    <w:rsid w:val="00373A36"/>
    <w:rsid w:val="0037419E"/>
    <w:rsid w:val="00375AF5"/>
    <w:rsid w:val="003761BD"/>
    <w:rsid w:val="00377448"/>
    <w:rsid w:val="00377884"/>
    <w:rsid w:val="003826BD"/>
    <w:rsid w:val="00385414"/>
    <w:rsid w:val="0038779E"/>
    <w:rsid w:val="00390074"/>
    <w:rsid w:val="00392F73"/>
    <w:rsid w:val="00393600"/>
    <w:rsid w:val="0039762B"/>
    <w:rsid w:val="003A0C37"/>
    <w:rsid w:val="003A1B6B"/>
    <w:rsid w:val="003A2976"/>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554F"/>
    <w:rsid w:val="003F67A4"/>
    <w:rsid w:val="003F78C6"/>
    <w:rsid w:val="00400786"/>
    <w:rsid w:val="00401FDA"/>
    <w:rsid w:val="004046F0"/>
    <w:rsid w:val="00406151"/>
    <w:rsid w:val="0040668F"/>
    <w:rsid w:val="00411EF7"/>
    <w:rsid w:val="00412677"/>
    <w:rsid w:val="00414C2D"/>
    <w:rsid w:val="00425160"/>
    <w:rsid w:val="00430DE3"/>
    <w:rsid w:val="004348AE"/>
    <w:rsid w:val="004376C0"/>
    <w:rsid w:val="0044223A"/>
    <w:rsid w:val="00450B67"/>
    <w:rsid w:val="0045182A"/>
    <w:rsid w:val="00451851"/>
    <w:rsid w:val="0045189A"/>
    <w:rsid w:val="00451C49"/>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2771"/>
    <w:rsid w:val="004E44A4"/>
    <w:rsid w:val="004E676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46C"/>
    <w:rsid w:val="00547B11"/>
    <w:rsid w:val="00557D77"/>
    <w:rsid w:val="00562EAA"/>
    <w:rsid w:val="00563B58"/>
    <w:rsid w:val="005640C4"/>
    <w:rsid w:val="0056684C"/>
    <w:rsid w:val="00574A0C"/>
    <w:rsid w:val="0057780F"/>
    <w:rsid w:val="00581E0A"/>
    <w:rsid w:val="00586D89"/>
    <w:rsid w:val="005877C8"/>
    <w:rsid w:val="00587923"/>
    <w:rsid w:val="00590B15"/>
    <w:rsid w:val="00594F9F"/>
    <w:rsid w:val="005A1B4C"/>
    <w:rsid w:val="005A2177"/>
    <w:rsid w:val="005A545C"/>
    <w:rsid w:val="005B271A"/>
    <w:rsid w:val="005C1567"/>
    <w:rsid w:val="005C1788"/>
    <w:rsid w:val="005C28D3"/>
    <w:rsid w:val="005C6CE5"/>
    <w:rsid w:val="005D171A"/>
    <w:rsid w:val="005D3F07"/>
    <w:rsid w:val="005D4A1E"/>
    <w:rsid w:val="005D4F72"/>
    <w:rsid w:val="005E13EA"/>
    <w:rsid w:val="005E17F1"/>
    <w:rsid w:val="005E4D84"/>
    <w:rsid w:val="005F64AA"/>
    <w:rsid w:val="005F7851"/>
    <w:rsid w:val="00606E27"/>
    <w:rsid w:val="006108C9"/>
    <w:rsid w:val="00614DF7"/>
    <w:rsid w:val="006179BB"/>
    <w:rsid w:val="00617F24"/>
    <w:rsid w:val="0062158D"/>
    <w:rsid w:val="006223FD"/>
    <w:rsid w:val="006326D1"/>
    <w:rsid w:val="00632E0A"/>
    <w:rsid w:val="00633165"/>
    <w:rsid w:val="006447DE"/>
    <w:rsid w:val="00644889"/>
    <w:rsid w:val="0065276E"/>
    <w:rsid w:val="00654329"/>
    <w:rsid w:val="00654CEC"/>
    <w:rsid w:val="00655507"/>
    <w:rsid w:val="006579FD"/>
    <w:rsid w:val="00661F38"/>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4649"/>
    <w:rsid w:val="00726775"/>
    <w:rsid w:val="0072678F"/>
    <w:rsid w:val="007276E5"/>
    <w:rsid w:val="00727C4C"/>
    <w:rsid w:val="00734809"/>
    <w:rsid w:val="0073714E"/>
    <w:rsid w:val="007374EF"/>
    <w:rsid w:val="007406E1"/>
    <w:rsid w:val="00743C69"/>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2F0F"/>
    <w:rsid w:val="00793EB3"/>
    <w:rsid w:val="00794205"/>
    <w:rsid w:val="0079422A"/>
    <w:rsid w:val="007A1F6A"/>
    <w:rsid w:val="007A628F"/>
    <w:rsid w:val="007B0DE3"/>
    <w:rsid w:val="007B1BFD"/>
    <w:rsid w:val="007B7191"/>
    <w:rsid w:val="007C1D94"/>
    <w:rsid w:val="007C556F"/>
    <w:rsid w:val="007C5ABE"/>
    <w:rsid w:val="007C6762"/>
    <w:rsid w:val="007C6A87"/>
    <w:rsid w:val="007D0A07"/>
    <w:rsid w:val="007D0F11"/>
    <w:rsid w:val="007D133D"/>
    <w:rsid w:val="007D3EB4"/>
    <w:rsid w:val="007D3F16"/>
    <w:rsid w:val="007E34A0"/>
    <w:rsid w:val="007F10BD"/>
    <w:rsid w:val="007F312E"/>
    <w:rsid w:val="007F3F7E"/>
    <w:rsid w:val="007F4BA4"/>
    <w:rsid w:val="007F78B5"/>
    <w:rsid w:val="00812EF3"/>
    <w:rsid w:val="00813CEC"/>
    <w:rsid w:val="00813F0A"/>
    <w:rsid w:val="0081534C"/>
    <w:rsid w:val="00816CE7"/>
    <w:rsid w:val="008171E4"/>
    <w:rsid w:val="008208EA"/>
    <w:rsid w:val="00822B44"/>
    <w:rsid w:val="00824E67"/>
    <w:rsid w:val="00825A64"/>
    <w:rsid w:val="00826F48"/>
    <w:rsid w:val="008308AE"/>
    <w:rsid w:val="00830DD1"/>
    <w:rsid w:val="0083166E"/>
    <w:rsid w:val="00831DC3"/>
    <w:rsid w:val="008322C7"/>
    <w:rsid w:val="008334FB"/>
    <w:rsid w:val="008340BA"/>
    <w:rsid w:val="00834F1D"/>
    <w:rsid w:val="00836FEC"/>
    <w:rsid w:val="00841F9D"/>
    <w:rsid w:val="008420E1"/>
    <w:rsid w:val="00844D98"/>
    <w:rsid w:val="00846D84"/>
    <w:rsid w:val="00850233"/>
    <w:rsid w:val="0085230E"/>
    <w:rsid w:val="008550A1"/>
    <w:rsid w:val="00861038"/>
    <w:rsid w:val="00862548"/>
    <w:rsid w:val="00865B58"/>
    <w:rsid w:val="00866B50"/>
    <w:rsid w:val="00867A63"/>
    <w:rsid w:val="008708F1"/>
    <w:rsid w:val="00871960"/>
    <w:rsid w:val="0087369F"/>
    <w:rsid w:val="00880539"/>
    <w:rsid w:val="008859E8"/>
    <w:rsid w:val="0088737B"/>
    <w:rsid w:val="00891078"/>
    <w:rsid w:val="00891571"/>
    <w:rsid w:val="00892716"/>
    <w:rsid w:val="00893067"/>
    <w:rsid w:val="008933DE"/>
    <w:rsid w:val="00895FCE"/>
    <w:rsid w:val="00897F3E"/>
    <w:rsid w:val="008A14AD"/>
    <w:rsid w:val="008A21B4"/>
    <w:rsid w:val="008B07DE"/>
    <w:rsid w:val="008B1309"/>
    <w:rsid w:val="008B28E7"/>
    <w:rsid w:val="008B67F6"/>
    <w:rsid w:val="008C14C7"/>
    <w:rsid w:val="008C24D1"/>
    <w:rsid w:val="008C2FFB"/>
    <w:rsid w:val="008C633F"/>
    <w:rsid w:val="008C6EEA"/>
    <w:rsid w:val="008C7770"/>
    <w:rsid w:val="008C79C7"/>
    <w:rsid w:val="008D03B0"/>
    <w:rsid w:val="008D2150"/>
    <w:rsid w:val="008D551A"/>
    <w:rsid w:val="008D5813"/>
    <w:rsid w:val="008D5999"/>
    <w:rsid w:val="008D634E"/>
    <w:rsid w:val="008D778A"/>
    <w:rsid w:val="008D78C9"/>
    <w:rsid w:val="008E3195"/>
    <w:rsid w:val="008E5A35"/>
    <w:rsid w:val="008F127E"/>
    <w:rsid w:val="008F32D9"/>
    <w:rsid w:val="009003F3"/>
    <w:rsid w:val="00902A65"/>
    <w:rsid w:val="00903932"/>
    <w:rsid w:val="009079BD"/>
    <w:rsid w:val="00912BD9"/>
    <w:rsid w:val="009149A3"/>
    <w:rsid w:val="00916FB2"/>
    <w:rsid w:val="00920E5B"/>
    <w:rsid w:val="00926436"/>
    <w:rsid w:val="00926C53"/>
    <w:rsid w:val="0093018C"/>
    <w:rsid w:val="0094495F"/>
    <w:rsid w:val="009544C0"/>
    <w:rsid w:val="00954FA4"/>
    <w:rsid w:val="00956AE9"/>
    <w:rsid w:val="00964CC6"/>
    <w:rsid w:val="00967BFA"/>
    <w:rsid w:val="0098262C"/>
    <w:rsid w:val="0098427C"/>
    <w:rsid w:val="009843D8"/>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7D4"/>
    <w:rsid w:val="009E1982"/>
    <w:rsid w:val="009E4D2C"/>
    <w:rsid w:val="009F0978"/>
    <w:rsid w:val="009F0F78"/>
    <w:rsid w:val="009F1DE1"/>
    <w:rsid w:val="009F3AEC"/>
    <w:rsid w:val="009F6801"/>
    <w:rsid w:val="00A00081"/>
    <w:rsid w:val="00A06422"/>
    <w:rsid w:val="00A10D56"/>
    <w:rsid w:val="00A12A9F"/>
    <w:rsid w:val="00A12AAE"/>
    <w:rsid w:val="00A12F22"/>
    <w:rsid w:val="00A16DD1"/>
    <w:rsid w:val="00A22441"/>
    <w:rsid w:val="00A23F3B"/>
    <w:rsid w:val="00A24406"/>
    <w:rsid w:val="00A25F64"/>
    <w:rsid w:val="00A275F6"/>
    <w:rsid w:val="00A303B9"/>
    <w:rsid w:val="00A3097A"/>
    <w:rsid w:val="00A3200A"/>
    <w:rsid w:val="00A37416"/>
    <w:rsid w:val="00A40ED6"/>
    <w:rsid w:val="00A42811"/>
    <w:rsid w:val="00A444FE"/>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3F6D"/>
    <w:rsid w:val="00AA666E"/>
    <w:rsid w:val="00AA7960"/>
    <w:rsid w:val="00AB5518"/>
    <w:rsid w:val="00AC3A0E"/>
    <w:rsid w:val="00AC4A04"/>
    <w:rsid w:val="00AC5679"/>
    <w:rsid w:val="00AD336F"/>
    <w:rsid w:val="00AE134C"/>
    <w:rsid w:val="00AE1868"/>
    <w:rsid w:val="00AE2564"/>
    <w:rsid w:val="00AE301F"/>
    <w:rsid w:val="00AE3302"/>
    <w:rsid w:val="00AE5BA6"/>
    <w:rsid w:val="00AE7077"/>
    <w:rsid w:val="00AE79A5"/>
    <w:rsid w:val="00AF05E6"/>
    <w:rsid w:val="00AF61C2"/>
    <w:rsid w:val="00AF6CC6"/>
    <w:rsid w:val="00B0296A"/>
    <w:rsid w:val="00B0530F"/>
    <w:rsid w:val="00B07E79"/>
    <w:rsid w:val="00B12295"/>
    <w:rsid w:val="00B137BE"/>
    <w:rsid w:val="00B15998"/>
    <w:rsid w:val="00B17FA0"/>
    <w:rsid w:val="00B2292C"/>
    <w:rsid w:val="00B22C3C"/>
    <w:rsid w:val="00B24344"/>
    <w:rsid w:val="00B26769"/>
    <w:rsid w:val="00B2754B"/>
    <w:rsid w:val="00B31C91"/>
    <w:rsid w:val="00B31DC9"/>
    <w:rsid w:val="00B32AB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E7B"/>
    <w:rsid w:val="00BB7FD2"/>
    <w:rsid w:val="00BC04FA"/>
    <w:rsid w:val="00BC1C22"/>
    <w:rsid w:val="00BC460B"/>
    <w:rsid w:val="00BC4ED3"/>
    <w:rsid w:val="00BC51A1"/>
    <w:rsid w:val="00BC5725"/>
    <w:rsid w:val="00BC676A"/>
    <w:rsid w:val="00BD30B1"/>
    <w:rsid w:val="00BD38C1"/>
    <w:rsid w:val="00BE0F7B"/>
    <w:rsid w:val="00BE10C2"/>
    <w:rsid w:val="00BF0D6C"/>
    <w:rsid w:val="00C01D14"/>
    <w:rsid w:val="00C01D97"/>
    <w:rsid w:val="00C025B4"/>
    <w:rsid w:val="00C029EC"/>
    <w:rsid w:val="00C14150"/>
    <w:rsid w:val="00C161FD"/>
    <w:rsid w:val="00C17C9F"/>
    <w:rsid w:val="00C23F17"/>
    <w:rsid w:val="00C246F2"/>
    <w:rsid w:val="00C26D0D"/>
    <w:rsid w:val="00C27C95"/>
    <w:rsid w:val="00C300D2"/>
    <w:rsid w:val="00C30B94"/>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31DC"/>
    <w:rsid w:val="00CC7226"/>
    <w:rsid w:val="00CD0735"/>
    <w:rsid w:val="00CD45E3"/>
    <w:rsid w:val="00CD4771"/>
    <w:rsid w:val="00CD5089"/>
    <w:rsid w:val="00CD5D3F"/>
    <w:rsid w:val="00CD7E1F"/>
    <w:rsid w:val="00CE4BC4"/>
    <w:rsid w:val="00CE7DA2"/>
    <w:rsid w:val="00CF2F8A"/>
    <w:rsid w:val="00CF3DB3"/>
    <w:rsid w:val="00D0274B"/>
    <w:rsid w:val="00D04804"/>
    <w:rsid w:val="00D0503D"/>
    <w:rsid w:val="00D052BC"/>
    <w:rsid w:val="00D07026"/>
    <w:rsid w:val="00D146AE"/>
    <w:rsid w:val="00D1544C"/>
    <w:rsid w:val="00D22A29"/>
    <w:rsid w:val="00D22C8F"/>
    <w:rsid w:val="00D3203C"/>
    <w:rsid w:val="00D33491"/>
    <w:rsid w:val="00D3442D"/>
    <w:rsid w:val="00D35C1B"/>
    <w:rsid w:val="00D36F00"/>
    <w:rsid w:val="00D446F2"/>
    <w:rsid w:val="00D44B67"/>
    <w:rsid w:val="00D44F8E"/>
    <w:rsid w:val="00D45B91"/>
    <w:rsid w:val="00D51FD5"/>
    <w:rsid w:val="00D55DE0"/>
    <w:rsid w:val="00D607EF"/>
    <w:rsid w:val="00D60F88"/>
    <w:rsid w:val="00D646BD"/>
    <w:rsid w:val="00D65558"/>
    <w:rsid w:val="00D71201"/>
    <w:rsid w:val="00D720C7"/>
    <w:rsid w:val="00D84841"/>
    <w:rsid w:val="00D8706B"/>
    <w:rsid w:val="00D876E6"/>
    <w:rsid w:val="00D90958"/>
    <w:rsid w:val="00D97FB5"/>
    <w:rsid w:val="00DA1025"/>
    <w:rsid w:val="00DA22EC"/>
    <w:rsid w:val="00DA5682"/>
    <w:rsid w:val="00DA5860"/>
    <w:rsid w:val="00DA5C0C"/>
    <w:rsid w:val="00DB2767"/>
    <w:rsid w:val="00DC1B10"/>
    <w:rsid w:val="00DC2924"/>
    <w:rsid w:val="00DC4729"/>
    <w:rsid w:val="00DD31C5"/>
    <w:rsid w:val="00DD5020"/>
    <w:rsid w:val="00DD63BE"/>
    <w:rsid w:val="00DE2BF6"/>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2046"/>
    <w:rsid w:val="00E83D90"/>
    <w:rsid w:val="00E83F91"/>
    <w:rsid w:val="00E86299"/>
    <w:rsid w:val="00E9107A"/>
    <w:rsid w:val="00E91F62"/>
    <w:rsid w:val="00E929FD"/>
    <w:rsid w:val="00E93240"/>
    <w:rsid w:val="00E9479B"/>
    <w:rsid w:val="00E94E22"/>
    <w:rsid w:val="00E95F08"/>
    <w:rsid w:val="00E9608B"/>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2D64"/>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57A53"/>
    <w:rsid w:val="00F60281"/>
    <w:rsid w:val="00F618E1"/>
    <w:rsid w:val="00F66272"/>
    <w:rsid w:val="00F709C0"/>
    <w:rsid w:val="00F81FEC"/>
    <w:rsid w:val="00F86F9F"/>
    <w:rsid w:val="00F927A1"/>
    <w:rsid w:val="00F92E4D"/>
    <w:rsid w:val="00F95D08"/>
    <w:rsid w:val="00F96490"/>
    <w:rsid w:val="00FA23BD"/>
    <w:rsid w:val="00FA2857"/>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4E18"/>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133E9C"/>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7C6762"/>
    <w:pPr>
      <w:ind w:left="720"/>
      <w:contextualSpacing/>
    </w:pPr>
  </w:style>
  <w:style w:type="character" w:customStyle="1" w:styleId="UnresolvedMention1">
    <w:name w:val="Unresolved Mention1"/>
    <w:basedOn w:val="DefaultParagraphFont"/>
    <w:uiPriority w:val="99"/>
    <w:semiHidden/>
    <w:unhideWhenUsed/>
    <w:rsid w:val="00891571"/>
    <w:rPr>
      <w:color w:val="605E5C"/>
      <w:shd w:val="clear" w:color="auto" w:fill="E1DFDD"/>
    </w:rPr>
  </w:style>
  <w:style w:type="numbering" w:customStyle="1" w:styleId="NoList1">
    <w:name w:val="No List1"/>
    <w:next w:val="NoList"/>
    <w:uiPriority w:val="99"/>
    <w:semiHidden/>
    <w:unhideWhenUsed/>
    <w:rsid w:val="00D45B91"/>
  </w:style>
  <w:style w:type="character" w:customStyle="1" w:styleId="HeaderChar">
    <w:name w:val="Header Char"/>
    <w:basedOn w:val="DefaultParagraphFont"/>
    <w:link w:val="Header"/>
    <w:uiPriority w:val="99"/>
    <w:rsid w:val="00D45B91"/>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784820">
      <w:bodyDiv w:val="1"/>
      <w:marLeft w:val="0"/>
      <w:marRight w:val="0"/>
      <w:marTop w:val="0"/>
      <w:marBottom w:val="0"/>
      <w:divBdr>
        <w:top w:val="none" w:sz="0" w:space="0" w:color="auto"/>
        <w:left w:val="none" w:sz="0" w:space="0" w:color="auto"/>
        <w:bottom w:val="none" w:sz="0" w:space="0" w:color="auto"/>
        <w:right w:val="none" w:sz="0" w:space="0" w:color="auto"/>
      </w:divBdr>
      <w:divsChild>
        <w:div w:id="452209437">
          <w:marLeft w:val="576"/>
          <w:marRight w:val="0"/>
          <w:marTop w:val="80"/>
          <w:marBottom w:val="0"/>
          <w:divBdr>
            <w:top w:val="none" w:sz="0" w:space="0" w:color="auto"/>
            <w:left w:val="none" w:sz="0" w:space="0" w:color="auto"/>
            <w:bottom w:val="none" w:sz="0" w:space="0" w:color="auto"/>
            <w:right w:val="none" w:sz="0" w:space="0" w:color="auto"/>
          </w:divBdr>
        </w:div>
      </w:divsChild>
    </w:div>
    <w:div w:id="405424089">
      <w:bodyDiv w:val="1"/>
      <w:marLeft w:val="0"/>
      <w:marRight w:val="0"/>
      <w:marTop w:val="0"/>
      <w:marBottom w:val="0"/>
      <w:divBdr>
        <w:top w:val="none" w:sz="0" w:space="0" w:color="auto"/>
        <w:left w:val="none" w:sz="0" w:space="0" w:color="auto"/>
        <w:bottom w:val="none" w:sz="0" w:space="0" w:color="auto"/>
        <w:right w:val="none" w:sz="0" w:space="0" w:color="auto"/>
      </w:divBdr>
      <w:divsChild>
        <w:div w:id="1303805001">
          <w:marLeft w:val="576"/>
          <w:marRight w:val="0"/>
          <w:marTop w:val="80"/>
          <w:marBottom w:val="0"/>
          <w:divBdr>
            <w:top w:val="none" w:sz="0" w:space="0" w:color="auto"/>
            <w:left w:val="none" w:sz="0" w:space="0" w:color="auto"/>
            <w:bottom w:val="none" w:sz="0" w:space="0" w:color="auto"/>
            <w:right w:val="none" w:sz="0" w:space="0" w:color="auto"/>
          </w:divBdr>
        </w:div>
      </w:divsChild>
    </w:div>
    <w:div w:id="51669491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9105206">
      <w:bodyDiv w:val="1"/>
      <w:marLeft w:val="0"/>
      <w:marRight w:val="0"/>
      <w:marTop w:val="0"/>
      <w:marBottom w:val="0"/>
      <w:divBdr>
        <w:top w:val="none" w:sz="0" w:space="0" w:color="auto"/>
        <w:left w:val="none" w:sz="0" w:space="0" w:color="auto"/>
        <w:bottom w:val="none" w:sz="0" w:space="0" w:color="auto"/>
        <w:right w:val="none" w:sz="0" w:space="0" w:color="auto"/>
      </w:divBdr>
      <w:divsChild>
        <w:div w:id="2050913887">
          <w:marLeft w:val="576"/>
          <w:marRight w:val="0"/>
          <w:marTop w:val="80"/>
          <w:marBottom w:val="0"/>
          <w:divBdr>
            <w:top w:val="none" w:sz="0" w:space="0" w:color="auto"/>
            <w:left w:val="none" w:sz="0" w:space="0" w:color="auto"/>
            <w:bottom w:val="none" w:sz="0" w:space="0" w:color="auto"/>
            <w:right w:val="none" w:sz="0" w:space="0" w:color="auto"/>
          </w:divBdr>
        </w:div>
      </w:divsChild>
    </w:div>
    <w:div w:id="1451512106">
      <w:bodyDiv w:val="1"/>
      <w:marLeft w:val="0"/>
      <w:marRight w:val="0"/>
      <w:marTop w:val="0"/>
      <w:marBottom w:val="0"/>
      <w:divBdr>
        <w:top w:val="none" w:sz="0" w:space="0" w:color="auto"/>
        <w:left w:val="none" w:sz="0" w:space="0" w:color="auto"/>
        <w:bottom w:val="none" w:sz="0" w:space="0" w:color="auto"/>
        <w:right w:val="none" w:sz="0" w:space="0" w:color="auto"/>
      </w:divBdr>
      <w:divsChild>
        <w:div w:id="1534197909">
          <w:marLeft w:val="576"/>
          <w:marRight w:val="0"/>
          <w:marTop w:val="8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munitycare.co.uk/2019/11/19/critical-reflection-develop-practice/" TargetMode="External"/><Relationship Id="rId18" Type="http://schemas.openxmlformats.org/officeDocument/2006/relationships/hyperlink" Target="https://law.gov.wales/culture/welsh-language/welsh-language-wales-measure-2011" TargetMode="External"/><Relationship Id="rId26" Type="http://schemas.openxmlformats.org/officeDocument/2006/relationships/hyperlink" Target="https://socialcare.wales/cms-assets/documents/qualification-unit-documents/SCDSW4-Exercise-professional-judgement-in-social-work.pdf" TargetMode="External"/><Relationship Id="rId39" Type="http://schemas.openxmlformats.org/officeDocument/2006/relationships/hyperlink" Target="http://www.wales.nhs.uk/sites3/documents/2019_e_web.pdf" TargetMode="External"/><Relationship Id="rId21" Type="http://schemas.openxmlformats.org/officeDocument/2006/relationships/hyperlink" Target="https://learning.nspcc.org.uk/child-protection-system/wales" TargetMode="External"/><Relationship Id="rId34" Type="http://schemas.openxmlformats.org/officeDocument/2006/relationships/hyperlink" Target="https://www.legislation.gov.uk/ukpga/1998/42/contents" TargetMode="External"/><Relationship Id="rId42" Type="http://schemas.openxmlformats.org/officeDocument/2006/relationships/hyperlink" Target="https://www.gov.wales/sites/default/files/consultations/2023-05/the-national-framework-for-the-commissioning-of-care-and-support-in-wales-code-of-practice.pdf" TargetMode="External"/><Relationship Id="rId47" Type="http://schemas.openxmlformats.org/officeDocument/2006/relationships/hyperlink" Target="https://www.xxxx.gov.uk/article/9477/Corporate-Safeguarding-Policy" TargetMode="External"/><Relationship Id="rId50" Type="http://schemas.openxmlformats.org/officeDocument/2006/relationships/hyperlink" Target="mailto:bethan.dunn@swansea.gov.uk" TargetMode="External"/><Relationship Id="rId55"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equalityhumanrights.com/en/human-rights/human-rights-act" TargetMode="External"/><Relationship Id="rId29" Type="http://schemas.openxmlformats.org/officeDocument/2006/relationships/hyperlink" Target="https://www.safeguarding.wales/en/int-i/int-i-i1/i1-p1/" TargetMode="External"/><Relationship Id="rId11" Type="http://schemas.openxmlformats.org/officeDocument/2006/relationships/image" Target="media/image1.png"/><Relationship Id="rId24" Type="http://schemas.openxmlformats.org/officeDocument/2006/relationships/hyperlink" Target="https://www.signsofsafety.net/what-is-sofs/" TargetMode="External"/><Relationship Id="rId32" Type="http://schemas.openxmlformats.org/officeDocument/2006/relationships/hyperlink" Target="https://statswales.gov.wales/Catalogue/Health-and-Social-Care/Social-Services/Childrens-Services/Children-in-Need/parentalfactorsofchildreninneed-by-measure-year" TargetMode="External"/><Relationship Id="rId37" Type="http://schemas.openxmlformats.org/officeDocument/2006/relationships/hyperlink" Target="https://safeguarding.wales/en/int-i/int-i-i1/i1-p1/" TargetMode="External"/><Relationship Id="rId40" Type="http://schemas.openxmlformats.org/officeDocument/2006/relationships/hyperlink" Target="https://law.gov.wales/safeguarding" TargetMode="External"/><Relationship Id="rId45" Type="http://schemas.openxmlformats.org/officeDocument/2006/relationships/hyperlink" Target="https://www.XXXX.gov.uk/article/13074/Continuum-of-Need-Indicators-For-Support-CONIFS" TargetMode="External"/><Relationship Id="rId53" Type="http://schemas.openxmlformats.org/officeDocument/2006/relationships/image" Target="media/image4.png"/><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hyperlink" Target="https://www.mind.org.uk/information-support/legal-rights/sectioning/about-section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areinspectorate.wales/more-just-words" TargetMode="External"/><Relationship Id="rId22" Type="http://schemas.openxmlformats.org/officeDocument/2006/relationships/hyperlink" Target="https://www.cypnow.co.uk/research/article/barriers-facing-social-workers-undertaking-direct-work-with-children-and-young-people-with-a-learning-disability-who-communicate-using-non-verbal-methods" TargetMode="External"/><Relationship Id="rId27" Type="http://schemas.openxmlformats.org/officeDocument/2006/relationships/hyperlink" Target="https://socialcare.wales/cms-assets/documents/Practice-guidance-social-workers.pdf" TargetMode="External"/><Relationship Id="rId30" Type="http://schemas.openxmlformats.org/officeDocument/2006/relationships/hyperlink" Target="https://socialcareinspection.blog.gov.uk/2018/10/23/supervision-and-effective-social-work-practice/" TargetMode="External"/><Relationship Id="rId35" Type="http://schemas.openxmlformats.org/officeDocument/2006/relationships/hyperlink" Target="https://www.gov.uk/government/publications/mental-capacity-act-code-of-practice" TargetMode="External"/><Relationship Id="rId43" Type="http://schemas.openxmlformats.org/officeDocument/2006/relationships/hyperlink" Target="https://research.senedd.wales/research-articles/keep-up-to-date-with-the-latest-on-adult-social-care-policy-in-wales/" TargetMode="External"/><Relationship Id="rId48" Type="http://schemas.openxmlformats.org/officeDocument/2006/relationships/hyperlink" Target="mailto:Hayley.Croft@swansea.gov.uk" TargetMode="External"/><Relationship Id="rId56" Type="http://schemas.openxmlformats.org/officeDocument/2006/relationships/footer" Target="footer1.xml"/><Relationship Id="rId8" Type="http://schemas.openxmlformats.org/officeDocument/2006/relationships/webSettings" Target="webSettings.xml"/><Relationship Id="rId51" Type="http://schemas.openxmlformats.org/officeDocument/2006/relationships/image" Target="media/image2.jpeg"/><Relationship Id="rId3" Type="http://schemas.openxmlformats.org/officeDocument/2006/relationships/customXml" Target="../customXml/item3.xml"/><Relationship Id="rId12" Type="http://schemas.openxmlformats.org/officeDocument/2006/relationships/hyperlink" Target="https://learning.nspcc.org.uk/child-protection-system/child-protection-definitions/" TargetMode="External"/><Relationship Id="rId17" Type="http://schemas.openxmlformats.org/officeDocument/2006/relationships/hyperlink" Target="https://www.communitycare.co.uk/2010/08/06/facing-up-to-obstructive-parents/" TargetMode="External"/><Relationship Id="rId25" Type="http://schemas.openxmlformats.org/officeDocument/2006/relationships/hyperlink" Target="https://socialcare.wales/cms-assets/documents/Code-of-Professional-Practice-for-Social-Care-web-version.pdf" TargetMode="External"/><Relationship Id="rId33" Type="http://schemas.openxmlformats.org/officeDocument/2006/relationships/hyperlink" Target="https://new.basw.co.uk/policy-practice/standards/code-ethics" TargetMode="External"/><Relationship Id="rId38" Type="http://schemas.openxmlformats.org/officeDocument/2006/relationships/hyperlink" Target="https://www.ncbi.nlm.nih.gov/pmc/articles/PMC8882933/" TargetMode="External"/><Relationship Id="rId46" Type="http://schemas.openxmlformats.org/officeDocument/2006/relationships/hyperlink" Target="https://staffnet.XXXX.gov.uk/dataprotectionpolicy" TargetMode="External"/><Relationship Id="rId20" Type="http://schemas.openxmlformats.org/officeDocument/2006/relationships/hyperlink" Target="https://modelthinkers.com/mental-model/what-so-what-now-what" TargetMode="External"/><Relationship Id="rId41" Type="http://schemas.openxmlformats.org/officeDocument/2006/relationships/hyperlink" Target="https://www.gov.wales/sites/default/files/publications/2022-07/more-than-just-words-action-plan-2022-2027.pdf" TargetMode="External"/><Relationship Id="rId54"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legislation.gov.uk" TargetMode="External"/><Relationship Id="rId23" Type="http://schemas.openxmlformats.org/officeDocument/2006/relationships/hyperlink" Target="https://carers.ripfa.org.uk/train-the-trainer/critical-reflection-tool/" TargetMode="External"/><Relationship Id="rId28" Type="http://schemas.openxmlformats.org/officeDocument/2006/relationships/hyperlink" Target="https://safeguarding.wales/en/adu-i/adu-i-a2/a2-p13/" TargetMode="External"/><Relationship Id="rId36" Type="http://schemas.openxmlformats.org/officeDocument/2006/relationships/hyperlink" Target="https://www.legislation.gov.uk/ukpga/1983/20/contents" TargetMode="External"/><Relationship Id="rId49" Type="http://schemas.openxmlformats.org/officeDocument/2006/relationships/hyperlink" Target="mailto:catrin.phillips@swansea.gov.uk"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statswales.gov.wales/Catalogue/Health-and-Social-Care/Social-Services/Childrens-Services/Children-in-Need/childreninneed-by-localauthority-agegroup" TargetMode="External"/><Relationship Id="rId44" Type="http://schemas.openxmlformats.org/officeDocument/2006/relationships/hyperlink" Target="https://staffnet.XXXX.gov.uk/signsofsafetyabout" TargetMode="External"/><Relationship Id="rId5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4C3779013BF044AB4099DB6AD728C9" ma:contentTypeVersion="2" ma:contentTypeDescription="Create a new document." ma:contentTypeScope="" ma:versionID="8fe7f2c9788fb4efa6af36042d869da2">
  <xsd:schema xmlns:xsd="http://www.w3.org/2001/XMLSchema" xmlns:xs="http://www.w3.org/2001/XMLSchema" xmlns:p="http://schemas.microsoft.com/office/2006/metadata/properties" xmlns:ns2="245b1c3a-3cb7-4003-8f16-93ab4c531cda" targetNamespace="http://schemas.microsoft.com/office/2006/metadata/properties" ma:root="true" ma:fieldsID="090f00d8d8734dd091dcebb7e42c4d8f" ns2:_="">
    <xsd:import namespace="245b1c3a-3cb7-4003-8f16-93ab4c531cda"/>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45b1c3a-3cb7-4003-8f16-93ab4c531c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1309DE8-27D4-4181-95CF-C2A2A4771ED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1D549B9-6235-4502-A96D-BF87C02DAA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45b1c3a-3cb7-4003-8f16-93ab4c531c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B50497-E015-4881-B850-FD571AFD73E8}">
  <ds:schemaRefs>
    <ds:schemaRef ds:uri="http://schemas.openxmlformats.org/officeDocument/2006/bibliography"/>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TotalTime>
  <Pages>46</Pages>
  <Words>13514</Words>
  <Characters>78101</Characters>
  <Application>Microsoft Office Word</Application>
  <DocSecurity>4</DocSecurity>
  <Lines>650</Lines>
  <Paragraphs>182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91433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Hayley Croft</cp:lastModifiedBy>
  <cp:revision>2</cp:revision>
  <cp:lastPrinted>2020-02-11T19:20:00Z</cp:lastPrinted>
  <dcterms:created xsi:type="dcterms:W3CDTF">2023-10-23T10:38:00Z</dcterms:created>
  <dcterms:modified xsi:type="dcterms:W3CDTF">2023-10-23T10:38:00Z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0x010100004C3779013BF044AB4099DB6AD728C9</vt:lpwstr>
  </property>
</Properties>
</file>