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bCs w:val="1"/>
          <w:sz w:val="24"/>
          <w:szCs w:val="24"/>
        </w:rPr>
      </w:pPr>
      <w:r w:rsidDel="00000000" w:rsidR="00000000" w:rsidRPr="00000000">
        <w:rPr>
          <w:b w:val="1"/>
          <w:bCs w:val="1"/>
          <w:sz w:val="24"/>
          <w:szCs w:val="24"/>
          <w:rtl w:val="0"/>
        </w:rPr>
        <w:t xml:space="preserve">Exploring the Adolescent Experience</w:t>
      </w:r>
    </w:p>
    <w:p w:rsidR="00000000" w:rsidDel="00000000" w:rsidP="00000000" w:rsidRDefault="00000000" w:rsidRPr="00000000" w14:paraId="00000003">
      <w:pPr>
        <w:jc w:val="center"/>
        <w:rPr>
          <w:b w:val="1"/>
          <w:bCs w:val="1"/>
          <w:sz w:val="24"/>
          <w:szCs w:val="24"/>
        </w:rPr>
      </w:pPr>
      <w:r w:rsidDel="00000000" w:rsidR="00000000" w:rsidRPr="00000000">
        <w:rPr>
          <w:b w:val="1"/>
          <w:bCs w:val="1"/>
          <w:sz w:val="24"/>
          <w:szCs w:val="24"/>
          <w:rtl w:val="0"/>
        </w:rPr>
        <w:t xml:space="preserve">ECYW4012</w:t>
      </w:r>
    </w:p>
    <w:p w:rsidR="00000000" w:rsidDel="00000000" w:rsidP="00000000" w:rsidRDefault="00000000" w:rsidRPr="00000000" w14:paraId="00000004">
      <w:pPr>
        <w:jc w:val="center"/>
        <w:rPr>
          <w:u w:val="single"/>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Observational report</w:t>
      </w:r>
    </w:p>
    <w:p w:rsidR="00000000" w:rsidDel="00000000" w:rsidP="00000000" w:rsidRDefault="00000000" w:rsidRPr="00000000" w14:paraId="00000006">
      <w:pPr>
        <w:jc w:val="center"/>
        <w:rPr/>
      </w:pPr>
      <w:r w:rsidDel="00000000" w:rsidR="00000000" w:rsidRPr="00000000">
        <w:rPr>
          <w:rtl w:val="0"/>
        </w:rPr>
        <w:t xml:space="preserve">Stephen Graham's Adolescence</w:t>
      </w:r>
    </w:p>
    <w:p w:rsidR="00000000" w:rsidDel="00000000" w:rsidP="00000000" w:rsidRDefault="00000000" w:rsidRPr="00000000" w14:paraId="00000007">
      <w:pPr>
        <w:jc w:val="center"/>
        <w:rPr>
          <w:u w:val="single"/>
        </w:rPr>
      </w:pPr>
      <w:r w:rsidDel="00000000" w:rsidR="00000000" w:rsidRPr="00000000">
        <w:rPr>
          <w:rtl w:val="0"/>
        </w:rPr>
      </w:r>
    </w:p>
    <w:p w:rsidR="00000000" w:rsidDel="00000000" w:rsidP="00000000" w:rsidRDefault="00000000" w:rsidRPr="00000000" w14:paraId="00000008">
      <w:pPr>
        <w:rPr>
          <w:b w:val="1"/>
          <w:bCs w:val="1"/>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My chosen topic for this assignment is Stephen Graham’s Adolescence. Adolescence was released in March 2025 on Netflix, created by Stephen Graham and Jack Thorne. It is a British psychological, crime and drama series. Each episode was created and filmed in one continuous take, and was acknowledged as a cinematic masterpiece. Adolescence was groundbreaking on release, and became an overnight sensation all over the globe. Adolescence has won 8 Emmy awards and 4 Golden Globes. Based on current issues within society and inspired from real-life cases, it focuses on knife crime, violence and masculinity. With knife crime statistics rising over the last decade by 240%, both writers felt the responsibility to create Adolescence (Hogan, 2025). Whilst also showing how this affected the family, community, the victims and the perpetrator.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 have chosen Adolescence for my observational report because of the complex themes and characters portrayed in this series. The series follows Jamie, a young male who has committed murder on a young girl using a knife. The series starts with Jamie’s arrest at his home, this then follows Jamie through the process of being detained, giving blood samples and being searched, questioned and subsequently being caught committing the crime he is accused of. The series has multiple main characters of focus that include Jamie's Dad Eddie, his mother Manda and sister Lisa. Alongside the DI Leading the criminal case DI Bascombe and clinical psychologist Dr Briony Ariston. With additional characters playing Jamie’s friends in school. Adolescence is relevant to current issues within today’s society, and this series has numerous issues that I will be discussing in this report.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In episode one, the series starts with Jamie, who is woken up by a police raid at his home for a warrant for his arrest for the suspected murder of a young girl in the local area. Jamie is noticeably panicked and frightened, with his family also confused and defensive for their son. Jamie’s Dad Eddie is noticeably defensive and states lines such as “you’re making a mistake” as well as “what do you need my boy for, he’s only a kid mate”. Jamie, when being read his rights, is repeatedly stating to his Dad that he hasn’t done anything, and is then incontinent of urine. In this intital scene it is noticed by viewers that there is an intential rip in Jamie’s wallpaper where he has held his hands to the side to look as though he is holding a knife. This feels intentional. This initial start to the series shows the emotional responses of the family, family dynamics with regard to parent and child communication and the shock of the reality they are now facing with a potential murder charge for a 13 year old.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first episode highlights key adolescent identity and changes that occur during the transition from child to adolescent. Adolescents present themselves differently around their family compared to their peers, concern about reputation and how they are perceived by others is also a big part of being an adolescent. During the transition in puberty this can affect changes in confidence, communication, mood, as well as insecurities and the desire to fit in and to be accepted as an individual. Peer influence is also at its highest in adolescence, with friendships and social status being of high importance.Young people begin to assess their competence in close friendships, romantic relationships and often put these relationships at the centre of their focus (PsychologyTown, 2025). This also brings fear of judgement or rejection, changes in behaviours influenced by others, and some cases where young people may feel they have to adapt their behaviour to gain this acceptance, even when it conflicts with their own values. These issues and challenges are brought to light in episode one, and highlights these complex issues during transition, but also shows how these issues in Jamie’s situation can manifest.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During the transition from child to adolescent, young people are developing their emotional regulation skills, which can affect how they respond to conflict and stress. Emotional behaviours observed in Adolescence are ranged, involving anger and frustration, sudden changes in mood and presentation, vulnerability and timidness, emotional and anger outbursts to name a few. Mood swings are a natural course of puberty and growing up, as they are developing emotional awareness, testing boundaries and learning new coping skills to help them regulate (Children &amp; Young People’s Health Services, 2026). It also shows how emotions can and are communicated through body language, and the signs of what emotions are being felt but not expressed verbally.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This is best shown in episode 3, when Jamie and clinical psychologist Briony are discussing hobbies and interests, Jamie appears to become more and more guarded when questioned, interpreting the conversation as a challenge rather than support. His tone, language and reactions become confrontational, and moves quickly from tolerated engagement, to anger and conflict, redirecting the blame to the psychologist. Jamie stated he feels that he’s bad at everything he does, the conversation then moves on to Jamie asking to be transferred to another facility as the one he is currently in is a “madhouse”. The psychologist gives reassurance but honesty about Jamie’s current circumstance, but this then escalates with Jamie changing his posture from sitting to standing, raising his voice, becoming visibly agitated and angry. His response in this situation can be viewed as an attempt to regain power in a situation where he feels exposed or potentially judged, but beneath the anger, the behaviour suggested discomfort, embarrassment and difficulty in processing his emotions. This is a link to emotional regulation, but also to adolescent development where there is heightened sensitivity to judgement and criticism, and how in Jamie’s situation, his distress was expressed through anger, rather than verbalising these emotions. After this distressing incident, Jamie apologises and appears more regulated on the psychologists return, whilst maintaining perceived defensive and challenging tone. In the next part of the scene, Jamie has perceived what Briony is talking about is a trap, and she’s trying to put words in his mouth, it escalates again further with Jamie becoming agitated and flipping a chair, moving from verbal expression to physical expression. A male staff member talks him down, Jamie adapts so he’s verbally quieter but is perceived to be making himself larger, intimidating and threatening towards the female psychologist. This part amongst others in the series relates to misogyny and the differences in treatment when it comes to men and women.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Misogyny in Adolescence is presented subtly and more complex than as simply a hatred for women. In the series, it’s presented as a pattern of beliefs and behaviours that involve entitlement, resentment, objectification and attempts to control female behaviour. Examples of this can be objectifying women, belittling women or girls in conversation, using derogatory or sexist remarks, intimidating and humiliating behaviour to undermine her (London City Hall, 2026).</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Jamie’s interactions with the women he comes in contact with in the series demonstrate how misogynistic attitudes can become connected with identity, masculinity and emotional regulation. For example, the show explores themes associated with ‘incel culture’ which has grown in online popularity since it emerged in 2014 due to a crime committed against a woman for rejecting a male's advances. Incel culture is known as the resentment towards girls that reject boys, and the belief that boys </w:t>
      </w:r>
      <w:r w:rsidDel="00000000" w:rsidR="00000000" w:rsidRPr="00000000">
        <w:rPr>
          <w:i w:val="1"/>
          <w:iCs w:val="1"/>
          <w:rtl w:val="0"/>
        </w:rPr>
        <w:t xml:space="preserve">deserve</w:t>
      </w:r>
      <w:r w:rsidDel="00000000" w:rsidR="00000000" w:rsidRPr="00000000">
        <w:rPr>
          <w:rtl w:val="0"/>
        </w:rPr>
        <w:t xml:space="preserve"> female attention, and give hostility when that expectation is not met. This was profound in the series, and gave insight into Jamie’s thought process and beliefs about himself and women. Jamie’s thinking reflects the perceived misogynistic idea that if a girl decides that she does not like him in the way he would want her to, that is something done to him rather than her making her own decision with her thoughts and feelings.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Additionally, the show perceives Jamie as showing feelings of entitlement for female attention and struggles to accept rejection, which is the main theme of the series due to the surrounding circumstances that ultimately resulted in his murder conviction. But throughout the series it suggests that Jamie struggles with vulnerability and expressing negative emotions and feelings appropriately without the use of aggression, anger and hostility. This leads into the toxic masculinity epidemic currently affecting our society. Where males are taught to not have negative feelings or low self-worth, that if you are emotional, or suffer from mental health issues that is a sign of weakness and you are less of a man. Toxic masculinity believes that men should show no vulnerability, and views aggression,dominance and control as a sign of strength and manliness. As well as the feelings of entitlement for respect, power and attention, whilst diminishing feminine traits and healthy emotional expression.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Overall, the series provides a powerful representation of the complex factors that shape adolescent behaviour. The series highlights prominent and real life issues that are occurring daily in the UK and around the world. It highlights the danger, intrusiveness and damage of toxic masculinity, knife crime, violence against women and how online platforms aid in this crisis. Jamie’s behaviour demonstrates how adolescence is a critical period of emotional, psychological and social change,during which young people are heavily influenced by their environment,relationships and experiences. It also emphasises the importance of positive support systems, healthy emotional expression and early intervention in promoting positive developmental outcomes.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u w:val="single"/>
        </w:rPr>
      </w:pPr>
      <w:r w:rsidDel="00000000" w:rsidR="00000000" w:rsidRPr="00000000">
        <w:rPr>
          <w:u w:val="single"/>
          <w:rtl w:val="0"/>
        </w:rPr>
        <w:t xml:space="preserve">Bibliography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Children &amp; Young People’s Health Services, (2026). </w:t>
      </w:r>
      <w:r w:rsidDel="00000000" w:rsidR="00000000" w:rsidRPr="00000000">
        <w:rPr>
          <w:i w:val="1"/>
          <w:iCs w:val="1"/>
          <w:rtl w:val="0"/>
        </w:rPr>
        <w:t xml:space="preserve">Children &amp; Young People’s Emotional Health. </w:t>
      </w:r>
      <w:hyperlink r:id="rId6">
        <w:r w:rsidDel="00000000" w:rsidR="00000000" w:rsidRPr="00000000">
          <w:rPr>
            <w:color w:val="1155cc"/>
            <w:u w:val="single"/>
            <w:rtl w:val="0"/>
          </w:rPr>
          <w:t xml:space="preserve">https://www.justonenorfolk.nhs.uk/emotional-health/children-young-peoples-emotional-health/mood-swings/</w:t>
        </w:r>
      </w:hyperlink>
      <w:r w:rsidDel="00000000" w:rsidR="00000000" w:rsidRPr="00000000">
        <w:rPr>
          <w:rtl w:val="0"/>
        </w:rPr>
        <w:t xml:space="preserve"> Date accessed: 1st June 2026.</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Hogan, Michael (2025). </w:t>
      </w:r>
      <w:r w:rsidDel="00000000" w:rsidR="00000000" w:rsidRPr="00000000">
        <w:rPr>
          <w:i w:val="1"/>
          <w:iCs w:val="1"/>
          <w:rtl w:val="0"/>
        </w:rPr>
        <w:t xml:space="preserve">‘Unnervingly on-the-nose’: why Adolescence is such powerful TV that it could save lives, The Guardian. </w:t>
      </w:r>
      <w:hyperlink r:id="rId7">
        <w:r w:rsidDel="00000000" w:rsidR="00000000" w:rsidRPr="00000000">
          <w:rPr>
            <w:color w:val="1155cc"/>
            <w:u w:val="single"/>
            <w:rtl w:val="0"/>
          </w:rPr>
          <w:t xml:space="preserve">https://www.theguardian.com/tv-and-radio/2025/mar/17/adolescence-netflix-powerful-tv-could-save-lives</w:t>
        </w:r>
      </w:hyperlink>
      <w:r w:rsidDel="00000000" w:rsidR="00000000" w:rsidRPr="00000000">
        <w:rPr>
          <w:rtl w:val="0"/>
        </w:rPr>
        <w:t xml:space="preserve"> Date accessed: 16th May 2026.</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London City Hall, (2026). What is Misogyny? </w:t>
      </w:r>
      <w:hyperlink r:id="rId8">
        <w:r w:rsidDel="00000000" w:rsidR="00000000" w:rsidRPr="00000000">
          <w:rPr>
            <w:color w:val="1155cc"/>
            <w:u w:val="single"/>
            <w:rtl w:val="0"/>
          </w:rPr>
          <w:t xml:space="preserve">https://www.london.gov.uk/what-misogyny</w:t>
        </w:r>
      </w:hyperlink>
      <w:r w:rsidDel="00000000" w:rsidR="00000000" w:rsidRPr="00000000">
        <w:rPr>
          <w:rtl w:val="0"/>
        </w:rPr>
        <w:t xml:space="preserve">  Date accessed 3rd June 2026.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Psychology Town, (2025). </w:t>
      </w:r>
      <w:r w:rsidDel="00000000" w:rsidR="00000000" w:rsidRPr="00000000">
        <w:rPr>
          <w:i w:val="1"/>
          <w:iCs w:val="1"/>
          <w:rtl w:val="0"/>
        </w:rPr>
        <w:t xml:space="preserve">Building Healthy Self-Esteem During Teenage Years.</w:t>
      </w:r>
      <w:r w:rsidDel="00000000" w:rsidR="00000000" w:rsidRPr="00000000">
        <w:rPr>
          <w:rtl w:val="0"/>
        </w:rPr>
        <w:t xml:space="preserve"> </w:t>
      </w:r>
      <w:hyperlink r:id="rId9">
        <w:r w:rsidDel="00000000" w:rsidR="00000000" w:rsidRPr="00000000">
          <w:rPr>
            <w:color w:val="1155cc"/>
            <w:u w:val="single"/>
            <w:rtl w:val="0"/>
          </w:rPr>
          <w:t xml:space="preserve">https://psychology.town/developmental/healthy-self-esteem-teenage-years/</w:t>
        </w:r>
      </w:hyperlink>
      <w:r w:rsidDel="00000000" w:rsidR="00000000" w:rsidRPr="00000000">
        <w:rPr>
          <w:rtl w:val="0"/>
        </w:rPr>
        <w:t xml:space="preserve"> Date accessed: 16th May 2026</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sz w:val="18"/>
        <w:szCs w:val="18"/>
      </w:rPr>
    </w:pPr>
    <w:r w:rsidDel="00000000" w:rsidR="00000000" w:rsidRPr="00000000">
      <w:rPr>
        <w:sz w:val="18"/>
        <w:szCs w:val="18"/>
        <w:rtl w:val="0"/>
      </w:rPr>
      <w:t xml:space="preserve">Chloe Brown                                                                                                                                                        2520019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psychology.town/developmental/healthy-self-esteem-teenage-years/" TargetMode="External"/><Relationship Id="rId5" Type="http://schemas.openxmlformats.org/officeDocument/2006/relationships/styles" Target="styles.xml"/><Relationship Id="rId6" Type="http://schemas.openxmlformats.org/officeDocument/2006/relationships/hyperlink" Target="https://www.justonenorfolk.nhs.uk/emotional-health/children-young-peoples-emotional-health/mood-swings/" TargetMode="External"/><Relationship Id="rId7" Type="http://schemas.openxmlformats.org/officeDocument/2006/relationships/hyperlink" Target="https://www.theguardian.com/tv-and-radio/2025/mar/17/adolescence-netflix-powerful-tv-could-save-lives" TargetMode="External"/><Relationship Id="rId8" Type="http://schemas.openxmlformats.org/officeDocument/2006/relationships/hyperlink" Target="https://www.london.gov.uk/what-misogy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