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14D" w:rsidRDefault="00B5714D" w:rsidP="00B5714D">
      <w:pPr>
        <w:tabs>
          <w:tab w:val="left" w:pos="7499"/>
        </w:tabs>
      </w:pPr>
    </w:p>
    <w:p w:rsidR="00B5714D" w:rsidRDefault="00B5714D" w:rsidP="00B5714D">
      <w:r>
        <w:rPr>
          <w:noProof/>
          <w:lang w:eastAsia="en-GB"/>
        </w:rPr>
        <w:drawing>
          <wp:anchor distT="0" distB="0" distL="114300" distR="114300" simplePos="0" relativeHeight="251659264" behindDoc="0" locked="0" layoutInCell="1" allowOverlap="1" wp14:anchorId="0E5A5288" wp14:editId="3A1CF37D">
            <wp:simplePos x="0" y="0"/>
            <wp:positionH relativeFrom="margin">
              <wp:align>center</wp:align>
            </wp:positionH>
            <wp:positionV relativeFrom="paragraph">
              <wp:posOffset>0</wp:posOffset>
            </wp:positionV>
            <wp:extent cx="4218020" cy="2460434"/>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Rlogo_Transparent.png"/>
                    <pic:cNvPicPr/>
                  </pic:nvPicPr>
                  <pic:blipFill>
                    <a:blip r:embed="rId7">
                      <a:extLst>
                        <a:ext uri="{28A0092B-C50C-407E-A947-70E740481C1C}">
                          <a14:useLocalDpi xmlns:a14="http://schemas.microsoft.com/office/drawing/2010/main" val="0"/>
                        </a:ext>
                      </a:extLst>
                    </a:blip>
                    <a:stretch>
                      <a:fillRect/>
                    </a:stretch>
                  </pic:blipFill>
                  <pic:spPr>
                    <a:xfrm>
                      <a:off x="0" y="0"/>
                      <a:ext cx="4218020" cy="2460434"/>
                    </a:xfrm>
                    <a:prstGeom prst="rect">
                      <a:avLst/>
                    </a:prstGeom>
                  </pic:spPr>
                </pic:pic>
              </a:graphicData>
            </a:graphic>
          </wp:anchor>
        </w:drawing>
      </w:r>
    </w:p>
    <w:p w:rsidR="00B5714D" w:rsidRDefault="00B5714D" w:rsidP="00B5714D"/>
    <w:p w:rsidR="00B5714D" w:rsidRDefault="00B5714D" w:rsidP="00B5714D"/>
    <w:p w:rsidR="00B5714D" w:rsidRDefault="00B5714D" w:rsidP="00B5714D"/>
    <w:p w:rsidR="00B5714D" w:rsidRDefault="00B5714D" w:rsidP="00B5714D"/>
    <w:p w:rsidR="00B5714D" w:rsidRDefault="00B5714D" w:rsidP="00B5714D"/>
    <w:p w:rsidR="00B5714D" w:rsidRDefault="00B5714D" w:rsidP="00B5714D"/>
    <w:p w:rsidR="00B5714D" w:rsidRDefault="00B5714D" w:rsidP="00B5714D"/>
    <w:p w:rsidR="00B5714D" w:rsidRDefault="00B5714D" w:rsidP="00B5714D"/>
    <w:p w:rsidR="00B5714D" w:rsidRDefault="00B5714D" w:rsidP="00B5714D"/>
    <w:p w:rsidR="00B5714D" w:rsidRDefault="00B5714D" w:rsidP="00B5714D">
      <w:pPr>
        <w:jc w:val="center"/>
        <w:rPr>
          <w:rFonts w:ascii="Arial" w:hAnsi="Arial" w:cs="Arial"/>
        </w:rPr>
      </w:pPr>
      <w:r>
        <w:rPr>
          <w:rFonts w:ascii="Arial" w:hAnsi="Arial" w:cs="Arial"/>
        </w:rPr>
        <w:t xml:space="preserve">Title: Combustion chemistry calculations </w:t>
      </w:r>
    </w:p>
    <w:p w:rsidR="00B5714D" w:rsidRPr="00D21AAA" w:rsidRDefault="00B5714D" w:rsidP="00B5714D">
      <w:pPr>
        <w:jc w:val="center"/>
        <w:rPr>
          <w:rFonts w:ascii="Arial" w:hAnsi="Arial" w:cs="Arial"/>
        </w:rPr>
      </w:pPr>
      <w:r>
        <w:rPr>
          <w:rFonts w:ascii="Arial" w:hAnsi="Arial" w:cs="Arial"/>
        </w:rPr>
        <w:t>M3X8824</w:t>
      </w:r>
    </w:p>
    <w:p w:rsidR="00B5714D" w:rsidRPr="00D21AAA" w:rsidRDefault="00B5714D" w:rsidP="00B5714D">
      <w:pPr>
        <w:jc w:val="center"/>
        <w:rPr>
          <w:rFonts w:ascii="Arial" w:hAnsi="Arial" w:cs="Arial"/>
        </w:rPr>
      </w:pPr>
      <w:r w:rsidRPr="00D21AAA">
        <w:rPr>
          <w:rFonts w:ascii="Arial" w:hAnsi="Arial" w:cs="Arial"/>
        </w:rPr>
        <w:t>Module tutor: Malcom McDonald</w:t>
      </w:r>
    </w:p>
    <w:p w:rsidR="00B5714D" w:rsidRPr="00D21AAA" w:rsidRDefault="00B5714D" w:rsidP="00B5714D">
      <w:pPr>
        <w:jc w:val="center"/>
        <w:rPr>
          <w:rFonts w:ascii="Arial" w:hAnsi="Arial" w:cs="Arial"/>
        </w:rPr>
      </w:pPr>
      <w:r w:rsidRPr="00D21AAA">
        <w:rPr>
          <w:rFonts w:ascii="Arial" w:hAnsi="Arial" w:cs="Arial"/>
        </w:rPr>
        <w:t>BEng Motorcycle Engineering</w:t>
      </w:r>
    </w:p>
    <w:p w:rsidR="00B5714D" w:rsidRPr="00D21AAA" w:rsidRDefault="00B5714D" w:rsidP="00B5714D">
      <w:pPr>
        <w:jc w:val="center"/>
        <w:rPr>
          <w:rFonts w:ascii="Arial" w:hAnsi="Arial" w:cs="Arial"/>
        </w:rPr>
      </w:pPr>
      <w:r w:rsidRPr="00D21AAA">
        <w:rPr>
          <w:rFonts w:ascii="Arial" w:hAnsi="Arial" w:cs="Arial"/>
        </w:rPr>
        <w:t>Compiled by Alex Brannovic-Jones</w:t>
      </w:r>
    </w:p>
    <w:p w:rsidR="00B5714D" w:rsidRDefault="00B5714D" w:rsidP="00B5714D">
      <w:pPr>
        <w:jc w:val="center"/>
        <w:rPr>
          <w:rFonts w:ascii="Arial" w:hAnsi="Arial" w:cs="Arial"/>
        </w:rPr>
      </w:pPr>
      <w:r w:rsidRPr="00D21AAA">
        <w:rPr>
          <w:rFonts w:ascii="Arial" w:hAnsi="Arial" w:cs="Arial"/>
        </w:rPr>
        <w:t>P142455</w:t>
      </w:r>
    </w:p>
    <w:p w:rsidR="00B5714D" w:rsidRDefault="00B5714D">
      <w:pPr>
        <w:rPr>
          <w:rFonts w:ascii="Arial" w:hAnsi="Arial" w:cs="Arial"/>
        </w:rPr>
      </w:pPr>
      <w:r>
        <w:rPr>
          <w:rFonts w:ascii="Arial" w:hAnsi="Arial" w:cs="Arial"/>
        </w:rPr>
        <w:br w:type="page"/>
      </w:r>
    </w:p>
    <w:sdt>
      <w:sdtPr>
        <w:id w:val="1073241274"/>
        <w:docPartObj>
          <w:docPartGallery w:val="Table of Contents"/>
          <w:docPartUnique/>
        </w:docPartObj>
      </w:sdtPr>
      <w:sdtEndPr>
        <w:rPr>
          <w:b/>
          <w:bCs/>
          <w:caps w:val="0"/>
          <w:noProof/>
          <w:color w:val="auto"/>
          <w:spacing w:val="0"/>
          <w:sz w:val="20"/>
          <w:szCs w:val="20"/>
        </w:rPr>
      </w:sdtEndPr>
      <w:sdtContent>
        <w:p w:rsidR="000939F6" w:rsidRDefault="000939F6">
          <w:pPr>
            <w:pStyle w:val="TOCHeading"/>
          </w:pPr>
          <w:r>
            <w:t>Contents</w:t>
          </w:r>
        </w:p>
        <w:p w:rsidR="0062164D" w:rsidRDefault="000939F6">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497995581" w:history="1">
            <w:r w:rsidR="0062164D" w:rsidRPr="003B274D">
              <w:rPr>
                <w:rStyle w:val="Hyperlink"/>
                <w:noProof/>
              </w:rPr>
              <w:t>Introduction</w:t>
            </w:r>
            <w:r w:rsidR="0062164D">
              <w:rPr>
                <w:noProof/>
                <w:webHidden/>
              </w:rPr>
              <w:tab/>
            </w:r>
            <w:r w:rsidR="0062164D">
              <w:rPr>
                <w:noProof/>
                <w:webHidden/>
              </w:rPr>
              <w:fldChar w:fldCharType="begin"/>
            </w:r>
            <w:r w:rsidR="0062164D">
              <w:rPr>
                <w:noProof/>
                <w:webHidden/>
              </w:rPr>
              <w:instrText xml:space="preserve"> PAGEREF _Toc497995581 \h </w:instrText>
            </w:r>
            <w:r w:rsidR="0062164D">
              <w:rPr>
                <w:noProof/>
                <w:webHidden/>
              </w:rPr>
            </w:r>
            <w:r w:rsidR="0062164D">
              <w:rPr>
                <w:noProof/>
                <w:webHidden/>
              </w:rPr>
              <w:fldChar w:fldCharType="separate"/>
            </w:r>
            <w:r w:rsidR="0062164D">
              <w:rPr>
                <w:noProof/>
                <w:webHidden/>
              </w:rPr>
              <w:t>3</w:t>
            </w:r>
            <w:r w:rsidR="0062164D">
              <w:rPr>
                <w:noProof/>
                <w:webHidden/>
              </w:rPr>
              <w:fldChar w:fldCharType="end"/>
            </w:r>
          </w:hyperlink>
        </w:p>
        <w:p w:rsidR="0062164D" w:rsidRDefault="0062164D">
          <w:pPr>
            <w:pStyle w:val="TOC1"/>
            <w:tabs>
              <w:tab w:val="right" w:leader="dot" w:pos="9016"/>
            </w:tabs>
            <w:rPr>
              <w:rFonts w:eastAsiaTheme="minorEastAsia"/>
              <w:noProof/>
              <w:sz w:val="22"/>
              <w:szCs w:val="22"/>
              <w:lang w:eastAsia="en-GB"/>
            </w:rPr>
          </w:pPr>
          <w:hyperlink w:anchor="_Toc497995582" w:history="1">
            <w:r w:rsidRPr="003B274D">
              <w:rPr>
                <w:rStyle w:val="Hyperlink"/>
                <w:noProof/>
              </w:rPr>
              <w:t>Mass percentage</w:t>
            </w:r>
            <w:r>
              <w:rPr>
                <w:noProof/>
                <w:webHidden/>
              </w:rPr>
              <w:tab/>
            </w:r>
            <w:r>
              <w:rPr>
                <w:noProof/>
                <w:webHidden/>
              </w:rPr>
              <w:fldChar w:fldCharType="begin"/>
            </w:r>
            <w:r>
              <w:rPr>
                <w:noProof/>
                <w:webHidden/>
              </w:rPr>
              <w:instrText xml:space="preserve"> PAGEREF _Toc497995582 \h </w:instrText>
            </w:r>
            <w:r>
              <w:rPr>
                <w:noProof/>
                <w:webHidden/>
              </w:rPr>
            </w:r>
            <w:r>
              <w:rPr>
                <w:noProof/>
                <w:webHidden/>
              </w:rPr>
              <w:fldChar w:fldCharType="separate"/>
            </w:r>
            <w:r>
              <w:rPr>
                <w:noProof/>
                <w:webHidden/>
              </w:rPr>
              <w:t>3</w:t>
            </w:r>
            <w:r>
              <w:rPr>
                <w:noProof/>
                <w:webHidden/>
              </w:rPr>
              <w:fldChar w:fldCharType="end"/>
            </w:r>
          </w:hyperlink>
        </w:p>
        <w:p w:rsidR="0062164D" w:rsidRDefault="0062164D">
          <w:pPr>
            <w:pStyle w:val="TOC2"/>
            <w:tabs>
              <w:tab w:val="right" w:leader="dot" w:pos="9016"/>
            </w:tabs>
            <w:rPr>
              <w:rFonts w:eastAsiaTheme="minorEastAsia"/>
              <w:noProof/>
              <w:sz w:val="22"/>
              <w:szCs w:val="22"/>
              <w:lang w:eastAsia="en-GB"/>
            </w:rPr>
          </w:pPr>
          <w:hyperlink w:anchor="_Toc497995583" w:history="1">
            <w:r w:rsidRPr="003B274D">
              <w:rPr>
                <w:rStyle w:val="Hyperlink"/>
                <w:noProof/>
              </w:rPr>
              <w:t>Ethanol</w:t>
            </w:r>
            <w:r>
              <w:rPr>
                <w:noProof/>
                <w:webHidden/>
              </w:rPr>
              <w:tab/>
            </w:r>
            <w:r>
              <w:rPr>
                <w:noProof/>
                <w:webHidden/>
              </w:rPr>
              <w:fldChar w:fldCharType="begin"/>
            </w:r>
            <w:r>
              <w:rPr>
                <w:noProof/>
                <w:webHidden/>
              </w:rPr>
              <w:instrText xml:space="preserve"> PAGEREF _Toc497995583 \h </w:instrText>
            </w:r>
            <w:r>
              <w:rPr>
                <w:noProof/>
                <w:webHidden/>
              </w:rPr>
            </w:r>
            <w:r>
              <w:rPr>
                <w:noProof/>
                <w:webHidden/>
              </w:rPr>
              <w:fldChar w:fldCharType="separate"/>
            </w:r>
            <w:r>
              <w:rPr>
                <w:noProof/>
                <w:webHidden/>
              </w:rPr>
              <w:t>3</w:t>
            </w:r>
            <w:r>
              <w:rPr>
                <w:noProof/>
                <w:webHidden/>
              </w:rPr>
              <w:fldChar w:fldCharType="end"/>
            </w:r>
          </w:hyperlink>
        </w:p>
        <w:p w:rsidR="0062164D" w:rsidRDefault="0062164D">
          <w:pPr>
            <w:pStyle w:val="TOC2"/>
            <w:tabs>
              <w:tab w:val="right" w:leader="dot" w:pos="9016"/>
            </w:tabs>
            <w:rPr>
              <w:rFonts w:eastAsiaTheme="minorEastAsia"/>
              <w:noProof/>
              <w:sz w:val="22"/>
              <w:szCs w:val="22"/>
              <w:lang w:eastAsia="en-GB"/>
            </w:rPr>
          </w:pPr>
          <w:hyperlink w:anchor="_Toc497995584" w:history="1">
            <w:r w:rsidRPr="003B274D">
              <w:rPr>
                <w:rStyle w:val="Hyperlink"/>
                <w:noProof/>
              </w:rPr>
              <w:t>Iso-octane</w:t>
            </w:r>
            <w:r>
              <w:rPr>
                <w:noProof/>
                <w:webHidden/>
              </w:rPr>
              <w:tab/>
            </w:r>
            <w:r>
              <w:rPr>
                <w:noProof/>
                <w:webHidden/>
              </w:rPr>
              <w:fldChar w:fldCharType="begin"/>
            </w:r>
            <w:r>
              <w:rPr>
                <w:noProof/>
                <w:webHidden/>
              </w:rPr>
              <w:instrText xml:space="preserve"> PAGEREF _Toc497995584 \h </w:instrText>
            </w:r>
            <w:r>
              <w:rPr>
                <w:noProof/>
                <w:webHidden/>
              </w:rPr>
            </w:r>
            <w:r>
              <w:rPr>
                <w:noProof/>
                <w:webHidden/>
              </w:rPr>
              <w:fldChar w:fldCharType="separate"/>
            </w:r>
            <w:r>
              <w:rPr>
                <w:noProof/>
                <w:webHidden/>
              </w:rPr>
              <w:t>3</w:t>
            </w:r>
            <w:r>
              <w:rPr>
                <w:noProof/>
                <w:webHidden/>
              </w:rPr>
              <w:fldChar w:fldCharType="end"/>
            </w:r>
          </w:hyperlink>
        </w:p>
        <w:p w:rsidR="0062164D" w:rsidRDefault="0062164D">
          <w:pPr>
            <w:pStyle w:val="TOC2"/>
            <w:tabs>
              <w:tab w:val="right" w:leader="dot" w:pos="9016"/>
            </w:tabs>
            <w:rPr>
              <w:rFonts w:eastAsiaTheme="minorEastAsia"/>
              <w:noProof/>
              <w:sz w:val="22"/>
              <w:szCs w:val="22"/>
              <w:lang w:eastAsia="en-GB"/>
            </w:rPr>
          </w:pPr>
          <w:hyperlink w:anchor="_Toc497995585" w:history="1">
            <w:r w:rsidRPr="003B274D">
              <w:rPr>
                <w:rStyle w:val="Hyperlink"/>
                <w:noProof/>
              </w:rPr>
              <w:t>percentage by Mass</w:t>
            </w:r>
            <w:r>
              <w:rPr>
                <w:noProof/>
                <w:webHidden/>
              </w:rPr>
              <w:tab/>
            </w:r>
            <w:r>
              <w:rPr>
                <w:noProof/>
                <w:webHidden/>
              </w:rPr>
              <w:fldChar w:fldCharType="begin"/>
            </w:r>
            <w:r>
              <w:rPr>
                <w:noProof/>
                <w:webHidden/>
              </w:rPr>
              <w:instrText xml:space="preserve"> PAGEREF _Toc497995585 \h </w:instrText>
            </w:r>
            <w:r>
              <w:rPr>
                <w:noProof/>
                <w:webHidden/>
              </w:rPr>
            </w:r>
            <w:r>
              <w:rPr>
                <w:noProof/>
                <w:webHidden/>
              </w:rPr>
              <w:fldChar w:fldCharType="separate"/>
            </w:r>
            <w:r>
              <w:rPr>
                <w:noProof/>
                <w:webHidden/>
              </w:rPr>
              <w:t>3</w:t>
            </w:r>
            <w:r>
              <w:rPr>
                <w:noProof/>
                <w:webHidden/>
              </w:rPr>
              <w:fldChar w:fldCharType="end"/>
            </w:r>
          </w:hyperlink>
        </w:p>
        <w:p w:rsidR="0062164D" w:rsidRDefault="0062164D">
          <w:pPr>
            <w:pStyle w:val="TOC1"/>
            <w:tabs>
              <w:tab w:val="right" w:leader="dot" w:pos="9016"/>
            </w:tabs>
            <w:rPr>
              <w:rFonts w:eastAsiaTheme="minorEastAsia"/>
              <w:noProof/>
              <w:sz w:val="22"/>
              <w:szCs w:val="22"/>
              <w:lang w:eastAsia="en-GB"/>
            </w:rPr>
          </w:pPr>
          <w:hyperlink w:anchor="_Toc497995586" w:history="1">
            <w:r w:rsidRPr="003B274D">
              <w:rPr>
                <w:rStyle w:val="Hyperlink"/>
                <w:noProof/>
              </w:rPr>
              <w:t>Air/Fuel mass ratio for stochometric combustion</w:t>
            </w:r>
            <w:r>
              <w:rPr>
                <w:noProof/>
                <w:webHidden/>
              </w:rPr>
              <w:tab/>
            </w:r>
            <w:r>
              <w:rPr>
                <w:noProof/>
                <w:webHidden/>
              </w:rPr>
              <w:fldChar w:fldCharType="begin"/>
            </w:r>
            <w:r>
              <w:rPr>
                <w:noProof/>
                <w:webHidden/>
              </w:rPr>
              <w:instrText xml:space="preserve"> PAGEREF _Toc497995586 \h </w:instrText>
            </w:r>
            <w:r>
              <w:rPr>
                <w:noProof/>
                <w:webHidden/>
              </w:rPr>
            </w:r>
            <w:r>
              <w:rPr>
                <w:noProof/>
                <w:webHidden/>
              </w:rPr>
              <w:fldChar w:fldCharType="separate"/>
            </w:r>
            <w:r>
              <w:rPr>
                <w:noProof/>
                <w:webHidden/>
              </w:rPr>
              <w:t>4</w:t>
            </w:r>
            <w:r>
              <w:rPr>
                <w:noProof/>
                <w:webHidden/>
              </w:rPr>
              <w:fldChar w:fldCharType="end"/>
            </w:r>
          </w:hyperlink>
        </w:p>
        <w:p w:rsidR="0062164D" w:rsidRDefault="0062164D">
          <w:pPr>
            <w:pStyle w:val="TOC1"/>
            <w:tabs>
              <w:tab w:val="right" w:leader="dot" w:pos="9016"/>
            </w:tabs>
            <w:rPr>
              <w:rFonts w:eastAsiaTheme="minorEastAsia"/>
              <w:noProof/>
              <w:sz w:val="22"/>
              <w:szCs w:val="22"/>
              <w:lang w:eastAsia="en-GB"/>
            </w:rPr>
          </w:pPr>
          <w:hyperlink w:anchor="_Toc497995587" w:history="1">
            <w:r w:rsidRPr="003B274D">
              <w:rPr>
                <w:rStyle w:val="Hyperlink"/>
                <w:noProof/>
              </w:rPr>
              <w:t>Enthalpy of formations</w:t>
            </w:r>
            <w:r>
              <w:rPr>
                <w:noProof/>
                <w:webHidden/>
              </w:rPr>
              <w:tab/>
            </w:r>
            <w:r>
              <w:rPr>
                <w:noProof/>
                <w:webHidden/>
              </w:rPr>
              <w:fldChar w:fldCharType="begin"/>
            </w:r>
            <w:r>
              <w:rPr>
                <w:noProof/>
                <w:webHidden/>
              </w:rPr>
              <w:instrText xml:space="preserve"> PAGEREF _Toc497995587 \h </w:instrText>
            </w:r>
            <w:r>
              <w:rPr>
                <w:noProof/>
                <w:webHidden/>
              </w:rPr>
            </w:r>
            <w:r>
              <w:rPr>
                <w:noProof/>
                <w:webHidden/>
              </w:rPr>
              <w:fldChar w:fldCharType="separate"/>
            </w:r>
            <w:r>
              <w:rPr>
                <w:noProof/>
                <w:webHidden/>
              </w:rPr>
              <w:t>5</w:t>
            </w:r>
            <w:r>
              <w:rPr>
                <w:noProof/>
                <w:webHidden/>
              </w:rPr>
              <w:fldChar w:fldCharType="end"/>
            </w:r>
          </w:hyperlink>
        </w:p>
        <w:p w:rsidR="0062164D" w:rsidRDefault="0062164D">
          <w:pPr>
            <w:pStyle w:val="TOC2"/>
            <w:tabs>
              <w:tab w:val="right" w:leader="dot" w:pos="9016"/>
            </w:tabs>
            <w:rPr>
              <w:rFonts w:eastAsiaTheme="minorEastAsia"/>
              <w:noProof/>
              <w:sz w:val="22"/>
              <w:szCs w:val="22"/>
              <w:lang w:eastAsia="en-GB"/>
            </w:rPr>
          </w:pPr>
          <w:hyperlink w:anchor="_Toc497995588" w:history="1">
            <w:r w:rsidRPr="003B274D">
              <w:rPr>
                <w:rStyle w:val="Hyperlink"/>
                <w:noProof/>
              </w:rPr>
              <w:t>Higher and lower heating values explained</w:t>
            </w:r>
            <w:r>
              <w:rPr>
                <w:noProof/>
                <w:webHidden/>
              </w:rPr>
              <w:tab/>
            </w:r>
            <w:r>
              <w:rPr>
                <w:noProof/>
                <w:webHidden/>
              </w:rPr>
              <w:fldChar w:fldCharType="begin"/>
            </w:r>
            <w:r>
              <w:rPr>
                <w:noProof/>
                <w:webHidden/>
              </w:rPr>
              <w:instrText xml:space="preserve"> PAGEREF _Toc497995588 \h </w:instrText>
            </w:r>
            <w:r>
              <w:rPr>
                <w:noProof/>
                <w:webHidden/>
              </w:rPr>
            </w:r>
            <w:r>
              <w:rPr>
                <w:noProof/>
                <w:webHidden/>
              </w:rPr>
              <w:fldChar w:fldCharType="separate"/>
            </w:r>
            <w:r>
              <w:rPr>
                <w:noProof/>
                <w:webHidden/>
              </w:rPr>
              <w:t>5</w:t>
            </w:r>
            <w:r>
              <w:rPr>
                <w:noProof/>
                <w:webHidden/>
              </w:rPr>
              <w:fldChar w:fldCharType="end"/>
            </w:r>
          </w:hyperlink>
        </w:p>
        <w:p w:rsidR="0062164D" w:rsidRDefault="0062164D">
          <w:pPr>
            <w:pStyle w:val="TOC2"/>
            <w:tabs>
              <w:tab w:val="right" w:leader="dot" w:pos="9016"/>
            </w:tabs>
            <w:rPr>
              <w:rFonts w:eastAsiaTheme="minorEastAsia"/>
              <w:noProof/>
              <w:sz w:val="22"/>
              <w:szCs w:val="22"/>
              <w:lang w:eastAsia="en-GB"/>
            </w:rPr>
          </w:pPr>
          <w:hyperlink w:anchor="_Toc497995589" w:history="1">
            <w:r w:rsidRPr="003B274D">
              <w:rPr>
                <w:rStyle w:val="Hyperlink"/>
                <w:noProof/>
              </w:rPr>
              <w:t>Lower heating value</w:t>
            </w:r>
            <w:r>
              <w:rPr>
                <w:noProof/>
                <w:webHidden/>
              </w:rPr>
              <w:tab/>
            </w:r>
            <w:r>
              <w:rPr>
                <w:noProof/>
                <w:webHidden/>
              </w:rPr>
              <w:fldChar w:fldCharType="begin"/>
            </w:r>
            <w:r>
              <w:rPr>
                <w:noProof/>
                <w:webHidden/>
              </w:rPr>
              <w:instrText xml:space="preserve"> PAGEREF _Toc497995589 \h </w:instrText>
            </w:r>
            <w:r>
              <w:rPr>
                <w:noProof/>
                <w:webHidden/>
              </w:rPr>
            </w:r>
            <w:r>
              <w:rPr>
                <w:noProof/>
                <w:webHidden/>
              </w:rPr>
              <w:fldChar w:fldCharType="separate"/>
            </w:r>
            <w:r>
              <w:rPr>
                <w:noProof/>
                <w:webHidden/>
              </w:rPr>
              <w:t>6</w:t>
            </w:r>
            <w:r>
              <w:rPr>
                <w:noProof/>
                <w:webHidden/>
              </w:rPr>
              <w:fldChar w:fldCharType="end"/>
            </w:r>
          </w:hyperlink>
        </w:p>
        <w:p w:rsidR="0062164D" w:rsidRDefault="0062164D">
          <w:pPr>
            <w:pStyle w:val="TOC1"/>
            <w:tabs>
              <w:tab w:val="right" w:leader="dot" w:pos="9016"/>
            </w:tabs>
            <w:rPr>
              <w:rFonts w:eastAsiaTheme="minorEastAsia"/>
              <w:noProof/>
              <w:sz w:val="22"/>
              <w:szCs w:val="22"/>
              <w:lang w:eastAsia="en-GB"/>
            </w:rPr>
          </w:pPr>
          <w:hyperlink w:anchor="_Toc497995590" w:history="1">
            <w:r w:rsidRPr="003B274D">
              <w:rPr>
                <w:rStyle w:val="Hyperlink"/>
                <w:noProof/>
              </w:rPr>
              <w:t>Mass of CO2 produced per kg fuel</w:t>
            </w:r>
            <w:r>
              <w:rPr>
                <w:noProof/>
                <w:webHidden/>
              </w:rPr>
              <w:tab/>
            </w:r>
            <w:r>
              <w:rPr>
                <w:noProof/>
                <w:webHidden/>
              </w:rPr>
              <w:fldChar w:fldCharType="begin"/>
            </w:r>
            <w:r>
              <w:rPr>
                <w:noProof/>
                <w:webHidden/>
              </w:rPr>
              <w:instrText xml:space="preserve"> PAGEREF _Toc497995590 \h </w:instrText>
            </w:r>
            <w:r>
              <w:rPr>
                <w:noProof/>
                <w:webHidden/>
              </w:rPr>
            </w:r>
            <w:r>
              <w:rPr>
                <w:noProof/>
                <w:webHidden/>
              </w:rPr>
              <w:fldChar w:fldCharType="separate"/>
            </w:r>
            <w:r>
              <w:rPr>
                <w:noProof/>
                <w:webHidden/>
              </w:rPr>
              <w:t>7</w:t>
            </w:r>
            <w:r>
              <w:rPr>
                <w:noProof/>
                <w:webHidden/>
              </w:rPr>
              <w:fldChar w:fldCharType="end"/>
            </w:r>
          </w:hyperlink>
        </w:p>
        <w:p w:rsidR="0062164D" w:rsidRDefault="0062164D">
          <w:pPr>
            <w:pStyle w:val="TOC1"/>
            <w:tabs>
              <w:tab w:val="right" w:leader="dot" w:pos="9016"/>
            </w:tabs>
            <w:rPr>
              <w:rFonts w:eastAsiaTheme="minorEastAsia"/>
              <w:noProof/>
              <w:sz w:val="22"/>
              <w:szCs w:val="22"/>
              <w:lang w:eastAsia="en-GB"/>
            </w:rPr>
          </w:pPr>
          <w:hyperlink w:anchor="_Toc497995591" w:history="1">
            <w:r w:rsidRPr="003B274D">
              <w:rPr>
                <w:rStyle w:val="Hyperlink"/>
                <w:noProof/>
              </w:rPr>
              <w:t>The ‘ideal’ fuel…</w:t>
            </w:r>
            <w:r>
              <w:rPr>
                <w:noProof/>
                <w:webHidden/>
              </w:rPr>
              <w:tab/>
            </w:r>
            <w:r>
              <w:rPr>
                <w:noProof/>
                <w:webHidden/>
              </w:rPr>
              <w:fldChar w:fldCharType="begin"/>
            </w:r>
            <w:r>
              <w:rPr>
                <w:noProof/>
                <w:webHidden/>
              </w:rPr>
              <w:instrText xml:space="preserve"> PAGEREF _Toc497995591 \h </w:instrText>
            </w:r>
            <w:r>
              <w:rPr>
                <w:noProof/>
                <w:webHidden/>
              </w:rPr>
            </w:r>
            <w:r>
              <w:rPr>
                <w:noProof/>
                <w:webHidden/>
              </w:rPr>
              <w:fldChar w:fldCharType="separate"/>
            </w:r>
            <w:r>
              <w:rPr>
                <w:noProof/>
                <w:webHidden/>
              </w:rPr>
              <w:t>8</w:t>
            </w:r>
            <w:r>
              <w:rPr>
                <w:noProof/>
                <w:webHidden/>
              </w:rPr>
              <w:fldChar w:fldCharType="end"/>
            </w:r>
          </w:hyperlink>
        </w:p>
        <w:p w:rsidR="0062164D" w:rsidRDefault="0062164D">
          <w:pPr>
            <w:pStyle w:val="TOC1"/>
            <w:tabs>
              <w:tab w:val="right" w:leader="dot" w:pos="9016"/>
            </w:tabs>
            <w:rPr>
              <w:rFonts w:eastAsiaTheme="minorEastAsia"/>
              <w:noProof/>
              <w:sz w:val="22"/>
              <w:szCs w:val="22"/>
              <w:lang w:eastAsia="en-GB"/>
            </w:rPr>
          </w:pPr>
          <w:hyperlink w:anchor="_Toc497995592" w:history="1">
            <w:r w:rsidRPr="003B274D">
              <w:rPr>
                <w:rStyle w:val="Hyperlink"/>
                <w:noProof/>
              </w:rPr>
              <w:t>Conclusion</w:t>
            </w:r>
            <w:r>
              <w:rPr>
                <w:noProof/>
                <w:webHidden/>
              </w:rPr>
              <w:tab/>
            </w:r>
            <w:r>
              <w:rPr>
                <w:noProof/>
                <w:webHidden/>
              </w:rPr>
              <w:fldChar w:fldCharType="begin"/>
            </w:r>
            <w:r>
              <w:rPr>
                <w:noProof/>
                <w:webHidden/>
              </w:rPr>
              <w:instrText xml:space="preserve"> PAGEREF _Toc497995592 \h </w:instrText>
            </w:r>
            <w:r>
              <w:rPr>
                <w:noProof/>
                <w:webHidden/>
              </w:rPr>
            </w:r>
            <w:r>
              <w:rPr>
                <w:noProof/>
                <w:webHidden/>
              </w:rPr>
              <w:fldChar w:fldCharType="separate"/>
            </w:r>
            <w:r>
              <w:rPr>
                <w:noProof/>
                <w:webHidden/>
              </w:rPr>
              <w:t>8</w:t>
            </w:r>
            <w:r>
              <w:rPr>
                <w:noProof/>
                <w:webHidden/>
              </w:rPr>
              <w:fldChar w:fldCharType="end"/>
            </w:r>
          </w:hyperlink>
        </w:p>
        <w:p w:rsidR="0062164D" w:rsidRDefault="0062164D">
          <w:pPr>
            <w:pStyle w:val="TOC1"/>
            <w:tabs>
              <w:tab w:val="right" w:leader="dot" w:pos="9016"/>
            </w:tabs>
            <w:rPr>
              <w:rFonts w:eastAsiaTheme="minorEastAsia"/>
              <w:noProof/>
              <w:sz w:val="22"/>
              <w:szCs w:val="22"/>
              <w:lang w:eastAsia="en-GB"/>
            </w:rPr>
          </w:pPr>
          <w:hyperlink w:anchor="_Toc497995593" w:history="1">
            <w:r w:rsidRPr="003B274D">
              <w:rPr>
                <w:rStyle w:val="Hyperlink"/>
                <w:noProof/>
              </w:rPr>
              <w:t>Bibliography</w:t>
            </w:r>
            <w:r>
              <w:rPr>
                <w:noProof/>
                <w:webHidden/>
              </w:rPr>
              <w:tab/>
            </w:r>
            <w:r>
              <w:rPr>
                <w:noProof/>
                <w:webHidden/>
              </w:rPr>
              <w:fldChar w:fldCharType="begin"/>
            </w:r>
            <w:r>
              <w:rPr>
                <w:noProof/>
                <w:webHidden/>
              </w:rPr>
              <w:instrText xml:space="preserve"> PAGEREF _Toc497995593 \h </w:instrText>
            </w:r>
            <w:r>
              <w:rPr>
                <w:noProof/>
                <w:webHidden/>
              </w:rPr>
            </w:r>
            <w:r>
              <w:rPr>
                <w:noProof/>
                <w:webHidden/>
              </w:rPr>
              <w:fldChar w:fldCharType="separate"/>
            </w:r>
            <w:r>
              <w:rPr>
                <w:noProof/>
                <w:webHidden/>
              </w:rPr>
              <w:t>9</w:t>
            </w:r>
            <w:r>
              <w:rPr>
                <w:noProof/>
                <w:webHidden/>
              </w:rPr>
              <w:fldChar w:fldCharType="end"/>
            </w:r>
          </w:hyperlink>
        </w:p>
        <w:p w:rsidR="0062164D" w:rsidRDefault="0062164D">
          <w:pPr>
            <w:pStyle w:val="TOC1"/>
            <w:tabs>
              <w:tab w:val="right" w:leader="dot" w:pos="9016"/>
            </w:tabs>
            <w:rPr>
              <w:rFonts w:eastAsiaTheme="minorEastAsia"/>
              <w:noProof/>
              <w:sz w:val="22"/>
              <w:szCs w:val="22"/>
              <w:lang w:eastAsia="en-GB"/>
            </w:rPr>
          </w:pPr>
          <w:hyperlink w:anchor="_Toc497995594" w:history="1">
            <w:r w:rsidRPr="003B274D">
              <w:rPr>
                <w:rStyle w:val="Hyperlink"/>
                <w:noProof/>
              </w:rPr>
              <w:t>Appendixes</w:t>
            </w:r>
            <w:r>
              <w:rPr>
                <w:noProof/>
                <w:webHidden/>
              </w:rPr>
              <w:tab/>
            </w:r>
            <w:r>
              <w:rPr>
                <w:noProof/>
                <w:webHidden/>
              </w:rPr>
              <w:fldChar w:fldCharType="begin"/>
            </w:r>
            <w:r>
              <w:rPr>
                <w:noProof/>
                <w:webHidden/>
              </w:rPr>
              <w:instrText xml:space="preserve"> PAGEREF _Toc497995594 \h </w:instrText>
            </w:r>
            <w:r>
              <w:rPr>
                <w:noProof/>
                <w:webHidden/>
              </w:rPr>
            </w:r>
            <w:r>
              <w:rPr>
                <w:noProof/>
                <w:webHidden/>
              </w:rPr>
              <w:fldChar w:fldCharType="separate"/>
            </w:r>
            <w:r>
              <w:rPr>
                <w:noProof/>
                <w:webHidden/>
              </w:rPr>
              <w:t>9</w:t>
            </w:r>
            <w:r>
              <w:rPr>
                <w:noProof/>
                <w:webHidden/>
              </w:rPr>
              <w:fldChar w:fldCharType="end"/>
            </w:r>
          </w:hyperlink>
        </w:p>
        <w:p w:rsidR="000939F6" w:rsidRDefault="000939F6">
          <w:r>
            <w:rPr>
              <w:b/>
              <w:bCs/>
              <w:noProof/>
            </w:rPr>
            <w:fldChar w:fldCharType="end"/>
          </w:r>
        </w:p>
      </w:sdtContent>
    </w:sdt>
    <w:p w:rsidR="000939F6" w:rsidRDefault="000939F6" w:rsidP="00B5714D">
      <w:pPr>
        <w:jc w:val="cente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8060B6" w:rsidRDefault="008060B6" w:rsidP="008060B6">
      <w:pPr>
        <w:rPr>
          <w:rFonts w:ascii="Arial" w:hAnsi="Arial" w:cs="Arial"/>
        </w:rPr>
      </w:pPr>
    </w:p>
    <w:p w:rsidR="00A46E38" w:rsidRDefault="00FC6A4F" w:rsidP="00B13ACE">
      <w:pPr>
        <w:pStyle w:val="Heading1"/>
      </w:pPr>
      <w:bookmarkStart w:id="0" w:name="_Toc497995581"/>
      <w:r>
        <w:lastRenderedPageBreak/>
        <w:t>Introduction</w:t>
      </w:r>
      <w:bookmarkEnd w:id="0"/>
    </w:p>
    <w:p w:rsidR="00CA0E56" w:rsidRPr="00CA0E56" w:rsidRDefault="00CA0E56" w:rsidP="00CA0E56"/>
    <w:p w:rsidR="00883962" w:rsidRDefault="00E84481" w:rsidP="00883962">
      <w:r>
        <w:t xml:space="preserve">For this </w:t>
      </w:r>
      <w:proofErr w:type="gramStart"/>
      <w:r w:rsidR="00FB310C">
        <w:t>assignment</w:t>
      </w:r>
      <w:proofErr w:type="gramEnd"/>
      <w:r w:rsidR="00FB310C">
        <w:t xml:space="preserve"> a blend fuel will be</w:t>
      </w:r>
      <w:r>
        <w:t xml:space="preserve"> analysed. The blend </w:t>
      </w:r>
      <w:proofErr w:type="gramStart"/>
      <w:r>
        <w:t>will be made up</w:t>
      </w:r>
      <w:proofErr w:type="gramEnd"/>
      <w:r>
        <w:t xml:space="preserve"> of an even molar mix of ethanol and </w:t>
      </w:r>
      <w:proofErr w:type="spellStart"/>
      <w:r>
        <w:t>iso</w:t>
      </w:r>
      <w:proofErr w:type="spellEnd"/>
      <w:r>
        <w:t>-oc</w:t>
      </w:r>
      <w:r w:rsidR="004A6BF3">
        <w:t xml:space="preserve">tane. </w:t>
      </w:r>
    </w:p>
    <w:tbl>
      <w:tblPr>
        <w:tblpPr w:leftFromText="180" w:rightFromText="180" w:vertAnchor="page" w:horzAnchor="margin" w:tblpXSpec="right" w:tblpY="3741"/>
        <w:tblW w:w="2500" w:type="dxa"/>
        <w:tblBorders>
          <w:insideH w:val="single" w:sz="4" w:space="0" w:color="auto"/>
          <w:insideV w:val="single" w:sz="4" w:space="0" w:color="auto"/>
        </w:tblBorders>
        <w:tblLook w:val="04A0" w:firstRow="1" w:lastRow="0" w:firstColumn="1" w:lastColumn="0" w:noHBand="0" w:noVBand="1"/>
      </w:tblPr>
      <w:tblGrid>
        <w:gridCol w:w="1540"/>
        <w:gridCol w:w="960"/>
      </w:tblGrid>
      <w:tr w:rsidR="00B13ACE" w:rsidRPr="00BF09D3" w:rsidTr="00B13ACE">
        <w:trPr>
          <w:trHeight w:val="300"/>
        </w:trPr>
        <w:tc>
          <w:tcPr>
            <w:tcW w:w="1540" w:type="dxa"/>
            <w:shd w:val="clear" w:color="auto" w:fill="auto"/>
            <w:noWrap/>
            <w:vAlign w:val="bottom"/>
            <w:hideMark/>
          </w:tcPr>
          <w:p w:rsidR="00B13ACE" w:rsidRPr="00BF09D3" w:rsidRDefault="00B13ACE" w:rsidP="00B13ACE">
            <w:pPr>
              <w:spacing w:before="0" w:after="0" w:line="240" w:lineRule="auto"/>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 xml:space="preserve">Element </w:t>
            </w:r>
          </w:p>
        </w:tc>
        <w:tc>
          <w:tcPr>
            <w:tcW w:w="960" w:type="dxa"/>
            <w:shd w:val="clear" w:color="auto" w:fill="auto"/>
            <w:noWrap/>
            <w:vAlign w:val="bottom"/>
            <w:hideMark/>
          </w:tcPr>
          <w:p w:rsidR="00B13ACE" w:rsidRPr="00BF09D3" w:rsidRDefault="00B13ACE" w:rsidP="00B13ACE">
            <w:pPr>
              <w:spacing w:before="0" w:after="0" w:line="240" w:lineRule="auto"/>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 xml:space="preserve">Weight </w:t>
            </w:r>
          </w:p>
        </w:tc>
      </w:tr>
      <w:tr w:rsidR="00B13ACE" w:rsidRPr="00BF09D3" w:rsidTr="00B13ACE">
        <w:trPr>
          <w:trHeight w:val="300"/>
        </w:trPr>
        <w:tc>
          <w:tcPr>
            <w:tcW w:w="1540" w:type="dxa"/>
            <w:shd w:val="clear" w:color="auto" w:fill="auto"/>
            <w:noWrap/>
            <w:vAlign w:val="bottom"/>
            <w:hideMark/>
          </w:tcPr>
          <w:p w:rsidR="00B13ACE" w:rsidRPr="00BF09D3" w:rsidRDefault="00B13ACE" w:rsidP="00B13ACE">
            <w:pPr>
              <w:spacing w:before="0" w:after="0" w:line="240" w:lineRule="auto"/>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Carbon</w:t>
            </w:r>
          </w:p>
        </w:tc>
        <w:tc>
          <w:tcPr>
            <w:tcW w:w="960" w:type="dxa"/>
            <w:shd w:val="clear" w:color="auto" w:fill="auto"/>
            <w:noWrap/>
            <w:vAlign w:val="bottom"/>
            <w:hideMark/>
          </w:tcPr>
          <w:p w:rsidR="00B13ACE" w:rsidRPr="00BF09D3" w:rsidRDefault="00B13ACE" w:rsidP="00B13ACE">
            <w:pPr>
              <w:spacing w:before="0" w:after="0" w:line="240" w:lineRule="auto"/>
              <w:jc w:val="right"/>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12</w:t>
            </w:r>
          </w:p>
        </w:tc>
      </w:tr>
      <w:tr w:rsidR="00B13ACE" w:rsidRPr="00BF09D3" w:rsidTr="00B13ACE">
        <w:trPr>
          <w:trHeight w:val="300"/>
        </w:trPr>
        <w:tc>
          <w:tcPr>
            <w:tcW w:w="1540" w:type="dxa"/>
            <w:shd w:val="clear" w:color="auto" w:fill="auto"/>
            <w:noWrap/>
            <w:vAlign w:val="bottom"/>
            <w:hideMark/>
          </w:tcPr>
          <w:p w:rsidR="00B13ACE" w:rsidRPr="00BF09D3" w:rsidRDefault="00B13ACE" w:rsidP="00B13ACE">
            <w:pPr>
              <w:spacing w:before="0" w:after="0" w:line="240" w:lineRule="auto"/>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Hydrogen</w:t>
            </w:r>
          </w:p>
        </w:tc>
        <w:tc>
          <w:tcPr>
            <w:tcW w:w="960" w:type="dxa"/>
            <w:shd w:val="clear" w:color="auto" w:fill="auto"/>
            <w:noWrap/>
            <w:vAlign w:val="bottom"/>
            <w:hideMark/>
          </w:tcPr>
          <w:p w:rsidR="00B13ACE" w:rsidRPr="00BF09D3" w:rsidRDefault="00B13ACE" w:rsidP="00B13ACE">
            <w:pPr>
              <w:spacing w:before="0" w:after="0" w:line="240" w:lineRule="auto"/>
              <w:jc w:val="right"/>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1</w:t>
            </w:r>
          </w:p>
        </w:tc>
      </w:tr>
      <w:tr w:rsidR="00B13ACE" w:rsidRPr="00BF09D3" w:rsidTr="00B13ACE">
        <w:trPr>
          <w:trHeight w:val="300"/>
        </w:trPr>
        <w:tc>
          <w:tcPr>
            <w:tcW w:w="1540" w:type="dxa"/>
            <w:shd w:val="clear" w:color="auto" w:fill="auto"/>
            <w:noWrap/>
            <w:vAlign w:val="bottom"/>
            <w:hideMark/>
          </w:tcPr>
          <w:p w:rsidR="00B13ACE" w:rsidRPr="00BF09D3" w:rsidRDefault="00B13ACE" w:rsidP="00B13ACE">
            <w:pPr>
              <w:spacing w:before="0" w:after="0" w:line="240" w:lineRule="auto"/>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Oxygen</w:t>
            </w:r>
          </w:p>
        </w:tc>
        <w:tc>
          <w:tcPr>
            <w:tcW w:w="960" w:type="dxa"/>
            <w:shd w:val="clear" w:color="auto" w:fill="auto"/>
            <w:noWrap/>
            <w:vAlign w:val="bottom"/>
            <w:hideMark/>
          </w:tcPr>
          <w:p w:rsidR="00B13ACE" w:rsidRPr="00BF09D3" w:rsidRDefault="00B13ACE" w:rsidP="00B13ACE">
            <w:pPr>
              <w:spacing w:before="0" w:after="0" w:line="240" w:lineRule="auto"/>
              <w:jc w:val="right"/>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16</w:t>
            </w:r>
          </w:p>
        </w:tc>
      </w:tr>
      <w:tr w:rsidR="00B13ACE" w:rsidRPr="00BF09D3" w:rsidTr="00B13ACE">
        <w:trPr>
          <w:trHeight w:val="300"/>
        </w:trPr>
        <w:tc>
          <w:tcPr>
            <w:tcW w:w="1540" w:type="dxa"/>
            <w:shd w:val="clear" w:color="auto" w:fill="auto"/>
            <w:noWrap/>
            <w:vAlign w:val="bottom"/>
            <w:hideMark/>
          </w:tcPr>
          <w:p w:rsidR="00B13ACE" w:rsidRPr="00BF09D3" w:rsidRDefault="00B13ACE" w:rsidP="00B13ACE">
            <w:pPr>
              <w:spacing w:before="0" w:after="0" w:line="240" w:lineRule="auto"/>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Nitrogen</w:t>
            </w:r>
          </w:p>
        </w:tc>
        <w:tc>
          <w:tcPr>
            <w:tcW w:w="960" w:type="dxa"/>
            <w:shd w:val="clear" w:color="auto" w:fill="auto"/>
            <w:noWrap/>
            <w:vAlign w:val="bottom"/>
            <w:hideMark/>
          </w:tcPr>
          <w:p w:rsidR="00B13ACE" w:rsidRPr="00BF09D3" w:rsidRDefault="00B13ACE" w:rsidP="00B13ACE">
            <w:pPr>
              <w:spacing w:before="0" w:after="0" w:line="240" w:lineRule="auto"/>
              <w:jc w:val="right"/>
              <w:rPr>
                <w:rFonts w:ascii="Calibri" w:eastAsia="Times New Roman" w:hAnsi="Calibri" w:cs="Calibri"/>
                <w:color w:val="000000"/>
                <w:sz w:val="22"/>
                <w:szCs w:val="22"/>
                <w:lang w:eastAsia="en-GB"/>
              </w:rPr>
            </w:pPr>
            <w:r w:rsidRPr="00BF09D3">
              <w:rPr>
                <w:rFonts w:ascii="Calibri" w:eastAsia="Times New Roman" w:hAnsi="Calibri" w:cs="Calibri"/>
                <w:color w:val="000000"/>
                <w:sz w:val="22"/>
                <w:szCs w:val="22"/>
                <w:lang w:eastAsia="en-GB"/>
              </w:rPr>
              <w:t>14</w:t>
            </w:r>
          </w:p>
        </w:tc>
      </w:tr>
    </w:tbl>
    <w:p w:rsidR="004A6BF3" w:rsidRDefault="004A6BF3" w:rsidP="00883962">
      <w:r>
        <w:t xml:space="preserve">The mixing of fuels, in particular ethanol and </w:t>
      </w:r>
      <w:proofErr w:type="spellStart"/>
      <w:r>
        <w:t>iso</w:t>
      </w:r>
      <w:proofErr w:type="spellEnd"/>
      <w:r>
        <w:t>-octane, is a widespread</w:t>
      </w:r>
      <w:r w:rsidR="00FB310C">
        <w:t xml:space="preserve"> practice, often implemented for</w:t>
      </w:r>
      <w:r>
        <w:t xml:space="preserve"> government level regulations to varying </w:t>
      </w:r>
      <w:proofErr w:type="gramStart"/>
      <w:r>
        <w:t>degrees .</w:t>
      </w:r>
      <w:proofErr w:type="gramEnd"/>
      <w:r>
        <w:t xml:space="preserve"> This blend fuel </w:t>
      </w:r>
      <w:proofErr w:type="gramStart"/>
      <w:r>
        <w:t>has been taken up</w:t>
      </w:r>
      <w:proofErr w:type="gramEnd"/>
      <w:r>
        <w:t xml:space="preserve"> as a cleaner option then pure </w:t>
      </w:r>
      <w:proofErr w:type="spellStart"/>
      <w:r>
        <w:t>iso</w:t>
      </w:r>
      <w:proofErr w:type="spellEnd"/>
      <w:r>
        <w:t xml:space="preserve">-octane, and this will be looked at during the course of the assignment.  </w:t>
      </w:r>
    </w:p>
    <w:p w:rsidR="00F26938" w:rsidRDefault="00C25E92" w:rsidP="00883962">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5676974</wp:posOffset>
                </wp:positionH>
                <wp:positionV relativeFrom="paragraph">
                  <wp:posOffset>755768</wp:posOffset>
                </wp:positionV>
                <wp:extent cx="701675" cy="1404620"/>
                <wp:effectExtent l="0" t="0" r="3175"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1404620"/>
                        </a:xfrm>
                        <a:prstGeom prst="rect">
                          <a:avLst/>
                        </a:prstGeom>
                        <a:solidFill>
                          <a:srgbClr val="FFFFFF"/>
                        </a:solidFill>
                        <a:ln w="9525">
                          <a:noFill/>
                          <a:miter lim="800000"/>
                          <a:headEnd/>
                          <a:tailEnd/>
                        </a:ln>
                      </wps:spPr>
                      <wps:txbx>
                        <w:txbxContent>
                          <w:p w:rsidR="0062164D" w:rsidRDefault="0062164D">
                            <w:r>
                              <w:t>Table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47pt;margin-top:59.5pt;width:55.2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" stroked="f">
                <v:textbox style="mso-fit-shape-to-text:t">
                  <w:txbxContent>
                    <w:p w:rsidR="0062164D" w:rsidRDefault="0062164D">
                      <w:r>
                        <w:t>Table 1</w:t>
                      </w:r>
                    </w:p>
                  </w:txbxContent>
                </v:textbox>
                <w10:wrap type="square"/>
              </v:shape>
            </w:pict>
          </mc:Fallback>
        </mc:AlternateContent>
      </w:r>
      <w:r w:rsidR="004F5F96">
        <w:t xml:space="preserve">Throughout this </w:t>
      </w:r>
      <w:proofErr w:type="gramStart"/>
      <w:r w:rsidR="004F5F96">
        <w:t>assignment</w:t>
      </w:r>
      <w:proofErr w:type="gramEnd"/>
      <w:r w:rsidR="004F5F96">
        <w:t xml:space="preserve"> the atomic weight of elements will be referenced. Using the periodic table (Appendix </w:t>
      </w:r>
      <w:proofErr w:type="gramStart"/>
      <w:r w:rsidR="004F5F96">
        <w:t>1)</w:t>
      </w:r>
      <w:proofErr w:type="gramEnd"/>
      <w:r w:rsidR="004F5F96">
        <w:t xml:space="preserve"> </w:t>
      </w:r>
      <w:r>
        <w:t xml:space="preserve">these weights have been put in into a table (table 1). The lower number on each element is the atomic weight, which for this assignment </w:t>
      </w:r>
      <w:proofErr w:type="gramStart"/>
      <w:r>
        <w:t>have been rounded up</w:t>
      </w:r>
      <w:proofErr w:type="gramEnd"/>
      <w:r>
        <w:t xml:space="preserve">.  </w:t>
      </w:r>
    </w:p>
    <w:p w:rsidR="00BF09D3" w:rsidRPr="00883962" w:rsidRDefault="00B72CA2" w:rsidP="00883962">
      <w:r>
        <w:t xml:space="preserve"> </w:t>
      </w:r>
    </w:p>
    <w:p w:rsidR="00CA0E56" w:rsidRPr="00CA0E56" w:rsidRDefault="00A7120D" w:rsidP="00FB310C">
      <w:pPr>
        <w:pStyle w:val="Heading1"/>
      </w:pPr>
      <w:bookmarkStart w:id="1" w:name="_Toc497995582"/>
      <w:r>
        <w:t>Mass</w:t>
      </w:r>
      <w:r w:rsidR="00883962">
        <w:t xml:space="preserve"> percentage</w:t>
      </w:r>
      <w:bookmarkEnd w:id="1"/>
    </w:p>
    <w:p w:rsidR="00F111E9" w:rsidRPr="00F111E9" w:rsidRDefault="00B72CA2" w:rsidP="00F111E9">
      <w:r>
        <w:t xml:space="preserve">Using appendix 2, the formula for the ethanol and </w:t>
      </w:r>
      <w:proofErr w:type="spellStart"/>
      <w:r>
        <w:t>iso</w:t>
      </w:r>
      <w:proofErr w:type="spellEnd"/>
      <w:r>
        <w:t xml:space="preserve">-octane can be found, ethanol </w:t>
      </w:r>
      <w:proofErr w:type="gramStart"/>
      <w:r>
        <w:t xml:space="preserve">being </w:t>
      </w:r>
      <w:proofErr w:type="gramEnd"/>
      <m:oMath>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m:t>
        </m:r>
      </m:oMath>
      <w:r>
        <w:rPr>
          <w:rFonts w:eastAsiaTheme="minorEastAsia"/>
        </w:rPr>
        <w:t xml:space="preserve">, and </w:t>
      </w:r>
      <w:proofErr w:type="spellStart"/>
      <w:r>
        <w:t>iso</w:t>
      </w:r>
      <w:proofErr w:type="spellEnd"/>
      <w:r>
        <w:t xml:space="preserve">-octane </w:t>
      </w:r>
      <m:oMath>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18</m:t>
            </m:r>
          </m:sub>
        </m:sSub>
      </m:oMath>
      <w:r>
        <w:rPr>
          <w:rFonts w:eastAsiaTheme="minorEastAsia"/>
        </w:rPr>
        <w:t xml:space="preserve">. From this </w:t>
      </w:r>
      <w:proofErr w:type="gramStart"/>
      <w:r>
        <w:rPr>
          <w:rFonts w:eastAsiaTheme="minorEastAsia"/>
        </w:rPr>
        <w:t>formula</w:t>
      </w:r>
      <w:proofErr w:type="gramEnd"/>
      <w:r>
        <w:rPr>
          <w:rFonts w:eastAsiaTheme="minorEastAsia"/>
        </w:rPr>
        <w:t xml:space="preserve"> the mass can be found when the atomic weights are taken into account (table 1).    </w:t>
      </w:r>
    </w:p>
    <w:p w:rsidR="000939F6" w:rsidRDefault="00D55F7F" w:rsidP="000939F6">
      <w:pPr>
        <w:pStyle w:val="Heading2"/>
      </w:pPr>
      <w:bookmarkStart w:id="2" w:name="_Toc497995583"/>
      <w:r>
        <w:t>Ethanol</w:t>
      </w:r>
      <w:bookmarkEnd w:id="2"/>
    </w:p>
    <w:p w:rsidR="00AA5776" w:rsidRPr="00AA5776" w:rsidRDefault="006E2B86" w:rsidP="00AA5776">
      <w:r>
        <w:t>Equation 1</w:t>
      </w:r>
      <w:r w:rsidR="00AA5776">
        <w:tab/>
      </w:r>
      <m:oMath>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m:t>
        </m:r>
        <m:d>
          <m:dPr>
            <m:ctrlPr>
              <w:rPr>
                <w:rFonts w:ascii="Cambria Math" w:hAnsi="Cambria Math"/>
                <w:i/>
              </w:rPr>
            </m:ctrlPr>
          </m:dPr>
          <m:e>
            <m:r>
              <w:rPr>
                <w:rFonts w:ascii="Cambria Math" w:hAnsi="Cambria Math"/>
              </w:rPr>
              <m:t>2*12</m:t>
            </m:r>
          </m:e>
        </m:d>
        <m:r>
          <w:rPr>
            <w:rFonts w:ascii="Cambria Math" w:hAnsi="Cambria Math"/>
          </w:rPr>
          <m:t>+</m:t>
        </m:r>
        <m:d>
          <m:dPr>
            <m:ctrlPr>
              <w:rPr>
                <w:rFonts w:ascii="Cambria Math" w:hAnsi="Cambria Math"/>
                <w:i/>
              </w:rPr>
            </m:ctrlPr>
          </m:dPr>
          <m:e>
            <m:r>
              <w:rPr>
                <w:rFonts w:ascii="Cambria Math" w:hAnsi="Cambria Math"/>
              </w:rPr>
              <m:t>6*1</m:t>
            </m:r>
          </m:e>
        </m:d>
        <m:r>
          <w:rPr>
            <w:rFonts w:ascii="Cambria Math" w:hAnsi="Cambria Math"/>
          </w:rPr>
          <m:t>+</m:t>
        </m:r>
        <m:d>
          <m:dPr>
            <m:ctrlPr>
              <w:rPr>
                <w:rFonts w:ascii="Cambria Math" w:hAnsi="Cambria Math"/>
                <w:i/>
              </w:rPr>
            </m:ctrlPr>
          </m:dPr>
          <m:e>
            <m:r>
              <w:rPr>
                <w:rFonts w:ascii="Cambria Math" w:hAnsi="Cambria Math"/>
              </w:rPr>
              <m:t>1*16</m:t>
            </m:r>
          </m:e>
        </m:d>
        <m:r>
          <w:rPr>
            <w:rFonts w:ascii="Cambria Math" w:hAnsi="Cambria Math"/>
          </w:rPr>
          <m:t xml:space="preserve">=46 kg  </m:t>
        </m:r>
      </m:oMath>
    </w:p>
    <w:p w:rsidR="00D55F7F" w:rsidRDefault="00D55F7F" w:rsidP="00D55F7F">
      <w:pPr>
        <w:pStyle w:val="Heading2"/>
      </w:pPr>
      <w:bookmarkStart w:id="3" w:name="_Toc497995584"/>
      <w:r>
        <w:t>Iso-oc</w:t>
      </w:r>
      <w:r w:rsidR="00FC6A4F">
        <w:t>tan</w:t>
      </w:r>
      <w:r>
        <w:t>e</w:t>
      </w:r>
      <w:bookmarkEnd w:id="3"/>
    </w:p>
    <w:p w:rsidR="00FE7555" w:rsidRDefault="006E2B86" w:rsidP="00FE7555">
      <w:pPr>
        <w:rPr>
          <w:rFonts w:eastAsiaTheme="minorEastAsia"/>
        </w:rPr>
      </w:pPr>
      <w:r>
        <w:t>Equation 2</w:t>
      </w:r>
      <w:r w:rsidR="00FE7555">
        <w:tab/>
      </w:r>
      <m:oMath>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18</m:t>
            </m:r>
          </m:sub>
        </m:sSub>
        <m:r>
          <w:rPr>
            <w:rFonts w:ascii="Cambria Math" w:hAnsi="Cambria Math"/>
          </w:rPr>
          <m:t>=</m:t>
        </m:r>
        <m:d>
          <m:dPr>
            <m:ctrlPr>
              <w:rPr>
                <w:rFonts w:ascii="Cambria Math" w:hAnsi="Cambria Math"/>
                <w:i/>
              </w:rPr>
            </m:ctrlPr>
          </m:dPr>
          <m:e>
            <m:r>
              <w:rPr>
                <w:rFonts w:ascii="Cambria Math" w:hAnsi="Cambria Math"/>
              </w:rPr>
              <m:t>8*12</m:t>
            </m:r>
          </m:e>
        </m:d>
        <m:r>
          <w:rPr>
            <w:rFonts w:ascii="Cambria Math" w:hAnsi="Cambria Math"/>
          </w:rPr>
          <m:t>+</m:t>
        </m:r>
        <m:d>
          <m:dPr>
            <m:ctrlPr>
              <w:rPr>
                <w:rFonts w:ascii="Cambria Math" w:hAnsi="Cambria Math"/>
                <w:i/>
              </w:rPr>
            </m:ctrlPr>
          </m:dPr>
          <m:e>
            <m:r>
              <w:rPr>
                <w:rFonts w:ascii="Cambria Math" w:hAnsi="Cambria Math"/>
              </w:rPr>
              <m:t>18*1</m:t>
            </m:r>
          </m:e>
        </m:d>
        <m:r>
          <w:rPr>
            <w:rFonts w:ascii="Cambria Math" w:hAnsi="Cambria Math"/>
          </w:rPr>
          <m:t xml:space="preserve">=114 kg </m:t>
        </m:r>
      </m:oMath>
    </w:p>
    <w:p w:rsidR="00FE7555" w:rsidRDefault="00947594" w:rsidP="00FE7555">
      <w:pPr>
        <w:pStyle w:val="Heading2"/>
      </w:pPr>
      <w:bookmarkStart w:id="4" w:name="_Toc497995585"/>
      <w:r>
        <w:t>percentage by Mass</w:t>
      </w:r>
      <w:bookmarkEnd w:id="4"/>
      <w:r w:rsidR="00FE7555">
        <w:t xml:space="preserve"> </w:t>
      </w:r>
    </w:p>
    <w:p w:rsidR="00CA0E56" w:rsidRPr="00CA0E56" w:rsidRDefault="00CA0E56" w:rsidP="00CA0E56"/>
    <w:p w:rsidR="00FE7555" w:rsidRDefault="00FE7555" w:rsidP="00FE7555">
      <w:r>
        <w:t xml:space="preserve">If the mass of ethanol and </w:t>
      </w:r>
      <w:proofErr w:type="spellStart"/>
      <w:r>
        <w:t>iso</w:t>
      </w:r>
      <w:proofErr w:type="spellEnd"/>
      <w:r>
        <w:t xml:space="preserve">-octane are worked out as a percentage </w:t>
      </w:r>
      <w:r w:rsidR="00FB310C">
        <w:t xml:space="preserve">of the blend </w:t>
      </w:r>
      <w:r>
        <w:t>then;</w:t>
      </w:r>
    </w:p>
    <w:p w:rsidR="006E2B86" w:rsidRDefault="006E2B86" w:rsidP="00FE7555">
      <w:r>
        <w:t xml:space="preserve">Combining Equations 1 and 2, </w:t>
      </w:r>
    </w:p>
    <w:p w:rsidR="00FE7555" w:rsidRDefault="006E2B86" w:rsidP="00FE7555">
      <w:r>
        <w:t>Equation 3</w:t>
      </w:r>
      <w:r w:rsidR="00FE7555">
        <w:tab/>
      </w:r>
      <m:oMath>
        <m:r>
          <w:rPr>
            <w:rFonts w:ascii="Cambria Math" w:hAnsi="Cambria Math"/>
          </w:rPr>
          <m:t>46 + 114=160kg (total wt)</m:t>
        </m:r>
      </m:oMath>
      <w:r w:rsidR="00FE7555">
        <w:t xml:space="preserve"> </w:t>
      </w:r>
    </w:p>
    <w:p w:rsidR="00FE7555" w:rsidRPr="00FE7555" w:rsidRDefault="00FE7555" w:rsidP="00FE7555">
      <w:pPr>
        <w:rPr>
          <w:rFonts w:eastAsiaTheme="minorEastAsia"/>
        </w:rPr>
      </w:pPr>
      <w:r>
        <w:tab/>
      </w:r>
      <m:oMath>
        <m:r>
          <w:rPr>
            <w:rFonts w:ascii="Cambria Math" w:eastAsiaTheme="minorEastAsia" w:hAnsi="Cambria Math"/>
          </w:rPr>
          <m:t xml:space="preserve">For Ethanol </m:t>
        </m:r>
        <m:f>
          <m:fPr>
            <m:ctrlPr>
              <w:rPr>
                <w:rFonts w:ascii="Cambria Math" w:hAnsi="Cambria Math"/>
                <w:i/>
              </w:rPr>
            </m:ctrlPr>
          </m:fPr>
          <m:num>
            <m:r>
              <w:rPr>
                <w:rFonts w:ascii="Cambria Math" w:hAnsi="Cambria Math"/>
              </w:rPr>
              <m:t>46</m:t>
            </m:r>
          </m:num>
          <m:den>
            <m:r>
              <w:rPr>
                <w:rFonts w:ascii="Cambria Math" w:hAnsi="Cambria Math"/>
              </w:rPr>
              <m:t>160</m:t>
            </m:r>
          </m:den>
        </m:f>
        <m:r>
          <w:rPr>
            <w:rFonts w:ascii="Cambria Math" w:hAnsi="Cambria Math"/>
          </w:rPr>
          <m:t>= 28.75%</m:t>
        </m:r>
      </m:oMath>
    </w:p>
    <w:p w:rsidR="00FE7555" w:rsidRDefault="00FE7555" w:rsidP="00FE7555">
      <w:pPr>
        <w:rPr>
          <w:rFonts w:eastAsiaTheme="minorEastAsia"/>
        </w:rPr>
      </w:pPr>
      <w:r>
        <w:rPr>
          <w:rFonts w:eastAsiaTheme="minorEastAsia"/>
        </w:rPr>
        <w:tab/>
      </w:r>
      <m:oMath>
        <m:r>
          <w:rPr>
            <w:rFonts w:ascii="Cambria Math" w:eastAsiaTheme="minorEastAsia" w:hAnsi="Cambria Math"/>
          </w:rPr>
          <m:t>For Iso-octane</m:t>
        </m:r>
        <m:f>
          <m:fPr>
            <m:ctrlPr>
              <w:rPr>
                <w:rFonts w:ascii="Cambria Math" w:eastAsiaTheme="minorEastAsia" w:hAnsi="Cambria Math"/>
                <w:i/>
              </w:rPr>
            </m:ctrlPr>
          </m:fPr>
          <m:num>
            <m:r>
              <w:rPr>
                <w:rFonts w:ascii="Cambria Math" w:eastAsiaTheme="minorEastAsia" w:hAnsi="Cambria Math"/>
              </w:rPr>
              <m:t>114</m:t>
            </m:r>
          </m:num>
          <m:den>
            <m:r>
              <w:rPr>
                <w:rFonts w:ascii="Cambria Math" w:eastAsiaTheme="minorEastAsia" w:hAnsi="Cambria Math"/>
              </w:rPr>
              <m:t>160</m:t>
            </m:r>
          </m:den>
        </m:f>
        <m:r>
          <w:rPr>
            <w:rFonts w:ascii="Cambria Math" w:eastAsiaTheme="minorEastAsia" w:hAnsi="Cambria Math"/>
          </w:rPr>
          <m:t>=71.25%</m:t>
        </m:r>
      </m:oMath>
    </w:p>
    <w:p w:rsidR="008E3550" w:rsidRDefault="008E3550" w:rsidP="00FE7555">
      <w:pPr>
        <w:rPr>
          <w:rFonts w:eastAsiaTheme="minorEastAsia"/>
        </w:rPr>
      </w:pPr>
      <w:r>
        <w:rPr>
          <w:rFonts w:eastAsiaTheme="minorEastAsia"/>
        </w:rPr>
        <w:t xml:space="preserve">From this it </w:t>
      </w:r>
      <w:proofErr w:type="gramStart"/>
      <w:r>
        <w:rPr>
          <w:rFonts w:eastAsiaTheme="minorEastAsia"/>
        </w:rPr>
        <w:t>can be seen</w:t>
      </w:r>
      <w:proofErr w:type="gramEnd"/>
      <w:r>
        <w:rPr>
          <w:rFonts w:eastAsiaTheme="minorEastAsia"/>
        </w:rPr>
        <w:t xml:space="preserve"> that although the fuel blend is an equal mix by molar composition, by mass percentage it is by far </w:t>
      </w:r>
      <w:proofErr w:type="spellStart"/>
      <w:r>
        <w:rPr>
          <w:rFonts w:eastAsiaTheme="minorEastAsia"/>
        </w:rPr>
        <w:t>iso</w:t>
      </w:r>
      <w:proofErr w:type="spellEnd"/>
      <w:r>
        <w:rPr>
          <w:rFonts w:eastAsiaTheme="minorEastAsia"/>
        </w:rPr>
        <w:t>-octane heavy.</w:t>
      </w:r>
    </w:p>
    <w:p w:rsidR="00CA0E56" w:rsidRDefault="00CA0E56" w:rsidP="00FE7555">
      <w:pPr>
        <w:rPr>
          <w:rFonts w:eastAsiaTheme="minorEastAsia"/>
        </w:rPr>
      </w:pPr>
    </w:p>
    <w:p w:rsidR="00FB310C" w:rsidRPr="00FE7555" w:rsidRDefault="00FB310C" w:rsidP="00FE7555">
      <w:pPr>
        <w:rPr>
          <w:rFonts w:eastAsiaTheme="minorEastAsia"/>
        </w:rPr>
      </w:pPr>
    </w:p>
    <w:p w:rsidR="00CA0E56" w:rsidRDefault="00FC6A4F" w:rsidP="00CA0E56">
      <w:pPr>
        <w:pStyle w:val="Heading1"/>
      </w:pPr>
      <w:bookmarkStart w:id="5" w:name="_Toc497995586"/>
      <w:r>
        <w:lastRenderedPageBreak/>
        <w:t>Air/Fuel mass ratio for stochometric combustion</w:t>
      </w:r>
      <w:bookmarkEnd w:id="5"/>
    </w:p>
    <w:p w:rsidR="00CA0E56" w:rsidRPr="00CA0E56" w:rsidRDefault="00CA0E56" w:rsidP="00CA0E56"/>
    <w:p w:rsidR="003C1CCA" w:rsidRDefault="003C1CCA" w:rsidP="003E6C82">
      <w:r>
        <w:t>To achieve stoichiometric combustion the mass of reactants (fuel and air) will be equal to the mass of the products (exhaust gas</w:t>
      </w:r>
      <w:r w:rsidR="00DD4C9B">
        <w:t>es</w:t>
      </w:r>
      <w:r>
        <w:t>)</w:t>
      </w:r>
      <w:r w:rsidR="00DD4C9B">
        <w:t>.</w:t>
      </w:r>
      <w:r>
        <w:t xml:space="preserve"> </w:t>
      </w:r>
    </w:p>
    <w:p w:rsidR="00DD4C9B" w:rsidRDefault="00A65158" w:rsidP="003E6C82">
      <w:r>
        <w:t>To calculate the air/fuel</w:t>
      </w:r>
      <w:r w:rsidR="00925285">
        <w:t xml:space="preserve"> ratio the amount of carbons, hydrogens, oxygen and nitrogen in equation 5 need to </w:t>
      </w:r>
      <w:proofErr w:type="gramStart"/>
      <w:r w:rsidR="00925285">
        <w:t>be balanced</w:t>
      </w:r>
      <w:proofErr w:type="gramEnd"/>
      <w:r w:rsidR="00925285">
        <w:t xml:space="preserve">. </w:t>
      </w:r>
    </w:p>
    <w:p w:rsidR="00A65158" w:rsidRDefault="006E2B86" w:rsidP="00A65158">
      <w:pPr>
        <w:rPr>
          <w:rFonts w:eastAsiaTheme="minorEastAsia"/>
        </w:rPr>
      </w:pPr>
      <w:r>
        <w:t>Equation 4</w:t>
      </w:r>
      <w:r w:rsidR="00947594">
        <w:tab/>
      </w:r>
      <m:oMath>
        <m:r>
          <w:rPr>
            <w:rFonts w:ascii="Cambria Math" w:hAnsi="Cambria Math"/>
          </w:rPr>
          <m:t>Fuel 1+Fuel 2 + x(</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m:t>
        </m:r>
        <m:r>
          <w:rPr>
            <w:rFonts w:ascii="Cambria Math" w:hAnsi="Cambria Math"/>
          </w:rPr>
          <m:t>=</m:t>
        </m:r>
        <m:r>
          <w:rPr>
            <w:rFonts w:ascii="Cambria Math" w:hAnsi="Cambria Math"/>
          </w:rPr>
          <m:t>A</m:t>
        </m:r>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e>
        </m:d>
        <m:r>
          <w:rPr>
            <w:rFonts w:ascii="Cambria Math" w:hAnsi="Cambria Math"/>
          </w:rPr>
          <m:t>+B</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e>
        </m:d>
        <m:r>
          <w:rPr>
            <w:rFonts w:ascii="Cambria Math" w:hAnsi="Cambria Math"/>
          </w:rPr>
          <m:t>+C(</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m:t>
        </m:r>
        <m:r>
          <w:rPr>
            <w:rFonts w:ascii="Cambria Math" w:hAnsi="Cambria Math"/>
          </w:rPr>
          <m:t xml:space="preserve"> </m:t>
        </m:r>
      </m:oMath>
    </w:p>
    <w:p w:rsidR="00A65158" w:rsidRPr="00A65158" w:rsidRDefault="00A65158" w:rsidP="00A65158">
      <w:pPr>
        <w:rPr>
          <w:rFonts w:eastAsiaTheme="minorEastAsia"/>
        </w:rPr>
      </w:pPr>
      <w:r>
        <w:rPr>
          <w:rFonts w:eastAsiaTheme="minorEastAsia"/>
        </w:rPr>
        <w:t xml:space="preserve">Equation 5 </w:t>
      </w:r>
      <w:r>
        <w:rPr>
          <w:rFonts w:eastAsiaTheme="minorEastAsia"/>
        </w:rPr>
        <w:tab/>
      </w:r>
      <m:oMath>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8</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18</m:t>
            </m:r>
          </m:sub>
        </m:sSub>
        <m:r>
          <m:rPr>
            <m:sty m:val="p"/>
          </m:rPr>
          <w:rPr>
            <w:rFonts w:ascii="Cambria Math" w:hAnsi="Cambria Math"/>
          </w:rPr>
          <m:t xml:space="preserve">+ </m:t>
        </m:r>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2</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5</m:t>
            </m:r>
          </m:sub>
        </m:sSub>
        <m:r>
          <m:rPr>
            <m:sty m:val="p"/>
          </m:rPr>
          <w:rPr>
            <w:rFonts w:ascii="Cambria Math" w:hAnsi="Cambria Math"/>
          </w:rPr>
          <m:t>OH</m:t>
        </m:r>
        <m:r>
          <m:rPr>
            <m:sty m:val="p"/>
          </m:rPr>
          <w:rPr>
            <w:rFonts w:ascii="Cambria Math" w:hAnsi="Cambria Math"/>
          </w:rPr>
          <m:t>+</m:t>
        </m:r>
        <m:r>
          <m:rPr>
            <m:sty m:val="p"/>
          </m:rPr>
          <w:rPr>
            <w:rFonts w:ascii="Cambria Math" w:hAnsi="Cambria Math"/>
          </w:rPr>
          <m:t>x</m:t>
        </m:r>
        <m:r>
          <m:rPr>
            <m:sty m:val="p"/>
          </m:rPr>
          <w:rPr>
            <w:rFonts w:ascii="Cambria Math" w:hAnsi="Cambria Math"/>
          </w:rPr>
          <m:t>(</m:t>
        </m:r>
        <m:sSub>
          <m:sSubPr>
            <m:ctrlPr>
              <w:rPr>
                <w:rFonts w:ascii="Cambria Math" w:hAnsi="Cambria Math"/>
                <w:i/>
              </w:rPr>
            </m:ctrlPr>
          </m:sSubPr>
          <m:e>
            <m:r>
              <m:rPr>
                <m:sty m:val="p"/>
              </m:rPr>
              <w:rPr>
                <w:rFonts w:ascii="Cambria Math" w:hAnsi="Cambria Math"/>
              </w:rPr>
              <m:t>O</m:t>
            </m:r>
          </m:e>
          <m:sub>
            <m:r>
              <m:rPr>
                <m:sty m:val="p"/>
              </m:rPr>
              <w:rPr>
                <w:rFonts w:ascii="Cambria Math" w:hAnsi="Cambria Math"/>
              </w:rPr>
              <m:t>2</m:t>
            </m:r>
          </m:sub>
        </m:sSub>
        <m:r>
          <m:rPr>
            <m:sty m:val="p"/>
          </m:rPr>
          <w:rPr>
            <w:rFonts w:ascii="Cambria Math" w:hAnsi="Cambria Math"/>
          </w:rPr>
          <m:t>+</m:t>
        </m:r>
        <m:r>
          <m:rPr>
            <m:sty m:val="p"/>
          </m:rPr>
          <w:rPr>
            <w:rFonts w:ascii="Cambria Math" w:hAnsi="Cambria Math"/>
          </w:rPr>
          <m:t>3</m:t>
        </m:r>
        <m:r>
          <m:rPr>
            <m:sty m:val="p"/>
          </m:rPr>
          <w:rPr>
            <w:rFonts w:ascii="Cambria Math" w:hAnsi="Cambria Math"/>
          </w:rPr>
          <m:t>.</m:t>
        </m:r>
        <m:r>
          <m:rPr>
            <m:sty m:val="p"/>
          </m:rPr>
          <w:rPr>
            <w:rFonts w:ascii="Cambria Math" w:hAnsi="Cambria Math"/>
          </w:rPr>
          <m:t>76</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m:t>
        </m:r>
        <m:r>
          <m:rPr>
            <m:sty m:val="p"/>
          </m:rPr>
          <w:rPr>
            <w:rFonts w:ascii="Cambria Math" w:hAnsi="Cambria Math"/>
          </w:rPr>
          <m:t>A</m:t>
        </m:r>
        <m:d>
          <m:dPr>
            <m:ctrlPr>
              <w:rPr>
                <w:rFonts w:ascii="Cambria Math" w:hAnsi="Cambria Math"/>
                <w:i/>
              </w:rPr>
            </m:ctrlPr>
          </m:dPr>
          <m:e>
            <m:sSub>
              <m:sSubPr>
                <m:ctrlPr>
                  <w:rPr>
                    <w:rFonts w:ascii="Cambria Math" w:hAnsi="Cambria Math"/>
                    <w:i/>
                  </w:rPr>
                </m:ctrlPr>
              </m:sSubPr>
              <m:e>
                <m:r>
                  <m:rPr>
                    <m:sty m:val="p"/>
                  </m:rPr>
                  <w:rPr>
                    <w:rFonts w:ascii="Cambria Math" w:hAnsi="Cambria Math"/>
                  </w:rPr>
                  <m:t>CO</m:t>
                </m:r>
              </m:e>
              <m:sub>
                <m:r>
                  <m:rPr>
                    <m:sty m:val="p"/>
                  </m:rPr>
                  <w:rPr>
                    <w:rFonts w:ascii="Cambria Math" w:hAnsi="Cambria Math"/>
                  </w:rPr>
                  <m:t>2</m:t>
                </m:r>
              </m:sub>
            </m:sSub>
          </m:e>
        </m:d>
        <m:r>
          <m:rPr>
            <m:sty m:val="p"/>
          </m:rPr>
          <w:rPr>
            <w:rFonts w:ascii="Cambria Math" w:hAnsi="Cambria Math"/>
          </w:rPr>
          <m:t>+</m:t>
        </m:r>
        <m:r>
          <m:rPr>
            <m:sty m:val="p"/>
          </m:rPr>
          <w:rPr>
            <w:rFonts w:ascii="Cambria Math" w:hAnsi="Cambria Math"/>
          </w:rPr>
          <m:t>B</m:t>
        </m:r>
        <m:d>
          <m:dPr>
            <m:ctrlPr>
              <w:rPr>
                <w:rFonts w:ascii="Cambria Math" w:hAnsi="Cambria Math"/>
                <w:i/>
              </w:rPr>
            </m:ctrlPr>
          </m:dPr>
          <m:e>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m:t>
            </m:r>
          </m:e>
        </m:d>
        <m:r>
          <m:rPr>
            <m:sty m:val="p"/>
          </m:rPr>
          <w:rPr>
            <w:rFonts w:ascii="Cambria Math" w:hAnsi="Cambria Math"/>
          </w:rPr>
          <m:t>+</m:t>
        </m:r>
        <m:r>
          <m:rPr>
            <m:sty m:val="p"/>
          </m:rPr>
          <w:rPr>
            <w:rFonts w:ascii="Cambria Math" w:hAnsi="Cambria Math"/>
          </w:rPr>
          <m:t>C</m:t>
        </m:r>
        <m:r>
          <m:rPr>
            <m:sty m:val="p"/>
          </m:rPr>
          <w:rPr>
            <w:rFonts w:ascii="Cambria Math" w:hAnsi="Cambria Math"/>
          </w:rPr>
          <m:t>(</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m:t>
        </m:r>
      </m:oMath>
    </w:p>
    <w:p w:rsidR="00BB7279" w:rsidRDefault="00B86085" w:rsidP="00A7120D">
      <w:pPr>
        <w:rPr>
          <w:rFonts w:eastAsiaTheme="minorEastAsia"/>
        </w:rPr>
      </w:pPr>
      <w:r>
        <w:rPr>
          <w:rFonts w:eastAsiaTheme="minorEastAsia"/>
        </w:rPr>
        <w:tab/>
        <w:t>If the t</w:t>
      </w:r>
      <w:r w:rsidR="003E2C43">
        <w:rPr>
          <w:rFonts w:eastAsiaTheme="minorEastAsia"/>
        </w:rPr>
        <w:t>otal carbon of both fuels combined</w:t>
      </w:r>
      <w:r w:rsidR="00BB7279">
        <w:rPr>
          <w:rFonts w:eastAsiaTheme="minorEastAsia"/>
        </w:rPr>
        <w:t xml:space="preserve"> is</w:t>
      </w:r>
      <w:proofErr w:type="gramStart"/>
      <w:r w:rsidR="00BB7279">
        <w:rPr>
          <w:rFonts w:eastAsiaTheme="minorEastAsia"/>
        </w:rPr>
        <w:t>;</w:t>
      </w:r>
      <w:proofErr w:type="gramEnd"/>
    </w:p>
    <w:p w:rsidR="00BB7279" w:rsidRPr="00BB7279" w:rsidRDefault="00BB7279" w:rsidP="00A7120D">
      <w:pPr>
        <w:rPr>
          <w:rFonts w:eastAsiaTheme="minorEastAsia"/>
        </w:rPr>
      </w:pPr>
      <w:r>
        <w:rPr>
          <w:rFonts w:eastAsiaTheme="minorEastAsia"/>
        </w:rPr>
        <w:tab/>
      </w:r>
      <m:oMath>
        <m:r>
          <w:rPr>
            <w:rFonts w:ascii="Cambria Math" w:eastAsiaTheme="minorEastAsia" w:hAnsi="Cambria Math"/>
          </w:rPr>
          <m:t>C=2+8=10</m:t>
        </m:r>
      </m:oMath>
    </w:p>
    <w:p w:rsidR="00B86085" w:rsidRDefault="00BB7279" w:rsidP="00A7120D">
      <w:pPr>
        <w:rPr>
          <w:rFonts w:eastAsiaTheme="minorEastAsia"/>
        </w:rPr>
      </w:pPr>
      <w:r>
        <w:rPr>
          <w:rFonts w:eastAsiaTheme="minorEastAsia"/>
        </w:rPr>
        <w:tab/>
        <w:t xml:space="preserve">Then </w:t>
      </w:r>
    </w:p>
    <w:p w:rsidR="00BB7279" w:rsidRDefault="00BB7279" w:rsidP="00A7120D">
      <w:pPr>
        <w:rPr>
          <w:rFonts w:eastAsiaTheme="minorEastAsia"/>
        </w:rPr>
      </w:pPr>
      <w:r>
        <w:rPr>
          <w:rFonts w:eastAsiaTheme="minorEastAsia"/>
        </w:rPr>
        <w:tab/>
      </w:r>
      <m:oMath>
        <m:r>
          <w:rPr>
            <w:rFonts w:ascii="Cambria Math" w:hAnsi="Cambria Math"/>
          </w:rPr>
          <m:t>A</m:t>
        </m:r>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e>
        </m:d>
        <m:r>
          <w:rPr>
            <w:rFonts w:ascii="Cambria Math" w:eastAsiaTheme="minorEastAsia" w:hAnsi="Cambria Math"/>
          </w:rPr>
          <m:t>=A</m:t>
        </m:r>
        <m:d>
          <m:dPr>
            <m:ctrlPr>
              <w:rPr>
                <w:rFonts w:ascii="Cambria Math" w:eastAsiaTheme="minorEastAsia" w:hAnsi="Cambria Math"/>
                <w:i/>
              </w:rPr>
            </m:ctrlPr>
          </m:dPr>
          <m:e>
            <m:r>
              <w:rPr>
                <w:rFonts w:ascii="Cambria Math" w:eastAsiaTheme="minorEastAsia" w:hAnsi="Cambria Math"/>
              </w:rPr>
              <m:t>10</m:t>
            </m:r>
          </m:e>
        </m:d>
      </m:oMath>
      <w:r>
        <w:rPr>
          <w:rFonts w:eastAsiaTheme="minorEastAsia"/>
        </w:rPr>
        <w:tab/>
      </w:r>
      <w:r>
        <w:rPr>
          <w:rFonts w:eastAsiaTheme="minorEastAsia"/>
        </w:rPr>
        <w:tab/>
        <w:t>A=10</w:t>
      </w:r>
    </w:p>
    <w:p w:rsidR="00BB7279" w:rsidRDefault="00BB7279" w:rsidP="00A7120D">
      <w:pPr>
        <w:rPr>
          <w:rFonts w:eastAsiaTheme="minorEastAsia"/>
        </w:rPr>
      </w:pPr>
      <w:r>
        <w:rPr>
          <w:rFonts w:eastAsiaTheme="minorEastAsia"/>
        </w:rPr>
        <w:t xml:space="preserve">Equally hydrogen in the combined fuel would be </w:t>
      </w:r>
    </w:p>
    <w:p w:rsidR="00F33748" w:rsidRPr="00F33748" w:rsidRDefault="00BB7279" w:rsidP="00A7120D">
      <w:pPr>
        <w:rPr>
          <w:rFonts w:eastAsiaTheme="minorEastAsia"/>
        </w:rPr>
      </w:pPr>
      <w:r>
        <w:rPr>
          <w:rFonts w:eastAsiaTheme="minorEastAsia"/>
        </w:rPr>
        <w:tab/>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eastAsiaTheme="minorEastAsia" w:hAnsi="Cambria Math"/>
          </w:rPr>
          <m:t>=6+18=24</m:t>
        </m:r>
      </m:oMath>
    </w:p>
    <w:p w:rsidR="00F33748" w:rsidRDefault="00F33748" w:rsidP="00A7120D">
      <w:pPr>
        <w:rPr>
          <w:rFonts w:eastAsiaTheme="minorEastAsia"/>
        </w:rPr>
      </w:pPr>
      <w:r>
        <w:rPr>
          <w:rFonts w:eastAsiaTheme="minorEastAsia"/>
        </w:rPr>
        <w:tab/>
      </w:r>
      <m:oMath>
        <m:r>
          <w:rPr>
            <w:rFonts w:ascii="Cambria Math" w:eastAsiaTheme="minorEastAsia" w:hAnsi="Cambria Math"/>
          </w:rPr>
          <m:t>H=</m:t>
        </m:r>
        <m:f>
          <m:fPr>
            <m:ctrlPr>
              <w:rPr>
                <w:rFonts w:ascii="Cambria Math" w:eastAsiaTheme="minorEastAsia" w:hAnsi="Cambria Math"/>
                <w:i/>
              </w:rPr>
            </m:ctrlPr>
          </m:fPr>
          <m:num>
            <m:r>
              <w:rPr>
                <w:rFonts w:ascii="Cambria Math" w:eastAsiaTheme="minorEastAsia" w:hAnsi="Cambria Math"/>
              </w:rPr>
              <m:t>24</m:t>
            </m:r>
          </m:num>
          <m:den>
            <m:r>
              <w:rPr>
                <w:rFonts w:ascii="Cambria Math" w:eastAsiaTheme="minorEastAsia" w:hAnsi="Cambria Math"/>
              </w:rPr>
              <m:t>2</m:t>
            </m:r>
          </m:den>
        </m:f>
        <m:r>
          <w:rPr>
            <w:rFonts w:ascii="Cambria Math" w:eastAsiaTheme="minorEastAsia" w:hAnsi="Cambria Math"/>
          </w:rPr>
          <m:t>=12</m:t>
        </m:r>
      </m:oMath>
      <w:r>
        <w:rPr>
          <w:rFonts w:eastAsiaTheme="minorEastAsia"/>
        </w:rPr>
        <w:tab/>
      </w:r>
      <w:r>
        <w:rPr>
          <w:rFonts w:eastAsiaTheme="minorEastAsia"/>
        </w:rPr>
        <w:tab/>
        <w:t>B=12</w:t>
      </w:r>
    </w:p>
    <w:p w:rsidR="00BB7279" w:rsidRDefault="00BB7279" w:rsidP="00A7120D">
      <w:pPr>
        <w:rPr>
          <w:rFonts w:eastAsiaTheme="minorEastAsia"/>
        </w:rPr>
      </w:pPr>
      <w:r>
        <w:rPr>
          <w:rFonts w:eastAsiaTheme="minorEastAsia"/>
        </w:rPr>
        <w:t xml:space="preserve"> </w:t>
      </w:r>
      <w:r w:rsidR="009937F3">
        <w:rPr>
          <w:rFonts w:eastAsiaTheme="minorEastAsia"/>
        </w:rPr>
        <w:t>Input</w:t>
      </w:r>
      <w:r w:rsidR="002364AD">
        <w:rPr>
          <w:rFonts w:eastAsiaTheme="minorEastAsia"/>
        </w:rPr>
        <w:t xml:space="preserve">ting to calculate O </w:t>
      </w:r>
      <w:r w:rsidR="009937F3">
        <w:rPr>
          <w:rFonts w:eastAsiaTheme="minorEastAsia"/>
        </w:rPr>
        <w:t>gives</w:t>
      </w:r>
      <w:r w:rsidR="002364AD">
        <w:rPr>
          <w:rFonts w:eastAsiaTheme="minorEastAsia"/>
        </w:rPr>
        <w:t xml:space="preserve"> the reactants </w:t>
      </w:r>
      <w:proofErr w:type="gramStart"/>
      <w:r w:rsidR="002364AD">
        <w:rPr>
          <w:rFonts w:eastAsiaTheme="minorEastAsia"/>
        </w:rPr>
        <w:t xml:space="preserve">as </w:t>
      </w:r>
      <w:r w:rsidR="009937F3">
        <w:rPr>
          <w:rFonts w:eastAsiaTheme="minorEastAsia"/>
        </w:rPr>
        <w:t>;</w:t>
      </w:r>
      <w:proofErr w:type="gramEnd"/>
    </w:p>
    <w:p w:rsidR="002364AD" w:rsidRDefault="009937F3" w:rsidP="00A7120D">
      <w:pPr>
        <w:rPr>
          <w:rFonts w:eastAsiaTheme="minorEastAsia"/>
        </w:rPr>
      </w:pPr>
      <w:r>
        <w:rPr>
          <w:rFonts w:eastAsiaTheme="minorEastAsia"/>
        </w:rPr>
        <w:tab/>
      </w:r>
      <m:oMath>
        <m:r>
          <w:rPr>
            <w:rFonts w:ascii="Cambria Math" w:eastAsiaTheme="minorEastAsia" w:hAnsi="Cambria Math"/>
          </w:rPr>
          <m:t>O=</m:t>
        </m:r>
        <m:d>
          <m:dPr>
            <m:ctrlPr>
              <w:rPr>
                <w:rFonts w:ascii="Cambria Math" w:eastAsiaTheme="minorEastAsia" w:hAnsi="Cambria Math"/>
                <w:i/>
              </w:rPr>
            </m:ctrlPr>
          </m:dPr>
          <m:e>
            <m:r>
              <w:rPr>
                <w:rFonts w:ascii="Cambria Math" w:eastAsiaTheme="minorEastAsia" w:hAnsi="Cambria Math"/>
              </w:rPr>
              <m:t>10*2</m:t>
            </m:r>
          </m:e>
        </m:d>
        <m:r>
          <w:rPr>
            <w:rFonts w:ascii="Cambria Math" w:eastAsiaTheme="minorEastAsia" w:hAnsi="Cambria Math"/>
          </w:rPr>
          <m:t>+12=</m:t>
        </m:r>
        <m:r>
          <w:rPr>
            <w:rFonts w:ascii="Cambria Math" w:eastAsiaTheme="minorEastAsia" w:hAnsi="Cambria Math"/>
          </w:rPr>
          <m:t>3</m:t>
        </m:r>
        <m:r>
          <w:rPr>
            <w:rFonts w:ascii="Cambria Math" w:eastAsiaTheme="minorEastAsia" w:hAnsi="Cambria Math"/>
          </w:rPr>
          <m:t>2</m:t>
        </m:r>
      </m:oMath>
    </w:p>
    <w:p w:rsidR="009C18BC" w:rsidRDefault="009C18BC" w:rsidP="00A7120D">
      <w:pPr>
        <w:rPr>
          <w:rFonts w:eastAsiaTheme="minorEastAsia"/>
        </w:rPr>
      </w:pPr>
      <w:r>
        <w:rPr>
          <w:rFonts w:eastAsiaTheme="minorEastAsia"/>
        </w:rPr>
        <w:t xml:space="preserve">With O calculated, x </w:t>
      </w:r>
      <w:proofErr w:type="gramStart"/>
      <w:r>
        <w:rPr>
          <w:rFonts w:eastAsiaTheme="minorEastAsia"/>
        </w:rPr>
        <w:t>can be solved</w:t>
      </w:r>
      <w:proofErr w:type="gramEnd"/>
      <w:r>
        <w:rPr>
          <w:rFonts w:eastAsiaTheme="minorEastAsia"/>
        </w:rPr>
        <w:t xml:space="preserve"> for;</w:t>
      </w:r>
    </w:p>
    <w:p w:rsidR="009C18BC" w:rsidRPr="009C18BC" w:rsidRDefault="009C18BC" w:rsidP="00A7120D">
      <w:pPr>
        <w:rPr>
          <w:rFonts w:eastAsiaTheme="minorEastAsia"/>
        </w:rPr>
      </w:pPr>
      <w:r>
        <w:rPr>
          <w:rFonts w:eastAsiaTheme="minorEastAsia"/>
        </w:rPr>
        <w:tab/>
      </w:r>
      <m:oMath>
        <m:r>
          <w:rPr>
            <w:rFonts w:ascii="Cambria Math" w:eastAsiaTheme="minorEastAsia" w:hAnsi="Cambria Math"/>
          </w:rPr>
          <m:t>2x=32</m:t>
        </m:r>
        <m:r>
          <w:rPr>
            <w:rFonts w:ascii="Cambria Math" w:eastAsiaTheme="minorEastAsia" w:hAnsi="Cambria Math"/>
          </w:rPr>
          <m:t>-1</m:t>
        </m:r>
      </m:oMath>
      <w:r w:rsidR="002364AD">
        <w:rPr>
          <w:rFonts w:eastAsiaTheme="minorEastAsia"/>
        </w:rPr>
        <w:tab/>
      </w:r>
      <w:proofErr w:type="gramStart"/>
      <w:r w:rsidR="002364AD">
        <w:rPr>
          <w:rFonts w:eastAsiaTheme="minorEastAsia"/>
        </w:rPr>
        <w:t>( -</w:t>
      </w:r>
      <w:proofErr w:type="gramEnd"/>
      <w:r w:rsidR="002364AD">
        <w:rPr>
          <w:rFonts w:eastAsiaTheme="minorEastAsia"/>
        </w:rPr>
        <w:t>1 for the O in the ethanol)</w:t>
      </w:r>
    </w:p>
    <w:p w:rsidR="009C18BC" w:rsidRDefault="009C18BC" w:rsidP="00A7120D">
      <w:pPr>
        <w:rPr>
          <w:rFonts w:eastAsiaTheme="minorEastAsia"/>
        </w:rPr>
      </w:pPr>
      <w:r>
        <w:rPr>
          <w:rFonts w:eastAsiaTheme="minorEastAsia"/>
        </w:rPr>
        <w:tab/>
      </w:r>
      <m:oMath>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3</m:t>
            </m:r>
            <m:r>
              <w:rPr>
                <w:rFonts w:ascii="Cambria Math" w:eastAsiaTheme="minorEastAsia" w:hAnsi="Cambria Math"/>
              </w:rPr>
              <m:t>1</m:t>
            </m:r>
          </m:num>
          <m:den>
            <m:r>
              <w:rPr>
                <w:rFonts w:ascii="Cambria Math" w:eastAsiaTheme="minorEastAsia" w:hAnsi="Cambria Math"/>
              </w:rPr>
              <m:t>2</m:t>
            </m:r>
          </m:den>
        </m:f>
      </m:oMath>
      <w:r>
        <w:rPr>
          <w:rFonts w:eastAsiaTheme="minorEastAsia"/>
        </w:rPr>
        <w:t xml:space="preserve"> = 16</w:t>
      </w:r>
      <w:r>
        <w:rPr>
          <w:rFonts w:eastAsiaTheme="minorEastAsia"/>
        </w:rPr>
        <w:tab/>
      </w:r>
      <w:r>
        <w:rPr>
          <w:rFonts w:eastAsiaTheme="minorEastAsia"/>
        </w:rPr>
        <w:tab/>
      </w:r>
      <w:r w:rsidR="002364AD">
        <w:rPr>
          <w:rFonts w:eastAsiaTheme="minorEastAsia"/>
        </w:rPr>
        <w:t>x= 15.5</w:t>
      </w:r>
    </w:p>
    <w:p w:rsidR="002364AD" w:rsidRPr="00942FE5" w:rsidRDefault="00942FE5" w:rsidP="00A7120D">
      <w:pPr>
        <w:rPr>
          <w:rFonts w:eastAsiaTheme="minorEastAsia"/>
        </w:rPr>
      </w:pPr>
      <w:r>
        <w:rPr>
          <w:rFonts w:eastAsiaTheme="minorEastAsia"/>
        </w:rPr>
        <w:tab/>
      </w:r>
      <m:oMath>
        <m:r>
          <w:rPr>
            <w:rFonts w:ascii="Cambria Math" w:eastAsiaTheme="minorEastAsia" w:hAnsi="Cambria Math"/>
          </w:rPr>
          <m:t>C=x*3.76</m:t>
        </m:r>
      </m:oMath>
    </w:p>
    <w:p w:rsidR="00942FE5" w:rsidRDefault="00942FE5" w:rsidP="00A7120D">
      <w:pPr>
        <w:rPr>
          <w:rFonts w:eastAsiaTheme="minorEastAsia"/>
        </w:rPr>
      </w:pPr>
      <w:r>
        <w:rPr>
          <w:rFonts w:eastAsiaTheme="minorEastAsia"/>
        </w:rPr>
        <w:tab/>
      </w:r>
      <m:oMath>
        <m:r>
          <w:rPr>
            <w:rFonts w:ascii="Cambria Math" w:eastAsiaTheme="minorEastAsia" w:hAnsi="Cambria Math"/>
          </w:rPr>
          <m:t>C=15.5*3.76=</m:t>
        </m:r>
        <m:r>
          <w:rPr>
            <w:rFonts w:ascii="Cambria Math" w:eastAsiaTheme="minorEastAsia" w:hAnsi="Cambria Math"/>
          </w:rPr>
          <m:t>58.28</m:t>
        </m:r>
      </m:oMath>
    </w:p>
    <w:p w:rsidR="00EB073C" w:rsidRDefault="00EB073C" w:rsidP="00A7120D">
      <w:pPr>
        <w:rPr>
          <w:rFonts w:eastAsiaTheme="minorEastAsia"/>
        </w:rPr>
      </w:pPr>
      <w:r>
        <w:rPr>
          <w:rFonts w:eastAsiaTheme="minorEastAsia"/>
        </w:rPr>
        <w:t>Gives the final equation</w:t>
      </w:r>
      <w:r w:rsidR="00A46E38">
        <w:rPr>
          <w:rFonts w:eastAsiaTheme="minorEastAsia"/>
        </w:rPr>
        <w:t xml:space="preserve"> 6</w:t>
      </w:r>
      <w:r>
        <w:rPr>
          <w:rFonts w:eastAsiaTheme="minorEastAsia"/>
        </w:rPr>
        <w:t xml:space="preserve"> (from equation </w:t>
      </w:r>
      <w:r w:rsidR="00A46E38">
        <w:rPr>
          <w:rFonts w:eastAsiaTheme="minorEastAsia"/>
        </w:rPr>
        <w:t>5</w:t>
      </w:r>
      <w:r>
        <w:rPr>
          <w:rFonts w:eastAsiaTheme="minorEastAsia"/>
        </w:rPr>
        <w:t>)</w:t>
      </w:r>
    </w:p>
    <w:p w:rsidR="00A46E38" w:rsidRDefault="00EB073C" w:rsidP="00A7120D">
      <w:pPr>
        <w:rPr>
          <w:rFonts w:eastAsiaTheme="minorEastAsia"/>
        </w:rPr>
      </w:pPr>
      <w:r>
        <w:rPr>
          <w:rFonts w:eastAsiaTheme="minorEastAsia"/>
        </w:rPr>
        <w:tab/>
      </w:r>
      <w:r w:rsidR="00A46E38">
        <w:rPr>
          <w:rFonts w:eastAsiaTheme="minorEastAsia"/>
        </w:rPr>
        <w:tab/>
      </w:r>
      <m:oMath>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8</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18</m:t>
            </m:r>
          </m:sub>
        </m:sSub>
        <m:r>
          <m:rPr>
            <m:sty m:val="p"/>
          </m:rPr>
          <w:rPr>
            <w:rFonts w:ascii="Cambria Math" w:hAnsi="Cambria Math"/>
          </w:rPr>
          <m:t xml:space="preserve">+ </m:t>
        </m:r>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2</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5</m:t>
            </m:r>
          </m:sub>
        </m:sSub>
        <m:r>
          <m:rPr>
            <m:sty m:val="p"/>
          </m:rPr>
          <w:rPr>
            <w:rFonts w:ascii="Cambria Math" w:hAnsi="Cambria Math"/>
          </w:rPr>
          <m:t>OH</m:t>
        </m:r>
        <m:r>
          <m:rPr>
            <m:sty m:val="p"/>
          </m:rPr>
          <w:rPr>
            <w:rFonts w:ascii="Cambria Math" w:hAnsi="Cambria Math"/>
          </w:rPr>
          <m:t>+</m:t>
        </m:r>
        <m:r>
          <m:rPr>
            <m:sty m:val="p"/>
          </m:rPr>
          <w:rPr>
            <w:rFonts w:ascii="Cambria Math" w:hAnsi="Cambria Math"/>
          </w:rPr>
          <m:t>x</m:t>
        </m:r>
        <m:d>
          <m:dPr>
            <m:ctrlPr>
              <w:rPr>
                <w:rFonts w:ascii="Cambria Math" w:hAnsi="Cambria Math"/>
              </w:rPr>
            </m:ctrlPr>
          </m:dPr>
          <m:e>
            <m:sSub>
              <m:sSubPr>
                <m:ctrlPr>
                  <w:rPr>
                    <w:rFonts w:ascii="Cambria Math" w:hAnsi="Cambria Math"/>
                    <w:i/>
                  </w:rPr>
                </m:ctrlPr>
              </m:sSubPr>
              <m:e>
                <m:r>
                  <m:rPr>
                    <m:sty m:val="p"/>
                  </m:rPr>
                  <w:rPr>
                    <w:rFonts w:ascii="Cambria Math" w:hAnsi="Cambria Math"/>
                  </w:rPr>
                  <m:t>O</m:t>
                </m:r>
              </m:e>
              <m:sub>
                <m:r>
                  <m:rPr>
                    <m:sty m:val="p"/>
                  </m:rPr>
                  <w:rPr>
                    <w:rFonts w:ascii="Cambria Math" w:hAnsi="Cambria Math"/>
                  </w:rPr>
                  <m:t>2</m:t>
                </m:r>
              </m:sub>
            </m:sSub>
            <m:r>
              <m:rPr>
                <m:sty m:val="p"/>
              </m:rPr>
              <w:rPr>
                <w:rFonts w:ascii="Cambria Math" w:hAnsi="Cambria Math"/>
              </w:rPr>
              <m:t>+</m:t>
            </m:r>
            <m:r>
              <m:rPr>
                <m:sty m:val="p"/>
              </m:rPr>
              <w:rPr>
                <w:rFonts w:ascii="Cambria Math" w:hAnsi="Cambria Math"/>
              </w:rPr>
              <m:t>3</m:t>
            </m:r>
            <m:r>
              <m:rPr>
                <m:sty m:val="p"/>
              </m:rPr>
              <w:rPr>
                <w:rFonts w:ascii="Cambria Math" w:hAnsi="Cambria Math"/>
              </w:rPr>
              <m:t>.</m:t>
            </m:r>
            <m:r>
              <m:rPr>
                <m:sty m:val="p"/>
              </m:rPr>
              <w:rPr>
                <w:rFonts w:ascii="Cambria Math" w:hAnsi="Cambria Math"/>
              </w:rPr>
              <m:t>76</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e>
        </m:d>
        <m:r>
          <m:rPr>
            <m:sty m:val="p"/>
          </m:rPr>
          <w:rPr>
            <w:rFonts w:ascii="Cambria Math" w:hAnsi="Cambria Math"/>
          </w:rPr>
          <m:t>=</m:t>
        </m:r>
        <m:r>
          <m:rPr>
            <m:sty m:val="p"/>
          </m:rPr>
          <w:rPr>
            <w:rFonts w:ascii="Cambria Math" w:hAnsi="Cambria Math"/>
          </w:rPr>
          <m:t>A</m:t>
        </m:r>
        <m:d>
          <m:dPr>
            <m:ctrlPr>
              <w:rPr>
                <w:rFonts w:ascii="Cambria Math" w:hAnsi="Cambria Math"/>
                <w:i/>
              </w:rPr>
            </m:ctrlPr>
          </m:dPr>
          <m:e>
            <m:sSub>
              <m:sSubPr>
                <m:ctrlPr>
                  <w:rPr>
                    <w:rFonts w:ascii="Cambria Math" w:hAnsi="Cambria Math"/>
                    <w:i/>
                  </w:rPr>
                </m:ctrlPr>
              </m:sSubPr>
              <m:e>
                <m:r>
                  <m:rPr>
                    <m:sty m:val="p"/>
                  </m:rPr>
                  <w:rPr>
                    <w:rFonts w:ascii="Cambria Math" w:hAnsi="Cambria Math"/>
                  </w:rPr>
                  <m:t>CO</m:t>
                </m:r>
              </m:e>
              <m:sub>
                <m:r>
                  <m:rPr>
                    <m:sty m:val="p"/>
                  </m:rPr>
                  <w:rPr>
                    <w:rFonts w:ascii="Cambria Math" w:hAnsi="Cambria Math"/>
                  </w:rPr>
                  <m:t>2</m:t>
                </m:r>
              </m:sub>
            </m:sSub>
          </m:e>
        </m:d>
        <m:r>
          <m:rPr>
            <m:sty m:val="p"/>
          </m:rPr>
          <w:rPr>
            <w:rFonts w:ascii="Cambria Math" w:hAnsi="Cambria Math"/>
          </w:rPr>
          <m:t>+</m:t>
        </m:r>
        <m:r>
          <m:rPr>
            <m:sty m:val="p"/>
          </m:rPr>
          <w:rPr>
            <w:rFonts w:ascii="Cambria Math" w:hAnsi="Cambria Math"/>
          </w:rPr>
          <m:t>B</m:t>
        </m:r>
        <m:d>
          <m:dPr>
            <m:ctrlPr>
              <w:rPr>
                <w:rFonts w:ascii="Cambria Math" w:hAnsi="Cambria Math"/>
                <w:i/>
              </w:rPr>
            </m:ctrlPr>
          </m:dPr>
          <m:e>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m:t>
            </m:r>
          </m:e>
        </m:d>
        <m:r>
          <m:rPr>
            <m:sty m:val="p"/>
          </m:rPr>
          <w:rPr>
            <w:rFonts w:ascii="Cambria Math" w:hAnsi="Cambria Math"/>
          </w:rPr>
          <m:t>+</m:t>
        </m:r>
        <m:r>
          <m:rPr>
            <m:sty m:val="p"/>
          </m:rPr>
          <w:rPr>
            <w:rFonts w:ascii="Cambria Math" w:hAnsi="Cambria Math"/>
          </w:rPr>
          <m:t>C</m:t>
        </m:r>
        <m:d>
          <m:dPr>
            <m:ctrlPr>
              <w:rPr>
                <w:rFonts w:ascii="Cambria Math" w:hAnsi="Cambria Math"/>
              </w:rPr>
            </m:ctrlPr>
          </m:dPr>
          <m:e>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e>
        </m:d>
      </m:oMath>
    </w:p>
    <w:p w:rsidR="00EB073C" w:rsidRPr="00EB073C" w:rsidRDefault="00A46E38" w:rsidP="00A7120D">
      <w:pPr>
        <w:rPr>
          <w:rFonts w:eastAsiaTheme="minorEastAsia"/>
        </w:rPr>
      </w:pPr>
      <w:r>
        <w:rPr>
          <w:rFonts w:eastAsiaTheme="minorEastAsia"/>
        </w:rPr>
        <w:t>Equation 6</w:t>
      </w:r>
      <w:r w:rsidR="00EB073C">
        <w:rPr>
          <w:rFonts w:eastAsiaTheme="minorEastAsia"/>
        </w:rPr>
        <w:tab/>
      </w:r>
      <m:oMath>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8</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18</m:t>
            </m:r>
          </m:sub>
        </m:sSub>
        <m:r>
          <m:rPr>
            <m:sty m:val="p"/>
          </m:rPr>
          <w:rPr>
            <w:rFonts w:ascii="Cambria Math" w:hAnsi="Cambria Math"/>
          </w:rPr>
          <m:t xml:space="preserve">+ </m:t>
        </m:r>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2</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5</m:t>
            </m:r>
          </m:sub>
        </m:sSub>
        <m:r>
          <m:rPr>
            <m:sty m:val="p"/>
          </m:rPr>
          <w:rPr>
            <w:rFonts w:ascii="Cambria Math" w:hAnsi="Cambria Math"/>
          </w:rPr>
          <m:t>OH+15.5(</m:t>
        </m:r>
        <m:sSub>
          <m:sSubPr>
            <m:ctrlPr>
              <w:rPr>
                <w:rFonts w:ascii="Cambria Math" w:hAnsi="Cambria Math"/>
                <w:i/>
              </w:rPr>
            </m:ctrlPr>
          </m:sSubPr>
          <m:e>
            <m:r>
              <m:rPr>
                <m:sty m:val="p"/>
              </m:rPr>
              <w:rPr>
                <w:rFonts w:ascii="Cambria Math" w:hAnsi="Cambria Math"/>
              </w:rPr>
              <m:t>O</m:t>
            </m:r>
          </m:e>
          <m:sub>
            <m:r>
              <m:rPr>
                <m:sty m:val="p"/>
              </m:rPr>
              <w:rPr>
                <w:rFonts w:ascii="Cambria Math" w:hAnsi="Cambria Math"/>
              </w:rPr>
              <m:t>2</m:t>
            </m:r>
          </m:sub>
        </m:sSub>
        <m:r>
          <m:rPr>
            <m:sty m:val="p"/>
          </m:rPr>
          <w:rPr>
            <w:rFonts w:ascii="Cambria Math" w:hAnsi="Cambria Math"/>
          </w:rPr>
          <m:t>+3.76</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)=10</m:t>
        </m:r>
        <m:d>
          <m:dPr>
            <m:ctrlPr>
              <w:rPr>
                <w:rFonts w:ascii="Cambria Math" w:hAnsi="Cambria Math"/>
                <w:i/>
              </w:rPr>
            </m:ctrlPr>
          </m:dPr>
          <m:e>
            <m:sSub>
              <m:sSubPr>
                <m:ctrlPr>
                  <w:rPr>
                    <w:rFonts w:ascii="Cambria Math" w:hAnsi="Cambria Math"/>
                    <w:i/>
                  </w:rPr>
                </m:ctrlPr>
              </m:sSubPr>
              <m:e>
                <m:r>
                  <m:rPr>
                    <m:sty m:val="p"/>
                  </m:rPr>
                  <w:rPr>
                    <w:rFonts w:ascii="Cambria Math" w:hAnsi="Cambria Math"/>
                  </w:rPr>
                  <m:t>CO</m:t>
                </m:r>
              </m:e>
              <m:sub>
                <m:r>
                  <m:rPr>
                    <m:sty m:val="p"/>
                  </m:rPr>
                  <w:rPr>
                    <w:rFonts w:ascii="Cambria Math" w:hAnsi="Cambria Math"/>
                  </w:rPr>
                  <m:t>2</m:t>
                </m:r>
              </m:sub>
            </m:sSub>
          </m:e>
        </m:d>
        <m:r>
          <m:rPr>
            <m:sty m:val="p"/>
          </m:rPr>
          <w:rPr>
            <w:rFonts w:ascii="Cambria Math" w:hAnsi="Cambria Math"/>
          </w:rPr>
          <m:t>+12</m:t>
        </m:r>
        <m:d>
          <m:dPr>
            <m:ctrlPr>
              <w:rPr>
                <w:rFonts w:ascii="Cambria Math" w:hAnsi="Cambria Math"/>
                <w:i/>
              </w:rPr>
            </m:ctrlPr>
          </m:dPr>
          <m:e>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m:t>
            </m:r>
          </m:e>
        </m:d>
        <m:r>
          <m:rPr>
            <m:sty m:val="p"/>
          </m:rPr>
          <w:rPr>
            <w:rFonts w:ascii="Cambria Math" w:hAnsi="Cambria Math"/>
          </w:rPr>
          <m:t>+58.28(</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m:t>
        </m:r>
      </m:oMath>
    </w:p>
    <w:p w:rsidR="009C18BC" w:rsidRDefault="007601D9" w:rsidP="00A7120D">
      <w:pPr>
        <w:rPr>
          <w:rFonts w:eastAsiaTheme="minorEastAsia"/>
        </w:rPr>
      </w:pPr>
      <w:r>
        <w:rPr>
          <w:rFonts w:eastAsiaTheme="minorEastAsia"/>
        </w:rPr>
        <w:t>Air/fuel by mass would be</w:t>
      </w:r>
      <w:proofErr w:type="gramStart"/>
      <w:r>
        <w:rPr>
          <w:rFonts w:eastAsiaTheme="minorEastAsia"/>
        </w:rPr>
        <w:t>;</w:t>
      </w:r>
      <w:proofErr w:type="gramEnd"/>
    </w:p>
    <w:p w:rsidR="007601D9" w:rsidRPr="007601D9" w:rsidRDefault="007601D9" w:rsidP="00A7120D">
      <w:pPr>
        <w:rPr>
          <w:rFonts w:eastAsiaTheme="minorEastAsia"/>
        </w:rPr>
      </w:pPr>
      <w:r>
        <w:rPr>
          <w:rFonts w:eastAsiaTheme="minorEastAsia"/>
        </w:rPr>
        <w:tab/>
      </w:r>
      <m:oMath>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x</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e>
            </m:d>
          </m:num>
          <m:den>
            <m:r>
              <w:rPr>
                <w:rFonts w:ascii="Cambria Math" w:eastAsiaTheme="minorEastAsia" w:hAnsi="Cambria Math"/>
              </w:rPr>
              <m:t>fuel 1+fuel 2</m:t>
            </m:r>
          </m:den>
        </m:f>
      </m:oMath>
    </w:p>
    <w:p w:rsidR="007601D9" w:rsidRPr="007601D9" w:rsidRDefault="007601D9" w:rsidP="00A7120D">
      <w:pPr>
        <w:rPr>
          <w:rFonts w:eastAsiaTheme="minorEastAsia"/>
        </w:rPr>
      </w:pPr>
      <w:r>
        <w:rPr>
          <w:rFonts w:eastAsiaTheme="minorEastAsia"/>
        </w:rPr>
        <w:tab/>
      </w:r>
      <m:oMath>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x</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e>
            </m:d>
          </m:num>
          <m:den>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 xml:space="preserve">OH+ </m:t>
            </m:r>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18</m:t>
                </m:r>
              </m:sub>
            </m:sSub>
          </m:den>
        </m:f>
        <m:r>
          <w:rPr>
            <w:rFonts w:ascii="Cambria Math" w:eastAsiaTheme="minorEastAsia" w:hAnsi="Cambria Math"/>
          </w:rPr>
          <m:t xml:space="preserve"> </m:t>
        </m:r>
      </m:oMath>
    </w:p>
    <w:p w:rsidR="00BB7279" w:rsidRPr="00BB7279" w:rsidRDefault="007601D9" w:rsidP="00A7120D">
      <w:pPr>
        <w:rPr>
          <w:rFonts w:eastAsiaTheme="minorEastAsia"/>
        </w:rPr>
      </w:pPr>
      <w:r>
        <w:rPr>
          <w:rFonts w:eastAsiaTheme="minorEastAsia"/>
        </w:rPr>
        <w:tab/>
      </w:r>
      <m:oMath>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15.5*(2*16+</m:t>
            </m:r>
            <m:d>
              <m:dPr>
                <m:ctrlPr>
                  <w:rPr>
                    <w:rFonts w:ascii="Cambria Math" w:eastAsiaTheme="minorEastAsia" w:hAnsi="Cambria Math"/>
                    <w:i/>
                  </w:rPr>
                </m:ctrlPr>
              </m:dPr>
              <m:e>
                <m:r>
                  <w:rPr>
                    <w:rFonts w:ascii="Cambria Math" w:eastAsiaTheme="minorEastAsia" w:hAnsi="Cambria Math"/>
                  </w:rPr>
                  <m:t>3.76*2*14</m:t>
                </m:r>
              </m:e>
            </m:d>
            <m:r>
              <w:rPr>
                <w:rFonts w:ascii="Cambria Math" w:eastAsiaTheme="minorEastAsia" w:hAnsi="Cambria Math"/>
              </w:rPr>
              <m:t>)</m:t>
            </m:r>
          </m:num>
          <m:den>
            <m:d>
              <m:dPr>
                <m:ctrlPr>
                  <w:rPr>
                    <w:rFonts w:ascii="Cambria Math" w:eastAsiaTheme="minorEastAsia" w:hAnsi="Cambria Math"/>
                    <w:i/>
                  </w:rPr>
                </m:ctrlPr>
              </m:dPr>
              <m:e>
                <m:r>
                  <w:rPr>
                    <w:rFonts w:ascii="Cambria Math" w:eastAsiaTheme="minorEastAsia" w:hAnsi="Cambria Math"/>
                  </w:rPr>
                  <m:t>2*12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6*1</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1*16</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8*12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18*1</m:t>
                </m:r>
              </m:e>
            </m:d>
          </m:den>
        </m:f>
        <m:r>
          <w:rPr>
            <w:rFonts w:ascii="Cambria Math" w:eastAsiaTheme="minorEastAsia" w:hAnsi="Cambria Math"/>
          </w:rPr>
          <m:t xml:space="preserve"> =13.299</m:t>
        </m:r>
      </m:oMath>
    </w:p>
    <w:p w:rsidR="00A46E38" w:rsidRDefault="009C4C1A" w:rsidP="00B13ACE">
      <w:pPr>
        <w:pStyle w:val="Heading1"/>
      </w:pPr>
      <w:bookmarkStart w:id="6" w:name="_Toc497995587"/>
      <w:r>
        <w:lastRenderedPageBreak/>
        <w:t>En</w:t>
      </w:r>
      <w:r w:rsidR="00FC6A4F">
        <w:t>thalpy of formations</w:t>
      </w:r>
      <w:bookmarkEnd w:id="6"/>
    </w:p>
    <w:p w:rsidR="00CA0E56" w:rsidRPr="00CA0E56" w:rsidRDefault="00CA0E56" w:rsidP="00CA0E56"/>
    <w:p w:rsidR="009C4C1A" w:rsidRDefault="009C4C1A" w:rsidP="009C4C1A">
      <w:pPr>
        <w:rPr>
          <w:rFonts w:eastAsiaTheme="minorEastAsia"/>
        </w:rPr>
      </w:pPr>
      <w:r>
        <w:t xml:space="preserve">The enthalpy of formation, referred to </w:t>
      </w:r>
      <w:proofErr w:type="gramStart"/>
      <w:r>
        <w:t xml:space="preserve">as </w:t>
      </w:r>
      <w:proofErr w:type="gramEnd"/>
      <m:oMath>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f</m:t>
            </m:r>
          </m:sub>
          <m:sup>
            <m:r>
              <w:rPr>
                <w:rFonts w:ascii="Cambria Math" w:hAnsi="Cambria Math"/>
              </w:rPr>
              <m:t>°</m:t>
            </m:r>
          </m:sup>
        </m:sSubSup>
      </m:oMath>
      <w:r>
        <w:rPr>
          <w:rFonts w:eastAsiaTheme="minorEastAsia"/>
        </w:rPr>
        <w:t>, relates to the energy within the molecules of the initial (</w:t>
      </w:r>
      <w:r w:rsidR="00C24934">
        <w:rPr>
          <w:rFonts w:eastAsiaTheme="minorEastAsia"/>
        </w:rPr>
        <w:t xml:space="preserve">in </w:t>
      </w:r>
      <w:r>
        <w:rPr>
          <w:rFonts w:eastAsiaTheme="minorEastAsia"/>
        </w:rPr>
        <w:t>this case the ethanol/</w:t>
      </w:r>
      <w:proofErr w:type="spellStart"/>
      <w:r>
        <w:rPr>
          <w:rFonts w:eastAsiaTheme="minorEastAsia"/>
        </w:rPr>
        <w:t>iso-ocane</w:t>
      </w:r>
      <w:proofErr w:type="spellEnd"/>
      <w:r>
        <w:rPr>
          <w:rFonts w:eastAsiaTheme="minorEastAsia"/>
        </w:rPr>
        <w:t xml:space="preserve"> blend) and final states. </w:t>
      </w:r>
      <w:r w:rsidR="001D32C4">
        <w:rPr>
          <w:rFonts w:eastAsiaTheme="minorEastAsia"/>
        </w:rPr>
        <w:t xml:space="preserve">This energy </w:t>
      </w:r>
      <w:proofErr w:type="gramStart"/>
      <w:r w:rsidR="001D32C4">
        <w:rPr>
          <w:rFonts w:eastAsiaTheme="minorEastAsia"/>
        </w:rPr>
        <w:t>is needed or created to form one molecule into another</w:t>
      </w:r>
      <w:proofErr w:type="gramEnd"/>
      <w:r w:rsidR="001D32C4">
        <w:rPr>
          <w:rFonts w:eastAsiaTheme="minorEastAsia"/>
        </w:rPr>
        <w:t xml:space="preserve">. In this </w:t>
      </w:r>
      <w:proofErr w:type="gramStart"/>
      <w:r w:rsidR="001D32C4">
        <w:rPr>
          <w:rFonts w:eastAsiaTheme="minorEastAsia"/>
        </w:rPr>
        <w:t>case</w:t>
      </w:r>
      <w:proofErr w:type="gramEnd"/>
      <w:r w:rsidR="001D32C4">
        <w:rPr>
          <w:rFonts w:eastAsiaTheme="minorEastAsia"/>
        </w:rPr>
        <w:t xml:space="preserve"> the fuel blend (reactants) gives energy when it </w:t>
      </w:r>
      <w:r w:rsidR="007F3F7B">
        <w:rPr>
          <w:rFonts w:eastAsiaTheme="minorEastAsia"/>
        </w:rPr>
        <w:t xml:space="preserve">forms the products. This change in enthalpy shows the formation of one mole of a compound from the elements composing of that compound. </w:t>
      </w:r>
    </w:p>
    <w:p w:rsidR="00C24934" w:rsidRPr="00C24934" w:rsidRDefault="00A46E38" w:rsidP="009C4C1A">
      <w:pPr>
        <w:rPr>
          <w:rFonts w:eastAsiaTheme="minorEastAsia"/>
        </w:rPr>
      </w:pPr>
      <w:r>
        <w:rPr>
          <w:rFonts w:eastAsiaTheme="minorEastAsia"/>
        </w:rPr>
        <w:t>Equation 7</w:t>
      </w:r>
      <w:r w:rsidR="00C24934">
        <w:rPr>
          <w:rFonts w:eastAsiaTheme="minorEastAsia"/>
        </w:rPr>
        <w:tab/>
      </w:r>
      <m:oMath>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h</m:t>
            </m:r>
          </m:e>
          <m:sub>
            <m:r>
              <w:rPr>
                <w:rFonts w:ascii="Cambria Math" w:eastAsiaTheme="minorEastAsia" w:hAnsi="Cambria Math"/>
              </w:rPr>
              <m:t>f</m:t>
            </m:r>
          </m:sub>
          <m:sup>
            <m:r>
              <w:rPr>
                <w:rFonts w:ascii="Cambria Math" w:eastAsiaTheme="minorEastAsia" w:hAnsi="Cambria Math"/>
              </w:rPr>
              <m:t>°</m:t>
            </m:r>
          </m:sup>
        </m:sSubSup>
        <m:r>
          <w:rPr>
            <w:rFonts w:ascii="Cambria Math" w:eastAsiaTheme="minorEastAsia" w:hAnsi="Cambria Math"/>
          </w:rPr>
          <m:t xml:space="preserve">= </m:t>
        </m:r>
        <m:r>
          <m:rPr>
            <m:sty m:val="p"/>
          </m:rPr>
          <w:rPr>
            <w:rFonts w:ascii="Cambria Math" w:eastAsiaTheme="minorEastAsia" w:hAnsi="Cambria Math"/>
          </w:rPr>
          <m:t>Σ</m:t>
        </m:r>
        <m:r>
          <w:rPr>
            <w:rFonts w:ascii="Cambria Math" w:eastAsiaTheme="minorEastAsia" w:hAnsi="Cambria Math"/>
          </w:rPr>
          <m:t>n</m:t>
        </m:r>
        <m:sSubSup>
          <m:sSubSupPr>
            <m:ctrlPr>
              <w:rPr>
                <w:rFonts w:ascii="Cambria Math" w:eastAsiaTheme="minorEastAsia" w:hAnsi="Cambria Math"/>
                <w:i/>
              </w:rPr>
            </m:ctrlPr>
          </m:sSubSupPr>
          <m:e>
            <m:r>
              <w:rPr>
                <w:rFonts w:ascii="Cambria Math" w:eastAsiaTheme="minorEastAsia" w:hAnsi="Cambria Math"/>
              </w:rPr>
              <m:t>H</m:t>
            </m:r>
          </m:e>
          <m:sub>
            <m:r>
              <w:rPr>
                <w:rFonts w:ascii="Cambria Math" w:eastAsiaTheme="minorEastAsia" w:hAnsi="Cambria Math"/>
              </w:rPr>
              <m:t>f</m:t>
            </m:r>
          </m:sub>
          <m:sup>
            <m:r>
              <w:rPr>
                <w:rFonts w:ascii="Cambria Math" w:eastAsiaTheme="minorEastAsia" w:hAnsi="Cambria Math"/>
              </w:rPr>
              <m:t>°</m:t>
            </m:r>
          </m:sup>
        </m:sSubSup>
        <m:d>
          <m:dPr>
            <m:ctrlPr>
              <w:rPr>
                <w:rFonts w:ascii="Cambria Math" w:eastAsiaTheme="minorEastAsia" w:hAnsi="Cambria Math"/>
                <w:i/>
              </w:rPr>
            </m:ctrlPr>
          </m:dPr>
          <m:e>
            <m:r>
              <w:rPr>
                <w:rFonts w:ascii="Cambria Math" w:eastAsiaTheme="minorEastAsia" w:hAnsi="Cambria Math"/>
              </w:rPr>
              <m:t>Products</m:t>
            </m:r>
          </m:e>
        </m:d>
        <m:r>
          <w:rPr>
            <w:rFonts w:ascii="Cambria Math" w:eastAsiaTheme="minorEastAsia" w:hAnsi="Cambria Math"/>
          </w:rPr>
          <m:t>-</m:t>
        </m:r>
        <m:r>
          <m:rPr>
            <m:sty m:val="p"/>
          </m:rPr>
          <w:rPr>
            <w:rFonts w:ascii="Cambria Math" w:eastAsiaTheme="minorEastAsia" w:hAnsi="Cambria Math"/>
          </w:rPr>
          <m:t>Σ</m:t>
        </m:r>
        <m:r>
          <w:rPr>
            <w:rFonts w:ascii="Cambria Math" w:eastAsiaTheme="minorEastAsia" w:hAnsi="Cambria Math"/>
          </w:rPr>
          <m:t>m</m:t>
        </m:r>
        <m:sSubSup>
          <m:sSubSupPr>
            <m:ctrlPr>
              <w:rPr>
                <w:rFonts w:ascii="Cambria Math" w:eastAsiaTheme="minorEastAsia" w:hAnsi="Cambria Math"/>
                <w:i/>
              </w:rPr>
            </m:ctrlPr>
          </m:sSubSupPr>
          <m:e>
            <m:r>
              <w:rPr>
                <w:rFonts w:ascii="Cambria Math" w:eastAsiaTheme="minorEastAsia" w:hAnsi="Cambria Math"/>
              </w:rPr>
              <m:t>H</m:t>
            </m:r>
          </m:e>
          <m:sub>
            <m:r>
              <w:rPr>
                <w:rFonts w:ascii="Cambria Math" w:eastAsiaTheme="minorEastAsia" w:hAnsi="Cambria Math"/>
              </w:rPr>
              <m:t>f</m:t>
            </m:r>
          </m:sub>
          <m:sup>
            <m:r>
              <w:rPr>
                <w:rFonts w:ascii="Cambria Math" w:eastAsiaTheme="minorEastAsia" w:hAnsi="Cambria Math"/>
              </w:rPr>
              <m:t>°</m:t>
            </m:r>
          </m:sup>
        </m:sSubSup>
        <m:r>
          <w:rPr>
            <w:rFonts w:ascii="Cambria Math" w:eastAsiaTheme="minorEastAsia" w:hAnsi="Cambria Math"/>
          </w:rPr>
          <m:t>(Reactants)</m:t>
        </m:r>
      </m:oMath>
    </w:p>
    <w:p w:rsidR="007F3F7B" w:rsidRPr="009C4C1A" w:rsidRDefault="007F3F7B" w:rsidP="009C4C1A">
      <w:pPr>
        <w:rPr>
          <w:rFonts w:eastAsiaTheme="minorEastAsia"/>
        </w:rPr>
      </w:pPr>
      <w:r>
        <w:rPr>
          <w:rFonts w:eastAsiaTheme="minorEastAsia"/>
        </w:rPr>
        <w:t xml:space="preserve">In this </w:t>
      </w:r>
      <w:proofErr w:type="gramStart"/>
      <w:r>
        <w:rPr>
          <w:rFonts w:eastAsiaTheme="minorEastAsia"/>
        </w:rPr>
        <w:t>assignment</w:t>
      </w:r>
      <w:proofErr w:type="gramEnd"/>
      <w:r>
        <w:rPr>
          <w:rFonts w:eastAsiaTheme="minorEastAsia"/>
        </w:rPr>
        <w:t xml:space="preserve"> the standard of 298.15°k is used. </w:t>
      </w:r>
    </w:p>
    <w:p w:rsidR="00F92105" w:rsidRDefault="009C4C1A" w:rsidP="00F92105">
      <w:r>
        <w:rPr>
          <w:noProof/>
          <w:lang w:eastAsia="en-GB"/>
        </w:rPr>
        <w:drawing>
          <wp:inline distT="0" distB="0" distL="0" distR="0" wp14:anchorId="7DE61036" wp14:editId="7E08DE9A">
            <wp:extent cx="5410200" cy="3128963"/>
            <wp:effectExtent l="0" t="0" r="0"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A0E56" w:rsidRPr="00F92105" w:rsidRDefault="00CA0E56" w:rsidP="00F92105"/>
    <w:p w:rsidR="000968A4" w:rsidRDefault="000968A4" w:rsidP="000968A4">
      <w:pPr>
        <w:pStyle w:val="Heading2"/>
      </w:pPr>
      <w:bookmarkStart w:id="7" w:name="_Toc497995588"/>
      <w:r>
        <w:t>Higher and lower heating values explained</w:t>
      </w:r>
      <w:bookmarkEnd w:id="7"/>
      <w:r>
        <w:t xml:space="preserve"> </w:t>
      </w:r>
    </w:p>
    <w:p w:rsidR="00CA0E56" w:rsidRPr="00CA0E56" w:rsidRDefault="00CA0E56" w:rsidP="00CA0E56"/>
    <w:p w:rsidR="002C1E7C" w:rsidRDefault="00F06117" w:rsidP="002C1E7C">
      <w:r>
        <w:t xml:space="preserve">The Higher Heating Value (HHV) and the Lower Heating Value (LHV) differ depending on the state of the water in the equation. The LHV calculations </w:t>
      </w:r>
      <w:proofErr w:type="gramStart"/>
      <w:r>
        <w:t>are taken</w:t>
      </w:r>
      <w:proofErr w:type="gramEnd"/>
      <w:r>
        <w:t xml:space="preserve"> when the water is in a gas, or vapour, state, whereas HHV would include it in a liquid state. Water in either state has a different enthalpy of formation, meaning it takes more or less energy depending on the state. The water as a gas holds more energy, thus </w:t>
      </w:r>
      <w:r w:rsidR="00737A2F">
        <w:t xml:space="preserve">requires less energy added, giving the LHV figure. </w:t>
      </w:r>
    </w:p>
    <w:p w:rsidR="00CA0E56" w:rsidRDefault="00CA0E56" w:rsidP="002C1E7C"/>
    <w:p w:rsidR="00CA0E56" w:rsidRDefault="00CA0E56" w:rsidP="002C1E7C"/>
    <w:p w:rsidR="00CA0E56" w:rsidRDefault="00CA0E56" w:rsidP="002C1E7C"/>
    <w:p w:rsidR="00CA0E56" w:rsidRDefault="00CA0E56" w:rsidP="002C1E7C"/>
    <w:p w:rsidR="00CA0E56" w:rsidRPr="002C1E7C" w:rsidRDefault="00CA0E56" w:rsidP="002C1E7C"/>
    <w:p w:rsidR="00FC6A4F" w:rsidRDefault="00FC6A4F" w:rsidP="00FC6A4F">
      <w:pPr>
        <w:pStyle w:val="Heading2"/>
      </w:pPr>
      <w:bookmarkStart w:id="8" w:name="_Toc497995589"/>
      <w:r>
        <w:lastRenderedPageBreak/>
        <w:t>Lower heating value</w:t>
      </w:r>
      <w:bookmarkEnd w:id="8"/>
    </w:p>
    <w:p w:rsidR="00A46E38" w:rsidRPr="00A46E38" w:rsidRDefault="00A46E38" w:rsidP="00A46E38"/>
    <w:p w:rsidR="00DB0BA9" w:rsidRDefault="00A46E38" w:rsidP="000149C5">
      <w:r>
        <w:rPr>
          <w:rFonts w:eastAsiaTheme="minorEastAsia"/>
        </w:rPr>
        <w:t xml:space="preserve">From equation 6 </w:t>
      </w:r>
      <w:r>
        <w:rPr>
          <w:rFonts w:eastAsiaTheme="minorEastAsia"/>
        </w:rPr>
        <w:tab/>
      </w:r>
      <w:r>
        <w:rPr>
          <w:rFonts w:eastAsiaTheme="minorEastAsia"/>
        </w:rPr>
        <w:tab/>
      </w:r>
      <m:oMath>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8</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18</m:t>
            </m:r>
          </m:sub>
        </m:sSub>
        <m:r>
          <m:rPr>
            <m:sty m:val="p"/>
          </m:rPr>
          <w:rPr>
            <w:rFonts w:ascii="Cambria Math" w:hAnsi="Cambria Math"/>
          </w:rPr>
          <m:t xml:space="preserve">+ </m:t>
        </m:r>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2</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5</m:t>
            </m:r>
          </m:sub>
        </m:sSub>
        <m:r>
          <m:rPr>
            <m:sty m:val="p"/>
          </m:rPr>
          <w:rPr>
            <w:rFonts w:ascii="Cambria Math" w:hAnsi="Cambria Math"/>
          </w:rPr>
          <m:t>OH+15.5(</m:t>
        </m:r>
        <m:sSub>
          <m:sSubPr>
            <m:ctrlPr>
              <w:rPr>
                <w:rFonts w:ascii="Cambria Math" w:hAnsi="Cambria Math"/>
                <w:i/>
              </w:rPr>
            </m:ctrlPr>
          </m:sSubPr>
          <m:e>
            <m:r>
              <m:rPr>
                <m:sty m:val="p"/>
              </m:rPr>
              <w:rPr>
                <w:rFonts w:ascii="Cambria Math" w:hAnsi="Cambria Math"/>
              </w:rPr>
              <m:t>O</m:t>
            </m:r>
          </m:e>
          <m:sub>
            <m:r>
              <m:rPr>
                <m:sty m:val="p"/>
              </m:rPr>
              <w:rPr>
                <w:rFonts w:ascii="Cambria Math" w:hAnsi="Cambria Math"/>
              </w:rPr>
              <m:t>2</m:t>
            </m:r>
          </m:sub>
        </m:sSub>
        <m:r>
          <m:rPr>
            <m:sty m:val="p"/>
          </m:rPr>
          <w:rPr>
            <w:rFonts w:ascii="Cambria Math" w:hAnsi="Cambria Math"/>
          </w:rPr>
          <m:t>+3.76</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)=10</m:t>
        </m:r>
        <m:d>
          <m:dPr>
            <m:ctrlPr>
              <w:rPr>
                <w:rFonts w:ascii="Cambria Math" w:hAnsi="Cambria Math"/>
                <w:i/>
              </w:rPr>
            </m:ctrlPr>
          </m:dPr>
          <m:e>
            <m:sSub>
              <m:sSubPr>
                <m:ctrlPr>
                  <w:rPr>
                    <w:rFonts w:ascii="Cambria Math" w:hAnsi="Cambria Math"/>
                    <w:i/>
                  </w:rPr>
                </m:ctrlPr>
              </m:sSubPr>
              <m:e>
                <m:r>
                  <m:rPr>
                    <m:sty m:val="p"/>
                  </m:rPr>
                  <w:rPr>
                    <w:rFonts w:ascii="Cambria Math" w:hAnsi="Cambria Math"/>
                  </w:rPr>
                  <m:t>CO</m:t>
                </m:r>
              </m:e>
              <m:sub>
                <m:r>
                  <m:rPr>
                    <m:sty m:val="p"/>
                  </m:rPr>
                  <w:rPr>
                    <w:rFonts w:ascii="Cambria Math" w:hAnsi="Cambria Math"/>
                  </w:rPr>
                  <m:t>2</m:t>
                </m:r>
              </m:sub>
            </m:sSub>
          </m:e>
        </m:d>
        <m:r>
          <m:rPr>
            <m:sty m:val="p"/>
          </m:rPr>
          <w:rPr>
            <w:rFonts w:ascii="Cambria Math" w:hAnsi="Cambria Math"/>
          </w:rPr>
          <m:t>+12</m:t>
        </m:r>
        <m:d>
          <m:dPr>
            <m:ctrlPr>
              <w:rPr>
                <w:rFonts w:ascii="Cambria Math" w:hAnsi="Cambria Math"/>
                <w:i/>
              </w:rPr>
            </m:ctrlPr>
          </m:dPr>
          <m:e>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m:t>
            </m:r>
          </m:e>
        </m:d>
        <m:r>
          <m:rPr>
            <m:sty m:val="p"/>
          </m:rPr>
          <w:rPr>
            <w:rFonts w:ascii="Cambria Math" w:hAnsi="Cambria Math"/>
          </w:rPr>
          <m:t>+58.28(</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m:t>
        </m:r>
      </m:oMath>
    </w:p>
    <w:p w:rsidR="000149C5" w:rsidRDefault="00EB073C" w:rsidP="000149C5">
      <w:r>
        <w:t>Enthalpy required for the fuels (reactants) to reach zero</w:t>
      </w:r>
      <w:proofErr w:type="gramStart"/>
      <w:r>
        <w:t>;</w:t>
      </w:r>
      <w:proofErr w:type="gramEnd"/>
    </w:p>
    <w:p w:rsidR="00EB073C" w:rsidRDefault="00DB0BA9" w:rsidP="000149C5">
      <w:proofErr w:type="spellStart"/>
      <w:r>
        <w:t>Iso</w:t>
      </w:r>
      <w:proofErr w:type="spellEnd"/>
      <w:r>
        <w:t>-octane (</w:t>
      </w:r>
      <m:oMath>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8</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18</m:t>
            </m:r>
          </m:sub>
        </m:sSub>
        <m:r>
          <w:rPr>
            <w:rFonts w:ascii="Cambria Math" w:hAnsi="Cambria Math"/>
          </w:rPr>
          <m:t>)</m:t>
        </m:r>
      </m:oMath>
      <w:r>
        <w:t>= 224.1</w:t>
      </w:r>
    </w:p>
    <w:p w:rsidR="00DB0BA9" w:rsidRDefault="00DB0BA9" w:rsidP="000149C5">
      <w:r>
        <w:t>Ethanol (</w:t>
      </w:r>
      <m:oMath>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2</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5</m:t>
            </m:r>
          </m:sub>
        </m:sSub>
        <m:r>
          <m:rPr>
            <m:sty m:val="p"/>
          </m:rPr>
          <w:rPr>
            <w:rFonts w:ascii="Cambria Math" w:hAnsi="Cambria Math"/>
          </w:rPr>
          <m:t>OH</m:t>
        </m:r>
        <m:r>
          <m:rPr>
            <m:sty m:val="p"/>
          </m:rPr>
          <w:rPr>
            <w:rFonts w:ascii="Cambria Math" w:hAnsi="Cambria Math"/>
          </w:rPr>
          <m:t>)</m:t>
        </m:r>
      </m:oMath>
      <w:r>
        <w:t xml:space="preserve"> = 234.6</w:t>
      </w:r>
    </w:p>
    <w:p w:rsidR="00DB0BA9" w:rsidRDefault="00DB0BA9" w:rsidP="000149C5">
      <w:r>
        <w:t>Oxygen = 0</w:t>
      </w:r>
    </w:p>
    <w:p w:rsidR="00DB0BA9" w:rsidRDefault="00DB0BA9" w:rsidP="000149C5">
      <w:r>
        <w:t xml:space="preserve">Nitrogen = 0 </w:t>
      </w:r>
    </w:p>
    <w:p w:rsidR="00DB0BA9" w:rsidRPr="00DB0BA9" w:rsidRDefault="00DB0BA9" w:rsidP="000149C5">
      <w:pPr>
        <w:rPr>
          <w:b/>
        </w:rPr>
      </w:pPr>
      <w:r w:rsidRPr="00DB0BA9">
        <w:rPr>
          <w:b/>
        </w:rPr>
        <w:t xml:space="preserve">Total </w:t>
      </w:r>
      <w:r w:rsidR="00D5617C">
        <w:rPr>
          <w:b/>
        </w:rPr>
        <w:t xml:space="preserve">required </w:t>
      </w:r>
      <w:r w:rsidRPr="00DB0BA9">
        <w:rPr>
          <w:b/>
        </w:rPr>
        <w:t>=</w:t>
      </w:r>
      <w:r>
        <w:rPr>
          <w:b/>
        </w:rPr>
        <w:t xml:space="preserve"> 458.7 MJ</w:t>
      </w:r>
      <w:r w:rsidR="00D5617C">
        <w:rPr>
          <w:b/>
        </w:rPr>
        <w:t>/</w:t>
      </w:r>
      <w:proofErr w:type="spellStart"/>
      <w:r w:rsidR="00D5617C">
        <w:rPr>
          <w:b/>
        </w:rPr>
        <w:t>kmol</w:t>
      </w:r>
      <w:proofErr w:type="spellEnd"/>
    </w:p>
    <w:p w:rsidR="00DB0BA9" w:rsidRDefault="00DB0BA9" w:rsidP="000149C5">
      <w:r>
        <w:t>Enthalpy produced by the Products;</w:t>
      </w:r>
    </w:p>
    <w:p w:rsidR="00DB0BA9" w:rsidRDefault="00DB0BA9" w:rsidP="000149C5">
      <w:pPr>
        <w:rPr>
          <w:rFonts w:eastAsiaTheme="minorEastAsia"/>
        </w:rPr>
      </w:pPr>
      <w:r>
        <w:t xml:space="preserve">Carbon dioxide = </w:t>
      </w:r>
      <m:oMath>
        <m:r>
          <w:rPr>
            <w:rFonts w:ascii="Cambria Math" w:hAnsi="Cambria Math"/>
          </w:rPr>
          <m:t>10 * 393.5</m:t>
        </m:r>
        <m:r>
          <w:rPr>
            <w:rFonts w:ascii="Cambria Math" w:hAnsi="Cambria Math"/>
          </w:rPr>
          <m:t>=3935</m:t>
        </m:r>
      </m:oMath>
    </w:p>
    <w:p w:rsidR="00DB0BA9" w:rsidRPr="00DB0BA9" w:rsidRDefault="00DB0BA9" w:rsidP="000149C5">
      <w:pPr>
        <w:rPr>
          <w:rFonts w:eastAsiaTheme="minorEastAsia"/>
        </w:rPr>
      </w:pPr>
      <w:r>
        <w:rPr>
          <w:rFonts w:eastAsiaTheme="minorEastAsia"/>
        </w:rPr>
        <w:t xml:space="preserve">Water (gas) = </w:t>
      </w:r>
      <m:oMath>
        <m:r>
          <w:rPr>
            <w:rFonts w:ascii="Cambria Math" w:eastAsiaTheme="minorEastAsia" w:hAnsi="Cambria Math"/>
          </w:rPr>
          <m:t>12*241.8=2901.6</m:t>
        </m:r>
      </m:oMath>
    </w:p>
    <w:p w:rsidR="00DB0BA9" w:rsidRDefault="00DB0BA9" w:rsidP="000149C5">
      <w:pPr>
        <w:rPr>
          <w:rFonts w:eastAsiaTheme="minorEastAsia"/>
        </w:rPr>
      </w:pPr>
      <w:r>
        <w:rPr>
          <w:rFonts w:eastAsiaTheme="minorEastAsia"/>
        </w:rPr>
        <w:t>Nitrogen = 0</w:t>
      </w:r>
    </w:p>
    <w:p w:rsidR="00D5617C" w:rsidRDefault="00D5617C" w:rsidP="000149C5">
      <w:pPr>
        <w:rPr>
          <w:rFonts w:eastAsiaTheme="minorEastAsia"/>
          <w:b/>
        </w:rPr>
      </w:pPr>
      <w:r>
        <w:rPr>
          <w:rFonts w:eastAsiaTheme="minorEastAsia"/>
          <w:b/>
        </w:rPr>
        <w:t>Total produced = 6836.6 MJ/</w:t>
      </w:r>
      <w:proofErr w:type="spellStart"/>
      <w:r>
        <w:rPr>
          <w:rFonts w:eastAsiaTheme="minorEastAsia"/>
          <w:b/>
        </w:rPr>
        <w:t>kmol</w:t>
      </w:r>
      <w:proofErr w:type="spellEnd"/>
    </w:p>
    <w:p w:rsidR="00D5617C" w:rsidRDefault="00D5617C" w:rsidP="000149C5">
      <w:pPr>
        <w:rPr>
          <w:rFonts w:eastAsiaTheme="minorEastAsia"/>
        </w:rPr>
      </w:pPr>
      <w:r>
        <w:rPr>
          <w:rFonts w:eastAsiaTheme="minorEastAsia"/>
        </w:rPr>
        <w:t>Resulting in</w:t>
      </w:r>
      <w:proofErr w:type="gramStart"/>
      <w:r>
        <w:rPr>
          <w:rFonts w:eastAsiaTheme="minorEastAsia"/>
        </w:rPr>
        <w:t>;</w:t>
      </w:r>
      <w:proofErr w:type="gramEnd"/>
    </w:p>
    <w:p w:rsidR="00D5617C" w:rsidRPr="00D5617C" w:rsidRDefault="00D5617C" w:rsidP="000149C5">
      <w:pPr>
        <w:rPr>
          <w:rFonts w:eastAsiaTheme="minorEastAsia"/>
        </w:rPr>
      </w:pPr>
      <w:r>
        <w:rPr>
          <w:rFonts w:eastAsiaTheme="minorEastAsia"/>
        </w:rPr>
        <w:tab/>
      </w:r>
      <m:oMath>
        <m:r>
          <w:rPr>
            <w:rFonts w:ascii="Cambria Math" w:eastAsiaTheme="minorEastAsia" w:hAnsi="Cambria Math"/>
          </w:rPr>
          <m:t>enthalpy produced-enthaply required=net enthaply realesed</m:t>
        </m:r>
      </m:oMath>
    </w:p>
    <w:p w:rsidR="00D5617C" w:rsidRDefault="00D5617C" w:rsidP="000149C5">
      <w:pPr>
        <w:rPr>
          <w:rFonts w:eastAsiaTheme="minorEastAsia"/>
        </w:rPr>
      </w:pPr>
      <w:r>
        <w:rPr>
          <w:rFonts w:eastAsiaTheme="minorEastAsia"/>
        </w:rPr>
        <w:tab/>
      </w:r>
      <m:oMath>
        <m:r>
          <w:rPr>
            <w:rFonts w:ascii="Cambria Math" w:eastAsiaTheme="minorEastAsia" w:hAnsi="Cambria Math"/>
          </w:rPr>
          <m:t>6836.6-458.7=6377.9MJ/kmol</m:t>
        </m:r>
      </m:oMath>
    </w:p>
    <w:p w:rsidR="00D5617C" w:rsidRDefault="00D5617C" w:rsidP="000149C5">
      <w:pPr>
        <w:rPr>
          <w:rFonts w:eastAsiaTheme="minorEastAsia"/>
        </w:rPr>
      </w:pPr>
      <w:r>
        <w:rPr>
          <w:rFonts w:eastAsiaTheme="minorEastAsia"/>
        </w:rPr>
        <w:t>Given the calculated mass of the fuel is 160kg</w:t>
      </w:r>
      <w:r w:rsidR="005A1405">
        <w:rPr>
          <w:rFonts w:eastAsiaTheme="minorEastAsia"/>
        </w:rPr>
        <w:t>, then</w:t>
      </w:r>
      <w:proofErr w:type="gramStart"/>
      <w:r w:rsidR="005A1405">
        <w:rPr>
          <w:rFonts w:eastAsiaTheme="minorEastAsia"/>
        </w:rPr>
        <w:t>;</w:t>
      </w:r>
      <w:proofErr w:type="gramEnd"/>
    </w:p>
    <w:p w:rsidR="00C66472" w:rsidRDefault="005A1405" w:rsidP="00C66472">
      <w:pPr>
        <w:rPr>
          <w:rFonts w:eastAsiaTheme="minorEastAsia"/>
        </w:rPr>
      </w:pPr>
      <w:r>
        <w:rPr>
          <w:rFonts w:eastAsiaTheme="minorEastAsia"/>
        </w:rPr>
        <w:tab/>
      </w:r>
      <m:oMath>
        <m:f>
          <m:fPr>
            <m:ctrlPr>
              <w:rPr>
                <w:rFonts w:ascii="Cambria Math" w:eastAsiaTheme="minorEastAsia" w:hAnsi="Cambria Math"/>
                <w:i/>
              </w:rPr>
            </m:ctrlPr>
          </m:fPr>
          <m:num>
            <m:r>
              <w:rPr>
                <w:rFonts w:ascii="Cambria Math" w:eastAsiaTheme="minorEastAsia" w:hAnsi="Cambria Math"/>
              </w:rPr>
              <m:t>6377.9</m:t>
            </m:r>
          </m:num>
          <m:den>
            <m:r>
              <w:rPr>
                <w:rFonts w:ascii="Cambria Math" w:eastAsiaTheme="minorEastAsia" w:hAnsi="Cambria Math"/>
              </w:rPr>
              <m:t>160</m:t>
            </m:r>
          </m:den>
        </m:f>
        <m:r>
          <w:rPr>
            <w:rFonts w:ascii="Cambria Math" w:eastAsiaTheme="minorEastAsia" w:hAnsi="Cambria Math"/>
          </w:rPr>
          <m:t>=39.862MJ/kg</m:t>
        </m:r>
      </m:oMath>
    </w:p>
    <w:p w:rsidR="00785498" w:rsidRDefault="00CC6668" w:rsidP="00C66472">
      <w:pPr>
        <w:rPr>
          <w:rFonts w:eastAsiaTheme="minorEastAsia"/>
        </w:rPr>
      </w:pPr>
      <w:r>
        <w:rPr>
          <w:rFonts w:eastAsiaTheme="minorEastAsia"/>
        </w:rPr>
        <w:t>Compared to</w:t>
      </w:r>
      <w:r w:rsidR="00FA010A">
        <w:rPr>
          <w:rFonts w:eastAsiaTheme="minorEastAsia"/>
        </w:rPr>
        <w:t xml:space="preserve"> pure</w:t>
      </w:r>
      <w:r>
        <w:rPr>
          <w:rFonts w:eastAsiaTheme="minorEastAsia"/>
        </w:rPr>
        <w:t xml:space="preserve"> </w:t>
      </w:r>
      <w:proofErr w:type="spellStart"/>
      <w:r>
        <w:rPr>
          <w:rFonts w:eastAsiaTheme="minorEastAsia"/>
        </w:rPr>
        <w:t>Iso</w:t>
      </w:r>
      <w:proofErr w:type="spellEnd"/>
      <w:r>
        <w:rPr>
          <w:rFonts w:eastAsiaTheme="minorEastAsia"/>
        </w:rPr>
        <w:t>-octane and Ethanol</w:t>
      </w:r>
      <w:proofErr w:type="gramStart"/>
      <w:r>
        <w:rPr>
          <w:rFonts w:eastAsiaTheme="minorEastAsia"/>
        </w:rPr>
        <w:t>;</w:t>
      </w:r>
      <w:proofErr w:type="gramEnd"/>
    </w:p>
    <w:p w:rsidR="00CC6668" w:rsidRDefault="00CC6668" w:rsidP="00C66472">
      <w:pPr>
        <w:rPr>
          <w:rFonts w:eastAsiaTheme="minorEastAsia"/>
        </w:rPr>
      </w:pPr>
      <w:r>
        <w:rPr>
          <w:rFonts w:eastAsiaTheme="minorEastAsia"/>
        </w:rPr>
        <w:t>Ethanol</w:t>
      </w:r>
    </w:p>
    <w:p w:rsidR="00CC6668" w:rsidRDefault="00CC6668" w:rsidP="00C66472">
      <w:pPr>
        <w:rPr>
          <w:rFonts w:eastAsiaTheme="minorEastAsia"/>
        </w:rPr>
      </w:pPr>
      <w:r>
        <w:rPr>
          <w:rFonts w:eastAsiaTheme="minorEastAsia"/>
        </w:rPr>
        <w:t xml:space="preserve">Equation </w:t>
      </w:r>
      <w:r w:rsidR="000474A6">
        <w:rPr>
          <w:rFonts w:eastAsiaTheme="minorEastAsia"/>
        </w:rPr>
        <w:t>7</w:t>
      </w:r>
      <w:r>
        <w:rPr>
          <w:rFonts w:eastAsiaTheme="minorEastAsia"/>
        </w:rPr>
        <w:tab/>
      </w:r>
      <m:oMath>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OH+7(</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)=2</m:t>
        </m:r>
        <m:d>
          <m:dPr>
            <m:ctrlPr>
              <w:rPr>
                <w:rFonts w:ascii="Cambria Math" w:hAnsi="Cambria Math"/>
                <w:i/>
              </w:rPr>
            </m:ctrlPr>
          </m:dPr>
          <m:e>
            <m:sSub>
              <m:sSubPr>
                <m:ctrlPr>
                  <w:rPr>
                    <w:rFonts w:ascii="Cambria Math" w:hAnsi="Cambria Math"/>
                    <w:i/>
                  </w:rPr>
                </m:ctrlPr>
              </m:sSubPr>
              <m:e>
                <m:r>
                  <w:rPr>
                    <w:rFonts w:ascii="Cambria Math" w:hAnsi="Cambria Math"/>
                  </w:rPr>
                  <m:t>CO</m:t>
                </m:r>
              </m:e>
              <m:sub>
                <m:r>
                  <w:rPr>
                    <w:rFonts w:ascii="Cambria Math" w:hAnsi="Cambria Math"/>
                  </w:rPr>
                  <m:t>2</m:t>
                </m:r>
              </m:sub>
            </m:sSub>
          </m:e>
        </m:d>
        <m:r>
          <w:rPr>
            <w:rFonts w:ascii="Cambria Math" w:hAnsi="Cambria Math"/>
          </w:rPr>
          <m:t>+3</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e>
        </m:d>
      </m:oMath>
    </w:p>
    <w:p w:rsidR="00CC6668" w:rsidRDefault="00CC6668" w:rsidP="00C66472">
      <w:pPr>
        <w:rPr>
          <w:rFonts w:eastAsiaTheme="minorEastAsia"/>
        </w:rPr>
      </w:pPr>
      <w:r>
        <w:rPr>
          <w:rFonts w:eastAsiaTheme="minorEastAsia"/>
        </w:rPr>
        <w:tab/>
      </w:r>
      <w:r>
        <w:rPr>
          <w:rFonts w:eastAsiaTheme="minorEastAsia"/>
        </w:rPr>
        <w:tab/>
      </w:r>
      <m:oMath>
        <m:r>
          <w:rPr>
            <w:rFonts w:ascii="Cambria Math" w:eastAsiaTheme="minorEastAsia" w:hAnsi="Cambria Math"/>
          </w:rPr>
          <m:t>1512.4-234.6=1277.8MJ/kmol</m:t>
        </m:r>
      </m:oMath>
    </w:p>
    <w:p w:rsidR="000474A6" w:rsidRDefault="000474A6" w:rsidP="00C66472">
      <w:pPr>
        <w:rPr>
          <w:rFonts w:eastAsiaTheme="minorEastAsia"/>
        </w:rPr>
      </w:pPr>
      <w:r>
        <w:rPr>
          <w:rFonts w:eastAsiaTheme="minorEastAsia"/>
        </w:rPr>
        <w:tab/>
      </w:r>
      <w:r>
        <w:rPr>
          <w:rFonts w:eastAsiaTheme="minorEastAsia"/>
        </w:rPr>
        <w:tab/>
      </w:r>
      <m:oMath>
        <m:f>
          <m:fPr>
            <m:ctrlPr>
              <w:rPr>
                <w:rFonts w:ascii="Cambria Math" w:eastAsiaTheme="minorEastAsia" w:hAnsi="Cambria Math"/>
                <w:i/>
              </w:rPr>
            </m:ctrlPr>
          </m:fPr>
          <m:num>
            <m:r>
              <w:rPr>
                <w:rFonts w:ascii="Cambria Math" w:eastAsiaTheme="minorEastAsia" w:hAnsi="Cambria Math"/>
              </w:rPr>
              <m:t>1277.8</m:t>
            </m:r>
          </m:num>
          <m:den>
            <m:r>
              <w:rPr>
                <w:rFonts w:ascii="Cambria Math" w:eastAsiaTheme="minorEastAsia" w:hAnsi="Cambria Math"/>
              </w:rPr>
              <m:t>46</m:t>
            </m:r>
          </m:den>
        </m:f>
        <m:r>
          <w:rPr>
            <w:rFonts w:ascii="Cambria Math" w:eastAsiaTheme="minorEastAsia" w:hAnsi="Cambria Math"/>
          </w:rPr>
          <m:t>=27.78MJ/kg</m:t>
        </m:r>
      </m:oMath>
    </w:p>
    <w:p w:rsidR="00CC6668" w:rsidRDefault="00CC6668" w:rsidP="00C66472">
      <w:pPr>
        <w:rPr>
          <w:rFonts w:eastAsiaTheme="minorEastAsia"/>
        </w:rPr>
      </w:pPr>
      <w:proofErr w:type="spellStart"/>
      <w:r>
        <w:rPr>
          <w:rFonts w:eastAsiaTheme="minorEastAsia"/>
        </w:rPr>
        <w:t>Iso</w:t>
      </w:r>
      <w:proofErr w:type="spellEnd"/>
      <w:r>
        <w:rPr>
          <w:rFonts w:eastAsiaTheme="minorEastAsia"/>
        </w:rPr>
        <w:t xml:space="preserve">-Octane </w:t>
      </w:r>
    </w:p>
    <w:p w:rsidR="00CC6668" w:rsidRPr="00CC6668" w:rsidRDefault="00CC6668" w:rsidP="00C66472">
      <w:pPr>
        <w:rPr>
          <w:rFonts w:eastAsiaTheme="minorEastAsia"/>
        </w:rPr>
      </w:pPr>
      <w:r>
        <w:rPr>
          <w:rFonts w:eastAsiaTheme="minorEastAsia"/>
        </w:rPr>
        <w:t xml:space="preserve">Equation </w:t>
      </w:r>
      <w:r w:rsidR="000474A6">
        <w:rPr>
          <w:rFonts w:eastAsiaTheme="minorEastAsia"/>
        </w:rPr>
        <w:t>8</w:t>
      </w:r>
      <w:r>
        <w:rPr>
          <w:rFonts w:eastAsiaTheme="minorEastAsia"/>
        </w:rPr>
        <w:tab/>
      </w:r>
      <m:oMath>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18</m:t>
            </m:r>
          </m:sub>
        </m:sSub>
        <m:r>
          <w:rPr>
            <w:rFonts w:ascii="Cambria Math" w:hAnsi="Cambria Math"/>
          </w:rPr>
          <m:t>+12.5</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=8</m:t>
        </m:r>
        <m:d>
          <m:dPr>
            <m:ctrlPr>
              <w:rPr>
                <w:rFonts w:ascii="Cambria Math" w:hAnsi="Cambria Math"/>
                <w:i/>
              </w:rPr>
            </m:ctrlPr>
          </m:dPr>
          <m:e>
            <m:sSub>
              <m:sSubPr>
                <m:ctrlPr>
                  <w:rPr>
                    <w:rFonts w:ascii="Cambria Math" w:hAnsi="Cambria Math"/>
                    <w:i/>
                  </w:rPr>
                </m:ctrlPr>
              </m:sSubPr>
              <m:e>
                <m:r>
                  <w:rPr>
                    <w:rFonts w:ascii="Cambria Math" w:hAnsi="Cambria Math"/>
                  </w:rPr>
                  <m:t>CO</m:t>
                </m:r>
              </m:e>
              <m:sub>
                <m:r>
                  <w:rPr>
                    <w:rFonts w:ascii="Cambria Math" w:hAnsi="Cambria Math"/>
                  </w:rPr>
                  <m:t>2</m:t>
                </m:r>
              </m:sub>
            </m:sSub>
          </m:e>
        </m:d>
        <m:r>
          <w:rPr>
            <w:rFonts w:ascii="Cambria Math" w:hAnsi="Cambria Math"/>
          </w:rPr>
          <m:t>+9</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e>
        </m:d>
        <m:r>
          <w:rPr>
            <w:rFonts w:ascii="Cambria Math" w:hAnsi="Cambria Math"/>
          </w:rPr>
          <m:t>+47</m:t>
        </m:r>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2</m:t>
                </m:r>
              </m:sub>
            </m:sSub>
          </m:e>
        </m:d>
      </m:oMath>
    </w:p>
    <w:p w:rsidR="000474A6" w:rsidRDefault="000474A6" w:rsidP="00C66472">
      <w:pPr>
        <w:rPr>
          <w:rFonts w:eastAsiaTheme="minorEastAsia"/>
        </w:rPr>
      </w:pPr>
      <w:r>
        <w:rPr>
          <w:rFonts w:eastAsiaTheme="minorEastAsia"/>
        </w:rPr>
        <w:tab/>
      </w:r>
      <w:r w:rsidR="00CC6668">
        <w:rPr>
          <w:rFonts w:eastAsiaTheme="minorEastAsia"/>
        </w:rPr>
        <w:tab/>
      </w:r>
      <m:oMath>
        <m:r>
          <w:rPr>
            <w:rFonts w:ascii="Cambria Math" w:eastAsiaTheme="minorEastAsia" w:hAnsi="Cambria Math"/>
          </w:rPr>
          <m:t>5324.2-224.1=5100.1MJ/kmol</m:t>
        </m:r>
      </m:oMath>
    </w:p>
    <w:p w:rsidR="00CC6668" w:rsidRPr="00CC6668" w:rsidRDefault="000474A6" w:rsidP="00C66472">
      <w:pPr>
        <w:rPr>
          <w:rFonts w:eastAsiaTheme="minorEastAsia"/>
        </w:rPr>
      </w:pPr>
      <w:r>
        <w:rPr>
          <w:rFonts w:eastAsiaTheme="minorEastAsia"/>
        </w:rPr>
        <w:tab/>
      </w:r>
      <w:r>
        <w:rPr>
          <w:rFonts w:eastAsiaTheme="minorEastAsia"/>
        </w:rPr>
        <w:tab/>
      </w:r>
      <m:oMath>
        <m:f>
          <m:fPr>
            <m:ctrlPr>
              <w:rPr>
                <w:rFonts w:ascii="Cambria Math" w:eastAsiaTheme="minorEastAsia" w:hAnsi="Cambria Math"/>
                <w:i/>
              </w:rPr>
            </m:ctrlPr>
          </m:fPr>
          <m:num>
            <m:r>
              <w:rPr>
                <w:rFonts w:ascii="Cambria Math" w:eastAsiaTheme="minorEastAsia" w:hAnsi="Cambria Math"/>
              </w:rPr>
              <m:t>5324.2</m:t>
            </m:r>
          </m:num>
          <m:den>
            <m:r>
              <w:rPr>
                <w:rFonts w:ascii="Cambria Math" w:eastAsiaTheme="minorEastAsia" w:hAnsi="Cambria Math"/>
              </w:rPr>
              <m:t>114</m:t>
            </m:r>
          </m:den>
        </m:f>
        <m:r>
          <w:rPr>
            <w:rFonts w:ascii="Cambria Math" w:eastAsiaTheme="minorEastAsia" w:hAnsi="Cambria Math"/>
          </w:rPr>
          <m:t>=44.65MJ/kg</m:t>
        </m:r>
      </m:oMath>
      <w:r w:rsidR="00CC6668">
        <w:rPr>
          <w:rFonts w:eastAsiaTheme="minorEastAsia"/>
        </w:rPr>
        <w:tab/>
      </w:r>
    </w:p>
    <w:p w:rsidR="00AD5EBC" w:rsidRDefault="00AD5EBC" w:rsidP="00AD5EBC">
      <w:pPr>
        <w:pStyle w:val="Heading1"/>
      </w:pPr>
      <w:bookmarkStart w:id="9" w:name="_Toc497995590"/>
      <w:r>
        <w:lastRenderedPageBreak/>
        <w:t xml:space="preserve">Mass of CO2 produced </w:t>
      </w:r>
      <w:r w:rsidR="00FC59B4">
        <w:t>per kg fuel</w:t>
      </w:r>
      <w:bookmarkEnd w:id="9"/>
    </w:p>
    <w:p w:rsidR="00734AA9" w:rsidRPr="00734AA9" w:rsidRDefault="00734AA9" w:rsidP="00734AA9"/>
    <w:p w:rsidR="00816EB7" w:rsidRDefault="00734AA9" w:rsidP="00816EB7">
      <w:r>
        <w:rPr>
          <w:rFonts w:eastAsiaTheme="minorEastAsia"/>
        </w:rPr>
        <w:t xml:space="preserve">From equation 6 </w:t>
      </w:r>
      <w:r>
        <w:rPr>
          <w:rFonts w:eastAsiaTheme="minorEastAsia"/>
        </w:rPr>
        <w:tab/>
      </w:r>
      <w:r>
        <w:rPr>
          <w:rFonts w:eastAsiaTheme="minorEastAsia"/>
        </w:rPr>
        <w:tab/>
      </w:r>
      <m:oMath>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8</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18</m:t>
            </m:r>
          </m:sub>
        </m:sSub>
        <m:r>
          <m:rPr>
            <m:sty m:val="p"/>
          </m:rPr>
          <w:rPr>
            <w:rFonts w:ascii="Cambria Math" w:hAnsi="Cambria Math"/>
          </w:rPr>
          <m:t xml:space="preserve">+ </m:t>
        </m:r>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2</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5</m:t>
            </m:r>
          </m:sub>
        </m:sSub>
        <m:r>
          <m:rPr>
            <m:sty m:val="p"/>
          </m:rPr>
          <w:rPr>
            <w:rFonts w:ascii="Cambria Math" w:hAnsi="Cambria Math"/>
          </w:rPr>
          <m:t>OH+15.5(</m:t>
        </m:r>
        <m:sSub>
          <m:sSubPr>
            <m:ctrlPr>
              <w:rPr>
                <w:rFonts w:ascii="Cambria Math" w:hAnsi="Cambria Math"/>
                <w:i/>
              </w:rPr>
            </m:ctrlPr>
          </m:sSubPr>
          <m:e>
            <m:r>
              <m:rPr>
                <m:sty m:val="p"/>
              </m:rPr>
              <w:rPr>
                <w:rFonts w:ascii="Cambria Math" w:hAnsi="Cambria Math"/>
              </w:rPr>
              <m:t>O</m:t>
            </m:r>
          </m:e>
          <m:sub>
            <m:r>
              <m:rPr>
                <m:sty m:val="p"/>
              </m:rPr>
              <w:rPr>
                <w:rFonts w:ascii="Cambria Math" w:hAnsi="Cambria Math"/>
              </w:rPr>
              <m:t>2</m:t>
            </m:r>
          </m:sub>
        </m:sSub>
        <m:r>
          <m:rPr>
            <m:sty m:val="p"/>
          </m:rPr>
          <w:rPr>
            <w:rFonts w:ascii="Cambria Math" w:hAnsi="Cambria Math"/>
          </w:rPr>
          <m:t>+3.76</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)=10</m:t>
        </m:r>
        <m:d>
          <m:dPr>
            <m:ctrlPr>
              <w:rPr>
                <w:rFonts w:ascii="Cambria Math" w:hAnsi="Cambria Math"/>
                <w:i/>
              </w:rPr>
            </m:ctrlPr>
          </m:dPr>
          <m:e>
            <m:sSub>
              <m:sSubPr>
                <m:ctrlPr>
                  <w:rPr>
                    <w:rFonts w:ascii="Cambria Math" w:hAnsi="Cambria Math"/>
                    <w:i/>
                  </w:rPr>
                </m:ctrlPr>
              </m:sSubPr>
              <m:e>
                <m:r>
                  <m:rPr>
                    <m:sty m:val="p"/>
                  </m:rPr>
                  <w:rPr>
                    <w:rFonts w:ascii="Cambria Math" w:hAnsi="Cambria Math"/>
                  </w:rPr>
                  <m:t>CO</m:t>
                </m:r>
              </m:e>
              <m:sub>
                <m:r>
                  <m:rPr>
                    <m:sty m:val="p"/>
                  </m:rPr>
                  <w:rPr>
                    <w:rFonts w:ascii="Cambria Math" w:hAnsi="Cambria Math"/>
                  </w:rPr>
                  <m:t>2</m:t>
                </m:r>
              </m:sub>
            </m:sSub>
          </m:e>
        </m:d>
        <m:r>
          <m:rPr>
            <m:sty m:val="p"/>
          </m:rPr>
          <w:rPr>
            <w:rFonts w:ascii="Cambria Math" w:hAnsi="Cambria Math"/>
          </w:rPr>
          <m:t>+12</m:t>
        </m:r>
        <m:d>
          <m:dPr>
            <m:ctrlPr>
              <w:rPr>
                <w:rFonts w:ascii="Cambria Math" w:hAnsi="Cambria Math"/>
                <w:i/>
              </w:rPr>
            </m:ctrlPr>
          </m:dPr>
          <m:e>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m:t>
            </m:r>
          </m:e>
        </m:d>
        <m:r>
          <m:rPr>
            <m:sty m:val="p"/>
          </m:rPr>
          <w:rPr>
            <w:rFonts w:ascii="Cambria Math" w:hAnsi="Cambria Math"/>
          </w:rPr>
          <m:t>+58.28(</m:t>
        </m:r>
        <m:sSub>
          <m:sSubPr>
            <m:ctrlPr>
              <w:rPr>
                <w:rFonts w:ascii="Cambria Math" w:hAnsi="Cambria Math"/>
                <w:i/>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m:t>
        </m:r>
      </m:oMath>
    </w:p>
    <w:p w:rsidR="00816EB7" w:rsidRPr="00816EB7" w:rsidRDefault="00816EB7" w:rsidP="00816EB7">
      <w:r>
        <w:t xml:space="preserve">Given </w:t>
      </w:r>
    </w:p>
    <w:p w:rsidR="00816EB7" w:rsidRPr="00816EB7" w:rsidRDefault="00816EB7" w:rsidP="00816EB7">
      <w:pPr>
        <w:ind w:firstLine="720"/>
      </w:pPr>
      <m:oMath>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8</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18</m:t>
            </m:r>
          </m:sub>
        </m:sSub>
        <m:r>
          <m:rPr>
            <m:sty m:val="p"/>
          </m:rPr>
          <w:rPr>
            <w:rFonts w:ascii="Cambria Math" w:hAnsi="Cambria Math"/>
          </w:rPr>
          <m:t xml:space="preserve">+ </m:t>
        </m:r>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2</m:t>
            </m:r>
          </m:sub>
        </m:sSub>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5</m:t>
            </m:r>
          </m:sub>
        </m:sSub>
        <m:r>
          <m:rPr>
            <m:sty m:val="p"/>
          </m:rPr>
          <w:rPr>
            <w:rFonts w:ascii="Cambria Math" w:hAnsi="Cambria Math"/>
          </w:rPr>
          <m:t>OH</m:t>
        </m:r>
      </m:oMath>
      <w:r>
        <w:rPr>
          <w:rFonts w:eastAsiaTheme="minorEastAsia"/>
        </w:rPr>
        <w:t xml:space="preserve"> = Total mass</w:t>
      </w:r>
      <w:r w:rsidR="00645009">
        <w:rPr>
          <w:rFonts w:eastAsiaTheme="minorEastAsia"/>
        </w:rPr>
        <w:t xml:space="preserve"> of fuel</w:t>
      </w:r>
    </w:p>
    <w:p w:rsidR="005A1405" w:rsidRPr="00816EB7" w:rsidRDefault="00816EB7" w:rsidP="00816EB7">
      <w:pPr>
        <w:ind w:left="720" w:firstLine="720"/>
        <w:rPr>
          <w:rFonts w:eastAsiaTheme="minorEastAsia"/>
        </w:rPr>
      </w:pPr>
      <m:oMathPara>
        <m:oMathParaPr>
          <m:jc m:val="left"/>
        </m:oMathParaPr>
        <m:oMath>
          <m:d>
            <m:dPr>
              <m:ctrlPr>
                <w:rPr>
                  <w:rFonts w:ascii="Cambria Math" w:hAnsi="Cambria Math"/>
                  <w:i/>
                </w:rPr>
              </m:ctrlPr>
            </m:dPr>
            <m:e>
              <m:r>
                <w:rPr>
                  <w:rFonts w:ascii="Cambria Math" w:hAnsi="Cambria Math"/>
                </w:rPr>
                <m:t>(8*12</m:t>
              </m:r>
            </m:e>
          </m:d>
          <m:r>
            <w:rPr>
              <w:rFonts w:ascii="Cambria Math" w:hAnsi="Cambria Math"/>
            </w:rPr>
            <m:t>+</m:t>
          </m:r>
          <m:d>
            <m:dPr>
              <m:ctrlPr>
                <w:rPr>
                  <w:rFonts w:ascii="Cambria Math" w:hAnsi="Cambria Math"/>
                  <w:i/>
                </w:rPr>
              </m:ctrlPr>
            </m:dPr>
            <m:e>
              <m:r>
                <w:rPr>
                  <w:rFonts w:ascii="Cambria Math" w:hAnsi="Cambria Math"/>
                </w:rPr>
                <m:t>18*1)</m:t>
              </m:r>
            </m:e>
          </m:d>
          <m:r>
            <w:rPr>
              <w:rFonts w:ascii="Cambria Math" w:hAnsi="Cambria Math"/>
            </w:rPr>
            <m:t xml:space="preserve">+ </m:t>
          </m:r>
          <m:d>
            <m:dPr>
              <m:ctrlPr>
                <w:rPr>
                  <w:rFonts w:ascii="Cambria Math" w:hAnsi="Cambria Math"/>
                  <w:i/>
                </w:rPr>
              </m:ctrlPr>
            </m:dPr>
            <m:e>
              <m:r>
                <w:rPr>
                  <w:rFonts w:ascii="Cambria Math" w:hAnsi="Cambria Math"/>
                </w:rPr>
                <m:t>(2*12</m:t>
              </m:r>
            </m:e>
          </m:d>
          <m:r>
            <w:rPr>
              <w:rFonts w:ascii="Cambria Math" w:hAnsi="Cambria Math"/>
            </w:rPr>
            <m:t>+</m:t>
          </m:r>
          <m:d>
            <m:dPr>
              <m:ctrlPr>
                <w:rPr>
                  <w:rFonts w:ascii="Cambria Math" w:hAnsi="Cambria Math"/>
                  <w:i/>
                </w:rPr>
              </m:ctrlPr>
            </m:dPr>
            <m:e>
              <m:r>
                <w:rPr>
                  <w:rFonts w:ascii="Cambria Math" w:hAnsi="Cambria Math"/>
                </w:rPr>
                <m:t>6*1</m:t>
              </m:r>
            </m:e>
          </m:d>
          <m:r>
            <w:rPr>
              <w:rFonts w:ascii="Cambria Math" w:hAnsi="Cambria Math"/>
            </w:rPr>
            <m:t>+</m:t>
          </m:r>
          <m:d>
            <m:dPr>
              <m:ctrlPr>
                <w:rPr>
                  <w:rFonts w:ascii="Cambria Math" w:hAnsi="Cambria Math"/>
                  <w:i/>
                </w:rPr>
              </m:ctrlPr>
            </m:dPr>
            <m:e>
              <m:r>
                <w:rPr>
                  <w:rFonts w:ascii="Cambria Math" w:hAnsi="Cambria Math"/>
                </w:rPr>
                <m:t>1*16)</m:t>
              </m:r>
            </m:e>
          </m:d>
          <m:r>
            <w:rPr>
              <w:rFonts w:ascii="Cambria Math" w:hAnsi="Cambria Math"/>
            </w:rPr>
            <m:t>=160kg</m:t>
          </m:r>
        </m:oMath>
      </m:oMathPara>
    </w:p>
    <w:p w:rsidR="00816EB7" w:rsidRDefault="00816EB7" w:rsidP="00816EB7">
      <w:pPr>
        <w:jc w:val="both"/>
      </w:pPr>
      <w:r>
        <w:t xml:space="preserve">10 </w:t>
      </w:r>
      <w:proofErr w:type="gramStart"/>
      <w:r>
        <w:t>CO2  therefor</w:t>
      </w:r>
      <w:proofErr w:type="gramEnd"/>
      <w:r>
        <w:t>;</w:t>
      </w:r>
    </w:p>
    <w:p w:rsidR="00816EB7" w:rsidRDefault="00816EB7" w:rsidP="00816EB7">
      <w:pPr>
        <w:jc w:val="both"/>
        <w:rPr>
          <w:rFonts w:eastAsiaTheme="minorEastAsia"/>
        </w:rPr>
      </w:pPr>
      <w:r>
        <w:tab/>
      </w:r>
      <m:oMath>
        <m:r>
          <w:rPr>
            <w:rFonts w:ascii="Cambria Math" w:hAnsi="Cambria Math"/>
          </w:rPr>
          <m:t>10*</m:t>
        </m:r>
        <m:d>
          <m:dPr>
            <m:ctrlPr>
              <w:rPr>
                <w:rFonts w:ascii="Cambria Math" w:hAnsi="Cambria Math"/>
                <w:i/>
              </w:rPr>
            </m:ctrlPr>
          </m:dPr>
          <m:e>
            <m:d>
              <m:dPr>
                <m:ctrlPr>
                  <w:rPr>
                    <w:rFonts w:ascii="Cambria Math" w:hAnsi="Cambria Math"/>
                    <w:i/>
                  </w:rPr>
                </m:ctrlPr>
              </m:dPr>
              <m:e>
                <m:r>
                  <w:rPr>
                    <w:rFonts w:ascii="Cambria Math" w:hAnsi="Cambria Math"/>
                  </w:rPr>
                  <m:t>1*12</m:t>
                </m:r>
              </m:e>
            </m:d>
            <m:r>
              <w:rPr>
                <w:rFonts w:ascii="Cambria Math" w:hAnsi="Cambria Math"/>
              </w:rPr>
              <m:t>+</m:t>
            </m:r>
            <m:d>
              <m:dPr>
                <m:ctrlPr>
                  <w:rPr>
                    <w:rFonts w:ascii="Cambria Math" w:hAnsi="Cambria Math"/>
                    <w:i/>
                  </w:rPr>
                </m:ctrlPr>
              </m:dPr>
              <m:e>
                <m:r>
                  <w:rPr>
                    <w:rFonts w:ascii="Cambria Math" w:hAnsi="Cambria Math"/>
                  </w:rPr>
                  <m:t>2*16</m:t>
                </m:r>
              </m:e>
            </m:d>
          </m:e>
        </m:d>
        <m:r>
          <w:rPr>
            <w:rFonts w:ascii="Cambria Math" w:hAnsi="Cambria Math"/>
          </w:rPr>
          <m:t>=440kg of C</m:t>
        </m:r>
        <m:sSub>
          <m:sSubPr>
            <m:ctrlPr>
              <w:rPr>
                <w:rFonts w:ascii="Cambria Math" w:hAnsi="Cambria Math"/>
                <w:i/>
              </w:rPr>
            </m:ctrlPr>
          </m:sSubPr>
          <m:e>
            <m:r>
              <w:rPr>
                <w:rFonts w:ascii="Cambria Math" w:hAnsi="Cambria Math"/>
              </w:rPr>
              <m:t>O</m:t>
            </m:r>
          </m:e>
          <m:sub>
            <m:r>
              <w:rPr>
                <w:rFonts w:ascii="Cambria Math" w:hAnsi="Cambria Math"/>
              </w:rPr>
              <m:t>2</m:t>
            </m:r>
          </m:sub>
        </m:sSub>
      </m:oMath>
    </w:p>
    <w:p w:rsidR="000631A6" w:rsidRDefault="000631A6" w:rsidP="00816EB7">
      <w:pPr>
        <w:jc w:val="both"/>
        <w:rPr>
          <w:rFonts w:eastAsiaTheme="minorEastAsia"/>
        </w:rPr>
      </w:pPr>
      <w:r>
        <w:rPr>
          <w:rFonts w:eastAsiaTheme="minorEastAsia"/>
        </w:rPr>
        <w:t>Resulting in</w:t>
      </w:r>
      <w:proofErr w:type="gramStart"/>
      <w:r>
        <w:rPr>
          <w:rFonts w:eastAsiaTheme="minorEastAsia"/>
        </w:rPr>
        <w:t>;</w:t>
      </w:r>
      <w:proofErr w:type="gramEnd"/>
    </w:p>
    <w:p w:rsidR="0090773F" w:rsidRDefault="0090773F" w:rsidP="00816EB7">
      <w:pPr>
        <w:jc w:val="both"/>
        <w:rPr>
          <w:rFonts w:eastAsiaTheme="minorEastAsia"/>
        </w:rPr>
      </w:pPr>
      <w:r>
        <w:rPr>
          <w:rFonts w:eastAsiaTheme="minorEastAsia"/>
        </w:rPr>
        <w:tab/>
      </w:r>
      <m:oMath>
        <m:f>
          <m:fPr>
            <m:ctrlPr>
              <w:rPr>
                <w:rFonts w:ascii="Cambria Math" w:eastAsiaTheme="minorEastAsia" w:hAnsi="Cambria Math"/>
                <w:i/>
              </w:rPr>
            </m:ctrlPr>
          </m:fPr>
          <m:num>
            <m:r>
              <w:rPr>
                <w:rFonts w:ascii="Cambria Math" w:eastAsiaTheme="minorEastAsia" w:hAnsi="Cambria Math"/>
              </w:rPr>
              <m:t>Total mass of 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num>
          <m:den>
            <m:r>
              <w:rPr>
                <w:rFonts w:ascii="Cambria Math" w:eastAsiaTheme="minorEastAsia" w:hAnsi="Cambria Math"/>
              </w:rPr>
              <m:t>Total mass of fuel</m:t>
            </m:r>
          </m:den>
        </m:f>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num>
          <m:den>
            <m:r>
              <w:rPr>
                <w:rFonts w:ascii="Cambria Math" w:eastAsiaTheme="minorEastAsia" w:hAnsi="Cambria Math"/>
              </w:rPr>
              <m:t>kg</m:t>
            </m:r>
          </m:den>
        </m:f>
        <m:r>
          <w:rPr>
            <w:rFonts w:ascii="Cambria Math" w:eastAsiaTheme="minorEastAsia" w:hAnsi="Cambria Math"/>
          </w:rPr>
          <m:t xml:space="preserve">fuel </m:t>
        </m:r>
      </m:oMath>
    </w:p>
    <w:p w:rsidR="000631A6" w:rsidRDefault="000631A6" w:rsidP="00816EB7">
      <w:pPr>
        <w:jc w:val="both"/>
        <w:rPr>
          <w:rFonts w:eastAsiaTheme="minorEastAsia"/>
        </w:rPr>
      </w:pPr>
      <w:r>
        <w:rPr>
          <w:rFonts w:eastAsiaTheme="minorEastAsia"/>
        </w:rPr>
        <w:tab/>
      </w:r>
      <m:oMath>
        <m:f>
          <m:fPr>
            <m:ctrlPr>
              <w:rPr>
                <w:rFonts w:ascii="Cambria Math" w:eastAsiaTheme="minorEastAsia" w:hAnsi="Cambria Math"/>
                <w:i/>
              </w:rPr>
            </m:ctrlPr>
          </m:fPr>
          <m:num>
            <m:r>
              <w:rPr>
                <w:rFonts w:ascii="Cambria Math" w:eastAsiaTheme="minorEastAsia" w:hAnsi="Cambria Math"/>
              </w:rPr>
              <m:t>440</m:t>
            </m:r>
          </m:num>
          <m:den>
            <m:r>
              <w:rPr>
                <w:rFonts w:ascii="Cambria Math" w:eastAsiaTheme="minorEastAsia" w:hAnsi="Cambria Math"/>
              </w:rPr>
              <m:t>160</m:t>
            </m:r>
          </m:den>
        </m:f>
        <m:r>
          <w:rPr>
            <w:rFonts w:ascii="Cambria Math" w:eastAsiaTheme="minorEastAsia" w:hAnsi="Cambria Math"/>
          </w:rPr>
          <m:t>=2.75kg of 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 per kg of fuel</m:t>
        </m:r>
      </m:oMath>
    </w:p>
    <w:p w:rsidR="00B13ACE" w:rsidRDefault="00B13ACE" w:rsidP="00816EB7">
      <w:pPr>
        <w:jc w:val="both"/>
        <w:rPr>
          <w:rFonts w:eastAsiaTheme="minorEastAsia"/>
        </w:rPr>
      </w:pPr>
      <w:r>
        <w:rPr>
          <w:rFonts w:eastAsiaTheme="minorEastAsia"/>
        </w:rPr>
        <w:t xml:space="preserve">If we then compare this figure to both pure Ethanol and </w:t>
      </w:r>
      <w:proofErr w:type="spellStart"/>
      <w:r>
        <w:rPr>
          <w:rFonts w:eastAsiaTheme="minorEastAsia"/>
        </w:rPr>
        <w:t>Iso</w:t>
      </w:r>
      <w:proofErr w:type="spellEnd"/>
      <w:r>
        <w:rPr>
          <w:rFonts w:eastAsiaTheme="minorEastAsia"/>
        </w:rPr>
        <w:t>-octane;</w:t>
      </w:r>
    </w:p>
    <w:p w:rsidR="00B13ACE" w:rsidRPr="00B13ACE" w:rsidRDefault="00B13ACE" w:rsidP="00816EB7">
      <w:pPr>
        <w:jc w:val="both"/>
        <w:rPr>
          <w:rFonts w:eastAsiaTheme="minorEastAsia"/>
        </w:rPr>
      </w:pPr>
      <w:r>
        <w:rPr>
          <w:rFonts w:eastAsiaTheme="minorEastAsia"/>
        </w:rPr>
        <w:t>Equati</w:t>
      </w:r>
      <w:r w:rsidR="000474A6">
        <w:rPr>
          <w:rFonts w:eastAsiaTheme="minorEastAsia"/>
        </w:rPr>
        <w:t>on 9</w:t>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5</m:t>
            </m:r>
          </m:sub>
        </m:sSub>
        <m:r>
          <w:rPr>
            <w:rFonts w:ascii="Cambria Math" w:eastAsiaTheme="minorEastAsia" w:hAnsi="Cambria Math"/>
          </w:rPr>
          <m:t>OH=2</m:t>
        </m:r>
        <m:d>
          <m:dPr>
            <m:ctrlPr>
              <w:rPr>
                <w:rFonts w:ascii="Cambria Math" w:eastAsiaTheme="minorEastAsia" w:hAnsi="Cambria Math"/>
                <w:i/>
              </w:rPr>
            </m:ctrlPr>
          </m:dPr>
          <m:e>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e>
        </m:d>
      </m:oMath>
    </w:p>
    <w:p w:rsidR="00681B34" w:rsidRDefault="00B13ACE" w:rsidP="00816EB7">
      <w:pPr>
        <w:jc w:val="both"/>
        <w:rPr>
          <w:rFonts w:eastAsiaTheme="minorEastAsia"/>
        </w:rPr>
      </w:pPr>
      <w:r>
        <w:rPr>
          <w:rFonts w:eastAsiaTheme="minorEastAsia"/>
        </w:rPr>
        <w:tab/>
      </w:r>
      <w:r>
        <w:rPr>
          <w:rFonts w:eastAsiaTheme="minorEastAsia"/>
        </w:rPr>
        <w:tab/>
      </w:r>
      <m:oMath>
        <m:f>
          <m:fPr>
            <m:ctrlPr>
              <w:rPr>
                <w:rFonts w:ascii="Cambria Math" w:eastAsiaTheme="minorEastAsia" w:hAnsi="Cambria Math"/>
                <w:i/>
              </w:rPr>
            </m:ctrlPr>
          </m:fPr>
          <m:num>
            <m:r>
              <w:rPr>
                <w:rFonts w:ascii="Cambria Math" w:eastAsiaTheme="minorEastAsia" w:hAnsi="Cambria Math"/>
              </w:rPr>
              <m:t>2*</m:t>
            </m:r>
            <m:d>
              <m:dPr>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1*12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2*16</m:t>
                    </m:r>
                  </m:e>
                </m:d>
              </m:e>
            </m:d>
          </m:num>
          <m:den>
            <m:d>
              <m:dPr>
                <m:ctrlPr>
                  <w:rPr>
                    <w:rFonts w:ascii="Cambria Math" w:eastAsiaTheme="minorEastAsia" w:hAnsi="Cambria Math"/>
                    <w:i/>
                  </w:rPr>
                </m:ctrlPr>
              </m:dPr>
              <m:e>
                <m:r>
                  <w:rPr>
                    <w:rFonts w:ascii="Cambria Math" w:eastAsiaTheme="minorEastAsia" w:hAnsi="Cambria Math"/>
                  </w:rPr>
                  <m:t>2*12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6*1</m:t>
                </m:r>
              </m:e>
            </m:d>
            <m:r>
              <w:rPr>
                <w:rFonts w:ascii="Cambria Math" w:eastAsiaTheme="minorEastAsia" w:hAnsi="Cambria Math"/>
              </w:rPr>
              <m:t>+16</m:t>
            </m:r>
          </m:den>
        </m:f>
        <m:r>
          <m:rPr>
            <m:sty m:val="p"/>
          </m:rPr>
          <w:rPr>
            <w:rFonts w:ascii="Cambria Math" w:eastAsiaTheme="minorEastAsia" w:hAnsi="Cambria Math"/>
          </w:rPr>
          <m:t>= 1.91kg</m:t>
        </m:r>
        <m:r>
          <m:rPr>
            <m:sty m:val="p"/>
          </m:rPr>
          <w:rPr>
            <w:rFonts w:ascii="Cambria Math" w:eastAsiaTheme="minorEastAsia" w:hAnsi="Cambria Math"/>
          </w:rPr>
          <m:t xml:space="preserve"> </m:t>
        </m:r>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 per kg of fuel</m:t>
        </m:r>
        <m:r>
          <m:rPr>
            <m:sty m:val="p"/>
          </m:rPr>
          <w:rPr>
            <w:rFonts w:ascii="Cambria Math" w:eastAsiaTheme="minorEastAsia"/>
          </w:rPr>
          <m:t xml:space="preserve"> </m:t>
        </m:r>
      </m:oMath>
      <w:r w:rsidR="00681B34">
        <w:rPr>
          <w:rFonts w:eastAsiaTheme="minorEastAsia"/>
        </w:rPr>
        <w:t xml:space="preserve"> </w:t>
      </w:r>
    </w:p>
    <w:p w:rsidR="00681B34" w:rsidRDefault="000474A6" w:rsidP="00816EB7">
      <w:pPr>
        <w:jc w:val="both"/>
        <w:rPr>
          <w:rFonts w:eastAsiaTheme="minorEastAsia"/>
        </w:rPr>
      </w:pPr>
      <w:r>
        <w:rPr>
          <w:rFonts w:eastAsiaTheme="minorEastAsia"/>
        </w:rPr>
        <w:t>Equation 10</w:t>
      </w:r>
      <w:r w:rsidR="00681B34">
        <w:rPr>
          <w:rFonts w:eastAsiaTheme="minorEastAsia"/>
        </w:rPr>
        <w:t xml:space="preserve"> </w:t>
      </w:r>
      <w:r w:rsidR="00681B34">
        <w:rPr>
          <w:rFonts w:eastAsiaTheme="minorEastAsia"/>
        </w:rPr>
        <w:tab/>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=8</m:t>
        </m:r>
        <m:d>
          <m:dPr>
            <m:ctrlPr>
              <w:rPr>
                <w:rFonts w:ascii="Cambria Math" w:eastAsiaTheme="minorEastAsia" w:hAnsi="Cambria Math"/>
                <w:i/>
              </w:rPr>
            </m:ctrlPr>
          </m:dPr>
          <m:e>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e>
        </m:d>
      </m:oMath>
    </w:p>
    <w:p w:rsidR="00681B34" w:rsidRPr="00681B34" w:rsidRDefault="00681B34" w:rsidP="00681B34">
      <w:pPr>
        <w:ind w:left="1440" w:firstLine="720"/>
        <w:jc w:val="both"/>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8*</m:t>
              </m:r>
              <m:d>
                <m:dPr>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1*12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2*16</m:t>
                      </m:r>
                    </m:e>
                  </m:d>
                </m:e>
              </m:d>
            </m:num>
            <m:den>
              <m:d>
                <m:dPr>
                  <m:ctrlPr>
                    <w:rPr>
                      <w:rFonts w:ascii="Cambria Math" w:eastAsiaTheme="minorEastAsia" w:hAnsi="Cambria Math"/>
                      <w:i/>
                    </w:rPr>
                  </m:ctrlPr>
                </m:dPr>
                <m:e>
                  <m:r>
                    <w:rPr>
                      <w:rFonts w:ascii="Cambria Math" w:eastAsiaTheme="minorEastAsia" w:hAnsi="Cambria Math"/>
                    </w:rPr>
                    <m:t>8*12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18*1</m:t>
                  </m:r>
                </m:e>
              </m:d>
            </m:den>
          </m:f>
          <m:r>
            <m:rPr>
              <m:sty m:val="p"/>
            </m:rPr>
            <w:rPr>
              <w:rFonts w:ascii="Cambria Math" w:eastAsiaTheme="minorEastAsia" w:hAnsi="Cambria Math"/>
            </w:rPr>
            <m:t>= 3.09</m:t>
          </m:r>
          <m:r>
            <m:rPr>
              <m:sty m:val="p"/>
            </m:rPr>
            <w:rPr>
              <w:rFonts w:ascii="Cambria Math" w:eastAsiaTheme="minorEastAsia" w:hAnsi="Cambria Math"/>
            </w:rPr>
            <m:t>kg</m:t>
          </m:r>
          <m:r>
            <m:rPr>
              <m:sty m:val="p"/>
            </m:rPr>
            <w:rPr>
              <w:rFonts w:ascii="Cambria Math" w:eastAsiaTheme="minorEastAsia" w:hAnsi="Cambria Math"/>
            </w:rPr>
            <m:t xml:space="preserve"> </m:t>
          </m:r>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 per kg of fuel</m:t>
          </m:r>
        </m:oMath>
      </m:oMathPara>
    </w:p>
    <w:p w:rsidR="00785498" w:rsidRDefault="00681B34" w:rsidP="00681B34">
      <w:pPr>
        <w:rPr>
          <w:rFonts w:eastAsiaTheme="minorEastAsia"/>
        </w:rPr>
      </w:pPr>
      <w:r>
        <w:rPr>
          <w:rFonts w:eastAsiaTheme="minorEastAsia"/>
        </w:rPr>
        <w:t xml:space="preserve">From this it can be seen </w:t>
      </w:r>
      <w:r w:rsidR="00785498">
        <w:rPr>
          <w:rFonts w:eastAsiaTheme="minorEastAsia"/>
        </w:rPr>
        <w:t xml:space="preserve">how the CO2 from </w:t>
      </w:r>
      <w:proofErr w:type="spellStart"/>
      <w:r w:rsidR="00785498">
        <w:rPr>
          <w:rFonts w:eastAsiaTheme="minorEastAsia"/>
        </w:rPr>
        <w:t>Iso</w:t>
      </w:r>
      <w:proofErr w:type="spellEnd"/>
      <w:r w:rsidR="00785498">
        <w:rPr>
          <w:rFonts w:eastAsiaTheme="minorEastAsia"/>
        </w:rPr>
        <w:t xml:space="preserve">-octane is much higher </w:t>
      </w:r>
      <w:proofErr w:type="spellStart"/>
      <w:r w:rsidR="00785498">
        <w:rPr>
          <w:rFonts w:eastAsiaTheme="minorEastAsia"/>
        </w:rPr>
        <w:t>then</w:t>
      </w:r>
      <w:proofErr w:type="spellEnd"/>
      <w:r w:rsidR="00785498">
        <w:rPr>
          <w:rFonts w:eastAsiaTheme="minorEastAsia"/>
        </w:rPr>
        <w:t xml:space="preserve"> the CO2 produced by the Ethanol, with the blend fuel expectedly in the middle. </w:t>
      </w:r>
    </w:p>
    <w:p w:rsidR="00785498" w:rsidRDefault="00785498" w:rsidP="00681B34">
      <w:pPr>
        <w:rPr>
          <w:rFonts w:eastAsiaTheme="minorEastAsia"/>
        </w:rPr>
      </w:pPr>
      <w:r>
        <w:rPr>
          <w:rFonts w:eastAsiaTheme="minorEastAsia"/>
        </w:rPr>
        <w:t>However, then the lower calorific values are taken into account;</w:t>
      </w:r>
    </w:p>
    <w:p w:rsidR="00785498" w:rsidRDefault="00785498" w:rsidP="00681B34">
      <w:pPr>
        <w:rPr>
          <w:rFonts w:eastAsiaTheme="minorEastAsia"/>
        </w:rPr>
      </w:pPr>
      <w:r>
        <w:rPr>
          <w:rFonts w:eastAsiaTheme="minorEastAsia"/>
        </w:rPr>
        <w:t>Blend fuel;</w:t>
      </w:r>
    </w:p>
    <w:p w:rsidR="00785498" w:rsidRDefault="000474A6" w:rsidP="00681B34">
      <w:pPr>
        <w:rPr>
          <w:rFonts w:eastAsiaTheme="minorEastAsia"/>
        </w:rPr>
      </w:pPr>
      <w:r>
        <w:rPr>
          <w:rFonts w:eastAsiaTheme="minorEastAsia"/>
        </w:rPr>
        <w:t>Equation 11</w:t>
      </w:r>
      <w:r w:rsidR="00785498">
        <w:rPr>
          <w:rFonts w:eastAsiaTheme="minorEastAsia"/>
        </w:rPr>
        <w:t xml:space="preserve"> </w:t>
      </w:r>
      <w:r w:rsidR="00785498">
        <w:rPr>
          <w:rFonts w:eastAsiaTheme="minorEastAsia"/>
        </w:rPr>
        <w:tab/>
      </w:r>
      <m:oMath>
        <m:f>
          <m:fPr>
            <m:ctrlPr>
              <w:rPr>
                <w:rFonts w:ascii="Cambria Math" w:eastAsiaTheme="minorEastAsia" w:hAnsi="Cambria Math"/>
                <w:i/>
              </w:rPr>
            </m:ctrlPr>
          </m:fPr>
          <m:num>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num>
          <m:den>
            <m:r>
              <w:rPr>
                <w:rFonts w:ascii="Cambria Math" w:eastAsiaTheme="minorEastAsia" w:hAnsi="Cambria Math"/>
              </w:rPr>
              <m:t>LHV</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2.75</m:t>
            </m:r>
          </m:num>
          <m:den>
            <m:r>
              <w:rPr>
                <w:rFonts w:ascii="Cambria Math" w:eastAsiaTheme="minorEastAsia" w:hAnsi="Cambria Math"/>
              </w:rPr>
              <m:t>39.86</m:t>
            </m:r>
          </m:den>
        </m:f>
        <m:r>
          <w:rPr>
            <w:rFonts w:ascii="Cambria Math" w:eastAsiaTheme="minorEastAsia" w:hAnsi="Cambria Math"/>
          </w:rPr>
          <m:t>=0.069 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 per MJ</m:t>
        </m:r>
      </m:oMath>
    </w:p>
    <w:p w:rsidR="00785498" w:rsidRDefault="00785498" w:rsidP="00681B34">
      <w:pPr>
        <w:rPr>
          <w:rFonts w:eastAsiaTheme="minorEastAsia"/>
        </w:rPr>
      </w:pPr>
      <w:r>
        <w:rPr>
          <w:rFonts w:eastAsiaTheme="minorEastAsia"/>
        </w:rPr>
        <w:t>Ethanol;</w:t>
      </w:r>
    </w:p>
    <w:p w:rsidR="00CC6668" w:rsidRDefault="00CC6668" w:rsidP="00681B34">
      <w:pPr>
        <w:rPr>
          <w:rFonts w:eastAsiaTheme="minorEastAsia"/>
        </w:rPr>
      </w:pPr>
      <w:r>
        <w:rPr>
          <w:rFonts w:eastAsiaTheme="minorEastAsia"/>
        </w:rPr>
        <w:t xml:space="preserve">Equation </w:t>
      </w:r>
      <w:r w:rsidR="000474A6">
        <w:rPr>
          <w:rFonts w:eastAsiaTheme="minorEastAsia"/>
        </w:rPr>
        <w:t>12</w:t>
      </w:r>
      <w:r>
        <w:rPr>
          <w:rFonts w:eastAsiaTheme="minorEastAsia"/>
        </w:rPr>
        <w:tab/>
      </w:r>
      <m:oMath>
        <m:f>
          <m:fPr>
            <m:ctrlPr>
              <w:rPr>
                <w:rFonts w:ascii="Cambria Math" w:eastAsiaTheme="minorEastAsia" w:hAnsi="Cambria Math"/>
                <w:i/>
              </w:rPr>
            </m:ctrlPr>
          </m:fPr>
          <m:num>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num>
          <m:den>
            <m:r>
              <w:rPr>
                <w:rFonts w:ascii="Cambria Math" w:eastAsiaTheme="minorEastAsia" w:hAnsi="Cambria Math"/>
              </w:rPr>
              <m:t>LHV</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1.91</m:t>
            </m:r>
          </m:num>
          <m:den>
            <m:r>
              <w:rPr>
                <w:rFonts w:ascii="Cambria Math" w:eastAsiaTheme="minorEastAsia" w:hAnsi="Cambria Math"/>
              </w:rPr>
              <m:t>27.78</m:t>
            </m:r>
          </m:den>
        </m:f>
        <m:r>
          <w:rPr>
            <w:rFonts w:ascii="Cambria Math" w:eastAsiaTheme="minorEastAsia" w:hAnsi="Cambria Math"/>
          </w:rPr>
          <m:t>=0.</m:t>
        </m:r>
        <m:r>
          <w:rPr>
            <w:rFonts w:ascii="Cambria Math" w:eastAsiaTheme="minorEastAsia" w:hAnsi="Cambria Math"/>
          </w:rPr>
          <m:t>0688</m:t>
        </m:r>
        <m:r>
          <w:rPr>
            <w:rFonts w:ascii="Cambria Math" w:eastAsiaTheme="minorEastAsia" w:hAnsi="Cambria Math"/>
          </w:rPr>
          <m:t xml:space="preserve"> 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 per MJ</m:t>
        </m:r>
      </m:oMath>
    </w:p>
    <w:p w:rsidR="00681B34" w:rsidRPr="00681B34" w:rsidRDefault="00785498" w:rsidP="00681B34">
      <w:pPr>
        <w:rPr>
          <w:rFonts w:eastAsiaTheme="minorEastAsia"/>
        </w:rPr>
      </w:pPr>
      <w:proofErr w:type="spellStart"/>
      <w:r>
        <w:rPr>
          <w:rFonts w:eastAsiaTheme="minorEastAsia"/>
        </w:rPr>
        <w:t>Iso</w:t>
      </w:r>
      <w:proofErr w:type="spellEnd"/>
      <w:r>
        <w:rPr>
          <w:rFonts w:eastAsiaTheme="minorEastAsia"/>
        </w:rPr>
        <w:t>-octane;</w:t>
      </w:r>
    </w:p>
    <w:p w:rsidR="00CC6668" w:rsidRDefault="00CC6668" w:rsidP="00CC6668">
      <w:pPr>
        <w:rPr>
          <w:rFonts w:eastAsiaTheme="minorEastAsia"/>
        </w:rPr>
      </w:pPr>
      <w:proofErr w:type="gramStart"/>
      <w:r>
        <w:rPr>
          <w:rFonts w:eastAsiaTheme="minorEastAsia"/>
        </w:rPr>
        <w:t xml:space="preserve">Equation  </w:t>
      </w:r>
      <w:r w:rsidR="000474A6">
        <w:rPr>
          <w:rFonts w:eastAsiaTheme="minorEastAsia"/>
        </w:rPr>
        <w:t>13</w:t>
      </w:r>
      <w:proofErr w:type="gramEnd"/>
      <w:r>
        <w:rPr>
          <w:rFonts w:eastAsiaTheme="minorEastAsia"/>
        </w:rPr>
        <w:tab/>
      </w:r>
      <m:oMath>
        <m:f>
          <m:fPr>
            <m:ctrlPr>
              <w:rPr>
                <w:rFonts w:ascii="Cambria Math" w:eastAsiaTheme="minorEastAsia" w:hAnsi="Cambria Math"/>
                <w:i/>
              </w:rPr>
            </m:ctrlPr>
          </m:fPr>
          <m:num>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num>
          <m:den>
            <m:r>
              <w:rPr>
                <w:rFonts w:ascii="Cambria Math" w:eastAsiaTheme="minorEastAsia" w:hAnsi="Cambria Math"/>
              </w:rPr>
              <m:t>LHV</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3.09</m:t>
            </m:r>
          </m:num>
          <m:den>
            <m:r>
              <w:rPr>
                <w:rFonts w:ascii="Cambria Math" w:eastAsiaTheme="minorEastAsia" w:hAnsi="Cambria Math"/>
              </w:rPr>
              <m:t>44.65</m:t>
            </m:r>
          </m:den>
        </m:f>
        <m:r>
          <w:rPr>
            <w:rFonts w:ascii="Cambria Math" w:eastAsiaTheme="minorEastAsia" w:hAnsi="Cambria Math"/>
          </w:rPr>
          <m:t>=0.069</m:t>
        </m:r>
        <m:r>
          <w:rPr>
            <w:rFonts w:ascii="Cambria Math" w:eastAsiaTheme="minorEastAsia" w:hAnsi="Cambria Math"/>
          </w:rPr>
          <m:t>2</m:t>
        </m:r>
        <m:r>
          <w:rPr>
            <w:rFonts w:ascii="Cambria Math" w:eastAsiaTheme="minorEastAsia" w:hAnsi="Cambria Math"/>
          </w:rPr>
          <m:t xml:space="preserve"> 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 xml:space="preserve"> per MJ</m:t>
        </m:r>
      </m:oMath>
    </w:p>
    <w:p w:rsidR="00B13ACE" w:rsidRDefault="00FA010A" w:rsidP="00816EB7">
      <w:pPr>
        <w:jc w:val="both"/>
        <w:rPr>
          <w:rFonts w:eastAsiaTheme="minorEastAsia"/>
        </w:rPr>
      </w:pPr>
      <w:r>
        <w:rPr>
          <w:rFonts w:eastAsiaTheme="minorEastAsia"/>
        </w:rPr>
        <w:t xml:space="preserve">It </w:t>
      </w:r>
      <w:proofErr w:type="gramStart"/>
      <w:r>
        <w:rPr>
          <w:rFonts w:eastAsiaTheme="minorEastAsia"/>
        </w:rPr>
        <w:t>can clearly be seen</w:t>
      </w:r>
      <w:proofErr w:type="gramEnd"/>
      <w:r>
        <w:rPr>
          <w:rFonts w:eastAsiaTheme="minorEastAsia"/>
        </w:rPr>
        <w:t xml:space="preserve"> that the </w:t>
      </w:r>
      <w:r w:rsidR="00096906">
        <w:rPr>
          <w:rFonts w:eastAsiaTheme="minorEastAsia"/>
        </w:rPr>
        <w:t xml:space="preserve">CO2 emissions are </w:t>
      </w:r>
      <w:r w:rsidR="002C2E7F">
        <w:rPr>
          <w:rFonts w:eastAsiaTheme="minorEastAsia"/>
        </w:rPr>
        <w:t>very similar</w:t>
      </w:r>
      <w:r w:rsidR="00096906">
        <w:rPr>
          <w:rFonts w:eastAsiaTheme="minorEastAsia"/>
        </w:rPr>
        <w:t xml:space="preserve"> when it comes to power created.</w:t>
      </w:r>
    </w:p>
    <w:p w:rsidR="00CA0E56" w:rsidRPr="00681B34" w:rsidRDefault="00CA0E56" w:rsidP="00816EB7">
      <w:pPr>
        <w:jc w:val="both"/>
        <w:rPr>
          <w:rFonts w:eastAsiaTheme="minorEastAsia"/>
        </w:rPr>
      </w:pPr>
    </w:p>
    <w:p w:rsidR="00FC6A4F" w:rsidRDefault="00AD5EBC" w:rsidP="00AD5EBC">
      <w:pPr>
        <w:pStyle w:val="Heading1"/>
      </w:pPr>
      <w:bookmarkStart w:id="10" w:name="_Toc497995591"/>
      <w:r>
        <w:lastRenderedPageBreak/>
        <w:t>The ‘ideal’ fuel…</w:t>
      </w:r>
      <w:bookmarkEnd w:id="10"/>
      <w:r>
        <w:t xml:space="preserve">   </w:t>
      </w:r>
    </w:p>
    <w:p w:rsidR="00EE4015" w:rsidRDefault="00054011" w:rsidP="00EF6A52">
      <w:r>
        <w:t xml:space="preserve"> </w:t>
      </w:r>
      <w:r w:rsidR="00086687">
        <w:t>The modern engine needs a range of qualities in the fuel that it uses. An ideal fuel wo</w:t>
      </w:r>
      <w:r w:rsidR="00EE4015">
        <w:t xml:space="preserve">uld have a high calorific value, with a high octane rating. This will decrease the auto-ignition of the fuel under higher pressures, reducing the chances of knock, while also providing adequate power. </w:t>
      </w:r>
    </w:p>
    <w:p w:rsidR="00092E46" w:rsidRDefault="00EE4015" w:rsidP="00EF6A52">
      <w:r>
        <w:t xml:space="preserve">Due to the higher octane rating, higher compression ratios </w:t>
      </w:r>
      <w:proofErr w:type="gramStart"/>
      <w:r>
        <w:t>could be used</w:t>
      </w:r>
      <w:proofErr w:type="gramEnd"/>
      <w:r>
        <w:t xml:space="preserve">, resulting in higher pressures and </w:t>
      </w:r>
      <w:r w:rsidR="00092E46">
        <w:t>increased</w:t>
      </w:r>
      <w:r>
        <w:t xml:space="preserve"> </w:t>
      </w:r>
      <w:r w:rsidR="00092E46">
        <w:t>temperatures</w:t>
      </w:r>
      <w:r>
        <w:t xml:space="preserve">. </w:t>
      </w:r>
      <w:r w:rsidR="00092E46">
        <w:t xml:space="preserve">Therefor the fuel while need the correct ignition temperature. If this is too low the flame efficiency, or flame travel speed, </w:t>
      </w:r>
      <w:proofErr w:type="gramStart"/>
      <w:r w:rsidR="00092E46">
        <w:t>may be effected</w:t>
      </w:r>
      <w:proofErr w:type="gramEnd"/>
      <w:r w:rsidR="00092E46">
        <w:t>. However</w:t>
      </w:r>
      <w:r w:rsidR="00FB62B2">
        <w:t>,</w:t>
      </w:r>
      <w:r w:rsidR="00092E46">
        <w:t xml:space="preserve"> if this is too high early detonation may occur.  </w:t>
      </w:r>
      <w:r>
        <w:t xml:space="preserve">    </w:t>
      </w:r>
    </w:p>
    <w:p w:rsidR="00AF7C65" w:rsidRDefault="00092E46" w:rsidP="00EF6A52">
      <w:r>
        <w:t>A key factor that may not be an aid to the engine, but is a requirement</w:t>
      </w:r>
      <w:r w:rsidR="00760F72">
        <w:t xml:space="preserve">, would be to consider the emissions created. Emissions control is one of the major restraints for the manufacturers, with a number of restrictions on what </w:t>
      </w:r>
      <w:proofErr w:type="gramStart"/>
      <w:r w:rsidR="00760F72">
        <w:t>is sold</w:t>
      </w:r>
      <w:proofErr w:type="gramEnd"/>
      <w:r w:rsidR="00760F72">
        <w:t xml:space="preserve"> in key markets. If the fuel </w:t>
      </w:r>
      <w:proofErr w:type="gramStart"/>
      <w:r w:rsidR="00760F72">
        <w:t>could be altered</w:t>
      </w:r>
      <w:proofErr w:type="gramEnd"/>
      <w:r w:rsidR="00760F72">
        <w:t xml:space="preserve"> to reduce these emissions then that</w:t>
      </w:r>
      <w:r w:rsidR="00FB62B2">
        <w:t xml:space="preserve"> would</w:t>
      </w:r>
      <w:r w:rsidR="00760F72">
        <w:t xml:space="preserve"> be ideal for major manufacturers. </w:t>
      </w:r>
    </w:p>
    <w:p w:rsidR="0099017F" w:rsidRDefault="00FB62B2" w:rsidP="00EF6A52">
      <w:r>
        <w:t xml:space="preserve">The health of the engine and associated components will also be a factor. Carbon deposits within the engine can create heat points, leading to early fuel combustion. This build-up can be treated with cleaning additives in the </w:t>
      </w:r>
      <w:proofErr w:type="gramStart"/>
      <w:r>
        <w:t>fuel,</w:t>
      </w:r>
      <w:proofErr w:type="gramEnd"/>
      <w:r>
        <w:t xml:space="preserve"> however this may effect burn rate. Low moisture content will also be required, both for burn rate and </w:t>
      </w:r>
      <w:r w:rsidR="0099017F">
        <w:t xml:space="preserve">to increase the life of the exhaust. Ethanol is hydroscopic, so moisture content can sometimes to an issue with older fuel. </w:t>
      </w:r>
    </w:p>
    <w:p w:rsidR="00EF6A52" w:rsidRDefault="0099017F" w:rsidP="00EF6A52">
      <w:r>
        <w:t xml:space="preserve"> With these factors in mind, the ideal</w:t>
      </w:r>
      <w:r w:rsidR="00C76DF8">
        <w:t xml:space="preserve"> </w:t>
      </w:r>
      <w:r>
        <w:t xml:space="preserve">for one </w:t>
      </w:r>
      <w:proofErr w:type="gramStart"/>
      <w:r>
        <w:t>won’t</w:t>
      </w:r>
      <w:proofErr w:type="gramEnd"/>
      <w:r>
        <w:t xml:space="preserve"> always be </w:t>
      </w:r>
      <w:r w:rsidR="004F6499">
        <w:t>the ideal for</w:t>
      </w:r>
      <w:r>
        <w:t xml:space="preserve"> another. Different</w:t>
      </w:r>
      <w:r w:rsidR="00AF7C65">
        <w:t xml:space="preserve"> fue</w:t>
      </w:r>
      <w:r>
        <w:t>ls</w:t>
      </w:r>
      <w:r w:rsidR="004F6499">
        <w:t xml:space="preserve"> will need to meet different</w:t>
      </w:r>
      <w:r w:rsidR="00AF7C65">
        <w:t xml:space="preserve"> </w:t>
      </w:r>
      <w:r w:rsidR="004F6499">
        <w:t>requirements.</w:t>
      </w:r>
      <w:r w:rsidR="00AF7C65">
        <w:t xml:space="preserve"> </w:t>
      </w:r>
      <w:r w:rsidR="004F6499">
        <w:t xml:space="preserve">A racing fuel will need different qualities to a mass </w:t>
      </w:r>
      <w:r w:rsidR="00AF7C65">
        <w:t>production</w:t>
      </w:r>
      <w:r w:rsidR="004F6499">
        <w:t>,</w:t>
      </w:r>
      <w:r w:rsidR="00AF7C65">
        <w:t xml:space="preserve"> </w:t>
      </w:r>
      <w:r w:rsidR="004F6499">
        <w:t xml:space="preserve">everyday fuel. This will be because </w:t>
      </w:r>
      <w:r w:rsidR="0007710F">
        <w:t xml:space="preserve">of many factors. </w:t>
      </w:r>
      <w:proofErr w:type="gramStart"/>
      <w:r w:rsidR="0007710F">
        <w:t>T</w:t>
      </w:r>
      <w:r w:rsidR="004F6499">
        <w:t xml:space="preserve">he maintenance level of the engines (regular strip-down for a race engine, requires less cleaning additives in the fuel), the </w:t>
      </w:r>
      <w:proofErr w:type="spellStart"/>
      <w:r w:rsidR="004F6499">
        <w:t>self life</w:t>
      </w:r>
      <w:proofErr w:type="spellEnd"/>
      <w:r w:rsidR="004F6499">
        <w:t xml:space="preserve"> required (production cars may be sat for a length of time, with fuel left in the tank, which would need to be considered), the extreme conditions of some climates (cold start or high running temper</w:t>
      </w:r>
      <w:r w:rsidR="0007710F">
        <w:t>atures), will all be contributors.</w:t>
      </w:r>
      <w:proofErr w:type="gramEnd"/>
      <w:r w:rsidR="0007710F">
        <w:t xml:space="preserve"> </w:t>
      </w:r>
    </w:p>
    <w:p w:rsidR="00FB310C" w:rsidRDefault="00FB310C" w:rsidP="00EF6A52">
      <w:bookmarkStart w:id="11" w:name="_GoBack"/>
      <w:bookmarkEnd w:id="11"/>
    </w:p>
    <w:p w:rsidR="00734AA9" w:rsidRDefault="00734AA9" w:rsidP="00734AA9">
      <w:pPr>
        <w:pStyle w:val="Heading1"/>
      </w:pPr>
      <w:bookmarkStart w:id="12" w:name="_Toc497995592"/>
      <w:r>
        <w:t>Conclusion</w:t>
      </w:r>
      <w:bookmarkEnd w:id="12"/>
      <w:r>
        <w:t xml:space="preserve"> </w:t>
      </w:r>
    </w:p>
    <w:p w:rsidR="00501350" w:rsidRDefault="0007710F" w:rsidP="0099017F">
      <w:r>
        <w:t>The blending of fuels has, and will continue to, increase. This is both due to the constant search to improve the internal combustion engine, and the real need to</w:t>
      </w:r>
      <w:r w:rsidR="00501350">
        <w:t xml:space="preserve"> reduce our emissions. </w:t>
      </w:r>
    </w:p>
    <w:p w:rsidR="0007710F" w:rsidRDefault="00501350" w:rsidP="0099017F">
      <w:r>
        <w:t>Whil</w:t>
      </w:r>
      <w:r w:rsidR="00402BDD">
        <w:t>e emissions, in particular CO2,</w:t>
      </w:r>
      <w:r>
        <w:t xml:space="preserve"> out of the exhaust will be similar in quantity</w:t>
      </w:r>
      <w:r w:rsidR="00402BDD">
        <w:t xml:space="preserve"> for both</w:t>
      </w:r>
      <w:r w:rsidR="00402BDD" w:rsidRPr="00402BDD">
        <w:t xml:space="preserve"> </w:t>
      </w:r>
      <w:proofErr w:type="spellStart"/>
      <w:r w:rsidR="00402BDD">
        <w:t>iso</w:t>
      </w:r>
      <w:proofErr w:type="spellEnd"/>
      <w:r w:rsidR="00402BDD">
        <w:t>-octane and ethanol</w:t>
      </w:r>
      <w:r w:rsidR="00893034">
        <w:t xml:space="preserve">, the carbon footprint overall can be different. When the life cycle of the fuel is looked at (‘when the sum of emissions resulting from all stages of the life cycle of a product’), then it is widely claimed the net CO2 </w:t>
      </w:r>
      <w:r w:rsidR="00402BDD">
        <w:t xml:space="preserve">of Ethanol is less than regular fuel. This figure can be between 19-48%, depending on a number of factors.  The offset of the CO2 captured by the crop grown for Ethanol is the main factor for this net CO2 reduction. </w:t>
      </w:r>
    </w:p>
    <w:p w:rsidR="00836FDB" w:rsidRDefault="00564839" w:rsidP="0099017F">
      <w:r>
        <w:t xml:space="preserve">Ethanol, in particular an E85 blend, </w:t>
      </w:r>
      <w:proofErr w:type="gramStart"/>
      <w:r>
        <w:t>is also used</w:t>
      </w:r>
      <w:proofErr w:type="gramEnd"/>
      <w:r>
        <w:t xml:space="preserve"> in some of the top tier motorsport racing. Both the </w:t>
      </w:r>
      <w:proofErr w:type="spellStart"/>
      <w:r>
        <w:t>Indycar</w:t>
      </w:r>
      <w:proofErr w:type="spellEnd"/>
      <w:r w:rsidR="00C5065D">
        <w:t xml:space="preserve"> (appendix 4)</w:t>
      </w:r>
      <w:r>
        <w:t xml:space="preserve"> series </w:t>
      </w:r>
      <w:r w:rsidR="00D45FBF">
        <w:t>and the Supercar C</w:t>
      </w:r>
      <w:r>
        <w:t xml:space="preserve">hampionship (Aussie V8 supercar, soon to be V6) use E85 as the official fuel. </w:t>
      </w:r>
      <w:r w:rsidR="00D45FBF">
        <w:t xml:space="preserve">Supercar Championship teams have reported due to lower running temperatures the life expectancy of the engines has increased, with less maintenance required.  </w:t>
      </w:r>
      <w:r>
        <w:t>Both the USA and Australia have E85 available</w:t>
      </w:r>
      <w:r w:rsidR="00D45FBF">
        <w:t xml:space="preserve"> at the pump,</w:t>
      </w:r>
      <w:r>
        <w:t xml:space="preserve"> due to </w:t>
      </w:r>
      <w:r w:rsidR="00836FDB">
        <w:t xml:space="preserve">the </w:t>
      </w:r>
      <w:r>
        <w:t>advanced production of the fuel</w:t>
      </w:r>
      <w:r w:rsidR="00D45FBF">
        <w:t>,</w:t>
      </w:r>
      <w:r w:rsidR="00D45FBF" w:rsidRPr="00D45FBF">
        <w:t xml:space="preserve"> </w:t>
      </w:r>
      <w:r w:rsidR="00D45FBF">
        <w:t>an area Europe as a whole is lacking (E10 is however regulation pump fuel across the EU)</w:t>
      </w:r>
      <w:r>
        <w:t xml:space="preserve">. </w:t>
      </w:r>
      <w:r w:rsidR="00836FDB">
        <w:t xml:space="preserve">Brazil however is leading the way in ethanol production. Current </w:t>
      </w:r>
      <w:proofErr w:type="gramStart"/>
      <w:r w:rsidR="00836FDB">
        <w:t>generation ethanol production facilities</w:t>
      </w:r>
      <w:proofErr w:type="gramEnd"/>
      <w:r w:rsidR="00836FDB">
        <w:t xml:space="preserve"> are net providers to their respective national grids, due to energy harvested in the </w:t>
      </w:r>
      <w:r w:rsidR="00836FDB" w:rsidRPr="00836FDB">
        <w:t>fermentation</w:t>
      </w:r>
      <w:r w:rsidR="00836FDB">
        <w:t xml:space="preserve"> process. </w:t>
      </w:r>
    </w:p>
    <w:p w:rsidR="00402BDD" w:rsidRDefault="00836FDB" w:rsidP="0099017F">
      <w:r>
        <w:lastRenderedPageBreak/>
        <w:t>Ethanol can often cause issues with competition to other crop</w:t>
      </w:r>
      <w:r w:rsidR="00D45FBF">
        <w:t xml:space="preserve"> growth, and this a concern in a number of key markets. Australia have tried to address this concern by only producing Ethanol as a by-product of food crops.   </w:t>
      </w:r>
      <w:r>
        <w:t xml:space="preserve">  </w:t>
      </w:r>
      <w:r w:rsidR="00564839">
        <w:t xml:space="preserve">  </w:t>
      </w:r>
    </w:p>
    <w:p w:rsidR="00D45FBF" w:rsidRDefault="00D45FBF" w:rsidP="00FB62B2">
      <w:r>
        <w:t>Another factor that may affect the ‘ideal’ fuel</w:t>
      </w:r>
      <w:r w:rsidR="00D528A1">
        <w:t xml:space="preserve">, and yet has no bearing in either the engine/engineering needs or government regulations, is the social stance, or ‘green’ image that the consumer requires. The pursuit of </w:t>
      </w:r>
      <w:proofErr w:type="gramStart"/>
      <w:r w:rsidR="00D528A1">
        <w:t>a  reduction</w:t>
      </w:r>
      <w:proofErr w:type="gramEnd"/>
      <w:r w:rsidR="00D528A1">
        <w:t xml:space="preserve"> in the carbon footprint by the following generation may a be factor that is considered when marketing a fuel.  </w:t>
      </w:r>
    </w:p>
    <w:p w:rsidR="00EF6A52" w:rsidRPr="00EF6A52" w:rsidRDefault="00D528A1" w:rsidP="00EF6A52">
      <w:r>
        <w:t xml:space="preserve">The future ‘ideal’ fuel may also be changing. With the advance of hybrid </w:t>
      </w:r>
      <w:r w:rsidR="00FB35DE">
        <w:t>systems,</w:t>
      </w:r>
      <w:r>
        <w:t xml:space="preserve"> the </w:t>
      </w:r>
      <w:proofErr w:type="gramStart"/>
      <w:r>
        <w:t>range extender type engine</w:t>
      </w:r>
      <w:proofErr w:type="gramEnd"/>
      <w:r>
        <w:t xml:space="preserve"> may take a larger focus for manufactures. </w:t>
      </w:r>
      <w:r w:rsidR="00FB35DE">
        <w:t xml:space="preserve">This engine </w:t>
      </w:r>
      <w:proofErr w:type="gramStart"/>
      <w:r w:rsidR="00FB35DE">
        <w:t>could be run</w:t>
      </w:r>
      <w:proofErr w:type="gramEnd"/>
      <w:r w:rsidR="00FB35DE">
        <w:t xml:space="preserve"> at a more consistent set of conditions, meaning the fuel could be tailored to a narrower set of parameters, potentially increasing efficiency.  </w:t>
      </w:r>
    </w:p>
    <w:p w:rsidR="00AD5EBC" w:rsidRDefault="00AD5EBC" w:rsidP="00AD5EBC">
      <w:pPr>
        <w:pStyle w:val="Heading1"/>
      </w:pPr>
      <w:bookmarkStart w:id="13" w:name="_Toc497995593"/>
      <w:r>
        <w:t>Bibliography</w:t>
      </w:r>
      <w:bookmarkEnd w:id="13"/>
    </w:p>
    <w:p w:rsidR="00DD40F6" w:rsidRPr="00DD40F6" w:rsidRDefault="00DD40F6" w:rsidP="00DD40F6">
      <w:r>
        <w:t xml:space="preserve">Richard Stone, 1989, Motor vehicle fuel economy, </w:t>
      </w:r>
      <w:proofErr w:type="spellStart"/>
      <w:proofErr w:type="gramStart"/>
      <w:r>
        <w:t>macmillan</w:t>
      </w:r>
      <w:proofErr w:type="spellEnd"/>
      <w:proofErr w:type="gramEnd"/>
      <w:r>
        <w:t xml:space="preserve"> education </w:t>
      </w:r>
    </w:p>
    <w:p w:rsidR="001920E4" w:rsidRPr="00DD40F6" w:rsidRDefault="00DD40F6" w:rsidP="001920E4">
      <w:pPr>
        <w:pStyle w:val="Bibliography"/>
        <w:ind w:left="720" w:hanging="720"/>
        <w:rPr>
          <w:noProof/>
          <w:sz w:val="20"/>
          <w:szCs w:val="20"/>
        </w:rPr>
      </w:pPr>
      <w:r>
        <w:rPr>
          <w:noProof/>
          <w:sz w:val="20"/>
          <w:szCs w:val="20"/>
        </w:rPr>
        <w:t xml:space="preserve">Goodger, </w:t>
      </w:r>
      <w:r w:rsidR="001920E4" w:rsidRPr="00DD40F6">
        <w:rPr>
          <w:noProof/>
          <w:sz w:val="20"/>
          <w:szCs w:val="20"/>
        </w:rPr>
        <w:t>2000</w:t>
      </w:r>
      <w:r>
        <w:rPr>
          <w:noProof/>
          <w:sz w:val="20"/>
          <w:szCs w:val="20"/>
        </w:rPr>
        <w:t>,</w:t>
      </w:r>
      <w:r w:rsidR="001920E4" w:rsidRPr="00DD40F6">
        <w:rPr>
          <w:noProof/>
          <w:sz w:val="20"/>
          <w:szCs w:val="20"/>
        </w:rPr>
        <w:t xml:space="preserve"> </w:t>
      </w:r>
      <w:r w:rsidR="001920E4" w:rsidRPr="00DD40F6">
        <w:rPr>
          <w:iCs/>
          <w:noProof/>
          <w:sz w:val="20"/>
          <w:szCs w:val="20"/>
        </w:rPr>
        <w:t>Transport Fuels Technology</w:t>
      </w:r>
      <w:r w:rsidRPr="00DD40F6">
        <w:rPr>
          <w:iCs/>
          <w:noProof/>
          <w:sz w:val="20"/>
          <w:szCs w:val="20"/>
        </w:rPr>
        <w:t>,</w:t>
      </w:r>
      <w:r w:rsidR="001920E4" w:rsidRPr="00DD40F6">
        <w:rPr>
          <w:noProof/>
          <w:sz w:val="20"/>
          <w:szCs w:val="20"/>
        </w:rPr>
        <w:t xml:space="preserve"> Landfall Press.</w:t>
      </w:r>
    </w:p>
    <w:p w:rsidR="001920E4" w:rsidRDefault="00DD40F6" w:rsidP="001920E4">
      <w:r>
        <w:t xml:space="preserve">Joshua </w:t>
      </w:r>
      <w:proofErr w:type="spellStart"/>
      <w:r>
        <w:t>dowling</w:t>
      </w:r>
      <w:proofErr w:type="spellEnd"/>
      <w:r>
        <w:t xml:space="preserve">, 2010, </w:t>
      </w:r>
      <w:proofErr w:type="gramStart"/>
      <w:r>
        <w:t>The</w:t>
      </w:r>
      <w:proofErr w:type="gramEnd"/>
      <w:r>
        <w:t xml:space="preserve"> pros and cons of ethanol, </w:t>
      </w:r>
      <w:hyperlink r:id="rId9" w:history="1">
        <w:r w:rsidRPr="00274B09">
          <w:rPr>
            <w:rStyle w:val="Hyperlink"/>
          </w:rPr>
          <w:t>www.motoring.com.au</w:t>
        </w:r>
      </w:hyperlink>
    </w:p>
    <w:p w:rsidR="00DD40F6" w:rsidRDefault="00DD40F6" w:rsidP="00DD40F6">
      <w:r>
        <w:t>British Standards Institution, 2011, Specification for the assessment of the life cycle greenhouse gas emissions of goods and services, BSI</w:t>
      </w:r>
    </w:p>
    <w:p w:rsidR="00DD40F6" w:rsidRDefault="00DD40F6" w:rsidP="00DD40F6">
      <w:r>
        <w:t xml:space="preserve">US department of energy, 2017, </w:t>
      </w:r>
      <w:r w:rsidRPr="00DD40F6">
        <w:t xml:space="preserve">Alternative Fuels Data </w:t>
      </w:r>
      <w:proofErr w:type="spellStart"/>
      <w:r w:rsidRPr="00DD40F6">
        <w:t>Center</w:t>
      </w:r>
      <w:proofErr w:type="spellEnd"/>
      <w:r>
        <w:t xml:space="preserve">, </w:t>
      </w:r>
      <w:hyperlink r:id="rId10" w:history="1">
        <w:r w:rsidR="00B81285" w:rsidRPr="00274B09">
          <w:rPr>
            <w:rStyle w:val="Hyperlink"/>
          </w:rPr>
          <w:t>www.afdc.energy.gov</w:t>
        </w:r>
      </w:hyperlink>
    </w:p>
    <w:p w:rsidR="00B81285" w:rsidRDefault="00B81285" w:rsidP="00DD40F6">
      <w:r>
        <w:t xml:space="preserve">Heywood, </w:t>
      </w:r>
      <w:r w:rsidRPr="00B81285">
        <w:t>1998</w:t>
      </w:r>
      <w:r>
        <w:t>,</w:t>
      </w:r>
      <w:r w:rsidRPr="00B81285">
        <w:t xml:space="preserve"> Internal </w:t>
      </w:r>
      <w:r>
        <w:t>combustion Engine Fundamentals, McGraw Hill</w:t>
      </w:r>
    </w:p>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Default="00FB310C" w:rsidP="00DD40F6"/>
    <w:p w:rsidR="00FB310C" w:rsidRPr="001920E4" w:rsidRDefault="00FB310C" w:rsidP="00DD40F6"/>
    <w:p w:rsidR="00F26938" w:rsidRDefault="00AD5EBC" w:rsidP="001A49D7">
      <w:pPr>
        <w:pStyle w:val="Heading1"/>
      </w:pPr>
      <w:bookmarkStart w:id="14" w:name="_Toc497995594"/>
      <w:r>
        <w:t>Appendixes</w:t>
      </w:r>
      <w:bookmarkEnd w:id="14"/>
      <w:r>
        <w:t xml:space="preserve">  </w:t>
      </w:r>
    </w:p>
    <w:p w:rsidR="00F26938" w:rsidRDefault="001A49D7" w:rsidP="00F26938">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2113280</wp:posOffset>
                </wp:positionV>
                <wp:extent cx="882015" cy="1404620"/>
                <wp:effectExtent l="0" t="0" r="0" b="698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1404620"/>
                        </a:xfrm>
                        <a:prstGeom prst="rect">
                          <a:avLst/>
                        </a:prstGeom>
                        <a:solidFill>
                          <a:srgbClr val="FFFFFF"/>
                        </a:solidFill>
                        <a:ln w="9525">
                          <a:noFill/>
                          <a:miter lim="800000"/>
                          <a:headEnd/>
                          <a:tailEnd/>
                        </a:ln>
                      </wps:spPr>
                      <wps:txbx>
                        <w:txbxContent>
                          <w:p w:rsidR="0062164D" w:rsidRDefault="0062164D">
                            <w:r>
                              <w:t>Appendix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166.4pt;width:69.4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" stroked="f">
                <v:textbox style="mso-fit-shape-to-text:t">
                  <w:txbxContent>
                    <w:p w:rsidR="0062164D" w:rsidRDefault="0062164D">
                      <w:r>
                        <w:t>Appendix 1</w:t>
                      </w:r>
                    </w:p>
                  </w:txbxContent>
                </v:textbox>
                <w10:wrap anchorx="margin"/>
              </v:shape>
            </w:pict>
          </mc:Fallback>
        </mc:AlternateContent>
      </w:r>
      <w:r w:rsidR="00F26938">
        <w:rPr>
          <w:noProof/>
          <w:lang w:eastAsia="en-GB"/>
        </w:rPr>
        <w:drawing>
          <wp:inline distT="0" distB="0" distL="0" distR="0">
            <wp:extent cx="4827181" cy="2594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7037.JPG"/>
                    <pic:cNvPicPr/>
                  </pic:nvPicPr>
                  <pic:blipFill rotWithShape="1">
                    <a:blip r:embed="rId11" cstate="print">
                      <a:extLst>
                        <a:ext uri="{28A0092B-C50C-407E-A947-70E740481C1C}">
                          <a14:useLocalDpi xmlns:a14="http://schemas.microsoft.com/office/drawing/2010/main" val="0"/>
                        </a:ext>
                      </a:extLst>
                    </a:blip>
                    <a:srcRect l="1994" t="3545" b="26219"/>
                    <a:stretch/>
                  </pic:blipFill>
                  <pic:spPr bwMode="auto">
                    <a:xfrm>
                      <a:off x="0" y="0"/>
                      <a:ext cx="4830228" cy="2596398"/>
                    </a:xfrm>
                    <a:prstGeom prst="rect">
                      <a:avLst/>
                    </a:prstGeom>
                    <a:ln>
                      <a:noFill/>
                    </a:ln>
                    <a:extLst>
                      <a:ext uri="{53640926-AAD7-44D8-BBD7-CCE9431645EC}">
                        <a14:shadowObscured xmlns:a14="http://schemas.microsoft.com/office/drawing/2010/main"/>
                      </a:ext>
                    </a:extLst>
                  </pic:spPr>
                </pic:pic>
              </a:graphicData>
            </a:graphic>
          </wp:inline>
        </w:drawing>
      </w:r>
    </w:p>
    <w:p w:rsidR="00F111E9" w:rsidRDefault="00F111E9" w:rsidP="00F26938">
      <w:pPr>
        <w:rPr>
          <w:noProof/>
          <w:lang w:eastAsia="en-GB"/>
        </w:rPr>
      </w:pPr>
    </w:p>
    <w:p w:rsidR="00F111E9" w:rsidRDefault="001A49D7" w:rsidP="00F26938">
      <w:pPr>
        <w:rPr>
          <w:noProof/>
          <w:lang w:eastAsia="en-GB"/>
        </w:rPr>
      </w:pPr>
      <w:r>
        <w:rPr>
          <w:noProof/>
          <w:lang w:eastAsia="en-GB"/>
        </w:rPr>
        <mc:AlternateContent>
          <mc:Choice Requires="wps">
            <w:drawing>
              <wp:anchor distT="45720" distB="45720" distL="114300" distR="114300" simplePos="0" relativeHeight="251669504" behindDoc="0" locked="0" layoutInCell="1" allowOverlap="1" wp14:anchorId="7D0117B2" wp14:editId="2DF6FF2D">
                <wp:simplePos x="0" y="0"/>
                <wp:positionH relativeFrom="margin">
                  <wp:posOffset>4371340</wp:posOffset>
                </wp:positionH>
                <wp:positionV relativeFrom="paragraph">
                  <wp:posOffset>3743325</wp:posOffset>
                </wp:positionV>
                <wp:extent cx="882015" cy="1404620"/>
                <wp:effectExtent l="0" t="0" r="0" b="69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1404620"/>
                        </a:xfrm>
                        <a:prstGeom prst="rect">
                          <a:avLst/>
                        </a:prstGeom>
                        <a:solidFill>
                          <a:srgbClr val="FFFFFF"/>
                        </a:solidFill>
                        <a:ln w="9525">
                          <a:noFill/>
                          <a:miter lim="800000"/>
                          <a:headEnd/>
                          <a:tailEnd/>
                        </a:ln>
                      </wps:spPr>
                      <wps:txbx>
                        <w:txbxContent>
                          <w:p w:rsidR="0062164D" w:rsidRDefault="0062164D" w:rsidP="001A49D7">
                            <w:r>
                              <w:t>Appendix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0117B2" id="_x0000_s1028" type="#_x0000_t202" style="position:absolute;margin-left:344.2pt;margin-top:294.75pt;width:69.4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" stroked="f">
                <v:textbox style="mso-fit-shape-to-text:t">
                  <w:txbxContent>
                    <w:p w:rsidR="0062164D" w:rsidRDefault="0062164D" w:rsidP="001A49D7">
                      <w:r>
                        <w:t>Appendix 2</w:t>
                      </w:r>
                    </w:p>
                  </w:txbxContent>
                </v:textbox>
                <w10:wrap anchorx="margin"/>
              </v:shape>
            </w:pict>
          </mc:Fallback>
        </mc:AlternateContent>
      </w:r>
      <w:r w:rsidR="00F111E9">
        <w:rPr>
          <w:noProof/>
          <w:lang w:eastAsia="en-GB"/>
        </w:rPr>
        <w:drawing>
          <wp:inline distT="0" distB="0" distL="0" distR="0">
            <wp:extent cx="4184834" cy="4364403"/>
            <wp:effectExtent l="5397"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035.JPG"/>
                    <pic:cNvPicPr/>
                  </pic:nvPicPr>
                  <pic:blipFill rotWithShape="1">
                    <a:blip r:embed="rId12" cstate="print">
                      <a:extLst>
                        <a:ext uri="{28A0092B-C50C-407E-A947-70E740481C1C}">
                          <a14:useLocalDpi xmlns:a14="http://schemas.microsoft.com/office/drawing/2010/main" val="0"/>
                        </a:ext>
                      </a:extLst>
                    </a:blip>
                    <a:srcRect l="11679" t="3686" r="15836" b="5758"/>
                    <a:stretch/>
                  </pic:blipFill>
                  <pic:spPr bwMode="auto">
                    <a:xfrm rot="5400000">
                      <a:off x="0" y="0"/>
                      <a:ext cx="4189548" cy="4369319"/>
                    </a:xfrm>
                    <a:prstGeom prst="rect">
                      <a:avLst/>
                    </a:prstGeom>
                    <a:ln>
                      <a:noFill/>
                    </a:ln>
                    <a:extLst>
                      <a:ext uri="{53640926-AAD7-44D8-BBD7-CCE9431645EC}">
                        <a14:shadowObscured xmlns:a14="http://schemas.microsoft.com/office/drawing/2010/main"/>
                      </a:ext>
                    </a:extLst>
                  </pic:spPr>
                </pic:pic>
              </a:graphicData>
            </a:graphic>
          </wp:inline>
        </w:drawing>
      </w:r>
    </w:p>
    <w:p w:rsidR="00F111E9" w:rsidRPr="00F26938" w:rsidRDefault="001920E4" w:rsidP="00F26938">
      <w:r>
        <w:rPr>
          <w:noProof/>
          <w:lang w:eastAsia="en-GB"/>
        </w:rPr>
        <w:lastRenderedPageBreak/>
        <mc:AlternateContent>
          <mc:Choice Requires="wps">
            <w:drawing>
              <wp:anchor distT="45720" distB="45720" distL="114300" distR="114300" simplePos="0" relativeHeight="251667456" behindDoc="0" locked="0" layoutInCell="1" allowOverlap="1" wp14:anchorId="7D0117B2" wp14:editId="2DF6FF2D">
                <wp:simplePos x="0" y="0"/>
                <wp:positionH relativeFrom="margin">
                  <wp:posOffset>4624516</wp:posOffset>
                </wp:positionH>
                <wp:positionV relativeFrom="paragraph">
                  <wp:posOffset>2535737</wp:posOffset>
                </wp:positionV>
                <wp:extent cx="882015" cy="1404620"/>
                <wp:effectExtent l="0" t="0" r="0" b="698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1404620"/>
                        </a:xfrm>
                        <a:prstGeom prst="rect">
                          <a:avLst/>
                        </a:prstGeom>
                        <a:solidFill>
                          <a:srgbClr val="FFFFFF"/>
                        </a:solidFill>
                        <a:ln w="9525">
                          <a:noFill/>
                          <a:miter lim="800000"/>
                          <a:headEnd/>
                          <a:tailEnd/>
                        </a:ln>
                      </wps:spPr>
                      <wps:txbx>
                        <w:txbxContent>
                          <w:p w:rsidR="0062164D" w:rsidRDefault="0062164D" w:rsidP="001A49D7">
                            <w:r>
                              <w:t>Appendix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0117B2" id="_x0000_s1029" type="#_x0000_t202" style="position:absolute;margin-left:364.15pt;margin-top:199.65pt;width:69.45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" stroked="f">
                <v:textbox style="mso-fit-shape-to-text:t">
                  <w:txbxContent>
                    <w:p w:rsidR="0062164D" w:rsidRDefault="0062164D" w:rsidP="001A49D7">
                      <w:r>
                        <w:t>Appendix 3</w:t>
                      </w:r>
                    </w:p>
                  </w:txbxContent>
                </v:textbox>
                <w10:wrap anchorx="margin"/>
              </v:shape>
            </w:pict>
          </mc:Fallback>
        </mc:AlternateContent>
      </w:r>
      <w:r>
        <w:rPr>
          <w:noProof/>
          <w:lang w:eastAsia="en-GB"/>
        </w:rPr>
        <w:drawing>
          <wp:inline distT="0" distB="0" distL="0" distR="0" wp14:anchorId="1110AACF" wp14:editId="47758D08">
            <wp:extent cx="5230495" cy="3051161"/>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7036.JPG"/>
                    <pic:cNvPicPr/>
                  </pic:nvPicPr>
                  <pic:blipFill rotWithShape="1">
                    <a:blip r:embed="rId13" cstate="print">
                      <a:extLst>
                        <a:ext uri="{28A0092B-C50C-407E-A947-70E740481C1C}">
                          <a14:useLocalDpi xmlns:a14="http://schemas.microsoft.com/office/drawing/2010/main" val="0"/>
                        </a:ext>
                      </a:extLst>
                    </a:blip>
                    <a:srcRect t="3958" r="3895" b="35695"/>
                    <a:stretch/>
                  </pic:blipFill>
                  <pic:spPr bwMode="auto">
                    <a:xfrm>
                      <a:off x="0" y="0"/>
                      <a:ext cx="5237153" cy="3055045"/>
                    </a:xfrm>
                    <a:prstGeom prst="rect">
                      <a:avLst/>
                    </a:prstGeom>
                    <a:ln>
                      <a:noFill/>
                    </a:ln>
                    <a:extLst>
                      <a:ext uri="{53640926-AAD7-44D8-BBD7-CCE9431645EC}">
                        <a14:shadowObscured xmlns:a14="http://schemas.microsoft.com/office/drawing/2010/main"/>
                      </a:ext>
                    </a:extLst>
                  </pic:spPr>
                </pic:pic>
              </a:graphicData>
            </a:graphic>
          </wp:inline>
        </w:drawing>
      </w:r>
      <w:r w:rsidR="001A49D7">
        <w:rPr>
          <w:noProof/>
          <w:lang w:eastAsia="en-GB"/>
        </w:rPr>
        <mc:AlternateContent>
          <mc:Choice Requires="wps">
            <w:drawing>
              <wp:anchor distT="45720" distB="45720" distL="114300" distR="114300" simplePos="0" relativeHeight="251665408" behindDoc="0" locked="0" layoutInCell="1" allowOverlap="1" wp14:anchorId="7D0117B2" wp14:editId="2DF6FF2D">
                <wp:simplePos x="0" y="0"/>
                <wp:positionH relativeFrom="margin">
                  <wp:posOffset>4476174</wp:posOffset>
                </wp:positionH>
                <wp:positionV relativeFrom="paragraph">
                  <wp:posOffset>7017178</wp:posOffset>
                </wp:positionV>
                <wp:extent cx="882015" cy="1404620"/>
                <wp:effectExtent l="0" t="0" r="0" b="698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1404620"/>
                        </a:xfrm>
                        <a:prstGeom prst="rect">
                          <a:avLst/>
                        </a:prstGeom>
                        <a:solidFill>
                          <a:srgbClr val="FFFFFF"/>
                        </a:solidFill>
                        <a:ln w="9525">
                          <a:noFill/>
                          <a:miter lim="800000"/>
                          <a:headEnd/>
                          <a:tailEnd/>
                        </a:ln>
                      </wps:spPr>
                      <wps:txbx>
                        <w:txbxContent>
                          <w:p w:rsidR="0062164D" w:rsidRDefault="0062164D" w:rsidP="001A49D7">
                            <w:r>
                              <w:t>Appendix 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0117B2" id="_x0000_s1030" type="#_x0000_t202" style="position:absolute;margin-left:352.45pt;margin-top:552.55pt;width:69.4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" stroked="f">
                <v:textbox style="mso-fit-shape-to-text:t">
                  <w:txbxContent>
                    <w:p w:rsidR="0062164D" w:rsidRDefault="0062164D" w:rsidP="001A49D7">
                      <w:r>
                        <w:t>Appendix 4</w:t>
                      </w:r>
                    </w:p>
                  </w:txbxContent>
                </v:textbox>
                <w10:wrap anchorx="margin"/>
              </v:shape>
            </w:pict>
          </mc:Fallback>
        </mc:AlternateContent>
      </w:r>
      <w:r w:rsidR="00F111E9">
        <w:rPr>
          <w:noProof/>
          <w:lang w:eastAsia="en-GB"/>
        </w:rPr>
        <w:drawing>
          <wp:inline distT="0" distB="0" distL="0" distR="0">
            <wp:extent cx="6101518" cy="45760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7038.JPG"/>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6102311" cy="4576607"/>
                    </a:xfrm>
                    <a:prstGeom prst="rect">
                      <a:avLst/>
                    </a:prstGeom>
                  </pic:spPr>
                </pic:pic>
              </a:graphicData>
            </a:graphic>
          </wp:inline>
        </w:drawing>
      </w:r>
    </w:p>
    <w:p w:rsidR="002254B5" w:rsidRDefault="002254B5"/>
    <w:sectPr w:rsidR="002254B5" w:rsidSect="00745BF6">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045" w:rsidRDefault="00081045" w:rsidP="00B5714D">
      <w:pPr>
        <w:spacing w:before="0" w:after="0" w:line="240" w:lineRule="auto"/>
      </w:pPr>
      <w:r>
        <w:separator/>
      </w:r>
    </w:p>
  </w:endnote>
  <w:endnote w:type="continuationSeparator" w:id="0">
    <w:p w:rsidR="00081045" w:rsidRDefault="00081045" w:rsidP="00B5714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2089632"/>
      <w:docPartObj>
        <w:docPartGallery w:val="Page Numbers (Bottom of Page)"/>
        <w:docPartUnique/>
      </w:docPartObj>
    </w:sdtPr>
    <w:sdtEndPr>
      <w:rPr>
        <w:noProof/>
      </w:rPr>
    </w:sdtEndPr>
    <w:sdtContent>
      <w:p w:rsidR="0062164D" w:rsidRDefault="0062164D">
        <w:pPr>
          <w:pStyle w:val="Footer"/>
          <w:jc w:val="center"/>
        </w:pPr>
        <w:r>
          <w:rPr>
            <w:noProof/>
            <w:lang w:eastAsia="en-GB"/>
          </w:rPr>
          <mc:AlternateContent>
            <mc:Choice Requires="wps">
              <w:drawing>
                <wp:inline distT="0" distB="0" distL="0" distR="0">
                  <wp:extent cx="5467350" cy="45085"/>
                  <wp:effectExtent l="0"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51572DA"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anchorlock/>
                </v:shape>
              </w:pict>
            </mc:Fallback>
          </mc:AlternateContent>
        </w:r>
      </w:p>
      <w:p w:rsidR="0062164D" w:rsidRDefault="0062164D">
        <w:pPr>
          <w:pStyle w:val="Footer"/>
          <w:jc w:val="center"/>
        </w:pPr>
        <w:r>
          <w:rPr>
            <w:noProof/>
            <w:lang w:eastAsia="en-GB"/>
          </w:rPr>
          <w:drawing>
            <wp:anchor distT="0" distB="0" distL="114300" distR="114300" simplePos="0" relativeHeight="251659264" behindDoc="1" locked="0" layoutInCell="1" allowOverlap="1" wp14:anchorId="1F69CCAC" wp14:editId="38DD9B35">
              <wp:simplePos x="0" y="0"/>
              <wp:positionH relativeFrom="margin">
                <wp:align>center</wp:align>
              </wp:positionH>
              <wp:positionV relativeFrom="paragraph">
                <wp:posOffset>20955</wp:posOffset>
              </wp:positionV>
              <wp:extent cx="942975" cy="549910"/>
              <wp:effectExtent l="0" t="0" r="9525" b="25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Rlogo_Transparent - Copy.png"/>
                      <pic:cNvPicPr/>
                    </pic:nvPicPr>
                    <pic:blipFill>
                      <a:blip r:embed="rId2">
                        <a:extLst>
                          <a:ext uri="{28A0092B-C50C-407E-A947-70E740481C1C}">
                            <a14:useLocalDpi xmlns:a14="http://schemas.microsoft.com/office/drawing/2010/main" val="0"/>
                          </a:ext>
                        </a:extLst>
                      </a:blip>
                      <a:stretch>
                        <a:fillRect/>
                      </a:stretch>
                    </pic:blipFill>
                    <pic:spPr>
                      <a:xfrm>
                        <a:off x="0" y="0"/>
                        <a:ext cx="942975" cy="54991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FB310C">
          <w:rPr>
            <w:noProof/>
          </w:rPr>
          <w:t>11</w:t>
        </w:r>
        <w:r>
          <w:rPr>
            <w:noProof/>
          </w:rPr>
          <w:fldChar w:fldCharType="end"/>
        </w:r>
      </w:p>
    </w:sdtContent>
  </w:sdt>
  <w:p w:rsidR="0062164D" w:rsidRDefault="006216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045" w:rsidRDefault="00081045" w:rsidP="00B5714D">
      <w:pPr>
        <w:spacing w:before="0" w:after="0" w:line="240" w:lineRule="auto"/>
      </w:pPr>
      <w:r>
        <w:separator/>
      </w:r>
    </w:p>
  </w:footnote>
  <w:footnote w:type="continuationSeparator" w:id="0">
    <w:p w:rsidR="00081045" w:rsidRDefault="00081045" w:rsidP="00B5714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14D"/>
    <w:rsid w:val="000149C5"/>
    <w:rsid w:val="000474A6"/>
    <w:rsid w:val="00054011"/>
    <w:rsid w:val="000631A6"/>
    <w:rsid w:val="0007710F"/>
    <w:rsid w:val="00081045"/>
    <w:rsid w:val="00086687"/>
    <w:rsid w:val="000906CA"/>
    <w:rsid w:val="00092E46"/>
    <w:rsid w:val="000939F6"/>
    <w:rsid w:val="000968A4"/>
    <w:rsid w:val="00096906"/>
    <w:rsid w:val="000E734A"/>
    <w:rsid w:val="00163DC7"/>
    <w:rsid w:val="001920E4"/>
    <w:rsid w:val="001A49D7"/>
    <w:rsid w:val="001D32C4"/>
    <w:rsid w:val="0021071F"/>
    <w:rsid w:val="002254B5"/>
    <w:rsid w:val="002364AD"/>
    <w:rsid w:val="002C1E7C"/>
    <w:rsid w:val="002C2E7F"/>
    <w:rsid w:val="003C1CCA"/>
    <w:rsid w:val="003E2C43"/>
    <w:rsid w:val="003E6C82"/>
    <w:rsid w:val="00402BDD"/>
    <w:rsid w:val="004A6BF3"/>
    <w:rsid w:val="004F5F96"/>
    <w:rsid w:val="004F6499"/>
    <w:rsid w:val="00501350"/>
    <w:rsid w:val="00564839"/>
    <w:rsid w:val="00582181"/>
    <w:rsid w:val="005A1405"/>
    <w:rsid w:val="005E39C5"/>
    <w:rsid w:val="0062164D"/>
    <w:rsid w:val="0062689D"/>
    <w:rsid w:val="00645009"/>
    <w:rsid w:val="0065004C"/>
    <w:rsid w:val="00681B34"/>
    <w:rsid w:val="006E2B86"/>
    <w:rsid w:val="00734AA9"/>
    <w:rsid w:val="00737A2F"/>
    <w:rsid w:val="00745BF6"/>
    <w:rsid w:val="007601D9"/>
    <w:rsid w:val="00760F72"/>
    <w:rsid w:val="00785498"/>
    <w:rsid w:val="007A644F"/>
    <w:rsid w:val="007F3F7B"/>
    <w:rsid w:val="008060B6"/>
    <w:rsid w:val="00816EB7"/>
    <w:rsid w:val="00836FDB"/>
    <w:rsid w:val="00846A34"/>
    <w:rsid w:val="00883962"/>
    <w:rsid w:val="0088500D"/>
    <w:rsid w:val="00893034"/>
    <w:rsid w:val="008E3550"/>
    <w:rsid w:val="0090773F"/>
    <w:rsid w:val="00925285"/>
    <w:rsid w:val="009309CE"/>
    <w:rsid w:val="00942FE5"/>
    <w:rsid w:val="00947594"/>
    <w:rsid w:val="0097239E"/>
    <w:rsid w:val="0099017F"/>
    <w:rsid w:val="0099181F"/>
    <w:rsid w:val="009937F3"/>
    <w:rsid w:val="009B2B9E"/>
    <w:rsid w:val="009C18BC"/>
    <w:rsid w:val="009C4C1A"/>
    <w:rsid w:val="00A46E38"/>
    <w:rsid w:val="00A65158"/>
    <w:rsid w:val="00A7120D"/>
    <w:rsid w:val="00AA5776"/>
    <w:rsid w:val="00AD5EBC"/>
    <w:rsid w:val="00AE092B"/>
    <w:rsid w:val="00AF01E7"/>
    <w:rsid w:val="00AF7C65"/>
    <w:rsid w:val="00B13ACE"/>
    <w:rsid w:val="00B5714D"/>
    <w:rsid w:val="00B72CA2"/>
    <w:rsid w:val="00B81285"/>
    <w:rsid w:val="00B86085"/>
    <w:rsid w:val="00BB7279"/>
    <w:rsid w:val="00BF09D3"/>
    <w:rsid w:val="00C24934"/>
    <w:rsid w:val="00C25E92"/>
    <w:rsid w:val="00C5065D"/>
    <w:rsid w:val="00C66472"/>
    <w:rsid w:val="00C76DF8"/>
    <w:rsid w:val="00CA0E56"/>
    <w:rsid w:val="00CC6668"/>
    <w:rsid w:val="00CE5CEB"/>
    <w:rsid w:val="00D45FBF"/>
    <w:rsid w:val="00D528A1"/>
    <w:rsid w:val="00D55F7F"/>
    <w:rsid w:val="00D5617C"/>
    <w:rsid w:val="00DB0BA9"/>
    <w:rsid w:val="00DD40F6"/>
    <w:rsid w:val="00DD4C9B"/>
    <w:rsid w:val="00E84481"/>
    <w:rsid w:val="00EB073C"/>
    <w:rsid w:val="00ED78D7"/>
    <w:rsid w:val="00EE4015"/>
    <w:rsid w:val="00EF6A52"/>
    <w:rsid w:val="00F02175"/>
    <w:rsid w:val="00F06117"/>
    <w:rsid w:val="00F111E9"/>
    <w:rsid w:val="00F26938"/>
    <w:rsid w:val="00F33748"/>
    <w:rsid w:val="00F92105"/>
    <w:rsid w:val="00FA010A"/>
    <w:rsid w:val="00FB310C"/>
    <w:rsid w:val="00FB35DE"/>
    <w:rsid w:val="00FB62B2"/>
    <w:rsid w:val="00FC59B4"/>
    <w:rsid w:val="00FC6A4F"/>
    <w:rsid w:val="00FE7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3682E47-D889-4B03-8020-5B9B052E7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714D"/>
  </w:style>
  <w:style w:type="paragraph" w:styleId="Heading1">
    <w:name w:val="heading 1"/>
    <w:basedOn w:val="Normal"/>
    <w:next w:val="Normal"/>
    <w:link w:val="Heading1Char"/>
    <w:uiPriority w:val="9"/>
    <w:qFormat/>
    <w:rsid w:val="0065004C"/>
    <w:pPr>
      <w:pBdr>
        <w:top w:val="single" w:sz="24" w:space="0" w:color="76CDEE" w:themeColor="accent1"/>
        <w:left w:val="single" w:sz="24" w:space="0" w:color="76CDEE" w:themeColor="accent1"/>
        <w:bottom w:val="single" w:sz="24" w:space="0" w:color="76CDEE" w:themeColor="accent1"/>
        <w:right w:val="single" w:sz="24" w:space="0" w:color="76CDEE" w:themeColor="accent1"/>
      </w:pBdr>
      <w:shd w:val="clear" w:color="auto" w:fill="76CDEE"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5004C"/>
    <w:pPr>
      <w:pBdr>
        <w:top w:val="single" w:sz="24" w:space="0" w:color="E3F4FB" w:themeColor="accent1" w:themeTint="33"/>
        <w:left w:val="single" w:sz="24" w:space="0" w:color="E3F4FB" w:themeColor="accent1" w:themeTint="33"/>
        <w:bottom w:val="single" w:sz="24" w:space="0" w:color="E3F4FB" w:themeColor="accent1" w:themeTint="33"/>
        <w:right w:val="single" w:sz="24" w:space="0" w:color="E3F4FB" w:themeColor="accent1" w:themeTint="33"/>
      </w:pBdr>
      <w:shd w:val="clear" w:color="auto" w:fill="E3F4FB"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5004C"/>
    <w:pPr>
      <w:pBdr>
        <w:top w:val="single" w:sz="6" w:space="2" w:color="76CDEE" w:themeColor="accent1"/>
      </w:pBdr>
      <w:spacing w:before="300" w:after="0"/>
      <w:outlineLvl w:val="2"/>
    </w:pPr>
    <w:rPr>
      <w:caps/>
      <w:color w:val="13779D" w:themeColor="accent1" w:themeShade="7F"/>
      <w:spacing w:val="15"/>
    </w:rPr>
  </w:style>
  <w:style w:type="paragraph" w:styleId="Heading4">
    <w:name w:val="heading 4"/>
    <w:basedOn w:val="Normal"/>
    <w:next w:val="Normal"/>
    <w:link w:val="Heading4Char"/>
    <w:uiPriority w:val="9"/>
    <w:semiHidden/>
    <w:unhideWhenUsed/>
    <w:qFormat/>
    <w:rsid w:val="0065004C"/>
    <w:pPr>
      <w:pBdr>
        <w:top w:val="dotted" w:sz="6" w:space="2" w:color="76CDEE" w:themeColor="accent1"/>
      </w:pBdr>
      <w:spacing w:before="200" w:after="0"/>
      <w:outlineLvl w:val="3"/>
    </w:pPr>
    <w:rPr>
      <w:caps/>
      <w:color w:val="26AFE4" w:themeColor="accent1" w:themeShade="BF"/>
      <w:spacing w:val="10"/>
    </w:rPr>
  </w:style>
  <w:style w:type="paragraph" w:styleId="Heading5">
    <w:name w:val="heading 5"/>
    <w:basedOn w:val="Normal"/>
    <w:next w:val="Normal"/>
    <w:link w:val="Heading5Char"/>
    <w:uiPriority w:val="9"/>
    <w:semiHidden/>
    <w:unhideWhenUsed/>
    <w:qFormat/>
    <w:rsid w:val="0065004C"/>
    <w:pPr>
      <w:pBdr>
        <w:bottom w:val="single" w:sz="6" w:space="1" w:color="76CDEE" w:themeColor="accent1"/>
      </w:pBdr>
      <w:spacing w:before="200" w:after="0"/>
      <w:outlineLvl w:val="4"/>
    </w:pPr>
    <w:rPr>
      <w:caps/>
      <w:color w:val="26AFE4" w:themeColor="accent1" w:themeShade="BF"/>
      <w:spacing w:val="10"/>
    </w:rPr>
  </w:style>
  <w:style w:type="paragraph" w:styleId="Heading6">
    <w:name w:val="heading 6"/>
    <w:basedOn w:val="Normal"/>
    <w:next w:val="Normal"/>
    <w:link w:val="Heading6Char"/>
    <w:uiPriority w:val="9"/>
    <w:semiHidden/>
    <w:unhideWhenUsed/>
    <w:qFormat/>
    <w:rsid w:val="0065004C"/>
    <w:pPr>
      <w:pBdr>
        <w:bottom w:val="dotted" w:sz="6" w:space="1" w:color="76CDEE" w:themeColor="accent1"/>
      </w:pBdr>
      <w:spacing w:before="200" w:after="0"/>
      <w:outlineLvl w:val="5"/>
    </w:pPr>
    <w:rPr>
      <w:caps/>
      <w:color w:val="26AFE4" w:themeColor="accent1" w:themeShade="BF"/>
      <w:spacing w:val="10"/>
    </w:rPr>
  </w:style>
  <w:style w:type="paragraph" w:styleId="Heading7">
    <w:name w:val="heading 7"/>
    <w:basedOn w:val="Normal"/>
    <w:next w:val="Normal"/>
    <w:link w:val="Heading7Char"/>
    <w:uiPriority w:val="9"/>
    <w:semiHidden/>
    <w:unhideWhenUsed/>
    <w:qFormat/>
    <w:rsid w:val="0065004C"/>
    <w:pPr>
      <w:spacing w:before="200" w:after="0"/>
      <w:outlineLvl w:val="6"/>
    </w:pPr>
    <w:rPr>
      <w:caps/>
      <w:color w:val="26AFE4" w:themeColor="accent1" w:themeShade="BF"/>
      <w:spacing w:val="10"/>
    </w:rPr>
  </w:style>
  <w:style w:type="paragraph" w:styleId="Heading8">
    <w:name w:val="heading 8"/>
    <w:basedOn w:val="Normal"/>
    <w:next w:val="Normal"/>
    <w:link w:val="Heading8Char"/>
    <w:uiPriority w:val="9"/>
    <w:semiHidden/>
    <w:unhideWhenUsed/>
    <w:qFormat/>
    <w:rsid w:val="0065004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5004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04C"/>
    <w:rPr>
      <w:caps/>
      <w:color w:val="FFFFFF" w:themeColor="background1"/>
      <w:spacing w:val="15"/>
      <w:sz w:val="22"/>
      <w:szCs w:val="22"/>
      <w:shd w:val="clear" w:color="auto" w:fill="76CDEE" w:themeFill="accent1"/>
    </w:rPr>
  </w:style>
  <w:style w:type="character" w:customStyle="1" w:styleId="Heading2Char">
    <w:name w:val="Heading 2 Char"/>
    <w:basedOn w:val="DefaultParagraphFont"/>
    <w:link w:val="Heading2"/>
    <w:uiPriority w:val="9"/>
    <w:rsid w:val="0065004C"/>
    <w:rPr>
      <w:caps/>
      <w:spacing w:val="15"/>
      <w:shd w:val="clear" w:color="auto" w:fill="E3F4FB" w:themeFill="accent1" w:themeFillTint="33"/>
    </w:rPr>
  </w:style>
  <w:style w:type="character" w:customStyle="1" w:styleId="Heading3Char">
    <w:name w:val="Heading 3 Char"/>
    <w:basedOn w:val="DefaultParagraphFont"/>
    <w:link w:val="Heading3"/>
    <w:uiPriority w:val="9"/>
    <w:semiHidden/>
    <w:rsid w:val="0065004C"/>
    <w:rPr>
      <w:caps/>
      <w:color w:val="13779D" w:themeColor="accent1" w:themeShade="7F"/>
      <w:spacing w:val="15"/>
    </w:rPr>
  </w:style>
  <w:style w:type="character" w:customStyle="1" w:styleId="Heading4Char">
    <w:name w:val="Heading 4 Char"/>
    <w:basedOn w:val="DefaultParagraphFont"/>
    <w:link w:val="Heading4"/>
    <w:uiPriority w:val="9"/>
    <w:semiHidden/>
    <w:rsid w:val="0065004C"/>
    <w:rPr>
      <w:caps/>
      <w:color w:val="26AFE4" w:themeColor="accent1" w:themeShade="BF"/>
      <w:spacing w:val="10"/>
    </w:rPr>
  </w:style>
  <w:style w:type="character" w:customStyle="1" w:styleId="Heading5Char">
    <w:name w:val="Heading 5 Char"/>
    <w:basedOn w:val="DefaultParagraphFont"/>
    <w:link w:val="Heading5"/>
    <w:uiPriority w:val="9"/>
    <w:semiHidden/>
    <w:rsid w:val="0065004C"/>
    <w:rPr>
      <w:caps/>
      <w:color w:val="26AFE4" w:themeColor="accent1" w:themeShade="BF"/>
      <w:spacing w:val="10"/>
    </w:rPr>
  </w:style>
  <w:style w:type="character" w:customStyle="1" w:styleId="Heading6Char">
    <w:name w:val="Heading 6 Char"/>
    <w:basedOn w:val="DefaultParagraphFont"/>
    <w:link w:val="Heading6"/>
    <w:uiPriority w:val="9"/>
    <w:semiHidden/>
    <w:rsid w:val="0065004C"/>
    <w:rPr>
      <w:caps/>
      <w:color w:val="26AFE4" w:themeColor="accent1" w:themeShade="BF"/>
      <w:spacing w:val="10"/>
    </w:rPr>
  </w:style>
  <w:style w:type="character" w:customStyle="1" w:styleId="Heading7Char">
    <w:name w:val="Heading 7 Char"/>
    <w:basedOn w:val="DefaultParagraphFont"/>
    <w:link w:val="Heading7"/>
    <w:uiPriority w:val="9"/>
    <w:semiHidden/>
    <w:rsid w:val="0065004C"/>
    <w:rPr>
      <w:caps/>
      <w:color w:val="26AFE4" w:themeColor="accent1" w:themeShade="BF"/>
      <w:spacing w:val="10"/>
    </w:rPr>
  </w:style>
  <w:style w:type="character" w:customStyle="1" w:styleId="Heading8Char">
    <w:name w:val="Heading 8 Char"/>
    <w:basedOn w:val="DefaultParagraphFont"/>
    <w:link w:val="Heading8"/>
    <w:uiPriority w:val="9"/>
    <w:semiHidden/>
    <w:rsid w:val="0065004C"/>
    <w:rPr>
      <w:caps/>
      <w:spacing w:val="10"/>
      <w:sz w:val="18"/>
      <w:szCs w:val="18"/>
    </w:rPr>
  </w:style>
  <w:style w:type="character" w:customStyle="1" w:styleId="Heading9Char">
    <w:name w:val="Heading 9 Char"/>
    <w:basedOn w:val="DefaultParagraphFont"/>
    <w:link w:val="Heading9"/>
    <w:uiPriority w:val="9"/>
    <w:semiHidden/>
    <w:rsid w:val="0065004C"/>
    <w:rPr>
      <w:i/>
      <w:iCs/>
      <w:caps/>
      <w:spacing w:val="10"/>
      <w:sz w:val="18"/>
      <w:szCs w:val="18"/>
    </w:rPr>
  </w:style>
  <w:style w:type="paragraph" w:styleId="Caption">
    <w:name w:val="caption"/>
    <w:basedOn w:val="Normal"/>
    <w:next w:val="Normal"/>
    <w:uiPriority w:val="35"/>
    <w:semiHidden/>
    <w:unhideWhenUsed/>
    <w:qFormat/>
    <w:rsid w:val="0065004C"/>
    <w:rPr>
      <w:b/>
      <w:bCs/>
      <w:color w:val="26AFE4" w:themeColor="accent1" w:themeShade="BF"/>
      <w:sz w:val="16"/>
      <w:szCs w:val="16"/>
    </w:rPr>
  </w:style>
  <w:style w:type="paragraph" w:styleId="Title">
    <w:name w:val="Title"/>
    <w:basedOn w:val="Normal"/>
    <w:next w:val="Normal"/>
    <w:link w:val="TitleChar"/>
    <w:uiPriority w:val="10"/>
    <w:qFormat/>
    <w:rsid w:val="0065004C"/>
    <w:pPr>
      <w:spacing w:before="0" w:after="0"/>
    </w:pPr>
    <w:rPr>
      <w:rFonts w:asciiTheme="majorHAnsi" w:eastAsiaTheme="majorEastAsia" w:hAnsiTheme="majorHAnsi" w:cstheme="majorBidi"/>
      <w:caps/>
      <w:color w:val="76CDEE" w:themeColor="accent1"/>
      <w:spacing w:val="10"/>
      <w:sz w:val="52"/>
      <w:szCs w:val="52"/>
    </w:rPr>
  </w:style>
  <w:style w:type="character" w:customStyle="1" w:styleId="TitleChar">
    <w:name w:val="Title Char"/>
    <w:basedOn w:val="DefaultParagraphFont"/>
    <w:link w:val="Title"/>
    <w:uiPriority w:val="10"/>
    <w:rsid w:val="0065004C"/>
    <w:rPr>
      <w:rFonts w:asciiTheme="majorHAnsi" w:eastAsiaTheme="majorEastAsia" w:hAnsiTheme="majorHAnsi" w:cstheme="majorBidi"/>
      <w:caps/>
      <w:color w:val="76CDEE" w:themeColor="accent1"/>
      <w:spacing w:val="10"/>
      <w:sz w:val="52"/>
      <w:szCs w:val="52"/>
    </w:rPr>
  </w:style>
  <w:style w:type="paragraph" w:styleId="Subtitle">
    <w:name w:val="Subtitle"/>
    <w:basedOn w:val="Normal"/>
    <w:next w:val="Normal"/>
    <w:link w:val="SubtitleChar"/>
    <w:uiPriority w:val="11"/>
    <w:qFormat/>
    <w:rsid w:val="0065004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5004C"/>
    <w:rPr>
      <w:caps/>
      <w:color w:val="595959" w:themeColor="text1" w:themeTint="A6"/>
      <w:spacing w:val="10"/>
      <w:sz w:val="21"/>
      <w:szCs w:val="21"/>
    </w:rPr>
  </w:style>
  <w:style w:type="character" w:styleId="Strong">
    <w:name w:val="Strong"/>
    <w:uiPriority w:val="22"/>
    <w:qFormat/>
    <w:rsid w:val="0065004C"/>
    <w:rPr>
      <w:b/>
      <w:bCs/>
    </w:rPr>
  </w:style>
  <w:style w:type="character" w:styleId="Emphasis">
    <w:name w:val="Emphasis"/>
    <w:uiPriority w:val="20"/>
    <w:qFormat/>
    <w:rsid w:val="0065004C"/>
    <w:rPr>
      <w:caps/>
      <w:color w:val="13779D" w:themeColor="accent1" w:themeShade="7F"/>
      <w:spacing w:val="5"/>
    </w:rPr>
  </w:style>
  <w:style w:type="paragraph" w:styleId="NoSpacing">
    <w:name w:val="No Spacing"/>
    <w:uiPriority w:val="1"/>
    <w:qFormat/>
    <w:rsid w:val="0065004C"/>
    <w:pPr>
      <w:spacing w:after="0" w:line="240" w:lineRule="auto"/>
    </w:pPr>
  </w:style>
  <w:style w:type="paragraph" w:styleId="ListParagraph">
    <w:name w:val="List Paragraph"/>
    <w:basedOn w:val="Normal"/>
    <w:uiPriority w:val="34"/>
    <w:qFormat/>
    <w:rsid w:val="0065004C"/>
    <w:pPr>
      <w:ind w:left="720"/>
      <w:contextualSpacing/>
    </w:pPr>
  </w:style>
  <w:style w:type="paragraph" w:styleId="Quote">
    <w:name w:val="Quote"/>
    <w:basedOn w:val="Normal"/>
    <w:next w:val="Normal"/>
    <w:link w:val="QuoteChar"/>
    <w:uiPriority w:val="29"/>
    <w:qFormat/>
    <w:rsid w:val="0065004C"/>
    <w:rPr>
      <w:i/>
      <w:iCs/>
      <w:sz w:val="24"/>
      <w:szCs w:val="24"/>
    </w:rPr>
  </w:style>
  <w:style w:type="character" w:customStyle="1" w:styleId="QuoteChar">
    <w:name w:val="Quote Char"/>
    <w:basedOn w:val="DefaultParagraphFont"/>
    <w:link w:val="Quote"/>
    <w:uiPriority w:val="29"/>
    <w:rsid w:val="0065004C"/>
    <w:rPr>
      <w:i/>
      <w:iCs/>
      <w:sz w:val="24"/>
      <w:szCs w:val="24"/>
    </w:rPr>
  </w:style>
  <w:style w:type="paragraph" w:styleId="IntenseQuote">
    <w:name w:val="Intense Quote"/>
    <w:basedOn w:val="Normal"/>
    <w:next w:val="Normal"/>
    <w:link w:val="IntenseQuoteChar"/>
    <w:uiPriority w:val="30"/>
    <w:qFormat/>
    <w:rsid w:val="0065004C"/>
    <w:pPr>
      <w:spacing w:before="240" w:after="240" w:line="240" w:lineRule="auto"/>
      <w:ind w:left="1080" w:right="1080"/>
      <w:jc w:val="center"/>
    </w:pPr>
    <w:rPr>
      <w:color w:val="76CDEE" w:themeColor="accent1"/>
      <w:sz w:val="24"/>
      <w:szCs w:val="24"/>
    </w:rPr>
  </w:style>
  <w:style w:type="character" w:customStyle="1" w:styleId="IntenseQuoteChar">
    <w:name w:val="Intense Quote Char"/>
    <w:basedOn w:val="DefaultParagraphFont"/>
    <w:link w:val="IntenseQuote"/>
    <w:uiPriority w:val="30"/>
    <w:rsid w:val="0065004C"/>
    <w:rPr>
      <w:color w:val="76CDEE" w:themeColor="accent1"/>
      <w:sz w:val="24"/>
      <w:szCs w:val="24"/>
    </w:rPr>
  </w:style>
  <w:style w:type="character" w:styleId="SubtleEmphasis">
    <w:name w:val="Subtle Emphasis"/>
    <w:uiPriority w:val="19"/>
    <w:qFormat/>
    <w:rsid w:val="0065004C"/>
    <w:rPr>
      <w:i/>
      <w:iCs/>
      <w:color w:val="13779D" w:themeColor="accent1" w:themeShade="7F"/>
    </w:rPr>
  </w:style>
  <w:style w:type="character" w:styleId="IntenseEmphasis">
    <w:name w:val="Intense Emphasis"/>
    <w:uiPriority w:val="21"/>
    <w:qFormat/>
    <w:rsid w:val="0065004C"/>
    <w:rPr>
      <w:b/>
      <w:bCs/>
      <w:caps/>
      <w:color w:val="13779D" w:themeColor="accent1" w:themeShade="7F"/>
      <w:spacing w:val="10"/>
    </w:rPr>
  </w:style>
  <w:style w:type="character" w:styleId="SubtleReference">
    <w:name w:val="Subtle Reference"/>
    <w:uiPriority w:val="31"/>
    <w:qFormat/>
    <w:rsid w:val="0065004C"/>
    <w:rPr>
      <w:b/>
      <w:bCs/>
      <w:color w:val="76CDEE" w:themeColor="accent1"/>
    </w:rPr>
  </w:style>
  <w:style w:type="character" w:styleId="IntenseReference">
    <w:name w:val="Intense Reference"/>
    <w:uiPriority w:val="32"/>
    <w:qFormat/>
    <w:rsid w:val="0065004C"/>
    <w:rPr>
      <w:b/>
      <w:bCs/>
      <w:i/>
      <w:iCs/>
      <w:caps/>
      <w:color w:val="76CDEE" w:themeColor="accent1"/>
    </w:rPr>
  </w:style>
  <w:style w:type="character" w:styleId="BookTitle">
    <w:name w:val="Book Title"/>
    <w:uiPriority w:val="33"/>
    <w:qFormat/>
    <w:rsid w:val="0065004C"/>
    <w:rPr>
      <w:b/>
      <w:bCs/>
      <w:i/>
      <w:iCs/>
      <w:spacing w:val="0"/>
    </w:rPr>
  </w:style>
  <w:style w:type="paragraph" w:styleId="TOCHeading">
    <w:name w:val="TOC Heading"/>
    <w:basedOn w:val="Heading1"/>
    <w:next w:val="Normal"/>
    <w:uiPriority w:val="39"/>
    <w:unhideWhenUsed/>
    <w:qFormat/>
    <w:rsid w:val="0065004C"/>
    <w:pPr>
      <w:outlineLvl w:val="9"/>
    </w:pPr>
  </w:style>
  <w:style w:type="paragraph" w:styleId="Header">
    <w:name w:val="header"/>
    <w:basedOn w:val="Normal"/>
    <w:link w:val="HeaderChar"/>
    <w:uiPriority w:val="99"/>
    <w:unhideWhenUsed/>
    <w:rsid w:val="00B5714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5714D"/>
  </w:style>
  <w:style w:type="paragraph" w:styleId="Footer">
    <w:name w:val="footer"/>
    <w:basedOn w:val="Normal"/>
    <w:link w:val="FooterChar"/>
    <w:uiPriority w:val="99"/>
    <w:unhideWhenUsed/>
    <w:rsid w:val="00B5714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5714D"/>
  </w:style>
  <w:style w:type="character" w:styleId="PlaceholderText">
    <w:name w:val="Placeholder Text"/>
    <w:basedOn w:val="DefaultParagraphFont"/>
    <w:uiPriority w:val="99"/>
    <w:semiHidden/>
    <w:rsid w:val="00AA5776"/>
    <w:rPr>
      <w:color w:val="808080"/>
    </w:rPr>
  </w:style>
  <w:style w:type="paragraph" w:styleId="TOC1">
    <w:name w:val="toc 1"/>
    <w:basedOn w:val="Normal"/>
    <w:next w:val="Normal"/>
    <w:autoRedefine/>
    <w:uiPriority w:val="39"/>
    <w:unhideWhenUsed/>
    <w:rsid w:val="009C4C1A"/>
    <w:pPr>
      <w:spacing w:after="100"/>
    </w:pPr>
  </w:style>
  <w:style w:type="paragraph" w:styleId="TOC2">
    <w:name w:val="toc 2"/>
    <w:basedOn w:val="Normal"/>
    <w:next w:val="Normal"/>
    <w:autoRedefine/>
    <w:uiPriority w:val="39"/>
    <w:unhideWhenUsed/>
    <w:rsid w:val="009C4C1A"/>
    <w:pPr>
      <w:spacing w:after="100"/>
      <w:ind w:left="200"/>
    </w:pPr>
  </w:style>
  <w:style w:type="character" w:styleId="Hyperlink">
    <w:name w:val="Hyperlink"/>
    <w:basedOn w:val="DefaultParagraphFont"/>
    <w:uiPriority w:val="99"/>
    <w:unhideWhenUsed/>
    <w:rsid w:val="009C4C1A"/>
    <w:rPr>
      <w:color w:val="6EAC1C" w:themeColor="hyperlink"/>
      <w:u w:val="single"/>
    </w:rPr>
  </w:style>
  <w:style w:type="paragraph" w:styleId="Bibliography">
    <w:name w:val="Bibliography"/>
    <w:basedOn w:val="Normal"/>
    <w:next w:val="Normal"/>
    <w:uiPriority w:val="37"/>
    <w:unhideWhenUsed/>
    <w:rsid w:val="001920E4"/>
    <w:pPr>
      <w:spacing w:before="0" w:after="160"/>
    </w:pPr>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55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fdc.energy.gov" TargetMode="External"/><Relationship Id="rId4" Type="http://schemas.openxmlformats.org/officeDocument/2006/relationships/webSettings" Target="webSettings.xml"/><Relationship Id="rId9" Type="http://schemas.openxmlformats.org/officeDocument/2006/relationships/hyperlink" Target="http://www.motoring.com.au" TargetMode="External"/><Relationship Id="rId14" Type="http://schemas.openxmlformats.org/officeDocument/2006/relationships/image" Target="media/image5.jpeg"/></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gi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Enthalpy</a:t>
            </a:r>
            <a:r>
              <a:rPr lang="en-GB" baseline="0"/>
              <a:t> of formation</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035026431555211"/>
          <c:y val="0.16856415368286554"/>
          <c:w val="0.67286163173265312"/>
          <c:h val="0.79490617178918388"/>
        </c:manualLayout>
      </c:layout>
      <c:scatterChart>
        <c:scatterStyle val="lineMarker"/>
        <c:varyColors val="0"/>
        <c:ser>
          <c:idx val="0"/>
          <c:order val="0"/>
          <c:tx>
            <c:strRef>
              <c:f>Sheet1!$B$3</c:f>
              <c:strCache>
                <c:ptCount val="1"/>
                <c:pt idx="0">
                  <c:v>Oxygen</c:v>
                </c:pt>
              </c:strCache>
            </c:strRef>
          </c:tx>
          <c:spPr>
            <a:ln w="25400" cap="rnd">
              <a:no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yVal>
            <c:numRef>
              <c:f>Sheet1!$D$3</c:f>
              <c:numCache>
                <c:formatCode>General</c:formatCode>
                <c:ptCount val="1"/>
                <c:pt idx="0">
                  <c:v>0</c:v>
                </c:pt>
              </c:numCache>
            </c:numRef>
          </c:yVal>
          <c:smooth val="0"/>
        </c:ser>
        <c:ser>
          <c:idx val="1"/>
          <c:order val="1"/>
          <c:tx>
            <c:strRef>
              <c:f>Sheet1!$B$4</c:f>
              <c:strCache>
                <c:ptCount val="1"/>
                <c:pt idx="0">
                  <c:v>Hydrogen</c:v>
                </c:pt>
              </c:strCache>
            </c:strRef>
          </c:tx>
          <c:spPr>
            <a:ln w="25400" cap="rnd">
              <a:no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yVal>
            <c:numRef>
              <c:f>Sheet1!$D$4</c:f>
              <c:numCache>
                <c:formatCode>General</c:formatCode>
                <c:ptCount val="1"/>
                <c:pt idx="0">
                  <c:v>0</c:v>
                </c:pt>
              </c:numCache>
            </c:numRef>
          </c:yVal>
          <c:smooth val="0"/>
        </c:ser>
        <c:ser>
          <c:idx val="2"/>
          <c:order val="2"/>
          <c:tx>
            <c:strRef>
              <c:f>Sheet1!$B$5</c:f>
              <c:strCache>
                <c:ptCount val="1"/>
                <c:pt idx="0">
                  <c:v>Carbon</c:v>
                </c:pt>
              </c:strCache>
            </c:strRef>
          </c:tx>
          <c:spPr>
            <a:ln w="25400" cap="rnd">
              <a:noFill/>
              <a:round/>
            </a:ln>
            <a:effectLst/>
          </c:spPr>
          <c:marker>
            <c:symbol val="triangle"/>
            <c:size val="6"/>
            <c:spPr>
              <a:solidFill>
                <a:schemeClr val="accent3"/>
              </a:solidFill>
              <a:ln w="9525">
                <a:solidFill>
                  <a:schemeClr val="accent3"/>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yVal>
            <c:numRef>
              <c:f>Sheet1!$D$5</c:f>
              <c:numCache>
                <c:formatCode>General</c:formatCode>
                <c:ptCount val="1"/>
                <c:pt idx="0">
                  <c:v>0</c:v>
                </c:pt>
              </c:numCache>
            </c:numRef>
          </c:yVal>
          <c:smooth val="0"/>
        </c:ser>
        <c:ser>
          <c:idx val="3"/>
          <c:order val="3"/>
          <c:tx>
            <c:strRef>
              <c:f>Sheet1!$B$6</c:f>
              <c:strCache>
                <c:ptCount val="1"/>
                <c:pt idx="0">
                  <c:v>Nitrogen</c:v>
                </c:pt>
              </c:strCache>
            </c:strRef>
          </c:tx>
          <c:spPr>
            <a:ln w="25400" cap="rnd">
              <a:noFill/>
              <a:round/>
            </a:ln>
            <a:effectLst/>
          </c:spPr>
          <c:marker>
            <c:symbol val="x"/>
            <c:size val="6"/>
            <c:spPr>
              <a:noFill/>
              <a:ln w="9525">
                <a:solidFill>
                  <a:schemeClr val="accent4"/>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yVal>
            <c:numRef>
              <c:f>Sheet1!$D$6</c:f>
              <c:numCache>
                <c:formatCode>General</c:formatCode>
                <c:ptCount val="1"/>
                <c:pt idx="0">
                  <c:v>0</c:v>
                </c:pt>
              </c:numCache>
            </c:numRef>
          </c:yVal>
          <c:smooth val="0"/>
        </c:ser>
        <c:ser>
          <c:idx val="4"/>
          <c:order val="4"/>
          <c:tx>
            <c:strRef>
              <c:f>Sheet1!$B$7</c:f>
              <c:strCache>
                <c:ptCount val="1"/>
                <c:pt idx="0">
                  <c:v>Ethanol</c:v>
                </c:pt>
              </c:strCache>
            </c:strRef>
          </c:tx>
          <c:spPr>
            <a:ln w="25400" cap="rnd">
              <a:noFill/>
              <a:round/>
            </a:ln>
            <a:effectLst/>
          </c:spPr>
          <c:marker>
            <c:symbol val="star"/>
            <c:size val="6"/>
            <c:spPr>
              <a:noFill/>
              <a:ln w="9525">
                <a:solidFill>
                  <a:schemeClr val="accent5"/>
                </a:solidFill>
                <a:round/>
              </a:ln>
              <a:effectLst/>
            </c:spPr>
          </c:marker>
          <c:dLbls>
            <c:dLbl>
              <c:idx val="0"/>
              <c:layout>
                <c:manualLayout>
                  <c:x val="-1.7241876455583897E-2"/>
                  <c:y val="-7.4611940122014941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yVal>
            <c:numRef>
              <c:f>Sheet1!$D$7</c:f>
              <c:numCache>
                <c:formatCode>General</c:formatCode>
                <c:ptCount val="1"/>
                <c:pt idx="0">
                  <c:v>-234.6</c:v>
                </c:pt>
              </c:numCache>
            </c:numRef>
          </c:yVal>
          <c:smooth val="0"/>
        </c:ser>
        <c:ser>
          <c:idx val="5"/>
          <c:order val="5"/>
          <c:tx>
            <c:strRef>
              <c:f>Sheet1!$B$8</c:f>
              <c:strCache>
                <c:ptCount val="1"/>
                <c:pt idx="0">
                  <c:v>Iso-octane</c:v>
                </c:pt>
              </c:strCache>
            </c:strRef>
          </c:tx>
          <c:spPr>
            <a:ln w="25400" cap="rnd">
              <a:noFill/>
              <a:round/>
            </a:ln>
            <a:effectLst/>
          </c:spPr>
          <c:marker>
            <c:symbol val="circle"/>
            <c:size val="6"/>
            <c:spPr>
              <a:solidFill>
                <a:schemeClr val="accent6"/>
              </a:solidFill>
              <a:ln w="9525">
                <a:solidFill>
                  <a:schemeClr val="accent6"/>
                </a:solidFill>
                <a:round/>
              </a:ln>
              <a:effectLst/>
            </c:spPr>
          </c:marker>
          <c:dLbls>
            <c:dLbl>
              <c:idx val="0"/>
              <c:layout>
                <c:manualLayout>
                  <c:x val="-0.1228756792724853"/>
                  <c:y val="-1.3729149242097217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yVal>
            <c:numRef>
              <c:f>Sheet1!$D$8</c:f>
              <c:numCache>
                <c:formatCode>General</c:formatCode>
                <c:ptCount val="1"/>
                <c:pt idx="0">
                  <c:v>-224.1</c:v>
                </c:pt>
              </c:numCache>
            </c:numRef>
          </c:yVal>
          <c:smooth val="0"/>
        </c:ser>
        <c:ser>
          <c:idx val="6"/>
          <c:order val="6"/>
          <c:tx>
            <c:strRef>
              <c:f>Sheet1!$B$9</c:f>
              <c:strCache>
                <c:ptCount val="1"/>
                <c:pt idx="0">
                  <c:v>Water </c:v>
                </c:pt>
              </c:strCache>
            </c:strRef>
          </c:tx>
          <c:spPr>
            <a:ln w="25400" cap="rnd">
              <a:noFill/>
              <a:round/>
            </a:ln>
            <a:effectLst/>
          </c:spPr>
          <c:marker>
            <c:symbol val="plus"/>
            <c:size val="6"/>
            <c:spPr>
              <a:noFill/>
              <a:ln w="9525">
                <a:solidFill>
                  <a:schemeClr val="accent1">
                    <a:lumMod val="60000"/>
                  </a:schemeClr>
                </a:solidFill>
                <a:round/>
              </a:ln>
              <a:effectLst/>
            </c:spPr>
          </c:marker>
          <c:dLbls>
            <c:dLbl>
              <c:idx val="0"/>
              <c:layout>
                <c:manualLayout>
                  <c:x val="-3.157369413330462E-3"/>
                  <c:y val="3.0918230736509188E-2"/>
                </c:manualLayout>
              </c:layout>
              <c:spPr>
                <a:noFill/>
                <a:ln>
                  <a:noFill/>
                </a:ln>
                <a:effectLst/>
              </c:spPr>
              <c:txPr>
                <a:bodyPr rot="0" spcFirstLastPara="1" vertOverflow="overflow" horzOverflow="overflow" vert="horz" wrap="square" lIns="0" tIns="19050" rIns="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yVal>
            <c:numRef>
              <c:f>Sheet1!$D$9</c:f>
              <c:numCache>
                <c:formatCode>General</c:formatCode>
                <c:ptCount val="1"/>
                <c:pt idx="0">
                  <c:v>-241.8</c:v>
                </c:pt>
              </c:numCache>
            </c:numRef>
          </c:yVal>
          <c:smooth val="0"/>
        </c:ser>
        <c:ser>
          <c:idx val="7"/>
          <c:order val="7"/>
          <c:tx>
            <c:strRef>
              <c:f>Sheet1!$B$10</c:f>
              <c:strCache>
                <c:ptCount val="1"/>
                <c:pt idx="0">
                  <c:v>Carbon dioxide</c:v>
                </c:pt>
              </c:strCache>
            </c:strRef>
          </c:tx>
          <c:spPr>
            <a:ln w="25400" cap="rnd">
              <a:noFill/>
              <a:round/>
            </a:ln>
            <a:effectLst/>
          </c:spPr>
          <c:marker>
            <c:symbol val="dot"/>
            <c:size val="6"/>
            <c:spPr>
              <a:solidFill>
                <a:schemeClr val="accent2">
                  <a:lumMod val="60000"/>
                </a:schemeClr>
              </a:solidFill>
              <a:ln w="9525">
                <a:solidFill>
                  <a:schemeClr val="accent2">
                    <a:lumMod val="60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yVal>
            <c:numRef>
              <c:f>Sheet1!$D$10</c:f>
              <c:numCache>
                <c:formatCode>General</c:formatCode>
                <c:ptCount val="1"/>
                <c:pt idx="0">
                  <c:v>-393.5</c:v>
                </c:pt>
              </c:numCache>
            </c:numRef>
          </c:yVal>
          <c:smooth val="0"/>
        </c:ser>
        <c:dLbls>
          <c:dLblPos val="t"/>
          <c:showLegendKey val="0"/>
          <c:showVal val="1"/>
          <c:showCatName val="0"/>
          <c:showSerName val="0"/>
          <c:showPercent val="0"/>
          <c:showBubbleSize val="0"/>
        </c:dLbls>
        <c:axId val="759760344"/>
        <c:axId val="759760736"/>
      </c:scatterChart>
      <c:valAx>
        <c:axId val="759760344"/>
        <c:scaling>
          <c:orientation val="minMax"/>
          <c:max val="1.1000000000000001"/>
          <c:min val="0.9"/>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one"/>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759760736"/>
        <c:crosses val="autoZero"/>
        <c:crossBetween val="midCat"/>
      </c:valAx>
      <c:valAx>
        <c:axId val="759760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MJ/kmol</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7603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B9E"/>
    <w:rsid w:val="00261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1B9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Basis">
  <a:themeElements>
    <a:clrScheme name="Custom 4">
      <a:dk1>
        <a:sysClr val="windowText" lastClr="000000"/>
      </a:dk1>
      <a:lt1>
        <a:sysClr val="window" lastClr="FFFFFF"/>
      </a:lt1>
      <a:dk2>
        <a:srgbClr val="335B74"/>
      </a:dk2>
      <a:lt2>
        <a:srgbClr val="DFE3E5"/>
      </a:lt2>
      <a:accent1>
        <a:srgbClr val="76CDEE"/>
      </a:accent1>
      <a:accent2>
        <a:srgbClr val="FF0000"/>
      </a:accent2>
      <a:accent3>
        <a:srgbClr val="7030A0"/>
      </a:accent3>
      <a:accent4>
        <a:srgbClr val="42BA97"/>
      </a:accent4>
      <a:accent5>
        <a:srgbClr val="3E8853"/>
      </a:accent5>
      <a:accent6>
        <a:srgbClr val="62A39F"/>
      </a:accent6>
      <a:hlink>
        <a:srgbClr val="6EAC1C"/>
      </a:hlink>
      <a:folHlink>
        <a:srgbClr val="B26B0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38C15-DDB9-4245-BDE7-90467AF1B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6358</TotalTime>
  <Pages>11</Pages>
  <Words>1936</Words>
  <Characters>11038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Brannovic-Jones</dc:creator>
  <cp:keywords/>
  <dc:description/>
  <cp:lastModifiedBy>Alex Brannovic-Jones</cp:lastModifiedBy>
  <cp:revision>38</cp:revision>
  <dcterms:created xsi:type="dcterms:W3CDTF">2017-11-03T15:20:00Z</dcterms:created>
  <dcterms:modified xsi:type="dcterms:W3CDTF">2017-11-09T13:03:00Z</dcterms:modified>
</cp:coreProperties>
</file>