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6244ED3" w14:textId="5136C6D4" w:rsidR="009B47AE" w:rsidRPr="00DB0FE5" w:rsidRDefault="00DB0FE5" w:rsidP="00DB0FE5">
      <w:pPr>
        <w:pStyle w:val="AssignBody"/>
        <w:jc w:val="center"/>
        <w:rPr>
          <w:sz w:val="28"/>
          <w:szCs w:val="28"/>
          <w:u w:val="single"/>
        </w:rPr>
      </w:pPr>
      <w:r w:rsidRPr="00DB0FE5">
        <w:rPr>
          <w:sz w:val="28"/>
          <w:szCs w:val="28"/>
          <w:u w:val="single"/>
        </w:rPr>
        <w:t xml:space="preserve">Understanding how the learner, the </w:t>
      </w:r>
      <w:proofErr w:type="gramStart"/>
      <w:r w:rsidRPr="00DB0FE5">
        <w:rPr>
          <w:sz w:val="28"/>
          <w:szCs w:val="28"/>
          <w:u w:val="single"/>
        </w:rPr>
        <w:t>school</w:t>
      </w:r>
      <w:proofErr w:type="gramEnd"/>
      <w:r w:rsidRPr="00DB0FE5">
        <w:rPr>
          <w:sz w:val="28"/>
          <w:szCs w:val="28"/>
          <w:u w:val="single"/>
        </w:rPr>
        <w:t xml:space="preserve"> and the local community work together to deliver one of the four purposes of the new curriculum: a video presentation that critically examines this process.</w:t>
      </w:r>
    </w:p>
    <w:p w14:paraId="04B332E0" w14:textId="77777777" w:rsidR="009B47AE" w:rsidRDefault="009B47AE" w:rsidP="00CD1240">
      <w:pPr>
        <w:pStyle w:val="AssignBody"/>
      </w:pPr>
    </w:p>
    <w:p w14:paraId="0D2F6EA6" w14:textId="33EA0E09" w:rsidR="00E611D9" w:rsidRDefault="009B47AE" w:rsidP="00E611D9">
      <w:pPr>
        <w:pStyle w:val="AssignBody"/>
        <w:rPr>
          <w:b/>
        </w:rPr>
      </w:pPr>
      <w:r w:rsidRPr="009B47AE">
        <w:rPr>
          <w:b/>
        </w:rPr>
        <w:t>Reference list</w:t>
      </w:r>
      <w:r>
        <w:rPr>
          <w:b/>
        </w:rPr>
        <w:t>:</w:t>
      </w:r>
    </w:p>
    <w:p w14:paraId="1342D70A" w14:textId="77777777" w:rsidR="00DB0FE5" w:rsidRPr="00E611D9" w:rsidRDefault="00DB0FE5" w:rsidP="00DB0FE5">
      <w:pPr>
        <w:pStyle w:val="AssignBody"/>
      </w:pPr>
    </w:p>
    <w:p w14:paraId="064062B8" w14:textId="77777777" w:rsidR="00DB0FE5" w:rsidRPr="00DB0FE5" w:rsidRDefault="00DB0FE5" w:rsidP="00DB0FE5">
      <w:pPr>
        <w:pStyle w:val="AssignBody"/>
        <w:numPr>
          <w:ilvl w:val="0"/>
          <w:numId w:val="1"/>
        </w:numPr>
        <w:rPr>
          <w:bCs/>
        </w:rPr>
      </w:pPr>
      <w:r w:rsidRPr="00DB0FE5">
        <w:rPr>
          <w:bCs/>
        </w:rPr>
        <w:t xml:space="preserve">Department for Education (2016) </w:t>
      </w:r>
      <w:r w:rsidRPr="00DB0FE5">
        <w:rPr>
          <w:bCs/>
          <w:i/>
          <w:iCs/>
        </w:rPr>
        <w:t>Counselling in schools: a blueprint for the future: departmental advice for school leaders and counsellors.</w:t>
      </w:r>
      <w:r w:rsidRPr="00DB0FE5">
        <w:rPr>
          <w:bCs/>
        </w:rPr>
        <w:t xml:space="preserve"> London. Department of Education</w:t>
      </w:r>
    </w:p>
    <w:p w14:paraId="6F17D647" w14:textId="77777777" w:rsidR="00DB0FE5" w:rsidRPr="00DB0FE5" w:rsidRDefault="00DB0FE5" w:rsidP="00DB0FE5">
      <w:pPr>
        <w:pStyle w:val="AssignBody"/>
        <w:numPr>
          <w:ilvl w:val="0"/>
          <w:numId w:val="1"/>
        </w:numPr>
        <w:rPr>
          <w:bCs/>
        </w:rPr>
      </w:pPr>
      <w:r w:rsidRPr="00DB0FE5">
        <w:rPr>
          <w:bCs/>
        </w:rPr>
        <w:t xml:space="preserve">Donaldson, G. (2015) </w:t>
      </w:r>
      <w:r w:rsidRPr="00DB0FE5">
        <w:rPr>
          <w:bCs/>
          <w:i/>
          <w:iCs/>
        </w:rPr>
        <w:t>Successful Futures; Independent Review of Curriculum and Assessment Arrangements in Wales.</w:t>
      </w:r>
      <w:r w:rsidRPr="00DB0FE5">
        <w:rPr>
          <w:bCs/>
        </w:rPr>
        <w:t xml:space="preserve"> OGL: Crown Copyright 2015</w:t>
      </w:r>
    </w:p>
    <w:p w14:paraId="00844CCB" w14:textId="77777777" w:rsidR="00DB0FE5" w:rsidRPr="00DB0FE5" w:rsidRDefault="00DB0FE5" w:rsidP="00DB0FE5">
      <w:pPr>
        <w:pStyle w:val="AssignBody"/>
        <w:numPr>
          <w:ilvl w:val="0"/>
          <w:numId w:val="1"/>
        </w:numPr>
        <w:rPr>
          <w:bCs/>
        </w:rPr>
      </w:pPr>
      <w:r w:rsidRPr="00DB0FE5">
        <w:rPr>
          <w:bCs/>
        </w:rPr>
        <w:t>Estyn (2014). </w:t>
      </w:r>
      <w:r w:rsidRPr="00DB0FE5">
        <w:rPr>
          <w:bCs/>
          <w:i/>
          <w:iCs/>
        </w:rPr>
        <w:t xml:space="preserve">A report on </w:t>
      </w:r>
      <w:proofErr w:type="spellStart"/>
      <w:r w:rsidRPr="00DB0FE5">
        <w:rPr>
          <w:bCs/>
          <w:i/>
          <w:iCs/>
        </w:rPr>
        <w:t>Hafod</w:t>
      </w:r>
      <w:proofErr w:type="spellEnd"/>
      <w:r w:rsidRPr="00DB0FE5">
        <w:rPr>
          <w:bCs/>
          <w:i/>
          <w:iCs/>
        </w:rPr>
        <w:t xml:space="preserve"> Primary School </w:t>
      </w:r>
      <w:proofErr w:type="spellStart"/>
      <w:r w:rsidRPr="00DB0FE5">
        <w:rPr>
          <w:bCs/>
          <w:i/>
          <w:iCs/>
        </w:rPr>
        <w:t>Odo</w:t>
      </w:r>
      <w:proofErr w:type="spellEnd"/>
      <w:r w:rsidRPr="00DB0FE5">
        <w:rPr>
          <w:bCs/>
          <w:i/>
          <w:iCs/>
        </w:rPr>
        <w:t xml:space="preserve"> Street </w:t>
      </w:r>
      <w:proofErr w:type="spellStart"/>
      <w:r w:rsidRPr="00DB0FE5">
        <w:rPr>
          <w:bCs/>
          <w:i/>
          <w:iCs/>
        </w:rPr>
        <w:t>Hafod</w:t>
      </w:r>
      <w:proofErr w:type="spellEnd"/>
      <w:r w:rsidRPr="00DB0FE5">
        <w:rPr>
          <w:bCs/>
          <w:i/>
          <w:iCs/>
        </w:rPr>
        <w:t xml:space="preserve"> Swansea SA1 2LT</w:t>
      </w:r>
      <w:r w:rsidRPr="00DB0FE5">
        <w:rPr>
          <w:bCs/>
        </w:rPr>
        <w:t>. by Estyn, Her Majesty’s Inspectorate for Education and Training in Wales. Cardiff: Crown Copyright.</w:t>
      </w:r>
    </w:p>
    <w:p w14:paraId="6E82C9E8" w14:textId="77777777" w:rsidR="00DB0FE5" w:rsidRPr="00DB0FE5" w:rsidRDefault="00DB0FE5" w:rsidP="00DB0FE5">
      <w:pPr>
        <w:pStyle w:val="AssignBody"/>
        <w:numPr>
          <w:ilvl w:val="0"/>
          <w:numId w:val="1"/>
        </w:numPr>
        <w:rPr>
          <w:bCs/>
        </w:rPr>
      </w:pPr>
      <w:r w:rsidRPr="00DB0FE5">
        <w:rPr>
          <w:bCs/>
        </w:rPr>
        <w:t xml:space="preserve">Estyn (2019). </w:t>
      </w:r>
      <w:r w:rsidRPr="00DB0FE5">
        <w:rPr>
          <w:bCs/>
          <w:i/>
          <w:iCs/>
        </w:rPr>
        <w:t>Healthy and Happy: School Impact on Pupils’ Health and Wellbeing.</w:t>
      </w:r>
      <w:r w:rsidRPr="00DB0FE5">
        <w:rPr>
          <w:bCs/>
        </w:rPr>
        <w:t xml:space="preserve"> Cardiff: Crown Copyright.</w:t>
      </w:r>
    </w:p>
    <w:p w14:paraId="2A88B209" w14:textId="3977B3A3" w:rsidR="00DB0FE5" w:rsidRPr="00DB0FE5" w:rsidRDefault="00DB0FE5" w:rsidP="00DB0FE5">
      <w:pPr>
        <w:pStyle w:val="AssignBody"/>
        <w:numPr>
          <w:ilvl w:val="0"/>
          <w:numId w:val="1"/>
        </w:numPr>
        <w:rPr>
          <w:bCs/>
        </w:rPr>
      </w:pPr>
      <w:r w:rsidRPr="00DB0FE5">
        <w:rPr>
          <w:bCs/>
        </w:rPr>
        <w:t>Estyn</w:t>
      </w:r>
      <w:r>
        <w:rPr>
          <w:bCs/>
        </w:rPr>
        <w:t xml:space="preserve"> (</w:t>
      </w:r>
      <w:r w:rsidRPr="00DB0FE5">
        <w:rPr>
          <w:bCs/>
        </w:rPr>
        <w:t>2016</w:t>
      </w:r>
      <w:r>
        <w:rPr>
          <w:bCs/>
        </w:rPr>
        <w:t>)</w:t>
      </w:r>
      <w:r w:rsidRPr="00DB0FE5">
        <w:rPr>
          <w:bCs/>
        </w:rPr>
        <w:t>. </w:t>
      </w:r>
      <w:r w:rsidRPr="00DB0FE5">
        <w:rPr>
          <w:bCs/>
          <w:i/>
          <w:iCs/>
        </w:rPr>
        <w:t>Improving wellbeing and standards of attainment | Estyn</w:t>
      </w:r>
      <w:r w:rsidRPr="00DB0FE5">
        <w:rPr>
          <w:bCs/>
        </w:rPr>
        <w:t xml:space="preserve">. [online] </w:t>
      </w:r>
      <w:proofErr w:type="spellStart"/>
      <w:r w:rsidRPr="00DB0FE5">
        <w:rPr>
          <w:bCs/>
        </w:rPr>
        <w:t>Estyn.gov.wales</w:t>
      </w:r>
      <w:proofErr w:type="spellEnd"/>
      <w:r w:rsidRPr="00DB0FE5">
        <w:rPr>
          <w:bCs/>
        </w:rPr>
        <w:t>. Available at: &lt;https://www.estyn.gov.wales/effective-practice/improving-wellbeing-and-standards-attainment&gt; [Accessed 8 May 2021].</w:t>
      </w:r>
    </w:p>
    <w:p w14:paraId="5922BFBC" w14:textId="77777777" w:rsidR="00DB0FE5" w:rsidRPr="00DB0FE5" w:rsidRDefault="00DB0FE5" w:rsidP="00DB0FE5">
      <w:pPr>
        <w:pStyle w:val="AssignBody"/>
        <w:numPr>
          <w:ilvl w:val="0"/>
          <w:numId w:val="1"/>
        </w:numPr>
        <w:rPr>
          <w:bCs/>
        </w:rPr>
      </w:pPr>
      <w:r w:rsidRPr="00DB0FE5">
        <w:rPr>
          <w:bCs/>
        </w:rPr>
        <w:t>Goodman, A. and Gregg, P., (2010). </w:t>
      </w:r>
      <w:r w:rsidRPr="00DB0FE5">
        <w:rPr>
          <w:bCs/>
          <w:i/>
          <w:iCs/>
        </w:rPr>
        <w:t xml:space="preserve">Poorer children’s educational attainment: how important are attitudes and </w:t>
      </w:r>
      <w:proofErr w:type="gramStart"/>
      <w:r w:rsidRPr="00DB0FE5">
        <w:rPr>
          <w:bCs/>
          <w:i/>
          <w:iCs/>
        </w:rPr>
        <w:t>behaviour?</w:t>
      </w:r>
      <w:r w:rsidRPr="00DB0FE5">
        <w:rPr>
          <w:bCs/>
        </w:rPr>
        <w:t>.</w:t>
      </w:r>
      <w:proofErr w:type="gramEnd"/>
      <w:r w:rsidRPr="00DB0FE5">
        <w:rPr>
          <w:bCs/>
        </w:rPr>
        <w:t xml:space="preserve"> York: Joseph Rowntree Foundation.</w:t>
      </w:r>
    </w:p>
    <w:p w14:paraId="25227F8B" w14:textId="4D1E9D46" w:rsidR="00DB0FE5" w:rsidRPr="00DB0FE5" w:rsidRDefault="00DB0FE5" w:rsidP="00DB0FE5">
      <w:pPr>
        <w:pStyle w:val="AssignBody"/>
        <w:numPr>
          <w:ilvl w:val="0"/>
          <w:numId w:val="1"/>
        </w:numPr>
        <w:rPr>
          <w:bCs/>
        </w:rPr>
      </w:pPr>
      <w:r w:rsidRPr="00DB0FE5">
        <w:rPr>
          <w:bCs/>
        </w:rPr>
        <w:t xml:space="preserve">Joseph Rowntree Foundation </w:t>
      </w:r>
      <w:r>
        <w:rPr>
          <w:bCs/>
        </w:rPr>
        <w:t>(</w:t>
      </w:r>
      <w:r w:rsidRPr="00DB0FE5">
        <w:rPr>
          <w:bCs/>
        </w:rPr>
        <w:t>1998</w:t>
      </w:r>
      <w:r>
        <w:rPr>
          <w:bCs/>
        </w:rPr>
        <w:t>)</w:t>
      </w:r>
      <w:r w:rsidRPr="00DB0FE5">
        <w:rPr>
          <w:bCs/>
        </w:rPr>
        <w:t xml:space="preserve">. </w:t>
      </w:r>
      <w:r w:rsidRPr="00DB0FE5">
        <w:rPr>
          <w:bCs/>
          <w:i/>
          <w:iCs/>
        </w:rPr>
        <w:t xml:space="preserve">Relationships between school, </w:t>
      </w:r>
      <w:proofErr w:type="gramStart"/>
      <w:r w:rsidRPr="00DB0FE5">
        <w:rPr>
          <w:bCs/>
          <w:i/>
          <w:iCs/>
        </w:rPr>
        <w:t>family</w:t>
      </w:r>
      <w:proofErr w:type="gramEnd"/>
      <w:r w:rsidRPr="00DB0FE5">
        <w:rPr>
          <w:bCs/>
          <w:i/>
          <w:iCs/>
        </w:rPr>
        <w:t xml:space="preserve"> and the community</w:t>
      </w:r>
      <w:r w:rsidRPr="00DB0FE5">
        <w:rPr>
          <w:bCs/>
        </w:rPr>
        <w:t>. York: Joseph Rowntree Foundation.</w:t>
      </w:r>
    </w:p>
    <w:p w14:paraId="3783AEB8" w14:textId="0036A468" w:rsidR="00DB0FE5" w:rsidRPr="00DB0FE5" w:rsidRDefault="00DB0FE5" w:rsidP="00DB0FE5">
      <w:pPr>
        <w:pStyle w:val="AssignBody"/>
        <w:numPr>
          <w:ilvl w:val="0"/>
          <w:numId w:val="1"/>
        </w:numPr>
        <w:rPr>
          <w:bCs/>
        </w:rPr>
      </w:pPr>
      <w:r w:rsidRPr="00DB0FE5">
        <w:rPr>
          <w:bCs/>
        </w:rPr>
        <w:t>Mental Health Foundation</w:t>
      </w:r>
      <w:r>
        <w:rPr>
          <w:bCs/>
        </w:rPr>
        <w:t xml:space="preserve"> (</w:t>
      </w:r>
      <w:r w:rsidRPr="00DB0FE5">
        <w:rPr>
          <w:bCs/>
        </w:rPr>
        <w:t>2016</w:t>
      </w:r>
      <w:r>
        <w:rPr>
          <w:bCs/>
        </w:rPr>
        <w:t>)</w:t>
      </w:r>
      <w:r w:rsidRPr="00DB0FE5">
        <w:rPr>
          <w:bCs/>
        </w:rPr>
        <w:t xml:space="preserve">. </w:t>
      </w:r>
      <w:r w:rsidRPr="00DB0FE5">
        <w:rPr>
          <w:bCs/>
          <w:i/>
          <w:iCs/>
        </w:rPr>
        <w:t>Mental Health in Wales: Fundamental Facts 2016</w:t>
      </w:r>
      <w:r w:rsidRPr="00DB0FE5">
        <w:rPr>
          <w:bCs/>
        </w:rPr>
        <w:t xml:space="preserve">. London: </w:t>
      </w:r>
      <w:proofErr w:type="spellStart"/>
      <w:r w:rsidRPr="00DB0FE5">
        <w:rPr>
          <w:bCs/>
        </w:rPr>
        <w:t>mentalhealthfoundation</w:t>
      </w:r>
      <w:proofErr w:type="spellEnd"/>
      <w:r w:rsidRPr="00DB0FE5">
        <w:rPr>
          <w:bCs/>
        </w:rPr>
        <w:t>.</w:t>
      </w:r>
    </w:p>
    <w:p w14:paraId="51D29DA9" w14:textId="77777777" w:rsidR="00DB0FE5" w:rsidRPr="00DB0FE5" w:rsidRDefault="00DB0FE5" w:rsidP="00DB0FE5">
      <w:pPr>
        <w:pStyle w:val="AssignBody"/>
        <w:numPr>
          <w:ilvl w:val="0"/>
          <w:numId w:val="1"/>
        </w:numPr>
        <w:rPr>
          <w:bCs/>
        </w:rPr>
      </w:pPr>
      <w:r w:rsidRPr="00DB0FE5">
        <w:rPr>
          <w:bCs/>
        </w:rPr>
        <w:t xml:space="preserve">National Foundation for Educational Research (2013). </w:t>
      </w:r>
      <w:r w:rsidRPr="00DB0FE5">
        <w:rPr>
          <w:bCs/>
          <w:i/>
          <w:iCs/>
        </w:rPr>
        <w:t>How to... Run qualitative and quantitative research: From definitions through to analysis (How to Guides).</w:t>
      </w:r>
      <w:r w:rsidRPr="00DB0FE5">
        <w:rPr>
          <w:bCs/>
        </w:rPr>
        <w:t xml:space="preserve"> Slough: NFER.</w:t>
      </w:r>
    </w:p>
    <w:p w14:paraId="17F74DEA" w14:textId="6B62D372" w:rsidR="00DB0FE5" w:rsidRPr="00DB0FE5" w:rsidRDefault="00DB0FE5" w:rsidP="00DB0FE5">
      <w:pPr>
        <w:pStyle w:val="AssignBody"/>
        <w:numPr>
          <w:ilvl w:val="0"/>
          <w:numId w:val="1"/>
        </w:numPr>
        <w:rPr>
          <w:bCs/>
        </w:rPr>
      </w:pPr>
      <w:r w:rsidRPr="00DB0FE5">
        <w:rPr>
          <w:bCs/>
        </w:rPr>
        <w:t>Ofsted</w:t>
      </w:r>
      <w:r>
        <w:rPr>
          <w:bCs/>
        </w:rPr>
        <w:t xml:space="preserve"> (</w:t>
      </w:r>
      <w:r w:rsidRPr="00DB0FE5">
        <w:rPr>
          <w:bCs/>
        </w:rPr>
        <w:t>2019</w:t>
      </w:r>
      <w:r>
        <w:rPr>
          <w:bCs/>
        </w:rPr>
        <w:t>)</w:t>
      </w:r>
      <w:r w:rsidRPr="00DB0FE5">
        <w:rPr>
          <w:bCs/>
        </w:rPr>
        <w:t>. </w:t>
      </w:r>
      <w:r w:rsidRPr="00DB0FE5">
        <w:rPr>
          <w:bCs/>
          <w:i/>
          <w:iCs/>
        </w:rPr>
        <w:t>Teacher well-being at work in schools and further education providers</w:t>
      </w:r>
      <w:r w:rsidRPr="00DB0FE5">
        <w:rPr>
          <w:bCs/>
        </w:rPr>
        <w:t>. Manchester: Crown Copyright.</w:t>
      </w:r>
    </w:p>
    <w:p w14:paraId="0574C49B" w14:textId="77777777" w:rsidR="00DB0FE5" w:rsidRPr="00DB0FE5" w:rsidRDefault="00DB0FE5" w:rsidP="00DB0FE5">
      <w:pPr>
        <w:pStyle w:val="AssignBody"/>
        <w:numPr>
          <w:ilvl w:val="0"/>
          <w:numId w:val="1"/>
        </w:numPr>
        <w:rPr>
          <w:bCs/>
        </w:rPr>
      </w:pPr>
      <w:r w:rsidRPr="00DB0FE5">
        <w:rPr>
          <w:bCs/>
        </w:rPr>
        <w:t>Welsh Assembly Government (2007). </w:t>
      </w:r>
      <w:r w:rsidRPr="00DB0FE5">
        <w:rPr>
          <w:bCs/>
          <w:i/>
          <w:iCs/>
        </w:rPr>
        <w:t>Developing a Whole School Food and Fitness Policy</w:t>
      </w:r>
      <w:r w:rsidRPr="00DB0FE5">
        <w:rPr>
          <w:bCs/>
        </w:rPr>
        <w:t>. Cardiff: Crown Copyright.</w:t>
      </w:r>
    </w:p>
    <w:p w14:paraId="6BA7236E" w14:textId="77777777" w:rsidR="00DB0FE5" w:rsidRPr="00DB0FE5" w:rsidRDefault="00DB0FE5" w:rsidP="00DB0FE5">
      <w:pPr>
        <w:pStyle w:val="AssignBody"/>
        <w:numPr>
          <w:ilvl w:val="0"/>
          <w:numId w:val="1"/>
        </w:numPr>
        <w:rPr>
          <w:bCs/>
        </w:rPr>
      </w:pPr>
      <w:r w:rsidRPr="00DB0FE5">
        <w:rPr>
          <w:bCs/>
        </w:rPr>
        <w:t>Welsh Assembly Government (2009). </w:t>
      </w:r>
      <w:r w:rsidRPr="00DB0FE5">
        <w:rPr>
          <w:bCs/>
          <w:i/>
          <w:iCs/>
        </w:rPr>
        <w:t>Food and fitness in the curriculum in Wales</w:t>
      </w:r>
      <w:r w:rsidRPr="00DB0FE5">
        <w:rPr>
          <w:bCs/>
        </w:rPr>
        <w:t>. Cardiff: Crown Copyright.</w:t>
      </w:r>
    </w:p>
    <w:p w14:paraId="06072ADA" w14:textId="77777777" w:rsidR="00DB0FE5" w:rsidRPr="00DB0FE5" w:rsidRDefault="00DB0FE5" w:rsidP="00DB0FE5">
      <w:pPr>
        <w:pStyle w:val="AssignBody"/>
        <w:numPr>
          <w:ilvl w:val="0"/>
          <w:numId w:val="1"/>
        </w:numPr>
        <w:rPr>
          <w:bCs/>
        </w:rPr>
      </w:pPr>
      <w:r w:rsidRPr="00DB0FE5">
        <w:rPr>
          <w:bCs/>
        </w:rPr>
        <w:lastRenderedPageBreak/>
        <w:t xml:space="preserve">Welsh Assembly Government (2019). </w:t>
      </w:r>
      <w:r w:rsidRPr="00DB0FE5">
        <w:rPr>
          <w:bCs/>
          <w:i/>
          <w:iCs/>
        </w:rPr>
        <w:t>Physical Activity of Children and Young People</w:t>
      </w:r>
      <w:r w:rsidRPr="00DB0FE5">
        <w:rPr>
          <w:bCs/>
        </w:rPr>
        <w:t>. Cardiff: National Assembly for Wales Commission Copyright 2019.</w:t>
      </w:r>
    </w:p>
    <w:p w14:paraId="5C039249" w14:textId="77777777" w:rsidR="00DB0FE5" w:rsidRPr="00DB0FE5" w:rsidRDefault="00DB0FE5" w:rsidP="00DB0FE5">
      <w:pPr>
        <w:pStyle w:val="AssignBody"/>
        <w:numPr>
          <w:ilvl w:val="0"/>
          <w:numId w:val="1"/>
        </w:numPr>
        <w:rPr>
          <w:bCs/>
        </w:rPr>
      </w:pPr>
      <w:r w:rsidRPr="00DB0FE5">
        <w:rPr>
          <w:bCs/>
        </w:rPr>
        <w:t>Welsh Government (2020a). </w:t>
      </w:r>
      <w:r w:rsidRPr="00DB0FE5">
        <w:rPr>
          <w:bCs/>
          <w:i/>
          <w:iCs/>
        </w:rPr>
        <w:t>Child Measurement Programme: September 2019 to August 2020 | GOV.WALES</w:t>
      </w:r>
      <w:r w:rsidRPr="00DB0FE5">
        <w:rPr>
          <w:bCs/>
        </w:rPr>
        <w:t>. [online] GOV.WALES. Available at: &lt;https://gov.wales/child-measurement-programme-september-2019-august-2020&gt; [Accessed 9 May 2021].</w:t>
      </w:r>
    </w:p>
    <w:p w14:paraId="100FD0FD" w14:textId="77777777" w:rsidR="00DB0FE5" w:rsidRPr="00DB0FE5" w:rsidRDefault="00DB0FE5" w:rsidP="00DB0FE5">
      <w:pPr>
        <w:pStyle w:val="AssignBody"/>
        <w:numPr>
          <w:ilvl w:val="0"/>
          <w:numId w:val="1"/>
        </w:numPr>
        <w:rPr>
          <w:bCs/>
        </w:rPr>
      </w:pPr>
      <w:r w:rsidRPr="00DB0FE5">
        <w:rPr>
          <w:bCs/>
        </w:rPr>
        <w:t xml:space="preserve">Welsh Government (2020b). </w:t>
      </w:r>
      <w:r w:rsidRPr="00DB0FE5">
        <w:rPr>
          <w:bCs/>
          <w:i/>
          <w:iCs/>
        </w:rPr>
        <w:t xml:space="preserve">Introduction - Hwb. [online] </w:t>
      </w:r>
      <w:proofErr w:type="spellStart"/>
      <w:r w:rsidRPr="00DB0FE5">
        <w:rPr>
          <w:bCs/>
          <w:i/>
          <w:iCs/>
        </w:rPr>
        <w:t>Hwb.gov.wales</w:t>
      </w:r>
      <w:proofErr w:type="spellEnd"/>
      <w:r w:rsidRPr="00DB0FE5">
        <w:rPr>
          <w:bCs/>
          <w:i/>
          <w:iCs/>
        </w:rPr>
        <w:t>. Available at: &lt;https://hwb.gov.wales/curriculum-for-wales/introduction&gt;</w:t>
      </w:r>
      <w:r w:rsidRPr="00DB0FE5">
        <w:rPr>
          <w:bCs/>
        </w:rPr>
        <w:t xml:space="preserve"> [Accessed 6 May 2021].</w:t>
      </w:r>
    </w:p>
    <w:p w14:paraId="49D144EA" w14:textId="77777777" w:rsidR="00DB0FE5" w:rsidRPr="00DB0FE5" w:rsidRDefault="00DB0FE5" w:rsidP="00DB0FE5">
      <w:pPr>
        <w:pStyle w:val="AssignBody"/>
        <w:numPr>
          <w:ilvl w:val="0"/>
          <w:numId w:val="1"/>
        </w:numPr>
        <w:rPr>
          <w:bCs/>
        </w:rPr>
      </w:pPr>
      <w:r w:rsidRPr="00DB0FE5">
        <w:rPr>
          <w:bCs/>
        </w:rPr>
        <w:t xml:space="preserve">Welsh Government, (2020c). </w:t>
      </w:r>
      <w:r w:rsidRPr="00DB0FE5">
        <w:rPr>
          <w:bCs/>
          <w:i/>
          <w:iCs/>
        </w:rPr>
        <w:t>Review of the impact of mass disruption on the wellbeing and mental health of children and young people, and possible therapeutic interventions</w:t>
      </w:r>
      <w:r w:rsidRPr="00DB0FE5">
        <w:rPr>
          <w:bCs/>
        </w:rPr>
        <w:t>. Cardiff: Crown Copyright.</w:t>
      </w:r>
    </w:p>
    <w:p w14:paraId="7C4D9806" w14:textId="54883B42" w:rsidR="00DB0FE5" w:rsidRPr="00DB0FE5" w:rsidRDefault="00DB0FE5" w:rsidP="00DB0FE5">
      <w:pPr>
        <w:pStyle w:val="AssignBody"/>
        <w:numPr>
          <w:ilvl w:val="0"/>
          <w:numId w:val="1"/>
        </w:numPr>
        <w:rPr>
          <w:bCs/>
        </w:rPr>
      </w:pPr>
      <w:r w:rsidRPr="00DB0FE5">
        <w:rPr>
          <w:bCs/>
        </w:rPr>
        <w:t xml:space="preserve">Welsh Government </w:t>
      </w:r>
      <w:r>
        <w:rPr>
          <w:bCs/>
        </w:rPr>
        <w:t>(</w:t>
      </w:r>
      <w:r w:rsidRPr="00DB0FE5">
        <w:rPr>
          <w:bCs/>
        </w:rPr>
        <w:t>2019</w:t>
      </w:r>
      <w:r>
        <w:rPr>
          <w:bCs/>
        </w:rPr>
        <w:t>)</w:t>
      </w:r>
      <w:r w:rsidRPr="00DB0FE5">
        <w:rPr>
          <w:bCs/>
        </w:rPr>
        <w:t>. </w:t>
      </w:r>
      <w:r w:rsidRPr="00DB0FE5">
        <w:rPr>
          <w:bCs/>
          <w:i/>
          <w:iCs/>
        </w:rPr>
        <w:t>Professional standards for teaching and leadership</w:t>
      </w:r>
      <w:r w:rsidRPr="00DB0FE5">
        <w:rPr>
          <w:bCs/>
        </w:rPr>
        <w:t xml:space="preserve">. [online] </w:t>
      </w:r>
      <w:proofErr w:type="spellStart"/>
      <w:r w:rsidRPr="00DB0FE5">
        <w:rPr>
          <w:bCs/>
        </w:rPr>
        <w:t>Hwb.gov.wales</w:t>
      </w:r>
      <w:proofErr w:type="spellEnd"/>
      <w:r w:rsidRPr="00DB0FE5">
        <w:rPr>
          <w:bCs/>
        </w:rPr>
        <w:t>. Available at: &lt;https://hwb.gov.wales/api/storage/19bc948b-8a3f-41e0-944a-7bf2cadf7d18/professional-standards-for-teaching-and-leadership-interactive-pdf-for-pc.pdf&gt; [Accessed 8 May 2021].</w:t>
      </w:r>
    </w:p>
    <w:sectPr w:rsidR="00DB0FE5" w:rsidRPr="00DB0FE5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71E70FD" w14:textId="77777777" w:rsidR="00556AF9" w:rsidRDefault="00556AF9" w:rsidP="00E611D9">
      <w:pPr>
        <w:spacing w:after="0" w:line="240" w:lineRule="auto"/>
      </w:pPr>
      <w:r>
        <w:separator/>
      </w:r>
    </w:p>
  </w:endnote>
  <w:endnote w:type="continuationSeparator" w:id="0">
    <w:p w14:paraId="525F3E3C" w14:textId="77777777" w:rsidR="00556AF9" w:rsidRDefault="00556AF9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1658DF57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D121C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7C914FE" w14:textId="77777777" w:rsidR="00556AF9" w:rsidRDefault="00556AF9" w:rsidP="00E611D9">
      <w:pPr>
        <w:spacing w:after="0" w:line="240" w:lineRule="auto"/>
      </w:pPr>
      <w:r>
        <w:separator/>
      </w:r>
    </w:p>
  </w:footnote>
  <w:footnote w:type="continuationSeparator" w:id="0">
    <w:p w14:paraId="24C644AE" w14:textId="77777777" w:rsidR="00556AF9" w:rsidRDefault="00556AF9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7A65A7EA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DB0FE5">
            <w:rPr>
              <w:rFonts w:ascii="Arial" w:hAnsi="Arial" w:cs="Arial"/>
            </w:rPr>
            <w:t>6009</w:t>
          </w:r>
        </w:p>
      </w:tc>
      <w:tc>
        <w:tcPr>
          <w:tcW w:w="4508" w:type="dxa"/>
        </w:tcPr>
        <w:p w14:paraId="51D506A0" w14:textId="4FF16E27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 </w:t>
          </w:r>
          <w:r w:rsidR="00DB0FE5">
            <w:rPr>
              <w:rFonts w:ascii="Arial" w:hAnsi="Arial" w:cs="Arial"/>
            </w:rPr>
            <w:t>1802674</w:t>
          </w:r>
        </w:p>
      </w:tc>
    </w:tr>
  </w:tbl>
  <w:p w14:paraId="31028CA5" w14:textId="60CD5227" w:rsidR="00E611D9" w:rsidRDefault="00E611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F4A0D28"/>
    <w:multiLevelType w:val="hybridMultilevel"/>
    <w:tmpl w:val="D55254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D2CF5"/>
    <w:rsid w:val="002229F0"/>
    <w:rsid w:val="002B6004"/>
    <w:rsid w:val="003B567F"/>
    <w:rsid w:val="003E55AE"/>
    <w:rsid w:val="00433F17"/>
    <w:rsid w:val="004D121C"/>
    <w:rsid w:val="00556AF9"/>
    <w:rsid w:val="005956FB"/>
    <w:rsid w:val="006419C3"/>
    <w:rsid w:val="00691A46"/>
    <w:rsid w:val="006B5861"/>
    <w:rsid w:val="00817F7A"/>
    <w:rsid w:val="00877A8E"/>
    <w:rsid w:val="009A0ECE"/>
    <w:rsid w:val="009B47AE"/>
    <w:rsid w:val="00AD4EBD"/>
    <w:rsid w:val="00B67895"/>
    <w:rsid w:val="00BC651E"/>
    <w:rsid w:val="00CD1240"/>
    <w:rsid w:val="00DB0FE5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442</Words>
  <Characters>2526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Nicole Clark (1802674)</cp:lastModifiedBy>
  <cp:revision>3</cp:revision>
  <dcterms:created xsi:type="dcterms:W3CDTF">2021-05-10T14:51:00Z</dcterms:created>
  <dcterms:modified xsi:type="dcterms:W3CDTF">2021-05-10T14:51:00Z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