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E3F9CF0" w:rsidRDefault="6E3F9CF0" w14:paraId="0EE07240" w14:textId="7510B508">
      <w:r>
        <w:rPr>
          <w:noProof/>
        </w:rPr>
        <w:drawing>
          <wp:inline distT="0" distB="0" distL="0" distR="0" wp14:anchorId="1A1512F5" wp14:editId="43038F2D">
            <wp:extent cx="5943600" cy="2647950"/>
            <wp:effectExtent l="0" t="0" r="0" b="0"/>
            <wp:docPr id="1314563600" name="Picture 1314563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647950"/>
                    </a:xfrm>
                    <a:prstGeom prst="rect">
                      <a:avLst/>
                    </a:prstGeom>
                  </pic:spPr>
                </pic:pic>
              </a:graphicData>
            </a:graphic>
          </wp:inline>
        </w:drawing>
      </w:r>
    </w:p>
    <w:p w:rsidR="3971490C" w:rsidP="323F474F" w:rsidRDefault="3971490C" w14:paraId="68946A01" w14:textId="5FCEE019">
      <w:pPr>
        <w:jc w:val="center"/>
        <w:rPr>
          <w:rFonts w:ascii="Aptos" w:hAnsi="Aptos" w:eastAsia="Aptos" w:cs="Aptos"/>
          <w:color w:val="000000" w:themeColor="text1"/>
          <w:sz w:val="28"/>
          <w:szCs w:val="28"/>
          <w:lang w:val="en-GB"/>
        </w:rPr>
      </w:pPr>
      <w:r w:rsidRPr="323F474F">
        <w:rPr>
          <w:rFonts w:ascii="Aptos" w:hAnsi="Aptos" w:eastAsia="Aptos" w:cs="Aptos"/>
          <w:color w:val="000000" w:themeColor="text1"/>
          <w:sz w:val="28"/>
          <w:szCs w:val="28"/>
          <w:lang w:val="en-GB"/>
        </w:rPr>
        <w:t xml:space="preserve">A Study Investigating the Use of Caffeinated Chewing Gum on Muscular Strength and Muscular </w:t>
      </w:r>
      <w:r w:rsidRPr="323F474F" w:rsidR="60B47258">
        <w:rPr>
          <w:rFonts w:ascii="Aptos" w:hAnsi="Aptos" w:eastAsia="Aptos" w:cs="Aptos"/>
          <w:color w:val="000000" w:themeColor="text1"/>
          <w:sz w:val="28"/>
          <w:szCs w:val="28"/>
          <w:lang w:val="en-GB"/>
        </w:rPr>
        <w:t>E</w:t>
      </w:r>
      <w:r w:rsidRPr="323F474F">
        <w:rPr>
          <w:rFonts w:ascii="Aptos" w:hAnsi="Aptos" w:eastAsia="Aptos" w:cs="Aptos"/>
          <w:color w:val="000000" w:themeColor="text1"/>
          <w:sz w:val="28"/>
          <w:szCs w:val="28"/>
          <w:lang w:val="en-GB"/>
        </w:rPr>
        <w:t xml:space="preserve">ndurance in </w:t>
      </w:r>
      <w:r w:rsidRPr="323F474F" w:rsidR="40EE8586">
        <w:rPr>
          <w:rFonts w:ascii="Aptos" w:hAnsi="Aptos" w:eastAsia="Aptos" w:cs="Aptos"/>
          <w:color w:val="000000" w:themeColor="text1"/>
          <w:sz w:val="28"/>
          <w:szCs w:val="28"/>
          <w:lang w:val="en-GB"/>
        </w:rPr>
        <w:t>R</w:t>
      </w:r>
      <w:r w:rsidRPr="323F474F">
        <w:rPr>
          <w:rFonts w:ascii="Aptos" w:hAnsi="Aptos" w:eastAsia="Aptos" w:cs="Aptos"/>
          <w:color w:val="000000" w:themeColor="text1"/>
          <w:sz w:val="28"/>
          <w:szCs w:val="28"/>
          <w:lang w:val="en-GB"/>
        </w:rPr>
        <w:t xml:space="preserve">esistance </w:t>
      </w:r>
      <w:r w:rsidRPr="323F474F" w:rsidR="37CBA1B3">
        <w:rPr>
          <w:rFonts w:ascii="Aptos" w:hAnsi="Aptos" w:eastAsia="Aptos" w:cs="Aptos"/>
          <w:color w:val="000000" w:themeColor="text1"/>
          <w:sz w:val="28"/>
          <w:szCs w:val="28"/>
          <w:lang w:val="en-GB"/>
        </w:rPr>
        <w:t>T</w:t>
      </w:r>
      <w:r w:rsidRPr="323F474F">
        <w:rPr>
          <w:rFonts w:ascii="Aptos" w:hAnsi="Aptos" w:eastAsia="Aptos" w:cs="Aptos"/>
          <w:color w:val="000000" w:themeColor="text1"/>
          <w:sz w:val="28"/>
          <w:szCs w:val="28"/>
          <w:lang w:val="en-GB"/>
        </w:rPr>
        <w:t xml:space="preserve">rained </w:t>
      </w:r>
      <w:r w:rsidRPr="323F474F" w:rsidR="46012F7D">
        <w:rPr>
          <w:rFonts w:ascii="Aptos" w:hAnsi="Aptos" w:eastAsia="Aptos" w:cs="Aptos"/>
          <w:color w:val="000000" w:themeColor="text1"/>
          <w:sz w:val="28"/>
          <w:szCs w:val="28"/>
          <w:lang w:val="en-GB"/>
        </w:rPr>
        <w:t>M</w:t>
      </w:r>
      <w:r w:rsidRPr="323F474F">
        <w:rPr>
          <w:rFonts w:ascii="Aptos" w:hAnsi="Aptos" w:eastAsia="Aptos" w:cs="Aptos"/>
          <w:color w:val="000000" w:themeColor="text1"/>
          <w:sz w:val="28"/>
          <w:szCs w:val="28"/>
          <w:lang w:val="en-GB"/>
        </w:rPr>
        <w:t>en</w:t>
      </w:r>
    </w:p>
    <w:p w:rsidR="3971490C" w:rsidP="323F474F" w:rsidRDefault="3971490C" w14:paraId="0407E737" w14:textId="428E59B0">
      <w:pPr>
        <w:jc w:val="center"/>
        <w:rPr>
          <w:rFonts w:ascii="Aptos" w:hAnsi="Aptos" w:eastAsia="Aptos" w:cs="Aptos"/>
          <w:color w:val="000000" w:themeColor="text1"/>
          <w:sz w:val="28"/>
          <w:szCs w:val="28"/>
          <w:lang w:val="en-GB"/>
        </w:rPr>
      </w:pPr>
      <w:r w:rsidRPr="323F474F">
        <w:rPr>
          <w:rFonts w:ascii="Aptos" w:hAnsi="Aptos" w:eastAsia="Aptos" w:cs="Aptos"/>
          <w:color w:val="000000" w:themeColor="text1"/>
          <w:sz w:val="28"/>
          <w:szCs w:val="28"/>
          <w:lang w:val="en-GB"/>
        </w:rPr>
        <w:t xml:space="preserve">By </w:t>
      </w:r>
    </w:p>
    <w:p w:rsidR="3971490C" w:rsidP="323F474F" w:rsidRDefault="3971490C" w14:paraId="0FA10D67" w14:textId="092DD622">
      <w:pPr>
        <w:jc w:val="center"/>
        <w:rPr>
          <w:rFonts w:ascii="Aptos" w:hAnsi="Aptos" w:eastAsia="Aptos" w:cs="Aptos"/>
          <w:color w:val="000000" w:themeColor="text1"/>
          <w:sz w:val="28"/>
          <w:szCs w:val="28"/>
          <w:lang w:val="en-GB"/>
        </w:rPr>
      </w:pPr>
      <w:r w:rsidRPr="5D2C730D">
        <w:rPr>
          <w:rFonts w:ascii="Aptos" w:hAnsi="Aptos" w:eastAsia="Aptos" w:cs="Aptos"/>
          <w:color w:val="000000" w:themeColor="text1"/>
          <w:sz w:val="28"/>
          <w:szCs w:val="28"/>
          <w:lang w:val="en-GB"/>
        </w:rPr>
        <w:t>Joseph Anderson (2305572)</w:t>
      </w:r>
    </w:p>
    <w:p w:rsidR="00106829" w:rsidP="323F474F" w:rsidRDefault="00106829" w14:paraId="4ABF03C5" w14:textId="387D266A">
      <w:pPr>
        <w:jc w:val="center"/>
        <w:rPr>
          <w:rFonts w:ascii="Aptos" w:hAnsi="Aptos" w:eastAsia="Aptos" w:cs="Aptos"/>
          <w:color w:val="000000" w:themeColor="text1"/>
          <w:sz w:val="28"/>
          <w:szCs w:val="28"/>
          <w:lang w:val="en-GB"/>
        </w:rPr>
      </w:pPr>
    </w:p>
    <w:p w:rsidR="00106829" w:rsidP="323F474F" w:rsidRDefault="00106829" w14:paraId="52F3FC4B" w14:textId="3C3256FE">
      <w:pPr>
        <w:jc w:val="center"/>
        <w:rPr>
          <w:rFonts w:ascii="Aptos" w:hAnsi="Aptos" w:eastAsia="Aptos" w:cs="Aptos"/>
          <w:color w:val="000000" w:themeColor="text1"/>
          <w:sz w:val="28"/>
          <w:szCs w:val="28"/>
          <w:lang w:val="en-GB"/>
        </w:rPr>
      </w:pPr>
      <w:r w:rsidRPr="7B442500" w:rsidR="00106829">
        <w:rPr>
          <w:rFonts w:ascii="Aptos" w:hAnsi="Aptos" w:eastAsia="Aptos" w:cs="Aptos"/>
          <w:color w:val="000000" w:themeColor="text1" w:themeTint="FF" w:themeShade="FF"/>
          <w:sz w:val="28"/>
          <w:szCs w:val="28"/>
          <w:lang w:val="en-GB"/>
        </w:rPr>
        <w:t xml:space="preserve">Word Count: </w:t>
      </w:r>
      <w:r w:rsidRPr="7B442500" w:rsidR="751A6CD5">
        <w:rPr>
          <w:rFonts w:ascii="Aptos" w:hAnsi="Aptos" w:eastAsia="Aptos" w:cs="Aptos"/>
          <w:color w:val="000000" w:themeColor="text1" w:themeTint="FF" w:themeShade="FF"/>
          <w:sz w:val="28"/>
          <w:szCs w:val="28"/>
          <w:lang w:val="en-GB"/>
        </w:rPr>
        <w:t>6972</w:t>
      </w:r>
    </w:p>
    <w:p w:rsidR="5D2C730D" w:rsidP="5D2C730D" w:rsidRDefault="5D2C730D" w14:paraId="14666B1B" w14:textId="29441AC3">
      <w:pPr>
        <w:jc w:val="center"/>
        <w:rPr>
          <w:rFonts w:ascii="Aptos" w:hAnsi="Aptos" w:eastAsia="Aptos" w:cs="Aptos"/>
          <w:color w:val="000000" w:themeColor="text1"/>
          <w:sz w:val="28"/>
          <w:szCs w:val="28"/>
          <w:lang w:val="en-GB"/>
        </w:rPr>
      </w:pPr>
    </w:p>
    <w:p w:rsidR="5D2C730D" w:rsidP="5D2C730D" w:rsidRDefault="5D2C730D" w14:paraId="043D088E" w14:textId="573BBF51">
      <w:pPr>
        <w:jc w:val="center"/>
        <w:rPr>
          <w:rFonts w:ascii="Aptos" w:hAnsi="Aptos" w:eastAsia="Aptos" w:cs="Aptos"/>
          <w:color w:val="000000" w:themeColor="text1"/>
          <w:sz w:val="28"/>
          <w:szCs w:val="28"/>
          <w:lang w:val="en-GB"/>
        </w:rPr>
      </w:pPr>
    </w:p>
    <w:p w:rsidR="5D2C730D" w:rsidP="5D2C730D" w:rsidRDefault="5D2C730D" w14:paraId="24B5773F" w14:textId="6CEC7746">
      <w:pPr>
        <w:jc w:val="center"/>
        <w:rPr>
          <w:rFonts w:ascii="Aptos" w:hAnsi="Aptos" w:eastAsia="Aptos" w:cs="Aptos"/>
          <w:color w:val="000000" w:themeColor="text1"/>
          <w:sz w:val="28"/>
          <w:szCs w:val="28"/>
          <w:lang w:val="en-GB"/>
        </w:rPr>
      </w:pPr>
    </w:p>
    <w:p w:rsidR="5D2C730D" w:rsidP="5D2C730D" w:rsidRDefault="5D2C730D" w14:paraId="2ABBA275" w14:textId="491141B8">
      <w:pPr>
        <w:jc w:val="center"/>
        <w:rPr>
          <w:rFonts w:ascii="Aptos" w:hAnsi="Aptos" w:eastAsia="Aptos" w:cs="Aptos"/>
          <w:color w:val="000000" w:themeColor="text1"/>
          <w:sz w:val="28"/>
          <w:szCs w:val="28"/>
          <w:lang w:val="en-GB"/>
        </w:rPr>
      </w:pPr>
    </w:p>
    <w:p w:rsidR="5D2C730D" w:rsidP="5D2C730D" w:rsidRDefault="5D2C730D" w14:paraId="18A0D114" w14:textId="2D7CD922">
      <w:pPr>
        <w:jc w:val="center"/>
        <w:rPr>
          <w:rFonts w:ascii="Aptos" w:hAnsi="Aptos" w:eastAsia="Aptos" w:cs="Aptos"/>
          <w:color w:val="000000" w:themeColor="text1"/>
          <w:sz w:val="28"/>
          <w:szCs w:val="28"/>
          <w:lang w:val="en-GB"/>
        </w:rPr>
      </w:pPr>
    </w:p>
    <w:p w:rsidR="5D2C730D" w:rsidP="5D2C730D" w:rsidRDefault="5D2C730D" w14:paraId="5D8A0296" w14:textId="48F0EE58">
      <w:pPr>
        <w:jc w:val="center"/>
        <w:rPr>
          <w:rFonts w:ascii="Aptos" w:hAnsi="Aptos" w:eastAsia="Aptos" w:cs="Aptos"/>
          <w:color w:val="000000" w:themeColor="text1"/>
          <w:sz w:val="28"/>
          <w:szCs w:val="28"/>
          <w:lang w:val="en-GB"/>
        </w:rPr>
      </w:pPr>
    </w:p>
    <w:p w:rsidR="5D2C730D" w:rsidP="5D2C730D" w:rsidRDefault="5D2C730D" w14:paraId="70A2C767" w14:textId="5AE670FD">
      <w:pPr>
        <w:jc w:val="center"/>
        <w:rPr>
          <w:rFonts w:ascii="Aptos" w:hAnsi="Aptos" w:eastAsia="Aptos" w:cs="Aptos"/>
          <w:color w:val="000000" w:themeColor="text1"/>
          <w:sz w:val="28"/>
          <w:szCs w:val="28"/>
          <w:lang w:val="en-GB"/>
        </w:rPr>
      </w:pPr>
    </w:p>
    <w:p w:rsidR="5D2C730D" w:rsidP="5D2C730D" w:rsidRDefault="5D2C730D" w14:paraId="53331C55" w14:textId="334F2957">
      <w:pPr>
        <w:jc w:val="center"/>
        <w:rPr>
          <w:rFonts w:ascii="Aptos" w:hAnsi="Aptos" w:eastAsia="Aptos" w:cs="Aptos"/>
          <w:color w:val="000000" w:themeColor="text1"/>
          <w:sz w:val="28"/>
          <w:szCs w:val="28"/>
          <w:lang w:val="en-GB"/>
        </w:rPr>
      </w:pPr>
    </w:p>
    <w:p w:rsidR="5D2C730D" w:rsidP="5D2C730D" w:rsidRDefault="5D2C730D" w14:paraId="3980ABAB" w14:textId="2FE89D98">
      <w:pPr>
        <w:jc w:val="center"/>
        <w:rPr>
          <w:rFonts w:ascii="Aptos" w:hAnsi="Aptos" w:eastAsia="Aptos" w:cs="Aptos"/>
          <w:color w:val="000000" w:themeColor="text1"/>
          <w:sz w:val="28"/>
          <w:szCs w:val="28"/>
          <w:lang w:val="en-GB"/>
        </w:rPr>
      </w:pPr>
    </w:p>
    <w:p w:rsidR="323F474F" w:rsidRDefault="468EC518" w14:paraId="05E0A425" w14:textId="20AC491C">
      <w:pPr>
        <w:rPr>
          <w:b/>
          <w:u w:val="single"/>
        </w:rPr>
      </w:pPr>
      <w:r w:rsidRPr="00106829">
        <w:rPr>
          <w:b/>
          <w:bCs/>
          <w:u w:val="single"/>
        </w:rPr>
        <w:t>Table of Contents</w:t>
      </w:r>
    </w:p>
    <w:sdt>
      <w:sdtPr>
        <w:id w:val="254155704"/>
        <w:docPartObj>
          <w:docPartGallery w:val="Table of Contents"/>
          <w:docPartUnique/>
        </w:docPartObj>
      </w:sdtPr>
      <w:sdtContent>
        <w:p w:rsidR="0A0EACFA" w:rsidP="56FDFB7E" w:rsidRDefault="0A0EACFA" w14:paraId="1D9CAA9E" w14:textId="25AED7D1">
          <w:pPr>
            <w:pStyle w:val="TOC1"/>
            <w:tabs>
              <w:tab w:val="right" w:leader="dot" w:pos="9360"/>
            </w:tabs>
            <w:spacing w:line="360" w:lineRule="auto"/>
            <w:rPr>
              <w:rStyle w:val="Hyperlink"/>
            </w:rPr>
          </w:pPr>
          <w:r>
            <w:fldChar w:fldCharType="begin"/>
          </w:r>
          <w:r>
            <w:instrText xml:space="preserve">TOC \o "1-9" \z \u \h</w:instrText>
          </w:r>
          <w:r>
            <w:fldChar w:fldCharType="separate"/>
          </w:r>
          <w:hyperlink w:anchor="_Toc625311499">
            <w:r w:rsidRPr="7B442500" w:rsidR="7B442500">
              <w:rPr>
                <w:rStyle w:val="Hyperlink"/>
              </w:rPr>
              <w:t>Declaration Form</w:t>
            </w:r>
            <w:r>
              <w:tab/>
            </w:r>
            <w:r>
              <w:fldChar w:fldCharType="begin"/>
            </w:r>
            <w:r>
              <w:instrText xml:space="preserve">PAGEREF _Toc625311499 \h</w:instrText>
            </w:r>
            <w:r>
              <w:fldChar w:fldCharType="separate"/>
            </w:r>
            <w:r w:rsidRPr="7B442500" w:rsidR="7B442500">
              <w:rPr>
                <w:rStyle w:val="Hyperlink"/>
              </w:rPr>
              <w:t>2</w:t>
            </w:r>
            <w:r>
              <w:fldChar w:fldCharType="end"/>
            </w:r>
          </w:hyperlink>
        </w:p>
        <w:p w:rsidR="0A0EACFA" w:rsidP="56FDFB7E" w:rsidRDefault="56FDFB7E" w14:paraId="65E14B77" w14:textId="6AEDD388">
          <w:pPr>
            <w:pStyle w:val="TOC1"/>
            <w:tabs>
              <w:tab w:val="right" w:leader="dot" w:pos="9360"/>
            </w:tabs>
            <w:spacing w:line="360" w:lineRule="auto"/>
            <w:rPr>
              <w:rStyle w:val="Hyperlink"/>
            </w:rPr>
          </w:pPr>
          <w:hyperlink w:anchor="_Toc1543925176">
            <w:r w:rsidRPr="7B442500" w:rsidR="7B442500">
              <w:rPr>
                <w:rStyle w:val="Hyperlink"/>
              </w:rPr>
              <w:t>Acknowledgement of AI</w:t>
            </w:r>
            <w:r>
              <w:tab/>
            </w:r>
            <w:r>
              <w:fldChar w:fldCharType="begin"/>
            </w:r>
            <w:r>
              <w:instrText xml:space="preserve">PAGEREF _Toc1543925176 \h</w:instrText>
            </w:r>
            <w:r>
              <w:fldChar w:fldCharType="separate"/>
            </w:r>
            <w:r w:rsidRPr="7B442500" w:rsidR="7B442500">
              <w:rPr>
                <w:rStyle w:val="Hyperlink"/>
              </w:rPr>
              <w:t>2</w:t>
            </w:r>
            <w:r>
              <w:fldChar w:fldCharType="end"/>
            </w:r>
          </w:hyperlink>
        </w:p>
        <w:p w:rsidR="0A0EACFA" w:rsidP="56FDFB7E" w:rsidRDefault="56FDFB7E" w14:paraId="2593AF5A" w14:textId="23B04CA7">
          <w:pPr>
            <w:pStyle w:val="TOC1"/>
            <w:tabs>
              <w:tab w:val="right" w:leader="dot" w:pos="9360"/>
            </w:tabs>
            <w:spacing w:line="360" w:lineRule="auto"/>
            <w:rPr>
              <w:rStyle w:val="Hyperlink"/>
            </w:rPr>
          </w:pPr>
          <w:hyperlink w:anchor="_Toc551208103">
            <w:r w:rsidRPr="7B442500" w:rsidR="7B442500">
              <w:rPr>
                <w:rStyle w:val="Hyperlink"/>
              </w:rPr>
              <w:t>Abstract</w:t>
            </w:r>
            <w:r>
              <w:tab/>
            </w:r>
            <w:r>
              <w:fldChar w:fldCharType="begin"/>
            </w:r>
            <w:r>
              <w:instrText xml:space="preserve">PAGEREF _Toc551208103 \h</w:instrText>
            </w:r>
            <w:r>
              <w:fldChar w:fldCharType="separate"/>
            </w:r>
            <w:r w:rsidRPr="7B442500" w:rsidR="7B442500">
              <w:rPr>
                <w:rStyle w:val="Hyperlink"/>
              </w:rPr>
              <w:t>3</w:t>
            </w:r>
            <w:r>
              <w:fldChar w:fldCharType="end"/>
            </w:r>
          </w:hyperlink>
        </w:p>
        <w:p w:rsidR="0A0EACFA" w:rsidP="56FDFB7E" w:rsidRDefault="56FDFB7E" w14:paraId="333236E2" w14:textId="073B3739">
          <w:pPr>
            <w:pStyle w:val="TOC1"/>
            <w:tabs>
              <w:tab w:val="right" w:leader="dot" w:pos="9360"/>
            </w:tabs>
            <w:spacing w:line="360" w:lineRule="auto"/>
            <w:rPr>
              <w:rStyle w:val="Hyperlink"/>
            </w:rPr>
          </w:pPr>
          <w:hyperlink w:anchor="_Toc1392008126">
            <w:r w:rsidRPr="7B442500" w:rsidR="7B442500">
              <w:rPr>
                <w:rStyle w:val="Hyperlink"/>
              </w:rPr>
              <w:t>Introduction</w:t>
            </w:r>
            <w:r>
              <w:tab/>
            </w:r>
            <w:r>
              <w:fldChar w:fldCharType="begin"/>
            </w:r>
            <w:r>
              <w:instrText xml:space="preserve">PAGEREF _Toc1392008126 \h</w:instrText>
            </w:r>
            <w:r>
              <w:fldChar w:fldCharType="separate"/>
            </w:r>
            <w:r w:rsidRPr="7B442500" w:rsidR="7B442500">
              <w:rPr>
                <w:rStyle w:val="Hyperlink"/>
              </w:rPr>
              <w:t>4</w:t>
            </w:r>
            <w:r>
              <w:fldChar w:fldCharType="end"/>
            </w:r>
          </w:hyperlink>
        </w:p>
        <w:p w:rsidR="0A0EACFA" w:rsidP="56FDFB7E" w:rsidRDefault="56FDFB7E" w14:paraId="1415AD62" w14:textId="73864A9D">
          <w:pPr>
            <w:pStyle w:val="TOC1"/>
            <w:tabs>
              <w:tab w:val="right" w:leader="dot" w:pos="9360"/>
            </w:tabs>
            <w:spacing w:line="360" w:lineRule="auto"/>
            <w:rPr>
              <w:rStyle w:val="Hyperlink"/>
            </w:rPr>
          </w:pPr>
          <w:hyperlink w:anchor="_Toc1164566867">
            <w:r w:rsidRPr="7B442500" w:rsidR="7B442500">
              <w:rPr>
                <w:rStyle w:val="Hyperlink"/>
              </w:rPr>
              <w:t>Review of Literature</w:t>
            </w:r>
            <w:r>
              <w:tab/>
            </w:r>
            <w:r>
              <w:fldChar w:fldCharType="begin"/>
            </w:r>
            <w:r>
              <w:instrText xml:space="preserve">PAGEREF _Toc1164566867 \h</w:instrText>
            </w:r>
            <w:r>
              <w:fldChar w:fldCharType="separate"/>
            </w:r>
            <w:r w:rsidRPr="7B442500" w:rsidR="7B442500">
              <w:rPr>
                <w:rStyle w:val="Hyperlink"/>
              </w:rPr>
              <w:t>8</w:t>
            </w:r>
            <w:r>
              <w:fldChar w:fldCharType="end"/>
            </w:r>
          </w:hyperlink>
        </w:p>
        <w:p w:rsidR="0A0EACFA" w:rsidP="56FDFB7E" w:rsidRDefault="56FDFB7E" w14:paraId="64F61F64" w14:textId="28691927">
          <w:pPr>
            <w:pStyle w:val="TOC2"/>
            <w:tabs>
              <w:tab w:val="right" w:leader="dot" w:pos="9360"/>
            </w:tabs>
            <w:spacing w:line="360" w:lineRule="auto"/>
            <w:rPr>
              <w:rStyle w:val="Hyperlink"/>
            </w:rPr>
          </w:pPr>
          <w:hyperlink w:anchor="_Toc1032417449">
            <w:r w:rsidRPr="7B442500" w:rsidR="7B442500">
              <w:rPr>
                <w:rStyle w:val="Hyperlink"/>
              </w:rPr>
              <w:t>Format</w:t>
            </w:r>
            <w:r>
              <w:tab/>
            </w:r>
            <w:r>
              <w:fldChar w:fldCharType="begin"/>
            </w:r>
            <w:r>
              <w:instrText xml:space="preserve">PAGEREF _Toc1032417449 \h</w:instrText>
            </w:r>
            <w:r>
              <w:fldChar w:fldCharType="separate"/>
            </w:r>
            <w:r w:rsidRPr="7B442500" w:rsidR="7B442500">
              <w:rPr>
                <w:rStyle w:val="Hyperlink"/>
              </w:rPr>
              <w:t>9</w:t>
            </w:r>
            <w:r>
              <w:fldChar w:fldCharType="end"/>
            </w:r>
          </w:hyperlink>
        </w:p>
        <w:p w:rsidR="0A0EACFA" w:rsidP="56FDFB7E" w:rsidRDefault="56FDFB7E" w14:paraId="169D1B02" w14:textId="4F059FE9">
          <w:pPr>
            <w:pStyle w:val="TOC2"/>
            <w:tabs>
              <w:tab w:val="right" w:leader="dot" w:pos="9360"/>
            </w:tabs>
            <w:spacing w:line="360" w:lineRule="auto"/>
            <w:rPr>
              <w:rStyle w:val="Hyperlink"/>
            </w:rPr>
          </w:pPr>
          <w:hyperlink w:anchor="_Toc2101114638">
            <w:r w:rsidRPr="7B442500" w:rsidR="7B442500">
              <w:rPr>
                <w:rStyle w:val="Hyperlink"/>
              </w:rPr>
              <w:t>Dose</w:t>
            </w:r>
            <w:r>
              <w:tab/>
            </w:r>
            <w:r>
              <w:fldChar w:fldCharType="begin"/>
            </w:r>
            <w:r>
              <w:instrText xml:space="preserve">PAGEREF _Toc2101114638 \h</w:instrText>
            </w:r>
            <w:r>
              <w:fldChar w:fldCharType="separate"/>
            </w:r>
            <w:r w:rsidRPr="7B442500" w:rsidR="7B442500">
              <w:rPr>
                <w:rStyle w:val="Hyperlink"/>
              </w:rPr>
              <w:t>10</w:t>
            </w:r>
            <w:r>
              <w:fldChar w:fldCharType="end"/>
            </w:r>
          </w:hyperlink>
        </w:p>
        <w:p w:rsidR="0A0EACFA" w:rsidP="56FDFB7E" w:rsidRDefault="56FDFB7E" w14:paraId="58E876A0" w14:textId="1D24CC68">
          <w:pPr>
            <w:pStyle w:val="TOC2"/>
            <w:tabs>
              <w:tab w:val="right" w:leader="dot" w:pos="9360"/>
            </w:tabs>
            <w:spacing w:line="360" w:lineRule="auto"/>
            <w:rPr>
              <w:rStyle w:val="Hyperlink"/>
            </w:rPr>
          </w:pPr>
          <w:hyperlink w:anchor="_Toc1450727065">
            <w:r w:rsidRPr="7B442500" w:rsidR="7B442500">
              <w:rPr>
                <w:rStyle w:val="Hyperlink"/>
              </w:rPr>
              <w:t>Timings</w:t>
            </w:r>
            <w:r>
              <w:tab/>
            </w:r>
            <w:r>
              <w:fldChar w:fldCharType="begin"/>
            </w:r>
            <w:r>
              <w:instrText xml:space="preserve">PAGEREF _Toc1450727065 \h</w:instrText>
            </w:r>
            <w:r>
              <w:fldChar w:fldCharType="separate"/>
            </w:r>
            <w:r w:rsidRPr="7B442500" w:rsidR="7B442500">
              <w:rPr>
                <w:rStyle w:val="Hyperlink"/>
              </w:rPr>
              <w:t>11</w:t>
            </w:r>
            <w:r>
              <w:fldChar w:fldCharType="end"/>
            </w:r>
          </w:hyperlink>
        </w:p>
        <w:p w:rsidR="0A0EACFA" w:rsidP="56FDFB7E" w:rsidRDefault="56FDFB7E" w14:paraId="147975CB" w14:textId="2F020181">
          <w:pPr>
            <w:pStyle w:val="TOC2"/>
            <w:tabs>
              <w:tab w:val="right" w:leader="dot" w:pos="9360"/>
            </w:tabs>
            <w:spacing w:line="360" w:lineRule="auto"/>
            <w:rPr>
              <w:rStyle w:val="Hyperlink"/>
            </w:rPr>
          </w:pPr>
          <w:hyperlink w:anchor="_Toc879425490">
            <w:r w:rsidRPr="7B442500" w:rsidR="7B442500">
              <w:rPr>
                <w:rStyle w:val="Hyperlink"/>
              </w:rPr>
              <w:t>Caffeine on strength – Deadlift Strength</w:t>
            </w:r>
            <w:r>
              <w:tab/>
            </w:r>
            <w:r>
              <w:fldChar w:fldCharType="begin"/>
            </w:r>
            <w:r>
              <w:instrText xml:space="preserve">PAGEREF _Toc879425490 \h</w:instrText>
            </w:r>
            <w:r>
              <w:fldChar w:fldCharType="separate"/>
            </w:r>
            <w:r w:rsidRPr="7B442500" w:rsidR="7B442500">
              <w:rPr>
                <w:rStyle w:val="Hyperlink"/>
              </w:rPr>
              <w:t>12</w:t>
            </w:r>
            <w:r>
              <w:fldChar w:fldCharType="end"/>
            </w:r>
          </w:hyperlink>
        </w:p>
        <w:p w:rsidR="0A0EACFA" w:rsidP="56FDFB7E" w:rsidRDefault="56FDFB7E" w14:paraId="72888326" w14:textId="4ED37ADB">
          <w:pPr>
            <w:pStyle w:val="TOC2"/>
            <w:tabs>
              <w:tab w:val="right" w:leader="dot" w:pos="9360"/>
            </w:tabs>
            <w:spacing w:line="360" w:lineRule="auto"/>
            <w:rPr>
              <w:rStyle w:val="Hyperlink"/>
            </w:rPr>
          </w:pPr>
          <w:hyperlink w:anchor="_Toc549360838">
            <w:r w:rsidRPr="7B442500" w:rsidR="7B442500">
              <w:rPr>
                <w:rStyle w:val="Hyperlink"/>
              </w:rPr>
              <w:t>Caffeine and muscular endurance (Bench Press)</w:t>
            </w:r>
            <w:r>
              <w:tab/>
            </w:r>
            <w:r>
              <w:fldChar w:fldCharType="begin"/>
            </w:r>
            <w:r>
              <w:instrText xml:space="preserve">PAGEREF _Toc549360838 \h</w:instrText>
            </w:r>
            <w:r>
              <w:fldChar w:fldCharType="separate"/>
            </w:r>
            <w:r w:rsidRPr="7B442500" w:rsidR="7B442500">
              <w:rPr>
                <w:rStyle w:val="Hyperlink"/>
              </w:rPr>
              <w:t>14</w:t>
            </w:r>
            <w:r>
              <w:fldChar w:fldCharType="end"/>
            </w:r>
          </w:hyperlink>
        </w:p>
        <w:p w:rsidR="0A0EACFA" w:rsidP="56FDFB7E" w:rsidRDefault="56FDFB7E" w14:paraId="5B8F895B" w14:textId="2E365072">
          <w:pPr>
            <w:pStyle w:val="TOC1"/>
            <w:tabs>
              <w:tab w:val="right" w:leader="dot" w:pos="9360"/>
            </w:tabs>
            <w:spacing w:line="360" w:lineRule="auto"/>
            <w:rPr>
              <w:rStyle w:val="Hyperlink"/>
            </w:rPr>
          </w:pPr>
          <w:hyperlink w:anchor="_Toc1588068926">
            <w:r w:rsidRPr="7B442500" w:rsidR="7B442500">
              <w:rPr>
                <w:rStyle w:val="Hyperlink"/>
              </w:rPr>
              <w:t>Methods</w:t>
            </w:r>
            <w:r>
              <w:tab/>
            </w:r>
            <w:r>
              <w:fldChar w:fldCharType="begin"/>
            </w:r>
            <w:r>
              <w:instrText xml:space="preserve">PAGEREF _Toc1588068926 \h</w:instrText>
            </w:r>
            <w:r>
              <w:fldChar w:fldCharType="separate"/>
            </w:r>
            <w:r w:rsidRPr="7B442500" w:rsidR="7B442500">
              <w:rPr>
                <w:rStyle w:val="Hyperlink"/>
              </w:rPr>
              <w:t>15</w:t>
            </w:r>
            <w:r>
              <w:fldChar w:fldCharType="end"/>
            </w:r>
          </w:hyperlink>
        </w:p>
        <w:p w:rsidR="0A0EACFA" w:rsidP="56FDFB7E" w:rsidRDefault="56FDFB7E" w14:paraId="7FB20A76" w14:textId="36C4560F">
          <w:pPr>
            <w:pStyle w:val="TOC2"/>
            <w:tabs>
              <w:tab w:val="right" w:leader="dot" w:pos="9360"/>
            </w:tabs>
            <w:spacing w:line="360" w:lineRule="auto"/>
            <w:rPr>
              <w:rStyle w:val="Hyperlink"/>
            </w:rPr>
          </w:pPr>
          <w:hyperlink w:anchor="_Toc421571472">
            <w:r w:rsidRPr="7B442500" w:rsidR="7B442500">
              <w:rPr>
                <w:rStyle w:val="Hyperlink"/>
              </w:rPr>
              <w:t>Study participants</w:t>
            </w:r>
            <w:r>
              <w:tab/>
            </w:r>
            <w:r>
              <w:fldChar w:fldCharType="begin"/>
            </w:r>
            <w:r>
              <w:instrText xml:space="preserve">PAGEREF _Toc421571472 \h</w:instrText>
            </w:r>
            <w:r>
              <w:fldChar w:fldCharType="separate"/>
            </w:r>
            <w:r w:rsidRPr="7B442500" w:rsidR="7B442500">
              <w:rPr>
                <w:rStyle w:val="Hyperlink"/>
              </w:rPr>
              <w:t>15</w:t>
            </w:r>
            <w:r>
              <w:fldChar w:fldCharType="end"/>
            </w:r>
          </w:hyperlink>
        </w:p>
        <w:p w:rsidR="0A0EACFA" w:rsidP="56FDFB7E" w:rsidRDefault="56FDFB7E" w14:paraId="505EB9FC" w14:textId="74E887F4">
          <w:pPr>
            <w:pStyle w:val="TOC2"/>
            <w:tabs>
              <w:tab w:val="right" w:leader="dot" w:pos="9360"/>
            </w:tabs>
            <w:spacing w:line="360" w:lineRule="auto"/>
            <w:rPr>
              <w:rStyle w:val="Hyperlink"/>
            </w:rPr>
          </w:pPr>
          <w:hyperlink w:anchor="_Toc1951747472">
            <w:r w:rsidRPr="7B442500" w:rsidR="7B442500">
              <w:rPr>
                <w:rStyle w:val="Hyperlink"/>
              </w:rPr>
              <w:t>Experimental Design</w:t>
            </w:r>
            <w:r>
              <w:tab/>
            </w:r>
            <w:r>
              <w:fldChar w:fldCharType="begin"/>
            </w:r>
            <w:r>
              <w:instrText xml:space="preserve">PAGEREF _Toc1951747472 \h</w:instrText>
            </w:r>
            <w:r>
              <w:fldChar w:fldCharType="separate"/>
            </w:r>
            <w:r w:rsidRPr="7B442500" w:rsidR="7B442500">
              <w:rPr>
                <w:rStyle w:val="Hyperlink"/>
              </w:rPr>
              <w:t>16</w:t>
            </w:r>
            <w:r>
              <w:fldChar w:fldCharType="end"/>
            </w:r>
          </w:hyperlink>
        </w:p>
        <w:p w:rsidR="0A0EACFA" w:rsidP="56FDFB7E" w:rsidRDefault="56FDFB7E" w14:paraId="1B1C11A5" w14:textId="4F128C4C">
          <w:pPr>
            <w:pStyle w:val="TOC2"/>
            <w:tabs>
              <w:tab w:val="right" w:leader="dot" w:pos="9360"/>
            </w:tabs>
            <w:spacing w:line="360" w:lineRule="auto"/>
            <w:rPr>
              <w:rStyle w:val="Hyperlink"/>
            </w:rPr>
          </w:pPr>
          <w:hyperlink w:anchor="_Toc2038330698">
            <w:r w:rsidRPr="7B442500" w:rsidR="7B442500">
              <w:rPr>
                <w:rStyle w:val="Hyperlink"/>
              </w:rPr>
              <w:t>Pre experimental Trial– One Repetition Maximum Test</w:t>
            </w:r>
            <w:r>
              <w:tab/>
            </w:r>
            <w:r>
              <w:fldChar w:fldCharType="begin"/>
            </w:r>
            <w:r>
              <w:instrText xml:space="preserve">PAGEREF _Toc2038330698 \h</w:instrText>
            </w:r>
            <w:r>
              <w:fldChar w:fldCharType="separate"/>
            </w:r>
            <w:r w:rsidRPr="7B442500" w:rsidR="7B442500">
              <w:rPr>
                <w:rStyle w:val="Hyperlink"/>
              </w:rPr>
              <w:t>16</w:t>
            </w:r>
            <w:r>
              <w:fldChar w:fldCharType="end"/>
            </w:r>
          </w:hyperlink>
        </w:p>
        <w:p w:rsidR="0A0EACFA" w:rsidP="56FDFB7E" w:rsidRDefault="56FDFB7E" w14:paraId="3D309CAC" w14:textId="548729BE">
          <w:pPr>
            <w:pStyle w:val="TOC2"/>
            <w:tabs>
              <w:tab w:val="right" w:leader="dot" w:pos="9360"/>
            </w:tabs>
            <w:spacing w:line="360" w:lineRule="auto"/>
            <w:rPr>
              <w:rStyle w:val="Hyperlink"/>
            </w:rPr>
          </w:pPr>
          <w:hyperlink w:anchor="_Toc1054540099">
            <w:r w:rsidRPr="7B442500" w:rsidR="7B442500">
              <w:rPr>
                <w:rStyle w:val="Hyperlink"/>
              </w:rPr>
              <w:t>Supplementation protocol</w:t>
            </w:r>
            <w:r>
              <w:tab/>
            </w:r>
            <w:r>
              <w:fldChar w:fldCharType="begin"/>
            </w:r>
            <w:r>
              <w:instrText xml:space="preserve">PAGEREF _Toc1054540099 \h</w:instrText>
            </w:r>
            <w:r>
              <w:fldChar w:fldCharType="separate"/>
            </w:r>
            <w:r w:rsidRPr="7B442500" w:rsidR="7B442500">
              <w:rPr>
                <w:rStyle w:val="Hyperlink"/>
              </w:rPr>
              <w:t>17</w:t>
            </w:r>
            <w:r>
              <w:fldChar w:fldCharType="end"/>
            </w:r>
          </w:hyperlink>
        </w:p>
        <w:p w:rsidR="0A0EACFA" w:rsidP="56FDFB7E" w:rsidRDefault="56FDFB7E" w14:paraId="7E5C4BF7" w14:textId="31428A47">
          <w:pPr>
            <w:pStyle w:val="TOC2"/>
            <w:tabs>
              <w:tab w:val="right" w:leader="dot" w:pos="9360"/>
            </w:tabs>
            <w:spacing w:line="360" w:lineRule="auto"/>
            <w:rPr>
              <w:rStyle w:val="Hyperlink"/>
            </w:rPr>
          </w:pPr>
          <w:hyperlink w:anchor="_Toc945538940">
            <w:r w:rsidRPr="7B442500" w:rsidR="7B442500">
              <w:rPr>
                <w:rStyle w:val="Hyperlink"/>
              </w:rPr>
              <w:t>Barbell Deadlift – One repetition maximum</w:t>
            </w:r>
            <w:r>
              <w:tab/>
            </w:r>
            <w:r>
              <w:fldChar w:fldCharType="begin"/>
            </w:r>
            <w:r>
              <w:instrText xml:space="preserve">PAGEREF _Toc945538940 \h</w:instrText>
            </w:r>
            <w:r>
              <w:fldChar w:fldCharType="separate"/>
            </w:r>
            <w:r w:rsidRPr="7B442500" w:rsidR="7B442500">
              <w:rPr>
                <w:rStyle w:val="Hyperlink"/>
              </w:rPr>
              <w:t>17</w:t>
            </w:r>
            <w:r>
              <w:fldChar w:fldCharType="end"/>
            </w:r>
          </w:hyperlink>
        </w:p>
        <w:p w:rsidR="0A0EACFA" w:rsidP="56FDFB7E" w:rsidRDefault="56FDFB7E" w14:paraId="25D441EC" w14:textId="4B0E944B">
          <w:pPr>
            <w:pStyle w:val="TOC2"/>
            <w:tabs>
              <w:tab w:val="right" w:leader="dot" w:pos="9360"/>
            </w:tabs>
            <w:spacing w:line="360" w:lineRule="auto"/>
            <w:rPr>
              <w:rStyle w:val="Hyperlink"/>
            </w:rPr>
          </w:pPr>
          <w:hyperlink w:anchor="_Toc1404617946">
            <w:r w:rsidRPr="7B442500" w:rsidR="7B442500">
              <w:rPr>
                <w:rStyle w:val="Hyperlink"/>
              </w:rPr>
              <w:t>Barbell Bench Press – Reps to fatigue</w:t>
            </w:r>
            <w:r>
              <w:tab/>
            </w:r>
            <w:r>
              <w:fldChar w:fldCharType="begin"/>
            </w:r>
            <w:r>
              <w:instrText xml:space="preserve">PAGEREF _Toc1404617946 \h</w:instrText>
            </w:r>
            <w:r>
              <w:fldChar w:fldCharType="separate"/>
            </w:r>
            <w:r w:rsidRPr="7B442500" w:rsidR="7B442500">
              <w:rPr>
                <w:rStyle w:val="Hyperlink"/>
              </w:rPr>
              <w:t>17</w:t>
            </w:r>
            <w:r>
              <w:fldChar w:fldCharType="end"/>
            </w:r>
          </w:hyperlink>
        </w:p>
        <w:p w:rsidR="0A0EACFA" w:rsidP="56FDFB7E" w:rsidRDefault="56FDFB7E" w14:paraId="58C130F4" w14:textId="584AEC7F">
          <w:pPr>
            <w:pStyle w:val="TOC2"/>
            <w:tabs>
              <w:tab w:val="right" w:leader="dot" w:pos="9360"/>
            </w:tabs>
            <w:spacing w:line="360" w:lineRule="auto"/>
            <w:rPr>
              <w:rStyle w:val="Hyperlink"/>
            </w:rPr>
          </w:pPr>
          <w:hyperlink w:anchor="_Toc229738735">
            <w:r w:rsidRPr="7B442500" w:rsidR="7B442500">
              <w:rPr>
                <w:rStyle w:val="Hyperlink"/>
              </w:rPr>
              <w:t>Data analysis</w:t>
            </w:r>
            <w:r>
              <w:tab/>
            </w:r>
            <w:r>
              <w:fldChar w:fldCharType="begin"/>
            </w:r>
            <w:r>
              <w:instrText xml:space="preserve">PAGEREF _Toc229738735 \h</w:instrText>
            </w:r>
            <w:r>
              <w:fldChar w:fldCharType="separate"/>
            </w:r>
            <w:r w:rsidRPr="7B442500" w:rsidR="7B442500">
              <w:rPr>
                <w:rStyle w:val="Hyperlink"/>
              </w:rPr>
              <w:t>18</w:t>
            </w:r>
            <w:r>
              <w:fldChar w:fldCharType="end"/>
            </w:r>
          </w:hyperlink>
        </w:p>
        <w:p w:rsidR="0A0EACFA" w:rsidP="56FDFB7E" w:rsidRDefault="56FDFB7E" w14:paraId="47DD68A6" w14:textId="000B80F6">
          <w:pPr>
            <w:pStyle w:val="TOC1"/>
            <w:tabs>
              <w:tab w:val="right" w:leader="dot" w:pos="9360"/>
            </w:tabs>
            <w:spacing w:line="360" w:lineRule="auto"/>
            <w:rPr>
              <w:rStyle w:val="Hyperlink"/>
            </w:rPr>
          </w:pPr>
          <w:hyperlink w:anchor="_Toc426224883">
            <w:r w:rsidRPr="7B442500" w:rsidR="7B442500">
              <w:rPr>
                <w:rStyle w:val="Hyperlink"/>
              </w:rPr>
              <w:t>Results</w:t>
            </w:r>
            <w:r>
              <w:tab/>
            </w:r>
            <w:r>
              <w:fldChar w:fldCharType="begin"/>
            </w:r>
            <w:r>
              <w:instrText xml:space="preserve">PAGEREF _Toc426224883 \h</w:instrText>
            </w:r>
            <w:r>
              <w:fldChar w:fldCharType="separate"/>
            </w:r>
            <w:r w:rsidRPr="7B442500" w:rsidR="7B442500">
              <w:rPr>
                <w:rStyle w:val="Hyperlink"/>
              </w:rPr>
              <w:t>18</w:t>
            </w:r>
            <w:r>
              <w:fldChar w:fldCharType="end"/>
            </w:r>
          </w:hyperlink>
        </w:p>
        <w:p w:rsidR="0A0EACFA" w:rsidP="56FDFB7E" w:rsidRDefault="56FDFB7E" w14:paraId="4D2B645D" w14:textId="53F08F6D">
          <w:pPr>
            <w:pStyle w:val="TOC2"/>
            <w:tabs>
              <w:tab w:val="right" w:leader="dot" w:pos="9360"/>
            </w:tabs>
            <w:spacing w:line="360" w:lineRule="auto"/>
            <w:rPr>
              <w:rStyle w:val="Hyperlink"/>
            </w:rPr>
          </w:pPr>
          <w:hyperlink w:anchor="_Toc151611561">
            <w:r w:rsidRPr="7B442500" w:rsidR="7B442500">
              <w:rPr>
                <w:rStyle w:val="Hyperlink"/>
              </w:rPr>
              <w:t>Deadlift</w:t>
            </w:r>
            <w:r>
              <w:tab/>
            </w:r>
            <w:r>
              <w:fldChar w:fldCharType="begin"/>
            </w:r>
            <w:r>
              <w:instrText xml:space="preserve">PAGEREF _Toc151611561 \h</w:instrText>
            </w:r>
            <w:r>
              <w:fldChar w:fldCharType="separate"/>
            </w:r>
            <w:r w:rsidRPr="7B442500" w:rsidR="7B442500">
              <w:rPr>
                <w:rStyle w:val="Hyperlink"/>
              </w:rPr>
              <w:t>18</w:t>
            </w:r>
            <w:r>
              <w:fldChar w:fldCharType="end"/>
            </w:r>
          </w:hyperlink>
        </w:p>
        <w:p w:rsidR="0A0EACFA" w:rsidP="56FDFB7E" w:rsidRDefault="56FDFB7E" w14:paraId="560CB11D" w14:textId="7D061E66">
          <w:pPr>
            <w:pStyle w:val="TOC2"/>
            <w:tabs>
              <w:tab w:val="right" w:leader="dot" w:pos="9360"/>
            </w:tabs>
            <w:spacing w:line="360" w:lineRule="auto"/>
            <w:rPr>
              <w:rStyle w:val="Hyperlink"/>
            </w:rPr>
          </w:pPr>
          <w:hyperlink w:anchor="_Toc1878656633">
            <w:r w:rsidRPr="7B442500" w:rsidR="7B442500">
              <w:rPr>
                <w:rStyle w:val="Hyperlink"/>
              </w:rPr>
              <w:t>Bench Press</w:t>
            </w:r>
            <w:r>
              <w:tab/>
            </w:r>
            <w:r>
              <w:fldChar w:fldCharType="begin"/>
            </w:r>
            <w:r>
              <w:instrText xml:space="preserve">PAGEREF _Toc1878656633 \h</w:instrText>
            </w:r>
            <w:r>
              <w:fldChar w:fldCharType="separate"/>
            </w:r>
            <w:r w:rsidRPr="7B442500" w:rsidR="7B442500">
              <w:rPr>
                <w:rStyle w:val="Hyperlink"/>
              </w:rPr>
              <w:t>19</w:t>
            </w:r>
            <w:r>
              <w:fldChar w:fldCharType="end"/>
            </w:r>
          </w:hyperlink>
        </w:p>
        <w:p w:rsidR="0A0EACFA" w:rsidP="56FDFB7E" w:rsidRDefault="56FDFB7E" w14:paraId="113B1A15" w14:textId="04D6B463">
          <w:pPr>
            <w:pStyle w:val="TOC1"/>
            <w:tabs>
              <w:tab w:val="right" w:leader="dot" w:pos="9360"/>
            </w:tabs>
            <w:spacing w:line="360" w:lineRule="auto"/>
            <w:rPr>
              <w:rStyle w:val="Hyperlink"/>
            </w:rPr>
          </w:pPr>
          <w:hyperlink w:anchor="_Toc2005590215">
            <w:r w:rsidRPr="7B442500" w:rsidR="7B442500">
              <w:rPr>
                <w:rStyle w:val="Hyperlink"/>
              </w:rPr>
              <w:t>Discussion</w:t>
            </w:r>
            <w:r>
              <w:tab/>
            </w:r>
            <w:r>
              <w:fldChar w:fldCharType="begin"/>
            </w:r>
            <w:r>
              <w:instrText xml:space="preserve">PAGEREF _Toc2005590215 \h</w:instrText>
            </w:r>
            <w:r>
              <w:fldChar w:fldCharType="separate"/>
            </w:r>
            <w:r w:rsidRPr="7B442500" w:rsidR="7B442500">
              <w:rPr>
                <w:rStyle w:val="Hyperlink"/>
              </w:rPr>
              <w:t>21</w:t>
            </w:r>
            <w:r>
              <w:fldChar w:fldCharType="end"/>
            </w:r>
          </w:hyperlink>
        </w:p>
        <w:p w:rsidR="0A0EACFA" w:rsidP="56FDFB7E" w:rsidRDefault="56FDFB7E" w14:paraId="5412FA97" w14:textId="1375C090">
          <w:pPr>
            <w:pStyle w:val="TOC2"/>
            <w:tabs>
              <w:tab w:val="right" w:leader="dot" w:pos="9360"/>
            </w:tabs>
            <w:spacing w:line="360" w:lineRule="auto"/>
            <w:rPr>
              <w:rStyle w:val="Hyperlink"/>
            </w:rPr>
          </w:pPr>
          <w:hyperlink w:anchor="_Toc1426810948">
            <w:r w:rsidRPr="7B442500" w:rsidR="7B442500">
              <w:rPr>
                <w:rStyle w:val="Hyperlink"/>
              </w:rPr>
              <w:t>Effect of caffeinated chewing gum on one-repetition maximum</w:t>
            </w:r>
            <w:r>
              <w:tab/>
            </w:r>
            <w:r>
              <w:fldChar w:fldCharType="begin"/>
            </w:r>
            <w:r>
              <w:instrText xml:space="preserve">PAGEREF _Toc1426810948 \h</w:instrText>
            </w:r>
            <w:r>
              <w:fldChar w:fldCharType="separate"/>
            </w:r>
            <w:r w:rsidRPr="7B442500" w:rsidR="7B442500">
              <w:rPr>
                <w:rStyle w:val="Hyperlink"/>
              </w:rPr>
              <w:t>21</w:t>
            </w:r>
            <w:r>
              <w:fldChar w:fldCharType="end"/>
            </w:r>
          </w:hyperlink>
        </w:p>
        <w:p w:rsidR="0A0EACFA" w:rsidP="56FDFB7E" w:rsidRDefault="56FDFB7E" w14:paraId="72B2F99F" w14:textId="540EB971">
          <w:pPr>
            <w:pStyle w:val="TOC2"/>
            <w:tabs>
              <w:tab w:val="right" w:leader="dot" w:pos="9360"/>
            </w:tabs>
            <w:spacing w:line="360" w:lineRule="auto"/>
            <w:rPr>
              <w:rStyle w:val="Hyperlink"/>
            </w:rPr>
          </w:pPr>
          <w:hyperlink w:anchor="_Toc1021075381">
            <w:r w:rsidRPr="7B442500" w:rsidR="7B442500">
              <w:rPr>
                <w:rStyle w:val="Hyperlink"/>
              </w:rPr>
              <w:t>Effect of caffeinated chewing gum on muscular endurance for the bench press</w:t>
            </w:r>
            <w:r>
              <w:tab/>
            </w:r>
            <w:r>
              <w:fldChar w:fldCharType="begin"/>
            </w:r>
            <w:r>
              <w:instrText xml:space="preserve">PAGEREF _Toc1021075381 \h</w:instrText>
            </w:r>
            <w:r>
              <w:fldChar w:fldCharType="separate"/>
            </w:r>
            <w:r w:rsidRPr="7B442500" w:rsidR="7B442500">
              <w:rPr>
                <w:rStyle w:val="Hyperlink"/>
              </w:rPr>
              <w:t>23</w:t>
            </w:r>
            <w:r>
              <w:fldChar w:fldCharType="end"/>
            </w:r>
          </w:hyperlink>
        </w:p>
        <w:p w:rsidR="0A0EACFA" w:rsidP="56FDFB7E" w:rsidRDefault="56FDFB7E" w14:paraId="68DB8B23" w14:textId="66196ED1">
          <w:pPr>
            <w:pStyle w:val="TOC1"/>
            <w:tabs>
              <w:tab w:val="right" w:leader="dot" w:pos="9360"/>
            </w:tabs>
            <w:spacing w:line="360" w:lineRule="auto"/>
            <w:rPr>
              <w:rStyle w:val="Hyperlink"/>
            </w:rPr>
          </w:pPr>
          <w:hyperlink w:anchor="_Toc1392871859">
            <w:r w:rsidRPr="7B442500" w:rsidR="7B442500">
              <w:rPr>
                <w:rStyle w:val="Hyperlink"/>
              </w:rPr>
              <w:t>Strengths and Limitations</w:t>
            </w:r>
            <w:r>
              <w:tab/>
            </w:r>
            <w:r>
              <w:fldChar w:fldCharType="begin"/>
            </w:r>
            <w:r>
              <w:instrText xml:space="preserve">PAGEREF _Toc1392871859 \h</w:instrText>
            </w:r>
            <w:r>
              <w:fldChar w:fldCharType="separate"/>
            </w:r>
            <w:r w:rsidRPr="7B442500" w:rsidR="7B442500">
              <w:rPr>
                <w:rStyle w:val="Hyperlink"/>
              </w:rPr>
              <w:t>25</w:t>
            </w:r>
            <w:r>
              <w:fldChar w:fldCharType="end"/>
            </w:r>
          </w:hyperlink>
        </w:p>
        <w:p w:rsidR="0A0EACFA" w:rsidP="56FDFB7E" w:rsidRDefault="56FDFB7E" w14:paraId="51ED61CF" w14:textId="40F65081">
          <w:pPr>
            <w:pStyle w:val="TOC1"/>
            <w:tabs>
              <w:tab w:val="right" w:leader="dot" w:pos="9360"/>
            </w:tabs>
            <w:spacing w:line="360" w:lineRule="auto"/>
            <w:rPr>
              <w:rStyle w:val="Hyperlink"/>
            </w:rPr>
          </w:pPr>
          <w:hyperlink w:anchor="_Toc632780018">
            <w:r w:rsidRPr="7B442500" w:rsidR="7B442500">
              <w:rPr>
                <w:rStyle w:val="Hyperlink"/>
              </w:rPr>
              <w:t>Conclusion</w:t>
            </w:r>
            <w:r>
              <w:tab/>
            </w:r>
            <w:r>
              <w:fldChar w:fldCharType="begin"/>
            </w:r>
            <w:r>
              <w:instrText xml:space="preserve">PAGEREF _Toc632780018 \h</w:instrText>
            </w:r>
            <w:r>
              <w:fldChar w:fldCharType="separate"/>
            </w:r>
            <w:r w:rsidRPr="7B442500" w:rsidR="7B442500">
              <w:rPr>
                <w:rStyle w:val="Hyperlink"/>
              </w:rPr>
              <w:t>27</w:t>
            </w:r>
            <w:r>
              <w:fldChar w:fldCharType="end"/>
            </w:r>
          </w:hyperlink>
        </w:p>
        <w:p w:rsidR="0A0EACFA" w:rsidP="56FDFB7E" w:rsidRDefault="56FDFB7E" w14:paraId="6CA2AAF4" w14:textId="6DFBB8A0">
          <w:pPr>
            <w:pStyle w:val="TOC1"/>
            <w:tabs>
              <w:tab w:val="right" w:leader="dot" w:pos="9360"/>
            </w:tabs>
            <w:spacing w:line="360" w:lineRule="auto"/>
            <w:rPr>
              <w:rStyle w:val="Hyperlink"/>
            </w:rPr>
          </w:pPr>
          <w:hyperlink w:anchor="_Toc970065438">
            <w:r w:rsidRPr="7B442500" w:rsidR="7B442500">
              <w:rPr>
                <w:rStyle w:val="Hyperlink"/>
              </w:rPr>
              <w:t>References</w:t>
            </w:r>
            <w:r>
              <w:tab/>
            </w:r>
            <w:r>
              <w:fldChar w:fldCharType="begin"/>
            </w:r>
            <w:r>
              <w:instrText xml:space="preserve">PAGEREF _Toc970065438 \h</w:instrText>
            </w:r>
            <w:r>
              <w:fldChar w:fldCharType="separate"/>
            </w:r>
            <w:r w:rsidRPr="7B442500" w:rsidR="7B442500">
              <w:rPr>
                <w:rStyle w:val="Hyperlink"/>
              </w:rPr>
              <w:t>28</w:t>
            </w:r>
            <w:r>
              <w:fldChar w:fldCharType="end"/>
            </w:r>
          </w:hyperlink>
          <w:r>
            <w:fldChar w:fldCharType="end"/>
          </w:r>
        </w:p>
      </w:sdtContent>
    </w:sdt>
    <w:p w:rsidR="0A0EACFA" w:rsidP="56FDFB7E" w:rsidRDefault="760F28BE" w14:paraId="45B2E3BB" w14:textId="16FA33FB">
      <w:pPr>
        <w:pStyle w:val="Heading1"/>
        <w:spacing w:line="360" w:lineRule="auto"/>
        <w:rPr>
          <w:lang w:val="en-GB"/>
        </w:rPr>
      </w:pPr>
      <w:bookmarkStart w:name="_Toc625311499" w:id="621890811"/>
      <w:r w:rsidRPr="7B442500" w:rsidR="760F28BE">
        <w:rPr>
          <w:lang w:val="en-GB"/>
        </w:rPr>
        <w:t>Declaration</w:t>
      </w:r>
      <w:r w:rsidRPr="7B442500" w:rsidR="3E0C66F9">
        <w:rPr>
          <w:lang w:val="en-GB"/>
        </w:rPr>
        <w:t xml:space="preserve"> Form</w:t>
      </w:r>
      <w:bookmarkEnd w:id="621890811"/>
    </w:p>
    <w:p w:rsidR="0A0EACFA" w:rsidP="56FDFB7E" w:rsidRDefault="3E0C66F9" w14:paraId="23F167C7" w14:textId="2AE55EF6">
      <w:pPr>
        <w:spacing w:after="0" w:line="360" w:lineRule="auto"/>
        <w:jc w:val="center"/>
      </w:pPr>
      <w:r w:rsidRPr="56FDFB7E">
        <w:rPr>
          <w:rFonts w:ascii="Times New Roman" w:hAnsi="Times New Roman" w:eastAsia="Times New Roman" w:cs="Times New Roman"/>
          <w:b/>
          <w:bCs/>
          <w:lang w:val="en-GB"/>
        </w:rPr>
        <w:t>Undergraduate Dissertation Certificate</w:t>
      </w:r>
    </w:p>
    <w:p w:rsidR="0A0EACFA" w:rsidP="56FDFB7E" w:rsidRDefault="3E0C66F9" w14:paraId="5DBE90A6" w14:textId="69117CFC">
      <w:pPr>
        <w:spacing w:after="0" w:line="360" w:lineRule="auto"/>
      </w:pPr>
      <w:r w:rsidRPr="56FDFB7E">
        <w:rPr>
          <w:rFonts w:ascii="Times New Roman" w:hAnsi="Times New Roman" w:eastAsia="Times New Roman" w:cs="Times New Roman"/>
          <w:b/>
          <w:bCs/>
          <w:sz w:val="28"/>
          <w:szCs w:val="28"/>
          <w:lang w:val="en-GB"/>
        </w:rPr>
        <w:t xml:space="preserve"> </w:t>
      </w:r>
    </w:p>
    <w:p w:rsidR="0A0EACFA" w:rsidP="56FDFB7E" w:rsidRDefault="3E0C66F9" w14:paraId="3D884C6B" w14:textId="05FC14A4">
      <w:pPr>
        <w:spacing w:after="0" w:line="360" w:lineRule="auto"/>
        <w:jc w:val="center"/>
      </w:pPr>
      <w:r>
        <w:rPr>
          <w:noProof/>
        </w:rPr>
        <w:drawing>
          <wp:inline distT="0" distB="0" distL="0" distR="0" wp14:anchorId="7755F76B" wp14:editId="576D672B">
            <wp:extent cx="2952750" cy="762000"/>
            <wp:effectExtent l="0" t="0" r="0" b="0"/>
            <wp:docPr id="641934040" name="Picture 64193404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952750" cy="762000"/>
                    </a:xfrm>
                    <a:prstGeom prst="rect">
                      <a:avLst/>
                    </a:prstGeom>
                  </pic:spPr>
                </pic:pic>
              </a:graphicData>
            </a:graphic>
          </wp:inline>
        </w:drawing>
      </w:r>
    </w:p>
    <w:p w:rsidR="0A0EACFA" w:rsidP="7B442500" w:rsidRDefault="3E0C66F9" w14:paraId="1D2D6DC1" w14:textId="711E015C">
      <w:pPr>
        <w:spacing w:after="0" w:line="360" w:lineRule="auto"/>
        <w:jc w:val="center"/>
      </w:pPr>
      <w:r w:rsidRPr="7B442500" w:rsidR="3E0C66F9">
        <w:rPr>
          <w:rFonts w:ascii="Times New Roman" w:hAnsi="Times New Roman" w:eastAsia="Times New Roman" w:cs="Times New Roman"/>
          <w:lang w:val="en-GB"/>
        </w:rPr>
        <w:t xml:space="preserve"> </w:t>
      </w:r>
    </w:p>
    <w:p w:rsidR="0A0EACFA" w:rsidP="7B442500" w:rsidRDefault="3E0C66F9" w14:paraId="4133EB3D" w14:textId="6B07FDE5">
      <w:pPr>
        <w:spacing w:after="0" w:line="360" w:lineRule="auto"/>
        <w:jc w:val="center"/>
        <w:rPr>
          <w:rFonts w:ascii="Times New Roman" w:hAnsi="Times New Roman" w:eastAsia="Times New Roman" w:cs="Times New Roman"/>
          <w:b w:val="1"/>
          <w:bCs w:val="1"/>
          <w:lang w:val="en-GB"/>
        </w:rPr>
      </w:pPr>
    </w:p>
    <w:p w:rsidR="0A0EACFA" w:rsidP="7B442500" w:rsidRDefault="3E0C66F9" w14:paraId="74A64CBD" w14:textId="77E457FE">
      <w:pPr>
        <w:pStyle w:val="Normal"/>
        <w:spacing w:after="0" w:line="360" w:lineRule="auto"/>
        <w:jc w:val="center"/>
        <w:rPr>
          <w:rFonts w:ascii="Times New Roman" w:hAnsi="Times New Roman" w:eastAsia="Times New Roman" w:cs="Times New Roman"/>
          <w:b w:val="1"/>
          <w:bCs w:val="1"/>
          <w:lang w:val="en-GB"/>
        </w:rPr>
      </w:pPr>
    </w:p>
    <w:p w:rsidR="0A0EACFA" w:rsidP="7B442500" w:rsidRDefault="3E0C66F9" w14:paraId="664E1708" w14:textId="359910BA">
      <w:pPr>
        <w:pStyle w:val="Normal"/>
        <w:spacing w:after="0" w:line="360" w:lineRule="auto"/>
        <w:jc w:val="left"/>
        <w:rPr>
          <w:rFonts w:ascii="Times New Roman" w:hAnsi="Times New Roman" w:eastAsia="Times New Roman" w:cs="Times New Roman"/>
          <w:b w:val="1"/>
          <w:bCs w:val="1"/>
          <w:lang w:val="en-GB"/>
        </w:rPr>
      </w:pPr>
      <w:r w:rsidRPr="7B442500" w:rsidR="3E0C66F9">
        <w:rPr>
          <w:rFonts w:ascii="Times New Roman" w:hAnsi="Times New Roman" w:eastAsia="Times New Roman" w:cs="Times New Roman"/>
          <w:b w:val="1"/>
          <w:bCs w:val="1"/>
          <w:lang w:val="en-GB"/>
        </w:rPr>
        <w:t>Name of the Programme of Study: Sport and Exercise Science</w:t>
      </w:r>
    </w:p>
    <w:p w:rsidR="0A0EACFA" w:rsidP="56FDFB7E" w:rsidRDefault="3E0C66F9" w14:paraId="255224BA" w14:textId="2358F050">
      <w:pPr>
        <w:spacing w:after="0" w:line="360" w:lineRule="auto"/>
      </w:pPr>
      <w:r w:rsidRPr="56FDFB7E">
        <w:rPr>
          <w:rFonts w:ascii="Times New Roman" w:hAnsi="Times New Roman" w:eastAsia="Times New Roman" w:cs="Times New Roman"/>
          <w:b/>
          <w:bCs/>
          <w:lang w:val="en-GB"/>
        </w:rPr>
        <w:t xml:space="preserve"> </w:t>
      </w:r>
    </w:p>
    <w:p w:rsidR="0A0EACFA" w:rsidP="56FDFB7E" w:rsidRDefault="3E0C66F9" w14:paraId="42428B41" w14:textId="56134334">
      <w:pPr>
        <w:spacing w:after="0" w:line="360" w:lineRule="auto"/>
      </w:pPr>
      <w:r w:rsidRPr="56FDFB7E">
        <w:rPr>
          <w:rFonts w:ascii="Times New Roman" w:hAnsi="Times New Roman" w:eastAsia="Times New Roman" w:cs="Times New Roman"/>
          <w:b/>
          <w:bCs/>
          <w:lang w:val="en-GB"/>
        </w:rPr>
        <w:t>Name of Student (Capital Letters): JOSEPH ANDERSON</w:t>
      </w:r>
    </w:p>
    <w:p w:rsidR="0A0EACFA" w:rsidP="56FDFB7E" w:rsidRDefault="3E0C66F9" w14:paraId="3711E6C6" w14:textId="30F222C0">
      <w:pPr>
        <w:spacing w:after="0" w:line="360" w:lineRule="auto"/>
      </w:pPr>
      <w:r w:rsidRPr="56FDFB7E">
        <w:rPr>
          <w:rFonts w:ascii="Times New Roman" w:hAnsi="Times New Roman" w:eastAsia="Times New Roman" w:cs="Times New Roman"/>
          <w:b/>
          <w:bCs/>
          <w:lang w:val="en-GB"/>
        </w:rPr>
        <w:t xml:space="preserve"> </w:t>
      </w:r>
    </w:p>
    <w:p w:rsidR="0A0EACFA" w:rsidP="56FDFB7E" w:rsidRDefault="3E0C66F9" w14:paraId="543834C4" w14:textId="16B89A5F">
      <w:pPr>
        <w:spacing w:after="0" w:line="360" w:lineRule="auto"/>
      </w:pPr>
      <w:r w:rsidRPr="7B442500" w:rsidR="3E0C66F9">
        <w:rPr>
          <w:rFonts w:ascii="Times New Roman" w:hAnsi="Times New Roman" w:eastAsia="Times New Roman" w:cs="Times New Roman"/>
          <w:b w:val="1"/>
          <w:bCs w:val="1"/>
          <w:lang w:val="en-GB"/>
        </w:rPr>
        <w:t xml:space="preserve"> </w:t>
      </w:r>
      <w:r w:rsidRPr="7B442500" w:rsidR="3E0C66F9">
        <w:rPr>
          <w:rFonts w:ascii="Times New Roman" w:hAnsi="Times New Roman" w:eastAsia="Times New Roman" w:cs="Times New Roman"/>
          <w:b w:val="1"/>
          <w:bCs w:val="1"/>
          <w:lang w:val="en-GB"/>
        </w:rPr>
        <w:t>DECLARATION</w:t>
      </w:r>
    </w:p>
    <w:p w:rsidR="0A0EACFA" w:rsidP="56FDFB7E" w:rsidRDefault="3E0C66F9" w14:paraId="1625ADFF" w14:textId="72BF379A">
      <w:pPr>
        <w:spacing w:after="0" w:line="360" w:lineRule="auto"/>
      </w:pPr>
      <w:r w:rsidRPr="56FDFB7E">
        <w:rPr>
          <w:rFonts w:ascii="Times New Roman" w:hAnsi="Times New Roman" w:eastAsia="Times New Roman" w:cs="Times New Roman"/>
          <w:b/>
          <w:bCs/>
          <w:lang w:val="en-GB"/>
        </w:rPr>
        <w:t xml:space="preserve"> </w:t>
      </w:r>
    </w:p>
    <w:p w:rsidR="0A0EACFA" w:rsidP="56FDFB7E" w:rsidRDefault="3E0C66F9" w14:paraId="51B6335E" w14:textId="2C122B8B">
      <w:pPr>
        <w:spacing w:after="0" w:line="360" w:lineRule="auto"/>
      </w:pPr>
      <w:r w:rsidRPr="56FDFB7E">
        <w:rPr>
          <w:rFonts w:ascii="Times New Roman" w:hAnsi="Times New Roman" w:eastAsia="Times New Roman" w:cs="Times New Roman"/>
          <w:b/>
          <w:bCs/>
          <w:lang w:val="en-GB"/>
        </w:rPr>
        <w:t>I certify that the whole of this work is the result of my individual effort, and that all sources have been acknowledged.</w:t>
      </w:r>
    </w:p>
    <w:p w:rsidR="0A0EACFA" w:rsidP="56FDFB7E" w:rsidRDefault="3E0C66F9" w14:paraId="08B4DDC0" w14:textId="52B23F1B">
      <w:pPr>
        <w:spacing w:after="0" w:line="360" w:lineRule="auto"/>
      </w:pPr>
      <w:r w:rsidRPr="56FDFB7E">
        <w:rPr>
          <w:rFonts w:ascii="Times New Roman" w:hAnsi="Times New Roman" w:eastAsia="Times New Roman" w:cs="Times New Roman"/>
          <w:b/>
          <w:bCs/>
          <w:lang w:val="en-GB"/>
        </w:rPr>
        <w:t xml:space="preserve"> </w:t>
      </w:r>
    </w:p>
    <w:p w:rsidR="0A0EACFA" w:rsidP="56FDFB7E" w:rsidRDefault="3E0C66F9" w14:paraId="0B81E15B" w14:textId="2E294DB2">
      <w:pPr>
        <w:spacing w:after="0" w:line="360" w:lineRule="auto"/>
      </w:pPr>
      <w:r w:rsidRPr="56FDFB7E">
        <w:rPr>
          <w:rFonts w:ascii="Times New Roman" w:hAnsi="Times New Roman" w:eastAsia="Times New Roman" w:cs="Times New Roman"/>
          <w:b/>
          <w:bCs/>
          <w:lang w:val="en-GB"/>
        </w:rPr>
        <w:lastRenderedPageBreak/>
        <w:t xml:space="preserve">Signed </w:t>
      </w:r>
      <w:proofErr w:type="spellStart"/>
      <w:proofErr w:type="gramStart"/>
      <w:r w:rsidRPr="56FDFB7E">
        <w:rPr>
          <w:rFonts w:ascii="Times New Roman" w:hAnsi="Times New Roman" w:eastAsia="Times New Roman" w:cs="Times New Roman"/>
          <w:b/>
          <w:bCs/>
          <w:lang w:val="en-GB"/>
        </w:rPr>
        <w:t>J.Anderson</w:t>
      </w:r>
      <w:proofErr w:type="spellEnd"/>
      <w:proofErr w:type="gramEnd"/>
      <w:r w:rsidRPr="56FDFB7E">
        <w:rPr>
          <w:rFonts w:ascii="Times New Roman" w:hAnsi="Times New Roman" w:eastAsia="Times New Roman" w:cs="Times New Roman"/>
          <w:b/>
          <w:bCs/>
          <w:lang w:val="en-GB"/>
        </w:rPr>
        <w:t xml:space="preserve"> (Student)</w:t>
      </w:r>
    </w:p>
    <w:p w:rsidR="0A0EACFA" w:rsidP="56FDFB7E" w:rsidRDefault="3E0C66F9" w14:paraId="0CC62DB7" w14:textId="7D1ED570">
      <w:pPr>
        <w:spacing w:after="0" w:line="360" w:lineRule="auto"/>
      </w:pPr>
      <w:r w:rsidRPr="7B442500" w:rsidR="3E0C66F9">
        <w:rPr>
          <w:rFonts w:ascii="Times New Roman" w:hAnsi="Times New Roman" w:eastAsia="Times New Roman" w:cs="Times New Roman"/>
          <w:b w:val="1"/>
          <w:bCs w:val="1"/>
          <w:lang w:val="en-GB"/>
        </w:rPr>
        <w:t xml:space="preserve"> </w:t>
      </w:r>
      <w:r w:rsidRPr="7B442500" w:rsidR="3E0C66F9">
        <w:rPr>
          <w:rFonts w:ascii="Times New Roman" w:hAnsi="Times New Roman" w:eastAsia="Times New Roman" w:cs="Times New Roman"/>
          <w:b w:val="1"/>
          <w:bCs w:val="1"/>
          <w:lang w:val="en-GB"/>
        </w:rPr>
        <w:t>Date    03/04/25</w:t>
      </w:r>
    </w:p>
    <w:p w:rsidR="0A0EACFA" w:rsidP="56FDFB7E" w:rsidRDefault="3E0C66F9" w14:paraId="77AA460E" w14:textId="3538C50C">
      <w:pPr>
        <w:spacing w:after="0" w:line="360" w:lineRule="auto"/>
      </w:pPr>
      <w:r w:rsidRPr="56FDFB7E">
        <w:rPr>
          <w:rFonts w:ascii="Times New Roman" w:hAnsi="Times New Roman" w:eastAsia="Times New Roman" w:cs="Times New Roman"/>
          <w:b/>
          <w:bCs/>
          <w:lang w:val="en-GB"/>
        </w:rPr>
        <w:t xml:space="preserve"> </w:t>
      </w:r>
    </w:p>
    <w:p w:rsidR="0A0EACFA" w:rsidP="7B442500" w:rsidRDefault="3E0C66F9" w14:paraId="32CA5CB8" w14:textId="1269B798">
      <w:pPr>
        <w:pStyle w:val="Normal"/>
        <w:spacing w:after="0" w:line="360" w:lineRule="auto"/>
        <w:rPr>
          <w:rFonts w:ascii="Times New Roman" w:hAnsi="Times New Roman" w:eastAsia="Times New Roman" w:cs="Times New Roman"/>
          <w:b w:val="1"/>
          <w:bCs w:val="1"/>
          <w:lang w:val="en-GB"/>
        </w:rPr>
      </w:pPr>
      <w:r w:rsidRPr="7B442500" w:rsidR="3E0C66F9">
        <w:rPr>
          <w:rFonts w:ascii="Times New Roman" w:hAnsi="Times New Roman" w:eastAsia="Times New Roman" w:cs="Times New Roman"/>
          <w:b w:val="1"/>
          <w:bCs w:val="1"/>
          <w:lang w:val="en-GB"/>
        </w:rPr>
        <w:t>DECLARATION</w:t>
      </w:r>
    </w:p>
    <w:p w:rsidR="0A0EACFA" w:rsidP="56FDFB7E" w:rsidRDefault="3E0C66F9" w14:paraId="5B45EFE2" w14:textId="2F4CFED3">
      <w:pPr>
        <w:spacing w:after="0" w:line="360" w:lineRule="auto"/>
      </w:pPr>
      <w:r w:rsidRPr="56FDFB7E">
        <w:rPr>
          <w:rFonts w:ascii="Times New Roman" w:hAnsi="Times New Roman" w:eastAsia="Times New Roman" w:cs="Times New Roman"/>
          <w:b/>
          <w:bCs/>
          <w:lang w:val="en-GB"/>
        </w:rPr>
        <w:t xml:space="preserve"> </w:t>
      </w:r>
    </w:p>
    <w:p w:rsidR="0A0EACFA" w:rsidP="56FDFB7E" w:rsidRDefault="3E0C66F9" w14:paraId="201524A6" w14:textId="26920F4A">
      <w:pPr>
        <w:spacing w:after="0" w:line="360" w:lineRule="auto"/>
      </w:pPr>
      <w:r w:rsidRPr="56FDFB7E">
        <w:rPr>
          <w:rFonts w:ascii="Times New Roman" w:hAnsi="Times New Roman" w:eastAsia="Times New Roman" w:cs="Times New Roman"/>
          <w:b/>
          <w:bCs/>
          <w:lang w:val="en-GB"/>
        </w:rPr>
        <w:t xml:space="preserve">I am satisfied that this work is the result of the </w:t>
      </w:r>
      <w:proofErr w:type="gramStart"/>
      <w:r w:rsidRPr="56FDFB7E">
        <w:rPr>
          <w:rFonts w:ascii="Times New Roman" w:hAnsi="Times New Roman" w:eastAsia="Times New Roman" w:cs="Times New Roman"/>
          <w:b/>
          <w:bCs/>
          <w:lang w:val="en-GB"/>
        </w:rPr>
        <w:t>Student’s</w:t>
      </w:r>
      <w:proofErr w:type="gramEnd"/>
      <w:r w:rsidRPr="56FDFB7E">
        <w:rPr>
          <w:rFonts w:ascii="Times New Roman" w:hAnsi="Times New Roman" w:eastAsia="Times New Roman" w:cs="Times New Roman"/>
          <w:b/>
          <w:bCs/>
          <w:lang w:val="en-GB"/>
        </w:rPr>
        <w:t xml:space="preserve"> effort.</w:t>
      </w:r>
    </w:p>
    <w:p w:rsidR="0A0EACFA" w:rsidP="56FDFB7E" w:rsidRDefault="3E0C66F9" w14:paraId="3146A4D3" w14:textId="37699D71">
      <w:pPr>
        <w:spacing w:after="0" w:line="360" w:lineRule="auto"/>
      </w:pPr>
      <w:r w:rsidRPr="56FDFB7E">
        <w:rPr>
          <w:rFonts w:ascii="Times New Roman" w:hAnsi="Times New Roman" w:eastAsia="Times New Roman" w:cs="Times New Roman"/>
          <w:b/>
          <w:bCs/>
          <w:lang w:val="en-GB"/>
        </w:rPr>
        <w:t xml:space="preserve"> </w:t>
      </w:r>
    </w:p>
    <w:p w:rsidR="0A0EACFA" w:rsidP="56FDFB7E" w:rsidRDefault="3E0C66F9" w14:paraId="5635955D" w14:textId="230879BF">
      <w:pPr>
        <w:spacing w:after="0" w:line="360" w:lineRule="auto"/>
      </w:pPr>
      <w:r w:rsidRPr="56FDFB7E">
        <w:rPr>
          <w:rFonts w:ascii="Times New Roman" w:hAnsi="Times New Roman" w:eastAsia="Times New Roman" w:cs="Times New Roman"/>
          <w:b/>
          <w:bCs/>
          <w:lang w:val="en-GB"/>
        </w:rPr>
        <w:t>Signed .............................................................. (Lecturer)</w:t>
      </w:r>
    </w:p>
    <w:p w:rsidR="0A0EACFA" w:rsidP="56FDFB7E" w:rsidRDefault="3E0C66F9" w14:paraId="0B7F5946" w14:textId="56EE4335">
      <w:pPr>
        <w:spacing w:after="0" w:line="360" w:lineRule="auto"/>
      </w:pPr>
      <w:r w:rsidRPr="7B442500" w:rsidR="3E0C66F9">
        <w:rPr>
          <w:rFonts w:ascii="Times New Roman" w:hAnsi="Times New Roman" w:eastAsia="Times New Roman" w:cs="Times New Roman"/>
          <w:b w:val="1"/>
          <w:bCs w:val="1"/>
          <w:lang w:val="en-GB"/>
        </w:rPr>
        <w:t xml:space="preserve"> </w:t>
      </w:r>
      <w:r w:rsidRPr="7B442500" w:rsidR="3E0C66F9">
        <w:rPr>
          <w:rFonts w:ascii="Times New Roman" w:hAnsi="Times New Roman" w:eastAsia="Times New Roman" w:cs="Times New Roman"/>
          <w:b w:val="1"/>
          <w:bCs w:val="1"/>
          <w:lang w:val="en-GB"/>
        </w:rPr>
        <w:t>Date     ..............................................................</w:t>
      </w:r>
    </w:p>
    <w:p w:rsidR="0A0EACFA" w:rsidP="56FDFB7E" w:rsidRDefault="3AC14476" w14:paraId="6337C6FE" w14:textId="14311A86" w14:noSpellErr="1">
      <w:pPr>
        <w:pStyle w:val="Heading1"/>
        <w:rPr>
          <w:lang w:val="en-GB"/>
        </w:rPr>
      </w:pPr>
      <w:bookmarkStart w:name="_Toc1543925176" w:id="798373805"/>
      <w:r w:rsidRPr="7B442500" w:rsidR="3AC14476">
        <w:rPr>
          <w:lang w:val="en-GB"/>
        </w:rPr>
        <w:t>Acknowledgement of AI</w:t>
      </w:r>
      <w:bookmarkEnd w:id="798373805"/>
    </w:p>
    <w:p w:rsidR="0A0EACFA" w:rsidP="7B442500" w:rsidRDefault="0D480C17" w14:paraId="497BCD70" w14:textId="68257CAC" w14:noSpellErr="1">
      <w:pPr>
        <w:pStyle w:val="ListParagraph"/>
        <w:numPr>
          <w:ilvl w:val="0"/>
          <w:numId w:val="2"/>
        </w:numPr>
        <w:spacing w:after="0" w:line="360" w:lineRule="auto"/>
        <w:rPr>
          <w:rFonts w:ascii="Times New Roman" w:hAnsi="Times New Roman" w:eastAsia="Times New Roman" w:cs="Times New Roman"/>
          <w:b w:val="0"/>
          <w:bCs w:val="0"/>
          <w:lang w:val="en-GB"/>
        </w:rPr>
      </w:pPr>
      <w:r w:rsidRPr="7B442500" w:rsidR="0D480C17">
        <w:rPr>
          <w:rFonts w:ascii="Times New Roman" w:hAnsi="Times New Roman" w:eastAsia="Times New Roman" w:cs="Times New Roman"/>
          <w:b w:val="0"/>
          <w:bCs w:val="0"/>
          <w:lang w:val="en-GB"/>
        </w:rPr>
        <w:t>I acknowledge the use of ChatGPT (</w:t>
      </w:r>
      <w:hyperlink r:id="R5157a350326a45d3">
        <w:r w:rsidRPr="7B442500" w:rsidR="0D480C17">
          <w:rPr>
            <w:rStyle w:val="Hyperlink"/>
            <w:rFonts w:ascii="Times New Roman" w:hAnsi="Times New Roman" w:eastAsia="Times New Roman" w:cs="Times New Roman"/>
            <w:b w:val="0"/>
            <w:bCs w:val="0"/>
            <w:lang w:val="en-GB"/>
          </w:rPr>
          <w:t>https://chatgpt.com/</w:t>
        </w:r>
      </w:hyperlink>
      <w:r w:rsidRPr="7B442500" w:rsidR="0D480C17">
        <w:rPr>
          <w:rFonts w:ascii="Times New Roman" w:hAnsi="Times New Roman" w:eastAsia="Times New Roman" w:cs="Times New Roman"/>
          <w:b w:val="0"/>
          <w:bCs w:val="0"/>
          <w:lang w:val="en-GB"/>
        </w:rPr>
        <w:t xml:space="preserve">) </w:t>
      </w:r>
      <w:r w:rsidRPr="7B442500" w:rsidR="59F78E9F">
        <w:rPr>
          <w:rFonts w:ascii="Times New Roman" w:hAnsi="Times New Roman" w:eastAsia="Times New Roman" w:cs="Times New Roman"/>
          <w:b w:val="0"/>
          <w:bCs w:val="0"/>
          <w:lang w:val="en-GB"/>
        </w:rPr>
        <w:t>on 21</w:t>
      </w:r>
      <w:r w:rsidRPr="7B442500" w:rsidR="59F78E9F">
        <w:rPr>
          <w:rFonts w:ascii="Times New Roman" w:hAnsi="Times New Roman" w:eastAsia="Times New Roman" w:cs="Times New Roman"/>
          <w:b w:val="0"/>
          <w:bCs w:val="0"/>
          <w:vertAlign w:val="superscript"/>
          <w:lang w:val="en-GB"/>
        </w:rPr>
        <w:t>st</w:t>
      </w:r>
      <w:r w:rsidRPr="7B442500" w:rsidR="59F78E9F">
        <w:rPr>
          <w:rFonts w:ascii="Times New Roman" w:hAnsi="Times New Roman" w:eastAsia="Times New Roman" w:cs="Times New Roman"/>
          <w:b w:val="0"/>
          <w:bCs w:val="0"/>
          <w:lang w:val="en-GB"/>
        </w:rPr>
        <w:t xml:space="preserve"> March 2025 to </w:t>
      </w:r>
      <w:r w:rsidRPr="7B442500" w:rsidR="4F9D8025">
        <w:rPr>
          <w:rFonts w:ascii="Times New Roman" w:hAnsi="Times New Roman" w:eastAsia="Times New Roman" w:cs="Times New Roman"/>
          <w:b w:val="0"/>
          <w:bCs w:val="0"/>
          <w:lang w:val="en-GB"/>
        </w:rPr>
        <w:t>summarise</w:t>
      </w:r>
      <w:r w:rsidRPr="7B442500" w:rsidR="59F78E9F">
        <w:rPr>
          <w:rFonts w:ascii="Times New Roman" w:hAnsi="Times New Roman" w:eastAsia="Times New Roman" w:cs="Times New Roman"/>
          <w:b w:val="0"/>
          <w:bCs w:val="0"/>
          <w:lang w:val="en-GB"/>
        </w:rPr>
        <w:t xml:space="preserve"> research. I used the prompt</w:t>
      </w:r>
      <w:r w:rsidRPr="7B442500" w:rsidR="5F453B31">
        <w:rPr>
          <w:rFonts w:ascii="Times New Roman" w:hAnsi="Times New Roman" w:eastAsia="Times New Roman" w:cs="Times New Roman"/>
          <w:b w:val="0"/>
          <w:bCs w:val="0"/>
          <w:lang w:val="en-GB"/>
        </w:rPr>
        <w:t xml:space="preserve"> (s):</w:t>
      </w:r>
    </w:p>
    <w:p w:rsidR="0A0EACFA" w:rsidP="7B442500" w:rsidRDefault="0A0EACFA" w14:paraId="72BFB342" w14:textId="53D2CD72" w14:noSpellErr="1">
      <w:pPr>
        <w:spacing w:after="0" w:line="360" w:lineRule="auto"/>
        <w:rPr>
          <w:rFonts w:ascii="Times New Roman" w:hAnsi="Times New Roman" w:eastAsia="Times New Roman" w:cs="Times New Roman"/>
          <w:b w:val="0"/>
          <w:bCs w:val="0"/>
          <w:lang w:val="en-GB"/>
        </w:rPr>
      </w:pPr>
    </w:p>
    <w:p w:rsidR="0A0EACFA" w:rsidP="7B442500" w:rsidRDefault="268F5DFF" w14:paraId="5AB0F14A" w14:textId="161E305C" w14:noSpellErr="1">
      <w:pPr>
        <w:pStyle w:val="ListParagraph"/>
        <w:numPr>
          <w:ilvl w:val="0"/>
          <w:numId w:val="4"/>
        </w:numPr>
        <w:spacing w:after="0" w:line="360" w:lineRule="auto"/>
        <w:rPr>
          <w:rFonts w:ascii="Times New Roman" w:hAnsi="Times New Roman" w:eastAsia="Times New Roman" w:cs="Times New Roman"/>
          <w:b w:val="0"/>
          <w:bCs w:val="0"/>
          <w:lang w:val="en-GB"/>
        </w:rPr>
      </w:pPr>
      <w:r w:rsidRPr="7B442500" w:rsidR="268F5DFF">
        <w:rPr>
          <w:rFonts w:ascii="Times New Roman" w:hAnsi="Times New Roman" w:eastAsia="Times New Roman" w:cs="Times New Roman"/>
          <w:b w:val="0"/>
          <w:bCs w:val="0"/>
          <w:lang w:val="en-GB"/>
        </w:rPr>
        <w:t>Please explain how caffeinated chewing gum may be beneficial for slower responders to caffeine due to the CYP1A2 genotype.</w:t>
      </w:r>
    </w:p>
    <w:p w:rsidR="0A0EACFA" w:rsidP="7B442500" w:rsidRDefault="0A0EACFA" w14:paraId="3CE0E1BB" w14:textId="7CAF89CC" w14:noSpellErr="1">
      <w:pPr>
        <w:spacing w:after="0" w:line="360" w:lineRule="auto"/>
        <w:rPr>
          <w:rFonts w:ascii="Times New Roman" w:hAnsi="Times New Roman" w:eastAsia="Times New Roman" w:cs="Times New Roman"/>
          <w:b w:val="0"/>
          <w:bCs w:val="0"/>
          <w:lang w:val="en-GB"/>
        </w:rPr>
      </w:pPr>
    </w:p>
    <w:p w:rsidR="0A0EACFA" w:rsidP="7B442500" w:rsidRDefault="3AFDC0BE" w14:paraId="724D23EA" w14:textId="2823EC66" w14:noSpellErr="1">
      <w:pPr>
        <w:spacing w:after="0" w:line="360" w:lineRule="auto"/>
        <w:rPr>
          <w:rFonts w:ascii="Times New Roman" w:hAnsi="Times New Roman" w:eastAsia="Times New Roman" w:cs="Times New Roman"/>
          <w:b w:val="0"/>
          <w:bCs w:val="0"/>
          <w:lang w:val="en-GB"/>
        </w:rPr>
      </w:pPr>
      <w:r w:rsidRPr="7B442500" w:rsidR="3AFDC0BE">
        <w:rPr>
          <w:rFonts w:ascii="Times New Roman" w:hAnsi="Times New Roman" w:eastAsia="Times New Roman" w:cs="Times New Roman"/>
          <w:b w:val="0"/>
          <w:bCs w:val="0"/>
          <w:lang w:val="en-GB"/>
        </w:rPr>
        <w:t xml:space="preserve">I confirm that I have not presented any AI generated text as my own work. I confirm I have copies of my drafts, notes and other resources I used before, </w:t>
      </w:r>
      <w:r w:rsidRPr="7B442500" w:rsidR="07CB9821">
        <w:rPr>
          <w:rFonts w:ascii="Times New Roman" w:hAnsi="Times New Roman" w:eastAsia="Times New Roman" w:cs="Times New Roman"/>
          <w:b w:val="0"/>
          <w:bCs w:val="0"/>
          <w:lang w:val="en-GB"/>
        </w:rPr>
        <w:t xml:space="preserve">and after the use of AI tools which I may be asked to provide in evidence. </w:t>
      </w:r>
    </w:p>
    <w:p w:rsidR="0A0EACFA" w:rsidP="7B442500" w:rsidRDefault="0A0EACFA" w14:paraId="3DAAF1F9" w14:textId="7863A390" w14:noSpellErr="1">
      <w:pPr>
        <w:spacing w:after="0" w:line="360" w:lineRule="auto"/>
        <w:rPr>
          <w:rFonts w:ascii="Times New Roman" w:hAnsi="Times New Roman" w:eastAsia="Times New Roman" w:cs="Times New Roman"/>
          <w:b w:val="0"/>
          <w:bCs w:val="0"/>
          <w:lang w:val="en-GB"/>
        </w:rPr>
      </w:pPr>
    </w:p>
    <w:p w:rsidR="0A0EACFA" w:rsidP="7B442500" w:rsidRDefault="5E04F2A3" w14:paraId="574DC549" w14:textId="5CD0F2CC" w14:noSpellErr="1">
      <w:pPr>
        <w:pStyle w:val="ListParagraph"/>
        <w:numPr>
          <w:ilvl w:val="0"/>
          <w:numId w:val="1"/>
        </w:numPr>
        <w:spacing w:after="0" w:line="360" w:lineRule="auto"/>
        <w:rPr>
          <w:rFonts w:ascii="Times New Roman" w:hAnsi="Times New Roman" w:eastAsia="Times New Roman" w:cs="Times New Roman"/>
          <w:b w:val="0"/>
          <w:bCs w:val="0"/>
          <w:lang w:val="en-GB"/>
        </w:rPr>
      </w:pPr>
      <w:r w:rsidRPr="7B442500" w:rsidR="5E04F2A3">
        <w:rPr>
          <w:rFonts w:ascii="Times New Roman" w:hAnsi="Times New Roman" w:eastAsia="Times New Roman" w:cs="Times New Roman"/>
          <w:b w:val="0"/>
          <w:bCs w:val="0"/>
          <w:lang w:val="en-GB"/>
        </w:rPr>
        <w:t>I acknowledge the use of ChatGPT (</w:t>
      </w:r>
      <w:hyperlink r:id="R844f624e125844ee">
        <w:r w:rsidRPr="7B442500" w:rsidR="5E04F2A3">
          <w:rPr>
            <w:rStyle w:val="Hyperlink"/>
            <w:rFonts w:ascii="Times New Roman" w:hAnsi="Times New Roman" w:eastAsia="Times New Roman" w:cs="Times New Roman"/>
            <w:b w:val="0"/>
            <w:bCs w:val="0"/>
            <w:lang w:val="en-GB"/>
          </w:rPr>
          <w:t>https://chatgpt.com/</w:t>
        </w:r>
      </w:hyperlink>
      <w:r w:rsidRPr="7B442500" w:rsidR="5E04F2A3">
        <w:rPr>
          <w:rFonts w:ascii="Times New Roman" w:hAnsi="Times New Roman" w:eastAsia="Times New Roman" w:cs="Times New Roman"/>
          <w:b w:val="0"/>
          <w:bCs w:val="0"/>
          <w:lang w:val="en-GB"/>
        </w:rPr>
        <w:t>) on 2</w:t>
      </w:r>
      <w:r w:rsidRPr="7B442500" w:rsidR="1AB82CBB">
        <w:rPr>
          <w:rFonts w:ascii="Times New Roman" w:hAnsi="Times New Roman" w:eastAsia="Times New Roman" w:cs="Times New Roman"/>
          <w:b w:val="0"/>
          <w:bCs w:val="0"/>
          <w:lang w:val="en-GB"/>
        </w:rPr>
        <w:t>9</w:t>
      </w:r>
      <w:r w:rsidRPr="7B442500" w:rsidR="5E04F2A3">
        <w:rPr>
          <w:rFonts w:ascii="Times New Roman" w:hAnsi="Times New Roman" w:eastAsia="Times New Roman" w:cs="Times New Roman"/>
          <w:b w:val="0"/>
          <w:bCs w:val="0"/>
          <w:lang w:val="en-GB"/>
        </w:rPr>
        <w:t>th March 2025 to summarise research. I used the prompt (s):</w:t>
      </w:r>
    </w:p>
    <w:p w:rsidR="0A0EACFA" w:rsidP="7B442500" w:rsidRDefault="0A0EACFA" w14:paraId="14B06112" w14:textId="53D2CD72" w14:noSpellErr="1">
      <w:pPr>
        <w:spacing w:after="0" w:line="360" w:lineRule="auto"/>
        <w:rPr>
          <w:rFonts w:ascii="Times New Roman" w:hAnsi="Times New Roman" w:eastAsia="Times New Roman" w:cs="Times New Roman"/>
          <w:b w:val="0"/>
          <w:bCs w:val="0"/>
          <w:lang w:val="en-GB"/>
        </w:rPr>
      </w:pPr>
    </w:p>
    <w:p w:rsidR="0A0EACFA" w:rsidP="7B442500" w:rsidRDefault="5E04F2A3" w14:paraId="40A2D39E" w14:textId="26964AEF">
      <w:pPr>
        <w:pStyle w:val="ListParagraph"/>
        <w:numPr>
          <w:ilvl w:val="0"/>
          <w:numId w:val="3"/>
        </w:numPr>
        <w:spacing w:after="0" w:line="360" w:lineRule="auto"/>
        <w:rPr>
          <w:rFonts w:ascii="Times New Roman" w:hAnsi="Times New Roman" w:eastAsia="Times New Roman" w:cs="Times New Roman"/>
          <w:b w:val="0"/>
          <w:bCs w:val="0"/>
          <w:lang w:val="en-GB"/>
        </w:rPr>
      </w:pPr>
      <w:r w:rsidRPr="7B442500" w:rsidR="5E04F2A3">
        <w:rPr>
          <w:rFonts w:ascii="Times New Roman" w:hAnsi="Times New Roman" w:eastAsia="Times New Roman" w:cs="Times New Roman"/>
          <w:b w:val="0"/>
          <w:bCs w:val="0"/>
          <w:lang w:val="en-GB"/>
        </w:rPr>
        <w:t xml:space="preserve">Please explain </w:t>
      </w:r>
      <w:r w:rsidRPr="7B442500" w:rsidR="1F2A001E">
        <w:rPr>
          <w:rFonts w:ascii="Times New Roman" w:hAnsi="Times New Roman" w:eastAsia="Times New Roman" w:cs="Times New Roman"/>
          <w:b w:val="0"/>
          <w:bCs w:val="0"/>
          <w:lang w:val="en-GB"/>
        </w:rPr>
        <w:t xml:space="preserve">the physiological challenges associated with different rep ranges and </w:t>
      </w:r>
      <w:r w:rsidRPr="7B442500" w:rsidR="1F2A001E">
        <w:rPr>
          <w:rFonts w:ascii="Times New Roman" w:hAnsi="Times New Roman" w:eastAsia="Times New Roman" w:cs="Times New Roman"/>
          <w:b w:val="0"/>
          <w:bCs w:val="0"/>
          <w:lang w:val="en-GB"/>
        </w:rPr>
        <w:t>caffeines</w:t>
      </w:r>
      <w:r w:rsidRPr="7B442500" w:rsidR="1F2A001E">
        <w:rPr>
          <w:rFonts w:ascii="Times New Roman" w:hAnsi="Times New Roman" w:eastAsia="Times New Roman" w:cs="Times New Roman"/>
          <w:b w:val="0"/>
          <w:bCs w:val="0"/>
          <w:lang w:val="en-GB"/>
        </w:rPr>
        <w:t xml:space="preserve"> role to combat this</w:t>
      </w:r>
    </w:p>
    <w:p w:rsidR="0A0EACFA" w:rsidP="7B442500" w:rsidRDefault="0A0EACFA" w14:paraId="3F5B6D3A" w14:textId="5C104267" w14:noSpellErr="1">
      <w:pPr>
        <w:pStyle w:val="ListParagraph"/>
        <w:spacing w:after="0" w:line="360" w:lineRule="auto"/>
        <w:rPr>
          <w:rFonts w:ascii="Times New Roman" w:hAnsi="Times New Roman" w:eastAsia="Times New Roman" w:cs="Times New Roman"/>
          <w:b w:val="0"/>
          <w:bCs w:val="0"/>
          <w:lang w:val="en-GB"/>
        </w:rPr>
      </w:pPr>
    </w:p>
    <w:p w:rsidR="0A0EACFA" w:rsidP="7B442500" w:rsidRDefault="5E04F2A3" w14:paraId="6AD5A06C" w14:textId="1835730D" w14:noSpellErr="1">
      <w:pPr>
        <w:spacing w:after="0" w:line="360" w:lineRule="auto"/>
        <w:rPr>
          <w:rFonts w:ascii="Times New Roman" w:hAnsi="Times New Roman" w:eastAsia="Times New Roman" w:cs="Times New Roman"/>
          <w:b w:val="0"/>
          <w:bCs w:val="0"/>
          <w:lang w:val="en-GB"/>
        </w:rPr>
      </w:pPr>
      <w:r w:rsidRPr="7B442500" w:rsidR="5E04F2A3">
        <w:rPr>
          <w:rFonts w:ascii="Times New Roman" w:hAnsi="Times New Roman" w:eastAsia="Times New Roman" w:cs="Times New Roman"/>
          <w:b w:val="0"/>
          <w:bCs w:val="0"/>
          <w:lang w:val="en-GB"/>
        </w:rPr>
        <w:t>I confirm that I have not presented any AI generated text as my own work. I confirm I have copies of my drafts, notes and other resources I used before, and after the use of AI tools which I may be asked to provide in evidence.</w:t>
      </w:r>
    </w:p>
    <w:p w:rsidR="7B442500" w:rsidP="7B442500" w:rsidRDefault="7B442500" w14:paraId="274BCA94" w14:textId="2790BA28">
      <w:pPr>
        <w:spacing w:after="0" w:line="360" w:lineRule="auto"/>
        <w:rPr>
          <w:rFonts w:ascii="Times New Roman" w:hAnsi="Times New Roman" w:eastAsia="Times New Roman" w:cs="Times New Roman"/>
          <w:b w:val="0"/>
          <w:bCs w:val="0"/>
          <w:lang w:val="en-GB"/>
        </w:rPr>
      </w:pPr>
    </w:p>
    <w:p w:rsidR="170BF206" w:rsidP="7B442500" w:rsidRDefault="170BF206" w14:paraId="436BDA72" w14:textId="70D36860">
      <w:pPr>
        <w:pStyle w:val="ListParagraph"/>
        <w:numPr>
          <w:ilvl w:val="0"/>
          <w:numId w:val="2"/>
        </w:numPr>
        <w:spacing w:after="0" w:line="360" w:lineRule="auto"/>
        <w:rPr>
          <w:rFonts w:ascii="Times New Roman" w:hAnsi="Times New Roman" w:eastAsia="Times New Roman" w:cs="Times New Roman"/>
          <w:b w:val="0"/>
          <w:bCs w:val="0"/>
          <w:lang w:val="en-GB"/>
        </w:rPr>
      </w:pPr>
      <w:r w:rsidRPr="7B442500" w:rsidR="170BF206">
        <w:rPr>
          <w:rFonts w:ascii="Times New Roman" w:hAnsi="Times New Roman" w:eastAsia="Times New Roman" w:cs="Times New Roman"/>
          <w:b w:val="0"/>
          <w:bCs w:val="0"/>
          <w:lang w:val="en-GB"/>
        </w:rPr>
        <w:t>I acknowledge the use of ChatGPT (</w:t>
      </w:r>
      <w:hyperlink r:id="R36eb97d58f164f26">
        <w:r w:rsidRPr="7B442500" w:rsidR="170BF206">
          <w:rPr>
            <w:rStyle w:val="Hyperlink"/>
            <w:rFonts w:ascii="Times New Roman" w:hAnsi="Times New Roman" w:eastAsia="Times New Roman" w:cs="Times New Roman"/>
            <w:b w:val="0"/>
            <w:bCs w:val="0"/>
            <w:lang w:val="en-GB"/>
          </w:rPr>
          <w:t>https://chatgpt.com/</w:t>
        </w:r>
      </w:hyperlink>
      <w:r w:rsidRPr="7B442500" w:rsidR="170BF206">
        <w:rPr>
          <w:rFonts w:ascii="Times New Roman" w:hAnsi="Times New Roman" w:eastAsia="Times New Roman" w:cs="Times New Roman"/>
          <w:b w:val="0"/>
          <w:bCs w:val="0"/>
          <w:lang w:val="en-GB"/>
        </w:rPr>
        <w:t xml:space="preserve">) </w:t>
      </w:r>
      <w:r w:rsidRPr="7B442500" w:rsidR="170BF206">
        <w:rPr>
          <w:rFonts w:ascii="Times New Roman" w:hAnsi="Times New Roman" w:eastAsia="Times New Roman" w:cs="Times New Roman"/>
          <w:b w:val="0"/>
          <w:bCs w:val="0"/>
          <w:lang w:val="en-GB"/>
        </w:rPr>
        <w:t>on</w:t>
      </w:r>
      <w:r w:rsidRPr="7B442500" w:rsidR="170BF206">
        <w:rPr>
          <w:rFonts w:ascii="Times New Roman" w:hAnsi="Times New Roman" w:eastAsia="Times New Roman" w:cs="Times New Roman"/>
          <w:b w:val="0"/>
          <w:bCs w:val="0"/>
          <w:lang w:val="en-GB"/>
        </w:rPr>
        <w:t xml:space="preserve"> 4</w:t>
      </w:r>
      <w:r w:rsidRPr="7B442500" w:rsidR="170BF206">
        <w:rPr>
          <w:rFonts w:ascii="Times New Roman" w:hAnsi="Times New Roman" w:eastAsia="Times New Roman" w:cs="Times New Roman"/>
          <w:b w:val="0"/>
          <w:bCs w:val="0"/>
          <w:vertAlign w:val="superscript"/>
          <w:lang w:val="en-GB"/>
        </w:rPr>
        <w:t>th</w:t>
      </w:r>
      <w:r w:rsidRPr="7B442500" w:rsidR="170BF206">
        <w:rPr>
          <w:rFonts w:ascii="Times New Roman" w:hAnsi="Times New Roman" w:eastAsia="Times New Roman" w:cs="Times New Roman"/>
          <w:b w:val="0"/>
          <w:bCs w:val="0"/>
          <w:lang w:val="en-GB"/>
        </w:rPr>
        <w:t xml:space="preserve"> April 2025 to summarise research. I used the prompt (s):</w:t>
      </w:r>
    </w:p>
    <w:p w:rsidR="7B442500" w:rsidP="7B442500" w:rsidRDefault="7B442500" w14:noSpellErr="1" w14:paraId="7104A5DB" w14:textId="53D2CD72">
      <w:pPr>
        <w:spacing w:after="0" w:line="360" w:lineRule="auto"/>
        <w:rPr>
          <w:rFonts w:ascii="Times New Roman" w:hAnsi="Times New Roman" w:eastAsia="Times New Roman" w:cs="Times New Roman"/>
          <w:b w:val="0"/>
          <w:bCs w:val="0"/>
          <w:lang w:val="en-GB"/>
        </w:rPr>
      </w:pPr>
    </w:p>
    <w:p w:rsidR="170BF206" w:rsidP="7B442500" w:rsidRDefault="170BF206" w14:paraId="4F70734B" w14:textId="33395B4B">
      <w:pPr>
        <w:pStyle w:val="ListParagraph"/>
        <w:numPr>
          <w:ilvl w:val="0"/>
          <w:numId w:val="4"/>
        </w:numPr>
        <w:spacing w:after="0" w:line="360" w:lineRule="auto"/>
        <w:rPr>
          <w:rFonts w:ascii="Times New Roman" w:hAnsi="Times New Roman" w:eastAsia="Times New Roman" w:cs="Times New Roman"/>
          <w:b w:val="0"/>
          <w:bCs w:val="0"/>
          <w:lang w:val="en-GB"/>
        </w:rPr>
      </w:pPr>
      <w:r w:rsidRPr="7B442500" w:rsidR="170BF206">
        <w:rPr>
          <w:rFonts w:ascii="Times New Roman" w:hAnsi="Times New Roman" w:eastAsia="Times New Roman" w:cs="Times New Roman"/>
          <w:b w:val="0"/>
          <w:bCs w:val="0"/>
          <w:lang w:val="en-GB"/>
        </w:rPr>
        <w:t>Please show me what the symbol is for Partial Eta Squared</w:t>
      </w:r>
    </w:p>
    <w:p w:rsidR="7B442500" w:rsidP="7B442500" w:rsidRDefault="7B442500" w14:noSpellErr="1" w14:paraId="6C4BB2AF" w14:textId="7CAF89CC">
      <w:pPr>
        <w:spacing w:after="0" w:line="360" w:lineRule="auto"/>
        <w:rPr>
          <w:rFonts w:ascii="Times New Roman" w:hAnsi="Times New Roman" w:eastAsia="Times New Roman" w:cs="Times New Roman"/>
          <w:b w:val="0"/>
          <w:bCs w:val="0"/>
          <w:lang w:val="en-GB"/>
        </w:rPr>
      </w:pPr>
    </w:p>
    <w:p w:rsidR="170BF206" w:rsidP="7B442500" w:rsidRDefault="170BF206" w14:paraId="4310C256" w14:textId="667573D2">
      <w:pPr>
        <w:spacing w:after="0" w:line="360" w:lineRule="auto"/>
        <w:rPr>
          <w:rFonts w:ascii="Times New Roman" w:hAnsi="Times New Roman" w:eastAsia="Times New Roman" w:cs="Times New Roman"/>
          <w:b w:val="0"/>
          <w:bCs w:val="0"/>
          <w:lang w:val="en-GB"/>
        </w:rPr>
      </w:pPr>
      <w:r w:rsidRPr="7B442500" w:rsidR="170BF206">
        <w:rPr>
          <w:rFonts w:ascii="Times New Roman" w:hAnsi="Times New Roman" w:eastAsia="Times New Roman" w:cs="Times New Roman"/>
          <w:b w:val="0"/>
          <w:bCs w:val="0"/>
          <w:lang w:val="en-GB"/>
        </w:rPr>
        <w:t>I confirm that I have not presented any AI generated text as my own work. I confirm I have copies of my drafts, notes and other resources I used before, and after the use of AI tools which I may be asked to provide in evidence.</w:t>
      </w:r>
    </w:p>
    <w:p w:rsidR="7B442500" w:rsidP="7B442500" w:rsidRDefault="7B442500" w14:paraId="5375F589" w14:textId="5944C4FE">
      <w:pPr>
        <w:spacing w:after="0" w:line="360" w:lineRule="auto"/>
        <w:rPr>
          <w:rFonts w:ascii="Times New Roman" w:hAnsi="Times New Roman" w:eastAsia="Times New Roman" w:cs="Times New Roman"/>
          <w:b w:val="1"/>
          <w:bCs w:val="1"/>
          <w:lang w:val="en-GB"/>
        </w:rPr>
      </w:pPr>
    </w:p>
    <w:p w:rsidR="0A0EACFA" w:rsidP="56FDFB7E" w:rsidRDefault="0A0EACFA" w14:paraId="6D46BFD0" w14:textId="32C78FE1">
      <w:pPr>
        <w:pStyle w:val="Heading1"/>
        <w:spacing w:before="0" w:after="0" w:line="360" w:lineRule="auto"/>
        <w:rPr>
          <w:rFonts w:ascii="Aptos" w:hAnsi="Aptos" w:eastAsia="Aptos" w:cs="Aptos"/>
          <w:color w:val="000000" w:themeColor="text1"/>
          <w:sz w:val="24"/>
          <w:szCs w:val="24"/>
        </w:rPr>
      </w:pPr>
      <w:bookmarkStart w:name="_Toc551208103" w:id="756107333"/>
      <w:r w:rsidRPr="7B442500" w:rsidR="0A0EACFA">
        <w:rPr>
          <w:lang w:val="en-GB"/>
        </w:rPr>
        <w:t>Abstract</w:t>
      </w:r>
      <w:bookmarkEnd w:id="756107333"/>
    </w:p>
    <w:p w:rsidR="05A7343B" w:rsidP="56FDFB7E" w:rsidRDefault="05A7343B" w14:paraId="4638A56E" w14:textId="63428DE8">
      <w:pPr>
        <w:spacing w:line="360" w:lineRule="auto"/>
        <w:rPr>
          <w:rFonts w:ascii="Aptos" w:hAnsi="Aptos" w:eastAsia="Aptos" w:cs="Aptos"/>
          <w:color w:val="000000" w:themeColor="text1"/>
        </w:rPr>
      </w:pPr>
      <w:r w:rsidRPr="7B442500" w:rsidR="05A7343B">
        <w:rPr>
          <w:rFonts w:ascii="Aptos" w:hAnsi="Aptos" w:eastAsia="Aptos" w:cs="Aptos"/>
          <w:b w:val="1"/>
          <w:bCs w:val="1"/>
          <w:color w:val="000000" w:themeColor="text1" w:themeTint="FF" w:themeShade="FF"/>
          <w:lang w:val="en-GB"/>
        </w:rPr>
        <w:t>Introduction:</w:t>
      </w:r>
      <w:r w:rsidRPr="7B442500" w:rsidR="05A7343B">
        <w:rPr>
          <w:rFonts w:ascii="Aptos" w:hAnsi="Aptos" w:eastAsia="Aptos" w:cs="Aptos"/>
          <w:color w:val="000000" w:themeColor="text1" w:themeTint="FF" w:themeShade="FF"/>
          <w:lang w:val="en-GB"/>
        </w:rPr>
        <w:t xml:space="preserve"> Caffeinated chewing gum offers a clear advantage with a faster rate of absorption compared to other formats. Although caffeine's ergogenic effects are published on other formats, limited research has been published investigating maximal strength and strength-endurance utilising caffeinated gum. The aim of this study was to investigate if caffeinated gum provides an ergogenic effect on maximal strength for the deadlift and strength endurance for the bench press exercises.</w:t>
      </w:r>
      <w:r w:rsidRPr="7B442500" w:rsidR="05A7343B">
        <w:rPr>
          <w:rFonts w:ascii="Aptos" w:hAnsi="Aptos" w:eastAsia="Aptos" w:cs="Aptos"/>
          <w:b w:val="1"/>
          <w:bCs w:val="1"/>
          <w:color w:val="000000" w:themeColor="text1" w:themeTint="FF" w:themeShade="FF"/>
          <w:lang w:val="en-GB"/>
        </w:rPr>
        <w:t xml:space="preserve"> Methods:</w:t>
      </w:r>
      <w:r w:rsidRPr="7B442500" w:rsidR="05A7343B">
        <w:rPr>
          <w:rFonts w:ascii="Aptos" w:hAnsi="Aptos" w:eastAsia="Aptos" w:cs="Aptos"/>
          <w:color w:val="000000" w:themeColor="text1" w:themeTint="FF" w:themeShade="FF"/>
          <w:lang w:val="en-GB"/>
        </w:rPr>
        <w:t xml:space="preserve"> In a cross over, single blind study, eight resistance trained males (Age: </w:t>
      </w:r>
      <w:r w:rsidRPr="7B442500" w:rsidR="05A7343B">
        <w:rPr>
          <w:rFonts w:ascii="Aptos" w:hAnsi="Aptos" w:eastAsia="Aptos" w:cs="Aptos"/>
          <w:color w:val="000000" w:themeColor="text1" w:themeTint="FF" w:themeShade="FF"/>
        </w:rPr>
        <w:t>24.75 ± 4.4 years</w:t>
      </w:r>
      <w:r w:rsidRPr="7B442500" w:rsidR="05A7343B">
        <w:rPr>
          <w:rFonts w:ascii="Aptos" w:hAnsi="Aptos" w:eastAsia="Aptos" w:cs="Aptos"/>
          <w:color w:val="000000" w:themeColor="text1" w:themeTint="FF" w:themeShade="FF"/>
          <w:lang w:val="en-GB"/>
        </w:rPr>
        <w:t xml:space="preserve">; Stature: </w:t>
      </w:r>
      <w:r w:rsidRPr="7B442500" w:rsidR="05A7343B">
        <w:rPr>
          <w:rFonts w:ascii="Aptos" w:hAnsi="Aptos" w:eastAsia="Aptos" w:cs="Aptos"/>
          <w:color w:val="000000" w:themeColor="text1" w:themeTint="FF" w:themeShade="FF"/>
        </w:rPr>
        <w:t>178.125 ± 5 cm</w:t>
      </w:r>
      <w:r w:rsidRPr="7B442500" w:rsidR="05A7343B">
        <w:rPr>
          <w:rFonts w:ascii="Aptos" w:hAnsi="Aptos" w:eastAsia="Aptos" w:cs="Aptos"/>
          <w:color w:val="000000" w:themeColor="text1" w:themeTint="FF" w:themeShade="FF"/>
          <w:lang w:val="en-GB"/>
        </w:rPr>
        <w:t xml:space="preserve">; Body Mass: </w:t>
      </w:r>
      <w:r w:rsidRPr="7B442500" w:rsidR="05A7343B">
        <w:rPr>
          <w:rFonts w:ascii="Aptos" w:hAnsi="Aptos" w:eastAsia="Aptos" w:cs="Aptos"/>
          <w:color w:val="000000" w:themeColor="text1" w:themeTint="FF" w:themeShade="FF"/>
        </w:rPr>
        <w:t>86.5 ± 10.7kg</w:t>
      </w:r>
      <w:r w:rsidRPr="7B442500" w:rsidR="05A7343B">
        <w:rPr>
          <w:rFonts w:ascii="Aptos" w:hAnsi="Aptos" w:eastAsia="Aptos" w:cs="Aptos"/>
          <w:color w:val="000000" w:themeColor="text1" w:themeTint="FF" w:themeShade="FF"/>
          <w:lang w:val="en-GB"/>
        </w:rPr>
        <w:t xml:space="preserve">) took part in one pre-experimental trial to test one repetition maximum, followed by 3 experimental trials (Placebo, 2mg/kg and 4mg/kg) one week apart </w:t>
      </w:r>
      <w:r w:rsidRPr="7B442500" w:rsidR="05A7343B">
        <w:rPr>
          <w:rFonts w:ascii="Aptos" w:hAnsi="Aptos" w:eastAsia="Aptos" w:cs="Aptos"/>
          <w:color w:val="000000" w:themeColor="text1" w:themeTint="FF" w:themeShade="FF"/>
          <w:lang w:val="en-GB"/>
        </w:rPr>
        <w:t xml:space="preserve">per trial. After a warmup utilising the RAMP Protocol (Jeffreys, 2007), participants chewed the gum for 15 minutes before performing a one repetition maximal strength test (deadlift) </w:t>
      </w:r>
      <w:r w:rsidRPr="7B442500" w:rsidR="3842127A">
        <w:rPr>
          <w:rFonts w:ascii="Aptos" w:hAnsi="Aptos" w:eastAsia="Aptos" w:cs="Aptos"/>
          <w:color w:val="000000" w:themeColor="text1" w:themeTint="FF" w:themeShade="FF"/>
          <w:lang w:val="en-GB"/>
        </w:rPr>
        <w:t>followed by</w:t>
      </w:r>
      <w:r w:rsidRPr="7B442500" w:rsidR="05A7343B">
        <w:rPr>
          <w:rFonts w:ascii="Aptos" w:hAnsi="Aptos" w:eastAsia="Aptos" w:cs="Aptos"/>
          <w:color w:val="000000" w:themeColor="text1" w:themeTint="FF" w:themeShade="FF"/>
          <w:lang w:val="en-GB"/>
        </w:rPr>
        <w:t xml:space="preserve"> a muscular endurance test utilising the </w:t>
      </w:r>
      <w:r w:rsidRPr="7B442500" w:rsidR="2EDF56A7">
        <w:rPr>
          <w:rFonts w:ascii="Aptos" w:hAnsi="Aptos" w:eastAsia="Aptos" w:cs="Aptos"/>
          <w:color w:val="000000" w:themeColor="text1" w:themeTint="FF" w:themeShade="FF"/>
          <w:lang w:val="en-GB"/>
        </w:rPr>
        <w:t xml:space="preserve">barbell </w:t>
      </w:r>
      <w:r w:rsidRPr="7B442500" w:rsidR="05A7343B">
        <w:rPr>
          <w:rFonts w:ascii="Aptos" w:hAnsi="Aptos" w:eastAsia="Aptos" w:cs="Aptos"/>
          <w:color w:val="000000" w:themeColor="text1" w:themeTint="FF" w:themeShade="FF"/>
          <w:lang w:val="en-GB"/>
        </w:rPr>
        <w:t xml:space="preserve">bench press (60% 1RM). The maximal </w:t>
      </w:r>
      <w:r w:rsidRPr="7B442500" w:rsidR="3BC9EA65">
        <w:rPr>
          <w:rFonts w:ascii="Aptos" w:hAnsi="Aptos" w:eastAsia="Aptos" w:cs="Aptos"/>
          <w:color w:val="000000" w:themeColor="text1" w:themeTint="FF" w:themeShade="FF"/>
          <w:lang w:val="en-GB"/>
        </w:rPr>
        <w:t xml:space="preserve">load </w:t>
      </w:r>
      <w:r w:rsidRPr="7B442500" w:rsidR="246E7477">
        <w:rPr>
          <w:rFonts w:ascii="Aptos" w:hAnsi="Aptos" w:eastAsia="Aptos" w:cs="Aptos"/>
          <w:color w:val="000000" w:themeColor="text1" w:themeTint="FF" w:themeShade="FF"/>
          <w:lang w:val="en-GB"/>
        </w:rPr>
        <w:t>lifted,</w:t>
      </w:r>
      <w:r w:rsidRPr="7B442500" w:rsidR="05A7343B">
        <w:rPr>
          <w:rFonts w:ascii="Aptos" w:hAnsi="Aptos" w:eastAsia="Aptos" w:cs="Aptos"/>
          <w:color w:val="000000" w:themeColor="text1" w:themeTint="FF" w:themeShade="FF"/>
          <w:lang w:val="en-GB"/>
        </w:rPr>
        <w:t xml:space="preserve"> and number of reps were assessed. </w:t>
      </w:r>
      <w:r w:rsidRPr="7B442500" w:rsidR="05A7343B">
        <w:rPr>
          <w:rFonts w:ascii="Aptos" w:hAnsi="Aptos" w:eastAsia="Aptos" w:cs="Aptos"/>
          <w:b w:val="1"/>
          <w:bCs w:val="1"/>
          <w:color w:val="000000" w:themeColor="text1" w:themeTint="FF" w:themeShade="FF"/>
          <w:lang w:val="en-GB"/>
        </w:rPr>
        <w:t>Results:</w:t>
      </w:r>
      <w:r w:rsidRPr="7B442500" w:rsidR="05A7343B">
        <w:rPr>
          <w:rFonts w:ascii="Aptos" w:hAnsi="Aptos" w:eastAsia="Aptos" w:cs="Aptos"/>
          <w:color w:val="000000" w:themeColor="text1" w:themeTint="FF" w:themeShade="FF"/>
          <w:lang w:val="en-GB"/>
        </w:rPr>
        <w:t xml:space="preserve"> A one-way ANOVA </w:t>
      </w:r>
      <w:r w:rsidRPr="7B442500" w:rsidR="05A7343B">
        <w:rPr>
          <w:rFonts w:ascii="Aptos" w:hAnsi="Aptos" w:eastAsia="Aptos" w:cs="Aptos"/>
          <w:color w:val="000000" w:themeColor="text1" w:themeTint="FF" w:themeShade="FF"/>
          <w:lang w:val="en-GB"/>
        </w:rPr>
        <w:t>indicated</w:t>
      </w:r>
      <w:r w:rsidRPr="7B442500" w:rsidR="05A7343B">
        <w:rPr>
          <w:rFonts w:ascii="Aptos" w:hAnsi="Aptos" w:eastAsia="Aptos" w:cs="Aptos"/>
          <w:color w:val="000000" w:themeColor="text1" w:themeTint="FF" w:themeShade="FF"/>
          <w:lang w:val="en-GB"/>
        </w:rPr>
        <w:t xml:space="preserve"> a significant main effect on maximal strength (</w:t>
      </w:r>
      <w:r w:rsidRPr="7B442500" w:rsidR="77466338">
        <w:rPr>
          <w:rFonts w:ascii="Aptos" w:hAnsi="Aptos" w:eastAsia="Aptos" w:cs="Aptos"/>
          <w:color w:val="000000" w:themeColor="text1" w:themeTint="FF" w:themeShade="FF"/>
          <w:lang w:val="en-GB"/>
        </w:rPr>
        <w:t>F (2, X) = 4.692; p = .028</w:t>
      </w:r>
      <w:r w:rsidRPr="7B442500" w:rsidR="05A7343B">
        <w:rPr>
          <w:rFonts w:ascii="Aptos" w:hAnsi="Aptos" w:eastAsia="Aptos" w:cs="Aptos"/>
          <w:color w:val="000000" w:themeColor="text1" w:themeTint="FF" w:themeShade="FF"/>
          <w:lang w:val="en-GB"/>
        </w:rPr>
        <w:t>) and strength-endurance (</w:t>
      </w:r>
      <w:r w:rsidRPr="7B442500" w:rsidR="27ED7CB7">
        <w:rPr>
          <w:rFonts w:ascii="Aptos" w:hAnsi="Aptos" w:eastAsia="Aptos" w:cs="Aptos"/>
          <w:color w:val="000000" w:themeColor="text1" w:themeTint="FF" w:themeShade="FF"/>
          <w:lang w:val="en-GB"/>
        </w:rPr>
        <w:t>F (2, X) = 9.800; p = .002)</w:t>
      </w:r>
      <w:r w:rsidRPr="7B442500" w:rsidR="05A7343B">
        <w:rPr>
          <w:rFonts w:ascii="Aptos" w:hAnsi="Aptos" w:eastAsia="Aptos" w:cs="Aptos"/>
          <w:color w:val="000000" w:themeColor="text1" w:themeTint="FF" w:themeShade="FF"/>
          <w:lang w:val="en-GB"/>
        </w:rPr>
        <w:t xml:space="preserve">. Post-hoc tests revealed a statistically significant increase in both maximal strength and strength-endurance after an intake of 4mg/kg compared to the placebo trial. No statistically significant outcomes were present between 2mg/kg and placebo and 2mg/kg to 4mg/kg. </w:t>
      </w:r>
      <w:r w:rsidRPr="7B442500" w:rsidR="05A7343B">
        <w:rPr>
          <w:rFonts w:ascii="Aptos" w:hAnsi="Aptos" w:eastAsia="Aptos" w:cs="Aptos"/>
          <w:b w:val="1"/>
          <w:bCs w:val="1"/>
          <w:color w:val="000000" w:themeColor="text1" w:themeTint="FF" w:themeShade="FF"/>
          <w:lang w:val="en-GB"/>
        </w:rPr>
        <w:t>Conclusion:</w:t>
      </w:r>
      <w:r w:rsidRPr="7B442500" w:rsidR="05A7343B">
        <w:rPr>
          <w:rFonts w:ascii="Aptos" w:hAnsi="Aptos" w:eastAsia="Aptos" w:cs="Aptos"/>
          <w:color w:val="000000" w:themeColor="text1" w:themeTint="FF" w:themeShade="FF"/>
          <w:lang w:val="en-GB"/>
        </w:rPr>
        <w:t xml:space="preserve"> An acute dose of 4mg/kg of caffeinated chewing gum improves maximal strength for the deadlift and strength-endurance for the bench press in resistance trained males.</w:t>
      </w:r>
    </w:p>
    <w:p w:rsidR="56FDFB7E" w:rsidP="56FDFB7E" w:rsidRDefault="56FDFB7E" w14:paraId="3EF5C903" w14:textId="26086C89">
      <w:pPr>
        <w:spacing w:line="360" w:lineRule="auto"/>
        <w:rPr>
          <w:rFonts w:ascii="Aptos" w:hAnsi="Aptos" w:eastAsia="Aptos" w:cs="Aptos"/>
          <w:color w:val="000000" w:themeColor="text1"/>
          <w:lang w:val="en-GB"/>
        </w:rPr>
      </w:pPr>
    </w:p>
    <w:p w:rsidR="56FDFB7E" w:rsidP="56FDFB7E" w:rsidRDefault="56FDFB7E" w14:paraId="2EC5B349" w14:textId="100B0C0B">
      <w:pPr>
        <w:spacing w:line="360" w:lineRule="auto"/>
        <w:rPr>
          <w:rFonts w:ascii="Aptos" w:hAnsi="Aptos" w:eastAsia="Aptos" w:cs="Aptos"/>
          <w:color w:val="000000" w:themeColor="text1"/>
          <w:lang w:val="en-GB"/>
        </w:rPr>
      </w:pPr>
    </w:p>
    <w:p w:rsidR="56FDFB7E" w:rsidP="56FDFB7E" w:rsidRDefault="56FDFB7E" w14:paraId="7320186E" w14:textId="246C2B2E">
      <w:pPr>
        <w:spacing w:line="360" w:lineRule="auto"/>
        <w:rPr>
          <w:rFonts w:ascii="Aptos" w:hAnsi="Aptos" w:eastAsia="Aptos" w:cs="Aptos"/>
          <w:color w:val="000000" w:themeColor="text1"/>
          <w:lang w:val="en-GB"/>
        </w:rPr>
      </w:pPr>
    </w:p>
    <w:p w:rsidR="56FDFB7E" w:rsidP="56FDFB7E" w:rsidRDefault="56FDFB7E" w14:paraId="0DA456EC" w14:textId="7878D2C0">
      <w:pPr>
        <w:spacing w:line="360" w:lineRule="auto"/>
        <w:rPr>
          <w:rFonts w:ascii="Aptos" w:hAnsi="Aptos" w:eastAsia="Aptos" w:cs="Aptos"/>
          <w:color w:val="000000" w:themeColor="text1"/>
          <w:lang w:val="en-GB"/>
        </w:rPr>
      </w:pPr>
    </w:p>
    <w:p w:rsidR="0A0EACFA" w:rsidP="00106829" w:rsidRDefault="0A0EACFA" w14:paraId="764CDCF1" w14:textId="506B2876" w14:noSpellErr="1">
      <w:pPr>
        <w:pStyle w:val="Heading1"/>
        <w:spacing w:line="360" w:lineRule="auto"/>
        <w:rPr>
          <w:rFonts w:ascii="Aptos" w:hAnsi="Aptos" w:eastAsia="Aptos" w:cs="Aptos"/>
          <w:color w:val="000000" w:themeColor="text1"/>
          <w:sz w:val="24"/>
          <w:szCs w:val="24"/>
        </w:rPr>
      </w:pPr>
      <w:bookmarkStart w:name="_Toc1392008126" w:id="1043934340"/>
      <w:r w:rsidRPr="7B442500" w:rsidR="0A0EACFA">
        <w:rPr>
          <w:lang w:val="en-GB"/>
        </w:rPr>
        <w:t>Introduction</w:t>
      </w:r>
      <w:bookmarkEnd w:id="1043934340"/>
    </w:p>
    <w:p w:rsidR="0A0EACFA" w:rsidP="00106829" w:rsidRDefault="0A0EACFA" w14:paraId="00B79C3A" w14:textId="3EAF9248">
      <w:pPr>
        <w:spacing w:line="360" w:lineRule="auto"/>
        <w:rPr>
          <w:rFonts w:ascii="Aptos" w:hAnsi="Aptos" w:eastAsia="Aptos" w:cs="Aptos"/>
          <w:color w:val="000000" w:themeColor="text1"/>
        </w:rPr>
      </w:pPr>
      <w:r w:rsidRPr="323F474F">
        <w:rPr>
          <w:rFonts w:ascii="Aptos" w:hAnsi="Aptos" w:eastAsia="Aptos" w:cs="Aptos"/>
          <w:color w:val="000000" w:themeColor="text1"/>
          <w:lang w:val="en-GB"/>
        </w:rPr>
        <w:t>Caffeine is one of the most popular legal supplements used in athletic performance (Guest et al.,2021), though the World Anti-Doping Agency are continuously monitoring its use with respect to safety and its ergogenic efficacy (</w:t>
      </w:r>
      <w:r w:rsidRPr="56FDFB7E" w:rsidR="763A1487">
        <w:rPr>
          <w:rFonts w:ascii="Aptos" w:hAnsi="Aptos" w:eastAsia="Aptos" w:cs="Aptos"/>
          <w:color w:val="000000" w:themeColor="text1"/>
          <w:lang w:val="en-GB"/>
        </w:rPr>
        <w:t>WADA, 2025</w:t>
      </w:r>
      <w:r w:rsidRPr="56FDFB7E" w:rsidR="05A7343B">
        <w:rPr>
          <w:rFonts w:ascii="Aptos" w:hAnsi="Aptos" w:eastAsia="Aptos" w:cs="Aptos"/>
          <w:color w:val="000000" w:themeColor="text1"/>
          <w:lang w:val="en-GB"/>
        </w:rPr>
        <w:t>).</w:t>
      </w:r>
      <w:r w:rsidRPr="323F474F">
        <w:rPr>
          <w:rFonts w:ascii="Aptos" w:hAnsi="Aptos" w:eastAsia="Aptos" w:cs="Aptos"/>
          <w:color w:val="000000" w:themeColor="text1"/>
          <w:lang w:val="en-GB"/>
        </w:rPr>
        <w:t xml:space="preserve"> In particular, Caffeine’s ergogenic effects are well established across a number of disciplines such as strength (Grgic et al., 2021), strength-endurance (Wilk et al., 2019), aerobic endurance (Wang et al., 2022), power (Grgic et al., 2018) and sport specific contexts (Guest et al., 2021) by enhancing cognitive performance, reducing perceived exertion and overall contributing to improved physical performance (Guest et al.,2021).</w:t>
      </w:r>
    </w:p>
    <w:p w:rsidR="0A0EACFA" w:rsidP="00106829" w:rsidRDefault="0A0EACFA" w14:paraId="0A1354E2" w14:textId="06353508">
      <w:pPr>
        <w:spacing w:line="360" w:lineRule="auto"/>
        <w:rPr>
          <w:rFonts w:ascii="Aptos" w:hAnsi="Aptos" w:eastAsia="Aptos" w:cs="Aptos"/>
          <w:color w:val="000000" w:themeColor="text1"/>
        </w:rPr>
      </w:pPr>
      <w:r w:rsidRPr="323F474F">
        <w:rPr>
          <w:rFonts w:ascii="Aptos" w:hAnsi="Aptos" w:eastAsia="Aptos" w:cs="Aptos"/>
          <w:color w:val="000000" w:themeColor="text1"/>
          <w:lang w:val="en-GB"/>
        </w:rPr>
        <w:t xml:space="preserve">Both muscular strength and strength-endurance are fundamental components of fitness for athletic performance (Guest et al., 2021). Muscular strength can be defined as “the </w:t>
      </w:r>
      <w:r w:rsidRPr="323F474F">
        <w:rPr>
          <w:rFonts w:ascii="Aptos" w:hAnsi="Aptos" w:eastAsia="Aptos" w:cs="Aptos"/>
          <w:color w:val="000000" w:themeColor="text1"/>
          <w:lang w:val="en-GB"/>
        </w:rPr>
        <w:lastRenderedPageBreak/>
        <w:t>capacity to exert force under a particular set of biomechanical conditions (Grgic et al., 2018). Muscular endurance is “the ability to perform repeated contractions against a load for an extended period” (Kell et al., 2001). Strength-based exercises, such as the bench press and deadlift, are popular to many individuals' training cycles for athletic performance and are frequently used as a benchmark to assess maximal strength and strength endurance. The deadlift is a lower body, compound movement which is an exercise which places significant demands on the posterior chain. The deadlift is one of the three events in powerlifting and serves as a key indicator of maximal strength (Ferland and Comtois, 2019</w:t>
      </w:r>
      <w:proofErr w:type="gramStart"/>
      <w:r w:rsidRPr="323F474F">
        <w:rPr>
          <w:rFonts w:ascii="Aptos" w:hAnsi="Aptos" w:eastAsia="Aptos" w:cs="Aptos"/>
          <w:color w:val="000000" w:themeColor="text1"/>
          <w:lang w:val="en-GB"/>
        </w:rPr>
        <w:t>).The</w:t>
      </w:r>
      <w:proofErr w:type="gramEnd"/>
      <w:r w:rsidRPr="323F474F">
        <w:rPr>
          <w:rFonts w:ascii="Aptos" w:hAnsi="Aptos" w:eastAsia="Aptos" w:cs="Aptos"/>
          <w:color w:val="000000" w:themeColor="text1"/>
          <w:lang w:val="en-GB"/>
        </w:rPr>
        <w:t xml:space="preserve"> bench press is also a compound exercise which utilises upper body musculature (Pectoralis Major, Triceps Brachii, Anterior Deltoids) and serves as one of the events in powerlifting and is also popular for individuals prioritising muscular hypertrophy. Optimising performance in these lifts has practical implications for individuals of varied athletic ability.</w:t>
      </w:r>
    </w:p>
    <w:p w:rsidR="0A0EACFA" w:rsidP="00106829" w:rsidRDefault="0A0EACFA" w14:paraId="3C868753" w14:textId="62B54A4F">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From the time we wake up, our brain begins to accumulate adenosine which produces a perception of fatigue and tiredness (Walker, 2017). However, when caffeine is consumed, it works to block the action of adenosine and thus reduce the feelings of fatigue. Secondly, </w:t>
      </w:r>
      <w:proofErr w:type="gramStart"/>
      <w:r w:rsidRPr="6F0F9F69">
        <w:rPr>
          <w:rFonts w:ascii="Aptos" w:hAnsi="Aptos" w:eastAsia="Aptos" w:cs="Aptos"/>
          <w:color w:val="000000" w:themeColor="text1"/>
          <w:lang w:val="en-GB"/>
        </w:rPr>
        <w:t>as a result of</w:t>
      </w:r>
      <w:proofErr w:type="gramEnd"/>
      <w:r w:rsidRPr="6F0F9F69">
        <w:rPr>
          <w:rFonts w:ascii="Aptos" w:hAnsi="Aptos" w:eastAsia="Aptos" w:cs="Aptos"/>
          <w:color w:val="000000" w:themeColor="text1"/>
          <w:lang w:val="en-GB"/>
        </w:rPr>
        <w:t xml:space="preserve"> the blocking of adenosine, caffeine stimulates the release of </w:t>
      </w:r>
      <w:r w:rsidRPr="6F0F9F69">
        <w:rPr>
          <w:rFonts w:ascii="Aptos" w:hAnsi="Aptos" w:eastAsia="Aptos" w:cs="Aptos"/>
          <w:i/>
          <w:iCs/>
          <w:color w:val="000000" w:themeColor="text1"/>
          <w:lang w:val="en-GB"/>
        </w:rPr>
        <w:t>catecholamines</w:t>
      </w:r>
      <w:r w:rsidRPr="6F0F9F69">
        <w:rPr>
          <w:rFonts w:ascii="Aptos" w:hAnsi="Aptos" w:eastAsia="Aptos" w:cs="Aptos"/>
          <w:color w:val="000000" w:themeColor="text1"/>
          <w:lang w:val="en-GB"/>
        </w:rPr>
        <w:t xml:space="preserve"> which results in a ‘fight or flight response’ which subsequently increases feelings of alertness and a reduction in pain perception and RPE which can positively influence performance. Thirdly, caffeine is suggested to have a positive effect on muscular performance through the release/uptake of calcium in the sarcoplasmic reticulum which produces stronger muscular contractions thus creating more force from the muscle. </w:t>
      </w:r>
    </w:p>
    <w:p w:rsidR="0A0EACFA" w:rsidP="00106829" w:rsidRDefault="0A0EACFA" w14:paraId="772BC0DC" w14:textId="7CF05AB7">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Yang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(2024) explains that Caffeine has three main mechanisms of action: (</w:t>
      </w:r>
      <w:proofErr w:type="spellStart"/>
      <w:r w:rsidRPr="6F0F9F69">
        <w:rPr>
          <w:rFonts w:ascii="Aptos" w:hAnsi="Aptos" w:eastAsia="Aptos" w:cs="Aptos"/>
          <w:color w:val="000000" w:themeColor="text1"/>
          <w:lang w:val="en-GB"/>
        </w:rPr>
        <w:t>i</w:t>
      </w:r>
      <w:proofErr w:type="spellEnd"/>
      <w:r w:rsidRPr="6F0F9F69">
        <w:rPr>
          <w:rFonts w:ascii="Aptos" w:hAnsi="Aptos" w:eastAsia="Aptos" w:cs="Aptos"/>
          <w:color w:val="000000" w:themeColor="text1"/>
          <w:lang w:val="en-GB"/>
        </w:rPr>
        <w:t>) antagonising adenosine, (ii) stimulating catecholamine release, and (iii) enhancing the ability of the sarcoplasmic reticulum to release calcium (</w:t>
      </w:r>
      <w:r w:rsidRPr="6F0F9F69">
        <w:rPr>
          <w:rFonts w:ascii="Aptos" w:hAnsi="Aptos" w:eastAsia="Aptos" w:cs="Aptos"/>
          <w:b/>
          <w:bCs/>
          <w:color w:val="000000" w:themeColor="text1"/>
          <w:lang w:val="en-GB"/>
        </w:rPr>
        <w:t>Figure 1</w:t>
      </w:r>
      <w:r w:rsidRPr="6F0F9F69">
        <w:rPr>
          <w:rFonts w:ascii="Aptos" w:hAnsi="Aptos" w:eastAsia="Aptos" w:cs="Aptos"/>
          <w:color w:val="000000" w:themeColor="text1"/>
          <w:lang w:val="en-GB"/>
        </w:rPr>
        <w:t xml:space="preserve">). Among the three mechanisms identified, adenosine antagonism in the central nervous system was identified as the primary mechanism. </w:t>
      </w:r>
    </w:p>
    <w:p w:rsidR="0A0EACFA" w:rsidP="00106829" w:rsidRDefault="0A0EACFA" w14:paraId="592E1CBF" w14:textId="0B248962">
      <w:pPr>
        <w:spacing w:line="360" w:lineRule="auto"/>
        <w:rPr>
          <w:rFonts w:ascii="Aptos" w:hAnsi="Aptos" w:eastAsia="Aptos" w:cs="Aptos"/>
          <w:color w:val="000000" w:themeColor="text1"/>
        </w:rPr>
      </w:pPr>
      <w:r w:rsidR="66C58F93">
        <w:drawing>
          <wp:inline wp14:editId="78F3335E" wp14:anchorId="70CD21E6">
            <wp:extent cx="5943600" cy="3762375"/>
            <wp:effectExtent l="0" t="0" r="0" b="0"/>
            <wp:docPr id="1962825626" name="Picture 2039342310" title=""/>
            <wp:cNvGraphicFramePr>
              <a:graphicFrameLocks noChangeAspect="1"/>
            </wp:cNvGraphicFramePr>
            <a:graphic>
              <a:graphicData uri="http://schemas.openxmlformats.org/drawingml/2006/picture">
                <pic:pic>
                  <pic:nvPicPr>
                    <pic:cNvPr id="0" name="Picture 2039342310"/>
                    <pic:cNvPicPr/>
                  </pic:nvPicPr>
                  <pic:blipFill>
                    <a:blip r:embed="R8ebbcf11af134f4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762375"/>
                    </a:xfrm>
                    <a:prstGeom prst="rect">
                      <a:avLst/>
                    </a:prstGeom>
                  </pic:spPr>
                </pic:pic>
              </a:graphicData>
            </a:graphic>
          </wp:inline>
        </w:drawing>
      </w:r>
      <w:r w:rsidRPr="7B442500" w:rsidR="0A0EACFA">
        <w:rPr>
          <w:rFonts w:ascii="Aptos" w:hAnsi="Aptos" w:eastAsia="Aptos" w:cs="Aptos"/>
          <w:color w:val="000000" w:themeColor="text1" w:themeTint="FF" w:themeShade="FF"/>
          <w:lang w:val="en-GB"/>
        </w:rPr>
        <w:t>Figure 1 – Mechanisms of Caffeine (Yang et al., 2024)</w:t>
      </w:r>
    </w:p>
    <w:p w:rsidR="0A0EACFA" w:rsidP="00106829" w:rsidRDefault="1BF5AC93" w14:paraId="151D7B56" w14:textId="5FC4DBB5">
      <w:pPr>
        <w:spacing w:line="360" w:lineRule="auto"/>
        <w:rPr>
          <w:rFonts w:ascii="Aptos" w:hAnsi="Aptos" w:eastAsia="Aptos" w:cs="Aptos"/>
          <w:color w:val="000000" w:themeColor="text1"/>
          <w:lang w:val="en-GB"/>
        </w:rPr>
      </w:pPr>
      <w:r w:rsidRPr="6ED628F5">
        <w:rPr>
          <w:rFonts w:ascii="Aptos" w:hAnsi="Aptos" w:eastAsia="Aptos" w:cs="Aptos"/>
          <w:color w:val="000000" w:themeColor="text1"/>
          <w:lang w:val="en-GB"/>
        </w:rPr>
        <w:t xml:space="preserve">An individual's response to caffeine can be influenced through factors such as dose, timing and the format of ingestion. </w:t>
      </w:r>
      <w:r w:rsidRPr="6ED628F5" w:rsidR="0A0EACFA">
        <w:rPr>
          <w:rFonts w:ascii="Aptos" w:hAnsi="Aptos" w:eastAsia="Aptos" w:cs="Aptos"/>
          <w:color w:val="000000" w:themeColor="text1"/>
          <w:lang w:val="en-GB"/>
        </w:rPr>
        <w:t>Most commonly</w:t>
      </w:r>
      <w:r w:rsidRPr="56FDFB7E" w:rsidR="0E90578E">
        <w:rPr>
          <w:rFonts w:ascii="Aptos" w:hAnsi="Aptos" w:eastAsia="Aptos" w:cs="Aptos"/>
          <w:color w:val="000000" w:themeColor="text1"/>
          <w:lang w:val="en-GB"/>
        </w:rPr>
        <w:t>,</w:t>
      </w:r>
      <w:r w:rsidRPr="6ED628F5" w:rsidR="0A0EACFA">
        <w:rPr>
          <w:rFonts w:ascii="Aptos" w:hAnsi="Aptos" w:eastAsia="Aptos" w:cs="Aptos"/>
          <w:color w:val="000000" w:themeColor="text1"/>
          <w:lang w:val="en-GB"/>
        </w:rPr>
        <w:t xml:space="preserve"> people consume caffeine through sources such as coffee, tea, energy drinks and pre-workout supplementation (Guest et al.,2021). Studies that test caffeine for performance t</w:t>
      </w:r>
      <w:r w:rsidRPr="6ED628F5" w:rsidR="135A1EC3">
        <w:rPr>
          <w:rFonts w:ascii="Aptos" w:hAnsi="Aptos" w:eastAsia="Aptos" w:cs="Aptos"/>
          <w:color w:val="000000" w:themeColor="text1"/>
          <w:lang w:val="en-GB"/>
        </w:rPr>
        <w:t>ypically</w:t>
      </w:r>
      <w:r w:rsidRPr="6ED628F5" w:rsidR="0A0EACFA">
        <w:rPr>
          <w:rFonts w:ascii="Aptos" w:hAnsi="Aptos" w:eastAsia="Aptos" w:cs="Aptos"/>
          <w:color w:val="000000" w:themeColor="text1"/>
          <w:lang w:val="en-GB"/>
        </w:rPr>
        <w:t xml:space="preserve"> follow a standardised</w:t>
      </w:r>
      <w:r w:rsidRPr="6ED628F5" w:rsidR="3C3620B2">
        <w:rPr>
          <w:rFonts w:ascii="Aptos" w:hAnsi="Aptos" w:eastAsia="Aptos" w:cs="Aptos"/>
          <w:color w:val="000000" w:themeColor="text1"/>
          <w:lang w:val="en-GB"/>
        </w:rPr>
        <w:t xml:space="preserve"> ingestion</w:t>
      </w:r>
      <w:r w:rsidRPr="6ED628F5" w:rsidR="0A0EACFA">
        <w:rPr>
          <w:rFonts w:ascii="Aptos" w:hAnsi="Aptos" w:eastAsia="Aptos" w:cs="Aptos"/>
          <w:color w:val="000000" w:themeColor="text1"/>
          <w:lang w:val="en-GB"/>
        </w:rPr>
        <w:t xml:space="preserve"> protocol which requires individuals to ingest caffeine 60 minutes prior to exercise (Wickham and Spriet, 2018). Harty et al (2020) concluded that “</w:t>
      </w:r>
      <w:r w:rsidRPr="6ED628F5" w:rsidR="0A0EACFA">
        <w:rPr>
          <w:rFonts w:ascii="Aptos" w:hAnsi="Aptos" w:eastAsia="Aptos" w:cs="Aptos"/>
          <w:i/>
          <w:iCs/>
          <w:color w:val="000000" w:themeColor="text1"/>
          <w:lang w:val="en-GB"/>
        </w:rPr>
        <w:t>individuals can maximise ergogenic effects of caffeine by consuming the substance 1h prior to the point when peak muscular performance is desired</w:t>
      </w:r>
      <w:r w:rsidRPr="6ED628F5" w:rsidR="0A0EACFA">
        <w:rPr>
          <w:rFonts w:ascii="Aptos" w:hAnsi="Aptos" w:eastAsia="Aptos" w:cs="Aptos"/>
          <w:color w:val="000000" w:themeColor="text1"/>
          <w:lang w:val="en-GB"/>
        </w:rPr>
        <w:t>”. However, this can depend on our variant of the genetic genotype (CYP1A2), which can affect our rate of absorption. Grgic et al (2019) suggested timings can range from 60 to 120 minutes. This can be problematic when looking for time efficient supplementation. However, research has found a</w:t>
      </w:r>
      <w:r w:rsidRPr="6ED628F5" w:rsidR="59726704">
        <w:rPr>
          <w:rFonts w:ascii="Aptos" w:hAnsi="Aptos" w:eastAsia="Aptos" w:cs="Aptos"/>
          <w:color w:val="000000" w:themeColor="text1"/>
          <w:lang w:val="en-GB"/>
        </w:rPr>
        <w:t xml:space="preserve">n </w:t>
      </w:r>
      <w:r w:rsidRPr="56FDFB7E" w:rsidR="3D3E7CB5">
        <w:rPr>
          <w:rFonts w:ascii="Aptos" w:hAnsi="Aptos" w:eastAsia="Aptos" w:cs="Aptos"/>
          <w:color w:val="000000" w:themeColor="text1"/>
          <w:lang w:val="en-GB"/>
        </w:rPr>
        <w:t>alternative</w:t>
      </w:r>
      <w:r w:rsidRPr="6ED628F5" w:rsidR="0A0EACFA">
        <w:rPr>
          <w:rFonts w:ascii="Aptos" w:hAnsi="Aptos" w:eastAsia="Aptos" w:cs="Aptos"/>
          <w:color w:val="000000" w:themeColor="text1"/>
          <w:lang w:val="en-GB"/>
        </w:rPr>
        <w:t xml:space="preserve"> format in the form of</w:t>
      </w:r>
      <w:r w:rsidRPr="6ED628F5" w:rsidR="37AAB3FF">
        <w:rPr>
          <w:rFonts w:ascii="Aptos" w:hAnsi="Aptos" w:eastAsia="Aptos" w:cs="Aptos"/>
          <w:color w:val="000000" w:themeColor="text1"/>
          <w:lang w:val="en-GB"/>
        </w:rPr>
        <w:t xml:space="preserve"> caffeinated chewing</w:t>
      </w:r>
      <w:r w:rsidRPr="6ED628F5" w:rsidR="0A0EACFA">
        <w:rPr>
          <w:rFonts w:ascii="Aptos" w:hAnsi="Aptos" w:eastAsia="Aptos" w:cs="Aptos"/>
          <w:color w:val="000000" w:themeColor="text1"/>
          <w:lang w:val="en-GB"/>
        </w:rPr>
        <w:t xml:space="preserve"> gum which offers an advantage by providing a quicker absorption rate. </w:t>
      </w:r>
    </w:p>
    <w:p w:rsidR="0A0EACFA" w:rsidP="00106829" w:rsidRDefault="0A0EACFA" w14:paraId="234CC704" w14:textId="25800822">
      <w:pPr>
        <w:spacing w:line="360" w:lineRule="auto"/>
        <w:rPr>
          <w:rFonts w:ascii="Aptos" w:hAnsi="Aptos" w:eastAsia="Aptos" w:cs="Aptos"/>
          <w:color w:val="000000" w:themeColor="text1"/>
        </w:rPr>
      </w:pPr>
      <w:r w:rsidRPr="56FDFB7E">
        <w:rPr>
          <w:rFonts w:ascii="Aptos" w:hAnsi="Aptos" w:eastAsia="Aptos" w:cs="Aptos"/>
          <w:color w:val="000000" w:themeColor="text1"/>
          <w:lang w:val="en-GB"/>
        </w:rPr>
        <w:lastRenderedPageBreak/>
        <w:t>Unlike traditional formats, caffeinated gum differs in its absorption pathway and the speed of its onset. Caffeinated gum absorbs primarily through the buccal mucosa (the lining of the mouth) which means the caffeine will dissolve in the saliva and absorb directly into the bloodstream bypassing the gastrointestinal system (Guest et al.,2021).  Subsequently, this allows for a faster onset of ergogenic effects, with 85% of the supplement being bioavailable within 5 minutes of chewing (Kaszuba et al., 2023).</w:t>
      </w:r>
      <w:r w:rsidRPr="6ED628F5">
        <w:rPr>
          <w:rFonts w:ascii="Aptos" w:hAnsi="Aptos" w:eastAsia="Aptos" w:cs="Aptos"/>
          <w:color w:val="000000" w:themeColor="text1"/>
          <w:lang w:val="en-GB"/>
        </w:rPr>
        <w:t xml:space="preserve"> This method is also suggested to minimise </w:t>
      </w:r>
      <w:r w:rsidRPr="6ED628F5" w:rsidR="045EE17D">
        <w:rPr>
          <w:rFonts w:ascii="Aptos" w:hAnsi="Aptos" w:eastAsia="Aptos" w:cs="Aptos"/>
          <w:color w:val="000000" w:themeColor="text1"/>
          <w:lang w:val="en-GB"/>
        </w:rPr>
        <w:t>common adverse side effects such as</w:t>
      </w:r>
      <w:r w:rsidRPr="6ED628F5">
        <w:rPr>
          <w:rFonts w:ascii="Aptos" w:hAnsi="Aptos" w:eastAsia="Aptos" w:cs="Aptos"/>
          <w:color w:val="000000" w:themeColor="text1"/>
          <w:lang w:val="en-GB"/>
        </w:rPr>
        <w:t xml:space="preserve"> fluid overload or gastrointestinal issues (Li et al, 2025). Therefore, the use of caffeinated gum may be warranted for athletes or recreationally active individuals to enhance their performance while minimising the risk of adverse side effects.</w:t>
      </w:r>
    </w:p>
    <w:p w:rsidR="0A0EACFA" w:rsidP="00106829" w:rsidRDefault="0A0EACFA" w14:paraId="34B451E4" w14:textId="4E7A9DC6">
      <w:pPr>
        <w:spacing w:line="360" w:lineRule="auto"/>
        <w:rPr>
          <w:rFonts w:ascii="Aptos" w:hAnsi="Aptos" w:eastAsia="Aptos" w:cs="Aptos"/>
          <w:color w:val="000000" w:themeColor="text1"/>
          <w:lang w:val="en-GB"/>
        </w:rPr>
      </w:pPr>
      <w:r w:rsidRPr="56FDFB7E">
        <w:rPr>
          <w:rFonts w:ascii="Aptos" w:hAnsi="Aptos" w:eastAsia="Aptos" w:cs="Aptos"/>
          <w:color w:val="000000" w:themeColor="text1"/>
          <w:lang w:val="en-GB"/>
        </w:rPr>
        <w:t>Given caffeine's documented ergogenic benefits to strength and strength endurance, caffeinated gum is becoming a growing area for research</w:t>
      </w:r>
      <w:r w:rsidRPr="56FDFB7E" w:rsidR="0BD17CF0">
        <w:rPr>
          <w:rFonts w:ascii="Aptos" w:hAnsi="Aptos" w:eastAsia="Aptos" w:cs="Aptos"/>
          <w:color w:val="000000" w:themeColor="text1"/>
          <w:lang w:val="en-GB"/>
        </w:rPr>
        <w:t xml:space="preserve"> (Barreto et al., 2023; Yang et al., 2024)</w:t>
      </w:r>
      <w:r w:rsidRPr="56FDFB7E" w:rsidR="05A7343B">
        <w:rPr>
          <w:rFonts w:ascii="Aptos" w:hAnsi="Aptos" w:eastAsia="Aptos" w:cs="Aptos"/>
          <w:color w:val="000000" w:themeColor="text1"/>
          <w:lang w:val="en-GB"/>
        </w:rPr>
        <w:t>.</w:t>
      </w:r>
      <w:r w:rsidRPr="6ED628F5">
        <w:rPr>
          <w:rFonts w:ascii="Aptos" w:hAnsi="Aptos" w:eastAsia="Aptos" w:cs="Aptos"/>
          <w:color w:val="000000" w:themeColor="text1"/>
          <w:lang w:val="en-GB"/>
        </w:rPr>
        <w:t xml:space="preserve"> While extensive studies traditionally utilise a capsule format, research surrounding caffeinated gum appears to still be limited</w:t>
      </w:r>
      <w:r w:rsidRPr="6ED628F5" w:rsidR="3F151D7C">
        <w:rPr>
          <w:rFonts w:ascii="Aptos" w:hAnsi="Aptos" w:eastAsia="Aptos" w:cs="Aptos"/>
          <w:color w:val="000000" w:themeColor="text1"/>
          <w:lang w:val="en-GB"/>
        </w:rPr>
        <w:t xml:space="preserve"> (Barreto et al., 2023)</w:t>
      </w:r>
      <w:r w:rsidRPr="6ED628F5">
        <w:rPr>
          <w:rFonts w:ascii="Aptos" w:hAnsi="Aptos" w:eastAsia="Aptos" w:cs="Aptos"/>
          <w:color w:val="000000" w:themeColor="text1"/>
          <w:lang w:val="en-GB"/>
        </w:rPr>
        <w:t>. More specifically, research on the deadlift for any format of caffeine appears to be scarce leaving some ambiguity. The barbell deadlift has been generalised to be a ‘dangerous exercise’. This could be a reason why studies on the deadlift are limited. However, studies have found that deadlift injuries in powerlifting are relatively low (Aasa et al., 2017) and the bench press and squat have a higher injury prevalence (</w:t>
      </w:r>
      <w:proofErr w:type="spellStart"/>
      <w:r w:rsidRPr="6ED628F5">
        <w:rPr>
          <w:rFonts w:ascii="Calibri" w:hAnsi="Calibri" w:eastAsia="Calibri" w:cs="Calibri"/>
          <w:color w:val="000000" w:themeColor="text1"/>
          <w:lang w:val="en-GB"/>
        </w:rPr>
        <w:t>Strömbäck</w:t>
      </w:r>
      <w:proofErr w:type="spellEnd"/>
      <w:r w:rsidRPr="6ED628F5">
        <w:rPr>
          <w:rFonts w:ascii="Calibri" w:hAnsi="Calibri" w:eastAsia="Calibri" w:cs="Calibri"/>
          <w:color w:val="000000" w:themeColor="text1"/>
          <w:lang w:val="en-GB"/>
        </w:rPr>
        <w:t xml:space="preserve"> et al., 2018). </w:t>
      </w:r>
      <w:r w:rsidRPr="6ED628F5">
        <w:rPr>
          <w:rFonts w:ascii="Aptos" w:hAnsi="Aptos" w:eastAsia="Aptos" w:cs="Aptos"/>
          <w:color w:val="000000" w:themeColor="text1"/>
          <w:lang w:val="en-GB"/>
        </w:rPr>
        <w:t xml:space="preserve">Alternatively, there is a chance that studies have tested for caffeinated gum on the barbell deadlift but have fallen </w:t>
      </w:r>
      <w:r w:rsidRPr="6ED628F5" w:rsidR="4C54A8B4">
        <w:rPr>
          <w:rFonts w:ascii="Aptos" w:hAnsi="Aptos" w:eastAsia="Aptos" w:cs="Aptos"/>
          <w:color w:val="000000" w:themeColor="text1"/>
          <w:lang w:val="en-GB"/>
        </w:rPr>
        <w:t xml:space="preserve">subject </w:t>
      </w:r>
      <w:r w:rsidRPr="6ED628F5">
        <w:rPr>
          <w:rFonts w:ascii="Aptos" w:hAnsi="Aptos" w:eastAsia="Aptos" w:cs="Aptos"/>
          <w:color w:val="000000" w:themeColor="text1"/>
          <w:lang w:val="en-GB"/>
        </w:rPr>
        <w:t>to publication bias because of unsatisfied results of investigators (Nair, 2019).</w:t>
      </w:r>
    </w:p>
    <w:p w:rsidR="0A0EACFA" w:rsidP="00106829" w:rsidRDefault="0A0EACFA" w14:paraId="5B85851A" w14:textId="29990E32">
      <w:pPr>
        <w:spacing w:line="360" w:lineRule="auto"/>
        <w:rPr>
          <w:rFonts w:ascii="Aptos" w:hAnsi="Aptos" w:eastAsia="Aptos" w:cs="Aptos"/>
          <w:color w:val="000000" w:themeColor="text1"/>
        </w:rPr>
      </w:pPr>
      <w:r w:rsidRPr="323F474F">
        <w:rPr>
          <w:rFonts w:ascii="Aptos" w:hAnsi="Aptos" w:eastAsia="Aptos" w:cs="Aptos"/>
          <w:color w:val="000000" w:themeColor="text1"/>
          <w:lang w:val="en-GB"/>
        </w:rPr>
        <w:t xml:space="preserve">On the other hand, there is more evidence to suggest that caffeine is ergogenic on the bench press (Filip-Stachnik et al., 2021; Giraldez-Costas et al., 2020; Wilk et al., 2019). However, the research specifically on caffeinated gum on the bench press is also limited and requires further research to solidify its efficacy. </w:t>
      </w:r>
    </w:p>
    <w:p w:rsidR="79884938" w:rsidP="7B442500" w:rsidRDefault="79884938" w14:paraId="69D60491" w14:textId="6048028E">
      <w:pPr>
        <w:spacing w:line="360" w:lineRule="auto"/>
        <w:rPr>
          <w:rFonts w:ascii="Aptos" w:hAnsi="Aptos" w:eastAsia="Aptos" w:cs="Aptos"/>
          <w:color w:val="000000" w:themeColor="text1" w:themeTint="FF" w:themeShade="FF"/>
          <w:lang w:val="en-GB"/>
        </w:rPr>
      </w:pPr>
      <w:r w:rsidRPr="7B442500" w:rsidR="0A0EACFA">
        <w:rPr>
          <w:rFonts w:ascii="Aptos" w:hAnsi="Aptos" w:eastAsia="Aptos" w:cs="Aptos"/>
          <w:color w:val="000000" w:themeColor="text1" w:themeTint="FF" w:themeShade="FF"/>
          <w:lang w:val="en-GB"/>
        </w:rPr>
        <w:t xml:space="preserve">With </w:t>
      </w:r>
      <w:r w:rsidRPr="7B442500" w:rsidR="6FB739BA">
        <w:rPr>
          <w:rFonts w:ascii="Aptos" w:hAnsi="Aptos" w:eastAsia="Aptos" w:cs="Aptos"/>
          <w:color w:val="000000" w:themeColor="text1" w:themeTint="FF" w:themeShade="FF"/>
          <w:lang w:val="en-GB"/>
        </w:rPr>
        <w:t>caffeinated</w:t>
      </w:r>
      <w:r w:rsidRPr="7B442500" w:rsidR="60429136">
        <w:rPr>
          <w:rFonts w:ascii="Aptos" w:hAnsi="Aptos" w:eastAsia="Aptos" w:cs="Aptos"/>
          <w:color w:val="000000" w:themeColor="text1" w:themeTint="FF" w:themeShade="FF"/>
          <w:lang w:val="en-GB"/>
        </w:rPr>
        <w:t xml:space="preserve"> chewing</w:t>
      </w:r>
      <w:r w:rsidRPr="7B442500" w:rsidR="6FB739BA">
        <w:rPr>
          <w:rFonts w:ascii="Aptos" w:hAnsi="Aptos" w:eastAsia="Aptos" w:cs="Aptos"/>
          <w:color w:val="000000" w:themeColor="text1" w:themeTint="FF" w:themeShade="FF"/>
          <w:lang w:val="en-GB"/>
        </w:rPr>
        <w:t xml:space="preserve"> gum gaining increased attention and </w:t>
      </w:r>
      <w:r w:rsidRPr="7B442500" w:rsidR="0A0EACFA">
        <w:rPr>
          <w:rFonts w:ascii="Aptos" w:hAnsi="Aptos" w:eastAsia="Aptos" w:cs="Aptos"/>
          <w:color w:val="000000" w:themeColor="text1" w:themeTint="FF" w:themeShade="FF"/>
          <w:lang w:val="en-GB"/>
        </w:rPr>
        <w:t xml:space="preserve">research </w:t>
      </w:r>
      <w:r w:rsidRPr="7B442500" w:rsidR="312FB206">
        <w:rPr>
          <w:rFonts w:ascii="Aptos" w:hAnsi="Aptos" w:eastAsia="Aptos" w:cs="Aptos"/>
          <w:color w:val="000000" w:themeColor="text1" w:themeTint="FF" w:themeShade="FF"/>
          <w:lang w:val="en-GB"/>
        </w:rPr>
        <w:t>specifically for</w:t>
      </w:r>
      <w:r w:rsidRPr="7B442500" w:rsidR="0A0EACFA">
        <w:rPr>
          <w:rFonts w:ascii="Aptos" w:hAnsi="Aptos" w:eastAsia="Aptos" w:cs="Aptos"/>
          <w:color w:val="000000" w:themeColor="text1" w:themeTint="FF" w:themeShade="FF"/>
          <w:lang w:val="en-GB"/>
        </w:rPr>
        <w:t xml:space="preserve"> the context of sports and exercise science </w:t>
      </w:r>
      <w:r w:rsidRPr="7B442500" w:rsidR="77BF27B5">
        <w:rPr>
          <w:rFonts w:ascii="Aptos" w:hAnsi="Aptos" w:eastAsia="Aptos" w:cs="Aptos"/>
          <w:color w:val="000000" w:themeColor="text1" w:themeTint="FF" w:themeShade="FF"/>
          <w:lang w:val="en-GB"/>
        </w:rPr>
        <w:t xml:space="preserve">performance </w:t>
      </w:r>
      <w:r w:rsidRPr="7B442500" w:rsidR="0A0EACFA">
        <w:rPr>
          <w:rFonts w:ascii="Aptos" w:hAnsi="Aptos" w:eastAsia="Aptos" w:cs="Aptos"/>
          <w:color w:val="000000" w:themeColor="text1" w:themeTint="FF" w:themeShade="FF"/>
          <w:lang w:val="en-GB"/>
        </w:rPr>
        <w:t xml:space="preserve">still being small, further research is </w:t>
      </w:r>
      <w:r w:rsidRPr="7B442500" w:rsidR="0A0EACFA">
        <w:rPr>
          <w:rFonts w:ascii="Aptos" w:hAnsi="Aptos" w:eastAsia="Aptos" w:cs="Aptos"/>
          <w:color w:val="000000" w:themeColor="text1" w:themeTint="FF" w:themeShade="FF"/>
          <w:lang w:val="en-GB"/>
        </w:rPr>
        <w:t>warranted</w:t>
      </w:r>
      <w:r w:rsidRPr="7B442500" w:rsidR="0A0EACFA">
        <w:rPr>
          <w:rFonts w:ascii="Aptos" w:hAnsi="Aptos" w:eastAsia="Aptos" w:cs="Aptos"/>
          <w:color w:val="000000" w:themeColor="text1" w:themeTint="FF" w:themeShade="FF"/>
          <w:lang w:val="en-GB"/>
        </w:rPr>
        <w:t xml:space="preserve"> to solidify the efficacy caffeinated gum to </w:t>
      </w:r>
      <w:r w:rsidRPr="7B442500" w:rsidR="0A0EACFA">
        <w:rPr>
          <w:rFonts w:ascii="Aptos" w:hAnsi="Aptos" w:eastAsia="Aptos" w:cs="Aptos"/>
          <w:color w:val="000000" w:themeColor="text1" w:themeTint="FF" w:themeShade="FF"/>
          <w:lang w:val="en-GB"/>
        </w:rPr>
        <w:t>warrant</w:t>
      </w:r>
      <w:r w:rsidRPr="7B442500" w:rsidR="0A0EACFA">
        <w:rPr>
          <w:rFonts w:ascii="Aptos" w:hAnsi="Aptos" w:eastAsia="Aptos" w:cs="Aptos"/>
          <w:color w:val="000000" w:themeColor="text1" w:themeTint="FF" w:themeShade="FF"/>
          <w:lang w:val="en-GB"/>
        </w:rPr>
        <w:t xml:space="preserve"> its practical application to athletes and recreational users</w:t>
      </w:r>
      <w:r w:rsidRPr="7B442500" w:rsidR="653089F7">
        <w:rPr>
          <w:rFonts w:ascii="Aptos" w:hAnsi="Aptos" w:eastAsia="Aptos" w:cs="Aptos"/>
          <w:color w:val="000000" w:themeColor="text1" w:themeTint="FF" w:themeShade="FF"/>
          <w:lang w:val="en-GB"/>
        </w:rPr>
        <w:t xml:space="preserve"> across not just strength and muscular endurance but multiple modalities</w:t>
      </w:r>
      <w:r w:rsidRPr="7B442500" w:rsidR="05A7343B">
        <w:rPr>
          <w:rFonts w:ascii="Aptos" w:hAnsi="Aptos" w:eastAsia="Aptos" w:cs="Aptos"/>
          <w:color w:val="000000" w:themeColor="text1" w:themeTint="FF" w:themeShade="FF"/>
          <w:lang w:val="en-GB"/>
        </w:rPr>
        <w:t>.</w:t>
      </w:r>
      <w:r w:rsidRPr="7B442500" w:rsidR="0A0EACFA">
        <w:rPr>
          <w:rFonts w:ascii="Aptos" w:hAnsi="Aptos" w:eastAsia="Aptos" w:cs="Aptos"/>
          <w:color w:val="000000" w:themeColor="text1" w:themeTint="FF" w:themeShade="FF"/>
          <w:lang w:val="en-GB"/>
        </w:rPr>
        <w:t xml:space="preserve"> Therefore, the purpose of this study is to investigate whether there is an ergogenic effect of caffeinated gum on maximal strength and muscular endurance in resistance trained individuals.</w:t>
      </w:r>
    </w:p>
    <w:p w:rsidR="79884938" w:rsidP="7B442500" w:rsidRDefault="79884938" w14:paraId="3EBD3550" w14:textId="438993B9">
      <w:pPr>
        <w:pStyle w:val="Heading1"/>
        <w:spacing w:line="360" w:lineRule="auto"/>
        <w:rPr>
          <w:lang w:val="en-GB"/>
        </w:rPr>
      </w:pPr>
    </w:p>
    <w:p w:rsidR="79884938" w:rsidP="7B442500" w:rsidRDefault="79884938" w14:paraId="1D43A806" w14:textId="1FDEFD78">
      <w:pPr>
        <w:pStyle w:val="Heading1"/>
        <w:spacing w:line="360" w:lineRule="auto"/>
        <w:rPr>
          <w:lang w:val="en-GB"/>
        </w:rPr>
      </w:pPr>
    </w:p>
    <w:p w:rsidR="79884938" w:rsidP="7B442500" w:rsidRDefault="79884938" w14:paraId="08B202E1" w14:textId="105B44A5">
      <w:pPr>
        <w:pStyle w:val="Heading1"/>
        <w:spacing w:line="360" w:lineRule="auto"/>
        <w:rPr>
          <w:lang w:val="en-GB"/>
        </w:rPr>
      </w:pPr>
    </w:p>
    <w:p w:rsidR="79884938" w:rsidP="00106829" w:rsidRDefault="79884938" w14:paraId="2F8A6E49" w14:textId="107ABF63">
      <w:pPr>
        <w:pStyle w:val="Heading1"/>
        <w:spacing w:line="360" w:lineRule="auto"/>
        <w:rPr>
          <w:rFonts w:ascii="Aptos" w:hAnsi="Aptos" w:eastAsia="Aptos" w:cs="Aptos"/>
          <w:color w:val="000000" w:themeColor="text1"/>
          <w:sz w:val="24"/>
          <w:szCs w:val="24"/>
        </w:rPr>
      </w:pPr>
      <w:bookmarkStart w:name="_Toc1164566867" w:id="748402352"/>
      <w:r w:rsidRPr="7B442500" w:rsidR="79884938">
        <w:rPr>
          <w:lang w:val="en-GB"/>
        </w:rPr>
        <w:t>Review of Literature</w:t>
      </w:r>
      <w:bookmarkEnd w:id="748402352"/>
    </w:p>
    <w:p w:rsidR="79884938" w:rsidP="00106829" w:rsidRDefault="79884938" w14:paraId="6FFDCB87" w14:textId="0858283D">
      <w:pPr>
        <w:spacing w:line="360" w:lineRule="auto"/>
        <w:rPr>
          <w:rFonts w:ascii="Aptos" w:hAnsi="Aptos" w:eastAsia="Aptos" w:cs="Aptos"/>
          <w:color w:val="000000" w:themeColor="text1"/>
          <w:lang w:val="en-GB"/>
        </w:rPr>
      </w:pPr>
      <w:r w:rsidRPr="5D2C730D">
        <w:rPr>
          <w:rFonts w:ascii="Aptos" w:hAnsi="Aptos" w:eastAsia="Aptos" w:cs="Aptos"/>
          <w:color w:val="000000" w:themeColor="text1"/>
          <w:lang w:val="en-GB"/>
        </w:rPr>
        <w:t xml:space="preserve">This section provides context to the existing literature around </w:t>
      </w:r>
      <w:r w:rsidRPr="56FDFB7E" w:rsidR="7D6A5DA7">
        <w:rPr>
          <w:rFonts w:ascii="Aptos" w:hAnsi="Aptos" w:eastAsia="Aptos" w:cs="Aptos"/>
          <w:color w:val="000000" w:themeColor="text1"/>
          <w:lang w:val="en-GB"/>
        </w:rPr>
        <w:t>caffeine for strength and strength-endurance performance.</w:t>
      </w:r>
    </w:p>
    <w:p w:rsidR="79884938" w:rsidP="00106829" w:rsidRDefault="79884938" w14:paraId="5CE13F69" w14:textId="75ADC42D">
      <w:pPr>
        <w:spacing w:line="360" w:lineRule="auto"/>
        <w:rPr>
          <w:rFonts w:ascii="Aptos" w:hAnsi="Aptos" w:eastAsia="Aptos" w:cs="Aptos"/>
          <w:color w:val="000000" w:themeColor="text1"/>
          <w:lang w:val="en-GB"/>
        </w:rPr>
      </w:pPr>
      <w:r w:rsidRPr="5D2C730D">
        <w:rPr>
          <w:rFonts w:ascii="Aptos" w:hAnsi="Aptos" w:eastAsia="Aptos" w:cs="Aptos"/>
          <w:color w:val="000000" w:themeColor="text1"/>
          <w:lang w:val="en-GB"/>
        </w:rPr>
        <w:t xml:space="preserve">This review will firstly evaluate the formats of caffeine which are commonly used in performance. Alternative formats of caffeine will also be investigated to see their differences or similarities to traditional formats. Following this, research on the recommended timings and dose will be </w:t>
      </w:r>
      <w:r w:rsidRPr="56FDFB7E" w:rsidR="649E21BB">
        <w:rPr>
          <w:rFonts w:ascii="Aptos" w:hAnsi="Aptos" w:eastAsia="Aptos" w:cs="Aptos"/>
          <w:color w:val="000000" w:themeColor="text1"/>
          <w:lang w:val="en-GB"/>
        </w:rPr>
        <w:t>examined</w:t>
      </w:r>
      <w:r w:rsidRPr="5D2C730D">
        <w:rPr>
          <w:rFonts w:ascii="Aptos" w:hAnsi="Aptos" w:eastAsia="Aptos" w:cs="Aptos"/>
          <w:color w:val="000000" w:themeColor="text1"/>
          <w:lang w:val="en-GB"/>
        </w:rPr>
        <w:t xml:space="preserve">, with mention on the </w:t>
      </w:r>
      <w:r w:rsidRPr="56FDFB7E" w:rsidR="2662F775">
        <w:rPr>
          <w:rFonts w:ascii="Aptos" w:hAnsi="Aptos" w:eastAsia="Aptos" w:cs="Aptos"/>
          <w:color w:val="000000" w:themeColor="text1"/>
          <w:lang w:val="en-GB"/>
        </w:rPr>
        <w:t>influence genetics</w:t>
      </w:r>
      <w:r w:rsidRPr="5D2C730D">
        <w:rPr>
          <w:rFonts w:ascii="Aptos" w:hAnsi="Aptos" w:eastAsia="Aptos" w:cs="Aptos"/>
          <w:color w:val="000000" w:themeColor="text1"/>
          <w:lang w:val="en-GB"/>
        </w:rPr>
        <w:t xml:space="preserve"> play on individual response, optimal dose range and the </w:t>
      </w:r>
      <w:r w:rsidRPr="56FDFB7E" w:rsidR="43155C21">
        <w:rPr>
          <w:rFonts w:ascii="Aptos" w:hAnsi="Aptos" w:eastAsia="Aptos" w:cs="Aptos"/>
          <w:color w:val="000000" w:themeColor="text1"/>
          <w:lang w:val="en-GB"/>
        </w:rPr>
        <w:t xml:space="preserve">potential adverse side </w:t>
      </w:r>
      <w:r w:rsidRPr="5D2C730D">
        <w:rPr>
          <w:rFonts w:ascii="Aptos" w:hAnsi="Aptos" w:eastAsia="Aptos" w:cs="Aptos"/>
          <w:color w:val="000000" w:themeColor="text1"/>
          <w:lang w:val="en-GB"/>
        </w:rPr>
        <w:t xml:space="preserve">effects </w:t>
      </w:r>
      <w:proofErr w:type="gramStart"/>
      <w:r w:rsidRPr="56FDFB7E" w:rsidR="20103952">
        <w:rPr>
          <w:rFonts w:ascii="Aptos" w:hAnsi="Aptos" w:eastAsia="Aptos" w:cs="Aptos"/>
          <w:color w:val="000000" w:themeColor="text1"/>
          <w:lang w:val="en-GB"/>
        </w:rPr>
        <w:t>as a</w:t>
      </w:r>
      <w:r w:rsidRPr="56FDFB7E" w:rsidR="43155C21">
        <w:rPr>
          <w:rFonts w:ascii="Aptos" w:hAnsi="Aptos" w:eastAsia="Aptos" w:cs="Aptos"/>
          <w:color w:val="000000" w:themeColor="text1"/>
          <w:lang w:val="en-GB"/>
        </w:rPr>
        <w:t xml:space="preserve"> result </w:t>
      </w:r>
      <w:r w:rsidRPr="5D2C730D">
        <w:rPr>
          <w:rFonts w:ascii="Aptos" w:hAnsi="Aptos" w:eastAsia="Aptos" w:cs="Aptos"/>
          <w:color w:val="000000" w:themeColor="text1"/>
          <w:lang w:val="en-GB"/>
        </w:rPr>
        <w:t>of</w:t>
      </w:r>
      <w:proofErr w:type="gramEnd"/>
      <w:r w:rsidRPr="5D2C730D">
        <w:rPr>
          <w:rFonts w:ascii="Aptos" w:hAnsi="Aptos" w:eastAsia="Aptos" w:cs="Aptos"/>
          <w:color w:val="000000" w:themeColor="text1"/>
          <w:lang w:val="en-GB"/>
        </w:rPr>
        <w:t xml:space="preserve"> </w:t>
      </w:r>
      <w:r w:rsidRPr="56FDFB7E" w:rsidR="43155C21">
        <w:rPr>
          <w:rFonts w:ascii="Aptos" w:hAnsi="Aptos" w:eastAsia="Aptos" w:cs="Aptos"/>
          <w:color w:val="000000" w:themeColor="text1"/>
          <w:lang w:val="en-GB"/>
        </w:rPr>
        <w:t>over consumption</w:t>
      </w:r>
      <w:r w:rsidRPr="56FDFB7E" w:rsidR="7577CF71">
        <w:rPr>
          <w:rFonts w:ascii="Aptos" w:hAnsi="Aptos" w:eastAsia="Aptos" w:cs="Aptos"/>
          <w:color w:val="000000" w:themeColor="text1"/>
          <w:lang w:val="en-GB"/>
        </w:rPr>
        <w:t>.</w:t>
      </w:r>
      <w:r w:rsidRPr="5D2C730D">
        <w:rPr>
          <w:rFonts w:ascii="Aptos" w:hAnsi="Aptos" w:eastAsia="Aptos" w:cs="Aptos"/>
          <w:color w:val="000000" w:themeColor="text1"/>
          <w:lang w:val="en-GB"/>
        </w:rPr>
        <w:t xml:space="preserve"> Finally. I will review the current research on strength and muscular endurance</w:t>
      </w:r>
      <w:r w:rsidRPr="56FDFB7E" w:rsidR="315E1F9E">
        <w:rPr>
          <w:rFonts w:ascii="Aptos" w:hAnsi="Aptos" w:eastAsia="Aptos" w:cs="Aptos"/>
          <w:color w:val="000000" w:themeColor="text1"/>
          <w:lang w:val="en-GB"/>
        </w:rPr>
        <w:t>, particularly related</w:t>
      </w:r>
      <w:r w:rsidRPr="5D2C730D">
        <w:rPr>
          <w:rFonts w:ascii="Aptos" w:hAnsi="Aptos" w:eastAsia="Aptos" w:cs="Aptos"/>
          <w:color w:val="000000" w:themeColor="text1"/>
          <w:lang w:val="en-GB"/>
        </w:rPr>
        <w:t xml:space="preserve"> to the exercises </w:t>
      </w:r>
      <w:r w:rsidRPr="56FDFB7E" w:rsidR="315E1F9E">
        <w:rPr>
          <w:rFonts w:ascii="Aptos" w:hAnsi="Aptos" w:eastAsia="Aptos" w:cs="Aptos"/>
          <w:color w:val="000000" w:themeColor="text1"/>
          <w:lang w:val="en-GB"/>
        </w:rPr>
        <w:t>that</w:t>
      </w:r>
      <w:r w:rsidRPr="5D2C730D">
        <w:rPr>
          <w:rFonts w:ascii="Aptos" w:hAnsi="Aptos" w:eastAsia="Aptos" w:cs="Aptos"/>
          <w:color w:val="000000" w:themeColor="text1"/>
          <w:lang w:val="en-GB"/>
        </w:rPr>
        <w:t xml:space="preserve"> will be utilised in the experimental sessions.</w:t>
      </w:r>
    </w:p>
    <w:p w:rsidR="79884938" w:rsidP="00106829" w:rsidRDefault="79884938" w14:paraId="7FCE5A3F" w14:textId="2D50B19C" w14:noSpellErr="1">
      <w:pPr>
        <w:pStyle w:val="Heading2"/>
        <w:spacing w:line="360" w:lineRule="auto"/>
        <w:rPr>
          <w:rFonts w:ascii="Aptos" w:hAnsi="Aptos" w:eastAsia="Aptos" w:cs="Aptos"/>
          <w:color w:val="000000" w:themeColor="text1"/>
          <w:sz w:val="24"/>
          <w:szCs w:val="24"/>
        </w:rPr>
      </w:pPr>
      <w:bookmarkStart w:name="_Toc1032417449" w:id="1202206125"/>
      <w:r w:rsidRPr="7B442500" w:rsidR="79884938">
        <w:rPr>
          <w:lang w:val="en-GB"/>
        </w:rPr>
        <w:t>Format</w:t>
      </w:r>
      <w:bookmarkEnd w:id="1202206125"/>
    </w:p>
    <w:p w:rsidR="79884938" w:rsidP="00106829" w:rsidRDefault="79884938" w14:paraId="4985BB28" w14:textId="7323B851">
      <w:pPr>
        <w:spacing w:line="360" w:lineRule="auto"/>
        <w:rPr>
          <w:rFonts w:ascii="Aptos" w:hAnsi="Aptos" w:eastAsia="Aptos" w:cs="Aptos"/>
          <w:color w:val="000000" w:themeColor="text1"/>
          <w:lang w:val="en-GB"/>
        </w:rPr>
      </w:pPr>
      <w:r w:rsidRPr="5D2C730D">
        <w:rPr>
          <w:rFonts w:ascii="Aptos" w:hAnsi="Aptos" w:eastAsia="Aptos" w:cs="Aptos"/>
          <w:color w:val="000000" w:themeColor="text1"/>
          <w:lang w:val="en-GB"/>
        </w:rPr>
        <w:t xml:space="preserve">Caffeine is widely consumed and is available in </w:t>
      </w:r>
      <w:proofErr w:type="gramStart"/>
      <w:r w:rsidRPr="5D2C730D">
        <w:rPr>
          <w:rFonts w:ascii="Aptos" w:hAnsi="Aptos" w:eastAsia="Aptos" w:cs="Aptos"/>
          <w:color w:val="000000" w:themeColor="text1"/>
          <w:lang w:val="en-GB"/>
        </w:rPr>
        <w:t>a number of</w:t>
      </w:r>
      <w:proofErr w:type="gramEnd"/>
      <w:r w:rsidRPr="5D2C730D">
        <w:rPr>
          <w:rFonts w:ascii="Aptos" w:hAnsi="Aptos" w:eastAsia="Aptos" w:cs="Aptos"/>
          <w:color w:val="000000" w:themeColor="text1"/>
          <w:lang w:val="en-GB"/>
        </w:rPr>
        <w:t xml:space="preserve"> formats. The chosen format is suggested to play a role in determining its effectiveness and </w:t>
      </w:r>
      <w:r w:rsidRPr="56FDFB7E" w:rsidR="08227627">
        <w:rPr>
          <w:rFonts w:ascii="Aptos" w:hAnsi="Aptos" w:eastAsia="Aptos" w:cs="Aptos"/>
          <w:color w:val="000000" w:themeColor="text1"/>
          <w:lang w:val="en-GB"/>
        </w:rPr>
        <w:t xml:space="preserve">how quickly the </w:t>
      </w:r>
      <w:r w:rsidRPr="5D2C730D">
        <w:rPr>
          <w:rFonts w:ascii="Aptos" w:hAnsi="Aptos" w:eastAsia="Aptos" w:cs="Aptos"/>
          <w:color w:val="000000" w:themeColor="text1"/>
          <w:lang w:val="en-GB"/>
        </w:rPr>
        <w:t xml:space="preserve">onset of ergogenic </w:t>
      </w:r>
      <w:r w:rsidRPr="56FDFB7E" w:rsidR="38E76A26">
        <w:rPr>
          <w:rFonts w:ascii="Aptos" w:hAnsi="Aptos" w:eastAsia="Aptos" w:cs="Aptos"/>
          <w:color w:val="000000" w:themeColor="text1"/>
          <w:lang w:val="en-GB"/>
        </w:rPr>
        <w:t>effects occur</w:t>
      </w:r>
      <w:r w:rsidRPr="56FDFB7E" w:rsidR="0F49903A">
        <w:rPr>
          <w:rFonts w:ascii="Aptos" w:hAnsi="Aptos" w:eastAsia="Aptos" w:cs="Aptos"/>
          <w:color w:val="000000" w:themeColor="text1"/>
          <w:lang w:val="en-GB"/>
        </w:rPr>
        <w:t xml:space="preserve"> </w:t>
      </w:r>
      <w:r w:rsidRPr="56FDFB7E" w:rsidR="5CF3605F">
        <w:rPr>
          <w:rFonts w:ascii="Aptos" w:hAnsi="Aptos" w:eastAsia="Aptos" w:cs="Aptos"/>
          <w:color w:val="000000" w:themeColor="text1"/>
          <w:lang w:val="en-GB"/>
        </w:rPr>
        <w:t>(Guest et al., 2021).</w:t>
      </w:r>
    </w:p>
    <w:p w:rsidR="79884938" w:rsidP="00106829" w:rsidRDefault="79884938" w14:paraId="0CF83FDA" w14:textId="29D15DE9">
      <w:pPr>
        <w:spacing w:line="360" w:lineRule="auto"/>
        <w:rPr>
          <w:rFonts w:ascii="Aptos" w:hAnsi="Aptos" w:eastAsia="Aptos" w:cs="Aptos"/>
          <w:color w:val="000000" w:themeColor="text1"/>
          <w:lang w:val="en-GB"/>
        </w:rPr>
      </w:pPr>
      <w:r w:rsidRPr="5D2C730D">
        <w:rPr>
          <w:rFonts w:ascii="Aptos" w:hAnsi="Aptos" w:eastAsia="Aptos" w:cs="Aptos"/>
          <w:color w:val="000000" w:themeColor="text1"/>
          <w:lang w:val="en-GB"/>
        </w:rPr>
        <w:t xml:space="preserve">Caffeine can derive from more natural forms such as coffee, tea and cocoa (Guest et al., 2021). However, caffeine is also commonly added to foods, drinks and even through pharmaceutical products such as tablet form. A popular format among athletes derives from the use of energy drinks and pre workout supplementation. (Tinsley et al., 2017). However, it is common for these formats to utilise other </w:t>
      </w:r>
      <w:r w:rsidRPr="56FDFB7E" w:rsidR="1E162446">
        <w:rPr>
          <w:rFonts w:ascii="Aptos" w:hAnsi="Aptos" w:eastAsia="Aptos" w:cs="Aptos"/>
          <w:color w:val="000000" w:themeColor="text1"/>
          <w:lang w:val="en-GB"/>
        </w:rPr>
        <w:t>performance-enhancing ingredients</w:t>
      </w:r>
      <w:r w:rsidRPr="56FDFB7E" w:rsidR="7577CF71">
        <w:rPr>
          <w:rFonts w:ascii="Aptos" w:hAnsi="Aptos" w:eastAsia="Aptos" w:cs="Aptos"/>
          <w:color w:val="000000" w:themeColor="text1"/>
          <w:lang w:val="en-GB"/>
        </w:rPr>
        <w:t xml:space="preserve"> </w:t>
      </w:r>
      <w:r w:rsidRPr="5D2C730D">
        <w:rPr>
          <w:rFonts w:ascii="Aptos" w:hAnsi="Aptos" w:eastAsia="Aptos" w:cs="Aptos"/>
          <w:color w:val="000000" w:themeColor="text1"/>
          <w:lang w:val="en-GB"/>
        </w:rPr>
        <w:t xml:space="preserve">such as beta alanine, L-Citrulline and more (Stratton et al., 2024).  </w:t>
      </w:r>
      <w:r w:rsidRPr="56FDFB7E" w:rsidR="7AF39045">
        <w:rPr>
          <w:rFonts w:ascii="Aptos" w:hAnsi="Aptos" w:eastAsia="Aptos" w:cs="Aptos"/>
          <w:color w:val="000000" w:themeColor="text1"/>
          <w:lang w:val="en-GB"/>
        </w:rPr>
        <w:t xml:space="preserve">Despite </w:t>
      </w:r>
      <w:r w:rsidRPr="56FDFB7E" w:rsidR="7AF39045">
        <w:rPr>
          <w:rFonts w:ascii="Aptos" w:hAnsi="Aptos" w:eastAsia="Aptos" w:cs="Aptos"/>
          <w:color w:val="000000" w:themeColor="text1"/>
          <w:lang w:val="en-GB"/>
        </w:rPr>
        <w:lastRenderedPageBreak/>
        <w:t>many other stimulants being popular, caffeine</w:t>
      </w:r>
      <w:r w:rsidRPr="56FDFB7E" w:rsidR="56ADB836">
        <w:rPr>
          <w:rFonts w:ascii="Aptos" w:hAnsi="Aptos" w:eastAsia="Aptos" w:cs="Aptos"/>
          <w:color w:val="000000" w:themeColor="text1"/>
          <w:lang w:val="en-GB"/>
        </w:rPr>
        <w:t xml:space="preserve"> appears to be the powerhouse of pre-workouts</w:t>
      </w:r>
      <w:r w:rsidRPr="56FDFB7E" w:rsidR="545EB40C">
        <w:rPr>
          <w:rFonts w:ascii="Aptos" w:hAnsi="Aptos" w:eastAsia="Aptos" w:cs="Aptos"/>
          <w:color w:val="000000" w:themeColor="text1"/>
          <w:lang w:val="en-GB"/>
        </w:rPr>
        <w:t>, with Kr</w:t>
      </w:r>
      <w:r w:rsidRPr="56FDFB7E" w:rsidR="32852C25">
        <w:rPr>
          <w:rFonts w:ascii="Aptos" w:hAnsi="Aptos" w:eastAsia="Aptos" w:cs="Aptos"/>
          <w:color w:val="000000" w:themeColor="text1"/>
          <w:lang w:val="en-GB"/>
        </w:rPr>
        <w:t xml:space="preserve">uszewski et al. (2022) suggesting a multi-ingredient pre workout is less ergogenic and cost effective than caffeine alone. </w:t>
      </w:r>
    </w:p>
    <w:p w:rsidR="79884938" w:rsidP="00106829" w:rsidRDefault="79884938" w14:paraId="4AFCA091" w14:textId="3AF1188A">
      <w:pPr>
        <w:spacing w:line="360" w:lineRule="auto"/>
        <w:rPr>
          <w:rFonts w:ascii="Aptos" w:hAnsi="Aptos" w:eastAsia="Aptos" w:cs="Aptos"/>
          <w:color w:val="000000" w:themeColor="text1"/>
          <w:lang w:val="en-GB"/>
        </w:rPr>
      </w:pPr>
      <w:r w:rsidRPr="5D2C730D">
        <w:rPr>
          <w:rFonts w:ascii="Aptos" w:hAnsi="Aptos" w:eastAsia="Aptos" w:cs="Aptos"/>
          <w:color w:val="000000" w:themeColor="text1"/>
          <w:lang w:val="en-GB"/>
        </w:rPr>
        <w:t xml:space="preserve">Research commonly utilises traditional formats – more commonly, capsules (Guest et al., 2021). However, caffeinated gum </w:t>
      </w:r>
      <w:r w:rsidRPr="56FDFB7E" w:rsidR="7577CF71">
        <w:rPr>
          <w:rFonts w:ascii="Aptos" w:hAnsi="Aptos" w:eastAsia="Aptos" w:cs="Aptos"/>
          <w:color w:val="000000" w:themeColor="text1"/>
          <w:lang w:val="en-GB"/>
        </w:rPr>
        <w:t>offer</w:t>
      </w:r>
      <w:r w:rsidRPr="56FDFB7E" w:rsidR="477CC281">
        <w:rPr>
          <w:rFonts w:ascii="Aptos" w:hAnsi="Aptos" w:eastAsia="Aptos" w:cs="Aptos"/>
          <w:color w:val="000000" w:themeColor="text1"/>
          <w:lang w:val="en-GB"/>
        </w:rPr>
        <w:t>s</w:t>
      </w:r>
      <w:r w:rsidRPr="5D2C730D">
        <w:rPr>
          <w:rFonts w:ascii="Aptos" w:hAnsi="Aptos" w:eastAsia="Aptos" w:cs="Aptos"/>
          <w:color w:val="000000" w:themeColor="text1"/>
          <w:lang w:val="en-GB"/>
        </w:rPr>
        <w:t xml:space="preserve"> an advantage compared to other formats with a faster rate of absorption</w:t>
      </w:r>
      <w:r w:rsidRPr="56FDFB7E" w:rsidR="4DCE9206">
        <w:rPr>
          <w:rFonts w:ascii="Aptos" w:hAnsi="Aptos" w:eastAsia="Aptos" w:cs="Aptos"/>
          <w:color w:val="000000" w:themeColor="text1"/>
          <w:lang w:val="en-GB"/>
        </w:rPr>
        <w:t xml:space="preserve"> (Guest et al., 2021; Barreto et al., 2023; Yang et al., 2024).</w:t>
      </w:r>
    </w:p>
    <w:p w:rsidR="79884938" w:rsidP="00106829" w:rsidRDefault="79884938" w14:paraId="1DCDF1E1" w14:textId="06AD476B">
      <w:pPr>
        <w:spacing w:line="360" w:lineRule="auto"/>
        <w:rPr>
          <w:rFonts w:ascii="Aptos" w:hAnsi="Aptos" w:eastAsia="Aptos" w:cs="Aptos"/>
          <w:color w:val="000000" w:themeColor="text1"/>
        </w:rPr>
      </w:pPr>
      <w:r w:rsidRPr="5D2C730D">
        <w:rPr>
          <w:rFonts w:ascii="Aptos" w:hAnsi="Aptos" w:eastAsia="Aptos" w:cs="Aptos"/>
          <w:color w:val="000000" w:themeColor="text1"/>
          <w:lang w:val="en-GB"/>
        </w:rPr>
        <w:t xml:space="preserve">To date, </w:t>
      </w:r>
      <w:r w:rsidRPr="56FDFB7E" w:rsidR="37B57174">
        <w:rPr>
          <w:rFonts w:ascii="Aptos" w:hAnsi="Aptos" w:eastAsia="Aptos" w:cs="Aptos"/>
          <w:color w:val="000000" w:themeColor="text1"/>
          <w:lang w:val="en-GB"/>
        </w:rPr>
        <w:t>studies indicate</w:t>
      </w:r>
      <w:r w:rsidRPr="56FDFB7E" w:rsidR="7577CF71">
        <w:rPr>
          <w:rFonts w:ascii="Aptos" w:hAnsi="Aptos" w:eastAsia="Aptos" w:cs="Aptos"/>
          <w:color w:val="000000" w:themeColor="text1"/>
          <w:lang w:val="en-GB"/>
        </w:rPr>
        <w:t xml:space="preserve"> </w:t>
      </w:r>
      <w:r w:rsidRPr="56FDFB7E" w:rsidR="2C0111F9">
        <w:rPr>
          <w:rFonts w:ascii="Aptos" w:hAnsi="Aptos" w:eastAsia="Aptos" w:cs="Aptos"/>
          <w:color w:val="000000" w:themeColor="text1"/>
          <w:lang w:val="en-GB"/>
        </w:rPr>
        <w:t>that</w:t>
      </w:r>
      <w:r w:rsidRPr="5D2C730D">
        <w:rPr>
          <w:rFonts w:ascii="Aptos" w:hAnsi="Aptos" w:eastAsia="Aptos" w:cs="Aptos"/>
          <w:color w:val="000000" w:themeColor="text1"/>
          <w:lang w:val="en-GB"/>
        </w:rPr>
        <w:t xml:space="preserve"> caffeinated gum </w:t>
      </w:r>
      <w:r w:rsidRPr="56FDFB7E" w:rsidR="439F8F9E">
        <w:rPr>
          <w:rFonts w:ascii="Aptos" w:hAnsi="Aptos" w:eastAsia="Aptos" w:cs="Aptos"/>
          <w:color w:val="000000" w:themeColor="text1"/>
          <w:lang w:val="en-GB"/>
        </w:rPr>
        <w:t>is</w:t>
      </w:r>
      <w:r w:rsidRPr="5D2C730D">
        <w:rPr>
          <w:rFonts w:ascii="Aptos" w:hAnsi="Aptos" w:eastAsia="Aptos" w:cs="Aptos"/>
          <w:color w:val="000000" w:themeColor="text1"/>
          <w:lang w:val="en-GB"/>
        </w:rPr>
        <w:t xml:space="preserve"> as effective as traditional formats (Li et al., 2025; Yang et al., 2024; Yildrim et al., 2023). However, research surrounding caffeinated gum for performance is still not as well researched as traditional formats and further research is warranted to determine its efficacy</w:t>
      </w:r>
      <w:r w:rsidRPr="56FDFB7E" w:rsidR="1AADE04F">
        <w:rPr>
          <w:rFonts w:ascii="Aptos" w:hAnsi="Aptos" w:eastAsia="Aptos" w:cs="Aptos"/>
          <w:color w:val="000000" w:themeColor="text1"/>
          <w:lang w:val="en-GB"/>
        </w:rPr>
        <w:t xml:space="preserve"> across different modalities and specific populations to enhance generalisability</w:t>
      </w:r>
      <w:r w:rsidRPr="5D2C730D">
        <w:rPr>
          <w:rFonts w:ascii="Aptos" w:hAnsi="Aptos" w:eastAsia="Aptos" w:cs="Aptos"/>
          <w:color w:val="000000" w:themeColor="text1"/>
          <w:lang w:val="en-GB"/>
        </w:rPr>
        <w:t>.</w:t>
      </w:r>
    </w:p>
    <w:p w:rsidR="5D2C730D" w:rsidP="00106829" w:rsidRDefault="5D2C730D" w14:paraId="6F339619" w14:textId="1FCC025F">
      <w:pPr>
        <w:spacing w:line="360" w:lineRule="auto"/>
        <w:rPr>
          <w:rFonts w:ascii="Aptos" w:hAnsi="Aptos" w:eastAsia="Aptos" w:cs="Aptos"/>
          <w:b/>
          <w:bCs/>
          <w:color w:val="000000" w:themeColor="text1"/>
          <w:u w:val="single"/>
          <w:lang w:val="en-GB"/>
        </w:rPr>
      </w:pPr>
    </w:p>
    <w:p w:rsidR="79884938" w:rsidP="00106829" w:rsidRDefault="79884938" w14:paraId="09BA38A4" w14:textId="60EDE355" w14:noSpellErr="1">
      <w:pPr>
        <w:pStyle w:val="Heading2"/>
        <w:spacing w:line="360" w:lineRule="auto"/>
        <w:rPr>
          <w:rFonts w:ascii="Aptos" w:hAnsi="Aptos" w:eastAsia="Aptos" w:cs="Aptos"/>
          <w:color w:val="000000" w:themeColor="text1"/>
          <w:sz w:val="24"/>
          <w:szCs w:val="24"/>
        </w:rPr>
      </w:pPr>
      <w:bookmarkStart w:name="_Toc2101114638" w:id="1744730299"/>
      <w:r w:rsidRPr="7B442500" w:rsidR="79884938">
        <w:rPr>
          <w:lang w:val="en-GB"/>
        </w:rPr>
        <w:t>Dose</w:t>
      </w:r>
      <w:bookmarkEnd w:id="1744730299"/>
    </w:p>
    <w:p w:rsidR="79884938" w:rsidP="00106829" w:rsidRDefault="79884938" w14:paraId="1D09CB5C" w14:textId="604FC965">
      <w:pPr>
        <w:spacing w:line="360" w:lineRule="auto"/>
        <w:rPr>
          <w:rFonts w:ascii="Aptos" w:hAnsi="Aptos" w:eastAsia="Aptos" w:cs="Aptos"/>
          <w:color w:val="000000" w:themeColor="text1"/>
          <w:lang w:val="en-GB"/>
        </w:rPr>
      </w:pPr>
      <w:r w:rsidRPr="5D2C730D">
        <w:rPr>
          <w:rFonts w:ascii="Aptos" w:hAnsi="Aptos" w:eastAsia="Aptos" w:cs="Aptos"/>
          <w:color w:val="000000" w:themeColor="text1"/>
          <w:lang w:val="en-GB"/>
        </w:rPr>
        <w:t>The recommended dose for caffeine can differ depending on an individual's sensitivity to the supplement</w:t>
      </w:r>
      <w:r w:rsidRPr="56FDFB7E" w:rsidR="44E12C90">
        <w:rPr>
          <w:rFonts w:ascii="Aptos" w:hAnsi="Aptos" w:eastAsia="Aptos" w:cs="Aptos"/>
          <w:color w:val="000000" w:themeColor="text1"/>
          <w:lang w:val="en-GB"/>
        </w:rPr>
        <w:t xml:space="preserve"> (Guest et al., 2021)</w:t>
      </w:r>
      <w:r w:rsidRPr="56FDFB7E" w:rsidR="7577CF71">
        <w:rPr>
          <w:rFonts w:ascii="Aptos" w:hAnsi="Aptos" w:eastAsia="Aptos" w:cs="Aptos"/>
          <w:color w:val="000000" w:themeColor="text1"/>
          <w:lang w:val="en-GB"/>
        </w:rPr>
        <w:t>.</w:t>
      </w:r>
      <w:r w:rsidRPr="5D2C730D">
        <w:rPr>
          <w:rFonts w:ascii="Aptos" w:hAnsi="Aptos" w:eastAsia="Aptos" w:cs="Aptos"/>
          <w:color w:val="000000" w:themeColor="text1"/>
          <w:lang w:val="en-GB"/>
        </w:rPr>
        <w:t xml:space="preserve"> Determining an appropriate dose is essential to maximise performance outcomes and </w:t>
      </w:r>
      <w:r w:rsidRPr="56FDFB7E" w:rsidR="288EA536">
        <w:rPr>
          <w:rFonts w:ascii="Aptos" w:hAnsi="Aptos" w:eastAsia="Aptos" w:cs="Aptos"/>
          <w:color w:val="000000" w:themeColor="text1"/>
          <w:lang w:val="en-GB"/>
        </w:rPr>
        <w:t>minimise the risk of</w:t>
      </w:r>
      <w:r w:rsidRPr="5D2C730D">
        <w:rPr>
          <w:rFonts w:ascii="Aptos" w:hAnsi="Aptos" w:eastAsia="Aptos" w:cs="Aptos"/>
          <w:color w:val="000000" w:themeColor="text1"/>
          <w:lang w:val="en-GB"/>
        </w:rPr>
        <w:t xml:space="preserve"> adverse side effects.</w:t>
      </w:r>
    </w:p>
    <w:p w:rsidR="79884938" w:rsidP="00106829" w:rsidRDefault="79884938" w14:paraId="51512867" w14:textId="7D49B476">
      <w:pPr>
        <w:spacing w:line="360" w:lineRule="auto"/>
        <w:rPr>
          <w:rFonts w:ascii="Aptos" w:hAnsi="Aptos" w:eastAsia="Aptos" w:cs="Aptos"/>
          <w:color w:val="000000" w:themeColor="text1"/>
          <w:lang w:val="en-GB"/>
        </w:rPr>
      </w:pPr>
      <w:r w:rsidRPr="5D2C730D">
        <w:rPr>
          <w:rFonts w:ascii="Aptos" w:hAnsi="Aptos" w:eastAsia="Aptos" w:cs="Aptos"/>
          <w:color w:val="000000" w:themeColor="text1"/>
          <w:lang w:val="en-GB"/>
        </w:rPr>
        <w:t>Research suggests that the optimal dose falls between 3 to 6mg/kg of an individual's bodyweight (Filip-Stachnik, 2021). Guest et al. (2021) also confirmed these findings and even made suggestions that doses lower than 3mg/kg can provide ergogenic effects and doses exceeding 6mg/kg provides benefits</w:t>
      </w:r>
      <w:r w:rsidRPr="56FDFB7E" w:rsidR="72D13C36">
        <w:rPr>
          <w:rFonts w:ascii="Aptos" w:hAnsi="Aptos" w:eastAsia="Aptos" w:cs="Aptos"/>
          <w:color w:val="000000" w:themeColor="text1"/>
          <w:lang w:val="en-GB"/>
        </w:rPr>
        <w:t xml:space="preserve"> yet may provide enhanced risk</w:t>
      </w:r>
      <w:r w:rsidRPr="56FDFB7E" w:rsidR="7577CF71">
        <w:rPr>
          <w:rFonts w:ascii="Aptos" w:hAnsi="Aptos" w:eastAsia="Aptos" w:cs="Aptos"/>
          <w:color w:val="000000" w:themeColor="text1"/>
          <w:lang w:val="en-GB"/>
        </w:rPr>
        <w:t>.</w:t>
      </w:r>
      <w:r w:rsidRPr="5D2C730D">
        <w:rPr>
          <w:rFonts w:ascii="Aptos" w:hAnsi="Aptos" w:eastAsia="Aptos" w:cs="Aptos"/>
          <w:color w:val="000000" w:themeColor="text1"/>
          <w:lang w:val="en-GB"/>
        </w:rPr>
        <w:t xml:space="preserve"> A meta-analytic review from Grgic (2022) </w:t>
      </w:r>
      <w:r w:rsidRPr="56FDFB7E" w:rsidR="0C040924">
        <w:rPr>
          <w:rFonts w:ascii="Aptos" w:hAnsi="Aptos" w:eastAsia="Aptos" w:cs="Aptos"/>
          <w:color w:val="000000" w:themeColor="text1"/>
          <w:lang w:val="en-GB"/>
        </w:rPr>
        <w:t>indicates</w:t>
      </w:r>
      <w:r w:rsidRPr="5D2C730D">
        <w:rPr>
          <w:rFonts w:ascii="Aptos" w:hAnsi="Aptos" w:eastAsia="Aptos" w:cs="Aptos"/>
          <w:color w:val="000000" w:themeColor="text1"/>
          <w:lang w:val="en-GB"/>
        </w:rPr>
        <w:t xml:space="preserve"> that doses as low as 1mg/kg and 2mg/kg </w:t>
      </w:r>
      <w:r w:rsidRPr="56FDFB7E" w:rsidR="43D5D32B">
        <w:rPr>
          <w:rFonts w:ascii="Aptos" w:hAnsi="Aptos" w:eastAsia="Aptos" w:cs="Aptos"/>
          <w:color w:val="000000" w:themeColor="text1"/>
          <w:lang w:val="en-GB"/>
        </w:rPr>
        <w:t>can</w:t>
      </w:r>
      <w:r w:rsidRPr="56FDFB7E" w:rsidR="19A87E64">
        <w:rPr>
          <w:rFonts w:ascii="Aptos" w:hAnsi="Aptos" w:eastAsia="Aptos" w:cs="Aptos"/>
          <w:color w:val="000000" w:themeColor="text1"/>
          <w:lang w:val="en-GB"/>
        </w:rPr>
        <w:t xml:space="preserve"> still</w:t>
      </w:r>
      <w:r w:rsidRPr="56FDFB7E" w:rsidR="43D5D32B">
        <w:rPr>
          <w:rFonts w:ascii="Aptos" w:hAnsi="Aptos" w:eastAsia="Aptos" w:cs="Aptos"/>
          <w:color w:val="000000" w:themeColor="text1"/>
          <w:lang w:val="en-GB"/>
        </w:rPr>
        <w:t xml:space="preserve"> elicit an</w:t>
      </w:r>
      <w:r w:rsidRPr="56FDFB7E" w:rsidR="7577CF71">
        <w:rPr>
          <w:rFonts w:ascii="Aptos" w:hAnsi="Aptos" w:eastAsia="Aptos" w:cs="Aptos"/>
          <w:color w:val="000000" w:themeColor="text1"/>
          <w:lang w:val="en-GB"/>
        </w:rPr>
        <w:t xml:space="preserve"> </w:t>
      </w:r>
      <w:r w:rsidRPr="5D2C730D">
        <w:rPr>
          <w:rFonts w:ascii="Aptos" w:hAnsi="Aptos" w:eastAsia="Aptos" w:cs="Aptos"/>
          <w:color w:val="000000" w:themeColor="text1"/>
          <w:lang w:val="en-GB"/>
        </w:rPr>
        <w:t>ergogenic</w:t>
      </w:r>
      <w:r w:rsidRPr="56FDFB7E" w:rsidR="4B6A0E1C">
        <w:rPr>
          <w:rFonts w:ascii="Aptos" w:hAnsi="Aptos" w:eastAsia="Aptos" w:cs="Aptos"/>
          <w:color w:val="000000" w:themeColor="text1"/>
          <w:lang w:val="en-GB"/>
        </w:rPr>
        <w:t xml:space="preserve"> effect</w:t>
      </w:r>
      <w:r w:rsidRPr="56FDFB7E" w:rsidR="7577CF71">
        <w:rPr>
          <w:rFonts w:ascii="Aptos" w:hAnsi="Aptos" w:eastAsia="Aptos" w:cs="Aptos"/>
          <w:color w:val="000000" w:themeColor="text1"/>
          <w:lang w:val="en-GB"/>
        </w:rPr>
        <w:t>,</w:t>
      </w:r>
      <w:r w:rsidRPr="56FDFB7E" w:rsidR="076371CB">
        <w:rPr>
          <w:rFonts w:ascii="Aptos" w:hAnsi="Aptos" w:eastAsia="Aptos" w:cs="Aptos"/>
          <w:color w:val="000000" w:themeColor="text1"/>
          <w:lang w:val="en-GB"/>
        </w:rPr>
        <w:t xml:space="preserve"> however,</w:t>
      </w:r>
      <w:r w:rsidRPr="5D2C730D">
        <w:rPr>
          <w:rFonts w:ascii="Aptos" w:hAnsi="Aptos" w:eastAsia="Aptos" w:cs="Aptos"/>
          <w:color w:val="000000" w:themeColor="text1"/>
          <w:lang w:val="en-GB"/>
        </w:rPr>
        <w:t xml:space="preserve"> doses exceeding </w:t>
      </w:r>
      <w:r w:rsidRPr="56FDFB7E" w:rsidR="30018D74">
        <w:rPr>
          <w:rFonts w:ascii="Aptos" w:hAnsi="Aptos" w:eastAsia="Aptos" w:cs="Aptos"/>
          <w:color w:val="000000" w:themeColor="text1"/>
          <w:lang w:val="en-GB"/>
        </w:rPr>
        <w:t xml:space="preserve">lower </w:t>
      </w:r>
      <w:r w:rsidRPr="5D2C730D">
        <w:rPr>
          <w:rFonts w:ascii="Aptos" w:hAnsi="Aptos" w:eastAsia="Aptos" w:cs="Aptos"/>
          <w:color w:val="000000" w:themeColor="text1"/>
          <w:lang w:val="en-GB"/>
        </w:rPr>
        <w:t>doses are preferable.</w:t>
      </w:r>
      <w:r w:rsidRPr="56FDFB7E" w:rsidR="277C1286">
        <w:rPr>
          <w:rFonts w:ascii="Aptos" w:hAnsi="Aptos" w:eastAsia="Aptos" w:cs="Aptos"/>
          <w:color w:val="000000" w:themeColor="text1"/>
          <w:lang w:val="en-GB"/>
        </w:rPr>
        <w:t xml:space="preserve"> </w:t>
      </w:r>
    </w:p>
    <w:p w:rsidR="79884938" w:rsidP="00106829" w:rsidRDefault="5A9D6F85" w14:paraId="2D1957CA" w14:textId="556209F5">
      <w:pPr>
        <w:spacing w:line="360" w:lineRule="auto"/>
        <w:rPr>
          <w:rFonts w:ascii="Aptos" w:hAnsi="Aptos" w:eastAsia="Aptos" w:cs="Aptos"/>
          <w:color w:val="000000" w:themeColor="text1"/>
          <w:lang w:val="en-GB"/>
        </w:rPr>
      </w:pPr>
      <w:r w:rsidRPr="56FDFB7E">
        <w:rPr>
          <w:rFonts w:ascii="Aptos" w:hAnsi="Aptos" w:eastAsia="Aptos" w:cs="Aptos"/>
          <w:color w:val="000000" w:themeColor="text1"/>
          <w:lang w:val="en-GB"/>
        </w:rPr>
        <w:t>Studies which have investigated multiple doses have observed</w:t>
      </w:r>
      <w:r w:rsidRPr="6ED628F5" w:rsidR="79884938">
        <w:rPr>
          <w:rFonts w:ascii="Aptos" w:hAnsi="Aptos" w:eastAsia="Aptos" w:cs="Aptos"/>
          <w:color w:val="000000" w:themeColor="text1"/>
          <w:lang w:val="en-GB"/>
        </w:rPr>
        <w:t xml:space="preserve"> a dose response relationship </w:t>
      </w:r>
      <w:r w:rsidRPr="56FDFB7E" w:rsidR="3A7D6BBE">
        <w:rPr>
          <w:rFonts w:ascii="Aptos" w:hAnsi="Aptos" w:eastAsia="Aptos" w:cs="Aptos"/>
          <w:color w:val="000000" w:themeColor="text1"/>
          <w:lang w:val="en-GB"/>
        </w:rPr>
        <w:t>in traditional formats</w:t>
      </w:r>
      <w:r w:rsidRPr="56FDFB7E" w:rsidR="4103D6CE">
        <w:rPr>
          <w:rFonts w:ascii="Aptos" w:hAnsi="Aptos" w:eastAsia="Aptos" w:cs="Aptos"/>
          <w:color w:val="000000" w:themeColor="text1"/>
          <w:lang w:val="en-GB"/>
        </w:rPr>
        <w:t xml:space="preserve"> with higher doses yielding superior performance outcomes</w:t>
      </w:r>
      <w:r w:rsidRPr="6ED628F5" w:rsidR="79884938">
        <w:rPr>
          <w:rFonts w:ascii="Aptos" w:hAnsi="Aptos" w:eastAsia="Aptos" w:cs="Aptos"/>
          <w:color w:val="000000" w:themeColor="text1"/>
          <w:lang w:val="en-GB"/>
        </w:rPr>
        <w:t xml:space="preserve"> (Filip-Stachnik et al., 2021; Ferreira et al., 2022; Wilk et al., 2019).</w:t>
      </w:r>
      <w:r w:rsidRPr="6ED628F5" w:rsidR="4F8D3C0E">
        <w:rPr>
          <w:rFonts w:ascii="Aptos" w:hAnsi="Aptos" w:eastAsia="Aptos" w:cs="Aptos"/>
          <w:color w:val="000000" w:themeColor="text1"/>
          <w:lang w:val="en-GB"/>
        </w:rPr>
        <w:t xml:space="preserve"> However, a meta-analysis from Barreto et al. (2023) investigating caffeinated gum on exercise performance reviewed 14 papers – none of which investigated a dose response effect. </w:t>
      </w:r>
      <w:r w:rsidRPr="56FDFB7E" w:rsidR="7C625625">
        <w:rPr>
          <w:rFonts w:ascii="Aptos" w:hAnsi="Aptos" w:eastAsia="Aptos" w:cs="Aptos"/>
          <w:color w:val="000000" w:themeColor="text1"/>
          <w:lang w:val="en-GB"/>
        </w:rPr>
        <w:lastRenderedPageBreak/>
        <w:t>Despite no dose response effect being measured, doses ≥3mg/kg were suggested (Barreto et al.</w:t>
      </w:r>
      <w:r w:rsidRPr="56FDFB7E" w:rsidR="4CC6A321">
        <w:rPr>
          <w:rFonts w:ascii="Aptos" w:hAnsi="Aptos" w:eastAsia="Aptos" w:cs="Aptos"/>
          <w:color w:val="000000" w:themeColor="text1"/>
          <w:lang w:val="en-GB"/>
        </w:rPr>
        <w:t xml:space="preserve">, </w:t>
      </w:r>
      <w:r w:rsidRPr="56FDFB7E" w:rsidR="7C625625">
        <w:rPr>
          <w:rFonts w:ascii="Aptos" w:hAnsi="Aptos" w:eastAsia="Aptos" w:cs="Aptos"/>
          <w:color w:val="000000" w:themeColor="text1"/>
          <w:lang w:val="en-GB"/>
        </w:rPr>
        <w:t>202</w:t>
      </w:r>
      <w:r w:rsidRPr="56FDFB7E" w:rsidR="192D38F2">
        <w:rPr>
          <w:rFonts w:ascii="Aptos" w:hAnsi="Aptos" w:eastAsia="Aptos" w:cs="Aptos"/>
          <w:color w:val="000000" w:themeColor="text1"/>
          <w:lang w:val="en-GB"/>
        </w:rPr>
        <w:t>3)</w:t>
      </w:r>
      <w:r w:rsidRPr="56FDFB7E" w:rsidR="6CC801A5">
        <w:rPr>
          <w:rFonts w:ascii="Aptos" w:hAnsi="Aptos" w:eastAsia="Aptos" w:cs="Aptos"/>
          <w:color w:val="000000" w:themeColor="text1"/>
          <w:lang w:val="en-GB"/>
        </w:rPr>
        <w:t xml:space="preserve"> which compliments existing</w:t>
      </w:r>
      <w:r w:rsidRPr="6ED628F5" w:rsidR="4F8D3C0E">
        <w:rPr>
          <w:rFonts w:ascii="Aptos" w:hAnsi="Aptos" w:eastAsia="Aptos" w:cs="Aptos"/>
          <w:color w:val="000000" w:themeColor="text1"/>
          <w:lang w:val="en-GB"/>
        </w:rPr>
        <w:t xml:space="preserve"> research </w:t>
      </w:r>
      <w:r w:rsidRPr="56FDFB7E" w:rsidR="753F7CA3">
        <w:rPr>
          <w:rFonts w:ascii="Aptos" w:hAnsi="Aptos" w:eastAsia="Aptos" w:cs="Aptos"/>
          <w:color w:val="000000" w:themeColor="text1"/>
          <w:lang w:val="en-GB"/>
        </w:rPr>
        <w:t>on traditional formats</w:t>
      </w:r>
      <w:r w:rsidRPr="56FDFB7E" w:rsidR="6CC801A5">
        <w:rPr>
          <w:rFonts w:ascii="Aptos" w:hAnsi="Aptos" w:eastAsia="Aptos" w:cs="Aptos"/>
          <w:color w:val="000000" w:themeColor="text1"/>
          <w:lang w:val="en-GB"/>
        </w:rPr>
        <w:t>.</w:t>
      </w:r>
      <w:r w:rsidRPr="6ED628F5" w:rsidR="79884938">
        <w:rPr>
          <w:rFonts w:ascii="Aptos" w:hAnsi="Aptos" w:eastAsia="Aptos" w:cs="Aptos"/>
          <w:color w:val="000000" w:themeColor="text1"/>
          <w:lang w:val="en-GB"/>
        </w:rPr>
        <w:t xml:space="preserve"> Filip-Stachnik et al. (2021) saw a dose response relationship with 3mg/kg performing higher than placebo and 6mg/kg performing higher one rep max strength and strength endurance results than 3mg/kg. In higher doses, the dose-response relationship continues to appear. Ferreira et al. (2022) found 8mg/kg improved one repetition maximum strength more compared to 6mg/kg and placebo. Research has tested doses even higher than the study from Ferreira et al. (2022). Wilk et al. (2019) tested doses as high as 9mg/kg and 11mg/kg for bench press maximal strength. 11mg/kg displayed the highest, however, the changes in performance between 9mg/kg and 11mg/kg displayed no significant improvements.</w:t>
      </w:r>
      <w:r w:rsidRPr="6ED628F5" w:rsidR="75DA37AB">
        <w:rPr>
          <w:rFonts w:ascii="Aptos" w:hAnsi="Aptos" w:eastAsia="Aptos" w:cs="Aptos"/>
          <w:color w:val="000000" w:themeColor="text1"/>
          <w:lang w:val="en-GB"/>
        </w:rPr>
        <w:t xml:space="preserve"> </w:t>
      </w:r>
    </w:p>
    <w:p w:rsidR="79884938" w:rsidP="00106829" w:rsidRDefault="4FD33519" w14:paraId="783FC1AA" w14:textId="6F5929D3">
      <w:pPr>
        <w:spacing w:line="360" w:lineRule="auto"/>
        <w:rPr>
          <w:rFonts w:ascii="Aptos" w:hAnsi="Aptos" w:eastAsia="Aptos" w:cs="Aptos"/>
          <w:color w:val="000000" w:themeColor="text1"/>
          <w:lang w:val="en-GB"/>
        </w:rPr>
      </w:pPr>
      <w:r w:rsidRPr="7B442500" w:rsidR="4FD33519">
        <w:rPr>
          <w:rFonts w:ascii="Aptos" w:hAnsi="Aptos" w:eastAsia="Aptos" w:cs="Aptos"/>
          <w:color w:val="000000" w:themeColor="text1" w:themeTint="FF" w:themeShade="FF"/>
          <w:lang w:val="en-GB"/>
        </w:rPr>
        <w:t>When</w:t>
      </w:r>
      <w:r w:rsidRPr="7B442500" w:rsidR="79884938">
        <w:rPr>
          <w:rFonts w:ascii="Aptos" w:hAnsi="Aptos" w:eastAsia="Aptos" w:cs="Aptos"/>
          <w:color w:val="000000" w:themeColor="text1" w:themeTint="FF" w:themeShade="FF"/>
          <w:lang w:val="en-GB"/>
        </w:rPr>
        <w:t xml:space="preserve"> taking higher doses, extra care should be taken. Higher doses of caffeine (6mg/kg&gt;) have been reported to be at higher risk of adverse side effects such as gastrointestinal issues, anxiety, </w:t>
      </w:r>
      <w:r w:rsidRPr="7B442500" w:rsidR="79884938">
        <w:rPr>
          <w:rFonts w:ascii="Aptos" w:hAnsi="Aptos" w:eastAsia="Aptos" w:cs="Aptos"/>
          <w:color w:val="000000" w:themeColor="text1" w:themeTint="FF" w:themeShade="FF"/>
          <w:lang w:val="en-GB"/>
        </w:rPr>
        <w:t>nausea</w:t>
      </w:r>
      <w:r w:rsidRPr="7B442500" w:rsidR="79884938">
        <w:rPr>
          <w:rFonts w:ascii="Aptos" w:hAnsi="Aptos" w:eastAsia="Aptos" w:cs="Aptos"/>
          <w:color w:val="000000" w:themeColor="text1" w:themeTint="FF" w:themeShade="FF"/>
          <w:lang w:val="en-GB"/>
        </w:rPr>
        <w:t xml:space="preserve"> and some have even reported more extreme side effects (Wilk et al., 2019). In Wilk et al. (2019) study, they had participants complete a side effects questionnaire (QUEST) </w:t>
      </w:r>
      <w:r w:rsidRPr="7B442500" w:rsidR="79884938">
        <w:rPr>
          <w:rFonts w:ascii="Aptos" w:hAnsi="Aptos" w:eastAsia="Aptos" w:cs="Aptos"/>
          <w:color w:val="000000" w:themeColor="text1" w:themeTint="FF" w:themeShade="FF"/>
          <w:lang w:val="en-GB"/>
        </w:rPr>
        <w:t>immediately</w:t>
      </w:r>
      <w:r w:rsidRPr="7B442500" w:rsidR="79884938">
        <w:rPr>
          <w:rFonts w:ascii="Aptos" w:hAnsi="Aptos" w:eastAsia="Aptos" w:cs="Aptos"/>
          <w:color w:val="000000" w:themeColor="text1" w:themeTint="FF" w:themeShade="FF"/>
          <w:lang w:val="en-GB"/>
        </w:rPr>
        <w:t xml:space="preserve"> after finishing and after 24hrs. Despite a dose response effect occurring, a higher dose </w:t>
      </w:r>
      <w:r w:rsidRPr="7B442500" w:rsidR="6C0345E7">
        <w:rPr>
          <w:rFonts w:ascii="Aptos" w:hAnsi="Aptos" w:eastAsia="Aptos" w:cs="Aptos"/>
          <w:color w:val="000000" w:themeColor="text1" w:themeTint="FF" w:themeShade="FF"/>
          <w:lang w:val="en-GB"/>
        </w:rPr>
        <w:t>was</w:t>
      </w:r>
      <w:r w:rsidRPr="7B442500" w:rsidR="79884938">
        <w:rPr>
          <w:rFonts w:ascii="Aptos" w:hAnsi="Aptos" w:eastAsia="Aptos" w:cs="Aptos"/>
          <w:color w:val="000000" w:themeColor="text1" w:themeTint="FF" w:themeShade="FF"/>
          <w:lang w:val="en-GB"/>
        </w:rPr>
        <w:t xml:space="preserve"> associated with more severe side effects such as heart palpitations.</w:t>
      </w:r>
    </w:p>
    <w:p w:rsidR="56FDFB7E" w:rsidP="56FDFB7E" w:rsidRDefault="56FDFB7E" w14:paraId="09153C2B" w14:textId="3056E610">
      <w:pPr>
        <w:spacing w:line="360" w:lineRule="auto"/>
        <w:rPr>
          <w:rFonts w:ascii="Aptos" w:hAnsi="Aptos" w:eastAsia="Aptos" w:cs="Aptos"/>
          <w:color w:val="000000" w:themeColor="text1"/>
          <w:lang w:val="en-GB"/>
        </w:rPr>
      </w:pPr>
    </w:p>
    <w:p w:rsidR="56FDFB7E" w:rsidP="56FDFB7E" w:rsidRDefault="56FDFB7E" w14:paraId="3D6AA7E0" w14:textId="74A71878">
      <w:pPr>
        <w:spacing w:line="360" w:lineRule="auto"/>
        <w:rPr>
          <w:rFonts w:ascii="Aptos" w:hAnsi="Aptos" w:eastAsia="Aptos" w:cs="Aptos"/>
          <w:color w:val="000000" w:themeColor="text1"/>
          <w:lang w:val="en-GB"/>
        </w:rPr>
      </w:pPr>
    </w:p>
    <w:p w:rsidR="56FDFB7E" w:rsidP="56FDFB7E" w:rsidRDefault="56FDFB7E" w14:paraId="2C0BB436" w14:textId="54229AB4">
      <w:pPr>
        <w:spacing w:line="360" w:lineRule="auto"/>
        <w:rPr>
          <w:rFonts w:ascii="Aptos" w:hAnsi="Aptos" w:eastAsia="Aptos" w:cs="Aptos"/>
          <w:color w:val="000000" w:themeColor="text1"/>
          <w:lang w:val="en-GB"/>
        </w:rPr>
      </w:pPr>
    </w:p>
    <w:p w:rsidR="56FDFB7E" w:rsidP="56FDFB7E" w:rsidRDefault="56FDFB7E" w14:paraId="317234BC" w14:textId="2A12A84B">
      <w:pPr>
        <w:spacing w:line="360" w:lineRule="auto"/>
        <w:rPr>
          <w:rFonts w:ascii="Aptos" w:hAnsi="Aptos" w:eastAsia="Aptos" w:cs="Aptos"/>
          <w:color w:val="000000" w:themeColor="text1"/>
          <w:lang w:val="en-GB"/>
        </w:rPr>
      </w:pPr>
    </w:p>
    <w:p w:rsidR="56FDFB7E" w:rsidP="56FDFB7E" w:rsidRDefault="56FDFB7E" w14:paraId="2D956022" w14:textId="6191170B">
      <w:pPr>
        <w:spacing w:line="360" w:lineRule="auto"/>
        <w:rPr>
          <w:rFonts w:ascii="Aptos" w:hAnsi="Aptos" w:eastAsia="Aptos" w:cs="Aptos"/>
          <w:color w:val="000000" w:themeColor="text1"/>
          <w:lang w:val="en-GB"/>
        </w:rPr>
      </w:pPr>
    </w:p>
    <w:p w:rsidR="5D2C730D" w:rsidP="00106829" w:rsidRDefault="5D2C730D" w14:paraId="105F80A8" w14:textId="6CAE5768">
      <w:pPr>
        <w:spacing w:line="360" w:lineRule="auto"/>
        <w:rPr>
          <w:rFonts w:ascii="Aptos" w:hAnsi="Aptos" w:eastAsia="Aptos" w:cs="Aptos"/>
          <w:color w:val="000000" w:themeColor="text1"/>
        </w:rPr>
      </w:pPr>
    </w:p>
    <w:p w:rsidR="79884938" w:rsidP="00106829" w:rsidRDefault="79884938" w14:paraId="04E645E3" w14:textId="59A6284F" w14:noSpellErr="1">
      <w:pPr>
        <w:pStyle w:val="Heading2"/>
        <w:spacing w:line="360" w:lineRule="auto"/>
        <w:rPr>
          <w:rFonts w:ascii="Aptos" w:hAnsi="Aptos" w:eastAsia="Aptos" w:cs="Aptos"/>
          <w:color w:val="000000" w:themeColor="text1"/>
          <w:sz w:val="24"/>
          <w:szCs w:val="24"/>
        </w:rPr>
      </w:pPr>
      <w:bookmarkStart w:name="_Toc1450727065" w:id="184365687"/>
      <w:r w:rsidRPr="7B442500" w:rsidR="79884938">
        <w:rPr>
          <w:lang w:val="en-GB"/>
        </w:rPr>
        <w:t>Timings</w:t>
      </w:r>
      <w:bookmarkEnd w:id="184365687"/>
      <w:r w:rsidRPr="7B442500" w:rsidR="79884938">
        <w:rPr>
          <w:lang w:val="en-GB"/>
        </w:rPr>
        <w:t xml:space="preserve"> </w:t>
      </w:r>
    </w:p>
    <w:p w:rsidR="2B257912" w:rsidP="56FDFB7E" w:rsidRDefault="2B257912" w14:paraId="36AD837A" w14:textId="12C4E511">
      <w:pPr>
        <w:rPr>
          <w:lang w:val="en-GB"/>
        </w:rPr>
      </w:pPr>
      <w:r w:rsidRPr="56FDFB7E">
        <w:rPr>
          <w:lang w:val="en-GB"/>
        </w:rPr>
        <w:t xml:space="preserve">Caffeine’s ergogenic effects are time dependent. Peak effects will occur when </w:t>
      </w:r>
      <w:r w:rsidRPr="56FDFB7E" w:rsidR="173595C5">
        <w:rPr>
          <w:lang w:val="en-GB"/>
        </w:rPr>
        <w:t xml:space="preserve">caffeine levels in the bloodstream reach their highest concentration and </w:t>
      </w:r>
      <w:r w:rsidRPr="56FDFB7E" w:rsidR="766FF9BA">
        <w:rPr>
          <w:lang w:val="en-GB"/>
        </w:rPr>
        <w:t>can vary depending on the method of ingestion.</w:t>
      </w:r>
    </w:p>
    <w:p w:rsidR="79884938" w:rsidP="00106829" w:rsidRDefault="79884938" w14:paraId="57CBBFC9" w14:textId="6C0496D6">
      <w:pPr>
        <w:spacing w:line="360" w:lineRule="auto"/>
        <w:rPr>
          <w:rFonts w:ascii="Aptos" w:hAnsi="Aptos" w:eastAsia="Aptos" w:cs="Aptos"/>
          <w:color w:val="000000" w:themeColor="text1"/>
          <w:lang w:val="en-GB"/>
        </w:rPr>
      </w:pPr>
      <w:r w:rsidRPr="7B442500" w:rsidR="79884938">
        <w:rPr>
          <w:rFonts w:ascii="Aptos" w:hAnsi="Aptos" w:eastAsia="Aptos" w:cs="Aptos"/>
          <w:color w:val="000000" w:themeColor="text1" w:themeTint="FF" w:themeShade="FF"/>
          <w:lang w:val="en-GB"/>
        </w:rPr>
        <w:t xml:space="preserve">As previously </w:t>
      </w:r>
      <w:r w:rsidRPr="7B442500" w:rsidR="79884938">
        <w:rPr>
          <w:rFonts w:ascii="Aptos" w:hAnsi="Aptos" w:eastAsia="Aptos" w:cs="Aptos"/>
          <w:color w:val="000000" w:themeColor="text1" w:themeTint="FF" w:themeShade="FF"/>
          <w:lang w:val="en-GB"/>
        </w:rPr>
        <w:t>stated</w:t>
      </w:r>
      <w:r w:rsidRPr="7B442500" w:rsidR="79884938">
        <w:rPr>
          <w:rFonts w:ascii="Aptos" w:hAnsi="Aptos" w:eastAsia="Aptos" w:cs="Aptos"/>
          <w:color w:val="000000" w:themeColor="text1" w:themeTint="FF" w:themeShade="FF"/>
          <w:lang w:val="en-GB"/>
        </w:rPr>
        <w:t>, studies which utilise caffeine in athletic performance are mostly derived in the format of a capsule or tablet (Guest et al.,2021)</w:t>
      </w:r>
      <w:r w:rsidRPr="7B442500" w:rsidR="79884938">
        <w:rPr>
          <w:rFonts w:ascii="Aptos" w:hAnsi="Aptos" w:eastAsia="Aptos" w:cs="Aptos"/>
          <w:color w:val="000000" w:themeColor="text1" w:themeTint="FF" w:themeShade="FF"/>
          <w:lang w:val="en-GB"/>
        </w:rPr>
        <w:t xml:space="preserve">.  </w:t>
      </w:r>
      <w:r w:rsidRPr="7B442500" w:rsidR="79884938">
        <w:rPr>
          <w:rFonts w:ascii="Aptos" w:hAnsi="Aptos" w:eastAsia="Aptos" w:cs="Aptos"/>
          <w:color w:val="000000" w:themeColor="text1" w:themeTint="FF" w:themeShade="FF"/>
          <w:lang w:val="en-GB"/>
        </w:rPr>
        <w:t xml:space="preserve">It is suggested that individuals ingest the capsule format 60 minutes prior to </w:t>
      </w:r>
      <w:r w:rsidRPr="7B442500" w:rsidR="79884938">
        <w:rPr>
          <w:rFonts w:ascii="Aptos" w:hAnsi="Aptos" w:eastAsia="Aptos" w:cs="Aptos"/>
          <w:color w:val="000000" w:themeColor="text1" w:themeTint="FF" w:themeShade="FF"/>
          <w:lang w:val="en-GB"/>
        </w:rPr>
        <w:t>initiating</w:t>
      </w:r>
      <w:r w:rsidRPr="7B442500" w:rsidR="79884938">
        <w:rPr>
          <w:rFonts w:ascii="Aptos" w:hAnsi="Aptos" w:eastAsia="Aptos" w:cs="Aptos"/>
          <w:color w:val="000000" w:themeColor="text1" w:themeTint="FF" w:themeShade="FF"/>
          <w:lang w:val="en-GB"/>
        </w:rPr>
        <w:t xml:space="preserve"> physical activity to allow for full digestion and reaching peak plasma caffeine concentration</w:t>
      </w:r>
      <w:r w:rsidRPr="7B442500" w:rsidR="373F30BE">
        <w:rPr>
          <w:rFonts w:ascii="Aptos" w:hAnsi="Aptos" w:eastAsia="Aptos" w:cs="Aptos"/>
          <w:color w:val="000000" w:themeColor="text1" w:themeTint="FF" w:themeShade="FF"/>
          <w:lang w:val="en-GB"/>
        </w:rPr>
        <w:t xml:space="preserve"> (Guest et al., 2021)</w:t>
      </w:r>
      <w:r w:rsidRPr="7B442500" w:rsidR="79884938">
        <w:rPr>
          <w:rFonts w:ascii="Aptos" w:hAnsi="Aptos" w:eastAsia="Aptos" w:cs="Aptos"/>
          <w:color w:val="000000" w:themeColor="text1" w:themeTint="FF" w:themeShade="FF"/>
          <w:lang w:val="en-GB"/>
        </w:rPr>
        <w:t xml:space="preserve">. When looking for a time efficient ergogenic aid, caffeine in a capsule format may be problematic. </w:t>
      </w:r>
      <w:r w:rsidRPr="7B442500" w:rsidR="7577CF71">
        <w:rPr>
          <w:rFonts w:ascii="Aptos" w:hAnsi="Aptos" w:eastAsia="Aptos" w:cs="Aptos"/>
          <w:color w:val="000000" w:themeColor="text1" w:themeTint="FF" w:themeShade="FF"/>
          <w:lang w:val="en-GB"/>
        </w:rPr>
        <w:t>However,</w:t>
      </w:r>
      <w:r w:rsidRPr="7B442500" w:rsidR="79884938">
        <w:rPr>
          <w:rFonts w:ascii="Aptos" w:hAnsi="Aptos" w:eastAsia="Aptos" w:cs="Aptos"/>
          <w:color w:val="000000" w:themeColor="text1" w:themeTint="FF" w:themeShade="FF"/>
          <w:lang w:val="en-GB"/>
        </w:rPr>
        <w:t xml:space="preserve"> caffeinated chewing gum offers a distinct advantage over other formats. The experimental protocol for caffeinated gum suggests that it should be ingested 15 minutes prior to </w:t>
      </w:r>
      <w:r w:rsidRPr="7B442500" w:rsidR="79884938">
        <w:rPr>
          <w:rFonts w:ascii="Aptos" w:hAnsi="Aptos" w:eastAsia="Aptos" w:cs="Aptos"/>
          <w:color w:val="000000" w:themeColor="text1" w:themeTint="FF" w:themeShade="FF"/>
          <w:lang w:val="en-GB"/>
        </w:rPr>
        <w:t>initiating</w:t>
      </w:r>
      <w:r w:rsidRPr="7B442500" w:rsidR="79884938">
        <w:rPr>
          <w:rFonts w:ascii="Aptos" w:hAnsi="Aptos" w:eastAsia="Aptos" w:cs="Aptos"/>
          <w:color w:val="000000" w:themeColor="text1" w:themeTint="FF" w:themeShade="FF"/>
          <w:lang w:val="en-GB"/>
        </w:rPr>
        <w:t xml:space="preserve"> activity and within 5 to 10 minutes, 85% of the caffeine is bioavailable</w:t>
      </w:r>
      <w:r w:rsidRPr="7B442500" w:rsidR="147BAA41">
        <w:rPr>
          <w:rFonts w:ascii="Aptos" w:hAnsi="Aptos" w:eastAsia="Aptos" w:cs="Aptos"/>
          <w:color w:val="000000" w:themeColor="text1" w:themeTint="FF" w:themeShade="FF"/>
          <w:lang w:val="en-GB"/>
        </w:rPr>
        <w:t xml:space="preserve"> (Kaszuba et al., 2022)</w:t>
      </w:r>
      <w:r w:rsidRPr="7B442500" w:rsidR="79884938">
        <w:rPr>
          <w:rFonts w:ascii="Aptos" w:hAnsi="Aptos" w:eastAsia="Aptos" w:cs="Aptos"/>
          <w:color w:val="000000" w:themeColor="text1" w:themeTint="FF" w:themeShade="FF"/>
          <w:lang w:val="en-GB"/>
        </w:rPr>
        <w:t xml:space="preserve">. </w:t>
      </w:r>
      <w:r w:rsidRPr="7B442500" w:rsidR="5C8E7134">
        <w:rPr>
          <w:rFonts w:ascii="Aptos" w:hAnsi="Aptos" w:eastAsia="Aptos" w:cs="Aptos"/>
          <w:color w:val="000000" w:themeColor="text1" w:themeTint="FF" w:themeShade="FF"/>
          <w:lang w:val="en-GB"/>
        </w:rPr>
        <w:t>In</w:t>
      </w:r>
      <w:r w:rsidRPr="7B442500" w:rsidR="009A82B2">
        <w:rPr>
          <w:rFonts w:ascii="Aptos" w:hAnsi="Aptos" w:eastAsia="Aptos" w:cs="Aptos"/>
          <w:color w:val="000000" w:themeColor="text1" w:themeTint="FF" w:themeShade="FF"/>
          <w:lang w:val="en-GB"/>
        </w:rPr>
        <w:t xml:space="preserve"> light of</w:t>
      </w:r>
      <w:r w:rsidRPr="7B442500" w:rsidR="009A82B2">
        <w:rPr>
          <w:rFonts w:ascii="Aptos" w:hAnsi="Aptos" w:eastAsia="Aptos" w:cs="Aptos"/>
          <w:color w:val="000000" w:themeColor="text1" w:themeTint="FF" w:themeShade="FF"/>
          <w:lang w:val="en-GB"/>
        </w:rPr>
        <w:t xml:space="preserve"> these suggestion</w:t>
      </w:r>
      <w:r w:rsidRPr="7B442500" w:rsidR="6D7F993C">
        <w:rPr>
          <w:rFonts w:ascii="Aptos" w:hAnsi="Aptos" w:eastAsia="Aptos" w:cs="Aptos"/>
          <w:color w:val="000000" w:themeColor="text1" w:themeTint="FF" w:themeShade="FF"/>
          <w:lang w:val="en-GB"/>
        </w:rPr>
        <w:t>s,</w:t>
      </w:r>
      <w:r w:rsidRPr="7B442500" w:rsidR="009A82B2">
        <w:rPr>
          <w:rFonts w:ascii="Aptos" w:hAnsi="Aptos" w:eastAsia="Aptos" w:cs="Aptos"/>
          <w:color w:val="000000" w:themeColor="text1" w:themeTint="FF" w:themeShade="FF"/>
          <w:lang w:val="en-GB"/>
        </w:rPr>
        <w:t xml:space="preserve"> a lot of studies</w:t>
      </w:r>
      <w:r w:rsidRPr="7B442500" w:rsidR="5C8E7134">
        <w:rPr>
          <w:rFonts w:ascii="Aptos" w:hAnsi="Aptos" w:eastAsia="Aptos" w:cs="Aptos"/>
          <w:color w:val="000000" w:themeColor="text1" w:themeTint="FF" w:themeShade="FF"/>
          <w:lang w:val="en-GB"/>
        </w:rPr>
        <w:t xml:space="preserve"> initiate</w:t>
      </w:r>
      <w:r w:rsidRPr="7B442500" w:rsidR="65801BA8">
        <w:rPr>
          <w:rFonts w:ascii="Aptos" w:hAnsi="Aptos" w:eastAsia="Aptos" w:cs="Aptos"/>
          <w:color w:val="000000" w:themeColor="text1" w:themeTint="FF" w:themeShade="FF"/>
          <w:lang w:val="en-GB"/>
        </w:rPr>
        <w:t xml:space="preserve"> performance</w:t>
      </w:r>
      <w:r w:rsidRPr="7B442500" w:rsidR="5C8E7134">
        <w:rPr>
          <w:rFonts w:ascii="Aptos" w:hAnsi="Aptos" w:eastAsia="Aptos" w:cs="Aptos"/>
          <w:color w:val="000000" w:themeColor="text1" w:themeTint="FF" w:themeShade="FF"/>
          <w:lang w:val="en-GB"/>
        </w:rPr>
        <w:t xml:space="preserve"> sooner than the </w:t>
      </w:r>
      <w:r w:rsidRPr="7B442500" w:rsidR="4B6A0EBC">
        <w:rPr>
          <w:rFonts w:ascii="Aptos" w:hAnsi="Aptos" w:eastAsia="Aptos" w:cs="Aptos"/>
          <w:color w:val="000000" w:themeColor="text1" w:themeTint="FF" w:themeShade="FF"/>
          <w:lang w:val="en-GB"/>
        </w:rPr>
        <w:t>15-minute</w:t>
      </w:r>
      <w:r w:rsidRPr="7B442500" w:rsidR="5C8E7134">
        <w:rPr>
          <w:rFonts w:ascii="Aptos" w:hAnsi="Aptos" w:eastAsia="Aptos" w:cs="Aptos"/>
          <w:color w:val="000000" w:themeColor="text1" w:themeTint="FF" w:themeShade="FF"/>
          <w:lang w:val="en-GB"/>
        </w:rPr>
        <w:t xml:space="preserve"> suggestions </w:t>
      </w:r>
      <w:r w:rsidRPr="7B442500" w:rsidR="4408F3F4">
        <w:rPr>
          <w:rFonts w:ascii="Aptos" w:hAnsi="Aptos" w:eastAsia="Aptos" w:cs="Aptos"/>
          <w:color w:val="000000" w:themeColor="text1" w:themeTint="FF" w:themeShade="FF"/>
          <w:lang w:val="en-GB"/>
        </w:rPr>
        <w:t>(Veiner et al., 2019;</w:t>
      </w:r>
      <w:r w:rsidRPr="7B442500" w:rsidR="19C1513E">
        <w:rPr>
          <w:rFonts w:ascii="Aptos" w:hAnsi="Aptos" w:eastAsia="Aptos" w:cs="Aptos"/>
          <w:color w:val="000000" w:themeColor="text1" w:themeTint="FF" w:themeShade="FF"/>
          <w:lang w:val="en-GB"/>
        </w:rPr>
        <w:t xml:space="preserve"> Russell et al., 2020;</w:t>
      </w:r>
      <w:r w:rsidRPr="7B442500" w:rsidR="4408F3F4">
        <w:rPr>
          <w:rFonts w:ascii="Aptos" w:hAnsi="Aptos" w:eastAsia="Aptos" w:cs="Aptos"/>
          <w:color w:val="000000" w:themeColor="text1" w:themeTint="FF" w:themeShade="FF"/>
          <w:lang w:val="en-GB"/>
        </w:rPr>
        <w:t xml:space="preserve"> </w:t>
      </w:r>
      <w:r w:rsidRPr="7B442500" w:rsidR="6D0FAB01">
        <w:rPr>
          <w:rFonts w:ascii="Aptos" w:hAnsi="Aptos" w:eastAsia="Aptos" w:cs="Aptos"/>
          <w:color w:val="000000" w:themeColor="text1" w:themeTint="FF" w:themeShade="FF"/>
          <w:lang w:val="en-GB"/>
        </w:rPr>
        <w:t>Ditreich</w:t>
      </w:r>
      <w:r w:rsidRPr="7B442500" w:rsidR="6D0FAB01">
        <w:rPr>
          <w:rFonts w:ascii="Aptos" w:hAnsi="Aptos" w:eastAsia="Aptos" w:cs="Aptos"/>
          <w:color w:val="000000" w:themeColor="text1" w:themeTint="FF" w:themeShade="FF"/>
          <w:lang w:val="en-GB"/>
        </w:rPr>
        <w:t xml:space="preserve"> et al., 2021). </w:t>
      </w:r>
      <w:r w:rsidRPr="7B442500" w:rsidR="79884938">
        <w:rPr>
          <w:rFonts w:ascii="Aptos" w:hAnsi="Aptos" w:eastAsia="Aptos" w:cs="Aptos"/>
          <w:color w:val="000000" w:themeColor="text1" w:themeTint="FF" w:themeShade="FF"/>
          <w:lang w:val="en-GB"/>
        </w:rPr>
        <w:t xml:space="preserve">Unlike other formats of caffeine, the </w:t>
      </w:r>
      <w:r w:rsidRPr="7B442500" w:rsidR="7577CF71">
        <w:rPr>
          <w:rFonts w:ascii="Aptos" w:hAnsi="Aptos" w:eastAsia="Aptos" w:cs="Aptos"/>
          <w:color w:val="000000" w:themeColor="text1" w:themeTint="FF" w:themeShade="FF"/>
          <w:lang w:val="en-GB"/>
        </w:rPr>
        <w:t>absorption</w:t>
      </w:r>
      <w:r w:rsidRPr="7B442500" w:rsidR="64F58472">
        <w:rPr>
          <w:rFonts w:ascii="Aptos" w:hAnsi="Aptos" w:eastAsia="Aptos" w:cs="Aptos"/>
          <w:color w:val="000000" w:themeColor="text1" w:themeTint="FF" w:themeShade="FF"/>
          <w:lang w:val="en-GB"/>
        </w:rPr>
        <w:t xml:space="preserve"> of caffeinated gum</w:t>
      </w:r>
      <w:r w:rsidRPr="7B442500" w:rsidR="7577CF71">
        <w:rPr>
          <w:rFonts w:ascii="Aptos" w:hAnsi="Aptos" w:eastAsia="Aptos" w:cs="Aptos"/>
          <w:color w:val="000000" w:themeColor="text1" w:themeTint="FF" w:themeShade="FF"/>
          <w:lang w:val="en-GB"/>
        </w:rPr>
        <w:t xml:space="preserve"> </w:t>
      </w:r>
      <w:r w:rsidRPr="7B442500" w:rsidR="79884938">
        <w:rPr>
          <w:rFonts w:ascii="Aptos" w:hAnsi="Aptos" w:eastAsia="Aptos" w:cs="Aptos"/>
          <w:color w:val="000000" w:themeColor="text1" w:themeTint="FF" w:themeShade="FF"/>
          <w:lang w:val="en-GB"/>
        </w:rPr>
        <w:t xml:space="preserve">differs, hence the difference in absorption rates. Whereas capsules are absorbed through the </w:t>
      </w:r>
      <w:r w:rsidRPr="7B442500" w:rsidR="5630A102">
        <w:rPr>
          <w:rFonts w:ascii="Aptos" w:hAnsi="Aptos" w:eastAsia="Aptos" w:cs="Aptos"/>
          <w:color w:val="000000" w:themeColor="text1" w:themeTint="FF" w:themeShade="FF"/>
          <w:lang w:val="en-GB"/>
        </w:rPr>
        <w:t>g</w:t>
      </w:r>
      <w:r w:rsidRPr="7B442500" w:rsidR="7577CF71">
        <w:rPr>
          <w:rFonts w:ascii="Aptos" w:hAnsi="Aptos" w:eastAsia="Aptos" w:cs="Aptos"/>
          <w:color w:val="000000" w:themeColor="text1" w:themeTint="FF" w:themeShade="FF"/>
          <w:lang w:val="en-GB"/>
        </w:rPr>
        <w:t xml:space="preserve">astrointestinal </w:t>
      </w:r>
      <w:r w:rsidRPr="7B442500" w:rsidR="4A26518C">
        <w:rPr>
          <w:rFonts w:ascii="Aptos" w:hAnsi="Aptos" w:eastAsia="Aptos" w:cs="Aptos"/>
          <w:color w:val="000000" w:themeColor="text1" w:themeTint="FF" w:themeShade="FF"/>
          <w:lang w:val="en-GB"/>
        </w:rPr>
        <w:t>tr</w:t>
      </w:r>
      <w:r w:rsidRPr="7B442500" w:rsidR="7577CF71">
        <w:rPr>
          <w:rFonts w:ascii="Aptos" w:hAnsi="Aptos" w:eastAsia="Aptos" w:cs="Aptos"/>
          <w:color w:val="000000" w:themeColor="text1" w:themeTint="FF" w:themeShade="FF"/>
          <w:lang w:val="en-GB"/>
        </w:rPr>
        <w:t>act</w:t>
      </w:r>
      <w:r w:rsidRPr="7B442500" w:rsidR="79884938">
        <w:rPr>
          <w:rFonts w:ascii="Aptos" w:hAnsi="Aptos" w:eastAsia="Aptos" w:cs="Aptos"/>
          <w:color w:val="000000" w:themeColor="text1" w:themeTint="FF" w:themeShade="FF"/>
          <w:lang w:val="en-GB"/>
        </w:rPr>
        <w:t>, caffeinated gum is primarily absorbed through the buccal mucosa (the lining of the mouth) which means the caffeine will dissolve in the saliva and absorb directly into the bloodstream rather than through the gastrointestinal system.</w:t>
      </w:r>
    </w:p>
    <w:p w:rsidR="79884938" w:rsidP="00106829" w:rsidRDefault="79884938" w14:paraId="5FF36CC5" w14:textId="2216DD89">
      <w:pPr>
        <w:spacing w:line="360" w:lineRule="auto"/>
        <w:rPr>
          <w:rFonts w:ascii="Aptos" w:hAnsi="Aptos" w:eastAsia="Aptos" w:cs="Aptos"/>
          <w:color w:val="000000" w:themeColor="text1"/>
          <w:lang w:val="en-GB"/>
        </w:rPr>
      </w:pPr>
      <w:r w:rsidRPr="5D2C730D">
        <w:rPr>
          <w:rFonts w:ascii="Aptos" w:hAnsi="Aptos" w:eastAsia="Aptos" w:cs="Aptos"/>
          <w:color w:val="000000" w:themeColor="text1"/>
          <w:lang w:val="en-GB"/>
        </w:rPr>
        <w:t xml:space="preserve">Although </w:t>
      </w:r>
      <w:r w:rsidRPr="56FDFB7E" w:rsidR="0F7D46A0">
        <w:rPr>
          <w:rFonts w:ascii="Aptos" w:hAnsi="Aptos" w:eastAsia="Aptos" w:cs="Aptos"/>
          <w:color w:val="000000" w:themeColor="text1"/>
          <w:lang w:val="en-GB"/>
        </w:rPr>
        <w:t>traditional formats</w:t>
      </w:r>
      <w:r w:rsidRPr="56FDFB7E" w:rsidR="7577CF71">
        <w:rPr>
          <w:rFonts w:ascii="Aptos" w:hAnsi="Aptos" w:eastAsia="Aptos" w:cs="Aptos"/>
          <w:color w:val="000000" w:themeColor="text1"/>
          <w:lang w:val="en-GB"/>
        </w:rPr>
        <w:t xml:space="preserve"> </w:t>
      </w:r>
      <w:r w:rsidRPr="56FDFB7E" w:rsidR="6142F780">
        <w:rPr>
          <w:rFonts w:ascii="Aptos" w:hAnsi="Aptos" w:eastAsia="Aptos" w:cs="Aptos"/>
          <w:color w:val="000000" w:themeColor="text1"/>
          <w:lang w:val="en-GB"/>
        </w:rPr>
        <w:t>recommend</w:t>
      </w:r>
      <w:r w:rsidRPr="5D2C730D">
        <w:rPr>
          <w:rFonts w:ascii="Aptos" w:hAnsi="Aptos" w:eastAsia="Aptos" w:cs="Aptos"/>
          <w:color w:val="000000" w:themeColor="text1"/>
          <w:lang w:val="en-GB"/>
        </w:rPr>
        <w:t xml:space="preserve"> consuming caffeine 60-minute pre-exercise, a one-size-fits-all approach may not suit. Grgic et al. (2019) previously emphasised how our genotypes may alter our response, leading to some individuals achieving peak plasma caffeine concentration at 90 to 120 minutes. Humans can display one of three different variations of the CYP1A2 genotype (AA, AC and CC).  Barreto et al. (2023) reported that individuals with AA variants obtain a small effect, AC a very small effect and CC a small negative effect.  Although, being aware of the diversity of humans' response to caffeine has practical </w:t>
      </w:r>
      <w:r w:rsidRPr="56FDFB7E" w:rsidR="2D1CF13C">
        <w:rPr>
          <w:rFonts w:ascii="Aptos" w:hAnsi="Aptos" w:eastAsia="Aptos" w:cs="Aptos"/>
          <w:color w:val="000000" w:themeColor="text1"/>
          <w:lang w:val="en-GB"/>
        </w:rPr>
        <w:t>implications</w:t>
      </w:r>
      <w:r w:rsidRPr="5D2C730D">
        <w:rPr>
          <w:rFonts w:ascii="Aptos" w:hAnsi="Aptos" w:eastAsia="Aptos" w:cs="Aptos"/>
          <w:color w:val="000000" w:themeColor="text1"/>
          <w:lang w:val="en-GB"/>
        </w:rPr>
        <w:t xml:space="preserve">, genotyping is unlikely to be practical to recreational individuals or athletes due to its invasive testing protocols. Therefore, it is recommended individuals test </w:t>
      </w:r>
      <w:r w:rsidRPr="5D2C730D">
        <w:rPr>
          <w:rFonts w:ascii="Aptos" w:hAnsi="Aptos" w:eastAsia="Aptos" w:cs="Aptos"/>
          <w:color w:val="000000" w:themeColor="text1"/>
          <w:lang w:val="en-GB"/>
        </w:rPr>
        <w:lastRenderedPageBreak/>
        <w:t xml:space="preserve">with and without caffeine to see if caffeine holds an ergogenic effect due to some individuals (CC) displaying </w:t>
      </w:r>
      <w:proofErr w:type="spellStart"/>
      <w:r w:rsidRPr="5D2C730D">
        <w:rPr>
          <w:rFonts w:ascii="Aptos" w:hAnsi="Aptos" w:eastAsia="Aptos" w:cs="Aptos"/>
          <w:color w:val="000000" w:themeColor="text1"/>
          <w:lang w:val="en-GB"/>
        </w:rPr>
        <w:t>ergolytic</w:t>
      </w:r>
      <w:proofErr w:type="spellEnd"/>
      <w:r w:rsidRPr="5D2C730D">
        <w:rPr>
          <w:rFonts w:ascii="Aptos" w:hAnsi="Aptos" w:eastAsia="Aptos" w:cs="Aptos"/>
          <w:color w:val="000000" w:themeColor="text1"/>
          <w:lang w:val="en-GB"/>
        </w:rPr>
        <w:t xml:space="preserve"> effects.</w:t>
      </w:r>
      <w:r w:rsidRPr="56FDFB7E" w:rsidR="207BC4CC">
        <w:rPr>
          <w:rFonts w:ascii="Aptos" w:hAnsi="Aptos" w:eastAsia="Aptos" w:cs="Aptos"/>
          <w:color w:val="000000" w:themeColor="text1"/>
          <w:lang w:val="en-GB"/>
        </w:rPr>
        <w:t xml:space="preserve"> </w:t>
      </w:r>
    </w:p>
    <w:p w:rsidR="79884938" w:rsidP="00106829" w:rsidRDefault="41847A43" w14:paraId="52171DBF" w14:textId="4BB3BEA8">
      <w:pPr>
        <w:spacing w:line="360" w:lineRule="auto"/>
        <w:rPr>
          <w:rFonts w:ascii="Aptos" w:hAnsi="Aptos" w:eastAsia="Aptos" w:cs="Aptos"/>
          <w:color w:val="000000" w:themeColor="text1"/>
        </w:rPr>
      </w:pPr>
      <w:r w:rsidRPr="56FDFB7E">
        <w:rPr>
          <w:rFonts w:ascii="Aptos" w:hAnsi="Aptos" w:eastAsia="Aptos" w:cs="Aptos"/>
          <w:color w:val="000000" w:themeColor="text1"/>
          <w:lang w:val="en-GB"/>
        </w:rPr>
        <w:t>In traditional formats, it is highly possible that many individuals are slower responders.</w:t>
      </w:r>
      <w:r w:rsidRPr="56FDFB7E" w:rsidR="3FD394A0">
        <w:rPr>
          <w:rFonts w:ascii="Aptos" w:hAnsi="Aptos" w:eastAsia="Aptos" w:cs="Aptos"/>
          <w:color w:val="000000" w:themeColor="text1"/>
          <w:lang w:val="en-GB"/>
        </w:rPr>
        <w:t xml:space="preserve"> </w:t>
      </w:r>
      <w:r w:rsidRPr="56FDFB7E" w:rsidR="79884938">
        <w:rPr>
          <w:rFonts w:ascii="Aptos" w:hAnsi="Aptos" w:eastAsia="Aptos" w:cs="Aptos"/>
          <w:color w:val="000000" w:themeColor="text1"/>
          <w:lang w:val="en-GB"/>
        </w:rPr>
        <w:t xml:space="preserve">Interestingly, despite the influence of the CYP1A2 </w:t>
      </w:r>
      <w:r w:rsidRPr="56FDFB7E" w:rsidR="0655445E">
        <w:rPr>
          <w:rFonts w:ascii="Aptos" w:hAnsi="Aptos" w:eastAsia="Aptos" w:cs="Aptos"/>
          <w:color w:val="000000" w:themeColor="text1"/>
          <w:lang w:val="en-GB"/>
        </w:rPr>
        <w:t>genotype</w:t>
      </w:r>
      <w:r w:rsidRPr="56FDFB7E" w:rsidR="7577CF71">
        <w:rPr>
          <w:rFonts w:ascii="Aptos" w:hAnsi="Aptos" w:eastAsia="Aptos" w:cs="Aptos"/>
          <w:color w:val="000000" w:themeColor="text1"/>
          <w:lang w:val="en-GB"/>
        </w:rPr>
        <w:t xml:space="preserve"> </w:t>
      </w:r>
      <w:r w:rsidRPr="56FDFB7E" w:rsidR="79884938">
        <w:rPr>
          <w:rFonts w:ascii="Aptos" w:hAnsi="Aptos" w:eastAsia="Aptos" w:cs="Aptos"/>
          <w:color w:val="000000" w:themeColor="text1"/>
          <w:lang w:val="en-GB"/>
        </w:rPr>
        <w:t>on caffeine metabolism, the CYP1A2 genotype affects metabolism in the liver whereas caffeinated gum is partially absorbed via the buccal mucosa (Guest et al., 2021). Therefore, the use of caffeinated gum may offer a solution to individuals who take longer to experience the ergogenic effects. However, caffeine will eventually go through the GI system and affect factors such as clearance and the duration of effects (Morris et al., 2019).</w:t>
      </w:r>
    </w:p>
    <w:p w:rsidR="5D2C730D" w:rsidP="00106829" w:rsidRDefault="5D2C730D" w14:paraId="1428CA26" w14:textId="4EAFF8D2">
      <w:pPr>
        <w:spacing w:line="360" w:lineRule="auto"/>
        <w:rPr>
          <w:rFonts w:ascii="Aptos" w:hAnsi="Aptos" w:eastAsia="Aptos" w:cs="Aptos"/>
          <w:color w:val="000000" w:themeColor="text1"/>
        </w:rPr>
      </w:pPr>
    </w:p>
    <w:p w:rsidR="79884938" w:rsidP="00106829" w:rsidRDefault="79884938" w14:paraId="6DEE8E96" w14:textId="529B27C4" w14:noSpellErr="1">
      <w:pPr>
        <w:pStyle w:val="Heading2"/>
        <w:spacing w:line="360" w:lineRule="auto"/>
        <w:rPr>
          <w:rFonts w:ascii="Aptos" w:hAnsi="Aptos" w:eastAsia="Aptos" w:cs="Aptos"/>
          <w:color w:val="000000" w:themeColor="text1"/>
          <w:sz w:val="24"/>
          <w:szCs w:val="24"/>
        </w:rPr>
      </w:pPr>
      <w:bookmarkStart w:name="_Toc879425490" w:id="1987610001"/>
      <w:r w:rsidRPr="7B442500" w:rsidR="79884938">
        <w:rPr>
          <w:lang w:val="en-GB"/>
        </w:rPr>
        <w:t>Caffeine on strength – Deadlift Strength</w:t>
      </w:r>
      <w:bookmarkEnd w:id="1987610001"/>
    </w:p>
    <w:p w:rsidR="79884938" w:rsidP="00106829" w:rsidRDefault="79884938" w14:paraId="1FF701A2" w14:textId="1338D486">
      <w:pPr>
        <w:spacing w:line="360" w:lineRule="auto"/>
        <w:rPr>
          <w:rFonts w:ascii="Aptos" w:hAnsi="Aptos" w:eastAsia="Aptos" w:cs="Aptos"/>
          <w:color w:val="000000" w:themeColor="text1"/>
        </w:rPr>
      </w:pPr>
      <w:r w:rsidRPr="6ED628F5">
        <w:rPr>
          <w:rFonts w:ascii="Aptos" w:hAnsi="Aptos" w:eastAsia="Aptos" w:cs="Aptos"/>
          <w:color w:val="000000" w:themeColor="text1"/>
          <w:lang w:val="en-GB"/>
        </w:rPr>
        <w:t>Strength is an important aspect of strength and conditioning for improving sporting performance and reducing injury risk. Commonly, strength</w:t>
      </w:r>
      <w:r w:rsidRPr="56FDFB7E" w:rsidR="7577CF71">
        <w:rPr>
          <w:rFonts w:ascii="Aptos" w:hAnsi="Aptos" w:eastAsia="Aptos" w:cs="Aptos"/>
          <w:color w:val="000000" w:themeColor="text1"/>
          <w:lang w:val="en-GB"/>
        </w:rPr>
        <w:t xml:space="preserve"> </w:t>
      </w:r>
      <w:r w:rsidRPr="56FDFB7E" w:rsidR="79A76F5D">
        <w:rPr>
          <w:rFonts w:ascii="Aptos" w:hAnsi="Aptos" w:eastAsia="Aptos" w:cs="Aptos"/>
          <w:color w:val="000000" w:themeColor="text1"/>
          <w:lang w:val="en-GB"/>
        </w:rPr>
        <w:t>development</w:t>
      </w:r>
      <w:r w:rsidRPr="6ED628F5">
        <w:rPr>
          <w:rFonts w:ascii="Aptos" w:hAnsi="Aptos" w:eastAsia="Aptos" w:cs="Aptos"/>
          <w:color w:val="000000" w:themeColor="text1"/>
          <w:lang w:val="en-GB"/>
        </w:rPr>
        <w:t xml:space="preserve"> is suggested to be best built between 1 and 5RM which utilises heavier loading (Schoenfield et al., 2021). Heavy loading can be associated with increased neuromuscular and central fatigue which may inhibit performance. Mechanistically, caffeine plays a positive role on muscular and cognitive performance in strength by producing stronger muscular contractions, reducing perceptions of fatigue and activating catecholamine levels which activates a flight or fight response (Yang et al., 2024). This subsequently provides a reasonable rationale for it to be utilised when looking to optimise strength performance.</w:t>
      </w:r>
    </w:p>
    <w:p w:rsidR="79884938" w:rsidP="00106829" w:rsidRDefault="79884938" w14:paraId="335A9795" w14:textId="45D8EA8C">
      <w:pPr>
        <w:spacing w:line="360" w:lineRule="auto"/>
        <w:rPr>
          <w:rFonts w:ascii="Aptos" w:hAnsi="Aptos" w:eastAsia="Aptos" w:cs="Aptos"/>
          <w:color w:val="000000" w:themeColor="text1"/>
        </w:rPr>
      </w:pPr>
      <w:r w:rsidRPr="5D2C730D">
        <w:rPr>
          <w:rFonts w:ascii="Aptos" w:hAnsi="Aptos" w:eastAsia="Aptos" w:cs="Aptos"/>
          <w:color w:val="000000" w:themeColor="text1"/>
          <w:lang w:val="en-GB"/>
        </w:rPr>
        <w:t xml:space="preserve">Caffeine has significant research highlighting its effects on strength. </w:t>
      </w:r>
      <w:r w:rsidRPr="56FDFB7E" w:rsidR="065B2498">
        <w:rPr>
          <w:rFonts w:ascii="Aptos" w:hAnsi="Aptos" w:eastAsia="Aptos" w:cs="Aptos"/>
          <w:color w:val="000000" w:themeColor="text1"/>
          <w:lang w:val="en-GB"/>
        </w:rPr>
        <w:t xml:space="preserve"> Research by </w:t>
      </w:r>
      <w:proofErr w:type="spellStart"/>
      <w:r w:rsidRPr="5D2C730D">
        <w:rPr>
          <w:rFonts w:ascii="Aptos" w:hAnsi="Aptos" w:eastAsia="Aptos" w:cs="Aptos"/>
          <w:color w:val="000000" w:themeColor="text1"/>
          <w:lang w:val="en-GB"/>
        </w:rPr>
        <w:t>Astornio</w:t>
      </w:r>
      <w:proofErr w:type="spellEnd"/>
      <w:r w:rsidRPr="5D2C730D">
        <w:rPr>
          <w:rFonts w:ascii="Aptos" w:hAnsi="Aptos" w:eastAsia="Aptos" w:cs="Aptos"/>
          <w:color w:val="000000" w:themeColor="text1"/>
          <w:lang w:val="en-GB"/>
        </w:rPr>
        <w:t xml:space="preserve"> et al</w:t>
      </w:r>
      <w:r w:rsidRPr="56FDFB7E" w:rsidR="7782F6BC">
        <w:rPr>
          <w:rFonts w:ascii="Aptos" w:hAnsi="Aptos" w:eastAsia="Aptos" w:cs="Aptos"/>
          <w:color w:val="000000" w:themeColor="text1"/>
          <w:lang w:val="en-GB"/>
        </w:rPr>
        <w:t>.</w:t>
      </w:r>
      <w:r w:rsidRPr="5D2C730D">
        <w:rPr>
          <w:rFonts w:ascii="Aptos" w:hAnsi="Aptos" w:eastAsia="Aptos" w:cs="Aptos"/>
          <w:color w:val="000000" w:themeColor="text1"/>
          <w:lang w:val="en-GB"/>
        </w:rPr>
        <w:t xml:space="preserve"> (2008) had previously reported there were no significant strength effects with caffeine for resistance trained men. However, research has since been published </w:t>
      </w:r>
      <w:r w:rsidRPr="56FDFB7E" w:rsidR="0FBB9D96">
        <w:rPr>
          <w:rFonts w:ascii="Aptos" w:hAnsi="Aptos" w:eastAsia="Aptos" w:cs="Aptos"/>
          <w:color w:val="000000" w:themeColor="text1"/>
          <w:lang w:val="en-GB"/>
        </w:rPr>
        <w:t>confirming</w:t>
      </w:r>
      <w:r w:rsidRPr="5D2C730D">
        <w:rPr>
          <w:rFonts w:ascii="Aptos" w:hAnsi="Aptos" w:eastAsia="Aptos" w:cs="Aptos"/>
          <w:color w:val="000000" w:themeColor="text1"/>
          <w:lang w:val="en-GB"/>
        </w:rPr>
        <w:t xml:space="preserve"> caffeine's ergogenic effects for both males and females (Guest et al., 2021). Research has demonstrated that caffeine may have a more ergogenic effect on lower body strength compared to upper body (Norum et al., 2020). </w:t>
      </w:r>
      <w:r w:rsidRPr="56FDFB7E" w:rsidR="7F509353">
        <w:rPr>
          <w:rFonts w:ascii="Aptos" w:hAnsi="Aptos" w:eastAsia="Aptos" w:cs="Aptos"/>
          <w:color w:val="000000" w:themeColor="text1"/>
          <w:lang w:val="en-GB"/>
        </w:rPr>
        <w:t>However</w:t>
      </w:r>
      <w:r w:rsidRPr="5D2C730D">
        <w:rPr>
          <w:rFonts w:ascii="Aptos" w:hAnsi="Aptos" w:eastAsia="Aptos" w:cs="Aptos"/>
          <w:color w:val="000000" w:themeColor="text1"/>
          <w:lang w:val="en-GB"/>
        </w:rPr>
        <w:t>, studies utilising caffeine for deadlift performance appear to be scarce.</w:t>
      </w:r>
    </w:p>
    <w:p w:rsidR="79884938" w:rsidP="00106829" w:rsidRDefault="79884938" w14:paraId="1B70BB44" w14:textId="712C2648">
      <w:pPr>
        <w:spacing w:line="360" w:lineRule="auto"/>
        <w:rPr>
          <w:rFonts w:ascii="Aptos" w:hAnsi="Aptos" w:eastAsia="Aptos" w:cs="Aptos"/>
          <w:color w:val="000000" w:themeColor="text1"/>
        </w:rPr>
      </w:pPr>
      <w:r w:rsidRPr="5D2C730D">
        <w:rPr>
          <w:rFonts w:ascii="Aptos" w:hAnsi="Aptos" w:eastAsia="Aptos" w:cs="Aptos"/>
          <w:color w:val="000000" w:themeColor="text1"/>
          <w:lang w:val="en-GB"/>
        </w:rPr>
        <w:lastRenderedPageBreak/>
        <w:t xml:space="preserve">Grgic et al. (2019) previously highlighted that they were unaware of any present research investigating caffeine's ergogenic effects. Although no previous studies had been identified for deadlift maximal strength performance, </w:t>
      </w:r>
      <w:r w:rsidRPr="56FDFB7E" w:rsidR="4516DB8F">
        <w:rPr>
          <w:rFonts w:ascii="Aptos" w:hAnsi="Aptos" w:eastAsia="Aptos" w:cs="Aptos"/>
          <w:color w:val="000000" w:themeColor="text1"/>
          <w:lang w:val="en-GB"/>
        </w:rPr>
        <w:t>Grgic et al. (2019)</w:t>
      </w:r>
      <w:r w:rsidRPr="5D2C730D">
        <w:rPr>
          <w:rFonts w:ascii="Aptos" w:hAnsi="Aptos" w:eastAsia="Aptos" w:cs="Aptos"/>
          <w:color w:val="000000" w:themeColor="text1"/>
          <w:lang w:val="en-GB"/>
        </w:rPr>
        <w:t xml:space="preserve"> suggested that the same ergogenic effects were to be expected in the deadlift.</w:t>
      </w:r>
    </w:p>
    <w:p w:rsidR="79884938" w:rsidP="00106829" w:rsidRDefault="79884938" w14:paraId="4EDB0C61" w14:textId="10B14A4D">
      <w:pPr>
        <w:spacing w:line="360" w:lineRule="auto"/>
        <w:rPr>
          <w:rFonts w:ascii="Aptos" w:hAnsi="Aptos" w:eastAsia="Aptos" w:cs="Aptos"/>
          <w:color w:val="000000" w:themeColor="text1"/>
        </w:rPr>
      </w:pPr>
      <w:r w:rsidRPr="5D2C730D">
        <w:rPr>
          <w:rFonts w:ascii="Aptos" w:hAnsi="Aptos" w:eastAsia="Aptos" w:cs="Aptos"/>
          <w:color w:val="000000" w:themeColor="text1"/>
          <w:lang w:val="en-GB"/>
        </w:rPr>
        <w:t>Studies have utilised caffeine and deadlift for pre-intervention testing (Duncan et al., 2013; Tallis et al.,2024; Tamilio et al., 2022</w:t>
      </w:r>
      <w:r w:rsidRPr="56FDFB7E" w:rsidR="7577CF71">
        <w:rPr>
          <w:rFonts w:ascii="Aptos" w:hAnsi="Aptos" w:eastAsia="Aptos" w:cs="Aptos"/>
          <w:color w:val="000000" w:themeColor="text1"/>
          <w:lang w:val="en-GB"/>
        </w:rPr>
        <w:t>)</w:t>
      </w:r>
      <w:r w:rsidRPr="56FDFB7E" w:rsidR="52940CDA">
        <w:rPr>
          <w:rFonts w:ascii="Aptos" w:hAnsi="Aptos" w:eastAsia="Aptos" w:cs="Aptos"/>
          <w:color w:val="000000" w:themeColor="text1"/>
          <w:lang w:val="en-GB"/>
        </w:rPr>
        <w:t xml:space="preserve"> and other research has utilised alternative deadlift exercises such as the Romanian Deadlift in studies (</w:t>
      </w:r>
      <w:r w:rsidRPr="56FDFB7E" w:rsidR="26460EE9">
        <w:rPr>
          <w:rFonts w:ascii="Aptos" w:hAnsi="Aptos" w:eastAsia="Aptos" w:cs="Aptos"/>
          <w:color w:val="000000" w:themeColor="text1"/>
          <w:lang w:val="en-GB"/>
        </w:rPr>
        <w:t>Chen et al., 2023</w:t>
      </w:r>
      <w:r w:rsidRPr="56FDFB7E" w:rsidR="52940CDA">
        <w:rPr>
          <w:rFonts w:ascii="Aptos" w:hAnsi="Aptos" w:eastAsia="Aptos" w:cs="Aptos"/>
          <w:color w:val="000000" w:themeColor="text1"/>
          <w:lang w:val="en-GB"/>
        </w:rPr>
        <w:t xml:space="preserve">). </w:t>
      </w:r>
      <w:r w:rsidRPr="56FDFB7E" w:rsidR="7577CF71">
        <w:rPr>
          <w:rFonts w:ascii="Aptos" w:hAnsi="Aptos" w:eastAsia="Aptos" w:cs="Aptos"/>
          <w:color w:val="000000" w:themeColor="text1"/>
          <w:lang w:val="en-GB"/>
        </w:rPr>
        <w:t xml:space="preserve">Since Grgic et al. </w:t>
      </w:r>
      <w:r w:rsidRPr="5D2C730D">
        <w:rPr>
          <w:rFonts w:ascii="Aptos" w:hAnsi="Aptos" w:eastAsia="Aptos" w:cs="Aptos"/>
          <w:color w:val="000000" w:themeColor="text1"/>
          <w:lang w:val="en-GB"/>
        </w:rPr>
        <w:t>(2019</w:t>
      </w:r>
      <w:r w:rsidRPr="56FDFB7E" w:rsidR="7577CF71">
        <w:rPr>
          <w:rFonts w:ascii="Aptos" w:hAnsi="Aptos" w:eastAsia="Aptos" w:cs="Aptos"/>
          <w:color w:val="000000" w:themeColor="text1"/>
          <w:lang w:val="en-GB"/>
        </w:rPr>
        <w:t>)</w:t>
      </w:r>
      <w:r w:rsidRPr="56FDFB7E" w:rsidR="6A40C952">
        <w:rPr>
          <w:rFonts w:ascii="Aptos" w:hAnsi="Aptos" w:eastAsia="Aptos" w:cs="Aptos"/>
          <w:color w:val="000000" w:themeColor="text1"/>
          <w:lang w:val="en-GB"/>
        </w:rPr>
        <w:t xml:space="preserve"> identified this gap in research</w:t>
      </w:r>
      <w:r w:rsidRPr="56FDFB7E" w:rsidR="7577CF71">
        <w:rPr>
          <w:rFonts w:ascii="Aptos" w:hAnsi="Aptos" w:eastAsia="Aptos" w:cs="Aptos"/>
          <w:color w:val="000000" w:themeColor="text1"/>
          <w:lang w:val="en-GB"/>
        </w:rPr>
        <w:t>,</w:t>
      </w:r>
      <w:r w:rsidRPr="5D2C730D">
        <w:rPr>
          <w:rFonts w:ascii="Aptos" w:hAnsi="Aptos" w:eastAsia="Aptos" w:cs="Aptos"/>
          <w:color w:val="000000" w:themeColor="text1"/>
          <w:lang w:val="en-GB"/>
        </w:rPr>
        <w:t xml:space="preserve"> present research has since measured maximal deadlift performance in conjunction with caffeine supplementation. Ferreira et al. (2022) tested twenty-one recreationally active males and tested higher doses of caffeine (6mg/kg and 8mg/kg) on maximal strength across three lifts – Squat, Bench Press and Deadlift. A statistically significant difference was demonstrated between 8mg/kg and Placebo (P = 0.03) and a small difference between 6mg/kg and 8mg/kg were observed (P=0.36). This compliments Grgic et al (2019) suggestions that due to caffeine's ergogenic effects on lower body extremities, deadlift strength should see similar ergogenic effects.</w:t>
      </w:r>
    </w:p>
    <w:p w:rsidR="79884938" w:rsidP="00106829" w:rsidRDefault="79884938" w14:paraId="2F64B05E" w14:textId="42D43534">
      <w:pPr>
        <w:spacing w:line="360" w:lineRule="auto"/>
        <w:rPr>
          <w:rFonts w:ascii="Aptos" w:hAnsi="Aptos" w:eastAsia="Aptos" w:cs="Aptos"/>
          <w:color w:val="000000" w:themeColor="text1"/>
          <w:lang w:val="en-GB"/>
        </w:rPr>
      </w:pPr>
      <w:r w:rsidRPr="5D2C730D">
        <w:rPr>
          <w:rFonts w:ascii="Aptos" w:hAnsi="Aptos" w:eastAsia="Aptos" w:cs="Aptos"/>
          <w:color w:val="000000" w:themeColor="text1"/>
          <w:lang w:val="en-GB"/>
        </w:rPr>
        <w:t xml:space="preserve">Specifically for caffeinated gum, a systematic review from Yang et al. (2024) suggested caffeinated gum has a strength enhancing effect at lower doses compared to traditional caffeine supplementation with seemingly greater strength increases found in the lower limbs. This was present in Yildrim et al. (2023) study which found a 200mg dose was ergogenic in increasing quadricep strength and Veiner et al. (2019) who found a 300mg dose was ergogenic in increasing knee extensor strength. Despite there being no present research specifically on caffeinated gum on deadlift performance, </w:t>
      </w:r>
      <w:r w:rsidRPr="56FDFB7E" w:rsidR="5F69DD4C">
        <w:rPr>
          <w:rFonts w:ascii="Aptos" w:hAnsi="Aptos" w:eastAsia="Aptos" w:cs="Aptos"/>
          <w:color w:val="000000" w:themeColor="text1"/>
          <w:lang w:val="en-GB"/>
        </w:rPr>
        <w:t xml:space="preserve">a sensible </w:t>
      </w:r>
      <w:r w:rsidRPr="56FDFB7E" w:rsidR="23B05EA7">
        <w:rPr>
          <w:rFonts w:ascii="Aptos" w:hAnsi="Aptos" w:eastAsia="Aptos" w:cs="Aptos"/>
          <w:color w:val="000000" w:themeColor="text1"/>
          <w:lang w:val="en-GB"/>
        </w:rPr>
        <w:t>assum</w:t>
      </w:r>
      <w:r w:rsidRPr="56FDFB7E" w:rsidR="63B5ED75">
        <w:rPr>
          <w:rFonts w:ascii="Aptos" w:hAnsi="Aptos" w:eastAsia="Aptos" w:cs="Aptos"/>
          <w:color w:val="000000" w:themeColor="text1"/>
          <w:lang w:val="en-GB"/>
        </w:rPr>
        <w:t>ption is</w:t>
      </w:r>
      <w:r w:rsidRPr="56FDFB7E" w:rsidR="23B05EA7">
        <w:rPr>
          <w:rFonts w:ascii="Aptos" w:hAnsi="Aptos" w:eastAsia="Aptos" w:cs="Aptos"/>
          <w:color w:val="000000" w:themeColor="text1"/>
          <w:lang w:val="en-GB"/>
        </w:rPr>
        <w:t xml:space="preserve"> that caffeinated gum should present an ergogenic effect. </w:t>
      </w:r>
      <w:r w:rsidRPr="56FDFB7E" w:rsidR="5869E5F7">
        <w:rPr>
          <w:rFonts w:ascii="Aptos" w:hAnsi="Aptos" w:eastAsia="Aptos" w:cs="Aptos"/>
          <w:color w:val="000000" w:themeColor="text1"/>
          <w:lang w:val="en-GB"/>
        </w:rPr>
        <w:t>However, research is needed to solidify the efficacy of these suggestions.</w:t>
      </w:r>
    </w:p>
    <w:p w:rsidR="5D2C730D" w:rsidP="00106829" w:rsidRDefault="5D2C730D" w14:paraId="52F25E12" w14:textId="0E65785A">
      <w:pPr>
        <w:spacing w:line="360" w:lineRule="auto"/>
        <w:rPr>
          <w:rFonts w:ascii="Aptos" w:hAnsi="Aptos" w:eastAsia="Aptos" w:cs="Aptos"/>
          <w:b/>
          <w:bCs/>
          <w:color w:val="000000" w:themeColor="text1"/>
          <w:u w:val="single"/>
          <w:lang w:val="en-GB"/>
        </w:rPr>
      </w:pPr>
    </w:p>
    <w:p w:rsidR="79884938" w:rsidP="00106829" w:rsidRDefault="79884938" w14:paraId="3335FA35" w14:textId="57AB6DD3" w14:noSpellErr="1">
      <w:pPr>
        <w:pStyle w:val="Heading2"/>
        <w:spacing w:line="360" w:lineRule="auto"/>
        <w:rPr>
          <w:rFonts w:ascii="Aptos" w:hAnsi="Aptos" w:eastAsia="Aptos" w:cs="Aptos"/>
          <w:color w:val="000000" w:themeColor="text1"/>
          <w:sz w:val="24"/>
          <w:szCs w:val="24"/>
        </w:rPr>
      </w:pPr>
      <w:bookmarkStart w:name="_Toc549360838" w:id="221321126"/>
      <w:r w:rsidRPr="7B442500" w:rsidR="79884938">
        <w:rPr>
          <w:lang w:val="en-GB"/>
        </w:rPr>
        <w:t>Caffeine and muscular endurance (Bench Press)</w:t>
      </w:r>
      <w:bookmarkEnd w:id="221321126"/>
    </w:p>
    <w:p w:rsidR="79884938" w:rsidP="00106829" w:rsidRDefault="79884938" w14:paraId="3B3426D5" w14:textId="0127E9E7">
      <w:pPr>
        <w:spacing w:line="360" w:lineRule="auto"/>
        <w:rPr>
          <w:rFonts w:ascii="Aptos" w:hAnsi="Aptos" w:eastAsia="Aptos" w:cs="Aptos"/>
          <w:color w:val="000000" w:themeColor="text1"/>
        </w:rPr>
      </w:pPr>
      <w:r w:rsidRPr="56FDFB7E">
        <w:rPr>
          <w:rFonts w:ascii="Aptos" w:hAnsi="Aptos" w:eastAsia="Aptos" w:cs="Aptos"/>
          <w:color w:val="000000" w:themeColor="text1"/>
          <w:lang w:val="en-GB"/>
        </w:rPr>
        <w:t xml:space="preserve">Muscular endurance is an important component which can contribute to muscular hypertrophy (Schoenfield et al., 2021). Unlike strength training, muscular hypertrophy appears to occur within a wider rep range (5 to 30). </w:t>
      </w:r>
      <w:r w:rsidRPr="56FDFB7E" w:rsidR="1B217191">
        <w:rPr>
          <w:rFonts w:ascii="Aptos" w:hAnsi="Aptos" w:eastAsia="Aptos" w:cs="Aptos"/>
          <w:color w:val="000000" w:themeColor="text1"/>
          <w:lang w:val="en-GB"/>
        </w:rPr>
        <w:t xml:space="preserve">However, different repetition ranges </w:t>
      </w:r>
      <w:r w:rsidRPr="56FDFB7E" w:rsidR="4D17B271">
        <w:rPr>
          <w:rFonts w:ascii="Aptos" w:hAnsi="Aptos" w:eastAsia="Aptos" w:cs="Aptos"/>
          <w:color w:val="000000" w:themeColor="text1"/>
          <w:lang w:val="en-GB"/>
        </w:rPr>
        <w:t>may experience different challenges such as increased metabolic stress</w:t>
      </w:r>
      <w:r w:rsidRPr="56FDFB7E" w:rsidR="17A00F45">
        <w:rPr>
          <w:rFonts w:ascii="Aptos" w:hAnsi="Aptos" w:eastAsia="Aptos" w:cs="Aptos"/>
          <w:color w:val="000000" w:themeColor="text1"/>
          <w:lang w:val="en-GB"/>
        </w:rPr>
        <w:t xml:space="preserve">, mental endurance and even taxing the cardiovascular system </w:t>
      </w:r>
      <w:r w:rsidRPr="56FDFB7E" w:rsidR="798BDDFB">
        <w:rPr>
          <w:rFonts w:ascii="Aptos" w:hAnsi="Aptos" w:eastAsia="Aptos" w:cs="Aptos"/>
          <w:color w:val="000000" w:themeColor="text1"/>
          <w:lang w:val="en-GB"/>
        </w:rPr>
        <w:t>(</w:t>
      </w:r>
      <w:r w:rsidRPr="56FDFB7E" w:rsidR="2261BC9F">
        <w:rPr>
          <w:rFonts w:ascii="Aptos" w:hAnsi="Aptos" w:eastAsia="Aptos" w:cs="Aptos"/>
          <w:color w:val="000000" w:themeColor="text1"/>
          <w:lang w:val="en-GB"/>
        </w:rPr>
        <w:t xml:space="preserve">Varela-Olalla et al., 2024; </w:t>
      </w:r>
      <w:proofErr w:type="gramStart"/>
      <w:r w:rsidRPr="56FDFB7E" w:rsidR="2261BC9F">
        <w:rPr>
          <w:rFonts w:ascii="Aptos" w:hAnsi="Aptos" w:eastAsia="Aptos" w:cs="Aptos"/>
          <w:color w:val="000000" w:themeColor="text1"/>
          <w:lang w:val="en-GB"/>
        </w:rPr>
        <w:t>Sanchez</w:t>
      </w:r>
      <w:r w:rsidRPr="56FDFB7E" w:rsidR="5E8ADC99">
        <w:rPr>
          <w:rFonts w:ascii="Aptos" w:hAnsi="Aptos" w:eastAsia="Aptos" w:cs="Aptos"/>
          <w:color w:val="000000" w:themeColor="text1"/>
          <w:lang w:val="en-GB"/>
        </w:rPr>
        <w:t>-</w:t>
      </w:r>
      <w:r w:rsidRPr="56FDFB7E" w:rsidR="2261BC9F">
        <w:rPr>
          <w:rFonts w:ascii="Aptos" w:hAnsi="Aptos" w:eastAsia="Aptos" w:cs="Aptos"/>
          <w:color w:val="000000" w:themeColor="text1"/>
          <w:lang w:val="en-GB"/>
        </w:rPr>
        <w:t>Medina</w:t>
      </w:r>
      <w:proofErr w:type="gramEnd"/>
      <w:r w:rsidRPr="56FDFB7E" w:rsidR="2261BC9F">
        <w:rPr>
          <w:rFonts w:ascii="Aptos" w:hAnsi="Aptos" w:eastAsia="Aptos" w:cs="Aptos"/>
          <w:color w:val="000000" w:themeColor="text1"/>
          <w:lang w:val="en-GB"/>
        </w:rPr>
        <w:t xml:space="preserve"> &amp; Gonzalez-Badillo, 2011</w:t>
      </w:r>
      <w:r w:rsidRPr="56FDFB7E" w:rsidR="798BDDFB">
        <w:rPr>
          <w:rFonts w:ascii="Aptos" w:hAnsi="Aptos" w:eastAsia="Aptos" w:cs="Aptos"/>
          <w:color w:val="000000" w:themeColor="text1"/>
          <w:lang w:val="en-GB"/>
        </w:rPr>
        <w:t>)</w:t>
      </w:r>
      <w:r w:rsidRPr="56FDFB7E" w:rsidR="17A00F45">
        <w:rPr>
          <w:rFonts w:ascii="Aptos" w:hAnsi="Aptos" w:eastAsia="Aptos" w:cs="Aptos"/>
          <w:color w:val="000000" w:themeColor="text1"/>
          <w:lang w:val="en-GB"/>
        </w:rPr>
        <w:t xml:space="preserve">. </w:t>
      </w:r>
      <w:r w:rsidRPr="56FDFB7E">
        <w:rPr>
          <w:rFonts w:ascii="Aptos" w:hAnsi="Aptos" w:eastAsia="Aptos" w:cs="Aptos"/>
          <w:color w:val="000000" w:themeColor="text1"/>
          <w:lang w:val="en-GB"/>
        </w:rPr>
        <w:t>Regardless of the chosen repetition range, the prime driver of muscular hypertrophy is ‘mechanical tension’ (</w:t>
      </w:r>
      <w:proofErr w:type="spellStart"/>
      <w:r w:rsidRPr="56FDFB7E">
        <w:rPr>
          <w:rFonts w:ascii="Aptos" w:hAnsi="Aptos" w:eastAsia="Aptos" w:cs="Aptos"/>
          <w:color w:val="000000" w:themeColor="text1"/>
          <w:lang w:val="en-GB"/>
        </w:rPr>
        <w:t>Krzysztofik</w:t>
      </w:r>
      <w:proofErr w:type="spellEnd"/>
      <w:r w:rsidRPr="56FDFB7E">
        <w:rPr>
          <w:rFonts w:ascii="Aptos" w:hAnsi="Aptos" w:eastAsia="Aptos" w:cs="Aptos"/>
          <w:color w:val="000000" w:themeColor="text1"/>
          <w:lang w:val="en-GB"/>
        </w:rPr>
        <w:t xml:space="preserve"> et al., 2019; Schoenfield, 2010). Mechanistically, caffeine is said to enhance neuromuscular activation and RPE, which should see improvements in performance (Yang et al., 2024). </w:t>
      </w:r>
    </w:p>
    <w:p w:rsidR="79884938" w:rsidP="00106829" w:rsidRDefault="79884938" w14:paraId="0C5325F2" w14:textId="2CA46404">
      <w:pPr>
        <w:spacing w:line="360" w:lineRule="auto"/>
        <w:rPr>
          <w:rFonts w:ascii="Aptos" w:hAnsi="Aptos" w:eastAsia="Aptos" w:cs="Aptos"/>
          <w:color w:val="000000" w:themeColor="text1"/>
        </w:rPr>
      </w:pPr>
      <w:r w:rsidRPr="5D2C730D">
        <w:rPr>
          <w:rFonts w:ascii="Aptos" w:hAnsi="Aptos" w:eastAsia="Aptos" w:cs="Aptos"/>
          <w:color w:val="000000" w:themeColor="text1"/>
          <w:lang w:val="en-GB"/>
        </w:rPr>
        <w:t>Likewise, to research on caffeine and muscular strength, there are research which supports caffeine supplementation for muscular endurance for the upper body (Guest et al., 2021</w:t>
      </w:r>
      <w:r w:rsidRPr="56FDFB7E" w:rsidR="3B94D054">
        <w:rPr>
          <w:rFonts w:ascii="Aptos" w:hAnsi="Aptos" w:eastAsia="Aptos" w:cs="Aptos"/>
          <w:color w:val="000000" w:themeColor="text1"/>
          <w:lang w:val="en-GB"/>
        </w:rPr>
        <w:t>; Duncan et al., 2011</w:t>
      </w:r>
      <w:r w:rsidRPr="56FDFB7E" w:rsidR="7577CF71">
        <w:rPr>
          <w:rFonts w:ascii="Aptos" w:hAnsi="Aptos" w:eastAsia="Aptos" w:cs="Aptos"/>
          <w:color w:val="000000" w:themeColor="text1"/>
          <w:lang w:val="en-GB"/>
        </w:rPr>
        <w:t>).</w:t>
      </w:r>
      <w:r w:rsidRPr="5D2C730D">
        <w:rPr>
          <w:rFonts w:ascii="Aptos" w:hAnsi="Aptos" w:eastAsia="Aptos" w:cs="Aptos"/>
          <w:color w:val="000000" w:themeColor="text1"/>
          <w:lang w:val="en-GB"/>
        </w:rPr>
        <w:t xml:space="preserve"> Previous research from Duncan et al. (2011) suggested that 5mg/kg saw increased muscular endurance in the upper body for men utilising the bench press with 60% of 1RM. Similar results occurred in resistance trained females during the early follicular phase of the menstrual cycle (Norum et al., 2020). </w:t>
      </w:r>
    </w:p>
    <w:p w:rsidR="79884938" w:rsidP="00106829" w:rsidRDefault="79884938" w14:paraId="132A89E1" w14:textId="1D16A18B">
      <w:pPr>
        <w:spacing w:line="360" w:lineRule="auto"/>
        <w:rPr>
          <w:rFonts w:ascii="Aptos" w:hAnsi="Aptos" w:eastAsia="Aptos" w:cs="Aptos"/>
          <w:color w:val="000000" w:themeColor="text1"/>
        </w:rPr>
      </w:pPr>
      <w:r w:rsidRPr="5D2C730D">
        <w:rPr>
          <w:rFonts w:ascii="Aptos" w:hAnsi="Aptos" w:eastAsia="Aptos" w:cs="Aptos"/>
          <w:color w:val="000000" w:themeColor="text1"/>
          <w:lang w:val="en-GB"/>
        </w:rPr>
        <w:t xml:space="preserve">However, some uncertainty remains surrounding caffeine and its impact on muscular endurance due to some conflicting research. Despite a 3mg/kg to 6mg/kg being suggested, </w:t>
      </w:r>
      <w:r w:rsidRPr="56FDFB7E">
        <w:rPr>
          <w:rFonts w:ascii="Aptos" w:hAnsi="Aptos" w:eastAsia="Aptos" w:cs="Aptos"/>
          <w:color w:val="000000" w:themeColor="text1"/>
          <w:lang w:val="en-GB"/>
        </w:rPr>
        <w:t>Wilk et al. (2019) saw no statistically significant results in the number of reps to failure even at higher doses (9mg/kg and 11mg/kg).</w:t>
      </w:r>
      <w:r w:rsidRPr="5D2C730D">
        <w:rPr>
          <w:rFonts w:ascii="Aptos" w:hAnsi="Aptos" w:eastAsia="Aptos" w:cs="Aptos"/>
          <w:color w:val="000000" w:themeColor="text1"/>
          <w:lang w:val="en-GB"/>
        </w:rPr>
        <w:t xml:space="preserve"> </w:t>
      </w:r>
      <w:r w:rsidRPr="56FDFB7E" w:rsidR="1A322E51">
        <w:rPr>
          <w:rFonts w:ascii="Aptos" w:hAnsi="Aptos" w:eastAsia="Aptos" w:cs="Aptos"/>
          <w:color w:val="000000" w:themeColor="text1"/>
          <w:lang w:val="en-GB"/>
        </w:rPr>
        <w:t>As previously suggested, this could be because of the adverse side effects associated with higher doses.</w:t>
      </w:r>
      <w:r w:rsidRPr="56FDFB7E" w:rsidR="7577CF71">
        <w:rPr>
          <w:rFonts w:ascii="Aptos" w:hAnsi="Aptos" w:eastAsia="Aptos" w:cs="Aptos"/>
          <w:color w:val="000000" w:themeColor="text1"/>
          <w:lang w:val="en-GB"/>
        </w:rPr>
        <w:t xml:space="preserve"> </w:t>
      </w:r>
      <w:r w:rsidRPr="5D2C730D">
        <w:rPr>
          <w:rFonts w:ascii="Aptos" w:hAnsi="Aptos" w:eastAsia="Aptos" w:cs="Aptos"/>
          <w:color w:val="000000" w:themeColor="text1"/>
          <w:lang w:val="en-GB"/>
        </w:rPr>
        <w:t xml:space="preserve">Filip-Stachnik et al. (2021) also found no significant changes in strength endurance outcomes. Although no significant difference was observed, a dose response relationship was present and small changes occurred. Compared to placebo both 3mg/kg and 6mg/kg achieved more reps to fatigue. </w:t>
      </w:r>
    </w:p>
    <w:p w:rsidR="79884938" w:rsidP="00106829" w:rsidRDefault="20875E0C" w14:paraId="56296880" w14:textId="43A7FC24">
      <w:pPr>
        <w:spacing w:line="360" w:lineRule="auto"/>
        <w:rPr>
          <w:rFonts w:ascii="Aptos" w:hAnsi="Aptos" w:eastAsia="Aptos" w:cs="Aptos"/>
          <w:color w:val="000000" w:themeColor="text1"/>
          <w:lang w:val="en-GB"/>
        </w:rPr>
      </w:pPr>
      <w:r w:rsidRPr="56FDFB7E">
        <w:rPr>
          <w:rFonts w:ascii="Aptos" w:hAnsi="Aptos" w:eastAsia="Aptos" w:cs="Aptos"/>
          <w:color w:val="000000" w:themeColor="text1"/>
          <w:lang w:val="en-GB"/>
        </w:rPr>
        <w:t>Regarding specific research on caffeinated gum</w:t>
      </w:r>
      <w:r w:rsidRPr="56FDFB7E" w:rsidR="7577CF71">
        <w:rPr>
          <w:rFonts w:ascii="Aptos" w:hAnsi="Aptos" w:eastAsia="Aptos" w:cs="Aptos"/>
          <w:color w:val="000000" w:themeColor="text1"/>
          <w:lang w:val="en-GB"/>
        </w:rPr>
        <w:t xml:space="preserve">, </w:t>
      </w:r>
      <w:r w:rsidRPr="56FDFB7E" w:rsidR="68EAADFA">
        <w:rPr>
          <w:rFonts w:ascii="Aptos" w:hAnsi="Aptos" w:eastAsia="Aptos" w:cs="Aptos"/>
          <w:color w:val="000000" w:themeColor="text1"/>
          <w:lang w:val="en-GB"/>
        </w:rPr>
        <w:t xml:space="preserve">research is limited. </w:t>
      </w:r>
      <w:r w:rsidRPr="56FDFB7E" w:rsidR="7577CF71">
        <w:rPr>
          <w:rFonts w:ascii="Aptos" w:hAnsi="Aptos" w:eastAsia="Aptos" w:cs="Aptos"/>
          <w:color w:val="000000" w:themeColor="text1"/>
          <w:lang w:val="en-GB"/>
        </w:rPr>
        <w:t xml:space="preserve">Li et al. </w:t>
      </w:r>
      <w:r w:rsidRPr="5D2C730D" w:rsidR="79884938">
        <w:rPr>
          <w:rFonts w:ascii="Aptos" w:hAnsi="Aptos" w:eastAsia="Aptos" w:cs="Aptos"/>
          <w:color w:val="000000" w:themeColor="text1"/>
          <w:lang w:val="en-GB"/>
        </w:rPr>
        <w:t>(2025) published a paper examining the effects of caffeinated gum on bench press and barbell back squat</w:t>
      </w:r>
      <w:r w:rsidRPr="56FDFB7E" w:rsidR="0F973912">
        <w:rPr>
          <w:rFonts w:ascii="Aptos" w:hAnsi="Aptos" w:eastAsia="Aptos" w:cs="Aptos"/>
          <w:color w:val="000000" w:themeColor="text1"/>
          <w:lang w:val="en-GB"/>
        </w:rPr>
        <w:t xml:space="preserve"> on resistance trained males</w:t>
      </w:r>
      <w:r w:rsidRPr="56FDFB7E" w:rsidR="7577CF71">
        <w:rPr>
          <w:rFonts w:ascii="Aptos" w:hAnsi="Aptos" w:eastAsia="Aptos" w:cs="Aptos"/>
          <w:color w:val="000000" w:themeColor="text1"/>
          <w:lang w:val="en-GB"/>
        </w:rPr>
        <w:t>.</w:t>
      </w:r>
      <w:r w:rsidRPr="5D2C730D" w:rsidR="79884938">
        <w:rPr>
          <w:rFonts w:ascii="Aptos" w:hAnsi="Aptos" w:eastAsia="Aptos" w:cs="Aptos"/>
          <w:color w:val="000000" w:themeColor="text1"/>
          <w:lang w:val="en-GB"/>
        </w:rPr>
        <w:t xml:space="preserve"> A significant difference in the number of reps for </w:t>
      </w:r>
      <w:r w:rsidRPr="5D2C730D" w:rsidR="79884938">
        <w:rPr>
          <w:rFonts w:ascii="Aptos" w:hAnsi="Aptos" w:eastAsia="Aptos" w:cs="Aptos"/>
          <w:color w:val="000000" w:themeColor="text1"/>
          <w:lang w:val="en-GB"/>
        </w:rPr>
        <w:lastRenderedPageBreak/>
        <w:t xml:space="preserve">the bench press completed occurred </w:t>
      </w:r>
      <w:proofErr w:type="gramStart"/>
      <w:r w:rsidRPr="5D2C730D" w:rsidR="79884938">
        <w:rPr>
          <w:rFonts w:ascii="Aptos" w:hAnsi="Aptos" w:eastAsia="Aptos" w:cs="Aptos"/>
          <w:color w:val="000000" w:themeColor="text1"/>
          <w:lang w:val="en-GB"/>
        </w:rPr>
        <w:t>as a result of</w:t>
      </w:r>
      <w:proofErr w:type="gramEnd"/>
      <w:r w:rsidRPr="5D2C730D" w:rsidR="79884938">
        <w:rPr>
          <w:rFonts w:ascii="Aptos" w:hAnsi="Aptos" w:eastAsia="Aptos" w:cs="Aptos"/>
          <w:color w:val="000000" w:themeColor="text1"/>
          <w:lang w:val="en-GB"/>
        </w:rPr>
        <w:t xml:space="preserve"> </w:t>
      </w:r>
      <w:r w:rsidRPr="56FDFB7E" w:rsidR="38847379">
        <w:rPr>
          <w:rFonts w:ascii="Aptos" w:hAnsi="Aptos" w:eastAsia="Aptos" w:cs="Aptos"/>
          <w:color w:val="000000" w:themeColor="text1"/>
          <w:lang w:val="en-GB"/>
        </w:rPr>
        <w:t>a 3mg/kg dose of</w:t>
      </w:r>
      <w:r w:rsidRPr="56FDFB7E" w:rsidR="7577CF71">
        <w:rPr>
          <w:rFonts w:ascii="Aptos" w:hAnsi="Aptos" w:eastAsia="Aptos" w:cs="Aptos"/>
          <w:color w:val="000000" w:themeColor="text1"/>
          <w:lang w:val="en-GB"/>
        </w:rPr>
        <w:t xml:space="preserve"> </w:t>
      </w:r>
      <w:r w:rsidRPr="5D2C730D" w:rsidR="79884938">
        <w:rPr>
          <w:rFonts w:ascii="Aptos" w:hAnsi="Aptos" w:eastAsia="Aptos" w:cs="Aptos"/>
          <w:color w:val="000000" w:themeColor="text1"/>
          <w:lang w:val="en-GB"/>
        </w:rPr>
        <w:t xml:space="preserve">caffeinated </w:t>
      </w:r>
      <w:r w:rsidRPr="56FDFB7E" w:rsidR="138F4301">
        <w:rPr>
          <w:rFonts w:ascii="Aptos" w:hAnsi="Aptos" w:eastAsia="Aptos" w:cs="Aptos"/>
          <w:color w:val="000000" w:themeColor="text1"/>
          <w:lang w:val="en-GB"/>
        </w:rPr>
        <w:t>chewing</w:t>
      </w:r>
      <w:r w:rsidRPr="56FDFB7E" w:rsidR="7577CF71">
        <w:rPr>
          <w:rFonts w:ascii="Aptos" w:hAnsi="Aptos" w:eastAsia="Aptos" w:cs="Aptos"/>
          <w:color w:val="000000" w:themeColor="text1"/>
          <w:lang w:val="en-GB"/>
        </w:rPr>
        <w:t xml:space="preserve"> </w:t>
      </w:r>
      <w:r w:rsidRPr="5D2C730D" w:rsidR="79884938">
        <w:rPr>
          <w:rFonts w:ascii="Aptos" w:hAnsi="Aptos" w:eastAsia="Aptos" w:cs="Aptos"/>
          <w:color w:val="000000" w:themeColor="text1"/>
          <w:lang w:val="en-GB"/>
        </w:rPr>
        <w:t xml:space="preserve">gum. </w:t>
      </w:r>
    </w:p>
    <w:p w:rsidR="1A57F19F" w:rsidP="00106829" w:rsidRDefault="1A57F19F" w14:paraId="4B01D096" w14:textId="2C422507" w14:noSpellErr="1">
      <w:pPr>
        <w:pStyle w:val="Heading1"/>
        <w:spacing w:line="360" w:lineRule="auto"/>
        <w:rPr>
          <w:rFonts w:ascii="Aptos" w:hAnsi="Aptos" w:eastAsia="Aptos" w:cs="Aptos"/>
          <w:color w:val="000000" w:themeColor="text1"/>
          <w:sz w:val="24"/>
          <w:szCs w:val="24"/>
        </w:rPr>
      </w:pPr>
      <w:bookmarkStart w:name="_Toc1588068926" w:id="3465640"/>
      <w:r w:rsidRPr="7B442500" w:rsidR="1A57F19F">
        <w:rPr>
          <w:lang w:val="en-GB"/>
        </w:rPr>
        <w:t>Methods</w:t>
      </w:r>
      <w:bookmarkEnd w:id="3465640"/>
    </w:p>
    <w:p w:rsidR="1A57F19F" w:rsidP="00106829" w:rsidRDefault="1A57F19F" w14:paraId="39988FB6" w14:textId="6F4559D7" w14:noSpellErr="1">
      <w:pPr>
        <w:pStyle w:val="Heading2"/>
        <w:spacing w:line="360" w:lineRule="auto"/>
        <w:rPr>
          <w:rFonts w:ascii="Aptos" w:hAnsi="Aptos" w:eastAsia="Aptos" w:cs="Aptos"/>
          <w:color w:val="000000" w:themeColor="text1"/>
          <w:sz w:val="24"/>
          <w:szCs w:val="24"/>
        </w:rPr>
      </w:pPr>
      <w:bookmarkStart w:name="_Toc421571472" w:id="624107641"/>
      <w:r w:rsidRPr="7B442500" w:rsidR="1A57F19F">
        <w:rPr>
          <w:lang w:val="en-GB"/>
        </w:rPr>
        <w:t>Study participants</w:t>
      </w:r>
      <w:bookmarkEnd w:id="624107641"/>
    </w:p>
    <w:p w:rsidR="6F0F9F69" w:rsidP="7B442500" w:rsidRDefault="6F0F9F69" w14:paraId="2C2AE88E" w14:textId="44BB726A">
      <w:pPr>
        <w:spacing w:line="360" w:lineRule="auto"/>
        <w:rPr>
          <w:rFonts w:ascii="Aptos" w:hAnsi="Aptos" w:eastAsia="Aptos" w:cs="Aptos"/>
          <w:color w:val="000000" w:themeColor="text1"/>
          <w:lang w:val="en-GB"/>
        </w:rPr>
      </w:pPr>
      <w:r w:rsidRPr="7B442500" w:rsidR="1A57F19F">
        <w:rPr>
          <w:rFonts w:ascii="Aptos" w:hAnsi="Aptos" w:eastAsia="Aptos" w:cs="Aptos"/>
          <w:color w:val="000000" w:themeColor="text1" w:themeTint="FF" w:themeShade="FF"/>
          <w:lang w:val="en-GB"/>
        </w:rPr>
        <w:t xml:space="preserve">Eight healthy and resistance trained males (age: 24.75±4.4 years, height: 178.125±5cm, weight: 86.5±10.68kg) were recruited on a voluntary basis to </w:t>
      </w:r>
      <w:r w:rsidRPr="7B442500" w:rsidR="1A57F19F">
        <w:rPr>
          <w:rFonts w:ascii="Aptos" w:hAnsi="Aptos" w:eastAsia="Aptos" w:cs="Aptos"/>
          <w:color w:val="000000" w:themeColor="text1" w:themeTint="FF" w:themeShade="FF"/>
          <w:lang w:val="en-GB"/>
        </w:rPr>
        <w:t>participate</w:t>
      </w:r>
      <w:r w:rsidRPr="7B442500" w:rsidR="1A57F19F">
        <w:rPr>
          <w:rFonts w:ascii="Aptos" w:hAnsi="Aptos" w:eastAsia="Aptos" w:cs="Aptos"/>
          <w:color w:val="000000" w:themeColor="text1" w:themeTint="FF" w:themeShade="FF"/>
          <w:lang w:val="en-GB"/>
        </w:rPr>
        <w:t xml:space="preserve"> in this study after completing a consent form. Participants were screened during recruitment of the study and had to meet the following inclusion criteria: (a) Good health, (b) Minimum of 2 years resistance training experience (to avoid the potential interference of learning technique), (c) Free from neuromuscular and musculoskeletal injuries, (d) Participation in resistance training at least 3 times a week for the 6-months prior to recruitment of this study, (e) age between 18 and 35. All participants trained the bench press and deadlift within their regular training routine. To assess participants health and readiness to exercise a Physical Activity Readiness Questionnaire (PAR-Q) </w:t>
      </w:r>
      <w:r w:rsidRPr="7B442500" w:rsidR="46D63176">
        <w:rPr>
          <w:rFonts w:ascii="Aptos" w:hAnsi="Aptos" w:eastAsia="Aptos" w:cs="Aptos"/>
          <w:color w:val="000000" w:themeColor="text1" w:themeTint="FF" w:themeShade="FF"/>
          <w:lang w:val="en-GB"/>
        </w:rPr>
        <w:t>w</w:t>
      </w:r>
      <w:r w:rsidRPr="7B442500" w:rsidR="655CD42C">
        <w:rPr>
          <w:rFonts w:ascii="Aptos" w:hAnsi="Aptos" w:eastAsia="Aptos" w:cs="Aptos"/>
          <w:color w:val="000000" w:themeColor="text1" w:themeTint="FF" w:themeShade="FF"/>
          <w:lang w:val="en-GB"/>
        </w:rPr>
        <w:t>as</w:t>
      </w:r>
      <w:r w:rsidRPr="7B442500" w:rsidR="46D63176">
        <w:rPr>
          <w:rFonts w:ascii="Aptos" w:hAnsi="Aptos" w:eastAsia="Aptos" w:cs="Aptos"/>
          <w:color w:val="000000" w:themeColor="text1" w:themeTint="FF" w:themeShade="FF"/>
          <w:lang w:val="en-GB"/>
        </w:rPr>
        <w:t xml:space="preserve"> filled out.</w:t>
      </w:r>
      <w:r w:rsidRPr="7B442500" w:rsidR="36ACF850">
        <w:rPr>
          <w:rFonts w:ascii="Aptos" w:hAnsi="Aptos" w:eastAsia="Aptos" w:cs="Aptos"/>
          <w:color w:val="000000" w:themeColor="text1" w:themeTint="FF" w:themeShade="FF"/>
          <w:lang w:val="en-GB"/>
        </w:rPr>
        <w:t xml:space="preserve"> </w:t>
      </w:r>
      <w:r w:rsidRPr="7B442500" w:rsidR="5FB49BA6">
        <w:rPr>
          <w:rFonts w:ascii="Aptos" w:hAnsi="Aptos" w:eastAsia="Aptos" w:cs="Aptos"/>
          <w:color w:val="000000" w:themeColor="text1" w:themeTint="FF" w:themeShade="FF"/>
          <w:lang w:val="en-GB"/>
        </w:rPr>
        <w:t xml:space="preserve"> </w:t>
      </w:r>
      <w:r w:rsidRPr="7B442500" w:rsidR="395978C9">
        <w:rPr>
          <w:rFonts w:ascii="Aptos" w:hAnsi="Aptos" w:eastAsia="Aptos" w:cs="Aptos"/>
          <w:color w:val="000000" w:themeColor="text1" w:themeTint="FF" w:themeShade="FF"/>
          <w:lang w:val="en-GB"/>
        </w:rPr>
        <w:t>Prior to data collection, e</w:t>
      </w:r>
      <w:r w:rsidRPr="7B442500" w:rsidR="3822E9D7">
        <w:rPr>
          <w:rFonts w:ascii="Aptos" w:hAnsi="Aptos" w:eastAsia="Aptos" w:cs="Aptos"/>
          <w:color w:val="000000" w:themeColor="text1" w:themeTint="FF" w:themeShade="FF"/>
          <w:lang w:val="en-GB"/>
        </w:rPr>
        <w:t xml:space="preserve">thical approval was first obtained </w:t>
      </w:r>
      <w:r w:rsidRPr="7B442500" w:rsidR="3822E9D7">
        <w:rPr>
          <w:rFonts w:ascii="Aptos" w:hAnsi="Aptos" w:eastAsia="Aptos" w:cs="Aptos"/>
          <w:color w:val="000000" w:themeColor="text1" w:themeTint="FF" w:themeShade="FF"/>
          <w:lang w:val="en-GB"/>
        </w:rPr>
        <w:t>in accordance with</w:t>
      </w:r>
      <w:r w:rsidRPr="7B442500" w:rsidR="3822E9D7">
        <w:rPr>
          <w:rFonts w:ascii="Aptos" w:hAnsi="Aptos" w:eastAsia="Aptos" w:cs="Aptos"/>
          <w:color w:val="000000" w:themeColor="text1" w:themeTint="FF" w:themeShade="FF"/>
          <w:lang w:val="en-GB"/>
        </w:rPr>
        <w:t xml:space="preserve"> University of Wales - Trinity St. Davids policies.</w:t>
      </w:r>
    </w:p>
    <w:p w:rsidR="1A57F19F" w:rsidP="00106829" w:rsidRDefault="1A57F19F" w14:paraId="7B876866" w14:textId="28594E98" w14:noSpellErr="1">
      <w:pPr>
        <w:pStyle w:val="Heading2"/>
        <w:spacing w:line="360" w:lineRule="auto"/>
        <w:rPr>
          <w:rFonts w:ascii="Aptos" w:hAnsi="Aptos" w:eastAsia="Aptos" w:cs="Aptos"/>
          <w:color w:val="000000" w:themeColor="text1"/>
          <w:sz w:val="24"/>
          <w:szCs w:val="24"/>
        </w:rPr>
      </w:pPr>
      <w:bookmarkStart w:name="_Toc1951747472" w:id="672711667"/>
      <w:r w:rsidRPr="7B442500" w:rsidR="1A57F19F">
        <w:rPr>
          <w:lang w:val="en-GB"/>
        </w:rPr>
        <w:t>Experimental Design</w:t>
      </w:r>
      <w:bookmarkEnd w:id="672711667"/>
    </w:p>
    <w:p w:rsidR="1A57F19F" w:rsidP="00106829" w:rsidRDefault="1A57F19F" w14:paraId="65896935" w14:textId="2A84E444">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This study utilised a cross over, single blind experimental design to evaluate the effects of caffeinated chewing gum on muscular strength and strength-endurance. </w:t>
      </w:r>
      <w:r w:rsidRPr="56FDFB7E" w:rsidR="46D63176">
        <w:rPr>
          <w:rFonts w:ascii="Aptos" w:hAnsi="Aptos" w:eastAsia="Aptos" w:cs="Aptos"/>
          <w:color w:val="000000" w:themeColor="text1"/>
          <w:lang w:val="en-GB"/>
        </w:rPr>
        <w:t xml:space="preserve"> Participants</w:t>
      </w:r>
      <w:r w:rsidRPr="56FDFB7E" w:rsidR="732D1489">
        <w:rPr>
          <w:rFonts w:ascii="Aptos" w:hAnsi="Aptos" w:eastAsia="Aptos" w:cs="Aptos"/>
          <w:color w:val="000000" w:themeColor="text1"/>
          <w:lang w:val="en-GB"/>
        </w:rPr>
        <w:t xml:space="preserve"> attended Vitality Health and Fitness and</w:t>
      </w:r>
      <w:r w:rsidRPr="6F0F9F69">
        <w:rPr>
          <w:rFonts w:ascii="Aptos" w:hAnsi="Aptos" w:eastAsia="Aptos" w:cs="Aptos"/>
          <w:color w:val="000000" w:themeColor="text1"/>
          <w:lang w:val="en-GB"/>
        </w:rPr>
        <w:t xml:space="preserve"> took part in a pre-experimental session without caffeine supplementation followed by three additional experimental trials done exactly one week apart to allow for sufficient recovery. The key difference between each experimental trial were that each session had a participant either ingest a different dose of caffeinated chewing gum (2mg/kg and 4mg/kg), or a placebo gum. </w:t>
      </w:r>
    </w:p>
    <w:p w:rsidR="1A57F19F" w:rsidP="00106829" w:rsidRDefault="1A57F19F" w14:paraId="3479AF8F" w14:textId="475D461B">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Prior to each trial</w:t>
      </w:r>
      <w:r w:rsidRPr="56FDFB7E" w:rsidR="78070299">
        <w:rPr>
          <w:rFonts w:ascii="Aptos" w:hAnsi="Aptos" w:eastAsia="Aptos" w:cs="Aptos"/>
          <w:color w:val="000000" w:themeColor="text1"/>
          <w:lang w:val="en-GB"/>
        </w:rPr>
        <w:t>,</w:t>
      </w:r>
      <w:r w:rsidRPr="6F0F9F69">
        <w:rPr>
          <w:rFonts w:ascii="Aptos" w:hAnsi="Aptos" w:eastAsia="Aptos" w:cs="Aptos"/>
          <w:color w:val="000000" w:themeColor="text1"/>
          <w:lang w:val="en-GB"/>
        </w:rPr>
        <w:t xml:space="preserve"> a thorough warm up was conducted utilising the RAMP protocol (Jeffreys, 2007). During each experimental test, one repetitions maximum was assessed using the barbell deadlift whereas strength-endurance was assessed using the barbell bench press.</w:t>
      </w:r>
    </w:p>
    <w:p w:rsidR="6F0F9F69" w:rsidP="00106829" w:rsidRDefault="6F0F9F69" w14:paraId="0B263A91" w14:textId="3165E78C">
      <w:pPr>
        <w:spacing w:line="360" w:lineRule="auto"/>
        <w:rPr>
          <w:rFonts w:ascii="Aptos" w:hAnsi="Aptos" w:eastAsia="Aptos" w:cs="Aptos"/>
          <w:color w:val="000000" w:themeColor="text1"/>
        </w:rPr>
      </w:pPr>
    </w:p>
    <w:p w:rsidR="1A57F19F" w:rsidP="00106829" w:rsidRDefault="1A57F19F" w14:paraId="08DD47ED" w14:textId="5B272EE7" w14:noSpellErr="1">
      <w:pPr>
        <w:pStyle w:val="Heading2"/>
        <w:spacing w:line="360" w:lineRule="auto"/>
        <w:rPr>
          <w:rFonts w:ascii="Aptos" w:hAnsi="Aptos" w:eastAsia="Aptos" w:cs="Aptos"/>
          <w:color w:val="000000" w:themeColor="text1"/>
          <w:sz w:val="24"/>
          <w:szCs w:val="24"/>
        </w:rPr>
      </w:pPr>
      <w:bookmarkStart w:name="_Toc2038330698" w:id="1713874542"/>
      <w:r w:rsidRPr="7B442500" w:rsidR="1A57F19F">
        <w:rPr>
          <w:lang w:val="en-GB"/>
        </w:rPr>
        <w:t>Pre experimental Trial– One Repetition Maximum Test</w:t>
      </w:r>
      <w:bookmarkEnd w:id="1713874542"/>
    </w:p>
    <w:p w:rsidR="1A57F19F" w:rsidP="00106829" w:rsidRDefault="1A57F19F" w14:paraId="5AE9DA67" w14:textId="78D6F6A2">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Prior to the participants beginning the experimental sessions, one pre-experimental trial session was arranged to allow for data collection of the participants one repetition maximum strength on the Barbell Deadlift and the Barbell Bench Press. Although one </w:t>
      </w:r>
      <w:proofErr w:type="gramStart"/>
      <w:r w:rsidRPr="6F0F9F69">
        <w:rPr>
          <w:rFonts w:ascii="Aptos" w:hAnsi="Aptos" w:eastAsia="Aptos" w:cs="Aptos"/>
          <w:color w:val="000000" w:themeColor="text1"/>
          <w:lang w:val="en-GB"/>
        </w:rPr>
        <w:t>repetition</w:t>
      </w:r>
      <w:proofErr w:type="gramEnd"/>
      <w:r w:rsidRPr="6F0F9F69">
        <w:rPr>
          <w:rFonts w:ascii="Aptos" w:hAnsi="Aptos" w:eastAsia="Aptos" w:cs="Aptos"/>
          <w:color w:val="000000" w:themeColor="text1"/>
          <w:lang w:val="en-GB"/>
        </w:rPr>
        <w:t xml:space="preserve"> maximum strength was no longer being tested on the bench press after pre-trial, the result would allow us to give participants an accurate load to perform reps to failure. Due to the participants already being familiar with the studies selected exercises, a familiarisation session was deemed unessential as suggested in a systematic review from Grgic et al. (2020). </w:t>
      </w:r>
    </w:p>
    <w:p w:rsidR="1A57F19F" w:rsidP="00106829" w:rsidRDefault="1A57F19F" w14:paraId="42ACA238" w14:textId="33BAF1E7">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To allow for sufficient rest between one rep maximum attempts, participants will be required to take adequate rest times. Schoenfield et al. (2016) suggested three-to-five-minute rest periods between attempts to account for the physiological and psychological demands of maximal strength testing. The rest times remained consistent in the experimental trials.</w:t>
      </w:r>
    </w:p>
    <w:p w:rsidR="6F0F9F69" w:rsidP="00106829" w:rsidRDefault="6F0F9F69" w14:paraId="0FA785E7" w14:textId="275A2B24">
      <w:pPr>
        <w:spacing w:line="360" w:lineRule="auto"/>
        <w:rPr>
          <w:rFonts w:ascii="Aptos" w:hAnsi="Aptos" w:eastAsia="Aptos" w:cs="Aptos"/>
          <w:color w:val="000000" w:themeColor="text1"/>
        </w:rPr>
      </w:pPr>
    </w:p>
    <w:p w:rsidR="1A57F19F" w:rsidP="00106829" w:rsidRDefault="1A57F19F" w14:paraId="62287F5D" w14:textId="152FB2E9" w14:noSpellErr="1">
      <w:pPr>
        <w:pStyle w:val="Heading2"/>
        <w:spacing w:line="360" w:lineRule="auto"/>
        <w:rPr>
          <w:rFonts w:ascii="Aptos" w:hAnsi="Aptos" w:eastAsia="Aptos" w:cs="Aptos"/>
          <w:color w:val="000000" w:themeColor="text1"/>
          <w:sz w:val="22"/>
          <w:szCs w:val="22"/>
        </w:rPr>
      </w:pPr>
      <w:bookmarkStart w:name="_Toc1054540099" w:id="950401473"/>
      <w:r w:rsidRPr="7B442500" w:rsidR="1A57F19F">
        <w:rPr>
          <w:lang w:val="en-GB"/>
        </w:rPr>
        <w:t>Supplementation protocol</w:t>
      </w:r>
      <w:bookmarkEnd w:id="950401473"/>
    </w:p>
    <w:p w:rsidR="1A57F19F" w:rsidP="00106829" w:rsidRDefault="1A57F19F" w14:paraId="455B22D2" w14:textId="77494BDD">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Prior to each of the trials, participants were given chewing gums. Due to each chewing gum being an absolute dose of 100mg, this could lead to some doses not meeting participants required dose. Therefore, chewing gums were cut up into quarters so each piece was a dose of 25mg. Participants were required to begin chewing their gum 15 minutes before initiating exercise.</w:t>
      </w:r>
      <w:r w:rsidRPr="56FDFB7E" w:rsidR="0B6A1355">
        <w:rPr>
          <w:rFonts w:ascii="Aptos" w:hAnsi="Aptos" w:eastAsia="Aptos" w:cs="Aptos"/>
          <w:color w:val="000000" w:themeColor="text1"/>
          <w:lang w:val="en-GB"/>
        </w:rPr>
        <w:t xml:space="preserve"> </w:t>
      </w:r>
    </w:p>
    <w:p w:rsidR="1A57F19F" w:rsidP="00106829" w:rsidRDefault="1A57F19F" w14:paraId="38123077" w14:textId="071D2EAD" w14:noSpellErr="1">
      <w:pPr>
        <w:pStyle w:val="Heading2"/>
        <w:spacing w:line="360" w:lineRule="auto"/>
        <w:rPr>
          <w:rFonts w:ascii="Aptos" w:hAnsi="Aptos" w:eastAsia="Aptos" w:cs="Aptos"/>
          <w:color w:val="000000" w:themeColor="text1"/>
          <w:sz w:val="24"/>
          <w:szCs w:val="24"/>
        </w:rPr>
      </w:pPr>
      <w:bookmarkStart w:name="_Toc945538940" w:id="114596621"/>
      <w:r w:rsidRPr="7B442500" w:rsidR="1A57F19F">
        <w:rPr>
          <w:lang w:val="en-GB"/>
        </w:rPr>
        <w:t>Barbell Deadlift – One repetition maximum</w:t>
      </w:r>
      <w:bookmarkEnd w:id="114596621"/>
    </w:p>
    <w:p w:rsidR="1A57F19F" w:rsidP="00106829" w:rsidRDefault="1A57F19F" w14:paraId="1543A13A" w14:textId="051187D3">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Participants were ordered to maintain the same deadlift technique as performed in their own exercise program. </w:t>
      </w:r>
    </w:p>
    <w:p w:rsidR="1A57F19F" w:rsidP="00106829" w:rsidRDefault="1A57F19F" w14:paraId="61717D90" w14:textId="07813E00">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The use of lifting straps and a lifting belt were permitted but not made mandatory. The efficacy of lifting straps and belts were reported by Fong et al. (2022) who highlighted that when used together, it can avoid grip strength becoming a limiting factor, as well as positive effects on RPE, time to complete the rep and the kinematics of the deadlift. Alternatively, the use of chalk was also permitted. </w:t>
      </w:r>
    </w:p>
    <w:p w:rsidR="1A57F19F" w:rsidP="00106829" w:rsidRDefault="1A57F19F" w14:paraId="191882C8" w14:textId="324C4214">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To standardise form and maintain safety, participants were required to complete the deadlift as per the guidelines set out by the International Powerlifting Federation (2024). </w:t>
      </w:r>
    </w:p>
    <w:p w:rsidR="1A57F19F" w:rsidP="00106829" w:rsidRDefault="1A57F19F" w14:paraId="45BC2E40" w14:textId="224CF5C7" w14:noSpellErr="1">
      <w:pPr>
        <w:pStyle w:val="Heading2"/>
        <w:spacing w:line="360" w:lineRule="auto"/>
        <w:rPr>
          <w:rFonts w:ascii="Aptos" w:hAnsi="Aptos" w:eastAsia="Aptos" w:cs="Aptos"/>
          <w:color w:val="000000" w:themeColor="text1"/>
          <w:sz w:val="24"/>
          <w:szCs w:val="24"/>
        </w:rPr>
      </w:pPr>
      <w:bookmarkStart w:name="_Toc1404617946" w:id="696546042"/>
      <w:r w:rsidRPr="7B442500" w:rsidR="1A57F19F">
        <w:rPr>
          <w:lang w:val="en-GB"/>
        </w:rPr>
        <w:t>Barbell Bench Press – Reps to fatigue</w:t>
      </w:r>
      <w:bookmarkEnd w:id="696546042"/>
    </w:p>
    <w:p w:rsidR="1A57F19F" w:rsidP="00106829" w:rsidRDefault="1A57F19F" w14:paraId="3901EC39" w14:textId="37D3FAD6">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Participants were required to maintain the same technique as performed within their own exercise program. </w:t>
      </w:r>
    </w:p>
    <w:p w:rsidR="1A57F19F" w:rsidP="00106829" w:rsidRDefault="1A57F19F" w14:paraId="494F6002" w14:textId="6565016A">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Participants were allowed to utilise the use of wrist wraps or elbow sleeves, but this was not mandatory. A load of 60% 1RM was used and participants were instructed to perform the maximum number of repetitions possible while maintaining consistent form. Technical or muscular failure would result in the conclusion of the maximal effort.</w:t>
      </w:r>
    </w:p>
    <w:p w:rsidR="1A57F19F" w:rsidP="00106829" w:rsidRDefault="1A57F19F" w14:paraId="2FE67EB7" w14:textId="379D2A71" w14:noSpellErr="1">
      <w:pPr>
        <w:pStyle w:val="Heading2"/>
        <w:spacing w:line="360" w:lineRule="auto"/>
        <w:rPr>
          <w:rFonts w:ascii="Aptos" w:hAnsi="Aptos" w:eastAsia="Aptos" w:cs="Aptos"/>
          <w:color w:val="000000" w:themeColor="text1"/>
          <w:sz w:val="24"/>
          <w:szCs w:val="24"/>
        </w:rPr>
      </w:pPr>
      <w:bookmarkStart w:name="_Toc229738735" w:id="1845460627"/>
      <w:r w:rsidRPr="7B442500" w:rsidR="1A57F19F">
        <w:rPr>
          <w:lang w:val="en-GB"/>
        </w:rPr>
        <w:t>Data analysis</w:t>
      </w:r>
      <w:bookmarkEnd w:id="1845460627"/>
    </w:p>
    <w:p w:rsidR="1A57F19F" w:rsidP="00106829" w:rsidRDefault="1A57F19F" w14:paraId="1DF74EF0" w14:textId="168EBBC2">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All data were originally recorded in Microsoft Excel Data with each participant receiving an identity number to anonymise results. Upon the collection of all data, data analysis was then conducted using IBM SPSS 22.0 software (IBM Corp., Armonk, New York, United States) and all data were reported as means ± standard deviation (SD). A one-way analysis of variance (ANOVA) with repeated measures was used to assess differences between the experimental trials. </w:t>
      </w:r>
      <w:r w:rsidRPr="56FDFB7E" w:rsidR="0A94C942">
        <w:rPr>
          <w:rFonts w:ascii="Aptos" w:hAnsi="Aptos" w:eastAsia="Aptos" w:cs="Aptos"/>
          <w:color w:val="000000" w:themeColor="text1"/>
          <w:lang w:val="en-GB"/>
        </w:rPr>
        <w:t>P</w:t>
      </w:r>
      <w:r w:rsidRPr="56FDFB7E" w:rsidR="29F68EE9">
        <w:rPr>
          <w:rFonts w:ascii="Aptos" w:hAnsi="Aptos" w:eastAsia="Aptos" w:cs="Aptos"/>
          <w:color w:val="000000" w:themeColor="text1"/>
          <w:lang w:val="en-GB"/>
        </w:rPr>
        <w:t xml:space="preserve">ost-hoc comparisons </w:t>
      </w:r>
      <w:r w:rsidRPr="56FDFB7E" w:rsidR="0A94C942">
        <w:rPr>
          <w:rFonts w:ascii="Aptos" w:hAnsi="Aptos" w:eastAsia="Aptos" w:cs="Aptos"/>
          <w:color w:val="000000" w:themeColor="text1"/>
          <w:lang w:val="en-GB"/>
        </w:rPr>
        <w:t>were performed using Bonferroni</w:t>
      </w:r>
      <w:r w:rsidRPr="56FDFB7E" w:rsidR="163A5FCF">
        <w:rPr>
          <w:rFonts w:ascii="Aptos" w:hAnsi="Aptos" w:eastAsia="Aptos" w:cs="Aptos"/>
          <w:color w:val="000000" w:themeColor="text1"/>
          <w:lang w:val="en-GB"/>
        </w:rPr>
        <w:t xml:space="preserve"> method</w:t>
      </w:r>
      <w:r w:rsidRPr="56FDFB7E" w:rsidR="21FD42A5">
        <w:rPr>
          <w:rFonts w:ascii="Aptos" w:hAnsi="Aptos" w:eastAsia="Aptos" w:cs="Aptos"/>
          <w:color w:val="000000" w:themeColor="text1"/>
          <w:lang w:val="en-GB"/>
        </w:rPr>
        <w:t xml:space="preserve">. </w:t>
      </w:r>
      <w:r w:rsidRPr="6F0F9F69">
        <w:rPr>
          <w:rFonts w:ascii="Aptos" w:hAnsi="Aptos" w:eastAsia="Aptos" w:cs="Aptos"/>
          <w:color w:val="000000" w:themeColor="text1"/>
          <w:lang w:val="en-GB"/>
        </w:rPr>
        <w:t>Statistical significance was set at p&lt;0.05.</w:t>
      </w:r>
    </w:p>
    <w:p w:rsidR="323F474F" w:rsidP="00106829" w:rsidRDefault="1531AA73" w14:paraId="38857899" w14:textId="10647CE9">
      <w:pPr>
        <w:pStyle w:val="Heading1"/>
        <w:spacing w:line="360" w:lineRule="auto"/>
        <w:rPr>
          <w:rFonts w:ascii="Aptos" w:hAnsi="Aptos" w:eastAsia="Aptos" w:cs="Aptos"/>
          <w:color w:val="000000" w:themeColor="text1"/>
          <w:sz w:val="24"/>
          <w:szCs w:val="24"/>
          <w:lang w:val="en-GB"/>
        </w:rPr>
      </w:pPr>
      <w:bookmarkStart w:name="_Toc426224883" w:id="1141582689"/>
      <w:r w:rsidRPr="7B442500" w:rsidR="1531AA73">
        <w:rPr>
          <w:lang w:val="en-GB"/>
        </w:rPr>
        <w:t>Result</w:t>
      </w:r>
      <w:r w:rsidRPr="7B442500" w:rsidR="3C27854B">
        <w:rPr>
          <w:lang w:val="en-GB"/>
        </w:rPr>
        <w:t>s</w:t>
      </w:r>
      <w:bookmarkEnd w:id="1141582689"/>
    </w:p>
    <w:p w:rsidR="323F474F" w:rsidP="00106829" w:rsidRDefault="23514A42" w14:paraId="72B5F639" w14:textId="2EF49A65" w14:noSpellErr="1">
      <w:pPr>
        <w:spacing w:line="360" w:lineRule="auto"/>
        <w:rPr>
          <w:rFonts w:ascii="Aptos" w:hAnsi="Aptos" w:eastAsia="Aptos" w:cs="Aptos"/>
          <w:color w:val="000000" w:themeColor="text1"/>
          <w:lang w:val="en-GB"/>
        </w:rPr>
      </w:pPr>
      <w:r w:rsidRPr="7B442500" w:rsidR="23514A42">
        <w:rPr>
          <w:rFonts w:ascii="Aptos" w:hAnsi="Aptos" w:eastAsia="Aptos" w:cs="Aptos"/>
          <w:color w:val="000000" w:themeColor="text1" w:themeTint="FF" w:themeShade="FF"/>
          <w:lang w:val="en-GB"/>
        </w:rPr>
        <w:t>Eight participants completed the 3 assessments for deadlift and bench press using placebo, 2 mg/</w:t>
      </w:r>
      <w:r w:rsidRPr="7B442500" w:rsidR="23514A42">
        <w:rPr>
          <w:rFonts w:ascii="Aptos" w:hAnsi="Aptos" w:eastAsia="Aptos" w:cs="Aptos"/>
          <w:color w:val="000000" w:themeColor="text1" w:themeTint="FF" w:themeShade="FF"/>
          <w:lang w:val="en-GB"/>
        </w:rPr>
        <w:t>kg</w:t>
      </w:r>
      <w:r w:rsidRPr="7B442500" w:rsidR="23514A42">
        <w:rPr>
          <w:rFonts w:ascii="Aptos" w:hAnsi="Aptos" w:eastAsia="Aptos" w:cs="Aptos"/>
          <w:color w:val="000000" w:themeColor="text1" w:themeTint="FF" w:themeShade="FF"/>
          <w:lang w:val="en-GB"/>
        </w:rPr>
        <w:t xml:space="preserve"> and 4 mg/kg of caffeinated gum (</w:t>
      </w:r>
      <w:r w:rsidRPr="7B442500" w:rsidR="23514A42">
        <w:rPr>
          <w:rFonts w:ascii="Aptos" w:hAnsi="Aptos" w:eastAsia="Aptos" w:cs="Aptos"/>
          <w:b w:val="1"/>
          <w:bCs w:val="1"/>
          <w:color w:val="000000" w:themeColor="text1" w:themeTint="FF" w:themeShade="FF"/>
          <w:lang w:val="en-GB"/>
        </w:rPr>
        <w:t>T</w:t>
      </w:r>
      <w:r w:rsidRPr="7B442500" w:rsidR="23514A42">
        <w:rPr>
          <w:rFonts w:ascii="Aptos" w:hAnsi="Aptos" w:eastAsia="Aptos" w:cs="Aptos"/>
          <w:b w:val="1"/>
          <w:bCs w:val="1"/>
          <w:i w:val="1"/>
          <w:iCs w:val="1"/>
          <w:color w:val="000000" w:themeColor="text1" w:themeTint="FF" w:themeShade="FF"/>
          <w:lang w:val="en-GB"/>
        </w:rPr>
        <w:t>able 1</w:t>
      </w:r>
      <w:r w:rsidRPr="7B442500" w:rsidR="23514A42">
        <w:rPr>
          <w:rFonts w:ascii="Aptos" w:hAnsi="Aptos" w:eastAsia="Aptos" w:cs="Aptos"/>
          <w:color w:val="000000" w:themeColor="text1" w:themeTint="FF" w:themeShade="FF"/>
          <w:lang w:val="en-GB"/>
        </w:rPr>
        <w:t xml:space="preserve">). Outcomes </w:t>
      </w:r>
      <w:r w:rsidRPr="7B442500" w:rsidR="23514A42">
        <w:rPr>
          <w:rFonts w:ascii="Aptos" w:hAnsi="Aptos" w:eastAsia="Aptos" w:cs="Aptos"/>
          <w:color w:val="000000" w:themeColor="text1" w:themeTint="FF" w:themeShade="FF"/>
          <w:lang w:val="en-GB"/>
        </w:rPr>
        <w:t>indicate</w:t>
      </w:r>
      <w:r w:rsidRPr="7B442500" w:rsidR="23514A42">
        <w:rPr>
          <w:rFonts w:ascii="Aptos" w:hAnsi="Aptos" w:eastAsia="Aptos" w:cs="Aptos"/>
          <w:color w:val="000000" w:themeColor="text1" w:themeTint="FF" w:themeShade="FF"/>
          <w:lang w:val="en-GB"/>
        </w:rPr>
        <w:t xml:space="preserve"> that significant improvement in measures for maximal strength (deadlift; P= .028</w:t>
      </w:r>
      <w:r w:rsidRPr="7B442500" w:rsidR="3C618B2B">
        <w:rPr>
          <w:rFonts w:ascii="Aptos" w:hAnsi="Aptos" w:eastAsia="Aptos" w:cs="Aptos"/>
          <w:color w:val="000000" w:themeColor="text1" w:themeTint="FF" w:themeShade="FF"/>
          <w:lang w:val="en-GB"/>
        </w:rPr>
        <w:t xml:space="preserve">; </w:t>
      </w:r>
      <w:r w:rsidRPr="7B442500" w:rsidR="008005C4">
        <w:rPr>
          <w:rFonts w:ascii="Aptos" w:hAnsi="Aptos" w:eastAsia="Aptos" w:cs="Aptos" w:asciiTheme="minorAscii" w:hAnsiTheme="minorAscii" w:eastAsiaTheme="minorAscii" w:cstheme="minorAscii"/>
          <w:color w:val="000000" w:themeColor="text1" w:themeTint="FF" w:themeShade="FF"/>
        </w:rPr>
        <w:t>η²</w:t>
      </w:r>
      <w:r w:rsidRPr="7B442500" w:rsidR="008005C4">
        <w:rPr>
          <w:rFonts w:ascii="Aptos" w:hAnsi="Aptos" w:eastAsia="Aptos" w:cs="Aptos" w:asciiTheme="minorAscii" w:hAnsiTheme="minorAscii" w:eastAsiaTheme="minorAscii" w:cstheme="minorAscii"/>
          <w:color w:val="000000" w:themeColor="text1" w:themeTint="FF" w:themeShade="FF"/>
        </w:rPr>
        <w:t>ₚ</w:t>
      </w:r>
      <w:r w:rsidRPr="7B442500" w:rsidR="00DB705E">
        <w:rPr>
          <w:rFonts w:ascii="Aptos" w:hAnsi="Aptos" w:eastAsia="Aptos" w:cs="Aptos" w:asciiTheme="minorAscii" w:hAnsiTheme="minorAscii" w:eastAsiaTheme="minorAscii" w:cstheme="minorAscii"/>
          <w:color w:val="000000" w:themeColor="text1" w:themeTint="FF" w:themeShade="FF"/>
        </w:rPr>
        <w:t>=</w:t>
      </w:r>
      <w:r w:rsidRPr="7B442500" w:rsidR="00264D8C">
        <w:rPr>
          <w:rFonts w:ascii="Aptos" w:hAnsi="Aptos" w:eastAsia="Aptos" w:cs="Aptos" w:asciiTheme="minorAscii" w:hAnsiTheme="minorAscii" w:eastAsiaTheme="minorAscii" w:cstheme="minorAscii"/>
          <w:color w:val="000000" w:themeColor="text1" w:themeTint="FF" w:themeShade="FF"/>
        </w:rPr>
        <w:t xml:space="preserve"> </w:t>
      </w:r>
      <w:r w:rsidRPr="7B442500" w:rsidR="00786B07">
        <w:rPr>
          <w:rFonts w:ascii="Aptos" w:hAnsi="Aptos" w:eastAsia="Aptos" w:cs="Aptos" w:asciiTheme="minorAscii" w:hAnsiTheme="minorAscii" w:eastAsiaTheme="minorAscii" w:cstheme="minorAscii"/>
          <w:color w:val="000000" w:themeColor="text1" w:themeTint="FF" w:themeShade="FF"/>
        </w:rPr>
        <w:t>.401</w:t>
      </w:r>
      <w:r w:rsidRPr="7B442500" w:rsidR="23514A42">
        <w:rPr>
          <w:rFonts w:ascii="Aptos" w:hAnsi="Aptos" w:eastAsia="Aptos" w:cs="Aptos" w:asciiTheme="minorAscii" w:hAnsiTheme="minorAscii" w:eastAsiaTheme="minorAscii" w:cstheme="minorAscii"/>
          <w:color w:val="000000" w:themeColor="text1" w:themeTint="FF" w:themeShade="FF"/>
          <w:lang w:val="en-GB"/>
        </w:rPr>
        <w:t>)</w:t>
      </w:r>
      <w:r w:rsidRPr="7B442500" w:rsidR="23514A42">
        <w:rPr>
          <w:rFonts w:ascii="Aptos" w:hAnsi="Aptos" w:eastAsia="Aptos" w:cs="Aptos"/>
          <w:color w:val="000000" w:themeColor="text1" w:themeTint="FF" w:themeShade="FF"/>
          <w:lang w:val="en-GB"/>
        </w:rPr>
        <w:t xml:space="preserve"> and strength endurance (bench press; p=.002</w:t>
      </w:r>
      <w:r w:rsidRPr="7B442500" w:rsidR="008005C4">
        <w:rPr>
          <w:rFonts w:ascii="Aptos" w:hAnsi="Aptos" w:eastAsia="Aptos" w:cs="Aptos"/>
          <w:color w:val="000000" w:themeColor="text1" w:themeTint="FF" w:themeShade="FF"/>
          <w:lang w:val="en-GB"/>
        </w:rPr>
        <w:t xml:space="preserve">; </w:t>
      </w:r>
      <w:r w:rsidRPr="7B442500" w:rsidR="008005C4">
        <w:rPr>
          <w:rFonts w:ascii="Aptos" w:hAnsi="Aptos" w:eastAsia="Aptos" w:cs="Aptos" w:asciiTheme="minorAscii" w:hAnsiTheme="minorAscii" w:eastAsiaTheme="minorAscii" w:cstheme="minorAscii"/>
          <w:color w:val="000000" w:themeColor="text1" w:themeTint="FF" w:themeShade="FF"/>
        </w:rPr>
        <w:t>η²</w:t>
      </w:r>
      <w:r w:rsidRPr="7B442500" w:rsidR="008005C4">
        <w:rPr>
          <w:rFonts w:ascii="Aptos" w:hAnsi="Aptos" w:eastAsia="Aptos" w:cs="Aptos" w:asciiTheme="minorAscii" w:hAnsiTheme="minorAscii" w:eastAsiaTheme="minorAscii" w:cstheme="minorAscii"/>
          <w:color w:val="000000" w:themeColor="text1" w:themeTint="FF" w:themeShade="FF"/>
        </w:rPr>
        <w:t>ₚ</w:t>
      </w:r>
      <w:r w:rsidRPr="7B442500" w:rsidR="00DB705E">
        <w:rPr>
          <w:rFonts w:ascii="Aptos" w:hAnsi="Aptos" w:eastAsia="Aptos" w:cs="Aptos" w:asciiTheme="minorAscii" w:hAnsiTheme="minorAscii" w:eastAsiaTheme="minorAscii" w:cstheme="minorAscii"/>
          <w:color w:val="000000" w:themeColor="text1" w:themeTint="FF" w:themeShade="FF"/>
          <w:lang w:val="en-GB"/>
        </w:rPr>
        <w:t xml:space="preserve"> =</w:t>
      </w:r>
      <w:r w:rsidRPr="7B442500" w:rsidR="00264D8C">
        <w:rPr>
          <w:rFonts w:ascii="Aptos" w:hAnsi="Aptos" w:eastAsia="Aptos" w:cs="Aptos" w:asciiTheme="minorAscii" w:hAnsiTheme="minorAscii" w:eastAsiaTheme="minorAscii" w:cstheme="minorAscii"/>
          <w:color w:val="000000" w:themeColor="text1" w:themeTint="FF" w:themeShade="FF"/>
          <w:lang w:val="en-GB"/>
        </w:rPr>
        <w:t xml:space="preserve"> .583</w:t>
      </w:r>
      <w:r w:rsidRPr="7B442500" w:rsidR="23514A42">
        <w:rPr>
          <w:rFonts w:ascii="Aptos" w:hAnsi="Aptos" w:eastAsia="Aptos" w:cs="Aptos" w:asciiTheme="minorAscii" w:hAnsiTheme="minorAscii" w:eastAsiaTheme="minorAscii" w:cstheme="minorAscii"/>
          <w:color w:val="000000" w:themeColor="text1" w:themeTint="FF" w:themeShade="FF"/>
          <w:lang w:val="en-GB"/>
        </w:rPr>
        <w:t>)</w:t>
      </w:r>
      <w:r w:rsidRPr="7B442500" w:rsidR="23514A42">
        <w:rPr>
          <w:rFonts w:ascii="Aptos" w:hAnsi="Aptos" w:eastAsia="Aptos" w:cs="Aptos"/>
          <w:color w:val="000000" w:themeColor="text1" w:themeTint="FF" w:themeShade="FF"/>
          <w:lang w:val="en-GB"/>
        </w:rPr>
        <w:t xml:space="preserve"> performance resulted after </w:t>
      </w:r>
      <w:r w:rsidRPr="7B442500" w:rsidR="460C8D05">
        <w:rPr>
          <w:rFonts w:ascii="Aptos" w:hAnsi="Aptos" w:eastAsia="Aptos" w:cs="Aptos"/>
          <w:color w:val="000000" w:themeColor="text1" w:themeTint="FF" w:themeShade="FF"/>
          <w:lang w:val="en-GB"/>
        </w:rPr>
        <w:t>an</w:t>
      </w:r>
      <w:r w:rsidRPr="7B442500" w:rsidR="1531AA73">
        <w:rPr>
          <w:rFonts w:ascii="Aptos" w:hAnsi="Aptos" w:eastAsia="Aptos" w:cs="Aptos"/>
          <w:color w:val="000000" w:themeColor="text1" w:themeTint="FF" w:themeShade="FF"/>
          <w:lang w:val="en-GB"/>
        </w:rPr>
        <w:t xml:space="preserve"> </w:t>
      </w:r>
      <w:r w:rsidRPr="7B442500" w:rsidR="23514A42">
        <w:rPr>
          <w:rFonts w:ascii="Aptos" w:hAnsi="Aptos" w:eastAsia="Aptos" w:cs="Aptos"/>
          <w:color w:val="000000" w:themeColor="text1" w:themeTint="FF" w:themeShade="FF"/>
          <w:lang w:val="en-GB"/>
        </w:rPr>
        <w:t>ingestion of 4 mg</w:t>
      </w:r>
      <w:r w:rsidRPr="7B442500" w:rsidR="1240084E">
        <w:rPr>
          <w:rFonts w:ascii="Aptos" w:hAnsi="Aptos" w:eastAsia="Aptos" w:cs="Aptos"/>
          <w:color w:val="000000" w:themeColor="text1" w:themeTint="FF" w:themeShade="FF"/>
          <w:lang w:val="en-GB"/>
        </w:rPr>
        <w:t>/kg</w:t>
      </w:r>
      <w:r w:rsidRPr="7B442500" w:rsidR="23514A42">
        <w:rPr>
          <w:rFonts w:ascii="Aptos" w:hAnsi="Aptos" w:eastAsia="Aptos" w:cs="Aptos"/>
          <w:color w:val="000000" w:themeColor="text1" w:themeTint="FF" w:themeShade="FF"/>
          <w:lang w:val="en-GB"/>
        </w:rPr>
        <w:t xml:space="preserve"> but not after 2 mg/kg of caffeine compared to the placebo. No differences were </w:t>
      </w:r>
      <w:r w:rsidRPr="7B442500" w:rsidR="23514A42">
        <w:rPr>
          <w:rFonts w:ascii="Aptos" w:hAnsi="Aptos" w:eastAsia="Aptos" w:cs="Aptos"/>
          <w:color w:val="000000" w:themeColor="text1" w:themeTint="FF" w:themeShade="FF"/>
          <w:lang w:val="en-GB"/>
        </w:rPr>
        <w:t>identified</w:t>
      </w:r>
      <w:r w:rsidRPr="7B442500" w:rsidR="23514A42">
        <w:rPr>
          <w:rFonts w:ascii="Aptos" w:hAnsi="Aptos" w:eastAsia="Aptos" w:cs="Aptos"/>
          <w:color w:val="000000" w:themeColor="text1" w:themeTint="FF" w:themeShade="FF"/>
          <w:lang w:val="en-GB"/>
        </w:rPr>
        <w:t xml:space="preserve"> between 4mg/kg and 2mg/kg for either deadlift or bench press.</w:t>
      </w:r>
    </w:p>
    <w:p w:rsidR="323F474F" w:rsidP="00106829" w:rsidRDefault="23514A42" w14:paraId="592580D6" w14:textId="447F437B">
      <w:pPr>
        <w:spacing w:line="360" w:lineRule="auto"/>
        <w:rPr>
          <w:rFonts w:ascii="Aptos" w:hAnsi="Aptos" w:eastAsia="Aptos" w:cs="Aptos"/>
          <w:b/>
          <w:bCs/>
          <w:i/>
          <w:iCs/>
          <w:color w:val="000000" w:themeColor="text1"/>
          <w:lang w:val="en-GB"/>
        </w:rPr>
      </w:pPr>
      <w:r w:rsidRPr="6F0F9F69">
        <w:rPr>
          <w:rFonts w:ascii="Aptos" w:hAnsi="Aptos" w:eastAsia="Aptos" w:cs="Aptos"/>
          <w:b/>
          <w:bCs/>
          <w:i/>
          <w:iCs/>
          <w:color w:val="000000" w:themeColor="text1"/>
          <w:lang w:val="en-GB"/>
        </w:rPr>
        <w:t xml:space="preserve">Table 1 Mean ± Standard Deviations for strength and strength-endurance </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2340"/>
        <w:gridCol w:w="2340"/>
        <w:gridCol w:w="2340"/>
        <w:gridCol w:w="2340"/>
      </w:tblGrid>
      <w:tr w:rsidR="6F0F9F69" w:rsidTr="6F0F9F69" w14:paraId="63DF479F" w14:textId="77777777">
        <w:trPr>
          <w:trHeight w:val="300"/>
        </w:trPr>
        <w:tc>
          <w:tcPr>
            <w:tcW w:w="2340" w:type="dxa"/>
            <w:tcMar>
              <w:left w:w="105" w:type="dxa"/>
              <w:right w:w="105" w:type="dxa"/>
            </w:tcMar>
          </w:tcPr>
          <w:p w:rsidR="6F0F9F69" w:rsidP="00106829" w:rsidRDefault="6F0F9F69" w14:paraId="70D74DA1" w14:textId="2D2140FB">
            <w:pPr>
              <w:spacing w:line="360" w:lineRule="auto"/>
              <w:rPr>
                <w:rFonts w:ascii="Aptos" w:hAnsi="Aptos" w:eastAsia="Aptos" w:cs="Aptos"/>
              </w:rPr>
            </w:pPr>
          </w:p>
        </w:tc>
        <w:tc>
          <w:tcPr>
            <w:tcW w:w="2340" w:type="dxa"/>
            <w:tcMar>
              <w:left w:w="105" w:type="dxa"/>
              <w:right w:w="105" w:type="dxa"/>
            </w:tcMar>
          </w:tcPr>
          <w:p w:rsidR="6F0F9F69" w:rsidP="00106829" w:rsidRDefault="6F0F9F69" w14:paraId="7A4EF2A2" w14:textId="7ACFEA6E">
            <w:pPr>
              <w:spacing w:line="360" w:lineRule="auto"/>
              <w:rPr>
                <w:rFonts w:ascii="Aptos" w:hAnsi="Aptos" w:eastAsia="Aptos" w:cs="Aptos"/>
              </w:rPr>
            </w:pPr>
            <w:r w:rsidRPr="6F0F9F69">
              <w:rPr>
                <w:rFonts w:ascii="Aptos" w:hAnsi="Aptos" w:eastAsia="Aptos" w:cs="Aptos"/>
                <w:b/>
                <w:bCs/>
                <w:lang w:val="en-GB"/>
              </w:rPr>
              <w:t>Placebo</w:t>
            </w:r>
          </w:p>
        </w:tc>
        <w:tc>
          <w:tcPr>
            <w:tcW w:w="2340" w:type="dxa"/>
            <w:tcMar>
              <w:left w:w="105" w:type="dxa"/>
              <w:right w:w="105" w:type="dxa"/>
            </w:tcMar>
          </w:tcPr>
          <w:p w:rsidR="6F0F9F69" w:rsidP="00106829" w:rsidRDefault="6F0F9F69" w14:paraId="7655DEBD" w14:textId="2C095AAB">
            <w:pPr>
              <w:spacing w:line="360" w:lineRule="auto"/>
              <w:rPr>
                <w:rFonts w:ascii="Aptos" w:hAnsi="Aptos" w:eastAsia="Aptos" w:cs="Aptos"/>
              </w:rPr>
            </w:pPr>
            <w:r w:rsidRPr="6F0F9F69">
              <w:rPr>
                <w:rFonts w:ascii="Aptos" w:hAnsi="Aptos" w:eastAsia="Aptos" w:cs="Aptos"/>
                <w:b/>
                <w:bCs/>
                <w:lang w:val="en-GB"/>
              </w:rPr>
              <w:t>2mg/kg</w:t>
            </w:r>
          </w:p>
        </w:tc>
        <w:tc>
          <w:tcPr>
            <w:tcW w:w="2340" w:type="dxa"/>
            <w:tcMar>
              <w:left w:w="105" w:type="dxa"/>
              <w:right w:w="105" w:type="dxa"/>
            </w:tcMar>
          </w:tcPr>
          <w:p w:rsidR="6F0F9F69" w:rsidP="00106829" w:rsidRDefault="6F0F9F69" w14:paraId="70C7AE91" w14:textId="387524C6">
            <w:pPr>
              <w:spacing w:line="360" w:lineRule="auto"/>
              <w:rPr>
                <w:rFonts w:ascii="Aptos" w:hAnsi="Aptos" w:eastAsia="Aptos" w:cs="Aptos"/>
              </w:rPr>
            </w:pPr>
            <w:r w:rsidRPr="6F0F9F69">
              <w:rPr>
                <w:rFonts w:ascii="Aptos" w:hAnsi="Aptos" w:eastAsia="Aptos" w:cs="Aptos"/>
                <w:b/>
                <w:bCs/>
                <w:lang w:val="en-GB"/>
              </w:rPr>
              <w:t>4mg/kg</w:t>
            </w:r>
          </w:p>
        </w:tc>
      </w:tr>
      <w:tr w:rsidR="6F0F9F69" w:rsidTr="6F0F9F69" w14:paraId="4519D8C5" w14:textId="77777777">
        <w:trPr>
          <w:trHeight w:val="300"/>
        </w:trPr>
        <w:tc>
          <w:tcPr>
            <w:tcW w:w="2340" w:type="dxa"/>
            <w:tcMar>
              <w:left w:w="105" w:type="dxa"/>
              <w:right w:w="105" w:type="dxa"/>
            </w:tcMar>
          </w:tcPr>
          <w:p w:rsidR="6F0F9F69" w:rsidP="00106829" w:rsidRDefault="6F0F9F69" w14:paraId="6091C879" w14:textId="39AFCEE7">
            <w:pPr>
              <w:spacing w:line="360" w:lineRule="auto"/>
              <w:rPr>
                <w:rFonts w:ascii="Aptos" w:hAnsi="Aptos" w:eastAsia="Aptos" w:cs="Aptos"/>
              </w:rPr>
            </w:pPr>
            <w:r w:rsidRPr="6F0F9F69">
              <w:rPr>
                <w:rFonts w:ascii="Aptos" w:hAnsi="Aptos" w:eastAsia="Aptos" w:cs="Aptos"/>
                <w:lang w:val="en-GB"/>
              </w:rPr>
              <w:t>Deadlift (KG)</w:t>
            </w:r>
          </w:p>
        </w:tc>
        <w:tc>
          <w:tcPr>
            <w:tcW w:w="2340" w:type="dxa"/>
            <w:tcMar>
              <w:left w:w="105" w:type="dxa"/>
              <w:right w:w="105" w:type="dxa"/>
            </w:tcMar>
          </w:tcPr>
          <w:p w:rsidR="6F0F9F69" w:rsidP="00106829" w:rsidRDefault="6F0F9F69" w14:paraId="08251922" w14:textId="077D994F">
            <w:pPr>
              <w:spacing w:line="360" w:lineRule="auto"/>
              <w:rPr>
                <w:rFonts w:ascii="Aptos" w:hAnsi="Aptos" w:eastAsia="Aptos" w:cs="Aptos"/>
              </w:rPr>
            </w:pPr>
            <w:r w:rsidRPr="6F0F9F69">
              <w:rPr>
                <w:rFonts w:ascii="Aptos" w:hAnsi="Aptos" w:eastAsia="Aptos" w:cs="Aptos"/>
                <w:lang w:val="en-GB"/>
              </w:rPr>
              <w:t>193.75 ± 26.86</w:t>
            </w:r>
          </w:p>
        </w:tc>
        <w:tc>
          <w:tcPr>
            <w:tcW w:w="2340" w:type="dxa"/>
            <w:tcMar>
              <w:left w:w="105" w:type="dxa"/>
              <w:right w:w="105" w:type="dxa"/>
            </w:tcMar>
          </w:tcPr>
          <w:p w:rsidR="6F0F9F69" w:rsidP="00106829" w:rsidRDefault="6F0F9F69" w14:paraId="5DAA00A5" w14:textId="5AC2C8C2">
            <w:pPr>
              <w:spacing w:line="360" w:lineRule="auto"/>
              <w:rPr>
                <w:rFonts w:ascii="Aptos" w:hAnsi="Aptos" w:eastAsia="Aptos" w:cs="Aptos"/>
              </w:rPr>
            </w:pPr>
            <w:r w:rsidRPr="6F0F9F69">
              <w:rPr>
                <w:rFonts w:ascii="Aptos" w:hAnsi="Aptos" w:eastAsia="Aptos" w:cs="Aptos"/>
                <w:lang w:val="en-GB"/>
              </w:rPr>
              <w:t>195.31 ± 25.68</w:t>
            </w:r>
          </w:p>
        </w:tc>
        <w:tc>
          <w:tcPr>
            <w:tcW w:w="2340" w:type="dxa"/>
            <w:tcMar>
              <w:left w:w="105" w:type="dxa"/>
              <w:right w:w="105" w:type="dxa"/>
            </w:tcMar>
          </w:tcPr>
          <w:p w:rsidR="6F0F9F69" w:rsidP="00106829" w:rsidRDefault="6F0F9F69" w14:paraId="2280268B" w14:textId="5011A6B7">
            <w:pPr>
              <w:spacing w:line="360" w:lineRule="auto"/>
              <w:rPr>
                <w:rFonts w:ascii="Aptos" w:hAnsi="Aptos" w:eastAsia="Aptos" w:cs="Aptos"/>
              </w:rPr>
            </w:pPr>
            <w:r w:rsidRPr="6F0F9F69">
              <w:rPr>
                <w:rFonts w:ascii="Aptos" w:hAnsi="Aptos" w:eastAsia="Aptos" w:cs="Aptos"/>
                <w:lang w:val="en-GB"/>
              </w:rPr>
              <w:t>196.56 ± 26.25</w:t>
            </w:r>
          </w:p>
        </w:tc>
      </w:tr>
      <w:tr w:rsidR="6F0F9F69" w:rsidTr="6F0F9F69" w14:paraId="28BC3F1D" w14:textId="77777777">
        <w:trPr>
          <w:trHeight w:val="300"/>
        </w:trPr>
        <w:tc>
          <w:tcPr>
            <w:tcW w:w="2340" w:type="dxa"/>
            <w:tcMar>
              <w:left w:w="105" w:type="dxa"/>
              <w:right w:w="105" w:type="dxa"/>
            </w:tcMar>
          </w:tcPr>
          <w:p w:rsidR="6F0F9F69" w:rsidP="00106829" w:rsidRDefault="6F0F9F69" w14:paraId="287FE82B" w14:textId="03A07197">
            <w:pPr>
              <w:spacing w:line="360" w:lineRule="auto"/>
              <w:rPr>
                <w:rFonts w:ascii="Aptos" w:hAnsi="Aptos" w:eastAsia="Aptos" w:cs="Aptos"/>
              </w:rPr>
            </w:pPr>
            <w:r w:rsidRPr="6F0F9F69">
              <w:rPr>
                <w:rFonts w:ascii="Aptos" w:hAnsi="Aptos" w:eastAsia="Aptos" w:cs="Aptos"/>
                <w:lang w:val="en-GB"/>
              </w:rPr>
              <w:t>Bench Press (Repetitions)</w:t>
            </w:r>
          </w:p>
        </w:tc>
        <w:tc>
          <w:tcPr>
            <w:tcW w:w="2340" w:type="dxa"/>
            <w:tcMar>
              <w:left w:w="105" w:type="dxa"/>
              <w:right w:w="105" w:type="dxa"/>
            </w:tcMar>
          </w:tcPr>
          <w:p w:rsidR="6F0F9F69" w:rsidP="00106829" w:rsidRDefault="6F0F9F69" w14:paraId="1390B768" w14:textId="5EBA00A4">
            <w:pPr>
              <w:spacing w:line="360" w:lineRule="auto"/>
              <w:rPr>
                <w:rFonts w:ascii="Aptos" w:hAnsi="Aptos" w:eastAsia="Aptos" w:cs="Aptos"/>
              </w:rPr>
            </w:pPr>
            <w:r w:rsidRPr="6F0F9F69">
              <w:rPr>
                <w:rFonts w:ascii="Aptos" w:hAnsi="Aptos" w:eastAsia="Aptos" w:cs="Aptos"/>
                <w:lang w:val="en-GB"/>
              </w:rPr>
              <w:t>19.75 ± 0.71</w:t>
            </w:r>
          </w:p>
        </w:tc>
        <w:tc>
          <w:tcPr>
            <w:tcW w:w="2340" w:type="dxa"/>
            <w:tcMar>
              <w:left w:w="105" w:type="dxa"/>
              <w:right w:w="105" w:type="dxa"/>
            </w:tcMar>
          </w:tcPr>
          <w:p w:rsidR="6F0F9F69" w:rsidP="00106829" w:rsidRDefault="6F0F9F69" w14:paraId="359E8F55" w14:textId="1006F073">
            <w:pPr>
              <w:spacing w:line="360" w:lineRule="auto"/>
              <w:rPr>
                <w:rFonts w:ascii="Aptos" w:hAnsi="Aptos" w:eastAsia="Aptos" w:cs="Aptos"/>
              </w:rPr>
            </w:pPr>
            <w:r w:rsidRPr="6F0F9F69">
              <w:rPr>
                <w:rFonts w:ascii="Aptos" w:hAnsi="Aptos" w:eastAsia="Aptos" w:cs="Aptos"/>
                <w:lang w:val="en-GB"/>
              </w:rPr>
              <w:t xml:space="preserve">20.25 ± 1.04 </w:t>
            </w:r>
          </w:p>
        </w:tc>
        <w:tc>
          <w:tcPr>
            <w:tcW w:w="2340" w:type="dxa"/>
            <w:tcMar>
              <w:left w:w="105" w:type="dxa"/>
              <w:right w:w="105" w:type="dxa"/>
            </w:tcMar>
          </w:tcPr>
          <w:p w:rsidR="6F0F9F69" w:rsidP="00106829" w:rsidRDefault="6F0F9F69" w14:paraId="183BE19F" w14:textId="57CE2D29">
            <w:pPr>
              <w:spacing w:line="360" w:lineRule="auto"/>
              <w:rPr>
                <w:rFonts w:ascii="Aptos" w:hAnsi="Aptos" w:eastAsia="Aptos" w:cs="Aptos"/>
              </w:rPr>
            </w:pPr>
            <w:r w:rsidRPr="6F0F9F69">
              <w:rPr>
                <w:rFonts w:ascii="Aptos" w:hAnsi="Aptos" w:eastAsia="Aptos" w:cs="Aptos"/>
                <w:lang w:val="en-GB"/>
              </w:rPr>
              <w:t>21.13 ± 1.04</w:t>
            </w:r>
          </w:p>
        </w:tc>
      </w:tr>
    </w:tbl>
    <w:p w:rsidR="323F474F" w:rsidP="00106829" w:rsidRDefault="323F474F" w14:paraId="20275B95" w14:textId="6BA6323F">
      <w:pPr>
        <w:spacing w:line="360" w:lineRule="auto"/>
        <w:rPr>
          <w:rFonts w:ascii="Aptos" w:hAnsi="Aptos" w:eastAsia="Aptos" w:cs="Aptos"/>
          <w:color w:val="000000" w:themeColor="text1"/>
          <w:lang w:val="en-GB"/>
        </w:rPr>
      </w:pPr>
    </w:p>
    <w:p w:rsidR="323F474F" w:rsidP="00106829" w:rsidRDefault="23514A42" w14:paraId="45D46D21" w14:textId="271CEBEA" w14:noSpellErr="1">
      <w:pPr>
        <w:pStyle w:val="Heading2"/>
        <w:spacing w:line="360" w:lineRule="auto"/>
        <w:rPr>
          <w:rFonts w:ascii="Aptos" w:hAnsi="Aptos" w:eastAsia="Aptos" w:cs="Aptos"/>
          <w:color w:val="000000" w:themeColor="text1"/>
          <w:sz w:val="24"/>
          <w:szCs w:val="24"/>
          <w:lang w:val="en-GB"/>
        </w:rPr>
      </w:pPr>
      <w:bookmarkStart w:name="_Toc151611561" w:id="1515026478"/>
      <w:r w:rsidRPr="7B442500" w:rsidR="23514A42">
        <w:rPr>
          <w:lang w:val="en-GB"/>
        </w:rPr>
        <w:t>Deadlift</w:t>
      </w:r>
      <w:bookmarkEnd w:id="1515026478"/>
    </w:p>
    <w:p w:rsidR="323F474F" w:rsidP="00106829" w:rsidRDefault="23514A42" w14:paraId="184E5447" w14:textId="5B88C17B">
      <w:pPr>
        <w:spacing w:line="360" w:lineRule="auto"/>
        <w:rPr>
          <w:rFonts w:ascii="Aptos" w:hAnsi="Aptos" w:eastAsia="Aptos" w:cs="Aptos"/>
          <w:color w:val="000000" w:themeColor="text1"/>
          <w:lang w:val="en-GB"/>
        </w:rPr>
      </w:pPr>
      <w:r w:rsidRPr="7B442500" w:rsidR="23514A42">
        <w:rPr>
          <w:rFonts w:ascii="Aptos" w:hAnsi="Aptos" w:eastAsia="Aptos" w:cs="Aptos"/>
          <w:color w:val="000000" w:themeColor="text1" w:themeTint="FF" w:themeShade="FF"/>
          <w:lang w:val="en-GB"/>
        </w:rPr>
        <w:t xml:space="preserve">The use of caffeinated gum improved maximal strength using deadlift by 1.5% from 193.75 ± 26.86 kg compared to the placebo (196.56 ± 26.25 kg) trial. A one-way ANOVA </w:t>
      </w:r>
      <w:r w:rsidRPr="7B442500" w:rsidR="23514A42">
        <w:rPr>
          <w:rFonts w:ascii="Aptos" w:hAnsi="Aptos" w:eastAsia="Aptos" w:cs="Aptos"/>
          <w:color w:val="000000" w:themeColor="text1" w:themeTint="FF" w:themeShade="FF"/>
          <w:lang w:val="en-GB"/>
        </w:rPr>
        <w:t>represented</w:t>
      </w:r>
      <w:r w:rsidRPr="7B442500" w:rsidR="23514A42">
        <w:rPr>
          <w:rFonts w:ascii="Aptos" w:hAnsi="Aptos" w:eastAsia="Aptos" w:cs="Aptos"/>
          <w:color w:val="000000" w:themeColor="text1" w:themeTint="FF" w:themeShade="FF"/>
          <w:lang w:val="en-GB"/>
        </w:rPr>
        <w:t xml:space="preserve"> a significant improvement (F (2, X) = 4.692; p = .028) with a </w:t>
      </w:r>
      <w:r w:rsidRPr="7B442500" w:rsidR="6809325E">
        <w:rPr>
          <w:rFonts w:ascii="Aptos" w:hAnsi="Aptos" w:eastAsia="Aptos" w:cs="Aptos"/>
          <w:color w:val="000000" w:themeColor="text1" w:themeTint="FF" w:themeShade="FF"/>
          <w:lang w:val="en-GB"/>
        </w:rPr>
        <w:t>large</w:t>
      </w:r>
      <w:r w:rsidRPr="7B442500" w:rsidR="23514A42">
        <w:rPr>
          <w:rFonts w:ascii="Aptos" w:hAnsi="Aptos" w:eastAsia="Aptos" w:cs="Aptos"/>
          <w:color w:val="000000" w:themeColor="text1" w:themeTint="FF" w:themeShade="FF"/>
          <w:lang w:val="en-GB"/>
        </w:rPr>
        <w:t xml:space="preserve"> effect size (d</w:t>
      </w:r>
      <w:r w:rsidRPr="7B442500" w:rsidR="23514A42">
        <w:rPr>
          <w:rFonts w:ascii="Aptos" w:hAnsi="Aptos" w:eastAsia="Aptos" w:cs="Aptos"/>
          <w:color w:val="000000" w:themeColor="text1" w:themeTint="FF" w:themeShade="FF"/>
          <w:lang w:val="en-GB"/>
        </w:rPr>
        <w:t>=</w:t>
      </w:r>
      <w:r w:rsidRPr="7B442500" w:rsidR="6FFDD267">
        <w:rPr>
          <w:rFonts w:ascii="Aptos" w:hAnsi="Aptos" w:eastAsia="Aptos" w:cs="Aptos"/>
          <w:color w:val="000000" w:themeColor="text1" w:themeTint="FF" w:themeShade="FF"/>
          <w:lang w:val="en-GB"/>
        </w:rPr>
        <w:t xml:space="preserve"> 0.818</w:t>
      </w:r>
      <w:r w:rsidRPr="7B442500" w:rsidR="23514A42">
        <w:rPr>
          <w:rFonts w:ascii="Aptos" w:hAnsi="Aptos" w:eastAsia="Aptos" w:cs="Aptos"/>
          <w:color w:val="000000" w:themeColor="text1" w:themeTint="FF" w:themeShade="FF"/>
          <w:lang w:val="en-GB"/>
        </w:rPr>
        <w:t>)</w:t>
      </w:r>
      <w:r w:rsidRPr="7B442500" w:rsidR="23514A42">
        <w:rPr>
          <w:rFonts w:ascii="Aptos" w:hAnsi="Aptos" w:eastAsia="Aptos" w:cs="Aptos"/>
          <w:color w:val="000000" w:themeColor="text1" w:themeTint="FF" w:themeShade="FF"/>
          <w:lang w:val="en-GB"/>
        </w:rPr>
        <w:t>.</w:t>
      </w:r>
      <w:r w:rsidRPr="7B442500" w:rsidR="10CB5556">
        <w:rPr>
          <w:rFonts w:ascii="Aptos" w:hAnsi="Aptos" w:eastAsia="Aptos" w:cs="Aptos"/>
          <w:color w:val="000000" w:themeColor="text1" w:themeTint="FF" w:themeShade="FF"/>
          <w:lang w:val="en-GB"/>
        </w:rPr>
        <w:t xml:space="preserve"> (PES = .401)</w:t>
      </w:r>
    </w:p>
    <w:p w:rsidR="323F474F" w:rsidP="00106829" w:rsidRDefault="23514A42" w14:paraId="1A439CE0" w14:textId="7EC23380">
      <w:pPr>
        <w:spacing w:after="0" w:line="360" w:lineRule="auto"/>
        <w:rPr>
          <w:rFonts w:ascii="Aptos" w:hAnsi="Aptos" w:eastAsia="Aptos" w:cs="Aptos"/>
          <w:color w:val="000000" w:themeColor="text1"/>
          <w:lang w:val="en-GB"/>
        </w:rPr>
      </w:pPr>
      <w:r>
        <w:rPr>
          <w:noProof/>
        </w:rPr>
        <w:lastRenderedPageBreak/>
        <w:drawing>
          <wp:inline distT="0" distB="0" distL="0" distR="0" wp14:anchorId="38B05E7E" wp14:editId="39341BEB">
            <wp:extent cx="5505452" cy="3190875"/>
            <wp:effectExtent l="0" t="0" r="0" b="0"/>
            <wp:docPr id="1681198978" name="Picture 1681198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505452" cy="3190875"/>
                    </a:xfrm>
                    <a:prstGeom prst="rect">
                      <a:avLst/>
                    </a:prstGeom>
                  </pic:spPr>
                </pic:pic>
              </a:graphicData>
            </a:graphic>
          </wp:inline>
        </w:drawing>
      </w:r>
    </w:p>
    <w:p w:rsidR="323F474F" w:rsidP="00106829" w:rsidRDefault="23514A42" w14:paraId="3B3FB087" w14:textId="01F9ADA0">
      <w:pPr>
        <w:spacing w:after="0" w:line="360" w:lineRule="auto"/>
        <w:rPr>
          <w:rFonts w:ascii="Aptos" w:hAnsi="Aptos" w:eastAsia="Aptos" w:cs="Aptos"/>
          <w:color w:val="000000" w:themeColor="text1"/>
          <w:lang w:val="en-GB"/>
        </w:rPr>
      </w:pPr>
      <w:r w:rsidRPr="6F0F9F69">
        <w:rPr>
          <w:rFonts w:ascii="Aptos" w:hAnsi="Aptos" w:eastAsia="Aptos" w:cs="Aptos"/>
          <w:b/>
          <w:bCs/>
          <w:i/>
          <w:iCs/>
          <w:color w:val="000000" w:themeColor="text1"/>
          <w:lang w:val="en-GB"/>
        </w:rPr>
        <w:t>Figure 2: Dose-response effects of caffeinated chewing gum on one-repetition maximum results for the barbell deadlift</w:t>
      </w:r>
    </w:p>
    <w:p w:rsidR="323F474F" w:rsidP="00106829" w:rsidRDefault="323F474F" w14:paraId="033834E7" w14:textId="4898BBD8">
      <w:pPr>
        <w:spacing w:after="0" w:line="360" w:lineRule="auto"/>
        <w:rPr>
          <w:rFonts w:ascii="Aptos" w:hAnsi="Aptos" w:eastAsia="Aptos" w:cs="Aptos"/>
          <w:color w:val="000000" w:themeColor="text1"/>
          <w:lang w:val="en-GB"/>
        </w:rPr>
      </w:pPr>
    </w:p>
    <w:p w:rsidR="323F474F" w:rsidP="00106829" w:rsidRDefault="23514A42" w14:paraId="2CFEF263" w14:textId="1609BF4C">
      <w:pPr>
        <w:spacing w:line="360" w:lineRule="auto"/>
        <w:rPr>
          <w:rFonts w:ascii="Aptos" w:hAnsi="Aptos" w:eastAsia="Aptos" w:cs="Aptos"/>
          <w:color w:val="000000" w:themeColor="text1"/>
          <w:lang w:val="en-GB"/>
        </w:rPr>
      </w:pPr>
      <w:r w:rsidRPr="6F0F9F69">
        <w:rPr>
          <w:rFonts w:ascii="Aptos" w:hAnsi="Aptos" w:eastAsia="Aptos" w:cs="Aptos"/>
          <w:color w:val="000000" w:themeColor="text1"/>
          <w:lang w:val="en-GB"/>
        </w:rPr>
        <w:t>The post-hoc tests revealed a statistically significant increase in 1RM strength after the intake of 4mg/kg of caffeine (196.56 ± 26.86 kg; P = 0.045) compared to placebo (193.75 ± 26.86 kg). There were no statistically significant effects between placebo and 2mg/kg (195.31 ± 25.68 kg) and 2mg/kg to 4mg/kg.</w:t>
      </w:r>
    </w:p>
    <w:p w:rsidR="323F474F" w:rsidP="00106829" w:rsidRDefault="323F474F" w14:paraId="0964D422" w14:textId="6E19C7D6">
      <w:pPr>
        <w:spacing w:line="360" w:lineRule="auto"/>
        <w:rPr>
          <w:rFonts w:ascii="Aptos" w:hAnsi="Aptos" w:eastAsia="Aptos" w:cs="Aptos"/>
          <w:color w:val="000000" w:themeColor="text1"/>
          <w:lang w:val="en-GB"/>
        </w:rPr>
      </w:pPr>
    </w:p>
    <w:p w:rsidR="323F474F" w:rsidP="00106829" w:rsidRDefault="23514A42" w14:paraId="1BBA262B" w14:textId="506CC2EF" w14:noSpellErr="1">
      <w:pPr>
        <w:pStyle w:val="Heading2"/>
        <w:spacing w:line="360" w:lineRule="auto"/>
        <w:rPr>
          <w:rFonts w:ascii="Aptos" w:hAnsi="Aptos" w:eastAsia="Aptos" w:cs="Aptos"/>
          <w:color w:val="000000" w:themeColor="text1"/>
          <w:sz w:val="24"/>
          <w:szCs w:val="24"/>
          <w:lang w:val="en-GB"/>
        </w:rPr>
      </w:pPr>
      <w:bookmarkStart w:name="_Toc1878656633" w:id="2079605660"/>
      <w:r w:rsidRPr="7B442500" w:rsidR="23514A42">
        <w:rPr>
          <w:lang w:val="en-GB"/>
        </w:rPr>
        <w:t>Bench Press</w:t>
      </w:r>
      <w:bookmarkEnd w:id="2079605660"/>
    </w:p>
    <w:p w:rsidR="323F474F" w:rsidP="00106829" w:rsidRDefault="23514A42" w14:paraId="60E1C1CD" w14:textId="2CEB4477">
      <w:pPr>
        <w:spacing w:line="360" w:lineRule="auto"/>
        <w:rPr>
          <w:rFonts w:ascii="Aptos" w:hAnsi="Aptos" w:eastAsia="Aptos" w:cs="Aptos"/>
          <w:color w:val="000000" w:themeColor="text1"/>
          <w:lang w:val="en-GB"/>
        </w:rPr>
      </w:pPr>
      <w:r w:rsidRPr="7B442500" w:rsidR="23514A42">
        <w:rPr>
          <w:rFonts w:ascii="Aptos" w:hAnsi="Aptos" w:eastAsia="Aptos" w:cs="Aptos"/>
          <w:color w:val="000000" w:themeColor="text1" w:themeTint="FF" w:themeShade="FF"/>
          <w:lang w:val="en-GB"/>
        </w:rPr>
        <w:t xml:space="preserve">The use of caffeinated gum improved strength-endurance using bench press by 6.99% from 19.75 ± 0.71 repetitions compared to the placebo (21.13 ± 1.04) trial. A one-way ANOVA </w:t>
      </w:r>
      <w:r w:rsidRPr="7B442500" w:rsidR="23514A42">
        <w:rPr>
          <w:rFonts w:ascii="Aptos" w:hAnsi="Aptos" w:eastAsia="Aptos" w:cs="Aptos"/>
          <w:color w:val="000000" w:themeColor="text1" w:themeTint="FF" w:themeShade="FF"/>
          <w:lang w:val="en-GB"/>
        </w:rPr>
        <w:t>represented</w:t>
      </w:r>
      <w:r w:rsidRPr="7B442500" w:rsidR="23514A42">
        <w:rPr>
          <w:rFonts w:ascii="Aptos" w:hAnsi="Aptos" w:eastAsia="Aptos" w:cs="Aptos"/>
          <w:color w:val="000000" w:themeColor="text1" w:themeTint="FF" w:themeShade="FF"/>
          <w:lang w:val="en-GB"/>
        </w:rPr>
        <w:t xml:space="preserve"> a significant improvement (F (2, X) = 9.800; p = .002) with a large effect size (d=1.18</w:t>
      </w:r>
      <w:r w:rsidRPr="7B442500" w:rsidR="1D19CDD5">
        <w:rPr>
          <w:rFonts w:ascii="Aptos" w:hAnsi="Aptos" w:eastAsia="Aptos" w:cs="Aptos"/>
          <w:color w:val="000000" w:themeColor="text1" w:themeTint="FF" w:themeShade="FF"/>
          <w:lang w:val="en-GB"/>
        </w:rPr>
        <w:t>1</w:t>
      </w:r>
      <w:r w:rsidRPr="7B442500" w:rsidR="23514A42">
        <w:rPr>
          <w:rFonts w:ascii="Aptos" w:hAnsi="Aptos" w:eastAsia="Aptos" w:cs="Aptos"/>
          <w:color w:val="000000" w:themeColor="text1" w:themeTint="FF" w:themeShade="FF"/>
          <w:lang w:val="en-GB"/>
        </w:rPr>
        <w:t>).</w:t>
      </w:r>
    </w:p>
    <w:p w:rsidR="323F474F" w:rsidP="00106829" w:rsidRDefault="323F474F" w14:paraId="4E44D8B9" w14:textId="7CAEF011">
      <w:pPr>
        <w:spacing w:after="0" w:line="360" w:lineRule="auto"/>
        <w:rPr>
          <w:rFonts w:ascii="Aptos" w:hAnsi="Aptos" w:eastAsia="Aptos" w:cs="Aptos"/>
          <w:color w:val="000000" w:themeColor="text1"/>
          <w:lang w:val="en-GB"/>
        </w:rPr>
      </w:pPr>
    </w:p>
    <w:p w:rsidR="323F474F" w:rsidP="00106829" w:rsidRDefault="23514A42" w14:paraId="13833021" w14:textId="2B9514DB">
      <w:pPr>
        <w:spacing w:after="0" w:line="360" w:lineRule="auto"/>
        <w:rPr>
          <w:rFonts w:ascii="Aptos" w:hAnsi="Aptos" w:eastAsia="Aptos" w:cs="Aptos"/>
          <w:color w:val="000000" w:themeColor="text1"/>
          <w:lang w:val="en-GB"/>
        </w:rPr>
      </w:pPr>
      <w:r>
        <w:rPr>
          <w:noProof/>
        </w:rPr>
        <w:lastRenderedPageBreak/>
        <w:drawing>
          <wp:inline distT="0" distB="0" distL="0" distR="0" wp14:anchorId="0F7CB4AD" wp14:editId="7235F126">
            <wp:extent cx="4591052" cy="2628900"/>
            <wp:effectExtent l="0" t="0" r="0" b="0"/>
            <wp:docPr id="1492864888" name="Picture 1492864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91052" cy="2628900"/>
                    </a:xfrm>
                    <a:prstGeom prst="rect">
                      <a:avLst/>
                    </a:prstGeom>
                  </pic:spPr>
                </pic:pic>
              </a:graphicData>
            </a:graphic>
          </wp:inline>
        </w:drawing>
      </w:r>
    </w:p>
    <w:p w:rsidR="323F474F" w:rsidP="00106829" w:rsidRDefault="23514A42" w14:paraId="6C27EB1D" w14:textId="32196116">
      <w:pPr>
        <w:spacing w:line="360" w:lineRule="auto"/>
        <w:rPr>
          <w:rFonts w:ascii="Aptos" w:hAnsi="Aptos" w:eastAsia="Aptos" w:cs="Aptos"/>
          <w:color w:val="000000" w:themeColor="text1"/>
          <w:lang w:val="en-GB"/>
        </w:rPr>
      </w:pPr>
      <w:r w:rsidRPr="6F0F9F69">
        <w:rPr>
          <w:rFonts w:ascii="Aptos" w:hAnsi="Aptos" w:eastAsia="Aptos" w:cs="Aptos"/>
          <w:b/>
          <w:bCs/>
          <w:i/>
          <w:iCs/>
          <w:color w:val="000000" w:themeColor="text1"/>
          <w:lang w:val="en-GB"/>
        </w:rPr>
        <w:t>Figure 3: Dose-response effects of caffeinated chewing gum on strength-endurance results for the barbell bench press</w:t>
      </w:r>
    </w:p>
    <w:p w:rsidR="323F474F" w:rsidP="00106829" w:rsidRDefault="323F474F" w14:paraId="47F484CD" w14:textId="2D1CC84F">
      <w:pPr>
        <w:spacing w:line="360" w:lineRule="auto"/>
        <w:rPr>
          <w:rFonts w:ascii="Aptos" w:hAnsi="Aptos" w:eastAsia="Aptos" w:cs="Aptos"/>
          <w:color w:val="000000" w:themeColor="text1"/>
          <w:lang w:val="en-GB"/>
        </w:rPr>
      </w:pPr>
    </w:p>
    <w:p w:rsidR="323F474F" w:rsidP="00106829" w:rsidRDefault="23514A42" w14:paraId="1B990EBE" w14:textId="6DDB0F2E">
      <w:pPr>
        <w:spacing w:line="360" w:lineRule="auto"/>
        <w:rPr>
          <w:rFonts w:ascii="Aptos" w:hAnsi="Aptos" w:eastAsia="Aptos" w:cs="Aptos"/>
          <w:color w:val="000000" w:themeColor="text1"/>
          <w:lang w:val="en-GB"/>
        </w:rPr>
      </w:pPr>
      <w:r w:rsidRPr="6F0F9F69">
        <w:rPr>
          <w:rFonts w:ascii="Aptos" w:hAnsi="Aptos" w:eastAsia="Aptos" w:cs="Aptos"/>
          <w:color w:val="000000" w:themeColor="text1"/>
          <w:lang w:val="en-GB"/>
        </w:rPr>
        <w:t>The post-hoc tests also revealed a statistically significant increase in strength-endurance after the intake of 4mg/kg of caffeine (21.25 ± 1.04 reps; P = 0.008) compared to placebo (19.75 ± 0.71 reps). There were no statistically significant effects between placebo and 2mg/kg (20.25 ± 1.04 reps).</w:t>
      </w:r>
    </w:p>
    <w:p w:rsidR="323F474F" w:rsidP="00106829" w:rsidRDefault="323F474F" w14:paraId="2FE81E3D" w14:textId="5C622096">
      <w:pPr>
        <w:spacing w:line="360" w:lineRule="auto"/>
        <w:rPr>
          <w:rFonts w:ascii="Aptos" w:hAnsi="Aptos" w:eastAsia="Aptos" w:cs="Aptos"/>
          <w:b/>
          <w:bCs/>
          <w:color w:val="000000" w:themeColor="text1"/>
          <w:u w:val="single"/>
          <w:lang w:val="en-GB"/>
        </w:rPr>
      </w:pPr>
    </w:p>
    <w:p w:rsidR="323F474F" w:rsidP="7B442500" w:rsidRDefault="7FB9FB50" w14:paraId="364F8B17" w14:textId="69D29D09">
      <w:pPr>
        <w:pStyle w:val="Heading1"/>
        <w:spacing w:line="360" w:lineRule="auto"/>
        <w:rPr>
          <w:lang w:val="en-GB"/>
        </w:rPr>
      </w:pPr>
    </w:p>
    <w:p w:rsidR="323F474F" w:rsidP="7B442500" w:rsidRDefault="7FB9FB50" w14:paraId="4780AFE1" w14:textId="1314D852">
      <w:pPr>
        <w:pStyle w:val="Normal"/>
        <w:rPr>
          <w:lang w:val="en-GB"/>
        </w:rPr>
      </w:pPr>
    </w:p>
    <w:p w:rsidR="323F474F" w:rsidP="7B442500" w:rsidRDefault="7FB9FB50" w14:paraId="103D741E" w14:textId="7A904D2A">
      <w:pPr>
        <w:pStyle w:val="Normal"/>
        <w:rPr>
          <w:lang w:val="en-GB"/>
        </w:rPr>
      </w:pPr>
    </w:p>
    <w:p w:rsidR="323F474F" w:rsidP="7B442500" w:rsidRDefault="7FB9FB50" w14:paraId="5A1B0FFE" w14:textId="4B3CEB40">
      <w:pPr>
        <w:pStyle w:val="Normal"/>
        <w:rPr>
          <w:lang w:val="en-GB"/>
        </w:rPr>
      </w:pPr>
    </w:p>
    <w:p w:rsidR="323F474F" w:rsidP="00106829" w:rsidRDefault="7FB9FB50" w14:paraId="27628AA2" w14:textId="77799A22">
      <w:pPr>
        <w:pStyle w:val="Heading1"/>
        <w:spacing w:line="360" w:lineRule="auto"/>
        <w:rPr>
          <w:rFonts w:ascii="Aptos" w:hAnsi="Aptos" w:eastAsia="Aptos" w:cs="Aptos"/>
          <w:color w:val="000000" w:themeColor="text1"/>
          <w:sz w:val="24"/>
          <w:szCs w:val="24"/>
        </w:rPr>
      </w:pPr>
      <w:bookmarkStart w:name="_Toc2005590215" w:id="57904927"/>
      <w:r w:rsidRPr="7B442500" w:rsidR="7FB9FB50">
        <w:rPr>
          <w:lang w:val="en-GB"/>
        </w:rPr>
        <w:t>Discussion</w:t>
      </w:r>
      <w:bookmarkEnd w:id="57904927"/>
    </w:p>
    <w:p w:rsidR="323F474F" w:rsidP="00106829" w:rsidRDefault="7FB9FB50" w14:paraId="15692DE7" w14:textId="7E230230">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The purpose of this study was to determine the effects of a 2mg/kg and 4mg/kg dose of caffeinated gum on muscular strength (1RM) and strength-endurance in resistance trained males.</w:t>
      </w:r>
    </w:p>
    <w:p w:rsidR="323F474F" w:rsidP="00106829" w:rsidRDefault="7FB9FB50" w14:paraId="7CB7AE18" w14:textId="32E884F9">
      <w:pPr>
        <w:spacing w:line="360" w:lineRule="auto"/>
        <w:rPr>
          <w:rFonts w:ascii="Aptos" w:hAnsi="Aptos" w:eastAsia="Aptos" w:cs="Aptos"/>
          <w:color w:val="000000" w:themeColor="text1"/>
          <w:lang w:val="en-GB"/>
        </w:rPr>
      </w:pPr>
      <w:r w:rsidRPr="7B442500" w:rsidR="7FB9FB50">
        <w:rPr>
          <w:rFonts w:ascii="Aptos" w:hAnsi="Aptos" w:eastAsia="Aptos" w:cs="Aptos"/>
          <w:color w:val="000000" w:themeColor="text1" w:themeTint="FF" w:themeShade="FF"/>
          <w:lang w:val="en-GB"/>
        </w:rPr>
        <w:t xml:space="preserve">The main finding of this study was that compared to placebo, chewing 4mg/kg of caffeinated gum presented a statistically significant effect on muscular strength (1RM) and strength-endurance, </w:t>
      </w:r>
      <w:r w:rsidRPr="7B442500" w:rsidR="7FB9FB50">
        <w:rPr>
          <w:rFonts w:ascii="Aptos" w:hAnsi="Aptos" w:eastAsia="Aptos" w:cs="Aptos"/>
          <w:color w:val="000000" w:themeColor="text1" w:themeTint="FF" w:themeShade="FF"/>
          <w:lang w:val="en-GB"/>
        </w:rPr>
        <w:t>whereas</w:t>
      </w:r>
      <w:r w:rsidRPr="7B442500" w:rsidR="7FB9FB50">
        <w:rPr>
          <w:rFonts w:ascii="Aptos" w:hAnsi="Aptos" w:eastAsia="Aptos" w:cs="Aptos"/>
          <w:color w:val="000000" w:themeColor="text1" w:themeTint="FF" w:themeShade="FF"/>
          <w:lang w:val="en-GB"/>
        </w:rPr>
        <w:t xml:space="preserve"> no statistical difference was found between placebo and 2mg/kg and 2mg/kg to 4mg/kg. These results suggest that caffeinated chewing gum is an </w:t>
      </w:r>
      <w:r w:rsidRPr="7B442500" w:rsidR="7FB9FB50">
        <w:rPr>
          <w:rFonts w:ascii="Aptos" w:hAnsi="Aptos" w:eastAsia="Aptos" w:cs="Aptos"/>
          <w:color w:val="000000" w:themeColor="text1" w:themeTint="FF" w:themeShade="FF"/>
          <w:lang w:val="en-GB"/>
        </w:rPr>
        <w:t>effective ergogenic aid for enhancing one repetition maximum strength for the deadlift and the number of repetitions performed for the bench press (60% 1RM) in resistance-trained men.</w:t>
      </w:r>
      <w:r w:rsidRPr="7B442500" w:rsidR="1D70A0EA">
        <w:rPr>
          <w:rFonts w:ascii="Aptos" w:hAnsi="Aptos" w:eastAsia="Aptos" w:cs="Aptos"/>
          <w:color w:val="000000" w:themeColor="text1" w:themeTint="FF" w:themeShade="FF"/>
          <w:lang w:val="en-GB"/>
        </w:rPr>
        <w:t xml:space="preserve"> Our study is novel due to our study investigating a dose response effect </w:t>
      </w:r>
      <w:r w:rsidRPr="7B442500" w:rsidR="5C42CB02">
        <w:rPr>
          <w:rFonts w:ascii="Aptos" w:hAnsi="Aptos" w:eastAsia="Aptos" w:cs="Aptos"/>
          <w:color w:val="000000" w:themeColor="text1" w:themeTint="FF" w:themeShade="FF"/>
          <w:lang w:val="en-GB"/>
        </w:rPr>
        <w:t>for caffeinated gum</w:t>
      </w:r>
      <w:r w:rsidRPr="7B442500" w:rsidR="20E59FA9">
        <w:rPr>
          <w:rFonts w:ascii="Aptos" w:hAnsi="Aptos" w:eastAsia="Aptos" w:cs="Aptos"/>
          <w:color w:val="000000" w:themeColor="text1" w:themeTint="FF" w:themeShade="FF"/>
          <w:lang w:val="en-GB"/>
        </w:rPr>
        <w:t xml:space="preserve"> which has previously not been done</w:t>
      </w:r>
      <w:r w:rsidRPr="7B442500" w:rsidR="5C42CB02">
        <w:rPr>
          <w:rFonts w:ascii="Aptos" w:hAnsi="Aptos" w:eastAsia="Aptos" w:cs="Aptos"/>
          <w:color w:val="000000" w:themeColor="text1" w:themeTint="FF" w:themeShade="FF"/>
          <w:lang w:val="en-GB"/>
        </w:rPr>
        <w:t xml:space="preserve">. Barreto et al. (2023) meta-analysis previously reviewed 14 papers </w:t>
      </w:r>
      <w:r w:rsidRPr="7B442500" w:rsidR="4297CB8B">
        <w:rPr>
          <w:rFonts w:ascii="Aptos" w:hAnsi="Aptos" w:eastAsia="Aptos" w:cs="Aptos"/>
          <w:color w:val="000000" w:themeColor="text1" w:themeTint="FF" w:themeShade="FF"/>
          <w:lang w:val="en-GB"/>
        </w:rPr>
        <w:t xml:space="preserve">on caffeinated chewing gum on performance – all of which did not investigate a dose response effect. </w:t>
      </w:r>
    </w:p>
    <w:p w:rsidR="323F474F" w:rsidP="00106829" w:rsidRDefault="7FB9FB50" w14:paraId="1FF4D8B6" w14:textId="31E35A98" w14:noSpellErr="1">
      <w:pPr>
        <w:pStyle w:val="Heading2"/>
        <w:spacing w:line="360" w:lineRule="auto"/>
        <w:rPr>
          <w:rFonts w:ascii="Aptos" w:hAnsi="Aptos" w:eastAsia="Aptos" w:cs="Aptos"/>
          <w:color w:val="000000" w:themeColor="text1"/>
          <w:sz w:val="24"/>
          <w:szCs w:val="24"/>
        </w:rPr>
      </w:pPr>
      <w:bookmarkStart w:name="_Toc1426810948" w:id="866126796"/>
      <w:r w:rsidRPr="7B442500" w:rsidR="7FB9FB50">
        <w:rPr>
          <w:lang w:val="en-GB"/>
        </w:rPr>
        <w:t>Effect of caffeinated chewing gum on one-repetition maximum</w:t>
      </w:r>
      <w:bookmarkEnd w:id="866126796"/>
    </w:p>
    <w:p w:rsidR="323F474F" w:rsidP="00106829" w:rsidRDefault="7FB9FB50" w14:paraId="09313A6C" w14:textId="17221D18">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Our study tested maximal strength (1RM) utilising the barbell deadlift exercise. Our results revealed that chewing 4mg/kg of caffeinated gum produced a statistically significant effect compared to placebo and 2mg/kg. This is consistent with the international society of sports nutrition position stand by Guest et al. (2021), which suggested that the optimal caffeine dose falls between 3-6 mg/kg in traditional forms (e.g. capsules, liquid format). Our study also compliments previous research which presents caffeine's ergogenic effects on lower body extremities (Grgic et al., 2019; Norum et al., 2020; Guest et al., 2021).</w:t>
      </w:r>
    </w:p>
    <w:p w:rsidR="323F474F" w:rsidP="00106829" w:rsidRDefault="7FB9FB50" w14:paraId="4D421718" w14:textId="10CED474">
      <w:pPr>
        <w:spacing w:line="360" w:lineRule="auto"/>
        <w:rPr>
          <w:rFonts w:ascii="Aptos" w:hAnsi="Aptos" w:eastAsia="Aptos" w:cs="Aptos"/>
          <w:color w:val="000000" w:themeColor="text1"/>
        </w:rPr>
      </w:pPr>
      <w:r w:rsidRPr="7B442500" w:rsidR="7FB9FB50">
        <w:rPr>
          <w:rFonts w:ascii="Aptos" w:hAnsi="Aptos" w:eastAsia="Aptos" w:cs="Aptos"/>
          <w:color w:val="000000" w:themeColor="text1" w:themeTint="FF" w:themeShade="FF"/>
          <w:lang w:val="en-GB"/>
        </w:rPr>
        <w:t>Although many studies have utilised a deadlift for pre-intervention testing</w:t>
      </w:r>
      <w:r w:rsidRPr="7B442500" w:rsidR="637CC70E">
        <w:rPr>
          <w:rFonts w:ascii="Aptos" w:hAnsi="Aptos" w:eastAsia="Aptos" w:cs="Aptos"/>
          <w:color w:val="000000" w:themeColor="text1" w:themeTint="FF" w:themeShade="FF"/>
          <w:lang w:val="en-GB"/>
        </w:rPr>
        <w:t xml:space="preserve"> or alternative formats (Chen et al., 2023; Duncan et al., 2013</w:t>
      </w:r>
      <w:r w:rsidRPr="7B442500" w:rsidR="637CC70E">
        <w:rPr>
          <w:rFonts w:ascii="Aptos" w:hAnsi="Aptos" w:eastAsia="Aptos" w:cs="Aptos"/>
          <w:color w:val="000000" w:themeColor="text1" w:themeTint="FF" w:themeShade="FF"/>
          <w:lang w:val="en-GB"/>
        </w:rPr>
        <w:t>)</w:t>
      </w:r>
      <w:r w:rsidRPr="7B442500" w:rsidR="7FB9FB50">
        <w:rPr>
          <w:rFonts w:ascii="Aptos" w:hAnsi="Aptos" w:eastAsia="Aptos" w:cs="Aptos"/>
          <w:color w:val="000000" w:themeColor="text1" w:themeTint="FF" w:themeShade="FF"/>
          <w:lang w:val="en-GB"/>
        </w:rPr>
        <w:t>,</w:t>
      </w:r>
      <w:r w:rsidRPr="7B442500" w:rsidR="7FB9FB50">
        <w:rPr>
          <w:rFonts w:ascii="Aptos" w:hAnsi="Aptos" w:eastAsia="Aptos" w:cs="Aptos"/>
          <w:color w:val="000000" w:themeColor="text1" w:themeTint="FF" w:themeShade="FF"/>
          <w:lang w:val="en-GB"/>
        </w:rPr>
        <w:t xml:space="preserve"> limited studies had previously tested one repetition maximum on the deadlift regardless of the format of caffeine. Ferreira et al. (2022) previously tested recreationally active males on the squat, bench press and deadlift on 6mg/kg and 8mg/kg which </w:t>
      </w:r>
      <w:r w:rsidRPr="7B442500" w:rsidR="7FB9FB50">
        <w:rPr>
          <w:rFonts w:ascii="Aptos" w:hAnsi="Aptos" w:eastAsia="Aptos" w:cs="Aptos"/>
          <w:color w:val="000000" w:themeColor="text1" w:themeTint="FF" w:themeShade="FF"/>
          <w:lang w:val="en-GB"/>
        </w:rPr>
        <w:t>represents</w:t>
      </w:r>
      <w:r w:rsidRPr="7B442500" w:rsidR="7FB9FB50">
        <w:rPr>
          <w:rFonts w:ascii="Aptos" w:hAnsi="Aptos" w:eastAsia="Aptos" w:cs="Aptos"/>
          <w:color w:val="000000" w:themeColor="text1" w:themeTint="FF" w:themeShade="FF"/>
          <w:lang w:val="en-GB"/>
        </w:rPr>
        <w:t xml:space="preserve"> higher doses of caffeine. A statistically significant difference (P= 0.03) was found between placebo and 8mg/kg </w:t>
      </w:r>
      <w:r w:rsidRPr="7B442500" w:rsidR="7FB9FB50">
        <w:rPr>
          <w:rFonts w:ascii="Aptos" w:hAnsi="Aptos" w:eastAsia="Aptos" w:cs="Aptos"/>
          <w:color w:val="000000" w:themeColor="text1" w:themeTint="FF" w:themeShade="FF"/>
          <w:lang w:val="en-GB"/>
        </w:rPr>
        <w:t>whereas</w:t>
      </w:r>
      <w:r w:rsidRPr="7B442500" w:rsidR="7FB9FB50">
        <w:rPr>
          <w:rFonts w:ascii="Aptos" w:hAnsi="Aptos" w:eastAsia="Aptos" w:cs="Aptos"/>
          <w:color w:val="000000" w:themeColor="text1" w:themeTint="FF" w:themeShade="FF"/>
          <w:lang w:val="en-GB"/>
        </w:rPr>
        <w:t xml:space="preserve"> 6mg/kg provided a moderate effect size (0.60) compared to placebo. Our study builds on this research showing caffeine's ergogenic effects on the deadlift and </w:t>
      </w:r>
      <w:r w:rsidRPr="7B442500" w:rsidR="7FB9FB50">
        <w:rPr>
          <w:rFonts w:ascii="Aptos" w:hAnsi="Aptos" w:eastAsia="Aptos" w:cs="Aptos"/>
          <w:color w:val="000000" w:themeColor="text1" w:themeTint="FF" w:themeShade="FF"/>
          <w:lang w:val="en-GB"/>
        </w:rPr>
        <w:t>provides</w:t>
      </w:r>
      <w:r w:rsidRPr="7B442500" w:rsidR="7FB9FB50">
        <w:rPr>
          <w:rFonts w:ascii="Aptos" w:hAnsi="Aptos" w:eastAsia="Aptos" w:cs="Aptos"/>
          <w:color w:val="000000" w:themeColor="text1" w:themeTint="FF" w:themeShade="FF"/>
          <w:lang w:val="en-GB"/>
        </w:rPr>
        <w:t xml:space="preserve"> new insights into the ergogenic effects of caffeine specifically for the deadlift with lower doses and supports the use of caffeinated gum in performance when compared to traditional formats. </w:t>
      </w:r>
    </w:p>
    <w:p w:rsidR="323F474F" w:rsidP="00106829" w:rsidRDefault="7FB9FB50" w14:paraId="56BAEFEC" w14:textId="0E98A6A3">
      <w:pPr>
        <w:spacing w:line="360" w:lineRule="auto"/>
        <w:rPr>
          <w:rFonts w:ascii="Aptos" w:hAnsi="Aptos" w:eastAsia="Aptos" w:cs="Aptos"/>
          <w:color w:val="000000" w:themeColor="text1"/>
          <w:lang w:val="en-GB"/>
        </w:rPr>
      </w:pPr>
      <w:r w:rsidRPr="7B442500" w:rsidR="7FB9FB50">
        <w:rPr>
          <w:rFonts w:ascii="Aptos" w:hAnsi="Aptos" w:eastAsia="Aptos" w:cs="Aptos"/>
          <w:color w:val="000000" w:themeColor="text1" w:themeTint="FF" w:themeShade="FF"/>
          <w:lang w:val="en-GB"/>
        </w:rPr>
        <w:t>Despite 2mg/kg not showing statistically significant results compared to placebo or between 2mg/kg and 4mg/kg, a dose response effect was still present between interventions (</w:t>
      </w:r>
      <w:r w:rsidRPr="7B442500" w:rsidR="7FB9FB50">
        <w:rPr>
          <w:rFonts w:ascii="Aptos" w:hAnsi="Aptos" w:eastAsia="Aptos" w:cs="Aptos"/>
          <w:b w:val="1"/>
          <w:bCs w:val="1"/>
          <w:i w:val="1"/>
          <w:iCs w:val="1"/>
          <w:color w:val="000000" w:themeColor="text1" w:themeTint="FF" w:themeShade="FF"/>
          <w:lang w:val="en-GB"/>
        </w:rPr>
        <w:t>Figure 2</w:t>
      </w:r>
      <w:r w:rsidRPr="7B442500" w:rsidR="7202471F">
        <w:rPr>
          <w:rFonts w:ascii="Aptos" w:hAnsi="Aptos" w:eastAsia="Aptos" w:cs="Aptos"/>
          <w:color w:val="000000" w:themeColor="text1" w:themeTint="FF" w:themeShade="FF"/>
          <w:lang w:val="en-GB"/>
        </w:rPr>
        <w:t>)</w:t>
      </w:r>
      <w:r w:rsidRPr="7B442500" w:rsidR="04183FB7">
        <w:rPr>
          <w:rFonts w:ascii="Aptos" w:hAnsi="Aptos" w:eastAsia="Aptos" w:cs="Aptos"/>
          <w:color w:val="000000" w:themeColor="text1" w:themeTint="FF" w:themeShade="FF"/>
          <w:lang w:val="en-GB"/>
        </w:rPr>
        <w:t xml:space="preserve"> which aligns with Filip-Stachnik et al.</w:t>
      </w:r>
      <w:r w:rsidRPr="7B442500" w:rsidR="4DF683D3">
        <w:rPr>
          <w:rFonts w:ascii="Aptos" w:hAnsi="Aptos" w:eastAsia="Aptos" w:cs="Aptos"/>
          <w:color w:val="000000" w:themeColor="text1" w:themeTint="FF" w:themeShade="FF"/>
          <w:lang w:val="en-GB"/>
        </w:rPr>
        <w:t xml:space="preserve"> (</w:t>
      </w:r>
      <w:r w:rsidRPr="7B442500" w:rsidR="04183FB7">
        <w:rPr>
          <w:rFonts w:ascii="Aptos" w:hAnsi="Aptos" w:eastAsia="Aptos" w:cs="Aptos"/>
          <w:color w:val="000000" w:themeColor="text1" w:themeTint="FF" w:themeShade="FF"/>
          <w:lang w:val="en-GB"/>
        </w:rPr>
        <w:t>2021</w:t>
      </w:r>
      <w:r w:rsidRPr="7B442500" w:rsidR="20706806">
        <w:rPr>
          <w:rFonts w:ascii="Aptos" w:hAnsi="Aptos" w:eastAsia="Aptos" w:cs="Aptos"/>
          <w:color w:val="000000" w:themeColor="text1" w:themeTint="FF" w:themeShade="FF"/>
          <w:lang w:val="en-GB"/>
        </w:rPr>
        <w:t>)</w:t>
      </w:r>
      <w:r w:rsidRPr="7B442500" w:rsidR="04183FB7">
        <w:rPr>
          <w:rFonts w:ascii="Aptos" w:hAnsi="Aptos" w:eastAsia="Aptos" w:cs="Aptos"/>
          <w:color w:val="000000" w:themeColor="text1" w:themeTint="FF" w:themeShade="FF"/>
          <w:lang w:val="en-GB"/>
        </w:rPr>
        <w:t xml:space="preserve">; Ferreira et al. </w:t>
      </w:r>
      <w:r w:rsidRPr="7B442500" w:rsidR="2AC26896">
        <w:rPr>
          <w:rFonts w:ascii="Aptos" w:hAnsi="Aptos" w:eastAsia="Aptos" w:cs="Aptos"/>
          <w:color w:val="000000" w:themeColor="text1" w:themeTint="FF" w:themeShade="FF"/>
          <w:lang w:val="en-GB"/>
        </w:rPr>
        <w:t>(</w:t>
      </w:r>
      <w:r w:rsidRPr="7B442500" w:rsidR="04183FB7">
        <w:rPr>
          <w:rFonts w:ascii="Aptos" w:hAnsi="Aptos" w:eastAsia="Aptos" w:cs="Aptos"/>
          <w:color w:val="000000" w:themeColor="text1" w:themeTint="FF" w:themeShade="FF"/>
          <w:lang w:val="en-GB"/>
        </w:rPr>
        <w:t>2022</w:t>
      </w:r>
      <w:r w:rsidRPr="7B442500" w:rsidR="743704DA">
        <w:rPr>
          <w:rFonts w:ascii="Aptos" w:hAnsi="Aptos" w:eastAsia="Aptos" w:cs="Aptos"/>
          <w:color w:val="000000" w:themeColor="text1" w:themeTint="FF" w:themeShade="FF"/>
          <w:lang w:val="en-GB"/>
        </w:rPr>
        <w:t>)</w:t>
      </w:r>
      <w:r w:rsidRPr="7B442500" w:rsidR="742AF26C">
        <w:rPr>
          <w:rFonts w:ascii="Aptos" w:hAnsi="Aptos" w:eastAsia="Aptos" w:cs="Aptos"/>
          <w:color w:val="000000" w:themeColor="text1" w:themeTint="FF" w:themeShade="FF"/>
          <w:lang w:val="en-GB"/>
        </w:rPr>
        <w:t xml:space="preserve"> and</w:t>
      </w:r>
      <w:r w:rsidRPr="7B442500" w:rsidR="04183FB7">
        <w:rPr>
          <w:rFonts w:ascii="Aptos" w:hAnsi="Aptos" w:eastAsia="Aptos" w:cs="Aptos"/>
          <w:color w:val="000000" w:themeColor="text1" w:themeTint="FF" w:themeShade="FF"/>
          <w:lang w:val="en-GB"/>
        </w:rPr>
        <w:t xml:space="preserve"> Wilk et al.</w:t>
      </w:r>
      <w:r w:rsidRPr="7B442500" w:rsidR="49FDCC12">
        <w:rPr>
          <w:rFonts w:ascii="Aptos" w:hAnsi="Aptos" w:eastAsia="Aptos" w:cs="Aptos"/>
          <w:color w:val="000000" w:themeColor="text1" w:themeTint="FF" w:themeShade="FF"/>
          <w:lang w:val="en-GB"/>
        </w:rPr>
        <w:t xml:space="preserve"> (</w:t>
      </w:r>
      <w:r w:rsidRPr="7B442500" w:rsidR="04183FB7">
        <w:rPr>
          <w:rFonts w:ascii="Aptos" w:hAnsi="Aptos" w:eastAsia="Aptos" w:cs="Aptos"/>
          <w:color w:val="000000" w:themeColor="text1" w:themeTint="FF" w:themeShade="FF"/>
          <w:lang w:val="en-GB"/>
        </w:rPr>
        <w:t>2019</w:t>
      </w:r>
      <w:r w:rsidRPr="7B442500" w:rsidR="50623545">
        <w:rPr>
          <w:rFonts w:ascii="Aptos" w:hAnsi="Aptos" w:eastAsia="Aptos" w:cs="Aptos"/>
          <w:color w:val="000000" w:themeColor="text1" w:themeTint="FF" w:themeShade="FF"/>
          <w:lang w:val="en-GB"/>
        </w:rPr>
        <w:t>)</w:t>
      </w:r>
      <w:r w:rsidRPr="7B442500" w:rsidR="04183FB7">
        <w:rPr>
          <w:rFonts w:ascii="Aptos" w:hAnsi="Aptos" w:eastAsia="Aptos" w:cs="Aptos"/>
          <w:color w:val="000000" w:themeColor="text1" w:themeTint="FF" w:themeShade="FF"/>
          <w:lang w:val="en-GB"/>
        </w:rPr>
        <w:t xml:space="preserve"> findings</w:t>
      </w:r>
      <w:r w:rsidRPr="7B442500" w:rsidR="7202471F">
        <w:rPr>
          <w:rFonts w:ascii="Aptos" w:hAnsi="Aptos" w:eastAsia="Aptos" w:cs="Aptos"/>
          <w:color w:val="000000" w:themeColor="text1" w:themeTint="FF" w:themeShade="FF"/>
          <w:lang w:val="en-GB"/>
        </w:rPr>
        <w:t xml:space="preserve">. </w:t>
      </w:r>
      <w:r w:rsidRPr="7B442500" w:rsidR="7F6D7BA4">
        <w:rPr>
          <w:rFonts w:ascii="Aptos" w:hAnsi="Aptos" w:eastAsia="Aptos" w:cs="Aptos"/>
          <w:color w:val="000000" w:themeColor="text1" w:themeTint="FF" w:themeShade="FF"/>
          <w:lang w:val="en-GB"/>
        </w:rPr>
        <w:t>Our findings</w:t>
      </w:r>
      <w:r w:rsidRPr="7B442500" w:rsidR="1D61C24B">
        <w:rPr>
          <w:rFonts w:ascii="Aptos" w:hAnsi="Aptos" w:eastAsia="Aptos" w:cs="Aptos"/>
          <w:color w:val="000000" w:themeColor="text1" w:themeTint="FF" w:themeShade="FF"/>
          <w:lang w:val="en-GB"/>
        </w:rPr>
        <w:t xml:space="preserve"> also</w:t>
      </w:r>
      <w:r w:rsidRPr="7B442500" w:rsidR="7FB9FB50">
        <w:rPr>
          <w:rFonts w:ascii="Aptos" w:hAnsi="Aptos" w:eastAsia="Aptos" w:cs="Aptos"/>
          <w:color w:val="000000" w:themeColor="text1" w:themeTint="FF" w:themeShade="FF"/>
          <w:lang w:val="en-GB"/>
        </w:rPr>
        <w:t xml:space="preserve"> </w:t>
      </w:r>
      <w:r w:rsidRPr="7B442500" w:rsidR="7FB9FB50">
        <w:rPr>
          <w:rFonts w:ascii="Aptos" w:hAnsi="Aptos" w:eastAsia="Aptos" w:cs="Aptos"/>
          <w:color w:val="000000" w:themeColor="text1" w:themeTint="FF" w:themeShade="FF"/>
          <w:lang w:val="en-GB"/>
        </w:rPr>
        <w:t>compliment</w:t>
      </w:r>
      <w:r w:rsidRPr="7B442500" w:rsidR="7FB9FB50">
        <w:rPr>
          <w:rFonts w:ascii="Aptos" w:hAnsi="Aptos" w:eastAsia="Aptos" w:cs="Aptos"/>
          <w:color w:val="000000" w:themeColor="text1" w:themeTint="FF" w:themeShade="FF"/>
          <w:lang w:val="en-GB"/>
        </w:rPr>
        <w:t xml:space="preserve"> Grgic (2022) who suggests </w:t>
      </w:r>
      <w:r w:rsidRPr="7B442500" w:rsidR="7FB9FB50">
        <w:rPr>
          <w:rFonts w:ascii="Aptos" w:hAnsi="Aptos" w:eastAsia="Aptos" w:cs="Aptos"/>
          <w:color w:val="000000" w:themeColor="text1" w:themeTint="FF" w:themeShade="FF"/>
          <w:lang w:val="en-GB"/>
        </w:rPr>
        <w:t>that lower doses (&lt;3mg/kg) can be ergogenic</w:t>
      </w:r>
      <w:r w:rsidRPr="7B442500" w:rsidR="654924A2">
        <w:rPr>
          <w:rFonts w:ascii="Aptos" w:hAnsi="Aptos" w:eastAsia="Aptos" w:cs="Aptos"/>
          <w:color w:val="000000" w:themeColor="text1" w:themeTint="FF" w:themeShade="FF"/>
          <w:lang w:val="en-GB"/>
        </w:rPr>
        <w:t xml:space="preserve"> in some cases</w:t>
      </w:r>
      <w:r w:rsidRPr="7B442500" w:rsidR="7FB9FB50">
        <w:rPr>
          <w:rFonts w:ascii="Aptos" w:hAnsi="Aptos" w:eastAsia="Aptos" w:cs="Aptos"/>
          <w:color w:val="000000" w:themeColor="text1" w:themeTint="FF" w:themeShade="FF"/>
          <w:lang w:val="en-GB"/>
        </w:rPr>
        <w:t xml:space="preserve">, but doses &gt;3mg/kg are preferable when looking to optimise performance outcomes. In elite scenarios sport scenarios, the marginal increases in performance can affect an </w:t>
      </w:r>
      <w:r w:rsidRPr="7B442500" w:rsidR="7FB9FB50">
        <w:rPr>
          <w:rFonts w:ascii="Aptos" w:hAnsi="Aptos" w:eastAsia="Aptos" w:cs="Aptos"/>
          <w:color w:val="000000" w:themeColor="text1" w:themeTint="FF" w:themeShade="FF"/>
          <w:lang w:val="en-GB"/>
        </w:rPr>
        <w:t>athletes</w:t>
      </w:r>
      <w:r w:rsidRPr="7B442500" w:rsidR="5F50CC64">
        <w:rPr>
          <w:rFonts w:ascii="Aptos" w:hAnsi="Aptos" w:eastAsia="Aptos" w:cs="Aptos"/>
          <w:color w:val="000000" w:themeColor="text1" w:themeTint="FF" w:themeShade="FF"/>
          <w:lang w:val="en-GB"/>
        </w:rPr>
        <w:t xml:space="preserve">’ </w:t>
      </w:r>
      <w:r w:rsidRPr="7B442500" w:rsidR="7FB9FB50">
        <w:rPr>
          <w:rFonts w:ascii="Aptos" w:hAnsi="Aptos" w:eastAsia="Aptos" w:cs="Aptos"/>
          <w:color w:val="000000" w:themeColor="text1" w:themeTint="FF" w:themeShade="FF"/>
          <w:lang w:val="en-GB"/>
        </w:rPr>
        <w:t>placing. In powerlifting, the deadlift is one of the three exercises performed whereby athletes must lift a maximal load while adhering to strict lifting guidelines (Nigro and Bartolomei, 2020; IPF, 2024). During the IPF World Men’s Juniors Classic Championships, the u93s weight class 1</w:t>
      </w:r>
      <w:r w:rsidRPr="7B442500" w:rsidR="7FB9FB50">
        <w:rPr>
          <w:rFonts w:ascii="Aptos" w:hAnsi="Aptos" w:eastAsia="Aptos" w:cs="Aptos"/>
          <w:color w:val="000000" w:themeColor="text1" w:themeTint="FF" w:themeShade="FF"/>
          <w:vertAlign w:val="superscript"/>
          <w:lang w:val="en-GB"/>
        </w:rPr>
        <w:t>st</w:t>
      </w:r>
      <w:r w:rsidRPr="7B442500" w:rsidR="7FB9FB50">
        <w:rPr>
          <w:rFonts w:ascii="Aptos" w:hAnsi="Aptos" w:eastAsia="Aptos" w:cs="Aptos"/>
          <w:color w:val="000000" w:themeColor="text1" w:themeTint="FF" w:themeShade="FF"/>
          <w:lang w:val="en-GB"/>
        </w:rPr>
        <w:t xml:space="preserve"> Place finish by Nathaniel Messiah was decided by a 0.5kg (0.12%) difference which was decided by the barbell deadlift (IPF, 2024). In the present study, the difference between 2mg/kg and 4mg/kg was considered insignificant, however, it saw a 0.64% difference in the mean lifted and a 1.5% increase in the maximal load was present from placebo to 4mg/kg. </w:t>
      </w:r>
      <w:r w:rsidRPr="7B442500" w:rsidR="6993336E">
        <w:rPr>
          <w:rFonts w:ascii="Aptos" w:hAnsi="Aptos" w:eastAsia="Aptos" w:cs="Aptos"/>
          <w:color w:val="000000" w:themeColor="text1" w:themeTint="FF" w:themeShade="FF"/>
          <w:lang w:val="en-GB"/>
        </w:rPr>
        <w:t>Similarly, Guest et al. (2021) also considered small improvements to have the greatest meaningfulness in strength-based sports.</w:t>
      </w:r>
      <w:r w:rsidRPr="7B442500" w:rsidR="7202471F">
        <w:rPr>
          <w:rFonts w:ascii="Aptos" w:hAnsi="Aptos" w:eastAsia="Aptos" w:cs="Aptos"/>
          <w:color w:val="000000" w:themeColor="text1" w:themeTint="FF" w:themeShade="FF"/>
          <w:lang w:val="en-GB"/>
        </w:rPr>
        <w:t xml:space="preserve"> </w:t>
      </w:r>
      <w:r w:rsidRPr="7B442500" w:rsidR="09FCDDFB">
        <w:rPr>
          <w:rFonts w:ascii="Aptos" w:hAnsi="Aptos" w:eastAsia="Aptos" w:cs="Aptos"/>
          <w:color w:val="000000" w:themeColor="text1" w:themeTint="FF" w:themeShade="FF"/>
          <w:lang w:val="en-GB"/>
        </w:rPr>
        <w:t>Interestingly, our study found a small</w:t>
      </w:r>
      <w:r w:rsidRPr="7B442500" w:rsidR="6D659135">
        <w:rPr>
          <w:rFonts w:ascii="Aptos" w:hAnsi="Aptos" w:eastAsia="Aptos" w:cs="Aptos"/>
          <w:color w:val="000000" w:themeColor="text1" w:themeTint="FF" w:themeShade="FF"/>
          <w:lang w:val="en-GB"/>
        </w:rPr>
        <w:t xml:space="preserve">er </w:t>
      </w:r>
      <w:r w:rsidRPr="7B442500" w:rsidR="09FCDDFB">
        <w:rPr>
          <w:rFonts w:ascii="Aptos" w:hAnsi="Aptos" w:eastAsia="Aptos" w:cs="Aptos"/>
          <w:color w:val="000000" w:themeColor="text1" w:themeTint="FF" w:themeShade="FF"/>
          <w:lang w:val="en-GB"/>
        </w:rPr>
        <w:t>increase in performance</w:t>
      </w:r>
      <w:r w:rsidRPr="7B442500" w:rsidR="4F13A8A8">
        <w:rPr>
          <w:rFonts w:ascii="Aptos" w:hAnsi="Aptos" w:eastAsia="Aptos" w:cs="Aptos"/>
          <w:color w:val="000000" w:themeColor="text1" w:themeTint="FF" w:themeShade="FF"/>
          <w:lang w:val="en-GB"/>
        </w:rPr>
        <w:t xml:space="preserve"> (1.5%) than Grgic &amp; Mikulic (2017) who </w:t>
      </w:r>
      <w:r w:rsidRPr="7B442500" w:rsidR="4F13A8A8">
        <w:rPr>
          <w:rFonts w:ascii="Aptos" w:hAnsi="Aptos" w:eastAsia="Aptos" w:cs="Aptos"/>
          <w:color w:val="000000" w:themeColor="text1" w:themeTint="FF" w:themeShade="FF"/>
          <w:lang w:val="en-GB"/>
        </w:rPr>
        <w:t>demonstrated</w:t>
      </w:r>
      <w:r w:rsidRPr="7B442500" w:rsidR="4F13A8A8">
        <w:rPr>
          <w:rFonts w:ascii="Aptos" w:hAnsi="Aptos" w:eastAsia="Aptos" w:cs="Aptos"/>
          <w:color w:val="000000" w:themeColor="text1" w:themeTint="FF" w:themeShade="FF"/>
          <w:lang w:val="en-GB"/>
        </w:rPr>
        <w:t xml:space="preserve"> a 3% increase</w:t>
      </w:r>
      <w:r w:rsidRPr="7B442500" w:rsidR="5CEA5909">
        <w:rPr>
          <w:rFonts w:ascii="Aptos" w:hAnsi="Aptos" w:eastAsia="Aptos" w:cs="Aptos"/>
          <w:color w:val="000000" w:themeColor="text1" w:themeTint="FF" w:themeShade="FF"/>
          <w:lang w:val="en-GB"/>
        </w:rPr>
        <w:t xml:space="preserve"> in lower body strength utilising a barbell back squat. Our differing results may stem from various variables. For example, our study utilised a lower dose</w:t>
      </w:r>
      <w:r w:rsidRPr="7B442500" w:rsidR="378012DF">
        <w:rPr>
          <w:rFonts w:ascii="Aptos" w:hAnsi="Aptos" w:eastAsia="Aptos" w:cs="Aptos"/>
          <w:color w:val="000000" w:themeColor="text1" w:themeTint="FF" w:themeShade="FF"/>
          <w:lang w:val="en-GB"/>
        </w:rPr>
        <w:t xml:space="preserve">, therefore, future studies utilising gum could investigate the percentage change </w:t>
      </w:r>
      <w:r w:rsidRPr="7B442500" w:rsidR="378012DF">
        <w:rPr>
          <w:rFonts w:ascii="Aptos" w:hAnsi="Aptos" w:eastAsia="Aptos" w:cs="Aptos"/>
          <w:color w:val="000000" w:themeColor="text1" w:themeTint="FF" w:themeShade="FF"/>
          <w:lang w:val="en-GB"/>
        </w:rPr>
        <w:t>as a result of</w:t>
      </w:r>
      <w:r w:rsidRPr="7B442500" w:rsidR="378012DF">
        <w:rPr>
          <w:rFonts w:ascii="Aptos" w:hAnsi="Aptos" w:eastAsia="Aptos" w:cs="Aptos"/>
          <w:color w:val="000000" w:themeColor="text1" w:themeTint="FF" w:themeShade="FF"/>
          <w:lang w:val="en-GB"/>
        </w:rPr>
        <w:t xml:space="preserve"> a higher dose</w:t>
      </w:r>
      <w:r w:rsidRPr="7B442500" w:rsidR="378012DF">
        <w:rPr>
          <w:rFonts w:ascii="Aptos" w:hAnsi="Aptos" w:eastAsia="Aptos" w:cs="Aptos"/>
          <w:color w:val="000000" w:themeColor="text1" w:themeTint="FF" w:themeShade="FF"/>
          <w:lang w:val="en-GB"/>
        </w:rPr>
        <w:t>.</w:t>
      </w:r>
      <w:r w:rsidRPr="7B442500" w:rsidR="0B960259">
        <w:rPr>
          <w:rFonts w:ascii="Aptos" w:hAnsi="Aptos" w:eastAsia="Aptos" w:cs="Aptos"/>
          <w:color w:val="000000" w:themeColor="text1" w:themeTint="FF" w:themeShade="FF"/>
          <w:lang w:val="en-GB"/>
        </w:rPr>
        <w:t xml:space="preserve"> Based off the dose response effect experienced in our study and other research</w:t>
      </w:r>
      <w:r w:rsidRPr="7B442500" w:rsidR="4DC9D8FF">
        <w:rPr>
          <w:rFonts w:ascii="Aptos" w:hAnsi="Aptos" w:eastAsia="Aptos" w:cs="Aptos"/>
          <w:color w:val="000000" w:themeColor="text1" w:themeTint="FF" w:themeShade="FF"/>
          <w:lang w:val="en-GB"/>
        </w:rPr>
        <w:t xml:space="preserve"> (</w:t>
      </w:r>
      <w:r w:rsidRPr="7B442500" w:rsidR="4FEE52B6">
        <w:rPr>
          <w:rFonts w:ascii="Aptos" w:hAnsi="Aptos" w:eastAsia="Aptos" w:cs="Aptos"/>
          <w:color w:val="000000" w:themeColor="text1" w:themeTint="FF" w:themeShade="FF"/>
          <w:lang w:val="en-GB"/>
        </w:rPr>
        <w:t>Filip-Stachnik et al., 2021; Ferreira et al., 2022; Wilk et al., 2019),</w:t>
      </w:r>
      <w:r w:rsidRPr="7B442500" w:rsidR="0B960259">
        <w:rPr>
          <w:rFonts w:ascii="Aptos" w:hAnsi="Aptos" w:eastAsia="Aptos" w:cs="Aptos"/>
          <w:color w:val="000000" w:themeColor="text1" w:themeTint="FF" w:themeShade="FF"/>
          <w:lang w:val="en-GB"/>
        </w:rPr>
        <w:t xml:space="preserve"> a sensible hypothesis would be to see a larger percentage increase</w:t>
      </w:r>
      <w:r w:rsidRPr="7B442500" w:rsidR="5BC32617">
        <w:rPr>
          <w:rFonts w:ascii="Aptos" w:hAnsi="Aptos" w:eastAsia="Aptos" w:cs="Aptos"/>
          <w:color w:val="000000" w:themeColor="text1" w:themeTint="FF" w:themeShade="FF"/>
          <w:lang w:val="en-GB"/>
        </w:rPr>
        <w:t xml:space="preserve"> as the dose increases.</w:t>
      </w:r>
      <w:r w:rsidRPr="7B442500" w:rsidR="378012DF">
        <w:rPr>
          <w:rFonts w:ascii="Aptos" w:hAnsi="Aptos" w:eastAsia="Aptos" w:cs="Aptos"/>
          <w:color w:val="000000" w:themeColor="text1" w:themeTint="FF" w:themeShade="FF"/>
          <w:lang w:val="en-GB"/>
        </w:rPr>
        <w:t xml:space="preserve"> </w:t>
      </w:r>
      <w:r w:rsidRPr="7B442500" w:rsidR="3D453A52">
        <w:rPr>
          <w:rFonts w:ascii="Aptos" w:hAnsi="Aptos" w:eastAsia="Aptos" w:cs="Aptos"/>
          <w:color w:val="000000" w:themeColor="text1" w:themeTint="FF" w:themeShade="FF"/>
          <w:lang w:val="en-GB"/>
        </w:rPr>
        <w:t xml:space="preserve"> </w:t>
      </w:r>
      <w:r w:rsidRPr="7B442500" w:rsidR="378012DF">
        <w:rPr>
          <w:rFonts w:ascii="Aptos" w:hAnsi="Aptos" w:eastAsia="Aptos" w:cs="Aptos"/>
          <w:color w:val="000000" w:themeColor="text1" w:themeTint="FF" w:themeShade="FF"/>
          <w:lang w:val="en-GB"/>
        </w:rPr>
        <w:t>Furthermore, despite the deadlift and the barbell back squat working lower body strength,</w:t>
      </w:r>
      <w:r w:rsidRPr="7B442500" w:rsidR="72F5D165">
        <w:rPr>
          <w:rFonts w:ascii="Aptos" w:hAnsi="Aptos" w:eastAsia="Aptos" w:cs="Aptos"/>
          <w:color w:val="000000" w:themeColor="text1" w:themeTint="FF" w:themeShade="FF"/>
          <w:lang w:val="en-GB"/>
        </w:rPr>
        <w:t xml:space="preserve"> </w:t>
      </w:r>
      <w:r w:rsidRPr="7B442500" w:rsidR="62750E66">
        <w:rPr>
          <w:rFonts w:ascii="Aptos" w:hAnsi="Aptos" w:eastAsia="Aptos" w:cs="Aptos"/>
          <w:color w:val="000000" w:themeColor="text1" w:themeTint="FF" w:themeShade="FF"/>
          <w:lang w:val="en-GB"/>
        </w:rPr>
        <w:t>they differ in the muscles worked and their biomechanical movement</w:t>
      </w:r>
      <w:r w:rsidRPr="7B442500" w:rsidR="40400F23">
        <w:rPr>
          <w:rFonts w:ascii="Aptos" w:hAnsi="Aptos" w:eastAsia="Aptos" w:cs="Aptos"/>
          <w:color w:val="000000" w:themeColor="text1" w:themeTint="FF" w:themeShade="FF"/>
          <w:lang w:val="en-GB"/>
        </w:rPr>
        <w:t xml:space="preserve"> </w:t>
      </w:r>
      <w:r w:rsidRPr="7B442500" w:rsidR="61D7E5FE">
        <w:rPr>
          <w:rFonts w:ascii="Aptos" w:hAnsi="Aptos" w:eastAsia="Aptos" w:cs="Aptos"/>
          <w:color w:val="000000" w:themeColor="text1" w:themeTint="FF" w:themeShade="FF"/>
          <w:lang w:val="en-GB"/>
        </w:rPr>
        <w:t>(</w:t>
      </w:r>
      <w:r w:rsidRPr="7B442500" w:rsidR="40400F23">
        <w:rPr>
          <w:rFonts w:ascii="Aptos" w:hAnsi="Aptos" w:eastAsia="Aptos" w:cs="Aptos"/>
          <w:color w:val="000000" w:themeColor="text1" w:themeTint="FF" w:themeShade="FF"/>
          <w:lang w:val="en-GB"/>
        </w:rPr>
        <w:t>Choe et al., 2021)</w:t>
      </w:r>
      <w:r w:rsidRPr="7B442500" w:rsidR="047F8C28">
        <w:rPr>
          <w:rFonts w:ascii="Aptos" w:hAnsi="Aptos" w:eastAsia="Aptos" w:cs="Aptos"/>
          <w:color w:val="000000" w:themeColor="text1" w:themeTint="FF" w:themeShade="FF"/>
          <w:lang w:val="en-GB"/>
        </w:rPr>
        <w:t>, therefore, direct comparisons should not be made to results including squat patterns.</w:t>
      </w:r>
    </w:p>
    <w:p w:rsidR="323F474F" w:rsidP="00106829" w:rsidRDefault="7FB9FB50" w14:paraId="17D2C432" w14:textId="4453E0D2" w14:noSpellErr="1">
      <w:pPr>
        <w:pStyle w:val="Heading2"/>
        <w:spacing w:line="360" w:lineRule="auto"/>
        <w:rPr>
          <w:rFonts w:ascii="Aptos" w:hAnsi="Aptos" w:eastAsia="Aptos" w:cs="Aptos"/>
          <w:color w:val="000000" w:themeColor="text1"/>
          <w:sz w:val="24"/>
          <w:szCs w:val="24"/>
        </w:rPr>
      </w:pPr>
      <w:bookmarkStart w:name="_Toc1021075381" w:id="913720178"/>
      <w:r w:rsidRPr="7B442500" w:rsidR="7FB9FB50">
        <w:rPr>
          <w:lang w:val="en-GB"/>
        </w:rPr>
        <w:t>Effect of caffeinated chewing gum on muscular endurance for the bench press</w:t>
      </w:r>
      <w:bookmarkEnd w:id="913720178"/>
    </w:p>
    <w:p w:rsidR="323F474F" w:rsidP="00106829" w:rsidRDefault="7FB9FB50" w14:paraId="22B5E3CA" w14:textId="3295A496">
      <w:pPr>
        <w:spacing w:line="360" w:lineRule="auto"/>
        <w:rPr>
          <w:rFonts w:ascii="Aptos" w:hAnsi="Aptos" w:eastAsia="Aptos" w:cs="Aptos"/>
          <w:color w:val="000000" w:themeColor="text1"/>
          <w:lang w:val="en-GB"/>
        </w:rPr>
      </w:pPr>
      <w:r w:rsidRPr="6F0F9F69">
        <w:rPr>
          <w:rFonts w:ascii="Aptos" w:hAnsi="Aptos" w:eastAsia="Aptos" w:cs="Aptos"/>
          <w:color w:val="000000" w:themeColor="text1"/>
          <w:lang w:val="en-GB"/>
        </w:rPr>
        <w:t xml:space="preserve">Our study also found that chewing 4mg/kg of caffeinated gum produced a statistically significant difference in the number of repetitions performed for the barbell bench press at 60% 1RM. This aligns with Ferreira et al. (2021) meta-analysis which found caffeine ranging from 3 to 11mg/kg contributes an ergogenic effect in the number of repetitions performed between 30% to 80% 1RM. More recently, Li et al. (2025) findings aligned with Ferreria et al. </w:t>
      </w:r>
      <w:r w:rsidRPr="6F0F9F69">
        <w:rPr>
          <w:rFonts w:ascii="Aptos" w:hAnsi="Aptos" w:eastAsia="Aptos" w:cs="Aptos"/>
          <w:color w:val="000000" w:themeColor="text1"/>
          <w:lang w:val="en-GB"/>
        </w:rPr>
        <w:lastRenderedPageBreak/>
        <w:t xml:space="preserve">(2021) meta-analysis and found a 3mg/kg dose of caffeinated gum improved the number of repetitions to fatigue in the bench press exercise at 60% 1RM in resistance trained men. </w:t>
      </w:r>
      <w:r w:rsidRPr="56FDFB7E" w:rsidR="1727DB6D">
        <w:rPr>
          <w:rFonts w:ascii="Aptos" w:hAnsi="Aptos" w:eastAsia="Aptos" w:cs="Aptos"/>
          <w:color w:val="000000" w:themeColor="text1"/>
          <w:lang w:val="en-GB"/>
        </w:rPr>
        <w:t>Our study and Li et al. (2025)</w:t>
      </w:r>
      <w:r w:rsidRPr="56FDFB7E" w:rsidR="68150B91">
        <w:rPr>
          <w:rFonts w:ascii="Aptos" w:hAnsi="Aptos" w:eastAsia="Aptos" w:cs="Aptos"/>
          <w:color w:val="000000" w:themeColor="text1"/>
          <w:lang w:val="en-GB"/>
        </w:rPr>
        <w:t xml:space="preserve"> both</w:t>
      </w:r>
      <w:r w:rsidRPr="56FDFB7E" w:rsidR="1727DB6D">
        <w:rPr>
          <w:rFonts w:ascii="Aptos" w:hAnsi="Aptos" w:eastAsia="Aptos" w:cs="Aptos"/>
          <w:color w:val="000000" w:themeColor="text1"/>
          <w:lang w:val="en-GB"/>
        </w:rPr>
        <w:t xml:space="preserve"> </w:t>
      </w:r>
      <w:r w:rsidRPr="56FDFB7E" w:rsidR="7CFD1EBC">
        <w:rPr>
          <w:rFonts w:ascii="Aptos" w:hAnsi="Aptos" w:eastAsia="Aptos" w:cs="Aptos"/>
          <w:color w:val="000000" w:themeColor="text1"/>
          <w:lang w:val="en-GB"/>
        </w:rPr>
        <w:t>utilise</w:t>
      </w:r>
      <w:r w:rsidRPr="56FDFB7E" w:rsidR="1727DB6D">
        <w:rPr>
          <w:rFonts w:ascii="Aptos" w:hAnsi="Aptos" w:eastAsia="Aptos" w:cs="Aptos"/>
          <w:color w:val="000000" w:themeColor="text1"/>
          <w:lang w:val="en-GB"/>
        </w:rPr>
        <w:t xml:space="preserve"> </w:t>
      </w:r>
      <w:r w:rsidRPr="56FDFB7E" w:rsidR="0CD1D522">
        <w:rPr>
          <w:rFonts w:ascii="Aptos" w:hAnsi="Aptos" w:eastAsia="Aptos" w:cs="Aptos"/>
          <w:color w:val="000000" w:themeColor="text1"/>
          <w:lang w:val="en-GB"/>
        </w:rPr>
        <w:t>resistance trained men as their</w:t>
      </w:r>
      <w:r w:rsidRPr="56FDFB7E" w:rsidR="1727DB6D">
        <w:rPr>
          <w:rFonts w:ascii="Aptos" w:hAnsi="Aptos" w:eastAsia="Aptos" w:cs="Aptos"/>
          <w:color w:val="000000" w:themeColor="text1"/>
          <w:lang w:val="en-GB"/>
        </w:rPr>
        <w:t xml:space="preserve"> participant group and utilise the same loading range </w:t>
      </w:r>
      <w:r w:rsidRPr="56FDFB7E" w:rsidR="7BBD0DA9">
        <w:rPr>
          <w:rFonts w:ascii="Aptos" w:hAnsi="Aptos" w:eastAsia="Aptos" w:cs="Aptos"/>
          <w:color w:val="000000" w:themeColor="text1"/>
          <w:lang w:val="en-GB"/>
        </w:rPr>
        <w:t>(60% 1RM)</w:t>
      </w:r>
      <w:r w:rsidRPr="56FDFB7E" w:rsidR="78D5C839">
        <w:rPr>
          <w:rFonts w:ascii="Aptos" w:hAnsi="Aptos" w:eastAsia="Aptos" w:cs="Aptos"/>
          <w:color w:val="000000" w:themeColor="text1"/>
          <w:lang w:val="en-GB"/>
        </w:rPr>
        <w:t xml:space="preserve">. Therefore, </w:t>
      </w:r>
      <w:r w:rsidRPr="56FDFB7E" w:rsidR="7DACDA4F">
        <w:rPr>
          <w:rFonts w:ascii="Aptos" w:hAnsi="Aptos" w:eastAsia="Aptos" w:cs="Aptos"/>
          <w:color w:val="000000" w:themeColor="text1"/>
          <w:lang w:val="en-GB"/>
        </w:rPr>
        <w:t>direct</w:t>
      </w:r>
      <w:r w:rsidRPr="56FDFB7E" w:rsidR="78D5C839">
        <w:rPr>
          <w:rFonts w:ascii="Aptos" w:hAnsi="Aptos" w:eastAsia="Aptos" w:cs="Aptos"/>
          <w:color w:val="000000" w:themeColor="text1"/>
          <w:lang w:val="en-GB"/>
        </w:rPr>
        <w:t xml:space="preserve"> comparisons </w:t>
      </w:r>
      <w:r w:rsidRPr="56FDFB7E" w:rsidR="062F0920">
        <w:rPr>
          <w:rFonts w:ascii="Aptos" w:hAnsi="Aptos" w:eastAsia="Aptos" w:cs="Aptos"/>
          <w:color w:val="000000" w:themeColor="text1"/>
          <w:lang w:val="en-GB"/>
        </w:rPr>
        <w:t>can be drawn</w:t>
      </w:r>
      <w:r w:rsidRPr="56FDFB7E" w:rsidR="70148F15">
        <w:rPr>
          <w:rFonts w:ascii="Aptos" w:hAnsi="Aptos" w:eastAsia="Aptos" w:cs="Aptos"/>
          <w:color w:val="000000" w:themeColor="text1"/>
          <w:lang w:val="en-GB"/>
        </w:rPr>
        <w:t xml:space="preserve"> and builds upon research and supports generalisability and validity. </w:t>
      </w:r>
    </w:p>
    <w:p w:rsidR="323F474F" w:rsidP="00106829" w:rsidRDefault="7FB9FB50" w14:paraId="47ECC31C" w14:textId="2CF7ACFC">
      <w:pPr>
        <w:spacing w:line="360" w:lineRule="auto"/>
        <w:rPr>
          <w:rFonts w:ascii="Aptos" w:hAnsi="Aptos" w:eastAsia="Aptos" w:cs="Aptos"/>
          <w:color w:val="000000" w:themeColor="text1"/>
        </w:rPr>
      </w:pPr>
      <w:r w:rsidRPr="7B442500" w:rsidR="7FB9FB50">
        <w:rPr>
          <w:rFonts w:ascii="Aptos" w:hAnsi="Aptos" w:eastAsia="Aptos" w:cs="Aptos"/>
          <w:color w:val="000000" w:themeColor="text1" w:themeTint="FF" w:themeShade="FF"/>
          <w:lang w:val="en-GB"/>
        </w:rPr>
        <w:t xml:space="preserve">Although our study did not </w:t>
      </w:r>
      <w:r w:rsidRPr="7B442500" w:rsidR="7FB9FB50">
        <w:rPr>
          <w:rFonts w:ascii="Aptos" w:hAnsi="Aptos" w:eastAsia="Aptos" w:cs="Aptos"/>
          <w:color w:val="000000" w:themeColor="text1" w:themeTint="FF" w:themeShade="FF"/>
          <w:lang w:val="en-GB"/>
        </w:rPr>
        <w:t>observe</w:t>
      </w:r>
      <w:r w:rsidRPr="7B442500" w:rsidR="7FB9FB50">
        <w:rPr>
          <w:rFonts w:ascii="Aptos" w:hAnsi="Aptos" w:eastAsia="Aptos" w:cs="Aptos"/>
          <w:color w:val="000000" w:themeColor="text1" w:themeTint="FF" w:themeShade="FF"/>
          <w:lang w:val="en-GB"/>
        </w:rPr>
        <w:t xml:space="preserve"> a statistical difference between placebo and 2mg/kg and 2mg/kg to 4mg/kg, a dose response effect still occurred (</w:t>
      </w:r>
      <w:r w:rsidRPr="7B442500" w:rsidR="7FB9FB50">
        <w:rPr>
          <w:rFonts w:ascii="Aptos" w:hAnsi="Aptos" w:eastAsia="Aptos" w:cs="Aptos"/>
          <w:b w:val="1"/>
          <w:bCs w:val="1"/>
          <w:i w:val="1"/>
          <w:iCs w:val="1"/>
          <w:color w:val="000000" w:themeColor="text1" w:themeTint="FF" w:themeShade="FF"/>
          <w:lang w:val="en-GB"/>
        </w:rPr>
        <w:t>Figure 3</w:t>
      </w:r>
      <w:r w:rsidRPr="7B442500" w:rsidR="7FB9FB50">
        <w:rPr>
          <w:rFonts w:ascii="Aptos" w:hAnsi="Aptos" w:eastAsia="Aptos" w:cs="Aptos"/>
          <w:color w:val="000000" w:themeColor="text1" w:themeTint="FF" w:themeShade="FF"/>
          <w:lang w:val="en-GB"/>
        </w:rPr>
        <w:t>). This compliments Filip-Stachnik et al. (2021) findings which saw a dose-response effect when testing 3mg/kg and 6mg/kg</w:t>
      </w:r>
      <w:r w:rsidRPr="7B442500" w:rsidR="62DA70B9">
        <w:rPr>
          <w:rFonts w:ascii="Aptos" w:hAnsi="Aptos" w:eastAsia="Aptos" w:cs="Aptos"/>
          <w:color w:val="000000" w:themeColor="text1" w:themeTint="FF" w:themeShade="FF"/>
          <w:lang w:val="en-GB"/>
        </w:rPr>
        <w:t xml:space="preserve"> when testing reps to fatigue on bench press</w:t>
      </w:r>
      <w:r w:rsidRPr="7B442500" w:rsidR="7FB9FB50">
        <w:rPr>
          <w:rFonts w:ascii="Aptos" w:hAnsi="Aptos" w:eastAsia="Aptos" w:cs="Aptos"/>
          <w:color w:val="000000" w:themeColor="text1" w:themeTint="FF" w:themeShade="FF"/>
          <w:lang w:val="en-GB"/>
        </w:rPr>
        <w:t xml:space="preserve">. However, direct comparisons may not be made due to the participant group being women habituated to caffeine. Interestingly, our findings differ from those of Wilk et al. (2019) who found no significant differences in the number of repetitions performed with 9mg/kg and 11mg/kg in men habituated to caffeine. 9mg/kg and 11mg/kg resemble a </w:t>
      </w:r>
      <w:r w:rsidRPr="7B442500" w:rsidR="7FB9FB50">
        <w:rPr>
          <w:rFonts w:ascii="Aptos" w:hAnsi="Aptos" w:eastAsia="Aptos" w:cs="Aptos"/>
          <w:color w:val="000000" w:themeColor="text1" w:themeTint="FF" w:themeShade="FF"/>
          <w:lang w:val="en-GB"/>
        </w:rPr>
        <w:t>caffeine dose consi</w:t>
      </w:r>
      <w:r w:rsidRPr="7B442500" w:rsidR="7FB9FB50">
        <w:rPr>
          <w:rFonts w:ascii="Aptos" w:hAnsi="Aptos" w:eastAsia="Aptos" w:cs="Aptos"/>
          <w:color w:val="000000" w:themeColor="text1" w:themeTint="FF" w:themeShade="FF"/>
          <w:lang w:val="en-GB"/>
        </w:rPr>
        <w:t>derably higher than th</w:t>
      </w:r>
      <w:r w:rsidRPr="7B442500" w:rsidR="7FB9FB50">
        <w:rPr>
          <w:rFonts w:ascii="Aptos" w:hAnsi="Aptos" w:eastAsia="Aptos" w:cs="Aptos"/>
          <w:color w:val="000000" w:themeColor="text1" w:themeTint="FF" w:themeShade="FF"/>
          <w:lang w:val="en-GB"/>
        </w:rPr>
        <w:t>e recom</w:t>
      </w:r>
      <w:r w:rsidRPr="7B442500" w:rsidR="7FB9FB50">
        <w:rPr>
          <w:rFonts w:ascii="Aptos" w:hAnsi="Aptos" w:eastAsia="Aptos" w:cs="Aptos"/>
          <w:color w:val="000000" w:themeColor="text1" w:themeTint="FF" w:themeShade="FF"/>
          <w:lang w:val="en-GB"/>
        </w:rPr>
        <w:t>mended optimal dose (</w:t>
      </w:r>
      <w:r w:rsidRPr="7B442500" w:rsidR="7FB9FB50">
        <w:rPr>
          <w:rFonts w:ascii="Aptos" w:hAnsi="Aptos" w:eastAsia="Aptos" w:cs="Aptos"/>
          <w:color w:val="000000" w:themeColor="text1" w:themeTint="FF" w:themeShade="FF"/>
          <w:lang w:val="en-GB"/>
        </w:rPr>
        <w:t>3-6mg/kg) and consi</w:t>
      </w:r>
      <w:r w:rsidRPr="7B442500" w:rsidR="7FB9FB50">
        <w:rPr>
          <w:rFonts w:ascii="Aptos" w:hAnsi="Aptos" w:eastAsia="Aptos" w:cs="Aptos"/>
          <w:color w:val="000000" w:themeColor="text1" w:themeTint="FF" w:themeShade="FF"/>
          <w:lang w:val="en-GB"/>
        </w:rPr>
        <w:t xml:space="preserve">derably higher than our tested doses. This could stem from the adverse side effects associated with higher doses of caffeine. Wilk et al. (2019) had participants complete a side effects </w:t>
      </w:r>
      <w:r w:rsidRPr="7B442500" w:rsidR="7FB9FB50">
        <w:rPr>
          <w:rFonts w:ascii="Aptos" w:hAnsi="Aptos" w:eastAsia="Aptos" w:cs="Aptos"/>
          <w:color w:val="000000" w:themeColor="text1" w:themeTint="FF" w:themeShade="FF"/>
          <w:lang w:val="en-GB"/>
        </w:rPr>
        <w:t>questionnai</w:t>
      </w:r>
      <w:r w:rsidRPr="7B442500" w:rsidR="7FB9FB50">
        <w:rPr>
          <w:rFonts w:ascii="Aptos" w:hAnsi="Aptos" w:eastAsia="Aptos" w:cs="Aptos"/>
          <w:color w:val="000000" w:themeColor="text1" w:themeTint="FF" w:themeShade="FF"/>
          <w:lang w:val="en-GB"/>
        </w:rPr>
        <w:t>re immediately after finishing and 24hrs after consumption. An increase in the number of negative side effects were associated with higher doses which is also shown</w:t>
      </w:r>
      <w:r w:rsidRPr="7B442500" w:rsidR="7FB9FB50">
        <w:rPr>
          <w:rFonts w:ascii="Aptos" w:hAnsi="Aptos" w:eastAsia="Aptos" w:cs="Aptos"/>
          <w:color w:val="000000" w:themeColor="text1" w:themeTint="FF" w:themeShade="FF"/>
          <w:lang w:val="en-GB"/>
        </w:rPr>
        <w:t xml:space="preserve"> by de s</w:t>
      </w:r>
      <w:r w:rsidRPr="7B442500" w:rsidR="7FB9FB50">
        <w:rPr>
          <w:rFonts w:ascii="Aptos" w:hAnsi="Aptos" w:eastAsia="Aptos" w:cs="Aptos"/>
          <w:color w:val="000000" w:themeColor="text1" w:themeTint="FF" w:themeShade="FF"/>
          <w:lang w:val="en-GB"/>
        </w:rPr>
        <w:t xml:space="preserve">alles </w:t>
      </w:r>
      <w:r w:rsidRPr="7B442500" w:rsidR="7FB9FB50">
        <w:rPr>
          <w:rFonts w:ascii="Aptos" w:hAnsi="Aptos" w:eastAsia="Aptos" w:cs="Aptos"/>
          <w:color w:val="000000" w:themeColor="text1" w:themeTint="FF" w:themeShade="FF"/>
          <w:lang w:val="en-GB"/>
        </w:rPr>
        <w:t>Panielli</w:t>
      </w:r>
      <w:r w:rsidRPr="7B442500" w:rsidR="7FB9FB50">
        <w:rPr>
          <w:rFonts w:ascii="Aptos" w:hAnsi="Aptos" w:eastAsia="Aptos" w:cs="Aptos"/>
          <w:color w:val="000000" w:themeColor="text1" w:themeTint="FF" w:themeShade="FF"/>
          <w:lang w:val="en-GB"/>
        </w:rPr>
        <w:t xml:space="preserve"> et al. (2021). The negative</w:t>
      </w:r>
      <w:r w:rsidRPr="7B442500" w:rsidR="7FB9FB50">
        <w:rPr>
          <w:rFonts w:ascii="Aptos" w:hAnsi="Aptos" w:eastAsia="Aptos" w:cs="Aptos"/>
          <w:color w:val="000000" w:themeColor="text1" w:themeTint="FF" w:themeShade="FF"/>
          <w:lang w:val="en-GB"/>
        </w:rPr>
        <w:t xml:space="preserve"> side effects</w:t>
      </w:r>
      <w:r w:rsidRPr="7B442500" w:rsidR="7FB9FB50">
        <w:rPr>
          <w:rFonts w:ascii="Aptos" w:hAnsi="Aptos" w:eastAsia="Aptos" w:cs="Aptos"/>
          <w:color w:val="000000" w:themeColor="text1" w:themeTint="FF" w:themeShade="FF"/>
          <w:lang w:val="en-GB"/>
        </w:rPr>
        <w:t xml:space="preserve"> seemingly can have a detrimental effect to performance, thus reducing its ergogenic effect. </w:t>
      </w:r>
    </w:p>
    <w:p w:rsidR="323F474F" w:rsidP="00106829" w:rsidRDefault="7FB9FB50" w14:paraId="3A74A1F5" w14:textId="1CBAEB6E">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Interestingly, Wilk et al. (2019) participants were also measured for their habitual caffeine intake. Our study did not control habitual caffeine intake. Filip- Stachnik et al. (2021) suggested that males benefit from an acute dose of 3-6mg/kg for resistance exercise performance regardless of habituation to caffeine which aligns with our study. Furthermore, although Wilk et al. (2019) found no effect on the number of repetitions performed in the barbell bench press, only a significant effect on maximal strength utilising a 1RM test was found.</w:t>
      </w:r>
    </w:p>
    <w:p w:rsidR="323F474F" w:rsidP="56FDFB7E" w:rsidRDefault="7202471F" w14:paraId="52BB30A9" w14:textId="3CEF8AA4">
      <w:pPr>
        <w:spacing w:line="360" w:lineRule="auto"/>
        <w:rPr>
          <w:rFonts w:ascii="Aptos" w:hAnsi="Aptos" w:eastAsia="Aptos" w:cs="Aptos"/>
          <w:color w:val="000000" w:themeColor="text1"/>
          <w:highlight w:val="yellow"/>
          <w:lang w:val="en-GB"/>
        </w:rPr>
      </w:pPr>
      <w:r w:rsidRPr="56FDFB7E">
        <w:rPr>
          <w:rFonts w:ascii="Aptos" w:hAnsi="Aptos" w:eastAsia="Aptos" w:cs="Aptos"/>
          <w:color w:val="000000" w:themeColor="text1"/>
          <w:lang w:val="en-GB"/>
        </w:rPr>
        <w:t xml:space="preserve">The improvement in the number repetitions observed in the present study may relate to the mechanisms. Pethick et al. (2018) suggested that a decline in strength-endurance </w:t>
      </w:r>
      <w:r w:rsidRPr="56FDFB7E">
        <w:rPr>
          <w:rFonts w:ascii="Aptos" w:hAnsi="Aptos" w:eastAsia="Aptos" w:cs="Aptos"/>
          <w:color w:val="000000" w:themeColor="text1"/>
          <w:lang w:val="en-GB"/>
        </w:rPr>
        <w:lastRenderedPageBreak/>
        <w:t xml:space="preserve">performance is because of a decline in neural drive. The primary mechanism of action is the blocking of adenosine which works to blunt feelings of fatigue </w:t>
      </w:r>
      <w:proofErr w:type="gramStart"/>
      <w:r w:rsidRPr="56FDFB7E">
        <w:rPr>
          <w:rFonts w:ascii="Aptos" w:hAnsi="Aptos" w:eastAsia="Aptos" w:cs="Aptos"/>
          <w:color w:val="000000" w:themeColor="text1"/>
          <w:lang w:val="en-GB"/>
        </w:rPr>
        <w:t>and also</w:t>
      </w:r>
      <w:proofErr w:type="gramEnd"/>
      <w:r w:rsidRPr="56FDFB7E">
        <w:rPr>
          <w:rFonts w:ascii="Aptos" w:hAnsi="Aptos" w:eastAsia="Aptos" w:cs="Aptos"/>
          <w:color w:val="000000" w:themeColor="text1"/>
          <w:lang w:val="en-GB"/>
        </w:rPr>
        <w:t xml:space="preserve"> has positive effects on the rate of perceived exertion and pain perception resulting in greater performance output (Pethick et al.,2018; Yang et al., 2024). </w:t>
      </w:r>
      <w:r w:rsidRPr="56FDFB7E" w:rsidR="6053D915">
        <w:rPr>
          <w:rFonts w:ascii="Aptos" w:hAnsi="Aptos" w:eastAsia="Aptos" w:cs="Aptos"/>
          <w:color w:val="000000" w:themeColor="text1"/>
          <w:lang w:val="en-GB"/>
        </w:rPr>
        <w:t>Despite our study not directly measuring factors such as RPE</w:t>
      </w:r>
      <w:r w:rsidRPr="56FDFB7E" w:rsidR="5996D58A">
        <w:rPr>
          <w:rFonts w:ascii="Aptos" w:hAnsi="Aptos" w:eastAsia="Aptos" w:cs="Aptos"/>
          <w:color w:val="000000" w:themeColor="text1"/>
          <w:lang w:val="en-GB"/>
        </w:rPr>
        <w:t xml:space="preserve"> or performance variables such as concentric power/concentric velocity, our results indicate that caffeinated gum improved performance and thus </w:t>
      </w:r>
      <w:r w:rsidRPr="56FDFB7E" w:rsidR="7C655231">
        <w:rPr>
          <w:rFonts w:ascii="Aptos" w:hAnsi="Aptos" w:eastAsia="Aptos" w:cs="Aptos"/>
          <w:color w:val="000000" w:themeColor="text1"/>
          <w:lang w:val="en-GB"/>
        </w:rPr>
        <w:t>provides a reasonable rationale to consider these were also positively influenced. Future research is warranted to confirm</w:t>
      </w:r>
      <w:r w:rsidRPr="56FDFB7E" w:rsidR="2489654B">
        <w:rPr>
          <w:rFonts w:ascii="Aptos" w:hAnsi="Aptos" w:eastAsia="Aptos" w:cs="Aptos"/>
          <w:color w:val="000000" w:themeColor="text1"/>
          <w:lang w:val="en-GB"/>
        </w:rPr>
        <w:t xml:space="preserve"> these suggestions.</w:t>
      </w:r>
    </w:p>
    <w:p w:rsidR="323F474F" w:rsidP="56FDFB7E" w:rsidRDefault="7202471F" w14:paraId="6AAA0794" w14:textId="5C80602F">
      <w:pPr>
        <w:spacing w:line="360" w:lineRule="auto"/>
        <w:rPr>
          <w:rFonts w:ascii="Aptos" w:hAnsi="Aptos" w:eastAsia="Aptos" w:cs="Aptos"/>
          <w:color w:val="000000" w:themeColor="text1"/>
          <w:lang w:val="en-GB"/>
        </w:rPr>
      </w:pPr>
      <w:r w:rsidRPr="7B442500" w:rsidR="7202471F">
        <w:rPr>
          <w:rFonts w:ascii="Aptos" w:hAnsi="Aptos" w:eastAsia="Aptos" w:cs="Aptos"/>
          <w:color w:val="000000" w:themeColor="text1" w:themeTint="FF" w:themeShade="FF"/>
          <w:lang w:val="en-GB"/>
        </w:rPr>
        <w:t xml:space="preserve">Chronically, caffeine may support with the increase in muscular hypertrophy. Schoenfield (2021) presented the ‘repetition continuum’ whereby a wide range of 5 to 30 repetitions can support hypertrophic outcomes provided relative intensity is </w:t>
      </w:r>
      <w:r w:rsidRPr="7B442500" w:rsidR="7202471F">
        <w:rPr>
          <w:rFonts w:ascii="Aptos" w:hAnsi="Aptos" w:eastAsia="Aptos" w:cs="Aptos"/>
          <w:color w:val="000000" w:themeColor="text1" w:themeTint="FF" w:themeShade="FF"/>
          <w:lang w:val="en-GB"/>
        </w:rPr>
        <w:t>maintained</w:t>
      </w:r>
      <w:r w:rsidRPr="7B442500" w:rsidR="7202471F">
        <w:rPr>
          <w:rFonts w:ascii="Aptos" w:hAnsi="Aptos" w:eastAsia="Aptos" w:cs="Aptos"/>
          <w:color w:val="000000" w:themeColor="text1" w:themeTint="FF" w:themeShade="FF"/>
          <w:lang w:val="en-GB"/>
        </w:rPr>
        <w:t xml:space="preserve">. To allow for increases in muscle mass, </w:t>
      </w:r>
      <w:r w:rsidRPr="7B442500" w:rsidR="7202471F">
        <w:rPr>
          <w:rFonts w:ascii="Aptos" w:hAnsi="Aptos" w:eastAsia="Aptos" w:cs="Aptos"/>
          <w:color w:val="000000" w:themeColor="text1" w:themeTint="FF" w:themeShade="FF"/>
          <w:lang w:val="en-GB"/>
        </w:rPr>
        <w:t>additional</w:t>
      </w:r>
      <w:r w:rsidRPr="7B442500" w:rsidR="7202471F">
        <w:rPr>
          <w:rFonts w:ascii="Aptos" w:hAnsi="Aptos" w:eastAsia="Aptos" w:cs="Aptos"/>
          <w:color w:val="000000" w:themeColor="text1" w:themeTint="FF" w:themeShade="FF"/>
          <w:lang w:val="en-GB"/>
        </w:rPr>
        <w:t xml:space="preserve"> stress must be placed over time</w:t>
      </w:r>
      <w:r w:rsidRPr="7B442500" w:rsidR="4FF97594">
        <w:rPr>
          <w:rFonts w:ascii="Aptos" w:hAnsi="Aptos" w:eastAsia="Aptos" w:cs="Aptos"/>
          <w:color w:val="000000" w:themeColor="text1" w:themeTint="FF" w:themeShade="FF"/>
          <w:lang w:val="en-GB"/>
        </w:rPr>
        <w:t xml:space="preserve"> which primarily stems from mechanical tension</w:t>
      </w:r>
      <w:r w:rsidRPr="7B442500" w:rsidR="7202471F">
        <w:rPr>
          <w:rFonts w:ascii="Aptos" w:hAnsi="Aptos" w:eastAsia="Aptos" w:cs="Aptos"/>
          <w:color w:val="000000" w:themeColor="text1" w:themeTint="FF" w:themeShade="FF"/>
          <w:lang w:val="en-GB"/>
        </w:rPr>
        <w:t xml:space="preserve"> (Schoenfield et al, 2021). With the positive effects caffeine has on pain </w:t>
      </w:r>
      <w:r w:rsidRPr="7B442500" w:rsidR="7202471F">
        <w:rPr>
          <w:rFonts w:ascii="Aptos" w:hAnsi="Aptos" w:eastAsia="Aptos" w:cs="Aptos"/>
          <w:color w:val="000000" w:themeColor="text1" w:themeTint="FF" w:themeShade="FF"/>
          <w:lang w:val="en-GB"/>
        </w:rPr>
        <w:t>perception</w:t>
      </w:r>
      <w:r w:rsidRPr="7B442500" w:rsidR="7202471F">
        <w:rPr>
          <w:rFonts w:ascii="Aptos" w:hAnsi="Aptos" w:eastAsia="Aptos" w:cs="Aptos"/>
          <w:color w:val="000000" w:themeColor="text1" w:themeTint="FF" w:themeShade="FF"/>
          <w:lang w:val="en-GB"/>
        </w:rPr>
        <w:t>, RPE and stronger muscular contractions (Yang et al, 2024), caffeine has the potential to positively influence performance and break plateaus in training.</w:t>
      </w:r>
      <w:r w:rsidRPr="7B442500" w:rsidR="7D153033">
        <w:rPr>
          <w:rFonts w:ascii="Aptos" w:hAnsi="Aptos" w:eastAsia="Aptos" w:cs="Aptos"/>
          <w:color w:val="000000" w:themeColor="text1" w:themeTint="FF" w:themeShade="FF"/>
          <w:lang w:val="en-GB"/>
        </w:rPr>
        <w:t xml:space="preserve"> However, </w:t>
      </w:r>
      <w:r w:rsidRPr="7B442500" w:rsidR="22169562">
        <w:rPr>
          <w:rFonts w:ascii="Aptos" w:hAnsi="Aptos" w:eastAsia="Aptos" w:cs="Aptos"/>
          <w:color w:val="000000" w:themeColor="text1" w:themeTint="FF" w:themeShade="FF"/>
          <w:lang w:val="en-GB"/>
        </w:rPr>
        <w:t>in practice,</w:t>
      </w:r>
      <w:r w:rsidRPr="7B442500" w:rsidR="61AAE70B">
        <w:rPr>
          <w:rFonts w:ascii="Aptos" w:hAnsi="Aptos" w:eastAsia="Aptos" w:cs="Aptos"/>
          <w:color w:val="000000" w:themeColor="text1" w:themeTint="FF" w:themeShade="FF"/>
          <w:lang w:val="en-GB"/>
        </w:rPr>
        <w:t xml:space="preserve"> 60% 1RM may not be popular for bench press</w:t>
      </w:r>
      <w:r w:rsidRPr="7B442500" w:rsidR="01E80366">
        <w:rPr>
          <w:rFonts w:ascii="Aptos" w:hAnsi="Aptos" w:eastAsia="Aptos" w:cs="Aptos"/>
          <w:color w:val="000000" w:themeColor="text1" w:themeTint="FF" w:themeShade="FF"/>
          <w:lang w:val="en-GB"/>
        </w:rPr>
        <w:t>. Evidence suggests that lower loads can produce greater fatigue when performed to or near fail</w:t>
      </w:r>
      <w:r w:rsidRPr="7B442500" w:rsidR="6294AF35">
        <w:rPr>
          <w:rFonts w:ascii="Aptos" w:hAnsi="Aptos" w:eastAsia="Aptos" w:cs="Aptos"/>
          <w:color w:val="000000" w:themeColor="text1" w:themeTint="FF" w:themeShade="FF"/>
          <w:lang w:val="en-GB"/>
        </w:rPr>
        <w:t>ure</w:t>
      </w:r>
      <w:r w:rsidRPr="7B442500" w:rsidR="5D4E99BA">
        <w:rPr>
          <w:rFonts w:ascii="Aptos" w:hAnsi="Aptos" w:eastAsia="Aptos" w:cs="Aptos"/>
          <w:color w:val="000000" w:themeColor="text1" w:themeTint="FF" w:themeShade="FF"/>
          <w:lang w:val="en-GB"/>
        </w:rPr>
        <w:t xml:space="preserve"> (Varela-Olalla et al., 2024; </w:t>
      </w:r>
      <w:r w:rsidRPr="7B442500" w:rsidR="25C05471">
        <w:rPr>
          <w:rFonts w:ascii="Aptos" w:hAnsi="Aptos" w:eastAsia="Aptos" w:cs="Aptos"/>
          <w:color w:val="000000" w:themeColor="text1" w:themeTint="FF" w:themeShade="FF"/>
          <w:lang w:val="en-GB"/>
        </w:rPr>
        <w:t>Sanchez Medina &amp; Gonzalez-Badillo, 2011)</w:t>
      </w:r>
      <w:r w:rsidRPr="7B442500" w:rsidR="6294AF35">
        <w:rPr>
          <w:rFonts w:ascii="Aptos" w:hAnsi="Aptos" w:eastAsia="Aptos" w:cs="Aptos"/>
          <w:color w:val="000000" w:themeColor="text1" w:themeTint="FF" w:themeShade="FF"/>
          <w:lang w:val="en-GB"/>
        </w:rPr>
        <w:t>.</w:t>
      </w:r>
      <w:r w:rsidRPr="7B442500" w:rsidR="25028166">
        <w:rPr>
          <w:rFonts w:ascii="Aptos" w:hAnsi="Aptos" w:eastAsia="Aptos" w:cs="Aptos"/>
          <w:color w:val="000000" w:themeColor="text1" w:themeTint="FF" w:themeShade="FF"/>
          <w:lang w:val="en-GB"/>
        </w:rPr>
        <w:t xml:space="preserve"> </w:t>
      </w:r>
      <w:r w:rsidRPr="7B442500" w:rsidR="7FE8FD62">
        <w:rPr>
          <w:rFonts w:ascii="Aptos" w:hAnsi="Aptos" w:eastAsia="Aptos" w:cs="Aptos"/>
          <w:color w:val="000000" w:themeColor="text1" w:themeTint="FF" w:themeShade="FF"/>
          <w:lang w:val="en-GB"/>
        </w:rPr>
        <w:t xml:space="preserve">Higher </w:t>
      </w:r>
      <w:r w:rsidRPr="7B442500" w:rsidR="6B43E5EE">
        <w:rPr>
          <w:rFonts w:ascii="Aptos" w:hAnsi="Aptos" w:eastAsia="Aptos" w:cs="Aptos"/>
          <w:color w:val="000000" w:themeColor="text1" w:themeTint="FF" w:themeShade="FF"/>
          <w:lang w:val="en-GB"/>
        </w:rPr>
        <w:t>repetitions</w:t>
      </w:r>
      <w:r w:rsidRPr="7B442500" w:rsidR="7FE8FD62">
        <w:rPr>
          <w:rFonts w:ascii="Aptos" w:hAnsi="Aptos" w:eastAsia="Aptos" w:cs="Aptos"/>
          <w:color w:val="000000" w:themeColor="text1" w:themeTint="FF" w:themeShade="FF"/>
          <w:lang w:val="en-GB"/>
        </w:rPr>
        <w:t xml:space="preserve"> can result in more metabolic</w:t>
      </w:r>
      <w:r w:rsidRPr="7B442500" w:rsidR="12539820">
        <w:rPr>
          <w:rFonts w:ascii="Aptos" w:hAnsi="Aptos" w:eastAsia="Aptos" w:cs="Aptos"/>
          <w:color w:val="000000" w:themeColor="text1" w:themeTint="FF" w:themeShade="FF"/>
          <w:lang w:val="en-GB"/>
        </w:rPr>
        <w:t xml:space="preserve"> and cardiovascular stress</w:t>
      </w:r>
      <w:r w:rsidRPr="7B442500" w:rsidR="5B1DA3D1">
        <w:rPr>
          <w:rFonts w:ascii="Aptos" w:hAnsi="Aptos" w:eastAsia="Aptos" w:cs="Aptos"/>
          <w:color w:val="000000" w:themeColor="text1" w:themeTint="FF" w:themeShade="FF"/>
          <w:lang w:val="en-GB"/>
        </w:rPr>
        <w:t xml:space="preserve"> which may result in the termination of a set when </w:t>
      </w:r>
      <w:r w:rsidRPr="7B442500" w:rsidR="71CEF992">
        <w:rPr>
          <w:rFonts w:ascii="Aptos" w:hAnsi="Aptos" w:eastAsia="Aptos" w:cs="Aptos"/>
          <w:color w:val="000000" w:themeColor="text1" w:themeTint="FF" w:themeShade="FF"/>
          <w:lang w:val="en-GB"/>
        </w:rPr>
        <w:t xml:space="preserve">neuromuscular fatigue is not </w:t>
      </w:r>
      <w:r w:rsidRPr="7B442500" w:rsidR="00DC3CEC">
        <w:rPr>
          <w:rFonts w:ascii="Aptos" w:hAnsi="Aptos" w:eastAsia="Aptos" w:cs="Aptos"/>
          <w:color w:val="000000" w:themeColor="text1" w:themeTint="FF" w:themeShade="FF"/>
          <w:lang w:val="en-GB"/>
        </w:rPr>
        <w:t xml:space="preserve">yet </w:t>
      </w:r>
      <w:r w:rsidRPr="7B442500" w:rsidR="71CEF992">
        <w:rPr>
          <w:rFonts w:ascii="Aptos" w:hAnsi="Aptos" w:eastAsia="Aptos" w:cs="Aptos"/>
          <w:color w:val="000000" w:themeColor="text1" w:themeTint="FF" w:themeShade="FF"/>
          <w:lang w:val="en-GB"/>
        </w:rPr>
        <w:t xml:space="preserve">the limiting factor. Therefore, </w:t>
      </w:r>
      <w:r w:rsidRPr="7B442500" w:rsidR="4A442F29">
        <w:rPr>
          <w:rFonts w:ascii="Aptos" w:hAnsi="Aptos" w:eastAsia="Aptos" w:cs="Aptos"/>
          <w:color w:val="000000" w:themeColor="text1" w:themeTint="FF" w:themeShade="FF"/>
          <w:lang w:val="en-GB"/>
        </w:rPr>
        <w:t xml:space="preserve">based off both the present study and </w:t>
      </w:r>
      <w:r w:rsidRPr="7B442500" w:rsidR="391F65A0">
        <w:rPr>
          <w:rFonts w:ascii="Aptos" w:hAnsi="Aptos" w:eastAsia="Aptos" w:cs="Aptos"/>
          <w:color w:val="000000" w:themeColor="text1" w:themeTint="FF" w:themeShade="FF"/>
          <w:lang w:val="en-GB"/>
        </w:rPr>
        <w:t>L</w:t>
      </w:r>
      <w:r w:rsidRPr="7B442500" w:rsidR="4A442F29">
        <w:rPr>
          <w:rFonts w:ascii="Aptos" w:hAnsi="Aptos" w:eastAsia="Aptos" w:cs="Aptos"/>
          <w:color w:val="000000" w:themeColor="text1" w:themeTint="FF" w:themeShade="FF"/>
          <w:lang w:val="en-GB"/>
        </w:rPr>
        <w:t>i et al</w:t>
      </w:r>
      <w:r w:rsidRPr="7B442500" w:rsidR="15B73AAD">
        <w:rPr>
          <w:rFonts w:ascii="Aptos" w:hAnsi="Aptos" w:eastAsia="Aptos" w:cs="Aptos"/>
          <w:color w:val="000000" w:themeColor="text1" w:themeTint="FF" w:themeShade="FF"/>
          <w:lang w:val="en-GB"/>
        </w:rPr>
        <w:t>.</w:t>
      </w:r>
      <w:r w:rsidRPr="7B442500" w:rsidR="4A442F29">
        <w:rPr>
          <w:rFonts w:ascii="Aptos" w:hAnsi="Aptos" w:eastAsia="Aptos" w:cs="Aptos"/>
          <w:color w:val="000000" w:themeColor="text1" w:themeTint="FF" w:themeShade="FF"/>
          <w:lang w:val="en-GB"/>
        </w:rPr>
        <w:t xml:space="preserve"> (2025)</w:t>
      </w:r>
      <w:r w:rsidRPr="7B442500" w:rsidR="7B38F29D">
        <w:rPr>
          <w:rFonts w:ascii="Aptos" w:hAnsi="Aptos" w:eastAsia="Aptos" w:cs="Aptos"/>
          <w:color w:val="000000" w:themeColor="text1" w:themeTint="FF" w:themeShade="FF"/>
          <w:lang w:val="en-GB"/>
        </w:rPr>
        <w:t xml:space="preserve"> </w:t>
      </w:r>
      <w:r w:rsidRPr="7B442500" w:rsidR="07C5D3D6">
        <w:rPr>
          <w:rFonts w:ascii="Aptos" w:hAnsi="Aptos" w:eastAsia="Aptos" w:cs="Aptos"/>
          <w:color w:val="000000" w:themeColor="text1" w:themeTint="FF" w:themeShade="FF"/>
          <w:lang w:val="en-GB"/>
        </w:rPr>
        <w:t xml:space="preserve">findings, </w:t>
      </w:r>
      <w:r w:rsidRPr="7B442500" w:rsidR="057952BB">
        <w:rPr>
          <w:rFonts w:ascii="Aptos" w:hAnsi="Aptos" w:eastAsia="Aptos" w:cs="Aptos"/>
          <w:color w:val="000000" w:themeColor="text1" w:themeTint="FF" w:themeShade="FF"/>
          <w:lang w:val="en-GB"/>
        </w:rPr>
        <w:t>caffein</w:t>
      </w:r>
      <w:r w:rsidRPr="7B442500" w:rsidR="2907E050">
        <w:rPr>
          <w:rFonts w:ascii="Aptos" w:hAnsi="Aptos" w:eastAsia="Aptos" w:cs="Aptos"/>
          <w:color w:val="000000" w:themeColor="text1" w:themeTint="FF" w:themeShade="FF"/>
          <w:lang w:val="en-GB"/>
        </w:rPr>
        <w:t>ated chewing gums</w:t>
      </w:r>
      <w:r w:rsidRPr="7B442500" w:rsidR="7B38F29D">
        <w:rPr>
          <w:rFonts w:ascii="Aptos" w:hAnsi="Aptos" w:eastAsia="Aptos" w:cs="Aptos"/>
          <w:color w:val="000000" w:themeColor="text1" w:themeTint="FF" w:themeShade="FF"/>
          <w:lang w:val="en-GB"/>
        </w:rPr>
        <w:t xml:space="preserve"> ergogenic properties</w:t>
      </w:r>
      <w:r w:rsidRPr="7B442500" w:rsidR="552AA876">
        <w:rPr>
          <w:rFonts w:ascii="Aptos" w:hAnsi="Aptos" w:eastAsia="Aptos" w:cs="Aptos"/>
          <w:color w:val="000000" w:themeColor="text1" w:themeTint="FF" w:themeShade="FF"/>
          <w:lang w:val="en-GB"/>
        </w:rPr>
        <w:t xml:space="preserve"> are present</w:t>
      </w:r>
      <w:r w:rsidRPr="7B442500" w:rsidR="7B38F29D">
        <w:rPr>
          <w:rFonts w:ascii="Aptos" w:hAnsi="Aptos" w:eastAsia="Aptos" w:cs="Aptos"/>
          <w:color w:val="000000" w:themeColor="text1" w:themeTint="FF" w:themeShade="FF"/>
          <w:lang w:val="en-GB"/>
        </w:rPr>
        <w:t xml:space="preserve"> in the </w:t>
      </w:r>
      <w:r w:rsidRPr="7B442500" w:rsidR="7180DEC5">
        <w:rPr>
          <w:rFonts w:ascii="Aptos" w:hAnsi="Aptos" w:eastAsia="Aptos" w:cs="Aptos"/>
          <w:color w:val="000000" w:themeColor="text1" w:themeTint="FF" w:themeShade="FF"/>
          <w:lang w:val="en-GB"/>
        </w:rPr>
        <w:t>lower</w:t>
      </w:r>
      <w:r w:rsidRPr="7B442500" w:rsidR="7B38F29D">
        <w:rPr>
          <w:rFonts w:ascii="Aptos" w:hAnsi="Aptos" w:eastAsia="Aptos" w:cs="Aptos"/>
          <w:color w:val="000000" w:themeColor="text1" w:themeTint="FF" w:themeShade="FF"/>
          <w:lang w:val="en-GB"/>
        </w:rPr>
        <w:t xml:space="preserve"> loading</w:t>
      </w:r>
      <w:r w:rsidRPr="7B442500" w:rsidR="44289940">
        <w:rPr>
          <w:rFonts w:ascii="Aptos" w:hAnsi="Aptos" w:eastAsia="Aptos" w:cs="Aptos"/>
          <w:color w:val="000000" w:themeColor="text1" w:themeTint="FF" w:themeShade="FF"/>
          <w:lang w:val="en-GB"/>
        </w:rPr>
        <w:t xml:space="preserve"> – higher repetition </w:t>
      </w:r>
      <w:r w:rsidRPr="7B442500" w:rsidR="7B38F29D">
        <w:rPr>
          <w:rFonts w:ascii="Aptos" w:hAnsi="Aptos" w:eastAsia="Aptos" w:cs="Aptos"/>
          <w:color w:val="000000" w:themeColor="text1" w:themeTint="FF" w:themeShade="FF"/>
          <w:lang w:val="en-GB"/>
        </w:rPr>
        <w:t>ranges in buffering fatigue</w:t>
      </w:r>
      <w:r w:rsidRPr="7B442500" w:rsidR="0C00E467">
        <w:rPr>
          <w:rFonts w:ascii="Aptos" w:hAnsi="Aptos" w:eastAsia="Aptos" w:cs="Aptos"/>
          <w:color w:val="000000" w:themeColor="text1" w:themeTint="FF" w:themeShade="FF"/>
          <w:lang w:val="en-GB"/>
        </w:rPr>
        <w:t>,</w:t>
      </w:r>
      <w:r w:rsidRPr="7B442500" w:rsidR="7B38F29D">
        <w:rPr>
          <w:rFonts w:ascii="Aptos" w:hAnsi="Aptos" w:eastAsia="Aptos" w:cs="Aptos"/>
          <w:color w:val="000000" w:themeColor="text1" w:themeTint="FF" w:themeShade="FF"/>
          <w:lang w:val="en-GB"/>
        </w:rPr>
        <w:t xml:space="preserve"> </w:t>
      </w:r>
      <w:r w:rsidRPr="7B442500" w:rsidR="14D16285">
        <w:rPr>
          <w:rFonts w:ascii="Aptos" w:hAnsi="Aptos" w:eastAsia="Aptos" w:cs="Aptos"/>
          <w:color w:val="000000" w:themeColor="text1" w:themeTint="FF" w:themeShade="FF"/>
          <w:lang w:val="en-GB"/>
        </w:rPr>
        <w:t>however,</w:t>
      </w:r>
      <w:r w:rsidRPr="7B442500" w:rsidR="670FB5EB">
        <w:rPr>
          <w:rFonts w:ascii="Aptos" w:hAnsi="Aptos" w:eastAsia="Aptos" w:cs="Aptos"/>
          <w:color w:val="000000" w:themeColor="text1" w:themeTint="FF" w:themeShade="FF"/>
          <w:lang w:val="en-GB"/>
        </w:rPr>
        <w:t xml:space="preserve"> further researc</w:t>
      </w:r>
      <w:r w:rsidRPr="7B442500" w:rsidR="514E7461">
        <w:rPr>
          <w:rFonts w:ascii="Aptos" w:hAnsi="Aptos" w:eastAsia="Aptos" w:cs="Aptos"/>
          <w:color w:val="000000" w:themeColor="text1" w:themeTint="FF" w:themeShade="FF"/>
          <w:lang w:val="en-GB"/>
        </w:rPr>
        <w:t xml:space="preserve">h particularly in </w:t>
      </w:r>
      <w:r w:rsidRPr="7B442500" w:rsidR="1A642A37">
        <w:rPr>
          <w:rFonts w:ascii="Aptos" w:hAnsi="Aptos" w:eastAsia="Aptos" w:cs="Aptos"/>
          <w:color w:val="000000" w:themeColor="text1" w:themeTint="FF" w:themeShade="FF"/>
          <w:lang w:val="en-GB"/>
        </w:rPr>
        <w:t>higher</w:t>
      </w:r>
      <w:r w:rsidRPr="7B442500" w:rsidR="11EBFA70">
        <w:rPr>
          <w:rFonts w:ascii="Aptos" w:hAnsi="Aptos" w:eastAsia="Aptos" w:cs="Aptos"/>
          <w:color w:val="000000" w:themeColor="text1" w:themeTint="FF" w:themeShade="FF"/>
          <w:lang w:val="en-GB"/>
        </w:rPr>
        <w:t xml:space="preserve"> loading ranges more commonly associated within bench press training</w:t>
      </w:r>
      <w:r w:rsidRPr="7B442500" w:rsidR="6C2C82EF">
        <w:rPr>
          <w:rFonts w:ascii="Aptos" w:hAnsi="Aptos" w:eastAsia="Aptos" w:cs="Aptos"/>
          <w:color w:val="000000" w:themeColor="text1" w:themeTint="FF" w:themeShade="FF"/>
          <w:lang w:val="en-GB"/>
        </w:rPr>
        <w:t xml:space="preserve"> is warranted to explore caffeinated gums ergogenic effects across the repetition continuum.</w:t>
      </w:r>
    </w:p>
    <w:p w:rsidR="323F474F" w:rsidP="56FDFB7E" w:rsidRDefault="323F474F" w14:paraId="0549DFC9" w14:textId="21B6A2A1">
      <w:pPr>
        <w:pStyle w:val="Heading1"/>
        <w:rPr>
          <w:lang w:val="en-GB"/>
        </w:rPr>
      </w:pPr>
    </w:p>
    <w:p w:rsidR="323F474F" w:rsidP="56FDFB7E" w:rsidRDefault="45FB1711" w14:paraId="7C37F981" w14:textId="3F35033B" w14:noSpellErr="1">
      <w:pPr>
        <w:pStyle w:val="Heading1"/>
        <w:rPr>
          <w:rFonts w:ascii="Aptos" w:hAnsi="Aptos" w:eastAsia="Aptos" w:cs="Aptos"/>
          <w:color w:val="000000" w:themeColor="text1"/>
          <w:sz w:val="24"/>
          <w:szCs w:val="24"/>
        </w:rPr>
      </w:pPr>
      <w:r w:rsidRPr="7B442500" w:rsidR="45FB1711">
        <w:rPr>
          <w:lang w:val="en-GB"/>
        </w:rPr>
        <w:t xml:space="preserve"> </w:t>
      </w:r>
      <w:bookmarkStart w:name="_Toc1392871859" w:id="235344599"/>
      <w:r w:rsidRPr="7B442500" w:rsidR="7FB9FB50">
        <w:rPr>
          <w:lang w:val="en-GB"/>
        </w:rPr>
        <w:t>Strengths and Limitations</w:t>
      </w:r>
      <w:bookmarkEnd w:id="235344599"/>
    </w:p>
    <w:p w:rsidR="323F474F" w:rsidP="00106829" w:rsidRDefault="7FB9FB50" w14:paraId="10A3A7AD" w14:textId="72B5A0C5">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A key strength for my study was utilising the deadlift exercise in conjunction with caffeinated gum. Despite the use of the deadlift in strength and conditioning and sport specific scenarios, limited studies testing the ergogenic effects of caffeine have utilised the deadlift exercise. Grgic (2019) previously suggested that caffeine has positive ergogenic effects on lower body extremities, therefore it was suggested that the same was to be expected for the deadlift. However, our research builds on the limited research, providing a stronger rationale for utilising any format of caffeine for deadlift performance. </w:t>
      </w:r>
    </w:p>
    <w:p w:rsidR="323F474F" w:rsidP="00106829" w:rsidRDefault="7FB9FB50" w14:paraId="1599B743" w14:textId="2C6C8E29">
      <w:pPr>
        <w:spacing w:line="360" w:lineRule="auto"/>
        <w:rPr>
          <w:rFonts w:ascii="Aptos" w:hAnsi="Aptos" w:eastAsia="Aptos" w:cs="Aptos"/>
          <w:color w:val="000000" w:themeColor="text1"/>
          <w:lang w:val="en-GB"/>
        </w:rPr>
      </w:pPr>
      <w:r w:rsidRPr="6ED628F5">
        <w:rPr>
          <w:rFonts w:ascii="Aptos" w:hAnsi="Aptos" w:eastAsia="Aptos" w:cs="Aptos"/>
          <w:color w:val="000000" w:themeColor="text1"/>
          <w:lang w:val="en-GB"/>
        </w:rPr>
        <w:t>This study also builds on the research of utilising caffeinated gum and how it compares to traditional formats. Caffeinated gum offers a clear advantage compared to other formats, with a faster rate of absorption (15 minutes v 60 minutes). In experimental design, this offers a time effective solution to experience ergogenic effects and allows for a more efficient way to collect results for experimental research. Furthermore, this study provides practical implications to athletes who may want to experience a faster absorption, while limiting gastrointestinal distress due to the method of absorption.</w:t>
      </w:r>
      <w:r w:rsidRPr="6ED628F5" w:rsidR="573D8C8D">
        <w:rPr>
          <w:rFonts w:ascii="Aptos" w:hAnsi="Aptos" w:eastAsia="Aptos" w:cs="Aptos"/>
          <w:color w:val="000000" w:themeColor="text1"/>
          <w:lang w:val="en-GB"/>
        </w:rPr>
        <w:t xml:space="preserve"> Furthermore, our study </w:t>
      </w:r>
      <w:r w:rsidRPr="6ED628F5" w:rsidR="4206FBA3">
        <w:rPr>
          <w:rFonts w:ascii="Aptos" w:hAnsi="Aptos" w:eastAsia="Aptos" w:cs="Aptos"/>
          <w:color w:val="000000" w:themeColor="text1"/>
          <w:lang w:val="en-GB"/>
        </w:rPr>
        <w:t xml:space="preserve">is the first to examine a dose response effect </w:t>
      </w:r>
      <w:r w:rsidRPr="6ED628F5" w:rsidR="32A226DD">
        <w:rPr>
          <w:rFonts w:ascii="Aptos" w:hAnsi="Aptos" w:eastAsia="Aptos" w:cs="Aptos"/>
          <w:color w:val="000000" w:themeColor="text1"/>
          <w:lang w:val="en-GB"/>
        </w:rPr>
        <w:t xml:space="preserve">specifically on caffeinated gum. Our results align with </w:t>
      </w:r>
      <w:r w:rsidRPr="6ED628F5" w:rsidR="6F055F83">
        <w:rPr>
          <w:rFonts w:ascii="Aptos" w:hAnsi="Aptos" w:eastAsia="Aptos" w:cs="Aptos"/>
          <w:color w:val="000000" w:themeColor="text1"/>
          <w:lang w:val="en-GB"/>
        </w:rPr>
        <w:t xml:space="preserve">published recommendations </w:t>
      </w:r>
      <w:r w:rsidRPr="6ED628F5" w:rsidR="32A226DD">
        <w:rPr>
          <w:rFonts w:ascii="Aptos" w:hAnsi="Aptos" w:eastAsia="Aptos" w:cs="Aptos"/>
          <w:color w:val="000000" w:themeColor="text1"/>
          <w:lang w:val="en-GB"/>
        </w:rPr>
        <w:t>for traditional formats</w:t>
      </w:r>
      <w:r w:rsidRPr="6ED628F5" w:rsidR="230F0AC1">
        <w:rPr>
          <w:rFonts w:ascii="Aptos" w:hAnsi="Aptos" w:eastAsia="Aptos" w:cs="Aptos"/>
          <w:color w:val="000000" w:themeColor="text1"/>
          <w:lang w:val="en-GB"/>
        </w:rPr>
        <w:t xml:space="preserve">, which suggests caffeinated gum </w:t>
      </w:r>
      <w:r w:rsidRPr="6ED628F5" w:rsidR="1A18E678">
        <w:rPr>
          <w:rFonts w:ascii="Aptos" w:hAnsi="Aptos" w:eastAsia="Aptos" w:cs="Aptos"/>
          <w:color w:val="000000" w:themeColor="text1"/>
          <w:lang w:val="en-GB"/>
        </w:rPr>
        <w:t xml:space="preserve">is as useful </w:t>
      </w:r>
      <w:r w:rsidRPr="56FDFB7E" w:rsidR="23DD35C4">
        <w:rPr>
          <w:rFonts w:ascii="Aptos" w:hAnsi="Aptos" w:eastAsia="Aptos" w:cs="Aptos"/>
          <w:color w:val="000000" w:themeColor="text1"/>
          <w:lang w:val="en-GB"/>
        </w:rPr>
        <w:t xml:space="preserve">as traditional formats </w:t>
      </w:r>
      <w:r w:rsidRPr="6ED628F5" w:rsidR="1A18E678">
        <w:rPr>
          <w:rFonts w:ascii="Aptos" w:hAnsi="Aptos" w:eastAsia="Aptos" w:cs="Aptos"/>
          <w:color w:val="000000" w:themeColor="text1"/>
          <w:lang w:val="en-GB"/>
        </w:rPr>
        <w:t>and may be an appropriate format for athletes.</w:t>
      </w:r>
    </w:p>
    <w:p w:rsidR="323F474F" w:rsidP="00106829" w:rsidRDefault="7FB9FB50" w14:paraId="34E71BCE" w14:textId="2CEF2344">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However, my study comes with limitations. An obvious limitation to the study would be the small sample size (N=8). Atkinson (2012) reported “</w:t>
      </w:r>
      <w:r w:rsidRPr="6F0F9F69">
        <w:rPr>
          <w:rFonts w:ascii="Aptos" w:hAnsi="Aptos" w:eastAsia="Aptos" w:cs="Aptos"/>
          <w:i/>
          <w:iCs/>
          <w:color w:val="000000" w:themeColor="text1"/>
          <w:lang w:val="en-GB"/>
        </w:rPr>
        <w:t>the greater the sample size, in relation to the population, the more generalisable and representative the results</w:t>
      </w:r>
      <w:r w:rsidRPr="6F0F9F69">
        <w:rPr>
          <w:rFonts w:ascii="Aptos" w:hAnsi="Aptos" w:eastAsia="Aptos" w:cs="Aptos"/>
          <w:color w:val="000000" w:themeColor="text1"/>
          <w:lang w:val="en-GB"/>
        </w:rPr>
        <w:t>”. My study was underpowered with its sample size. Therefore, a richer data pool could have improved the validity of the results and potentially provided a stronger argument to accept or reject the efficacy of caffeinated gum on muscular strength and muscular endurance.</w:t>
      </w:r>
    </w:p>
    <w:p w:rsidR="323F474F" w:rsidP="00106829" w:rsidRDefault="7FB9FB50" w14:paraId="6BB35141" w14:textId="30E0B2CB">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Another limitation would be my experimental design. Although maximal strength was tested without caffeine in the pre-experimental trial, strength-endurance was not tested </w:t>
      </w:r>
      <w:r w:rsidRPr="6F0F9F69">
        <w:rPr>
          <w:rFonts w:ascii="Aptos" w:hAnsi="Aptos" w:eastAsia="Aptos" w:cs="Aptos"/>
          <w:color w:val="000000" w:themeColor="text1"/>
          <w:lang w:val="en-GB"/>
        </w:rPr>
        <w:lastRenderedPageBreak/>
        <w:t xml:space="preserve">without caffeine. My study may have benefitted from testing performance without caffeine. This would have offered a baseline measurement of performance.  Furthermore, although a placebo gum would have no caffeine present, if a placebo seemingly improves performance, then that also offers an ergogenic effect. </w:t>
      </w:r>
    </w:p>
    <w:p w:rsidR="323F474F" w:rsidP="00106829" w:rsidRDefault="7FB9FB50" w14:paraId="60E7BA5F" w14:textId="2A5444DA">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Another limitation to the study would be the doses. The rationale to utilise 2mg/kg and 4mg/kg stems from 2mg/kg of caffeinated gum showing ergogenic effects (Yildrim et al., 2023) </w:t>
      </w:r>
      <w:proofErr w:type="gramStart"/>
      <w:r w:rsidRPr="6F0F9F69">
        <w:rPr>
          <w:rFonts w:ascii="Aptos" w:hAnsi="Aptos" w:eastAsia="Aptos" w:cs="Aptos"/>
          <w:color w:val="000000" w:themeColor="text1"/>
          <w:lang w:val="en-GB"/>
        </w:rPr>
        <w:t>and also</w:t>
      </w:r>
      <w:proofErr w:type="gramEnd"/>
      <w:r w:rsidRPr="6F0F9F69">
        <w:rPr>
          <w:rFonts w:ascii="Aptos" w:hAnsi="Aptos" w:eastAsia="Aptos" w:cs="Aptos"/>
          <w:color w:val="000000" w:themeColor="text1"/>
          <w:lang w:val="en-GB"/>
        </w:rPr>
        <w:t xml:space="preserve"> just below the reported minimal optimal dose (3mg/kg). 4mg/kg represents the dose just above the suggested optimal minimal dose (Guest et al., 2021). Although our study compliments research regarding a dose-response effect (Ferreira et al.,2022; Filip- Stachnik et al.,2021) and provides a valuable insight on caffeinated gum in lower doses, our study may have benefited from examining higher doses of caffeinated gum. Therefore, future studies should test with doses &gt;4mg/kg, to determine caffeinated gums effectiveness at higher doses.</w:t>
      </w:r>
    </w:p>
    <w:p w:rsidR="323F474F" w:rsidP="00106829" w:rsidRDefault="7FB9FB50" w14:paraId="6CE52786" w14:textId="6A4D2641">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Our study did not include female participants. Our rationale to not test females were that physiological differences may alter results. There are still debates on the effect of the different stages of the menstrual cycle (Kissow et al., 2022) with some reporting no differences in performance outcomes (</w:t>
      </w:r>
      <w:proofErr w:type="spellStart"/>
      <w:r w:rsidRPr="6F0F9F69">
        <w:rPr>
          <w:rFonts w:ascii="Aptos" w:hAnsi="Aptos" w:eastAsia="Aptos" w:cs="Aptos"/>
          <w:color w:val="000000" w:themeColor="text1"/>
          <w:lang w:val="en-GB"/>
        </w:rPr>
        <w:t>Ekernos</w:t>
      </w:r>
      <w:proofErr w:type="spellEnd"/>
      <w:r w:rsidRPr="6F0F9F69">
        <w:rPr>
          <w:rFonts w:ascii="Aptos" w:hAnsi="Aptos" w:eastAsia="Aptos" w:cs="Aptos"/>
          <w:color w:val="000000" w:themeColor="text1"/>
          <w:lang w:val="en-GB"/>
        </w:rPr>
        <w:t xml:space="preserve"> et al, 2024) whereas others have reported improved performance during the follicular phase (Kissow et al., 2022). However, limiting our data pool to just male</w:t>
      </w:r>
      <w:r w:rsidRPr="56FDFB7E" w:rsidR="7202471F">
        <w:rPr>
          <w:rFonts w:ascii="Aptos" w:hAnsi="Aptos" w:eastAsia="Aptos" w:cs="Aptos"/>
          <w:color w:val="000000" w:themeColor="text1"/>
          <w:lang w:val="en-GB"/>
        </w:rPr>
        <w:t xml:space="preserve"> </w:t>
      </w:r>
      <w:r w:rsidRPr="56FDFB7E" w:rsidR="4E334FA2">
        <w:rPr>
          <w:rFonts w:ascii="Aptos" w:hAnsi="Aptos" w:eastAsia="Aptos" w:cs="Aptos"/>
          <w:color w:val="000000" w:themeColor="text1"/>
          <w:lang w:val="en-GB"/>
        </w:rPr>
        <w:t>participants</w:t>
      </w:r>
      <w:r w:rsidRPr="6F0F9F69">
        <w:rPr>
          <w:rFonts w:ascii="Aptos" w:hAnsi="Aptos" w:eastAsia="Aptos" w:cs="Aptos"/>
          <w:color w:val="000000" w:themeColor="text1"/>
          <w:lang w:val="en-GB"/>
        </w:rPr>
        <w:t xml:space="preserve"> may restrict the generalisability of our findings to the male population. For real world implications, females may want to utilise caffeinated gum to provide ergogenic effects to maximise performance. However, our study does not provide 100% certainty that caffeinated gum may provide an equally ergogenic effect for females. Therefore, future research could include a female participant group and potentially compare the results to a male group to see if gender impacts the effectiveness.  </w:t>
      </w:r>
    </w:p>
    <w:p w:rsidR="323F474F" w:rsidP="00106829" w:rsidRDefault="7FB9FB50" w14:paraId="3E88DEF0" w14:textId="041A4616">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Finally, despite our results suggesting a positive increase in performance for maximal strength and strength-endurance, the study may have benefitted from controlling habitual caffeine intake. Caffeine has a half-life of 4 to 6 hours (Grgic et al., 2020). By controlling habitual intake, it offers a more accurate measure of results and limits the chance of </w:t>
      </w:r>
      <w:r w:rsidRPr="6F0F9F69">
        <w:rPr>
          <w:rFonts w:ascii="Aptos" w:hAnsi="Aptos" w:eastAsia="Aptos" w:cs="Aptos"/>
          <w:color w:val="000000" w:themeColor="text1"/>
          <w:lang w:val="en-GB"/>
        </w:rPr>
        <w:lastRenderedPageBreak/>
        <w:t>participants having more caffeine in their system than the dose being tested and influencing outcomes.</w:t>
      </w:r>
      <w:commentRangeStart w:id="27"/>
      <w:commentRangeEnd w:id="27"/>
      <w:r>
        <w:commentReference w:id="27"/>
      </w:r>
    </w:p>
    <w:p w:rsidR="323F474F" w:rsidP="00106829" w:rsidRDefault="13E768B9" w14:paraId="5F04ECCC" w14:textId="0FA08B6A" w14:noSpellErr="1">
      <w:pPr>
        <w:pStyle w:val="Heading1"/>
        <w:spacing w:line="360" w:lineRule="auto"/>
        <w:rPr>
          <w:rFonts w:ascii="Aptos" w:hAnsi="Aptos" w:eastAsia="Aptos" w:cs="Aptos"/>
          <w:color w:val="000000" w:themeColor="text1"/>
          <w:sz w:val="24"/>
          <w:szCs w:val="24"/>
        </w:rPr>
      </w:pPr>
      <w:bookmarkStart w:name="_Toc632780018" w:id="323955570"/>
      <w:r w:rsidRPr="7B442500" w:rsidR="13E768B9">
        <w:rPr>
          <w:lang w:val="en-GB"/>
        </w:rPr>
        <w:t>Conclusion</w:t>
      </w:r>
      <w:bookmarkEnd w:id="323955570"/>
    </w:p>
    <w:p w:rsidR="323F474F" w:rsidP="56FDFB7E" w:rsidRDefault="572EC50F" w14:paraId="15A402FE" w14:textId="6DC440A6">
      <w:pPr>
        <w:spacing w:line="360" w:lineRule="auto"/>
        <w:rPr>
          <w:rFonts w:ascii="Aptos" w:hAnsi="Aptos" w:eastAsia="Aptos" w:cs="Aptos"/>
          <w:color w:val="000000" w:themeColor="text1"/>
          <w:lang w:val="en-GB"/>
        </w:rPr>
      </w:pPr>
      <w:r w:rsidRPr="56FDFB7E">
        <w:rPr>
          <w:rFonts w:ascii="Aptos" w:hAnsi="Aptos" w:eastAsia="Aptos" w:cs="Aptos"/>
          <w:color w:val="000000" w:themeColor="text1"/>
          <w:lang w:val="en-GB"/>
        </w:rPr>
        <w:t>The findings of this study contribute to limited</w:t>
      </w:r>
      <w:r w:rsidRPr="56FDFB7E" w:rsidR="37240D90">
        <w:rPr>
          <w:rFonts w:ascii="Aptos" w:hAnsi="Aptos" w:eastAsia="Aptos" w:cs="Aptos"/>
          <w:color w:val="000000" w:themeColor="text1"/>
          <w:lang w:val="en-GB"/>
        </w:rPr>
        <w:t xml:space="preserve"> yet growing</w:t>
      </w:r>
      <w:r w:rsidRPr="56FDFB7E">
        <w:rPr>
          <w:rFonts w:ascii="Aptos" w:hAnsi="Aptos" w:eastAsia="Aptos" w:cs="Aptos"/>
          <w:color w:val="000000" w:themeColor="text1"/>
          <w:lang w:val="en-GB"/>
        </w:rPr>
        <w:t xml:space="preserve"> research on caffeinated gum and its effect on maximal strength and strength-endurance.</w:t>
      </w:r>
    </w:p>
    <w:p w:rsidR="323F474F" w:rsidP="00106829" w:rsidRDefault="1BE3A9F0" w14:paraId="68E092EB" w14:textId="7343DABD">
      <w:pPr>
        <w:spacing w:line="360" w:lineRule="auto"/>
        <w:rPr>
          <w:rFonts w:ascii="Aptos" w:hAnsi="Aptos" w:eastAsia="Aptos" w:cs="Aptos"/>
          <w:color w:val="000000" w:themeColor="text1"/>
          <w:lang w:val="en-GB"/>
        </w:rPr>
      </w:pPr>
      <w:r w:rsidRPr="56FDFB7E">
        <w:rPr>
          <w:rFonts w:ascii="Aptos" w:hAnsi="Aptos" w:eastAsia="Aptos" w:cs="Aptos"/>
          <w:color w:val="000000" w:themeColor="text1"/>
          <w:lang w:val="en-GB"/>
        </w:rPr>
        <w:t>The results indicate that</w:t>
      </w:r>
      <w:r w:rsidRPr="56FDFB7E" w:rsidR="1D7164B9">
        <w:rPr>
          <w:rFonts w:ascii="Aptos" w:hAnsi="Aptos" w:eastAsia="Aptos" w:cs="Aptos"/>
          <w:color w:val="000000" w:themeColor="text1"/>
          <w:lang w:val="en-GB"/>
        </w:rPr>
        <w:t xml:space="preserve"> a</w:t>
      </w:r>
      <w:r w:rsidRPr="56FDFB7E" w:rsidR="572EC50F">
        <w:rPr>
          <w:rFonts w:ascii="Aptos" w:hAnsi="Aptos" w:eastAsia="Aptos" w:cs="Aptos"/>
          <w:color w:val="000000" w:themeColor="text1"/>
          <w:lang w:val="en-GB"/>
        </w:rPr>
        <w:t>n</w:t>
      </w:r>
      <w:r w:rsidRPr="6F0F9F69" w:rsidR="13E768B9">
        <w:rPr>
          <w:rFonts w:ascii="Aptos" w:hAnsi="Aptos" w:eastAsia="Aptos" w:cs="Aptos"/>
          <w:color w:val="000000" w:themeColor="text1"/>
          <w:lang w:val="en-GB"/>
        </w:rPr>
        <w:t xml:space="preserve"> acute dose of 4mg/kg of caffeinated gum ingested 15 minutes before resistance exercise increased maximal strength (1RM) for the deadlift and strength-endurance for the bench press. In contrast, no statistically significant changes were found between 2mg/kg and placebo and 2mg/kg to 4mg/kg. Our results align with the recommended caffeine dose (3mg/kg to 6mg/kg) in traditional formats for optimal performance outcomes. </w:t>
      </w:r>
      <w:r w:rsidRPr="56FDFB7E" w:rsidR="7A05EFAA">
        <w:rPr>
          <w:rFonts w:ascii="Aptos" w:hAnsi="Aptos" w:eastAsia="Aptos" w:cs="Aptos"/>
          <w:color w:val="000000" w:themeColor="text1"/>
          <w:lang w:val="en-GB"/>
        </w:rPr>
        <w:t>Although</w:t>
      </w:r>
      <w:r w:rsidRPr="6F0F9F69" w:rsidR="13E768B9">
        <w:rPr>
          <w:rFonts w:ascii="Aptos" w:hAnsi="Aptos" w:eastAsia="Aptos" w:cs="Aptos"/>
          <w:color w:val="000000" w:themeColor="text1"/>
          <w:lang w:val="en-GB"/>
        </w:rPr>
        <w:t xml:space="preserve"> no statistically significant results appearing for 2mg/kg, a </w:t>
      </w:r>
      <w:r w:rsidRPr="56FDFB7E" w:rsidR="04201D2C">
        <w:rPr>
          <w:rFonts w:ascii="Aptos" w:hAnsi="Aptos" w:eastAsia="Aptos" w:cs="Aptos"/>
          <w:color w:val="000000" w:themeColor="text1"/>
          <w:lang w:val="en-GB"/>
        </w:rPr>
        <w:t>clear trend displaying a</w:t>
      </w:r>
      <w:r w:rsidRPr="56FDFB7E" w:rsidR="572EC50F">
        <w:rPr>
          <w:rFonts w:ascii="Aptos" w:hAnsi="Aptos" w:eastAsia="Aptos" w:cs="Aptos"/>
          <w:color w:val="000000" w:themeColor="text1"/>
          <w:lang w:val="en-GB"/>
        </w:rPr>
        <w:t xml:space="preserve"> </w:t>
      </w:r>
      <w:r w:rsidRPr="6F0F9F69" w:rsidR="13E768B9">
        <w:rPr>
          <w:rFonts w:ascii="Aptos" w:hAnsi="Aptos" w:eastAsia="Aptos" w:cs="Aptos"/>
          <w:color w:val="000000" w:themeColor="text1"/>
          <w:lang w:val="en-GB"/>
        </w:rPr>
        <w:t>dose response effect was observed</w:t>
      </w:r>
      <w:r w:rsidRPr="56FDFB7E" w:rsidR="584A483F">
        <w:rPr>
          <w:rFonts w:ascii="Aptos" w:hAnsi="Aptos" w:eastAsia="Aptos" w:cs="Aptos"/>
          <w:color w:val="000000" w:themeColor="text1"/>
          <w:lang w:val="en-GB"/>
        </w:rPr>
        <w:t xml:space="preserve"> from placebo to 4mg/kg</w:t>
      </w:r>
      <w:r w:rsidRPr="56FDFB7E" w:rsidR="572EC50F">
        <w:rPr>
          <w:rFonts w:ascii="Aptos" w:hAnsi="Aptos" w:eastAsia="Aptos" w:cs="Aptos"/>
          <w:color w:val="000000" w:themeColor="text1"/>
          <w:lang w:val="en-GB"/>
        </w:rPr>
        <w:t>.</w:t>
      </w:r>
      <w:r w:rsidRPr="56FDFB7E" w:rsidR="5934399A">
        <w:rPr>
          <w:rFonts w:ascii="Aptos" w:hAnsi="Aptos" w:eastAsia="Aptos" w:cs="Aptos"/>
          <w:color w:val="000000" w:themeColor="text1"/>
          <w:lang w:val="en-GB"/>
        </w:rPr>
        <w:t xml:space="preserve"> These findings support caffeinated chewing gum as an alternative format</w:t>
      </w:r>
      <w:r w:rsidRPr="56FDFB7E" w:rsidR="2FDCBC53">
        <w:rPr>
          <w:rFonts w:ascii="Aptos" w:hAnsi="Aptos" w:eastAsia="Aptos" w:cs="Aptos"/>
          <w:color w:val="000000" w:themeColor="text1"/>
          <w:lang w:val="en-GB"/>
        </w:rPr>
        <w:t xml:space="preserve"> of caffeine which can be used to experience ergogenic effects</w:t>
      </w:r>
      <w:r w:rsidRPr="56FDFB7E" w:rsidR="67ECD496">
        <w:rPr>
          <w:rFonts w:ascii="Aptos" w:hAnsi="Aptos" w:eastAsia="Aptos" w:cs="Aptos"/>
          <w:color w:val="000000" w:themeColor="text1"/>
          <w:lang w:val="en-GB"/>
        </w:rPr>
        <w:t xml:space="preserve"> and contribute to chronic adaptations for performance</w:t>
      </w:r>
      <w:r w:rsidRPr="56FDFB7E" w:rsidR="2FDCBC53">
        <w:rPr>
          <w:rFonts w:ascii="Aptos" w:hAnsi="Aptos" w:eastAsia="Aptos" w:cs="Aptos"/>
          <w:color w:val="000000" w:themeColor="text1"/>
          <w:lang w:val="en-GB"/>
        </w:rPr>
        <w:t xml:space="preserve">. </w:t>
      </w:r>
      <w:r w:rsidRPr="56FDFB7E" w:rsidR="38B3667D">
        <w:rPr>
          <w:rFonts w:ascii="Aptos" w:hAnsi="Aptos" w:eastAsia="Aptos" w:cs="Aptos"/>
          <w:color w:val="000000" w:themeColor="text1"/>
          <w:lang w:val="en-GB"/>
        </w:rPr>
        <w:t>This will provide a</w:t>
      </w:r>
      <w:r w:rsidRPr="56FDFB7E" w:rsidR="2682F037">
        <w:rPr>
          <w:rFonts w:ascii="Aptos" w:hAnsi="Aptos" w:eastAsia="Aptos" w:cs="Aptos"/>
          <w:color w:val="000000" w:themeColor="text1"/>
          <w:lang w:val="en-GB"/>
        </w:rPr>
        <w:t xml:space="preserve"> practical</w:t>
      </w:r>
      <w:r w:rsidRPr="56FDFB7E" w:rsidR="38B3667D">
        <w:rPr>
          <w:rFonts w:ascii="Aptos" w:hAnsi="Aptos" w:eastAsia="Aptos" w:cs="Aptos"/>
          <w:color w:val="000000" w:themeColor="text1"/>
          <w:lang w:val="en-GB"/>
        </w:rPr>
        <w:t xml:space="preserve"> solution to individuals who wish to experience the ergogenic effects </w:t>
      </w:r>
      <w:r w:rsidRPr="56FDFB7E" w:rsidR="213C6F4E">
        <w:rPr>
          <w:rFonts w:ascii="Aptos" w:hAnsi="Aptos" w:eastAsia="Aptos" w:cs="Aptos"/>
          <w:color w:val="000000" w:themeColor="text1"/>
          <w:lang w:val="en-GB"/>
        </w:rPr>
        <w:t>in a more time efficient solution</w:t>
      </w:r>
      <w:r w:rsidRPr="56FDFB7E" w:rsidR="6814A19C">
        <w:rPr>
          <w:rFonts w:ascii="Aptos" w:hAnsi="Aptos" w:eastAsia="Aptos" w:cs="Aptos"/>
          <w:color w:val="000000" w:themeColor="text1"/>
          <w:lang w:val="en-GB"/>
        </w:rPr>
        <w:t xml:space="preserve"> while minimising potential adverse side effects due to the difference for the initial absorption pathways</w:t>
      </w:r>
      <w:r w:rsidRPr="6F0F9F69" w:rsidR="13E768B9">
        <w:rPr>
          <w:rFonts w:ascii="Aptos" w:hAnsi="Aptos" w:eastAsia="Aptos" w:cs="Aptos"/>
          <w:color w:val="000000" w:themeColor="text1"/>
          <w:lang w:val="en-GB"/>
        </w:rPr>
        <w:t>.</w:t>
      </w:r>
    </w:p>
    <w:p w:rsidR="323F474F" w:rsidP="00106829" w:rsidRDefault="13E768B9" w14:paraId="0D235334" w14:textId="304B15CE">
      <w:pPr>
        <w:spacing w:line="360" w:lineRule="auto"/>
        <w:rPr>
          <w:rFonts w:ascii="Aptos" w:hAnsi="Aptos" w:eastAsia="Aptos" w:cs="Aptos"/>
          <w:color w:val="000000" w:themeColor="text1"/>
          <w:highlight w:val="yellow"/>
          <w:lang w:val="en-GB"/>
        </w:rPr>
      </w:pPr>
      <w:r w:rsidRPr="6F0F9F69">
        <w:rPr>
          <w:rFonts w:ascii="Aptos" w:hAnsi="Aptos" w:eastAsia="Aptos" w:cs="Aptos"/>
          <w:color w:val="000000" w:themeColor="text1"/>
          <w:lang w:val="en-GB"/>
        </w:rPr>
        <w:t xml:space="preserve">To further establish the ergogenic effects of caffeinated gum on maximal strength and strength-endurance, </w:t>
      </w:r>
      <w:r w:rsidRPr="56FDFB7E" w:rsidR="26826CC1">
        <w:rPr>
          <w:rFonts w:ascii="Aptos" w:hAnsi="Aptos" w:eastAsia="Aptos" w:cs="Aptos"/>
          <w:color w:val="000000" w:themeColor="text1"/>
          <w:lang w:val="en-GB"/>
        </w:rPr>
        <w:t>additional</w:t>
      </w:r>
      <w:r w:rsidRPr="6F0F9F69">
        <w:rPr>
          <w:rFonts w:ascii="Aptos" w:hAnsi="Aptos" w:eastAsia="Aptos" w:cs="Aptos"/>
          <w:color w:val="000000" w:themeColor="text1"/>
          <w:lang w:val="en-GB"/>
        </w:rPr>
        <w:t xml:space="preserve"> research is warranted. Future studies should </w:t>
      </w:r>
      <w:r w:rsidRPr="56FDFB7E" w:rsidR="1D094375">
        <w:rPr>
          <w:rFonts w:ascii="Aptos" w:hAnsi="Aptos" w:eastAsia="Aptos" w:cs="Aptos"/>
          <w:color w:val="000000" w:themeColor="text1"/>
          <w:lang w:val="en-GB"/>
        </w:rPr>
        <w:t>ensure there are more participants to power the study and</w:t>
      </w:r>
      <w:r w:rsidRPr="6F0F9F69">
        <w:rPr>
          <w:rFonts w:ascii="Aptos" w:hAnsi="Aptos" w:eastAsia="Aptos" w:cs="Aptos"/>
          <w:color w:val="000000" w:themeColor="text1"/>
          <w:lang w:val="en-GB"/>
        </w:rPr>
        <w:t xml:space="preserve"> the use of higher doses of caffeinated gum </w:t>
      </w:r>
      <w:r w:rsidRPr="56FDFB7E" w:rsidR="1EE34BA8">
        <w:rPr>
          <w:rFonts w:ascii="Aptos" w:hAnsi="Aptos" w:eastAsia="Aptos" w:cs="Aptos"/>
          <w:color w:val="000000" w:themeColor="text1"/>
          <w:lang w:val="en-GB"/>
        </w:rPr>
        <w:t>is needed</w:t>
      </w:r>
      <w:r w:rsidRPr="56FDFB7E" w:rsidR="572EC50F">
        <w:rPr>
          <w:rFonts w:ascii="Aptos" w:hAnsi="Aptos" w:eastAsia="Aptos" w:cs="Aptos"/>
          <w:color w:val="000000" w:themeColor="text1"/>
          <w:lang w:val="en-GB"/>
        </w:rPr>
        <w:t xml:space="preserve"> </w:t>
      </w:r>
      <w:r w:rsidRPr="6F0F9F69">
        <w:rPr>
          <w:rFonts w:ascii="Aptos" w:hAnsi="Aptos" w:eastAsia="Aptos" w:cs="Aptos"/>
          <w:color w:val="000000" w:themeColor="text1"/>
          <w:lang w:val="en-GB"/>
        </w:rPr>
        <w:t>to explore if a dose-response effect continues</w:t>
      </w:r>
      <w:r w:rsidRPr="56FDFB7E" w:rsidR="275383E7">
        <w:rPr>
          <w:rFonts w:ascii="Aptos" w:hAnsi="Aptos" w:eastAsia="Aptos" w:cs="Aptos"/>
          <w:color w:val="000000" w:themeColor="text1"/>
          <w:lang w:val="en-GB"/>
        </w:rPr>
        <w:t xml:space="preserve"> would be beneficial to compare </w:t>
      </w:r>
      <w:r w:rsidRPr="56FDFB7E" w:rsidR="3A5EE20D">
        <w:rPr>
          <w:rFonts w:ascii="Aptos" w:hAnsi="Aptos" w:eastAsia="Aptos" w:cs="Aptos"/>
          <w:color w:val="000000" w:themeColor="text1"/>
          <w:lang w:val="en-GB"/>
        </w:rPr>
        <w:t xml:space="preserve">with the </w:t>
      </w:r>
      <w:r w:rsidRPr="56FDFB7E" w:rsidR="275383E7">
        <w:rPr>
          <w:rFonts w:ascii="Aptos" w:hAnsi="Aptos" w:eastAsia="Aptos" w:cs="Aptos"/>
          <w:color w:val="000000" w:themeColor="text1"/>
          <w:lang w:val="en-GB"/>
        </w:rPr>
        <w:t>existing research on traditional formats</w:t>
      </w:r>
      <w:r w:rsidRPr="56FDFB7E" w:rsidR="572EC50F">
        <w:rPr>
          <w:rFonts w:ascii="Aptos" w:hAnsi="Aptos" w:eastAsia="Aptos" w:cs="Aptos"/>
          <w:color w:val="000000" w:themeColor="text1"/>
          <w:lang w:val="en-GB"/>
        </w:rPr>
        <w:t>.</w:t>
      </w:r>
      <w:r w:rsidRPr="56FDFB7E" w:rsidR="0D5C016F">
        <w:rPr>
          <w:rFonts w:ascii="Aptos" w:hAnsi="Aptos" w:eastAsia="Aptos" w:cs="Aptos"/>
          <w:color w:val="000000" w:themeColor="text1"/>
          <w:lang w:val="en-GB"/>
        </w:rPr>
        <w:t xml:space="preserve"> Moreover,</w:t>
      </w:r>
      <w:r w:rsidRPr="56FDFB7E" w:rsidR="572EC50F">
        <w:rPr>
          <w:rFonts w:ascii="Aptos" w:hAnsi="Aptos" w:eastAsia="Aptos" w:cs="Aptos"/>
          <w:color w:val="000000" w:themeColor="text1"/>
          <w:lang w:val="en-GB"/>
        </w:rPr>
        <w:t xml:space="preserve"> </w:t>
      </w:r>
      <w:r w:rsidRPr="6F0F9F69">
        <w:rPr>
          <w:rFonts w:ascii="Aptos" w:hAnsi="Aptos" w:eastAsia="Aptos" w:cs="Aptos"/>
          <w:color w:val="000000" w:themeColor="text1"/>
          <w:lang w:val="en-GB"/>
        </w:rPr>
        <w:t xml:space="preserve">the present study </w:t>
      </w:r>
      <w:r w:rsidRPr="56FDFB7E" w:rsidR="025C8417">
        <w:rPr>
          <w:rFonts w:ascii="Aptos" w:hAnsi="Aptos" w:eastAsia="Aptos" w:cs="Aptos"/>
          <w:color w:val="000000" w:themeColor="text1"/>
          <w:lang w:val="en-GB"/>
        </w:rPr>
        <w:t>solely focused</w:t>
      </w:r>
      <w:r w:rsidRPr="56FDFB7E" w:rsidR="572EC50F">
        <w:rPr>
          <w:rFonts w:ascii="Aptos" w:hAnsi="Aptos" w:eastAsia="Aptos" w:cs="Aptos"/>
          <w:color w:val="000000" w:themeColor="text1"/>
          <w:lang w:val="en-GB"/>
        </w:rPr>
        <w:t xml:space="preserve"> </w:t>
      </w:r>
      <w:r w:rsidRPr="56FDFB7E" w:rsidR="4635FDCB">
        <w:rPr>
          <w:rFonts w:ascii="Aptos" w:hAnsi="Aptos" w:eastAsia="Aptos" w:cs="Aptos"/>
          <w:color w:val="000000" w:themeColor="text1"/>
          <w:lang w:val="en-GB"/>
        </w:rPr>
        <w:t>on</w:t>
      </w:r>
      <w:r w:rsidRPr="6F0F9F69">
        <w:rPr>
          <w:rFonts w:ascii="Aptos" w:hAnsi="Aptos" w:eastAsia="Aptos" w:cs="Aptos"/>
          <w:color w:val="000000" w:themeColor="text1"/>
          <w:lang w:val="en-GB"/>
        </w:rPr>
        <w:t xml:space="preserve"> resistance trained males and therefore our results can be generalised to this specific population. However, studies would also benefit from </w:t>
      </w:r>
      <w:r w:rsidRPr="56FDFB7E" w:rsidR="20CC634C">
        <w:rPr>
          <w:rFonts w:ascii="Aptos" w:hAnsi="Aptos" w:eastAsia="Aptos" w:cs="Aptos"/>
          <w:color w:val="000000" w:themeColor="text1"/>
          <w:lang w:val="en-GB"/>
        </w:rPr>
        <w:t>incorporating</w:t>
      </w:r>
      <w:r w:rsidRPr="56FDFB7E" w:rsidR="572EC50F">
        <w:rPr>
          <w:rFonts w:ascii="Aptos" w:hAnsi="Aptos" w:eastAsia="Aptos" w:cs="Aptos"/>
          <w:color w:val="000000" w:themeColor="text1"/>
          <w:lang w:val="en-GB"/>
        </w:rPr>
        <w:t xml:space="preserve"> female</w:t>
      </w:r>
      <w:r w:rsidRPr="56FDFB7E" w:rsidR="3A9B8A47">
        <w:rPr>
          <w:rFonts w:ascii="Aptos" w:hAnsi="Aptos" w:eastAsia="Aptos" w:cs="Aptos"/>
          <w:color w:val="000000" w:themeColor="text1"/>
          <w:lang w:val="en-GB"/>
        </w:rPr>
        <w:t xml:space="preserve"> participants</w:t>
      </w:r>
      <w:r w:rsidRPr="6F0F9F69">
        <w:rPr>
          <w:rFonts w:ascii="Aptos" w:hAnsi="Aptos" w:eastAsia="Aptos" w:cs="Aptos"/>
          <w:color w:val="000000" w:themeColor="text1"/>
          <w:lang w:val="en-GB"/>
        </w:rPr>
        <w:t xml:space="preserve"> to identify any </w:t>
      </w:r>
      <w:r w:rsidRPr="56FDFB7E" w:rsidR="1FAA7390">
        <w:rPr>
          <w:rFonts w:ascii="Aptos" w:hAnsi="Aptos" w:eastAsia="Aptos" w:cs="Aptos"/>
          <w:color w:val="000000" w:themeColor="text1"/>
          <w:lang w:val="en-GB"/>
        </w:rPr>
        <w:t xml:space="preserve">sex-based </w:t>
      </w:r>
      <w:r w:rsidRPr="6F0F9F69">
        <w:rPr>
          <w:rFonts w:ascii="Aptos" w:hAnsi="Aptos" w:eastAsia="Aptos" w:cs="Aptos"/>
          <w:color w:val="000000" w:themeColor="text1"/>
          <w:lang w:val="en-GB"/>
        </w:rPr>
        <w:t xml:space="preserve">performance differences in </w:t>
      </w:r>
      <w:r w:rsidRPr="56FDFB7E" w:rsidR="386BBF6A">
        <w:rPr>
          <w:rFonts w:ascii="Aptos" w:hAnsi="Aptos" w:eastAsia="Aptos" w:cs="Aptos"/>
          <w:color w:val="000000" w:themeColor="text1"/>
          <w:lang w:val="en-GB"/>
        </w:rPr>
        <w:t>response to an acute dose</w:t>
      </w:r>
      <w:r w:rsidRPr="6F0F9F69">
        <w:rPr>
          <w:rFonts w:ascii="Aptos" w:hAnsi="Aptos" w:eastAsia="Aptos" w:cs="Aptos"/>
          <w:color w:val="000000" w:themeColor="text1"/>
          <w:lang w:val="en-GB"/>
        </w:rPr>
        <w:t xml:space="preserve"> of caffeinated </w:t>
      </w:r>
      <w:r w:rsidRPr="56FDFB7E" w:rsidR="3F1D0E41">
        <w:rPr>
          <w:rFonts w:ascii="Aptos" w:hAnsi="Aptos" w:eastAsia="Aptos" w:cs="Aptos"/>
          <w:color w:val="000000" w:themeColor="text1"/>
          <w:lang w:val="en-GB"/>
        </w:rPr>
        <w:t xml:space="preserve">chewing </w:t>
      </w:r>
      <w:r w:rsidRPr="6F0F9F69">
        <w:rPr>
          <w:rFonts w:ascii="Aptos" w:hAnsi="Aptos" w:eastAsia="Aptos" w:cs="Aptos"/>
          <w:color w:val="000000" w:themeColor="text1"/>
          <w:lang w:val="en-GB"/>
        </w:rPr>
        <w:t>gum</w:t>
      </w:r>
      <w:r w:rsidRPr="56FDFB7E" w:rsidR="01120611">
        <w:rPr>
          <w:rFonts w:ascii="Aptos" w:hAnsi="Aptos" w:eastAsia="Aptos" w:cs="Aptos"/>
          <w:color w:val="000000" w:themeColor="text1"/>
          <w:lang w:val="en-GB"/>
        </w:rPr>
        <w:t>.</w:t>
      </w:r>
      <w:r w:rsidRPr="56FDFB7E" w:rsidR="36536AF8">
        <w:rPr>
          <w:rFonts w:ascii="Aptos" w:hAnsi="Aptos" w:eastAsia="Aptos" w:cs="Aptos"/>
          <w:color w:val="000000" w:themeColor="text1"/>
          <w:lang w:val="en-GB"/>
        </w:rPr>
        <w:t xml:space="preserve"> </w:t>
      </w:r>
    </w:p>
    <w:p w:rsidR="56FDFB7E" w:rsidP="56FDFB7E" w:rsidRDefault="56FDFB7E" w14:paraId="6FF999AD" w14:textId="23C84BB5">
      <w:pPr>
        <w:spacing w:line="360" w:lineRule="auto"/>
        <w:rPr>
          <w:rFonts w:ascii="Aptos" w:hAnsi="Aptos" w:eastAsia="Aptos" w:cs="Aptos"/>
          <w:color w:val="000000" w:themeColor="text1"/>
          <w:lang w:val="en-GB"/>
        </w:rPr>
      </w:pPr>
    </w:p>
    <w:p w:rsidR="56FDFB7E" w:rsidP="56FDFB7E" w:rsidRDefault="56FDFB7E" w14:paraId="2B4D0184" w14:textId="1B79A7B7">
      <w:pPr>
        <w:spacing w:line="360" w:lineRule="auto"/>
        <w:rPr>
          <w:rFonts w:ascii="Aptos" w:hAnsi="Aptos" w:eastAsia="Aptos" w:cs="Aptos"/>
          <w:color w:val="000000" w:themeColor="text1"/>
          <w:lang w:val="en-GB"/>
        </w:rPr>
      </w:pPr>
    </w:p>
    <w:p w:rsidR="323F474F" w:rsidP="00106829" w:rsidRDefault="323F474F" w14:paraId="41044B98" w14:textId="67276CAD">
      <w:pPr>
        <w:spacing w:line="360" w:lineRule="auto"/>
        <w:rPr>
          <w:rFonts w:ascii="Aptos" w:hAnsi="Aptos" w:eastAsia="Aptos" w:cs="Aptos"/>
          <w:color w:val="000000" w:themeColor="text1"/>
          <w:lang w:val="en-GB"/>
        </w:rPr>
      </w:pPr>
    </w:p>
    <w:p w:rsidR="13E768B9" w:rsidP="7B442500" w:rsidRDefault="13E768B9" w14:paraId="24DEABD1" w14:textId="342623C6">
      <w:pPr>
        <w:pStyle w:val="Heading1"/>
        <w:spacing w:line="360" w:lineRule="auto"/>
      </w:pPr>
      <w:bookmarkStart w:name="_Toc970065438" w:id="67176798"/>
      <w:r w:rsidR="13E768B9">
        <w:rPr/>
        <w:t>References</w:t>
      </w:r>
      <w:bookmarkEnd w:id="67176798"/>
    </w:p>
    <w:p w:rsidR="7B442500" w:rsidP="7B442500" w:rsidRDefault="7B442500" w14:paraId="7E9DB7D3" w14:textId="35D7CB4C">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3692006" w:rsidP="7B442500" w:rsidRDefault="43692006" w14:paraId="168CD3DF" w14:textId="0E346D8B">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B442500" w:rsidR="43692006">
        <w:rPr>
          <w:rFonts w:ascii="Calibri" w:hAnsi="Calibri" w:eastAsia="Calibri" w:cs="Calibri"/>
          <w:b w:val="0"/>
          <w:bCs w:val="0"/>
          <w:i w:val="0"/>
          <w:iCs w:val="0"/>
          <w:caps w:val="0"/>
          <w:smallCaps w:val="0"/>
          <w:noProof w:val="0"/>
          <w:color w:val="000000" w:themeColor="text1" w:themeTint="FF" w:themeShade="FF"/>
          <w:sz w:val="24"/>
          <w:szCs w:val="24"/>
          <w:lang w:val="en-GB"/>
        </w:rPr>
        <w:t>Atkinson, M. (2012) ‘Key Concepts in Sport and Exercise Research Methods. London: SAGE</w:t>
      </w:r>
    </w:p>
    <w:p w:rsidR="519A7A10" w:rsidP="7B442500" w:rsidRDefault="519A7A10" w14:paraId="7C17551D" w14:textId="5896AD70">
      <w:pPr>
        <w:spacing w:before="0" w:beforeAutospacing="off" w:after="0" w:afterAutospacing="off"/>
      </w:pPr>
      <w:r w:rsidRPr="7B442500" w:rsidR="519A7A10">
        <w:rPr>
          <w:rFonts w:ascii="Aptos" w:hAnsi="Aptos" w:eastAsia="Aptos" w:cs="Aptos"/>
          <w:noProof w:val="0"/>
          <w:sz w:val="24"/>
          <w:szCs w:val="24"/>
          <w:lang w:val="en-GB"/>
        </w:rPr>
        <w:t xml:space="preserve">Astorino, T.A., Rohmann, R.L. and Firth, K. (2008) ‘Effect of caffeine ingestion on one-repetition maximum muscular strength’, </w:t>
      </w:r>
      <w:r w:rsidRPr="7B442500" w:rsidR="519A7A10">
        <w:rPr>
          <w:rFonts w:ascii="Aptos" w:hAnsi="Aptos" w:eastAsia="Aptos" w:cs="Aptos"/>
          <w:i w:val="1"/>
          <w:iCs w:val="1"/>
          <w:noProof w:val="0"/>
          <w:sz w:val="24"/>
          <w:szCs w:val="24"/>
          <w:lang w:val="en-GB"/>
        </w:rPr>
        <w:t>European journal of applied physiology</w:t>
      </w:r>
      <w:r w:rsidRPr="7B442500" w:rsidR="519A7A10">
        <w:rPr>
          <w:rFonts w:ascii="Aptos" w:hAnsi="Aptos" w:eastAsia="Aptos" w:cs="Aptos"/>
          <w:noProof w:val="0"/>
          <w:sz w:val="24"/>
          <w:szCs w:val="24"/>
          <w:lang w:val="en-GB"/>
        </w:rPr>
        <w:t xml:space="preserve">, 102(2), pp. 127–132. Available at: </w:t>
      </w:r>
      <w:hyperlink r:id="Rd97d220be63a40a2">
        <w:r w:rsidRPr="7B442500" w:rsidR="519A7A10">
          <w:rPr>
            <w:rStyle w:val="Hyperlink"/>
            <w:rFonts w:ascii="Aptos" w:hAnsi="Aptos" w:eastAsia="Aptos" w:cs="Aptos"/>
            <w:noProof w:val="0"/>
            <w:sz w:val="24"/>
            <w:szCs w:val="24"/>
            <w:lang w:val="en-GB"/>
          </w:rPr>
          <w:t>https://doi.org/10.1007/s00421-007-0557-x</w:t>
        </w:r>
      </w:hyperlink>
      <w:r w:rsidRPr="7B442500" w:rsidR="519A7A10">
        <w:rPr>
          <w:rFonts w:ascii="Aptos" w:hAnsi="Aptos" w:eastAsia="Aptos" w:cs="Aptos"/>
          <w:noProof w:val="0"/>
          <w:sz w:val="24"/>
          <w:szCs w:val="24"/>
          <w:lang w:val="en-GB"/>
        </w:rPr>
        <w:t>.</w:t>
      </w:r>
    </w:p>
    <w:p w:rsidR="7B442500" w:rsidP="7B442500" w:rsidRDefault="7B442500" w14:paraId="26F4FDC5" w14:textId="5960E088">
      <w:pPr>
        <w:spacing w:before="0" w:beforeAutospacing="off" w:after="0" w:afterAutospacing="off"/>
        <w:rPr>
          <w:rFonts w:ascii="Aptos" w:hAnsi="Aptos" w:eastAsia="Aptos" w:cs="Aptos"/>
          <w:noProof w:val="0"/>
          <w:sz w:val="24"/>
          <w:szCs w:val="24"/>
          <w:lang w:val="en-GB"/>
        </w:rPr>
      </w:pPr>
    </w:p>
    <w:p w:rsidR="323F474F" w:rsidP="00106829" w:rsidRDefault="13E768B9" w14:paraId="5AD261C6" w14:textId="01D37AB7">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Barreto, G.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(2023) ‘Effects of caffeine chewing gum supplementation on exercise performance: A systematic review and meta-analysis’, </w:t>
      </w:r>
      <w:r w:rsidRPr="6F0F9F69">
        <w:rPr>
          <w:rFonts w:ascii="Aptos" w:hAnsi="Aptos" w:eastAsia="Aptos" w:cs="Aptos"/>
          <w:i/>
          <w:iCs/>
          <w:color w:val="000000" w:themeColor="text1"/>
          <w:lang w:val="en-GB"/>
        </w:rPr>
        <w:t>European journal of sport science</w:t>
      </w:r>
      <w:r w:rsidRPr="6F0F9F69">
        <w:rPr>
          <w:rFonts w:ascii="Aptos" w:hAnsi="Aptos" w:eastAsia="Aptos" w:cs="Aptos"/>
          <w:color w:val="000000" w:themeColor="text1"/>
          <w:lang w:val="en-GB"/>
        </w:rPr>
        <w:t xml:space="preserve">, 23(5), pp. 714–725. Available at: </w:t>
      </w:r>
      <w:hyperlink r:id="rId18">
        <w:r w:rsidRPr="6F0F9F69">
          <w:rPr>
            <w:rStyle w:val="Hyperlink"/>
            <w:rFonts w:ascii="Aptos" w:hAnsi="Aptos" w:eastAsia="Aptos" w:cs="Aptos"/>
            <w:lang w:val="en-GB"/>
          </w:rPr>
          <w:t>https://doi.org/10.1080/17461391.2022.2049885</w:t>
        </w:r>
      </w:hyperlink>
      <w:r w:rsidRPr="6F0F9F69">
        <w:rPr>
          <w:rFonts w:ascii="Aptos" w:hAnsi="Aptos" w:eastAsia="Aptos" w:cs="Aptos"/>
          <w:color w:val="000000" w:themeColor="text1"/>
          <w:lang w:val="en-GB"/>
        </w:rPr>
        <w:t>.</w:t>
      </w:r>
    </w:p>
    <w:p w:rsidR="323F474F" w:rsidP="00106829" w:rsidRDefault="323F474F" w14:paraId="75F38C44" w14:textId="6507523D">
      <w:pPr>
        <w:spacing w:line="360" w:lineRule="auto"/>
        <w:rPr>
          <w:rFonts w:ascii="Aptos" w:hAnsi="Aptos" w:eastAsia="Aptos" w:cs="Aptos"/>
          <w:color w:val="000000" w:themeColor="text1"/>
        </w:rPr>
      </w:pPr>
    </w:p>
    <w:p w:rsidR="323F474F" w:rsidP="00106829" w:rsidRDefault="13E768B9" w14:paraId="255DD701" w14:textId="68CFCF3E">
      <w:pPr>
        <w:spacing w:after="0" w:line="360" w:lineRule="auto"/>
        <w:rPr>
          <w:rFonts w:ascii="Aptos" w:hAnsi="Aptos" w:eastAsia="Aptos" w:cs="Aptos"/>
          <w:color w:val="000000" w:themeColor="text1"/>
        </w:rPr>
      </w:pPr>
      <w:proofErr w:type="spellStart"/>
      <w:r w:rsidRPr="6F0F9F69">
        <w:rPr>
          <w:rFonts w:ascii="Aptos" w:hAnsi="Aptos" w:eastAsia="Aptos" w:cs="Aptos"/>
          <w:color w:val="000000" w:themeColor="text1"/>
        </w:rPr>
        <w:t>Bilondi</w:t>
      </w:r>
      <w:proofErr w:type="spellEnd"/>
      <w:r w:rsidRPr="6F0F9F69">
        <w:rPr>
          <w:rFonts w:ascii="Aptos" w:hAnsi="Aptos" w:eastAsia="Aptos" w:cs="Aptos"/>
          <w:color w:val="000000" w:themeColor="text1"/>
        </w:rPr>
        <w:t xml:space="preserve">, H.T. </w:t>
      </w:r>
      <w:r w:rsidRPr="6F0F9F69">
        <w:rPr>
          <w:rFonts w:ascii="Aptos" w:hAnsi="Aptos" w:eastAsia="Aptos" w:cs="Aptos"/>
          <w:i/>
          <w:iCs/>
          <w:color w:val="000000" w:themeColor="text1"/>
        </w:rPr>
        <w:t>et al.</w:t>
      </w:r>
      <w:r w:rsidRPr="6F0F9F69">
        <w:rPr>
          <w:rFonts w:ascii="Aptos" w:hAnsi="Aptos" w:eastAsia="Aptos" w:cs="Aptos"/>
          <w:color w:val="000000" w:themeColor="text1"/>
        </w:rPr>
        <w:t xml:space="preserve"> (</w:t>
      </w:r>
      <w:proofErr w:type="gramStart"/>
      <w:r w:rsidRPr="6F0F9F69">
        <w:rPr>
          <w:rFonts w:ascii="Aptos" w:hAnsi="Aptos" w:eastAsia="Aptos" w:cs="Aptos"/>
          <w:color w:val="000000" w:themeColor="text1"/>
        </w:rPr>
        <w:t>2024) ‘</w:t>
      </w:r>
      <w:proofErr w:type="gramEnd"/>
      <w:r w:rsidRPr="6F0F9F69">
        <w:rPr>
          <w:rFonts w:ascii="Aptos" w:hAnsi="Aptos" w:eastAsia="Aptos" w:cs="Aptos"/>
          <w:color w:val="000000" w:themeColor="text1"/>
        </w:rPr>
        <w:t xml:space="preserve">The effect of caffeine supplementation on muscular strength and endurance: A meta-analysis of meta-analyses’, </w:t>
      </w:r>
      <w:proofErr w:type="spellStart"/>
      <w:r w:rsidRPr="6F0F9F69">
        <w:rPr>
          <w:rFonts w:ascii="Aptos" w:hAnsi="Aptos" w:eastAsia="Aptos" w:cs="Aptos"/>
          <w:i/>
          <w:iCs/>
          <w:color w:val="000000" w:themeColor="text1"/>
        </w:rPr>
        <w:t>Heliyon</w:t>
      </w:r>
      <w:proofErr w:type="spellEnd"/>
      <w:r w:rsidRPr="6F0F9F69">
        <w:rPr>
          <w:rFonts w:ascii="Aptos" w:hAnsi="Aptos" w:eastAsia="Aptos" w:cs="Aptos"/>
          <w:color w:val="000000" w:themeColor="text1"/>
        </w:rPr>
        <w:t xml:space="preserve">, 10(15), pp. e35025-. Available at: </w:t>
      </w:r>
      <w:hyperlink r:id="rId19">
        <w:r w:rsidRPr="6F0F9F69">
          <w:rPr>
            <w:rStyle w:val="Hyperlink"/>
            <w:rFonts w:ascii="Aptos" w:hAnsi="Aptos" w:eastAsia="Aptos" w:cs="Aptos"/>
          </w:rPr>
          <w:t>https://doi.org/10.1016/j.heliyon.2024.e35025</w:t>
        </w:r>
      </w:hyperlink>
      <w:r w:rsidRPr="6F0F9F69">
        <w:rPr>
          <w:rFonts w:ascii="Aptos" w:hAnsi="Aptos" w:eastAsia="Aptos" w:cs="Aptos"/>
          <w:color w:val="000000" w:themeColor="text1"/>
        </w:rPr>
        <w:t>.</w:t>
      </w:r>
    </w:p>
    <w:p w:rsidR="323F474F" w:rsidP="00106829" w:rsidRDefault="323F474F" w14:paraId="455EE5E0" w14:textId="5AEEF5DF">
      <w:pPr>
        <w:spacing w:line="360" w:lineRule="auto"/>
        <w:rPr>
          <w:rFonts w:ascii="Aptos" w:hAnsi="Aptos" w:eastAsia="Aptos" w:cs="Aptos"/>
          <w:color w:val="000000" w:themeColor="text1"/>
        </w:rPr>
      </w:pPr>
    </w:p>
    <w:p w:rsidR="323F474F" w:rsidP="00106829" w:rsidRDefault="13E768B9" w14:paraId="72E16A36" w14:textId="2D9CC192">
      <w:pPr>
        <w:spacing w:after="0" w:line="360" w:lineRule="auto"/>
        <w:rPr>
          <w:rFonts w:ascii="Aptos" w:hAnsi="Aptos" w:eastAsia="Aptos" w:cs="Aptos"/>
          <w:color w:val="000000" w:themeColor="text1"/>
        </w:rPr>
      </w:pPr>
      <w:r w:rsidRPr="6F0F9F69">
        <w:rPr>
          <w:rFonts w:ascii="Aptos" w:hAnsi="Aptos" w:eastAsia="Aptos" w:cs="Aptos"/>
          <w:color w:val="000000" w:themeColor="text1"/>
        </w:rPr>
        <w:t xml:space="preserve">Brooks, J.H. et al. (2015). ‘Acute Effects of Caffeine on Strength Performance in Trained and Untrained Individuals’. Journal of Athletic Enhancement, 4(6). Available at: </w:t>
      </w:r>
      <w:hyperlink r:id="rId20">
        <w:r w:rsidRPr="6F0F9F69">
          <w:rPr>
            <w:rStyle w:val="Hyperlink"/>
            <w:rFonts w:ascii="Aptos" w:hAnsi="Aptos" w:eastAsia="Aptos" w:cs="Aptos"/>
          </w:rPr>
          <w:t>http://dx.doi.org/10.4172/2324-9080.1000217</w:t>
        </w:r>
      </w:hyperlink>
    </w:p>
    <w:p w:rsidR="323F474F" w:rsidP="00106829" w:rsidRDefault="323F474F" w14:paraId="71D4FB36" w14:textId="19B62AB1">
      <w:pPr>
        <w:spacing w:line="360" w:lineRule="auto"/>
        <w:rPr>
          <w:rFonts w:ascii="Aptos" w:hAnsi="Aptos" w:eastAsia="Aptos" w:cs="Aptos"/>
          <w:color w:val="000000" w:themeColor="text1"/>
        </w:rPr>
      </w:pPr>
    </w:p>
    <w:p w:rsidR="21B30315" w:rsidP="56FDFB7E" w:rsidRDefault="21B30315" w14:paraId="0694B5EC" w14:textId="5C476F0A">
      <w:pPr>
        <w:spacing w:after="0"/>
      </w:pPr>
      <w:r w:rsidRPr="56FDFB7E">
        <w:rPr>
          <w:rFonts w:ascii="Aptos" w:hAnsi="Aptos" w:eastAsia="Aptos" w:cs="Aptos"/>
        </w:rPr>
        <w:t xml:space="preserve">Chen, C.-H. </w:t>
      </w:r>
      <w:r w:rsidRPr="56FDFB7E">
        <w:rPr>
          <w:rFonts w:ascii="Aptos" w:hAnsi="Aptos" w:eastAsia="Aptos" w:cs="Aptos"/>
          <w:i/>
          <w:iCs/>
        </w:rPr>
        <w:t>et al.</w:t>
      </w:r>
      <w:r w:rsidRPr="56FDFB7E">
        <w:rPr>
          <w:rFonts w:ascii="Aptos" w:hAnsi="Aptos" w:eastAsia="Aptos" w:cs="Aptos"/>
        </w:rPr>
        <w:t xml:space="preserve"> (2023) ‘Acute enhancement of Romanian deadlift performance after consumption of caffeinated chewing gum’, </w:t>
      </w:r>
      <w:r w:rsidRPr="56FDFB7E">
        <w:rPr>
          <w:rFonts w:ascii="Aptos" w:hAnsi="Aptos" w:eastAsia="Aptos" w:cs="Aptos"/>
          <w:i/>
          <w:iCs/>
        </w:rPr>
        <w:t>Scientific reports</w:t>
      </w:r>
      <w:r w:rsidRPr="56FDFB7E">
        <w:rPr>
          <w:rFonts w:ascii="Aptos" w:hAnsi="Aptos" w:eastAsia="Aptos" w:cs="Aptos"/>
        </w:rPr>
        <w:t xml:space="preserve">, 13(1), pp. 22016–22016. Available at: </w:t>
      </w:r>
      <w:hyperlink r:id="rId21">
        <w:r w:rsidRPr="56FDFB7E">
          <w:rPr>
            <w:rStyle w:val="Hyperlink"/>
            <w:rFonts w:ascii="Aptos" w:hAnsi="Aptos" w:eastAsia="Aptos" w:cs="Aptos"/>
          </w:rPr>
          <w:t>https://doi.org/10.1038/s41598-023-49453-y</w:t>
        </w:r>
      </w:hyperlink>
      <w:r w:rsidRPr="56FDFB7E">
        <w:rPr>
          <w:rFonts w:ascii="Aptos" w:hAnsi="Aptos" w:eastAsia="Aptos" w:cs="Aptos"/>
        </w:rPr>
        <w:t>.</w:t>
      </w:r>
    </w:p>
    <w:p w:rsidR="56FDFB7E" w:rsidP="56FDFB7E" w:rsidRDefault="56FDFB7E" w14:paraId="5E85E1E1" w14:textId="1159FE5B">
      <w:pPr>
        <w:spacing w:line="360" w:lineRule="auto"/>
        <w:rPr>
          <w:rFonts w:ascii="Aptos" w:hAnsi="Aptos" w:eastAsia="Aptos" w:cs="Aptos"/>
          <w:color w:val="000000" w:themeColor="text1"/>
        </w:rPr>
      </w:pPr>
    </w:p>
    <w:p w:rsidR="12F9B1F0" w:rsidP="56FDFB7E" w:rsidRDefault="12F9B1F0" w14:paraId="25FE649B" w14:textId="219173BA">
      <w:pPr>
        <w:spacing w:line="360" w:lineRule="auto"/>
        <w:rPr>
          <w:rFonts w:ascii="Aptos" w:hAnsi="Aptos" w:eastAsia="Aptos" w:cs="Aptos"/>
          <w:color w:val="000000" w:themeColor="text1"/>
        </w:rPr>
      </w:pPr>
      <w:r w:rsidRPr="56FDFB7E">
        <w:rPr>
          <w:rFonts w:ascii="Aptos" w:hAnsi="Aptos" w:eastAsia="Aptos" w:cs="Aptos"/>
          <w:color w:val="000000" w:themeColor="text1"/>
        </w:rPr>
        <w:t>Choe, K.H. et al. (</w:t>
      </w:r>
      <w:proofErr w:type="gramStart"/>
      <w:r w:rsidRPr="56FDFB7E">
        <w:rPr>
          <w:rFonts w:ascii="Aptos" w:hAnsi="Aptos" w:eastAsia="Aptos" w:cs="Aptos"/>
          <w:color w:val="000000" w:themeColor="text1"/>
        </w:rPr>
        <w:t>2021) ‘</w:t>
      </w:r>
      <w:proofErr w:type="gramEnd"/>
      <w:r w:rsidRPr="56FDFB7E">
        <w:rPr>
          <w:rFonts w:ascii="Aptos" w:hAnsi="Aptos" w:eastAsia="Aptos" w:cs="Aptos"/>
          <w:color w:val="000000" w:themeColor="text1"/>
        </w:rPr>
        <w:t>Hip and Knee Kinetics During a Back Squat and Deadlift’</w:t>
      </w:r>
      <w:r w:rsidRPr="56FDFB7E" w:rsidR="09C4DFCD">
        <w:rPr>
          <w:rFonts w:ascii="Aptos" w:hAnsi="Aptos" w:eastAsia="Aptos" w:cs="Aptos"/>
          <w:color w:val="000000" w:themeColor="text1"/>
        </w:rPr>
        <w:t xml:space="preserve">, Journal of Strength and Conditioning Research. 35(5), pp.1364-1371. Available at: </w:t>
      </w:r>
      <w:hyperlink r:id="rId22">
        <w:r w:rsidRPr="56FDFB7E" w:rsidR="09C4DFCD">
          <w:rPr>
            <w:rStyle w:val="Hyperlink"/>
            <w:rFonts w:ascii="Aptos" w:hAnsi="Aptos" w:eastAsia="Aptos" w:cs="Aptos"/>
          </w:rPr>
          <w:t>https://doi.org/10.1519/jsc.0000000000002908</w:t>
        </w:r>
      </w:hyperlink>
      <w:r w:rsidRPr="56FDFB7E" w:rsidR="09C4DFCD">
        <w:rPr>
          <w:rFonts w:ascii="Aptos" w:hAnsi="Aptos" w:eastAsia="Aptos" w:cs="Aptos"/>
          <w:color w:val="000000" w:themeColor="text1"/>
        </w:rPr>
        <w:t xml:space="preserve"> </w:t>
      </w:r>
    </w:p>
    <w:p w:rsidR="323F474F" w:rsidP="00106829" w:rsidRDefault="13E768B9" w14:paraId="2318AAF3" w14:textId="6470DFBF">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de Salles </w:t>
      </w:r>
      <w:proofErr w:type="spellStart"/>
      <w:r w:rsidRPr="6F0F9F69">
        <w:rPr>
          <w:rFonts w:ascii="Aptos" w:hAnsi="Aptos" w:eastAsia="Aptos" w:cs="Aptos"/>
          <w:color w:val="000000" w:themeColor="text1"/>
          <w:lang w:val="en-GB"/>
        </w:rPr>
        <w:t>Painelli</w:t>
      </w:r>
      <w:proofErr w:type="spellEnd"/>
      <w:r w:rsidRPr="6F0F9F69">
        <w:rPr>
          <w:rFonts w:ascii="Aptos" w:hAnsi="Aptos" w:eastAsia="Aptos" w:cs="Aptos"/>
          <w:color w:val="000000" w:themeColor="text1"/>
          <w:lang w:val="en-GB"/>
        </w:rPr>
        <w:t xml:space="preserve">, V.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(2021) ‘Habitual Caffeine Consumption Does Not Interfere </w:t>
      </w:r>
      <w:proofErr w:type="gramStart"/>
      <w:r w:rsidRPr="6F0F9F69">
        <w:rPr>
          <w:rFonts w:ascii="Aptos" w:hAnsi="Aptos" w:eastAsia="Aptos" w:cs="Aptos"/>
          <w:color w:val="000000" w:themeColor="text1"/>
          <w:lang w:val="en-GB"/>
        </w:rPr>
        <w:t>With</w:t>
      </w:r>
      <w:proofErr w:type="gramEnd"/>
      <w:r w:rsidRPr="6F0F9F69">
        <w:rPr>
          <w:rFonts w:ascii="Aptos" w:hAnsi="Aptos" w:eastAsia="Aptos" w:cs="Aptos"/>
          <w:color w:val="000000" w:themeColor="text1"/>
          <w:lang w:val="en-GB"/>
        </w:rPr>
        <w:t xml:space="preserve"> the Acute Caffeine Supplementation Effects on Strength Endurance and Jumping Performance in Trained Individuals’, </w:t>
      </w:r>
      <w:r w:rsidRPr="6F0F9F69">
        <w:rPr>
          <w:rFonts w:ascii="Aptos" w:hAnsi="Aptos" w:eastAsia="Aptos" w:cs="Aptos"/>
          <w:i/>
          <w:iCs/>
          <w:color w:val="000000" w:themeColor="text1"/>
          <w:lang w:val="en-GB"/>
        </w:rPr>
        <w:t>International journal of sport nutrition and exercise metabolism</w:t>
      </w:r>
      <w:r w:rsidRPr="6F0F9F69">
        <w:rPr>
          <w:rFonts w:ascii="Aptos" w:hAnsi="Aptos" w:eastAsia="Aptos" w:cs="Aptos"/>
          <w:color w:val="000000" w:themeColor="text1"/>
          <w:lang w:val="en-GB"/>
        </w:rPr>
        <w:t xml:space="preserve">, 31(4), pp. 321–328. Available at: </w:t>
      </w:r>
      <w:hyperlink r:id="rId23">
        <w:r w:rsidRPr="6F0F9F69">
          <w:rPr>
            <w:rStyle w:val="Hyperlink"/>
            <w:rFonts w:ascii="Aptos" w:hAnsi="Aptos" w:eastAsia="Aptos" w:cs="Aptos"/>
            <w:lang w:val="en-GB"/>
          </w:rPr>
          <w:t>https://doi.org/10.1123/ijsnem.2020-0363</w:t>
        </w:r>
      </w:hyperlink>
      <w:r w:rsidRPr="6F0F9F69">
        <w:rPr>
          <w:rFonts w:ascii="Aptos" w:hAnsi="Aptos" w:eastAsia="Aptos" w:cs="Aptos"/>
          <w:color w:val="000000" w:themeColor="text1"/>
          <w:lang w:val="en-GB"/>
        </w:rPr>
        <w:t>.</w:t>
      </w:r>
    </w:p>
    <w:p w:rsidR="323F474F" w:rsidP="00106829" w:rsidRDefault="323F474F" w14:paraId="285808FF" w14:textId="25AF180C">
      <w:pPr>
        <w:spacing w:after="0" w:line="360" w:lineRule="auto"/>
        <w:rPr>
          <w:rFonts w:ascii="Aptos" w:hAnsi="Aptos" w:eastAsia="Aptos" w:cs="Aptos"/>
          <w:color w:val="000000" w:themeColor="text1"/>
        </w:rPr>
      </w:pPr>
    </w:p>
    <w:p w:rsidR="323F474F" w:rsidP="00106829" w:rsidRDefault="13E768B9" w14:paraId="5291D4ED" w14:textId="62C63455">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Duncan, M.J. and Oxford, S.W. (2011) ‘The Effect of Caffeine Ingestion on Mood State and Bench Press Performance to Failure’, </w:t>
      </w:r>
      <w:r w:rsidRPr="6F0F9F69">
        <w:rPr>
          <w:rFonts w:ascii="Aptos" w:hAnsi="Aptos" w:eastAsia="Aptos" w:cs="Aptos"/>
          <w:i/>
          <w:iCs/>
          <w:color w:val="000000" w:themeColor="text1"/>
          <w:lang w:val="en-GB"/>
        </w:rPr>
        <w:t>Journal of strength and conditioning research</w:t>
      </w:r>
      <w:r w:rsidRPr="6F0F9F69">
        <w:rPr>
          <w:rFonts w:ascii="Aptos" w:hAnsi="Aptos" w:eastAsia="Aptos" w:cs="Aptos"/>
          <w:color w:val="000000" w:themeColor="text1"/>
          <w:lang w:val="en-GB"/>
        </w:rPr>
        <w:t xml:space="preserve">, 25(1), pp. 178–185. Available at: </w:t>
      </w:r>
      <w:hyperlink r:id="rId24">
        <w:r w:rsidRPr="6F0F9F69">
          <w:rPr>
            <w:rStyle w:val="Hyperlink"/>
            <w:rFonts w:ascii="Aptos" w:hAnsi="Aptos" w:eastAsia="Aptos" w:cs="Aptos"/>
            <w:lang w:val="en-GB"/>
          </w:rPr>
          <w:t>https://doi.org/10.1519/JSC.0b013e318201bddb</w:t>
        </w:r>
      </w:hyperlink>
      <w:r w:rsidRPr="6F0F9F69">
        <w:rPr>
          <w:rFonts w:ascii="Aptos" w:hAnsi="Aptos" w:eastAsia="Aptos" w:cs="Aptos"/>
          <w:color w:val="000000" w:themeColor="text1"/>
          <w:lang w:val="en-GB"/>
        </w:rPr>
        <w:t>.</w:t>
      </w:r>
    </w:p>
    <w:p w:rsidR="323F474F" w:rsidP="00106829" w:rsidRDefault="323F474F" w14:paraId="58328D8C" w14:textId="6D94627F">
      <w:pPr>
        <w:spacing w:line="360" w:lineRule="auto"/>
        <w:rPr>
          <w:rFonts w:ascii="Aptos" w:hAnsi="Aptos" w:eastAsia="Aptos" w:cs="Aptos"/>
          <w:color w:val="000000" w:themeColor="text1"/>
        </w:rPr>
      </w:pPr>
    </w:p>
    <w:p w:rsidR="323F474F" w:rsidP="00106829" w:rsidRDefault="13E768B9" w14:paraId="4BA2B8E8" w14:textId="0BA98EA1">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Duncan, M.J.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(2013) ‘Acute caffeine ingestion enhances strength performance and reduces perceived exertion and muscle pain perception during resistance exercise’, </w:t>
      </w:r>
      <w:r w:rsidRPr="6F0F9F69">
        <w:rPr>
          <w:rFonts w:ascii="Aptos" w:hAnsi="Aptos" w:eastAsia="Aptos" w:cs="Aptos"/>
          <w:i/>
          <w:iCs/>
          <w:color w:val="000000" w:themeColor="text1"/>
          <w:lang w:val="en-GB"/>
        </w:rPr>
        <w:t>European journal of sport science</w:t>
      </w:r>
      <w:r w:rsidRPr="6F0F9F69">
        <w:rPr>
          <w:rFonts w:ascii="Aptos" w:hAnsi="Aptos" w:eastAsia="Aptos" w:cs="Aptos"/>
          <w:color w:val="000000" w:themeColor="text1"/>
          <w:lang w:val="en-GB"/>
        </w:rPr>
        <w:t xml:space="preserve">, 13(4), pp. 392–399. Available at: </w:t>
      </w:r>
      <w:hyperlink r:id="rId25">
        <w:r w:rsidRPr="6F0F9F69">
          <w:rPr>
            <w:rStyle w:val="Hyperlink"/>
            <w:rFonts w:ascii="Aptos" w:hAnsi="Aptos" w:eastAsia="Aptos" w:cs="Aptos"/>
            <w:lang w:val="en-GB"/>
          </w:rPr>
          <w:t>https://doi.org/10.1080/17461391.2011.635811</w:t>
        </w:r>
      </w:hyperlink>
      <w:r w:rsidRPr="6F0F9F69">
        <w:rPr>
          <w:rFonts w:ascii="Aptos" w:hAnsi="Aptos" w:eastAsia="Aptos" w:cs="Aptos"/>
          <w:color w:val="000000" w:themeColor="text1"/>
          <w:lang w:val="en-GB"/>
        </w:rPr>
        <w:t>.</w:t>
      </w:r>
    </w:p>
    <w:p w:rsidR="323F474F" w:rsidP="00106829" w:rsidRDefault="323F474F" w14:paraId="56B3888C" w14:textId="13BC0A80">
      <w:pPr>
        <w:spacing w:after="0" w:line="360" w:lineRule="auto"/>
        <w:rPr>
          <w:rFonts w:ascii="Aptos" w:hAnsi="Aptos" w:eastAsia="Aptos" w:cs="Aptos"/>
          <w:color w:val="000000" w:themeColor="text1"/>
        </w:rPr>
      </w:pPr>
    </w:p>
    <w:p w:rsidR="6E81F948" w:rsidP="56FDFB7E" w:rsidRDefault="6E81F948" w14:paraId="4BCBDEC5" w14:textId="1DE269BC">
      <w:pPr>
        <w:spacing w:after="0" w:line="360" w:lineRule="auto"/>
        <w:rPr>
          <w:rFonts w:ascii="Aptos" w:hAnsi="Aptos" w:eastAsia="Aptos" w:cs="Aptos"/>
          <w:color w:val="000000" w:themeColor="text1"/>
        </w:rPr>
      </w:pPr>
      <w:r w:rsidRPr="56FDFB7E">
        <w:rPr>
          <w:rFonts w:ascii="Aptos" w:hAnsi="Aptos" w:eastAsia="Aptos" w:cs="Aptos"/>
          <w:color w:val="000000" w:themeColor="text1"/>
        </w:rPr>
        <w:t>Dittrich, N. et al. (</w:t>
      </w:r>
      <w:proofErr w:type="gramStart"/>
      <w:r w:rsidRPr="56FDFB7E">
        <w:rPr>
          <w:rFonts w:ascii="Aptos" w:hAnsi="Aptos" w:eastAsia="Aptos" w:cs="Aptos"/>
          <w:color w:val="000000" w:themeColor="text1"/>
        </w:rPr>
        <w:t>2021) ‘</w:t>
      </w:r>
      <w:proofErr w:type="gramEnd"/>
      <w:r w:rsidRPr="56FDFB7E">
        <w:rPr>
          <w:rFonts w:ascii="Aptos" w:hAnsi="Aptos" w:eastAsia="Aptos" w:cs="Aptos"/>
          <w:color w:val="000000" w:themeColor="text1"/>
        </w:rPr>
        <w:t xml:space="preserve">Effects of caffeine chewing gum on exercise tolerance and neuromuscular responses in well-trained </w:t>
      </w:r>
      <w:proofErr w:type="gramStart"/>
      <w:r w:rsidRPr="56FDFB7E">
        <w:rPr>
          <w:rFonts w:ascii="Aptos" w:hAnsi="Aptos" w:eastAsia="Aptos" w:cs="Aptos"/>
          <w:color w:val="000000" w:themeColor="text1"/>
        </w:rPr>
        <w:t>runners’</w:t>
      </w:r>
      <w:proofErr w:type="gramEnd"/>
      <w:r w:rsidRPr="56FDFB7E">
        <w:rPr>
          <w:rFonts w:ascii="Aptos" w:hAnsi="Aptos" w:eastAsia="Aptos" w:cs="Aptos"/>
          <w:color w:val="000000" w:themeColor="text1"/>
        </w:rPr>
        <w:t xml:space="preserve">. Journal of Strength and Conditioning </w:t>
      </w:r>
      <w:r w:rsidRPr="56FDFB7E" w:rsidR="716EA07A">
        <w:rPr>
          <w:rFonts w:ascii="Aptos" w:hAnsi="Aptos" w:eastAsia="Aptos" w:cs="Aptos"/>
          <w:color w:val="000000" w:themeColor="text1"/>
        </w:rPr>
        <w:t xml:space="preserve">Research, 35(6), pp. 1671-1676. Available at: </w:t>
      </w:r>
      <w:hyperlink r:id="rId26">
        <w:r w:rsidRPr="56FDFB7E" w:rsidR="716EA07A">
          <w:rPr>
            <w:rStyle w:val="Hyperlink"/>
            <w:rFonts w:ascii="Aptos" w:hAnsi="Aptos" w:eastAsia="Aptos" w:cs="Aptos"/>
          </w:rPr>
          <w:t>https://doi.org/10.1519/jsc.0000000000002966</w:t>
        </w:r>
      </w:hyperlink>
      <w:r w:rsidRPr="56FDFB7E" w:rsidR="716EA07A">
        <w:rPr>
          <w:rFonts w:ascii="Aptos" w:hAnsi="Aptos" w:eastAsia="Aptos" w:cs="Aptos"/>
          <w:color w:val="000000" w:themeColor="text1"/>
        </w:rPr>
        <w:t xml:space="preserve"> </w:t>
      </w:r>
    </w:p>
    <w:p w:rsidR="56FDFB7E" w:rsidP="56FDFB7E" w:rsidRDefault="56FDFB7E" w14:paraId="4B1CFD3F" w14:textId="2EBBA165">
      <w:pPr>
        <w:spacing w:after="0" w:line="360" w:lineRule="auto"/>
        <w:rPr>
          <w:rFonts w:ascii="Aptos" w:hAnsi="Aptos" w:eastAsia="Aptos" w:cs="Aptos"/>
          <w:color w:val="000000" w:themeColor="text1"/>
        </w:rPr>
      </w:pPr>
    </w:p>
    <w:p w:rsidR="323F474F" w:rsidP="00106829" w:rsidRDefault="13E768B9" w14:paraId="215C9CA1" w14:textId="3659B492">
      <w:pPr>
        <w:spacing w:after="0" w:line="360" w:lineRule="auto"/>
        <w:rPr>
          <w:rFonts w:ascii="Segoe UI" w:hAnsi="Segoe UI" w:eastAsia="Segoe UI" w:cs="Segoe UI"/>
          <w:color w:val="333333"/>
        </w:rPr>
      </w:pPr>
      <w:proofErr w:type="spellStart"/>
      <w:r w:rsidRPr="6F0F9F69">
        <w:rPr>
          <w:rFonts w:ascii="Segoe UI" w:hAnsi="Segoe UI" w:eastAsia="Segoe UI" w:cs="Segoe UI"/>
          <w:color w:val="333333"/>
          <w:lang w:val="en-GB"/>
        </w:rPr>
        <w:t>Ekenros</w:t>
      </w:r>
      <w:proofErr w:type="spellEnd"/>
      <w:r w:rsidRPr="6F0F9F69">
        <w:rPr>
          <w:rFonts w:ascii="Segoe UI" w:hAnsi="Segoe UI" w:eastAsia="Segoe UI" w:cs="Segoe UI"/>
          <w:color w:val="333333"/>
          <w:lang w:val="en-GB"/>
        </w:rPr>
        <w:t xml:space="preserve">, L. </w:t>
      </w:r>
      <w:r w:rsidRPr="6F0F9F69">
        <w:rPr>
          <w:rFonts w:ascii="Segoe UI" w:hAnsi="Segoe UI" w:eastAsia="Segoe UI" w:cs="Segoe UI"/>
          <w:i/>
          <w:iCs/>
          <w:color w:val="333333"/>
          <w:lang w:val="en-GB"/>
        </w:rPr>
        <w:t>et al.</w:t>
      </w:r>
      <w:r w:rsidRPr="6F0F9F69">
        <w:rPr>
          <w:rFonts w:ascii="Segoe UI" w:hAnsi="Segoe UI" w:eastAsia="Segoe UI" w:cs="Segoe UI"/>
          <w:color w:val="333333"/>
          <w:lang w:val="en-GB"/>
        </w:rPr>
        <w:t xml:space="preserve"> (2024) Impact of Menstrual cycle-based Periodized training on Aerobic performance, a Clinical Trial study protocol—the IMPACT study. </w:t>
      </w:r>
      <w:r w:rsidRPr="6F0F9F69">
        <w:rPr>
          <w:rFonts w:ascii="Segoe UI" w:hAnsi="Segoe UI" w:eastAsia="Segoe UI" w:cs="Segoe UI"/>
          <w:i/>
          <w:iCs/>
          <w:color w:val="333333"/>
          <w:lang w:val="en-GB"/>
        </w:rPr>
        <w:t>Trials</w:t>
      </w:r>
      <w:r w:rsidRPr="6F0F9F69">
        <w:rPr>
          <w:rFonts w:ascii="Segoe UI" w:hAnsi="Segoe UI" w:eastAsia="Segoe UI" w:cs="Segoe UI"/>
          <w:color w:val="333333"/>
          <w:lang w:val="en-GB"/>
        </w:rPr>
        <w:t xml:space="preserve"> </w:t>
      </w:r>
      <w:r w:rsidRPr="6F0F9F69">
        <w:rPr>
          <w:rFonts w:ascii="Segoe UI" w:hAnsi="Segoe UI" w:eastAsia="Segoe UI" w:cs="Segoe UI"/>
          <w:b/>
          <w:bCs/>
          <w:color w:val="333333"/>
          <w:lang w:val="en-GB"/>
        </w:rPr>
        <w:t>25</w:t>
      </w:r>
      <w:r w:rsidRPr="6F0F9F69">
        <w:rPr>
          <w:rFonts w:ascii="Segoe UI" w:hAnsi="Segoe UI" w:eastAsia="Segoe UI" w:cs="Segoe UI"/>
          <w:color w:val="333333"/>
          <w:lang w:val="en-GB"/>
        </w:rPr>
        <w:t xml:space="preserve">, 93. </w:t>
      </w:r>
      <w:hyperlink r:id="rId27">
        <w:r w:rsidRPr="6F0F9F69">
          <w:rPr>
            <w:rStyle w:val="Hyperlink"/>
            <w:rFonts w:ascii="Segoe UI" w:hAnsi="Segoe UI" w:eastAsia="Segoe UI" w:cs="Segoe UI"/>
            <w:lang w:val="en-GB"/>
          </w:rPr>
          <w:t>https://doi.org/10.1186/s13063-024-07921-4</w:t>
        </w:r>
      </w:hyperlink>
      <w:r w:rsidRPr="6F0F9F69">
        <w:rPr>
          <w:rFonts w:ascii="Segoe UI" w:hAnsi="Segoe UI" w:eastAsia="Segoe UI" w:cs="Segoe UI"/>
          <w:color w:val="333333"/>
          <w:lang w:val="en-GB"/>
        </w:rPr>
        <w:t xml:space="preserve"> </w:t>
      </w:r>
    </w:p>
    <w:p w:rsidR="323F474F" w:rsidP="00106829" w:rsidRDefault="323F474F" w14:paraId="6C614B10" w14:textId="6AF75368">
      <w:pPr>
        <w:spacing w:after="0" w:line="360" w:lineRule="auto"/>
        <w:rPr>
          <w:rFonts w:ascii="Segoe UI" w:hAnsi="Segoe UI" w:eastAsia="Segoe UI" w:cs="Segoe UI"/>
          <w:color w:val="333333"/>
        </w:rPr>
      </w:pPr>
    </w:p>
    <w:p w:rsidR="323F474F" w:rsidP="00106829" w:rsidRDefault="13E768B9" w14:paraId="0EA94BBA" w14:textId="02FF5E94">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Ferland, P.M. and Comtois, A.S. (2019) ‘Classic powerlifting performance: A systematic review’, Journal of Strength and Conditioning Research, 33 (</w:t>
      </w:r>
      <w:proofErr w:type="spellStart"/>
      <w:r w:rsidRPr="6F0F9F69">
        <w:rPr>
          <w:rFonts w:ascii="Aptos" w:hAnsi="Aptos" w:eastAsia="Aptos" w:cs="Aptos"/>
          <w:color w:val="000000" w:themeColor="text1"/>
          <w:lang w:val="en-GB"/>
        </w:rPr>
        <w:t>Suppl</w:t>
      </w:r>
      <w:proofErr w:type="spellEnd"/>
      <w:r w:rsidRPr="6F0F9F69">
        <w:rPr>
          <w:rFonts w:ascii="Aptos" w:hAnsi="Aptos" w:eastAsia="Aptos" w:cs="Aptos"/>
          <w:color w:val="000000" w:themeColor="text1"/>
          <w:lang w:val="en-GB"/>
        </w:rPr>
        <w:t xml:space="preserve"> 1), pp. S194-S201. Available at: </w:t>
      </w:r>
      <w:hyperlink r:id="rId28">
        <w:r w:rsidRPr="6F0F9F69">
          <w:rPr>
            <w:rStyle w:val="Hyperlink"/>
            <w:rFonts w:ascii="Aptos" w:hAnsi="Aptos" w:eastAsia="Aptos" w:cs="Aptos"/>
            <w:lang w:val="en-GB"/>
          </w:rPr>
          <w:t>https://doi.org/10.1519/jsc.0000000000003099</w:t>
        </w:r>
      </w:hyperlink>
    </w:p>
    <w:p w:rsidR="323F474F" w:rsidP="00106829" w:rsidRDefault="13E768B9" w14:paraId="3584A404" w14:textId="6D2D9433">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Ferreira, L.H.B.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(2022) ‘High Doses of Caffeine Increase Muscle Strength and Calcium Release in the Plasma of Recreationally Trained Men’, </w:t>
      </w:r>
      <w:r w:rsidRPr="6F0F9F69">
        <w:rPr>
          <w:rFonts w:ascii="Aptos" w:hAnsi="Aptos" w:eastAsia="Aptos" w:cs="Aptos"/>
          <w:i/>
          <w:iCs/>
          <w:color w:val="000000" w:themeColor="text1"/>
          <w:lang w:val="en-GB"/>
        </w:rPr>
        <w:t>Nutrients</w:t>
      </w:r>
      <w:r w:rsidRPr="6F0F9F69">
        <w:rPr>
          <w:rFonts w:ascii="Aptos" w:hAnsi="Aptos" w:eastAsia="Aptos" w:cs="Aptos"/>
          <w:color w:val="000000" w:themeColor="text1"/>
          <w:lang w:val="en-GB"/>
        </w:rPr>
        <w:t xml:space="preserve">, 14(22), pp. 4921-. Available at: </w:t>
      </w:r>
      <w:hyperlink r:id="rId29">
        <w:r w:rsidRPr="6F0F9F69">
          <w:rPr>
            <w:rStyle w:val="Hyperlink"/>
            <w:rFonts w:ascii="Aptos" w:hAnsi="Aptos" w:eastAsia="Aptos" w:cs="Aptos"/>
            <w:lang w:val="en-GB"/>
          </w:rPr>
          <w:t>https://doi.org/10.3390/nu14224921</w:t>
        </w:r>
      </w:hyperlink>
      <w:r w:rsidRPr="6F0F9F69">
        <w:rPr>
          <w:rFonts w:ascii="Aptos" w:hAnsi="Aptos" w:eastAsia="Aptos" w:cs="Aptos"/>
          <w:color w:val="000000" w:themeColor="text1"/>
          <w:lang w:val="en-GB"/>
        </w:rPr>
        <w:t>.</w:t>
      </w:r>
    </w:p>
    <w:p w:rsidR="323F474F" w:rsidP="00106829" w:rsidRDefault="323F474F" w14:paraId="5FC787C2" w14:textId="23B3BEA8">
      <w:pPr>
        <w:spacing w:after="0" w:line="360" w:lineRule="auto"/>
        <w:rPr>
          <w:rFonts w:ascii="Aptos" w:hAnsi="Aptos" w:eastAsia="Aptos" w:cs="Aptos"/>
          <w:color w:val="000000" w:themeColor="text1"/>
        </w:rPr>
      </w:pPr>
    </w:p>
    <w:p w:rsidR="323F474F" w:rsidP="00106829" w:rsidRDefault="13E768B9" w14:paraId="165789DE" w14:textId="4FBFF7C8">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Ferreira, T.T. et al. (2021) ‘Effects of caffeine supplementation on muscle endurance, maximum strength, and perceived exertion in adults submitted to strength training: a </w:t>
      </w:r>
      <w:r w:rsidRPr="6F0F9F69">
        <w:rPr>
          <w:rFonts w:ascii="Aptos" w:hAnsi="Aptos" w:eastAsia="Aptos" w:cs="Aptos"/>
          <w:color w:val="000000" w:themeColor="text1"/>
          <w:lang w:val="en-GB"/>
        </w:rPr>
        <w:lastRenderedPageBreak/>
        <w:t xml:space="preserve">systematic review and meta-analyses’, </w:t>
      </w:r>
      <w:r w:rsidRPr="6F0F9F69">
        <w:rPr>
          <w:rFonts w:ascii="Aptos" w:hAnsi="Aptos" w:eastAsia="Aptos" w:cs="Aptos"/>
          <w:i/>
          <w:iCs/>
          <w:color w:val="000000" w:themeColor="text1"/>
          <w:lang w:val="en-GB"/>
        </w:rPr>
        <w:t>Critical reviews in food science and nutrition</w:t>
      </w:r>
      <w:r w:rsidRPr="6F0F9F69">
        <w:rPr>
          <w:rFonts w:ascii="Aptos" w:hAnsi="Aptos" w:eastAsia="Aptos" w:cs="Aptos"/>
          <w:color w:val="000000" w:themeColor="text1"/>
          <w:lang w:val="en-GB"/>
        </w:rPr>
        <w:t xml:space="preserve">, 61(15), pp. 2587–2600. Available at: </w:t>
      </w:r>
      <w:hyperlink r:id="rId30">
        <w:r w:rsidRPr="6F0F9F69">
          <w:rPr>
            <w:rStyle w:val="Hyperlink"/>
            <w:rFonts w:ascii="Aptos" w:hAnsi="Aptos" w:eastAsia="Aptos" w:cs="Aptos"/>
            <w:lang w:val="en-GB"/>
          </w:rPr>
          <w:t>https://doi.org/10.1080/10408398.2020.1781051</w:t>
        </w:r>
      </w:hyperlink>
      <w:r w:rsidRPr="6F0F9F69">
        <w:rPr>
          <w:rFonts w:ascii="Aptos" w:hAnsi="Aptos" w:eastAsia="Aptos" w:cs="Aptos"/>
          <w:color w:val="000000" w:themeColor="text1"/>
          <w:lang w:val="en-GB"/>
        </w:rPr>
        <w:t>.</w:t>
      </w:r>
    </w:p>
    <w:p w:rsidR="323F474F" w:rsidP="00106829" w:rsidRDefault="323F474F" w14:paraId="334DB4B8" w14:textId="184E8048">
      <w:pPr>
        <w:spacing w:after="0" w:line="360" w:lineRule="auto"/>
        <w:rPr>
          <w:rFonts w:ascii="Aptos" w:hAnsi="Aptos" w:eastAsia="Aptos" w:cs="Aptos"/>
          <w:color w:val="000000" w:themeColor="text1"/>
        </w:rPr>
      </w:pPr>
    </w:p>
    <w:p w:rsidR="323F474F" w:rsidP="00106829" w:rsidRDefault="13E768B9" w14:paraId="5F9A0082" w14:textId="6CE03D51">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Filip-Stachnik, A.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(2021) ‘The effects of different doses of caffeine on maximal strength and strength-endurance in women habituated to caffeine’, </w:t>
      </w:r>
      <w:r w:rsidRPr="6F0F9F69">
        <w:rPr>
          <w:rFonts w:ascii="Aptos" w:hAnsi="Aptos" w:eastAsia="Aptos" w:cs="Aptos"/>
          <w:i/>
          <w:iCs/>
          <w:color w:val="000000" w:themeColor="text1"/>
          <w:lang w:val="en-GB"/>
        </w:rPr>
        <w:t>Journal of the International Society of Sports Nutrition</w:t>
      </w:r>
      <w:r w:rsidRPr="6F0F9F69">
        <w:rPr>
          <w:rFonts w:ascii="Aptos" w:hAnsi="Aptos" w:eastAsia="Aptos" w:cs="Aptos"/>
          <w:color w:val="000000" w:themeColor="text1"/>
          <w:lang w:val="en-GB"/>
        </w:rPr>
        <w:t xml:space="preserve">, 18(1), pp. 25-. Available at: </w:t>
      </w:r>
      <w:hyperlink r:id="rId31">
        <w:r w:rsidRPr="6F0F9F69">
          <w:rPr>
            <w:rStyle w:val="Hyperlink"/>
            <w:rFonts w:ascii="Aptos" w:hAnsi="Aptos" w:eastAsia="Aptos" w:cs="Aptos"/>
            <w:lang w:val="en-GB"/>
          </w:rPr>
          <w:t>https://doi.org/10.1186/s12970-021-00421-9</w:t>
        </w:r>
      </w:hyperlink>
      <w:r w:rsidRPr="6F0F9F69">
        <w:rPr>
          <w:rFonts w:ascii="Aptos" w:hAnsi="Aptos" w:eastAsia="Aptos" w:cs="Aptos"/>
          <w:color w:val="000000" w:themeColor="text1"/>
          <w:lang w:val="en-GB"/>
        </w:rPr>
        <w:t>.</w:t>
      </w:r>
    </w:p>
    <w:p w:rsidR="323F474F" w:rsidP="00106829" w:rsidRDefault="323F474F" w14:paraId="6745A965" w14:textId="61A5D63A">
      <w:pPr>
        <w:spacing w:line="360" w:lineRule="auto"/>
        <w:rPr>
          <w:rFonts w:ascii="Aptos" w:hAnsi="Aptos" w:eastAsia="Aptos" w:cs="Aptos"/>
          <w:color w:val="000000" w:themeColor="text1"/>
        </w:rPr>
      </w:pPr>
    </w:p>
    <w:p w:rsidR="323F474F" w:rsidP="00106829" w:rsidRDefault="13E768B9" w14:paraId="17F05218" w14:textId="1EB8CA36">
      <w:pPr>
        <w:spacing w:after="0" w:line="360" w:lineRule="auto"/>
        <w:rPr>
          <w:rFonts w:ascii="Aptos" w:hAnsi="Aptos" w:eastAsia="Aptos" w:cs="Aptos"/>
          <w:color w:val="000000" w:themeColor="text1"/>
        </w:rPr>
      </w:pPr>
      <w:proofErr w:type="spellStart"/>
      <w:r w:rsidRPr="6F0F9F69">
        <w:rPr>
          <w:rFonts w:ascii="Aptos" w:hAnsi="Aptos" w:eastAsia="Aptos" w:cs="Aptos"/>
          <w:color w:val="000000" w:themeColor="text1"/>
          <w:lang w:val="en-GB"/>
        </w:rPr>
        <w:t>Giráldez</w:t>
      </w:r>
      <w:proofErr w:type="spellEnd"/>
      <w:r w:rsidRPr="6F0F9F69">
        <w:rPr>
          <w:rFonts w:ascii="Aptos" w:hAnsi="Aptos" w:eastAsia="Aptos" w:cs="Aptos"/>
          <w:color w:val="000000" w:themeColor="text1"/>
          <w:lang w:val="en-GB"/>
        </w:rPr>
        <w:t xml:space="preserve">-Costas, V.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(2020) ‘Caffeine Increases Muscle Performance During a Bench Press Training Session’, </w:t>
      </w:r>
      <w:r w:rsidRPr="6F0F9F69">
        <w:rPr>
          <w:rFonts w:ascii="Aptos" w:hAnsi="Aptos" w:eastAsia="Aptos" w:cs="Aptos"/>
          <w:i/>
          <w:iCs/>
          <w:color w:val="000000" w:themeColor="text1"/>
          <w:lang w:val="en-GB"/>
        </w:rPr>
        <w:t>Journal of human kinetics</w:t>
      </w:r>
      <w:r w:rsidRPr="6F0F9F69">
        <w:rPr>
          <w:rFonts w:ascii="Aptos" w:hAnsi="Aptos" w:eastAsia="Aptos" w:cs="Aptos"/>
          <w:color w:val="000000" w:themeColor="text1"/>
          <w:lang w:val="en-GB"/>
        </w:rPr>
        <w:t xml:space="preserve">, 74(1), pp. 185–193. Available at: </w:t>
      </w:r>
      <w:hyperlink r:id="rId32">
        <w:r w:rsidRPr="6F0F9F69">
          <w:rPr>
            <w:rStyle w:val="Hyperlink"/>
            <w:rFonts w:ascii="Aptos" w:hAnsi="Aptos" w:eastAsia="Aptos" w:cs="Aptos"/>
            <w:lang w:val="en-GB"/>
          </w:rPr>
          <w:t>https://doi.org/10.2478/hukin-2020-0024</w:t>
        </w:r>
      </w:hyperlink>
      <w:r w:rsidRPr="6F0F9F69">
        <w:rPr>
          <w:rFonts w:ascii="Aptos" w:hAnsi="Aptos" w:eastAsia="Aptos" w:cs="Aptos"/>
          <w:color w:val="000000" w:themeColor="text1"/>
          <w:lang w:val="en-GB"/>
        </w:rPr>
        <w:t>.</w:t>
      </w:r>
    </w:p>
    <w:p w:rsidR="323F474F" w:rsidP="00106829" w:rsidRDefault="323F474F" w14:paraId="67EA1406" w14:textId="60760B3E">
      <w:pPr>
        <w:spacing w:after="0" w:line="360" w:lineRule="auto"/>
        <w:rPr>
          <w:rFonts w:ascii="Aptos" w:hAnsi="Aptos" w:eastAsia="Aptos" w:cs="Aptos"/>
          <w:color w:val="000000" w:themeColor="text1"/>
        </w:rPr>
      </w:pPr>
    </w:p>
    <w:p w:rsidR="323F474F" w:rsidP="00106829" w:rsidRDefault="13E768B9" w14:paraId="5DD13AD4" w14:textId="21E5377A">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Grgic, J.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(2019) ‘Caffeine Supplementation for Powerlifting Competitions: </w:t>
      </w:r>
      <w:proofErr w:type="gramStart"/>
      <w:r w:rsidRPr="6F0F9F69">
        <w:rPr>
          <w:rFonts w:ascii="Aptos" w:hAnsi="Aptos" w:eastAsia="Aptos" w:cs="Aptos"/>
          <w:color w:val="000000" w:themeColor="text1"/>
          <w:lang w:val="en-GB"/>
        </w:rPr>
        <w:t>an</w:t>
      </w:r>
      <w:proofErr w:type="gramEnd"/>
      <w:r w:rsidRPr="6F0F9F69">
        <w:rPr>
          <w:rFonts w:ascii="Aptos" w:hAnsi="Aptos" w:eastAsia="Aptos" w:cs="Aptos"/>
          <w:color w:val="000000" w:themeColor="text1"/>
          <w:lang w:val="en-GB"/>
        </w:rPr>
        <w:t xml:space="preserve"> Evidence-Based Approach’, </w:t>
      </w:r>
      <w:r w:rsidRPr="6F0F9F69">
        <w:rPr>
          <w:rFonts w:ascii="Aptos" w:hAnsi="Aptos" w:eastAsia="Aptos" w:cs="Aptos"/>
          <w:i/>
          <w:iCs/>
          <w:color w:val="000000" w:themeColor="text1"/>
          <w:lang w:val="en-GB"/>
        </w:rPr>
        <w:t>Journal of human kinetics</w:t>
      </w:r>
      <w:r w:rsidRPr="6F0F9F69">
        <w:rPr>
          <w:rFonts w:ascii="Aptos" w:hAnsi="Aptos" w:eastAsia="Aptos" w:cs="Aptos"/>
          <w:color w:val="000000" w:themeColor="text1"/>
          <w:lang w:val="en-GB"/>
        </w:rPr>
        <w:t xml:space="preserve">, 68(1), pp. 37–48. Available at: </w:t>
      </w:r>
      <w:hyperlink r:id="rId33">
        <w:r w:rsidRPr="6F0F9F69">
          <w:rPr>
            <w:rStyle w:val="Hyperlink"/>
            <w:rFonts w:ascii="Aptos" w:hAnsi="Aptos" w:eastAsia="Aptos" w:cs="Aptos"/>
            <w:lang w:val="en-GB"/>
          </w:rPr>
          <w:t>https://doi.org/10.2478/hukin-2019-0054</w:t>
        </w:r>
      </w:hyperlink>
      <w:r w:rsidRPr="6F0F9F69">
        <w:rPr>
          <w:rFonts w:ascii="Aptos" w:hAnsi="Aptos" w:eastAsia="Aptos" w:cs="Aptos"/>
          <w:color w:val="000000" w:themeColor="text1"/>
          <w:lang w:val="en-GB"/>
        </w:rPr>
        <w:t>.</w:t>
      </w:r>
    </w:p>
    <w:p w:rsidR="323F474F" w:rsidP="00106829" w:rsidRDefault="323F474F" w14:paraId="18D6F60C" w14:textId="3777C751">
      <w:pPr>
        <w:spacing w:after="0" w:line="360" w:lineRule="auto"/>
        <w:rPr>
          <w:rFonts w:ascii="Aptos" w:hAnsi="Aptos" w:eastAsia="Aptos" w:cs="Aptos"/>
          <w:color w:val="000000" w:themeColor="text1"/>
        </w:rPr>
      </w:pPr>
    </w:p>
    <w:p w:rsidR="323F474F" w:rsidP="00106829" w:rsidRDefault="13E768B9" w14:paraId="3859A520" w14:textId="7BFDEBFE">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Grgic, J.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(2018) ‘Effects of caffeine intake on muscle strength and power: a systematic review and meta-analysis’, </w:t>
      </w:r>
      <w:r w:rsidRPr="6F0F9F69">
        <w:rPr>
          <w:rFonts w:ascii="Aptos" w:hAnsi="Aptos" w:eastAsia="Aptos" w:cs="Aptos"/>
          <w:i/>
          <w:iCs/>
          <w:color w:val="000000" w:themeColor="text1"/>
          <w:lang w:val="en-GB"/>
        </w:rPr>
        <w:t>Journal of the International Society of Sports Nutrition</w:t>
      </w:r>
      <w:r w:rsidRPr="6F0F9F69">
        <w:rPr>
          <w:rFonts w:ascii="Aptos" w:hAnsi="Aptos" w:eastAsia="Aptos" w:cs="Aptos"/>
          <w:color w:val="000000" w:themeColor="text1"/>
          <w:lang w:val="en-GB"/>
        </w:rPr>
        <w:t xml:space="preserve">, 15(1), pp. 11–11. Available at: </w:t>
      </w:r>
      <w:hyperlink r:id="rId34">
        <w:r w:rsidRPr="6F0F9F69">
          <w:rPr>
            <w:rStyle w:val="Hyperlink"/>
            <w:rFonts w:ascii="Aptos" w:hAnsi="Aptos" w:eastAsia="Aptos" w:cs="Aptos"/>
            <w:lang w:val="en-GB"/>
          </w:rPr>
          <w:t>https://doi.org/10.1186/s12970-018-0216-0</w:t>
        </w:r>
      </w:hyperlink>
      <w:r w:rsidRPr="6F0F9F69">
        <w:rPr>
          <w:rFonts w:ascii="Aptos" w:hAnsi="Aptos" w:eastAsia="Aptos" w:cs="Aptos"/>
          <w:color w:val="000000" w:themeColor="text1"/>
          <w:lang w:val="en-GB"/>
        </w:rPr>
        <w:t>.</w:t>
      </w:r>
    </w:p>
    <w:p w:rsidR="323F474F" w:rsidP="00106829" w:rsidRDefault="323F474F" w14:paraId="022EAE6A" w14:textId="2D354B25">
      <w:pPr>
        <w:spacing w:after="0" w:line="360" w:lineRule="auto"/>
        <w:rPr>
          <w:rFonts w:ascii="Aptos" w:hAnsi="Aptos" w:eastAsia="Aptos" w:cs="Aptos"/>
          <w:color w:val="000000" w:themeColor="text1"/>
        </w:rPr>
      </w:pPr>
    </w:p>
    <w:p w:rsidR="323F474F" w:rsidP="00106829" w:rsidRDefault="13E768B9" w14:paraId="2814003A" w14:textId="5BA06420">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Grgic, J. (2022) ‘Exploring the minimum ergogenic dose of caffeine on resistance exercise performance: A meta-analytic approach’, </w:t>
      </w:r>
      <w:r w:rsidRPr="6F0F9F69">
        <w:rPr>
          <w:rFonts w:ascii="Aptos" w:hAnsi="Aptos" w:eastAsia="Aptos" w:cs="Aptos"/>
          <w:i/>
          <w:iCs/>
          <w:color w:val="000000" w:themeColor="text1"/>
          <w:lang w:val="en-GB"/>
        </w:rPr>
        <w:t>Nutrition (Burbank, Los Angeles County, Calif.)</w:t>
      </w:r>
      <w:r w:rsidRPr="6F0F9F69">
        <w:rPr>
          <w:rFonts w:ascii="Aptos" w:hAnsi="Aptos" w:eastAsia="Aptos" w:cs="Aptos"/>
          <w:color w:val="000000" w:themeColor="text1"/>
          <w:lang w:val="en-GB"/>
        </w:rPr>
        <w:t xml:space="preserve">, 97, pp. 111604–111604. Available at: </w:t>
      </w:r>
      <w:hyperlink r:id="rId35">
        <w:r w:rsidRPr="6F0F9F69">
          <w:rPr>
            <w:rStyle w:val="Hyperlink"/>
            <w:rFonts w:ascii="Aptos" w:hAnsi="Aptos" w:eastAsia="Aptos" w:cs="Aptos"/>
            <w:lang w:val="en-GB"/>
          </w:rPr>
          <w:t>https://doi.org/10.1016/j.nut.2022.111604</w:t>
        </w:r>
      </w:hyperlink>
      <w:r w:rsidRPr="6F0F9F69">
        <w:rPr>
          <w:rFonts w:ascii="Aptos" w:hAnsi="Aptos" w:eastAsia="Aptos" w:cs="Aptos"/>
          <w:color w:val="000000" w:themeColor="text1"/>
          <w:lang w:val="en-GB"/>
        </w:rPr>
        <w:t>.</w:t>
      </w:r>
    </w:p>
    <w:p w:rsidR="323F474F" w:rsidP="00106829" w:rsidRDefault="323F474F" w14:paraId="16C50DD9" w14:textId="35B3944A">
      <w:pPr>
        <w:spacing w:after="0" w:line="360" w:lineRule="auto"/>
        <w:rPr>
          <w:rFonts w:ascii="Aptos" w:hAnsi="Aptos" w:eastAsia="Aptos" w:cs="Aptos"/>
          <w:color w:val="000000" w:themeColor="text1"/>
        </w:rPr>
      </w:pPr>
    </w:p>
    <w:p w:rsidR="323F474F" w:rsidP="00106829" w:rsidRDefault="13E768B9" w14:paraId="6265BCF2" w14:textId="1404660F">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Grgic, J.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(2020) ‘Wake up and smell the coffee: caffeine supplementation and exercise performance—an umbrella review of 21 published meta-analyses’, </w:t>
      </w:r>
      <w:r w:rsidRPr="6F0F9F69">
        <w:rPr>
          <w:rFonts w:ascii="Aptos" w:hAnsi="Aptos" w:eastAsia="Aptos" w:cs="Aptos"/>
          <w:i/>
          <w:iCs/>
          <w:color w:val="000000" w:themeColor="text1"/>
          <w:lang w:val="en-GB"/>
        </w:rPr>
        <w:t>British journal of sports medicine</w:t>
      </w:r>
      <w:r w:rsidRPr="6F0F9F69">
        <w:rPr>
          <w:rFonts w:ascii="Aptos" w:hAnsi="Aptos" w:eastAsia="Aptos" w:cs="Aptos"/>
          <w:color w:val="000000" w:themeColor="text1"/>
          <w:lang w:val="en-GB"/>
        </w:rPr>
        <w:t xml:space="preserve">, 54(11), pp. 681–688. Available at: </w:t>
      </w:r>
      <w:hyperlink r:id="rId36">
        <w:r w:rsidRPr="6F0F9F69">
          <w:rPr>
            <w:rStyle w:val="Hyperlink"/>
            <w:rFonts w:ascii="Aptos" w:hAnsi="Aptos" w:eastAsia="Aptos" w:cs="Aptos"/>
            <w:lang w:val="en-GB"/>
          </w:rPr>
          <w:t>https://doi.org/10.1136/bjsports-2018-100278</w:t>
        </w:r>
      </w:hyperlink>
      <w:r w:rsidRPr="6F0F9F69">
        <w:rPr>
          <w:rFonts w:ascii="Aptos" w:hAnsi="Aptos" w:eastAsia="Aptos" w:cs="Aptos"/>
          <w:color w:val="000000" w:themeColor="text1"/>
          <w:lang w:val="en-GB"/>
        </w:rPr>
        <w:t>.</w:t>
      </w:r>
    </w:p>
    <w:p w:rsidR="323F474F" w:rsidP="00106829" w:rsidRDefault="323F474F" w14:paraId="5D4A07F3" w14:textId="67685657">
      <w:pPr>
        <w:spacing w:after="0" w:line="360" w:lineRule="auto"/>
        <w:rPr>
          <w:rFonts w:ascii="Aptos" w:hAnsi="Aptos" w:eastAsia="Aptos" w:cs="Aptos"/>
          <w:color w:val="000000" w:themeColor="text1"/>
        </w:rPr>
      </w:pPr>
    </w:p>
    <w:p w:rsidR="323F474F" w:rsidP="00106829" w:rsidRDefault="323F474F" w14:paraId="03F215E3" w14:textId="2AF837F9">
      <w:pPr>
        <w:spacing w:after="0" w:line="360" w:lineRule="auto"/>
        <w:rPr>
          <w:rFonts w:ascii="Aptos" w:hAnsi="Aptos" w:eastAsia="Aptos" w:cs="Aptos"/>
          <w:color w:val="000000" w:themeColor="text1"/>
        </w:rPr>
      </w:pPr>
    </w:p>
    <w:p w:rsidR="323F474F" w:rsidP="00106829" w:rsidRDefault="13E768B9" w14:paraId="69D99545" w14:textId="077AE060">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Grgic, J.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(2020) ‘What Dose of Caffeine to Use: Acute Effects of 3 Doses of Caffeine on Muscle Endurance and Strength’, </w:t>
      </w:r>
      <w:r w:rsidRPr="6F0F9F69">
        <w:rPr>
          <w:rFonts w:ascii="Aptos" w:hAnsi="Aptos" w:eastAsia="Aptos" w:cs="Aptos"/>
          <w:i/>
          <w:iCs/>
          <w:color w:val="000000" w:themeColor="text1"/>
          <w:lang w:val="en-GB"/>
        </w:rPr>
        <w:t>International journal of sports physiology and performance</w:t>
      </w:r>
      <w:r w:rsidRPr="6F0F9F69">
        <w:rPr>
          <w:rFonts w:ascii="Aptos" w:hAnsi="Aptos" w:eastAsia="Aptos" w:cs="Aptos"/>
          <w:color w:val="000000" w:themeColor="text1"/>
          <w:lang w:val="en-GB"/>
        </w:rPr>
        <w:t xml:space="preserve">, 15(4), pp. 470–477. Available at: </w:t>
      </w:r>
      <w:hyperlink r:id="rId37">
        <w:r w:rsidRPr="6F0F9F69">
          <w:rPr>
            <w:rStyle w:val="Hyperlink"/>
            <w:rFonts w:ascii="Aptos" w:hAnsi="Aptos" w:eastAsia="Aptos" w:cs="Aptos"/>
            <w:lang w:val="en-GB"/>
          </w:rPr>
          <w:t>https://doi.org/10.1123/ijspp.2019-0433</w:t>
        </w:r>
      </w:hyperlink>
      <w:r w:rsidRPr="6F0F9F69">
        <w:rPr>
          <w:rFonts w:ascii="Aptos" w:hAnsi="Aptos" w:eastAsia="Aptos" w:cs="Aptos"/>
          <w:color w:val="000000" w:themeColor="text1"/>
          <w:lang w:val="en-GB"/>
        </w:rPr>
        <w:t>.</w:t>
      </w:r>
    </w:p>
    <w:p w:rsidR="323F474F" w:rsidP="00106829" w:rsidRDefault="323F474F" w14:paraId="5EC447EA" w14:textId="2000C870">
      <w:pPr>
        <w:spacing w:after="0" w:line="360" w:lineRule="auto"/>
        <w:rPr>
          <w:rFonts w:ascii="Aptos" w:hAnsi="Aptos" w:eastAsia="Aptos" w:cs="Aptos"/>
          <w:color w:val="000000" w:themeColor="text1"/>
        </w:rPr>
      </w:pPr>
    </w:p>
    <w:p w:rsidR="323F474F" w:rsidP="00106829" w:rsidRDefault="13E768B9" w14:paraId="28F7EDC0" w14:noSpellErr="1" w14:textId="146D5BD9">
      <w:pPr>
        <w:spacing w:after="0" w:line="360" w:lineRule="auto"/>
        <w:rPr>
          <w:rFonts w:ascii="Aptos" w:hAnsi="Aptos" w:eastAsia="Aptos" w:cs="Aptos"/>
          <w:color w:val="000000" w:themeColor="text1"/>
        </w:rPr>
      </w:pPr>
      <w:r w:rsidRPr="7B442500" w:rsidR="13E768B9">
        <w:rPr>
          <w:rFonts w:ascii="Aptos" w:hAnsi="Aptos" w:eastAsia="Aptos" w:cs="Aptos"/>
          <w:color w:val="000000" w:themeColor="text1" w:themeTint="FF" w:themeShade="FF"/>
          <w:lang w:val="en-GB"/>
        </w:rPr>
        <w:t xml:space="preserve">Guest, N.S. </w:t>
      </w:r>
      <w:r w:rsidRPr="7B442500" w:rsidR="13E768B9">
        <w:rPr>
          <w:rFonts w:ascii="Aptos" w:hAnsi="Aptos" w:eastAsia="Aptos" w:cs="Aptos"/>
          <w:i w:val="1"/>
          <w:iCs w:val="1"/>
          <w:color w:val="000000" w:themeColor="text1" w:themeTint="FF" w:themeShade="FF"/>
          <w:lang w:val="en-GB"/>
        </w:rPr>
        <w:t>et al.</w:t>
      </w:r>
      <w:r w:rsidRPr="7B442500" w:rsidR="13E768B9">
        <w:rPr>
          <w:rFonts w:ascii="Aptos" w:hAnsi="Aptos" w:eastAsia="Aptos" w:cs="Aptos"/>
          <w:color w:val="000000" w:themeColor="text1" w:themeTint="FF" w:themeShade="FF"/>
          <w:lang w:val="en-GB"/>
        </w:rPr>
        <w:t xml:space="preserve"> (2021) ‘International society of sports nutrition position stand: caffeine and exercise performance’, </w:t>
      </w:r>
      <w:r w:rsidRPr="7B442500" w:rsidR="13E768B9">
        <w:rPr>
          <w:rFonts w:ascii="Aptos" w:hAnsi="Aptos" w:eastAsia="Aptos" w:cs="Aptos"/>
          <w:i w:val="1"/>
          <w:iCs w:val="1"/>
          <w:color w:val="000000" w:themeColor="text1" w:themeTint="FF" w:themeShade="FF"/>
          <w:lang w:val="en-GB"/>
        </w:rPr>
        <w:t>Journal of the International Society of Sports Nutrition</w:t>
      </w:r>
      <w:r w:rsidRPr="7B442500" w:rsidR="13E768B9">
        <w:rPr>
          <w:rFonts w:ascii="Aptos" w:hAnsi="Aptos" w:eastAsia="Aptos" w:cs="Aptos"/>
          <w:color w:val="000000" w:themeColor="text1" w:themeTint="FF" w:themeShade="FF"/>
          <w:lang w:val="en-GB"/>
        </w:rPr>
        <w:t xml:space="preserve">, 18(1), pp. 1-. Available at: </w:t>
      </w:r>
      <w:hyperlink r:id="Rd563354a050e4825">
        <w:r w:rsidRPr="7B442500" w:rsidR="13E768B9">
          <w:rPr>
            <w:rStyle w:val="Hyperlink"/>
            <w:rFonts w:ascii="Aptos" w:hAnsi="Aptos" w:eastAsia="Aptos" w:cs="Aptos"/>
            <w:lang w:val="en-GB"/>
          </w:rPr>
          <w:t>https://doi.org/10.1186/s12970-020-00383-4</w:t>
        </w:r>
      </w:hyperlink>
      <w:r w:rsidRPr="7B442500" w:rsidR="13E768B9">
        <w:rPr>
          <w:rFonts w:ascii="Aptos" w:hAnsi="Aptos" w:eastAsia="Aptos" w:cs="Aptos"/>
          <w:color w:val="000000" w:themeColor="text1" w:themeTint="FF" w:themeShade="FF"/>
          <w:lang w:val="en-GB"/>
        </w:rPr>
        <w:t>.</w:t>
      </w:r>
    </w:p>
    <w:p w:rsidR="7B442500" w:rsidP="7B442500" w:rsidRDefault="7B442500" w14:paraId="01D7D76E" w14:textId="1F38577B">
      <w:pPr>
        <w:spacing w:after="0" w:line="360" w:lineRule="auto"/>
        <w:rPr>
          <w:rFonts w:ascii="Aptos" w:hAnsi="Aptos" w:eastAsia="Aptos" w:cs="Aptos"/>
          <w:color w:val="000000" w:themeColor="text1" w:themeTint="FF" w:themeShade="FF"/>
          <w:lang w:val="en-GB"/>
        </w:rPr>
      </w:pPr>
    </w:p>
    <w:p w:rsidR="01FD29DD" w:rsidP="7B442500" w:rsidRDefault="01FD29DD" w14:paraId="44F4A96B" w14:textId="71754FA9">
      <w:pPr>
        <w:spacing w:before="0" w:beforeAutospacing="off" w:after="0" w:afterAutospacing="off"/>
      </w:pPr>
      <w:r w:rsidRPr="7B442500" w:rsidR="01FD29DD">
        <w:rPr>
          <w:rFonts w:ascii="Aptos" w:hAnsi="Aptos" w:eastAsia="Aptos" w:cs="Aptos"/>
          <w:noProof w:val="0"/>
          <w:sz w:val="24"/>
          <w:szCs w:val="24"/>
          <w:lang w:val="en-GB"/>
        </w:rPr>
        <w:t xml:space="preserve">Harty, P. </w:t>
      </w:r>
      <w:r w:rsidRPr="7B442500" w:rsidR="01FD29DD">
        <w:rPr>
          <w:rFonts w:ascii="Aptos" w:hAnsi="Aptos" w:eastAsia="Aptos" w:cs="Aptos"/>
          <w:i w:val="1"/>
          <w:iCs w:val="1"/>
          <w:noProof w:val="0"/>
          <w:sz w:val="24"/>
          <w:szCs w:val="24"/>
          <w:lang w:val="en-GB"/>
        </w:rPr>
        <w:t>et al.</w:t>
      </w:r>
      <w:r w:rsidRPr="7B442500" w:rsidR="01FD29DD">
        <w:rPr>
          <w:rFonts w:ascii="Aptos" w:hAnsi="Aptos" w:eastAsia="Aptos" w:cs="Aptos"/>
          <w:noProof w:val="0"/>
          <w:sz w:val="24"/>
          <w:szCs w:val="24"/>
          <w:lang w:val="en-GB"/>
        </w:rPr>
        <w:t xml:space="preserve"> (2020) ‘Caffeine Timing Improves Lower-Body Muscular Performance: A Randomized Trial’, </w:t>
      </w:r>
      <w:r w:rsidRPr="7B442500" w:rsidR="01FD29DD">
        <w:rPr>
          <w:rFonts w:ascii="Aptos" w:hAnsi="Aptos" w:eastAsia="Aptos" w:cs="Aptos"/>
          <w:i w:val="1"/>
          <w:iCs w:val="1"/>
          <w:noProof w:val="0"/>
          <w:sz w:val="24"/>
          <w:szCs w:val="24"/>
          <w:lang w:val="en-GB"/>
        </w:rPr>
        <w:t>Frontiers in nutrition (Lausanne)</w:t>
      </w:r>
      <w:r w:rsidRPr="7B442500" w:rsidR="01FD29DD">
        <w:rPr>
          <w:rFonts w:ascii="Aptos" w:hAnsi="Aptos" w:eastAsia="Aptos" w:cs="Aptos"/>
          <w:noProof w:val="0"/>
          <w:sz w:val="24"/>
          <w:szCs w:val="24"/>
          <w:lang w:val="en-GB"/>
        </w:rPr>
        <w:t xml:space="preserve">, 7. Available at: </w:t>
      </w:r>
      <w:hyperlink r:id="R6c1d757e9b534608">
        <w:r w:rsidRPr="7B442500" w:rsidR="01FD29DD">
          <w:rPr>
            <w:rStyle w:val="Hyperlink"/>
            <w:rFonts w:ascii="Aptos" w:hAnsi="Aptos" w:eastAsia="Aptos" w:cs="Aptos"/>
            <w:noProof w:val="0"/>
            <w:sz w:val="24"/>
            <w:szCs w:val="24"/>
            <w:lang w:val="en-GB"/>
          </w:rPr>
          <w:t>https://doi.org/10.3389/fnut.2020.585900</w:t>
        </w:r>
      </w:hyperlink>
      <w:r w:rsidRPr="7B442500" w:rsidR="01FD29DD">
        <w:rPr>
          <w:rFonts w:ascii="Aptos" w:hAnsi="Aptos" w:eastAsia="Aptos" w:cs="Aptos"/>
          <w:noProof w:val="0"/>
          <w:sz w:val="24"/>
          <w:szCs w:val="24"/>
          <w:lang w:val="en-GB"/>
        </w:rPr>
        <w:t>.</w:t>
      </w:r>
    </w:p>
    <w:p w:rsidR="7B442500" w:rsidP="7B442500" w:rsidRDefault="7B442500" w14:paraId="74090969" w14:textId="7AAD6145">
      <w:pPr>
        <w:spacing w:after="0" w:line="360" w:lineRule="auto"/>
        <w:rPr>
          <w:rFonts w:ascii="Aptos" w:hAnsi="Aptos" w:eastAsia="Aptos" w:cs="Aptos"/>
          <w:color w:val="000000" w:themeColor="text1" w:themeTint="FF" w:themeShade="FF"/>
          <w:lang w:val="en-GB"/>
        </w:rPr>
      </w:pPr>
    </w:p>
    <w:p w:rsidR="323F474F" w:rsidP="00106829" w:rsidRDefault="323F474F" w14:paraId="144A6708" w14:textId="373B12E8">
      <w:pPr>
        <w:spacing w:after="0" w:line="360" w:lineRule="auto"/>
        <w:rPr>
          <w:rFonts w:ascii="Aptos" w:hAnsi="Aptos" w:eastAsia="Aptos" w:cs="Aptos"/>
          <w:color w:val="000000" w:themeColor="text1"/>
        </w:rPr>
      </w:pPr>
    </w:p>
    <w:p w:rsidR="323F474F" w:rsidP="00106829" w:rsidRDefault="13E768B9" w14:paraId="4219DE4F" w14:textId="44484E1F">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International Powerlifting Federation. (2024) ‘Final Results – Men’s classic sub-junior &amp; junior powerlifting 2024’ Available at: </w:t>
      </w:r>
      <w:hyperlink r:id="rId39">
        <w:r w:rsidRPr="6F0F9F69">
          <w:rPr>
            <w:rStyle w:val="Hyperlink"/>
            <w:rFonts w:ascii="Aptos" w:hAnsi="Aptos" w:eastAsia="Aptos" w:cs="Aptos"/>
            <w:lang w:val="en-GB"/>
          </w:rPr>
          <w:t>GOODLIFT Report</w:t>
        </w:r>
      </w:hyperlink>
    </w:p>
    <w:p w:rsidR="323F474F" w:rsidP="00106829" w:rsidRDefault="323F474F" w14:paraId="0FEE1255" w14:textId="77E132CF">
      <w:pPr>
        <w:spacing w:after="0" w:line="360" w:lineRule="auto"/>
        <w:rPr>
          <w:rFonts w:ascii="Aptos" w:hAnsi="Aptos" w:eastAsia="Aptos" w:cs="Aptos"/>
          <w:color w:val="000000" w:themeColor="text1"/>
        </w:rPr>
      </w:pPr>
    </w:p>
    <w:p w:rsidR="323F474F" w:rsidP="00106829" w:rsidRDefault="13E768B9" w14:paraId="413CF1E0" w14:textId="38A76E4D">
      <w:pPr>
        <w:spacing w:after="0" w:line="360" w:lineRule="auto"/>
        <w:rPr>
          <w:rFonts w:ascii="Calibri" w:hAnsi="Calibri" w:eastAsia="Calibri" w:cs="Calibri"/>
          <w:color w:val="000000" w:themeColor="text1"/>
        </w:rPr>
      </w:pPr>
      <w:r w:rsidRPr="6F0F9F69">
        <w:rPr>
          <w:rFonts w:ascii="Calibri" w:hAnsi="Calibri" w:eastAsia="Calibri" w:cs="Calibri"/>
          <w:color w:val="000000" w:themeColor="text1"/>
          <w:lang w:val="en-GB"/>
        </w:rPr>
        <w:t xml:space="preserve">Kaszuba, M. </w:t>
      </w:r>
      <w:r w:rsidRPr="6F0F9F69">
        <w:rPr>
          <w:rFonts w:ascii="Calibri" w:hAnsi="Calibri" w:eastAsia="Calibri" w:cs="Calibri"/>
          <w:i/>
          <w:iCs/>
          <w:color w:val="000000" w:themeColor="text1"/>
          <w:lang w:val="en-GB"/>
        </w:rPr>
        <w:t>et al.</w:t>
      </w:r>
      <w:r w:rsidRPr="6F0F9F69">
        <w:rPr>
          <w:rFonts w:ascii="Calibri" w:hAnsi="Calibri" w:eastAsia="Calibri" w:cs="Calibri"/>
          <w:color w:val="000000" w:themeColor="text1"/>
          <w:lang w:val="en-GB"/>
        </w:rPr>
        <w:t xml:space="preserve"> (2022) “The Effect of Caffeinated Chewing Gum on Volleyball-Specific Skills and Physical Performance in Volleyball Players,” </w:t>
      </w:r>
      <w:r w:rsidRPr="6F0F9F69">
        <w:rPr>
          <w:rFonts w:ascii="Calibri" w:hAnsi="Calibri" w:eastAsia="Calibri" w:cs="Calibri"/>
          <w:i/>
          <w:iCs/>
          <w:color w:val="000000" w:themeColor="text1"/>
          <w:lang w:val="en-GB"/>
        </w:rPr>
        <w:t>Nutrients</w:t>
      </w:r>
      <w:r w:rsidRPr="6F0F9F69">
        <w:rPr>
          <w:rFonts w:ascii="Calibri" w:hAnsi="Calibri" w:eastAsia="Calibri" w:cs="Calibri"/>
          <w:color w:val="000000" w:themeColor="text1"/>
          <w:lang w:val="en-GB"/>
        </w:rPr>
        <w:t xml:space="preserve">, 15(1), pp. 91-. Available at: </w:t>
      </w:r>
      <w:hyperlink r:id="rId40">
        <w:r w:rsidRPr="6F0F9F69">
          <w:rPr>
            <w:rStyle w:val="Hyperlink"/>
            <w:rFonts w:ascii="Aptos" w:hAnsi="Aptos" w:eastAsia="Aptos" w:cs="Aptos"/>
            <w:lang w:val="en-GB"/>
          </w:rPr>
          <w:t>https://doi.org/10.3390/nu15010091</w:t>
        </w:r>
      </w:hyperlink>
      <w:r w:rsidRPr="6F0F9F69">
        <w:rPr>
          <w:rFonts w:ascii="Calibri" w:hAnsi="Calibri" w:eastAsia="Calibri" w:cs="Calibri"/>
          <w:color w:val="000000" w:themeColor="text1"/>
          <w:lang w:val="en-GB"/>
        </w:rPr>
        <w:t>.</w:t>
      </w:r>
    </w:p>
    <w:p w:rsidR="323F474F" w:rsidP="00106829" w:rsidRDefault="323F474F" w14:paraId="4C8BCBD7" w14:textId="3FDE0B69">
      <w:pPr>
        <w:spacing w:after="0" w:line="360" w:lineRule="auto"/>
        <w:rPr>
          <w:rFonts w:ascii="Calibri" w:hAnsi="Calibri" w:eastAsia="Calibri" w:cs="Calibri"/>
          <w:color w:val="000000" w:themeColor="text1"/>
        </w:rPr>
      </w:pPr>
    </w:p>
    <w:p w:rsidR="323F474F" w:rsidP="00106829" w:rsidRDefault="13E768B9" w14:paraId="35311C6E" w14:textId="64C9A473">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Kell, R.T. et al. (2001) ‘Musculoskeletal fitness, Health outcomes and quality of life’, </w:t>
      </w:r>
      <w:r w:rsidRPr="6F0F9F69">
        <w:rPr>
          <w:rFonts w:ascii="Aptos" w:hAnsi="Aptos" w:eastAsia="Aptos" w:cs="Aptos"/>
          <w:i/>
          <w:iCs/>
          <w:color w:val="000000" w:themeColor="text1"/>
          <w:lang w:val="en-GB"/>
        </w:rPr>
        <w:t>Sports medicine (Auckland)</w:t>
      </w:r>
      <w:r w:rsidRPr="6F0F9F69">
        <w:rPr>
          <w:rFonts w:ascii="Aptos" w:hAnsi="Aptos" w:eastAsia="Aptos" w:cs="Aptos"/>
          <w:color w:val="000000" w:themeColor="text1"/>
          <w:lang w:val="en-GB"/>
        </w:rPr>
        <w:t xml:space="preserve">, 31(12), pp. 863–873. Available at: </w:t>
      </w:r>
      <w:hyperlink r:id="rId41">
        <w:r w:rsidRPr="6F0F9F69">
          <w:rPr>
            <w:rStyle w:val="Hyperlink"/>
            <w:rFonts w:ascii="Aptos" w:hAnsi="Aptos" w:eastAsia="Aptos" w:cs="Aptos"/>
            <w:lang w:val="en-GB"/>
          </w:rPr>
          <w:t>https://doi.org/10.2165/00007256-200131120-00003</w:t>
        </w:r>
      </w:hyperlink>
      <w:r w:rsidRPr="6F0F9F69">
        <w:rPr>
          <w:rFonts w:ascii="Aptos" w:hAnsi="Aptos" w:eastAsia="Aptos" w:cs="Aptos"/>
          <w:color w:val="000000" w:themeColor="text1"/>
          <w:lang w:val="en-GB"/>
        </w:rPr>
        <w:t>.</w:t>
      </w:r>
    </w:p>
    <w:p w:rsidR="323F474F" w:rsidP="00106829" w:rsidRDefault="323F474F" w14:paraId="2B8A4958" w14:textId="4DDCECC0">
      <w:pPr>
        <w:spacing w:after="0" w:line="360" w:lineRule="auto"/>
        <w:rPr>
          <w:rFonts w:ascii="Calibri" w:hAnsi="Calibri" w:eastAsia="Calibri" w:cs="Calibri"/>
          <w:color w:val="000000" w:themeColor="text1"/>
        </w:rPr>
      </w:pPr>
    </w:p>
    <w:p w:rsidR="323F474F" w:rsidP="00106829" w:rsidRDefault="323F474F" w14:paraId="6B422186" w14:textId="4B1089E7">
      <w:pPr>
        <w:spacing w:line="360" w:lineRule="auto"/>
        <w:rPr>
          <w:rFonts w:ascii="Aptos" w:hAnsi="Aptos" w:eastAsia="Aptos" w:cs="Aptos"/>
          <w:color w:val="000000" w:themeColor="text1"/>
        </w:rPr>
      </w:pPr>
    </w:p>
    <w:p w:rsidR="323F474F" w:rsidP="00106829" w:rsidRDefault="13E768B9" w14:paraId="4501CEA1" w14:textId="4DC42751">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Kissow, J. et al. (2022). Effects of Follicular and Luteal Phase-Based Menstrual Cycle Resistance Training on Muscle Strength and Mass. </w:t>
      </w:r>
      <w:r w:rsidRPr="6F0F9F69">
        <w:rPr>
          <w:rFonts w:ascii="Aptos" w:hAnsi="Aptos" w:eastAsia="Aptos" w:cs="Aptos"/>
          <w:i/>
          <w:iCs/>
          <w:color w:val="000000" w:themeColor="text1"/>
          <w:lang w:val="en-GB"/>
        </w:rPr>
        <w:t>Sports Medicine (Auckland)</w:t>
      </w:r>
      <w:r w:rsidRPr="6F0F9F69">
        <w:rPr>
          <w:rFonts w:ascii="Aptos" w:hAnsi="Aptos" w:eastAsia="Aptos" w:cs="Aptos"/>
          <w:color w:val="000000" w:themeColor="text1"/>
          <w:lang w:val="en-GB"/>
        </w:rPr>
        <w:t xml:space="preserve">, </w:t>
      </w:r>
      <w:r w:rsidRPr="6F0F9F69">
        <w:rPr>
          <w:rFonts w:ascii="Aptos" w:hAnsi="Aptos" w:eastAsia="Aptos" w:cs="Aptos"/>
          <w:i/>
          <w:iCs/>
          <w:color w:val="000000" w:themeColor="text1"/>
          <w:lang w:val="en-GB"/>
        </w:rPr>
        <w:t>52</w:t>
      </w:r>
      <w:r w:rsidRPr="6F0F9F69">
        <w:rPr>
          <w:rFonts w:ascii="Aptos" w:hAnsi="Aptos" w:eastAsia="Aptos" w:cs="Aptos"/>
          <w:color w:val="000000" w:themeColor="text1"/>
          <w:lang w:val="en-GB"/>
        </w:rPr>
        <w:t xml:space="preserve">(12), 2813–2819. </w:t>
      </w:r>
      <w:hyperlink r:id="rId42">
        <w:r w:rsidRPr="6F0F9F69">
          <w:rPr>
            <w:rStyle w:val="Hyperlink"/>
            <w:rFonts w:ascii="Aptos" w:hAnsi="Aptos" w:eastAsia="Aptos" w:cs="Aptos"/>
            <w:lang w:val="en-GB"/>
          </w:rPr>
          <w:t>https://doi.org/10.1007/s40279-022-01679-y</w:t>
        </w:r>
      </w:hyperlink>
    </w:p>
    <w:p w:rsidR="56FDFB7E" w:rsidP="56FDFB7E" w:rsidRDefault="56FDFB7E" w14:paraId="2F1F1829" w14:textId="1AE7CDF8">
      <w:pPr>
        <w:spacing w:after="0" w:line="360" w:lineRule="auto"/>
        <w:rPr>
          <w:rFonts w:ascii="Aptos" w:hAnsi="Aptos" w:eastAsia="Aptos" w:cs="Aptos"/>
          <w:lang w:val="en-GB"/>
        </w:rPr>
      </w:pPr>
    </w:p>
    <w:p w:rsidR="7CD165C8" w:rsidP="56FDFB7E" w:rsidRDefault="7CD165C8" w14:paraId="6E26B88C" w14:textId="029F96F4">
      <w:pPr>
        <w:spacing w:after="0"/>
      </w:pPr>
      <w:r w:rsidRPr="56FDFB7E">
        <w:rPr>
          <w:rFonts w:ascii="Aptos" w:hAnsi="Aptos" w:eastAsia="Aptos" w:cs="Aptos"/>
          <w:lang w:val="en-GB"/>
        </w:rPr>
        <w:t xml:space="preserve">Kruszewski, M. </w:t>
      </w:r>
      <w:r w:rsidRPr="56FDFB7E">
        <w:rPr>
          <w:rFonts w:ascii="Aptos" w:hAnsi="Aptos" w:eastAsia="Aptos" w:cs="Aptos"/>
          <w:i/>
          <w:iCs/>
          <w:lang w:val="en-GB"/>
        </w:rPr>
        <w:t>et al.</w:t>
      </w:r>
      <w:r w:rsidRPr="56FDFB7E">
        <w:rPr>
          <w:rFonts w:ascii="Aptos" w:hAnsi="Aptos" w:eastAsia="Aptos" w:cs="Aptos"/>
          <w:lang w:val="en-GB"/>
        </w:rPr>
        <w:t xml:space="preserve"> (2022) ‘Effects of Multi-Ingredient Pre-Workout Supplement and Caffeine on Bench Press Performance: A Single-Blind Cross-Over Study’, </w:t>
      </w:r>
      <w:r w:rsidRPr="56FDFB7E">
        <w:rPr>
          <w:rFonts w:ascii="Aptos" w:hAnsi="Aptos" w:eastAsia="Aptos" w:cs="Aptos"/>
          <w:i/>
          <w:iCs/>
          <w:lang w:val="en-GB"/>
        </w:rPr>
        <w:t>Nutrients</w:t>
      </w:r>
      <w:r w:rsidRPr="56FDFB7E">
        <w:rPr>
          <w:rFonts w:ascii="Aptos" w:hAnsi="Aptos" w:eastAsia="Aptos" w:cs="Aptos"/>
          <w:lang w:val="en-GB"/>
        </w:rPr>
        <w:t xml:space="preserve">, 14(9), pp. 1750-. Available at: </w:t>
      </w:r>
      <w:hyperlink r:id="rId43">
        <w:r w:rsidRPr="56FDFB7E">
          <w:rPr>
            <w:rStyle w:val="Hyperlink"/>
            <w:rFonts w:ascii="Aptos" w:hAnsi="Aptos" w:eastAsia="Aptos" w:cs="Aptos"/>
            <w:lang w:val="en-GB"/>
          </w:rPr>
          <w:t>https://doi.org/10.3390/nu14091750</w:t>
        </w:r>
      </w:hyperlink>
      <w:r w:rsidRPr="56FDFB7E">
        <w:rPr>
          <w:rFonts w:ascii="Aptos" w:hAnsi="Aptos" w:eastAsia="Aptos" w:cs="Aptos"/>
          <w:lang w:val="en-GB"/>
        </w:rPr>
        <w:t>.</w:t>
      </w:r>
    </w:p>
    <w:p w:rsidR="323F474F" w:rsidP="00106829" w:rsidRDefault="323F474F" w14:paraId="78580911" w14:textId="7981F118">
      <w:pPr>
        <w:spacing w:after="0" w:line="360" w:lineRule="auto"/>
        <w:rPr>
          <w:rFonts w:ascii="Aptos" w:hAnsi="Aptos" w:eastAsia="Aptos" w:cs="Aptos"/>
          <w:color w:val="000000" w:themeColor="text1"/>
        </w:rPr>
      </w:pPr>
    </w:p>
    <w:p w:rsidR="323F474F" w:rsidP="00106829" w:rsidRDefault="13E768B9" w14:paraId="1F0FD438" w14:textId="15FBFCAB">
      <w:pPr>
        <w:spacing w:after="0" w:line="360" w:lineRule="auto"/>
        <w:rPr>
          <w:rFonts w:ascii="Aptos" w:hAnsi="Aptos" w:eastAsia="Aptos" w:cs="Aptos"/>
          <w:color w:val="000000" w:themeColor="text1"/>
        </w:rPr>
      </w:pPr>
      <w:proofErr w:type="spellStart"/>
      <w:r w:rsidRPr="6F0F9F69">
        <w:rPr>
          <w:rFonts w:ascii="Aptos" w:hAnsi="Aptos" w:eastAsia="Aptos" w:cs="Aptos"/>
          <w:color w:val="000000" w:themeColor="text1"/>
        </w:rPr>
        <w:lastRenderedPageBreak/>
        <w:t>Krzysztofik</w:t>
      </w:r>
      <w:proofErr w:type="spellEnd"/>
      <w:r w:rsidRPr="6F0F9F69">
        <w:rPr>
          <w:rFonts w:ascii="Aptos" w:hAnsi="Aptos" w:eastAsia="Aptos" w:cs="Aptos"/>
          <w:color w:val="000000" w:themeColor="text1"/>
        </w:rPr>
        <w:t xml:space="preserve">, M. </w:t>
      </w:r>
      <w:r w:rsidRPr="6F0F9F69">
        <w:rPr>
          <w:rFonts w:ascii="Aptos" w:hAnsi="Aptos" w:eastAsia="Aptos" w:cs="Aptos"/>
          <w:i/>
          <w:iCs/>
          <w:color w:val="000000" w:themeColor="text1"/>
        </w:rPr>
        <w:t>et al.</w:t>
      </w:r>
      <w:r w:rsidRPr="6F0F9F69">
        <w:rPr>
          <w:rFonts w:ascii="Aptos" w:hAnsi="Aptos" w:eastAsia="Aptos" w:cs="Aptos"/>
          <w:color w:val="000000" w:themeColor="text1"/>
        </w:rPr>
        <w:t xml:space="preserve"> (</w:t>
      </w:r>
      <w:proofErr w:type="gramStart"/>
      <w:r w:rsidRPr="6F0F9F69">
        <w:rPr>
          <w:rFonts w:ascii="Aptos" w:hAnsi="Aptos" w:eastAsia="Aptos" w:cs="Aptos"/>
          <w:color w:val="000000" w:themeColor="text1"/>
        </w:rPr>
        <w:t>2019) ‘</w:t>
      </w:r>
      <w:proofErr w:type="gramEnd"/>
      <w:r w:rsidRPr="6F0F9F69">
        <w:rPr>
          <w:rFonts w:ascii="Aptos" w:hAnsi="Aptos" w:eastAsia="Aptos" w:cs="Aptos"/>
          <w:color w:val="000000" w:themeColor="text1"/>
        </w:rPr>
        <w:t xml:space="preserve">Maximizing Muscle Hypertrophy: A Systematic Review of Advanced Resistance Training Techniques and Methods’, </w:t>
      </w:r>
      <w:r w:rsidRPr="6F0F9F69">
        <w:rPr>
          <w:rFonts w:ascii="Aptos" w:hAnsi="Aptos" w:eastAsia="Aptos" w:cs="Aptos"/>
          <w:i/>
          <w:iCs/>
          <w:color w:val="000000" w:themeColor="text1"/>
        </w:rPr>
        <w:t>International journal of environmental research and public health</w:t>
      </w:r>
      <w:r w:rsidRPr="6F0F9F69">
        <w:rPr>
          <w:rFonts w:ascii="Aptos" w:hAnsi="Aptos" w:eastAsia="Aptos" w:cs="Aptos"/>
          <w:color w:val="000000" w:themeColor="text1"/>
        </w:rPr>
        <w:t xml:space="preserve">, 16(24), pp. 4897-. Available at: </w:t>
      </w:r>
      <w:hyperlink r:id="rId44">
        <w:r w:rsidRPr="6F0F9F69">
          <w:rPr>
            <w:rStyle w:val="Hyperlink"/>
            <w:rFonts w:ascii="Aptos" w:hAnsi="Aptos" w:eastAsia="Aptos" w:cs="Aptos"/>
          </w:rPr>
          <w:t>https://doi.org/10.3390/ijerph16244897</w:t>
        </w:r>
      </w:hyperlink>
      <w:r w:rsidRPr="6F0F9F69">
        <w:rPr>
          <w:rFonts w:ascii="Aptos" w:hAnsi="Aptos" w:eastAsia="Aptos" w:cs="Aptos"/>
          <w:color w:val="000000" w:themeColor="text1"/>
        </w:rPr>
        <w:t>.</w:t>
      </w:r>
    </w:p>
    <w:p w:rsidR="323F474F" w:rsidP="00106829" w:rsidRDefault="323F474F" w14:paraId="6A68EC7B" w14:textId="04FC6F64">
      <w:pPr>
        <w:spacing w:after="0" w:line="360" w:lineRule="auto"/>
        <w:rPr>
          <w:rFonts w:ascii="Aptos" w:hAnsi="Aptos" w:eastAsia="Aptos" w:cs="Aptos"/>
          <w:color w:val="000000" w:themeColor="text1"/>
        </w:rPr>
      </w:pPr>
    </w:p>
    <w:p w:rsidR="323F474F" w:rsidP="00106829" w:rsidRDefault="323F474F" w14:paraId="6EC35FD9" w14:textId="650EEC9E">
      <w:pPr>
        <w:spacing w:after="0" w:line="360" w:lineRule="auto"/>
        <w:rPr>
          <w:rFonts w:ascii="Aptos" w:hAnsi="Aptos" w:eastAsia="Aptos" w:cs="Aptos"/>
          <w:color w:val="000000" w:themeColor="text1"/>
        </w:rPr>
      </w:pPr>
    </w:p>
    <w:p w:rsidR="323F474F" w:rsidP="00106829" w:rsidRDefault="13E768B9" w14:paraId="04DB6555" w14:textId="69EE8D6D">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Li, D. et al. (2025) ‘Caffeinated chewing gum enhances maximal strength and muscular endurance during bench press and back squat exercises in resistance-trained men’ Frontiers in Nutrition, 12. Available at: </w:t>
      </w:r>
      <w:hyperlink r:id="rId45">
        <w:r w:rsidRPr="6F0F9F69">
          <w:rPr>
            <w:rStyle w:val="Hyperlink"/>
            <w:rFonts w:ascii="Aptos" w:hAnsi="Aptos" w:eastAsia="Aptos" w:cs="Aptos"/>
            <w:lang w:val="en-GB"/>
          </w:rPr>
          <w:t>https://doi.org/10.3389/fnut.2025.1540552</w:t>
        </w:r>
      </w:hyperlink>
      <w:r w:rsidRPr="6F0F9F69">
        <w:rPr>
          <w:rFonts w:ascii="Aptos" w:hAnsi="Aptos" w:eastAsia="Aptos" w:cs="Aptos"/>
          <w:color w:val="000000" w:themeColor="text1"/>
          <w:lang w:val="en-GB"/>
        </w:rPr>
        <w:t xml:space="preserve"> </w:t>
      </w:r>
    </w:p>
    <w:p w:rsidR="323F474F" w:rsidP="00106829" w:rsidRDefault="323F474F" w14:paraId="69B382AE" w14:textId="211B801E">
      <w:pPr>
        <w:spacing w:after="0" w:line="360" w:lineRule="auto"/>
        <w:rPr>
          <w:rFonts w:ascii="Aptos" w:hAnsi="Aptos" w:eastAsia="Aptos" w:cs="Aptos"/>
          <w:color w:val="000000" w:themeColor="text1"/>
        </w:rPr>
      </w:pPr>
    </w:p>
    <w:p w:rsidR="323F474F" w:rsidP="00106829" w:rsidRDefault="13E768B9" w14:paraId="44BE2D30" w14:textId="1EFB9241">
      <w:pPr>
        <w:spacing w:after="0" w:line="360" w:lineRule="auto"/>
        <w:rPr>
          <w:rFonts w:ascii="Aptos" w:hAnsi="Aptos" w:eastAsia="Aptos" w:cs="Aptos"/>
          <w:color w:val="000000" w:themeColor="text1"/>
        </w:rPr>
      </w:pPr>
      <w:r w:rsidRPr="6F0F9F69">
        <w:rPr>
          <w:rFonts w:ascii="Aptos" w:hAnsi="Aptos" w:eastAsia="Aptos" w:cs="Aptos"/>
          <w:color w:val="000000" w:themeColor="text1"/>
        </w:rPr>
        <w:t xml:space="preserve">Montalvo-Alonso, J.J. </w:t>
      </w:r>
      <w:r w:rsidRPr="6F0F9F69">
        <w:rPr>
          <w:rFonts w:ascii="Aptos" w:hAnsi="Aptos" w:eastAsia="Aptos" w:cs="Aptos"/>
          <w:i/>
          <w:iCs/>
          <w:color w:val="000000" w:themeColor="text1"/>
        </w:rPr>
        <w:t>et al.</w:t>
      </w:r>
      <w:r w:rsidRPr="6F0F9F69">
        <w:rPr>
          <w:rFonts w:ascii="Aptos" w:hAnsi="Aptos" w:eastAsia="Aptos" w:cs="Aptos"/>
          <w:color w:val="000000" w:themeColor="text1"/>
        </w:rPr>
        <w:t xml:space="preserve"> (2024) ‘Sex Differences in the Ergogenic Response of Acute Caffeine Intake on Muscular Strength, Power and Endurance Performance in Resistance-Trained Individuals: A Randomized Controlled Trial’, </w:t>
      </w:r>
      <w:r w:rsidRPr="6F0F9F69">
        <w:rPr>
          <w:rFonts w:ascii="Aptos" w:hAnsi="Aptos" w:eastAsia="Aptos" w:cs="Aptos"/>
          <w:i/>
          <w:iCs/>
          <w:color w:val="000000" w:themeColor="text1"/>
        </w:rPr>
        <w:t>Nutrients</w:t>
      </w:r>
      <w:r w:rsidRPr="6F0F9F69">
        <w:rPr>
          <w:rFonts w:ascii="Aptos" w:hAnsi="Aptos" w:eastAsia="Aptos" w:cs="Aptos"/>
          <w:color w:val="000000" w:themeColor="text1"/>
        </w:rPr>
        <w:t xml:space="preserve">, 16(11), pp. 1760-. Available at: </w:t>
      </w:r>
      <w:hyperlink r:id="rId46">
        <w:r w:rsidRPr="6F0F9F69">
          <w:rPr>
            <w:rStyle w:val="Hyperlink"/>
            <w:rFonts w:ascii="Aptos" w:hAnsi="Aptos" w:eastAsia="Aptos" w:cs="Aptos"/>
          </w:rPr>
          <w:t>https://doi.org/10.3390/nu16111760</w:t>
        </w:r>
      </w:hyperlink>
      <w:r w:rsidRPr="6F0F9F69">
        <w:rPr>
          <w:rFonts w:ascii="Aptos" w:hAnsi="Aptos" w:eastAsia="Aptos" w:cs="Aptos"/>
          <w:color w:val="000000" w:themeColor="text1"/>
        </w:rPr>
        <w:t>.</w:t>
      </w:r>
    </w:p>
    <w:p w:rsidR="323F474F" w:rsidP="00106829" w:rsidRDefault="13E768B9" w14:paraId="2D9AA994" w14:textId="158549DD">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Morris, C, </w:t>
      </w:r>
      <w:proofErr w:type="spellStart"/>
      <w:r w:rsidRPr="6F0F9F69">
        <w:rPr>
          <w:rFonts w:ascii="Aptos" w:hAnsi="Aptos" w:eastAsia="Aptos" w:cs="Aptos"/>
          <w:color w:val="000000" w:themeColor="text1"/>
          <w:lang w:val="en-GB"/>
        </w:rPr>
        <w:t>Viriot</w:t>
      </w:r>
      <w:proofErr w:type="spellEnd"/>
      <w:r w:rsidRPr="6F0F9F69">
        <w:rPr>
          <w:rFonts w:ascii="Aptos" w:hAnsi="Aptos" w:eastAsia="Aptos" w:cs="Aptos"/>
          <w:color w:val="000000" w:themeColor="text1"/>
          <w:lang w:val="en-GB"/>
        </w:rPr>
        <w:t xml:space="preserve">, SM, Farooq Mirza, QUA, Morris, G &amp; Lynn, A 2019, 'Caffeine release and absorption from caffeinated gums', </w:t>
      </w:r>
      <w:r w:rsidRPr="6F0F9F69">
        <w:rPr>
          <w:rFonts w:ascii="Aptos" w:hAnsi="Aptos" w:eastAsia="Aptos" w:cs="Aptos"/>
          <w:i/>
          <w:iCs/>
          <w:color w:val="000000" w:themeColor="text1"/>
          <w:lang w:val="en-GB"/>
        </w:rPr>
        <w:t>Food and Function</w:t>
      </w:r>
      <w:r w:rsidRPr="6F0F9F69">
        <w:rPr>
          <w:rFonts w:ascii="Aptos" w:hAnsi="Aptos" w:eastAsia="Aptos" w:cs="Aptos"/>
          <w:color w:val="000000" w:themeColor="text1"/>
          <w:lang w:val="en-GB"/>
        </w:rPr>
        <w:t>, vol. 10, no. 4, pp. 1792-1796.</w:t>
      </w:r>
      <w:r w:rsidRPr="6F0F9F69">
        <w:rPr>
          <w:rFonts w:ascii="Aptos" w:hAnsi="Aptos" w:eastAsia="Aptos" w:cs="Aptos"/>
          <w:color w:val="666666"/>
          <w:lang w:val="en-GB"/>
        </w:rPr>
        <w:t xml:space="preserve"> </w:t>
      </w:r>
      <w:hyperlink r:id="rId47">
        <w:r w:rsidRPr="6F0F9F69">
          <w:rPr>
            <w:rStyle w:val="Hyperlink"/>
            <w:rFonts w:ascii="Aptos" w:hAnsi="Aptos" w:eastAsia="Aptos" w:cs="Aptos"/>
            <w:lang w:val="en-GB"/>
          </w:rPr>
          <w:t>https://doi.org/10.1039/C9FO00431A</w:t>
        </w:r>
      </w:hyperlink>
    </w:p>
    <w:p w:rsidR="323F474F" w:rsidP="00106829" w:rsidRDefault="323F474F" w14:paraId="6156D7BF" w14:textId="4071EA10">
      <w:pPr>
        <w:spacing w:after="0" w:line="360" w:lineRule="auto"/>
        <w:rPr>
          <w:rFonts w:ascii="Aptos" w:hAnsi="Aptos" w:eastAsia="Aptos" w:cs="Aptos"/>
          <w:color w:val="000000" w:themeColor="text1"/>
        </w:rPr>
      </w:pPr>
    </w:p>
    <w:p w:rsidR="323F474F" w:rsidP="00106829" w:rsidRDefault="13E768B9" w14:paraId="503E2654" w14:textId="4FD8755C">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Nair, A. (2019) ‘Publication bias - Importance of studies with negative results’, </w:t>
      </w:r>
      <w:r w:rsidRPr="6F0F9F69">
        <w:rPr>
          <w:rFonts w:ascii="Aptos" w:hAnsi="Aptos" w:eastAsia="Aptos" w:cs="Aptos"/>
          <w:i/>
          <w:iCs/>
          <w:color w:val="000000" w:themeColor="text1"/>
          <w:lang w:val="en-GB"/>
        </w:rPr>
        <w:t>Indian journal of anaesthesia</w:t>
      </w:r>
      <w:r w:rsidRPr="6F0F9F69">
        <w:rPr>
          <w:rFonts w:ascii="Aptos" w:hAnsi="Aptos" w:eastAsia="Aptos" w:cs="Aptos"/>
          <w:color w:val="000000" w:themeColor="text1"/>
          <w:lang w:val="en-GB"/>
        </w:rPr>
        <w:t xml:space="preserve">, 63(6), pp. 505–507. Available at: </w:t>
      </w:r>
      <w:hyperlink r:id="rId48">
        <w:r w:rsidRPr="6F0F9F69">
          <w:rPr>
            <w:rStyle w:val="Hyperlink"/>
            <w:rFonts w:ascii="Aptos" w:hAnsi="Aptos" w:eastAsia="Aptos" w:cs="Aptos"/>
            <w:lang w:val="en-GB"/>
          </w:rPr>
          <w:t>https://doi.org/10.4103/ija.IJA_142_19</w:t>
        </w:r>
      </w:hyperlink>
      <w:r w:rsidRPr="6F0F9F69">
        <w:rPr>
          <w:rFonts w:ascii="Aptos" w:hAnsi="Aptos" w:eastAsia="Aptos" w:cs="Aptos"/>
          <w:color w:val="000000" w:themeColor="text1"/>
          <w:lang w:val="en-GB"/>
        </w:rPr>
        <w:t>.</w:t>
      </w:r>
    </w:p>
    <w:p w:rsidR="323F474F" w:rsidP="00106829" w:rsidRDefault="323F474F" w14:paraId="35D58904" w14:textId="149A7B67">
      <w:pPr>
        <w:spacing w:after="0" w:line="360" w:lineRule="auto"/>
        <w:rPr>
          <w:rFonts w:ascii="Aptos" w:hAnsi="Aptos" w:eastAsia="Aptos" w:cs="Aptos"/>
          <w:color w:val="000000" w:themeColor="text1"/>
        </w:rPr>
      </w:pPr>
    </w:p>
    <w:p w:rsidR="323F474F" w:rsidP="00106829" w:rsidRDefault="13E768B9" w14:paraId="3BBB9037" w14:textId="29CFB8A0">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Nigro, F. and Bartolomei, S. (2020) ‘A Comparison Between the Squat and the Deadlift for Lower Body Strength and Power Training’, </w:t>
      </w:r>
      <w:r w:rsidRPr="6F0F9F69">
        <w:rPr>
          <w:rFonts w:ascii="Aptos" w:hAnsi="Aptos" w:eastAsia="Aptos" w:cs="Aptos"/>
          <w:i/>
          <w:iCs/>
          <w:color w:val="000000" w:themeColor="text1"/>
          <w:lang w:val="en-GB"/>
        </w:rPr>
        <w:t>Journal of human kinetics</w:t>
      </w:r>
      <w:r w:rsidRPr="6F0F9F69">
        <w:rPr>
          <w:rFonts w:ascii="Aptos" w:hAnsi="Aptos" w:eastAsia="Aptos" w:cs="Aptos"/>
          <w:color w:val="000000" w:themeColor="text1"/>
          <w:lang w:val="en-GB"/>
        </w:rPr>
        <w:t xml:space="preserve">, 73(1), pp. 145–152. Available at: </w:t>
      </w:r>
      <w:hyperlink r:id="rId49">
        <w:r w:rsidRPr="6F0F9F69">
          <w:rPr>
            <w:rStyle w:val="Hyperlink"/>
            <w:rFonts w:ascii="Aptos" w:hAnsi="Aptos" w:eastAsia="Aptos" w:cs="Aptos"/>
            <w:lang w:val="en-GB"/>
          </w:rPr>
          <w:t>https://doi.org/10.2478/hukin-2019-0139</w:t>
        </w:r>
      </w:hyperlink>
      <w:r w:rsidRPr="6F0F9F69">
        <w:rPr>
          <w:rFonts w:ascii="Aptos" w:hAnsi="Aptos" w:eastAsia="Aptos" w:cs="Aptos"/>
          <w:color w:val="000000" w:themeColor="text1"/>
          <w:lang w:val="en-GB"/>
        </w:rPr>
        <w:t>.</w:t>
      </w:r>
    </w:p>
    <w:p w:rsidR="323F474F" w:rsidP="00106829" w:rsidRDefault="323F474F" w14:paraId="65781A29" w14:textId="63467515">
      <w:pPr>
        <w:spacing w:after="0" w:line="360" w:lineRule="auto"/>
        <w:rPr>
          <w:rFonts w:ascii="Aptos" w:hAnsi="Aptos" w:eastAsia="Aptos" w:cs="Aptos"/>
          <w:color w:val="000000" w:themeColor="text1"/>
        </w:rPr>
      </w:pPr>
    </w:p>
    <w:p w:rsidR="323F474F" w:rsidP="00106829" w:rsidRDefault="13E768B9" w14:paraId="34A7E551" w14:textId="20D65A43">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Norum, M.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(2020) ‘Caffeine increases strength and power performance in resistance‐trained females during early follicular phase’, </w:t>
      </w:r>
      <w:r w:rsidRPr="6F0F9F69">
        <w:rPr>
          <w:rFonts w:ascii="Aptos" w:hAnsi="Aptos" w:eastAsia="Aptos" w:cs="Aptos"/>
          <w:i/>
          <w:iCs/>
          <w:color w:val="000000" w:themeColor="text1"/>
          <w:lang w:val="en-GB"/>
        </w:rPr>
        <w:t>Scandinavian journal of medicine &amp; science in sports</w:t>
      </w:r>
      <w:r w:rsidRPr="6F0F9F69">
        <w:rPr>
          <w:rFonts w:ascii="Aptos" w:hAnsi="Aptos" w:eastAsia="Aptos" w:cs="Aptos"/>
          <w:color w:val="000000" w:themeColor="text1"/>
          <w:lang w:val="en-GB"/>
        </w:rPr>
        <w:t xml:space="preserve">, 30(11), pp. 2116–2129. Available at: </w:t>
      </w:r>
      <w:hyperlink r:id="rId50">
        <w:r w:rsidRPr="6F0F9F69">
          <w:rPr>
            <w:rStyle w:val="Hyperlink"/>
            <w:rFonts w:ascii="Aptos" w:hAnsi="Aptos" w:eastAsia="Aptos" w:cs="Aptos"/>
            <w:lang w:val="en-GB"/>
          </w:rPr>
          <w:t>https://doi.org/10.1111/sms.13776</w:t>
        </w:r>
      </w:hyperlink>
      <w:r w:rsidRPr="6F0F9F69">
        <w:rPr>
          <w:rFonts w:ascii="Aptos" w:hAnsi="Aptos" w:eastAsia="Aptos" w:cs="Aptos"/>
          <w:color w:val="000000" w:themeColor="text1"/>
          <w:lang w:val="en-GB"/>
        </w:rPr>
        <w:t>.</w:t>
      </w:r>
    </w:p>
    <w:p w:rsidR="323F474F" w:rsidP="00106829" w:rsidRDefault="323F474F" w14:paraId="5633733D" w14:textId="0A8C4A73">
      <w:pPr>
        <w:spacing w:after="0" w:line="360" w:lineRule="auto"/>
        <w:rPr>
          <w:rFonts w:ascii="Aptos" w:hAnsi="Aptos" w:eastAsia="Aptos" w:cs="Aptos"/>
          <w:color w:val="000000" w:themeColor="text1"/>
        </w:rPr>
      </w:pPr>
    </w:p>
    <w:p w:rsidR="323F474F" w:rsidP="00106829" w:rsidRDefault="13E768B9" w14:paraId="2F7243BA" w14:textId="35431EEF">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Pethick, J. et al. (2018) ‘Caffeine ingestion attenuates fatigue-induced loss of muscle torque complexity’, Medicine &amp; Science in Sports &amp; Exercise, 50(2), pp. 236-245. Available at: </w:t>
      </w:r>
      <w:hyperlink r:id="rId51">
        <w:r w:rsidRPr="6F0F9F69">
          <w:rPr>
            <w:rStyle w:val="Hyperlink"/>
            <w:rFonts w:ascii="Aptos" w:hAnsi="Aptos" w:eastAsia="Aptos" w:cs="Aptos"/>
            <w:lang w:val="en-GB"/>
          </w:rPr>
          <w:t>https://doi.org/10.1249/mss.0000000000001441</w:t>
        </w:r>
      </w:hyperlink>
    </w:p>
    <w:p w:rsidR="323F474F" w:rsidP="00106829" w:rsidRDefault="323F474F" w14:paraId="250EC9E9" w14:textId="1FB0AEB2">
      <w:pPr>
        <w:spacing w:after="0" w:line="360" w:lineRule="auto"/>
        <w:rPr>
          <w:rFonts w:ascii="Aptos" w:hAnsi="Aptos" w:eastAsia="Aptos" w:cs="Aptos"/>
          <w:lang w:val="en-GB"/>
        </w:rPr>
      </w:pPr>
    </w:p>
    <w:p w:rsidR="55D5BC0A" w:rsidP="56FDFB7E" w:rsidRDefault="55D5BC0A" w14:paraId="2368C0FC" w14:textId="1136A2DA">
      <w:pPr>
        <w:spacing w:after="0" w:line="360" w:lineRule="auto"/>
        <w:rPr>
          <w:rFonts w:ascii="Aptos" w:hAnsi="Aptos" w:eastAsia="Aptos" w:cs="Aptos"/>
          <w:lang w:val="en-GB"/>
        </w:rPr>
      </w:pPr>
      <w:r w:rsidRPr="56FDFB7E">
        <w:rPr>
          <w:rFonts w:ascii="Aptos" w:hAnsi="Aptos" w:eastAsia="Aptos" w:cs="Aptos"/>
          <w:lang w:val="en-GB"/>
        </w:rPr>
        <w:t xml:space="preserve">Russel, M. et al. (2020) ‘Physiological and performance effects of caffeine gum consumed during a simulated half-time by professional academy rugby union </w:t>
      </w:r>
      <w:proofErr w:type="gramStart"/>
      <w:r w:rsidRPr="56FDFB7E">
        <w:rPr>
          <w:rFonts w:ascii="Aptos" w:hAnsi="Aptos" w:eastAsia="Aptos" w:cs="Aptos"/>
          <w:lang w:val="en-GB"/>
        </w:rPr>
        <w:t>players</w:t>
      </w:r>
      <w:r w:rsidRPr="56FDFB7E" w:rsidR="14759F4A">
        <w:rPr>
          <w:rFonts w:ascii="Aptos" w:hAnsi="Aptos" w:eastAsia="Aptos" w:cs="Aptos"/>
          <w:lang w:val="en-GB"/>
        </w:rPr>
        <w:t>’</w:t>
      </w:r>
      <w:proofErr w:type="gramEnd"/>
      <w:r w:rsidRPr="56FDFB7E" w:rsidR="14759F4A">
        <w:rPr>
          <w:rFonts w:ascii="Aptos" w:hAnsi="Aptos" w:eastAsia="Aptos" w:cs="Aptos"/>
          <w:lang w:val="en-GB"/>
        </w:rPr>
        <w:t xml:space="preserve">. Journal of Strength and Conditioning Research, 34(1), pp. 145-151. Available at: </w:t>
      </w:r>
      <w:hyperlink r:id="rId52">
        <w:r w:rsidRPr="56FDFB7E" w:rsidR="7AF1E6D7">
          <w:rPr>
            <w:rStyle w:val="Hyperlink"/>
            <w:rFonts w:ascii="Aptos" w:hAnsi="Aptos" w:eastAsia="Aptos" w:cs="Aptos"/>
            <w:lang w:val="en-GB"/>
          </w:rPr>
          <w:t>https://doi.org/10.1519/jsc.0000000000002185</w:t>
        </w:r>
      </w:hyperlink>
      <w:r w:rsidRPr="56FDFB7E" w:rsidR="7AF1E6D7">
        <w:rPr>
          <w:rFonts w:ascii="Aptos" w:hAnsi="Aptos" w:eastAsia="Aptos" w:cs="Aptos"/>
          <w:lang w:val="en-GB"/>
        </w:rPr>
        <w:t xml:space="preserve"> </w:t>
      </w:r>
    </w:p>
    <w:p w:rsidR="56FDFB7E" w:rsidP="56FDFB7E" w:rsidRDefault="56FDFB7E" w14:paraId="29B4F833" w14:textId="37A7206F">
      <w:pPr>
        <w:spacing w:after="0" w:line="360" w:lineRule="auto"/>
        <w:rPr>
          <w:rFonts w:ascii="Aptos" w:hAnsi="Aptos" w:eastAsia="Aptos" w:cs="Aptos"/>
          <w:lang w:val="en-GB"/>
        </w:rPr>
      </w:pPr>
    </w:p>
    <w:p w:rsidR="323F474F" w:rsidP="00106829" w:rsidRDefault="7AB3107C" w14:paraId="2775025F" w14:noSpellErr="1" w14:textId="51FCACE2">
      <w:pPr>
        <w:spacing w:after="0" w:line="360" w:lineRule="auto"/>
        <w:rPr>
          <w:color w:val="000000" w:themeColor="text1"/>
          <w:lang w:val="en-GB"/>
        </w:rPr>
      </w:pPr>
      <w:r w:rsidRPr="7B442500" w:rsidR="7AB3107C">
        <w:rPr>
          <w:color w:val="000000" w:themeColor="text1" w:themeTint="FF" w:themeShade="FF"/>
        </w:rPr>
        <w:t>Sanchez-Medina</w:t>
      </w:r>
      <w:r w:rsidRPr="7B442500" w:rsidR="7AB3107C">
        <w:rPr>
          <w:color w:val="000000" w:themeColor="text1" w:themeTint="FF" w:themeShade="FF"/>
        </w:rPr>
        <w:t xml:space="preserve">, L. </w:t>
      </w:r>
      <w:r w:rsidRPr="7B442500" w:rsidR="235302FE">
        <w:rPr>
          <w:color w:val="000000" w:themeColor="text1" w:themeTint="FF" w:themeShade="FF"/>
        </w:rPr>
        <w:t>&amp; Gonzalez-Badillo</w:t>
      </w:r>
      <w:r w:rsidRPr="7B442500" w:rsidR="7AB3107C">
        <w:rPr>
          <w:color w:val="000000" w:themeColor="text1" w:themeTint="FF" w:themeShade="FF"/>
        </w:rPr>
        <w:t xml:space="preserve">, </w:t>
      </w:r>
      <w:r w:rsidRPr="7B442500" w:rsidR="39936810">
        <w:rPr>
          <w:color w:val="000000" w:themeColor="text1" w:themeTint="FF" w:themeShade="FF"/>
        </w:rPr>
        <w:t>J.J</w:t>
      </w:r>
      <w:r w:rsidRPr="7B442500" w:rsidR="7AB3107C">
        <w:rPr>
          <w:color w:val="000000" w:themeColor="text1" w:themeTint="FF" w:themeShade="FF"/>
        </w:rPr>
        <w:t>.</w:t>
      </w:r>
      <w:r w:rsidRPr="7B442500" w:rsidR="1BB38C2A">
        <w:rPr>
          <w:color w:val="000000" w:themeColor="text1" w:themeTint="FF" w:themeShade="FF"/>
        </w:rPr>
        <w:t xml:space="preserve"> (2011) ‘Velocity loss as an indicator of neuromuscular fatigue during resistance training’, Medicine &amp; Science in Sports &amp; Exercise, 43(9)</w:t>
      </w:r>
      <w:r w:rsidRPr="7B442500" w:rsidR="28774E97">
        <w:rPr>
          <w:color w:val="000000" w:themeColor="text1" w:themeTint="FF" w:themeShade="FF"/>
        </w:rPr>
        <w:t>, pp. 1725-1734.</w:t>
      </w:r>
      <w:r w:rsidRPr="7B442500" w:rsidR="13E768B9">
        <w:rPr>
          <w:color w:val="000000" w:themeColor="text1" w:themeTint="FF" w:themeShade="FF"/>
        </w:rPr>
        <w:t xml:space="preserve"> </w:t>
      </w:r>
      <w:r w:rsidRPr="7B442500" w:rsidR="13E768B9">
        <w:rPr>
          <w:color w:val="000000" w:themeColor="text1" w:themeTint="FF" w:themeShade="FF"/>
          <w:lang w:val="en-GB"/>
        </w:rPr>
        <w:t xml:space="preserve">Available at: </w:t>
      </w:r>
      <w:hyperlink r:id="R9c2eabf98f6e4860">
        <w:r w:rsidRPr="7B442500" w:rsidR="13E768B9">
          <w:rPr>
            <w:rStyle w:val="Hyperlink"/>
            <w:lang w:val="en-GB"/>
          </w:rPr>
          <w:t>https://doi.org/10.1519/JSC.0b013e3181e840f3</w:t>
        </w:r>
      </w:hyperlink>
      <w:r w:rsidRPr="7B442500" w:rsidR="13E768B9">
        <w:rPr>
          <w:color w:val="000000" w:themeColor="text1" w:themeTint="FF" w:themeShade="FF"/>
          <w:lang w:val="en-GB"/>
        </w:rPr>
        <w:t>.</w:t>
      </w:r>
    </w:p>
    <w:p w:rsidR="7B442500" w:rsidP="7B442500" w:rsidRDefault="7B442500" w14:paraId="76D3F527" w14:textId="0B1E7C46">
      <w:pPr>
        <w:spacing w:after="0" w:line="360" w:lineRule="auto"/>
        <w:rPr>
          <w:color w:val="000000" w:themeColor="text1" w:themeTint="FF" w:themeShade="FF"/>
          <w:lang w:val="en-GB"/>
        </w:rPr>
      </w:pPr>
    </w:p>
    <w:p w:rsidR="2A1652F2" w:rsidP="7B442500" w:rsidRDefault="2A1652F2" w14:paraId="039204F1" w14:textId="761E29EF">
      <w:pPr>
        <w:spacing w:after="0" w:line="360" w:lineRule="auto"/>
        <w:rPr>
          <w:color w:val="000000" w:themeColor="text1" w:themeTint="FF" w:themeShade="FF"/>
          <w:lang w:val="en-GB"/>
        </w:rPr>
      </w:pPr>
      <w:r w:rsidRPr="7B442500" w:rsidR="2A1652F2">
        <w:rPr>
          <w:color w:val="000000" w:themeColor="text1" w:themeTint="FF" w:themeShade="FF"/>
          <w:lang w:val="en-GB"/>
        </w:rPr>
        <w:t xml:space="preserve">Schoenfield, B.J. et al. (2016) ‘Longer </w:t>
      </w:r>
      <w:r w:rsidRPr="7B442500" w:rsidR="2A1652F2">
        <w:rPr>
          <w:color w:val="000000" w:themeColor="text1" w:themeTint="FF" w:themeShade="FF"/>
          <w:lang w:val="en-GB"/>
        </w:rPr>
        <w:t>Interset</w:t>
      </w:r>
      <w:r w:rsidRPr="7B442500" w:rsidR="2A1652F2">
        <w:rPr>
          <w:color w:val="000000" w:themeColor="text1" w:themeTint="FF" w:themeShade="FF"/>
          <w:lang w:val="en-GB"/>
        </w:rPr>
        <w:t xml:space="preserve"> Rest Periods Enhance Muscle Strength and Hypertrophy in Resistance-Trained Men’, Jour</w:t>
      </w:r>
      <w:r w:rsidRPr="7B442500" w:rsidR="44B0D876">
        <w:rPr>
          <w:color w:val="000000" w:themeColor="text1" w:themeTint="FF" w:themeShade="FF"/>
          <w:lang w:val="en-GB"/>
        </w:rPr>
        <w:t xml:space="preserve">nal of Strength and Conditioning Research, 30(7), pp. 1805-1812. Available at: </w:t>
      </w:r>
      <w:hyperlink r:id="R7636d5545d954981">
        <w:r w:rsidRPr="7B442500" w:rsidR="44B0D876">
          <w:rPr>
            <w:rStyle w:val="Hyperlink"/>
            <w:lang w:val="en-GB"/>
          </w:rPr>
          <w:t>https://doi.org/10.1519/jsc.0000000000001272</w:t>
        </w:r>
      </w:hyperlink>
    </w:p>
    <w:p w:rsidR="323F474F" w:rsidP="56FDFB7E" w:rsidRDefault="323F474F" w14:paraId="4652F197" w14:textId="09D52A4E">
      <w:pPr>
        <w:spacing w:after="0" w:line="360" w:lineRule="auto"/>
        <w:rPr>
          <w:color w:val="000000" w:themeColor="text1"/>
          <w:lang w:val="en-GB"/>
        </w:rPr>
      </w:pPr>
    </w:p>
    <w:p w:rsidR="323F474F" w:rsidP="56FDFB7E" w:rsidRDefault="76CF07BF" w14:paraId="31064CEE" w14:textId="164990B7">
      <w:pPr>
        <w:spacing w:after="0" w:line="360" w:lineRule="auto"/>
      </w:pPr>
      <w:r w:rsidRPr="56FDFB7E">
        <w:rPr>
          <w:color w:val="000000" w:themeColor="text1"/>
          <w:lang w:val="en-GB"/>
        </w:rPr>
        <w:t xml:space="preserve">Schoenfeld, B.J. (2010) ‘The Mechanisms of Muscle Hypertrophy and Their Application to Resistance Training’, </w:t>
      </w:r>
      <w:r w:rsidRPr="56FDFB7E">
        <w:rPr>
          <w:i/>
          <w:iCs/>
          <w:color w:val="000000" w:themeColor="text1"/>
          <w:lang w:val="en-GB"/>
        </w:rPr>
        <w:t>Journal of strength and conditioning research</w:t>
      </w:r>
      <w:r w:rsidRPr="56FDFB7E">
        <w:rPr>
          <w:color w:val="000000" w:themeColor="text1"/>
          <w:lang w:val="en-GB"/>
        </w:rPr>
        <w:t xml:space="preserve">, 24(10), pp. 2857–2872. Available at: </w:t>
      </w:r>
      <w:hyperlink r:id="rId54">
        <w:r w:rsidRPr="56FDFB7E">
          <w:rPr>
            <w:rStyle w:val="Hyperlink"/>
            <w:lang w:val="en-GB"/>
          </w:rPr>
          <w:t>https://doi.org/10.1519/JSC.0b013e3181e840f3</w:t>
        </w:r>
      </w:hyperlink>
      <w:r w:rsidRPr="56FDFB7E">
        <w:rPr>
          <w:color w:val="000000" w:themeColor="text1"/>
          <w:lang w:val="en-GB"/>
        </w:rPr>
        <w:t>.</w:t>
      </w:r>
    </w:p>
    <w:p w:rsidR="323F474F" w:rsidP="00106829" w:rsidRDefault="323F474F" w14:paraId="36042BD5" w14:textId="708164E1">
      <w:pPr>
        <w:spacing w:after="0" w:line="360" w:lineRule="auto"/>
        <w:rPr>
          <w:rFonts w:ascii="Aptos" w:hAnsi="Aptos" w:eastAsia="Aptos" w:cs="Aptos"/>
          <w:color w:val="000000" w:themeColor="text1"/>
        </w:rPr>
      </w:pPr>
    </w:p>
    <w:p w:rsidR="323F474F" w:rsidP="00106829" w:rsidRDefault="13E768B9" w14:paraId="226D3711" w14:textId="460FB35E">
      <w:pPr>
        <w:spacing w:line="360" w:lineRule="auto"/>
        <w:rPr>
          <w:rFonts w:ascii="Source Sans Pro" w:hAnsi="Source Sans Pro" w:eastAsia="Source Sans Pro" w:cs="Source Sans Pro"/>
          <w:color w:val="000000" w:themeColor="text1"/>
        </w:rPr>
      </w:pPr>
      <w:r w:rsidRPr="6F0F9F69">
        <w:rPr>
          <w:rFonts w:ascii="Source Sans Pro" w:hAnsi="Source Sans Pro" w:eastAsia="Source Sans Pro" w:cs="Source Sans Pro"/>
          <w:color w:val="000000" w:themeColor="text1"/>
          <w:lang w:val="en-GB"/>
        </w:rPr>
        <w:t xml:space="preserve">Stratton, M.T. </w:t>
      </w:r>
      <w:r w:rsidRPr="6F0F9F69">
        <w:rPr>
          <w:rFonts w:ascii="Source Sans Pro" w:hAnsi="Source Sans Pro" w:eastAsia="Source Sans Pro" w:cs="Source Sans Pro"/>
          <w:i/>
          <w:iCs/>
          <w:color w:val="000000" w:themeColor="text1"/>
          <w:lang w:val="en-GB"/>
        </w:rPr>
        <w:t>et al.</w:t>
      </w:r>
      <w:r w:rsidRPr="6F0F9F69">
        <w:rPr>
          <w:rFonts w:ascii="Source Sans Pro" w:hAnsi="Source Sans Pro" w:eastAsia="Source Sans Pro" w:cs="Source Sans Pro"/>
          <w:color w:val="000000" w:themeColor="text1"/>
          <w:lang w:val="en-GB"/>
        </w:rPr>
        <w:t xml:space="preserve"> (2022) ‘The influence of caffeinated and non-caffeinated multi-ingredient pre-workout supplements on resistance exercise performance and subjective outcomes’, </w:t>
      </w:r>
      <w:r w:rsidRPr="6F0F9F69">
        <w:rPr>
          <w:rFonts w:ascii="Source Sans Pro" w:hAnsi="Source Sans Pro" w:eastAsia="Source Sans Pro" w:cs="Source Sans Pro"/>
          <w:i/>
          <w:iCs/>
          <w:color w:val="000000" w:themeColor="text1"/>
          <w:lang w:val="en-GB"/>
        </w:rPr>
        <w:t>Journal of the International Society of Sports Nutrition</w:t>
      </w:r>
      <w:r w:rsidRPr="6F0F9F69">
        <w:rPr>
          <w:rFonts w:ascii="Source Sans Pro" w:hAnsi="Source Sans Pro" w:eastAsia="Source Sans Pro" w:cs="Source Sans Pro"/>
          <w:color w:val="000000" w:themeColor="text1"/>
          <w:lang w:val="en-GB"/>
        </w:rPr>
        <w:t xml:space="preserve">, 19(1), pp. 126–149. Available at: </w:t>
      </w:r>
      <w:hyperlink r:id="rId55">
        <w:r w:rsidRPr="6F0F9F69">
          <w:rPr>
            <w:rStyle w:val="Hyperlink"/>
            <w:rFonts w:ascii="Source Sans Pro" w:hAnsi="Source Sans Pro" w:eastAsia="Source Sans Pro" w:cs="Source Sans Pro"/>
            <w:lang w:val="en-GB"/>
          </w:rPr>
          <w:t>https://doi.org/10.1080/15502783.2022.2060048</w:t>
        </w:r>
      </w:hyperlink>
      <w:r w:rsidRPr="6F0F9F69">
        <w:rPr>
          <w:rFonts w:ascii="Source Sans Pro" w:hAnsi="Source Sans Pro" w:eastAsia="Source Sans Pro" w:cs="Source Sans Pro"/>
          <w:color w:val="000000" w:themeColor="text1"/>
          <w:lang w:val="en-GB"/>
        </w:rPr>
        <w:t>.</w:t>
      </w:r>
    </w:p>
    <w:p w:rsidR="323F474F" w:rsidP="00106829" w:rsidRDefault="13E768B9" w14:paraId="59C23343" w14:textId="4EAB1010">
      <w:pPr>
        <w:spacing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Tallis, J.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(2024) ‘Are caffeine effects equivalent between different modes of administration: the acute effects of 3 mg.kg -1 caffeine on the muscular strength and power of male university Rugby Union players’, </w:t>
      </w:r>
      <w:r w:rsidRPr="6F0F9F69">
        <w:rPr>
          <w:rFonts w:ascii="Aptos" w:hAnsi="Aptos" w:eastAsia="Aptos" w:cs="Aptos"/>
          <w:i/>
          <w:iCs/>
          <w:color w:val="000000" w:themeColor="text1"/>
          <w:lang w:val="en-GB"/>
        </w:rPr>
        <w:t>Journal of the International Society of Sports Nutrition</w:t>
      </w:r>
      <w:r w:rsidRPr="6F0F9F69">
        <w:rPr>
          <w:rFonts w:ascii="Aptos" w:hAnsi="Aptos" w:eastAsia="Aptos" w:cs="Aptos"/>
          <w:color w:val="000000" w:themeColor="text1"/>
          <w:lang w:val="en-GB"/>
        </w:rPr>
        <w:t xml:space="preserve">, 21(1), pp. 2419385-. Available at: </w:t>
      </w:r>
      <w:hyperlink r:id="rId56">
        <w:r w:rsidRPr="6F0F9F69">
          <w:rPr>
            <w:rStyle w:val="Hyperlink"/>
            <w:rFonts w:ascii="Aptos" w:hAnsi="Aptos" w:eastAsia="Aptos" w:cs="Aptos"/>
            <w:lang w:val="en-GB"/>
          </w:rPr>
          <w:t>https://doi.org/10.1080/15502783.2024.2419385</w:t>
        </w:r>
      </w:hyperlink>
      <w:r w:rsidRPr="6F0F9F69">
        <w:rPr>
          <w:rFonts w:ascii="Aptos" w:hAnsi="Aptos" w:eastAsia="Aptos" w:cs="Aptos"/>
          <w:color w:val="000000" w:themeColor="text1"/>
          <w:lang w:val="en-GB"/>
        </w:rPr>
        <w:t>.</w:t>
      </w:r>
    </w:p>
    <w:p w:rsidR="67906A24" w:rsidP="56FDFB7E" w:rsidRDefault="67906A24" w14:paraId="77EFB194" w14:textId="3A98E4C8">
      <w:pPr>
        <w:spacing w:after="0"/>
      </w:pPr>
      <w:r w:rsidRPr="56FDFB7E">
        <w:rPr>
          <w:rFonts w:ascii="Aptos" w:hAnsi="Aptos" w:eastAsia="Aptos" w:cs="Aptos"/>
          <w:lang w:val="en-GB"/>
        </w:rPr>
        <w:lastRenderedPageBreak/>
        <w:t xml:space="preserve">Varela-Olalla, D. et al. (2024) ‘Greater Neuromuscular and Perceptual Fatigue after Low versus High Loads in the Bench Press: A Preliminary Study Applying Frequentist and Bayesian Group Analyses with Subject-by-Subject Case Series Reports’, </w:t>
      </w:r>
      <w:r w:rsidRPr="56FDFB7E">
        <w:rPr>
          <w:rFonts w:ascii="Aptos" w:hAnsi="Aptos" w:eastAsia="Aptos" w:cs="Aptos"/>
          <w:i/>
          <w:iCs/>
          <w:lang w:val="en-GB"/>
        </w:rPr>
        <w:t>Journal of functional morphology and kinesiology</w:t>
      </w:r>
      <w:r w:rsidRPr="56FDFB7E">
        <w:rPr>
          <w:rFonts w:ascii="Aptos" w:hAnsi="Aptos" w:eastAsia="Aptos" w:cs="Aptos"/>
          <w:lang w:val="en-GB"/>
        </w:rPr>
        <w:t xml:space="preserve">, 9(4), pp. 186-. Available at: </w:t>
      </w:r>
      <w:hyperlink r:id="rId57">
        <w:r w:rsidRPr="56FDFB7E">
          <w:rPr>
            <w:rStyle w:val="Hyperlink"/>
            <w:rFonts w:ascii="Aptos" w:hAnsi="Aptos" w:eastAsia="Aptos" w:cs="Aptos"/>
            <w:lang w:val="en-GB"/>
          </w:rPr>
          <w:t>https://doi.org/10.3390/jfmk9040186</w:t>
        </w:r>
      </w:hyperlink>
      <w:r w:rsidRPr="56FDFB7E">
        <w:rPr>
          <w:rFonts w:ascii="Aptos" w:hAnsi="Aptos" w:eastAsia="Aptos" w:cs="Aptos"/>
          <w:lang w:val="en-GB"/>
        </w:rPr>
        <w:t>.</w:t>
      </w:r>
    </w:p>
    <w:p w:rsidR="56FDFB7E" w:rsidP="56FDFB7E" w:rsidRDefault="56FDFB7E" w14:paraId="0661C5A4" w14:textId="13F7097C">
      <w:pPr>
        <w:spacing w:after="0"/>
        <w:rPr>
          <w:rFonts w:ascii="Aptos" w:hAnsi="Aptos" w:eastAsia="Aptos" w:cs="Aptos"/>
          <w:lang w:val="en-GB"/>
        </w:rPr>
      </w:pPr>
    </w:p>
    <w:p w:rsidR="323F474F" w:rsidP="00106829" w:rsidRDefault="13E768B9" w14:paraId="541D1810" w14:textId="6C52448D">
      <w:pPr>
        <w:spacing w:after="0" w:line="360" w:lineRule="auto"/>
        <w:rPr>
          <w:rFonts w:ascii="Source Sans Pro" w:hAnsi="Source Sans Pro" w:eastAsia="Source Sans Pro" w:cs="Source Sans Pro"/>
          <w:color w:val="000000" w:themeColor="text1"/>
          <w:sz w:val="22"/>
          <w:szCs w:val="22"/>
        </w:rPr>
      </w:pPr>
      <w:r w:rsidRPr="6F0F9F69">
        <w:rPr>
          <w:rFonts w:ascii="Source Sans Pro" w:hAnsi="Source Sans Pro" w:eastAsia="Source Sans Pro" w:cs="Source Sans Pro"/>
          <w:color w:val="000000" w:themeColor="text1"/>
          <w:sz w:val="22"/>
          <w:szCs w:val="22"/>
          <w:lang w:val="en-GB"/>
        </w:rPr>
        <w:t xml:space="preserve">Veiner, S. et al. (2019) ‘Acute Enhancement of Jump Performance, Muscle Strength, and Power in Resistance-Trained Men After Consumption of Caffeinated Chewing Gum’, </w:t>
      </w:r>
      <w:r w:rsidRPr="6F0F9F69">
        <w:rPr>
          <w:rFonts w:ascii="Source Sans Pro" w:hAnsi="Source Sans Pro" w:eastAsia="Source Sans Pro" w:cs="Source Sans Pro"/>
          <w:i/>
          <w:iCs/>
          <w:color w:val="000000" w:themeColor="text1"/>
          <w:sz w:val="22"/>
          <w:szCs w:val="22"/>
          <w:lang w:val="en-GB"/>
        </w:rPr>
        <w:t>International journal of sports physiology and performance</w:t>
      </w:r>
      <w:r w:rsidRPr="6F0F9F69">
        <w:rPr>
          <w:rFonts w:ascii="Source Sans Pro" w:hAnsi="Source Sans Pro" w:eastAsia="Source Sans Pro" w:cs="Source Sans Pro"/>
          <w:color w:val="000000" w:themeColor="text1"/>
          <w:sz w:val="22"/>
          <w:szCs w:val="22"/>
          <w:lang w:val="en-GB"/>
        </w:rPr>
        <w:t xml:space="preserve">, 14(10), pp. 1–1421. Available at: </w:t>
      </w:r>
      <w:hyperlink r:id="rId58">
        <w:r w:rsidRPr="6F0F9F69">
          <w:rPr>
            <w:rStyle w:val="Hyperlink"/>
            <w:rFonts w:ascii="Source Sans Pro" w:hAnsi="Source Sans Pro" w:eastAsia="Source Sans Pro" w:cs="Source Sans Pro"/>
            <w:sz w:val="22"/>
            <w:szCs w:val="22"/>
            <w:lang w:val="en-GB"/>
          </w:rPr>
          <w:t>https://doi.org/10.1123/ijspp.2019-0098</w:t>
        </w:r>
      </w:hyperlink>
      <w:r w:rsidRPr="6F0F9F69">
        <w:rPr>
          <w:rFonts w:ascii="Source Sans Pro" w:hAnsi="Source Sans Pro" w:eastAsia="Source Sans Pro" w:cs="Source Sans Pro"/>
          <w:color w:val="000000" w:themeColor="text1"/>
          <w:sz w:val="22"/>
          <w:szCs w:val="22"/>
          <w:lang w:val="en-GB"/>
        </w:rPr>
        <w:t>.</w:t>
      </w:r>
    </w:p>
    <w:p w:rsidR="323F474F" w:rsidP="00106829" w:rsidRDefault="323F474F" w14:paraId="43701BB9" w14:textId="583943BF">
      <w:pPr>
        <w:spacing w:after="0" w:line="360" w:lineRule="auto"/>
        <w:rPr>
          <w:rFonts w:ascii="Source Sans Pro" w:hAnsi="Source Sans Pro" w:eastAsia="Source Sans Pro" w:cs="Source Sans Pro"/>
          <w:color w:val="000000" w:themeColor="text1"/>
          <w:sz w:val="22"/>
          <w:szCs w:val="22"/>
        </w:rPr>
      </w:pPr>
    </w:p>
    <w:p w:rsidR="323F474F" w:rsidP="00106829" w:rsidRDefault="13E768B9" w14:paraId="54B9B485" w14:textId="2F23A034">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Wang, Z.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(2022) ‘Effects of Caffeine Intake on Endurance Running Performance and Time to Exhaustion: A Systematic Review and Meta-Analysis’, </w:t>
      </w:r>
      <w:r w:rsidRPr="6F0F9F69">
        <w:rPr>
          <w:rFonts w:ascii="Aptos" w:hAnsi="Aptos" w:eastAsia="Aptos" w:cs="Aptos"/>
          <w:i/>
          <w:iCs/>
          <w:color w:val="000000" w:themeColor="text1"/>
          <w:lang w:val="en-GB"/>
        </w:rPr>
        <w:t>Nutrients</w:t>
      </w:r>
      <w:r w:rsidRPr="6F0F9F69">
        <w:rPr>
          <w:rFonts w:ascii="Aptos" w:hAnsi="Aptos" w:eastAsia="Aptos" w:cs="Aptos"/>
          <w:color w:val="000000" w:themeColor="text1"/>
          <w:lang w:val="en-GB"/>
        </w:rPr>
        <w:t xml:space="preserve">, 15(1), pp. 148-. Available at: </w:t>
      </w:r>
      <w:hyperlink r:id="rId59">
        <w:r w:rsidRPr="6F0F9F69">
          <w:rPr>
            <w:rStyle w:val="Hyperlink"/>
            <w:rFonts w:ascii="Aptos" w:hAnsi="Aptos" w:eastAsia="Aptos" w:cs="Aptos"/>
            <w:lang w:val="en-GB"/>
          </w:rPr>
          <w:t>https://doi.org/10.3390/nu15010148</w:t>
        </w:r>
      </w:hyperlink>
      <w:r w:rsidRPr="6F0F9F69">
        <w:rPr>
          <w:rFonts w:ascii="Aptos" w:hAnsi="Aptos" w:eastAsia="Aptos" w:cs="Aptos"/>
          <w:color w:val="000000" w:themeColor="text1"/>
          <w:lang w:val="en-GB"/>
        </w:rPr>
        <w:t>.</w:t>
      </w:r>
    </w:p>
    <w:p w:rsidR="323F474F" w:rsidP="00106829" w:rsidRDefault="323F474F" w14:paraId="59CD9EE4" w14:textId="1F63D8A4">
      <w:pPr>
        <w:spacing w:after="0" w:line="360" w:lineRule="auto"/>
        <w:rPr>
          <w:rFonts w:ascii="Aptos" w:hAnsi="Aptos" w:eastAsia="Aptos" w:cs="Aptos"/>
          <w:color w:val="000000" w:themeColor="text1"/>
        </w:rPr>
      </w:pPr>
    </w:p>
    <w:p w:rsidR="323F474F" w:rsidP="00106829" w:rsidRDefault="323F474F" w14:paraId="2BCA3786" w14:textId="147D0CE7">
      <w:pPr>
        <w:spacing w:after="0" w:line="360" w:lineRule="auto"/>
        <w:rPr>
          <w:rFonts w:ascii="Source Sans Pro" w:hAnsi="Source Sans Pro" w:eastAsia="Source Sans Pro" w:cs="Source Sans Pro"/>
          <w:color w:val="000000" w:themeColor="text1"/>
          <w:sz w:val="22"/>
          <w:szCs w:val="22"/>
        </w:rPr>
      </w:pPr>
    </w:p>
    <w:p w:rsidR="323F474F" w:rsidP="00106829" w:rsidRDefault="13E768B9" w14:paraId="195054E1" w14:textId="5AD7942A">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Wickham, K.A. and Spriet, L.L. (2018) ‘Administration of Caffeine in Alternate Forms’, </w:t>
      </w:r>
      <w:r w:rsidRPr="6F0F9F69">
        <w:rPr>
          <w:rFonts w:ascii="Aptos" w:hAnsi="Aptos" w:eastAsia="Aptos" w:cs="Aptos"/>
          <w:i/>
          <w:iCs/>
          <w:color w:val="000000" w:themeColor="text1"/>
          <w:lang w:val="en-GB"/>
        </w:rPr>
        <w:t>Sports medicine (Auckland)</w:t>
      </w:r>
      <w:r w:rsidRPr="6F0F9F69">
        <w:rPr>
          <w:rFonts w:ascii="Aptos" w:hAnsi="Aptos" w:eastAsia="Aptos" w:cs="Aptos"/>
          <w:color w:val="000000" w:themeColor="text1"/>
          <w:lang w:val="en-GB"/>
        </w:rPr>
        <w:t>, 48(</w:t>
      </w:r>
      <w:proofErr w:type="spellStart"/>
      <w:r w:rsidRPr="6F0F9F69">
        <w:rPr>
          <w:rFonts w:ascii="Aptos" w:hAnsi="Aptos" w:eastAsia="Aptos" w:cs="Aptos"/>
          <w:color w:val="000000" w:themeColor="text1"/>
          <w:lang w:val="en-GB"/>
        </w:rPr>
        <w:t>Suppl</w:t>
      </w:r>
      <w:proofErr w:type="spellEnd"/>
      <w:r w:rsidRPr="6F0F9F69">
        <w:rPr>
          <w:rFonts w:ascii="Aptos" w:hAnsi="Aptos" w:eastAsia="Aptos" w:cs="Aptos"/>
          <w:color w:val="000000" w:themeColor="text1"/>
          <w:lang w:val="en-GB"/>
        </w:rPr>
        <w:t xml:space="preserve"> 1), pp. 79–91. Available at: </w:t>
      </w:r>
      <w:hyperlink r:id="rId60">
        <w:r w:rsidRPr="6F0F9F69">
          <w:rPr>
            <w:rStyle w:val="Hyperlink"/>
            <w:rFonts w:ascii="Aptos" w:hAnsi="Aptos" w:eastAsia="Aptos" w:cs="Aptos"/>
            <w:lang w:val="en-GB"/>
          </w:rPr>
          <w:t>https://doi.org/10.1007/s40279-017-0848-2</w:t>
        </w:r>
      </w:hyperlink>
      <w:r w:rsidRPr="6F0F9F69">
        <w:rPr>
          <w:rFonts w:ascii="Aptos" w:hAnsi="Aptos" w:eastAsia="Aptos" w:cs="Aptos"/>
          <w:color w:val="000000" w:themeColor="text1"/>
          <w:lang w:val="en-GB"/>
        </w:rPr>
        <w:t>.</w:t>
      </w:r>
    </w:p>
    <w:p w:rsidR="323F474F" w:rsidP="00106829" w:rsidRDefault="323F474F" w14:paraId="5DB197C8" w14:textId="47DCC39A">
      <w:pPr>
        <w:spacing w:after="0" w:line="360" w:lineRule="auto"/>
        <w:rPr>
          <w:rFonts w:ascii="Aptos" w:hAnsi="Aptos" w:eastAsia="Aptos" w:cs="Aptos"/>
          <w:color w:val="000000" w:themeColor="text1"/>
        </w:rPr>
      </w:pPr>
    </w:p>
    <w:p w:rsidR="36AD81FC" w:rsidP="56FDFB7E" w:rsidRDefault="36AD81FC" w14:paraId="1A3DED7B" w14:textId="06593962">
      <w:pPr>
        <w:spacing w:after="0" w:line="360" w:lineRule="auto"/>
        <w:rPr>
          <w:rFonts w:ascii="Aptos" w:hAnsi="Aptos" w:eastAsia="Aptos" w:cs="Aptos"/>
        </w:rPr>
      </w:pPr>
      <w:r w:rsidRPr="56FDFB7E">
        <w:rPr>
          <w:rFonts w:ascii="Aptos" w:hAnsi="Aptos" w:eastAsia="Aptos" w:cs="Aptos"/>
          <w:color w:val="000000" w:themeColor="text1"/>
        </w:rPr>
        <w:t xml:space="preserve">World </w:t>
      </w:r>
      <w:proofErr w:type="spellStart"/>
      <w:r w:rsidRPr="56FDFB7E">
        <w:rPr>
          <w:rFonts w:ascii="Aptos" w:hAnsi="Aptos" w:eastAsia="Aptos" w:cs="Aptos"/>
          <w:color w:val="000000" w:themeColor="text1"/>
        </w:rPr>
        <w:t>Anti Doping</w:t>
      </w:r>
      <w:proofErr w:type="spellEnd"/>
      <w:r w:rsidRPr="56FDFB7E">
        <w:rPr>
          <w:rFonts w:ascii="Aptos" w:hAnsi="Aptos" w:eastAsia="Aptos" w:cs="Aptos"/>
          <w:color w:val="000000" w:themeColor="text1"/>
        </w:rPr>
        <w:t xml:space="preserve"> Agency (</w:t>
      </w:r>
      <w:proofErr w:type="gramStart"/>
      <w:r w:rsidRPr="56FDFB7E">
        <w:rPr>
          <w:rFonts w:ascii="Aptos" w:hAnsi="Aptos" w:eastAsia="Aptos" w:cs="Aptos"/>
          <w:color w:val="000000" w:themeColor="text1"/>
        </w:rPr>
        <w:t xml:space="preserve">2025) </w:t>
      </w:r>
      <w:r w:rsidRPr="56FDFB7E" w:rsidR="3BCA42AF">
        <w:rPr>
          <w:rFonts w:ascii="Aptos" w:hAnsi="Aptos" w:eastAsia="Aptos" w:cs="Aptos"/>
          <w:color w:val="000000" w:themeColor="text1"/>
        </w:rPr>
        <w:t>‘</w:t>
      </w:r>
      <w:proofErr w:type="gramEnd"/>
      <w:r w:rsidRPr="56FDFB7E" w:rsidR="3BCA42AF">
        <w:rPr>
          <w:rFonts w:ascii="Aptos" w:hAnsi="Aptos" w:eastAsia="Aptos" w:cs="Aptos"/>
          <w:color w:val="000000" w:themeColor="text1"/>
        </w:rPr>
        <w:t>The</w:t>
      </w:r>
      <w:r w:rsidRPr="56FDFB7E">
        <w:rPr>
          <w:rFonts w:ascii="Aptos" w:hAnsi="Aptos" w:eastAsia="Aptos" w:cs="Aptos"/>
          <w:color w:val="000000" w:themeColor="text1"/>
        </w:rPr>
        <w:t xml:space="preserve"> Prohibited List</w:t>
      </w:r>
      <w:r w:rsidRPr="56FDFB7E" w:rsidR="600079A9">
        <w:rPr>
          <w:rFonts w:ascii="Aptos" w:hAnsi="Aptos" w:eastAsia="Aptos" w:cs="Aptos"/>
          <w:color w:val="000000" w:themeColor="text1"/>
        </w:rPr>
        <w:t xml:space="preserve">’. Available at: </w:t>
      </w:r>
      <w:hyperlink w:anchor="search-anchor" r:id="rId61">
        <w:r w:rsidRPr="56FDFB7E" w:rsidR="600079A9">
          <w:rPr>
            <w:rStyle w:val="Hyperlink"/>
            <w:rFonts w:ascii="Aptos" w:hAnsi="Aptos" w:eastAsia="Aptos" w:cs="Aptos"/>
          </w:rPr>
          <w:t xml:space="preserve">The Prohibited List | World </w:t>
        </w:r>
        <w:proofErr w:type="spellStart"/>
        <w:r w:rsidRPr="56FDFB7E" w:rsidR="600079A9">
          <w:rPr>
            <w:rStyle w:val="Hyperlink"/>
            <w:rFonts w:ascii="Aptos" w:hAnsi="Aptos" w:eastAsia="Aptos" w:cs="Aptos"/>
          </w:rPr>
          <w:t>Anti Doping</w:t>
        </w:r>
        <w:proofErr w:type="spellEnd"/>
        <w:r w:rsidRPr="56FDFB7E" w:rsidR="600079A9">
          <w:rPr>
            <w:rStyle w:val="Hyperlink"/>
            <w:rFonts w:ascii="Aptos" w:hAnsi="Aptos" w:eastAsia="Aptos" w:cs="Aptos"/>
          </w:rPr>
          <w:t xml:space="preserve"> Agency</w:t>
        </w:r>
      </w:hyperlink>
    </w:p>
    <w:p w:rsidR="323F474F" w:rsidP="00106829" w:rsidRDefault="13E768B9" w14:paraId="0B8415FF" w14:textId="11083F54">
      <w:pPr>
        <w:spacing w:after="0" w:line="360" w:lineRule="auto"/>
        <w:rPr>
          <w:rFonts w:ascii="Aptos" w:hAnsi="Aptos" w:eastAsia="Aptos" w:cs="Aptos"/>
          <w:color w:val="000000" w:themeColor="text1"/>
        </w:rPr>
      </w:pPr>
      <w:r w:rsidRPr="6F0F9F69">
        <w:rPr>
          <w:rFonts w:ascii="Aptos" w:hAnsi="Aptos" w:eastAsia="Aptos" w:cs="Aptos"/>
          <w:color w:val="000000" w:themeColor="text1"/>
          <w:lang w:val="en-GB"/>
        </w:rPr>
        <w:t xml:space="preserve">Yang, C.-C. </w:t>
      </w:r>
      <w:r w:rsidRPr="6F0F9F69">
        <w:rPr>
          <w:rFonts w:ascii="Aptos" w:hAnsi="Aptos" w:eastAsia="Aptos" w:cs="Aptos"/>
          <w:i/>
          <w:iCs/>
          <w:color w:val="000000" w:themeColor="text1"/>
          <w:lang w:val="en-GB"/>
        </w:rPr>
        <w:t>et al.</w:t>
      </w:r>
      <w:r w:rsidRPr="6F0F9F69">
        <w:rPr>
          <w:rFonts w:ascii="Aptos" w:hAnsi="Aptos" w:eastAsia="Aptos" w:cs="Aptos"/>
          <w:color w:val="000000" w:themeColor="text1"/>
          <w:lang w:val="en-GB"/>
        </w:rPr>
        <w:t xml:space="preserve"> (2024) ‘Effects of Caffeinated Chewing Gum on Exercise Performance and Physiological Responses: A Systematic Review’, </w:t>
      </w:r>
      <w:r w:rsidRPr="6F0F9F69">
        <w:rPr>
          <w:rFonts w:ascii="Aptos" w:hAnsi="Aptos" w:eastAsia="Aptos" w:cs="Aptos"/>
          <w:i/>
          <w:iCs/>
          <w:color w:val="000000" w:themeColor="text1"/>
          <w:lang w:val="en-GB"/>
        </w:rPr>
        <w:t>Nutrients</w:t>
      </w:r>
      <w:r w:rsidRPr="6F0F9F69">
        <w:rPr>
          <w:rFonts w:ascii="Aptos" w:hAnsi="Aptos" w:eastAsia="Aptos" w:cs="Aptos"/>
          <w:color w:val="000000" w:themeColor="text1"/>
          <w:lang w:val="en-GB"/>
        </w:rPr>
        <w:t xml:space="preserve">, 16(21), pp. 3611-. Available at: </w:t>
      </w:r>
      <w:hyperlink r:id="rId62">
        <w:r w:rsidRPr="6F0F9F69">
          <w:rPr>
            <w:rStyle w:val="Hyperlink"/>
            <w:rFonts w:ascii="Aptos" w:hAnsi="Aptos" w:eastAsia="Aptos" w:cs="Aptos"/>
            <w:lang w:val="en-GB"/>
          </w:rPr>
          <w:t>https://doi.org/10.3390/nu16213611</w:t>
        </w:r>
      </w:hyperlink>
      <w:r w:rsidRPr="6F0F9F69">
        <w:rPr>
          <w:rFonts w:ascii="Aptos" w:hAnsi="Aptos" w:eastAsia="Aptos" w:cs="Aptos"/>
          <w:color w:val="000000" w:themeColor="text1"/>
          <w:lang w:val="en-GB"/>
        </w:rPr>
        <w:t>.</w:t>
      </w:r>
    </w:p>
    <w:p w:rsidR="323F474F" w:rsidP="00106829" w:rsidRDefault="323F474F" w14:paraId="71DFC473" w14:textId="7088EF9E">
      <w:pPr>
        <w:spacing w:line="360" w:lineRule="auto"/>
        <w:rPr>
          <w:rFonts w:ascii="Source Sans Pro" w:hAnsi="Source Sans Pro" w:eastAsia="Source Sans Pro" w:cs="Source Sans Pro"/>
          <w:color w:val="000000" w:themeColor="text1"/>
          <w:sz w:val="22"/>
          <w:szCs w:val="22"/>
        </w:rPr>
      </w:pPr>
    </w:p>
    <w:p w:rsidR="323F474F" w:rsidP="00106829" w:rsidRDefault="13E768B9" w14:paraId="22D47A80" w14:textId="58627754">
      <w:pPr>
        <w:spacing w:after="0" w:line="360" w:lineRule="auto"/>
        <w:rPr>
          <w:rFonts w:ascii="Source Sans Pro" w:hAnsi="Source Sans Pro" w:eastAsia="Source Sans Pro" w:cs="Source Sans Pro"/>
          <w:color w:val="000000" w:themeColor="text1"/>
          <w:sz w:val="22"/>
          <w:szCs w:val="22"/>
        </w:rPr>
      </w:pPr>
      <w:r w:rsidRPr="6F0F9F69">
        <w:rPr>
          <w:rFonts w:ascii="Source Sans Pro" w:hAnsi="Source Sans Pro" w:eastAsia="Source Sans Pro" w:cs="Source Sans Pro"/>
          <w:color w:val="000000" w:themeColor="text1"/>
          <w:sz w:val="22"/>
          <w:szCs w:val="22"/>
          <w:lang w:val="en-GB"/>
        </w:rPr>
        <w:t xml:space="preserve">Yildirim, U.C. </w:t>
      </w:r>
      <w:r w:rsidRPr="6F0F9F69">
        <w:rPr>
          <w:rFonts w:ascii="Source Sans Pro" w:hAnsi="Source Sans Pro" w:eastAsia="Source Sans Pro" w:cs="Source Sans Pro"/>
          <w:i/>
          <w:iCs/>
          <w:color w:val="000000" w:themeColor="text1"/>
          <w:sz w:val="22"/>
          <w:szCs w:val="22"/>
          <w:lang w:val="en-GB"/>
        </w:rPr>
        <w:t>et al.</w:t>
      </w:r>
      <w:r w:rsidRPr="6F0F9F69">
        <w:rPr>
          <w:rFonts w:ascii="Source Sans Pro" w:hAnsi="Source Sans Pro" w:eastAsia="Source Sans Pro" w:cs="Source Sans Pro"/>
          <w:color w:val="000000" w:themeColor="text1"/>
          <w:sz w:val="22"/>
          <w:szCs w:val="22"/>
          <w:lang w:val="en-GB"/>
        </w:rPr>
        <w:t xml:space="preserve"> (2023) ‘Acute effect of different doses of caffeinated chewing gum on exercise performance in caffeine-habituated male soccer players’, </w:t>
      </w:r>
      <w:r w:rsidRPr="6F0F9F69">
        <w:rPr>
          <w:rFonts w:ascii="Source Sans Pro" w:hAnsi="Source Sans Pro" w:eastAsia="Source Sans Pro" w:cs="Source Sans Pro"/>
          <w:i/>
          <w:iCs/>
          <w:color w:val="000000" w:themeColor="text1"/>
          <w:sz w:val="22"/>
          <w:szCs w:val="22"/>
          <w:lang w:val="en-GB"/>
        </w:rPr>
        <w:t>Frontiers in nutrition (Lausanne)</w:t>
      </w:r>
      <w:r w:rsidRPr="6F0F9F69">
        <w:rPr>
          <w:rFonts w:ascii="Source Sans Pro" w:hAnsi="Source Sans Pro" w:eastAsia="Source Sans Pro" w:cs="Source Sans Pro"/>
          <w:color w:val="000000" w:themeColor="text1"/>
          <w:sz w:val="22"/>
          <w:szCs w:val="22"/>
          <w:lang w:val="en-GB"/>
        </w:rPr>
        <w:t xml:space="preserve">, 10, pp. 1251740–1251740. Available at: </w:t>
      </w:r>
      <w:hyperlink r:id="rId63">
        <w:r w:rsidRPr="6F0F9F69">
          <w:rPr>
            <w:rStyle w:val="Hyperlink"/>
            <w:rFonts w:ascii="Source Sans Pro" w:hAnsi="Source Sans Pro" w:eastAsia="Source Sans Pro" w:cs="Source Sans Pro"/>
            <w:sz w:val="22"/>
            <w:szCs w:val="22"/>
            <w:lang w:val="en-GB"/>
          </w:rPr>
          <w:t>https://doi.org/10.3389/fnut.2023.1251740</w:t>
        </w:r>
      </w:hyperlink>
      <w:r w:rsidRPr="6F0F9F69">
        <w:rPr>
          <w:rFonts w:ascii="Source Sans Pro" w:hAnsi="Source Sans Pro" w:eastAsia="Source Sans Pro" w:cs="Source Sans Pro"/>
          <w:color w:val="000000" w:themeColor="text1"/>
          <w:sz w:val="22"/>
          <w:szCs w:val="22"/>
          <w:lang w:val="en-GB"/>
        </w:rPr>
        <w:t>.</w:t>
      </w:r>
    </w:p>
    <w:p w:rsidR="323F474F" w:rsidP="00106829" w:rsidRDefault="323F474F" w14:paraId="0D946CCC" w14:textId="4E7F935E">
      <w:pPr>
        <w:spacing w:after="0" w:line="360" w:lineRule="auto"/>
        <w:rPr>
          <w:rFonts w:ascii="Source Sans Pro" w:hAnsi="Source Sans Pro" w:eastAsia="Source Sans Pro" w:cs="Source Sans Pro"/>
          <w:color w:val="000000" w:themeColor="text1"/>
          <w:sz w:val="22"/>
          <w:szCs w:val="22"/>
        </w:rPr>
      </w:pPr>
    </w:p>
    <w:p w:rsidR="323F474F" w:rsidP="00106829" w:rsidRDefault="323F474F" w14:paraId="372C37B2" w14:textId="6BEB8A71">
      <w:pPr>
        <w:spacing w:line="360" w:lineRule="auto"/>
        <w:rPr>
          <w:rFonts w:ascii="Aptos" w:hAnsi="Aptos" w:eastAsia="Aptos" w:cs="Aptos"/>
          <w:color w:val="000000" w:themeColor="text1"/>
        </w:rPr>
      </w:pPr>
    </w:p>
    <w:p w:rsidR="323F474F" w:rsidP="00106829" w:rsidRDefault="323F474F" w14:paraId="387A5284" w14:textId="3A45C590">
      <w:pPr>
        <w:spacing w:line="360" w:lineRule="auto"/>
        <w:rPr>
          <w:rFonts w:ascii="Aptos" w:hAnsi="Aptos" w:eastAsia="Aptos" w:cs="Aptos"/>
          <w:color w:val="000000" w:themeColor="text1"/>
        </w:rPr>
      </w:pPr>
    </w:p>
    <w:p w:rsidR="323F474F" w:rsidP="00106829" w:rsidRDefault="323F474F" w14:paraId="63C6C4D2" w14:textId="05B6CDE4">
      <w:pPr>
        <w:spacing w:line="360" w:lineRule="auto"/>
      </w:pPr>
    </w:p>
    <w:sectPr w:rsidR="323F474F">
      <w:headerReference w:type="default" r:id="rId64"/>
      <w:footerReference w:type="default" r:id="rId65"/>
      <w:pgSz w:w="12240" w:h="15840"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nitials="J(" w:author="Joseph Anderson (2305572)" w:date="2025-04-02T16:32:00Z" w:id="27">
    <w:p w:rsidR="00264D8C" w:rsidRDefault="00264D8C" w14:paraId="4107EEEF" w14:textId="377D7E8C">
      <w:r>
        <w:annotationRef/>
      </w:r>
      <w:r w:rsidRPr="4591BE9E">
        <w:t>Intensity of exercise - may not carry over?</w:t>
      </w:r>
    </w:p>
  </w:comment>
</w:comments>
</file>

<file path=word/commentsExtended.xml><?xml version="1.0" encoding="utf-8"?>
<w15:commentsEx xmlns:mc="http://schemas.openxmlformats.org/markup-compatibility/2006" xmlns:w15="http://schemas.microsoft.com/office/word/2012/wordml" mc:Ignorable="w15">
  <w15:commentEx w15:done="0" w15:paraId="4107EEE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4A62192C" w16cex:dateUtc="2025-04-02T15:32:00Z"/>
</w16cex:commentsExtensible>
</file>

<file path=word/commentsIds.xml><?xml version="1.0" encoding="utf-8"?>
<w16cid:commentsIds xmlns:mc="http://schemas.openxmlformats.org/markup-compatibility/2006" xmlns:w16cid="http://schemas.microsoft.com/office/word/2016/wordml/cid" mc:Ignorable="w16cid">
  <w16cid:commentId w16cid:paraId="4107EEEF" w16cid:durableId="4A62192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70F23" w:rsidRDefault="00670F23" w14:paraId="2437D319" w14:textId="77777777">
      <w:pPr>
        <w:spacing w:after="0" w:line="240" w:lineRule="auto"/>
      </w:pPr>
      <w:r>
        <w:separator/>
      </w:r>
    </w:p>
  </w:endnote>
  <w:endnote w:type="continuationSeparator" w:id="0">
    <w:p w:rsidR="00670F23" w:rsidRDefault="00670F23" w14:paraId="78100D2C" w14:textId="77777777">
      <w:pPr>
        <w:spacing w:after="0" w:line="240" w:lineRule="auto"/>
      </w:pPr>
      <w:r>
        <w:continuationSeparator/>
      </w:r>
    </w:p>
  </w:endnote>
  <w:endnote w:type="continuationNotice" w:id="1">
    <w:p w:rsidR="00BA3D1E" w:rsidRDefault="00BA3D1E" w14:paraId="35C6CD8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23F474F" w:rsidTr="323F474F" w14:paraId="7D5E22C8" w14:textId="77777777">
      <w:trPr>
        <w:trHeight w:val="300"/>
      </w:trPr>
      <w:tc>
        <w:tcPr>
          <w:tcW w:w="3120" w:type="dxa"/>
        </w:tcPr>
        <w:p w:rsidR="323F474F" w:rsidP="323F474F" w:rsidRDefault="323F474F" w14:paraId="4E062BCC" w14:textId="30A46108">
          <w:pPr>
            <w:pStyle w:val="Header"/>
            <w:ind w:left="-115"/>
          </w:pPr>
        </w:p>
      </w:tc>
      <w:tc>
        <w:tcPr>
          <w:tcW w:w="3120" w:type="dxa"/>
        </w:tcPr>
        <w:p w:rsidR="323F474F" w:rsidP="323F474F" w:rsidRDefault="323F474F" w14:paraId="06E594BA" w14:textId="184E06E9">
          <w:pPr>
            <w:pStyle w:val="Header"/>
            <w:jc w:val="center"/>
          </w:pPr>
        </w:p>
      </w:tc>
      <w:tc>
        <w:tcPr>
          <w:tcW w:w="3120" w:type="dxa"/>
        </w:tcPr>
        <w:p w:rsidR="323F474F" w:rsidP="323F474F" w:rsidRDefault="323F474F" w14:paraId="757E976E" w14:textId="70EA0ABF">
          <w:pPr>
            <w:pStyle w:val="Header"/>
            <w:ind w:right="-115"/>
            <w:jc w:val="right"/>
          </w:pPr>
        </w:p>
      </w:tc>
    </w:tr>
  </w:tbl>
  <w:p w:rsidR="323F474F" w:rsidP="323F474F" w:rsidRDefault="323F474F" w14:paraId="5F2A8B0F" w14:textId="21A6C0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70F23" w:rsidRDefault="00670F23" w14:paraId="5DA95826" w14:textId="77777777">
      <w:pPr>
        <w:spacing w:after="0" w:line="240" w:lineRule="auto"/>
      </w:pPr>
      <w:r>
        <w:separator/>
      </w:r>
    </w:p>
  </w:footnote>
  <w:footnote w:type="continuationSeparator" w:id="0">
    <w:p w:rsidR="00670F23" w:rsidRDefault="00670F23" w14:paraId="6B100FFD" w14:textId="77777777">
      <w:pPr>
        <w:spacing w:after="0" w:line="240" w:lineRule="auto"/>
      </w:pPr>
      <w:r>
        <w:continuationSeparator/>
      </w:r>
    </w:p>
  </w:footnote>
  <w:footnote w:type="continuationNotice" w:id="1">
    <w:p w:rsidR="00BA3D1E" w:rsidRDefault="00BA3D1E" w14:paraId="2E820CBB"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tblGrid>
    <w:tr w:rsidR="323F474F" w:rsidTr="323F474F" w14:paraId="15331C4A" w14:textId="77777777">
      <w:trPr>
        <w:trHeight w:val="300"/>
      </w:trPr>
      <w:tc>
        <w:tcPr>
          <w:tcW w:w="3120" w:type="dxa"/>
        </w:tcPr>
        <w:p w:rsidR="323F474F" w:rsidP="323F474F" w:rsidRDefault="323F474F" w14:paraId="4BA6CCD5" w14:textId="79534E4F">
          <w:pPr>
            <w:pStyle w:val="Header"/>
            <w:ind w:left="-115"/>
          </w:pPr>
        </w:p>
      </w:tc>
      <w:tc>
        <w:tcPr>
          <w:tcW w:w="3120" w:type="dxa"/>
        </w:tcPr>
        <w:p w:rsidR="323F474F" w:rsidP="323F474F" w:rsidRDefault="323F474F" w14:paraId="6D3A9A56" w14:textId="4EA82022">
          <w:pPr>
            <w:pStyle w:val="Header"/>
            <w:jc w:val="center"/>
          </w:pPr>
        </w:p>
      </w:tc>
    </w:tr>
  </w:tbl>
  <w:p w:rsidR="323F474F" w:rsidP="323F474F" w:rsidRDefault="323F474F" w14:paraId="592A2860" w14:textId="4C3F49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F78FED"/>
    <w:multiLevelType w:val="hybridMultilevel"/>
    <w:tmpl w:val="63A2D11C"/>
    <w:lvl w:ilvl="0" w:tplc="D968E3CC">
      <w:start w:val="1"/>
      <w:numFmt w:val="decimal"/>
      <w:lvlText w:val="%1."/>
      <w:lvlJc w:val="left"/>
      <w:pPr>
        <w:ind w:left="720" w:hanging="360"/>
      </w:pPr>
    </w:lvl>
    <w:lvl w:ilvl="1" w:tplc="89E834FA">
      <w:start w:val="1"/>
      <w:numFmt w:val="lowerLetter"/>
      <w:lvlText w:val="%2."/>
      <w:lvlJc w:val="left"/>
      <w:pPr>
        <w:ind w:left="1440" w:hanging="360"/>
      </w:pPr>
    </w:lvl>
    <w:lvl w:ilvl="2" w:tplc="DBD62342">
      <w:start w:val="1"/>
      <w:numFmt w:val="lowerRoman"/>
      <w:lvlText w:val="%3."/>
      <w:lvlJc w:val="right"/>
      <w:pPr>
        <w:ind w:left="2160" w:hanging="180"/>
      </w:pPr>
    </w:lvl>
    <w:lvl w:ilvl="3" w:tplc="06C2BF18">
      <w:start w:val="1"/>
      <w:numFmt w:val="decimal"/>
      <w:lvlText w:val="%4."/>
      <w:lvlJc w:val="left"/>
      <w:pPr>
        <w:ind w:left="2880" w:hanging="360"/>
      </w:pPr>
    </w:lvl>
    <w:lvl w:ilvl="4" w:tplc="B1C0C912">
      <w:start w:val="1"/>
      <w:numFmt w:val="lowerLetter"/>
      <w:lvlText w:val="%5."/>
      <w:lvlJc w:val="left"/>
      <w:pPr>
        <w:ind w:left="3600" w:hanging="360"/>
      </w:pPr>
    </w:lvl>
    <w:lvl w:ilvl="5" w:tplc="51C43808">
      <w:start w:val="1"/>
      <w:numFmt w:val="lowerRoman"/>
      <w:lvlText w:val="%6."/>
      <w:lvlJc w:val="right"/>
      <w:pPr>
        <w:ind w:left="4320" w:hanging="180"/>
      </w:pPr>
    </w:lvl>
    <w:lvl w:ilvl="6" w:tplc="EB1050FC">
      <w:start w:val="1"/>
      <w:numFmt w:val="decimal"/>
      <w:lvlText w:val="%7."/>
      <w:lvlJc w:val="left"/>
      <w:pPr>
        <w:ind w:left="5040" w:hanging="360"/>
      </w:pPr>
    </w:lvl>
    <w:lvl w:ilvl="7" w:tplc="4E3822B0">
      <w:start w:val="1"/>
      <w:numFmt w:val="lowerLetter"/>
      <w:lvlText w:val="%8."/>
      <w:lvlJc w:val="left"/>
      <w:pPr>
        <w:ind w:left="5760" w:hanging="360"/>
      </w:pPr>
    </w:lvl>
    <w:lvl w:ilvl="8" w:tplc="10643314">
      <w:start w:val="1"/>
      <w:numFmt w:val="lowerRoman"/>
      <w:lvlText w:val="%9."/>
      <w:lvlJc w:val="right"/>
      <w:pPr>
        <w:ind w:left="6480" w:hanging="180"/>
      </w:pPr>
    </w:lvl>
  </w:abstractNum>
  <w:abstractNum w:abstractNumId="1" w15:restartNumberingAfterBreak="0">
    <w:nsid w:val="5687577B"/>
    <w:multiLevelType w:val="hybridMultilevel"/>
    <w:tmpl w:val="B92A280C"/>
    <w:lvl w:ilvl="0" w:tplc="9FC01AEA">
      <w:start w:val="1"/>
      <w:numFmt w:val="bullet"/>
      <w:lvlText w:val=""/>
      <w:lvlJc w:val="left"/>
      <w:pPr>
        <w:ind w:left="720" w:hanging="360"/>
      </w:pPr>
      <w:rPr>
        <w:rFonts w:hint="default" w:ascii="Symbol" w:hAnsi="Symbol"/>
      </w:rPr>
    </w:lvl>
    <w:lvl w:ilvl="1" w:tplc="E592939C">
      <w:start w:val="1"/>
      <w:numFmt w:val="bullet"/>
      <w:lvlText w:val="o"/>
      <w:lvlJc w:val="left"/>
      <w:pPr>
        <w:ind w:left="1440" w:hanging="360"/>
      </w:pPr>
      <w:rPr>
        <w:rFonts w:hint="default" w:ascii="Courier New" w:hAnsi="Courier New"/>
      </w:rPr>
    </w:lvl>
    <w:lvl w:ilvl="2" w:tplc="693A724A">
      <w:start w:val="1"/>
      <w:numFmt w:val="bullet"/>
      <w:lvlText w:val=""/>
      <w:lvlJc w:val="left"/>
      <w:pPr>
        <w:ind w:left="2160" w:hanging="360"/>
      </w:pPr>
      <w:rPr>
        <w:rFonts w:hint="default" w:ascii="Wingdings" w:hAnsi="Wingdings"/>
      </w:rPr>
    </w:lvl>
    <w:lvl w:ilvl="3" w:tplc="EEAE1F38">
      <w:start w:val="1"/>
      <w:numFmt w:val="bullet"/>
      <w:lvlText w:val=""/>
      <w:lvlJc w:val="left"/>
      <w:pPr>
        <w:ind w:left="2880" w:hanging="360"/>
      </w:pPr>
      <w:rPr>
        <w:rFonts w:hint="default" w:ascii="Symbol" w:hAnsi="Symbol"/>
      </w:rPr>
    </w:lvl>
    <w:lvl w:ilvl="4" w:tplc="F71EFD54">
      <w:start w:val="1"/>
      <w:numFmt w:val="bullet"/>
      <w:lvlText w:val="o"/>
      <w:lvlJc w:val="left"/>
      <w:pPr>
        <w:ind w:left="3600" w:hanging="360"/>
      </w:pPr>
      <w:rPr>
        <w:rFonts w:hint="default" w:ascii="Courier New" w:hAnsi="Courier New"/>
      </w:rPr>
    </w:lvl>
    <w:lvl w:ilvl="5" w:tplc="40B26452">
      <w:start w:val="1"/>
      <w:numFmt w:val="bullet"/>
      <w:lvlText w:val=""/>
      <w:lvlJc w:val="left"/>
      <w:pPr>
        <w:ind w:left="4320" w:hanging="360"/>
      </w:pPr>
      <w:rPr>
        <w:rFonts w:hint="default" w:ascii="Wingdings" w:hAnsi="Wingdings"/>
      </w:rPr>
    </w:lvl>
    <w:lvl w:ilvl="6" w:tplc="F7EEE662">
      <w:start w:val="1"/>
      <w:numFmt w:val="bullet"/>
      <w:lvlText w:val=""/>
      <w:lvlJc w:val="left"/>
      <w:pPr>
        <w:ind w:left="5040" w:hanging="360"/>
      </w:pPr>
      <w:rPr>
        <w:rFonts w:hint="default" w:ascii="Symbol" w:hAnsi="Symbol"/>
      </w:rPr>
    </w:lvl>
    <w:lvl w:ilvl="7" w:tplc="E9B46286">
      <w:start w:val="1"/>
      <w:numFmt w:val="bullet"/>
      <w:lvlText w:val="o"/>
      <w:lvlJc w:val="left"/>
      <w:pPr>
        <w:ind w:left="5760" w:hanging="360"/>
      </w:pPr>
      <w:rPr>
        <w:rFonts w:hint="default" w:ascii="Courier New" w:hAnsi="Courier New"/>
      </w:rPr>
    </w:lvl>
    <w:lvl w:ilvl="8" w:tplc="43823938">
      <w:start w:val="1"/>
      <w:numFmt w:val="bullet"/>
      <w:lvlText w:val=""/>
      <w:lvlJc w:val="left"/>
      <w:pPr>
        <w:ind w:left="6480" w:hanging="360"/>
      </w:pPr>
      <w:rPr>
        <w:rFonts w:hint="default" w:ascii="Wingdings" w:hAnsi="Wingdings"/>
      </w:rPr>
    </w:lvl>
  </w:abstractNum>
  <w:abstractNum w:abstractNumId="2" w15:restartNumberingAfterBreak="0">
    <w:nsid w:val="6F5EF2BC"/>
    <w:multiLevelType w:val="hybridMultilevel"/>
    <w:tmpl w:val="4AC617B0"/>
    <w:lvl w:ilvl="0" w:tplc="319A435C">
      <w:start w:val="1"/>
      <w:numFmt w:val="bullet"/>
      <w:lvlText w:val=""/>
      <w:lvlJc w:val="left"/>
      <w:pPr>
        <w:ind w:left="720" w:hanging="360"/>
      </w:pPr>
      <w:rPr>
        <w:rFonts w:hint="default" w:ascii="Symbol" w:hAnsi="Symbol"/>
      </w:rPr>
    </w:lvl>
    <w:lvl w:ilvl="1" w:tplc="7C2ADD92">
      <w:start w:val="1"/>
      <w:numFmt w:val="bullet"/>
      <w:lvlText w:val="o"/>
      <w:lvlJc w:val="left"/>
      <w:pPr>
        <w:ind w:left="1440" w:hanging="360"/>
      </w:pPr>
      <w:rPr>
        <w:rFonts w:hint="default" w:ascii="Courier New" w:hAnsi="Courier New"/>
      </w:rPr>
    </w:lvl>
    <w:lvl w:ilvl="2" w:tplc="BD308B56">
      <w:start w:val="1"/>
      <w:numFmt w:val="bullet"/>
      <w:lvlText w:val=""/>
      <w:lvlJc w:val="left"/>
      <w:pPr>
        <w:ind w:left="2160" w:hanging="360"/>
      </w:pPr>
      <w:rPr>
        <w:rFonts w:hint="default" w:ascii="Wingdings" w:hAnsi="Wingdings"/>
      </w:rPr>
    </w:lvl>
    <w:lvl w:ilvl="3" w:tplc="F7F6560E">
      <w:start w:val="1"/>
      <w:numFmt w:val="bullet"/>
      <w:lvlText w:val=""/>
      <w:lvlJc w:val="left"/>
      <w:pPr>
        <w:ind w:left="2880" w:hanging="360"/>
      </w:pPr>
      <w:rPr>
        <w:rFonts w:hint="default" w:ascii="Symbol" w:hAnsi="Symbol"/>
      </w:rPr>
    </w:lvl>
    <w:lvl w:ilvl="4" w:tplc="EBA0E2D6">
      <w:start w:val="1"/>
      <w:numFmt w:val="bullet"/>
      <w:lvlText w:val="o"/>
      <w:lvlJc w:val="left"/>
      <w:pPr>
        <w:ind w:left="3600" w:hanging="360"/>
      </w:pPr>
      <w:rPr>
        <w:rFonts w:hint="default" w:ascii="Courier New" w:hAnsi="Courier New"/>
      </w:rPr>
    </w:lvl>
    <w:lvl w:ilvl="5" w:tplc="E076BAEC">
      <w:start w:val="1"/>
      <w:numFmt w:val="bullet"/>
      <w:lvlText w:val=""/>
      <w:lvlJc w:val="left"/>
      <w:pPr>
        <w:ind w:left="4320" w:hanging="360"/>
      </w:pPr>
      <w:rPr>
        <w:rFonts w:hint="default" w:ascii="Wingdings" w:hAnsi="Wingdings"/>
      </w:rPr>
    </w:lvl>
    <w:lvl w:ilvl="6" w:tplc="86004D66">
      <w:start w:val="1"/>
      <w:numFmt w:val="bullet"/>
      <w:lvlText w:val=""/>
      <w:lvlJc w:val="left"/>
      <w:pPr>
        <w:ind w:left="5040" w:hanging="360"/>
      </w:pPr>
      <w:rPr>
        <w:rFonts w:hint="default" w:ascii="Symbol" w:hAnsi="Symbol"/>
      </w:rPr>
    </w:lvl>
    <w:lvl w:ilvl="7" w:tplc="9C0AABD2">
      <w:start w:val="1"/>
      <w:numFmt w:val="bullet"/>
      <w:lvlText w:val="o"/>
      <w:lvlJc w:val="left"/>
      <w:pPr>
        <w:ind w:left="5760" w:hanging="360"/>
      </w:pPr>
      <w:rPr>
        <w:rFonts w:hint="default" w:ascii="Courier New" w:hAnsi="Courier New"/>
      </w:rPr>
    </w:lvl>
    <w:lvl w:ilvl="8" w:tplc="031232C8">
      <w:start w:val="1"/>
      <w:numFmt w:val="bullet"/>
      <w:lvlText w:val=""/>
      <w:lvlJc w:val="left"/>
      <w:pPr>
        <w:ind w:left="6480" w:hanging="360"/>
      </w:pPr>
      <w:rPr>
        <w:rFonts w:hint="default" w:ascii="Wingdings" w:hAnsi="Wingdings"/>
      </w:rPr>
    </w:lvl>
  </w:abstractNum>
  <w:abstractNum w:abstractNumId="3" w15:restartNumberingAfterBreak="0">
    <w:nsid w:val="741939DA"/>
    <w:multiLevelType w:val="hybridMultilevel"/>
    <w:tmpl w:val="364453F4"/>
    <w:lvl w:ilvl="0" w:tplc="2ACADE8A">
      <w:start w:val="1"/>
      <w:numFmt w:val="decimal"/>
      <w:lvlText w:val="%1."/>
      <w:lvlJc w:val="left"/>
      <w:pPr>
        <w:ind w:left="720" w:hanging="360"/>
      </w:pPr>
    </w:lvl>
    <w:lvl w:ilvl="1" w:tplc="159C747A">
      <w:start w:val="1"/>
      <w:numFmt w:val="lowerLetter"/>
      <w:lvlText w:val="%2."/>
      <w:lvlJc w:val="left"/>
      <w:pPr>
        <w:ind w:left="1440" w:hanging="360"/>
      </w:pPr>
    </w:lvl>
    <w:lvl w:ilvl="2" w:tplc="F810102E">
      <w:start w:val="1"/>
      <w:numFmt w:val="lowerRoman"/>
      <w:lvlText w:val="%3."/>
      <w:lvlJc w:val="right"/>
      <w:pPr>
        <w:ind w:left="2160" w:hanging="180"/>
      </w:pPr>
    </w:lvl>
    <w:lvl w:ilvl="3" w:tplc="01F43DAA">
      <w:start w:val="1"/>
      <w:numFmt w:val="decimal"/>
      <w:lvlText w:val="%4."/>
      <w:lvlJc w:val="left"/>
      <w:pPr>
        <w:ind w:left="2880" w:hanging="360"/>
      </w:pPr>
    </w:lvl>
    <w:lvl w:ilvl="4" w:tplc="F620D108">
      <w:start w:val="1"/>
      <w:numFmt w:val="lowerLetter"/>
      <w:lvlText w:val="%5."/>
      <w:lvlJc w:val="left"/>
      <w:pPr>
        <w:ind w:left="3600" w:hanging="360"/>
      </w:pPr>
    </w:lvl>
    <w:lvl w:ilvl="5" w:tplc="A50E9958">
      <w:start w:val="1"/>
      <w:numFmt w:val="lowerRoman"/>
      <w:lvlText w:val="%6."/>
      <w:lvlJc w:val="right"/>
      <w:pPr>
        <w:ind w:left="4320" w:hanging="180"/>
      </w:pPr>
    </w:lvl>
    <w:lvl w:ilvl="6" w:tplc="33941D5A">
      <w:start w:val="1"/>
      <w:numFmt w:val="decimal"/>
      <w:lvlText w:val="%7."/>
      <w:lvlJc w:val="left"/>
      <w:pPr>
        <w:ind w:left="5040" w:hanging="360"/>
      </w:pPr>
    </w:lvl>
    <w:lvl w:ilvl="7" w:tplc="7D3CE0B6">
      <w:start w:val="1"/>
      <w:numFmt w:val="lowerLetter"/>
      <w:lvlText w:val="%8."/>
      <w:lvlJc w:val="left"/>
      <w:pPr>
        <w:ind w:left="5760" w:hanging="360"/>
      </w:pPr>
    </w:lvl>
    <w:lvl w:ilvl="8" w:tplc="47AA9BF4">
      <w:start w:val="1"/>
      <w:numFmt w:val="lowerRoman"/>
      <w:lvlText w:val="%9."/>
      <w:lvlJc w:val="right"/>
      <w:pPr>
        <w:ind w:left="6480" w:hanging="180"/>
      </w:pPr>
    </w:lvl>
  </w:abstractNum>
  <w:num w:numId="1" w16cid:durableId="922253371">
    <w:abstractNumId w:val="1"/>
  </w:num>
  <w:num w:numId="2" w16cid:durableId="1265190975">
    <w:abstractNumId w:val="2"/>
  </w:num>
  <w:num w:numId="3" w16cid:durableId="400325956">
    <w:abstractNumId w:val="3"/>
  </w:num>
  <w:num w:numId="4" w16cid:durableId="71528139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oseph Anderson (2305572)">
    <w15:presenceInfo w15:providerId="AD" w15:userId="S::2305572@student.uwtsd.ac.uk::93e3b791-a90c-4ecd-90c9-1e76266ec59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24F092"/>
    <w:rsid w:val="000D81DD"/>
    <w:rsid w:val="00106829"/>
    <w:rsid w:val="001531F8"/>
    <w:rsid w:val="001F1175"/>
    <w:rsid w:val="00264D8C"/>
    <w:rsid w:val="0027261C"/>
    <w:rsid w:val="002C0ADB"/>
    <w:rsid w:val="004050F4"/>
    <w:rsid w:val="005A39B0"/>
    <w:rsid w:val="00670F23"/>
    <w:rsid w:val="00786B07"/>
    <w:rsid w:val="008005C4"/>
    <w:rsid w:val="009766B6"/>
    <w:rsid w:val="009A82B2"/>
    <w:rsid w:val="00A07E71"/>
    <w:rsid w:val="00BA3D1E"/>
    <w:rsid w:val="00BC7A87"/>
    <w:rsid w:val="00C05F07"/>
    <w:rsid w:val="00D1CAE1"/>
    <w:rsid w:val="00DB705E"/>
    <w:rsid w:val="00DC3CEC"/>
    <w:rsid w:val="00DF0FC9"/>
    <w:rsid w:val="00F8F7F8"/>
    <w:rsid w:val="00FA2F7D"/>
    <w:rsid w:val="0104AD15"/>
    <w:rsid w:val="01120611"/>
    <w:rsid w:val="01560F45"/>
    <w:rsid w:val="01A2D48D"/>
    <w:rsid w:val="01D2CEE8"/>
    <w:rsid w:val="01E80366"/>
    <w:rsid w:val="01FD29DD"/>
    <w:rsid w:val="020C9EE8"/>
    <w:rsid w:val="020EE566"/>
    <w:rsid w:val="021948B4"/>
    <w:rsid w:val="025C8417"/>
    <w:rsid w:val="03718E72"/>
    <w:rsid w:val="039A4224"/>
    <w:rsid w:val="03A4BA66"/>
    <w:rsid w:val="03C88A9F"/>
    <w:rsid w:val="03E776D0"/>
    <w:rsid w:val="04183FB7"/>
    <w:rsid w:val="04201D2C"/>
    <w:rsid w:val="045EE17D"/>
    <w:rsid w:val="04792788"/>
    <w:rsid w:val="047F8C28"/>
    <w:rsid w:val="04BB8807"/>
    <w:rsid w:val="04BB95FB"/>
    <w:rsid w:val="0510FB70"/>
    <w:rsid w:val="05329DBA"/>
    <w:rsid w:val="055B81C7"/>
    <w:rsid w:val="057952BB"/>
    <w:rsid w:val="05A7343B"/>
    <w:rsid w:val="05B12251"/>
    <w:rsid w:val="05B72B5D"/>
    <w:rsid w:val="05FACAAB"/>
    <w:rsid w:val="062F0920"/>
    <w:rsid w:val="0655445E"/>
    <w:rsid w:val="065B2498"/>
    <w:rsid w:val="06A4A48F"/>
    <w:rsid w:val="06D2F959"/>
    <w:rsid w:val="06D6F174"/>
    <w:rsid w:val="06F39C9C"/>
    <w:rsid w:val="0744416E"/>
    <w:rsid w:val="0759F560"/>
    <w:rsid w:val="076371CB"/>
    <w:rsid w:val="07BB9925"/>
    <w:rsid w:val="07C5D3D6"/>
    <w:rsid w:val="07CB9821"/>
    <w:rsid w:val="07E9FD06"/>
    <w:rsid w:val="08227627"/>
    <w:rsid w:val="082CA2E4"/>
    <w:rsid w:val="083043FC"/>
    <w:rsid w:val="083FB8AC"/>
    <w:rsid w:val="091541A4"/>
    <w:rsid w:val="0918A40B"/>
    <w:rsid w:val="0918C036"/>
    <w:rsid w:val="093EDA37"/>
    <w:rsid w:val="09B77BD4"/>
    <w:rsid w:val="09C4DFCD"/>
    <w:rsid w:val="09FCDDFB"/>
    <w:rsid w:val="0A0EACFA"/>
    <w:rsid w:val="0A4B887C"/>
    <w:rsid w:val="0A55988D"/>
    <w:rsid w:val="0A94C942"/>
    <w:rsid w:val="0AA948A6"/>
    <w:rsid w:val="0AD7A6DF"/>
    <w:rsid w:val="0B6A1355"/>
    <w:rsid w:val="0B960259"/>
    <w:rsid w:val="0BD17CF0"/>
    <w:rsid w:val="0C00E467"/>
    <w:rsid w:val="0C040924"/>
    <w:rsid w:val="0C115C50"/>
    <w:rsid w:val="0C4D0C82"/>
    <w:rsid w:val="0CA5CE81"/>
    <w:rsid w:val="0CD1D522"/>
    <w:rsid w:val="0D480C17"/>
    <w:rsid w:val="0D5C016F"/>
    <w:rsid w:val="0D5E2FC4"/>
    <w:rsid w:val="0D8C2B28"/>
    <w:rsid w:val="0E037D04"/>
    <w:rsid w:val="0E5C9A34"/>
    <w:rsid w:val="0E755BA3"/>
    <w:rsid w:val="0E90578E"/>
    <w:rsid w:val="0EBCF880"/>
    <w:rsid w:val="0F49903A"/>
    <w:rsid w:val="0F7D46A0"/>
    <w:rsid w:val="0F973912"/>
    <w:rsid w:val="0FB1B38B"/>
    <w:rsid w:val="0FBB9D96"/>
    <w:rsid w:val="0FD3A6DA"/>
    <w:rsid w:val="0FF12461"/>
    <w:rsid w:val="1050A55F"/>
    <w:rsid w:val="10BFFC4F"/>
    <w:rsid w:val="10CB5556"/>
    <w:rsid w:val="113A3EA9"/>
    <w:rsid w:val="113D2E7C"/>
    <w:rsid w:val="11D3FF86"/>
    <w:rsid w:val="11EBFA70"/>
    <w:rsid w:val="121295AF"/>
    <w:rsid w:val="1230F5BB"/>
    <w:rsid w:val="1240084E"/>
    <w:rsid w:val="12539820"/>
    <w:rsid w:val="12BE8989"/>
    <w:rsid w:val="12F9B1F0"/>
    <w:rsid w:val="130DDC30"/>
    <w:rsid w:val="133D2DAD"/>
    <w:rsid w:val="135A1EC3"/>
    <w:rsid w:val="138F4301"/>
    <w:rsid w:val="13A25ADB"/>
    <w:rsid w:val="13DCB8C4"/>
    <w:rsid w:val="13E768B9"/>
    <w:rsid w:val="13F5D20E"/>
    <w:rsid w:val="1426349E"/>
    <w:rsid w:val="1475558F"/>
    <w:rsid w:val="14759F4A"/>
    <w:rsid w:val="147BAA41"/>
    <w:rsid w:val="14C2E1C8"/>
    <w:rsid w:val="14D16285"/>
    <w:rsid w:val="14D274EA"/>
    <w:rsid w:val="14FF02AD"/>
    <w:rsid w:val="1531AA73"/>
    <w:rsid w:val="15334D2D"/>
    <w:rsid w:val="1556D999"/>
    <w:rsid w:val="15B73AAD"/>
    <w:rsid w:val="1639E168"/>
    <w:rsid w:val="163A5FCF"/>
    <w:rsid w:val="1699FC73"/>
    <w:rsid w:val="170BF206"/>
    <w:rsid w:val="1727DB6D"/>
    <w:rsid w:val="173595C5"/>
    <w:rsid w:val="17A00F45"/>
    <w:rsid w:val="17FDB726"/>
    <w:rsid w:val="18201D9F"/>
    <w:rsid w:val="18364F8B"/>
    <w:rsid w:val="1847424D"/>
    <w:rsid w:val="185A96BC"/>
    <w:rsid w:val="18FBEA1E"/>
    <w:rsid w:val="192D38F2"/>
    <w:rsid w:val="195D0027"/>
    <w:rsid w:val="199AC801"/>
    <w:rsid w:val="19A87E64"/>
    <w:rsid w:val="19C1513E"/>
    <w:rsid w:val="19C3D192"/>
    <w:rsid w:val="19CA02C2"/>
    <w:rsid w:val="19CBB3B4"/>
    <w:rsid w:val="1A18E678"/>
    <w:rsid w:val="1A19F468"/>
    <w:rsid w:val="1A322E51"/>
    <w:rsid w:val="1A57F19F"/>
    <w:rsid w:val="1A642A37"/>
    <w:rsid w:val="1A734198"/>
    <w:rsid w:val="1AADE04F"/>
    <w:rsid w:val="1AB82CBB"/>
    <w:rsid w:val="1B217191"/>
    <w:rsid w:val="1B48EAD5"/>
    <w:rsid w:val="1B5F5651"/>
    <w:rsid w:val="1B7376DC"/>
    <w:rsid w:val="1BB20C5B"/>
    <w:rsid w:val="1BB38C2A"/>
    <w:rsid w:val="1BCC885E"/>
    <w:rsid w:val="1BE3A9F0"/>
    <w:rsid w:val="1BF5AC93"/>
    <w:rsid w:val="1C09383E"/>
    <w:rsid w:val="1C46E432"/>
    <w:rsid w:val="1CA1841B"/>
    <w:rsid w:val="1CC0BFED"/>
    <w:rsid w:val="1CC67099"/>
    <w:rsid w:val="1D009BE5"/>
    <w:rsid w:val="1D094375"/>
    <w:rsid w:val="1D19CDD5"/>
    <w:rsid w:val="1D34A71A"/>
    <w:rsid w:val="1D4A7890"/>
    <w:rsid w:val="1D50E7C7"/>
    <w:rsid w:val="1D61C24B"/>
    <w:rsid w:val="1D70A0EA"/>
    <w:rsid w:val="1D7164B9"/>
    <w:rsid w:val="1DE6F76F"/>
    <w:rsid w:val="1E162446"/>
    <w:rsid w:val="1E1FE6CD"/>
    <w:rsid w:val="1E88AF8E"/>
    <w:rsid w:val="1EA91AB1"/>
    <w:rsid w:val="1EB6F88B"/>
    <w:rsid w:val="1EE34BA8"/>
    <w:rsid w:val="1EF6FD51"/>
    <w:rsid w:val="1F2A001E"/>
    <w:rsid w:val="1FAA7390"/>
    <w:rsid w:val="20103952"/>
    <w:rsid w:val="20334786"/>
    <w:rsid w:val="20706806"/>
    <w:rsid w:val="207BC4CC"/>
    <w:rsid w:val="20875E0C"/>
    <w:rsid w:val="20AB03A0"/>
    <w:rsid w:val="20AE208C"/>
    <w:rsid w:val="20C2AACF"/>
    <w:rsid w:val="20CC634C"/>
    <w:rsid w:val="20E59FA9"/>
    <w:rsid w:val="213C6F4E"/>
    <w:rsid w:val="213D2D9B"/>
    <w:rsid w:val="215974E6"/>
    <w:rsid w:val="21B30315"/>
    <w:rsid w:val="21F249F1"/>
    <w:rsid w:val="21FD42A5"/>
    <w:rsid w:val="22169562"/>
    <w:rsid w:val="2261BC9F"/>
    <w:rsid w:val="2273A512"/>
    <w:rsid w:val="22E6F505"/>
    <w:rsid w:val="230F0AC1"/>
    <w:rsid w:val="231A3D24"/>
    <w:rsid w:val="23514A42"/>
    <w:rsid w:val="235302FE"/>
    <w:rsid w:val="23B05EA7"/>
    <w:rsid w:val="23DD35C4"/>
    <w:rsid w:val="23FB2023"/>
    <w:rsid w:val="23FF9F9A"/>
    <w:rsid w:val="23FFC0A6"/>
    <w:rsid w:val="24226707"/>
    <w:rsid w:val="246E7477"/>
    <w:rsid w:val="2489654B"/>
    <w:rsid w:val="25028166"/>
    <w:rsid w:val="250877C5"/>
    <w:rsid w:val="25358E75"/>
    <w:rsid w:val="2565AC0F"/>
    <w:rsid w:val="25C05471"/>
    <w:rsid w:val="25D6C2A8"/>
    <w:rsid w:val="25E8ECB2"/>
    <w:rsid w:val="26460EE9"/>
    <w:rsid w:val="2662F775"/>
    <w:rsid w:val="26826CC1"/>
    <w:rsid w:val="2682F037"/>
    <w:rsid w:val="268F5DFF"/>
    <w:rsid w:val="2719EB4B"/>
    <w:rsid w:val="275383E7"/>
    <w:rsid w:val="277C1286"/>
    <w:rsid w:val="279F44A7"/>
    <w:rsid w:val="27AAED73"/>
    <w:rsid w:val="27ED7CB7"/>
    <w:rsid w:val="2850F1BF"/>
    <w:rsid w:val="285E352A"/>
    <w:rsid w:val="28774E97"/>
    <w:rsid w:val="288EA536"/>
    <w:rsid w:val="28B2126A"/>
    <w:rsid w:val="2907E050"/>
    <w:rsid w:val="29630749"/>
    <w:rsid w:val="296A810B"/>
    <w:rsid w:val="29725BF0"/>
    <w:rsid w:val="2973C2BE"/>
    <w:rsid w:val="2976B2E2"/>
    <w:rsid w:val="29917341"/>
    <w:rsid w:val="2995F77D"/>
    <w:rsid w:val="29CEF7C9"/>
    <w:rsid w:val="29F68EE9"/>
    <w:rsid w:val="2A11DB9E"/>
    <w:rsid w:val="2A1652F2"/>
    <w:rsid w:val="2A57849D"/>
    <w:rsid w:val="2AA91A18"/>
    <w:rsid w:val="2AC26896"/>
    <w:rsid w:val="2B16E2B8"/>
    <w:rsid w:val="2B257912"/>
    <w:rsid w:val="2B577A99"/>
    <w:rsid w:val="2BAB6360"/>
    <w:rsid w:val="2BEA856D"/>
    <w:rsid w:val="2C0111F9"/>
    <w:rsid w:val="2C05F940"/>
    <w:rsid w:val="2C64D930"/>
    <w:rsid w:val="2C67C3D6"/>
    <w:rsid w:val="2D1CF13C"/>
    <w:rsid w:val="2D2EA0D6"/>
    <w:rsid w:val="2D483726"/>
    <w:rsid w:val="2D5E5D65"/>
    <w:rsid w:val="2DABE523"/>
    <w:rsid w:val="2DC21BAE"/>
    <w:rsid w:val="2DCB2067"/>
    <w:rsid w:val="2DF5A110"/>
    <w:rsid w:val="2E62A708"/>
    <w:rsid w:val="2EDF56A7"/>
    <w:rsid w:val="2F60C5E7"/>
    <w:rsid w:val="2F8D3E4E"/>
    <w:rsid w:val="2FCDED17"/>
    <w:rsid w:val="2FDCBC53"/>
    <w:rsid w:val="30018D74"/>
    <w:rsid w:val="30045B8E"/>
    <w:rsid w:val="305EBBC4"/>
    <w:rsid w:val="30612289"/>
    <w:rsid w:val="30D9C457"/>
    <w:rsid w:val="30E2EA18"/>
    <w:rsid w:val="31086C0E"/>
    <w:rsid w:val="31116D7F"/>
    <w:rsid w:val="31166E1C"/>
    <w:rsid w:val="31166E1C"/>
    <w:rsid w:val="312FB206"/>
    <w:rsid w:val="315E1F9E"/>
    <w:rsid w:val="31A00946"/>
    <w:rsid w:val="31FC5514"/>
    <w:rsid w:val="32091E34"/>
    <w:rsid w:val="3216FD92"/>
    <w:rsid w:val="321ABF2A"/>
    <w:rsid w:val="32322F1E"/>
    <w:rsid w:val="323F474F"/>
    <w:rsid w:val="327CD616"/>
    <w:rsid w:val="327EC430"/>
    <w:rsid w:val="32852C25"/>
    <w:rsid w:val="32A226DD"/>
    <w:rsid w:val="32E7C9BB"/>
    <w:rsid w:val="33079C44"/>
    <w:rsid w:val="330C42DD"/>
    <w:rsid w:val="3379D2A2"/>
    <w:rsid w:val="338566CE"/>
    <w:rsid w:val="33C40E9C"/>
    <w:rsid w:val="33F650F1"/>
    <w:rsid w:val="348F59EE"/>
    <w:rsid w:val="350AB26A"/>
    <w:rsid w:val="35704378"/>
    <w:rsid w:val="357CF545"/>
    <w:rsid w:val="358C1933"/>
    <w:rsid w:val="35B2EB3E"/>
    <w:rsid w:val="362AA7B8"/>
    <w:rsid w:val="36536AF8"/>
    <w:rsid w:val="3669A065"/>
    <w:rsid w:val="36730011"/>
    <w:rsid w:val="3683DE87"/>
    <w:rsid w:val="368D43AF"/>
    <w:rsid w:val="36ACF850"/>
    <w:rsid w:val="36AD81FC"/>
    <w:rsid w:val="36F732BD"/>
    <w:rsid w:val="37240D90"/>
    <w:rsid w:val="373F30BE"/>
    <w:rsid w:val="37687BF4"/>
    <w:rsid w:val="378012DF"/>
    <w:rsid w:val="37AAB3FF"/>
    <w:rsid w:val="37B57174"/>
    <w:rsid w:val="37CBA1B3"/>
    <w:rsid w:val="37F05271"/>
    <w:rsid w:val="3822E9D7"/>
    <w:rsid w:val="3842127A"/>
    <w:rsid w:val="386BBF6A"/>
    <w:rsid w:val="387D0FAB"/>
    <w:rsid w:val="38847379"/>
    <w:rsid w:val="38B3667D"/>
    <w:rsid w:val="38E76A26"/>
    <w:rsid w:val="3905FA63"/>
    <w:rsid w:val="391F65A0"/>
    <w:rsid w:val="3931C164"/>
    <w:rsid w:val="3945F160"/>
    <w:rsid w:val="395978C9"/>
    <w:rsid w:val="3971490C"/>
    <w:rsid w:val="3982E5B6"/>
    <w:rsid w:val="3990578A"/>
    <w:rsid w:val="39936810"/>
    <w:rsid w:val="39AA4410"/>
    <w:rsid w:val="39F626D4"/>
    <w:rsid w:val="39F7FFAC"/>
    <w:rsid w:val="3A579CFC"/>
    <w:rsid w:val="3A5EE20D"/>
    <w:rsid w:val="3A6A8165"/>
    <w:rsid w:val="3A7D6BBE"/>
    <w:rsid w:val="3A9B8A47"/>
    <w:rsid w:val="3AC14476"/>
    <w:rsid w:val="3AFDC0BE"/>
    <w:rsid w:val="3B94D054"/>
    <w:rsid w:val="3BA8EE4B"/>
    <w:rsid w:val="3BBA9D9E"/>
    <w:rsid w:val="3BC9EA65"/>
    <w:rsid w:val="3BCA42AF"/>
    <w:rsid w:val="3BDFE53C"/>
    <w:rsid w:val="3BEC81B3"/>
    <w:rsid w:val="3C27854B"/>
    <w:rsid w:val="3C3620B2"/>
    <w:rsid w:val="3C556AD1"/>
    <w:rsid w:val="3C6108BC"/>
    <w:rsid w:val="3C618B2B"/>
    <w:rsid w:val="3CA94F9A"/>
    <w:rsid w:val="3CD69FB2"/>
    <w:rsid w:val="3D027A7E"/>
    <w:rsid w:val="3D3E7CB5"/>
    <w:rsid w:val="3D453A52"/>
    <w:rsid w:val="3D6989D9"/>
    <w:rsid w:val="3DB1C7A5"/>
    <w:rsid w:val="3DCBC376"/>
    <w:rsid w:val="3DDE9802"/>
    <w:rsid w:val="3E0C66F9"/>
    <w:rsid w:val="3E1BF761"/>
    <w:rsid w:val="3E25E293"/>
    <w:rsid w:val="3EA1EC16"/>
    <w:rsid w:val="3ECA40D8"/>
    <w:rsid w:val="3F151D7C"/>
    <w:rsid w:val="3F1D0E41"/>
    <w:rsid w:val="3F318700"/>
    <w:rsid w:val="3F7DF4E7"/>
    <w:rsid w:val="3FC33408"/>
    <w:rsid w:val="3FD394A0"/>
    <w:rsid w:val="3FE8BA47"/>
    <w:rsid w:val="40118979"/>
    <w:rsid w:val="40400F23"/>
    <w:rsid w:val="406273A3"/>
    <w:rsid w:val="407CC361"/>
    <w:rsid w:val="40A4BDA7"/>
    <w:rsid w:val="40B9287B"/>
    <w:rsid w:val="40EE8586"/>
    <w:rsid w:val="4103D6CE"/>
    <w:rsid w:val="4124E97E"/>
    <w:rsid w:val="4131AC4B"/>
    <w:rsid w:val="41430A78"/>
    <w:rsid w:val="416F9BE4"/>
    <w:rsid w:val="41847A43"/>
    <w:rsid w:val="41A9DB8F"/>
    <w:rsid w:val="41E4FB3E"/>
    <w:rsid w:val="4206FBA3"/>
    <w:rsid w:val="421612EC"/>
    <w:rsid w:val="4224F092"/>
    <w:rsid w:val="422B1594"/>
    <w:rsid w:val="4297CB8B"/>
    <w:rsid w:val="42F9111F"/>
    <w:rsid w:val="4301FD62"/>
    <w:rsid w:val="43155C21"/>
    <w:rsid w:val="431B652B"/>
    <w:rsid w:val="43604E4D"/>
    <w:rsid w:val="43692006"/>
    <w:rsid w:val="437DB64F"/>
    <w:rsid w:val="4388B7D2"/>
    <w:rsid w:val="439F8F9E"/>
    <w:rsid w:val="43D5D32B"/>
    <w:rsid w:val="4408F3F4"/>
    <w:rsid w:val="44289940"/>
    <w:rsid w:val="4451EF0A"/>
    <w:rsid w:val="44B0D876"/>
    <w:rsid w:val="44BF3053"/>
    <w:rsid w:val="44C8E014"/>
    <w:rsid w:val="44E12C90"/>
    <w:rsid w:val="44FCDDE3"/>
    <w:rsid w:val="4516DB8F"/>
    <w:rsid w:val="452946D0"/>
    <w:rsid w:val="45503D48"/>
    <w:rsid w:val="45796C0B"/>
    <w:rsid w:val="457B95BD"/>
    <w:rsid w:val="45C3DC08"/>
    <w:rsid w:val="45DBCC88"/>
    <w:rsid w:val="45DD1782"/>
    <w:rsid w:val="45FB1711"/>
    <w:rsid w:val="46012F7D"/>
    <w:rsid w:val="460C8D05"/>
    <w:rsid w:val="461394A1"/>
    <w:rsid w:val="4635FDCB"/>
    <w:rsid w:val="466CB990"/>
    <w:rsid w:val="468EC518"/>
    <w:rsid w:val="469BEDAA"/>
    <w:rsid w:val="46D63176"/>
    <w:rsid w:val="46EF6E99"/>
    <w:rsid w:val="4771251B"/>
    <w:rsid w:val="477CC281"/>
    <w:rsid w:val="478F992A"/>
    <w:rsid w:val="479CD113"/>
    <w:rsid w:val="47CD59BF"/>
    <w:rsid w:val="47F964DE"/>
    <w:rsid w:val="482F935C"/>
    <w:rsid w:val="4888074C"/>
    <w:rsid w:val="48A85DBC"/>
    <w:rsid w:val="48AF8D75"/>
    <w:rsid w:val="48D54289"/>
    <w:rsid w:val="491BF156"/>
    <w:rsid w:val="4930021B"/>
    <w:rsid w:val="49A8FF66"/>
    <w:rsid w:val="49FDCC12"/>
    <w:rsid w:val="4A26518C"/>
    <w:rsid w:val="4A3723D2"/>
    <w:rsid w:val="4A442417"/>
    <w:rsid w:val="4A442F29"/>
    <w:rsid w:val="4B6A0E1C"/>
    <w:rsid w:val="4B6A0EBC"/>
    <w:rsid w:val="4B79E9B2"/>
    <w:rsid w:val="4BD99193"/>
    <w:rsid w:val="4BDA9A20"/>
    <w:rsid w:val="4BDF4903"/>
    <w:rsid w:val="4C214125"/>
    <w:rsid w:val="4C54A8B4"/>
    <w:rsid w:val="4CA2DE90"/>
    <w:rsid w:val="4CC6A321"/>
    <w:rsid w:val="4D13ABED"/>
    <w:rsid w:val="4D17B271"/>
    <w:rsid w:val="4D20E1C7"/>
    <w:rsid w:val="4D609B4D"/>
    <w:rsid w:val="4D80CEC8"/>
    <w:rsid w:val="4DA171C5"/>
    <w:rsid w:val="4DC60DBC"/>
    <w:rsid w:val="4DC9D8FF"/>
    <w:rsid w:val="4DCE9206"/>
    <w:rsid w:val="4DDEF005"/>
    <w:rsid w:val="4DF683D3"/>
    <w:rsid w:val="4E334FA2"/>
    <w:rsid w:val="4E81F0E3"/>
    <w:rsid w:val="4EE40119"/>
    <w:rsid w:val="4EE8FFC4"/>
    <w:rsid w:val="4F13A8A8"/>
    <w:rsid w:val="4F1C4AE3"/>
    <w:rsid w:val="4F8D3C0E"/>
    <w:rsid w:val="4F9D8025"/>
    <w:rsid w:val="4FD33519"/>
    <w:rsid w:val="4FDBBA83"/>
    <w:rsid w:val="4FE0DF85"/>
    <w:rsid w:val="4FEE52B6"/>
    <w:rsid w:val="4FF97594"/>
    <w:rsid w:val="50623545"/>
    <w:rsid w:val="50E1E1E4"/>
    <w:rsid w:val="514E7461"/>
    <w:rsid w:val="519A7A10"/>
    <w:rsid w:val="51F7B873"/>
    <w:rsid w:val="51FC246C"/>
    <w:rsid w:val="52190369"/>
    <w:rsid w:val="524D4E48"/>
    <w:rsid w:val="52940CDA"/>
    <w:rsid w:val="52A6F13E"/>
    <w:rsid w:val="530DC8D0"/>
    <w:rsid w:val="53A0CDF9"/>
    <w:rsid w:val="53D2BB33"/>
    <w:rsid w:val="53FA0474"/>
    <w:rsid w:val="54033689"/>
    <w:rsid w:val="5452034D"/>
    <w:rsid w:val="545EB40C"/>
    <w:rsid w:val="54BD998E"/>
    <w:rsid w:val="552AA876"/>
    <w:rsid w:val="552D5223"/>
    <w:rsid w:val="5535895F"/>
    <w:rsid w:val="555B56D1"/>
    <w:rsid w:val="55D5BC0A"/>
    <w:rsid w:val="560E0D23"/>
    <w:rsid w:val="5629FD63"/>
    <w:rsid w:val="5630A102"/>
    <w:rsid w:val="56ADB836"/>
    <w:rsid w:val="56C4D23B"/>
    <w:rsid w:val="56D4399F"/>
    <w:rsid w:val="56D554DA"/>
    <w:rsid w:val="56FDFB7E"/>
    <w:rsid w:val="572BB43C"/>
    <w:rsid w:val="572C5877"/>
    <w:rsid w:val="572EC50F"/>
    <w:rsid w:val="573D8C8D"/>
    <w:rsid w:val="57947BAF"/>
    <w:rsid w:val="57CACB33"/>
    <w:rsid w:val="581BA15C"/>
    <w:rsid w:val="584A483F"/>
    <w:rsid w:val="5869E5F7"/>
    <w:rsid w:val="58AD99B8"/>
    <w:rsid w:val="58CE5418"/>
    <w:rsid w:val="58FA0F5D"/>
    <w:rsid w:val="5907664D"/>
    <w:rsid w:val="5934399A"/>
    <w:rsid w:val="5944CD6E"/>
    <w:rsid w:val="594B12D3"/>
    <w:rsid w:val="594DF58A"/>
    <w:rsid w:val="59726704"/>
    <w:rsid w:val="5996D58A"/>
    <w:rsid w:val="59B783C9"/>
    <w:rsid w:val="59B82273"/>
    <w:rsid w:val="59B88222"/>
    <w:rsid w:val="59CB5F09"/>
    <w:rsid w:val="59CCFC05"/>
    <w:rsid w:val="59F78E9F"/>
    <w:rsid w:val="5A3771ED"/>
    <w:rsid w:val="5A778530"/>
    <w:rsid w:val="5A9D6F85"/>
    <w:rsid w:val="5ADE6E00"/>
    <w:rsid w:val="5B057E04"/>
    <w:rsid w:val="5B1DA3D1"/>
    <w:rsid w:val="5BA0CCCE"/>
    <w:rsid w:val="5BB7CE89"/>
    <w:rsid w:val="5BC32617"/>
    <w:rsid w:val="5C42CB02"/>
    <w:rsid w:val="5C86EC70"/>
    <w:rsid w:val="5C8E7134"/>
    <w:rsid w:val="5CEA5909"/>
    <w:rsid w:val="5CF3605F"/>
    <w:rsid w:val="5CF82C29"/>
    <w:rsid w:val="5CF923C5"/>
    <w:rsid w:val="5D283A9D"/>
    <w:rsid w:val="5D2C730D"/>
    <w:rsid w:val="5D4E99BA"/>
    <w:rsid w:val="5DCF99CA"/>
    <w:rsid w:val="5DF0DF7E"/>
    <w:rsid w:val="5E04F2A3"/>
    <w:rsid w:val="5E8ADC99"/>
    <w:rsid w:val="5EE11870"/>
    <w:rsid w:val="5F453B31"/>
    <w:rsid w:val="5F50CC64"/>
    <w:rsid w:val="5F5D3C16"/>
    <w:rsid w:val="5F6289B7"/>
    <w:rsid w:val="5F69DD4C"/>
    <w:rsid w:val="5FA18C1E"/>
    <w:rsid w:val="5FB49BA6"/>
    <w:rsid w:val="5FCA38E4"/>
    <w:rsid w:val="5FD181BA"/>
    <w:rsid w:val="5FF0244C"/>
    <w:rsid w:val="600079A9"/>
    <w:rsid w:val="60429136"/>
    <w:rsid w:val="6053D915"/>
    <w:rsid w:val="6066A3B6"/>
    <w:rsid w:val="606962CE"/>
    <w:rsid w:val="6072EAF8"/>
    <w:rsid w:val="60B47258"/>
    <w:rsid w:val="60CEAD0E"/>
    <w:rsid w:val="60E20962"/>
    <w:rsid w:val="612D675F"/>
    <w:rsid w:val="61372442"/>
    <w:rsid w:val="6142F780"/>
    <w:rsid w:val="61A6D835"/>
    <w:rsid w:val="61AAE70B"/>
    <w:rsid w:val="61B4CA5C"/>
    <w:rsid w:val="61D7E5FE"/>
    <w:rsid w:val="62750E66"/>
    <w:rsid w:val="6283E35A"/>
    <w:rsid w:val="6294AF35"/>
    <w:rsid w:val="62DA70B9"/>
    <w:rsid w:val="634087FD"/>
    <w:rsid w:val="637CC70E"/>
    <w:rsid w:val="63B5ED75"/>
    <w:rsid w:val="64025B1A"/>
    <w:rsid w:val="6447D1A4"/>
    <w:rsid w:val="649C595F"/>
    <w:rsid w:val="649E21BB"/>
    <w:rsid w:val="64AADBFD"/>
    <w:rsid w:val="64F58472"/>
    <w:rsid w:val="650CB02E"/>
    <w:rsid w:val="653089F7"/>
    <w:rsid w:val="653869DA"/>
    <w:rsid w:val="654924A2"/>
    <w:rsid w:val="65573203"/>
    <w:rsid w:val="655CD42C"/>
    <w:rsid w:val="65801BA8"/>
    <w:rsid w:val="660E71C6"/>
    <w:rsid w:val="66344BE8"/>
    <w:rsid w:val="66C58F93"/>
    <w:rsid w:val="66D2F663"/>
    <w:rsid w:val="66EDC213"/>
    <w:rsid w:val="670FB5EB"/>
    <w:rsid w:val="67418089"/>
    <w:rsid w:val="67453E76"/>
    <w:rsid w:val="675F3E23"/>
    <w:rsid w:val="6760836F"/>
    <w:rsid w:val="67906A24"/>
    <w:rsid w:val="679A805D"/>
    <w:rsid w:val="67B1A34D"/>
    <w:rsid w:val="67E7B1A1"/>
    <w:rsid w:val="67ECD496"/>
    <w:rsid w:val="67F1CDFB"/>
    <w:rsid w:val="6809325E"/>
    <w:rsid w:val="6814A19C"/>
    <w:rsid w:val="68150B91"/>
    <w:rsid w:val="6868E6BF"/>
    <w:rsid w:val="68840F38"/>
    <w:rsid w:val="688A67A4"/>
    <w:rsid w:val="68EAADFA"/>
    <w:rsid w:val="6993336E"/>
    <w:rsid w:val="69A0DAD3"/>
    <w:rsid w:val="69B5D824"/>
    <w:rsid w:val="6A40C952"/>
    <w:rsid w:val="6A52DC9B"/>
    <w:rsid w:val="6AA380E4"/>
    <w:rsid w:val="6B369918"/>
    <w:rsid w:val="6B3B361D"/>
    <w:rsid w:val="6B43E5EE"/>
    <w:rsid w:val="6B51CC03"/>
    <w:rsid w:val="6B541AA4"/>
    <w:rsid w:val="6B959A86"/>
    <w:rsid w:val="6BB94164"/>
    <w:rsid w:val="6BDA6FF7"/>
    <w:rsid w:val="6C0345E7"/>
    <w:rsid w:val="6C2C82EF"/>
    <w:rsid w:val="6C9F304F"/>
    <w:rsid w:val="6CC801A5"/>
    <w:rsid w:val="6D0FAB01"/>
    <w:rsid w:val="6D100B7F"/>
    <w:rsid w:val="6D4B87A8"/>
    <w:rsid w:val="6D55E4A8"/>
    <w:rsid w:val="6D5ECDEA"/>
    <w:rsid w:val="6D60447B"/>
    <w:rsid w:val="6D659135"/>
    <w:rsid w:val="6D7F993C"/>
    <w:rsid w:val="6D88E4B5"/>
    <w:rsid w:val="6DA99D4E"/>
    <w:rsid w:val="6DB06431"/>
    <w:rsid w:val="6DD5B137"/>
    <w:rsid w:val="6E066C8E"/>
    <w:rsid w:val="6E3F9CF0"/>
    <w:rsid w:val="6E81F948"/>
    <w:rsid w:val="6ED628F5"/>
    <w:rsid w:val="6EDDE5EE"/>
    <w:rsid w:val="6F055F83"/>
    <w:rsid w:val="6F0F9F69"/>
    <w:rsid w:val="6F100AD7"/>
    <w:rsid w:val="6F1F86D9"/>
    <w:rsid w:val="6F247BB8"/>
    <w:rsid w:val="6F34E1F2"/>
    <w:rsid w:val="6FB739BA"/>
    <w:rsid w:val="6FC4E58B"/>
    <w:rsid w:val="6FDDF5CB"/>
    <w:rsid w:val="6FFDD267"/>
    <w:rsid w:val="70148F15"/>
    <w:rsid w:val="70668292"/>
    <w:rsid w:val="714FD6C0"/>
    <w:rsid w:val="716EA07A"/>
    <w:rsid w:val="717F5495"/>
    <w:rsid w:val="7180DEC5"/>
    <w:rsid w:val="71CEF992"/>
    <w:rsid w:val="71F83892"/>
    <w:rsid w:val="7202471F"/>
    <w:rsid w:val="7216FC13"/>
    <w:rsid w:val="72580D76"/>
    <w:rsid w:val="725CF4BC"/>
    <w:rsid w:val="72D13C36"/>
    <w:rsid w:val="72F5D165"/>
    <w:rsid w:val="732D1489"/>
    <w:rsid w:val="73D106E2"/>
    <w:rsid w:val="73FE800D"/>
    <w:rsid w:val="742AF26C"/>
    <w:rsid w:val="743704DA"/>
    <w:rsid w:val="748F293C"/>
    <w:rsid w:val="7500D227"/>
    <w:rsid w:val="7505470F"/>
    <w:rsid w:val="7514D643"/>
    <w:rsid w:val="751A6CD5"/>
    <w:rsid w:val="753F7CA3"/>
    <w:rsid w:val="7577CF71"/>
    <w:rsid w:val="75DA37AB"/>
    <w:rsid w:val="75E5130F"/>
    <w:rsid w:val="75E94B68"/>
    <w:rsid w:val="760F28BE"/>
    <w:rsid w:val="76212CDE"/>
    <w:rsid w:val="763A1487"/>
    <w:rsid w:val="764C6EF4"/>
    <w:rsid w:val="765FB873"/>
    <w:rsid w:val="766FF9BA"/>
    <w:rsid w:val="767CE6B6"/>
    <w:rsid w:val="767EFF21"/>
    <w:rsid w:val="76A1CA23"/>
    <w:rsid w:val="76CF07BF"/>
    <w:rsid w:val="7716D3A4"/>
    <w:rsid w:val="77466338"/>
    <w:rsid w:val="7782F6BC"/>
    <w:rsid w:val="77BF27B5"/>
    <w:rsid w:val="77E85EF6"/>
    <w:rsid w:val="78070299"/>
    <w:rsid w:val="78583B18"/>
    <w:rsid w:val="78B4AA4E"/>
    <w:rsid w:val="78D5C839"/>
    <w:rsid w:val="7902E7B7"/>
    <w:rsid w:val="79082A3A"/>
    <w:rsid w:val="791A7311"/>
    <w:rsid w:val="794BE2D1"/>
    <w:rsid w:val="7959D8C4"/>
    <w:rsid w:val="79802EC4"/>
    <w:rsid w:val="79884938"/>
    <w:rsid w:val="798BDDFB"/>
    <w:rsid w:val="79A76F5D"/>
    <w:rsid w:val="79BED232"/>
    <w:rsid w:val="7A05EFAA"/>
    <w:rsid w:val="7A231D24"/>
    <w:rsid w:val="7A7B451B"/>
    <w:rsid w:val="7A91DB86"/>
    <w:rsid w:val="7AB3107C"/>
    <w:rsid w:val="7AF0D03A"/>
    <w:rsid w:val="7AF1E6D7"/>
    <w:rsid w:val="7AF39045"/>
    <w:rsid w:val="7B1A26ED"/>
    <w:rsid w:val="7B38F29D"/>
    <w:rsid w:val="7B3D7A38"/>
    <w:rsid w:val="7B442500"/>
    <w:rsid w:val="7B603488"/>
    <w:rsid w:val="7B8CBBAB"/>
    <w:rsid w:val="7BBD0DA9"/>
    <w:rsid w:val="7C1B8798"/>
    <w:rsid w:val="7C625625"/>
    <w:rsid w:val="7C655231"/>
    <w:rsid w:val="7CD165C8"/>
    <w:rsid w:val="7CFD1EBC"/>
    <w:rsid w:val="7D153033"/>
    <w:rsid w:val="7D19B234"/>
    <w:rsid w:val="7D1D43F0"/>
    <w:rsid w:val="7D4A43A9"/>
    <w:rsid w:val="7D6A5DA7"/>
    <w:rsid w:val="7D87B275"/>
    <w:rsid w:val="7DACDA4F"/>
    <w:rsid w:val="7DB99042"/>
    <w:rsid w:val="7E0FBB1D"/>
    <w:rsid w:val="7E122385"/>
    <w:rsid w:val="7E8E1AFA"/>
    <w:rsid w:val="7EB7165D"/>
    <w:rsid w:val="7EE2C2C5"/>
    <w:rsid w:val="7F509353"/>
    <w:rsid w:val="7F6D7BA4"/>
    <w:rsid w:val="7FB7692C"/>
    <w:rsid w:val="7FB9FB50"/>
    <w:rsid w:val="7FE8FD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4F092"/>
  <w15:chartTrackingRefBased/>
  <w15:docId w15:val="{67F8D33D-42D2-490A-8509-D64B91901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323F474F"/>
    <w:pPr>
      <w:tabs>
        <w:tab w:val="center" w:pos="4680"/>
        <w:tab w:val="right" w:pos="9360"/>
      </w:tabs>
      <w:spacing w:after="0" w:line="240" w:lineRule="auto"/>
    </w:pPr>
  </w:style>
  <w:style w:type="paragraph" w:styleId="Footer">
    <w:name w:val="footer"/>
    <w:basedOn w:val="Normal"/>
    <w:uiPriority w:val="99"/>
    <w:unhideWhenUsed/>
    <w:rsid w:val="323F474F"/>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2">
    <w:name w:val="toc 2"/>
    <w:basedOn w:val="Normal"/>
    <w:next w:val="Normal"/>
    <w:uiPriority w:val="39"/>
    <w:unhideWhenUsed/>
    <w:rsid w:val="5D2C730D"/>
    <w:pPr>
      <w:spacing w:after="100"/>
      <w:ind w:left="220"/>
    </w:pPr>
  </w:style>
  <w:style w:type="paragraph" w:styleId="ListParagraph">
    <w:name w:val="List Paragraph"/>
    <w:basedOn w:val="Normal"/>
    <w:uiPriority w:val="34"/>
    <w:qFormat/>
    <w:rsid w:val="00BA3D1E"/>
    <w:pPr>
      <w:ind w:left="720"/>
      <w:contextualSpacing/>
    </w:pPr>
  </w:style>
  <w:style w:type="paragraph" w:styleId="CommentText">
    <w:name w:val="annotation text"/>
    <w:basedOn w:val="Normal"/>
    <w:link w:val="CommentTextChar"/>
    <w:uiPriority w:val="99"/>
    <w:semiHidden/>
    <w:unhideWhenUsed/>
    <w:rsid w:val="00BA3D1E"/>
    <w:pPr>
      <w:spacing w:line="240" w:lineRule="auto"/>
    </w:pPr>
    <w:rPr>
      <w:sz w:val="20"/>
      <w:szCs w:val="20"/>
    </w:rPr>
  </w:style>
  <w:style w:type="character" w:styleId="CommentTextChar" w:customStyle="1">
    <w:name w:val="Comment Text Char"/>
    <w:basedOn w:val="DefaultParagraphFont"/>
    <w:link w:val="CommentText"/>
    <w:uiPriority w:val="99"/>
    <w:semiHidden/>
    <w:rsid w:val="00BA3D1E"/>
    <w:rPr>
      <w:sz w:val="20"/>
      <w:szCs w:val="20"/>
    </w:rPr>
  </w:style>
  <w:style w:type="character" w:styleId="CommentReference">
    <w:name w:val="annotation reference"/>
    <w:basedOn w:val="DefaultParagraphFont"/>
    <w:uiPriority w:val="99"/>
    <w:semiHidden/>
    <w:unhideWhenUsed/>
    <w:rsid w:val="00BA3D1E"/>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519/jsc.0000000000002966" TargetMode="External" Id="rId26" /><Relationship Type="http://schemas.openxmlformats.org/officeDocument/2006/relationships/hyperlink" Target="https://doi.org/10.1038/s41598-023-49453-y" TargetMode="External" Id="rId21" /><Relationship Type="http://schemas.openxmlformats.org/officeDocument/2006/relationships/hyperlink" Target="https://doi.org/10.1186/s12970-018-0216-0" TargetMode="External" Id="rId34" /><Relationship Type="http://schemas.openxmlformats.org/officeDocument/2006/relationships/hyperlink" Target="https://doi.org/10.1007/s40279-022-01679-y" TargetMode="External" Id="rId42" /><Relationship Type="http://schemas.openxmlformats.org/officeDocument/2006/relationships/hyperlink" Target="https://doi.org/10.1039/C9FO00431A" TargetMode="External" Id="rId47" /><Relationship Type="http://schemas.openxmlformats.org/officeDocument/2006/relationships/hyperlink" Target="https://doi.org/10.1111/sms.13776" TargetMode="External" Id="rId50" /><Relationship Type="http://schemas.openxmlformats.org/officeDocument/2006/relationships/hyperlink" Target="https://doi.org/10.1080/15502783.2022.2060048" TargetMode="External" Id="rId55" /><Relationship Type="http://schemas.openxmlformats.org/officeDocument/2006/relationships/hyperlink" Target="https://doi.org/10.3389/fnut.2023.1251740" TargetMode="External" Id="rId63" /><Relationship Type="http://schemas.openxmlformats.org/officeDocument/2006/relationships/theme" Target="theme/theme1.xml" Id="rId68"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image" Target="media/image4.png" Id="rId16" /><Relationship Type="http://schemas.openxmlformats.org/officeDocument/2006/relationships/hyperlink" Target="https://doi.org/10.3390/nu14224921" TargetMode="External" Id="rId29" /><Relationship Type="http://schemas.openxmlformats.org/officeDocument/2006/relationships/hyperlink" Target="https://doi.org/10.1519/JSC.0b013e318201bddb" TargetMode="External" Id="rId24" /><Relationship Type="http://schemas.openxmlformats.org/officeDocument/2006/relationships/hyperlink" Target="https://doi.org/10.2478/hukin-2020-0024" TargetMode="External" Id="rId32" /><Relationship Type="http://schemas.openxmlformats.org/officeDocument/2006/relationships/hyperlink" Target="https://doi.org/10.1123/ijspp.2019-0433" TargetMode="External" Id="rId37" /><Relationship Type="http://schemas.openxmlformats.org/officeDocument/2006/relationships/hyperlink" Target="https://doi.org/10.3390/nu15010091" TargetMode="External" Id="rId40" /><Relationship Type="http://schemas.openxmlformats.org/officeDocument/2006/relationships/hyperlink" Target="https://doi.org/10.3389/fnut.2025.1540552" TargetMode="External" Id="rId45" /><Relationship Type="http://schemas.openxmlformats.org/officeDocument/2006/relationships/hyperlink" Target="https://doi.org/10.1123/ijspp.2019-0098" TargetMode="External" Id="rId58" /><Relationship Type="http://schemas.openxmlformats.org/officeDocument/2006/relationships/fontTable" Target="fontTable.xml" Id="rId66" /><Relationship Type="http://schemas.openxmlformats.org/officeDocument/2006/relationships/footnotes" Target="footnotes.xml" Id="rId5" /><Relationship Type="http://schemas.openxmlformats.org/officeDocument/2006/relationships/hyperlink" Target="https://www.wada-ama.org/en/prohibited-list?page=0&amp;q=caffeine&amp;all=1" TargetMode="External" Id="rId61" /><Relationship Type="http://schemas.openxmlformats.org/officeDocument/2006/relationships/hyperlink" Target="https://doi.org/10.1016/j.heliyon.2024.e35025" TargetMode="External" Id="rId19" /><Relationship Type="http://schemas.microsoft.com/office/2016/09/relationships/commentsIds" Target="commentsIds.xml" Id="rId14" /><Relationship Type="http://schemas.openxmlformats.org/officeDocument/2006/relationships/hyperlink" Target="https://doi.org/10.1519/jsc.0000000000002908" TargetMode="External" Id="rId22" /><Relationship Type="http://schemas.openxmlformats.org/officeDocument/2006/relationships/hyperlink" Target="https://doi.org/10.1186/s13063-024-07921-4" TargetMode="External" Id="rId27" /><Relationship Type="http://schemas.openxmlformats.org/officeDocument/2006/relationships/hyperlink" Target="https://doi.org/10.1080/10408398.2020.1781051" TargetMode="External" Id="rId30" /><Relationship Type="http://schemas.openxmlformats.org/officeDocument/2006/relationships/hyperlink" Target="https://doi.org/10.1016/j.nut.2022.111604" TargetMode="External" Id="rId35" /><Relationship Type="http://schemas.openxmlformats.org/officeDocument/2006/relationships/hyperlink" Target="https://doi.org/10.3390/nu14091750" TargetMode="External" Id="rId43" /><Relationship Type="http://schemas.openxmlformats.org/officeDocument/2006/relationships/hyperlink" Target="https://doi.org/10.4103/ija.IJA_142_19" TargetMode="External" Id="rId48" /><Relationship Type="http://schemas.openxmlformats.org/officeDocument/2006/relationships/hyperlink" Target="https://doi.org/10.1080/15502783.2024.2419385" TargetMode="External" Id="rId56" /><Relationship Type="http://schemas.openxmlformats.org/officeDocument/2006/relationships/header" Target="header1.xml" Id="rId64" /><Relationship Type="http://schemas.openxmlformats.org/officeDocument/2006/relationships/image" Target="media/image2.png" Id="rId8" /><Relationship Type="http://schemas.openxmlformats.org/officeDocument/2006/relationships/hyperlink" Target="https://doi.org/10.1249/mss.0000000000001441" TargetMode="External" Id="rId51" /><Relationship Type="http://schemas.openxmlformats.org/officeDocument/2006/relationships/settings" Target="settings.xml" Id="rId3" /><Relationship Type="http://schemas.openxmlformats.org/officeDocument/2006/relationships/comments" Target="comments.xml" Id="rId12" /><Relationship Type="http://schemas.openxmlformats.org/officeDocument/2006/relationships/image" Target="media/image5.png" Id="rId17" /><Relationship Type="http://schemas.openxmlformats.org/officeDocument/2006/relationships/hyperlink" Target="https://doi.org/10.1080/17461391.2011.635811" TargetMode="External" Id="rId25" /><Relationship Type="http://schemas.openxmlformats.org/officeDocument/2006/relationships/hyperlink" Target="https://doi.org/10.2478/hukin-2019-0054" TargetMode="External" Id="rId33" /><Relationship Type="http://schemas.openxmlformats.org/officeDocument/2006/relationships/hyperlink" Target="https://doi.org/10.3390/nu16111760" TargetMode="External" Id="rId46" /><Relationship Type="http://schemas.openxmlformats.org/officeDocument/2006/relationships/hyperlink" Target="https://doi.org/10.3390/nu15010148" TargetMode="External" Id="rId59" /><Relationship Type="http://schemas.microsoft.com/office/2011/relationships/people" Target="people.xml" Id="rId67" /><Relationship Type="http://schemas.openxmlformats.org/officeDocument/2006/relationships/hyperlink" Target="http://dx.doi.org/10.4172/2324-9080.1000217" TargetMode="External" Id="rId20" /><Relationship Type="http://schemas.openxmlformats.org/officeDocument/2006/relationships/hyperlink" Target="https://doi.org/10.2165/00007256-200131120-00003" TargetMode="External" Id="rId41" /><Relationship Type="http://schemas.openxmlformats.org/officeDocument/2006/relationships/hyperlink" Target="https://doi.org/10.1519/JSC.0b013e3181e840f3" TargetMode="External" Id="rId54" /><Relationship Type="http://schemas.openxmlformats.org/officeDocument/2006/relationships/hyperlink" Target="https://doi.org/10.3390/nu16213611" TargetMode="External" Id="rId62" /><Relationship Type="http://schemas.openxmlformats.org/officeDocument/2006/relationships/numbering" Target="numbering.xml" Id="rId1" /><Relationship Type="http://schemas.openxmlformats.org/officeDocument/2006/relationships/endnotes" Target="endnotes.xml" Id="rId6" /><Relationship Type="http://schemas.microsoft.com/office/2018/08/relationships/commentsExtensible" Target="commentsExtensible.xml" Id="rId15" /><Relationship Type="http://schemas.openxmlformats.org/officeDocument/2006/relationships/hyperlink" Target="https://doi.org/10.1123/ijsnem.2020-0363" TargetMode="External" Id="rId23" /><Relationship Type="http://schemas.openxmlformats.org/officeDocument/2006/relationships/hyperlink" Target="https://doi.org/10.1519/jsc.0000000000003099" TargetMode="External" Id="rId28" /><Relationship Type="http://schemas.openxmlformats.org/officeDocument/2006/relationships/hyperlink" Target="https://doi.org/10.1136/bjsports-2018-100278" TargetMode="External" Id="rId36" /><Relationship Type="http://schemas.openxmlformats.org/officeDocument/2006/relationships/hyperlink" Target="https://doi.org/10.2478/hukin-2019-0139" TargetMode="External" Id="rId49" /><Relationship Type="http://schemas.openxmlformats.org/officeDocument/2006/relationships/hyperlink" Target="https://doi.org/10.3390/jfmk9040186" TargetMode="External" Id="rId57" /><Relationship Type="http://schemas.openxmlformats.org/officeDocument/2006/relationships/hyperlink" Target="https://doi.org/10.1186/s12970-021-00421-9" TargetMode="External" Id="rId31" /><Relationship Type="http://schemas.openxmlformats.org/officeDocument/2006/relationships/hyperlink" Target="https://doi.org/10.3390/ijerph16244897" TargetMode="External" Id="rId44" /><Relationship Type="http://schemas.openxmlformats.org/officeDocument/2006/relationships/hyperlink" Target="https://doi.org/10.1519/jsc.0000000000002185" TargetMode="External" Id="rId52" /><Relationship Type="http://schemas.openxmlformats.org/officeDocument/2006/relationships/hyperlink" Target="https://doi.org/10.1007/s40279-017-0848-2" TargetMode="External" Id="rId60" /><Relationship Type="http://schemas.openxmlformats.org/officeDocument/2006/relationships/footer" Target="footer1.xml" Id="rId65" /><Relationship Type="http://schemas.openxmlformats.org/officeDocument/2006/relationships/webSettings" Target="webSettings.xml" Id="rId4" /><Relationship Type="http://schemas.microsoft.com/office/2011/relationships/commentsExtended" Target="commentsExtended.xml" Id="rId13" /><Relationship Type="http://schemas.openxmlformats.org/officeDocument/2006/relationships/hyperlink" Target="https://doi.org/10.1080/17461391.2022.2049885" TargetMode="External" Id="rId18" /><Relationship Type="http://schemas.openxmlformats.org/officeDocument/2006/relationships/hyperlink" Target="https://www.powerlifting.sport/fileadmin/ipf/data/results/2024/sub-junior-junior-powerlifting/Final_Results_Men_Classic.pdf" TargetMode="External" Id="rId39" /><Relationship Type="http://schemas.openxmlformats.org/officeDocument/2006/relationships/hyperlink" Target="https://chatgpt.com/" TargetMode="External" Id="R5157a350326a45d3" /><Relationship Type="http://schemas.openxmlformats.org/officeDocument/2006/relationships/hyperlink" Target="https://chatgpt.com/" TargetMode="External" Id="R844f624e125844ee" /><Relationship Type="http://schemas.openxmlformats.org/officeDocument/2006/relationships/hyperlink" Target="https://chatgpt.com/" TargetMode="External" Id="R36eb97d58f164f26" /><Relationship Type="http://schemas.openxmlformats.org/officeDocument/2006/relationships/image" Target="/media/image6.png" Id="R8ebbcf11af134f41" /><Relationship Type="http://schemas.openxmlformats.org/officeDocument/2006/relationships/hyperlink" Target="https://doi.org/10.1007/s00421-007-0557-x" TargetMode="External" Id="Rd97d220be63a40a2" /><Relationship Type="http://schemas.openxmlformats.org/officeDocument/2006/relationships/hyperlink" Target="https://doi.org/10.1186/s12970-020-00383-4" TargetMode="External" Id="Rd563354a050e4825" /><Relationship Type="http://schemas.openxmlformats.org/officeDocument/2006/relationships/hyperlink" Target="https://doi.org/10.3389/fnut.2020.585900" TargetMode="External" Id="R6c1d757e9b534608" /><Relationship Type="http://schemas.openxmlformats.org/officeDocument/2006/relationships/hyperlink" Target="https://doi.org/10.1519/JSC.0b013e3181e840f3" TargetMode="External" Id="R9c2eabf98f6e4860" /><Relationship Type="http://schemas.openxmlformats.org/officeDocument/2006/relationships/hyperlink" Target="https://doi.org/10.1519/jsc.0000000000001272" TargetMode="External" Id="R7636d5545d9549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Joseph Anderson (2305572)</dc:creator>
  <keywords/>
  <dc:description/>
  <lastModifiedBy>Joseph Anderson (2305572)</lastModifiedBy>
  <revision>15</revision>
  <dcterms:created xsi:type="dcterms:W3CDTF">2025-03-30T13:10:00.0000000Z</dcterms:created>
  <dcterms:modified xsi:type="dcterms:W3CDTF">2025-04-04T10:27:03.6215251Z</dcterms:modified>
</coreProperties>
</file>