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1E9E763E" wp14:paraId="2C078E63" wp14:textId="45E5FDD0">
      <w:pPr>
        <w:rPr>
          <w:b w:val="1"/>
          <w:bCs w:val="1"/>
        </w:rPr>
      </w:pPr>
      <w:r w:rsidRPr="1E9E763E" w:rsidR="6E1364DE">
        <w:rPr>
          <w:b w:val="1"/>
          <w:bCs w:val="1"/>
        </w:rPr>
        <w:t>Name: Olivia John</w:t>
      </w:r>
    </w:p>
    <w:p w:rsidR="6E1364DE" w:rsidP="1E9E763E" w:rsidRDefault="6E1364DE" w14:paraId="4E06FBF8" w14:textId="589BB4E6">
      <w:pPr>
        <w:rPr>
          <w:b w:val="1"/>
          <w:bCs w:val="1"/>
        </w:rPr>
      </w:pPr>
      <w:r w:rsidRPr="1E9E763E" w:rsidR="6E1364DE">
        <w:rPr>
          <w:b w:val="1"/>
          <w:bCs w:val="1"/>
        </w:rPr>
        <w:t>Programme</w:t>
      </w:r>
      <w:r w:rsidRPr="1E9E763E" w:rsidR="6E1364DE">
        <w:rPr>
          <w:b w:val="1"/>
          <w:bCs w:val="1"/>
        </w:rPr>
        <w:t>: BSC Policing</w:t>
      </w:r>
    </w:p>
    <w:p w:rsidR="6E1364DE" w:rsidP="1E9E763E" w:rsidRDefault="6E1364DE" w14:paraId="18219791" w14:textId="37AF8543">
      <w:pPr>
        <w:rPr>
          <w:b w:val="1"/>
          <w:bCs w:val="1"/>
        </w:rPr>
      </w:pPr>
      <w:r w:rsidRPr="1E9E763E" w:rsidR="6E1364DE">
        <w:rPr>
          <w:b w:val="1"/>
          <w:bCs w:val="1"/>
        </w:rPr>
        <w:t>Modu</w:t>
      </w:r>
      <w:r w:rsidRPr="1E9E763E" w:rsidR="6E1364DE">
        <w:rPr>
          <w:b w:val="1"/>
          <w:bCs w:val="1"/>
        </w:rPr>
        <w:t>l</w:t>
      </w:r>
      <w:r w:rsidRPr="1E9E763E" w:rsidR="6E1364DE">
        <w:rPr>
          <w:b w:val="1"/>
          <w:bCs w:val="1"/>
        </w:rPr>
        <w:t>e code: BMPL4017</w:t>
      </w:r>
    </w:p>
    <w:p w:rsidR="6E1364DE" w:rsidP="1E9E763E" w:rsidRDefault="6E1364DE" w14:paraId="6B04D3C1" w14:textId="19584209">
      <w:pPr>
        <w:rPr>
          <w:b w:val="1"/>
          <w:bCs w:val="1"/>
        </w:rPr>
      </w:pPr>
      <w:r w:rsidRPr="1E9E763E" w:rsidR="6E1364DE">
        <w:rPr>
          <w:b w:val="1"/>
          <w:bCs w:val="1"/>
        </w:rPr>
        <w:t>Lecturer</w:t>
      </w:r>
      <w:r w:rsidRPr="1E9E763E" w:rsidR="6E1364DE">
        <w:rPr>
          <w:b w:val="1"/>
          <w:bCs w:val="1"/>
        </w:rPr>
        <w:t>: Melanie Thomas</w:t>
      </w:r>
    </w:p>
    <w:p w:rsidR="1E9E763E" w:rsidP="1E9E763E" w:rsidRDefault="1E9E763E" w14:paraId="10C2C142" w14:textId="1EF02A44">
      <w:pPr>
        <w:rPr>
          <w:b w:val="1"/>
          <w:bCs w:val="1"/>
        </w:rPr>
      </w:pPr>
    </w:p>
    <w:p w:rsidR="1E9E763E" w:rsidRDefault="1E9E763E" w14:paraId="1FCC470C" w14:textId="1D03DA94"/>
    <w:p w:rsidR="1E9E763E" w:rsidRDefault="1E9E763E" w14:paraId="1F4D50D5" w14:textId="434A972E"/>
    <w:p w:rsidR="1E9E763E" w:rsidRDefault="1E9E763E" w14:paraId="00CE4242" w14:textId="6E5B4191"/>
    <w:p w:rsidR="1E9E763E" w:rsidRDefault="1E9E763E" w14:paraId="03AC95C5" w14:textId="65B7F63B"/>
    <w:p w:rsidR="1E9E763E" w:rsidRDefault="1E9E763E" w14:paraId="082ED484" w14:textId="6382932C"/>
    <w:p w:rsidR="1E9E763E" w:rsidRDefault="1E9E763E" w14:paraId="0BF72F28" w14:textId="5CBACEB3"/>
    <w:p w:rsidR="1E9E763E" w:rsidRDefault="1E9E763E" w14:paraId="679E9178" w14:textId="266CEBEC"/>
    <w:p w:rsidR="1E9E763E" w:rsidRDefault="1E9E763E" w14:paraId="26E51343" w14:textId="283EAEB1"/>
    <w:p w:rsidR="1E9E763E" w:rsidRDefault="1E9E763E" w14:paraId="2999A14E" w14:textId="3F89D9ED"/>
    <w:p w:rsidR="1E9E763E" w:rsidRDefault="1E9E763E" w14:paraId="047914AD" w14:textId="1EEA5358"/>
    <w:p w:rsidR="1E9E763E" w:rsidRDefault="1E9E763E" w14:paraId="1759E58F" w14:textId="55289A67"/>
    <w:p w:rsidR="1E9E763E" w:rsidRDefault="1E9E763E" w14:paraId="3C60CD8A" w14:textId="2BCC78B9"/>
    <w:p w:rsidR="1E9E763E" w:rsidRDefault="1E9E763E" w14:paraId="0872F140" w14:textId="68316A1F"/>
    <w:p w:rsidR="1E9E763E" w:rsidRDefault="1E9E763E" w14:paraId="5CDF707B" w14:textId="419B0E64"/>
    <w:p w:rsidR="1E9E763E" w:rsidRDefault="1E9E763E" w14:paraId="010372C0" w14:textId="38D8CAB5"/>
    <w:p w:rsidR="1E9E763E" w:rsidRDefault="1E9E763E" w14:paraId="3A5A28DB" w14:textId="20C927D3"/>
    <w:p w:rsidR="1E9E763E" w:rsidRDefault="1E9E763E" w14:paraId="7FAFE312" w14:textId="6592DEF5"/>
    <w:p w:rsidR="1E9E763E" w:rsidRDefault="1E9E763E" w14:paraId="257AF838" w14:textId="450F6A36"/>
    <w:p w:rsidR="1E9E763E" w:rsidRDefault="1E9E763E" w14:paraId="7C780490" w14:textId="4F13011B"/>
    <w:p w:rsidR="1E9E763E" w:rsidRDefault="1E9E763E" w14:paraId="29C46C1C" w14:textId="01974E20"/>
    <w:p w:rsidR="1E9E763E" w:rsidRDefault="1E9E763E" w14:paraId="4C75BF2B" w14:textId="372374C6"/>
    <w:p w:rsidR="1E9E763E" w:rsidRDefault="1E9E763E" w14:paraId="7E50078C" w14:textId="4FCE17E1"/>
    <w:p w:rsidR="6E1364DE" w:rsidP="1E9E763E" w:rsidRDefault="6E1364DE" w14:paraId="6819BCAD" w14:textId="4F829FE8">
      <w:pPr>
        <w:rPr>
          <w:b w:val="1"/>
          <w:bCs w:val="1"/>
        </w:rPr>
      </w:pPr>
      <w:r w:rsidRPr="1E9E763E" w:rsidR="6E1364DE">
        <w:rPr>
          <w:b w:val="1"/>
          <w:bCs w:val="1"/>
        </w:rPr>
        <w:t xml:space="preserve">Assignment Title: Arrest: powers, </w:t>
      </w:r>
      <w:r w:rsidRPr="1E9E763E" w:rsidR="6E1364DE">
        <w:rPr>
          <w:b w:val="1"/>
          <w:bCs w:val="1"/>
        </w:rPr>
        <w:t>procedures</w:t>
      </w:r>
      <w:r w:rsidRPr="1E9E763E" w:rsidR="6E1364DE">
        <w:rPr>
          <w:b w:val="1"/>
          <w:bCs w:val="1"/>
        </w:rPr>
        <w:t xml:space="preserve"> and options </w:t>
      </w:r>
    </w:p>
    <w:p w:rsidR="1687F877" w:rsidP="1E9E763E" w:rsidRDefault="1687F877" w14:paraId="128D4C01" w14:textId="65D94324">
      <w:pPr>
        <w:rPr>
          <w:rFonts w:ascii="Arial" w:hAnsi="Arial" w:eastAsia="Arial" w:cs="Arial"/>
          <w:b w:val="1"/>
          <w:bCs w:val="1"/>
          <w:i w:val="0"/>
          <w:iCs w:val="0"/>
          <w:strike w:val="0"/>
          <w:dstrike w:val="0"/>
          <w:noProof w:val="0"/>
          <w:color w:val="000000" w:themeColor="text1" w:themeTint="FF" w:themeShade="FF"/>
          <w:sz w:val="22"/>
          <w:szCs w:val="22"/>
          <w:u w:val="none"/>
          <w:lang w:val="en-US"/>
        </w:rPr>
      </w:pPr>
      <w:r w:rsidRPr="1E9E763E" w:rsidR="1687F877">
        <w:rPr>
          <w:rFonts w:ascii="Arial" w:hAnsi="Arial" w:eastAsia="Arial" w:cs="Arial"/>
          <w:b w:val="1"/>
          <w:bCs w:val="1"/>
          <w:i w:val="0"/>
          <w:iCs w:val="0"/>
          <w:strike w:val="0"/>
          <w:dstrike w:val="0"/>
          <w:noProof w:val="0"/>
          <w:color w:val="000000" w:themeColor="text1" w:themeTint="FF" w:themeShade="FF"/>
          <w:sz w:val="22"/>
          <w:szCs w:val="22"/>
          <w:u w:val="none"/>
          <w:lang w:val="en-US"/>
        </w:rPr>
        <w:t>“Evaluate the balance of both the victim and suspects journey through the criminal justice process”</w:t>
      </w:r>
    </w:p>
    <w:p w:rsidR="7FA8F976" w:rsidP="1E9E763E" w:rsidRDefault="7FA8F976" w14:paraId="209BC928" w14:textId="68D0BF37">
      <w:pPr>
        <w:rPr>
          <w:b w:val="1"/>
          <w:bCs w:val="1"/>
        </w:rPr>
      </w:pPr>
      <w:r w:rsidRPr="1E9E763E" w:rsidR="7FA8F976">
        <w:rPr>
          <w:b w:val="1"/>
          <w:bCs w:val="1"/>
        </w:rPr>
        <w:t>Introduction</w:t>
      </w:r>
    </w:p>
    <w:p w:rsidR="5926B46F" w:rsidP="1E9E763E" w:rsidRDefault="5926B46F" w14:paraId="7C17B538" w14:textId="613CE2CB">
      <w:pPr>
        <w:rPr>
          <w:rFonts w:ascii="Aptos" w:hAnsi="Aptos" w:eastAsia="Aptos" w:cs="Aptos" w:asciiTheme="minorAscii" w:hAnsiTheme="minorAscii" w:eastAsiaTheme="minorAscii" w:cstheme="minorAscii"/>
          <w:noProof w:val="0"/>
          <w:sz w:val="24"/>
          <w:szCs w:val="24"/>
          <w:lang w:val="en-US"/>
        </w:rPr>
      </w:pPr>
      <w:r w:rsidRPr="1E9E763E" w:rsidR="5926B46F">
        <w:rPr>
          <w:rFonts w:ascii="Aptos" w:hAnsi="Aptos" w:eastAsia="Aptos" w:cs="Aptos" w:asciiTheme="minorAscii" w:hAnsiTheme="minorAscii" w:eastAsiaTheme="minorAscii" w:cstheme="minorAscii"/>
          <w:noProof w:val="0"/>
          <w:sz w:val="24"/>
          <w:szCs w:val="24"/>
          <w:lang w:val="en-US"/>
        </w:rPr>
        <w:t>(College of Policing, 2018)</w:t>
      </w:r>
      <w:r w:rsidRPr="1E9E763E" w:rsidR="60A10AFC">
        <w:rPr>
          <w:rFonts w:ascii="Aptos" w:hAnsi="Aptos" w:eastAsia="Aptos" w:cs="Aptos" w:asciiTheme="minorAscii" w:hAnsiTheme="minorAscii" w:eastAsiaTheme="minorAscii" w:cstheme="minorAscii"/>
          <w:noProof w:val="0"/>
          <w:sz w:val="24"/>
          <w:szCs w:val="24"/>
          <w:lang w:val="en-US"/>
        </w:rPr>
        <w:t>) suggests</w:t>
      </w:r>
      <w:r w:rsidRPr="1E9E763E" w:rsidR="5926B46F">
        <w:rPr>
          <w:rFonts w:ascii="Aptos" w:hAnsi="Aptos" w:eastAsia="Aptos" w:cs="Aptos" w:asciiTheme="minorAscii" w:hAnsiTheme="minorAscii" w:eastAsiaTheme="minorAscii" w:cstheme="minorAscii"/>
          <w:noProof w:val="0"/>
          <w:sz w:val="24"/>
          <w:szCs w:val="24"/>
          <w:lang w:val="en-US"/>
        </w:rPr>
        <w:t xml:space="preserve"> that the</w:t>
      </w:r>
      <w:r w:rsidRPr="1E9E763E" w:rsidR="3DDCDAA3">
        <w:rPr>
          <w:rFonts w:ascii="Aptos" w:hAnsi="Aptos" w:eastAsia="Aptos" w:cs="Aptos" w:asciiTheme="minorAscii" w:hAnsiTheme="minorAscii" w:eastAsiaTheme="minorAscii" w:cstheme="minorAscii"/>
          <w:noProof w:val="0"/>
          <w:sz w:val="24"/>
          <w:szCs w:val="24"/>
          <w:lang w:val="en-US"/>
        </w:rPr>
        <w:t xml:space="preserve"> goal of the criminal justice system in England and Wales is to guarantee justice and equity for all parties. The culprit, who is assumed innocent until proven guilty, and the victim, who wants recognition, protection, and justice, are the two main players in this system. </w:t>
      </w:r>
      <w:r w:rsidRPr="1E9E763E" w:rsidR="137DFBDA">
        <w:rPr>
          <w:rFonts w:ascii="Aptos" w:hAnsi="Aptos" w:eastAsia="Aptos" w:cs="Aptos" w:asciiTheme="minorAscii" w:hAnsiTheme="minorAscii" w:eastAsiaTheme="minorAscii" w:cstheme="minorAscii"/>
          <w:noProof w:val="0"/>
          <w:sz w:val="24"/>
          <w:szCs w:val="24"/>
          <w:lang w:val="en-US"/>
        </w:rPr>
        <w:t>(College of Policing, 2023a)</w:t>
      </w:r>
      <w:r w:rsidRPr="1E9E763E" w:rsidR="137DFBDA">
        <w:rPr>
          <w:rFonts w:ascii="Aptos" w:hAnsi="Aptos" w:eastAsia="Aptos" w:cs="Aptos" w:asciiTheme="minorAscii" w:hAnsiTheme="minorAscii" w:eastAsiaTheme="minorAscii" w:cstheme="minorAscii"/>
          <w:noProof w:val="0"/>
          <w:sz w:val="24"/>
          <w:szCs w:val="24"/>
          <w:lang w:val="en-US"/>
        </w:rPr>
        <w:t xml:space="preserve"> states that </w:t>
      </w:r>
      <w:r w:rsidRPr="1E9E763E" w:rsidR="137DFBDA">
        <w:rPr>
          <w:rFonts w:ascii="Aptos" w:hAnsi="Aptos" w:eastAsia="Aptos" w:cs="Aptos" w:asciiTheme="minorAscii" w:hAnsiTheme="minorAscii" w:eastAsiaTheme="minorAscii" w:cstheme="minorAscii"/>
          <w:noProof w:val="0"/>
          <w:sz w:val="24"/>
          <w:szCs w:val="24"/>
          <w:lang w:val="en-US"/>
        </w:rPr>
        <w:t>m</w:t>
      </w:r>
      <w:r w:rsidRPr="1E9E763E" w:rsidR="3DDCDAA3">
        <w:rPr>
          <w:rFonts w:ascii="Aptos" w:hAnsi="Aptos" w:eastAsia="Aptos" w:cs="Aptos" w:asciiTheme="minorAscii" w:hAnsiTheme="minorAscii" w:eastAsiaTheme="minorAscii" w:cstheme="minorAscii"/>
          <w:noProof w:val="0"/>
          <w:sz w:val="24"/>
          <w:szCs w:val="24"/>
          <w:lang w:val="en-US"/>
        </w:rPr>
        <w:t>aintaining</w:t>
      </w:r>
      <w:r w:rsidRPr="1E9E763E" w:rsidR="3DDCDAA3">
        <w:rPr>
          <w:rFonts w:ascii="Aptos" w:hAnsi="Aptos" w:eastAsia="Aptos" w:cs="Aptos" w:asciiTheme="minorAscii" w:hAnsiTheme="minorAscii" w:eastAsiaTheme="minorAscii" w:cstheme="minorAscii"/>
          <w:noProof w:val="0"/>
          <w:sz w:val="24"/>
          <w:szCs w:val="24"/>
          <w:lang w:val="en-US"/>
        </w:rPr>
        <w:t xml:space="preserve"> the integrity of the criminal justice system, especially when it comes to choices about arrest, custody, charging, and court procedures, depends on striking a balance between these trips.</w:t>
      </w:r>
      <w:r w:rsidRPr="1E9E763E" w:rsidR="0AE00FBD">
        <w:rPr>
          <w:rFonts w:ascii="Aptos" w:hAnsi="Aptos" w:eastAsia="Aptos" w:cs="Aptos" w:asciiTheme="minorAscii" w:hAnsiTheme="minorAscii" w:eastAsiaTheme="minorAscii" w:cstheme="minorAscii"/>
          <w:noProof w:val="0"/>
          <w:sz w:val="24"/>
          <w:szCs w:val="24"/>
          <w:lang w:val="en-US"/>
        </w:rPr>
        <w:t xml:space="preserve"> By critically examining the legal processes involved in arrest and detention, the alternatives to arrest, such as out-of-court disposals, the procedures used to charge suspects, and the court system's handling of evidence and trial, this essay assesses how the criminal justice system addresses the experiences of both victims and suspects. This essay illustrates how the process seeks to ensure fairness while also acknowledging the difficulties and limitations in reaching a real balance by incorporating important laws like the Victims' Code, the Human Rights Act of 1998, and the Police and Criminal Evidence Act of 1984 (PACE).</w:t>
      </w:r>
      <w:r w:rsidRPr="1E9E763E" w:rsidR="7CD7D028">
        <w:rPr>
          <w:rFonts w:ascii="Aptos" w:hAnsi="Aptos" w:eastAsia="Aptos" w:cs="Aptos" w:asciiTheme="minorAscii" w:hAnsiTheme="minorAscii" w:eastAsiaTheme="minorAscii" w:cstheme="minorAscii"/>
          <w:noProof w:val="0"/>
          <w:sz w:val="24"/>
          <w:szCs w:val="24"/>
          <w:lang w:val="en-US"/>
        </w:rPr>
        <w:t xml:space="preserve"> </w:t>
      </w:r>
    </w:p>
    <w:p w:rsidR="7FD58E6E" w:rsidP="1E9E763E" w:rsidRDefault="7FD58E6E" w14:paraId="626C18F9" w14:textId="315A0770">
      <w:pPr>
        <w:rPr>
          <w:rFonts w:ascii="Aptos" w:hAnsi="Aptos" w:eastAsia="Aptos" w:cs="Aptos" w:asciiTheme="minorAscii" w:hAnsiTheme="minorAscii" w:eastAsiaTheme="minorAscii" w:cstheme="minorAscii"/>
          <w:b w:val="1"/>
          <w:bCs w:val="1"/>
          <w:noProof w:val="0"/>
          <w:sz w:val="24"/>
          <w:szCs w:val="24"/>
          <w:lang w:val="en-US"/>
        </w:rPr>
      </w:pPr>
      <w:r w:rsidRPr="1E9E763E" w:rsidR="7FD58E6E">
        <w:rPr>
          <w:rFonts w:ascii="Aptos" w:hAnsi="Aptos" w:eastAsia="Aptos" w:cs="Aptos" w:asciiTheme="minorAscii" w:hAnsiTheme="minorAscii" w:eastAsiaTheme="minorAscii" w:cstheme="minorAscii"/>
          <w:b w:val="1"/>
          <w:bCs w:val="1"/>
          <w:noProof w:val="0"/>
          <w:sz w:val="24"/>
          <w:szCs w:val="24"/>
          <w:lang w:val="en-US"/>
        </w:rPr>
        <w:t>Options for Police Constables Other Than Arrest</w:t>
      </w:r>
    </w:p>
    <w:p w:rsidR="7FD58E6E" w:rsidP="1E9E763E" w:rsidRDefault="7FD58E6E" w14:paraId="4D38FC7F" w14:textId="5A8EA780">
      <w:pPr>
        <w:rPr>
          <w:rFonts w:ascii="Aptos" w:hAnsi="Aptos" w:eastAsia="Aptos" w:cs="Aptos" w:asciiTheme="minorAscii" w:hAnsiTheme="minorAscii" w:eastAsiaTheme="minorAscii" w:cstheme="minorAscii"/>
          <w:noProof w:val="0"/>
          <w:sz w:val="24"/>
          <w:szCs w:val="24"/>
          <w:lang w:val="en-US"/>
        </w:rPr>
      </w:pPr>
      <w:r w:rsidRPr="1E9E763E" w:rsidR="7FD58E6E">
        <w:rPr>
          <w:rFonts w:ascii="Aptos" w:hAnsi="Aptos" w:eastAsia="Aptos" w:cs="Aptos" w:asciiTheme="minorAscii" w:hAnsiTheme="minorAscii" w:eastAsiaTheme="minorAscii" w:cstheme="minorAscii"/>
          <w:noProof w:val="0"/>
          <w:sz w:val="24"/>
          <w:szCs w:val="24"/>
          <w:lang w:val="en-US"/>
        </w:rPr>
        <w:t xml:space="preserve">When dealing with suspected criminals, police constables have a variety of options; arrest is not always the best or most </w:t>
      </w:r>
      <w:r w:rsidRPr="1E9E763E" w:rsidR="7FD58E6E">
        <w:rPr>
          <w:rFonts w:ascii="Aptos" w:hAnsi="Aptos" w:eastAsia="Aptos" w:cs="Aptos" w:asciiTheme="minorAscii" w:hAnsiTheme="minorAscii" w:eastAsiaTheme="minorAscii" w:cstheme="minorAscii"/>
          <w:noProof w:val="0"/>
          <w:sz w:val="24"/>
          <w:szCs w:val="24"/>
          <w:lang w:val="en-US"/>
        </w:rPr>
        <w:t>appropriate course</w:t>
      </w:r>
      <w:r w:rsidRPr="1E9E763E" w:rsidR="7FD58E6E">
        <w:rPr>
          <w:rFonts w:ascii="Aptos" w:hAnsi="Aptos" w:eastAsia="Aptos" w:cs="Aptos" w:asciiTheme="minorAscii" w:hAnsiTheme="minorAscii" w:eastAsiaTheme="minorAscii" w:cstheme="minorAscii"/>
          <w:noProof w:val="0"/>
          <w:sz w:val="24"/>
          <w:szCs w:val="24"/>
          <w:lang w:val="en-US"/>
        </w:rPr>
        <w:t xml:space="preserve"> of action. Other options, like out-of-court disposals, consist of:</w:t>
      </w:r>
    </w:p>
    <w:p w:rsidR="7FD58E6E" w:rsidP="1E9E763E" w:rsidRDefault="7FD58E6E" w14:paraId="2A24F9F3" w14:textId="2BCBA15B">
      <w:pPr>
        <w:pStyle w:val="ListParagraph"/>
        <w:numPr>
          <w:ilvl w:val="0"/>
          <w:numId w:val="1"/>
        </w:numPr>
        <w:rPr>
          <w:rFonts w:ascii="Aptos" w:hAnsi="Aptos" w:eastAsia="Aptos" w:cs="Aptos" w:asciiTheme="minorAscii" w:hAnsiTheme="minorAscii" w:eastAsiaTheme="minorAscii" w:cstheme="minorAscii"/>
          <w:noProof w:val="0"/>
          <w:sz w:val="24"/>
          <w:szCs w:val="24"/>
          <w:lang w:val="en-US"/>
        </w:rPr>
      </w:pPr>
      <w:r w:rsidRPr="1E9E763E" w:rsidR="7FD58E6E">
        <w:rPr>
          <w:rFonts w:ascii="Aptos" w:hAnsi="Aptos" w:eastAsia="Aptos" w:cs="Aptos" w:asciiTheme="minorAscii" w:hAnsiTheme="minorAscii" w:eastAsiaTheme="minorAscii" w:cstheme="minorAscii"/>
          <w:noProof w:val="0"/>
          <w:sz w:val="24"/>
          <w:szCs w:val="24"/>
          <w:lang w:val="en-US"/>
        </w:rPr>
        <w:t>Informal settlements for minor infractions are known as community resolutions.</w:t>
      </w:r>
    </w:p>
    <w:p w:rsidR="7FD58E6E" w:rsidP="1E9E763E" w:rsidRDefault="7FD58E6E" w14:paraId="15E8E2E0" w14:textId="60AAFB28">
      <w:pPr>
        <w:pStyle w:val="ListParagraph"/>
        <w:numPr>
          <w:ilvl w:val="0"/>
          <w:numId w:val="1"/>
        </w:numPr>
        <w:rPr>
          <w:rFonts w:ascii="Aptos" w:hAnsi="Aptos" w:eastAsia="Aptos" w:cs="Aptos" w:asciiTheme="minorAscii" w:hAnsiTheme="minorAscii" w:eastAsiaTheme="minorAscii" w:cstheme="minorAscii"/>
          <w:noProof w:val="0"/>
          <w:sz w:val="24"/>
          <w:szCs w:val="24"/>
          <w:lang w:val="en-US"/>
        </w:rPr>
      </w:pPr>
      <w:r w:rsidRPr="1E9E763E" w:rsidR="7FD58E6E">
        <w:rPr>
          <w:rFonts w:ascii="Aptos" w:hAnsi="Aptos" w:eastAsia="Aptos" w:cs="Aptos" w:asciiTheme="minorAscii" w:hAnsiTheme="minorAscii" w:eastAsiaTheme="minorAscii" w:cstheme="minorAscii"/>
          <w:noProof w:val="0"/>
          <w:sz w:val="24"/>
          <w:szCs w:val="24"/>
          <w:lang w:val="en-US"/>
        </w:rPr>
        <w:t xml:space="preserve">Simple Cautions are official warnings that </w:t>
      </w:r>
      <w:r w:rsidRPr="1E9E763E" w:rsidR="7FD58E6E">
        <w:rPr>
          <w:rFonts w:ascii="Aptos" w:hAnsi="Aptos" w:eastAsia="Aptos" w:cs="Aptos" w:asciiTheme="minorAscii" w:hAnsiTheme="minorAscii" w:eastAsiaTheme="minorAscii" w:cstheme="minorAscii"/>
          <w:noProof w:val="0"/>
          <w:sz w:val="24"/>
          <w:szCs w:val="24"/>
          <w:lang w:val="en-US"/>
        </w:rPr>
        <w:t>don't</w:t>
      </w:r>
      <w:r w:rsidRPr="1E9E763E" w:rsidR="7FD58E6E">
        <w:rPr>
          <w:rFonts w:ascii="Aptos" w:hAnsi="Aptos" w:eastAsia="Aptos" w:cs="Aptos" w:asciiTheme="minorAscii" w:hAnsiTheme="minorAscii" w:eastAsiaTheme="minorAscii" w:cstheme="minorAscii"/>
          <w:noProof w:val="0"/>
          <w:sz w:val="24"/>
          <w:szCs w:val="24"/>
          <w:lang w:val="en-US"/>
        </w:rPr>
        <w:t xml:space="preserve"> require a court hearing.</w:t>
      </w:r>
    </w:p>
    <w:p w:rsidR="7FD58E6E" w:rsidP="1E9E763E" w:rsidRDefault="7FD58E6E" w14:paraId="311C60E1" w14:textId="5DE0BD35">
      <w:pPr>
        <w:pStyle w:val="ListParagraph"/>
        <w:numPr>
          <w:ilvl w:val="0"/>
          <w:numId w:val="1"/>
        </w:numPr>
        <w:rPr>
          <w:rFonts w:ascii="Aptos" w:hAnsi="Aptos" w:eastAsia="Aptos" w:cs="Aptos" w:asciiTheme="minorAscii" w:hAnsiTheme="minorAscii" w:eastAsiaTheme="minorAscii" w:cstheme="minorAscii"/>
          <w:noProof w:val="0"/>
          <w:sz w:val="24"/>
          <w:szCs w:val="24"/>
          <w:lang w:val="en-US"/>
        </w:rPr>
      </w:pPr>
      <w:r w:rsidRPr="1E9E763E" w:rsidR="7FD58E6E">
        <w:rPr>
          <w:rFonts w:ascii="Aptos" w:hAnsi="Aptos" w:eastAsia="Aptos" w:cs="Aptos" w:asciiTheme="minorAscii" w:hAnsiTheme="minorAscii" w:eastAsiaTheme="minorAscii" w:cstheme="minorAscii"/>
          <w:noProof w:val="0"/>
          <w:sz w:val="24"/>
          <w:szCs w:val="24"/>
          <w:lang w:val="en-US"/>
        </w:rPr>
        <w:t>Rehabilitative or reparative conditions are examples of conditional cautions.</w:t>
      </w:r>
    </w:p>
    <w:p w:rsidR="7FD58E6E" w:rsidP="1E9E763E" w:rsidRDefault="7FD58E6E" w14:paraId="571649CD" w14:textId="330ADA8B">
      <w:pPr>
        <w:pStyle w:val="ListParagraph"/>
        <w:numPr>
          <w:ilvl w:val="0"/>
          <w:numId w:val="1"/>
        </w:numPr>
        <w:rPr>
          <w:rFonts w:ascii="Aptos" w:hAnsi="Aptos" w:eastAsia="Aptos" w:cs="Aptos" w:asciiTheme="minorAscii" w:hAnsiTheme="minorAscii" w:eastAsiaTheme="minorAscii" w:cstheme="minorAscii"/>
          <w:noProof w:val="0"/>
          <w:sz w:val="24"/>
          <w:szCs w:val="24"/>
          <w:lang w:val="en-US"/>
        </w:rPr>
      </w:pPr>
      <w:r w:rsidRPr="1E9E763E" w:rsidR="7FD58E6E">
        <w:rPr>
          <w:rFonts w:ascii="Aptos" w:hAnsi="Aptos" w:eastAsia="Aptos" w:cs="Aptos" w:asciiTheme="minorAscii" w:hAnsiTheme="minorAscii" w:eastAsiaTheme="minorAscii" w:cstheme="minorAscii"/>
          <w:noProof w:val="0"/>
          <w:sz w:val="24"/>
          <w:szCs w:val="24"/>
          <w:lang w:val="en-US"/>
        </w:rPr>
        <w:t>Penalty Notices for Disorder (PNDs) are usually issued for violations of public order.</w:t>
      </w:r>
    </w:p>
    <w:p w:rsidR="371B0BB5" w:rsidP="1E9E763E" w:rsidRDefault="371B0BB5" w14:paraId="12FDCC99" w14:textId="54E56F38">
      <w:pPr>
        <w:rPr>
          <w:rFonts w:ascii="Aptos" w:hAnsi="Aptos" w:eastAsia="Aptos" w:cs="Aptos" w:asciiTheme="minorAscii" w:hAnsiTheme="minorAscii" w:eastAsiaTheme="minorAscii" w:cstheme="minorAscii"/>
          <w:noProof w:val="0"/>
          <w:sz w:val="24"/>
          <w:szCs w:val="24"/>
          <w:lang w:val="en-US"/>
        </w:rPr>
      </w:pPr>
      <w:r w:rsidRPr="1E9E763E" w:rsidR="371B0BB5">
        <w:rPr>
          <w:rFonts w:ascii="Aptos" w:hAnsi="Aptos" w:eastAsia="Aptos" w:cs="Aptos" w:asciiTheme="minorAscii" w:hAnsiTheme="minorAscii" w:eastAsiaTheme="minorAscii" w:cstheme="minorAscii"/>
          <w:noProof w:val="0"/>
          <w:sz w:val="24"/>
          <w:szCs w:val="24"/>
          <w:lang w:val="en-US"/>
        </w:rPr>
        <w:t>(College of Policing, 2023</w:t>
      </w:r>
      <w:r w:rsidRPr="1E9E763E" w:rsidR="371B0BB5">
        <w:rPr>
          <w:rFonts w:ascii="Aptos" w:hAnsi="Aptos" w:eastAsia="Aptos" w:cs="Aptos" w:asciiTheme="minorAscii" w:hAnsiTheme="minorAscii" w:eastAsiaTheme="minorAscii" w:cstheme="minorAscii"/>
          <w:noProof w:val="0"/>
          <w:sz w:val="24"/>
          <w:szCs w:val="24"/>
          <w:lang w:val="en-US"/>
        </w:rPr>
        <w:t>b) says</w:t>
      </w:r>
      <w:r w:rsidRPr="1E9E763E" w:rsidR="371B0BB5">
        <w:rPr>
          <w:rFonts w:ascii="Aptos" w:hAnsi="Aptos" w:eastAsia="Aptos" w:cs="Aptos" w:asciiTheme="minorAscii" w:hAnsiTheme="minorAscii" w:eastAsiaTheme="minorAscii" w:cstheme="minorAscii"/>
          <w:noProof w:val="0"/>
          <w:sz w:val="24"/>
          <w:szCs w:val="24"/>
          <w:lang w:val="en-US"/>
        </w:rPr>
        <w:t xml:space="preserve"> t</w:t>
      </w:r>
      <w:r w:rsidRPr="1E9E763E" w:rsidR="7FD58E6E">
        <w:rPr>
          <w:rFonts w:ascii="Aptos" w:hAnsi="Aptos" w:eastAsia="Aptos" w:cs="Aptos" w:asciiTheme="minorAscii" w:hAnsiTheme="minorAscii" w:eastAsiaTheme="minorAscii" w:cstheme="minorAscii"/>
          <w:noProof w:val="0"/>
          <w:sz w:val="24"/>
          <w:szCs w:val="24"/>
          <w:lang w:val="en-US"/>
        </w:rPr>
        <w:t xml:space="preserve">hese options are especially helpful in cases involving juvenile offenders, first-time offenders, or situations when victim-offender mediation is </w:t>
      </w:r>
      <w:r w:rsidRPr="1E9E763E" w:rsidR="7FD58E6E">
        <w:rPr>
          <w:rFonts w:ascii="Aptos" w:hAnsi="Aptos" w:eastAsia="Aptos" w:cs="Aptos" w:asciiTheme="minorAscii" w:hAnsiTheme="minorAscii" w:eastAsiaTheme="minorAscii" w:cstheme="minorAscii"/>
          <w:noProof w:val="0"/>
          <w:sz w:val="24"/>
          <w:szCs w:val="24"/>
          <w:lang w:val="en-US"/>
        </w:rPr>
        <w:t>feasible</w:t>
      </w:r>
      <w:r w:rsidRPr="1E9E763E" w:rsidR="7FD58E6E">
        <w:rPr>
          <w:rFonts w:ascii="Aptos" w:hAnsi="Aptos" w:eastAsia="Aptos" w:cs="Aptos" w:asciiTheme="minorAscii" w:hAnsiTheme="minorAscii" w:eastAsiaTheme="minorAscii" w:cstheme="minorAscii"/>
          <w:noProof w:val="0"/>
          <w:sz w:val="24"/>
          <w:szCs w:val="24"/>
          <w:lang w:val="en-US"/>
        </w:rPr>
        <w:t xml:space="preserve">. These disposals can spare the suspect from the embarrassment and inconvenience of official proceedings. They might provide victims with prompt justice, especially if the perpetrator </w:t>
      </w:r>
      <w:r w:rsidRPr="1E9E763E" w:rsidR="1D575704">
        <w:rPr>
          <w:rFonts w:ascii="Aptos" w:hAnsi="Aptos" w:eastAsia="Aptos" w:cs="Aptos" w:asciiTheme="minorAscii" w:hAnsiTheme="minorAscii" w:eastAsiaTheme="minorAscii" w:cstheme="minorAscii"/>
          <w:noProof w:val="0"/>
          <w:sz w:val="24"/>
          <w:szCs w:val="24"/>
          <w:lang w:val="en-US"/>
        </w:rPr>
        <w:t>apologies</w:t>
      </w:r>
      <w:r w:rsidRPr="1E9E763E" w:rsidR="7FD58E6E">
        <w:rPr>
          <w:rFonts w:ascii="Aptos" w:hAnsi="Aptos" w:eastAsia="Aptos" w:cs="Aptos" w:asciiTheme="minorAscii" w:hAnsiTheme="minorAscii" w:eastAsiaTheme="minorAscii" w:cstheme="minorAscii"/>
          <w:noProof w:val="0"/>
          <w:sz w:val="24"/>
          <w:szCs w:val="24"/>
          <w:lang w:val="en-US"/>
        </w:rPr>
        <w:t xml:space="preserve"> or makes amends.</w:t>
      </w:r>
      <w:r w:rsidRPr="1E9E763E" w:rsidR="49EA30B4">
        <w:rPr>
          <w:rFonts w:ascii="Aptos" w:hAnsi="Aptos" w:eastAsia="Aptos" w:cs="Aptos" w:asciiTheme="minorAscii" w:hAnsiTheme="minorAscii" w:eastAsiaTheme="minorAscii" w:cstheme="minorAscii"/>
          <w:noProof w:val="0"/>
          <w:sz w:val="24"/>
          <w:szCs w:val="24"/>
          <w:lang w:val="en-US"/>
        </w:rPr>
        <w:t xml:space="preserve"> Critics counter that some victims may view out-of-court decisions as lenient because they feel left out of the decision-making process. </w:t>
      </w:r>
      <w:r w:rsidRPr="1E9E763E" w:rsidR="49EA30B4">
        <w:rPr>
          <w:rFonts w:ascii="Aptos" w:hAnsi="Aptos" w:eastAsia="Aptos" w:cs="Aptos" w:asciiTheme="minorAscii" w:hAnsiTheme="minorAscii" w:eastAsiaTheme="minorAscii" w:cstheme="minorAscii"/>
          <w:noProof w:val="0"/>
          <w:sz w:val="24"/>
          <w:szCs w:val="24"/>
          <w:lang w:val="en-US"/>
        </w:rPr>
        <w:t>Therefore, it is essential to explain the reasoning behind such judgements and, if at all feasible, give victims a voice in order to preserve legitimacy and balance.</w:t>
      </w:r>
    </w:p>
    <w:p w:rsidR="774D6934" w:rsidP="1E9E763E" w:rsidRDefault="774D6934" w14:paraId="5DEF3F55" w14:textId="2B4EC94E">
      <w:pPr>
        <w:rPr>
          <w:rFonts w:ascii="Aptos" w:hAnsi="Aptos" w:eastAsia="Aptos" w:cs="Aptos" w:asciiTheme="minorAscii" w:hAnsiTheme="minorAscii" w:eastAsiaTheme="minorAscii" w:cstheme="minorAscii"/>
          <w:b w:val="1"/>
          <w:bCs w:val="1"/>
          <w:noProof w:val="0"/>
          <w:sz w:val="24"/>
          <w:szCs w:val="24"/>
          <w:lang w:val="en-US"/>
        </w:rPr>
      </w:pPr>
      <w:r w:rsidRPr="1E9E763E" w:rsidR="774D6934">
        <w:rPr>
          <w:rFonts w:ascii="Aptos" w:hAnsi="Aptos" w:eastAsia="Aptos" w:cs="Aptos" w:asciiTheme="minorAscii" w:hAnsiTheme="minorAscii" w:eastAsiaTheme="minorAscii" w:cstheme="minorAscii"/>
          <w:b w:val="1"/>
          <w:bCs w:val="1"/>
          <w:noProof w:val="0"/>
          <w:sz w:val="24"/>
          <w:szCs w:val="24"/>
          <w:lang w:val="en-US"/>
        </w:rPr>
        <w:t>Law and Practice: Arrest and Transport to Custody</w:t>
      </w:r>
    </w:p>
    <w:p w:rsidR="11C17BED" w:rsidP="1E9E763E" w:rsidRDefault="11C17BED" w14:paraId="11BCD63B" w14:textId="358754A7">
      <w:pPr>
        <w:rPr>
          <w:rFonts w:ascii="Aptos" w:hAnsi="Aptos" w:eastAsia="Aptos" w:cs="Aptos" w:asciiTheme="minorAscii" w:hAnsiTheme="minorAscii" w:eastAsiaTheme="minorAscii" w:cstheme="minorAscii"/>
          <w:noProof w:val="0"/>
          <w:sz w:val="24"/>
          <w:szCs w:val="24"/>
          <w:lang w:val="en-US"/>
        </w:rPr>
      </w:pPr>
      <w:r w:rsidRPr="1E9E763E" w:rsidR="11C17BED">
        <w:rPr>
          <w:rFonts w:ascii="Aptos" w:hAnsi="Aptos" w:eastAsia="Aptos" w:cs="Aptos" w:asciiTheme="minorAscii" w:hAnsiTheme="minorAscii" w:eastAsiaTheme="minorAscii" w:cstheme="minorAscii"/>
          <w:noProof w:val="0"/>
          <w:sz w:val="24"/>
          <w:szCs w:val="24"/>
          <w:lang w:val="en-US"/>
        </w:rPr>
        <w:t>(GOV.UK, 2019</w:t>
      </w:r>
      <w:r w:rsidRPr="1E9E763E" w:rsidR="11C17BED">
        <w:rPr>
          <w:rFonts w:ascii="Aptos" w:hAnsi="Aptos" w:eastAsia="Aptos" w:cs="Aptos" w:asciiTheme="minorAscii" w:hAnsiTheme="minorAscii" w:eastAsiaTheme="minorAscii" w:cstheme="minorAscii"/>
          <w:noProof w:val="0"/>
          <w:sz w:val="24"/>
          <w:szCs w:val="24"/>
          <w:lang w:val="en-US"/>
        </w:rPr>
        <w:t>) explains</w:t>
      </w:r>
      <w:r w:rsidRPr="1E9E763E" w:rsidR="11C17BED">
        <w:rPr>
          <w:rFonts w:ascii="Aptos" w:hAnsi="Aptos" w:eastAsia="Aptos" w:cs="Aptos" w:asciiTheme="minorAscii" w:hAnsiTheme="minorAscii" w:eastAsiaTheme="minorAscii" w:cstheme="minorAscii"/>
          <w:noProof w:val="0"/>
          <w:sz w:val="24"/>
          <w:szCs w:val="24"/>
          <w:lang w:val="en-US"/>
        </w:rPr>
        <w:t xml:space="preserve"> that t</w:t>
      </w:r>
      <w:r w:rsidRPr="1E9E763E" w:rsidR="774D6934">
        <w:rPr>
          <w:rFonts w:ascii="Aptos" w:hAnsi="Aptos" w:eastAsia="Aptos" w:cs="Aptos" w:asciiTheme="minorAscii" w:hAnsiTheme="minorAscii" w:eastAsiaTheme="minorAscii" w:cstheme="minorAscii"/>
          <w:noProof w:val="0"/>
          <w:sz w:val="24"/>
          <w:szCs w:val="24"/>
          <w:lang w:val="en-US"/>
        </w:rPr>
        <w:t xml:space="preserve">he suspect must be escorted to custody in compliance with PACE 1984 when an arrest is judged essential. Code C describes how suspects are treated after they are in custody, while Section 24 of PACE specifies when an arrest is </w:t>
      </w:r>
      <w:r w:rsidRPr="1E9E763E" w:rsidR="774D6934">
        <w:rPr>
          <w:rFonts w:ascii="Aptos" w:hAnsi="Aptos" w:eastAsia="Aptos" w:cs="Aptos" w:asciiTheme="minorAscii" w:hAnsiTheme="minorAscii" w:eastAsiaTheme="minorAscii" w:cstheme="minorAscii"/>
          <w:noProof w:val="0"/>
          <w:sz w:val="24"/>
          <w:szCs w:val="24"/>
          <w:lang w:val="en-US"/>
        </w:rPr>
        <w:t>permitted</w:t>
      </w:r>
      <w:r w:rsidRPr="1E9E763E" w:rsidR="774D6934">
        <w:rPr>
          <w:rFonts w:ascii="Aptos" w:hAnsi="Aptos" w:eastAsia="Aptos" w:cs="Aptos" w:asciiTheme="minorAscii" w:hAnsiTheme="minorAscii" w:eastAsiaTheme="minorAscii" w:cstheme="minorAscii"/>
          <w:noProof w:val="0"/>
          <w:sz w:val="24"/>
          <w:szCs w:val="24"/>
          <w:lang w:val="en-US"/>
        </w:rPr>
        <w:t>.</w:t>
      </w:r>
    </w:p>
    <w:p w:rsidR="774D6934" w:rsidP="1E9E763E" w:rsidRDefault="774D6934" w14:paraId="6BF45588" w14:textId="66966EB7">
      <w:pPr>
        <w:pStyle w:val="Normal"/>
        <w:rPr>
          <w:rFonts w:ascii="Aptos" w:hAnsi="Aptos" w:eastAsia="Aptos" w:cs="Aptos" w:asciiTheme="minorAscii" w:hAnsiTheme="minorAscii" w:eastAsiaTheme="minorAscii" w:cstheme="minorAscii"/>
          <w:noProof w:val="0"/>
          <w:sz w:val="24"/>
          <w:szCs w:val="24"/>
          <w:lang w:val="en-US"/>
        </w:rPr>
      </w:pPr>
      <w:r w:rsidRPr="1E9E763E" w:rsidR="774D6934">
        <w:rPr>
          <w:rFonts w:ascii="Aptos" w:hAnsi="Aptos" w:eastAsia="Aptos" w:cs="Aptos" w:asciiTheme="minorAscii" w:hAnsiTheme="minorAscii" w:eastAsiaTheme="minorAscii" w:cstheme="minorAscii"/>
          <w:noProof w:val="0"/>
          <w:sz w:val="24"/>
          <w:szCs w:val="24"/>
          <w:lang w:val="en-US"/>
        </w:rPr>
        <w:t>Suspects must be advised of the following whenever they arrive at the police station:</w:t>
      </w:r>
    </w:p>
    <w:p w:rsidR="774D6934" w:rsidP="1E9E763E" w:rsidRDefault="774D6934" w14:paraId="1A175D09" w14:textId="351C24FD">
      <w:pPr>
        <w:pStyle w:val="ListParagraph"/>
        <w:numPr>
          <w:ilvl w:val="0"/>
          <w:numId w:val="2"/>
        </w:numPr>
        <w:rPr>
          <w:rFonts w:ascii="Aptos" w:hAnsi="Aptos" w:eastAsia="Aptos" w:cs="Aptos" w:asciiTheme="minorAscii" w:hAnsiTheme="minorAscii" w:eastAsiaTheme="minorAscii" w:cstheme="minorAscii"/>
          <w:noProof w:val="0"/>
          <w:sz w:val="24"/>
          <w:szCs w:val="24"/>
          <w:lang w:val="en-US"/>
        </w:rPr>
      </w:pPr>
      <w:r w:rsidRPr="1E9E763E" w:rsidR="774D6934">
        <w:rPr>
          <w:rFonts w:ascii="Aptos" w:hAnsi="Aptos" w:eastAsia="Aptos" w:cs="Aptos" w:asciiTheme="minorAscii" w:hAnsiTheme="minorAscii" w:eastAsiaTheme="minorAscii" w:cstheme="minorAscii"/>
          <w:noProof w:val="0"/>
          <w:sz w:val="24"/>
          <w:szCs w:val="24"/>
          <w:lang w:val="en-US"/>
        </w:rPr>
        <w:t>The cause of their detention.</w:t>
      </w:r>
    </w:p>
    <w:p w:rsidR="774D6934" w:rsidP="1E9E763E" w:rsidRDefault="774D6934" w14:paraId="09AC2752" w14:textId="736241A6">
      <w:pPr>
        <w:pStyle w:val="ListParagraph"/>
        <w:numPr>
          <w:ilvl w:val="0"/>
          <w:numId w:val="2"/>
        </w:numPr>
        <w:rPr>
          <w:rFonts w:ascii="Aptos" w:hAnsi="Aptos" w:eastAsia="Aptos" w:cs="Aptos" w:asciiTheme="minorAscii" w:hAnsiTheme="minorAscii" w:eastAsiaTheme="minorAscii" w:cstheme="minorAscii"/>
          <w:noProof w:val="0"/>
          <w:sz w:val="24"/>
          <w:szCs w:val="24"/>
          <w:lang w:val="en-US"/>
        </w:rPr>
      </w:pPr>
      <w:r w:rsidRPr="1E9E763E" w:rsidR="774D6934">
        <w:rPr>
          <w:rFonts w:ascii="Aptos" w:hAnsi="Aptos" w:eastAsia="Aptos" w:cs="Aptos" w:asciiTheme="minorAscii" w:hAnsiTheme="minorAscii" w:eastAsiaTheme="minorAscii" w:cstheme="minorAscii"/>
          <w:noProof w:val="0"/>
          <w:sz w:val="24"/>
          <w:szCs w:val="24"/>
          <w:lang w:val="en-US"/>
        </w:rPr>
        <w:t>Their entitlement to legal counsel.</w:t>
      </w:r>
    </w:p>
    <w:p w:rsidR="774D6934" w:rsidP="1E9E763E" w:rsidRDefault="774D6934" w14:paraId="559FB215" w14:textId="2BF9C146">
      <w:pPr>
        <w:pStyle w:val="ListParagraph"/>
        <w:numPr>
          <w:ilvl w:val="0"/>
          <w:numId w:val="2"/>
        </w:numPr>
        <w:rPr>
          <w:rFonts w:ascii="Aptos" w:hAnsi="Aptos" w:eastAsia="Aptos" w:cs="Aptos" w:asciiTheme="minorAscii" w:hAnsiTheme="minorAscii" w:eastAsiaTheme="minorAscii" w:cstheme="minorAscii"/>
          <w:noProof w:val="0"/>
          <w:sz w:val="24"/>
          <w:szCs w:val="24"/>
          <w:lang w:val="en-US"/>
        </w:rPr>
      </w:pPr>
      <w:r w:rsidRPr="1E9E763E" w:rsidR="774D6934">
        <w:rPr>
          <w:rFonts w:ascii="Aptos" w:hAnsi="Aptos" w:eastAsia="Aptos" w:cs="Aptos" w:asciiTheme="minorAscii" w:hAnsiTheme="minorAscii" w:eastAsiaTheme="minorAscii" w:cstheme="minorAscii"/>
          <w:noProof w:val="0"/>
          <w:sz w:val="24"/>
          <w:szCs w:val="24"/>
          <w:lang w:val="en-US"/>
        </w:rPr>
        <w:t>The authority to notify someone of their incarceration.</w:t>
      </w:r>
    </w:p>
    <w:p w:rsidR="774D6934" w:rsidP="1E9E763E" w:rsidRDefault="774D6934" w14:paraId="6D668E4A" w14:textId="0C960E71">
      <w:pPr>
        <w:pStyle w:val="ListParagraph"/>
        <w:numPr>
          <w:ilvl w:val="0"/>
          <w:numId w:val="2"/>
        </w:numPr>
        <w:rPr>
          <w:rFonts w:ascii="Aptos" w:hAnsi="Aptos" w:eastAsia="Aptos" w:cs="Aptos" w:asciiTheme="minorAscii" w:hAnsiTheme="minorAscii" w:eastAsiaTheme="minorAscii" w:cstheme="minorAscii"/>
          <w:noProof w:val="0"/>
          <w:sz w:val="24"/>
          <w:szCs w:val="24"/>
          <w:lang w:val="en-US"/>
        </w:rPr>
      </w:pPr>
      <w:r w:rsidRPr="1E9E763E" w:rsidR="774D6934">
        <w:rPr>
          <w:rFonts w:ascii="Aptos" w:hAnsi="Aptos" w:eastAsia="Aptos" w:cs="Aptos" w:asciiTheme="minorAscii" w:hAnsiTheme="minorAscii" w:eastAsiaTheme="minorAscii" w:cstheme="minorAscii"/>
          <w:noProof w:val="0"/>
          <w:sz w:val="24"/>
          <w:szCs w:val="24"/>
          <w:lang w:val="en-US"/>
        </w:rPr>
        <w:t>The PACE Codes of Practice may be consulted.</w:t>
      </w:r>
    </w:p>
    <w:p w:rsidR="6A3693D2" w:rsidP="1E9E763E" w:rsidRDefault="6A3693D2" w14:paraId="0BCC7A57" w14:textId="612E2A20">
      <w:pPr>
        <w:rPr>
          <w:rFonts w:ascii="Aptos" w:hAnsi="Aptos" w:eastAsia="Aptos" w:cs="Aptos" w:asciiTheme="minorAscii" w:hAnsiTheme="minorAscii" w:eastAsiaTheme="minorAscii" w:cstheme="minorAscii"/>
          <w:noProof w:val="0"/>
          <w:sz w:val="24"/>
          <w:szCs w:val="24"/>
          <w:lang w:val="en-US"/>
        </w:rPr>
      </w:pPr>
      <w:r w:rsidRPr="1E9E763E" w:rsidR="6A3693D2">
        <w:rPr>
          <w:rFonts w:ascii="Aptos" w:hAnsi="Aptos" w:eastAsia="Aptos" w:cs="Aptos" w:asciiTheme="minorAscii" w:hAnsiTheme="minorAscii" w:eastAsiaTheme="minorAscii" w:cstheme="minorAscii"/>
          <w:noProof w:val="0"/>
          <w:sz w:val="24"/>
          <w:szCs w:val="24"/>
          <w:lang w:val="en-US"/>
        </w:rPr>
        <w:t xml:space="preserve">Detention must be justified and evaluated on a regular basis (within 6, 15, and 24 hours), and </w:t>
      </w:r>
      <w:r w:rsidRPr="1E9E763E" w:rsidR="6A3693D2">
        <w:rPr>
          <w:rFonts w:ascii="Aptos" w:hAnsi="Aptos" w:eastAsia="Aptos" w:cs="Aptos" w:asciiTheme="minorAscii" w:hAnsiTheme="minorAscii" w:eastAsiaTheme="minorAscii" w:cstheme="minorAscii"/>
          <w:noProof w:val="0"/>
          <w:sz w:val="24"/>
          <w:szCs w:val="24"/>
          <w:lang w:val="en-US"/>
        </w:rPr>
        <w:t>it</w:t>
      </w:r>
      <w:r w:rsidRPr="1E9E763E" w:rsidR="6A3693D2">
        <w:rPr>
          <w:rFonts w:ascii="Aptos" w:hAnsi="Aptos" w:eastAsia="Aptos" w:cs="Aptos" w:asciiTheme="minorAscii" w:hAnsiTheme="minorAscii" w:eastAsiaTheme="minorAscii" w:cstheme="minorAscii"/>
          <w:noProof w:val="0"/>
          <w:sz w:val="24"/>
          <w:szCs w:val="24"/>
          <w:lang w:val="en-US"/>
        </w:rPr>
        <w:t xml:space="preserve"> must be brought before a custody officer.</w:t>
      </w:r>
      <w:r w:rsidRPr="1E9E763E" w:rsidR="6A3693D2">
        <w:rPr>
          <w:rFonts w:ascii="Aptos" w:hAnsi="Aptos" w:eastAsia="Aptos" w:cs="Aptos" w:asciiTheme="minorAscii" w:hAnsiTheme="minorAscii" w:eastAsiaTheme="minorAscii" w:cstheme="minorAscii"/>
          <w:noProof w:val="0"/>
          <w:sz w:val="24"/>
          <w:szCs w:val="24"/>
          <w:lang w:val="en-US"/>
        </w:rPr>
        <w:t xml:space="preserve"> Preventing arbitrary or illegal detention is the goal of these protections, which are supported by the Human Rights Act of 1998 and Article 5 of the ECHR (right to liberty). From the perspective of the suspect, these rights offer transparency and protection. Arrest may be a significant turning point from the victim's perspective since it </w:t>
      </w:r>
      <w:r w:rsidRPr="1E9E763E" w:rsidR="6A3693D2">
        <w:rPr>
          <w:rFonts w:ascii="Aptos" w:hAnsi="Aptos" w:eastAsia="Aptos" w:cs="Aptos" w:asciiTheme="minorAscii" w:hAnsiTheme="minorAscii" w:eastAsiaTheme="minorAscii" w:cstheme="minorAscii"/>
          <w:noProof w:val="0"/>
          <w:sz w:val="24"/>
          <w:szCs w:val="24"/>
          <w:lang w:val="en-US"/>
        </w:rPr>
        <w:t>demonstrates</w:t>
      </w:r>
      <w:r w:rsidRPr="1E9E763E" w:rsidR="6A3693D2">
        <w:rPr>
          <w:rFonts w:ascii="Aptos" w:hAnsi="Aptos" w:eastAsia="Aptos" w:cs="Aptos" w:asciiTheme="minorAscii" w:hAnsiTheme="minorAscii" w:eastAsiaTheme="minorAscii" w:cstheme="minorAscii"/>
          <w:noProof w:val="0"/>
          <w:sz w:val="24"/>
          <w:szCs w:val="24"/>
          <w:lang w:val="en-US"/>
        </w:rPr>
        <w:t xml:space="preserve"> that the system is paying attention to the issue and could be vital to their sense of security, especially in cases of domestic violence. </w:t>
      </w:r>
      <w:r w:rsidRPr="1E9E763E" w:rsidR="6A3693D2">
        <w:rPr>
          <w:rFonts w:ascii="Aptos" w:hAnsi="Aptos" w:eastAsia="Aptos" w:cs="Aptos" w:asciiTheme="minorAscii" w:hAnsiTheme="minorAscii" w:eastAsiaTheme="minorAscii" w:cstheme="minorAscii"/>
          <w:noProof w:val="0"/>
          <w:sz w:val="24"/>
          <w:szCs w:val="24"/>
          <w:lang w:val="en-US"/>
        </w:rPr>
        <w:t>This is reinforced by the Domestic Abuse Act 2021, which permits police bail conditions to be placed in order to safeguard victims right away following an arrest.</w:t>
      </w:r>
    </w:p>
    <w:p w:rsidR="00A57108" w:rsidP="1E9E763E" w:rsidRDefault="00A57108" w14:paraId="3709C549" w14:textId="0F5C5B9E">
      <w:pPr>
        <w:rPr>
          <w:rFonts w:ascii="Aptos" w:hAnsi="Aptos" w:eastAsia="Aptos" w:cs="Aptos" w:asciiTheme="minorAscii" w:hAnsiTheme="minorAscii" w:eastAsiaTheme="minorAscii" w:cstheme="minorAscii"/>
          <w:b w:val="1"/>
          <w:bCs w:val="1"/>
          <w:noProof w:val="0"/>
          <w:sz w:val="24"/>
          <w:szCs w:val="24"/>
          <w:lang w:val="en-US"/>
        </w:rPr>
      </w:pPr>
      <w:r w:rsidRPr="1E9E763E" w:rsidR="00A57108">
        <w:rPr>
          <w:rFonts w:ascii="Aptos" w:hAnsi="Aptos" w:eastAsia="Aptos" w:cs="Aptos" w:asciiTheme="minorAscii" w:hAnsiTheme="minorAscii" w:eastAsiaTheme="minorAscii" w:cstheme="minorAscii"/>
          <w:b w:val="1"/>
          <w:bCs w:val="1"/>
          <w:noProof w:val="0"/>
          <w:sz w:val="24"/>
          <w:szCs w:val="24"/>
          <w:lang w:val="en-US"/>
        </w:rPr>
        <w:t>Legal Thresholds and Charging Decisions</w:t>
      </w:r>
    </w:p>
    <w:p w:rsidR="01AF9BFF" w:rsidP="1E9E763E" w:rsidRDefault="01AF9BFF" w14:paraId="1037ED26" w14:textId="4C92305D">
      <w:pPr>
        <w:rPr>
          <w:rFonts w:ascii="Aptos" w:hAnsi="Aptos" w:eastAsia="Aptos" w:cs="Aptos" w:asciiTheme="minorAscii" w:hAnsiTheme="minorAscii" w:eastAsiaTheme="minorAscii" w:cstheme="minorAscii"/>
          <w:noProof w:val="0"/>
          <w:sz w:val="24"/>
          <w:szCs w:val="24"/>
          <w:lang w:val="en-US"/>
        </w:rPr>
      </w:pPr>
      <w:r w:rsidRPr="1E9E763E" w:rsidR="01AF9BFF">
        <w:rPr>
          <w:rFonts w:ascii="Aptos" w:hAnsi="Aptos" w:eastAsia="Aptos" w:cs="Aptos" w:asciiTheme="minorAscii" w:hAnsiTheme="minorAscii" w:eastAsiaTheme="minorAscii" w:cstheme="minorAscii"/>
          <w:noProof w:val="0"/>
          <w:sz w:val="24"/>
          <w:szCs w:val="24"/>
          <w:lang w:val="en-US"/>
        </w:rPr>
        <w:t>(Crown Prosecution Service, 2023)</w:t>
      </w:r>
      <w:r w:rsidRPr="1E9E763E" w:rsidR="01AF9BFF">
        <w:rPr>
          <w:rFonts w:ascii="Aptos" w:hAnsi="Aptos" w:eastAsia="Aptos" w:cs="Aptos" w:asciiTheme="minorAscii" w:hAnsiTheme="minorAscii" w:eastAsiaTheme="minorAscii" w:cstheme="minorAscii"/>
          <w:noProof w:val="0"/>
          <w:sz w:val="24"/>
          <w:szCs w:val="24"/>
          <w:lang w:val="en-US"/>
        </w:rPr>
        <w:t xml:space="preserve"> </w:t>
      </w:r>
      <w:r w:rsidRPr="1E9E763E" w:rsidR="00A57108">
        <w:rPr>
          <w:rFonts w:ascii="Aptos" w:hAnsi="Aptos" w:eastAsia="Aptos" w:cs="Aptos" w:asciiTheme="minorAscii" w:hAnsiTheme="minorAscii" w:eastAsiaTheme="minorAscii" w:cstheme="minorAscii"/>
          <w:noProof w:val="0"/>
          <w:sz w:val="24"/>
          <w:szCs w:val="24"/>
          <w:lang w:val="en-US"/>
        </w:rPr>
        <w:t xml:space="preserve">The Crown Prosecution Service (CPS) </w:t>
      </w:r>
      <w:r w:rsidRPr="1E9E763E" w:rsidR="00A57108">
        <w:rPr>
          <w:rFonts w:ascii="Aptos" w:hAnsi="Aptos" w:eastAsia="Aptos" w:cs="Aptos" w:asciiTheme="minorAscii" w:hAnsiTheme="minorAscii" w:eastAsiaTheme="minorAscii" w:cstheme="minorAscii"/>
          <w:noProof w:val="0"/>
          <w:sz w:val="24"/>
          <w:szCs w:val="24"/>
          <w:lang w:val="en-US"/>
        </w:rPr>
        <w:t>determines</w:t>
      </w:r>
      <w:r w:rsidRPr="1E9E763E" w:rsidR="00A57108">
        <w:rPr>
          <w:rFonts w:ascii="Aptos" w:hAnsi="Aptos" w:eastAsia="Aptos" w:cs="Aptos" w:asciiTheme="minorAscii" w:hAnsiTheme="minorAscii" w:eastAsiaTheme="minorAscii" w:cstheme="minorAscii"/>
          <w:noProof w:val="0"/>
          <w:sz w:val="24"/>
          <w:szCs w:val="24"/>
          <w:lang w:val="en-US"/>
        </w:rPr>
        <w:t xml:space="preserve"> whether to charge a suspect after an arrest and inquiry. The Full Code Test serves as a guide for charging decisions and includes:</w:t>
      </w:r>
    </w:p>
    <w:p w:rsidR="00A57108" w:rsidP="1E9E763E" w:rsidRDefault="00A57108" w14:paraId="6C44DD4F" w14:textId="1EB67599">
      <w:pPr>
        <w:pStyle w:val="ListParagraph"/>
        <w:numPr>
          <w:ilvl w:val="0"/>
          <w:numId w:val="3"/>
        </w:numPr>
        <w:rPr>
          <w:rFonts w:ascii="Aptos" w:hAnsi="Aptos" w:eastAsia="Aptos" w:cs="Aptos" w:asciiTheme="minorAscii" w:hAnsiTheme="minorAscii" w:eastAsiaTheme="minorAscii" w:cstheme="minorAscii"/>
          <w:noProof w:val="0"/>
          <w:sz w:val="24"/>
          <w:szCs w:val="24"/>
          <w:lang w:val="en-US"/>
        </w:rPr>
      </w:pPr>
      <w:r w:rsidRPr="1E9E763E" w:rsidR="00A57108">
        <w:rPr>
          <w:rFonts w:ascii="Aptos" w:hAnsi="Aptos" w:eastAsia="Aptos" w:cs="Aptos" w:asciiTheme="minorAscii" w:hAnsiTheme="minorAscii" w:eastAsiaTheme="minorAscii" w:cstheme="minorAscii"/>
          <w:noProof w:val="0"/>
          <w:sz w:val="24"/>
          <w:szCs w:val="24"/>
          <w:lang w:val="en-US"/>
        </w:rPr>
        <w:t>Stage of Evidence: Is there enough proof to support a reasonable conviction?</w:t>
      </w:r>
    </w:p>
    <w:p w:rsidR="00A57108" w:rsidP="1E9E763E" w:rsidRDefault="00A57108" w14:paraId="4D8420A1" w14:textId="76029C8C">
      <w:pPr>
        <w:pStyle w:val="ListParagraph"/>
        <w:numPr>
          <w:ilvl w:val="0"/>
          <w:numId w:val="3"/>
        </w:numPr>
        <w:rPr>
          <w:rFonts w:ascii="Aptos" w:hAnsi="Aptos" w:eastAsia="Aptos" w:cs="Aptos" w:asciiTheme="minorAscii" w:hAnsiTheme="minorAscii" w:eastAsiaTheme="minorAscii" w:cstheme="minorAscii"/>
          <w:noProof w:val="0"/>
          <w:sz w:val="24"/>
          <w:szCs w:val="24"/>
          <w:lang w:val="en-US"/>
        </w:rPr>
      </w:pPr>
      <w:r w:rsidRPr="1E9E763E" w:rsidR="00A57108">
        <w:rPr>
          <w:rFonts w:ascii="Aptos" w:hAnsi="Aptos" w:eastAsia="Aptos" w:cs="Aptos" w:asciiTheme="minorAscii" w:hAnsiTheme="minorAscii" w:eastAsiaTheme="minorAscii" w:cstheme="minorAscii"/>
          <w:noProof w:val="0"/>
          <w:sz w:val="24"/>
          <w:szCs w:val="24"/>
          <w:lang w:val="en-US"/>
        </w:rPr>
        <w:t>Stage of Public Interest: Is prosecution in the best interests of the public?</w:t>
      </w:r>
    </w:p>
    <w:p w:rsidR="0F5C7B27" w:rsidP="1E9E763E" w:rsidRDefault="0F5C7B27" w14:paraId="5491CDCD" w14:textId="27A1676E">
      <w:pPr>
        <w:pStyle w:val="Normal"/>
        <w:rPr>
          <w:rFonts w:ascii="Aptos" w:hAnsi="Aptos" w:eastAsia="Aptos" w:cs="Aptos" w:asciiTheme="minorAscii" w:hAnsiTheme="minorAscii" w:eastAsiaTheme="minorAscii" w:cstheme="minorAscii"/>
          <w:noProof w:val="0"/>
          <w:sz w:val="24"/>
          <w:szCs w:val="24"/>
          <w:lang w:val="en-US"/>
        </w:rPr>
      </w:pPr>
      <w:r w:rsidRPr="1E9E763E" w:rsidR="0F5C7B27">
        <w:rPr>
          <w:rFonts w:ascii="Aptos" w:hAnsi="Aptos" w:eastAsia="Aptos" w:cs="Aptos" w:asciiTheme="minorAscii" w:hAnsiTheme="minorAscii" w:eastAsiaTheme="minorAscii" w:cstheme="minorAscii"/>
          <w:noProof w:val="0"/>
          <w:sz w:val="24"/>
          <w:szCs w:val="24"/>
          <w:lang w:val="en-US"/>
        </w:rPr>
        <w:t xml:space="preserve">This guarantees that cases involving suspects that are weak or malevolent do not move forward. It can be discouraging for victims when cases are dismissed for lack of evidence, especially in crimes where there is </w:t>
      </w:r>
      <w:r w:rsidRPr="1E9E763E" w:rsidR="0F5C7B27">
        <w:rPr>
          <w:rFonts w:ascii="Aptos" w:hAnsi="Aptos" w:eastAsia="Aptos" w:cs="Aptos" w:asciiTheme="minorAscii" w:hAnsiTheme="minorAscii" w:eastAsiaTheme="minorAscii" w:cstheme="minorAscii"/>
          <w:noProof w:val="0"/>
          <w:sz w:val="24"/>
          <w:szCs w:val="24"/>
          <w:lang w:val="en-US"/>
        </w:rPr>
        <w:t>frequently</w:t>
      </w:r>
      <w:r w:rsidRPr="1E9E763E" w:rsidR="0F5C7B27">
        <w:rPr>
          <w:rFonts w:ascii="Aptos" w:hAnsi="Aptos" w:eastAsia="Aptos" w:cs="Aptos" w:asciiTheme="minorAscii" w:hAnsiTheme="minorAscii" w:eastAsiaTheme="minorAscii" w:cstheme="minorAscii"/>
          <w:noProof w:val="0"/>
          <w:sz w:val="24"/>
          <w:szCs w:val="24"/>
          <w:lang w:val="en-US"/>
        </w:rPr>
        <w:t xml:space="preserve"> little proof (such as sexual assaults).</w:t>
      </w:r>
    </w:p>
    <w:p w:rsidR="29936900" w:rsidP="1E9E763E" w:rsidRDefault="29936900" w14:paraId="5F10A297" w14:textId="381D079F">
      <w:pPr>
        <w:rPr>
          <w:rFonts w:ascii="Aptos" w:hAnsi="Aptos" w:eastAsia="Aptos" w:cs="Aptos" w:asciiTheme="minorAscii" w:hAnsiTheme="minorAscii" w:eastAsiaTheme="minorAscii" w:cstheme="minorAscii"/>
          <w:noProof w:val="0"/>
          <w:sz w:val="24"/>
          <w:szCs w:val="24"/>
          <w:lang w:val="en-US"/>
        </w:rPr>
      </w:pPr>
      <w:r w:rsidRPr="1E9E763E" w:rsidR="29936900">
        <w:rPr>
          <w:rFonts w:ascii="Aptos" w:hAnsi="Aptos" w:eastAsia="Aptos" w:cs="Aptos" w:asciiTheme="minorAscii" w:hAnsiTheme="minorAscii" w:eastAsiaTheme="minorAscii" w:cstheme="minorAscii"/>
          <w:noProof w:val="0"/>
          <w:sz w:val="24"/>
          <w:szCs w:val="24"/>
          <w:lang w:val="en-US"/>
        </w:rPr>
        <w:t>(CPS, 2022)</w:t>
      </w:r>
      <w:r w:rsidRPr="1E9E763E" w:rsidR="37DA9535">
        <w:rPr>
          <w:rFonts w:ascii="Aptos" w:hAnsi="Aptos" w:eastAsia="Aptos" w:cs="Aptos" w:asciiTheme="minorAscii" w:hAnsiTheme="minorAscii" w:eastAsiaTheme="minorAscii" w:cstheme="minorAscii"/>
          <w:noProof w:val="0"/>
          <w:sz w:val="24"/>
          <w:szCs w:val="24"/>
          <w:lang w:val="en-US"/>
        </w:rPr>
        <w:t xml:space="preserve"> </w:t>
      </w:r>
      <w:r w:rsidRPr="1E9E763E" w:rsidR="0F5C7B27">
        <w:rPr>
          <w:rFonts w:ascii="Aptos" w:hAnsi="Aptos" w:eastAsia="Aptos" w:cs="Aptos" w:asciiTheme="minorAscii" w:hAnsiTheme="minorAscii" w:eastAsiaTheme="minorAscii" w:cstheme="minorAscii"/>
          <w:noProof w:val="0"/>
          <w:sz w:val="24"/>
          <w:szCs w:val="24"/>
          <w:lang w:val="en-US"/>
        </w:rPr>
        <w:t xml:space="preserve">Additionally, victims could not understand the rationale behind a "no further action" decision, </w:t>
      </w:r>
      <w:r w:rsidRPr="1E9E763E" w:rsidR="0F5C7B27">
        <w:rPr>
          <w:rFonts w:ascii="Aptos" w:hAnsi="Aptos" w:eastAsia="Aptos" w:cs="Aptos" w:asciiTheme="minorAscii" w:hAnsiTheme="minorAscii" w:eastAsiaTheme="minorAscii" w:cstheme="minorAscii"/>
          <w:noProof w:val="0"/>
          <w:sz w:val="24"/>
          <w:szCs w:val="24"/>
          <w:lang w:val="en-US"/>
        </w:rPr>
        <w:t>indicating</w:t>
      </w:r>
      <w:r w:rsidRPr="1E9E763E" w:rsidR="0F5C7B27">
        <w:rPr>
          <w:rFonts w:ascii="Aptos" w:hAnsi="Aptos" w:eastAsia="Aptos" w:cs="Aptos" w:asciiTheme="minorAscii" w:hAnsiTheme="minorAscii" w:eastAsiaTheme="minorAscii" w:cstheme="minorAscii"/>
          <w:noProof w:val="0"/>
          <w:sz w:val="24"/>
          <w:szCs w:val="24"/>
          <w:lang w:val="en-US"/>
        </w:rPr>
        <w:t xml:space="preserve"> a communication breakdown. </w:t>
      </w:r>
      <w:r w:rsidRPr="1E9E763E" w:rsidR="58F9240F">
        <w:rPr>
          <w:rFonts w:ascii="Aptos" w:hAnsi="Aptos" w:eastAsia="Aptos" w:cs="Aptos" w:asciiTheme="minorAscii" w:hAnsiTheme="minorAscii" w:eastAsiaTheme="minorAscii" w:cstheme="minorAscii"/>
          <w:noProof w:val="0"/>
          <w:sz w:val="24"/>
          <w:szCs w:val="24"/>
          <w:lang w:val="en-US"/>
        </w:rPr>
        <w:t>To</w:t>
      </w:r>
      <w:r w:rsidRPr="1E9E763E" w:rsidR="0F5C7B27">
        <w:rPr>
          <w:rFonts w:ascii="Aptos" w:hAnsi="Aptos" w:eastAsia="Aptos" w:cs="Aptos" w:asciiTheme="minorAscii" w:hAnsiTheme="minorAscii" w:eastAsiaTheme="minorAscii" w:cstheme="minorAscii"/>
          <w:noProof w:val="0"/>
          <w:sz w:val="24"/>
          <w:szCs w:val="24"/>
          <w:lang w:val="en-US"/>
        </w:rPr>
        <w:t xml:space="preserve"> promote justice and openness, the Victims' Right to Review Scheme was created to give victims the opportunity to contest decisions not to file charges.</w:t>
      </w:r>
    </w:p>
    <w:p w:rsidR="5D50FBB1" w:rsidP="1E9E763E" w:rsidRDefault="5D50FBB1" w14:paraId="04C5CD13" w14:textId="5B9D498A">
      <w:pPr>
        <w:rPr>
          <w:rFonts w:ascii="Aptos" w:hAnsi="Aptos" w:eastAsia="Aptos" w:cs="Aptos" w:asciiTheme="minorAscii" w:hAnsiTheme="minorAscii" w:eastAsiaTheme="minorAscii" w:cstheme="minorAscii"/>
          <w:b w:val="1"/>
          <w:bCs w:val="1"/>
          <w:noProof w:val="0"/>
          <w:sz w:val="24"/>
          <w:szCs w:val="24"/>
          <w:lang w:val="en-US"/>
        </w:rPr>
      </w:pPr>
      <w:r w:rsidRPr="1F7AFD62" w:rsidR="5D50FBB1">
        <w:rPr>
          <w:rFonts w:ascii="Aptos" w:hAnsi="Aptos" w:eastAsia="Aptos" w:cs="Aptos" w:asciiTheme="minorAscii" w:hAnsiTheme="minorAscii" w:eastAsiaTheme="minorAscii" w:cstheme="minorAscii"/>
          <w:b w:val="1"/>
          <w:bCs w:val="1"/>
          <w:noProof w:val="0"/>
          <w:sz w:val="24"/>
          <w:szCs w:val="24"/>
          <w:lang w:val="en-US"/>
        </w:rPr>
        <w:t>The Court System and Court Types</w:t>
      </w:r>
    </w:p>
    <w:p w:rsidR="5D50FBB1" w:rsidP="1E9E763E" w:rsidRDefault="5D50FBB1" w14:paraId="5F203B14" w14:textId="469D9AF9">
      <w:pPr>
        <w:rPr>
          <w:rFonts w:ascii="Aptos" w:hAnsi="Aptos" w:eastAsia="Aptos" w:cs="Aptos" w:asciiTheme="minorAscii" w:hAnsiTheme="minorAscii" w:eastAsiaTheme="minorAscii" w:cstheme="minorAscii"/>
          <w:noProof w:val="0"/>
          <w:sz w:val="24"/>
          <w:szCs w:val="24"/>
          <w:lang w:val="en-US"/>
        </w:rPr>
      </w:pPr>
      <w:r w:rsidRPr="1F7AFD62" w:rsidR="3EEA6780">
        <w:rPr>
          <w:rFonts w:ascii="Aptos" w:hAnsi="Aptos" w:eastAsia="Aptos" w:cs="Aptos" w:asciiTheme="minorAscii" w:hAnsiTheme="minorAscii" w:eastAsiaTheme="minorAscii" w:cstheme="minorAscii"/>
          <w:noProof w:val="0"/>
          <w:sz w:val="24"/>
          <w:szCs w:val="24"/>
          <w:lang w:val="en-US"/>
        </w:rPr>
        <w:t xml:space="preserve">(Government, 2025) </w:t>
      </w:r>
      <w:r w:rsidRPr="1F7AFD62" w:rsidR="5D50FBB1">
        <w:rPr>
          <w:rFonts w:ascii="Aptos" w:hAnsi="Aptos" w:eastAsia="Aptos" w:cs="Aptos" w:asciiTheme="minorAscii" w:hAnsiTheme="minorAscii" w:eastAsiaTheme="minorAscii" w:cstheme="minorAscii"/>
          <w:noProof w:val="0"/>
          <w:sz w:val="24"/>
          <w:szCs w:val="24"/>
          <w:lang w:val="en-US"/>
        </w:rPr>
        <w:t>The most formal phase of the criminal justice process is the court process. More serious indictable offences are brought to the Crown Court after summary offences are tried in the Magistrates' Court.</w:t>
      </w:r>
    </w:p>
    <w:p w:rsidR="1E9E763E" w:rsidP="1E9E763E" w:rsidRDefault="1E9E763E" w14:paraId="7CF544FC" w14:textId="0A4F8E20">
      <w:pPr>
        <w:rPr>
          <w:rFonts w:ascii="Aptos" w:hAnsi="Aptos" w:eastAsia="Aptos" w:cs="Aptos" w:asciiTheme="minorAscii" w:hAnsiTheme="minorAscii" w:eastAsiaTheme="minorAscii" w:cstheme="minorAscii"/>
        </w:rPr>
      </w:pPr>
    </w:p>
    <w:p w:rsidR="5D50FBB1" w:rsidP="1E9E763E" w:rsidRDefault="5D50FBB1" w14:paraId="737C5D5E" w14:textId="3E596A47">
      <w:pPr>
        <w:rPr>
          <w:rFonts w:ascii="Aptos" w:hAnsi="Aptos" w:eastAsia="Aptos" w:cs="Aptos" w:asciiTheme="minorAscii" w:hAnsiTheme="minorAscii" w:eastAsiaTheme="minorAscii" w:cstheme="minorAscii"/>
          <w:noProof w:val="0"/>
          <w:sz w:val="24"/>
          <w:szCs w:val="24"/>
          <w:lang w:val="en-US"/>
        </w:rPr>
      </w:pPr>
      <w:r w:rsidRPr="1E9E763E" w:rsidR="5D50FBB1">
        <w:rPr>
          <w:rFonts w:ascii="Aptos" w:hAnsi="Aptos" w:eastAsia="Aptos" w:cs="Aptos" w:asciiTheme="minorAscii" w:hAnsiTheme="minorAscii" w:eastAsiaTheme="minorAscii" w:cstheme="minorAscii"/>
          <w:noProof w:val="0"/>
          <w:sz w:val="24"/>
          <w:szCs w:val="24"/>
          <w:lang w:val="en-US"/>
        </w:rPr>
        <w:t>Article 6 of the ECHR protects suspects during the trial phase, guaranteeing:</w:t>
      </w:r>
    </w:p>
    <w:p w:rsidR="5D50FBB1" w:rsidP="1E9E763E" w:rsidRDefault="5D50FBB1" w14:paraId="33E00283" w14:textId="35A3F750">
      <w:pPr>
        <w:pStyle w:val="ListParagraph"/>
        <w:numPr>
          <w:ilvl w:val="0"/>
          <w:numId w:val="4"/>
        </w:numPr>
        <w:rPr>
          <w:rFonts w:ascii="Aptos" w:hAnsi="Aptos" w:eastAsia="Aptos" w:cs="Aptos" w:asciiTheme="minorAscii" w:hAnsiTheme="minorAscii" w:eastAsiaTheme="minorAscii" w:cstheme="minorAscii"/>
          <w:noProof w:val="0"/>
          <w:sz w:val="24"/>
          <w:szCs w:val="24"/>
          <w:lang w:val="en-US"/>
        </w:rPr>
      </w:pPr>
      <w:r w:rsidRPr="1E9E763E" w:rsidR="5D50FBB1">
        <w:rPr>
          <w:rFonts w:ascii="Aptos" w:hAnsi="Aptos" w:eastAsia="Aptos" w:cs="Aptos" w:asciiTheme="minorAscii" w:hAnsiTheme="minorAscii" w:eastAsiaTheme="minorAscii" w:cstheme="minorAscii"/>
          <w:noProof w:val="0"/>
          <w:sz w:val="24"/>
          <w:szCs w:val="24"/>
          <w:lang w:val="en-US"/>
        </w:rPr>
        <w:t xml:space="preserve">The </w:t>
      </w:r>
      <w:r w:rsidRPr="1E9E763E" w:rsidR="15E5EEF7">
        <w:rPr>
          <w:rFonts w:ascii="Aptos" w:hAnsi="Aptos" w:eastAsia="Aptos" w:cs="Aptos" w:asciiTheme="minorAscii" w:hAnsiTheme="minorAscii" w:eastAsiaTheme="minorAscii" w:cstheme="minorAscii"/>
          <w:noProof w:val="0"/>
          <w:sz w:val="24"/>
          <w:szCs w:val="24"/>
          <w:lang w:val="en-US"/>
        </w:rPr>
        <w:t>innocent</w:t>
      </w:r>
      <w:r w:rsidRPr="1E9E763E" w:rsidR="5D50FBB1">
        <w:rPr>
          <w:rFonts w:ascii="Aptos" w:hAnsi="Aptos" w:eastAsia="Aptos" w:cs="Aptos" w:asciiTheme="minorAscii" w:hAnsiTheme="minorAscii" w:eastAsiaTheme="minorAscii" w:cstheme="minorAscii"/>
          <w:noProof w:val="0"/>
          <w:sz w:val="24"/>
          <w:szCs w:val="24"/>
          <w:lang w:val="en-US"/>
        </w:rPr>
        <w:t xml:space="preserve"> presumption.</w:t>
      </w:r>
    </w:p>
    <w:p w:rsidR="5D50FBB1" w:rsidP="1E9E763E" w:rsidRDefault="5D50FBB1" w14:paraId="0EF2C2C4" w14:textId="1752CE04">
      <w:pPr>
        <w:pStyle w:val="ListParagraph"/>
        <w:numPr>
          <w:ilvl w:val="0"/>
          <w:numId w:val="4"/>
        </w:numPr>
        <w:rPr>
          <w:rFonts w:ascii="Aptos" w:hAnsi="Aptos" w:eastAsia="Aptos" w:cs="Aptos" w:asciiTheme="minorAscii" w:hAnsiTheme="minorAscii" w:eastAsiaTheme="minorAscii" w:cstheme="minorAscii"/>
          <w:noProof w:val="0"/>
          <w:sz w:val="24"/>
          <w:szCs w:val="24"/>
          <w:lang w:val="en-US"/>
        </w:rPr>
      </w:pPr>
      <w:r w:rsidRPr="1E9E763E" w:rsidR="5D50FBB1">
        <w:rPr>
          <w:rFonts w:ascii="Aptos" w:hAnsi="Aptos" w:eastAsia="Aptos" w:cs="Aptos" w:asciiTheme="minorAscii" w:hAnsiTheme="minorAscii" w:eastAsiaTheme="minorAscii" w:cstheme="minorAscii"/>
          <w:noProof w:val="0"/>
          <w:sz w:val="24"/>
          <w:szCs w:val="24"/>
          <w:lang w:val="en-US"/>
        </w:rPr>
        <w:t>A fair and open hearing.</w:t>
      </w:r>
    </w:p>
    <w:p w:rsidR="5D50FBB1" w:rsidP="1E9E763E" w:rsidRDefault="5D50FBB1" w14:paraId="44BE7C44" w14:textId="518ADC18">
      <w:pPr>
        <w:pStyle w:val="ListParagraph"/>
        <w:numPr>
          <w:ilvl w:val="0"/>
          <w:numId w:val="4"/>
        </w:numPr>
        <w:rPr>
          <w:rFonts w:ascii="Aptos" w:hAnsi="Aptos" w:eastAsia="Aptos" w:cs="Aptos" w:asciiTheme="minorAscii" w:hAnsiTheme="minorAscii" w:eastAsiaTheme="minorAscii" w:cstheme="minorAscii"/>
          <w:noProof w:val="0"/>
          <w:sz w:val="24"/>
          <w:szCs w:val="24"/>
          <w:lang w:val="en-US"/>
        </w:rPr>
      </w:pPr>
      <w:r w:rsidRPr="1E9E763E" w:rsidR="5D50FBB1">
        <w:rPr>
          <w:rFonts w:ascii="Aptos" w:hAnsi="Aptos" w:eastAsia="Aptos" w:cs="Aptos" w:asciiTheme="minorAscii" w:hAnsiTheme="minorAscii" w:eastAsiaTheme="minorAscii" w:cstheme="minorAscii"/>
          <w:noProof w:val="0"/>
          <w:sz w:val="24"/>
          <w:szCs w:val="24"/>
          <w:lang w:val="en-US"/>
        </w:rPr>
        <w:t>The right to contest evidence and the right to legal representation</w:t>
      </w:r>
    </w:p>
    <w:p w:rsidR="51FC8979" w:rsidP="1E9E763E" w:rsidRDefault="51FC8979" w14:paraId="4FF58DBC" w14:textId="156006F0">
      <w:pPr>
        <w:rPr>
          <w:rFonts w:ascii="Aptos" w:hAnsi="Aptos" w:eastAsia="Aptos" w:cs="Aptos" w:asciiTheme="minorAscii" w:hAnsiTheme="minorAscii" w:eastAsiaTheme="minorAscii" w:cstheme="minorAscii"/>
          <w:noProof w:val="0"/>
          <w:sz w:val="24"/>
          <w:szCs w:val="24"/>
          <w:lang w:val="en-US"/>
        </w:rPr>
      </w:pPr>
      <w:r w:rsidRPr="1F7AFD62" w:rsidR="14A1E652">
        <w:rPr>
          <w:rFonts w:ascii="Aptos" w:hAnsi="Aptos" w:eastAsia="Aptos" w:cs="Aptos" w:asciiTheme="minorAscii" w:hAnsiTheme="minorAscii" w:eastAsiaTheme="minorAscii" w:cstheme="minorAscii"/>
          <w:noProof w:val="0"/>
          <w:sz w:val="24"/>
          <w:szCs w:val="24"/>
          <w:lang w:val="en-US"/>
        </w:rPr>
        <w:t xml:space="preserve">However, the court can be traumatizing for victims. They might experience harsh or invasive cross-examination. The Youth Justice and Criminal Evidence Act of 1999 </w:t>
      </w:r>
      <w:r w:rsidRPr="1F7AFD62" w:rsidR="14A1E652">
        <w:rPr>
          <w:rFonts w:ascii="Aptos" w:hAnsi="Aptos" w:eastAsia="Aptos" w:cs="Aptos" w:asciiTheme="minorAscii" w:hAnsiTheme="minorAscii" w:eastAsiaTheme="minorAscii" w:cstheme="minorAscii"/>
          <w:noProof w:val="0"/>
          <w:sz w:val="24"/>
          <w:szCs w:val="24"/>
          <w:lang w:val="en-US"/>
        </w:rPr>
        <w:t>established</w:t>
      </w:r>
      <w:r w:rsidRPr="1F7AFD62" w:rsidR="14A1E652">
        <w:rPr>
          <w:rFonts w:ascii="Aptos" w:hAnsi="Aptos" w:eastAsia="Aptos" w:cs="Aptos" w:asciiTheme="minorAscii" w:hAnsiTheme="minorAscii" w:eastAsiaTheme="minorAscii" w:cstheme="minorAscii"/>
          <w:noProof w:val="0"/>
          <w:sz w:val="24"/>
          <w:szCs w:val="24"/>
          <w:lang w:val="en-US"/>
        </w:rPr>
        <w:t xml:space="preserve"> Special Measures </w:t>
      </w:r>
      <w:r w:rsidRPr="1F7AFD62" w:rsidR="442F46D6">
        <w:rPr>
          <w:rFonts w:ascii="Aptos" w:hAnsi="Aptos" w:eastAsia="Aptos" w:cs="Aptos" w:asciiTheme="minorAscii" w:hAnsiTheme="minorAscii" w:eastAsiaTheme="minorAscii" w:cstheme="minorAscii"/>
          <w:noProof w:val="0"/>
          <w:sz w:val="24"/>
          <w:szCs w:val="24"/>
          <w:lang w:val="en-US"/>
        </w:rPr>
        <w:t>to</w:t>
      </w:r>
      <w:r w:rsidRPr="1F7AFD62" w:rsidR="14A1E652">
        <w:rPr>
          <w:rFonts w:ascii="Aptos" w:hAnsi="Aptos" w:eastAsia="Aptos" w:cs="Aptos" w:asciiTheme="minorAscii" w:hAnsiTheme="minorAscii" w:eastAsiaTheme="minorAscii" w:cstheme="minorAscii"/>
          <w:noProof w:val="0"/>
          <w:sz w:val="24"/>
          <w:szCs w:val="24"/>
          <w:lang w:val="en-US"/>
        </w:rPr>
        <w:t xml:space="preserve"> address this, including:</w:t>
      </w:r>
    </w:p>
    <w:p w:rsidR="48AEE498" w:rsidP="1E9E763E" w:rsidRDefault="48AEE498" w14:paraId="6CAAF0B1" w14:textId="63B36F6E">
      <w:pPr>
        <w:pStyle w:val="ListParagraph"/>
        <w:numPr>
          <w:ilvl w:val="0"/>
          <w:numId w:val="5"/>
        </w:numPr>
        <w:rPr>
          <w:rFonts w:ascii="Aptos" w:hAnsi="Aptos" w:eastAsia="Aptos" w:cs="Aptos" w:asciiTheme="minorAscii" w:hAnsiTheme="minorAscii" w:eastAsiaTheme="minorAscii" w:cstheme="minorAscii"/>
          <w:noProof w:val="0"/>
          <w:sz w:val="24"/>
          <w:szCs w:val="24"/>
          <w:lang w:val="en-US"/>
        </w:rPr>
      </w:pPr>
      <w:r w:rsidRPr="1E9E763E" w:rsidR="48AEE498">
        <w:rPr>
          <w:rFonts w:ascii="Aptos" w:hAnsi="Aptos" w:eastAsia="Aptos" w:cs="Aptos" w:asciiTheme="minorAscii" w:hAnsiTheme="minorAscii" w:eastAsiaTheme="minorAscii" w:cstheme="minorAscii"/>
          <w:noProof w:val="0"/>
          <w:sz w:val="24"/>
          <w:szCs w:val="24"/>
          <w:lang w:val="en-US"/>
        </w:rPr>
        <w:t>P</w:t>
      </w:r>
      <w:r w:rsidRPr="1E9E763E" w:rsidR="14A1E652">
        <w:rPr>
          <w:rFonts w:ascii="Aptos" w:hAnsi="Aptos" w:eastAsia="Aptos" w:cs="Aptos" w:asciiTheme="minorAscii" w:hAnsiTheme="minorAscii" w:eastAsiaTheme="minorAscii" w:cstheme="minorAscii"/>
          <w:noProof w:val="0"/>
          <w:sz w:val="24"/>
          <w:szCs w:val="24"/>
          <w:lang w:val="en-US"/>
        </w:rPr>
        <w:t>resenting proof behind a screen.</w:t>
      </w:r>
    </w:p>
    <w:p w:rsidR="0AE0510E" w:rsidP="1E9E763E" w:rsidRDefault="0AE0510E" w14:paraId="533D2B5B" w14:textId="63633992">
      <w:pPr>
        <w:pStyle w:val="ListParagraph"/>
        <w:numPr>
          <w:ilvl w:val="0"/>
          <w:numId w:val="5"/>
        </w:numPr>
        <w:rPr>
          <w:rFonts w:ascii="Aptos" w:hAnsi="Aptos" w:eastAsia="Aptos" w:cs="Aptos" w:asciiTheme="minorAscii" w:hAnsiTheme="minorAscii" w:eastAsiaTheme="minorAscii" w:cstheme="minorAscii"/>
          <w:noProof w:val="0"/>
          <w:sz w:val="24"/>
          <w:szCs w:val="24"/>
          <w:lang w:val="en-US"/>
        </w:rPr>
      </w:pPr>
      <w:r w:rsidRPr="1E9E763E" w:rsidR="0AE0510E">
        <w:rPr>
          <w:rFonts w:ascii="Aptos" w:hAnsi="Aptos" w:eastAsia="Aptos" w:cs="Aptos" w:asciiTheme="minorAscii" w:hAnsiTheme="minorAscii" w:eastAsiaTheme="minorAscii" w:cstheme="minorAscii"/>
          <w:noProof w:val="0"/>
          <w:sz w:val="24"/>
          <w:szCs w:val="24"/>
          <w:lang w:val="en-US"/>
        </w:rPr>
        <w:t>T</w:t>
      </w:r>
      <w:r w:rsidRPr="1E9E763E" w:rsidR="14A1E652">
        <w:rPr>
          <w:rFonts w:ascii="Aptos" w:hAnsi="Aptos" w:eastAsia="Aptos" w:cs="Aptos" w:asciiTheme="minorAscii" w:hAnsiTheme="minorAscii" w:eastAsiaTheme="minorAscii" w:cstheme="minorAscii"/>
          <w:noProof w:val="0"/>
          <w:sz w:val="24"/>
          <w:szCs w:val="24"/>
          <w:lang w:val="en-US"/>
        </w:rPr>
        <w:t>estimony captured on video.</w:t>
      </w:r>
    </w:p>
    <w:p w:rsidR="5BCC638D" w:rsidP="1E9E763E" w:rsidRDefault="5BCC638D" w14:paraId="3ECCE370" w14:textId="7EA9D159">
      <w:pPr>
        <w:pStyle w:val="ListParagraph"/>
        <w:numPr>
          <w:ilvl w:val="0"/>
          <w:numId w:val="5"/>
        </w:numPr>
        <w:rPr>
          <w:rFonts w:ascii="Aptos" w:hAnsi="Aptos" w:eastAsia="Aptos" w:cs="Aptos" w:asciiTheme="minorAscii" w:hAnsiTheme="minorAscii" w:eastAsiaTheme="minorAscii" w:cstheme="minorAscii"/>
          <w:noProof w:val="0"/>
          <w:sz w:val="24"/>
          <w:szCs w:val="24"/>
          <w:lang w:val="en-US"/>
        </w:rPr>
      </w:pPr>
      <w:r w:rsidRPr="1E9E763E" w:rsidR="5BCC638D">
        <w:rPr>
          <w:rFonts w:ascii="Aptos" w:hAnsi="Aptos" w:eastAsia="Aptos" w:cs="Aptos" w:asciiTheme="minorAscii" w:hAnsiTheme="minorAscii" w:eastAsiaTheme="minorAscii" w:cstheme="minorAscii"/>
          <w:noProof w:val="0"/>
          <w:sz w:val="24"/>
          <w:szCs w:val="24"/>
          <w:lang w:val="en-US"/>
        </w:rPr>
        <w:t>I</w:t>
      </w:r>
      <w:r w:rsidRPr="1E9E763E" w:rsidR="14A1E652">
        <w:rPr>
          <w:rFonts w:ascii="Aptos" w:hAnsi="Aptos" w:eastAsia="Aptos" w:cs="Aptos" w:asciiTheme="minorAscii" w:hAnsiTheme="minorAscii" w:eastAsiaTheme="minorAscii" w:cstheme="minorAscii"/>
          <w:noProof w:val="0"/>
          <w:sz w:val="24"/>
          <w:szCs w:val="24"/>
          <w:lang w:val="en-US"/>
        </w:rPr>
        <w:t>ntermediaries for witnesses who are at risk.</w:t>
      </w:r>
    </w:p>
    <w:p w:rsidR="14A1E652" w:rsidP="1E9E763E" w:rsidRDefault="14A1E652" w14:paraId="5973B085" w14:textId="5E67DCCF">
      <w:pPr>
        <w:pStyle w:val="Normal"/>
        <w:rPr>
          <w:rFonts w:ascii="Aptos" w:hAnsi="Aptos" w:eastAsia="Aptos" w:cs="Aptos" w:asciiTheme="minorAscii" w:hAnsiTheme="minorAscii" w:eastAsiaTheme="minorAscii" w:cstheme="minorAscii"/>
          <w:noProof w:val="0"/>
          <w:sz w:val="24"/>
          <w:szCs w:val="24"/>
          <w:lang w:val="en-US"/>
        </w:rPr>
      </w:pPr>
      <w:r w:rsidRPr="1E9E763E" w:rsidR="14A1E652">
        <w:rPr>
          <w:rFonts w:ascii="Aptos" w:hAnsi="Aptos" w:eastAsia="Aptos" w:cs="Aptos" w:asciiTheme="minorAscii" w:hAnsiTheme="minorAscii" w:eastAsiaTheme="minorAscii" w:cstheme="minorAscii"/>
          <w:noProof w:val="0"/>
          <w:sz w:val="24"/>
          <w:szCs w:val="24"/>
          <w:lang w:val="en-US"/>
        </w:rPr>
        <w:t>Many victims believe that the system is offender-focused and that their position is limited to that of a passive witness, even in spite of these efforts.</w:t>
      </w:r>
      <w:r w:rsidRPr="1E9E763E" w:rsidR="14A1E652">
        <w:rPr>
          <w:rFonts w:ascii="Aptos" w:hAnsi="Aptos" w:eastAsia="Aptos" w:cs="Aptos" w:asciiTheme="minorAscii" w:hAnsiTheme="minorAscii" w:eastAsiaTheme="minorAscii" w:cstheme="minorAscii"/>
          <w:noProof w:val="0"/>
          <w:sz w:val="24"/>
          <w:szCs w:val="24"/>
          <w:lang w:val="en-US"/>
        </w:rPr>
        <w:t xml:space="preserve"> This may discourage further reporting and erode trust in the legal system. Furthermore, both suspects and victims suffer from judicial process delays, which are made worse by COVID-19 and budget cuts. While suspects may live under suspicion while on extended bail or "released under investigation," victims may have to wait years for resolution.</w:t>
      </w:r>
    </w:p>
    <w:p w:rsidR="77B4E5B2" w:rsidP="1E9E763E" w:rsidRDefault="77B4E5B2" w14:paraId="1DCCD727" w14:textId="6AA1BE0C">
      <w:pPr>
        <w:rPr>
          <w:rFonts w:ascii="Aptos" w:hAnsi="Aptos" w:eastAsia="Aptos" w:cs="Aptos" w:asciiTheme="minorAscii" w:hAnsiTheme="minorAscii" w:eastAsiaTheme="minorAscii" w:cstheme="minorAscii"/>
          <w:b w:val="1"/>
          <w:bCs w:val="1"/>
          <w:noProof w:val="0"/>
          <w:sz w:val="24"/>
          <w:szCs w:val="24"/>
          <w:lang w:val="en-US"/>
        </w:rPr>
      </w:pPr>
      <w:r w:rsidRPr="1E9E763E" w:rsidR="77B4E5B2">
        <w:rPr>
          <w:rFonts w:ascii="Aptos" w:hAnsi="Aptos" w:eastAsia="Aptos" w:cs="Aptos" w:asciiTheme="minorAscii" w:hAnsiTheme="minorAscii" w:eastAsiaTheme="minorAscii" w:cstheme="minorAscii"/>
          <w:b w:val="1"/>
          <w:bCs w:val="1"/>
          <w:noProof w:val="0"/>
          <w:sz w:val="24"/>
          <w:szCs w:val="24"/>
          <w:lang w:val="en-US"/>
        </w:rPr>
        <w:t>Analyzing</w:t>
      </w:r>
      <w:r w:rsidRPr="1E9E763E" w:rsidR="23153EF9">
        <w:rPr>
          <w:rFonts w:ascii="Aptos" w:hAnsi="Aptos" w:eastAsia="Aptos" w:cs="Aptos" w:asciiTheme="minorAscii" w:hAnsiTheme="minorAscii" w:eastAsiaTheme="minorAscii" w:cstheme="minorAscii"/>
          <w:b w:val="1"/>
          <w:bCs w:val="1"/>
          <w:noProof w:val="0"/>
          <w:sz w:val="24"/>
          <w:szCs w:val="24"/>
          <w:lang w:val="en-US"/>
        </w:rPr>
        <w:t xml:space="preserve"> Data and Coming to Conclusions</w:t>
      </w:r>
    </w:p>
    <w:p w:rsidR="416EFC05" w:rsidP="1E9E763E" w:rsidRDefault="416EFC05" w14:paraId="36FE9581" w14:textId="69A58162">
      <w:pPr>
        <w:rPr>
          <w:rFonts w:ascii="Aptos" w:hAnsi="Aptos" w:eastAsia="Aptos" w:cs="Aptos" w:asciiTheme="minorAscii" w:hAnsiTheme="minorAscii" w:eastAsiaTheme="minorAscii" w:cstheme="minorAscii"/>
          <w:noProof w:val="0"/>
          <w:sz w:val="24"/>
          <w:szCs w:val="24"/>
          <w:lang w:val="en-US"/>
        </w:rPr>
      </w:pPr>
      <w:r w:rsidRPr="1E9E763E" w:rsidR="416EFC05">
        <w:rPr>
          <w:rFonts w:ascii="Aptos" w:hAnsi="Aptos" w:eastAsia="Aptos" w:cs="Aptos" w:asciiTheme="minorAscii" w:hAnsiTheme="minorAscii" w:eastAsiaTheme="minorAscii" w:cstheme="minorAscii"/>
          <w:noProof w:val="0"/>
          <w:sz w:val="24"/>
          <w:szCs w:val="24"/>
          <w:lang w:val="en-US"/>
        </w:rPr>
        <w:t>(Home Office, 2025)</w:t>
      </w:r>
      <w:r w:rsidRPr="1E9E763E" w:rsidR="416EFC05">
        <w:rPr>
          <w:rFonts w:ascii="Aptos" w:hAnsi="Aptos" w:eastAsia="Aptos" w:cs="Aptos" w:asciiTheme="minorAscii" w:hAnsiTheme="minorAscii" w:eastAsiaTheme="minorAscii" w:cstheme="minorAscii"/>
          <w:noProof w:val="0"/>
          <w:sz w:val="24"/>
          <w:szCs w:val="24"/>
          <w:lang w:val="en-US"/>
        </w:rPr>
        <w:t xml:space="preserve"> </w:t>
      </w:r>
      <w:r w:rsidRPr="1E9E763E" w:rsidR="23153EF9">
        <w:rPr>
          <w:rFonts w:ascii="Aptos" w:hAnsi="Aptos" w:eastAsia="Aptos" w:cs="Aptos" w:asciiTheme="minorAscii" w:hAnsiTheme="minorAscii" w:eastAsiaTheme="minorAscii" w:cstheme="minorAscii"/>
          <w:noProof w:val="0"/>
          <w:sz w:val="24"/>
          <w:szCs w:val="24"/>
          <w:lang w:val="en-US"/>
        </w:rPr>
        <w:t xml:space="preserve">Both trajectories are significantly shaped by evidence. The prosecution has the burden of proof when it comes to suspects. </w:t>
      </w:r>
      <w:r w:rsidRPr="1E9E763E" w:rsidR="28A5FB90">
        <w:rPr>
          <w:rFonts w:ascii="Aptos" w:hAnsi="Aptos" w:eastAsia="Aptos" w:cs="Aptos" w:asciiTheme="minorAscii" w:hAnsiTheme="minorAscii" w:eastAsiaTheme="minorAscii" w:cstheme="minorAscii"/>
          <w:noProof w:val="0"/>
          <w:sz w:val="24"/>
          <w:szCs w:val="24"/>
          <w:lang w:val="en-US"/>
        </w:rPr>
        <w:t>Defense</w:t>
      </w:r>
      <w:r w:rsidRPr="1E9E763E" w:rsidR="23153EF9">
        <w:rPr>
          <w:rFonts w:ascii="Aptos" w:hAnsi="Aptos" w:eastAsia="Aptos" w:cs="Aptos" w:asciiTheme="minorAscii" w:hAnsiTheme="minorAscii" w:eastAsiaTheme="minorAscii" w:cstheme="minorAscii"/>
          <w:noProof w:val="0"/>
          <w:sz w:val="24"/>
          <w:szCs w:val="24"/>
          <w:lang w:val="en-US"/>
        </w:rPr>
        <w:t xml:space="preserve"> teams may contest the credibility or admissibility of evidence, particularly when it includes witness identification or hearsay.</w:t>
      </w:r>
      <w:r w:rsidRPr="1E9E763E" w:rsidR="62EEE2B0">
        <w:rPr>
          <w:rFonts w:ascii="Aptos" w:hAnsi="Aptos" w:eastAsia="Aptos" w:cs="Aptos" w:asciiTheme="minorAscii" w:hAnsiTheme="minorAscii" w:eastAsiaTheme="minorAscii" w:cstheme="minorAscii"/>
          <w:noProof w:val="0"/>
          <w:sz w:val="24"/>
          <w:szCs w:val="24"/>
          <w:lang w:val="en-US"/>
        </w:rPr>
        <w:t xml:space="preserve"> </w:t>
      </w:r>
      <w:r w:rsidRPr="1E9E763E" w:rsidR="23153EF9">
        <w:rPr>
          <w:rFonts w:ascii="Aptos" w:hAnsi="Aptos" w:eastAsia="Aptos" w:cs="Aptos" w:asciiTheme="minorAscii" w:hAnsiTheme="minorAscii" w:eastAsiaTheme="minorAscii" w:cstheme="minorAscii"/>
          <w:noProof w:val="0"/>
          <w:sz w:val="24"/>
          <w:szCs w:val="24"/>
          <w:lang w:val="en-US"/>
        </w:rPr>
        <w:t xml:space="preserve">It can be upsetting for victims to see how their evidence is presented and understood in court. Particularly in cases of sexual or domestic abuse, victims </w:t>
      </w:r>
      <w:r w:rsidRPr="1E9E763E" w:rsidR="23153EF9">
        <w:rPr>
          <w:rFonts w:ascii="Aptos" w:hAnsi="Aptos" w:eastAsia="Aptos" w:cs="Aptos" w:asciiTheme="minorAscii" w:hAnsiTheme="minorAscii" w:eastAsiaTheme="minorAscii" w:cstheme="minorAscii"/>
          <w:noProof w:val="0"/>
          <w:sz w:val="24"/>
          <w:szCs w:val="24"/>
          <w:lang w:val="en-US"/>
        </w:rPr>
        <w:t>frequently</w:t>
      </w:r>
      <w:r w:rsidRPr="1E9E763E" w:rsidR="23153EF9">
        <w:rPr>
          <w:rFonts w:ascii="Aptos" w:hAnsi="Aptos" w:eastAsia="Aptos" w:cs="Aptos" w:asciiTheme="minorAscii" w:hAnsiTheme="minorAscii" w:eastAsiaTheme="minorAscii" w:cstheme="minorAscii"/>
          <w:noProof w:val="0"/>
          <w:sz w:val="24"/>
          <w:szCs w:val="24"/>
          <w:lang w:val="en-US"/>
        </w:rPr>
        <w:t xml:space="preserve"> feel that their credibility is being examined more closely than the perpetrator's </w:t>
      </w:r>
      <w:r w:rsidRPr="1E9E763E" w:rsidR="0B688BB4">
        <w:rPr>
          <w:rFonts w:ascii="Aptos" w:hAnsi="Aptos" w:eastAsia="Aptos" w:cs="Aptos" w:asciiTheme="minorAscii" w:hAnsiTheme="minorAscii" w:eastAsiaTheme="minorAscii" w:cstheme="minorAscii"/>
          <w:noProof w:val="0"/>
          <w:sz w:val="24"/>
          <w:szCs w:val="24"/>
          <w:lang w:val="en-US"/>
        </w:rPr>
        <w:t>acts. Victims</w:t>
      </w:r>
      <w:r w:rsidRPr="1E9E763E" w:rsidR="23153EF9">
        <w:rPr>
          <w:rFonts w:ascii="Aptos" w:hAnsi="Aptos" w:eastAsia="Aptos" w:cs="Aptos" w:asciiTheme="minorAscii" w:hAnsiTheme="minorAscii" w:eastAsiaTheme="minorAscii" w:cstheme="minorAscii"/>
          <w:noProof w:val="0"/>
          <w:sz w:val="24"/>
          <w:szCs w:val="24"/>
          <w:lang w:val="en-US"/>
        </w:rPr>
        <w:t xml:space="preserve"> can convey the psychological and practical effects of the crime </w:t>
      </w:r>
      <w:r w:rsidRPr="1E9E763E" w:rsidR="23A7D18A">
        <w:rPr>
          <w:rFonts w:ascii="Aptos" w:hAnsi="Aptos" w:eastAsia="Aptos" w:cs="Aptos" w:asciiTheme="minorAscii" w:hAnsiTheme="minorAscii" w:eastAsiaTheme="minorAscii" w:cstheme="minorAscii"/>
          <w:noProof w:val="0"/>
          <w:sz w:val="24"/>
          <w:szCs w:val="24"/>
          <w:lang w:val="en-US"/>
        </w:rPr>
        <w:t>using</w:t>
      </w:r>
      <w:r w:rsidRPr="1E9E763E" w:rsidR="23153EF9">
        <w:rPr>
          <w:rFonts w:ascii="Aptos" w:hAnsi="Aptos" w:eastAsia="Aptos" w:cs="Aptos" w:asciiTheme="minorAscii" w:hAnsiTheme="minorAscii" w:eastAsiaTheme="minorAscii" w:cstheme="minorAscii"/>
          <w:noProof w:val="0"/>
          <w:sz w:val="24"/>
          <w:szCs w:val="24"/>
          <w:lang w:val="en-US"/>
        </w:rPr>
        <w:t xml:space="preserve"> Victim Personal Statements (VPS), which can have an impact on sentencing choices.</w:t>
      </w:r>
      <w:r w:rsidRPr="1E9E763E" w:rsidR="23153EF9">
        <w:rPr>
          <w:rFonts w:ascii="Aptos" w:hAnsi="Aptos" w:eastAsia="Aptos" w:cs="Aptos" w:asciiTheme="minorAscii" w:hAnsiTheme="minorAscii" w:eastAsiaTheme="minorAscii" w:cstheme="minorAscii"/>
          <w:noProof w:val="0"/>
          <w:sz w:val="24"/>
          <w:szCs w:val="24"/>
          <w:lang w:val="en-US"/>
        </w:rPr>
        <w:t xml:space="preserve"> However, victims may feel that their opinions are not given the weight they deserve because VPSs do not always receive it.</w:t>
      </w:r>
    </w:p>
    <w:p w:rsidR="3732FB10" w:rsidP="1E9E763E" w:rsidRDefault="3732FB10" w14:paraId="48AB7C38" w14:textId="5E1B140C">
      <w:pPr>
        <w:rPr>
          <w:rFonts w:ascii="Aptos" w:hAnsi="Aptos" w:eastAsia="Aptos" w:cs="Aptos" w:asciiTheme="minorAscii" w:hAnsiTheme="minorAscii" w:eastAsiaTheme="minorAscii" w:cstheme="minorAscii"/>
          <w:noProof w:val="0"/>
          <w:sz w:val="24"/>
          <w:szCs w:val="24"/>
          <w:lang w:val="en-US"/>
        </w:rPr>
      </w:pPr>
      <w:r w:rsidRPr="1E9E763E" w:rsidR="3732FB10">
        <w:rPr>
          <w:rFonts w:ascii="Aptos" w:hAnsi="Aptos" w:eastAsia="Aptos" w:cs="Aptos" w:asciiTheme="minorAscii" w:hAnsiTheme="minorAscii" w:eastAsiaTheme="minorAscii" w:cstheme="minorAscii"/>
          <w:noProof w:val="0"/>
          <w:sz w:val="24"/>
          <w:szCs w:val="24"/>
          <w:lang w:val="en-US"/>
        </w:rPr>
        <w:t>(HM Government, 2018)</w:t>
      </w:r>
      <w:r w:rsidRPr="1E9E763E" w:rsidR="3732FB10">
        <w:rPr>
          <w:rFonts w:ascii="Aptos" w:hAnsi="Aptos" w:eastAsia="Aptos" w:cs="Aptos" w:asciiTheme="minorAscii" w:hAnsiTheme="minorAscii" w:eastAsiaTheme="minorAscii" w:cstheme="minorAscii"/>
          <w:noProof w:val="0"/>
          <w:sz w:val="24"/>
          <w:szCs w:val="24"/>
          <w:lang w:val="en-US"/>
        </w:rPr>
        <w:t xml:space="preserve"> </w:t>
      </w:r>
      <w:r w:rsidRPr="1E9E763E" w:rsidR="23153EF9">
        <w:rPr>
          <w:rFonts w:ascii="Aptos" w:hAnsi="Aptos" w:eastAsia="Aptos" w:cs="Aptos" w:asciiTheme="minorAscii" w:hAnsiTheme="minorAscii" w:eastAsiaTheme="minorAscii" w:cstheme="minorAscii"/>
          <w:noProof w:val="0"/>
          <w:sz w:val="24"/>
          <w:szCs w:val="24"/>
          <w:lang w:val="en-US"/>
        </w:rPr>
        <w:t xml:space="preserve">The </w:t>
      </w:r>
      <w:r w:rsidRPr="1E9E763E" w:rsidR="12C21495">
        <w:rPr>
          <w:rFonts w:ascii="Aptos" w:hAnsi="Aptos" w:eastAsia="Aptos" w:cs="Aptos" w:asciiTheme="minorAscii" w:hAnsiTheme="minorAscii" w:eastAsiaTheme="minorAscii" w:cstheme="minorAscii"/>
          <w:noProof w:val="0"/>
          <w:sz w:val="24"/>
          <w:szCs w:val="24"/>
          <w:lang w:val="en-US"/>
        </w:rPr>
        <w:t>goal</w:t>
      </w:r>
      <w:r w:rsidRPr="1E9E763E" w:rsidR="23153EF9">
        <w:rPr>
          <w:rFonts w:ascii="Aptos" w:hAnsi="Aptos" w:eastAsia="Aptos" w:cs="Aptos" w:asciiTheme="minorAscii" w:hAnsiTheme="minorAscii" w:eastAsiaTheme="minorAscii" w:cstheme="minorAscii"/>
          <w:noProof w:val="0"/>
          <w:sz w:val="24"/>
          <w:szCs w:val="24"/>
          <w:lang w:val="en-US"/>
        </w:rPr>
        <w:t xml:space="preserve"> of the legal system is to impartially test the evidence. But more should be done to protect the suspect's right to a strong </w:t>
      </w:r>
      <w:r w:rsidRPr="1E9E763E" w:rsidR="77E290A6">
        <w:rPr>
          <w:rFonts w:ascii="Aptos" w:hAnsi="Aptos" w:eastAsia="Aptos" w:cs="Aptos" w:asciiTheme="minorAscii" w:hAnsiTheme="minorAscii" w:eastAsiaTheme="minorAscii" w:cstheme="minorAscii"/>
          <w:noProof w:val="0"/>
          <w:sz w:val="24"/>
          <w:szCs w:val="24"/>
          <w:lang w:val="en-US"/>
        </w:rPr>
        <w:t>defense</w:t>
      </w:r>
      <w:r w:rsidRPr="1E9E763E" w:rsidR="23153EF9">
        <w:rPr>
          <w:rFonts w:ascii="Aptos" w:hAnsi="Aptos" w:eastAsia="Aptos" w:cs="Aptos" w:asciiTheme="minorAscii" w:hAnsiTheme="minorAscii" w:eastAsiaTheme="minorAscii" w:cstheme="minorAscii"/>
          <w:noProof w:val="0"/>
          <w:sz w:val="24"/>
          <w:szCs w:val="24"/>
          <w:lang w:val="en-US"/>
        </w:rPr>
        <w:t xml:space="preserve"> while preventing victims from being retraumatized by the adversarial nature of the proceedings.</w:t>
      </w:r>
    </w:p>
    <w:p w:rsidR="43F7F96F" w:rsidP="1E9E763E" w:rsidRDefault="43F7F96F" w14:paraId="3688058C" w14:textId="0AB136CB">
      <w:pPr>
        <w:rPr>
          <w:rFonts w:ascii="Aptos" w:hAnsi="Aptos" w:eastAsia="Aptos" w:cs="Aptos" w:asciiTheme="minorAscii" w:hAnsiTheme="minorAscii" w:eastAsiaTheme="minorAscii" w:cstheme="minorAscii"/>
          <w:b w:val="1"/>
          <w:bCs w:val="1"/>
          <w:noProof w:val="0"/>
          <w:sz w:val="24"/>
          <w:szCs w:val="24"/>
          <w:lang w:val="en-US"/>
        </w:rPr>
      </w:pPr>
      <w:r w:rsidRPr="1F7AFD62" w:rsidR="43F7F96F">
        <w:rPr>
          <w:rFonts w:ascii="Aptos" w:hAnsi="Aptos" w:eastAsia="Aptos" w:cs="Aptos" w:asciiTheme="minorAscii" w:hAnsiTheme="minorAscii" w:eastAsiaTheme="minorAscii" w:cstheme="minorAscii"/>
          <w:b w:val="1"/>
          <w:bCs w:val="1"/>
          <w:noProof w:val="0"/>
          <w:sz w:val="24"/>
          <w:szCs w:val="24"/>
          <w:lang w:val="en-US"/>
        </w:rPr>
        <w:t>Finding Equilibrium: Difficulties and Possibilities</w:t>
      </w:r>
    </w:p>
    <w:p w:rsidR="43F7F96F" w:rsidP="1E9E763E" w:rsidRDefault="43F7F96F" w14:paraId="70CD8DEA" w14:textId="37AAB234">
      <w:pPr>
        <w:rPr>
          <w:rFonts w:ascii="Aptos" w:hAnsi="Aptos" w:eastAsia="Aptos" w:cs="Aptos" w:asciiTheme="minorAscii" w:hAnsiTheme="minorAscii" w:eastAsiaTheme="minorAscii" w:cstheme="minorAscii"/>
          <w:noProof w:val="0"/>
          <w:sz w:val="24"/>
          <w:szCs w:val="24"/>
          <w:lang w:val="en-US"/>
        </w:rPr>
      </w:pPr>
      <w:r w:rsidRPr="1F7AFD62" w:rsidR="330A4D23">
        <w:rPr>
          <w:rFonts w:ascii="Aptos" w:hAnsi="Aptos" w:eastAsia="Aptos" w:cs="Aptos" w:asciiTheme="minorAscii" w:hAnsiTheme="minorAscii" w:eastAsiaTheme="minorAscii" w:cstheme="minorAscii"/>
          <w:noProof w:val="0"/>
          <w:sz w:val="24"/>
          <w:szCs w:val="24"/>
          <w:lang w:val="en-US"/>
        </w:rPr>
        <w:t xml:space="preserve">(Shapland et al., 2007 </w:t>
      </w:r>
      <w:r w:rsidRPr="1F7AFD62" w:rsidR="43F7F96F">
        <w:rPr>
          <w:rFonts w:ascii="Aptos" w:hAnsi="Aptos" w:eastAsia="Aptos" w:cs="Aptos" w:asciiTheme="minorAscii" w:hAnsiTheme="minorAscii" w:eastAsiaTheme="minorAscii" w:cstheme="minorAscii"/>
          <w:noProof w:val="0"/>
          <w:sz w:val="24"/>
          <w:szCs w:val="24"/>
          <w:lang w:val="en-US"/>
        </w:rPr>
        <w:t>An attempt has been made to enhance balance. Twelve rights are granted to victims under the Victims' Code of Practice, including:</w:t>
      </w:r>
    </w:p>
    <w:p w:rsidR="759F039F" w:rsidP="1E9E763E" w:rsidRDefault="759F039F" w14:paraId="5FB94C36" w14:textId="15F3CCB9">
      <w:pPr>
        <w:pStyle w:val="ListParagraph"/>
        <w:numPr>
          <w:ilvl w:val="0"/>
          <w:numId w:val="6"/>
        </w:numPr>
        <w:rPr>
          <w:rFonts w:ascii="Aptos" w:hAnsi="Aptos" w:eastAsia="Aptos" w:cs="Aptos" w:asciiTheme="minorAscii" w:hAnsiTheme="minorAscii" w:eastAsiaTheme="minorAscii" w:cstheme="minorAscii"/>
          <w:noProof w:val="0"/>
          <w:sz w:val="24"/>
          <w:szCs w:val="24"/>
          <w:lang w:val="en-US"/>
        </w:rPr>
      </w:pPr>
      <w:r w:rsidRPr="1E9E763E" w:rsidR="759F039F">
        <w:rPr>
          <w:rFonts w:ascii="Aptos" w:hAnsi="Aptos" w:eastAsia="Aptos" w:cs="Aptos" w:asciiTheme="minorAscii" w:hAnsiTheme="minorAscii" w:eastAsiaTheme="minorAscii" w:cstheme="minorAscii"/>
          <w:noProof w:val="0"/>
          <w:sz w:val="24"/>
          <w:szCs w:val="24"/>
          <w:lang w:val="en-US"/>
        </w:rPr>
        <w:t>T</w:t>
      </w:r>
      <w:r w:rsidRPr="1E9E763E" w:rsidR="43F7F96F">
        <w:rPr>
          <w:rFonts w:ascii="Aptos" w:hAnsi="Aptos" w:eastAsia="Aptos" w:cs="Aptos" w:asciiTheme="minorAscii" w:hAnsiTheme="minorAscii" w:eastAsiaTheme="minorAscii" w:cstheme="minorAscii"/>
          <w:noProof w:val="0"/>
          <w:sz w:val="24"/>
          <w:szCs w:val="24"/>
          <w:lang w:val="en-US"/>
        </w:rPr>
        <w:t>he right to information.</w:t>
      </w:r>
    </w:p>
    <w:p w:rsidR="1F21177A" w:rsidP="1E9E763E" w:rsidRDefault="1F21177A" w14:paraId="4413B7AF" w14:textId="4F583F1E">
      <w:pPr>
        <w:pStyle w:val="ListParagraph"/>
        <w:numPr>
          <w:ilvl w:val="0"/>
          <w:numId w:val="6"/>
        </w:numPr>
        <w:rPr>
          <w:rFonts w:ascii="Aptos" w:hAnsi="Aptos" w:eastAsia="Aptos" w:cs="Aptos" w:asciiTheme="minorAscii" w:hAnsiTheme="minorAscii" w:eastAsiaTheme="minorAscii" w:cstheme="minorAscii"/>
          <w:noProof w:val="0"/>
          <w:sz w:val="24"/>
          <w:szCs w:val="24"/>
          <w:lang w:val="en-US"/>
        </w:rPr>
      </w:pPr>
      <w:r w:rsidRPr="1E9E763E" w:rsidR="1F21177A">
        <w:rPr>
          <w:rFonts w:ascii="Aptos" w:hAnsi="Aptos" w:eastAsia="Aptos" w:cs="Aptos" w:asciiTheme="minorAscii" w:hAnsiTheme="minorAscii" w:eastAsiaTheme="minorAscii" w:cstheme="minorAscii"/>
          <w:noProof w:val="0"/>
          <w:sz w:val="24"/>
          <w:szCs w:val="24"/>
          <w:lang w:val="en-US"/>
        </w:rPr>
        <w:t>A</w:t>
      </w:r>
      <w:r w:rsidRPr="1E9E763E" w:rsidR="43F7F96F">
        <w:rPr>
          <w:rFonts w:ascii="Aptos" w:hAnsi="Aptos" w:eastAsia="Aptos" w:cs="Aptos" w:asciiTheme="minorAscii" w:hAnsiTheme="minorAscii" w:eastAsiaTheme="minorAscii" w:cstheme="minorAscii"/>
          <w:noProof w:val="0"/>
          <w:sz w:val="24"/>
          <w:szCs w:val="24"/>
          <w:lang w:val="en-US"/>
        </w:rPr>
        <w:t>vailability of</w:t>
      </w:r>
      <w:r w:rsidRPr="1E9E763E" w:rsidR="43F7F96F">
        <w:rPr>
          <w:rFonts w:ascii="Aptos" w:hAnsi="Aptos" w:eastAsia="Aptos" w:cs="Aptos" w:asciiTheme="minorAscii" w:hAnsiTheme="minorAscii" w:eastAsiaTheme="minorAscii" w:cstheme="minorAscii"/>
          <w:noProof w:val="0"/>
          <w:sz w:val="24"/>
          <w:szCs w:val="24"/>
          <w:lang w:val="en-US"/>
        </w:rPr>
        <w:t xml:space="preserve"> </w:t>
      </w:r>
      <w:r w:rsidRPr="1E9E763E" w:rsidR="43F7F96F">
        <w:rPr>
          <w:rFonts w:ascii="Aptos" w:hAnsi="Aptos" w:eastAsia="Aptos" w:cs="Aptos" w:asciiTheme="minorAscii" w:hAnsiTheme="minorAscii" w:eastAsiaTheme="minorAscii" w:cstheme="minorAscii"/>
          <w:noProof w:val="0"/>
          <w:sz w:val="24"/>
          <w:szCs w:val="24"/>
          <w:lang w:val="en-US"/>
        </w:rPr>
        <w:t>assistanc</w:t>
      </w:r>
      <w:r w:rsidRPr="1E9E763E" w:rsidR="43F7F96F">
        <w:rPr>
          <w:rFonts w:ascii="Aptos" w:hAnsi="Aptos" w:eastAsia="Aptos" w:cs="Aptos" w:asciiTheme="minorAscii" w:hAnsiTheme="minorAscii" w:eastAsiaTheme="minorAscii" w:cstheme="minorAscii"/>
          <w:noProof w:val="0"/>
          <w:sz w:val="24"/>
          <w:szCs w:val="24"/>
          <w:lang w:val="en-US"/>
        </w:rPr>
        <w:t>e</w:t>
      </w:r>
      <w:r w:rsidRPr="1E9E763E" w:rsidR="43F7F96F">
        <w:rPr>
          <w:rFonts w:ascii="Aptos" w:hAnsi="Aptos" w:eastAsia="Aptos" w:cs="Aptos" w:asciiTheme="minorAscii" w:hAnsiTheme="minorAscii" w:eastAsiaTheme="minorAscii" w:cstheme="minorAscii"/>
          <w:noProof w:val="0"/>
          <w:sz w:val="24"/>
          <w:szCs w:val="24"/>
          <w:lang w:val="en-US"/>
        </w:rPr>
        <w:t xml:space="preserve"> services.</w:t>
      </w:r>
    </w:p>
    <w:p w:rsidR="17DC6878" w:rsidP="1E9E763E" w:rsidRDefault="17DC6878" w14:paraId="5A420CB8" w14:textId="0CB13CF0">
      <w:pPr>
        <w:pStyle w:val="ListParagraph"/>
        <w:numPr>
          <w:ilvl w:val="0"/>
          <w:numId w:val="6"/>
        </w:numPr>
        <w:rPr>
          <w:rFonts w:ascii="Aptos" w:hAnsi="Aptos" w:eastAsia="Aptos" w:cs="Aptos" w:asciiTheme="minorAscii" w:hAnsiTheme="minorAscii" w:eastAsiaTheme="minorAscii" w:cstheme="minorAscii"/>
          <w:noProof w:val="0"/>
          <w:sz w:val="24"/>
          <w:szCs w:val="24"/>
          <w:lang w:val="en-US"/>
        </w:rPr>
      </w:pPr>
      <w:r w:rsidRPr="1E9E763E" w:rsidR="17DC6878">
        <w:rPr>
          <w:rFonts w:ascii="Aptos" w:hAnsi="Aptos" w:eastAsia="Aptos" w:cs="Aptos" w:asciiTheme="minorAscii" w:hAnsiTheme="minorAscii" w:eastAsiaTheme="minorAscii" w:cstheme="minorAscii"/>
          <w:noProof w:val="0"/>
          <w:sz w:val="24"/>
          <w:szCs w:val="24"/>
          <w:lang w:val="en-US"/>
        </w:rPr>
        <w:t>T</w:t>
      </w:r>
      <w:r w:rsidRPr="1E9E763E" w:rsidR="43F7F96F">
        <w:rPr>
          <w:rFonts w:ascii="Aptos" w:hAnsi="Aptos" w:eastAsia="Aptos" w:cs="Aptos" w:asciiTheme="minorAscii" w:hAnsiTheme="minorAscii" w:eastAsiaTheme="minorAscii" w:cstheme="minorAscii"/>
          <w:noProof w:val="0"/>
          <w:sz w:val="24"/>
          <w:szCs w:val="24"/>
          <w:lang w:val="en-US"/>
        </w:rPr>
        <w:t>he capability of offering criticism or grievances.</w:t>
      </w:r>
    </w:p>
    <w:p w:rsidR="0CB875BD" w:rsidP="1E9E763E" w:rsidRDefault="0CB875BD" w14:paraId="01DC3643" w14:textId="33D3D378">
      <w:pPr>
        <w:rPr>
          <w:rFonts w:ascii="Aptos" w:hAnsi="Aptos" w:eastAsia="Aptos" w:cs="Aptos" w:asciiTheme="minorAscii" w:hAnsiTheme="minorAscii" w:eastAsiaTheme="minorAscii" w:cstheme="minorAscii"/>
          <w:noProof w:val="0"/>
          <w:sz w:val="24"/>
          <w:szCs w:val="24"/>
          <w:lang w:val="en-US"/>
        </w:rPr>
      </w:pPr>
      <w:r w:rsidRPr="1F7AFD62" w:rsidR="43F7F96F">
        <w:rPr>
          <w:rFonts w:ascii="Aptos" w:hAnsi="Aptos" w:eastAsia="Aptos" w:cs="Aptos" w:asciiTheme="minorAscii" w:hAnsiTheme="minorAscii" w:eastAsiaTheme="minorAscii" w:cstheme="minorAscii"/>
          <w:noProof w:val="0"/>
          <w:sz w:val="24"/>
          <w:szCs w:val="24"/>
          <w:lang w:val="en-US"/>
        </w:rPr>
        <w:t xml:space="preserve">A voluntary, non-adversarial </w:t>
      </w:r>
      <w:r w:rsidRPr="1F7AFD62" w:rsidR="43F7F96F">
        <w:rPr>
          <w:rFonts w:ascii="Aptos" w:hAnsi="Aptos" w:eastAsia="Aptos" w:cs="Aptos" w:asciiTheme="minorAscii" w:hAnsiTheme="minorAscii" w:eastAsiaTheme="minorAscii" w:cstheme="minorAscii"/>
          <w:noProof w:val="0"/>
          <w:sz w:val="24"/>
          <w:szCs w:val="24"/>
          <w:lang w:val="en-US"/>
        </w:rPr>
        <w:t>option</w:t>
      </w:r>
      <w:r w:rsidRPr="1F7AFD62" w:rsidR="43F7F96F">
        <w:rPr>
          <w:rFonts w:ascii="Aptos" w:hAnsi="Aptos" w:eastAsia="Aptos" w:cs="Aptos" w:asciiTheme="minorAscii" w:hAnsiTheme="minorAscii" w:eastAsiaTheme="minorAscii" w:cstheme="minorAscii"/>
          <w:noProof w:val="0"/>
          <w:sz w:val="24"/>
          <w:szCs w:val="24"/>
          <w:lang w:val="en-US"/>
        </w:rPr>
        <w:t xml:space="preserve"> that might empower victims and promote accountability from suspects is provided by Restorative Justice (RJ) techniques. RJ has </w:t>
      </w:r>
      <w:r w:rsidRPr="1F7AFD62" w:rsidR="43F7F96F">
        <w:rPr>
          <w:rFonts w:ascii="Aptos" w:hAnsi="Aptos" w:eastAsia="Aptos" w:cs="Aptos" w:asciiTheme="minorAscii" w:hAnsiTheme="minorAscii" w:eastAsiaTheme="minorAscii" w:cstheme="minorAscii"/>
          <w:noProof w:val="0"/>
          <w:sz w:val="24"/>
          <w:szCs w:val="24"/>
          <w:lang w:val="en-US"/>
        </w:rPr>
        <w:t>demonstrated</w:t>
      </w:r>
      <w:r w:rsidRPr="1F7AFD62" w:rsidR="43F7F96F">
        <w:rPr>
          <w:rFonts w:ascii="Aptos" w:hAnsi="Aptos" w:eastAsia="Aptos" w:cs="Aptos" w:asciiTheme="minorAscii" w:hAnsiTheme="minorAscii" w:eastAsiaTheme="minorAscii" w:cstheme="minorAscii"/>
          <w:noProof w:val="0"/>
          <w:sz w:val="24"/>
          <w:szCs w:val="24"/>
          <w:lang w:val="en-US"/>
        </w:rPr>
        <w:t xml:space="preserve"> </w:t>
      </w:r>
      <w:r w:rsidRPr="1F7AFD62" w:rsidR="28C9AC0F">
        <w:rPr>
          <w:rFonts w:ascii="Aptos" w:hAnsi="Aptos" w:eastAsia="Aptos" w:cs="Aptos" w:asciiTheme="minorAscii" w:hAnsiTheme="minorAscii" w:eastAsiaTheme="minorAscii" w:cstheme="minorAscii"/>
          <w:noProof w:val="0"/>
          <w:sz w:val="24"/>
          <w:szCs w:val="24"/>
          <w:lang w:val="en-US"/>
        </w:rPr>
        <w:t>favorable</w:t>
      </w:r>
      <w:r w:rsidRPr="1F7AFD62" w:rsidR="43F7F96F">
        <w:rPr>
          <w:rFonts w:ascii="Aptos" w:hAnsi="Aptos" w:eastAsia="Aptos" w:cs="Aptos" w:asciiTheme="minorAscii" w:hAnsiTheme="minorAscii" w:eastAsiaTheme="minorAscii" w:cstheme="minorAscii"/>
          <w:noProof w:val="0"/>
          <w:sz w:val="24"/>
          <w:szCs w:val="24"/>
          <w:lang w:val="en-US"/>
        </w:rPr>
        <w:t xml:space="preserve"> results in terms of victim satisfaction and offender rehabilitation, although not being </w:t>
      </w:r>
      <w:r w:rsidRPr="1F7AFD62" w:rsidR="43F7F96F">
        <w:rPr>
          <w:rFonts w:ascii="Aptos" w:hAnsi="Aptos" w:eastAsia="Aptos" w:cs="Aptos" w:asciiTheme="minorAscii" w:hAnsiTheme="minorAscii" w:eastAsiaTheme="minorAscii" w:cstheme="minorAscii"/>
          <w:noProof w:val="0"/>
          <w:sz w:val="24"/>
          <w:szCs w:val="24"/>
          <w:lang w:val="en-US"/>
        </w:rPr>
        <w:t>appropriate for</w:t>
      </w:r>
      <w:r w:rsidRPr="1F7AFD62" w:rsidR="43F7F96F">
        <w:rPr>
          <w:rFonts w:ascii="Aptos" w:hAnsi="Aptos" w:eastAsia="Aptos" w:cs="Aptos" w:asciiTheme="minorAscii" w:hAnsiTheme="minorAscii" w:eastAsiaTheme="minorAscii" w:cstheme="minorAscii"/>
          <w:noProof w:val="0"/>
          <w:sz w:val="24"/>
          <w:szCs w:val="24"/>
          <w:lang w:val="en-US"/>
        </w:rPr>
        <w:t xml:space="preserve"> all offences. </w:t>
      </w:r>
      <w:r w:rsidRPr="1F7AFD62" w:rsidR="43F7F96F">
        <w:rPr>
          <w:rFonts w:ascii="Aptos" w:hAnsi="Aptos" w:eastAsia="Aptos" w:cs="Aptos" w:asciiTheme="minorAscii" w:hAnsiTheme="minorAscii" w:eastAsiaTheme="minorAscii" w:cstheme="minorAscii"/>
          <w:noProof w:val="0"/>
          <w:sz w:val="24"/>
          <w:szCs w:val="24"/>
          <w:lang w:val="en-US"/>
        </w:rPr>
        <w:t>But there are still significant obstacles to overcome:</w:t>
      </w:r>
    </w:p>
    <w:p w:rsidR="43F7F96F" w:rsidP="1E9E763E" w:rsidRDefault="43F7F96F" w14:paraId="24D346F8" w14:textId="668FECC6">
      <w:pPr>
        <w:pStyle w:val="ListParagraph"/>
        <w:numPr>
          <w:ilvl w:val="0"/>
          <w:numId w:val="7"/>
        </w:numPr>
        <w:rPr>
          <w:rFonts w:ascii="Aptos" w:hAnsi="Aptos" w:eastAsia="Aptos" w:cs="Aptos" w:asciiTheme="minorAscii" w:hAnsiTheme="minorAscii" w:eastAsiaTheme="minorAscii" w:cstheme="minorAscii"/>
          <w:noProof w:val="0"/>
          <w:sz w:val="24"/>
          <w:szCs w:val="24"/>
          <w:lang w:val="en-US"/>
        </w:rPr>
      </w:pPr>
      <w:r w:rsidRPr="1E9E763E" w:rsidR="43F7F96F">
        <w:rPr>
          <w:rFonts w:ascii="Aptos" w:hAnsi="Aptos" w:eastAsia="Aptos" w:cs="Aptos" w:asciiTheme="minorAscii" w:hAnsiTheme="minorAscii" w:eastAsiaTheme="minorAscii" w:cstheme="minorAscii"/>
          <w:noProof w:val="0"/>
          <w:sz w:val="24"/>
          <w:szCs w:val="24"/>
          <w:lang w:val="en-US"/>
        </w:rPr>
        <w:t xml:space="preserve">Victims </w:t>
      </w:r>
      <w:r w:rsidRPr="1E9E763E" w:rsidR="43F7F96F">
        <w:rPr>
          <w:rFonts w:ascii="Aptos" w:hAnsi="Aptos" w:eastAsia="Aptos" w:cs="Aptos" w:asciiTheme="minorAscii" w:hAnsiTheme="minorAscii" w:eastAsiaTheme="minorAscii" w:cstheme="minorAscii"/>
          <w:noProof w:val="0"/>
          <w:sz w:val="24"/>
          <w:szCs w:val="24"/>
          <w:lang w:val="en-US"/>
        </w:rPr>
        <w:t>frequently</w:t>
      </w:r>
      <w:r w:rsidRPr="1E9E763E" w:rsidR="43F7F96F">
        <w:rPr>
          <w:rFonts w:ascii="Aptos" w:hAnsi="Aptos" w:eastAsia="Aptos" w:cs="Aptos" w:asciiTheme="minorAscii" w:hAnsiTheme="minorAscii" w:eastAsiaTheme="minorAscii" w:cstheme="minorAscii"/>
          <w:noProof w:val="0"/>
          <w:sz w:val="24"/>
          <w:szCs w:val="24"/>
          <w:lang w:val="en-US"/>
        </w:rPr>
        <w:t xml:space="preserve"> express feelings of ignorance, lack of support, and insignificance.</w:t>
      </w:r>
    </w:p>
    <w:p w:rsidR="43F7F96F" w:rsidP="1E9E763E" w:rsidRDefault="43F7F96F" w14:paraId="2BDDCDA1" w14:textId="7B66F380">
      <w:pPr>
        <w:pStyle w:val="ListParagraph"/>
        <w:numPr>
          <w:ilvl w:val="0"/>
          <w:numId w:val="7"/>
        </w:numPr>
        <w:rPr>
          <w:rFonts w:ascii="Aptos" w:hAnsi="Aptos" w:eastAsia="Aptos" w:cs="Aptos" w:asciiTheme="minorAscii" w:hAnsiTheme="minorAscii" w:eastAsiaTheme="minorAscii" w:cstheme="minorAscii"/>
          <w:noProof w:val="0"/>
          <w:sz w:val="24"/>
          <w:szCs w:val="24"/>
          <w:lang w:val="en-US"/>
        </w:rPr>
      </w:pPr>
      <w:r w:rsidRPr="1E9E763E" w:rsidR="43F7F96F">
        <w:rPr>
          <w:rFonts w:ascii="Aptos" w:hAnsi="Aptos" w:eastAsia="Aptos" w:cs="Aptos" w:asciiTheme="minorAscii" w:hAnsiTheme="minorAscii" w:eastAsiaTheme="minorAscii" w:cstheme="minorAscii"/>
          <w:noProof w:val="0"/>
          <w:sz w:val="24"/>
          <w:szCs w:val="24"/>
          <w:lang w:val="en-US"/>
        </w:rPr>
        <w:t>Unconscious bias and disproportionate policing may be applied to suspects, especially those from underprivileged areas.</w:t>
      </w:r>
    </w:p>
    <w:p w:rsidR="43F7F96F" w:rsidP="1E9E763E" w:rsidRDefault="43F7F96F" w14:paraId="3BBACF7F" w14:textId="61A0A86D">
      <w:pPr>
        <w:pStyle w:val="ListParagraph"/>
        <w:numPr>
          <w:ilvl w:val="0"/>
          <w:numId w:val="7"/>
        </w:numPr>
        <w:rPr>
          <w:rFonts w:ascii="Aptos" w:hAnsi="Aptos" w:eastAsia="Aptos" w:cs="Aptos" w:asciiTheme="minorAscii" w:hAnsiTheme="minorAscii" w:eastAsiaTheme="minorAscii" w:cstheme="minorAscii"/>
          <w:noProof w:val="0"/>
          <w:sz w:val="24"/>
          <w:szCs w:val="24"/>
          <w:lang w:val="en-US"/>
        </w:rPr>
      </w:pPr>
      <w:r w:rsidRPr="1E9E763E" w:rsidR="43F7F96F">
        <w:rPr>
          <w:rFonts w:ascii="Aptos" w:hAnsi="Aptos" w:eastAsia="Aptos" w:cs="Aptos" w:asciiTheme="minorAscii" w:hAnsiTheme="minorAscii" w:eastAsiaTheme="minorAscii" w:cstheme="minorAscii"/>
          <w:noProof w:val="0"/>
          <w:sz w:val="24"/>
          <w:szCs w:val="24"/>
          <w:lang w:val="en-US"/>
        </w:rPr>
        <w:t xml:space="preserve">Court delays, scarce resources, and the strain on law enforcement and prosecutors </w:t>
      </w:r>
      <w:r w:rsidRPr="1E9E763E" w:rsidR="43F7F96F">
        <w:rPr>
          <w:rFonts w:ascii="Aptos" w:hAnsi="Aptos" w:eastAsia="Aptos" w:cs="Aptos" w:asciiTheme="minorAscii" w:hAnsiTheme="minorAscii" w:eastAsiaTheme="minorAscii" w:cstheme="minorAscii"/>
          <w:noProof w:val="0"/>
          <w:sz w:val="24"/>
          <w:szCs w:val="24"/>
          <w:lang w:val="en-US"/>
        </w:rPr>
        <w:t>impact</w:t>
      </w:r>
      <w:r w:rsidRPr="1E9E763E" w:rsidR="43F7F96F">
        <w:rPr>
          <w:rFonts w:ascii="Aptos" w:hAnsi="Aptos" w:eastAsia="Aptos" w:cs="Aptos" w:asciiTheme="minorAscii" w:hAnsiTheme="minorAscii" w:eastAsiaTheme="minorAscii" w:cstheme="minorAscii"/>
          <w:noProof w:val="0"/>
          <w:sz w:val="24"/>
          <w:szCs w:val="24"/>
          <w:lang w:val="en-US"/>
        </w:rPr>
        <w:t xml:space="preserve"> all sides.</w:t>
      </w:r>
    </w:p>
    <w:p w:rsidR="43F7F96F" w:rsidP="1E9E763E" w:rsidRDefault="43F7F96F" w14:paraId="6B0014D3" w14:textId="137D84DB">
      <w:pPr>
        <w:ind w:left="0"/>
        <w:rPr>
          <w:rFonts w:ascii="Aptos" w:hAnsi="Aptos" w:eastAsia="Aptos" w:cs="Aptos" w:asciiTheme="minorAscii" w:hAnsiTheme="minorAscii" w:eastAsiaTheme="minorAscii" w:cstheme="minorAscii"/>
          <w:noProof w:val="0"/>
          <w:sz w:val="24"/>
          <w:szCs w:val="24"/>
          <w:lang w:val="en-US"/>
        </w:rPr>
      </w:pPr>
      <w:r w:rsidRPr="1E9E763E" w:rsidR="43F7F96F">
        <w:rPr>
          <w:rFonts w:ascii="Aptos" w:hAnsi="Aptos" w:eastAsia="Aptos" w:cs="Aptos" w:asciiTheme="minorAscii" w:hAnsiTheme="minorAscii" w:eastAsiaTheme="minorAscii" w:cstheme="minorAscii"/>
          <w:noProof w:val="0"/>
          <w:sz w:val="24"/>
          <w:szCs w:val="24"/>
          <w:lang w:val="en-US"/>
        </w:rPr>
        <w:t xml:space="preserve">Systemic investment, enhanced communication, greater training for criminal justice professionals, and reforms that </w:t>
      </w:r>
      <w:r w:rsidRPr="1E9E763E" w:rsidR="7A1EC43D">
        <w:rPr>
          <w:rFonts w:ascii="Aptos" w:hAnsi="Aptos" w:eastAsia="Aptos" w:cs="Aptos" w:asciiTheme="minorAscii" w:hAnsiTheme="minorAscii" w:eastAsiaTheme="minorAscii" w:cstheme="minorAscii"/>
          <w:noProof w:val="0"/>
          <w:sz w:val="24"/>
          <w:szCs w:val="24"/>
          <w:lang w:val="en-US"/>
        </w:rPr>
        <w:t>prioritize</w:t>
      </w:r>
      <w:r w:rsidRPr="1E9E763E" w:rsidR="43F7F96F">
        <w:rPr>
          <w:rFonts w:ascii="Aptos" w:hAnsi="Aptos" w:eastAsia="Aptos" w:cs="Aptos" w:asciiTheme="minorAscii" w:hAnsiTheme="minorAscii" w:eastAsiaTheme="minorAscii" w:cstheme="minorAscii"/>
          <w:noProof w:val="0"/>
          <w:sz w:val="24"/>
          <w:szCs w:val="24"/>
          <w:lang w:val="en-US"/>
        </w:rPr>
        <w:t xml:space="preserve"> victim care and due process are all necessary for true balance.</w:t>
      </w:r>
    </w:p>
    <w:p w:rsidR="253B2D29" w:rsidP="1E9E763E" w:rsidRDefault="253B2D29" w14:paraId="673CC1B1" w14:textId="383432D3">
      <w:pPr>
        <w:rPr>
          <w:rFonts w:ascii="Aptos" w:hAnsi="Aptos" w:eastAsia="Aptos" w:cs="Aptos" w:asciiTheme="minorAscii" w:hAnsiTheme="minorAscii" w:eastAsiaTheme="minorAscii" w:cstheme="minorAscii"/>
          <w:b w:val="1"/>
          <w:bCs w:val="1"/>
          <w:noProof w:val="0"/>
          <w:sz w:val="24"/>
          <w:szCs w:val="24"/>
          <w:lang w:val="en-US"/>
        </w:rPr>
      </w:pPr>
      <w:r w:rsidRPr="1E9E763E" w:rsidR="253B2D29">
        <w:rPr>
          <w:rFonts w:ascii="Aptos" w:hAnsi="Aptos" w:eastAsia="Aptos" w:cs="Aptos" w:asciiTheme="minorAscii" w:hAnsiTheme="minorAscii" w:eastAsiaTheme="minorAscii" w:cstheme="minorAscii"/>
          <w:b w:val="1"/>
          <w:bCs w:val="1"/>
          <w:noProof w:val="0"/>
          <w:sz w:val="24"/>
          <w:szCs w:val="24"/>
          <w:lang w:val="en-US"/>
        </w:rPr>
        <w:t>C</w:t>
      </w:r>
      <w:r w:rsidRPr="1E9E763E" w:rsidR="41B8581C">
        <w:rPr>
          <w:rFonts w:ascii="Aptos" w:hAnsi="Aptos" w:eastAsia="Aptos" w:cs="Aptos" w:asciiTheme="minorAscii" w:hAnsiTheme="minorAscii" w:eastAsiaTheme="minorAscii" w:cstheme="minorAscii"/>
          <w:b w:val="1"/>
          <w:bCs w:val="1"/>
          <w:noProof w:val="0"/>
          <w:sz w:val="24"/>
          <w:szCs w:val="24"/>
          <w:lang w:val="en-US"/>
        </w:rPr>
        <w:t>onclusion</w:t>
      </w:r>
    </w:p>
    <w:p w:rsidR="41B8581C" w:rsidP="1E9E763E" w:rsidRDefault="41B8581C" w14:paraId="70A2F8C2" w14:textId="5AE0A2C4">
      <w:pPr>
        <w:rPr>
          <w:rFonts w:ascii="Aptos" w:hAnsi="Aptos" w:eastAsia="Aptos" w:cs="Aptos" w:asciiTheme="minorAscii" w:hAnsiTheme="minorAscii" w:eastAsiaTheme="minorAscii" w:cstheme="minorAscii"/>
          <w:noProof w:val="0"/>
          <w:sz w:val="24"/>
          <w:szCs w:val="24"/>
          <w:lang w:val="en-US"/>
        </w:rPr>
      </w:pPr>
      <w:r w:rsidRPr="1E9E763E" w:rsidR="41B8581C">
        <w:rPr>
          <w:rFonts w:ascii="Aptos" w:hAnsi="Aptos" w:eastAsia="Aptos" w:cs="Aptos" w:asciiTheme="minorAscii" w:hAnsiTheme="minorAscii" w:eastAsiaTheme="minorAscii" w:cstheme="minorAscii"/>
          <w:noProof w:val="0"/>
          <w:sz w:val="24"/>
          <w:szCs w:val="24"/>
          <w:lang w:val="en-US"/>
        </w:rPr>
        <w:t xml:space="preserve">A framework that aims to balance the needs and rights of suspects and victims has been developed by the criminal justice system in England and Wales. Mechanisms to guarantee justice, dignity, and </w:t>
      </w:r>
      <w:r w:rsidRPr="1E9E763E" w:rsidR="41B8581C">
        <w:rPr>
          <w:rFonts w:ascii="Aptos" w:hAnsi="Aptos" w:eastAsia="Aptos" w:cs="Aptos" w:asciiTheme="minorAscii" w:hAnsiTheme="minorAscii" w:eastAsiaTheme="minorAscii" w:cstheme="minorAscii"/>
          <w:noProof w:val="0"/>
          <w:sz w:val="24"/>
          <w:szCs w:val="24"/>
          <w:lang w:val="en-US"/>
        </w:rPr>
        <w:t>assistance</w:t>
      </w:r>
      <w:r w:rsidRPr="1E9E763E" w:rsidR="41B8581C">
        <w:rPr>
          <w:rFonts w:ascii="Aptos" w:hAnsi="Aptos" w:eastAsia="Aptos" w:cs="Aptos" w:asciiTheme="minorAscii" w:hAnsiTheme="minorAscii" w:eastAsiaTheme="minorAscii" w:cstheme="minorAscii"/>
          <w:noProof w:val="0"/>
          <w:sz w:val="24"/>
          <w:szCs w:val="24"/>
          <w:lang w:val="en-US"/>
        </w:rPr>
        <w:t xml:space="preserve"> are in place through laws like PACE, CPS charging procedures, and the Victims' Code. A shift towards adaptability and humanism is </w:t>
      </w:r>
      <w:r w:rsidRPr="1E9E763E" w:rsidR="41B8581C">
        <w:rPr>
          <w:rFonts w:ascii="Aptos" w:hAnsi="Aptos" w:eastAsia="Aptos" w:cs="Aptos" w:asciiTheme="minorAscii" w:hAnsiTheme="minorAscii" w:eastAsiaTheme="minorAscii" w:cstheme="minorAscii"/>
          <w:noProof w:val="0"/>
          <w:sz w:val="24"/>
          <w:szCs w:val="24"/>
          <w:lang w:val="en-US"/>
        </w:rPr>
        <w:t>demonstrated</w:t>
      </w:r>
      <w:r w:rsidRPr="1E9E763E" w:rsidR="41B8581C">
        <w:rPr>
          <w:rFonts w:ascii="Aptos" w:hAnsi="Aptos" w:eastAsia="Aptos" w:cs="Aptos" w:asciiTheme="minorAscii" w:hAnsiTheme="minorAscii" w:eastAsiaTheme="minorAscii" w:cstheme="minorAscii"/>
          <w:noProof w:val="0"/>
          <w:sz w:val="24"/>
          <w:szCs w:val="24"/>
          <w:lang w:val="en-US"/>
        </w:rPr>
        <w:t xml:space="preserve"> by alternatives to arrest, the inclusion of </w:t>
      </w:r>
      <w:r w:rsidRPr="1E9E763E" w:rsidR="41B8581C">
        <w:rPr>
          <w:rFonts w:ascii="Aptos" w:hAnsi="Aptos" w:eastAsia="Aptos" w:cs="Aptos" w:asciiTheme="minorAscii" w:hAnsiTheme="minorAscii" w:eastAsiaTheme="minorAscii" w:cstheme="minorAscii"/>
          <w:noProof w:val="0"/>
          <w:sz w:val="24"/>
          <w:szCs w:val="24"/>
          <w:lang w:val="en-US"/>
        </w:rPr>
        <w:t>special measures</w:t>
      </w:r>
      <w:r w:rsidRPr="1E9E763E" w:rsidR="41B8581C">
        <w:rPr>
          <w:rFonts w:ascii="Aptos" w:hAnsi="Aptos" w:eastAsia="Aptos" w:cs="Aptos" w:asciiTheme="minorAscii" w:hAnsiTheme="minorAscii" w:eastAsiaTheme="minorAscii" w:cstheme="minorAscii"/>
          <w:noProof w:val="0"/>
          <w:sz w:val="24"/>
          <w:szCs w:val="24"/>
          <w:lang w:val="en-US"/>
        </w:rPr>
        <w:t>, and restorative techniques.</w:t>
      </w:r>
    </w:p>
    <w:p w:rsidR="41B8581C" w:rsidP="1E9E763E" w:rsidRDefault="41B8581C" w14:paraId="4DD01C68" w14:textId="3B9C5E78">
      <w:pPr>
        <w:ind w:left="0"/>
        <w:rPr>
          <w:rFonts w:ascii="Aptos" w:hAnsi="Aptos" w:eastAsia="Aptos" w:cs="Aptos" w:asciiTheme="minorAscii" w:hAnsiTheme="minorAscii" w:eastAsiaTheme="minorAscii" w:cstheme="minorAscii"/>
          <w:noProof w:val="0"/>
          <w:sz w:val="24"/>
          <w:szCs w:val="24"/>
          <w:lang w:val="en-US"/>
        </w:rPr>
      </w:pPr>
      <w:r w:rsidRPr="1E9E763E" w:rsidR="41B8581C">
        <w:rPr>
          <w:rFonts w:ascii="Aptos" w:hAnsi="Aptos" w:eastAsia="Aptos" w:cs="Aptos" w:asciiTheme="minorAscii" w:hAnsiTheme="minorAscii" w:eastAsiaTheme="minorAscii" w:cstheme="minorAscii"/>
          <w:noProof w:val="0"/>
          <w:sz w:val="24"/>
          <w:szCs w:val="24"/>
          <w:lang w:val="en-US"/>
        </w:rPr>
        <w:t xml:space="preserve">Finding a steady and significant balance is still difficult, though. The legal rights of suspects must never be violated, but victims also </w:t>
      </w:r>
      <w:r w:rsidRPr="1E9E763E" w:rsidR="41B8581C">
        <w:rPr>
          <w:rFonts w:ascii="Aptos" w:hAnsi="Aptos" w:eastAsia="Aptos" w:cs="Aptos" w:asciiTheme="minorAscii" w:hAnsiTheme="minorAscii" w:eastAsiaTheme="minorAscii" w:cstheme="minorAscii"/>
          <w:noProof w:val="0"/>
          <w:sz w:val="24"/>
          <w:szCs w:val="24"/>
          <w:lang w:val="en-US"/>
        </w:rPr>
        <w:t>shouldn't</w:t>
      </w:r>
      <w:r w:rsidRPr="1E9E763E" w:rsidR="41B8581C">
        <w:rPr>
          <w:rFonts w:ascii="Aptos" w:hAnsi="Aptos" w:eastAsia="Aptos" w:cs="Aptos" w:asciiTheme="minorAscii" w:hAnsiTheme="minorAscii" w:eastAsiaTheme="minorAscii" w:cstheme="minorAscii"/>
          <w:noProof w:val="0"/>
          <w:sz w:val="24"/>
          <w:szCs w:val="24"/>
          <w:lang w:val="en-US"/>
        </w:rPr>
        <w:t xml:space="preserve"> feel ignored or abandoned. The system can only fulfil its promise of justice for all if it keeps improving processes, training professionals, and making investments in care and communication.</w:t>
      </w:r>
    </w:p>
    <w:p w:rsidR="1E9E763E" w:rsidP="1E9E763E" w:rsidRDefault="1E9E763E" w14:paraId="6543E764" w14:textId="6B3B55A9">
      <w:pPr>
        <w:ind w:left="0"/>
        <w:rPr>
          <w:rFonts w:ascii="Aptos" w:hAnsi="Aptos" w:eastAsia="Aptos" w:cs="Aptos" w:asciiTheme="minorAscii" w:hAnsiTheme="minorAscii" w:eastAsiaTheme="minorAscii" w:cstheme="minorAscii"/>
          <w:noProof w:val="0"/>
          <w:sz w:val="24"/>
          <w:szCs w:val="24"/>
          <w:lang w:val="en-US"/>
        </w:rPr>
      </w:pPr>
    </w:p>
    <w:p w:rsidR="1E9E763E" w:rsidP="1E9E763E" w:rsidRDefault="1E9E763E" w14:paraId="3061BBC7" w14:textId="58F9512C">
      <w:pPr>
        <w:ind w:left="0"/>
        <w:rPr>
          <w:rFonts w:ascii="Aptos" w:hAnsi="Aptos" w:eastAsia="Aptos" w:cs="Aptos" w:asciiTheme="minorAscii" w:hAnsiTheme="minorAscii" w:eastAsiaTheme="minorAscii" w:cstheme="minorAscii"/>
          <w:noProof w:val="0"/>
          <w:sz w:val="24"/>
          <w:szCs w:val="24"/>
          <w:lang w:val="en-US"/>
        </w:rPr>
      </w:pPr>
    </w:p>
    <w:p w:rsidR="1E9E763E" w:rsidP="1E9E763E" w:rsidRDefault="1E9E763E" w14:paraId="5CAC8A97" w14:textId="37104AF7">
      <w:pPr>
        <w:rPr>
          <w:rFonts w:ascii="Aptos" w:hAnsi="Aptos" w:eastAsia="Aptos" w:cs="Aptos" w:asciiTheme="minorAscii" w:hAnsiTheme="minorAscii" w:eastAsiaTheme="minorAscii" w:cstheme="minorAscii"/>
          <w:noProof w:val="0"/>
          <w:sz w:val="24"/>
          <w:szCs w:val="24"/>
          <w:lang w:val="en-US"/>
        </w:rPr>
      </w:pPr>
    </w:p>
    <w:p w:rsidR="1E9E763E" w:rsidP="1E9E763E" w:rsidRDefault="1E9E763E" w14:paraId="108E2AD3" w14:textId="78158E1E">
      <w:pPr>
        <w:rPr>
          <w:rFonts w:ascii="Aptos" w:hAnsi="Aptos" w:eastAsia="Aptos" w:cs="Aptos" w:asciiTheme="minorAscii" w:hAnsiTheme="minorAscii" w:eastAsiaTheme="minorAscii" w:cstheme="minorAscii"/>
        </w:rPr>
      </w:pPr>
    </w:p>
    <w:p w:rsidR="1E9E763E" w:rsidP="1E9E763E" w:rsidRDefault="1E9E763E" w14:paraId="7123572C" w14:textId="7ABA39F3">
      <w:pPr>
        <w:rPr>
          <w:rFonts w:ascii="Aptos" w:hAnsi="Aptos" w:eastAsia="Aptos" w:cs="Aptos" w:asciiTheme="minorAscii" w:hAnsiTheme="minorAscii" w:eastAsiaTheme="minorAscii" w:cstheme="minorAscii"/>
        </w:rPr>
      </w:pPr>
    </w:p>
    <w:p w:rsidR="1E9E763E" w:rsidP="1E9E763E" w:rsidRDefault="1E9E763E" w14:paraId="38F9C750" w14:textId="2046908B">
      <w:pPr>
        <w:rPr>
          <w:rFonts w:ascii="Aptos" w:hAnsi="Aptos" w:eastAsia="Aptos" w:cs="Aptos" w:asciiTheme="minorAscii" w:hAnsiTheme="minorAscii" w:eastAsiaTheme="minorAscii" w:cstheme="minorAscii"/>
        </w:rPr>
      </w:pPr>
    </w:p>
    <w:p w:rsidR="1E9E763E" w:rsidP="1E9E763E" w:rsidRDefault="1E9E763E" w14:paraId="357719E8" w14:textId="5DCF4CDE">
      <w:pPr>
        <w:rPr>
          <w:rFonts w:ascii="Aptos" w:hAnsi="Aptos" w:eastAsia="Aptos" w:cs="Aptos" w:asciiTheme="minorAscii" w:hAnsiTheme="minorAscii" w:eastAsiaTheme="minorAscii" w:cstheme="minorAscii"/>
        </w:rPr>
      </w:pPr>
    </w:p>
    <w:p w:rsidR="1E9E763E" w:rsidP="1E9E763E" w:rsidRDefault="1E9E763E" w14:paraId="338EF620" w14:textId="7375EB61">
      <w:pPr>
        <w:rPr>
          <w:rFonts w:ascii="Aptos" w:hAnsi="Aptos" w:eastAsia="Aptos" w:cs="Aptos" w:asciiTheme="minorAscii" w:hAnsiTheme="minorAscii" w:eastAsiaTheme="minorAscii" w:cstheme="minorAscii"/>
        </w:rPr>
      </w:pPr>
    </w:p>
    <w:p w:rsidR="1E9E763E" w:rsidP="1E9E763E" w:rsidRDefault="1E9E763E" w14:paraId="316987F1" w14:textId="26C0E9B9">
      <w:pPr>
        <w:rPr>
          <w:rFonts w:ascii="Aptos" w:hAnsi="Aptos" w:eastAsia="Aptos" w:cs="Aptos" w:asciiTheme="minorAscii" w:hAnsiTheme="minorAscii" w:eastAsiaTheme="minorAscii" w:cstheme="minorAscii"/>
        </w:rPr>
      </w:pPr>
    </w:p>
    <w:p w:rsidR="53CE5A02" w:rsidP="1E9E763E" w:rsidRDefault="53CE5A02" w14:paraId="4B750E32" w14:textId="619E0B6F">
      <w:pPr>
        <w:rPr>
          <w:rFonts w:ascii="Aptos" w:hAnsi="Aptos" w:eastAsia="Aptos" w:cs="Aptos" w:asciiTheme="minorAscii" w:hAnsiTheme="minorAscii" w:eastAsiaTheme="minorAscii" w:cstheme="minorAscii"/>
          <w:b w:val="1"/>
          <w:bCs w:val="1"/>
        </w:rPr>
      </w:pPr>
      <w:r w:rsidRPr="1E9E763E" w:rsidR="53CE5A02">
        <w:rPr>
          <w:rFonts w:ascii="Aptos" w:hAnsi="Aptos" w:eastAsia="Aptos" w:cs="Aptos" w:asciiTheme="minorAscii" w:hAnsiTheme="minorAscii" w:eastAsiaTheme="minorAscii" w:cstheme="minorAscii"/>
          <w:b w:val="1"/>
          <w:bCs w:val="1"/>
        </w:rPr>
        <w:t xml:space="preserve">Reference list </w:t>
      </w:r>
    </w:p>
    <w:p w:rsidR="53CE5A02" w:rsidP="1E9E763E" w:rsidRDefault="53CE5A02" w14:paraId="56D8C4EF" w14:textId="265BAB99">
      <w:pPr>
        <w:pStyle w:val="ListParagraph"/>
        <w:numPr>
          <w:ilvl w:val="0"/>
          <w:numId w:val="8"/>
        </w:numPr>
        <w:spacing w:before="0" w:beforeAutospacing="off" w:after="240" w:afterAutospacing="off" w:line="360" w:lineRule="auto"/>
        <w:rPr>
          <w:rFonts w:ascii="Aptos" w:hAnsi="Aptos" w:eastAsia="Aptos" w:cs="Aptos" w:asciiTheme="minorAscii" w:hAnsiTheme="minorAscii" w:eastAsiaTheme="minorAscii" w:cstheme="minorAscii"/>
          <w:b w:val="0"/>
          <w:bCs w:val="0"/>
          <w:noProof w:val="0"/>
          <w:color w:val="000000" w:themeColor="text1" w:themeTint="FF" w:themeShade="FF"/>
          <w:sz w:val="24"/>
          <w:szCs w:val="24"/>
          <w:u w:val="none"/>
          <w:lang w:val="en-US"/>
        </w:rPr>
      </w:pPr>
      <w:r w:rsidRPr="1E9E763E" w:rsidR="53CE5A02">
        <w:rPr>
          <w:rFonts w:ascii="Aptos" w:hAnsi="Aptos" w:eastAsia="Aptos" w:cs="Aptos" w:asciiTheme="minorAscii" w:hAnsiTheme="minorAscii" w:eastAsiaTheme="minorAscii" w:cstheme="minorAscii"/>
          <w:b w:val="0"/>
          <w:bCs w:val="0"/>
          <w:noProof w:val="0"/>
          <w:color w:val="000000" w:themeColor="text1" w:themeTint="FF" w:themeShade="FF"/>
          <w:sz w:val="24"/>
          <w:szCs w:val="24"/>
          <w:u w:val="none"/>
          <w:lang w:val="en-US"/>
        </w:rPr>
        <w:t xml:space="preserve">College of Policing (2018). </w:t>
      </w:r>
      <w:r w:rsidRPr="1E9E763E" w:rsidR="53CE5A02">
        <w:rPr>
          <w:rFonts w:ascii="Aptos" w:hAnsi="Aptos" w:eastAsia="Aptos" w:cs="Aptos" w:asciiTheme="minorAscii" w:hAnsiTheme="minorAscii" w:eastAsiaTheme="minorAscii" w:cstheme="minorAscii"/>
          <w:b w:val="0"/>
          <w:bCs w:val="0"/>
          <w:i w:val="1"/>
          <w:iCs w:val="1"/>
          <w:noProof w:val="0"/>
          <w:color w:val="000000" w:themeColor="text1" w:themeTint="FF" w:themeShade="FF"/>
          <w:sz w:val="24"/>
          <w:szCs w:val="24"/>
          <w:u w:val="none"/>
          <w:lang w:val="en-US"/>
        </w:rPr>
        <w:t>Arrest and other positive approaches</w:t>
      </w:r>
      <w:r w:rsidRPr="1E9E763E" w:rsidR="53CE5A02">
        <w:rPr>
          <w:rFonts w:ascii="Aptos" w:hAnsi="Aptos" w:eastAsia="Aptos" w:cs="Aptos" w:asciiTheme="minorAscii" w:hAnsiTheme="minorAscii" w:eastAsiaTheme="minorAscii" w:cstheme="minorAscii"/>
          <w:b w:val="0"/>
          <w:bCs w:val="0"/>
          <w:noProof w:val="0"/>
          <w:color w:val="000000" w:themeColor="text1" w:themeTint="FF" w:themeShade="FF"/>
          <w:sz w:val="24"/>
          <w:szCs w:val="24"/>
          <w:u w:val="none"/>
          <w:lang w:val="en-US"/>
        </w:rPr>
        <w:t xml:space="preserve">. [online] College of Policing. Available at: </w:t>
      </w:r>
      <w:hyperlink r:id="R767738d546b747bc">
        <w:r w:rsidRPr="1E9E763E" w:rsidR="53CE5A02">
          <w:rPr>
            <w:rStyle w:val="Hyperlink"/>
            <w:rFonts w:ascii="Aptos" w:hAnsi="Aptos" w:eastAsia="Aptos" w:cs="Aptos" w:asciiTheme="minorAscii" w:hAnsiTheme="minorAscii" w:eastAsiaTheme="minorAscii" w:cstheme="minorAscii"/>
            <w:b w:val="0"/>
            <w:bCs w:val="0"/>
            <w:noProof w:val="0"/>
            <w:color w:val="000000" w:themeColor="text1" w:themeTint="FF" w:themeShade="FF"/>
            <w:sz w:val="24"/>
            <w:szCs w:val="24"/>
            <w:u w:val="none"/>
            <w:lang w:val="en-US"/>
          </w:rPr>
          <w:t>https://www.college.police.uk/app/major-investigation-and-public-protection/domestic-abuse/arrest-and-other-positive-approaches</w:t>
        </w:r>
      </w:hyperlink>
      <w:r w:rsidRPr="1E9E763E" w:rsidR="53CE5A02">
        <w:rPr>
          <w:rFonts w:ascii="Aptos" w:hAnsi="Aptos" w:eastAsia="Aptos" w:cs="Aptos" w:asciiTheme="minorAscii" w:hAnsiTheme="minorAscii" w:eastAsiaTheme="minorAscii" w:cstheme="minorAscii"/>
          <w:b w:val="0"/>
          <w:bCs w:val="0"/>
          <w:noProof w:val="0"/>
          <w:color w:val="000000" w:themeColor="text1" w:themeTint="FF" w:themeShade="FF"/>
          <w:sz w:val="24"/>
          <w:szCs w:val="24"/>
          <w:u w:val="none"/>
          <w:lang w:val="en-US"/>
        </w:rPr>
        <w:t>.</w:t>
      </w:r>
    </w:p>
    <w:p w:rsidR="53CE5A02" w:rsidP="1E9E763E" w:rsidRDefault="53CE5A02" w14:paraId="3160D8D9" w14:textId="4C06DCCE">
      <w:pPr>
        <w:pStyle w:val="ListParagraph"/>
        <w:numPr>
          <w:ilvl w:val="0"/>
          <w:numId w:val="8"/>
        </w:numPr>
        <w:spacing w:before="0" w:beforeAutospacing="off" w:after="240" w:afterAutospacing="off" w:line="360" w:lineRule="auto"/>
        <w:rPr>
          <w:rFonts w:ascii="Aptos" w:hAnsi="Aptos" w:eastAsia="Aptos" w:cs="Aptos" w:asciiTheme="minorAscii" w:hAnsiTheme="minorAscii" w:eastAsiaTheme="minorAscii" w:cstheme="minorAscii"/>
          <w:b w:val="0"/>
          <w:bCs w:val="0"/>
          <w:noProof w:val="0"/>
          <w:color w:val="000000" w:themeColor="text1" w:themeTint="FF" w:themeShade="FF"/>
          <w:sz w:val="24"/>
          <w:szCs w:val="24"/>
          <w:u w:val="none"/>
          <w:lang w:val="en-US"/>
        </w:rPr>
      </w:pPr>
      <w:r w:rsidRPr="1E9E763E" w:rsidR="53CE5A02">
        <w:rPr>
          <w:rFonts w:ascii="Aptos" w:hAnsi="Aptos" w:eastAsia="Aptos" w:cs="Aptos" w:asciiTheme="minorAscii" w:hAnsiTheme="minorAscii" w:eastAsiaTheme="minorAscii" w:cstheme="minorAscii"/>
          <w:b w:val="0"/>
          <w:bCs w:val="0"/>
          <w:noProof w:val="0"/>
          <w:color w:val="000000" w:themeColor="text1" w:themeTint="FF" w:themeShade="FF"/>
          <w:sz w:val="24"/>
          <w:szCs w:val="24"/>
          <w:u w:val="none"/>
          <w:lang w:val="en-US"/>
        </w:rPr>
        <w:t xml:space="preserve">College of Policing (2023a). </w:t>
      </w:r>
      <w:r w:rsidRPr="1E9E763E" w:rsidR="53CE5A02">
        <w:rPr>
          <w:rFonts w:ascii="Aptos" w:hAnsi="Aptos" w:eastAsia="Aptos" w:cs="Aptos" w:asciiTheme="minorAscii" w:hAnsiTheme="minorAscii" w:eastAsiaTheme="minorAscii" w:cstheme="minorAscii"/>
          <w:b w:val="0"/>
          <w:bCs w:val="0"/>
          <w:i w:val="1"/>
          <w:iCs w:val="1"/>
          <w:noProof w:val="0"/>
          <w:color w:val="000000" w:themeColor="text1" w:themeTint="FF" w:themeShade="FF"/>
          <w:sz w:val="24"/>
          <w:szCs w:val="24"/>
          <w:u w:val="none"/>
          <w:lang w:val="en-US"/>
        </w:rPr>
        <w:t xml:space="preserve">Understanding the process, your </w:t>
      </w:r>
      <w:r w:rsidRPr="1E9E763E" w:rsidR="53CE5A02">
        <w:rPr>
          <w:rFonts w:ascii="Aptos" w:hAnsi="Aptos" w:eastAsia="Aptos" w:cs="Aptos" w:asciiTheme="minorAscii" w:hAnsiTheme="minorAscii" w:eastAsiaTheme="minorAscii" w:cstheme="minorAscii"/>
          <w:b w:val="0"/>
          <w:bCs w:val="0"/>
          <w:i w:val="1"/>
          <w:iCs w:val="1"/>
          <w:noProof w:val="0"/>
          <w:color w:val="000000" w:themeColor="text1" w:themeTint="FF" w:themeShade="FF"/>
          <w:sz w:val="24"/>
          <w:szCs w:val="24"/>
          <w:u w:val="none"/>
          <w:lang w:val="en-US"/>
        </w:rPr>
        <w:t>role</w:t>
      </w:r>
      <w:r w:rsidRPr="1E9E763E" w:rsidR="53CE5A02">
        <w:rPr>
          <w:rFonts w:ascii="Aptos" w:hAnsi="Aptos" w:eastAsia="Aptos" w:cs="Aptos" w:asciiTheme="minorAscii" w:hAnsiTheme="minorAscii" w:eastAsiaTheme="minorAscii" w:cstheme="minorAscii"/>
          <w:b w:val="0"/>
          <w:bCs w:val="0"/>
          <w:i w:val="1"/>
          <w:iCs w:val="1"/>
          <w:noProof w:val="0"/>
          <w:color w:val="000000" w:themeColor="text1" w:themeTint="FF" w:themeShade="FF"/>
          <w:sz w:val="24"/>
          <w:szCs w:val="24"/>
          <w:u w:val="none"/>
          <w:lang w:val="en-US"/>
        </w:rPr>
        <w:t xml:space="preserve"> and obligations | College of Policing</w:t>
      </w:r>
      <w:r w:rsidRPr="1E9E763E" w:rsidR="53CE5A02">
        <w:rPr>
          <w:rFonts w:ascii="Aptos" w:hAnsi="Aptos" w:eastAsia="Aptos" w:cs="Aptos" w:asciiTheme="minorAscii" w:hAnsiTheme="minorAscii" w:eastAsiaTheme="minorAscii" w:cstheme="minorAscii"/>
          <w:b w:val="0"/>
          <w:bCs w:val="0"/>
          <w:noProof w:val="0"/>
          <w:color w:val="000000" w:themeColor="text1" w:themeTint="FF" w:themeShade="FF"/>
          <w:sz w:val="24"/>
          <w:szCs w:val="24"/>
          <w:u w:val="none"/>
          <w:lang w:val="en-US"/>
        </w:rPr>
        <w:t xml:space="preserve">. [online] </w:t>
      </w:r>
      <w:hyperlink>
        <w:r w:rsidRPr="1E9E763E" w:rsidR="53CE5A02">
          <w:rPr>
            <w:rStyle w:val="Hyperlink"/>
            <w:rFonts w:ascii="Aptos" w:hAnsi="Aptos" w:eastAsia="Aptos" w:cs="Aptos" w:asciiTheme="minorAscii" w:hAnsiTheme="minorAscii" w:eastAsiaTheme="minorAscii" w:cstheme="minorAscii"/>
            <w:b w:val="0"/>
            <w:bCs w:val="0"/>
            <w:noProof w:val="0"/>
            <w:color w:val="000000" w:themeColor="text1" w:themeTint="FF" w:themeShade="FF"/>
            <w:sz w:val="24"/>
            <w:szCs w:val="24"/>
            <w:u w:val="none"/>
            <w:lang w:val="en-US"/>
          </w:rPr>
          <w:t>www.college.police.uk</w:t>
        </w:r>
      </w:hyperlink>
      <w:r w:rsidRPr="1E9E763E" w:rsidR="53CE5A02">
        <w:rPr>
          <w:rFonts w:ascii="Aptos" w:hAnsi="Aptos" w:eastAsia="Aptos" w:cs="Aptos" w:asciiTheme="minorAscii" w:hAnsiTheme="minorAscii" w:eastAsiaTheme="minorAscii" w:cstheme="minorAscii"/>
          <w:b w:val="0"/>
          <w:bCs w:val="0"/>
          <w:noProof w:val="0"/>
          <w:color w:val="000000" w:themeColor="text1" w:themeTint="FF" w:themeShade="FF"/>
          <w:sz w:val="24"/>
          <w:szCs w:val="24"/>
          <w:u w:val="none"/>
          <w:lang w:val="en-US"/>
        </w:rPr>
        <w:t xml:space="preserve">. Available at: </w:t>
      </w:r>
      <w:hyperlink r:id="Ra88875d611a944b6">
        <w:r w:rsidRPr="1E9E763E" w:rsidR="53CE5A02">
          <w:rPr>
            <w:rStyle w:val="Hyperlink"/>
            <w:rFonts w:ascii="Aptos" w:hAnsi="Aptos" w:eastAsia="Aptos" w:cs="Aptos" w:asciiTheme="minorAscii" w:hAnsiTheme="minorAscii" w:eastAsiaTheme="minorAscii" w:cstheme="minorAscii"/>
            <w:b w:val="0"/>
            <w:bCs w:val="0"/>
            <w:noProof w:val="0"/>
            <w:color w:val="000000" w:themeColor="text1" w:themeTint="FF" w:themeShade="FF"/>
            <w:sz w:val="24"/>
            <w:szCs w:val="24"/>
            <w:u w:val="none"/>
            <w:lang w:val="en-US"/>
          </w:rPr>
          <w:t>https://www.college.police.uk/guidance/conducting-effective-investigations/understanding-process-your-role-and-obligations</w:t>
        </w:r>
      </w:hyperlink>
      <w:r w:rsidRPr="1E9E763E" w:rsidR="53CE5A02">
        <w:rPr>
          <w:rFonts w:ascii="Aptos" w:hAnsi="Aptos" w:eastAsia="Aptos" w:cs="Aptos" w:asciiTheme="minorAscii" w:hAnsiTheme="minorAscii" w:eastAsiaTheme="minorAscii" w:cstheme="minorAscii"/>
          <w:b w:val="0"/>
          <w:bCs w:val="0"/>
          <w:noProof w:val="0"/>
          <w:color w:val="000000" w:themeColor="text1" w:themeTint="FF" w:themeShade="FF"/>
          <w:sz w:val="24"/>
          <w:szCs w:val="24"/>
          <w:u w:val="none"/>
          <w:lang w:val="en-US"/>
        </w:rPr>
        <w:t>.</w:t>
      </w:r>
    </w:p>
    <w:p w:rsidR="53CE5A02" w:rsidP="1E9E763E" w:rsidRDefault="53CE5A02" w14:paraId="4910F741" w14:textId="1DB5C6D4">
      <w:pPr>
        <w:pStyle w:val="ListParagraph"/>
        <w:numPr>
          <w:ilvl w:val="0"/>
          <w:numId w:val="8"/>
        </w:numPr>
        <w:spacing w:before="0" w:beforeAutospacing="off" w:after="240" w:afterAutospacing="off" w:line="360" w:lineRule="auto"/>
        <w:rPr>
          <w:rFonts w:ascii="Aptos" w:hAnsi="Aptos" w:eastAsia="Aptos" w:cs="Aptos" w:asciiTheme="minorAscii" w:hAnsiTheme="minorAscii" w:eastAsiaTheme="minorAscii" w:cstheme="minorAscii"/>
          <w:b w:val="0"/>
          <w:bCs w:val="0"/>
          <w:noProof w:val="0"/>
          <w:color w:val="000000" w:themeColor="text1" w:themeTint="FF" w:themeShade="FF"/>
          <w:sz w:val="24"/>
          <w:szCs w:val="24"/>
          <w:u w:val="none"/>
          <w:lang w:val="en-US"/>
        </w:rPr>
      </w:pPr>
      <w:r w:rsidRPr="1E9E763E" w:rsidR="53CE5A02">
        <w:rPr>
          <w:rFonts w:ascii="Aptos" w:hAnsi="Aptos" w:eastAsia="Aptos" w:cs="Aptos" w:asciiTheme="minorAscii" w:hAnsiTheme="minorAscii" w:eastAsiaTheme="minorAscii" w:cstheme="minorAscii"/>
          <w:b w:val="0"/>
          <w:bCs w:val="0"/>
          <w:noProof w:val="0"/>
          <w:color w:val="000000" w:themeColor="text1" w:themeTint="FF" w:themeShade="FF"/>
          <w:sz w:val="24"/>
          <w:szCs w:val="24"/>
          <w:u w:val="none"/>
          <w:lang w:val="en-US"/>
        </w:rPr>
        <w:t xml:space="preserve">College of Policing (2023b). </w:t>
      </w:r>
      <w:r w:rsidRPr="1E9E763E" w:rsidR="53CE5A02">
        <w:rPr>
          <w:rFonts w:ascii="Aptos" w:hAnsi="Aptos" w:eastAsia="Aptos" w:cs="Aptos" w:asciiTheme="minorAscii" w:hAnsiTheme="minorAscii" w:eastAsiaTheme="minorAscii" w:cstheme="minorAscii"/>
          <w:b w:val="0"/>
          <w:bCs w:val="0"/>
          <w:i w:val="1"/>
          <w:iCs w:val="1"/>
          <w:noProof w:val="0"/>
          <w:color w:val="000000" w:themeColor="text1" w:themeTint="FF" w:themeShade="FF"/>
          <w:sz w:val="24"/>
          <w:szCs w:val="24"/>
          <w:u w:val="none"/>
          <w:lang w:val="en-US"/>
        </w:rPr>
        <w:t>Working with Victims and Witnesses</w:t>
      </w:r>
      <w:r w:rsidRPr="1E9E763E" w:rsidR="53CE5A02">
        <w:rPr>
          <w:rFonts w:ascii="Aptos" w:hAnsi="Aptos" w:eastAsia="Aptos" w:cs="Aptos" w:asciiTheme="minorAscii" w:hAnsiTheme="minorAscii" w:eastAsiaTheme="minorAscii" w:cstheme="minorAscii"/>
          <w:b w:val="0"/>
          <w:bCs w:val="0"/>
          <w:noProof w:val="0"/>
          <w:color w:val="000000" w:themeColor="text1" w:themeTint="FF" w:themeShade="FF"/>
          <w:sz w:val="24"/>
          <w:szCs w:val="24"/>
          <w:u w:val="none"/>
          <w:lang w:val="en-US"/>
        </w:rPr>
        <w:t xml:space="preserve">. [online] College of Policing. Available at: </w:t>
      </w:r>
      <w:hyperlink r:id="Rbe105b9a251d416b">
        <w:r w:rsidRPr="1E9E763E" w:rsidR="53CE5A02">
          <w:rPr>
            <w:rStyle w:val="Hyperlink"/>
            <w:rFonts w:ascii="Aptos" w:hAnsi="Aptos" w:eastAsia="Aptos" w:cs="Aptos" w:asciiTheme="minorAscii" w:hAnsiTheme="minorAscii" w:eastAsiaTheme="minorAscii" w:cstheme="minorAscii"/>
            <w:b w:val="0"/>
            <w:bCs w:val="0"/>
            <w:noProof w:val="0"/>
            <w:color w:val="000000" w:themeColor="text1" w:themeTint="FF" w:themeShade="FF"/>
            <w:sz w:val="24"/>
            <w:szCs w:val="24"/>
            <w:u w:val="none"/>
            <w:lang w:val="en-US"/>
          </w:rPr>
          <w:t>https://www.college.police.uk/app/investigation/working-victims-and-witnesses</w:t>
        </w:r>
      </w:hyperlink>
      <w:r w:rsidRPr="1E9E763E" w:rsidR="53CE5A02">
        <w:rPr>
          <w:rFonts w:ascii="Aptos" w:hAnsi="Aptos" w:eastAsia="Aptos" w:cs="Aptos" w:asciiTheme="minorAscii" w:hAnsiTheme="minorAscii" w:eastAsiaTheme="minorAscii" w:cstheme="minorAscii"/>
          <w:b w:val="0"/>
          <w:bCs w:val="0"/>
          <w:noProof w:val="0"/>
          <w:color w:val="000000" w:themeColor="text1" w:themeTint="FF" w:themeShade="FF"/>
          <w:sz w:val="24"/>
          <w:szCs w:val="24"/>
          <w:u w:val="none"/>
          <w:lang w:val="en-US"/>
        </w:rPr>
        <w:t>.</w:t>
      </w:r>
    </w:p>
    <w:p w:rsidR="53CE5A02" w:rsidP="1E9E763E" w:rsidRDefault="53CE5A02" w14:paraId="3CEAC735" w14:textId="6FCFE9E1">
      <w:pPr>
        <w:pStyle w:val="ListParagraph"/>
        <w:numPr>
          <w:ilvl w:val="0"/>
          <w:numId w:val="8"/>
        </w:numPr>
        <w:spacing w:before="0" w:beforeAutospacing="off" w:after="240" w:afterAutospacing="off" w:line="360" w:lineRule="auto"/>
        <w:rPr>
          <w:rFonts w:ascii="Aptos" w:hAnsi="Aptos" w:eastAsia="Aptos" w:cs="Aptos" w:asciiTheme="minorAscii" w:hAnsiTheme="minorAscii" w:eastAsiaTheme="minorAscii" w:cstheme="minorAscii"/>
          <w:b w:val="0"/>
          <w:bCs w:val="0"/>
          <w:noProof w:val="0"/>
          <w:color w:val="000000" w:themeColor="text1" w:themeTint="FF" w:themeShade="FF"/>
          <w:sz w:val="24"/>
          <w:szCs w:val="24"/>
          <w:u w:val="none"/>
          <w:lang w:val="en-US"/>
        </w:rPr>
      </w:pPr>
      <w:r w:rsidRPr="1E9E763E" w:rsidR="53CE5A02">
        <w:rPr>
          <w:rFonts w:ascii="Aptos" w:hAnsi="Aptos" w:eastAsia="Aptos" w:cs="Aptos" w:asciiTheme="minorAscii" w:hAnsiTheme="minorAscii" w:eastAsiaTheme="minorAscii" w:cstheme="minorAscii"/>
          <w:b w:val="0"/>
          <w:bCs w:val="0"/>
          <w:noProof w:val="0"/>
          <w:color w:val="000000" w:themeColor="text1" w:themeTint="FF" w:themeShade="FF"/>
          <w:sz w:val="24"/>
          <w:szCs w:val="24"/>
          <w:u w:val="none"/>
          <w:lang w:val="en-US"/>
        </w:rPr>
        <w:t xml:space="preserve">CPS (2022). </w:t>
      </w:r>
      <w:r w:rsidRPr="1E9E763E" w:rsidR="53CE5A02">
        <w:rPr>
          <w:rFonts w:ascii="Aptos" w:hAnsi="Aptos" w:eastAsia="Aptos" w:cs="Aptos" w:asciiTheme="minorAscii" w:hAnsiTheme="minorAscii" w:eastAsiaTheme="minorAscii" w:cstheme="minorAscii"/>
          <w:b w:val="0"/>
          <w:bCs w:val="0"/>
          <w:i w:val="1"/>
          <w:iCs w:val="1"/>
          <w:noProof w:val="0"/>
          <w:color w:val="000000" w:themeColor="text1" w:themeTint="FF" w:themeShade="FF"/>
          <w:sz w:val="24"/>
          <w:szCs w:val="24"/>
          <w:u w:val="none"/>
          <w:lang w:val="en-US"/>
        </w:rPr>
        <w:t>Transforming our service to victims at the CPS</w:t>
      </w:r>
      <w:r w:rsidRPr="1E9E763E" w:rsidR="53CE5A02">
        <w:rPr>
          <w:rFonts w:ascii="Aptos" w:hAnsi="Aptos" w:eastAsia="Aptos" w:cs="Aptos" w:asciiTheme="minorAscii" w:hAnsiTheme="minorAscii" w:eastAsiaTheme="minorAscii" w:cstheme="minorAscii"/>
          <w:b w:val="0"/>
          <w:bCs w:val="0"/>
          <w:noProof w:val="0"/>
          <w:color w:val="000000" w:themeColor="text1" w:themeTint="FF" w:themeShade="FF"/>
          <w:sz w:val="24"/>
          <w:szCs w:val="24"/>
          <w:u w:val="none"/>
          <w:lang w:val="en-US"/>
        </w:rPr>
        <w:t xml:space="preserve">. [online] </w:t>
      </w:r>
      <w:hyperlink>
        <w:r w:rsidRPr="1E9E763E" w:rsidR="53CE5A02">
          <w:rPr>
            <w:rStyle w:val="Hyperlink"/>
            <w:rFonts w:ascii="Aptos" w:hAnsi="Aptos" w:eastAsia="Aptos" w:cs="Aptos" w:asciiTheme="minorAscii" w:hAnsiTheme="minorAscii" w:eastAsiaTheme="minorAscii" w:cstheme="minorAscii"/>
            <w:b w:val="0"/>
            <w:bCs w:val="0"/>
            <w:noProof w:val="0"/>
            <w:color w:val="000000" w:themeColor="text1" w:themeTint="FF" w:themeShade="FF"/>
            <w:sz w:val="24"/>
            <w:szCs w:val="24"/>
            <w:u w:val="none"/>
            <w:lang w:val="en-US"/>
          </w:rPr>
          <w:t>www.cps.gov.uk</w:t>
        </w:r>
      </w:hyperlink>
      <w:r w:rsidRPr="1E9E763E" w:rsidR="53CE5A02">
        <w:rPr>
          <w:rFonts w:ascii="Aptos" w:hAnsi="Aptos" w:eastAsia="Aptos" w:cs="Aptos" w:asciiTheme="minorAscii" w:hAnsiTheme="minorAscii" w:eastAsiaTheme="minorAscii" w:cstheme="minorAscii"/>
          <w:b w:val="0"/>
          <w:bCs w:val="0"/>
          <w:noProof w:val="0"/>
          <w:color w:val="000000" w:themeColor="text1" w:themeTint="FF" w:themeShade="FF"/>
          <w:sz w:val="24"/>
          <w:szCs w:val="24"/>
          <w:u w:val="none"/>
          <w:lang w:val="en-US"/>
        </w:rPr>
        <w:t xml:space="preserve">. Available at: </w:t>
      </w:r>
      <w:hyperlink r:id="Re29f2574886d495d">
        <w:r w:rsidRPr="1E9E763E" w:rsidR="53CE5A02">
          <w:rPr>
            <w:rStyle w:val="Hyperlink"/>
            <w:rFonts w:ascii="Aptos" w:hAnsi="Aptos" w:eastAsia="Aptos" w:cs="Aptos" w:asciiTheme="minorAscii" w:hAnsiTheme="minorAscii" w:eastAsiaTheme="minorAscii" w:cstheme="minorAscii"/>
            <w:b w:val="0"/>
            <w:bCs w:val="0"/>
            <w:noProof w:val="0"/>
            <w:color w:val="000000" w:themeColor="text1" w:themeTint="FF" w:themeShade="FF"/>
            <w:sz w:val="24"/>
            <w:szCs w:val="24"/>
            <w:u w:val="none"/>
            <w:lang w:val="en-US"/>
          </w:rPr>
          <w:t>https://www.cps.gov.uk/stories/transforming-our-service-victims-cps</w:t>
        </w:r>
      </w:hyperlink>
      <w:r w:rsidRPr="1E9E763E" w:rsidR="53CE5A02">
        <w:rPr>
          <w:rFonts w:ascii="Aptos" w:hAnsi="Aptos" w:eastAsia="Aptos" w:cs="Aptos" w:asciiTheme="minorAscii" w:hAnsiTheme="minorAscii" w:eastAsiaTheme="minorAscii" w:cstheme="minorAscii"/>
          <w:b w:val="0"/>
          <w:bCs w:val="0"/>
          <w:noProof w:val="0"/>
          <w:color w:val="000000" w:themeColor="text1" w:themeTint="FF" w:themeShade="FF"/>
          <w:sz w:val="24"/>
          <w:szCs w:val="24"/>
          <w:u w:val="none"/>
          <w:lang w:val="en-US"/>
        </w:rPr>
        <w:t>.</w:t>
      </w:r>
    </w:p>
    <w:p w:rsidR="53CE5A02" w:rsidP="1E9E763E" w:rsidRDefault="53CE5A02" w14:paraId="57913C50" w14:textId="69A50E1C">
      <w:pPr>
        <w:pStyle w:val="ListParagraph"/>
        <w:numPr>
          <w:ilvl w:val="0"/>
          <w:numId w:val="8"/>
        </w:numPr>
        <w:spacing w:before="0" w:beforeAutospacing="off" w:after="240" w:afterAutospacing="off" w:line="360" w:lineRule="auto"/>
        <w:rPr>
          <w:rFonts w:ascii="Aptos" w:hAnsi="Aptos" w:eastAsia="Aptos" w:cs="Aptos" w:asciiTheme="minorAscii" w:hAnsiTheme="minorAscii" w:eastAsiaTheme="minorAscii" w:cstheme="minorAscii"/>
          <w:b w:val="0"/>
          <w:bCs w:val="0"/>
          <w:noProof w:val="0"/>
          <w:color w:val="000000" w:themeColor="text1" w:themeTint="FF" w:themeShade="FF"/>
          <w:sz w:val="24"/>
          <w:szCs w:val="24"/>
          <w:u w:val="none"/>
          <w:lang w:val="en-US"/>
        </w:rPr>
      </w:pPr>
      <w:r w:rsidRPr="1E9E763E" w:rsidR="53CE5A02">
        <w:rPr>
          <w:rFonts w:ascii="Aptos" w:hAnsi="Aptos" w:eastAsia="Aptos" w:cs="Aptos" w:asciiTheme="minorAscii" w:hAnsiTheme="minorAscii" w:eastAsiaTheme="minorAscii" w:cstheme="minorAscii"/>
          <w:b w:val="0"/>
          <w:bCs w:val="0"/>
          <w:noProof w:val="0"/>
          <w:color w:val="000000" w:themeColor="text1" w:themeTint="FF" w:themeShade="FF"/>
          <w:sz w:val="24"/>
          <w:szCs w:val="24"/>
          <w:u w:val="none"/>
          <w:lang w:val="en-US"/>
        </w:rPr>
        <w:t xml:space="preserve">Crown Prosecution Service (2023). </w:t>
      </w:r>
      <w:r w:rsidRPr="1E9E763E" w:rsidR="53CE5A02">
        <w:rPr>
          <w:rFonts w:ascii="Aptos" w:hAnsi="Aptos" w:eastAsia="Aptos" w:cs="Aptos" w:asciiTheme="minorAscii" w:hAnsiTheme="minorAscii" w:eastAsiaTheme="minorAscii" w:cstheme="minorAscii"/>
          <w:b w:val="0"/>
          <w:bCs w:val="0"/>
          <w:i w:val="1"/>
          <w:iCs w:val="1"/>
          <w:noProof w:val="0"/>
          <w:color w:val="000000" w:themeColor="text1" w:themeTint="FF" w:themeShade="FF"/>
          <w:sz w:val="24"/>
          <w:szCs w:val="24"/>
          <w:u w:val="none"/>
          <w:lang w:val="en-US"/>
        </w:rPr>
        <w:t>Special Measures | the Crown Prosecution Service</w:t>
      </w:r>
      <w:r w:rsidRPr="1E9E763E" w:rsidR="53CE5A02">
        <w:rPr>
          <w:rFonts w:ascii="Aptos" w:hAnsi="Aptos" w:eastAsia="Aptos" w:cs="Aptos" w:asciiTheme="minorAscii" w:hAnsiTheme="minorAscii" w:eastAsiaTheme="minorAscii" w:cstheme="minorAscii"/>
          <w:b w:val="0"/>
          <w:bCs w:val="0"/>
          <w:noProof w:val="0"/>
          <w:color w:val="000000" w:themeColor="text1" w:themeTint="FF" w:themeShade="FF"/>
          <w:sz w:val="24"/>
          <w:szCs w:val="24"/>
          <w:u w:val="none"/>
          <w:lang w:val="en-US"/>
        </w:rPr>
        <w:t xml:space="preserve">. [online] Cps.gov.uk. Available at: </w:t>
      </w:r>
      <w:hyperlink r:id="R1ef2c061edf14054">
        <w:r w:rsidRPr="1E9E763E" w:rsidR="53CE5A02">
          <w:rPr>
            <w:rStyle w:val="Hyperlink"/>
            <w:rFonts w:ascii="Aptos" w:hAnsi="Aptos" w:eastAsia="Aptos" w:cs="Aptos" w:asciiTheme="minorAscii" w:hAnsiTheme="minorAscii" w:eastAsiaTheme="minorAscii" w:cstheme="minorAscii"/>
            <w:b w:val="0"/>
            <w:bCs w:val="0"/>
            <w:noProof w:val="0"/>
            <w:color w:val="000000" w:themeColor="text1" w:themeTint="FF" w:themeShade="FF"/>
            <w:sz w:val="24"/>
            <w:szCs w:val="24"/>
            <w:u w:val="none"/>
            <w:lang w:val="en-US"/>
          </w:rPr>
          <w:t>https://www.cps.gov.uk/legal-guidance/special-measures</w:t>
        </w:r>
      </w:hyperlink>
      <w:r w:rsidRPr="1E9E763E" w:rsidR="53CE5A02">
        <w:rPr>
          <w:rFonts w:ascii="Aptos" w:hAnsi="Aptos" w:eastAsia="Aptos" w:cs="Aptos" w:asciiTheme="minorAscii" w:hAnsiTheme="minorAscii" w:eastAsiaTheme="minorAscii" w:cstheme="minorAscii"/>
          <w:b w:val="0"/>
          <w:bCs w:val="0"/>
          <w:noProof w:val="0"/>
          <w:color w:val="000000" w:themeColor="text1" w:themeTint="FF" w:themeShade="FF"/>
          <w:sz w:val="24"/>
          <w:szCs w:val="24"/>
          <w:u w:val="none"/>
          <w:lang w:val="en-US"/>
        </w:rPr>
        <w:t>.</w:t>
      </w:r>
    </w:p>
    <w:p w:rsidR="53CE5A02" w:rsidP="1E9E763E" w:rsidRDefault="53CE5A02" w14:paraId="68577AEC" w14:textId="78C21C74">
      <w:pPr>
        <w:pStyle w:val="ListParagraph"/>
        <w:numPr>
          <w:ilvl w:val="0"/>
          <w:numId w:val="8"/>
        </w:numPr>
        <w:spacing w:before="0" w:beforeAutospacing="off" w:after="240" w:afterAutospacing="off" w:line="360" w:lineRule="auto"/>
        <w:rPr>
          <w:rFonts w:ascii="Aptos" w:hAnsi="Aptos" w:eastAsia="Aptos" w:cs="Aptos" w:asciiTheme="minorAscii" w:hAnsiTheme="minorAscii" w:eastAsiaTheme="minorAscii" w:cstheme="minorAscii"/>
          <w:b w:val="0"/>
          <w:bCs w:val="0"/>
          <w:noProof w:val="0"/>
          <w:color w:val="000000" w:themeColor="text1" w:themeTint="FF" w:themeShade="FF"/>
          <w:sz w:val="24"/>
          <w:szCs w:val="24"/>
          <w:u w:val="none"/>
          <w:lang w:val="en-US"/>
        </w:rPr>
      </w:pPr>
      <w:r w:rsidRPr="1E9E763E" w:rsidR="53CE5A02">
        <w:rPr>
          <w:rFonts w:ascii="Aptos" w:hAnsi="Aptos" w:eastAsia="Aptos" w:cs="Aptos" w:asciiTheme="minorAscii" w:hAnsiTheme="minorAscii" w:eastAsiaTheme="minorAscii" w:cstheme="minorAscii"/>
          <w:b w:val="0"/>
          <w:bCs w:val="0"/>
          <w:noProof w:val="0"/>
          <w:color w:val="000000" w:themeColor="text1" w:themeTint="FF" w:themeShade="FF"/>
          <w:sz w:val="24"/>
          <w:szCs w:val="24"/>
          <w:u w:val="none"/>
          <w:lang w:val="en-US"/>
        </w:rPr>
        <w:t xml:space="preserve">GOV.UK. (2019). </w:t>
      </w:r>
      <w:r w:rsidRPr="1E9E763E" w:rsidR="53CE5A02">
        <w:rPr>
          <w:rFonts w:ascii="Aptos" w:hAnsi="Aptos" w:eastAsia="Aptos" w:cs="Aptos" w:asciiTheme="minorAscii" w:hAnsiTheme="minorAscii" w:eastAsiaTheme="minorAscii" w:cstheme="minorAscii"/>
          <w:b w:val="0"/>
          <w:bCs w:val="0"/>
          <w:i w:val="1"/>
          <w:iCs w:val="1"/>
          <w:noProof w:val="0"/>
          <w:color w:val="000000" w:themeColor="text1" w:themeTint="FF" w:themeShade="FF"/>
          <w:sz w:val="24"/>
          <w:szCs w:val="24"/>
          <w:u w:val="none"/>
          <w:lang w:val="en-US"/>
        </w:rPr>
        <w:t>PACE Code H 2019 (accessible)</w:t>
      </w:r>
      <w:r w:rsidRPr="1E9E763E" w:rsidR="53CE5A02">
        <w:rPr>
          <w:rFonts w:ascii="Aptos" w:hAnsi="Aptos" w:eastAsia="Aptos" w:cs="Aptos" w:asciiTheme="minorAscii" w:hAnsiTheme="minorAscii" w:eastAsiaTheme="minorAscii" w:cstheme="minorAscii"/>
          <w:b w:val="0"/>
          <w:bCs w:val="0"/>
          <w:noProof w:val="0"/>
          <w:color w:val="000000" w:themeColor="text1" w:themeTint="FF" w:themeShade="FF"/>
          <w:sz w:val="24"/>
          <w:szCs w:val="24"/>
          <w:u w:val="none"/>
          <w:lang w:val="en-US"/>
        </w:rPr>
        <w:t xml:space="preserve">. [online] Available at: </w:t>
      </w:r>
      <w:hyperlink r:id="R21ca5a16ba8044ea">
        <w:r w:rsidRPr="1E9E763E" w:rsidR="53CE5A02">
          <w:rPr>
            <w:rStyle w:val="Hyperlink"/>
            <w:rFonts w:ascii="Aptos" w:hAnsi="Aptos" w:eastAsia="Aptos" w:cs="Aptos" w:asciiTheme="minorAscii" w:hAnsiTheme="minorAscii" w:eastAsiaTheme="minorAscii" w:cstheme="minorAscii"/>
            <w:b w:val="0"/>
            <w:bCs w:val="0"/>
            <w:noProof w:val="0"/>
            <w:color w:val="000000" w:themeColor="text1" w:themeTint="FF" w:themeShade="FF"/>
            <w:sz w:val="24"/>
            <w:szCs w:val="24"/>
            <w:u w:val="none"/>
            <w:lang w:val="en-US"/>
          </w:rPr>
          <w:t>https://www.gov.uk/government/publications/pace-code-h-2019/pace-code-h-2019-accessible</w:t>
        </w:r>
      </w:hyperlink>
      <w:r w:rsidRPr="1E9E763E" w:rsidR="53CE5A02">
        <w:rPr>
          <w:rFonts w:ascii="Aptos" w:hAnsi="Aptos" w:eastAsia="Aptos" w:cs="Aptos" w:asciiTheme="minorAscii" w:hAnsiTheme="minorAscii" w:eastAsiaTheme="minorAscii" w:cstheme="minorAscii"/>
          <w:b w:val="0"/>
          <w:bCs w:val="0"/>
          <w:noProof w:val="0"/>
          <w:color w:val="000000" w:themeColor="text1" w:themeTint="FF" w:themeShade="FF"/>
          <w:sz w:val="24"/>
          <w:szCs w:val="24"/>
          <w:u w:val="none"/>
          <w:lang w:val="en-US"/>
        </w:rPr>
        <w:t>.</w:t>
      </w:r>
    </w:p>
    <w:p w:rsidR="53CE5A02" w:rsidP="1E9E763E" w:rsidRDefault="53CE5A02" w14:paraId="150DB9DB" w14:textId="4CBEB7F7">
      <w:pPr>
        <w:pStyle w:val="ListParagraph"/>
        <w:numPr>
          <w:ilvl w:val="0"/>
          <w:numId w:val="8"/>
        </w:numPr>
        <w:spacing w:before="0" w:beforeAutospacing="off" w:after="240" w:afterAutospacing="off" w:line="360" w:lineRule="auto"/>
        <w:rPr>
          <w:rFonts w:ascii="Aptos" w:hAnsi="Aptos" w:eastAsia="Aptos" w:cs="Aptos" w:asciiTheme="minorAscii" w:hAnsiTheme="minorAscii" w:eastAsiaTheme="minorAscii" w:cstheme="minorAscii"/>
          <w:b w:val="0"/>
          <w:bCs w:val="0"/>
          <w:noProof w:val="0"/>
          <w:color w:val="000000" w:themeColor="text1" w:themeTint="FF" w:themeShade="FF"/>
          <w:sz w:val="24"/>
          <w:szCs w:val="24"/>
          <w:u w:val="none"/>
          <w:lang w:val="en-US"/>
        </w:rPr>
      </w:pPr>
      <w:r w:rsidRPr="1E9E763E" w:rsidR="53CE5A02">
        <w:rPr>
          <w:rFonts w:ascii="Aptos" w:hAnsi="Aptos" w:eastAsia="Aptos" w:cs="Aptos" w:asciiTheme="minorAscii" w:hAnsiTheme="minorAscii" w:eastAsiaTheme="minorAscii" w:cstheme="minorAscii"/>
          <w:b w:val="0"/>
          <w:bCs w:val="0"/>
          <w:noProof w:val="0"/>
          <w:color w:val="000000" w:themeColor="text1" w:themeTint="FF" w:themeShade="FF"/>
          <w:sz w:val="24"/>
          <w:szCs w:val="24"/>
          <w:u w:val="none"/>
          <w:lang w:val="en-US"/>
        </w:rPr>
        <w:t xml:space="preserve">Goverment, U. (2025). </w:t>
      </w:r>
      <w:r w:rsidRPr="1E9E763E" w:rsidR="53CE5A02">
        <w:rPr>
          <w:rFonts w:ascii="Aptos" w:hAnsi="Aptos" w:eastAsia="Aptos" w:cs="Aptos" w:asciiTheme="minorAscii" w:hAnsiTheme="minorAscii" w:eastAsiaTheme="minorAscii" w:cstheme="minorAscii"/>
          <w:b w:val="0"/>
          <w:bCs w:val="0"/>
          <w:i w:val="1"/>
          <w:iCs w:val="1"/>
          <w:noProof w:val="0"/>
          <w:color w:val="000000" w:themeColor="text1" w:themeTint="FF" w:themeShade="FF"/>
          <w:sz w:val="24"/>
          <w:szCs w:val="24"/>
          <w:u w:val="none"/>
          <w:lang w:val="en-US"/>
        </w:rPr>
        <w:t>A victim’s journey through the criminal justice system – Victim and Witness Information</w:t>
      </w:r>
      <w:r w:rsidRPr="1E9E763E" w:rsidR="53CE5A02">
        <w:rPr>
          <w:rFonts w:ascii="Aptos" w:hAnsi="Aptos" w:eastAsia="Aptos" w:cs="Aptos" w:asciiTheme="minorAscii" w:hAnsiTheme="minorAscii" w:eastAsiaTheme="minorAscii" w:cstheme="minorAscii"/>
          <w:b w:val="0"/>
          <w:bCs w:val="0"/>
          <w:noProof w:val="0"/>
          <w:color w:val="000000" w:themeColor="text1" w:themeTint="FF" w:themeShade="FF"/>
          <w:sz w:val="24"/>
          <w:szCs w:val="24"/>
          <w:u w:val="none"/>
          <w:lang w:val="en-US"/>
        </w:rPr>
        <w:t xml:space="preserve">. [online] Victim and Witness Information 2025. Available at: </w:t>
      </w:r>
      <w:hyperlink r:id="R01a29c13cb52426d">
        <w:r w:rsidRPr="1E9E763E" w:rsidR="53CE5A02">
          <w:rPr>
            <w:rStyle w:val="Hyperlink"/>
            <w:rFonts w:ascii="Aptos" w:hAnsi="Aptos" w:eastAsia="Aptos" w:cs="Aptos" w:asciiTheme="minorAscii" w:hAnsiTheme="minorAscii" w:eastAsiaTheme="minorAscii" w:cstheme="minorAscii"/>
            <w:b w:val="0"/>
            <w:bCs w:val="0"/>
            <w:noProof w:val="0"/>
            <w:color w:val="000000" w:themeColor="text1" w:themeTint="FF" w:themeShade="FF"/>
            <w:sz w:val="24"/>
            <w:szCs w:val="24"/>
            <w:u w:val="none"/>
            <w:lang w:val="en-US"/>
          </w:rPr>
          <w:t>https://victimandwitnessinformation.org.uk/the-court-process/a-victims-journey</w:t>
        </w:r>
      </w:hyperlink>
      <w:r w:rsidRPr="1E9E763E" w:rsidR="53CE5A02">
        <w:rPr>
          <w:rFonts w:ascii="Aptos" w:hAnsi="Aptos" w:eastAsia="Aptos" w:cs="Aptos" w:asciiTheme="minorAscii" w:hAnsiTheme="minorAscii" w:eastAsiaTheme="minorAscii" w:cstheme="minorAscii"/>
          <w:b w:val="0"/>
          <w:bCs w:val="0"/>
          <w:noProof w:val="0"/>
          <w:color w:val="000000" w:themeColor="text1" w:themeTint="FF" w:themeShade="FF"/>
          <w:sz w:val="24"/>
          <w:szCs w:val="24"/>
          <w:u w:val="none"/>
          <w:lang w:val="en-US"/>
        </w:rPr>
        <w:t>.</w:t>
      </w:r>
    </w:p>
    <w:p w:rsidR="53CE5A02" w:rsidP="1E9E763E" w:rsidRDefault="53CE5A02" w14:paraId="002158FB" w14:textId="4435B03A">
      <w:pPr>
        <w:pStyle w:val="ListParagraph"/>
        <w:numPr>
          <w:ilvl w:val="0"/>
          <w:numId w:val="8"/>
        </w:numPr>
        <w:spacing w:before="0" w:beforeAutospacing="off" w:after="240" w:afterAutospacing="off" w:line="360" w:lineRule="auto"/>
        <w:rPr>
          <w:rFonts w:ascii="Aptos" w:hAnsi="Aptos" w:eastAsia="Aptos" w:cs="Aptos" w:asciiTheme="minorAscii" w:hAnsiTheme="minorAscii" w:eastAsiaTheme="minorAscii" w:cstheme="minorAscii"/>
          <w:b w:val="0"/>
          <w:bCs w:val="0"/>
          <w:noProof w:val="0"/>
          <w:color w:val="000000" w:themeColor="text1" w:themeTint="FF" w:themeShade="FF"/>
          <w:sz w:val="24"/>
          <w:szCs w:val="24"/>
          <w:u w:val="none"/>
          <w:lang w:val="en-US"/>
        </w:rPr>
      </w:pPr>
      <w:r w:rsidRPr="1E9E763E" w:rsidR="53CE5A02">
        <w:rPr>
          <w:rFonts w:ascii="Aptos" w:hAnsi="Aptos" w:eastAsia="Aptos" w:cs="Aptos" w:asciiTheme="minorAscii" w:hAnsiTheme="minorAscii" w:eastAsiaTheme="minorAscii" w:cstheme="minorAscii"/>
          <w:b w:val="0"/>
          <w:bCs w:val="0"/>
          <w:noProof w:val="0"/>
          <w:color w:val="000000" w:themeColor="text1" w:themeTint="FF" w:themeShade="FF"/>
          <w:sz w:val="24"/>
          <w:szCs w:val="24"/>
          <w:u w:val="none"/>
          <w:lang w:val="en-US"/>
        </w:rPr>
        <w:t xml:space="preserve">HM Government (2018). </w:t>
      </w:r>
      <w:r w:rsidRPr="1E9E763E" w:rsidR="53CE5A02">
        <w:rPr>
          <w:rFonts w:ascii="Aptos" w:hAnsi="Aptos" w:eastAsia="Aptos" w:cs="Aptos" w:asciiTheme="minorAscii" w:hAnsiTheme="minorAscii" w:eastAsiaTheme="minorAscii" w:cstheme="minorAscii"/>
          <w:b w:val="0"/>
          <w:bCs w:val="0"/>
          <w:i w:val="1"/>
          <w:iCs w:val="1"/>
          <w:noProof w:val="0"/>
          <w:color w:val="000000" w:themeColor="text1" w:themeTint="FF" w:themeShade="FF"/>
          <w:sz w:val="24"/>
          <w:szCs w:val="24"/>
          <w:u w:val="none"/>
          <w:lang w:val="en-US"/>
        </w:rPr>
        <w:t>Victims Strategy</w:t>
      </w:r>
      <w:r w:rsidRPr="1E9E763E" w:rsidR="53CE5A02">
        <w:rPr>
          <w:rFonts w:ascii="Aptos" w:hAnsi="Aptos" w:eastAsia="Aptos" w:cs="Aptos" w:asciiTheme="minorAscii" w:hAnsiTheme="minorAscii" w:eastAsiaTheme="minorAscii" w:cstheme="minorAscii"/>
          <w:b w:val="0"/>
          <w:bCs w:val="0"/>
          <w:noProof w:val="0"/>
          <w:color w:val="000000" w:themeColor="text1" w:themeTint="FF" w:themeShade="FF"/>
          <w:sz w:val="24"/>
          <w:szCs w:val="24"/>
          <w:u w:val="none"/>
          <w:lang w:val="en-US"/>
        </w:rPr>
        <w:t xml:space="preserve">. [online] Available at: </w:t>
      </w:r>
      <w:hyperlink r:id="Rf99e2a65c683493d">
        <w:r w:rsidRPr="1E9E763E" w:rsidR="53CE5A02">
          <w:rPr>
            <w:rStyle w:val="Hyperlink"/>
            <w:rFonts w:ascii="Aptos" w:hAnsi="Aptos" w:eastAsia="Aptos" w:cs="Aptos" w:asciiTheme="minorAscii" w:hAnsiTheme="minorAscii" w:eastAsiaTheme="minorAscii" w:cstheme="minorAscii"/>
            <w:b w:val="0"/>
            <w:bCs w:val="0"/>
            <w:noProof w:val="0"/>
            <w:color w:val="000000" w:themeColor="text1" w:themeTint="FF" w:themeShade="FF"/>
            <w:sz w:val="24"/>
            <w:szCs w:val="24"/>
            <w:u w:val="none"/>
            <w:lang w:val="en-US"/>
          </w:rPr>
          <w:t>https://assets.publishing.service.gov.uk/media/5bbca235ed915d23aa4c2e2d/victim-strategy.pdf</w:t>
        </w:r>
      </w:hyperlink>
      <w:r w:rsidRPr="1E9E763E" w:rsidR="53CE5A02">
        <w:rPr>
          <w:rFonts w:ascii="Aptos" w:hAnsi="Aptos" w:eastAsia="Aptos" w:cs="Aptos" w:asciiTheme="minorAscii" w:hAnsiTheme="minorAscii" w:eastAsiaTheme="minorAscii" w:cstheme="minorAscii"/>
          <w:b w:val="0"/>
          <w:bCs w:val="0"/>
          <w:noProof w:val="0"/>
          <w:color w:val="000000" w:themeColor="text1" w:themeTint="FF" w:themeShade="FF"/>
          <w:sz w:val="24"/>
          <w:szCs w:val="24"/>
          <w:u w:val="none"/>
          <w:lang w:val="en-US"/>
        </w:rPr>
        <w:t>.</w:t>
      </w:r>
    </w:p>
    <w:p w:rsidR="53CE5A02" w:rsidP="1E9E763E" w:rsidRDefault="53CE5A02" w14:paraId="7939CA82" w14:textId="1807AD39">
      <w:pPr>
        <w:pStyle w:val="ListParagraph"/>
        <w:numPr>
          <w:ilvl w:val="0"/>
          <w:numId w:val="8"/>
        </w:numPr>
        <w:spacing w:before="0" w:beforeAutospacing="off" w:after="240" w:afterAutospacing="off" w:line="360" w:lineRule="auto"/>
        <w:rPr>
          <w:rFonts w:ascii="Aptos" w:hAnsi="Aptos" w:eastAsia="Aptos" w:cs="Aptos" w:asciiTheme="minorAscii" w:hAnsiTheme="minorAscii" w:eastAsiaTheme="minorAscii" w:cstheme="minorAscii"/>
          <w:b w:val="0"/>
          <w:bCs w:val="0"/>
          <w:noProof w:val="0"/>
          <w:color w:val="000000" w:themeColor="text1" w:themeTint="FF" w:themeShade="FF"/>
          <w:sz w:val="24"/>
          <w:szCs w:val="24"/>
          <w:u w:val="none"/>
          <w:lang w:val="en-US"/>
        </w:rPr>
      </w:pPr>
      <w:r w:rsidRPr="1E9E763E" w:rsidR="53CE5A02">
        <w:rPr>
          <w:rFonts w:ascii="Aptos" w:hAnsi="Aptos" w:eastAsia="Aptos" w:cs="Aptos" w:asciiTheme="minorAscii" w:hAnsiTheme="minorAscii" w:eastAsiaTheme="minorAscii" w:cstheme="minorAscii"/>
          <w:b w:val="0"/>
          <w:bCs w:val="0"/>
          <w:noProof w:val="0"/>
          <w:color w:val="000000" w:themeColor="text1" w:themeTint="FF" w:themeShade="FF"/>
          <w:sz w:val="24"/>
          <w:szCs w:val="24"/>
          <w:u w:val="none"/>
          <w:lang w:val="en-US"/>
        </w:rPr>
        <w:t xml:space="preserve">Home Office (2025). </w:t>
      </w:r>
      <w:r w:rsidRPr="1E9E763E" w:rsidR="53CE5A02">
        <w:rPr>
          <w:rFonts w:ascii="Aptos" w:hAnsi="Aptos" w:eastAsia="Aptos" w:cs="Aptos" w:asciiTheme="minorAscii" w:hAnsiTheme="minorAscii" w:eastAsiaTheme="minorAscii" w:cstheme="minorAscii"/>
          <w:b w:val="0"/>
          <w:bCs w:val="0"/>
          <w:i w:val="1"/>
          <w:iCs w:val="1"/>
          <w:noProof w:val="0"/>
          <w:color w:val="000000" w:themeColor="text1" w:themeTint="FF" w:themeShade="FF"/>
          <w:sz w:val="24"/>
          <w:szCs w:val="24"/>
          <w:u w:val="none"/>
          <w:lang w:val="en-US"/>
        </w:rPr>
        <w:t>Shifting the scales: Transforming the criminal justice response to domestic abuse (accessible)</w:t>
      </w:r>
      <w:r w:rsidRPr="1E9E763E" w:rsidR="53CE5A02">
        <w:rPr>
          <w:rFonts w:ascii="Aptos" w:hAnsi="Aptos" w:eastAsia="Aptos" w:cs="Aptos" w:asciiTheme="minorAscii" w:hAnsiTheme="minorAscii" w:eastAsiaTheme="minorAscii" w:cstheme="minorAscii"/>
          <w:b w:val="0"/>
          <w:bCs w:val="0"/>
          <w:noProof w:val="0"/>
          <w:color w:val="000000" w:themeColor="text1" w:themeTint="FF" w:themeShade="FF"/>
          <w:sz w:val="24"/>
          <w:szCs w:val="24"/>
          <w:u w:val="none"/>
          <w:lang w:val="en-US"/>
        </w:rPr>
        <w:t xml:space="preserve">. [online] GOV.UK. Available at: </w:t>
      </w:r>
      <w:hyperlink r:id="R74c4ae7542f44a96">
        <w:r w:rsidRPr="1E9E763E" w:rsidR="53CE5A02">
          <w:rPr>
            <w:rStyle w:val="Hyperlink"/>
            <w:rFonts w:ascii="Aptos" w:hAnsi="Aptos" w:eastAsia="Aptos" w:cs="Aptos" w:asciiTheme="minorAscii" w:hAnsiTheme="minorAscii" w:eastAsiaTheme="minorAscii" w:cstheme="minorAscii"/>
            <w:b w:val="0"/>
            <w:bCs w:val="0"/>
            <w:noProof w:val="0"/>
            <w:color w:val="000000" w:themeColor="text1" w:themeTint="FF" w:themeShade="FF"/>
            <w:sz w:val="24"/>
            <w:szCs w:val="24"/>
            <w:u w:val="none"/>
            <w:lang w:val="en-US"/>
          </w:rPr>
          <w:t>https://www.gov.uk/government/publications/transforming-the-criminal-justice-response-to-domestic-abuse/shifting-the-scales-transforming-the-criminal-justice-response-to-domestic-abuse-accessible</w:t>
        </w:r>
      </w:hyperlink>
      <w:r w:rsidRPr="1E9E763E" w:rsidR="53CE5A02">
        <w:rPr>
          <w:rFonts w:ascii="Aptos" w:hAnsi="Aptos" w:eastAsia="Aptos" w:cs="Aptos" w:asciiTheme="minorAscii" w:hAnsiTheme="minorAscii" w:eastAsiaTheme="minorAscii" w:cstheme="minorAscii"/>
          <w:b w:val="0"/>
          <w:bCs w:val="0"/>
          <w:noProof w:val="0"/>
          <w:color w:val="000000" w:themeColor="text1" w:themeTint="FF" w:themeShade="FF"/>
          <w:sz w:val="24"/>
          <w:szCs w:val="24"/>
          <w:u w:val="none"/>
          <w:lang w:val="en-US"/>
        </w:rPr>
        <w:t>.</w:t>
      </w:r>
    </w:p>
    <w:p w:rsidR="53CE5A02" w:rsidP="1E9E763E" w:rsidRDefault="53CE5A02" w14:paraId="4DBFBCED" w14:textId="27DD9852">
      <w:pPr>
        <w:pStyle w:val="ListParagraph"/>
        <w:numPr>
          <w:ilvl w:val="0"/>
          <w:numId w:val="8"/>
        </w:numPr>
        <w:spacing w:before="0" w:beforeAutospacing="off" w:after="240" w:afterAutospacing="off" w:line="360" w:lineRule="auto"/>
        <w:rPr>
          <w:rFonts w:ascii="Aptos" w:hAnsi="Aptos" w:eastAsia="Aptos" w:cs="Aptos" w:asciiTheme="minorAscii" w:hAnsiTheme="minorAscii" w:eastAsiaTheme="minorAscii" w:cstheme="minorAscii"/>
          <w:b w:val="0"/>
          <w:bCs w:val="0"/>
          <w:noProof w:val="0"/>
          <w:color w:val="000000" w:themeColor="text1" w:themeTint="FF" w:themeShade="FF"/>
          <w:sz w:val="24"/>
          <w:szCs w:val="24"/>
          <w:u w:val="none"/>
          <w:lang w:val="en-US"/>
        </w:rPr>
      </w:pPr>
      <w:r w:rsidRPr="1F7AFD62" w:rsidR="53CE5A02">
        <w:rPr>
          <w:rFonts w:ascii="Aptos" w:hAnsi="Aptos" w:eastAsia="Aptos" w:cs="Aptos" w:asciiTheme="minorAscii" w:hAnsiTheme="minorAscii" w:eastAsiaTheme="minorAscii" w:cstheme="minorAscii"/>
          <w:b w:val="0"/>
          <w:bCs w:val="0"/>
          <w:noProof w:val="0"/>
          <w:color w:val="000000" w:themeColor="text1" w:themeTint="FF" w:themeShade="FF"/>
          <w:sz w:val="24"/>
          <w:szCs w:val="24"/>
          <w:u w:val="none"/>
          <w:lang w:val="en-US"/>
        </w:rPr>
        <w:t xml:space="preserve">Shapland, J., Atkinson, A., Atkinson, H., Chapman, B., Dignan, J., Howes, M., Johnstone, J., Robinson, G. and Sorsby, A. (2007). </w:t>
      </w:r>
      <w:r w:rsidRPr="1F7AFD62" w:rsidR="53CE5A02">
        <w:rPr>
          <w:rFonts w:ascii="Aptos" w:hAnsi="Aptos" w:eastAsia="Aptos" w:cs="Aptos" w:asciiTheme="minorAscii" w:hAnsiTheme="minorAscii" w:eastAsiaTheme="minorAscii" w:cstheme="minorAscii"/>
          <w:b w:val="0"/>
          <w:bCs w:val="0"/>
          <w:i w:val="1"/>
          <w:iCs w:val="1"/>
          <w:noProof w:val="0"/>
          <w:color w:val="000000" w:themeColor="text1" w:themeTint="FF" w:themeShade="FF"/>
          <w:sz w:val="24"/>
          <w:szCs w:val="24"/>
          <w:u w:val="none"/>
          <w:lang w:val="en-US"/>
        </w:rPr>
        <w:t xml:space="preserve">Restorative justice: the views of victims and offenders </w:t>
      </w:r>
      <w:r w:rsidRPr="1F7AFD62" w:rsidR="37B829F9">
        <w:rPr>
          <w:rFonts w:ascii="Aptos" w:hAnsi="Aptos" w:eastAsia="Aptos" w:cs="Aptos" w:asciiTheme="minorAscii" w:hAnsiTheme="minorAscii" w:eastAsiaTheme="minorAscii" w:cstheme="minorAscii"/>
          <w:b w:val="0"/>
          <w:bCs w:val="0"/>
          <w:i w:val="1"/>
          <w:iCs w:val="1"/>
          <w:noProof w:val="0"/>
          <w:color w:val="000000" w:themeColor="text1" w:themeTint="FF" w:themeShade="FF"/>
          <w:sz w:val="24"/>
          <w:szCs w:val="24"/>
          <w:u w:val="none"/>
          <w:lang w:val="en-US"/>
        </w:rPr>
        <w:t>the</w:t>
      </w:r>
      <w:r w:rsidRPr="1F7AFD62" w:rsidR="53CE5A02">
        <w:rPr>
          <w:rFonts w:ascii="Aptos" w:hAnsi="Aptos" w:eastAsia="Aptos" w:cs="Aptos" w:asciiTheme="minorAscii" w:hAnsiTheme="minorAscii" w:eastAsiaTheme="minorAscii" w:cstheme="minorAscii"/>
          <w:b w:val="0"/>
          <w:bCs w:val="0"/>
          <w:i w:val="1"/>
          <w:iCs w:val="1"/>
          <w:noProof w:val="0"/>
          <w:color w:val="000000" w:themeColor="text1" w:themeTint="FF" w:themeShade="FF"/>
          <w:sz w:val="24"/>
          <w:szCs w:val="24"/>
          <w:u w:val="none"/>
          <w:lang w:val="en-US"/>
        </w:rPr>
        <w:t xml:space="preserve"> third report from the evaluation of three schemes</w:t>
      </w:r>
      <w:r w:rsidRPr="1F7AFD62" w:rsidR="53CE5A02">
        <w:rPr>
          <w:rFonts w:ascii="Aptos" w:hAnsi="Aptos" w:eastAsia="Aptos" w:cs="Aptos" w:asciiTheme="minorAscii" w:hAnsiTheme="minorAscii" w:eastAsiaTheme="minorAscii" w:cstheme="minorAscii"/>
          <w:b w:val="0"/>
          <w:bCs w:val="0"/>
          <w:noProof w:val="0"/>
          <w:color w:val="000000" w:themeColor="text1" w:themeTint="FF" w:themeShade="FF"/>
          <w:sz w:val="24"/>
          <w:szCs w:val="24"/>
          <w:u w:val="none"/>
          <w:lang w:val="en-US"/>
        </w:rPr>
        <w:t xml:space="preserve">. [online] Available at: </w:t>
      </w:r>
      <w:hyperlink r:id="Rd88e9a984b1043b5">
        <w:r w:rsidRPr="1F7AFD62" w:rsidR="53CE5A02">
          <w:rPr>
            <w:rStyle w:val="Hyperlink"/>
            <w:rFonts w:ascii="Aptos" w:hAnsi="Aptos" w:eastAsia="Aptos" w:cs="Aptos" w:asciiTheme="minorAscii" w:hAnsiTheme="minorAscii" w:eastAsiaTheme="minorAscii" w:cstheme="minorAscii"/>
            <w:b w:val="0"/>
            <w:bCs w:val="0"/>
            <w:noProof w:val="0"/>
            <w:sz w:val="24"/>
            <w:szCs w:val="24"/>
            <w:lang w:val="en-US"/>
          </w:rPr>
          <w:t>https://restorativejustice.org.uk/sites/default/files/resources/files/Ministry%20of%20Justice%20evaluation%20-%20Restorative%20justice%20the%20views%20of%20victims%20and%20offenders.pdf</w:t>
        </w:r>
      </w:hyperlink>
      <w:r w:rsidRPr="1F7AFD62" w:rsidR="53CE5A02">
        <w:rPr>
          <w:rFonts w:ascii="Aptos" w:hAnsi="Aptos" w:eastAsia="Aptos" w:cs="Aptos" w:asciiTheme="minorAscii" w:hAnsiTheme="minorAscii" w:eastAsiaTheme="minorAscii" w:cstheme="minorAscii"/>
          <w:b w:val="0"/>
          <w:bCs w:val="0"/>
          <w:noProof w:val="0"/>
          <w:color w:val="000000" w:themeColor="text1" w:themeTint="FF" w:themeShade="FF"/>
          <w:sz w:val="24"/>
          <w:szCs w:val="24"/>
          <w:u w:val="none"/>
          <w:lang w:val="en-US"/>
        </w:rPr>
        <w:t>.</w:t>
      </w:r>
    </w:p>
    <w:p w:rsidR="1F7AFD62" w:rsidP="1F7AFD62" w:rsidRDefault="1F7AFD62" w14:paraId="6733517A" w14:textId="4472A768">
      <w:pPr>
        <w:pStyle w:val="Normal"/>
        <w:spacing w:before="0" w:beforeAutospacing="off" w:after="240" w:afterAutospacing="off" w:line="360" w:lineRule="auto"/>
        <w:rPr>
          <w:rFonts w:ascii="Aptos" w:hAnsi="Aptos" w:eastAsia="Aptos" w:cs="Aptos" w:asciiTheme="minorAscii" w:hAnsiTheme="minorAscii" w:eastAsiaTheme="minorAscii" w:cstheme="minorAscii"/>
          <w:b w:val="0"/>
          <w:bCs w:val="0"/>
          <w:noProof w:val="0"/>
          <w:color w:val="000000" w:themeColor="text1" w:themeTint="FF" w:themeShade="FF"/>
          <w:sz w:val="24"/>
          <w:szCs w:val="24"/>
          <w:u w:val="none"/>
          <w:lang w:val="en-US"/>
        </w:rPr>
      </w:pPr>
    </w:p>
    <w:p w:rsidR="1F7AFD62" w:rsidP="1F7AFD62" w:rsidRDefault="1F7AFD62" w14:paraId="632838BB" w14:textId="224702E0">
      <w:pPr>
        <w:pStyle w:val="Normal"/>
        <w:spacing w:before="0" w:beforeAutospacing="off" w:after="240" w:afterAutospacing="off" w:line="360" w:lineRule="auto"/>
        <w:rPr>
          <w:rFonts w:ascii="Aptos" w:hAnsi="Aptos" w:eastAsia="Aptos" w:cs="Aptos" w:asciiTheme="minorAscii" w:hAnsiTheme="minorAscii" w:eastAsiaTheme="minorAscii" w:cstheme="minorAscii"/>
          <w:b w:val="0"/>
          <w:bCs w:val="0"/>
          <w:noProof w:val="0"/>
          <w:color w:val="000000" w:themeColor="text1" w:themeTint="FF" w:themeShade="FF"/>
          <w:sz w:val="24"/>
          <w:szCs w:val="24"/>
          <w:u w:val="none"/>
          <w:lang w:val="en-US"/>
        </w:rPr>
      </w:pPr>
    </w:p>
    <w:p w:rsidR="1F7AFD62" w:rsidP="1F7AFD62" w:rsidRDefault="1F7AFD62" w14:paraId="65B935EB" w14:textId="53B8C19D">
      <w:pPr>
        <w:pStyle w:val="Normal"/>
        <w:spacing w:before="0" w:beforeAutospacing="off" w:after="240" w:afterAutospacing="off" w:line="360" w:lineRule="auto"/>
        <w:rPr>
          <w:rFonts w:ascii="Aptos" w:hAnsi="Aptos" w:eastAsia="Aptos" w:cs="Aptos" w:asciiTheme="minorAscii" w:hAnsiTheme="minorAscii" w:eastAsiaTheme="minorAscii" w:cstheme="minorAscii"/>
          <w:b w:val="0"/>
          <w:bCs w:val="0"/>
          <w:noProof w:val="0"/>
          <w:color w:val="000000" w:themeColor="text1" w:themeTint="FF" w:themeShade="FF"/>
          <w:sz w:val="24"/>
          <w:szCs w:val="24"/>
          <w:u w:val="none"/>
          <w:lang w:val="en-US"/>
        </w:rPr>
      </w:pPr>
    </w:p>
    <w:p w:rsidR="1F7AFD62" w:rsidP="1F7AFD62" w:rsidRDefault="1F7AFD62" w14:paraId="1828711E" w14:textId="506693BF">
      <w:pPr>
        <w:pStyle w:val="Normal"/>
        <w:spacing w:before="0" w:beforeAutospacing="off" w:after="240" w:afterAutospacing="off" w:line="360" w:lineRule="auto"/>
        <w:rPr>
          <w:rFonts w:ascii="Aptos" w:hAnsi="Aptos" w:eastAsia="Aptos" w:cs="Aptos" w:asciiTheme="minorAscii" w:hAnsiTheme="minorAscii" w:eastAsiaTheme="minorAscii" w:cstheme="minorAscii"/>
          <w:b w:val="0"/>
          <w:bCs w:val="0"/>
          <w:noProof w:val="0"/>
          <w:color w:val="000000" w:themeColor="text1" w:themeTint="FF" w:themeShade="FF"/>
          <w:sz w:val="24"/>
          <w:szCs w:val="24"/>
          <w:u w:val="none"/>
          <w:lang w:val="en-US"/>
        </w:rPr>
      </w:pPr>
    </w:p>
    <w:p w:rsidR="1F7AFD62" w:rsidP="1F7AFD62" w:rsidRDefault="1F7AFD62" w14:paraId="4672B916" w14:textId="6392BEC1">
      <w:pPr>
        <w:pStyle w:val="Normal"/>
        <w:spacing w:before="0" w:beforeAutospacing="off" w:after="240" w:afterAutospacing="off" w:line="360" w:lineRule="auto"/>
        <w:rPr>
          <w:rFonts w:ascii="Aptos" w:hAnsi="Aptos" w:eastAsia="Aptos" w:cs="Aptos" w:asciiTheme="minorAscii" w:hAnsiTheme="minorAscii" w:eastAsiaTheme="minorAscii" w:cstheme="minorAscii"/>
          <w:b w:val="0"/>
          <w:bCs w:val="0"/>
          <w:noProof w:val="0"/>
          <w:color w:val="000000" w:themeColor="text1" w:themeTint="FF" w:themeShade="FF"/>
          <w:sz w:val="24"/>
          <w:szCs w:val="24"/>
          <w:u w:val="none"/>
          <w:lang w:val="en-US"/>
        </w:rPr>
      </w:pPr>
    </w:p>
    <w:p w:rsidR="1F7AFD62" w:rsidP="1F7AFD62" w:rsidRDefault="1F7AFD62" w14:paraId="5AD93E67" w14:textId="66A89F71">
      <w:pPr>
        <w:pStyle w:val="Normal"/>
        <w:spacing w:before="0" w:beforeAutospacing="off" w:after="240" w:afterAutospacing="off" w:line="360" w:lineRule="auto"/>
        <w:rPr>
          <w:rFonts w:ascii="Aptos" w:hAnsi="Aptos" w:eastAsia="Aptos" w:cs="Aptos" w:asciiTheme="minorAscii" w:hAnsiTheme="minorAscii" w:eastAsiaTheme="minorAscii" w:cstheme="minorAscii"/>
          <w:b w:val="0"/>
          <w:bCs w:val="0"/>
          <w:noProof w:val="0"/>
          <w:color w:val="000000" w:themeColor="text1" w:themeTint="FF" w:themeShade="FF"/>
          <w:sz w:val="24"/>
          <w:szCs w:val="24"/>
          <w:u w:val="none"/>
          <w:lang w:val="en-US"/>
        </w:rPr>
      </w:pPr>
    </w:p>
    <w:p w:rsidR="1F7AFD62" w:rsidP="1F7AFD62" w:rsidRDefault="1F7AFD62" w14:paraId="2BC39512" w14:textId="0973DEAE">
      <w:pPr>
        <w:pStyle w:val="Normal"/>
        <w:spacing w:before="0" w:beforeAutospacing="off" w:after="240" w:afterAutospacing="off" w:line="360" w:lineRule="auto"/>
        <w:rPr>
          <w:rFonts w:ascii="Aptos" w:hAnsi="Aptos" w:eastAsia="Aptos" w:cs="Aptos" w:asciiTheme="minorAscii" w:hAnsiTheme="minorAscii" w:eastAsiaTheme="minorAscii" w:cstheme="minorAscii"/>
          <w:b w:val="0"/>
          <w:bCs w:val="0"/>
          <w:noProof w:val="0"/>
          <w:color w:val="000000" w:themeColor="text1" w:themeTint="FF" w:themeShade="FF"/>
          <w:sz w:val="24"/>
          <w:szCs w:val="24"/>
          <w:u w:val="none"/>
          <w:lang w:val="en-US"/>
        </w:rPr>
      </w:pPr>
    </w:p>
    <w:p w:rsidR="1F7AFD62" w:rsidP="1F7AFD62" w:rsidRDefault="1F7AFD62" w14:paraId="4774C2FA" w14:textId="341CF796">
      <w:pPr>
        <w:pStyle w:val="Normal"/>
        <w:spacing w:before="0" w:beforeAutospacing="off" w:after="240" w:afterAutospacing="off" w:line="360" w:lineRule="auto"/>
        <w:rPr>
          <w:rFonts w:ascii="Aptos" w:hAnsi="Aptos" w:eastAsia="Aptos" w:cs="Aptos" w:asciiTheme="minorAscii" w:hAnsiTheme="minorAscii" w:eastAsiaTheme="minorAscii" w:cstheme="minorAscii"/>
          <w:b w:val="0"/>
          <w:bCs w:val="0"/>
          <w:noProof w:val="0"/>
          <w:color w:val="000000" w:themeColor="text1" w:themeTint="FF" w:themeShade="FF"/>
          <w:sz w:val="24"/>
          <w:szCs w:val="24"/>
          <w:u w:val="none"/>
          <w:lang w:val="en-US"/>
        </w:rPr>
      </w:pPr>
    </w:p>
    <w:p w:rsidR="1F7AFD62" w:rsidP="1F7AFD62" w:rsidRDefault="1F7AFD62" w14:paraId="70892E92" w14:textId="343AB321">
      <w:pPr>
        <w:pStyle w:val="Normal"/>
        <w:spacing w:before="0" w:beforeAutospacing="off" w:after="240" w:afterAutospacing="off" w:line="360" w:lineRule="auto"/>
        <w:rPr>
          <w:rFonts w:ascii="Aptos" w:hAnsi="Aptos" w:eastAsia="Aptos" w:cs="Aptos" w:asciiTheme="minorAscii" w:hAnsiTheme="minorAscii" w:eastAsiaTheme="minorAscii" w:cstheme="minorAscii"/>
          <w:b w:val="0"/>
          <w:bCs w:val="0"/>
          <w:noProof w:val="0"/>
          <w:color w:val="000000" w:themeColor="text1" w:themeTint="FF" w:themeShade="FF"/>
          <w:sz w:val="24"/>
          <w:szCs w:val="24"/>
          <w:u w:val="none"/>
          <w:lang w:val="en-US"/>
        </w:rPr>
      </w:pPr>
    </w:p>
    <w:p w:rsidR="1F7AFD62" w:rsidP="1F7AFD62" w:rsidRDefault="1F7AFD62" w14:paraId="51DA49FB" w14:textId="7EE90C9F">
      <w:pPr>
        <w:pStyle w:val="Normal"/>
        <w:spacing w:before="0" w:beforeAutospacing="off" w:after="240" w:afterAutospacing="off" w:line="360" w:lineRule="auto"/>
        <w:rPr>
          <w:rFonts w:ascii="Aptos" w:hAnsi="Aptos" w:eastAsia="Aptos" w:cs="Aptos" w:asciiTheme="minorAscii" w:hAnsiTheme="minorAscii" w:eastAsiaTheme="minorAscii" w:cstheme="minorAscii"/>
          <w:b w:val="0"/>
          <w:bCs w:val="0"/>
          <w:noProof w:val="0"/>
          <w:color w:val="000000" w:themeColor="text1" w:themeTint="FF" w:themeShade="FF"/>
          <w:sz w:val="24"/>
          <w:szCs w:val="24"/>
          <w:u w:val="none"/>
          <w:lang w:val="en-US"/>
        </w:rPr>
      </w:pPr>
    </w:p>
    <w:p w:rsidR="1F7AFD62" w:rsidP="1F7AFD62" w:rsidRDefault="1F7AFD62" w14:paraId="75B7E066" w14:textId="205B58F1">
      <w:pPr>
        <w:pStyle w:val="Normal"/>
        <w:spacing w:before="0" w:beforeAutospacing="off" w:after="240" w:afterAutospacing="off" w:line="360" w:lineRule="auto"/>
        <w:rPr>
          <w:rFonts w:ascii="Aptos" w:hAnsi="Aptos" w:eastAsia="Aptos" w:cs="Aptos" w:asciiTheme="minorAscii" w:hAnsiTheme="minorAscii" w:eastAsiaTheme="minorAscii" w:cstheme="minorAscii"/>
          <w:b w:val="0"/>
          <w:bCs w:val="0"/>
          <w:noProof w:val="0"/>
          <w:color w:val="000000" w:themeColor="text1" w:themeTint="FF" w:themeShade="FF"/>
          <w:sz w:val="24"/>
          <w:szCs w:val="24"/>
          <w:u w:val="none"/>
          <w:lang w:val="en-US"/>
        </w:rPr>
      </w:pPr>
    </w:p>
    <w:p w:rsidR="1F7AFD62" w:rsidP="1F7AFD62" w:rsidRDefault="1F7AFD62" w14:paraId="26A37CC3" w14:textId="232E76BC">
      <w:pPr>
        <w:pStyle w:val="Normal"/>
        <w:spacing w:before="0" w:beforeAutospacing="off" w:after="240" w:afterAutospacing="off" w:line="360" w:lineRule="auto"/>
        <w:rPr>
          <w:rFonts w:ascii="Aptos" w:hAnsi="Aptos" w:eastAsia="Aptos" w:cs="Aptos" w:asciiTheme="minorAscii" w:hAnsiTheme="minorAscii" w:eastAsiaTheme="minorAscii" w:cstheme="minorAscii"/>
          <w:b w:val="0"/>
          <w:bCs w:val="0"/>
          <w:noProof w:val="0"/>
          <w:color w:val="000000" w:themeColor="text1" w:themeTint="FF" w:themeShade="FF"/>
          <w:sz w:val="24"/>
          <w:szCs w:val="24"/>
          <w:u w:val="none"/>
          <w:lang w:val="en-US"/>
        </w:rPr>
      </w:pPr>
    </w:p>
    <w:p w:rsidR="1F7AFD62" w:rsidP="1F7AFD62" w:rsidRDefault="1F7AFD62" w14:paraId="3143DAB0" w14:textId="6095BD66">
      <w:pPr>
        <w:pStyle w:val="Normal"/>
        <w:spacing w:before="0" w:beforeAutospacing="off" w:after="240" w:afterAutospacing="off" w:line="360" w:lineRule="auto"/>
        <w:rPr>
          <w:rFonts w:ascii="Aptos" w:hAnsi="Aptos" w:eastAsia="Aptos" w:cs="Aptos" w:asciiTheme="minorAscii" w:hAnsiTheme="minorAscii" w:eastAsiaTheme="minorAscii" w:cstheme="minorAscii"/>
          <w:b w:val="0"/>
          <w:bCs w:val="0"/>
          <w:noProof w:val="0"/>
          <w:color w:val="000000" w:themeColor="text1" w:themeTint="FF" w:themeShade="FF"/>
          <w:sz w:val="24"/>
          <w:szCs w:val="24"/>
          <w:u w:val="none"/>
          <w:lang w:val="en-US"/>
        </w:rPr>
      </w:pPr>
    </w:p>
    <w:p w:rsidR="056CAEE6" w:rsidP="1F7AFD62" w:rsidRDefault="056CAEE6" w14:paraId="0951E254" w14:textId="2E2865D3">
      <w:pPr>
        <w:pStyle w:val="Normal"/>
        <w:spacing w:before="0" w:beforeAutospacing="off" w:after="240" w:afterAutospacing="off" w:line="360" w:lineRule="auto"/>
        <w:rPr>
          <w:rFonts w:ascii="Aptos" w:hAnsi="Aptos" w:eastAsia="Aptos" w:cs="Aptos" w:asciiTheme="minorAscii" w:hAnsiTheme="minorAscii" w:eastAsiaTheme="minorAscii" w:cstheme="minorAscii"/>
          <w:b w:val="0"/>
          <w:bCs w:val="0"/>
          <w:noProof w:val="0"/>
          <w:color w:val="000000" w:themeColor="text1" w:themeTint="FF" w:themeShade="FF"/>
          <w:sz w:val="24"/>
          <w:szCs w:val="24"/>
          <w:u w:val="none"/>
          <w:lang w:val="en-US"/>
        </w:rPr>
      </w:pPr>
      <w:r w:rsidRPr="1F7AFD62" w:rsidR="056CAEE6">
        <w:rPr>
          <w:rFonts w:ascii="Aptos" w:hAnsi="Aptos" w:eastAsia="Aptos" w:cs="Aptos" w:asciiTheme="minorAscii" w:hAnsiTheme="minorAscii" w:eastAsiaTheme="minorAscii" w:cstheme="minorAscii"/>
          <w:b w:val="0"/>
          <w:bCs w:val="0"/>
          <w:noProof w:val="0"/>
          <w:color w:val="000000" w:themeColor="text1" w:themeTint="FF" w:themeShade="FF"/>
          <w:sz w:val="24"/>
          <w:szCs w:val="24"/>
          <w:u w:val="none"/>
          <w:lang w:val="en-US"/>
        </w:rPr>
        <w:t>Content Page</w:t>
      </w:r>
    </w:p>
    <w:p w:rsidR="2CFD8339" w:rsidP="1F7AFD62" w:rsidRDefault="2CFD8339" w14:paraId="45B553EE" w14:textId="191747F5">
      <w:pPr>
        <w:pStyle w:val="ListParagraph"/>
        <w:numPr>
          <w:ilvl w:val="0"/>
          <w:numId w:val="9"/>
        </w:numPr>
        <w:spacing w:before="0" w:beforeAutospacing="off" w:after="240" w:afterAutospacing="off" w:line="360" w:lineRule="auto"/>
        <w:rPr>
          <w:rFonts w:ascii="Aptos" w:hAnsi="Aptos" w:eastAsia="Aptos" w:cs="Aptos" w:asciiTheme="minorAscii" w:hAnsiTheme="minorAscii" w:eastAsiaTheme="minorAscii" w:cstheme="minorAscii"/>
          <w:b w:val="0"/>
          <w:bCs w:val="0"/>
          <w:noProof w:val="0"/>
          <w:color w:val="000000" w:themeColor="text1" w:themeTint="FF" w:themeShade="FF"/>
          <w:sz w:val="24"/>
          <w:szCs w:val="24"/>
          <w:u w:val="none"/>
          <w:lang w:val="en-US"/>
        </w:rPr>
      </w:pPr>
      <w:r w:rsidRPr="1F7AFD62" w:rsidR="2CFD8339">
        <w:rPr>
          <w:rFonts w:ascii="Aptos" w:hAnsi="Aptos" w:eastAsia="Aptos" w:cs="Aptos" w:asciiTheme="minorAscii" w:hAnsiTheme="minorAscii" w:eastAsiaTheme="minorAscii" w:cstheme="minorAscii"/>
          <w:b w:val="0"/>
          <w:bCs w:val="0"/>
          <w:noProof w:val="0"/>
          <w:color w:val="000000" w:themeColor="text1" w:themeTint="FF" w:themeShade="FF"/>
          <w:sz w:val="24"/>
          <w:szCs w:val="24"/>
          <w:u w:val="none"/>
          <w:lang w:val="en-US"/>
        </w:rPr>
        <w:t>Introduction</w:t>
      </w:r>
      <w:r w:rsidRPr="1F7AFD62" w:rsidR="2CFD8339">
        <w:rPr>
          <w:rFonts w:ascii="Aptos" w:hAnsi="Aptos" w:eastAsia="Aptos" w:cs="Aptos" w:asciiTheme="minorAscii" w:hAnsiTheme="minorAscii" w:eastAsiaTheme="minorAscii" w:cstheme="minorAscii"/>
          <w:b w:val="0"/>
          <w:bCs w:val="0"/>
          <w:noProof w:val="0"/>
          <w:color w:val="000000" w:themeColor="text1" w:themeTint="FF" w:themeShade="FF"/>
          <w:sz w:val="24"/>
          <w:szCs w:val="24"/>
          <w:u w:val="none"/>
          <w:lang w:val="en-US"/>
        </w:rPr>
        <w:t xml:space="preserve"> </w:t>
      </w:r>
    </w:p>
    <w:p w:rsidR="2CFD8339" w:rsidP="1F7AFD62" w:rsidRDefault="2CFD8339" w14:paraId="0A8D218F" w14:textId="315A0770">
      <w:pPr>
        <w:pStyle w:val="ListParagraph"/>
        <w:numPr>
          <w:ilvl w:val="0"/>
          <w:numId w:val="9"/>
        </w:numPr>
        <w:rPr>
          <w:rFonts w:ascii="Aptos" w:hAnsi="Aptos" w:eastAsia="Aptos" w:cs="Aptos" w:asciiTheme="minorAscii" w:hAnsiTheme="minorAscii" w:eastAsiaTheme="minorAscii" w:cstheme="minorAscii"/>
          <w:b w:val="0"/>
          <w:bCs w:val="0"/>
          <w:noProof w:val="0"/>
          <w:sz w:val="24"/>
          <w:szCs w:val="24"/>
          <w:lang w:val="en-US"/>
        </w:rPr>
      </w:pPr>
      <w:r w:rsidRPr="1F7AFD62" w:rsidR="2CFD8339">
        <w:rPr>
          <w:rFonts w:ascii="Aptos" w:hAnsi="Aptos" w:eastAsia="Aptos" w:cs="Aptos" w:asciiTheme="minorAscii" w:hAnsiTheme="minorAscii" w:eastAsiaTheme="minorAscii" w:cstheme="minorAscii"/>
          <w:b w:val="0"/>
          <w:bCs w:val="0"/>
          <w:noProof w:val="0"/>
          <w:sz w:val="24"/>
          <w:szCs w:val="24"/>
          <w:lang w:val="en-US"/>
        </w:rPr>
        <w:t>Options for Police Constables Other Than Arrest</w:t>
      </w:r>
    </w:p>
    <w:p w:rsidR="2CFD8339" w:rsidP="1F7AFD62" w:rsidRDefault="2CFD8339" w14:paraId="37CD99AB" w14:textId="2B4EC94E">
      <w:pPr>
        <w:pStyle w:val="ListParagraph"/>
        <w:numPr>
          <w:ilvl w:val="0"/>
          <w:numId w:val="9"/>
        </w:numPr>
        <w:rPr>
          <w:rFonts w:ascii="Aptos" w:hAnsi="Aptos" w:eastAsia="Aptos" w:cs="Aptos" w:asciiTheme="minorAscii" w:hAnsiTheme="minorAscii" w:eastAsiaTheme="minorAscii" w:cstheme="minorAscii"/>
          <w:b w:val="0"/>
          <w:bCs w:val="0"/>
          <w:noProof w:val="0"/>
          <w:sz w:val="24"/>
          <w:szCs w:val="24"/>
          <w:lang w:val="en-US"/>
        </w:rPr>
      </w:pPr>
      <w:r w:rsidRPr="1F7AFD62" w:rsidR="2CFD8339">
        <w:rPr>
          <w:rFonts w:ascii="Aptos" w:hAnsi="Aptos" w:eastAsia="Aptos" w:cs="Aptos" w:asciiTheme="minorAscii" w:hAnsiTheme="minorAscii" w:eastAsiaTheme="minorAscii" w:cstheme="minorAscii"/>
          <w:b w:val="0"/>
          <w:bCs w:val="0"/>
          <w:noProof w:val="0"/>
          <w:sz w:val="24"/>
          <w:szCs w:val="24"/>
          <w:lang w:val="en-US"/>
        </w:rPr>
        <w:t>Law and Practice: Arrest and Transport to Custody</w:t>
      </w:r>
    </w:p>
    <w:p w:rsidR="2CFD8339" w:rsidP="1F7AFD62" w:rsidRDefault="2CFD8339" w14:paraId="4219270A" w14:textId="0F5C5B9E">
      <w:pPr>
        <w:pStyle w:val="ListParagraph"/>
        <w:numPr>
          <w:ilvl w:val="0"/>
          <w:numId w:val="9"/>
        </w:numPr>
        <w:rPr>
          <w:rFonts w:ascii="Aptos" w:hAnsi="Aptos" w:eastAsia="Aptos" w:cs="Aptos" w:asciiTheme="minorAscii" w:hAnsiTheme="minorAscii" w:eastAsiaTheme="minorAscii" w:cstheme="minorAscii"/>
          <w:b w:val="0"/>
          <w:bCs w:val="0"/>
          <w:noProof w:val="0"/>
          <w:sz w:val="24"/>
          <w:szCs w:val="24"/>
          <w:lang w:val="en-US"/>
        </w:rPr>
      </w:pPr>
      <w:r w:rsidRPr="1F7AFD62" w:rsidR="2CFD8339">
        <w:rPr>
          <w:rFonts w:ascii="Aptos" w:hAnsi="Aptos" w:eastAsia="Aptos" w:cs="Aptos" w:asciiTheme="minorAscii" w:hAnsiTheme="minorAscii" w:eastAsiaTheme="minorAscii" w:cstheme="minorAscii"/>
          <w:b w:val="0"/>
          <w:bCs w:val="0"/>
          <w:noProof w:val="0"/>
          <w:sz w:val="24"/>
          <w:szCs w:val="24"/>
          <w:lang w:val="en-US"/>
        </w:rPr>
        <w:t>Legal Thresholds and Charging Decisions</w:t>
      </w:r>
    </w:p>
    <w:p w:rsidR="2CFD8339" w:rsidP="1F7AFD62" w:rsidRDefault="2CFD8339" w14:paraId="3D806AAE" w14:textId="5B9D498A">
      <w:pPr>
        <w:pStyle w:val="ListParagraph"/>
        <w:numPr>
          <w:ilvl w:val="0"/>
          <w:numId w:val="9"/>
        </w:numPr>
        <w:rPr>
          <w:rFonts w:ascii="Aptos" w:hAnsi="Aptos" w:eastAsia="Aptos" w:cs="Aptos" w:asciiTheme="minorAscii" w:hAnsiTheme="minorAscii" w:eastAsiaTheme="minorAscii" w:cstheme="minorAscii"/>
          <w:b w:val="0"/>
          <w:bCs w:val="0"/>
          <w:noProof w:val="0"/>
          <w:sz w:val="24"/>
          <w:szCs w:val="24"/>
          <w:lang w:val="en-US"/>
        </w:rPr>
      </w:pPr>
      <w:r w:rsidRPr="1F7AFD62" w:rsidR="2CFD8339">
        <w:rPr>
          <w:rFonts w:ascii="Aptos" w:hAnsi="Aptos" w:eastAsia="Aptos" w:cs="Aptos" w:asciiTheme="minorAscii" w:hAnsiTheme="minorAscii" w:eastAsiaTheme="minorAscii" w:cstheme="minorAscii"/>
          <w:b w:val="0"/>
          <w:bCs w:val="0"/>
          <w:noProof w:val="0"/>
          <w:sz w:val="24"/>
          <w:szCs w:val="24"/>
          <w:lang w:val="en-US"/>
        </w:rPr>
        <w:t>The Court System and Court Types</w:t>
      </w:r>
    </w:p>
    <w:p w:rsidR="2CFD8339" w:rsidP="1F7AFD62" w:rsidRDefault="2CFD8339" w14:paraId="44C7D172" w14:textId="6AA1BE0C">
      <w:pPr>
        <w:pStyle w:val="ListParagraph"/>
        <w:numPr>
          <w:ilvl w:val="0"/>
          <w:numId w:val="9"/>
        </w:numPr>
        <w:rPr>
          <w:rFonts w:ascii="Aptos" w:hAnsi="Aptos" w:eastAsia="Aptos" w:cs="Aptos" w:asciiTheme="minorAscii" w:hAnsiTheme="minorAscii" w:eastAsiaTheme="minorAscii" w:cstheme="minorAscii"/>
          <w:b w:val="0"/>
          <w:bCs w:val="0"/>
          <w:noProof w:val="0"/>
          <w:sz w:val="24"/>
          <w:szCs w:val="24"/>
          <w:lang w:val="en-US"/>
        </w:rPr>
      </w:pPr>
      <w:r w:rsidRPr="1F7AFD62" w:rsidR="2CFD8339">
        <w:rPr>
          <w:rFonts w:ascii="Aptos" w:hAnsi="Aptos" w:eastAsia="Aptos" w:cs="Aptos" w:asciiTheme="minorAscii" w:hAnsiTheme="minorAscii" w:eastAsiaTheme="minorAscii" w:cstheme="minorAscii"/>
          <w:b w:val="0"/>
          <w:bCs w:val="0"/>
          <w:noProof w:val="0"/>
          <w:sz w:val="24"/>
          <w:szCs w:val="24"/>
          <w:lang w:val="en-US"/>
        </w:rPr>
        <w:t>Analyzing Data and Coming to Conclusions</w:t>
      </w:r>
    </w:p>
    <w:p w:rsidR="2CFD8339" w:rsidP="1F7AFD62" w:rsidRDefault="2CFD8339" w14:paraId="6A08C53E" w14:textId="0AB136CB">
      <w:pPr>
        <w:pStyle w:val="ListParagraph"/>
        <w:numPr>
          <w:ilvl w:val="0"/>
          <w:numId w:val="9"/>
        </w:numPr>
        <w:rPr>
          <w:rFonts w:ascii="Aptos" w:hAnsi="Aptos" w:eastAsia="Aptos" w:cs="Aptos" w:asciiTheme="minorAscii" w:hAnsiTheme="minorAscii" w:eastAsiaTheme="minorAscii" w:cstheme="minorAscii"/>
          <w:b w:val="0"/>
          <w:bCs w:val="0"/>
          <w:noProof w:val="0"/>
          <w:sz w:val="24"/>
          <w:szCs w:val="24"/>
          <w:lang w:val="en-US"/>
        </w:rPr>
      </w:pPr>
      <w:r w:rsidRPr="1F7AFD62" w:rsidR="2CFD8339">
        <w:rPr>
          <w:rFonts w:ascii="Aptos" w:hAnsi="Aptos" w:eastAsia="Aptos" w:cs="Aptos" w:asciiTheme="minorAscii" w:hAnsiTheme="minorAscii" w:eastAsiaTheme="minorAscii" w:cstheme="minorAscii"/>
          <w:b w:val="0"/>
          <w:bCs w:val="0"/>
          <w:noProof w:val="0"/>
          <w:sz w:val="24"/>
          <w:szCs w:val="24"/>
          <w:lang w:val="en-US"/>
        </w:rPr>
        <w:t>Finding Equilibrium: Difficulties and Possibilities</w:t>
      </w:r>
    </w:p>
    <w:p w:rsidR="2CFD8339" w:rsidP="1F7AFD62" w:rsidRDefault="2CFD8339" w14:paraId="49902716" w14:textId="383432D3">
      <w:pPr>
        <w:pStyle w:val="ListParagraph"/>
        <w:numPr>
          <w:ilvl w:val="0"/>
          <w:numId w:val="9"/>
        </w:numPr>
        <w:rPr>
          <w:rFonts w:ascii="Aptos" w:hAnsi="Aptos" w:eastAsia="Aptos" w:cs="Aptos" w:asciiTheme="minorAscii" w:hAnsiTheme="minorAscii" w:eastAsiaTheme="minorAscii" w:cstheme="minorAscii"/>
          <w:b w:val="0"/>
          <w:bCs w:val="0"/>
          <w:noProof w:val="0"/>
          <w:sz w:val="24"/>
          <w:szCs w:val="24"/>
          <w:lang w:val="en-US"/>
        </w:rPr>
      </w:pPr>
      <w:r w:rsidRPr="1F7AFD62" w:rsidR="2CFD8339">
        <w:rPr>
          <w:rFonts w:ascii="Aptos" w:hAnsi="Aptos" w:eastAsia="Aptos" w:cs="Aptos" w:asciiTheme="minorAscii" w:hAnsiTheme="minorAscii" w:eastAsiaTheme="minorAscii" w:cstheme="minorAscii"/>
          <w:b w:val="0"/>
          <w:bCs w:val="0"/>
          <w:noProof w:val="0"/>
          <w:sz w:val="24"/>
          <w:szCs w:val="24"/>
          <w:lang w:val="en-US"/>
        </w:rPr>
        <w:t>Conclusion</w:t>
      </w:r>
    </w:p>
    <w:p w:rsidR="1F7AFD62" w:rsidP="1F7AFD62" w:rsidRDefault="1F7AFD62" w14:paraId="22413487" w14:textId="6E09CD57">
      <w:pPr>
        <w:rPr>
          <w:rFonts w:ascii="Aptos" w:hAnsi="Aptos" w:eastAsia="Aptos" w:cs="Aptos" w:asciiTheme="minorAscii" w:hAnsiTheme="minorAscii" w:eastAsiaTheme="minorAscii" w:cstheme="minorAscii"/>
          <w:b w:val="1"/>
          <w:bCs w:val="1"/>
          <w:noProof w:val="0"/>
          <w:sz w:val="24"/>
          <w:szCs w:val="24"/>
          <w:lang w:val="en-US"/>
        </w:rPr>
      </w:pPr>
    </w:p>
    <w:p w:rsidR="1F7AFD62" w:rsidP="1F7AFD62" w:rsidRDefault="1F7AFD62" w14:paraId="57BB7214" w14:textId="167A3933">
      <w:pPr>
        <w:rPr>
          <w:rFonts w:ascii="Aptos" w:hAnsi="Aptos" w:eastAsia="Aptos" w:cs="Aptos" w:asciiTheme="minorAscii" w:hAnsiTheme="minorAscii" w:eastAsiaTheme="minorAscii" w:cstheme="minorAscii"/>
          <w:b w:val="1"/>
          <w:bCs w:val="1"/>
          <w:noProof w:val="0"/>
          <w:sz w:val="24"/>
          <w:szCs w:val="24"/>
          <w:lang w:val="en-US"/>
        </w:rPr>
      </w:pPr>
    </w:p>
    <w:p w:rsidR="1F7AFD62" w:rsidP="1F7AFD62" w:rsidRDefault="1F7AFD62" w14:paraId="40324041" w14:textId="2C9A8F02">
      <w:pPr>
        <w:rPr>
          <w:rFonts w:ascii="Aptos" w:hAnsi="Aptos" w:eastAsia="Aptos" w:cs="Aptos" w:asciiTheme="minorAscii" w:hAnsiTheme="minorAscii" w:eastAsiaTheme="minorAscii" w:cstheme="minorAscii"/>
          <w:b w:val="1"/>
          <w:bCs w:val="1"/>
          <w:noProof w:val="0"/>
          <w:sz w:val="24"/>
          <w:szCs w:val="24"/>
          <w:lang w:val="en-US"/>
        </w:rPr>
      </w:pPr>
    </w:p>
    <w:p w:rsidR="1F7AFD62" w:rsidP="1F7AFD62" w:rsidRDefault="1F7AFD62" w14:paraId="75DF9C65" w14:textId="4248C06C">
      <w:pPr>
        <w:rPr>
          <w:rFonts w:ascii="Aptos" w:hAnsi="Aptos" w:eastAsia="Aptos" w:cs="Aptos" w:asciiTheme="minorAscii" w:hAnsiTheme="minorAscii" w:eastAsiaTheme="minorAscii" w:cstheme="minorAscii"/>
          <w:b w:val="1"/>
          <w:bCs w:val="1"/>
          <w:noProof w:val="0"/>
          <w:sz w:val="24"/>
          <w:szCs w:val="24"/>
          <w:lang w:val="en-US"/>
        </w:rPr>
      </w:pPr>
    </w:p>
    <w:p w:rsidR="1F7AFD62" w:rsidP="1F7AFD62" w:rsidRDefault="1F7AFD62" w14:paraId="15639901" w14:textId="085FC917">
      <w:pPr>
        <w:rPr>
          <w:rFonts w:ascii="Aptos" w:hAnsi="Aptos" w:eastAsia="Aptos" w:cs="Aptos" w:asciiTheme="minorAscii" w:hAnsiTheme="minorAscii" w:eastAsiaTheme="minorAscii" w:cstheme="minorAscii"/>
          <w:b w:val="1"/>
          <w:bCs w:val="1"/>
          <w:noProof w:val="0"/>
          <w:sz w:val="24"/>
          <w:szCs w:val="24"/>
          <w:lang w:val="en-US"/>
        </w:rPr>
      </w:pPr>
    </w:p>
    <w:p w:rsidR="1F7AFD62" w:rsidP="1F7AFD62" w:rsidRDefault="1F7AFD62" w14:paraId="1E1803BB" w14:textId="155F4149">
      <w:pPr>
        <w:rPr>
          <w:rFonts w:ascii="Aptos" w:hAnsi="Aptos" w:eastAsia="Aptos" w:cs="Aptos" w:asciiTheme="minorAscii" w:hAnsiTheme="minorAscii" w:eastAsiaTheme="minorAscii" w:cstheme="minorAscii"/>
          <w:b w:val="1"/>
          <w:bCs w:val="1"/>
          <w:noProof w:val="0"/>
          <w:sz w:val="24"/>
          <w:szCs w:val="24"/>
          <w:lang w:val="en-US"/>
        </w:rPr>
      </w:pPr>
    </w:p>
    <w:p w:rsidR="1F7AFD62" w:rsidP="1F7AFD62" w:rsidRDefault="1F7AFD62" w14:paraId="6138FD8B" w14:textId="30806123">
      <w:pPr>
        <w:pStyle w:val="Normal"/>
        <w:spacing w:before="0" w:beforeAutospacing="off" w:after="240" w:afterAutospacing="off" w:line="360" w:lineRule="auto"/>
        <w:rPr>
          <w:rFonts w:ascii="Aptos" w:hAnsi="Aptos" w:eastAsia="Aptos" w:cs="Aptos" w:asciiTheme="minorAscii" w:hAnsiTheme="minorAscii" w:eastAsiaTheme="minorAscii" w:cstheme="minorAscii"/>
          <w:b w:val="0"/>
          <w:bCs w:val="0"/>
          <w:noProof w:val="0"/>
          <w:color w:val="000000" w:themeColor="text1" w:themeTint="FF" w:themeShade="FF"/>
          <w:sz w:val="24"/>
          <w:szCs w:val="24"/>
          <w:u w:val="none"/>
          <w:lang w:val="en-US"/>
        </w:rPr>
      </w:pPr>
    </w:p>
    <w:p w:rsidR="1F7AFD62" w:rsidP="1F7AFD62" w:rsidRDefault="1F7AFD62" w14:paraId="2C16CA37" w14:textId="1DD3890B">
      <w:pPr>
        <w:pStyle w:val="Normal"/>
        <w:spacing w:before="0" w:beforeAutospacing="off" w:after="240" w:afterAutospacing="off" w:line="360" w:lineRule="auto"/>
        <w:rPr>
          <w:rFonts w:ascii="Aptos" w:hAnsi="Aptos" w:eastAsia="Aptos" w:cs="Aptos" w:asciiTheme="minorAscii" w:hAnsiTheme="minorAscii" w:eastAsiaTheme="minorAscii" w:cstheme="minorAscii"/>
          <w:b w:val="0"/>
          <w:bCs w:val="0"/>
          <w:noProof w:val="0"/>
          <w:color w:val="000000" w:themeColor="text1" w:themeTint="FF" w:themeShade="FF"/>
          <w:sz w:val="24"/>
          <w:szCs w:val="24"/>
          <w:u w:val="none"/>
          <w:lang w:val="en-US"/>
        </w:rPr>
      </w:pPr>
    </w:p>
    <w:p w:rsidR="1F7AFD62" w:rsidP="1F7AFD62" w:rsidRDefault="1F7AFD62" w14:paraId="7AEEAA3B" w14:textId="72AD55AC">
      <w:pPr>
        <w:pStyle w:val="Normal"/>
        <w:spacing w:before="0" w:beforeAutospacing="off" w:after="240" w:afterAutospacing="off" w:line="360" w:lineRule="auto"/>
        <w:rPr>
          <w:rFonts w:ascii="Aptos" w:hAnsi="Aptos" w:eastAsia="Aptos" w:cs="Aptos" w:asciiTheme="minorAscii" w:hAnsiTheme="minorAscii" w:eastAsiaTheme="minorAscii" w:cstheme="minorAscii"/>
          <w:b w:val="0"/>
          <w:bCs w:val="0"/>
          <w:noProof w:val="0"/>
          <w:color w:val="000000" w:themeColor="text1" w:themeTint="FF" w:themeShade="FF"/>
          <w:sz w:val="24"/>
          <w:szCs w:val="24"/>
          <w:u w:val="none"/>
          <w:lang w:val="en-US"/>
        </w:rPr>
      </w:pPr>
    </w:p>
    <w:p w:rsidR="1E9E763E" w:rsidP="1E9E763E" w:rsidRDefault="1E9E763E" w14:paraId="7BE2F1C9" w14:textId="37992110">
      <w:pPr>
        <w:rPr>
          <w:rFonts w:ascii="Aptos" w:hAnsi="Aptos" w:eastAsia="Aptos" w:cs="Aptos" w:asciiTheme="minorAscii" w:hAnsiTheme="minorAscii" w:eastAsiaTheme="minorAscii" w:cstheme="minorAscii"/>
          <w:b w:val="0"/>
          <w:bCs w:val="0"/>
          <w:color w:val="000000" w:themeColor="text1" w:themeTint="FF" w:themeShade="FF"/>
          <w:u w:val="none"/>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ni8UUdXdlt6RIo" int2:id="MXRiIzQd">
      <int2:state int2:type="AugLoop_Text_Critique"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9">
    <w:nsid w:val="177bf7d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1ffff10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2f4dff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7c3ae82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15cc6c8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db055c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7db0df5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557c5ec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70651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50E8C3C"/>
    <w:rsid w:val="003D4E56"/>
    <w:rsid w:val="00A57108"/>
    <w:rsid w:val="00F37ECF"/>
    <w:rsid w:val="0161A979"/>
    <w:rsid w:val="01A93926"/>
    <w:rsid w:val="01AF9BFF"/>
    <w:rsid w:val="01E21BC5"/>
    <w:rsid w:val="043077A6"/>
    <w:rsid w:val="0444B3E4"/>
    <w:rsid w:val="056CAEE6"/>
    <w:rsid w:val="059A431C"/>
    <w:rsid w:val="06163BE2"/>
    <w:rsid w:val="0664642D"/>
    <w:rsid w:val="07694D04"/>
    <w:rsid w:val="07EA128A"/>
    <w:rsid w:val="0964A545"/>
    <w:rsid w:val="0AE00FBD"/>
    <w:rsid w:val="0AE0510E"/>
    <w:rsid w:val="0B688BB4"/>
    <w:rsid w:val="0C07437F"/>
    <w:rsid w:val="0CB875BD"/>
    <w:rsid w:val="0F5C7B27"/>
    <w:rsid w:val="11C17BED"/>
    <w:rsid w:val="12C21495"/>
    <w:rsid w:val="137DFBDA"/>
    <w:rsid w:val="146A7706"/>
    <w:rsid w:val="14A1E652"/>
    <w:rsid w:val="153DE7D4"/>
    <w:rsid w:val="156A65BB"/>
    <w:rsid w:val="15E5EEF7"/>
    <w:rsid w:val="161BE345"/>
    <w:rsid w:val="1687F877"/>
    <w:rsid w:val="1763E475"/>
    <w:rsid w:val="17C9F30A"/>
    <w:rsid w:val="17DC6878"/>
    <w:rsid w:val="17EE7C8D"/>
    <w:rsid w:val="197171E2"/>
    <w:rsid w:val="1A166A7E"/>
    <w:rsid w:val="1AE4B494"/>
    <w:rsid w:val="1C11DDEE"/>
    <w:rsid w:val="1CDAB026"/>
    <w:rsid w:val="1D575704"/>
    <w:rsid w:val="1E1387A3"/>
    <w:rsid w:val="1E9E763E"/>
    <w:rsid w:val="1F21177A"/>
    <w:rsid w:val="1F7AFD62"/>
    <w:rsid w:val="2001A7D5"/>
    <w:rsid w:val="2057C316"/>
    <w:rsid w:val="211963A5"/>
    <w:rsid w:val="23153EF9"/>
    <w:rsid w:val="23A7D18A"/>
    <w:rsid w:val="241CF4F4"/>
    <w:rsid w:val="253B2D29"/>
    <w:rsid w:val="26FC27AC"/>
    <w:rsid w:val="2770071E"/>
    <w:rsid w:val="28356B4B"/>
    <w:rsid w:val="28907B45"/>
    <w:rsid w:val="28A5FB90"/>
    <w:rsid w:val="28C9AC0F"/>
    <w:rsid w:val="28E0457A"/>
    <w:rsid w:val="28E35580"/>
    <w:rsid w:val="29936900"/>
    <w:rsid w:val="2A56821D"/>
    <w:rsid w:val="2AF3328A"/>
    <w:rsid w:val="2B5AD965"/>
    <w:rsid w:val="2BBD37F9"/>
    <w:rsid w:val="2CFD8339"/>
    <w:rsid w:val="2D442D92"/>
    <w:rsid w:val="2D50CA09"/>
    <w:rsid w:val="2E3A2894"/>
    <w:rsid w:val="2F05B1E6"/>
    <w:rsid w:val="306EAA7B"/>
    <w:rsid w:val="31E30A43"/>
    <w:rsid w:val="324306ED"/>
    <w:rsid w:val="330A4D23"/>
    <w:rsid w:val="3330511A"/>
    <w:rsid w:val="35155584"/>
    <w:rsid w:val="35505FE1"/>
    <w:rsid w:val="371B0BB5"/>
    <w:rsid w:val="3732FB10"/>
    <w:rsid w:val="37B829F9"/>
    <w:rsid w:val="37DA9535"/>
    <w:rsid w:val="3989269E"/>
    <w:rsid w:val="3DB21A2F"/>
    <w:rsid w:val="3DDCDAA3"/>
    <w:rsid w:val="3EEA6780"/>
    <w:rsid w:val="3F4E2DF6"/>
    <w:rsid w:val="3F8B652C"/>
    <w:rsid w:val="3F910C8E"/>
    <w:rsid w:val="416EFC05"/>
    <w:rsid w:val="41B8581C"/>
    <w:rsid w:val="429D8692"/>
    <w:rsid w:val="43F7F96F"/>
    <w:rsid w:val="44250CBD"/>
    <w:rsid w:val="442F46D6"/>
    <w:rsid w:val="4433961C"/>
    <w:rsid w:val="44958AA8"/>
    <w:rsid w:val="450E8C3C"/>
    <w:rsid w:val="4674345C"/>
    <w:rsid w:val="4813F2E9"/>
    <w:rsid w:val="485E4C6B"/>
    <w:rsid w:val="4876DCBD"/>
    <w:rsid w:val="48AEE498"/>
    <w:rsid w:val="48D356D9"/>
    <w:rsid w:val="49EA30B4"/>
    <w:rsid w:val="4C7180A8"/>
    <w:rsid w:val="4CCDA6D7"/>
    <w:rsid w:val="4F01E53B"/>
    <w:rsid w:val="501E1BD7"/>
    <w:rsid w:val="50D55038"/>
    <w:rsid w:val="516E5F64"/>
    <w:rsid w:val="51FC8979"/>
    <w:rsid w:val="52BF5BE9"/>
    <w:rsid w:val="53CE5A02"/>
    <w:rsid w:val="5403ED4B"/>
    <w:rsid w:val="54B920D9"/>
    <w:rsid w:val="54D71339"/>
    <w:rsid w:val="5634C1FF"/>
    <w:rsid w:val="56F42D27"/>
    <w:rsid w:val="57E9D1B4"/>
    <w:rsid w:val="5882DA33"/>
    <w:rsid w:val="58ED28DC"/>
    <w:rsid w:val="58F9240F"/>
    <w:rsid w:val="5926B46F"/>
    <w:rsid w:val="5A95C3FE"/>
    <w:rsid w:val="5BA7145B"/>
    <w:rsid w:val="5BCC638D"/>
    <w:rsid w:val="5C88FB89"/>
    <w:rsid w:val="5CCF0C07"/>
    <w:rsid w:val="5D50FBB1"/>
    <w:rsid w:val="5D9E9638"/>
    <w:rsid w:val="60A10AFC"/>
    <w:rsid w:val="6135BAE8"/>
    <w:rsid w:val="6276DD60"/>
    <w:rsid w:val="628601FA"/>
    <w:rsid w:val="62EEE2B0"/>
    <w:rsid w:val="65B72A7C"/>
    <w:rsid w:val="65D9ABDE"/>
    <w:rsid w:val="65F6A339"/>
    <w:rsid w:val="66E301B4"/>
    <w:rsid w:val="67DE6514"/>
    <w:rsid w:val="69189CDB"/>
    <w:rsid w:val="6A3693D2"/>
    <w:rsid w:val="6BFFBF9B"/>
    <w:rsid w:val="6CFA7D22"/>
    <w:rsid w:val="6E1364DE"/>
    <w:rsid w:val="716389A8"/>
    <w:rsid w:val="723DC198"/>
    <w:rsid w:val="74ACF666"/>
    <w:rsid w:val="759F039F"/>
    <w:rsid w:val="7648E5CC"/>
    <w:rsid w:val="774D6934"/>
    <w:rsid w:val="77B4E5B2"/>
    <w:rsid w:val="77E290A6"/>
    <w:rsid w:val="78AC9E6D"/>
    <w:rsid w:val="78C5E0CC"/>
    <w:rsid w:val="7A1EC43D"/>
    <w:rsid w:val="7CD7D028"/>
    <w:rsid w:val="7FA8F976"/>
    <w:rsid w:val="7FD58E6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0E8C3C"/>
  <w15:chartTrackingRefBased/>
  <w15:docId w15:val="{21777B16-4B9C-48FE-B278-3AC93EC9905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1E9E763E"/>
    <w:pPr>
      <w:spacing/>
      <w:ind w:left="720"/>
      <w:contextualSpacing/>
    </w:pPr>
  </w:style>
  <w:style w:type="character" w:styleId="Hyperlink">
    <w:uiPriority w:val="99"/>
    <w:name w:val="Hyperlink"/>
    <w:basedOn w:val="DefaultParagraphFont"/>
    <w:unhideWhenUsed/>
    <w:rsid w:val="1E9E763E"/>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www.college.police.uk/app/major-investigation-and-public-protection/domestic-abuse/arrest-and-other-positive-approaches" TargetMode="External" Id="R767738d546b747bc" /><Relationship Type="http://schemas.openxmlformats.org/officeDocument/2006/relationships/hyperlink" Target="https://www.college.police.uk/guidance/conducting-effective-investigations/understanding-process-your-role-and-obligations" TargetMode="External" Id="Ra88875d611a944b6" /><Relationship Type="http://schemas.openxmlformats.org/officeDocument/2006/relationships/hyperlink" Target="https://www.college.police.uk/app/investigation/working-victims-and-witnesses" TargetMode="External" Id="Rbe105b9a251d416b" /><Relationship Type="http://schemas.openxmlformats.org/officeDocument/2006/relationships/hyperlink" Target="https://www.cps.gov.uk/stories/transforming-our-service-victims-cps" TargetMode="External" Id="Re29f2574886d495d" /><Relationship Type="http://schemas.openxmlformats.org/officeDocument/2006/relationships/hyperlink" Target="https://www.cps.gov.uk/legal-guidance/special-measures" TargetMode="External" Id="R1ef2c061edf14054" /><Relationship Type="http://schemas.openxmlformats.org/officeDocument/2006/relationships/hyperlink" Target="https://www.gov.uk/government/publications/pace-code-h-2019/pace-code-h-2019-accessible" TargetMode="External" Id="R21ca5a16ba8044ea" /><Relationship Type="http://schemas.openxmlformats.org/officeDocument/2006/relationships/hyperlink" Target="https://victimandwitnessinformation.org.uk/the-court-process/a-victims-journey" TargetMode="External" Id="R01a29c13cb52426d" /><Relationship Type="http://schemas.openxmlformats.org/officeDocument/2006/relationships/hyperlink" Target="https://assets.publishing.service.gov.uk/media/5bbca235ed915d23aa4c2e2d/victim-strategy.pdf" TargetMode="External" Id="Rf99e2a65c683493d" /><Relationship Type="http://schemas.openxmlformats.org/officeDocument/2006/relationships/hyperlink" Target="https://www.gov.uk/government/publications/transforming-the-criminal-justice-response-to-domestic-abuse/shifting-the-scales-transforming-the-criminal-justice-response-to-domestic-abuse-accessible" TargetMode="External" Id="R74c4ae7542f44a96" /><Relationship Type="http://schemas.microsoft.com/office/2020/10/relationships/intelligence" Target="intelligence2.xml" Id="Rbab9dda98d964ebe" /><Relationship Type="http://schemas.openxmlformats.org/officeDocument/2006/relationships/numbering" Target="numbering.xml" Id="R74141ab1b65b4ab2" /><Relationship Type="http://schemas.openxmlformats.org/officeDocument/2006/relationships/hyperlink" Target="https://restorativejustice.org.uk/sites/default/files/resources/files/Ministry%20of%20Justice%20evaluation%20-%20Restorative%20justice%20the%20views%20of%20victims%20and%20offenders.pdf" TargetMode="External" Id="Rd88e9a984b1043b5"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2025-04-24T15:35:20.1498213Z</dcterms:created>
  <dcterms:modified xsi:type="dcterms:W3CDTF">2025-04-24T20:48:56.6507075Z</dcterms:modified>
  <dc:creator>Olivia John (2317064)</dc:creator>
  <lastModifiedBy>Olivia John (2317064)</lastModifiedBy>
</coreProperties>
</file>