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E4276" w14:textId="1BB031E8" w:rsidR="00DF2D39" w:rsidRDefault="00DF2D39" w:rsidP="00DF057B">
      <w:pPr>
        <w:jc w:val="center"/>
        <w:rPr>
          <w:b/>
          <w:bCs/>
          <w:u w:val="single"/>
        </w:rPr>
      </w:pPr>
      <w:r>
        <w:rPr>
          <w:b/>
          <w:bCs/>
          <w:u w:val="single"/>
        </w:rPr>
        <w:t>Literature Review</w:t>
      </w:r>
    </w:p>
    <w:p w14:paraId="50C63BC9" w14:textId="11CDA20B" w:rsidR="00F05ECE" w:rsidRPr="00F81071" w:rsidRDefault="00F81071" w:rsidP="00DF057B">
      <w:pPr>
        <w:jc w:val="both"/>
        <w:rPr>
          <w:b/>
          <w:bCs/>
          <w:u w:val="single"/>
        </w:rPr>
      </w:pPr>
      <w:r>
        <w:rPr>
          <w:b/>
          <w:bCs/>
          <w:u w:val="single"/>
        </w:rPr>
        <w:t>The Police Uplift Programme and Voluntary Resignations</w:t>
      </w:r>
    </w:p>
    <w:p w14:paraId="138B8E84" w14:textId="46E6C91A" w:rsidR="00D6395B" w:rsidRDefault="00BB7B2C" w:rsidP="00DF057B">
      <w:pPr>
        <w:jc w:val="both"/>
      </w:pPr>
      <w:r>
        <w:t>Voluntary resignation</w:t>
      </w:r>
      <w:r w:rsidR="005628BA">
        <w:t xml:space="preserve"> within the police</w:t>
      </w:r>
      <w:r>
        <w:t xml:space="preserve"> has increased rapidly through recent years.</w:t>
      </w:r>
      <w:r w:rsidR="00FD297D">
        <w:t xml:space="preserve"> Budgetary cuts due to the 2008 financial crisis, alongside large numbers of resignations</w:t>
      </w:r>
      <w:r w:rsidR="00DC1B1D">
        <w:t>,</w:t>
      </w:r>
      <w:r w:rsidR="00FD297D">
        <w:t xml:space="preserve"> and the Governments Police Uplift Programme</w:t>
      </w:r>
      <w:r w:rsidR="00F10AB9">
        <w:t xml:space="preserve"> (PUP)</w:t>
      </w:r>
      <w:r w:rsidR="0074011F">
        <w:t xml:space="preserve"> announced in 2019</w:t>
      </w:r>
      <w:r w:rsidR="00FD297D">
        <w:t xml:space="preserve">, </w:t>
      </w:r>
      <w:r w:rsidR="004C15F4">
        <w:t>raised</w:t>
      </w:r>
      <w:r w:rsidR="00FD297D">
        <w:t xml:space="preserve"> concern and discussion surrounding retention of police officers</w:t>
      </w:r>
      <w:r w:rsidR="008838B2">
        <w:t>, as</w:t>
      </w:r>
      <w:r w:rsidR="00277069">
        <w:t xml:space="preserve"> </w:t>
      </w:r>
      <w:r w:rsidR="008838B2">
        <w:t>t</w:t>
      </w:r>
      <w:r w:rsidR="00FD297D">
        <w:t>hese resignations could be an “avoidable turnover”</w:t>
      </w:r>
      <w:r w:rsidR="001019BF">
        <w:t xml:space="preserve"> </w:t>
      </w:r>
      <w:r w:rsidR="001019BF" w:rsidRPr="005A7388">
        <w:t>(Charman and Bennett, 2022)</w:t>
      </w:r>
      <w:r w:rsidR="001019BF">
        <w:t>.</w:t>
      </w:r>
      <w:r w:rsidR="005C3238">
        <w:t xml:space="preserve"> </w:t>
      </w:r>
      <w:r w:rsidR="00C3407E" w:rsidRPr="005A7388">
        <w:t xml:space="preserve">National Audit Office </w:t>
      </w:r>
      <w:r w:rsidR="005A7388" w:rsidRPr="005A7388">
        <w:t>(</w:t>
      </w:r>
      <w:r w:rsidR="00C3407E" w:rsidRPr="005A7388">
        <w:t>2022)</w:t>
      </w:r>
      <w:r w:rsidR="005C3238">
        <w:rPr>
          <w:b/>
          <w:bCs/>
        </w:rPr>
        <w:t xml:space="preserve"> </w:t>
      </w:r>
      <w:r w:rsidR="005C3238">
        <w:t>h</w:t>
      </w:r>
      <w:r w:rsidR="008C7717">
        <w:t>ighlight</w:t>
      </w:r>
      <w:r w:rsidR="005C3238">
        <w:t>ed</w:t>
      </w:r>
      <w:r w:rsidR="008C7717">
        <w:t xml:space="preserve"> that the purpose of the uplift programme </w:t>
      </w:r>
      <w:r w:rsidR="009F5307">
        <w:t>wa</w:t>
      </w:r>
      <w:r w:rsidR="008C7717">
        <w:t>s to “strengthen the police’s ability to meet current and future crime reduction ambitions and increase levels of public confidence in policing in general”.</w:t>
      </w:r>
      <w:r w:rsidR="001A3607">
        <w:t xml:space="preserve"> This would </w:t>
      </w:r>
      <w:r w:rsidR="00545572">
        <w:t>be achieved by</w:t>
      </w:r>
      <w:r w:rsidR="001A3607">
        <w:t xml:space="preserve"> </w:t>
      </w:r>
      <w:r w:rsidR="00545572">
        <w:t xml:space="preserve">recruiting </w:t>
      </w:r>
      <w:r w:rsidR="008C7717">
        <w:t>an additional 20,000 officers</w:t>
      </w:r>
      <w:r w:rsidR="00A277FA">
        <w:t>, which</w:t>
      </w:r>
      <w:r w:rsidR="00545572">
        <w:t xml:space="preserve"> would entail</w:t>
      </w:r>
      <w:r w:rsidR="00B5707D">
        <w:t xml:space="preserve"> employing a</w:t>
      </w:r>
      <w:r w:rsidR="008C7717">
        <w:t>n actual figure of 50,000</w:t>
      </w:r>
      <w:r w:rsidR="00B5707D">
        <w:t xml:space="preserve"> new officers.</w:t>
      </w:r>
      <w:r w:rsidR="00A236B9">
        <w:t xml:space="preserve"> </w:t>
      </w:r>
    </w:p>
    <w:p w14:paraId="4F134B4C" w14:textId="11DB5CFE" w:rsidR="00C36CC7" w:rsidRPr="004C15F4" w:rsidRDefault="00A236B9" w:rsidP="00DF057B">
      <w:pPr>
        <w:jc w:val="both"/>
      </w:pPr>
      <w:r>
        <w:t>A key</w:t>
      </w:r>
      <w:r w:rsidR="005D340E">
        <w:t xml:space="preserve"> objective</w:t>
      </w:r>
      <w:r w:rsidR="00392DDB">
        <w:t xml:space="preserve"> was to retain newly recruited police officers at high levels </w:t>
      </w:r>
      <w:r w:rsidR="002D4AB9" w:rsidRPr="007860D9">
        <w:t>(Police and Fire Analysis Unit and Home Office Analysis and Insight, 2023)</w:t>
      </w:r>
      <w:r w:rsidR="00392DDB">
        <w:t xml:space="preserve">. </w:t>
      </w:r>
      <w:r w:rsidR="00E47522">
        <w:t>The p</w:t>
      </w:r>
      <w:r w:rsidR="005237CC">
        <w:t xml:space="preserve">lanned increase in numbers and professionalism has </w:t>
      </w:r>
      <w:r w:rsidR="009A2F39">
        <w:t>questioned</w:t>
      </w:r>
      <w:r w:rsidR="005237CC">
        <w:t xml:space="preserve"> </w:t>
      </w:r>
      <w:r w:rsidR="00F81CBD">
        <w:t xml:space="preserve">the possible </w:t>
      </w:r>
      <w:r w:rsidR="005237CC">
        <w:t>impact</w:t>
      </w:r>
      <w:r w:rsidR="00E47522">
        <w:t>, and</w:t>
      </w:r>
      <w:r w:rsidR="00C96279">
        <w:t xml:space="preserve"> at present</w:t>
      </w:r>
      <w:r w:rsidR="00E47522">
        <w:t xml:space="preserve"> t</w:t>
      </w:r>
      <w:r w:rsidR="00FE62D5">
        <w:t xml:space="preserve">here is little known about the effect of </w:t>
      </w:r>
      <w:proofErr w:type="gramStart"/>
      <w:r w:rsidR="00FE62D5">
        <w:t>large scale</w:t>
      </w:r>
      <w:proofErr w:type="gramEnd"/>
      <w:r w:rsidR="00FE62D5">
        <w:t xml:space="preserve"> recruitment into the police</w:t>
      </w:r>
      <w:r w:rsidR="00CA375B">
        <w:t xml:space="preserve"> </w:t>
      </w:r>
      <w:r w:rsidR="00CA375B" w:rsidRPr="00F108A1">
        <w:t>(Williams and Sondhi, 2022)</w:t>
      </w:r>
      <w:r w:rsidR="00FE62D5">
        <w:t>.</w:t>
      </w:r>
      <w:r w:rsidR="004B18F3">
        <w:t xml:space="preserve"> </w:t>
      </w:r>
      <w:r w:rsidR="009A2F39">
        <w:t>However, i</w:t>
      </w:r>
      <w:r w:rsidR="004B18F3">
        <w:t xml:space="preserve">n the year ending March 2023, 9192 officers left policing, </w:t>
      </w:r>
      <w:r w:rsidR="00CA375B">
        <w:t xml:space="preserve">the </w:t>
      </w:r>
      <w:r w:rsidR="004B18F3">
        <w:t>highest value in 13 years</w:t>
      </w:r>
      <w:r w:rsidR="003855B0">
        <w:t>.</w:t>
      </w:r>
      <w:r w:rsidR="00C36CC7">
        <w:t xml:space="preserve"> Voluntary resignation has seen a gradual increase from 1.8% of workforce in 2019, to 3.3% in 2023, which is now highest proportion of leavers</w:t>
      </w:r>
      <w:r w:rsidR="00A758DD">
        <w:t xml:space="preserve"> </w:t>
      </w:r>
      <w:r w:rsidR="00A758DD" w:rsidRPr="00233C42">
        <w:t>(Home Office, 2023)</w:t>
      </w:r>
      <w:r w:rsidR="00A758DD">
        <w:t>. This is indicative then, that</w:t>
      </w:r>
      <w:r w:rsidR="00940375">
        <w:t xml:space="preserve"> despite the objectives of the mass recruitment, re</w:t>
      </w:r>
      <w:r w:rsidR="00CA375B">
        <w:t>tention</w:t>
      </w:r>
      <w:r w:rsidR="00940375">
        <w:t xml:space="preserve"> is still an </w:t>
      </w:r>
      <w:r w:rsidR="00FE4551">
        <w:t>issue that policing faces.</w:t>
      </w:r>
    </w:p>
    <w:p w14:paraId="7D303B18" w14:textId="77777777" w:rsidR="00004A9E" w:rsidRDefault="00004A9E" w:rsidP="00DF057B">
      <w:pPr>
        <w:jc w:val="both"/>
        <w:rPr>
          <w:b/>
          <w:bCs/>
        </w:rPr>
      </w:pPr>
    </w:p>
    <w:p w14:paraId="50C7AAD4" w14:textId="50D4B46B" w:rsidR="00004A9E" w:rsidRPr="00004A9E" w:rsidRDefault="00004A9E" w:rsidP="00DF057B">
      <w:pPr>
        <w:jc w:val="both"/>
        <w:rPr>
          <w:b/>
          <w:bCs/>
          <w:u w:val="single"/>
        </w:rPr>
      </w:pPr>
      <w:r>
        <w:rPr>
          <w:b/>
          <w:bCs/>
          <w:u w:val="single"/>
        </w:rPr>
        <w:t xml:space="preserve">Why are </w:t>
      </w:r>
      <w:r w:rsidR="006A46E3">
        <w:rPr>
          <w:b/>
          <w:bCs/>
          <w:u w:val="single"/>
        </w:rPr>
        <w:t>police officers resigning?</w:t>
      </w:r>
    </w:p>
    <w:p w14:paraId="783ABCB7" w14:textId="7AC8DB38" w:rsidR="00452A21" w:rsidRPr="007D1EC7" w:rsidRDefault="00037140" w:rsidP="00DF057B">
      <w:pPr>
        <w:jc w:val="both"/>
        <w:rPr>
          <w:b/>
          <w:bCs/>
        </w:rPr>
      </w:pPr>
      <w:r>
        <w:t xml:space="preserve">Research conducted with police leavers between 2014 and 2019 illustrated that 56.5% of respondents stated that stress had a “major effect” on their decision to leave, </w:t>
      </w:r>
      <w:r w:rsidR="007919E3">
        <w:t>closely followed by 56.4% stating they felt that they did not have the staff levels available to meet demand</w:t>
      </w:r>
      <w:r w:rsidR="00176952">
        <w:t>, and 65.2% cit</w:t>
      </w:r>
      <w:r w:rsidR="00B32A12">
        <w:t xml:space="preserve">ing </w:t>
      </w:r>
      <w:r w:rsidR="005853FE">
        <w:t>“impact on personal life”</w:t>
      </w:r>
      <w:r w:rsidR="00B32A12">
        <w:t xml:space="preserve">. </w:t>
      </w:r>
      <w:r w:rsidR="002172EE">
        <w:t>Further to this, 29.2% reported that “organisational injustice” was a reason for leaving, with a key theme emerging of feeling unvalued by the organisation</w:t>
      </w:r>
      <w:r w:rsidR="00B956E2" w:rsidRPr="00B956E2">
        <w:rPr>
          <w:b/>
          <w:bCs/>
        </w:rPr>
        <w:t xml:space="preserve"> </w:t>
      </w:r>
      <w:r w:rsidR="00B956E2" w:rsidRPr="003C23F5">
        <w:t>(Charman and Bennett, 2022)</w:t>
      </w:r>
      <w:r w:rsidR="003C23F5">
        <w:t>.</w:t>
      </w:r>
    </w:p>
    <w:p w14:paraId="7A45F010" w14:textId="11873E2B" w:rsidR="0082036E" w:rsidRDefault="00F171AC" w:rsidP="00DF057B">
      <w:pPr>
        <w:jc w:val="both"/>
      </w:pPr>
      <w:r>
        <w:t xml:space="preserve">Academic researchers and psychologists collectively recognise that police work is a highly stressful occupation </w:t>
      </w:r>
      <w:r w:rsidRPr="000C3B53">
        <w:t>(</w:t>
      </w:r>
      <w:proofErr w:type="spellStart"/>
      <w:r w:rsidRPr="000C3B53">
        <w:t>Purba</w:t>
      </w:r>
      <w:proofErr w:type="spellEnd"/>
      <w:r w:rsidRPr="000C3B53">
        <w:t xml:space="preserve"> and </w:t>
      </w:r>
      <w:proofErr w:type="spellStart"/>
      <w:r w:rsidRPr="000C3B53">
        <w:t>Demou</w:t>
      </w:r>
      <w:proofErr w:type="spellEnd"/>
      <w:r w:rsidRPr="000C3B53">
        <w:t xml:space="preserve">, 2019; </w:t>
      </w:r>
      <w:proofErr w:type="spellStart"/>
      <w:r w:rsidRPr="000C3B53">
        <w:t>Gullon</w:t>
      </w:r>
      <w:proofErr w:type="spellEnd"/>
      <w:r w:rsidRPr="000C3B53">
        <w:t>-Scott and Longstaff, 2024)</w:t>
      </w:r>
      <w:r w:rsidR="00055153">
        <w:rPr>
          <w:b/>
          <w:bCs/>
        </w:rPr>
        <w:t>,</w:t>
      </w:r>
      <w:r>
        <w:rPr>
          <w:b/>
          <w:bCs/>
        </w:rPr>
        <w:t xml:space="preserve"> </w:t>
      </w:r>
      <w:r>
        <w:t xml:space="preserve">and that stress is not a new concept to policing and has been established to contribute to burnout </w:t>
      </w:r>
      <w:r w:rsidRPr="006F0CBF">
        <w:t>(Goodman, A. M., 1990).</w:t>
      </w:r>
      <w:r w:rsidR="00A003C2">
        <w:t xml:space="preserve"> </w:t>
      </w:r>
      <w:r w:rsidR="00046B56">
        <w:t xml:space="preserve">However, the stressors within policing have been noted to correspond to two categories: operational stressors (arising from the nature of policing) and organisational stressors (arising from the nature of the organisation) </w:t>
      </w:r>
      <w:r w:rsidR="00046B56" w:rsidRPr="005876F0">
        <w:t>(</w:t>
      </w:r>
      <w:proofErr w:type="spellStart"/>
      <w:r w:rsidR="00046B56" w:rsidRPr="005876F0">
        <w:t>Purba</w:t>
      </w:r>
      <w:proofErr w:type="spellEnd"/>
      <w:r w:rsidR="00046B56" w:rsidRPr="005876F0">
        <w:t xml:space="preserve"> and </w:t>
      </w:r>
      <w:proofErr w:type="spellStart"/>
      <w:r w:rsidR="00046B56" w:rsidRPr="005876F0">
        <w:t>Demou</w:t>
      </w:r>
      <w:proofErr w:type="spellEnd"/>
      <w:r w:rsidR="00046B56" w:rsidRPr="005876F0">
        <w:t>, 2019)</w:t>
      </w:r>
      <w:r w:rsidR="00046B56">
        <w:t xml:space="preserve">. Moreover, it is generally accepted that organisational stressors are more prevalent </w:t>
      </w:r>
      <w:r w:rsidR="00046B56" w:rsidRPr="005876F0">
        <w:t xml:space="preserve">(Kop, </w:t>
      </w:r>
      <w:proofErr w:type="spellStart"/>
      <w:r w:rsidR="00046B56" w:rsidRPr="005876F0">
        <w:t>Euwema</w:t>
      </w:r>
      <w:proofErr w:type="spellEnd"/>
      <w:r w:rsidR="00046B56" w:rsidRPr="005876F0">
        <w:t xml:space="preserve"> and Schaufeli, 1999; </w:t>
      </w:r>
      <w:proofErr w:type="spellStart"/>
      <w:r w:rsidR="00046B56" w:rsidRPr="005876F0">
        <w:t>Gullon</w:t>
      </w:r>
      <w:proofErr w:type="spellEnd"/>
      <w:r w:rsidR="00046B56" w:rsidRPr="005876F0">
        <w:t>-Scott and Longstaff, 2024)</w:t>
      </w:r>
      <w:r w:rsidR="00046B56">
        <w:t xml:space="preserve">, with Charman and Bennett (2022) concluding that there is no available evidence to suggest that it is the </w:t>
      </w:r>
      <w:r w:rsidR="00046B56" w:rsidRPr="00683AD3">
        <w:rPr>
          <w:i/>
          <w:iCs/>
        </w:rPr>
        <w:t>nature</w:t>
      </w:r>
      <w:r w:rsidR="00046B56">
        <w:t xml:space="preserve"> of police work that causes stress.</w:t>
      </w:r>
    </w:p>
    <w:p w14:paraId="409D0CF8" w14:textId="451DE3B6" w:rsidR="00F171AC" w:rsidRDefault="00A003C2" w:rsidP="00DF057B">
      <w:pPr>
        <w:jc w:val="both"/>
      </w:pPr>
      <w:r>
        <w:t>In agreeance with this, t</w:t>
      </w:r>
      <w:r w:rsidR="00A31C77">
        <w:t xml:space="preserve">he main causes of stress to police officers have been </w:t>
      </w:r>
      <w:r w:rsidR="00E7691A">
        <w:t xml:space="preserve">identified as </w:t>
      </w:r>
      <w:r w:rsidR="00A43BAD">
        <w:t>lack of support</w:t>
      </w:r>
      <w:r w:rsidR="00CE7CF8">
        <w:t xml:space="preserve"> from leaders</w:t>
      </w:r>
      <w:r w:rsidR="00A43BAD">
        <w:t>, job demand</w:t>
      </w:r>
      <w:r w:rsidR="00294970">
        <w:t xml:space="preserve"> and workload</w:t>
      </w:r>
      <w:r w:rsidR="00A43BAD">
        <w:t>, and long working hours</w:t>
      </w:r>
      <w:r w:rsidR="00294970">
        <w:t xml:space="preserve"> </w:t>
      </w:r>
      <w:r w:rsidR="00294970" w:rsidRPr="008F63E6">
        <w:t>(</w:t>
      </w:r>
      <w:proofErr w:type="spellStart"/>
      <w:r w:rsidR="00294970" w:rsidRPr="008F63E6">
        <w:t>Purba</w:t>
      </w:r>
      <w:proofErr w:type="spellEnd"/>
      <w:r w:rsidR="00294970" w:rsidRPr="008F63E6">
        <w:t xml:space="preserve"> and </w:t>
      </w:r>
      <w:proofErr w:type="spellStart"/>
      <w:r w:rsidR="00294970" w:rsidRPr="008F63E6">
        <w:t>Demou</w:t>
      </w:r>
      <w:proofErr w:type="spellEnd"/>
      <w:r w:rsidR="00294970" w:rsidRPr="008F63E6">
        <w:t>, 2019)</w:t>
      </w:r>
      <w:r w:rsidR="00A43BAD" w:rsidRPr="008F63E6">
        <w:t>.</w:t>
      </w:r>
      <w:r w:rsidR="000A3BCB">
        <w:t xml:space="preserve"> </w:t>
      </w:r>
      <w:r w:rsidR="00C95822">
        <w:t xml:space="preserve">Low </w:t>
      </w:r>
      <w:r w:rsidR="005A249B">
        <w:t>autonomy in</w:t>
      </w:r>
      <w:r w:rsidR="00BD52E5">
        <w:t xml:space="preserve"> </w:t>
      </w:r>
      <w:r w:rsidR="005A249B">
        <w:t>decision making, poor relationships between colleagues, and a lack of reciprocity from the organ</w:t>
      </w:r>
      <w:r w:rsidR="001B290E">
        <w:t xml:space="preserve">isation, have also been highlighted as contributing to </w:t>
      </w:r>
      <w:r w:rsidR="00353B76">
        <w:t xml:space="preserve">the stress of police officers </w:t>
      </w:r>
      <w:r w:rsidR="00B10D2B" w:rsidRPr="008F63E6">
        <w:t>(</w:t>
      </w:r>
      <w:proofErr w:type="spellStart"/>
      <w:r w:rsidR="00B10D2B" w:rsidRPr="008F63E6">
        <w:t>Garbarino</w:t>
      </w:r>
      <w:proofErr w:type="spellEnd"/>
      <w:r w:rsidR="00B10D2B" w:rsidRPr="008F63E6">
        <w:t xml:space="preserve"> </w:t>
      </w:r>
      <w:r w:rsidR="00B10D2B" w:rsidRPr="008F63E6">
        <w:rPr>
          <w:i/>
          <w:iCs/>
        </w:rPr>
        <w:t>et al.</w:t>
      </w:r>
      <w:r w:rsidR="00B10D2B" w:rsidRPr="008F63E6">
        <w:t>, 2013)</w:t>
      </w:r>
      <w:r w:rsidR="00B10D2B">
        <w:t xml:space="preserve">. </w:t>
      </w:r>
      <w:r w:rsidR="000A3BCB">
        <w:t>It is perhaps unsurprising then</w:t>
      </w:r>
      <w:r w:rsidR="006369FD">
        <w:t>, that</w:t>
      </w:r>
      <w:r w:rsidR="00B10D2B">
        <w:t xml:space="preserve"> a number of</w:t>
      </w:r>
      <w:r w:rsidR="006369FD">
        <w:t xml:space="preserve"> these stressors are echoed</w:t>
      </w:r>
      <w:r w:rsidR="00B10D2B">
        <w:t xml:space="preserve"> specifically</w:t>
      </w:r>
      <w:r w:rsidR="006369FD">
        <w:t xml:space="preserve"> alongside stress itself, in the findings of Charman and Bennett (2022)</w:t>
      </w:r>
      <w:r w:rsidR="0068689C">
        <w:t>,</w:t>
      </w:r>
      <w:r w:rsidR="00B80608">
        <w:t xml:space="preserve"> as</w:t>
      </w:r>
      <w:r w:rsidR="00996A56">
        <w:t xml:space="preserve"> being </w:t>
      </w:r>
      <w:r w:rsidR="006C7F68">
        <w:t>leading impactors</w:t>
      </w:r>
      <w:r w:rsidR="00996A56">
        <w:t xml:space="preserve"> for vast amounts of police resignations.</w:t>
      </w:r>
    </w:p>
    <w:p w14:paraId="3F191205" w14:textId="1586F1FA" w:rsidR="0087537E" w:rsidRPr="0087537E" w:rsidRDefault="00F3045A" w:rsidP="00DF057B">
      <w:pPr>
        <w:jc w:val="both"/>
        <w:rPr>
          <w:b/>
          <w:bCs/>
        </w:rPr>
      </w:pPr>
      <w:r>
        <w:t>A Police Federation of England and Wales</w:t>
      </w:r>
      <w:r w:rsidR="00AC0C66">
        <w:t xml:space="preserve"> </w:t>
      </w:r>
      <w:r w:rsidR="00885A87">
        <w:t>survey</w:t>
      </w:r>
      <w:r w:rsidR="00AC0C66">
        <w:t xml:space="preserve"> in</w:t>
      </w:r>
      <w:r w:rsidR="00885A87">
        <w:t xml:space="preserve"> 2018 indicated that 89.8% respondents report that they do not have enough officers to manage demand, 72.4% reported their workload was “too high”, </w:t>
      </w:r>
      <w:r w:rsidR="00885A87">
        <w:lastRenderedPageBreak/>
        <w:t>79.3% acknowledged feelings of stress or other difficulties with their mental health</w:t>
      </w:r>
      <w:r w:rsidR="00E35A76">
        <w:t>,</w:t>
      </w:r>
      <w:r w:rsidR="00885A87">
        <w:t xml:space="preserve"> and 94.2% of these stated this was caused or worsened by work</w:t>
      </w:r>
      <w:r w:rsidR="00E35A76">
        <w:t xml:space="preserve"> </w:t>
      </w:r>
      <w:r w:rsidR="00E35A76" w:rsidRPr="004758DE">
        <w:t>(Elliott-Davies, 2018)</w:t>
      </w:r>
      <w:r w:rsidR="00885A87">
        <w:t>.</w:t>
      </w:r>
      <w:r w:rsidR="000D057F">
        <w:t xml:space="preserve"> </w:t>
      </w:r>
      <w:r w:rsidR="00124894">
        <w:t>T</w:t>
      </w:r>
      <w:r w:rsidR="00511063">
        <w:t>he Pay and morale survey in 2022</w:t>
      </w:r>
      <w:r w:rsidR="00BF757D">
        <w:t xml:space="preserve"> reported that</w:t>
      </w:r>
      <w:r w:rsidR="00511063">
        <w:t xml:space="preserve"> 66% </w:t>
      </w:r>
      <w:r w:rsidR="00BF757D">
        <w:t xml:space="preserve">of </w:t>
      </w:r>
      <w:r w:rsidR="00511063">
        <w:t xml:space="preserve">respondents </w:t>
      </w:r>
      <w:r w:rsidR="00BF757D">
        <w:t xml:space="preserve">felt that their </w:t>
      </w:r>
      <w:r w:rsidR="00511063">
        <w:t xml:space="preserve">workload </w:t>
      </w:r>
      <w:r w:rsidR="00BF757D">
        <w:t>wa</w:t>
      </w:r>
      <w:r w:rsidR="00511063">
        <w:t>s “too high” or “much too high”</w:t>
      </w:r>
      <w:r w:rsidR="00BF757D">
        <w:t>,</w:t>
      </w:r>
      <w:r w:rsidR="00511063">
        <w:t xml:space="preserve"> 88% fe</w:t>
      </w:r>
      <w:r w:rsidR="00BF757D">
        <w:t>lt</w:t>
      </w:r>
      <w:r w:rsidR="00511063">
        <w:t xml:space="preserve"> that there are not enough officers to meet demands</w:t>
      </w:r>
      <w:r w:rsidR="00B534EC">
        <w:t>,</w:t>
      </w:r>
      <w:r w:rsidR="00511063">
        <w:t xml:space="preserve"> 92% acknowledged feelings of stress or other difficulties with their mental health, with 92% indicating that this was caused by or worsened by work</w:t>
      </w:r>
      <w:r w:rsidR="00A14577">
        <w:t xml:space="preserve"> </w:t>
      </w:r>
      <w:r w:rsidR="00A14577" w:rsidRPr="00844003">
        <w:t>(Police Federation of England and Wales, 2022)</w:t>
      </w:r>
      <w:r w:rsidR="00511063">
        <w:t>.</w:t>
      </w:r>
      <w:r w:rsidR="0087537E">
        <w:rPr>
          <w:b/>
          <w:bCs/>
        </w:rPr>
        <w:t xml:space="preserve"> </w:t>
      </w:r>
      <w:r w:rsidR="0000380E">
        <w:t xml:space="preserve">These statistics indicate that whilst </w:t>
      </w:r>
      <w:r w:rsidR="00710095">
        <w:t>factors relating to staffing numbers</w:t>
      </w:r>
      <w:r w:rsidR="007B164F">
        <w:t xml:space="preserve"> and workload may have been improved by mass recruitment</w:t>
      </w:r>
      <w:r w:rsidR="00E37CD8">
        <w:t>, stress has not. Given the</w:t>
      </w:r>
      <w:r w:rsidR="00E0170B">
        <w:t xml:space="preserve"> continued rise in voluntary resignation</w:t>
      </w:r>
      <w:r w:rsidR="005D0E9D">
        <w:t xml:space="preserve"> then</w:t>
      </w:r>
      <w:r w:rsidR="00E0170B">
        <w:t>,</w:t>
      </w:r>
      <w:r w:rsidR="00BC2EAF">
        <w:t xml:space="preserve"> it can be argued that</w:t>
      </w:r>
      <w:r w:rsidR="00C672F2">
        <w:t xml:space="preserve"> stress is more strongly affiliated with</w:t>
      </w:r>
      <w:r w:rsidR="00236212">
        <w:t xml:space="preserve"> officer resignations</w:t>
      </w:r>
      <w:r w:rsidR="00AA4AAA">
        <w:t xml:space="preserve">. </w:t>
      </w:r>
    </w:p>
    <w:p w14:paraId="752981FA" w14:textId="234A77BF" w:rsidR="00117145" w:rsidRDefault="00C30432" w:rsidP="00DF057B">
      <w:pPr>
        <w:jc w:val="both"/>
      </w:pPr>
      <w:r w:rsidRPr="00D4242D">
        <w:t xml:space="preserve">Matz, Woo and Kim </w:t>
      </w:r>
      <w:r w:rsidR="00D4242D" w:rsidRPr="00D4242D">
        <w:t>(</w:t>
      </w:r>
      <w:r w:rsidRPr="00D4242D">
        <w:t>2014)</w:t>
      </w:r>
      <w:r w:rsidR="00AA4AAA">
        <w:t xml:space="preserve"> c</w:t>
      </w:r>
      <w:r>
        <w:t>oncluded through their research that emotional exhaustion (burnout), job satisfaction and alternative job search were key in police officers resigning. They also consider how these are connected in a causality, whereby job stress impacts emotional exhaustion, which reduces job satisfaction, and ultimately leads to alternative job search.</w:t>
      </w:r>
      <w:r w:rsidR="00D925BD">
        <w:t xml:space="preserve"> </w:t>
      </w:r>
      <w:r w:rsidR="0076788E" w:rsidRPr="009600FB">
        <w:t xml:space="preserve">Charman and Bennett </w:t>
      </w:r>
      <w:r w:rsidR="009600FB">
        <w:t>(</w:t>
      </w:r>
      <w:r w:rsidR="0076788E" w:rsidRPr="009600FB">
        <w:t>2022)</w:t>
      </w:r>
      <w:r w:rsidR="00D925BD">
        <w:t xml:space="preserve"> identified that w</w:t>
      </w:r>
      <w:r w:rsidR="0076788E">
        <w:t xml:space="preserve">hilst officers highly valued the occupation they had joined, the inability of the organisation to manage demand placed upon them, and support them, led to occupational frustrations and diminished organisational commitment, leading to a negative impact on physical and mental health. </w:t>
      </w:r>
      <w:r w:rsidR="002633DF">
        <w:t xml:space="preserve">Stress has been proven to have a direct negative impact upon organisational commitment </w:t>
      </w:r>
      <w:r w:rsidR="002633DF" w:rsidRPr="0072403E">
        <w:t xml:space="preserve">(Choi, </w:t>
      </w:r>
      <w:proofErr w:type="spellStart"/>
      <w:r w:rsidR="002633DF" w:rsidRPr="0072403E">
        <w:t>Kruis</w:t>
      </w:r>
      <w:proofErr w:type="spellEnd"/>
      <w:r w:rsidR="002633DF" w:rsidRPr="0072403E">
        <w:t xml:space="preserve"> and Yun, 2020; Johnson, 2015)</w:t>
      </w:r>
      <w:r w:rsidR="002633DF">
        <w:t>.</w:t>
      </w:r>
    </w:p>
    <w:p w14:paraId="65CFD15B" w14:textId="77777777" w:rsidR="00712253" w:rsidRDefault="00712253" w:rsidP="00DF057B">
      <w:pPr>
        <w:jc w:val="both"/>
      </w:pPr>
    </w:p>
    <w:p w14:paraId="5A9E1ED3" w14:textId="0EE714A2" w:rsidR="00117145" w:rsidRDefault="00117145" w:rsidP="00DF057B">
      <w:pPr>
        <w:pStyle w:val="NoSpacing"/>
        <w:jc w:val="both"/>
        <w:rPr>
          <w:b/>
          <w:bCs/>
          <w:u w:val="single"/>
        </w:rPr>
      </w:pPr>
      <w:r>
        <w:rPr>
          <w:b/>
          <w:bCs/>
          <w:u w:val="single"/>
        </w:rPr>
        <w:t>Organisational Commitment</w:t>
      </w:r>
    </w:p>
    <w:p w14:paraId="129151A4" w14:textId="77777777" w:rsidR="00117145" w:rsidRDefault="00117145" w:rsidP="00DF057B">
      <w:pPr>
        <w:pStyle w:val="NoSpacing"/>
        <w:jc w:val="both"/>
        <w:rPr>
          <w:b/>
          <w:bCs/>
          <w:u w:val="single"/>
        </w:rPr>
      </w:pPr>
    </w:p>
    <w:p w14:paraId="3BB5BEB4" w14:textId="0089BCFE" w:rsidR="00A0142A" w:rsidRDefault="009E6FD9" w:rsidP="00DF057B">
      <w:pPr>
        <w:jc w:val="both"/>
      </w:pPr>
      <w:r>
        <w:t>The most prevalent</w:t>
      </w:r>
      <w:r w:rsidR="00C558B2">
        <w:t>,</w:t>
      </w:r>
      <w:r>
        <w:t xml:space="preserve"> and widely accepted</w:t>
      </w:r>
      <w:r w:rsidR="00CC332B">
        <w:t>,</w:t>
      </w:r>
      <w:r>
        <w:t xml:space="preserve"> definition of organisational commitment</w:t>
      </w:r>
      <w:r w:rsidR="00466E35">
        <w:t>,</w:t>
      </w:r>
      <w:r>
        <w:t xml:space="preserve"> is that provided by </w:t>
      </w:r>
      <w:proofErr w:type="spellStart"/>
      <w:r w:rsidRPr="000C7651">
        <w:t>Mowday</w:t>
      </w:r>
      <w:proofErr w:type="spellEnd"/>
      <w:r w:rsidRPr="000C7651">
        <w:t xml:space="preserve">, Steers and Porter </w:t>
      </w:r>
      <w:r w:rsidR="000C7651" w:rsidRPr="000C7651">
        <w:t>(</w:t>
      </w:r>
      <w:r w:rsidRPr="000C7651">
        <w:t>1979)</w:t>
      </w:r>
      <w:r>
        <w:t>, who defined</w:t>
      </w:r>
      <w:r w:rsidR="00A0142A">
        <w:t xml:space="preserve"> it as</w:t>
      </w:r>
      <w:r>
        <w:t xml:space="preserve"> </w:t>
      </w:r>
    </w:p>
    <w:p w14:paraId="340270A8" w14:textId="77777777" w:rsidR="00A0142A" w:rsidRDefault="009E6FD9" w:rsidP="00DF057B">
      <w:pPr>
        <w:jc w:val="both"/>
      </w:pPr>
      <w:r w:rsidRPr="00CC332B">
        <w:rPr>
          <w:i/>
          <w:iCs/>
        </w:rPr>
        <w:t>“a strong belief in and acceptance of the organisation’s goals and values, a willingness to exert considerable effort on behalf of the organisation, and a strong desire to maintain membership in the organisation”</w:t>
      </w:r>
      <w:r>
        <w:t xml:space="preserve">. </w:t>
      </w:r>
    </w:p>
    <w:p w14:paraId="64EA0786" w14:textId="31B8D37A" w:rsidR="001151A6" w:rsidRDefault="009E6FD9" w:rsidP="00DF057B">
      <w:pPr>
        <w:jc w:val="both"/>
      </w:pPr>
      <w:r>
        <w:t xml:space="preserve">The benefits of </w:t>
      </w:r>
      <w:r w:rsidRPr="00736557">
        <w:t>high organisational commitment have been established as lower employee turnover and absenteeism, greater ethical decision-making, and increased job performance</w:t>
      </w:r>
      <w:r>
        <w:t xml:space="preserve"> </w:t>
      </w:r>
      <w:r w:rsidRPr="001D407F">
        <w:t>(Johnson, 2015)</w:t>
      </w:r>
      <w:r w:rsidRPr="00736557">
        <w:t>.</w:t>
      </w:r>
      <w:r>
        <w:t xml:space="preserve"> A clear argument can be presented then, that for the goal of the mass recruitment drive </w:t>
      </w:r>
      <w:r w:rsidR="00D67E64">
        <w:t>to</w:t>
      </w:r>
      <w:r>
        <w:t xml:space="preserve"> succeed, organisational commitment will have a vital role to play.</w:t>
      </w:r>
      <w:r w:rsidR="00D37381">
        <w:rPr>
          <w:b/>
          <w:bCs/>
        </w:rPr>
        <w:t xml:space="preserve"> </w:t>
      </w:r>
      <w:r w:rsidR="008A07B8">
        <w:t>T</w:t>
      </w:r>
      <w:r w:rsidR="007029B2">
        <w:t xml:space="preserve">he holistic </w:t>
      </w:r>
      <w:r w:rsidR="00C12B6B">
        <w:t xml:space="preserve">consideration </w:t>
      </w:r>
      <w:r w:rsidR="001151A6">
        <w:t>of</w:t>
      </w:r>
      <w:r w:rsidR="00937EF2">
        <w:t xml:space="preserve"> the employee to employer relationship </w:t>
      </w:r>
      <w:r w:rsidR="00C12B6B">
        <w:t>can be described as “affective commitment”</w:t>
      </w:r>
      <w:r w:rsidR="006050D4">
        <w:t xml:space="preserve">, which incorporates the </w:t>
      </w:r>
      <w:r w:rsidR="00937EF2">
        <w:t xml:space="preserve">“psychological bond and loyalty to the organisation” </w:t>
      </w:r>
      <w:r w:rsidR="00502A49" w:rsidRPr="00B03944">
        <w:t>(Metcalfe and Dick, 2001)</w:t>
      </w:r>
      <w:r w:rsidR="00502A49">
        <w:t xml:space="preserve">. </w:t>
      </w:r>
      <w:r w:rsidR="001151A6">
        <w:t xml:space="preserve">However, from the definition of </w:t>
      </w:r>
      <w:proofErr w:type="spellStart"/>
      <w:r w:rsidR="001151A6">
        <w:t>Mowday</w:t>
      </w:r>
      <w:proofErr w:type="spellEnd"/>
      <w:r w:rsidR="001151A6">
        <w:t xml:space="preserve">, Steers and Porter (1979), three key elements of organisational commitment can be drawn: identification, </w:t>
      </w:r>
      <w:r w:rsidR="007D7BC4">
        <w:t>effort</w:t>
      </w:r>
      <w:r w:rsidR="001151A6">
        <w:t>, and loyalty.</w:t>
      </w:r>
    </w:p>
    <w:p w14:paraId="0F4757CC" w14:textId="1777C782" w:rsidR="007A1BAB" w:rsidRDefault="007A1BAB" w:rsidP="00DF057B">
      <w:pPr>
        <w:jc w:val="both"/>
      </w:pPr>
      <w:r w:rsidRPr="00C916E0">
        <w:t xml:space="preserve">Yue, Men and Ferguson </w:t>
      </w:r>
      <w:r w:rsidR="00C916E0" w:rsidRPr="00C916E0">
        <w:t>(</w:t>
      </w:r>
      <w:r w:rsidRPr="00C916E0">
        <w:t>2021)</w:t>
      </w:r>
      <w:r>
        <w:rPr>
          <w:b/>
          <w:bCs/>
        </w:rPr>
        <w:t xml:space="preserve"> </w:t>
      </w:r>
      <w:r>
        <w:t xml:space="preserve">explain that identification is linked to organisational </w:t>
      </w:r>
      <w:proofErr w:type="gramStart"/>
      <w:r>
        <w:t>culture, and</w:t>
      </w:r>
      <w:proofErr w:type="gramEnd"/>
      <w:r>
        <w:t xml:space="preserve"> derives from social identity theory. Organisational identity is the feeling of belonging to the organisation, and a sense of pride of being a member. Where effort is concerned, </w:t>
      </w:r>
      <w:r w:rsidRPr="002C720F">
        <w:t xml:space="preserve">Steers, </w:t>
      </w:r>
      <w:proofErr w:type="spellStart"/>
      <w:proofErr w:type="gramStart"/>
      <w:r w:rsidRPr="002C720F">
        <w:t>Mowday</w:t>
      </w:r>
      <w:proofErr w:type="spellEnd"/>
      <w:proofErr w:type="gramEnd"/>
      <w:r w:rsidRPr="002C720F">
        <w:t xml:space="preserve"> and Shapiro </w:t>
      </w:r>
      <w:r w:rsidR="003104D8" w:rsidRPr="002C720F">
        <w:t>(</w:t>
      </w:r>
      <w:r w:rsidRPr="002C720F">
        <w:t>2004)</w:t>
      </w:r>
      <w:r w:rsidRPr="004679EC">
        <w:t xml:space="preserve"> outline that</w:t>
      </w:r>
      <w:r>
        <w:rPr>
          <w:b/>
          <w:bCs/>
        </w:rPr>
        <w:t xml:space="preserve"> </w:t>
      </w:r>
      <w:r>
        <w:t xml:space="preserve">Vroom’s Expectancy Theory (1964) stipulates that the effort expended by an employee is dependent on the reward that they will achieve for this effort, and how valuable this reward is to that individual. Therefore, what is desired and valuable to an individual has key implications for organisational commitment, where exertion of effort is concerned, as the availability of this will undoubtedly impact the effort expended by the employee. </w:t>
      </w:r>
      <w:r w:rsidRPr="00246710">
        <w:t xml:space="preserve">Singh </w:t>
      </w:r>
      <w:r w:rsidRPr="00246710">
        <w:rPr>
          <w:i/>
          <w:iCs/>
        </w:rPr>
        <w:t xml:space="preserve">et al. </w:t>
      </w:r>
      <w:r w:rsidR="00246710" w:rsidRPr="00246710">
        <w:t>(</w:t>
      </w:r>
      <w:r w:rsidRPr="00246710">
        <w:t>2020)</w:t>
      </w:r>
      <w:r>
        <w:rPr>
          <w:b/>
          <w:bCs/>
        </w:rPr>
        <w:t xml:space="preserve"> </w:t>
      </w:r>
      <w:r>
        <w:t>explain that loyalty is impacted by job satisfaction, motivation, and training, however, the most prominent factor influencing loyalty is leadership and the relationship between the</w:t>
      </w:r>
      <w:r w:rsidR="00E93A53">
        <w:t xml:space="preserve"> supervisor</w:t>
      </w:r>
      <w:r>
        <w:t xml:space="preserve"> and the employee.</w:t>
      </w:r>
    </w:p>
    <w:p w14:paraId="4246234D" w14:textId="4EAE4985" w:rsidR="00E17C21" w:rsidRPr="00A766B0" w:rsidRDefault="00AF46B9" w:rsidP="00DF057B">
      <w:pPr>
        <w:jc w:val="both"/>
      </w:pPr>
      <w:r>
        <w:lastRenderedPageBreak/>
        <w:t>Staff that feel supported by their organisation, will reciprocate this back into the employer, demonstrating organisational commitment. Without this relationship, low levels of loyalty and job satisfaction emerge</w:t>
      </w:r>
      <w:r w:rsidR="00BD4F84">
        <w:t xml:space="preserve"> </w:t>
      </w:r>
      <w:r w:rsidR="00BD4F84" w:rsidRPr="009008BA">
        <w:t>(Charman and Bennett, 2022)</w:t>
      </w:r>
      <w:r w:rsidR="00BD4F84">
        <w:t>.</w:t>
      </w:r>
      <w:r w:rsidR="00E17C21">
        <w:t xml:space="preserve"> Lack of reciprocity contributes to burnout as, in line with equity theory, staff become emotionally exhausted when their investments into the organisation are not returned</w:t>
      </w:r>
      <w:r w:rsidR="00CC55FF">
        <w:t xml:space="preserve"> </w:t>
      </w:r>
      <w:r w:rsidR="00CC55FF" w:rsidRPr="009008BA">
        <w:t xml:space="preserve">(Kop, </w:t>
      </w:r>
      <w:proofErr w:type="spellStart"/>
      <w:r w:rsidR="00CC55FF" w:rsidRPr="009008BA">
        <w:t>Euwema</w:t>
      </w:r>
      <w:proofErr w:type="spellEnd"/>
      <w:r w:rsidR="00CC55FF" w:rsidRPr="009008BA">
        <w:t xml:space="preserve"> and Schaufeli, 1999)</w:t>
      </w:r>
      <w:r w:rsidR="00E17C21">
        <w:t>.</w:t>
      </w:r>
    </w:p>
    <w:p w14:paraId="4844B563" w14:textId="0EFF833F" w:rsidR="00782E17" w:rsidRDefault="00F05770" w:rsidP="00DF057B">
      <w:pPr>
        <w:jc w:val="both"/>
      </w:pPr>
      <w:r w:rsidRPr="006B055F">
        <w:t xml:space="preserve">Hesketh, </w:t>
      </w:r>
      <w:proofErr w:type="gramStart"/>
      <w:r w:rsidRPr="006B055F">
        <w:t>Cooper</w:t>
      </w:r>
      <w:proofErr w:type="gramEnd"/>
      <w:r w:rsidRPr="006B055F">
        <w:t xml:space="preserve"> and Ivy </w:t>
      </w:r>
      <w:r w:rsidR="006B055F" w:rsidRPr="006B055F">
        <w:t>(</w:t>
      </w:r>
      <w:r w:rsidRPr="006B055F">
        <w:t>2017)</w:t>
      </w:r>
      <w:r>
        <w:t xml:space="preserve"> offer a</w:t>
      </w:r>
      <w:r w:rsidR="00ED1BEF">
        <w:t xml:space="preserve"> theory</w:t>
      </w:r>
      <w:r>
        <w:t xml:space="preserve"> </w:t>
      </w:r>
      <w:r w:rsidR="00F13732">
        <w:t>regarding</w:t>
      </w:r>
      <w:r w:rsidR="00605210">
        <w:t xml:space="preserve"> </w:t>
      </w:r>
      <w:r w:rsidR="0065198C">
        <w:t>burnout</w:t>
      </w:r>
      <w:r w:rsidR="00605210">
        <w:t xml:space="preserve"> </w:t>
      </w:r>
      <w:r w:rsidR="00526A54">
        <w:t>with</w:t>
      </w:r>
      <w:r w:rsidR="00605210">
        <w:t>in policing</w:t>
      </w:r>
      <w:r w:rsidR="00201EE2">
        <w:t>, stating that employees</w:t>
      </w:r>
      <w:r w:rsidR="00A718F5">
        <w:t xml:space="preserve"> may become </w:t>
      </w:r>
      <w:r w:rsidR="00A718F5" w:rsidRPr="00A718F5">
        <w:rPr>
          <w:i/>
          <w:iCs/>
        </w:rPr>
        <w:t>too committed</w:t>
      </w:r>
      <w:r w:rsidR="00A718F5">
        <w:t xml:space="preserve"> to their work.</w:t>
      </w:r>
      <w:r w:rsidR="00CF322B">
        <w:t xml:space="preserve"> They </w:t>
      </w:r>
      <w:r w:rsidR="004557DB">
        <w:t>hypothesise that 85% effort from the employee leads to sustainable working, however “stay out of trouble” requires 35% effort. The 50% gap is discretionary effort</w:t>
      </w:r>
      <w:r w:rsidR="00912AB2">
        <w:t>, and a</w:t>
      </w:r>
      <w:r w:rsidR="004557DB">
        <w:t>bove 85% for extended periods of time is burnout.</w:t>
      </w:r>
      <w:r w:rsidR="00DA7197">
        <w:t xml:space="preserve"> </w:t>
      </w:r>
      <w:r w:rsidR="00D36C1D">
        <w:t>I</w:t>
      </w:r>
      <w:r w:rsidR="00843D74">
        <w:t xml:space="preserve">ndicators of burnout can </w:t>
      </w:r>
      <w:r w:rsidR="00D04882">
        <w:t>be observed</w:t>
      </w:r>
      <w:r w:rsidR="00843D74">
        <w:t xml:space="preserve"> as “presenteeism”, </w:t>
      </w:r>
      <w:r w:rsidR="00522600">
        <w:t>(</w:t>
      </w:r>
      <w:r w:rsidR="00843D74">
        <w:t>staff atten</w:t>
      </w:r>
      <w:r w:rsidR="00522600">
        <w:t>ding</w:t>
      </w:r>
      <w:r w:rsidR="00843D74">
        <w:t xml:space="preserve"> work whilst unwell</w:t>
      </w:r>
      <w:r w:rsidR="00522600">
        <w:t>)</w:t>
      </w:r>
      <w:r w:rsidR="00843D74">
        <w:t>, or “</w:t>
      </w:r>
      <w:proofErr w:type="spellStart"/>
      <w:r w:rsidR="00843D74">
        <w:t>leaveism</w:t>
      </w:r>
      <w:proofErr w:type="spellEnd"/>
      <w:r w:rsidR="00843D74">
        <w:t xml:space="preserve">” </w:t>
      </w:r>
      <w:r w:rsidR="00522600">
        <w:t>(</w:t>
      </w:r>
      <w:r w:rsidR="00843D74">
        <w:t>staff us</w:t>
      </w:r>
      <w:r w:rsidR="00522600">
        <w:t>ing</w:t>
      </w:r>
      <w:r w:rsidR="00843D74">
        <w:t xml:space="preserve"> annual leave instead of </w:t>
      </w:r>
      <w:proofErr w:type="gramStart"/>
      <w:r w:rsidR="00843D74">
        <w:t>sickness, or</w:t>
      </w:r>
      <w:proofErr w:type="gramEnd"/>
      <w:r w:rsidR="00843D74">
        <w:t xml:space="preserve"> tak</w:t>
      </w:r>
      <w:r w:rsidR="00A846AE">
        <w:t>ing</w:t>
      </w:r>
      <w:r w:rsidR="00843D74">
        <w:t xml:space="preserve"> work home</w:t>
      </w:r>
      <w:r w:rsidR="00A846AE">
        <w:t xml:space="preserve"> </w:t>
      </w:r>
      <w:r w:rsidR="00843D74">
        <w:t>with them</w:t>
      </w:r>
      <w:r w:rsidR="00A846AE">
        <w:t>)</w:t>
      </w:r>
      <w:r w:rsidR="00843D74">
        <w:t xml:space="preserve">. </w:t>
      </w:r>
      <w:r w:rsidR="004E4253">
        <w:t>D</w:t>
      </w:r>
      <w:r w:rsidR="008870EF">
        <w:t>iscretionary effort aligns itself with</w:t>
      </w:r>
      <w:r w:rsidR="002B434A">
        <w:t xml:space="preserve"> “willingness to exert considerable effort”</w:t>
      </w:r>
      <w:r w:rsidR="00A3420C">
        <w:t xml:space="preserve"> in terms of organisational commitment, however</w:t>
      </w:r>
      <w:r w:rsidR="00212183">
        <w:t xml:space="preserve"> </w:t>
      </w:r>
      <w:r w:rsidR="00A3420C">
        <w:t>t</w:t>
      </w:r>
      <w:r w:rsidR="004875A4">
        <w:t xml:space="preserve">here is suggestion that this element </w:t>
      </w:r>
      <w:r w:rsidR="00112B2C">
        <w:t>has limitations</w:t>
      </w:r>
      <w:r w:rsidR="00FF599B">
        <w:t xml:space="preserve"> to its positive impact</w:t>
      </w:r>
      <w:r w:rsidR="006C0EE9">
        <w:t xml:space="preserve">, before </w:t>
      </w:r>
      <w:r w:rsidR="0046695B">
        <w:t>having an inverse effect</w:t>
      </w:r>
      <w:r w:rsidR="005E7A1D">
        <w:t xml:space="preserve"> and contributing to stress</w:t>
      </w:r>
      <w:r w:rsidR="0046695B">
        <w:t>.</w:t>
      </w:r>
      <w:r w:rsidR="00782E17">
        <w:t xml:space="preserve"> </w:t>
      </w:r>
      <w:r w:rsidR="00ED2F45">
        <w:t>Interestingly</w:t>
      </w:r>
      <w:r w:rsidR="00EE6A82">
        <w:t xml:space="preserve">, their research </w:t>
      </w:r>
      <w:r w:rsidR="00ED2F45">
        <w:t xml:space="preserve">found that </w:t>
      </w:r>
      <w:r w:rsidR="00321279">
        <w:t>work relationships</w:t>
      </w:r>
      <w:r w:rsidR="00557770">
        <w:t>,</w:t>
      </w:r>
      <w:r w:rsidR="00321279">
        <w:t xml:space="preserve"> and having a balanced workload</w:t>
      </w:r>
      <w:r w:rsidR="00557770">
        <w:t>,</w:t>
      </w:r>
      <w:r w:rsidR="00321279">
        <w:t xml:space="preserve"> had “no significant effect” on discretionary effort</w:t>
      </w:r>
      <w:r w:rsidR="00D14B1E">
        <w:t>.</w:t>
      </w:r>
      <w:r w:rsidR="00B366F9">
        <w:t xml:space="preserve"> </w:t>
      </w:r>
    </w:p>
    <w:p w14:paraId="3F39CD57" w14:textId="3466157E" w:rsidR="00B02533" w:rsidRDefault="00F63756" w:rsidP="00DF057B">
      <w:pPr>
        <w:jc w:val="both"/>
      </w:pPr>
      <w:r>
        <w:t>H</w:t>
      </w:r>
      <w:r w:rsidR="00B366F9">
        <w:t>owever</w:t>
      </w:r>
      <w:r w:rsidR="00E76F7F">
        <w:t xml:space="preserve">, </w:t>
      </w:r>
      <w:r w:rsidR="00B8141D">
        <w:t>strong peer cohesion</w:t>
      </w:r>
      <w:r w:rsidR="009F02E2">
        <w:t xml:space="preserve"> has been identified to</w:t>
      </w:r>
      <w:r w:rsidR="0069244B">
        <w:t xml:space="preserve"> promote strong organisational culture </w:t>
      </w:r>
      <w:r w:rsidR="00556BC5" w:rsidRPr="00B611C5">
        <w:t>(Johnson, 2015)</w:t>
      </w:r>
      <w:r w:rsidR="0038169D">
        <w:rPr>
          <w:b/>
          <w:bCs/>
        </w:rPr>
        <w:t xml:space="preserve"> </w:t>
      </w:r>
      <w:r w:rsidR="003A2FB7">
        <w:t xml:space="preserve">and </w:t>
      </w:r>
      <w:r w:rsidR="007D6B65">
        <w:t xml:space="preserve">have </w:t>
      </w:r>
      <w:r w:rsidR="003A2FB7">
        <w:t>an identifiable impact on job stress, where reciprocity is concerned</w:t>
      </w:r>
      <w:r w:rsidR="000420A2">
        <w:t>. Moreover,</w:t>
      </w:r>
      <w:r w:rsidR="0091612E">
        <w:t xml:space="preserve"> </w:t>
      </w:r>
      <w:r w:rsidR="00C92E09">
        <w:t>when conducting research on the effect of stress on organisational commitment in policing</w:t>
      </w:r>
      <w:r w:rsidR="00AF1B0C">
        <w:t xml:space="preserve">, </w:t>
      </w:r>
      <w:r w:rsidR="00AF1B0C" w:rsidRPr="00DB79C6">
        <w:t xml:space="preserve">Jaramillo, </w:t>
      </w:r>
      <w:proofErr w:type="gramStart"/>
      <w:r w:rsidR="00AF1B0C" w:rsidRPr="00DB79C6">
        <w:t>Nixon</w:t>
      </w:r>
      <w:proofErr w:type="gramEnd"/>
      <w:r w:rsidR="00AF1B0C" w:rsidRPr="00DB79C6">
        <w:t xml:space="preserve"> and Sams </w:t>
      </w:r>
      <w:r w:rsidR="00B611C5" w:rsidRPr="00DB79C6">
        <w:t>(</w:t>
      </w:r>
      <w:r w:rsidR="00AF1B0C" w:rsidRPr="00DB79C6">
        <w:t>2005)</w:t>
      </w:r>
      <w:r w:rsidR="00AF1B0C">
        <w:t xml:space="preserve"> </w:t>
      </w:r>
      <w:r w:rsidR="00712D46">
        <w:t xml:space="preserve">found that </w:t>
      </w:r>
      <w:r w:rsidR="00D27922">
        <w:t xml:space="preserve">whilst job satisfaction remained the strongest predictor of organisational commitment, </w:t>
      </w:r>
      <w:r w:rsidR="00712D46">
        <w:t xml:space="preserve">supervisor support, group cohesiveness, </w:t>
      </w:r>
      <w:r w:rsidR="008B4A6B">
        <w:t xml:space="preserve">and </w:t>
      </w:r>
      <w:r w:rsidR="00712D46">
        <w:t>promotion opportunity</w:t>
      </w:r>
      <w:r w:rsidR="008B4A6B">
        <w:t>,</w:t>
      </w:r>
      <w:r w:rsidR="00712D46">
        <w:t xml:space="preserve"> explain 45.8% of the variance in organisational commitment</w:t>
      </w:r>
      <w:r w:rsidR="00E77347">
        <w:t>.</w:t>
      </w:r>
      <w:r w:rsidR="00466E35">
        <w:t xml:space="preserve"> </w:t>
      </w:r>
      <w:r w:rsidR="00570704">
        <w:t xml:space="preserve">This is </w:t>
      </w:r>
      <w:r w:rsidR="009D482D">
        <w:t xml:space="preserve">perhaps </w:t>
      </w:r>
      <w:r w:rsidR="00570704">
        <w:t>unsurprising</w:t>
      </w:r>
      <w:r w:rsidR="009D482D">
        <w:t xml:space="preserve">, given that they </w:t>
      </w:r>
      <w:r w:rsidR="00F27858">
        <w:t>align with increased</w:t>
      </w:r>
      <w:r w:rsidR="00234C7F">
        <w:t xml:space="preserve"> loyalty, identification, and effort, respectively</w:t>
      </w:r>
      <w:r w:rsidR="000C1377">
        <w:t>.</w:t>
      </w:r>
    </w:p>
    <w:p w14:paraId="2D5D007B" w14:textId="77777777" w:rsidR="000C1377" w:rsidRDefault="000C1377" w:rsidP="00DF057B">
      <w:pPr>
        <w:jc w:val="both"/>
      </w:pPr>
    </w:p>
    <w:p w14:paraId="040FA2AF" w14:textId="0AC5CB90" w:rsidR="00C6582E" w:rsidRPr="00C6582E" w:rsidRDefault="00C6582E" w:rsidP="00DF057B">
      <w:pPr>
        <w:jc w:val="both"/>
        <w:rPr>
          <w:b/>
          <w:bCs/>
          <w:u w:val="single"/>
        </w:rPr>
      </w:pPr>
      <w:r>
        <w:rPr>
          <w:b/>
          <w:bCs/>
          <w:u w:val="single"/>
        </w:rPr>
        <w:t>Organisational Commitment in Policing</w:t>
      </w:r>
    </w:p>
    <w:p w14:paraId="7185B95D" w14:textId="380CC62C" w:rsidR="00EA53A7" w:rsidRDefault="00E302EB" w:rsidP="00DF057B">
      <w:pPr>
        <w:jc w:val="both"/>
      </w:pPr>
      <w:r w:rsidRPr="00DB79C6">
        <w:t xml:space="preserve">Metcalfe and Dick </w:t>
      </w:r>
      <w:r w:rsidR="00DB79C6">
        <w:t>(</w:t>
      </w:r>
      <w:r w:rsidRPr="00DB79C6">
        <w:t>2001)</w:t>
      </w:r>
      <w:r>
        <w:rPr>
          <w:b/>
          <w:bCs/>
        </w:rPr>
        <w:t xml:space="preserve"> </w:t>
      </w:r>
      <w:r>
        <w:t xml:space="preserve">boldly state that the efficacy of policing rests highly on organisational </w:t>
      </w:r>
      <w:r w:rsidR="00B02533">
        <w:t>commitment and</w:t>
      </w:r>
      <w:r w:rsidR="00D4241B">
        <w:t xml:space="preserve"> concluded that organisational commitment is “strongly linked” to feedback and support offered by managers and the organisation itself</w:t>
      </w:r>
      <w:r w:rsidR="00EA53A7">
        <w:t>.</w:t>
      </w:r>
      <w:r w:rsidR="00D4241B">
        <w:t xml:space="preserve"> </w:t>
      </w:r>
      <w:r w:rsidR="00EA53A7">
        <w:t>T</w:t>
      </w:r>
      <w:r w:rsidR="00D4241B">
        <w:t>his was found to be applicable to all ranks in policing.</w:t>
      </w:r>
      <w:r w:rsidR="00C83B75">
        <w:t xml:space="preserve"> </w:t>
      </w:r>
    </w:p>
    <w:p w14:paraId="51964E6C" w14:textId="3B546934" w:rsidR="00E276A8" w:rsidRPr="002E2965" w:rsidRDefault="00E77347" w:rsidP="00DF057B">
      <w:pPr>
        <w:jc w:val="both"/>
      </w:pPr>
      <w:r>
        <w:t>When researching organisational commitment within Australian police</w:t>
      </w:r>
      <w:r w:rsidR="00E276A8">
        <w:t xml:space="preserve"> forces</w:t>
      </w:r>
      <w:r w:rsidR="00972CA7">
        <w:t xml:space="preserve">, </w:t>
      </w:r>
      <w:proofErr w:type="gramStart"/>
      <w:r w:rsidR="00972CA7" w:rsidRPr="00024007">
        <w:t>Beck</w:t>
      </w:r>
      <w:proofErr w:type="gramEnd"/>
      <w:r w:rsidR="00972CA7" w:rsidRPr="00024007">
        <w:t xml:space="preserve"> and Wilson </w:t>
      </w:r>
      <w:r w:rsidR="00024007">
        <w:t>(</w:t>
      </w:r>
      <w:r w:rsidR="00972CA7" w:rsidRPr="00024007">
        <w:t>1997)</w:t>
      </w:r>
      <w:r w:rsidR="00972CA7">
        <w:t xml:space="preserve"> identified that </w:t>
      </w:r>
      <w:r w:rsidR="00E276A8">
        <w:t>few officers could provide examples of support offered by</w:t>
      </w:r>
      <w:r w:rsidR="00324A26">
        <w:t xml:space="preserve"> the</w:t>
      </w:r>
      <w:r w:rsidR="00E276A8">
        <w:t xml:space="preserve"> organisation. </w:t>
      </w:r>
      <w:r w:rsidR="00B92C95">
        <w:t xml:space="preserve">They identified that organisations </w:t>
      </w:r>
      <w:r w:rsidR="004E10CC">
        <w:t>could</w:t>
      </w:r>
      <w:r w:rsidR="00B92C95">
        <w:t xml:space="preserve"> e</w:t>
      </w:r>
      <w:r w:rsidR="00E276A8">
        <w:t>nhance commitment by demonstrating confidence in</w:t>
      </w:r>
      <w:r w:rsidR="004E10CC">
        <w:t xml:space="preserve"> the</w:t>
      </w:r>
      <w:r w:rsidR="00E276A8">
        <w:t xml:space="preserve"> workforce, providing</w:t>
      </w:r>
      <w:r w:rsidR="004E10CC">
        <w:t xml:space="preserve"> positive</w:t>
      </w:r>
      <w:r w:rsidR="00E276A8">
        <w:t xml:space="preserve"> feedback</w:t>
      </w:r>
      <w:r w:rsidR="00DE2931">
        <w:t>,</w:t>
      </w:r>
      <w:r w:rsidR="00E276A8">
        <w:t xml:space="preserve"> </w:t>
      </w:r>
      <w:r w:rsidR="00642AB3">
        <w:t>and</w:t>
      </w:r>
      <w:r w:rsidR="00E276A8">
        <w:t xml:space="preserve"> allowing involvement in decision-making. </w:t>
      </w:r>
      <w:r w:rsidR="00DE2931">
        <w:t>They noted that f</w:t>
      </w:r>
      <w:r w:rsidR="00E276A8">
        <w:t>eedback</w:t>
      </w:r>
      <w:r w:rsidR="00BC6CAD">
        <w:t xml:space="preserve"> within policing</w:t>
      </w:r>
      <w:r w:rsidR="00E276A8">
        <w:t xml:space="preserve"> is generally negative</w:t>
      </w:r>
      <w:r w:rsidR="00BC6CAD">
        <w:t>,</w:t>
      </w:r>
      <w:r w:rsidR="00E276A8">
        <w:t xml:space="preserve"> and for punishment purposes</w:t>
      </w:r>
      <w:r w:rsidR="00722CCB">
        <w:t xml:space="preserve">, and officers reported a serious </w:t>
      </w:r>
      <w:r w:rsidR="00D56AA8">
        <w:t>l</w:t>
      </w:r>
      <w:r w:rsidR="00E276A8">
        <w:t xml:space="preserve">ack of support in face of complaints and reports made by public and media. </w:t>
      </w:r>
      <w:r w:rsidR="00206B26">
        <w:t>This fear of pun</w:t>
      </w:r>
      <w:r w:rsidR="00AF2E11">
        <w:t xml:space="preserve">ishment, and lack of support, is echoed in the findings of </w:t>
      </w:r>
      <w:r w:rsidR="002E2965" w:rsidRPr="00B265FB">
        <w:t xml:space="preserve">Cox and Kirby </w:t>
      </w:r>
      <w:r w:rsidR="00B265FB">
        <w:t>(</w:t>
      </w:r>
      <w:r w:rsidR="002E2965" w:rsidRPr="00B265FB">
        <w:t>2018)</w:t>
      </w:r>
      <w:r w:rsidR="002E2965">
        <w:t xml:space="preserve">, who conducted </w:t>
      </w:r>
      <w:r w:rsidR="009F36C8">
        <w:t>research with student officers</w:t>
      </w:r>
      <w:r w:rsidR="00423190">
        <w:t xml:space="preserve"> in the UK</w:t>
      </w:r>
      <w:r w:rsidR="00C102E1">
        <w:t xml:space="preserve">. </w:t>
      </w:r>
      <w:r w:rsidR="00AC0683">
        <w:t>They found that even early in their careers, officers were concerned</w:t>
      </w:r>
      <w:r w:rsidR="00C06502">
        <w:t xml:space="preserve"> about “becoming the criminal”, and being criticised or investigated</w:t>
      </w:r>
      <w:r w:rsidR="00A4384F">
        <w:t xml:space="preserve"> whilst conducting their duties.</w:t>
      </w:r>
    </w:p>
    <w:p w14:paraId="745971B7" w14:textId="49C8708F" w:rsidR="00D4241B" w:rsidRDefault="00D4241B" w:rsidP="00DF057B">
      <w:pPr>
        <w:jc w:val="both"/>
      </w:pPr>
      <w:r w:rsidRPr="00B265FB">
        <w:t xml:space="preserve">Choi, </w:t>
      </w:r>
      <w:proofErr w:type="spellStart"/>
      <w:r w:rsidRPr="00B265FB">
        <w:t>Kruis</w:t>
      </w:r>
      <w:proofErr w:type="spellEnd"/>
      <w:r w:rsidRPr="00B265FB">
        <w:t xml:space="preserve"> and Yun </w:t>
      </w:r>
      <w:r w:rsidR="00B265FB" w:rsidRPr="00B265FB">
        <w:t>(</w:t>
      </w:r>
      <w:r w:rsidRPr="00B265FB">
        <w:t>2020)</w:t>
      </w:r>
      <w:r>
        <w:t xml:space="preserve"> researched the relationship between job stressors and organisational commitment through the lens of job demand/job resources theory. They explain that job demand is the physical, </w:t>
      </w:r>
      <w:proofErr w:type="gramStart"/>
      <w:r>
        <w:t>social</w:t>
      </w:r>
      <w:proofErr w:type="gramEnd"/>
      <w:r>
        <w:t xml:space="preserve"> and organisational stressors experienced by employee, and job resources are the physical, social, psychological and organisational resources that can decrease the impact of the demand. Their findings were that social resources, such as availability of support both internally (from the organisation) and externally (from family and friends) have a direct positive impact on </w:t>
      </w:r>
      <w:r>
        <w:lastRenderedPageBreak/>
        <w:t>organisational commitment. Victimisation (such as being assaulted or threatened in work) has a negative impact, however this was comparatively insignificant</w:t>
      </w:r>
      <w:r w:rsidR="0099077C">
        <w:t>.</w:t>
      </w:r>
      <w:r w:rsidR="00FA54D9">
        <w:t xml:space="preserve"> </w:t>
      </w:r>
      <w:r w:rsidR="0099077C">
        <w:t>This</w:t>
      </w:r>
      <w:r w:rsidR="00FA54D9">
        <w:t xml:space="preserve"> supports the understanding that organisational factors contribute to employee stress, and by extension diminished organisational commitment, ultimately </w:t>
      </w:r>
      <w:r w:rsidR="00461864">
        <w:t xml:space="preserve">leading to </w:t>
      </w:r>
      <w:r w:rsidR="00FA54D9">
        <w:t>higher resignations.</w:t>
      </w:r>
      <w:r>
        <w:t xml:space="preserve"> </w:t>
      </w:r>
      <w:r w:rsidR="00FA54D9">
        <w:t>As part of their research however, they note that this study was of Korean police officers, and so applications to Western culture should be cautious.</w:t>
      </w:r>
    </w:p>
    <w:p w14:paraId="5B598CF6" w14:textId="13862E22" w:rsidR="003F7543" w:rsidRDefault="00AB509A" w:rsidP="00DF057B">
      <w:pPr>
        <w:jc w:val="both"/>
      </w:pPr>
      <w:r>
        <w:t>The appl</w:t>
      </w:r>
      <w:r w:rsidR="00A70C5B">
        <w:t xml:space="preserve">ication of organisational commitment theory within policing has </w:t>
      </w:r>
      <w:r w:rsidR="003F369C">
        <w:t>complications,</w:t>
      </w:r>
      <w:r w:rsidR="00081DBD">
        <w:t xml:space="preserve"> however</w:t>
      </w:r>
      <w:r w:rsidR="004E50E3">
        <w:t xml:space="preserve">. </w:t>
      </w:r>
      <w:bookmarkStart w:id="0" w:name="_Hlk172913670"/>
      <w:r w:rsidR="00964C19" w:rsidRPr="00B265FB">
        <w:t xml:space="preserve">Metcalfe and Dick </w:t>
      </w:r>
      <w:r w:rsidR="00B265FB" w:rsidRPr="00B265FB">
        <w:t>(</w:t>
      </w:r>
      <w:r w:rsidR="00964C19" w:rsidRPr="00B265FB">
        <w:t>2001</w:t>
      </w:r>
      <w:bookmarkEnd w:id="0"/>
      <w:r w:rsidR="00B265FB" w:rsidRPr="00B265FB">
        <w:t>)</w:t>
      </w:r>
      <w:r w:rsidR="004E50E3">
        <w:rPr>
          <w:b/>
          <w:bCs/>
        </w:rPr>
        <w:t xml:space="preserve"> </w:t>
      </w:r>
      <w:r w:rsidR="00A20A33">
        <w:t>d</w:t>
      </w:r>
      <w:r w:rsidR="00964C19">
        <w:t xml:space="preserve">iscuss how Human Resource Management (HRM) influenced New Police Management, </w:t>
      </w:r>
      <w:r w:rsidR="00DB00FD">
        <w:t>attempting</w:t>
      </w:r>
      <w:r w:rsidR="00964C19">
        <w:t xml:space="preserve"> to raise organisational commitment. This </w:t>
      </w:r>
      <w:r w:rsidR="00F048C7">
        <w:t>was</w:t>
      </w:r>
      <w:r w:rsidR="00964C19">
        <w:t xml:space="preserve"> achieved by flattening the structure of the organisation and ensuring that communication moves both laterally </w:t>
      </w:r>
      <w:r w:rsidR="00F048C7">
        <w:t>and</w:t>
      </w:r>
      <w:r w:rsidR="00964C19">
        <w:t xml:space="preserve"> vertically, coordinating shared goals with greater involvement in decision-making, and placing an emphasis on teams. In policing, examples of this are problem-orientated policing and community policing, whereby individual officers are granted control and autonomy over their work.</w:t>
      </w:r>
      <w:r w:rsidR="00942D85">
        <w:t xml:space="preserve"> </w:t>
      </w:r>
      <w:r w:rsidR="00AA2273">
        <w:t>Whilst this approach appears to address</w:t>
      </w:r>
      <w:r w:rsidR="007D56C7">
        <w:t xml:space="preserve"> the </w:t>
      </w:r>
      <w:r w:rsidR="00D45F5A">
        <w:t xml:space="preserve">identification element of organisational commitment, </w:t>
      </w:r>
      <w:r w:rsidR="00451C4A">
        <w:t>it</w:t>
      </w:r>
      <w:r w:rsidR="00732DC8">
        <w:t xml:space="preserve"> cannot completely overcome the </w:t>
      </w:r>
      <w:r w:rsidR="00964C19">
        <w:t>difficult</w:t>
      </w:r>
      <w:r w:rsidR="005131A8">
        <w:t>y that</w:t>
      </w:r>
      <w:r w:rsidR="00964C19">
        <w:t xml:space="preserve"> policing </w:t>
      </w:r>
      <w:r w:rsidR="005131A8">
        <w:t>has a</w:t>
      </w:r>
      <w:r w:rsidR="00964C19">
        <w:t xml:space="preserve"> “rank mentality”</w:t>
      </w:r>
      <w:r w:rsidR="00E57EBB">
        <w:t>.</w:t>
      </w:r>
      <w:r w:rsidR="00964C19">
        <w:t xml:space="preserve"> </w:t>
      </w:r>
      <w:r w:rsidR="003F7543">
        <w:t>O</w:t>
      </w:r>
      <w:r w:rsidR="00964C19">
        <w:t>perational police requirements dictat</w:t>
      </w:r>
      <w:r w:rsidR="005131A8">
        <w:t>e the</w:t>
      </w:r>
      <w:r w:rsidR="00964C19">
        <w:t xml:space="preserve"> strategic approach</w:t>
      </w:r>
      <w:r w:rsidR="005131A8">
        <w:t>, and that this is fed from the top of the organisation down</w:t>
      </w:r>
      <w:r w:rsidR="00451C4A">
        <w:t>, with little control</w:t>
      </w:r>
      <w:r w:rsidR="002977A7">
        <w:t xml:space="preserve"> available for lower ranks</w:t>
      </w:r>
      <w:r w:rsidR="00330560">
        <w:t xml:space="preserve"> </w:t>
      </w:r>
      <w:r w:rsidR="00CC1D2C" w:rsidRPr="00B265FB">
        <w:t>(Metcalfe and Dick, 2001)</w:t>
      </w:r>
      <w:r w:rsidR="002977A7">
        <w:t>.</w:t>
      </w:r>
      <w:r w:rsidR="0048005E">
        <w:t xml:space="preserve"> </w:t>
      </w:r>
    </w:p>
    <w:p w14:paraId="489A134A" w14:textId="515BE0D3" w:rsidR="00117145" w:rsidRDefault="00A37A32" w:rsidP="00DF057B">
      <w:pPr>
        <w:jc w:val="both"/>
      </w:pPr>
      <w:r>
        <w:t>The difficulty of applying organisational</w:t>
      </w:r>
      <w:r w:rsidR="00284E4C">
        <w:t xml:space="preserve"> </w:t>
      </w:r>
      <w:r>
        <w:t>culture</w:t>
      </w:r>
      <w:r w:rsidR="00933121">
        <w:t>-</w:t>
      </w:r>
      <w:r>
        <w:t>improvi</w:t>
      </w:r>
      <w:r w:rsidR="00284E4C">
        <w:t xml:space="preserve">ng measures to policing is also noted by </w:t>
      </w:r>
      <w:r w:rsidR="0048005E" w:rsidRPr="00B265FB">
        <w:t xml:space="preserve">Johnson </w:t>
      </w:r>
      <w:r w:rsidR="00B265FB" w:rsidRPr="00B265FB">
        <w:t>(</w:t>
      </w:r>
      <w:r w:rsidR="0048005E" w:rsidRPr="00B265FB">
        <w:t>2015)</w:t>
      </w:r>
      <w:r w:rsidR="0048005E">
        <w:t xml:space="preserve">, who </w:t>
      </w:r>
      <w:r w:rsidR="003F7543">
        <w:t>writes</w:t>
      </w:r>
      <w:r w:rsidR="0048005E">
        <w:t xml:space="preserve"> that</w:t>
      </w:r>
      <w:r w:rsidR="00F54B2C">
        <w:t xml:space="preserve"> providing positive feedback is hindered </w:t>
      </w:r>
      <w:r w:rsidR="00ED66C1">
        <w:t>due to</w:t>
      </w:r>
      <w:r w:rsidR="00F54B2C">
        <w:t xml:space="preserve"> feedback </w:t>
      </w:r>
      <w:r w:rsidR="00ED66C1">
        <w:t>being</w:t>
      </w:r>
      <w:r w:rsidR="00F54B2C">
        <w:t xml:space="preserve"> subjective</w:t>
      </w:r>
      <w:r w:rsidR="00161021">
        <w:t xml:space="preserve">, and every policing situation </w:t>
      </w:r>
      <w:r w:rsidR="007D54F2">
        <w:t>being</w:t>
      </w:r>
      <w:r w:rsidR="00161021">
        <w:t xml:space="preserve"> different. </w:t>
      </w:r>
      <w:r w:rsidR="00D272FE">
        <w:t>He</w:t>
      </w:r>
      <w:r w:rsidR="00161021">
        <w:t xml:space="preserve"> further </w:t>
      </w:r>
      <w:r w:rsidR="00870BDB">
        <w:t>explains</w:t>
      </w:r>
      <w:r w:rsidR="00161021">
        <w:t xml:space="preserve"> that police supervisors</w:t>
      </w:r>
      <w:r w:rsidR="00347849">
        <w:t xml:space="preserve"> logistically</w:t>
      </w:r>
      <w:r w:rsidR="00161021">
        <w:t xml:space="preserve"> cannot observe the work of </w:t>
      </w:r>
      <w:r w:rsidR="00933121">
        <w:t>all</w:t>
      </w:r>
      <w:r w:rsidR="00161021">
        <w:t xml:space="preserve"> their staff</w:t>
      </w:r>
      <w:r w:rsidR="004D34DB">
        <w:t>, and that establishing shared goals</w:t>
      </w:r>
      <w:r w:rsidR="00ED66C1">
        <w:t xml:space="preserve"> is restrained</w:t>
      </w:r>
      <w:r w:rsidR="007D54F2">
        <w:t xml:space="preserve"> by the fact that police work is contradictory.</w:t>
      </w:r>
      <w:r w:rsidR="00D272FE">
        <w:t xml:space="preserve"> </w:t>
      </w:r>
      <w:r w:rsidR="00B62049">
        <w:t>He offers ex</w:t>
      </w:r>
      <w:r w:rsidR="00870BDB">
        <w:t>amples</w:t>
      </w:r>
      <w:r w:rsidR="00B62049">
        <w:t xml:space="preserve"> of this</w:t>
      </w:r>
      <w:r w:rsidR="00DC5EFC">
        <w:t xml:space="preserve">, stating that police officers are </w:t>
      </w:r>
      <w:r w:rsidR="005669D8">
        <w:t>instructed to be proactive in hotspot areas, but also build positive relationships,</w:t>
      </w:r>
      <w:r w:rsidR="0014544C">
        <w:t xml:space="preserve"> and the goal of the police is to protect lives and property, however police officers</w:t>
      </w:r>
      <w:r w:rsidR="00EF0E74">
        <w:t xml:space="preserve"> are enabled to take lives and property</w:t>
      </w:r>
      <w:r w:rsidR="002A78AB">
        <w:t>.</w:t>
      </w:r>
      <w:r w:rsidR="00D01905">
        <w:t xml:space="preserve"> </w:t>
      </w:r>
      <w:r w:rsidR="00F509AE">
        <w:t>Johnson (2015)</w:t>
      </w:r>
      <w:r w:rsidR="00C56BAA">
        <w:t xml:space="preserve"> </w:t>
      </w:r>
      <w:r w:rsidR="00F6462D">
        <w:t>summarised</w:t>
      </w:r>
      <w:r w:rsidR="00D903EB">
        <w:t xml:space="preserve"> that the goal of the officer is to protect themselves and to fight crime, whereas the goal of the organisation</w:t>
      </w:r>
      <w:r w:rsidR="00697C6F">
        <w:t xml:space="preserve"> is to manage risk and to protect the reputation of the organisation</w:t>
      </w:r>
      <w:r w:rsidR="00B007AD">
        <w:t>. This is a clear obstacle for building organisational commitment, where identification is concerned.</w:t>
      </w:r>
    </w:p>
    <w:p w14:paraId="75B749AE" w14:textId="77777777" w:rsidR="00117145" w:rsidRDefault="00117145" w:rsidP="00DF057B">
      <w:pPr>
        <w:pStyle w:val="NoSpacing"/>
        <w:jc w:val="both"/>
        <w:rPr>
          <w:b/>
          <w:bCs/>
          <w:u w:val="single"/>
        </w:rPr>
      </w:pPr>
    </w:p>
    <w:p w14:paraId="76BD90FB" w14:textId="66E48C2D" w:rsidR="00117145" w:rsidRDefault="00C42ACF" w:rsidP="00DF057B">
      <w:pPr>
        <w:jc w:val="both"/>
        <w:rPr>
          <w:b/>
          <w:bCs/>
          <w:u w:val="single"/>
        </w:rPr>
      </w:pPr>
      <w:r>
        <w:rPr>
          <w:b/>
          <w:bCs/>
          <w:u w:val="single"/>
        </w:rPr>
        <w:t>What has changed with the Uplift Programme?</w:t>
      </w:r>
    </w:p>
    <w:p w14:paraId="4A6E5C67" w14:textId="70F4DF1C" w:rsidR="0020667F" w:rsidRDefault="00107B25" w:rsidP="00DF057B">
      <w:pPr>
        <w:jc w:val="both"/>
      </w:pPr>
      <w:r>
        <w:t>In</w:t>
      </w:r>
      <w:r w:rsidR="003C0397">
        <w:t xml:space="preserve"> 2023, HM Government announced that the target for the PUP had been achieved, and whilst it </w:t>
      </w:r>
      <w:proofErr w:type="gramStart"/>
      <w:r w:rsidR="003C0397">
        <w:t>made reference</w:t>
      </w:r>
      <w:proofErr w:type="gramEnd"/>
      <w:r w:rsidR="000E46B1">
        <w:t xml:space="preserve"> to the impact of increased numbers for the public, there was no reference to the impact</w:t>
      </w:r>
      <w:r w:rsidR="00E12660">
        <w:t xml:space="preserve"> on the workforce </w:t>
      </w:r>
      <w:r w:rsidR="00E12660" w:rsidRPr="001B0651">
        <w:t>(Hansard, 2023)</w:t>
      </w:r>
      <w:r w:rsidR="00E12660">
        <w:t xml:space="preserve">. </w:t>
      </w:r>
      <w:r w:rsidR="00A506DF" w:rsidRPr="001B0651">
        <w:t xml:space="preserve">Williams and Sondhi </w:t>
      </w:r>
      <w:r w:rsidR="001B0651" w:rsidRPr="001B0651">
        <w:t>(</w:t>
      </w:r>
      <w:r w:rsidR="00A506DF" w:rsidRPr="001B0651">
        <w:t>2022)</w:t>
      </w:r>
      <w:r w:rsidR="0040087E">
        <w:rPr>
          <w:b/>
          <w:bCs/>
        </w:rPr>
        <w:t xml:space="preserve"> </w:t>
      </w:r>
      <w:r w:rsidR="0040087E">
        <w:t>outlined that t</w:t>
      </w:r>
      <w:r w:rsidR="00A506DF">
        <w:t>he increase could more than double number of “young officers” (aged under 26)</w:t>
      </w:r>
      <w:r w:rsidR="00FC3CC2">
        <w:t>, indicating a generational change</w:t>
      </w:r>
      <w:r w:rsidR="006744A6">
        <w:t xml:space="preserve"> in the workforce. </w:t>
      </w:r>
    </w:p>
    <w:p w14:paraId="760012BE" w14:textId="5167915D" w:rsidR="00150CB9" w:rsidRPr="00D83C15" w:rsidRDefault="00150CB9" w:rsidP="00DF057B">
      <w:pPr>
        <w:jc w:val="both"/>
      </w:pPr>
      <w:proofErr w:type="spellStart"/>
      <w:r w:rsidRPr="00E56759">
        <w:t>Balon</w:t>
      </w:r>
      <w:proofErr w:type="spellEnd"/>
      <w:r w:rsidRPr="00E56759">
        <w:t xml:space="preserve"> </w:t>
      </w:r>
      <w:r w:rsidR="00E56759" w:rsidRPr="00E56759">
        <w:t>(</w:t>
      </w:r>
      <w:r w:rsidRPr="00E56759">
        <w:t>2024)</w:t>
      </w:r>
      <w:r>
        <w:t xml:space="preserve"> </w:t>
      </w:r>
      <w:r w:rsidR="00FD0CE6">
        <w:t xml:space="preserve">explains that </w:t>
      </w:r>
      <w:r>
        <w:t>social generations</w:t>
      </w:r>
      <w:r w:rsidR="00FD0CE6">
        <w:t xml:space="preserve"> refer to</w:t>
      </w:r>
      <w:r>
        <w:t xml:space="preserve"> people born around the same time and experience similar culture growing up.</w:t>
      </w:r>
      <w:r w:rsidR="00177094">
        <w:t xml:space="preserve"> Established generations within the workforce today are </w:t>
      </w:r>
      <w:r>
        <w:t>Generation X (born 1965 – 1979), Millennials (born 1980 – 1994) and Generation Z (born 1995 – 2012)</w:t>
      </w:r>
      <w:r w:rsidR="00177094">
        <w:t>.</w:t>
      </w:r>
      <w:r w:rsidR="00B34C1E">
        <w:t xml:space="preserve"> </w:t>
      </w:r>
      <w:r w:rsidR="00253D53">
        <w:t>These generations</w:t>
      </w:r>
      <w:r w:rsidR="00FB431A">
        <w:t xml:space="preserve"> have </w:t>
      </w:r>
      <w:r w:rsidR="002B792B">
        <w:t>different views of the world</w:t>
      </w:r>
      <w:r w:rsidR="005F47B1">
        <w:t xml:space="preserve"> and the workplace, </w:t>
      </w:r>
      <w:r w:rsidR="00A26ACB">
        <w:t>and</w:t>
      </w:r>
      <w:r w:rsidR="005F47B1">
        <w:t xml:space="preserve"> </w:t>
      </w:r>
      <w:r w:rsidR="005971A3">
        <w:t>he</w:t>
      </w:r>
      <w:r w:rsidR="00B34C1E">
        <w:t xml:space="preserve"> explain</w:t>
      </w:r>
      <w:r w:rsidR="00A26ACB">
        <w:t>s</w:t>
      </w:r>
      <w:r w:rsidR="00B34C1E">
        <w:t xml:space="preserve"> that</w:t>
      </w:r>
      <w:r w:rsidR="00FD0571">
        <w:t xml:space="preserve"> one</w:t>
      </w:r>
      <w:r w:rsidR="00A26ACB">
        <w:t xml:space="preserve"> </w:t>
      </w:r>
      <w:r w:rsidR="000F58FF">
        <w:t>identifiable</w:t>
      </w:r>
      <w:r w:rsidR="00FE5CA8">
        <w:t xml:space="preserve"> difference</w:t>
      </w:r>
      <w:r w:rsidR="00EE77CF">
        <w:t xml:space="preserve"> is the importance of mental health for younger generations</w:t>
      </w:r>
      <w:r w:rsidR="00A65846">
        <w:t>.</w:t>
      </w:r>
      <w:r w:rsidR="000F58FF">
        <w:t xml:space="preserve"> This is also noted by Williams and Sondhi (2022)</w:t>
      </w:r>
      <w:r w:rsidR="00D40D22">
        <w:t xml:space="preserve">, who </w:t>
      </w:r>
      <w:r w:rsidR="004B5A54">
        <w:t>stipulate</w:t>
      </w:r>
      <w:r w:rsidR="00D40D22">
        <w:t xml:space="preserve"> that younger officers within the police have a stronger awareness of the importance of a work-life balance</w:t>
      </w:r>
      <w:r w:rsidR="00D83C15">
        <w:t xml:space="preserve">, and Mahmoud </w:t>
      </w:r>
      <w:r w:rsidR="00D83C15">
        <w:rPr>
          <w:i/>
          <w:iCs/>
        </w:rPr>
        <w:t xml:space="preserve">et al. </w:t>
      </w:r>
      <w:r w:rsidR="00D83C15">
        <w:t>(</w:t>
      </w:r>
      <w:r w:rsidR="003752EB">
        <w:t>2021) who found that only Generation X would tolerate having to work late regularly.</w:t>
      </w:r>
    </w:p>
    <w:p w14:paraId="3514EB84" w14:textId="216E7D22" w:rsidR="00A372F5" w:rsidRDefault="00CD10E2" w:rsidP="00DF057B">
      <w:pPr>
        <w:jc w:val="both"/>
      </w:pPr>
      <w:r>
        <w:t xml:space="preserve">Furthermore, </w:t>
      </w:r>
      <w:r w:rsidR="00082F83" w:rsidRPr="00765A1C">
        <w:t xml:space="preserve">Mahmoud </w:t>
      </w:r>
      <w:r w:rsidR="00082F83" w:rsidRPr="00765A1C">
        <w:rPr>
          <w:i/>
          <w:iCs/>
        </w:rPr>
        <w:t xml:space="preserve">et al. </w:t>
      </w:r>
      <w:r w:rsidR="00E56759" w:rsidRPr="00765A1C">
        <w:t>(</w:t>
      </w:r>
      <w:r w:rsidR="00082F83" w:rsidRPr="00765A1C">
        <w:t>2021)</w:t>
      </w:r>
      <w:r w:rsidR="00082F83">
        <w:t xml:space="preserve"> </w:t>
      </w:r>
      <w:r w:rsidR="00200D00">
        <w:t>found</w:t>
      </w:r>
      <w:r>
        <w:t xml:space="preserve"> in their research</w:t>
      </w:r>
      <w:r w:rsidR="00362C39">
        <w:t xml:space="preserve"> of motivations within generations</w:t>
      </w:r>
      <w:r w:rsidR="00200D00">
        <w:t xml:space="preserve"> that</w:t>
      </w:r>
      <w:r w:rsidR="006F7570">
        <w:t xml:space="preserve"> Generation X placed higher value on </w:t>
      </w:r>
      <w:r w:rsidR="001E09AD">
        <w:t xml:space="preserve">social </w:t>
      </w:r>
      <w:r w:rsidR="00CD2044">
        <w:t>factors</w:t>
      </w:r>
      <w:r w:rsidR="001E09AD">
        <w:t>,</w:t>
      </w:r>
      <w:r w:rsidR="00CD2044">
        <w:t xml:space="preserve"> such as receiving public recognition</w:t>
      </w:r>
      <w:r w:rsidR="00362C39">
        <w:t>. Contrasting</w:t>
      </w:r>
      <w:r w:rsidR="00FE4D33">
        <w:t xml:space="preserve"> </w:t>
      </w:r>
      <w:r w:rsidR="00FE4D33">
        <w:lastRenderedPageBreak/>
        <w:t>this,</w:t>
      </w:r>
      <w:r w:rsidR="001E09AD">
        <w:t xml:space="preserve"> </w:t>
      </w:r>
      <w:r w:rsidR="00D9379B">
        <w:t xml:space="preserve">Millennials </w:t>
      </w:r>
      <w:r w:rsidR="006C7E77">
        <w:t>displayed higher introjected regulation</w:t>
      </w:r>
      <w:r w:rsidR="00727E02">
        <w:t xml:space="preserve">, such that they are motivated by </w:t>
      </w:r>
      <w:r w:rsidR="00C50F8B">
        <w:t xml:space="preserve">increasing their self-esteem and avoiding punishment. This finding is echoed </w:t>
      </w:r>
      <w:r w:rsidR="005E37C1">
        <w:t>by Williams and Sondhi (2022), who note that younger officers</w:t>
      </w:r>
      <w:r w:rsidR="001E09AD">
        <w:t xml:space="preserve"> </w:t>
      </w:r>
      <w:r w:rsidR="00A36305">
        <w:t>rely heavily on praise, have a reduced ability to take criticism</w:t>
      </w:r>
      <w:r w:rsidR="00941941">
        <w:t xml:space="preserve">, </w:t>
      </w:r>
      <w:r w:rsidR="009D40B9">
        <w:t>and feel a greater need to feel valued in the workplace</w:t>
      </w:r>
      <w:r w:rsidR="00A36305">
        <w:t>.</w:t>
      </w:r>
      <w:r w:rsidR="00BB723C">
        <w:t xml:space="preserve"> </w:t>
      </w:r>
      <w:proofErr w:type="spellStart"/>
      <w:r w:rsidR="000228FD" w:rsidRPr="00D75E00">
        <w:t>Bielinska-Dusa</w:t>
      </w:r>
      <w:proofErr w:type="spellEnd"/>
      <w:r w:rsidR="000228FD" w:rsidRPr="00D75E00">
        <w:t xml:space="preserve"> </w:t>
      </w:r>
      <w:r w:rsidR="00D75E00" w:rsidRPr="00D75E00">
        <w:t>(</w:t>
      </w:r>
      <w:r w:rsidR="000228FD" w:rsidRPr="00D75E00">
        <w:t>2022)</w:t>
      </w:r>
      <w:r w:rsidR="000228FD">
        <w:rPr>
          <w:b/>
          <w:bCs/>
        </w:rPr>
        <w:t xml:space="preserve"> </w:t>
      </w:r>
      <w:r w:rsidR="008D46D4">
        <w:t>also noted in similar research that praise from supervisors is important for younger generations</w:t>
      </w:r>
      <w:r w:rsidR="000041D2">
        <w:t xml:space="preserve">, </w:t>
      </w:r>
      <w:r w:rsidR="00844068">
        <w:t>as well as Millennials</w:t>
      </w:r>
      <w:r w:rsidR="00C419F1">
        <w:t xml:space="preserve"> being motivated by additional training, providing personal growth.</w:t>
      </w:r>
      <w:r w:rsidR="000041D2">
        <w:t xml:space="preserve"> </w:t>
      </w:r>
      <w:proofErr w:type="spellStart"/>
      <w:r w:rsidR="00670725" w:rsidRPr="001B3BF7">
        <w:t>Gabrielova</w:t>
      </w:r>
      <w:proofErr w:type="spellEnd"/>
      <w:r w:rsidR="00670725" w:rsidRPr="001B3BF7">
        <w:t xml:space="preserve"> and </w:t>
      </w:r>
      <w:proofErr w:type="spellStart"/>
      <w:r w:rsidR="00670725" w:rsidRPr="001B3BF7">
        <w:t>Buchko</w:t>
      </w:r>
      <w:proofErr w:type="spellEnd"/>
      <w:r w:rsidR="00670725" w:rsidRPr="001B3BF7">
        <w:t xml:space="preserve"> </w:t>
      </w:r>
      <w:r w:rsidR="001B3BF7">
        <w:t>(</w:t>
      </w:r>
      <w:r w:rsidR="00670725" w:rsidRPr="001B3BF7">
        <w:t>2021)</w:t>
      </w:r>
      <w:r w:rsidR="00670725">
        <w:t xml:space="preserve"> offers explanation for this, stating that </w:t>
      </w:r>
      <w:r w:rsidR="00A372F5">
        <w:t>Millennials were raised sheltered, and with emphasis on praise, building self-esteem, and recognition, leading to millennials in the workforce feeling entitled to praise, compared to other generations.</w:t>
      </w:r>
    </w:p>
    <w:p w14:paraId="275BD7CE" w14:textId="7FB08412" w:rsidR="009B3A08" w:rsidRDefault="005400D4" w:rsidP="00DF057B">
      <w:pPr>
        <w:jc w:val="both"/>
      </w:pPr>
      <w:r>
        <w:t>With regards to Generation Z</w:t>
      </w:r>
      <w:r w:rsidR="005D61EB">
        <w:t xml:space="preserve"> </w:t>
      </w:r>
      <w:r w:rsidR="006C4798">
        <w:t>(</w:t>
      </w:r>
      <w:r w:rsidR="005D61EB">
        <w:t>who according to Williams and Sondhi</w:t>
      </w:r>
      <w:r w:rsidR="006C4798">
        <w:t xml:space="preserve"> (2022) will now make up more than half of the police workforce)</w:t>
      </w:r>
      <w:r w:rsidR="0063486C">
        <w:t>,</w:t>
      </w:r>
      <w:r>
        <w:t xml:space="preserve"> </w:t>
      </w:r>
      <w:r w:rsidR="00AF38A8">
        <w:t xml:space="preserve">Mahmoud </w:t>
      </w:r>
      <w:r w:rsidR="00AF38A8">
        <w:rPr>
          <w:i/>
          <w:iCs/>
        </w:rPr>
        <w:t xml:space="preserve">et al. </w:t>
      </w:r>
      <w:r w:rsidR="00AF38A8">
        <w:t>(2021) found that they are the most unmotivated generation within the workforce</w:t>
      </w:r>
      <w:r w:rsidR="002C6ED1">
        <w:t>, likely due to the fact that they are motivated by inherent enjoyment from their work (something that many jobs do</w:t>
      </w:r>
      <w:r w:rsidR="00E54062">
        <w:t>es</w:t>
      </w:r>
      <w:r w:rsidR="002C6ED1">
        <w:t xml:space="preserve"> not offer)</w:t>
      </w:r>
      <w:r w:rsidR="00E54062">
        <w:t xml:space="preserve">, as well as </w:t>
      </w:r>
      <w:r w:rsidR="000E2D41">
        <w:t>placing higher value on material</w:t>
      </w:r>
      <w:r w:rsidR="00564801">
        <w:t xml:space="preserve"> factors such as salary</w:t>
      </w:r>
      <w:r w:rsidR="00053C5C">
        <w:t xml:space="preserve">, and being more reactive to </w:t>
      </w:r>
      <w:r w:rsidR="000C0252">
        <w:t>off-putting situations, an example of which could be workplace conflict or criticism.</w:t>
      </w:r>
      <w:r w:rsidR="00053C5C">
        <w:t xml:space="preserve"> Moreover, </w:t>
      </w:r>
      <w:proofErr w:type="spellStart"/>
      <w:r w:rsidR="00401299">
        <w:t>Balon</w:t>
      </w:r>
      <w:proofErr w:type="spellEnd"/>
      <w:r w:rsidR="00401299">
        <w:t xml:space="preserve"> </w:t>
      </w:r>
      <w:r w:rsidR="0063486C">
        <w:t>(</w:t>
      </w:r>
      <w:r w:rsidR="00401299">
        <w:t>2024) identified that Generation Z need more structure and direction at work, and highly value empathy and jobs that help others.</w:t>
      </w:r>
      <w:r w:rsidR="006A427F">
        <w:t xml:space="preserve"> </w:t>
      </w:r>
      <w:proofErr w:type="spellStart"/>
      <w:r w:rsidR="009738D4">
        <w:t>Bielinska-Dusa</w:t>
      </w:r>
      <w:proofErr w:type="spellEnd"/>
      <w:r w:rsidR="009738D4">
        <w:t xml:space="preserve"> (2022) found that</w:t>
      </w:r>
      <w:r w:rsidR="00CC6D7E">
        <w:t xml:space="preserve"> work</w:t>
      </w:r>
      <w:r w:rsidR="009738D4">
        <w:t xml:space="preserve"> social gatherings </w:t>
      </w:r>
      <w:r w:rsidR="00CC6D7E">
        <w:t>held greater importance for the younger generations</w:t>
      </w:r>
      <w:r w:rsidR="00806C72">
        <w:t>, however all generations highly valued working in a well-coordinated team.</w:t>
      </w:r>
    </w:p>
    <w:p w14:paraId="1A6B14DF" w14:textId="12BB75A9" w:rsidR="007B015E" w:rsidRPr="008C0693" w:rsidRDefault="00F97A8D" w:rsidP="00DF057B">
      <w:pPr>
        <w:jc w:val="both"/>
      </w:pPr>
      <w:r>
        <w:t>Williams and Sondhi</w:t>
      </w:r>
      <w:r w:rsidR="00057894">
        <w:t xml:space="preserve"> (</w:t>
      </w:r>
      <w:r w:rsidR="00B753BD">
        <w:t>2022)</w:t>
      </w:r>
      <w:r w:rsidR="00CA6411">
        <w:t xml:space="preserve"> conclude that</w:t>
      </w:r>
      <w:r w:rsidR="007B015E">
        <w:t xml:space="preserve"> there </w:t>
      </w:r>
      <w:r w:rsidR="00CA6411">
        <w:t>is</w:t>
      </w:r>
      <w:r w:rsidR="007B015E">
        <w:t xml:space="preserve"> requirement to establish the needs of a younger workforce, </w:t>
      </w:r>
      <w:r w:rsidR="009A26C4">
        <w:t>for</w:t>
      </w:r>
      <w:r w:rsidR="007B015E">
        <w:t xml:space="preserve"> the PUP </w:t>
      </w:r>
      <w:r w:rsidR="009A26C4">
        <w:t>to</w:t>
      </w:r>
      <w:r w:rsidR="007B015E">
        <w:t xml:space="preserve"> be able to ensure motivation and retention of </w:t>
      </w:r>
      <w:r w:rsidR="00FE5210">
        <w:t>such</w:t>
      </w:r>
      <w:r w:rsidR="007B015E">
        <w:t xml:space="preserve"> officers</w:t>
      </w:r>
      <w:r w:rsidR="008C0693">
        <w:t xml:space="preserve">, a concept that is also reaffirmed by Mahmoud </w:t>
      </w:r>
      <w:r w:rsidR="008C0693">
        <w:rPr>
          <w:i/>
          <w:iCs/>
        </w:rPr>
        <w:t xml:space="preserve">et al. </w:t>
      </w:r>
      <w:r w:rsidR="008C0693">
        <w:t>(2021).</w:t>
      </w:r>
    </w:p>
    <w:p w14:paraId="4C3780C0" w14:textId="77777777" w:rsidR="008B518F" w:rsidRDefault="008B518F" w:rsidP="00DF057B">
      <w:pPr>
        <w:jc w:val="both"/>
      </w:pPr>
    </w:p>
    <w:p w14:paraId="79684495" w14:textId="4A08A19F" w:rsidR="008B518F" w:rsidRDefault="008B518F" w:rsidP="00DF057B">
      <w:pPr>
        <w:jc w:val="both"/>
        <w:rPr>
          <w:b/>
          <w:bCs/>
          <w:u w:val="single"/>
        </w:rPr>
      </w:pPr>
      <w:r>
        <w:rPr>
          <w:b/>
          <w:bCs/>
          <w:u w:val="single"/>
        </w:rPr>
        <w:t xml:space="preserve">The Purpose of this </w:t>
      </w:r>
      <w:r w:rsidR="000709F7">
        <w:rPr>
          <w:b/>
          <w:bCs/>
          <w:u w:val="single"/>
        </w:rPr>
        <w:t>Study</w:t>
      </w:r>
    </w:p>
    <w:p w14:paraId="7D622737" w14:textId="689A8A4D" w:rsidR="009819B4" w:rsidRDefault="000709F7" w:rsidP="00DF057B">
      <w:pPr>
        <w:jc w:val="both"/>
      </w:pPr>
      <w:r w:rsidRPr="00661F5A">
        <w:t xml:space="preserve">Johnson </w:t>
      </w:r>
      <w:r w:rsidR="00661F5A">
        <w:t>(</w:t>
      </w:r>
      <w:r w:rsidRPr="00661F5A">
        <w:t>2015)</w:t>
      </w:r>
      <w:r>
        <w:t xml:space="preserve"> highlights </w:t>
      </w:r>
      <w:r w:rsidRPr="00DD0EA3">
        <w:t>that many of the factors noted to improve organisational commitment are within the control of the organisation</w:t>
      </w:r>
      <w:r>
        <w:t xml:space="preserve">. Further to this, many of the stressors contributing to officers resigning are also organisational problems. These are intervenable by the organisation, allowing for improvements to be made </w:t>
      </w:r>
      <w:r w:rsidRPr="00FC3E29">
        <w:t>(</w:t>
      </w:r>
      <w:proofErr w:type="spellStart"/>
      <w:r w:rsidRPr="00FC3E29">
        <w:t>Purba</w:t>
      </w:r>
      <w:proofErr w:type="spellEnd"/>
      <w:r w:rsidRPr="00FC3E29">
        <w:t xml:space="preserve"> and </w:t>
      </w:r>
      <w:proofErr w:type="spellStart"/>
      <w:r w:rsidRPr="00FC3E29">
        <w:t>Demou</w:t>
      </w:r>
      <w:proofErr w:type="spellEnd"/>
      <w:r w:rsidRPr="00FC3E29">
        <w:t>, 2019</w:t>
      </w:r>
      <w:r>
        <w:t xml:space="preserve">; </w:t>
      </w:r>
      <w:r w:rsidRPr="00565E6D">
        <w:rPr>
          <w:kern w:val="0"/>
          <w14:ligatures w14:val="none"/>
        </w:rPr>
        <w:t xml:space="preserve">Wagner </w:t>
      </w:r>
      <w:r w:rsidRPr="00565E6D">
        <w:rPr>
          <w:i/>
          <w:iCs/>
          <w:kern w:val="0"/>
          <w14:ligatures w14:val="none"/>
        </w:rPr>
        <w:t xml:space="preserve">et al., </w:t>
      </w:r>
      <w:r w:rsidRPr="00565E6D">
        <w:rPr>
          <w:kern w:val="0"/>
          <w14:ligatures w14:val="none"/>
        </w:rPr>
        <w:t>2020</w:t>
      </w:r>
      <w:r w:rsidRPr="00FC3E29">
        <w:t>)</w:t>
      </w:r>
      <w:r>
        <w:t>, embolden</w:t>
      </w:r>
      <w:r w:rsidR="00BF50C2">
        <w:t>ing</w:t>
      </w:r>
      <w:r>
        <w:t xml:space="preserve"> the theory that improved organisational commitment will reduce resignations.</w:t>
      </w:r>
      <w:r w:rsidR="00884903">
        <w:t xml:space="preserve"> Improving any of the three </w:t>
      </w:r>
      <w:r w:rsidR="00490BEA">
        <w:t>elements of organisational commitment</w:t>
      </w:r>
      <w:r w:rsidR="0030017C">
        <w:t xml:space="preserve"> will raise commitment</w:t>
      </w:r>
      <w:r w:rsidR="005F3455">
        <w:t xml:space="preserve">, and there are many ways that an organisation can do this. </w:t>
      </w:r>
    </w:p>
    <w:p w14:paraId="5D610207" w14:textId="38D924B6" w:rsidR="000709F7" w:rsidRDefault="005F3455" w:rsidP="00DF057B">
      <w:pPr>
        <w:jc w:val="both"/>
      </w:pPr>
      <w:r>
        <w:t xml:space="preserve">However, </w:t>
      </w:r>
      <w:r w:rsidR="00EF6346">
        <w:t>the</w:t>
      </w:r>
      <w:r w:rsidR="00146FAC">
        <w:t xml:space="preserve"> police</w:t>
      </w:r>
      <w:r w:rsidR="00EF6346">
        <w:t xml:space="preserve"> workforce has</w:t>
      </w:r>
      <w:r w:rsidR="00047FD3">
        <w:t xml:space="preserve"> generational</w:t>
      </w:r>
      <w:r w:rsidR="00EF6346">
        <w:t>ly changed, and as identified, different generations</w:t>
      </w:r>
      <w:r w:rsidR="008B17D6">
        <w:t xml:space="preserve"> have </w:t>
      </w:r>
      <w:r w:rsidR="00146FAC">
        <w:t>differing needs and preferences</w:t>
      </w:r>
      <w:r w:rsidR="00E4519A">
        <w:t>, which may leave some of these</w:t>
      </w:r>
      <w:r w:rsidR="00E572AA">
        <w:t xml:space="preserve"> practices</w:t>
      </w:r>
      <w:r w:rsidR="00045B9D">
        <w:t xml:space="preserve"> more beneficial, </w:t>
      </w:r>
      <w:r w:rsidR="004A258D">
        <w:t>whilst</w:t>
      </w:r>
      <w:r w:rsidR="00045B9D">
        <w:t xml:space="preserve"> render</w:t>
      </w:r>
      <w:r w:rsidR="004A258D">
        <w:t>ing</w:t>
      </w:r>
      <w:r w:rsidR="00045B9D">
        <w:t xml:space="preserve"> others redundant. The purpose of this research is to </w:t>
      </w:r>
      <w:r w:rsidR="00295CDC">
        <w:t>outline if the</w:t>
      </w:r>
      <w:r w:rsidR="00EB545E">
        <w:t xml:space="preserve"> PUP</w:t>
      </w:r>
      <w:r w:rsidR="0048103A">
        <w:t xml:space="preserve"> has </w:t>
      </w:r>
      <w:r w:rsidR="00295CDC">
        <w:t xml:space="preserve">changed the </w:t>
      </w:r>
      <w:r w:rsidR="0048103A">
        <w:t>c</w:t>
      </w:r>
      <w:r w:rsidR="00047FD3">
        <w:t xml:space="preserve">ommitment dynamics </w:t>
      </w:r>
      <w:r w:rsidR="00763545">
        <w:t xml:space="preserve">of the workforce, identify what the current needs </w:t>
      </w:r>
      <w:r w:rsidR="00370CF5">
        <w:t>for</w:t>
      </w:r>
      <w:r w:rsidR="00763545">
        <w:t xml:space="preserve"> motivation are</w:t>
      </w:r>
      <w:r w:rsidR="00370CF5">
        <w:t xml:space="preserve">, and assess which of these needs are being met, </w:t>
      </w:r>
      <w:r w:rsidR="008A07B8">
        <w:t>and which are not.</w:t>
      </w:r>
      <w:r w:rsidR="00763545">
        <w:t xml:space="preserve"> </w:t>
      </w:r>
    </w:p>
    <w:p w14:paraId="2E239FCB" w14:textId="27B5F58E" w:rsidR="002134CA" w:rsidRDefault="002134CA">
      <w:r>
        <w:br w:type="page"/>
      </w:r>
    </w:p>
    <w:p w14:paraId="2CD163C0" w14:textId="77777777" w:rsidR="008F65AC" w:rsidRDefault="008F65AC" w:rsidP="008F65AC">
      <w:pPr>
        <w:rPr>
          <w:b/>
          <w:bCs/>
          <w:u w:val="single"/>
        </w:rPr>
      </w:pPr>
      <w:r>
        <w:rPr>
          <w:b/>
          <w:bCs/>
          <w:u w:val="single"/>
        </w:rPr>
        <w:lastRenderedPageBreak/>
        <w:t>Reference List</w:t>
      </w:r>
    </w:p>
    <w:p w14:paraId="77EC7F22" w14:textId="77777777" w:rsidR="008F65AC" w:rsidRDefault="008F65AC" w:rsidP="008F65AC">
      <w:pPr>
        <w:pStyle w:val="NoSpacing"/>
      </w:pPr>
      <w:proofErr w:type="spellStart"/>
      <w:r w:rsidRPr="00954F1C">
        <w:t>Balon</w:t>
      </w:r>
      <w:proofErr w:type="spellEnd"/>
      <w:r w:rsidRPr="00954F1C">
        <w:t xml:space="preserve">, R. </w:t>
      </w:r>
      <w:r>
        <w:t>(</w:t>
      </w:r>
      <w:r w:rsidRPr="00954F1C">
        <w:t>2024</w:t>
      </w:r>
      <w:r>
        <w:t>)</w:t>
      </w:r>
      <w:r w:rsidRPr="00954F1C">
        <w:t xml:space="preserve"> </w:t>
      </w:r>
      <w:r>
        <w:t>‘</w:t>
      </w:r>
      <w:r w:rsidRPr="00954F1C">
        <w:t>An Explanation of Generations and Generational Changes</w:t>
      </w:r>
      <w:r>
        <w:t>’. Review of</w:t>
      </w:r>
      <w:r w:rsidRPr="00954F1C">
        <w:t xml:space="preserve"> </w:t>
      </w:r>
      <w:r w:rsidRPr="00E859D6">
        <w:rPr>
          <w:i/>
          <w:iCs/>
        </w:rPr>
        <w:t>Generations. The Real Differences Between Gen Z, Millennials, Gen X, Boomers, and Silents—and What They Mean for America’s Future</w:t>
      </w:r>
      <w:r w:rsidRPr="00954F1C">
        <w:t xml:space="preserve"> </w:t>
      </w:r>
      <w:r>
        <w:t xml:space="preserve">by </w:t>
      </w:r>
      <w:r w:rsidRPr="00954F1C">
        <w:t>Jean M. Twenge</w:t>
      </w:r>
      <w:r>
        <w:t>.</w:t>
      </w:r>
      <w:r w:rsidRPr="00954F1C">
        <w:t xml:space="preserve"> </w:t>
      </w:r>
      <w:r w:rsidRPr="00B302E5">
        <w:rPr>
          <w:i/>
          <w:iCs/>
        </w:rPr>
        <w:t>Academic Psychiatry</w:t>
      </w:r>
      <w:r w:rsidRPr="00954F1C">
        <w:t>, 48(3), pp.280-282.</w:t>
      </w:r>
    </w:p>
    <w:p w14:paraId="46D63902" w14:textId="77777777" w:rsidR="008F65AC" w:rsidRDefault="008F65AC" w:rsidP="008F65AC">
      <w:pPr>
        <w:pStyle w:val="NoSpacing"/>
      </w:pPr>
      <w:r>
        <w:t xml:space="preserve">DOI: </w:t>
      </w:r>
      <w:hyperlink r:id="rId4" w:history="1">
        <w:r w:rsidRPr="000D4E1F">
          <w:rPr>
            <w:rStyle w:val="Hyperlink"/>
          </w:rPr>
          <w:t>https://doi.org/10.1007/s40596-023-01921-3</w:t>
        </w:r>
      </w:hyperlink>
    </w:p>
    <w:p w14:paraId="2355CCBB" w14:textId="77777777" w:rsidR="008F65AC" w:rsidRDefault="008F65AC" w:rsidP="008F65AC">
      <w:pPr>
        <w:pStyle w:val="NoSpacing"/>
      </w:pPr>
    </w:p>
    <w:p w14:paraId="2D9BF4F5" w14:textId="77777777" w:rsidR="008F65AC" w:rsidRDefault="008F65AC" w:rsidP="008F65AC">
      <w:pPr>
        <w:pStyle w:val="NoSpacing"/>
      </w:pPr>
      <w:r>
        <w:t xml:space="preserve">Beck, K. and Wilson, C. (1997) ‘Police officers’ views on cultivating organizational commitment: Implications for managers’, </w:t>
      </w:r>
      <w:r>
        <w:rPr>
          <w:i/>
          <w:iCs/>
        </w:rPr>
        <w:t xml:space="preserve">Policing, </w:t>
      </w:r>
      <w:r>
        <w:t>20(1), pp. 175</w:t>
      </w:r>
    </w:p>
    <w:p w14:paraId="5311185F" w14:textId="77777777" w:rsidR="008F65AC" w:rsidRDefault="008F65AC" w:rsidP="008F65AC">
      <w:pPr>
        <w:pStyle w:val="NoSpacing"/>
        <w:rPr>
          <w:rStyle w:val="Hyperlink"/>
        </w:rPr>
      </w:pPr>
      <w:r w:rsidRPr="00AC7689">
        <w:t>DOI:</w:t>
      </w:r>
      <w:r>
        <w:t xml:space="preserve"> </w:t>
      </w:r>
      <w:hyperlink r:id="rId5" w:history="1">
        <w:r w:rsidRPr="00D318F3">
          <w:rPr>
            <w:rStyle w:val="Hyperlink"/>
          </w:rPr>
          <w:t>https://doi.org/10.1108/13639519710162088</w:t>
        </w:r>
      </w:hyperlink>
    </w:p>
    <w:p w14:paraId="51E0C549" w14:textId="77777777" w:rsidR="008F65AC" w:rsidRDefault="008F65AC" w:rsidP="008F65AC">
      <w:pPr>
        <w:pStyle w:val="NoSpacing"/>
        <w:rPr>
          <w:rStyle w:val="Hyperlink"/>
        </w:rPr>
      </w:pPr>
    </w:p>
    <w:p w14:paraId="36FD5404" w14:textId="77777777" w:rsidR="008F65AC" w:rsidRDefault="008F65AC" w:rsidP="008F65AC">
      <w:pPr>
        <w:pStyle w:val="NoSpacing"/>
      </w:pPr>
      <w:proofErr w:type="spellStart"/>
      <w:r w:rsidRPr="00E54A1F">
        <w:t>Bielińska-Dusza</w:t>
      </w:r>
      <w:proofErr w:type="spellEnd"/>
      <w:r w:rsidRPr="00E54A1F">
        <w:t xml:space="preserve">, E. </w:t>
      </w:r>
      <w:r>
        <w:t>(</w:t>
      </w:r>
      <w:r w:rsidRPr="00E54A1F">
        <w:t>2022</w:t>
      </w:r>
      <w:r>
        <w:t>)</w:t>
      </w:r>
      <w:r w:rsidRPr="00E54A1F">
        <w:t xml:space="preserve"> </w:t>
      </w:r>
      <w:r>
        <w:t>‘</w:t>
      </w:r>
      <w:r w:rsidRPr="00E54A1F">
        <w:t>The Motivation of Generations–What Drives Generation X, Y, Z</w:t>
      </w:r>
      <w:r>
        <w:t>’,</w:t>
      </w:r>
      <w:r w:rsidRPr="00E54A1F">
        <w:t xml:space="preserve"> </w:t>
      </w:r>
      <w:r w:rsidRPr="003D2F31">
        <w:rPr>
          <w:i/>
          <w:iCs/>
        </w:rPr>
        <w:t>Journal of Human Resources Management Research</w:t>
      </w:r>
      <w:r w:rsidRPr="00E54A1F">
        <w:t xml:space="preserve">, </w:t>
      </w:r>
      <w:r>
        <w:t xml:space="preserve">2022, </w:t>
      </w:r>
      <w:r w:rsidRPr="00E54A1F">
        <w:t>pp.1-14.</w:t>
      </w:r>
    </w:p>
    <w:p w14:paraId="2F8CF6C5" w14:textId="77777777" w:rsidR="008F65AC" w:rsidRDefault="008F65AC" w:rsidP="008F65AC">
      <w:pPr>
        <w:pStyle w:val="NoSpacing"/>
        <w:rPr>
          <w:rStyle w:val="Hyperlink"/>
        </w:rPr>
      </w:pPr>
      <w:r>
        <w:t>DOI: 10.5171/2022.637177</w:t>
      </w:r>
    </w:p>
    <w:p w14:paraId="4DE3AAD3" w14:textId="77777777" w:rsidR="008F65AC" w:rsidRDefault="008F65AC" w:rsidP="008F65AC">
      <w:pPr>
        <w:pStyle w:val="NoSpacing"/>
      </w:pPr>
    </w:p>
    <w:p w14:paraId="321D3087" w14:textId="77777777" w:rsidR="008F65AC" w:rsidRDefault="008F65AC" w:rsidP="008F65AC">
      <w:pPr>
        <w:pStyle w:val="NoSpacing"/>
      </w:pPr>
      <w:r>
        <w:t xml:space="preserve">Charman, S. and Bennett, S. (2022) ‘Voluntary resignations from the police service: the impact of organisational and occupational stressors on organisational commitment’, </w:t>
      </w:r>
      <w:r w:rsidRPr="00AB243C">
        <w:rPr>
          <w:i/>
          <w:iCs/>
        </w:rPr>
        <w:t>Policing and Society</w:t>
      </w:r>
      <w:r>
        <w:t>, 32(2), pp. 159-178</w:t>
      </w:r>
    </w:p>
    <w:p w14:paraId="24DB76A6" w14:textId="77777777" w:rsidR="008F65AC" w:rsidRDefault="008F65AC" w:rsidP="008F65AC">
      <w:pPr>
        <w:rPr>
          <w:rStyle w:val="Hyperlink"/>
        </w:rPr>
      </w:pPr>
      <w:r>
        <w:t xml:space="preserve">DOI: </w:t>
      </w:r>
      <w:hyperlink r:id="rId6" w:history="1">
        <w:r w:rsidRPr="0048490F">
          <w:rPr>
            <w:rStyle w:val="Hyperlink"/>
          </w:rPr>
          <w:t>https://doi.org/10.1080/10439463.2021.1891234</w:t>
        </w:r>
      </w:hyperlink>
    </w:p>
    <w:p w14:paraId="12637C59" w14:textId="77777777" w:rsidR="008F65AC" w:rsidRDefault="008F65AC" w:rsidP="008F65AC">
      <w:pPr>
        <w:pStyle w:val="NoSpacing"/>
      </w:pPr>
      <w:r>
        <w:t xml:space="preserve">Choi, J., </w:t>
      </w:r>
      <w:proofErr w:type="spellStart"/>
      <w:r>
        <w:t>Kruis</w:t>
      </w:r>
      <w:proofErr w:type="spellEnd"/>
      <w:r>
        <w:t xml:space="preserve">, N., and Yun, I. (2020) ‘When do police stressors particularly predict organizational commitment? The moderating role of social resources’, </w:t>
      </w:r>
      <w:r w:rsidRPr="00D30450">
        <w:rPr>
          <w:i/>
          <w:iCs/>
        </w:rPr>
        <w:t>Police Quarterly</w:t>
      </w:r>
      <w:r>
        <w:rPr>
          <w:i/>
          <w:iCs/>
        </w:rPr>
        <w:t xml:space="preserve">, </w:t>
      </w:r>
      <w:r>
        <w:t>23(4), pp. 527-546</w:t>
      </w:r>
    </w:p>
    <w:p w14:paraId="0DA62519" w14:textId="77777777" w:rsidR="008F65AC" w:rsidRDefault="008F65AC" w:rsidP="008F65AC">
      <w:r>
        <w:t xml:space="preserve">DOI: </w:t>
      </w:r>
      <w:hyperlink r:id="rId7" w:history="1">
        <w:r w:rsidRPr="00D318F3">
          <w:rPr>
            <w:rStyle w:val="Hyperlink"/>
          </w:rPr>
          <w:t>https://doi.org/10.1177/1098611120923153</w:t>
        </w:r>
      </w:hyperlink>
      <w:r>
        <w:t xml:space="preserve"> </w:t>
      </w:r>
    </w:p>
    <w:p w14:paraId="39E9DD7D" w14:textId="77777777" w:rsidR="008F65AC" w:rsidRDefault="008F65AC" w:rsidP="008F65AC">
      <w:pPr>
        <w:pStyle w:val="NoSpacing"/>
      </w:pPr>
      <w:r>
        <w:t xml:space="preserve">Cox, C. and Kirby, S. (2018) ‘Can higher education reduce the negative consequences of police occupational culture amongst new recruits?’, </w:t>
      </w:r>
      <w:r w:rsidRPr="009A2CEC">
        <w:rPr>
          <w:i/>
          <w:iCs/>
        </w:rPr>
        <w:t>Policing: An International Journal</w:t>
      </w:r>
      <w:r>
        <w:t>, 41 (5). pp. 550-562</w:t>
      </w:r>
    </w:p>
    <w:p w14:paraId="5BE2E118" w14:textId="77777777" w:rsidR="008F65AC" w:rsidRDefault="008F65AC" w:rsidP="008F65AC">
      <w:pPr>
        <w:rPr>
          <w:rStyle w:val="Hyperlink"/>
        </w:rPr>
      </w:pPr>
      <w:r>
        <w:t xml:space="preserve">Available at: </w:t>
      </w:r>
      <w:hyperlink r:id="rId8" w:history="1">
        <w:r w:rsidRPr="0048490F">
          <w:rPr>
            <w:rStyle w:val="Hyperlink"/>
          </w:rPr>
          <w:t>https://researchonline.ljmu.ac.uk/id/eprint/18761/1/Can%20higher%20education%20reduce%20the%20negative%20consequences%20of%20police%20occupational%20culture%20amongst%20new%20recruits.pdf</w:t>
        </w:r>
      </w:hyperlink>
      <w:r>
        <w:t xml:space="preserve"> (Accessed: 11</w:t>
      </w:r>
      <w:r w:rsidRPr="00A833C3">
        <w:rPr>
          <w:vertAlign w:val="superscript"/>
        </w:rPr>
        <w:t>th</w:t>
      </w:r>
      <w:r>
        <w:t xml:space="preserve"> May 2024)</w:t>
      </w:r>
    </w:p>
    <w:p w14:paraId="29E24A02" w14:textId="77777777" w:rsidR="008F65AC" w:rsidRDefault="008F65AC" w:rsidP="008F65AC">
      <w:pPr>
        <w:pStyle w:val="NoSpacing"/>
        <w:rPr>
          <w:i/>
          <w:iCs/>
        </w:rPr>
      </w:pPr>
      <w:r>
        <w:t xml:space="preserve">Elliott-Davies, M (2018) </w:t>
      </w:r>
      <w:r w:rsidRPr="000E68AF">
        <w:rPr>
          <w:i/>
          <w:iCs/>
        </w:rPr>
        <w:t>PFEW Demand, Capacity and Welfare Survey 2018</w:t>
      </w:r>
    </w:p>
    <w:p w14:paraId="693E04F8" w14:textId="77777777" w:rsidR="008F65AC" w:rsidRDefault="008F65AC" w:rsidP="008F65AC">
      <w:pPr>
        <w:rPr>
          <w:rStyle w:val="Hyperlink"/>
        </w:rPr>
      </w:pPr>
      <w:r>
        <w:t xml:space="preserve">Available at: </w:t>
      </w:r>
      <w:hyperlink r:id="rId9" w:history="1">
        <w:r w:rsidRPr="0048490F">
          <w:rPr>
            <w:rStyle w:val="Hyperlink"/>
          </w:rPr>
          <w:t>https://www.polfed.org/media/15355/demandcapacityandwelfaresurveyheadlinestatistics2018-06-02-19-v1.pdf</w:t>
        </w:r>
      </w:hyperlink>
      <w:r>
        <w:t xml:space="preserve"> (Accessed: 12</w:t>
      </w:r>
      <w:r w:rsidRPr="008B7657">
        <w:rPr>
          <w:vertAlign w:val="superscript"/>
        </w:rPr>
        <w:t>th</w:t>
      </w:r>
      <w:r>
        <w:t xml:space="preserve"> May 2024)</w:t>
      </w:r>
    </w:p>
    <w:p w14:paraId="0B517A8F" w14:textId="77777777" w:rsidR="008F65AC" w:rsidRDefault="008F65AC" w:rsidP="008F65AC">
      <w:pPr>
        <w:pStyle w:val="NoSpacing"/>
      </w:pPr>
      <w:proofErr w:type="spellStart"/>
      <w:r>
        <w:t>Garbarino</w:t>
      </w:r>
      <w:proofErr w:type="spellEnd"/>
      <w:r>
        <w:t xml:space="preserve"> </w:t>
      </w:r>
      <w:r>
        <w:rPr>
          <w:i/>
          <w:iCs/>
        </w:rPr>
        <w:t xml:space="preserve">et al. </w:t>
      </w:r>
      <w:r>
        <w:t xml:space="preserve">(2013) ‘Association of work-related stress within mental health problems in a special police force unit’, </w:t>
      </w:r>
      <w:r>
        <w:rPr>
          <w:i/>
          <w:iCs/>
        </w:rPr>
        <w:t xml:space="preserve">BMJ Open, </w:t>
      </w:r>
      <w:r>
        <w:t>3(7)</w:t>
      </w:r>
    </w:p>
    <w:p w14:paraId="4FD778F8" w14:textId="77777777" w:rsidR="008F65AC" w:rsidRDefault="008F65AC" w:rsidP="008F65AC">
      <w:r>
        <w:t xml:space="preserve">Available at: </w:t>
      </w:r>
      <w:hyperlink r:id="rId10" w:history="1">
        <w:r w:rsidRPr="00D318F3">
          <w:rPr>
            <w:rStyle w:val="Hyperlink"/>
          </w:rPr>
          <w:t>https://bmjopen.bmj.com/content/3/7/e002791</w:t>
        </w:r>
      </w:hyperlink>
      <w:r>
        <w:t xml:space="preserve"> (Accessed: 16</w:t>
      </w:r>
      <w:r w:rsidRPr="00D951A4">
        <w:rPr>
          <w:vertAlign w:val="superscript"/>
        </w:rPr>
        <w:t>th</w:t>
      </w:r>
      <w:r>
        <w:t xml:space="preserve"> May 2024)</w:t>
      </w:r>
    </w:p>
    <w:p w14:paraId="1848A4B4" w14:textId="77777777" w:rsidR="008F65AC" w:rsidRDefault="008F65AC" w:rsidP="008F65AC">
      <w:pPr>
        <w:pStyle w:val="NoSpacing"/>
      </w:pPr>
      <w:proofErr w:type="spellStart"/>
      <w:r w:rsidRPr="00BB7E4E">
        <w:t>Gabrielova</w:t>
      </w:r>
      <w:proofErr w:type="spellEnd"/>
      <w:r w:rsidRPr="00BB7E4E">
        <w:t xml:space="preserve">, K. and </w:t>
      </w:r>
      <w:proofErr w:type="spellStart"/>
      <w:r w:rsidRPr="00BB7E4E">
        <w:t>Buchko</w:t>
      </w:r>
      <w:proofErr w:type="spellEnd"/>
      <w:r w:rsidRPr="00BB7E4E">
        <w:t xml:space="preserve">, A.A. </w:t>
      </w:r>
      <w:r>
        <w:t>(</w:t>
      </w:r>
      <w:r w:rsidRPr="00BB7E4E">
        <w:t>2021</w:t>
      </w:r>
      <w:r>
        <w:t>)</w:t>
      </w:r>
      <w:r w:rsidRPr="00BB7E4E">
        <w:t xml:space="preserve"> </w:t>
      </w:r>
      <w:r>
        <w:t>‘</w:t>
      </w:r>
      <w:r w:rsidRPr="00BB7E4E">
        <w:t>Here comes Generation Z: Millennials as managers</w:t>
      </w:r>
      <w:r>
        <w:t>’,</w:t>
      </w:r>
      <w:r w:rsidRPr="00BB7E4E">
        <w:t> </w:t>
      </w:r>
      <w:r w:rsidRPr="00BB7E4E">
        <w:rPr>
          <w:i/>
          <w:iCs/>
        </w:rPr>
        <w:t>Business horizons</w:t>
      </w:r>
      <w:r w:rsidRPr="00BB7E4E">
        <w:t>, 64(4), pp.489-499.</w:t>
      </w:r>
    </w:p>
    <w:p w14:paraId="35E3425E" w14:textId="77777777" w:rsidR="008F65AC" w:rsidRDefault="008F65AC" w:rsidP="008F65AC">
      <w:pPr>
        <w:rPr>
          <w:rStyle w:val="Hyperlink"/>
        </w:rPr>
      </w:pPr>
      <w:r>
        <w:t xml:space="preserve">DOI: </w:t>
      </w:r>
      <w:hyperlink r:id="rId11" w:history="1">
        <w:r w:rsidRPr="000D4E1F">
          <w:rPr>
            <w:rStyle w:val="Hyperlink"/>
          </w:rPr>
          <w:t>https://doi.org/10.1016/j.bushor.2021.02.013</w:t>
        </w:r>
      </w:hyperlink>
    </w:p>
    <w:p w14:paraId="6A75D3BB" w14:textId="77777777" w:rsidR="008F65AC" w:rsidRDefault="008F65AC" w:rsidP="008F65AC">
      <w:pPr>
        <w:pStyle w:val="NoSpacing"/>
      </w:pPr>
      <w:r w:rsidRPr="003A6086">
        <w:t xml:space="preserve">Goodman, A. M. (1990). </w:t>
      </w:r>
      <w:r>
        <w:t>‘</w:t>
      </w:r>
      <w:r w:rsidRPr="003A6086">
        <w:t>A Model for Police Officer Burnout</w:t>
      </w:r>
      <w:r>
        <w:t>’,</w:t>
      </w:r>
      <w:r w:rsidRPr="003A6086">
        <w:t xml:space="preserve"> </w:t>
      </w:r>
      <w:r w:rsidRPr="003A6086">
        <w:rPr>
          <w:i/>
          <w:iCs/>
        </w:rPr>
        <w:t>Journal of Business and Psychology</w:t>
      </w:r>
      <w:r w:rsidRPr="003A6086">
        <w:t>, 5(1),</w:t>
      </w:r>
      <w:r>
        <w:t xml:space="preserve"> pp.</w:t>
      </w:r>
      <w:r w:rsidRPr="003A6086">
        <w:t xml:space="preserve"> 85–99. </w:t>
      </w:r>
    </w:p>
    <w:p w14:paraId="4548A6FE" w14:textId="77777777" w:rsidR="008F65AC" w:rsidRDefault="008F65AC" w:rsidP="008F65AC">
      <w:pPr>
        <w:rPr>
          <w:rStyle w:val="Hyperlink"/>
        </w:rPr>
      </w:pPr>
      <w:r>
        <w:t xml:space="preserve">Available at: </w:t>
      </w:r>
      <w:hyperlink r:id="rId12" w:history="1">
        <w:r w:rsidRPr="000A7C3C">
          <w:rPr>
            <w:rStyle w:val="Hyperlink"/>
          </w:rPr>
          <w:t>http://www.jstor.org/stable/25092266</w:t>
        </w:r>
      </w:hyperlink>
      <w:r>
        <w:t xml:space="preserve"> (Accessed: 15</w:t>
      </w:r>
      <w:r w:rsidRPr="003A6086">
        <w:rPr>
          <w:vertAlign w:val="superscript"/>
        </w:rPr>
        <w:t>th</w:t>
      </w:r>
      <w:r>
        <w:t xml:space="preserve"> May 2024)</w:t>
      </w:r>
    </w:p>
    <w:p w14:paraId="0F3B33FF" w14:textId="77777777" w:rsidR="008F65AC" w:rsidRDefault="008F65AC" w:rsidP="008F65AC">
      <w:pPr>
        <w:pStyle w:val="NoSpacing"/>
      </w:pPr>
      <w:proofErr w:type="spellStart"/>
      <w:r w:rsidRPr="00210DAF">
        <w:t>Gullon</w:t>
      </w:r>
      <w:proofErr w:type="spellEnd"/>
      <w:r w:rsidRPr="00210DAF">
        <w:t xml:space="preserve">-Scott, P., </w:t>
      </w:r>
      <w:r>
        <w:t>and</w:t>
      </w:r>
      <w:r w:rsidRPr="00210DAF">
        <w:t xml:space="preserve"> Longstaff, L. (2024) </w:t>
      </w:r>
      <w:r>
        <w:t>‘</w:t>
      </w:r>
      <w:r w:rsidRPr="00210DAF">
        <w:t>The prevalence of depression, anxiety, stress and their relationship to length of service in the UK police force</w:t>
      </w:r>
      <w:r>
        <w:t>’,</w:t>
      </w:r>
      <w:r w:rsidRPr="00210DAF">
        <w:t xml:space="preserve"> </w:t>
      </w:r>
      <w:r w:rsidRPr="00210DAF">
        <w:rPr>
          <w:i/>
          <w:iCs/>
        </w:rPr>
        <w:t>The Police Journal</w:t>
      </w:r>
      <w:r w:rsidRPr="00210DAF">
        <w:t xml:space="preserve">, 97(1), </w:t>
      </w:r>
      <w:r>
        <w:t xml:space="preserve">pp. </w:t>
      </w:r>
      <w:r w:rsidRPr="00210DAF">
        <w:t xml:space="preserve">131-149. </w:t>
      </w:r>
    </w:p>
    <w:p w14:paraId="6D466951" w14:textId="77777777" w:rsidR="008F65AC" w:rsidRDefault="008F65AC" w:rsidP="008F65AC">
      <w:pPr>
        <w:rPr>
          <w:rStyle w:val="Hyperlink"/>
        </w:rPr>
      </w:pPr>
      <w:r>
        <w:t xml:space="preserve">DOI: </w:t>
      </w:r>
      <w:hyperlink r:id="rId13" w:history="1">
        <w:r w:rsidRPr="00D318F3">
          <w:rPr>
            <w:rStyle w:val="Hyperlink"/>
          </w:rPr>
          <w:t>https://doi.org/10.1177/0032258X221140813</w:t>
        </w:r>
      </w:hyperlink>
    </w:p>
    <w:p w14:paraId="414344A8" w14:textId="77777777" w:rsidR="008F65AC" w:rsidRDefault="008F65AC" w:rsidP="008F65AC">
      <w:pPr>
        <w:pStyle w:val="NoSpacing"/>
        <w:rPr>
          <w:i/>
          <w:iCs/>
        </w:rPr>
      </w:pPr>
      <w:r w:rsidRPr="002F22CC">
        <w:t xml:space="preserve">Hansard </w:t>
      </w:r>
      <w:r>
        <w:t>(</w:t>
      </w:r>
      <w:r w:rsidRPr="002F22CC">
        <w:t>2023)</w:t>
      </w:r>
      <w:r>
        <w:t xml:space="preserve"> </w:t>
      </w:r>
      <w:r>
        <w:rPr>
          <w:i/>
          <w:iCs/>
        </w:rPr>
        <w:t>Police Uplift Programme</w:t>
      </w:r>
    </w:p>
    <w:p w14:paraId="4CADC12A" w14:textId="77777777" w:rsidR="008F65AC" w:rsidRDefault="008F65AC" w:rsidP="008F65AC">
      <w:pPr>
        <w:rPr>
          <w:rStyle w:val="Hyperlink"/>
        </w:rPr>
      </w:pPr>
      <w:r>
        <w:lastRenderedPageBreak/>
        <w:t xml:space="preserve">Available at: </w:t>
      </w:r>
      <w:hyperlink r:id="rId14" w:history="1">
        <w:r w:rsidRPr="00D318F3">
          <w:rPr>
            <w:rStyle w:val="Hyperlink"/>
          </w:rPr>
          <w:t>https://hansard.parliament.uk/commons/2023-04-26/debates/3118D5B0-C5DF-4726-B34C-791A12A48BC1/PoliceUpliftProgramme</w:t>
        </w:r>
      </w:hyperlink>
      <w:r>
        <w:t xml:space="preserve"> (Accessed: 16</w:t>
      </w:r>
      <w:r w:rsidRPr="003222E2">
        <w:rPr>
          <w:vertAlign w:val="superscript"/>
        </w:rPr>
        <w:t>th</w:t>
      </w:r>
      <w:r>
        <w:t xml:space="preserve"> May 2024)</w:t>
      </w:r>
    </w:p>
    <w:p w14:paraId="40D843D2" w14:textId="77777777" w:rsidR="008F65AC" w:rsidRDefault="008F65AC" w:rsidP="008F65AC">
      <w:pPr>
        <w:pStyle w:val="NoSpacing"/>
      </w:pPr>
      <w:r>
        <w:t>Hesketh, I., Cooper, C. and Ivy, J. (2017) ‘</w:t>
      </w:r>
      <w:r w:rsidRPr="004A4E4B">
        <w:t>Wellbeing and engagement in policing: The key to unlocking discretionary effort</w:t>
      </w:r>
      <w:r>
        <w:t xml:space="preserve">’, </w:t>
      </w:r>
      <w:r w:rsidRPr="00523C84">
        <w:rPr>
          <w:i/>
          <w:iCs/>
        </w:rPr>
        <w:t>Policing: A Journal of Policy and Practice</w:t>
      </w:r>
      <w:r w:rsidRPr="00523C84">
        <w:t>, 11(1), pp.62-73.</w:t>
      </w:r>
    </w:p>
    <w:p w14:paraId="43AEA7C8" w14:textId="77777777" w:rsidR="008F65AC" w:rsidRDefault="008F65AC" w:rsidP="008F65AC">
      <w:pPr>
        <w:rPr>
          <w:rStyle w:val="Hyperlink"/>
        </w:rPr>
      </w:pPr>
      <w:r>
        <w:t xml:space="preserve">Available at: </w:t>
      </w:r>
      <w:hyperlink r:id="rId15" w:history="1">
        <w:r w:rsidRPr="0048490F">
          <w:rPr>
            <w:rStyle w:val="Hyperlink"/>
          </w:rPr>
          <w:t>https://www.researchgate.net/profile/Jonathan-Ivy/publication/283501147_Wellbeing_and_Engagement_in_Policing_The_Key_to_Unlocking_Discretionary_Effort/links/563b6f6408ae405111a75c07/Wellbeing-and-Engagement-in-Policing-The-Key-to-Unlocking-Discretionary-Effort.pdf</w:t>
        </w:r>
      </w:hyperlink>
      <w:r>
        <w:t xml:space="preserve"> (Accessed: 12</w:t>
      </w:r>
      <w:r w:rsidRPr="00FF37C9">
        <w:rPr>
          <w:vertAlign w:val="superscript"/>
        </w:rPr>
        <w:t>th</w:t>
      </w:r>
      <w:r>
        <w:t xml:space="preserve"> May 2024)</w:t>
      </w:r>
    </w:p>
    <w:p w14:paraId="1E676AFE" w14:textId="77777777" w:rsidR="008F65AC" w:rsidRDefault="008F65AC" w:rsidP="008F65AC">
      <w:pPr>
        <w:pStyle w:val="NoSpacing"/>
        <w:rPr>
          <w:i/>
          <w:iCs/>
        </w:rPr>
      </w:pPr>
      <w:r w:rsidRPr="000116D8">
        <w:t xml:space="preserve">Home Office </w:t>
      </w:r>
      <w:r>
        <w:t>(</w:t>
      </w:r>
      <w:r w:rsidRPr="000116D8">
        <w:t>2023)</w:t>
      </w:r>
      <w:r>
        <w:t xml:space="preserve"> </w:t>
      </w:r>
      <w:r w:rsidRPr="00A577FF">
        <w:rPr>
          <w:i/>
          <w:iCs/>
        </w:rPr>
        <w:t xml:space="preserve">Police workforce, </w:t>
      </w:r>
      <w:proofErr w:type="gramStart"/>
      <w:r w:rsidRPr="00A577FF">
        <w:rPr>
          <w:i/>
          <w:iCs/>
        </w:rPr>
        <w:t>England</w:t>
      </w:r>
      <w:proofErr w:type="gramEnd"/>
      <w:r w:rsidRPr="00A577FF">
        <w:rPr>
          <w:i/>
          <w:iCs/>
        </w:rPr>
        <w:t xml:space="preserve"> and Wales: 31 March 2023 (second edition)</w:t>
      </w:r>
    </w:p>
    <w:p w14:paraId="008042C2" w14:textId="77777777" w:rsidR="008F65AC" w:rsidRDefault="008F65AC" w:rsidP="008F65AC">
      <w:r>
        <w:t xml:space="preserve">Available at: </w:t>
      </w:r>
      <w:hyperlink r:id="rId16" w:anchor="promotions-joiners-and-leavers" w:history="1">
        <w:r w:rsidRPr="00D318F3">
          <w:rPr>
            <w:rStyle w:val="Hyperlink"/>
          </w:rPr>
          <w:t>https://www.gov.uk/government/statistics/police-workforce-england-and-wales-31-march-2023/police-workforce-england-and-wales-31-march-2023#promotions-joiners-and-leavers</w:t>
        </w:r>
      </w:hyperlink>
      <w:r>
        <w:t xml:space="preserve"> (Accessed: 16</w:t>
      </w:r>
      <w:r w:rsidRPr="00A577FF">
        <w:rPr>
          <w:vertAlign w:val="superscript"/>
        </w:rPr>
        <w:t>th</w:t>
      </w:r>
      <w:r>
        <w:t xml:space="preserve"> May 2024)</w:t>
      </w:r>
    </w:p>
    <w:p w14:paraId="538DAD98" w14:textId="77777777" w:rsidR="008F65AC" w:rsidRDefault="008F65AC" w:rsidP="008F65AC">
      <w:pPr>
        <w:pStyle w:val="NoSpacing"/>
      </w:pPr>
      <w:r w:rsidRPr="00240BCC">
        <w:t>Jaramillo,</w:t>
      </w:r>
      <w:r>
        <w:t xml:space="preserve"> F.,</w:t>
      </w:r>
      <w:r w:rsidRPr="00240BCC">
        <w:t xml:space="preserve"> Nixon</w:t>
      </w:r>
      <w:r>
        <w:t>, R.</w:t>
      </w:r>
      <w:r w:rsidRPr="00240BCC">
        <w:t xml:space="preserve"> and Sams,</w:t>
      </w:r>
      <w:r>
        <w:t xml:space="preserve"> D.</w:t>
      </w:r>
      <w:r w:rsidRPr="00240BCC">
        <w:t xml:space="preserve"> </w:t>
      </w:r>
      <w:r>
        <w:t>(</w:t>
      </w:r>
      <w:r w:rsidRPr="00240BCC">
        <w:t>2005)</w:t>
      </w:r>
      <w:r>
        <w:t xml:space="preserve"> ‘The effect of law enforcement stress on organizational commitment’, </w:t>
      </w:r>
      <w:r w:rsidRPr="00D21155">
        <w:rPr>
          <w:i/>
          <w:iCs/>
        </w:rPr>
        <w:t>Policing: An International Journal of Police Strategies and Management</w:t>
      </w:r>
      <w:r>
        <w:rPr>
          <w:i/>
          <w:iCs/>
        </w:rPr>
        <w:t xml:space="preserve">, </w:t>
      </w:r>
      <w:r>
        <w:t>28(2), pp. 321-336</w:t>
      </w:r>
    </w:p>
    <w:p w14:paraId="7D4984FF" w14:textId="77777777" w:rsidR="008F65AC" w:rsidRDefault="008F65AC" w:rsidP="008F65AC">
      <w:r>
        <w:t xml:space="preserve">Available at: </w:t>
      </w:r>
      <w:hyperlink r:id="rId17" w:history="1">
        <w:r w:rsidRPr="00D318F3">
          <w:rPr>
            <w:rStyle w:val="Hyperlink"/>
          </w:rPr>
          <w:t>https://d1wqtxts1xzle7.cloudfront.net/74082147/The_effect_of_law_enforcement_stress_on_20211102-17817-1ctyqww.pdf?1635856619=&amp;response-content-disposition=inline%3B+filename%3DThe_Effect_of_Law_Enforcement_Stress_on.pdf&amp;Expires=1716053401&amp;Signature=Nf7DDajFM4rlNVCG0TLAEWlA5GfhbwPmZIF53FYPheqA-EfcP8Mjq1qRKt6g5NkR-tIG7HMUn8RoxYiCNOOj1ZHVHz57Lk~UsM1iWxgPsOcwenhFhyR-lmir41BwPYXpciUx4DV4pV09dfhoxWjoIrud4AnYret6V9iM1k6D~3IgYlGUHIoKekY7aOLyUwvJiujS~Nmd5uybfL9w7CQdLSHsaJ4r~zDV0feHZzZUNc2~ORrs~tFirQSeDYm8RHDcdC6C8O3qZaAb-ZaQHFdR-UiFUPNwgglayD9X-XwBrkVMwEU8yNXQ5DXh6n9NG1g10HkYa-z4td8KWkDxb2bKfw__&amp;Key-Pair-Id=APKAJLOHF5GGSLRBV4ZA</w:t>
        </w:r>
      </w:hyperlink>
      <w:r>
        <w:t xml:space="preserve"> (Accessed: 18</w:t>
      </w:r>
      <w:r w:rsidRPr="00DB3313">
        <w:rPr>
          <w:vertAlign w:val="superscript"/>
        </w:rPr>
        <w:t>th</w:t>
      </w:r>
      <w:r>
        <w:t xml:space="preserve"> May 2024)</w:t>
      </w:r>
    </w:p>
    <w:p w14:paraId="08801BB5" w14:textId="77777777" w:rsidR="008F65AC" w:rsidRDefault="008F65AC" w:rsidP="008F65AC">
      <w:pPr>
        <w:pStyle w:val="NoSpacing"/>
      </w:pPr>
      <w:r w:rsidRPr="004C68F2">
        <w:t xml:space="preserve">Johnson, R. R. (2015). </w:t>
      </w:r>
      <w:r>
        <w:t>‘</w:t>
      </w:r>
      <w:r w:rsidRPr="004C68F2">
        <w:t>Police Organizational Commitment: The Influence of Supervisor Feedback and Support</w:t>
      </w:r>
      <w:r>
        <w:t>’,</w:t>
      </w:r>
      <w:r w:rsidRPr="004C68F2">
        <w:t xml:space="preserve"> </w:t>
      </w:r>
      <w:r w:rsidRPr="004C68F2">
        <w:rPr>
          <w:i/>
          <w:iCs/>
        </w:rPr>
        <w:t>Crime &amp; Delinquency</w:t>
      </w:r>
      <w:r w:rsidRPr="004C68F2">
        <w:t xml:space="preserve">, 61(9), </w:t>
      </w:r>
      <w:r>
        <w:t xml:space="preserve">pp. </w:t>
      </w:r>
      <w:r w:rsidRPr="004C68F2">
        <w:t>1155-1180</w:t>
      </w:r>
    </w:p>
    <w:p w14:paraId="35B3A5FA" w14:textId="77777777" w:rsidR="008F65AC" w:rsidRDefault="008F65AC" w:rsidP="008F65AC">
      <w:r>
        <w:t xml:space="preserve">DOI: </w:t>
      </w:r>
      <w:hyperlink r:id="rId18" w:history="1">
        <w:r w:rsidRPr="00D318F3">
          <w:rPr>
            <w:rStyle w:val="Hyperlink"/>
          </w:rPr>
          <w:t>https://doi.org/10.1177/0011128712466887</w:t>
        </w:r>
      </w:hyperlink>
    </w:p>
    <w:p w14:paraId="47F33CA4" w14:textId="77777777" w:rsidR="008F65AC" w:rsidRDefault="008F65AC" w:rsidP="008F65AC">
      <w:pPr>
        <w:pStyle w:val="NoSpacing"/>
      </w:pPr>
      <w:r w:rsidRPr="00913D28">
        <w:t xml:space="preserve">Kop, N., </w:t>
      </w:r>
      <w:proofErr w:type="spellStart"/>
      <w:r w:rsidRPr="00913D28">
        <w:t>Euwema</w:t>
      </w:r>
      <w:proofErr w:type="spellEnd"/>
      <w:r w:rsidRPr="00913D28">
        <w:t xml:space="preserve">, M., </w:t>
      </w:r>
      <w:r>
        <w:t>and</w:t>
      </w:r>
      <w:r w:rsidRPr="00913D28">
        <w:t xml:space="preserve"> Schaufeli, W. (1999) </w:t>
      </w:r>
      <w:r>
        <w:t>‘</w:t>
      </w:r>
      <w:r w:rsidRPr="00913D28">
        <w:t>Burnout, job stress and violent behaviour among Dutch police officers</w:t>
      </w:r>
      <w:r>
        <w:t>’,</w:t>
      </w:r>
      <w:r w:rsidRPr="00913D28">
        <w:t xml:space="preserve"> </w:t>
      </w:r>
      <w:r w:rsidRPr="00913D28">
        <w:rPr>
          <w:i/>
          <w:iCs/>
        </w:rPr>
        <w:t>Work and Stress</w:t>
      </w:r>
      <w:r w:rsidRPr="00913D28">
        <w:t>, 13(4),</w:t>
      </w:r>
      <w:r>
        <w:t xml:space="preserve"> pp.</w:t>
      </w:r>
      <w:r w:rsidRPr="00913D28">
        <w:t xml:space="preserve"> 326–340. </w:t>
      </w:r>
    </w:p>
    <w:p w14:paraId="596A2ABB" w14:textId="77777777" w:rsidR="008F65AC" w:rsidRDefault="008F65AC" w:rsidP="008F65AC">
      <w:pPr>
        <w:rPr>
          <w:rStyle w:val="Hyperlink"/>
        </w:rPr>
      </w:pPr>
      <w:r>
        <w:t xml:space="preserve">DOI: </w:t>
      </w:r>
      <w:hyperlink r:id="rId19" w:history="1">
        <w:r w:rsidRPr="000A7C3C">
          <w:rPr>
            <w:rStyle w:val="Hyperlink"/>
          </w:rPr>
          <w:t>https://doi.org/10.1080/02678379950019789</w:t>
        </w:r>
      </w:hyperlink>
    </w:p>
    <w:p w14:paraId="58F628E4" w14:textId="77777777" w:rsidR="008F65AC" w:rsidRDefault="008F65AC" w:rsidP="008F65AC">
      <w:pPr>
        <w:pStyle w:val="NoSpacing"/>
      </w:pPr>
      <w:r w:rsidRPr="00C23A90">
        <w:t xml:space="preserve">Mahmoud, A.B., </w:t>
      </w:r>
      <w:proofErr w:type="spellStart"/>
      <w:r w:rsidRPr="00C23A90">
        <w:t>Fuxman</w:t>
      </w:r>
      <w:proofErr w:type="spellEnd"/>
      <w:r w:rsidRPr="00C23A90">
        <w:t xml:space="preserve">, L., Mohr, I., </w:t>
      </w:r>
      <w:proofErr w:type="spellStart"/>
      <w:r w:rsidRPr="00C23A90">
        <w:t>Reisel</w:t>
      </w:r>
      <w:proofErr w:type="spellEnd"/>
      <w:r w:rsidRPr="00C23A90">
        <w:t xml:space="preserve">, W.D. and </w:t>
      </w:r>
      <w:proofErr w:type="spellStart"/>
      <w:r w:rsidRPr="00C23A90">
        <w:t>Grigoriou</w:t>
      </w:r>
      <w:proofErr w:type="spellEnd"/>
      <w:r w:rsidRPr="00C23A90">
        <w:t xml:space="preserve">, N. </w:t>
      </w:r>
      <w:r>
        <w:t>(</w:t>
      </w:r>
      <w:r w:rsidRPr="00C23A90">
        <w:t>2021</w:t>
      </w:r>
      <w:r>
        <w:t>)</w:t>
      </w:r>
      <w:r w:rsidRPr="00C23A90">
        <w:t xml:space="preserve"> </w:t>
      </w:r>
      <w:r>
        <w:t>‘</w:t>
      </w:r>
      <w:r w:rsidRPr="00C23A90">
        <w:t xml:space="preserve">We aren't your reincarnation! </w:t>
      </w:r>
      <w:r>
        <w:t>W</w:t>
      </w:r>
      <w:r w:rsidRPr="00C23A90">
        <w:t>orkplace motivation across X, Y and Z generations</w:t>
      </w:r>
      <w:r>
        <w:t>’,</w:t>
      </w:r>
      <w:r w:rsidRPr="00C23A90">
        <w:t> </w:t>
      </w:r>
      <w:r w:rsidRPr="00C23A90">
        <w:rPr>
          <w:i/>
          <w:iCs/>
        </w:rPr>
        <w:t>International Journal of Manpower</w:t>
      </w:r>
      <w:r w:rsidRPr="00C23A90">
        <w:t>, </w:t>
      </w:r>
      <w:r w:rsidRPr="00FF16C0">
        <w:t>42</w:t>
      </w:r>
      <w:r w:rsidRPr="00C23A90">
        <w:t>(1), pp.193-209.</w:t>
      </w:r>
    </w:p>
    <w:p w14:paraId="768B8E50" w14:textId="77777777" w:rsidR="008F65AC" w:rsidRDefault="008F65AC" w:rsidP="008F65AC">
      <w:pPr>
        <w:rPr>
          <w:rStyle w:val="Hyperlink"/>
        </w:rPr>
      </w:pPr>
      <w:r>
        <w:t xml:space="preserve">Available at: </w:t>
      </w:r>
      <w:hyperlink r:id="rId20" w:history="1">
        <w:r w:rsidRPr="000D4E1F">
          <w:rPr>
            <w:rStyle w:val="Hyperlink"/>
          </w:rPr>
          <w:t>https://openresearch.lsbu.ac.uk/download/803c22cffa2fa24003851d47bbe3f67279a3dbbc4689ab942d6d76aadf518910/421660/PDF_Proof.PDF</w:t>
        </w:r>
      </w:hyperlink>
      <w:r>
        <w:t xml:space="preserve"> (Accessed: 29</w:t>
      </w:r>
      <w:r w:rsidRPr="00B93569">
        <w:rPr>
          <w:vertAlign w:val="superscript"/>
        </w:rPr>
        <w:t>th</w:t>
      </w:r>
      <w:r>
        <w:t xml:space="preserve"> June 2024)</w:t>
      </w:r>
    </w:p>
    <w:p w14:paraId="62DF8AF2" w14:textId="77777777" w:rsidR="008F65AC" w:rsidRDefault="008F65AC" w:rsidP="008F65AC">
      <w:pPr>
        <w:pStyle w:val="NoSpacing"/>
      </w:pPr>
      <w:r w:rsidRPr="00BD7D33">
        <w:t xml:space="preserve">Matz, A.K., Woo, Y. and Kim, B. </w:t>
      </w:r>
      <w:r>
        <w:t>(</w:t>
      </w:r>
      <w:r w:rsidRPr="00BD7D33">
        <w:t>2014</w:t>
      </w:r>
      <w:r>
        <w:t>)</w:t>
      </w:r>
      <w:r w:rsidRPr="00BD7D33">
        <w:t xml:space="preserve"> </w:t>
      </w:r>
      <w:r>
        <w:t>‘</w:t>
      </w:r>
      <w:r w:rsidRPr="00BD7D33">
        <w:t>A meta-analysis of the correlates of turnover intent in criminal justice organizations: Does agency type matter?</w:t>
      </w:r>
      <w:r>
        <w:t>’</w:t>
      </w:r>
      <w:r w:rsidRPr="00BD7D33">
        <w:t xml:space="preserve"> </w:t>
      </w:r>
      <w:r w:rsidRPr="00BD7D33">
        <w:rPr>
          <w:i/>
          <w:iCs/>
        </w:rPr>
        <w:t>Journal of criminal justice</w:t>
      </w:r>
      <w:r w:rsidRPr="00BD7D33">
        <w:t>, 42(3), pp.233-243.</w:t>
      </w:r>
    </w:p>
    <w:p w14:paraId="34E257BB" w14:textId="77777777" w:rsidR="008F65AC" w:rsidRDefault="008F65AC" w:rsidP="008F65AC">
      <w:r>
        <w:t xml:space="preserve">Available at: </w:t>
      </w:r>
      <w:hyperlink r:id="rId21" w:history="1">
        <w:r w:rsidRPr="0048490F">
          <w:rPr>
            <w:rStyle w:val="Hyperlink"/>
          </w:rPr>
          <w:t>https://d1wqtxts1xzle7.cloudfront.net/46646868/A_meta-analysis_of_the_correlates_of_tur20160620-30465-yl3w85-libre.pdf?1466432411=&amp;response-content-disposition=inline%3B+filename%3DA_meta_analysis_of_the_correlates_of_tur.pdf&amp;Expires=1715456656&amp;Signature=UoFzztW45eYXfPgSLeUukP7WF6ItYIlNm-CSbfv9cOCPM~7nXaHd2tIyYWb9L5FxzotMa3p3vVxDvn15ANebLySuM9tmimVF9G-</w:t>
        </w:r>
        <w:r w:rsidRPr="0048490F">
          <w:rPr>
            <w:rStyle w:val="Hyperlink"/>
          </w:rPr>
          <w:lastRenderedPageBreak/>
          <w:t>sZdv9pq1QihD6Wq4UsxHpH05h75XSGJf6~Pu6tj-hcWk7giR455HAki7TBWMqDo70D865dNQCY-TIdpOYf-fFnmX4iPDqayt6l9otEMCUWGaLm7XwTLLugVpEKojLWQuOyjPuwIxkZ5Qwop7TWQMR8N0zvmlj1UJEq3B1PVDMXx13It9Ah84HaaBuqRPEuwxBth2UbTfNT-FgMcrTObAaD4Qb1Fo3p-Q0Vz27PuAYhG1agdVR3w__&amp;Key-Pair-Id=APKAJLOHF5GGSLRBV4ZA</w:t>
        </w:r>
      </w:hyperlink>
      <w:r>
        <w:t xml:space="preserve"> (Accessed: 11</w:t>
      </w:r>
      <w:r w:rsidRPr="00ED78FE">
        <w:rPr>
          <w:vertAlign w:val="superscript"/>
        </w:rPr>
        <w:t>th</w:t>
      </w:r>
      <w:r>
        <w:t xml:space="preserve"> May 2024)</w:t>
      </w:r>
    </w:p>
    <w:p w14:paraId="6A4C7766" w14:textId="77777777" w:rsidR="008F65AC" w:rsidRDefault="008F65AC" w:rsidP="008F65AC">
      <w:pPr>
        <w:pStyle w:val="NoSpacing"/>
      </w:pPr>
      <w:r w:rsidRPr="00BF3FB3">
        <w:t>Metcalfe</w:t>
      </w:r>
      <w:r>
        <w:t>, B.</w:t>
      </w:r>
      <w:r w:rsidRPr="00BF3FB3">
        <w:t xml:space="preserve"> and Dick, </w:t>
      </w:r>
      <w:r>
        <w:t>G. (</w:t>
      </w:r>
      <w:r w:rsidRPr="00BF3FB3">
        <w:t>2001)</w:t>
      </w:r>
      <w:r>
        <w:t xml:space="preserve"> ‘Exploring Organisational Commitment in the Police: Implications for Human Resource Strategy’, </w:t>
      </w:r>
      <w:r w:rsidRPr="005B0A8C">
        <w:rPr>
          <w:i/>
          <w:iCs/>
        </w:rPr>
        <w:t>An International Journal of Police Strategies and Management</w:t>
      </w:r>
      <w:r>
        <w:t>, 24(3). pp. 399-419</w:t>
      </w:r>
    </w:p>
    <w:p w14:paraId="128D756D" w14:textId="77777777" w:rsidR="008F65AC" w:rsidRDefault="008F65AC" w:rsidP="008F65AC">
      <w:pPr>
        <w:pStyle w:val="NoSpacing"/>
      </w:pPr>
      <w:r>
        <w:t xml:space="preserve">Available at: </w:t>
      </w:r>
      <w:hyperlink r:id="rId22" w:history="1">
        <w:r w:rsidRPr="00D318F3">
          <w:rPr>
            <w:rStyle w:val="Hyperlink"/>
          </w:rPr>
          <w:t>https://kar.kent.ac.uk/5122/1/PIJPS&amp;M(2001).pdf</w:t>
        </w:r>
      </w:hyperlink>
      <w:r>
        <w:t xml:space="preserve"> (Accessed: 17</w:t>
      </w:r>
      <w:r w:rsidRPr="00D43C5D">
        <w:rPr>
          <w:vertAlign w:val="superscript"/>
        </w:rPr>
        <w:t>th</w:t>
      </w:r>
      <w:r>
        <w:t xml:space="preserve"> May 2024)</w:t>
      </w:r>
    </w:p>
    <w:p w14:paraId="57DE8341" w14:textId="77777777" w:rsidR="008F65AC" w:rsidRPr="00BF3FB3" w:rsidRDefault="008F65AC" w:rsidP="008F65AC">
      <w:pPr>
        <w:pStyle w:val="NoSpacing"/>
      </w:pPr>
    </w:p>
    <w:p w14:paraId="0E5E3859" w14:textId="77777777" w:rsidR="008F65AC" w:rsidRDefault="008F65AC" w:rsidP="008F65AC">
      <w:pPr>
        <w:pStyle w:val="NoSpacing"/>
      </w:pPr>
      <w:proofErr w:type="spellStart"/>
      <w:r>
        <w:t>Mowday</w:t>
      </w:r>
      <w:proofErr w:type="spellEnd"/>
      <w:r>
        <w:t xml:space="preserve">, R. T., Steers, R. M. and Porter, L. W. (1979) ‘The measurement of organisational commitment’, </w:t>
      </w:r>
      <w:r>
        <w:rPr>
          <w:i/>
          <w:iCs/>
        </w:rPr>
        <w:t xml:space="preserve">Journal of Vocational Behaviour, </w:t>
      </w:r>
      <w:r>
        <w:t>14(2), pp. 224-247</w:t>
      </w:r>
    </w:p>
    <w:p w14:paraId="4FA458BE" w14:textId="77777777" w:rsidR="008F65AC" w:rsidRDefault="008F65AC" w:rsidP="008F65AC">
      <w:pPr>
        <w:rPr>
          <w:rStyle w:val="Hyperlink"/>
        </w:rPr>
      </w:pPr>
      <w:r>
        <w:t xml:space="preserve">Available at: </w:t>
      </w:r>
      <w:hyperlink r:id="rId23" w:history="1">
        <w:r w:rsidRPr="00DC6516">
          <w:rPr>
            <w:rStyle w:val="Hyperlink"/>
          </w:rPr>
          <w:t>https://d1wqtxts1xzle7.cloudfront.net/98529268/Mowday_1979_._The_measurement_of_organizational_commitment.-libre.pdf?1676115618=&amp;response-content-disposition=inline%3B+filename%3DMowday_1979_The_measurement_of_organizat.pdf&amp;Expires=1716167751&amp;Signature=WIJjgU5RKvENGD80SsB1zPXeOopMFDYgiFp1X6cHNbbXO~pS15pFZTRvMyUMhJyR0Bl3XrebHKGWAUouNbmYmx4AGGiZ6XGFKSdtYOvGuJVx~1CHfv2emq1Lv6axG38GIbMZDScbSEJ0jCghOt1-ORH0NIMulp~FJsz-EEYs6r~Ko-rtBOiny7K5OlHE1xoEl2-0RyhR0Agl7te1~0fonK7qTIyiWDNh3FW6Eygc3T35BssOiVHFu51rJolBgbyQCXKBcMvvh8dZenyr-I78T2~dn5OJJK7S3aLSWnQzuXQzG9GeQ1q-sGPaKzBaPi3bAIGEtQmcP3htQ0nhAAFqRA__&amp;Key-Pair-Id=APKAJLOHF5GGSLRBV4ZA</w:t>
        </w:r>
      </w:hyperlink>
      <w:r>
        <w:t xml:space="preserve"> (Accessed: 19</w:t>
      </w:r>
      <w:r w:rsidRPr="00AA5CAE">
        <w:rPr>
          <w:vertAlign w:val="superscript"/>
        </w:rPr>
        <w:t>th</w:t>
      </w:r>
      <w:r>
        <w:t xml:space="preserve"> May 2024)</w:t>
      </w:r>
    </w:p>
    <w:p w14:paraId="6EED4384" w14:textId="77777777" w:rsidR="008F65AC" w:rsidRDefault="008F65AC" w:rsidP="008F65AC">
      <w:pPr>
        <w:pStyle w:val="NoSpacing"/>
        <w:rPr>
          <w:i/>
          <w:iCs/>
        </w:rPr>
      </w:pPr>
      <w:r w:rsidRPr="00B66707">
        <w:t xml:space="preserve">National Audit Office </w:t>
      </w:r>
      <w:r>
        <w:t>(</w:t>
      </w:r>
      <w:r w:rsidRPr="00B66707">
        <w:t>2022)</w:t>
      </w:r>
      <w:r>
        <w:t xml:space="preserve"> </w:t>
      </w:r>
      <w:r>
        <w:rPr>
          <w:i/>
          <w:iCs/>
        </w:rPr>
        <w:t>The Police Uplift Programme</w:t>
      </w:r>
    </w:p>
    <w:p w14:paraId="1F441EA2" w14:textId="77777777" w:rsidR="008F65AC" w:rsidRDefault="008F65AC" w:rsidP="008F65AC">
      <w:r>
        <w:t xml:space="preserve">Available at: </w:t>
      </w:r>
      <w:hyperlink r:id="rId24" w:history="1">
        <w:r w:rsidRPr="00D318F3">
          <w:rPr>
            <w:rStyle w:val="Hyperlink"/>
          </w:rPr>
          <w:t>https://www.nao.org.uk/wp-content/uploads/2022/01/The-Police-uplift-programme.pdf</w:t>
        </w:r>
      </w:hyperlink>
      <w:r>
        <w:t xml:space="preserve"> (Accessed: 16</w:t>
      </w:r>
      <w:r w:rsidRPr="000454B0">
        <w:rPr>
          <w:vertAlign w:val="superscript"/>
        </w:rPr>
        <w:t>th</w:t>
      </w:r>
      <w:r>
        <w:t xml:space="preserve"> May 2024)</w:t>
      </w:r>
    </w:p>
    <w:p w14:paraId="1357F41D" w14:textId="77777777" w:rsidR="008F65AC" w:rsidRDefault="008F65AC" w:rsidP="008F65AC">
      <w:pPr>
        <w:pStyle w:val="NoSpacing"/>
        <w:rPr>
          <w:i/>
          <w:iCs/>
        </w:rPr>
      </w:pPr>
      <w:r w:rsidRPr="00D55098">
        <w:t xml:space="preserve">Police and Fire Analysis Unit and Home Office Analysis and Insight </w:t>
      </w:r>
      <w:r>
        <w:t>(</w:t>
      </w:r>
      <w:r w:rsidRPr="00D55098">
        <w:t>2023)</w:t>
      </w:r>
      <w:r>
        <w:t xml:space="preserve"> </w:t>
      </w:r>
      <w:r w:rsidRPr="002D2C73">
        <w:rPr>
          <w:i/>
          <w:iCs/>
        </w:rPr>
        <w:t xml:space="preserve">Police Uplift Programme New Recruits Onboarding Survey 2023 </w:t>
      </w:r>
      <w:r>
        <w:rPr>
          <w:i/>
          <w:iCs/>
        </w:rPr>
        <w:t>–</w:t>
      </w:r>
      <w:r w:rsidRPr="002D2C73">
        <w:rPr>
          <w:i/>
          <w:iCs/>
        </w:rPr>
        <w:t xml:space="preserve"> Report</w:t>
      </w:r>
    </w:p>
    <w:p w14:paraId="303CA60C" w14:textId="77777777" w:rsidR="008F65AC" w:rsidRDefault="008F65AC" w:rsidP="008F65AC">
      <w:r>
        <w:t xml:space="preserve">Available at: </w:t>
      </w:r>
      <w:hyperlink r:id="rId25" w:anchor="contents" w:history="1">
        <w:r w:rsidRPr="00D318F3">
          <w:rPr>
            <w:rStyle w:val="Hyperlink"/>
          </w:rPr>
          <w:t>https://www.gov.uk/government/publications/police-uplift-programme-new-recruits-onboarding-survey-2023/police-uplift-programme-new-recruits-onboarding-survey-2023-report#contents</w:t>
        </w:r>
      </w:hyperlink>
      <w:r>
        <w:t xml:space="preserve"> (Accessed: 16</w:t>
      </w:r>
      <w:r w:rsidRPr="00393501">
        <w:rPr>
          <w:vertAlign w:val="superscript"/>
        </w:rPr>
        <w:t>th</w:t>
      </w:r>
      <w:r>
        <w:t xml:space="preserve"> May 2024)</w:t>
      </w:r>
    </w:p>
    <w:p w14:paraId="21BAE5F7" w14:textId="77777777" w:rsidR="008F65AC" w:rsidRDefault="008F65AC" w:rsidP="008F65AC">
      <w:pPr>
        <w:pStyle w:val="NoSpacing"/>
        <w:rPr>
          <w:i/>
          <w:iCs/>
        </w:rPr>
      </w:pPr>
      <w:r>
        <w:t xml:space="preserve">Police Federation of England and Wales (2022) </w:t>
      </w:r>
      <w:r>
        <w:rPr>
          <w:i/>
          <w:iCs/>
        </w:rPr>
        <w:t>Pay and Morale Survey 2022: Headline Report</w:t>
      </w:r>
    </w:p>
    <w:p w14:paraId="1A14F2C6" w14:textId="77777777" w:rsidR="008F65AC" w:rsidRDefault="008F65AC" w:rsidP="008F65AC">
      <w:r>
        <w:t xml:space="preserve">Available at: </w:t>
      </w:r>
      <w:hyperlink r:id="rId26" w:history="1">
        <w:r w:rsidRPr="00D318F3">
          <w:rPr>
            <w:rStyle w:val="Hyperlink"/>
          </w:rPr>
          <w:t>https://www.polfed.org/media/18245/pay-and-morale-2022_headline-report.pdf</w:t>
        </w:r>
      </w:hyperlink>
      <w:r>
        <w:t xml:space="preserve"> (Accessed: 16</w:t>
      </w:r>
      <w:r w:rsidRPr="002A753C">
        <w:rPr>
          <w:vertAlign w:val="superscript"/>
        </w:rPr>
        <w:t>th</w:t>
      </w:r>
      <w:r>
        <w:t xml:space="preserve"> May 2024)</w:t>
      </w:r>
    </w:p>
    <w:p w14:paraId="30B258B1" w14:textId="77777777" w:rsidR="008F65AC" w:rsidRDefault="008F65AC" w:rsidP="008F65AC">
      <w:pPr>
        <w:pStyle w:val="NoSpacing"/>
      </w:pPr>
      <w:proofErr w:type="spellStart"/>
      <w:r w:rsidRPr="00577D4D">
        <w:t>Purba</w:t>
      </w:r>
      <w:proofErr w:type="spellEnd"/>
      <w:r w:rsidRPr="00577D4D">
        <w:t>, A.</w:t>
      </w:r>
      <w:r>
        <w:t xml:space="preserve"> and</w:t>
      </w:r>
      <w:r w:rsidRPr="00577D4D">
        <w:t xml:space="preserve"> </w:t>
      </w:r>
      <w:proofErr w:type="spellStart"/>
      <w:r w:rsidRPr="00577D4D">
        <w:t>Demou</w:t>
      </w:r>
      <w:proofErr w:type="spellEnd"/>
      <w:r w:rsidRPr="00577D4D">
        <w:t>, E.</w:t>
      </w:r>
      <w:r>
        <w:t xml:space="preserve"> (2019)</w:t>
      </w:r>
      <w:r w:rsidRPr="00577D4D">
        <w:t xml:space="preserve"> </w:t>
      </w:r>
      <w:r>
        <w:t>‘</w:t>
      </w:r>
      <w:r w:rsidRPr="00577D4D">
        <w:t>The relationship between organisational stressors and mental wellbeing within police officers: a systematic review</w:t>
      </w:r>
      <w:r>
        <w:t>’,</w:t>
      </w:r>
      <w:r w:rsidRPr="00577D4D">
        <w:t xml:space="preserve"> </w:t>
      </w:r>
      <w:r w:rsidRPr="00B02292">
        <w:rPr>
          <w:i/>
          <w:iCs/>
        </w:rPr>
        <w:t>BMC Public Health</w:t>
      </w:r>
      <w:r>
        <w:t>,</w:t>
      </w:r>
      <w:r w:rsidRPr="00577D4D">
        <w:t xml:space="preserve"> 19</w:t>
      </w:r>
      <w:r>
        <w:t>(1286)</w:t>
      </w:r>
    </w:p>
    <w:p w14:paraId="45015212" w14:textId="77777777" w:rsidR="008F65AC" w:rsidRDefault="008F65AC" w:rsidP="008F65AC">
      <w:pPr>
        <w:rPr>
          <w:rStyle w:val="Hyperlink"/>
        </w:rPr>
      </w:pPr>
      <w:r>
        <w:t xml:space="preserve">DOI: </w:t>
      </w:r>
      <w:hyperlink r:id="rId27" w:history="1">
        <w:r w:rsidRPr="000A7C3C">
          <w:rPr>
            <w:rStyle w:val="Hyperlink"/>
          </w:rPr>
          <w:t>https://doi.org/10.1186/s12889-019-7609-0</w:t>
        </w:r>
      </w:hyperlink>
    </w:p>
    <w:p w14:paraId="5EB65939" w14:textId="77777777" w:rsidR="008F65AC" w:rsidRDefault="008F65AC" w:rsidP="008F65AC">
      <w:pPr>
        <w:pStyle w:val="NoSpacing"/>
      </w:pPr>
      <w:r w:rsidRPr="004B7F2C">
        <w:t xml:space="preserve">Singh, M.M., Siddiqui, I.N., </w:t>
      </w:r>
      <w:proofErr w:type="spellStart"/>
      <w:r w:rsidRPr="004B7F2C">
        <w:t>Dewangan</w:t>
      </w:r>
      <w:proofErr w:type="spellEnd"/>
      <w:r w:rsidRPr="004B7F2C">
        <w:t xml:space="preserve">, J.K. and Shrivastava, R. </w:t>
      </w:r>
      <w:r>
        <w:t>(</w:t>
      </w:r>
      <w:r w:rsidRPr="004B7F2C">
        <w:t>2020</w:t>
      </w:r>
      <w:r>
        <w:t>)</w:t>
      </w:r>
      <w:r w:rsidRPr="004B7F2C">
        <w:t xml:space="preserve"> </w:t>
      </w:r>
      <w:r>
        <w:t>‘</w:t>
      </w:r>
      <w:r w:rsidRPr="004B7F2C">
        <w:t>A Review paper on role of Leadership in developing employee loyalty towards the organisation</w:t>
      </w:r>
      <w:r>
        <w:t>’,</w:t>
      </w:r>
      <w:r w:rsidRPr="004B7F2C">
        <w:t> </w:t>
      </w:r>
      <w:r w:rsidRPr="004B7F2C">
        <w:rPr>
          <w:i/>
          <w:iCs/>
        </w:rPr>
        <w:t>International Journal of Police Science &amp; Management</w:t>
      </w:r>
      <w:r w:rsidRPr="004B7F2C">
        <w:t>, </w:t>
      </w:r>
      <w:r w:rsidRPr="00B95D8C">
        <w:t>10</w:t>
      </w:r>
      <w:r w:rsidRPr="004B7F2C">
        <w:t>(1), pp.63-75.</w:t>
      </w:r>
    </w:p>
    <w:p w14:paraId="1489D400" w14:textId="77777777" w:rsidR="008F65AC" w:rsidRDefault="008F65AC" w:rsidP="008F65AC">
      <w:pPr>
        <w:rPr>
          <w:rStyle w:val="Hyperlink"/>
        </w:rPr>
      </w:pPr>
      <w:r>
        <w:t xml:space="preserve">Available at: </w:t>
      </w:r>
      <w:hyperlink r:id="rId28" w:history="1">
        <w:r w:rsidRPr="000D4E1F">
          <w:rPr>
            <w:rStyle w:val="Hyperlink"/>
          </w:rPr>
          <w:t>https://www.researchgate.net/profile/Milan-Singh-4/publication/340388901_A_Review_paper_on_role_of_Leadership_in_developing_employee_loyalty_towards_the_organisation/links/5ebbc87a458515626ca5b061/A-Review-paper-on-role-of-Leadership-in-developing-employee-loyalty-towards-the-organisation.pdf</w:t>
        </w:r>
      </w:hyperlink>
      <w:r>
        <w:t xml:space="preserve"> (Accessed: 29</w:t>
      </w:r>
      <w:r w:rsidRPr="00C12250">
        <w:rPr>
          <w:vertAlign w:val="superscript"/>
        </w:rPr>
        <w:t>th</w:t>
      </w:r>
      <w:r>
        <w:t xml:space="preserve"> July 2024)</w:t>
      </w:r>
    </w:p>
    <w:p w14:paraId="0696B3E2" w14:textId="77777777" w:rsidR="008F65AC" w:rsidRDefault="008F65AC" w:rsidP="008F65AC">
      <w:pPr>
        <w:pStyle w:val="NoSpacing"/>
      </w:pPr>
      <w:r w:rsidRPr="004673CD">
        <w:t xml:space="preserve">Steers, R.M., </w:t>
      </w:r>
      <w:proofErr w:type="spellStart"/>
      <w:r w:rsidRPr="004673CD">
        <w:t>Mowday</w:t>
      </w:r>
      <w:proofErr w:type="spellEnd"/>
      <w:r w:rsidRPr="004673CD">
        <w:t xml:space="preserve">, R.T. and Shapiro, D.L. </w:t>
      </w:r>
      <w:r>
        <w:t>(</w:t>
      </w:r>
      <w:r w:rsidRPr="004673CD">
        <w:t>2004</w:t>
      </w:r>
      <w:r>
        <w:t>)</w:t>
      </w:r>
      <w:r w:rsidRPr="004673CD">
        <w:t xml:space="preserve"> </w:t>
      </w:r>
      <w:r>
        <w:t>‘</w:t>
      </w:r>
      <w:r w:rsidRPr="004673CD">
        <w:t>The future of work motivation theory</w:t>
      </w:r>
      <w:r>
        <w:t>’,</w:t>
      </w:r>
      <w:r w:rsidRPr="004673CD">
        <w:t> </w:t>
      </w:r>
      <w:r w:rsidRPr="004673CD">
        <w:rPr>
          <w:i/>
          <w:iCs/>
        </w:rPr>
        <w:t>Academy of Management review</w:t>
      </w:r>
      <w:r w:rsidRPr="004673CD">
        <w:t>, </w:t>
      </w:r>
      <w:r w:rsidRPr="003311FC">
        <w:t>29</w:t>
      </w:r>
      <w:r w:rsidRPr="004673CD">
        <w:t>(3), pp.379-387.</w:t>
      </w:r>
    </w:p>
    <w:p w14:paraId="5E7F9B33" w14:textId="77777777" w:rsidR="008F65AC" w:rsidRDefault="008F65AC" w:rsidP="008F65AC">
      <w:r>
        <w:lastRenderedPageBreak/>
        <w:t xml:space="preserve">Available at: </w:t>
      </w:r>
      <w:hyperlink r:id="rId29" w:history="1">
        <w:r w:rsidRPr="000D4E1F">
          <w:rPr>
            <w:rStyle w:val="Hyperlink"/>
          </w:rPr>
          <w:t>https://home.ubalt.edu/tmitch/642/Articles%20syllabus/steers%20et%20al%20future%20of%20wk%20mot%20Ac%20Mgt%20rev%202004.pdf</w:t>
        </w:r>
      </w:hyperlink>
      <w:r>
        <w:t xml:space="preserve"> (Accessed: 29</w:t>
      </w:r>
      <w:r w:rsidRPr="00E56172">
        <w:rPr>
          <w:vertAlign w:val="superscript"/>
        </w:rPr>
        <w:t>th</w:t>
      </w:r>
      <w:r>
        <w:t xml:space="preserve"> July 2024)</w:t>
      </w:r>
    </w:p>
    <w:p w14:paraId="6071D2E9" w14:textId="77777777" w:rsidR="008F65AC" w:rsidRDefault="008F65AC" w:rsidP="008F65AC">
      <w:pPr>
        <w:pStyle w:val="NoSpacing"/>
      </w:pPr>
      <w:r>
        <w:t xml:space="preserve">Wagner </w:t>
      </w:r>
      <w:r>
        <w:rPr>
          <w:i/>
          <w:iCs/>
        </w:rPr>
        <w:t xml:space="preserve">et al. </w:t>
      </w:r>
      <w:r>
        <w:t xml:space="preserve">(2020) ‘Systematic review of posttraumatic stress disorder in police officers following routine work-related critical incident exposure’, </w:t>
      </w:r>
      <w:r>
        <w:rPr>
          <w:i/>
          <w:iCs/>
        </w:rPr>
        <w:t xml:space="preserve">American Institute of Industrial Medicine, </w:t>
      </w:r>
      <w:r>
        <w:t>63(7), pp. 600-615</w:t>
      </w:r>
    </w:p>
    <w:p w14:paraId="09B51741" w14:textId="77777777" w:rsidR="008F65AC" w:rsidRDefault="008F65AC" w:rsidP="008F65AC">
      <w:r>
        <w:t xml:space="preserve">DOI: </w:t>
      </w:r>
      <w:hyperlink r:id="rId30" w:history="1">
        <w:r w:rsidRPr="000A7C3C">
          <w:rPr>
            <w:rStyle w:val="Hyperlink"/>
          </w:rPr>
          <w:t>https://doi.org/10.1002/ajim.23120</w:t>
        </w:r>
      </w:hyperlink>
    </w:p>
    <w:p w14:paraId="0349CD97" w14:textId="77777777" w:rsidR="008F65AC" w:rsidRDefault="008F65AC" w:rsidP="008F65AC">
      <w:pPr>
        <w:pStyle w:val="NoSpacing"/>
      </w:pPr>
      <w:r>
        <w:t>Williams, E. and Sondhi, A. (2022) ‘</w:t>
      </w:r>
      <w:r w:rsidRPr="001D4338">
        <w:t>A Narrative Review of the Literature on the Recruitment of Younger Police Officers in Age and in Service: What Are the Implications for the Police in England and Wales?</w:t>
      </w:r>
      <w:r>
        <w:t>’</w:t>
      </w:r>
      <w:r w:rsidRPr="001D4338">
        <w:t xml:space="preserve">, </w:t>
      </w:r>
      <w:r w:rsidRPr="001D4338">
        <w:rPr>
          <w:i/>
          <w:iCs/>
        </w:rPr>
        <w:t>Policing: A Journal of Policy and Practice</w:t>
      </w:r>
      <w:r w:rsidRPr="001D4338">
        <w:t>, 16</w:t>
      </w:r>
      <w:r>
        <w:t>(</w:t>
      </w:r>
      <w:r w:rsidRPr="001D4338">
        <w:t>4</w:t>
      </w:r>
      <w:r>
        <w:t>)</w:t>
      </w:r>
      <w:r w:rsidRPr="001D4338">
        <w:t xml:space="preserve">, </w:t>
      </w:r>
      <w:r>
        <w:t>pp.</w:t>
      </w:r>
      <w:r w:rsidRPr="001D4338">
        <w:t xml:space="preserve"> 648–662, </w:t>
      </w:r>
    </w:p>
    <w:p w14:paraId="4160DD71" w14:textId="77777777" w:rsidR="008F65AC" w:rsidRDefault="008F65AC" w:rsidP="008F65AC">
      <w:pPr>
        <w:rPr>
          <w:rStyle w:val="Hyperlink"/>
        </w:rPr>
      </w:pPr>
      <w:r>
        <w:t xml:space="preserve">DOI: </w:t>
      </w:r>
      <w:hyperlink r:id="rId31" w:history="1">
        <w:r w:rsidRPr="0048490F">
          <w:rPr>
            <w:rStyle w:val="Hyperlink"/>
          </w:rPr>
          <w:t>https://doi.org/10.1093/police/paac001</w:t>
        </w:r>
      </w:hyperlink>
    </w:p>
    <w:p w14:paraId="3C1C0BC0" w14:textId="77777777" w:rsidR="008F65AC" w:rsidRDefault="008F65AC" w:rsidP="008F65AC">
      <w:pPr>
        <w:pStyle w:val="NoSpacing"/>
      </w:pPr>
      <w:r w:rsidRPr="00942B82">
        <w:t xml:space="preserve">Yue, C.A., Men, L.R. and Ferguson, M.A., </w:t>
      </w:r>
      <w:r>
        <w:t>(</w:t>
      </w:r>
      <w:r w:rsidRPr="00942B82">
        <w:t>2021</w:t>
      </w:r>
      <w:r>
        <w:t>)</w:t>
      </w:r>
      <w:r w:rsidRPr="00942B82">
        <w:t xml:space="preserve"> </w:t>
      </w:r>
      <w:r>
        <w:t>‘</w:t>
      </w:r>
      <w:r w:rsidRPr="00942B82">
        <w:t>Examining the effects of internal communication and emotional culture on employees’ organizational identification</w:t>
      </w:r>
      <w:r>
        <w:t>’,</w:t>
      </w:r>
      <w:r w:rsidRPr="00942B82">
        <w:t> </w:t>
      </w:r>
      <w:r w:rsidRPr="00942B82">
        <w:rPr>
          <w:i/>
          <w:iCs/>
        </w:rPr>
        <w:t>International Journal of Business Communication</w:t>
      </w:r>
      <w:r w:rsidRPr="00942B82">
        <w:t>, 58(2), pp.169-195.</w:t>
      </w:r>
    </w:p>
    <w:p w14:paraId="1AFB8B1C" w14:textId="77777777" w:rsidR="008F65AC" w:rsidRDefault="008F65AC" w:rsidP="008F65AC">
      <w:pPr>
        <w:rPr>
          <w:rStyle w:val="Hyperlink"/>
        </w:rPr>
      </w:pPr>
      <w:r>
        <w:t xml:space="preserve">DOI: </w:t>
      </w:r>
      <w:hyperlink r:id="rId32" w:history="1">
        <w:r w:rsidRPr="000D4E1F">
          <w:rPr>
            <w:rStyle w:val="Hyperlink"/>
          </w:rPr>
          <w:t>https://doi.org/10.1177/2329488420914066</w:t>
        </w:r>
      </w:hyperlink>
    </w:p>
    <w:p w14:paraId="0A9A1504" w14:textId="77777777" w:rsidR="002134CA" w:rsidRPr="007B3316" w:rsidRDefault="002134CA" w:rsidP="00DF057B">
      <w:pPr>
        <w:jc w:val="both"/>
      </w:pPr>
    </w:p>
    <w:p w14:paraId="0A042DE3" w14:textId="77777777" w:rsidR="000709F7" w:rsidRPr="000709F7" w:rsidRDefault="000709F7" w:rsidP="00A75831"/>
    <w:sectPr w:rsidR="000709F7" w:rsidRPr="000709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145"/>
    <w:rsid w:val="0000289D"/>
    <w:rsid w:val="0000380E"/>
    <w:rsid w:val="000041D2"/>
    <w:rsid w:val="00004A9E"/>
    <w:rsid w:val="000228FD"/>
    <w:rsid w:val="00024007"/>
    <w:rsid w:val="00030D82"/>
    <w:rsid w:val="0003332C"/>
    <w:rsid w:val="00037140"/>
    <w:rsid w:val="000420A2"/>
    <w:rsid w:val="00045B9D"/>
    <w:rsid w:val="00046B56"/>
    <w:rsid w:val="00047562"/>
    <w:rsid w:val="00047FD3"/>
    <w:rsid w:val="00051247"/>
    <w:rsid w:val="00053C5C"/>
    <w:rsid w:val="00053E5D"/>
    <w:rsid w:val="00055153"/>
    <w:rsid w:val="00057894"/>
    <w:rsid w:val="000709F7"/>
    <w:rsid w:val="00081DBD"/>
    <w:rsid w:val="0008273B"/>
    <w:rsid w:val="00082F83"/>
    <w:rsid w:val="000A3BCB"/>
    <w:rsid w:val="000C0252"/>
    <w:rsid w:val="000C1377"/>
    <w:rsid w:val="000C3B53"/>
    <w:rsid w:val="000C5986"/>
    <w:rsid w:val="000C5BAA"/>
    <w:rsid w:val="000C7651"/>
    <w:rsid w:val="000D057F"/>
    <w:rsid w:val="000E2D41"/>
    <w:rsid w:val="000E46B1"/>
    <w:rsid w:val="000F58FF"/>
    <w:rsid w:val="001019BF"/>
    <w:rsid w:val="001054E7"/>
    <w:rsid w:val="00107B25"/>
    <w:rsid w:val="00112B2C"/>
    <w:rsid w:val="001151A6"/>
    <w:rsid w:val="00117145"/>
    <w:rsid w:val="00124894"/>
    <w:rsid w:val="00130614"/>
    <w:rsid w:val="00134853"/>
    <w:rsid w:val="0014244A"/>
    <w:rsid w:val="001445CD"/>
    <w:rsid w:val="0014544C"/>
    <w:rsid w:val="00146FAC"/>
    <w:rsid w:val="00150CB9"/>
    <w:rsid w:val="00161021"/>
    <w:rsid w:val="00167337"/>
    <w:rsid w:val="00171DA5"/>
    <w:rsid w:val="00176952"/>
    <w:rsid w:val="00177094"/>
    <w:rsid w:val="0018707F"/>
    <w:rsid w:val="00192D3F"/>
    <w:rsid w:val="001A3607"/>
    <w:rsid w:val="001B0651"/>
    <w:rsid w:val="001B290E"/>
    <w:rsid w:val="001B3BF7"/>
    <w:rsid w:val="001D33F8"/>
    <w:rsid w:val="001D407F"/>
    <w:rsid w:val="001E09AD"/>
    <w:rsid w:val="00200D00"/>
    <w:rsid w:val="00201EE2"/>
    <w:rsid w:val="0020667F"/>
    <w:rsid w:val="00206B26"/>
    <w:rsid w:val="00212183"/>
    <w:rsid w:val="002134CA"/>
    <w:rsid w:val="002172EE"/>
    <w:rsid w:val="002213CC"/>
    <w:rsid w:val="00221898"/>
    <w:rsid w:val="002277DB"/>
    <w:rsid w:val="00233C42"/>
    <w:rsid w:val="00234C7F"/>
    <w:rsid w:val="00236212"/>
    <w:rsid w:val="00243934"/>
    <w:rsid w:val="00246710"/>
    <w:rsid w:val="002520BC"/>
    <w:rsid w:val="00253D53"/>
    <w:rsid w:val="00254685"/>
    <w:rsid w:val="00256FCB"/>
    <w:rsid w:val="002633DF"/>
    <w:rsid w:val="00270F3B"/>
    <w:rsid w:val="00277069"/>
    <w:rsid w:val="00284E4C"/>
    <w:rsid w:val="00286763"/>
    <w:rsid w:val="002907C9"/>
    <w:rsid w:val="00294970"/>
    <w:rsid w:val="00295CDC"/>
    <w:rsid w:val="00296835"/>
    <w:rsid w:val="002977A7"/>
    <w:rsid w:val="002A541E"/>
    <w:rsid w:val="002A78AB"/>
    <w:rsid w:val="002B434A"/>
    <w:rsid w:val="002B792B"/>
    <w:rsid w:val="002C6ED1"/>
    <w:rsid w:val="002C720F"/>
    <w:rsid w:val="002D4AB9"/>
    <w:rsid w:val="002E2965"/>
    <w:rsid w:val="002F3814"/>
    <w:rsid w:val="0030017C"/>
    <w:rsid w:val="0030149F"/>
    <w:rsid w:val="00307EC1"/>
    <w:rsid w:val="003104D8"/>
    <w:rsid w:val="00311151"/>
    <w:rsid w:val="00321279"/>
    <w:rsid w:val="00324A26"/>
    <w:rsid w:val="00330560"/>
    <w:rsid w:val="00340192"/>
    <w:rsid w:val="00340BC7"/>
    <w:rsid w:val="003466A6"/>
    <w:rsid w:val="00347849"/>
    <w:rsid w:val="00353B76"/>
    <w:rsid w:val="0036051B"/>
    <w:rsid w:val="00361B38"/>
    <w:rsid w:val="00362C39"/>
    <w:rsid w:val="00365B30"/>
    <w:rsid w:val="00370CF5"/>
    <w:rsid w:val="00370D00"/>
    <w:rsid w:val="003752EB"/>
    <w:rsid w:val="0038169D"/>
    <w:rsid w:val="003855B0"/>
    <w:rsid w:val="00387055"/>
    <w:rsid w:val="00391EC5"/>
    <w:rsid w:val="00392DDB"/>
    <w:rsid w:val="00396620"/>
    <w:rsid w:val="003A2FB7"/>
    <w:rsid w:val="003C0397"/>
    <w:rsid w:val="003C23F5"/>
    <w:rsid w:val="003D7854"/>
    <w:rsid w:val="003F369C"/>
    <w:rsid w:val="003F3F62"/>
    <w:rsid w:val="003F7543"/>
    <w:rsid w:val="0040087E"/>
    <w:rsid w:val="00400BE0"/>
    <w:rsid w:val="00401299"/>
    <w:rsid w:val="0040691D"/>
    <w:rsid w:val="0041789A"/>
    <w:rsid w:val="00423190"/>
    <w:rsid w:val="00451C4A"/>
    <w:rsid w:val="00452A21"/>
    <w:rsid w:val="004557DB"/>
    <w:rsid w:val="00461864"/>
    <w:rsid w:val="0046695B"/>
    <w:rsid w:val="00466E35"/>
    <w:rsid w:val="004758DE"/>
    <w:rsid w:val="0048005E"/>
    <w:rsid w:val="00480B06"/>
    <w:rsid w:val="0048103A"/>
    <w:rsid w:val="004875A4"/>
    <w:rsid w:val="00490BEA"/>
    <w:rsid w:val="004941E9"/>
    <w:rsid w:val="004A258D"/>
    <w:rsid w:val="004B18F3"/>
    <w:rsid w:val="004B5A54"/>
    <w:rsid w:val="004B5AD8"/>
    <w:rsid w:val="004C15F4"/>
    <w:rsid w:val="004D34DB"/>
    <w:rsid w:val="004E10CC"/>
    <w:rsid w:val="004E2A3E"/>
    <w:rsid w:val="004E3DCA"/>
    <w:rsid w:val="004E4253"/>
    <w:rsid w:val="004E50E3"/>
    <w:rsid w:val="004F0811"/>
    <w:rsid w:val="005010B9"/>
    <w:rsid w:val="005012AE"/>
    <w:rsid w:val="00502A49"/>
    <w:rsid w:val="00511063"/>
    <w:rsid w:val="005131A8"/>
    <w:rsid w:val="005160A4"/>
    <w:rsid w:val="005164DA"/>
    <w:rsid w:val="00522600"/>
    <w:rsid w:val="005237CC"/>
    <w:rsid w:val="00526A54"/>
    <w:rsid w:val="005400D4"/>
    <w:rsid w:val="00545572"/>
    <w:rsid w:val="005477BD"/>
    <w:rsid w:val="00556BC5"/>
    <w:rsid w:val="00557770"/>
    <w:rsid w:val="005578DB"/>
    <w:rsid w:val="005628BA"/>
    <w:rsid w:val="00564801"/>
    <w:rsid w:val="00565E6D"/>
    <w:rsid w:val="005669D8"/>
    <w:rsid w:val="00570704"/>
    <w:rsid w:val="005741D2"/>
    <w:rsid w:val="00583AA8"/>
    <w:rsid w:val="005853FE"/>
    <w:rsid w:val="005876F0"/>
    <w:rsid w:val="005971A3"/>
    <w:rsid w:val="005A249B"/>
    <w:rsid w:val="005A7388"/>
    <w:rsid w:val="005B2FCD"/>
    <w:rsid w:val="005B3D4C"/>
    <w:rsid w:val="005B76DC"/>
    <w:rsid w:val="005C0A7F"/>
    <w:rsid w:val="005C3238"/>
    <w:rsid w:val="005D0E9D"/>
    <w:rsid w:val="005D1C4F"/>
    <w:rsid w:val="005D2C35"/>
    <w:rsid w:val="005D340E"/>
    <w:rsid w:val="005D4750"/>
    <w:rsid w:val="005D61EB"/>
    <w:rsid w:val="005D64C3"/>
    <w:rsid w:val="005E2042"/>
    <w:rsid w:val="005E37C1"/>
    <w:rsid w:val="005E7A1D"/>
    <w:rsid w:val="005F3455"/>
    <w:rsid w:val="005F44E6"/>
    <w:rsid w:val="005F47B1"/>
    <w:rsid w:val="00603209"/>
    <w:rsid w:val="006050D4"/>
    <w:rsid w:val="00605210"/>
    <w:rsid w:val="00626890"/>
    <w:rsid w:val="006276A7"/>
    <w:rsid w:val="0063486C"/>
    <w:rsid w:val="006369FD"/>
    <w:rsid w:val="00642AB3"/>
    <w:rsid w:val="00643D43"/>
    <w:rsid w:val="0065198C"/>
    <w:rsid w:val="006551A4"/>
    <w:rsid w:val="00661F5A"/>
    <w:rsid w:val="00670725"/>
    <w:rsid w:val="00671D92"/>
    <w:rsid w:val="006744A6"/>
    <w:rsid w:val="00680991"/>
    <w:rsid w:val="00683AD3"/>
    <w:rsid w:val="006865A3"/>
    <w:rsid w:val="0068689C"/>
    <w:rsid w:val="0069244B"/>
    <w:rsid w:val="00697C6F"/>
    <w:rsid w:val="006A0195"/>
    <w:rsid w:val="006A427F"/>
    <w:rsid w:val="006A46E3"/>
    <w:rsid w:val="006B055F"/>
    <w:rsid w:val="006B3E09"/>
    <w:rsid w:val="006C0EE9"/>
    <w:rsid w:val="006C4798"/>
    <w:rsid w:val="006C7E77"/>
    <w:rsid w:val="006C7F68"/>
    <w:rsid w:val="006D129E"/>
    <w:rsid w:val="006D343A"/>
    <w:rsid w:val="006D5666"/>
    <w:rsid w:val="006F0CBF"/>
    <w:rsid w:val="006F7570"/>
    <w:rsid w:val="007029B2"/>
    <w:rsid w:val="00705EA5"/>
    <w:rsid w:val="00710095"/>
    <w:rsid w:val="00712253"/>
    <w:rsid w:val="00712D46"/>
    <w:rsid w:val="00716A30"/>
    <w:rsid w:val="00716A72"/>
    <w:rsid w:val="00722CCB"/>
    <w:rsid w:val="0072403E"/>
    <w:rsid w:val="00727E02"/>
    <w:rsid w:val="00732DC8"/>
    <w:rsid w:val="00736557"/>
    <w:rsid w:val="0074011F"/>
    <w:rsid w:val="00763545"/>
    <w:rsid w:val="00765A1C"/>
    <w:rsid w:val="00766A5E"/>
    <w:rsid w:val="0076788E"/>
    <w:rsid w:val="00776B7B"/>
    <w:rsid w:val="00781E28"/>
    <w:rsid w:val="00782E17"/>
    <w:rsid w:val="007860D9"/>
    <w:rsid w:val="007919E3"/>
    <w:rsid w:val="00796C83"/>
    <w:rsid w:val="007A1A80"/>
    <w:rsid w:val="007A1BAB"/>
    <w:rsid w:val="007A4CE3"/>
    <w:rsid w:val="007A7864"/>
    <w:rsid w:val="007B015E"/>
    <w:rsid w:val="007B164F"/>
    <w:rsid w:val="007B3316"/>
    <w:rsid w:val="007C5371"/>
    <w:rsid w:val="007C53B7"/>
    <w:rsid w:val="007D0BCF"/>
    <w:rsid w:val="007D1EC7"/>
    <w:rsid w:val="007D54F2"/>
    <w:rsid w:val="007D56C7"/>
    <w:rsid w:val="007D6B65"/>
    <w:rsid w:val="007D7BC4"/>
    <w:rsid w:val="007E0511"/>
    <w:rsid w:val="007F2D41"/>
    <w:rsid w:val="008035E3"/>
    <w:rsid w:val="00806C72"/>
    <w:rsid w:val="0082036E"/>
    <w:rsid w:val="00843D74"/>
    <w:rsid w:val="00844003"/>
    <w:rsid w:val="00844068"/>
    <w:rsid w:val="00853823"/>
    <w:rsid w:val="00870BDB"/>
    <w:rsid w:val="0087537E"/>
    <w:rsid w:val="00880A43"/>
    <w:rsid w:val="008838B2"/>
    <w:rsid w:val="00884903"/>
    <w:rsid w:val="00885A87"/>
    <w:rsid w:val="008870EF"/>
    <w:rsid w:val="00890C06"/>
    <w:rsid w:val="00895C35"/>
    <w:rsid w:val="008A07B8"/>
    <w:rsid w:val="008A37F7"/>
    <w:rsid w:val="008A6DAE"/>
    <w:rsid w:val="008A7439"/>
    <w:rsid w:val="008B17D6"/>
    <w:rsid w:val="008B4A6B"/>
    <w:rsid w:val="008B518F"/>
    <w:rsid w:val="008C0693"/>
    <w:rsid w:val="008C1C5B"/>
    <w:rsid w:val="008C7717"/>
    <w:rsid w:val="008D46D4"/>
    <w:rsid w:val="008E5E9E"/>
    <w:rsid w:val="008E7827"/>
    <w:rsid w:val="008F63E6"/>
    <w:rsid w:val="008F65AC"/>
    <w:rsid w:val="009008BA"/>
    <w:rsid w:val="00901CF9"/>
    <w:rsid w:val="00912AB2"/>
    <w:rsid w:val="0091612E"/>
    <w:rsid w:val="00933121"/>
    <w:rsid w:val="00937EF2"/>
    <w:rsid w:val="00940375"/>
    <w:rsid w:val="00941941"/>
    <w:rsid w:val="00942D85"/>
    <w:rsid w:val="009600FB"/>
    <w:rsid w:val="00964C19"/>
    <w:rsid w:val="00972CA7"/>
    <w:rsid w:val="009738D4"/>
    <w:rsid w:val="009819B4"/>
    <w:rsid w:val="009877A4"/>
    <w:rsid w:val="0099077C"/>
    <w:rsid w:val="00996A56"/>
    <w:rsid w:val="009A26C4"/>
    <w:rsid w:val="009A2F39"/>
    <w:rsid w:val="009A410A"/>
    <w:rsid w:val="009B3A08"/>
    <w:rsid w:val="009C74E6"/>
    <w:rsid w:val="009D40B9"/>
    <w:rsid w:val="009D482D"/>
    <w:rsid w:val="009E6FD9"/>
    <w:rsid w:val="009F02E2"/>
    <w:rsid w:val="009F36C8"/>
    <w:rsid w:val="009F5307"/>
    <w:rsid w:val="00A003C2"/>
    <w:rsid w:val="00A0142A"/>
    <w:rsid w:val="00A12BD3"/>
    <w:rsid w:val="00A14577"/>
    <w:rsid w:val="00A20A33"/>
    <w:rsid w:val="00A236B9"/>
    <w:rsid w:val="00A26ACB"/>
    <w:rsid w:val="00A277FA"/>
    <w:rsid w:val="00A31C77"/>
    <w:rsid w:val="00A3420C"/>
    <w:rsid w:val="00A346E6"/>
    <w:rsid w:val="00A36305"/>
    <w:rsid w:val="00A372F5"/>
    <w:rsid w:val="00A37A32"/>
    <w:rsid w:val="00A37E9E"/>
    <w:rsid w:val="00A4384F"/>
    <w:rsid w:val="00A4396C"/>
    <w:rsid w:val="00A43BAD"/>
    <w:rsid w:val="00A46EEE"/>
    <w:rsid w:val="00A506DF"/>
    <w:rsid w:val="00A61286"/>
    <w:rsid w:val="00A64E9A"/>
    <w:rsid w:val="00A65846"/>
    <w:rsid w:val="00A6767A"/>
    <w:rsid w:val="00A70C5B"/>
    <w:rsid w:val="00A718F5"/>
    <w:rsid w:val="00A740C6"/>
    <w:rsid w:val="00A75831"/>
    <w:rsid w:val="00A758DD"/>
    <w:rsid w:val="00A766B0"/>
    <w:rsid w:val="00A846AE"/>
    <w:rsid w:val="00AA2273"/>
    <w:rsid w:val="00AA4AAA"/>
    <w:rsid w:val="00AA7508"/>
    <w:rsid w:val="00AB509A"/>
    <w:rsid w:val="00AC0683"/>
    <w:rsid w:val="00AC0C66"/>
    <w:rsid w:val="00AC4044"/>
    <w:rsid w:val="00AD21F6"/>
    <w:rsid w:val="00AD7D51"/>
    <w:rsid w:val="00AF1B0C"/>
    <w:rsid w:val="00AF2E11"/>
    <w:rsid w:val="00AF38A8"/>
    <w:rsid w:val="00AF46B9"/>
    <w:rsid w:val="00B007AD"/>
    <w:rsid w:val="00B023E4"/>
    <w:rsid w:val="00B02533"/>
    <w:rsid w:val="00B03944"/>
    <w:rsid w:val="00B10D2B"/>
    <w:rsid w:val="00B16A76"/>
    <w:rsid w:val="00B265FB"/>
    <w:rsid w:val="00B316E3"/>
    <w:rsid w:val="00B32A12"/>
    <w:rsid w:val="00B34C1E"/>
    <w:rsid w:val="00B366F9"/>
    <w:rsid w:val="00B41F11"/>
    <w:rsid w:val="00B5145A"/>
    <w:rsid w:val="00B534EC"/>
    <w:rsid w:val="00B5707D"/>
    <w:rsid w:val="00B611C5"/>
    <w:rsid w:val="00B61321"/>
    <w:rsid w:val="00B62049"/>
    <w:rsid w:val="00B66F30"/>
    <w:rsid w:val="00B753BD"/>
    <w:rsid w:val="00B80608"/>
    <w:rsid w:val="00B8141D"/>
    <w:rsid w:val="00B92C95"/>
    <w:rsid w:val="00B956E2"/>
    <w:rsid w:val="00BB02B0"/>
    <w:rsid w:val="00BB723C"/>
    <w:rsid w:val="00BB7B2C"/>
    <w:rsid w:val="00BC2EAF"/>
    <w:rsid w:val="00BC6CAD"/>
    <w:rsid w:val="00BC7F36"/>
    <w:rsid w:val="00BD1BC5"/>
    <w:rsid w:val="00BD4F84"/>
    <w:rsid w:val="00BD52E5"/>
    <w:rsid w:val="00BE0203"/>
    <w:rsid w:val="00BF409A"/>
    <w:rsid w:val="00BF50C2"/>
    <w:rsid w:val="00BF757D"/>
    <w:rsid w:val="00C06502"/>
    <w:rsid w:val="00C0711B"/>
    <w:rsid w:val="00C102E1"/>
    <w:rsid w:val="00C12B6B"/>
    <w:rsid w:val="00C30432"/>
    <w:rsid w:val="00C3407E"/>
    <w:rsid w:val="00C36CC7"/>
    <w:rsid w:val="00C419F1"/>
    <w:rsid w:val="00C42ACF"/>
    <w:rsid w:val="00C43530"/>
    <w:rsid w:val="00C44B1B"/>
    <w:rsid w:val="00C50F8B"/>
    <w:rsid w:val="00C541BB"/>
    <w:rsid w:val="00C54F59"/>
    <w:rsid w:val="00C558B2"/>
    <w:rsid w:val="00C56BAA"/>
    <w:rsid w:val="00C6582E"/>
    <w:rsid w:val="00C672F2"/>
    <w:rsid w:val="00C71B62"/>
    <w:rsid w:val="00C75FF8"/>
    <w:rsid w:val="00C83B75"/>
    <w:rsid w:val="00C916E0"/>
    <w:rsid w:val="00C92E09"/>
    <w:rsid w:val="00C95822"/>
    <w:rsid w:val="00C96279"/>
    <w:rsid w:val="00CA375B"/>
    <w:rsid w:val="00CA6411"/>
    <w:rsid w:val="00CB01A1"/>
    <w:rsid w:val="00CB4973"/>
    <w:rsid w:val="00CC1D2C"/>
    <w:rsid w:val="00CC332B"/>
    <w:rsid w:val="00CC55FF"/>
    <w:rsid w:val="00CC6D7E"/>
    <w:rsid w:val="00CD0DE1"/>
    <w:rsid w:val="00CD10E2"/>
    <w:rsid w:val="00CD2044"/>
    <w:rsid w:val="00CD3A00"/>
    <w:rsid w:val="00CE01AC"/>
    <w:rsid w:val="00CE39E0"/>
    <w:rsid w:val="00CE58C2"/>
    <w:rsid w:val="00CE7CF8"/>
    <w:rsid w:val="00CF322B"/>
    <w:rsid w:val="00CF437D"/>
    <w:rsid w:val="00CF7936"/>
    <w:rsid w:val="00D01905"/>
    <w:rsid w:val="00D04882"/>
    <w:rsid w:val="00D04F4A"/>
    <w:rsid w:val="00D14B1E"/>
    <w:rsid w:val="00D200E0"/>
    <w:rsid w:val="00D272FE"/>
    <w:rsid w:val="00D27922"/>
    <w:rsid w:val="00D31D73"/>
    <w:rsid w:val="00D36C1D"/>
    <w:rsid w:val="00D37381"/>
    <w:rsid w:val="00D40D22"/>
    <w:rsid w:val="00D4241B"/>
    <w:rsid w:val="00D4242D"/>
    <w:rsid w:val="00D45F5A"/>
    <w:rsid w:val="00D507C0"/>
    <w:rsid w:val="00D56AA8"/>
    <w:rsid w:val="00D62DF2"/>
    <w:rsid w:val="00D6395B"/>
    <w:rsid w:val="00D67E64"/>
    <w:rsid w:val="00D75E00"/>
    <w:rsid w:val="00D83C15"/>
    <w:rsid w:val="00D903EB"/>
    <w:rsid w:val="00D925BD"/>
    <w:rsid w:val="00D9379B"/>
    <w:rsid w:val="00D93F45"/>
    <w:rsid w:val="00D97492"/>
    <w:rsid w:val="00DA7197"/>
    <w:rsid w:val="00DB00FD"/>
    <w:rsid w:val="00DB79C6"/>
    <w:rsid w:val="00DB7AB2"/>
    <w:rsid w:val="00DC1B1D"/>
    <w:rsid w:val="00DC5EFC"/>
    <w:rsid w:val="00DD0EA3"/>
    <w:rsid w:val="00DD335A"/>
    <w:rsid w:val="00DE1F8A"/>
    <w:rsid w:val="00DE2931"/>
    <w:rsid w:val="00DE6CB4"/>
    <w:rsid w:val="00DF057B"/>
    <w:rsid w:val="00DF2D39"/>
    <w:rsid w:val="00DF2E2E"/>
    <w:rsid w:val="00DF2F34"/>
    <w:rsid w:val="00E012FA"/>
    <w:rsid w:val="00E0170B"/>
    <w:rsid w:val="00E12660"/>
    <w:rsid w:val="00E15C54"/>
    <w:rsid w:val="00E17C21"/>
    <w:rsid w:val="00E223D3"/>
    <w:rsid w:val="00E276A8"/>
    <w:rsid w:val="00E302EB"/>
    <w:rsid w:val="00E35A76"/>
    <w:rsid w:val="00E37CD8"/>
    <w:rsid w:val="00E4519A"/>
    <w:rsid w:val="00E47522"/>
    <w:rsid w:val="00E54062"/>
    <w:rsid w:val="00E5457A"/>
    <w:rsid w:val="00E56759"/>
    <w:rsid w:val="00E572AA"/>
    <w:rsid w:val="00E57EBB"/>
    <w:rsid w:val="00E6561C"/>
    <w:rsid w:val="00E6715B"/>
    <w:rsid w:val="00E71DC4"/>
    <w:rsid w:val="00E74287"/>
    <w:rsid w:val="00E7691A"/>
    <w:rsid w:val="00E76F7F"/>
    <w:rsid w:val="00E77347"/>
    <w:rsid w:val="00E918B1"/>
    <w:rsid w:val="00E932E3"/>
    <w:rsid w:val="00E93A53"/>
    <w:rsid w:val="00EA53A7"/>
    <w:rsid w:val="00EB1DE8"/>
    <w:rsid w:val="00EB545E"/>
    <w:rsid w:val="00ED1BEF"/>
    <w:rsid w:val="00ED2F45"/>
    <w:rsid w:val="00ED66C1"/>
    <w:rsid w:val="00ED7426"/>
    <w:rsid w:val="00EE30E5"/>
    <w:rsid w:val="00EE6A82"/>
    <w:rsid w:val="00EE77CF"/>
    <w:rsid w:val="00EF0E74"/>
    <w:rsid w:val="00EF6346"/>
    <w:rsid w:val="00F048C7"/>
    <w:rsid w:val="00F05770"/>
    <w:rsid w:val="00F05ECE"/>
    <w:rsid w:val="00F069F9"/>
    <w:rsid w:val="00F108A1"/>
    <w:rsid w:val="00F10AB9"/>
    <w:rsid w:val="00F13732"/>
    <w:rsid w:val="00F14B91"/>
    <w:rsid w:val="00F171AC"/>
    <w:rsid w:val="00F210BE"/>
    <w:rsid w:val="00F259C9"/>
    <w:rsid w:val="00F270F0"/>
    <w:rsid w:val="00F27858"/>
    <w:rsid w:val="00F3045A"/>
    <w:rsid w:val="00F32391"/>
    <w:rsid w:val="00F36E54"/>
    <w:rsid w:val="00F42FBC"/>
    <w:rsid w:val="00F43D12"/>
    <w:rsid w:val="00F509AE"/>
    <w:rsid w:val="00F54B2C"/>
    <w:rsid w:val="00F63756"/>
    <w:rsid w:val="00F6462D"/>
    <w:rsid w:val="00F65A88"/>
    <w:rsid w:val="00F7341B"/>
    <w:rsid w:val="00F77E1D"/>
    <w:rsid w:val="00F81071"/>
    <w:rsid w:val="00F81CBD"/>
    <w:rsid w:val="00F87EB8"/>
    <w:rsid w:val="00F92E89"/>
    <w:rsid w:val="00F97A8D"/>
    <w:rsid w:val="00F97D07"/>
    <w:rsid w:val="00FA17D1"/>
    <w:rsid w:val="00FA54D9"/>
    <w:rsid w:val="00FB431A"/>
    <w:rsid w:val="00FB6AAD"/>
    <w:rsid w:val="00FC2D59"/>
    <w:rsid w:val="00FC3CC2"/>
    <w:rsid w:val="00FC3E29"/>
    <w:rsid w:val="00FD0571"/>
    <w:rsid w:val="00FD0CE6"/>
    <w:rsid w:val="00FD297D"/>
    <w:rsid w:val="00FE32A1"/>
    <w:rsid w:val="00FE4551"/>
    <w:rsid w:val="00FE4D33"/>
    <w:rsid w:val="00FE5210"/>
    <w:rsid w:val="00FE5CA8"/>
    <w:rsid w:val="00FE62D5"/>
    <w:rsid w:val="00FF599B"/>
    <w:rsid w:val="00FF7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EC319"/>
  <w15:chartTrackingRefBased/>
  <w15:docId w15:val="{BFCBA5C6-1EC0-4347-A0D4-CBAF19E45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B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17145"/>
    <w:pPr>
      <w:spacing w:after="0" w:line="240" w:lineRule="auto"/>
    </w:pPr>
  </w:style>
  <w:style w:type="character" w:styleId="Hyperlink">
    <w:name w:val="Hyperlink"/>
    <w:basedOn w:val="DefaultParagraphFont"/>
    <w:uiPriority w:val="99"/>
    <w:unhideWhenUsed/>
    <w:rsid w:val="008F65AC"/>
    <w:rPr>
      <w:color w:val="0563C1" w:themeColor="hyperlink"/>
      <w:u w:val="single"/>
    </w:rPr>
  </w:style>
  <w:style w:type="character" w:styleId="FollowedHyperlink">
    <w:name w:val="FollowedHyperlink"/>
    <w:basedOn w:val="DefaultParagraphFont"/>
    <w:uiPriority w:val="99"/>
    <w:semiHidden/>
    <w:unhideWhenUsed/>
    <w:rsid w:val="008F65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38240">
      <w:bodyDiv w:val="1"/>
      <w:marLeft w:val="0"/>
      <w:marRight w:val="0"/>
      <w:marTop w:val="0"/>
      <w:marBottom w:val="0"/>
      <w:divBdr>
        <w:top w:val="none" w:sz="0" w:space="0" w:color="auto"/>
        <w:left w:val="none" w:sz="0" w:space="0" w:color="auto"/>
        <w:bottom w:val="none" w:sz="0" w:space="0" w:color="auto"/>
        <w:right w:val="none" w:sz="0" w:space="0" w:color="auto"/>
      </w:divBdr>
    </w:div>
    <w:div w:id="142433616">
      <w:bodyDiv w:val="1"/>
      <w:marLeft w:val="0"/>
      <w:marRight w:val="0"/>
      <w:marTop w:val="0"/>
      <w:marBottom w:val="0"/>
      <w:divBdr>
        <w:top w:val="none" w:sz="0" w:space="0" w:color="auto"/>
        <w:left w:val="none" w:sz="0" w:space="0" w:color="auto"/>
        <w:bottom w:val="none" w:sz="0" w:space="0" w:color="auto"/>
        <w:right w:val="none" w:sz="0" w:space="0" w:color="auto"/>
      </w:divBdr>
    </w:div>
    <w:div w:id="265769355">
      <w:bodyDiv w:val="1"/>
      <w:marLeft w:val="0"/>
      <w:marRight w:val="0"/>
      <w:marTop w:val="0"/>
      <w:marBottom w:val="0"/>
      <w:divBdr>
        <w:top w:val="none" w:sz="0" w:space="0" w:color="auto"/>
        <w:left w:val="none" w:sz="0" w:space="0" w:color="auto"/>
        <w:bottom w:val="none" w:sz="0" w:space="0" w:color="auto"/>
        <w:right w:val="none" w:sz="0" w:space="0" w:color="auto"/>
      </w:divBdr>
    </w:div>
    <w:div w:id="269705183">
      <w:bodyDiv w:val="1"/>
      <w:marLeft w:val="0"/>
      <w:marRight w:val="0"/>
      <w:marTop w:val="0"/>
      <w:marBottom w:val="0"/>
      <w:divBdr>
        <w:top w:val="none" w:sz="0" w:space="0" w:color="auto"/>
        <w:left w:val="none" w:sz="0" w:space="0" w:color="auto"/>
        <w:bottom w:val="none" w:sz="0" w:space="0" w:color="auto"/>
        <w:right w:val="none" w:sz="0" w:space="0" w:color="auto"/>
      </w:divBdr>
    </w:div>
    <w:div w:id="606423000">
      <w:bodyDiv w:val="1"/>
      <w:marLeft w:val="0"/>
      <w:marRight w:val="0"/>
      <w:marTop w:val="0"/>
      <w:marBottom w:val="0"/>
      <w:divBdr>
        <w:top w:val="none" w:sz="0" w:space="0" w:color="auto"/>
        <w:left w:val="none" w:sz="0" w:space="0" w:color="auto"/>
        <w:bottom w:val="none" w:sz="0" w:space="0" w:color="auto"/>
        <w:right w:val="none" w:sz="0" w:space="0" w:color="auto"/>
      </w:divBdr>
    </w:div>
    <w:div w:id="606810543">
      <w:bodyDiv w:val="1"/>
      <w:marLeft w:val="0"/>
      <w:marRight w:val="0"/>
      <w:marTop w:val="0"/>
      <w:marBottom w:val="0"/>
      <w:divBdr>
        <w:top w:val="none" w:sz="0" w:space="0" w:color="auto"/>
        <w:left w:val="none" w:sz="0" w:space="0" w:color="auto"/>
        <w:bottom w:val="none" w:sz="0" w:space="0" w:color="auto"/>
        <w:right w:val="none" w:sz="0" w:space="0" w:color="auto"/>
      </w:divBdr>
    </w:div>
    <w:div w:id="677200193">
      <w:bodyDiv w:val="1"/>
      <w:marLeft w:val="0"/>
      <w:marRight w:val="0"/>
      <w:marTop w:val="0"/>
      <w:marBottom w:val="0"/>
      <w:divBdr>
        <w:top w:val="none" w:sz="0" w:space="0" w:color="auto"/>
        <w:left w:val="none" w:sz="0" w:space="0" w:color="auto"/>
        <w:bottom w:val="none" w:sz="0" w:space="0" w:color="auto"/>
        <w:right w:val="none" w:sz="0" w:space="0" w:color="auto"/>
      </w:divBdr>
    </w:div>
    <w:div w:id="714082762">
      <w:bodyDiv w:val="1"/>
      <w:marLeft w:val="0"/>
      <w:marRight w:val="0"/>
      <w:marTop w:val="0"/>
      <w:marBottom w:val="0"/>
      <w:divBdr>
        <w:top w:val="none" w:sz="0" w:space="0" w:color="auto"/>
        <w:left w:val="none" w:sz="0" w:space="0" w:color="auto"/>
        <w:bottom w:val="none" w:sz="0" w:space="0" w:color="auto"/>
        <w:right w:val="none" w:sz="0" w:space="0" w:color="auto"/>
      </w:divBdr>
    </w:div>
    <w:div w:id="782767727">
      <w:bodyDiv w:val="1"/>
      <w:marLeft w:val="0"/>
      <w:marRight w:val="0"/>
      <w:marTop w:val="0"/>
      <w:marBottom w:val="0"/>
      <w:divBdr>
        <w:top w:val="none" w:sz="0" w:space="0" w:color="auto"/>
        <w:left w:val="none" w:sz="0" w:space="0" w:color="auto"/>
        <w:bottom w:val="none" w:sz="0" w:space="0" w:color="auto"/>
        <w:right w:val="none" w:sz="0" w:space="0" w:color="auto"/>
      </w:divBdr>
    </w:div>
    <w:div w:id="877476499">
      <w:bodyDiv w:val="1"/>
      <w:marLeft w:val="0"/>
      <w:marRight w:val="0"/>
      <w:marTop w:val="0"/>
      <w:marBottom w:val="0"/>
      <w:divBdr>
        <w:top w:val="none" w:sz="0" w:space="0" w:color="auto"/>
        <w:left w:val="none" w:sz="0" w:space="0" w:color="auto"/>
        <w:bottom w:val="none" w:sz="0" w:space="0" w:color="auto"/>
        <w:right w:val="none" w:sz="0" w:space="0" w:color="auto"/>
      </w:divBdr>
    </w:div>
    <w:div w:id="1055278924">
      <w:bodyDiv w:val="1"/>
      <w:marLeft w:val="0"/>
      <w:marRight w:val="0"/>
      <w:marTop w:val="0"/>
      <w:marBottom w:val="0"/>
      <w:divBdr>
        <w:top w:val="none" w:sz="0" w:space="0" w:color="auto"/>
        <w:left w:val="none" w:sz="0" w:space="0" w:color="auto"/>
        <w:bottom w:val="none" w:sz="0" w:space="0" w:color="auto"/>
        <w:right w:val="none" w:sz="0" w:space="0" w:color="auto"/>
      </w:divBdr>
    </w:div>
    <w:div w:id="1133715140">
      <w:bodyDiv w:val="1"/>
      <w:marLeft w:val="0"/>
      <w:marRight w:val="0"/>
      <w:marTop w:val="0"/>
      <w:marBottom w:val="0"/>
      <w:divBdr>
        <w:top w:val="none" w:sz="0" w:space="0" w:color="auto"/>
        <w:left w:val="none" w:sz="0" w:space="0" w:color="auto"/>
        <w:bottom w:val="none" w:sz="0" w:space="0" w:color="auto"/>
        <w:right w:val="none" w:sz="0" w:space="0" w:color="auto"/>
      </w:divBdr>
    </w:div>
    <w:div w:id="1184369105">
      <w:bodyDiv w:val="1"/>
      <w:marLeft w:val="0"/>
      <w:marRight w:val="0"/>
      <w:marTop w:val="0"/>
      <w:marBottom w:val="0"/>
      <w:divBdr>
        <w:top w:val="none" w:sz="0" w:space="0" w:color="auto"/>
        <w:left w:val="none" w:sz="0" w:space="0" w:color="auto"/>
        <w:bottom w:val="none" w:sz="0" w:space="0" w:color="auto"/>
        <w:right w:val="none" w:sz="0" w:space="0" w:color="auto"/>
      </w:divBdr>
    </w:div>
    <w:div w:id="1469787149">
      <w:bodyDiv w:val="1"/>
      <w:marLeft w:val="0"/>
      <w:marRight w:val="0"/>
      <w:marTop w:val="0"/>
      <w:marBottom w:val="0"/>
      <w:divBdr>
        <w:top w:val="none" w:sz="0" w:space="0" w:color="auto"/>
        <w:left w:val="none" w:sz="0" w:space="0" w:color="auto"/>
        <w:bottom w:val="none" w:sz="0" w:space="0" w:color="auto"/>
        <w:right w:val="none" w:sz="0" w:space="0" w:color="auto"/>
      </w:divBdr>
    </w:div>
    <w:div w:id="1538008944">
      <w:bodyDiv w:val="1"/>
      <w:marLeft w:val="0"/>
      <w:marRight w:val="0"/>
      <w:marTop w:val="0"/>
      <w:marBottom w:val="0"/>
      <w:divBdr>
        <w:top w:val="none" w:sz="0" w:space="0" w:color="auto"/>
        <w:left w:val="none" w:sz="0" w:space="0" w:color="auto"/>
        <w:bottom w:val="none" w:sz="0" w:space="0" w:color="auto"/>
        <w:right w:val="none" w:sz="0" w:space="0" w:color="auto"/>
      </w:divBdr>
    </w:div>
    <w:div w:id="1539970441">
      <w:bodyDiv w:val="1"/>
      <w:marLeft w:val="0"/>
      <w:marRight w:val="0"/>
      <w:marTop w:val="0"/>
      <w:marBottom w:val="0"/>
      <w:divBdr>
        <w:top w:val="none" w:sz="0" w:space="0" w:color="auto"/>
        <w:left w:val="none" w:sz="0" w:space="0" w:color="auto"/>
        <w:bottom w:val="none" w:sz="0" w:space="0" w:color="auto"/>
        <w:right w:val="none" w:sz="0" w:space="0" w:color="auto"/>
      </w:divBdr>
    </w:div>
    <w:div w:id="1736202584">
      <w:bodyDiv w:val="1"/>
      <w:marLeft w:val="0"/>
      <w:marRight w:val="0"/>
      <w:marTop w:val="0"/>
      <w:marBottom w:val="0"/>
      <w:divBdr>
        <w:top w:val="none" w:sz="0" w:space="0" w:color="auto"/>
        <w:left w:val="none" w:sz="0" w:space="0" w:color="auto"/>
        <w:bottom w:val="none" w:sz="0" w:space="0" w:color="auto"/>
        <w:right w:val="none" w:sz="0" w:space="0" w:color="auto"/>
      </w:divBdr>
    </w:div>
    <w:div w:id="1792817714">
      <w:bodyDiv w:val="1"/>
      <w:marLeft w:val="0"/>
      <w:marRight w:val="0"/>
      <w:marTop w:val="0"/>
      <w:marBottom w:val="0"/>
      <w:divBdr>
        <w:top w:val="none" w:sz="0" w:space="0" w:color="auto"/>
        <w:left w:val="none" w:sz="0" w:space="0" w:color="auto"/>
        <w:bottom w:val="none" w:sz="0" w:space="0" w:color="auto"/>
        <w:right w:val="none" w:sz="0" w:space="0" w:color="auto"/>
      </w:divBdr>
    </w:div>
    <w:div w:id="1852406643">
      <w:bodyDiv w:val="1"/>
      <w:marLeft w:val="0"/>
      <w:marRight w:val="0"/>
      <w:marTop w:val="0"/>
      <w:marBottom w:val="0"/>
      <w:divBdr>
        <w:top w:val="none" w:sz="0" w:space="0" w:color="auto"/>
        <w:left w:val="none" w:sz="0" w:space="0" w:color="auto"/>
        <w:bottom w:val="none" w:sz="0" w:space="0" w:color="auto"/>
        <w:right w:val="none" w:sz="0" w:space="0" w:color="auto"/>
      </w:divBdr>
    </w:div>
    <w:div w:id="2053143635">
      <w:bodyDiv w:val="1"/>
      <w:marLeft w:val="0"/>
      <w:marRight w:val="0"/>
      <w:marTop w:val="0"/>
      <w:marBottom w:val="0"/>
      <w:divBdr>
        <w:top w:val="none" w:sz="0" w:space="0" w:color="auto"/>
        <w:left w:val="none" w:sz="0" w:space="0" w:color="auto"/>
        <w:bottom w:val="none" w:sz="0" w:space="0" w:color="auto"/>
        <w:right w:val="none" w:sz="0" w:space="0" w:color="auto"/>
      </w:divBdr>
    </w:div>
    <w:div w:id="2087413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online.ljmu.ac.uk/id/eprint/18761/1/Can%20higher%20education%20reduce%20the%20negative%20consequences%20of%20police%20occupational%20culture%20amongst%20new%20recruits.pdf" TargetMode="External"/><Relationship Id="rId13" Type="http://schemas.openxmlformats.org/officeDocument/2006/relationships/hyperlink" Target="https://doi.org/10.1177/0032258X221140813" TargetMode="External"/><Relationship Id="rId18" Type="http://schemas.openxmlformats.org/officeDocument/2006/relationships/hyperlink" Target="https://doi.org/10.1177/0011128712466887" TargetMode="External"/><Relationship Id="rId26" Type="http://schemas.openxmlformats.org/officeDocument/2006/relationships/hyperlink" Target="https://www.polfed.org/media/18245/pay-and-morale-2022_headline-report.pdf" TargetMode="External"/><Relationship Id="rId3" Type="http://schemas.openxmlformats.org/officeDocument/2006/relationships/webSettings" Target="webSettings.xml"/><Relationship Id="rId21" Type="http://schemas.openxmlformats.org/officeDocument/2006/relationships/hyperlink" Target="https://d1wqtxts1xzle7.cloudfront.net/46646868/A_meta-analysis_of_the_correlates_of_tur20160620-30465-yl3w85-libre.pdf?1466432411=&amp;response-content-disposition=inline%3B+filename%3DA_meta_analysis_of_the_correlates_of_tur.pdf&amp;Expires=1715456656&amp;Signature=UoFzztW45eYXfPgSLeUukP7WF6ItYIlNm-CSbfv9cOCPM~7nXaHd2tIyYWb9L5FxzotMa3p3vVxDvn15ANebLySuM9tmimVF9G-sZdv9pq1QihD6Wq4UsxHpH05h75XSGJf6~Pu6tj-hcWk7giR455HAki7TBWMqDo70D865dNQCY-TIdpOYf-fFnmX4iPDqayt6l9otEMCUWGaLm7XwTLLugVpEKojLWQuOyjPuwIxkZ5Qwop7TWQMR8N0zvmlj1UJEq3B1PVDMXx13It9Ah84HaaBuqRPEuwxBth2UbTfNT-FgMcrTObAaD4Qb1Fo3p-Q0Vz27PuAYhG1agdVR3w__&amp;Key-Pair-Id=APKAJLOHF5GGSLRBV4ZA" TargetMode="External"/><Relationship Id="rId34" Type="http://schemas.openxmlformats.org/officeDocument/2006/relationships/theme" Target="theme/theme1.xml"/><Relationship Id="rId7" Type="http://schemas.openxmlformats.org/officeDocument/2006/relationships/hyperlink" Target="https://doi.org/10.1177/1098611120923153" TargetMode="External"/><Relationship Id="rId12" Type="http://schemas.openxmlformats.org/officeDocument/2006/relationships/hyperlink" Target="http://www.jstor.org/stable/25092266" TargetMode="External"/><Relationship Id="rId17" Type="http://schemas.openxmlformats.org/officeDocument/2006/relationships/hyperlink" Target="https://d1wqtxts1xzle7.cloudfront.net/74082147/The_effect_of_law_enforcement_stress_on_20211102-17817-1ctyqww.pdf?1635856619=&amp;response-content-disposition=inline%3B+filename%3DThe_Effect_of_Law_Enforcement_Stress_on.pdf&amp;Expires=1716053401&amp;Signature=Nf7DDajFM4rlNVCG0TLAEWlA5GfhbwPmZIF53FYPheqA-EfcP8Mjq1qRKt6g5NkR-tIG7HMUn8RoxYiCNOOj1ZHVHz57Lk~UsM1iWxgPsOcwenhFhyR-lmir41BwPYXpciUx4DV4pV09dfhoxWjoIrud4AnYret6V9iM1k6D~3IgYlGUHIoKekY7aOLyUwvJiujS~Nmd5uybfL9w7CQdLSHsaJ4r~zDV0feHZzZUNc2~ORrs~tFirQSeDYm8RHDcdC6C8O3qZaAb-ZaQHFdR-UiFUPNwgglayD9X-XwBrkVMwEU8yNXQ5DXh6n9NG1g10HkYa-z4td8KWkDxb2bKfw__&amp;Key-Pair-Id=APKAJLOHF5GGSLRBV4ZA" TargetMode="External"/><Relationship Id="rId25" Type="http://schemas.openxmlformats.org/officeDocument/2006/relationships/hyperlink" Target="https://www.gov.uk/government/publications/police-uplift-programme-new-recruits-onboarding-survey-2023/police-uplift-programme-new-recruits-onboarding-survey-2023-report"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government/statistics/police-workforce-england-and-wales-31-march-2023/police-workforce-england-and-wales-31-march-2023" TargetMode="External"/><Relationship Id="rId20" Type="http://schemas.openxmlformats.org/officeDocument/2006/relationships/hyperlink" Target="https://openresearch.lsbu.ac.uk/download/803c22cffa2fa24003851d47bbe3f67279a3dbbc4689ab942d6d76aadf518910/421660/PDF_Proof.PDF" TargetMode="External"/><Relationship Id="rId29" Type="http://schemas.openxmlformats.org/officeDocument/2006/relationships/hyperlink" Target="https://home.ubalt.edu/tmitch/642/Articles%20syllabus/steers%20et%20al%20future%20of%20wk%20mot%20Ac%20Mgt%20rev%202004.pdf" TargetMode="External"/><Relationship Id="rId1" Type="http://schemas.openxmlformats.org/officeDocument/2006/relationships/styles" Target="styles.xml"/><Relationship Id="rId6" Type="http://schemas.openxmlformats.org/officeDocument/2006/relationships/hyperlink" Target="https://doi.org/10.1080/10439463.2021.1891234" TargetMode="External"/><Relationship Id="rId11" Type="http://schemas.openxmlformats.org/officeDocument/2006/relationships/hyperlink" Target="https://doi.org/10.1016/j.bushor.2021.02.013" TargetMode="External"/><Relationship Id="rId24" Type="http://schemas.openxmlformats.org/officeDocument/2006/relationships/hyperlink" Target="https://www.nao.org.uk/wp-content/uploads/2022/01/The-Police-uplift-programme.pdf" TargetMode="External"/><Relationship Id="rId32" Type="http://schemas.openxmlformats.org/officeDocument/2006/relationships/hyperlink" Target="https://doi.org/10.1177/2329488420914066" TargetMode="External"/><Relationship Id="rId5" Type="http://schemas.openxmlformats.org/officeDocument/2006/relationships/hyperlink" Target="https://doi.org/10.1108/13639519710162088" TargetMode="External"/><Relationship Id="rId15" Type="http://schemas.openxmlformats.org/officeDocument/2006/relationships/hyperlink" Target="https://www.researchgate.net/profile/Jonathan-Ivy/publication/283501147_Wellbeing_and_Engagement_in_Policing_The_Key_to_Unlocking_Discretionary_Effort/links/563b6f6408ae405111a75c07/Wellbeing-and-Engagement-in-Policing-The-Key-to-Unlocking-Discretionary-Effort.pdf" TargetMode="External"/><Relationship Id="rId23" Type="http://schemas.openxmlformats.org/officeDocument/2006/relationships/hyperlink" Target="https://d1wqtxts1xzle7.cloudfront.net/98529268/Mowday_1979_._The_measurement_of_organizational_commitment.-libre.pdf?1676115618=&amp;response-content-disposition=inline%3B+filename%3DMowday_1979_The_measurement_of_organizat.pdf&amp;Expires=1716167751&amp;Signature=WIJjgU5RKvENGD80SsB1zPXeOopMFDYgiFp1X6cHNbbXO~pS15pFZTRvMyUMhJyR0Bl3XrebHKGWAUouNbmYmx4AGGiZ6XGFKSdtYOvGuJVx~1CHfv2emq1Lv6axG38GIbMZDScbSEJ0jCghOt1-ORH0NIMulp~FJsz-EEYs6r~Ko-rtBOiny7K5OlHE1xoEl2-0RyhR0Agl7te1~0fonK7qTIyiWDNh3FW6Eygc3T35BssOiVHFu51rJolBgbyQCXKBcMvvh8dZenyr-I78T2~dn5OJJK7S3aLSWnQzuXQzG9GeQ1q-sGPaKzBaPi3bAIGEtQmcP3htQ0nhAAFqRA__&amp;Key-Pair-Id=APKAJLOHF5GGSLRBV4ZA" TargetMode="External"/><Relationship Id="rId28" Type="http://schemas.openxmlformats.org/officeDocument/2006/relationships/hyperlink" Target="https://www.researchgate.net/profile/Milan-Singh-4/publication/340388901_A_Review_paper_on_role_of_Leadership_in_developing_employee_loyalty_towards_the_organisation/links/5ebbc87a458515626ca5b061/A-Review-paper-on-role-of-Leadership-in-developing-employee-loyalty-towards-the-organisation.pdf" TargetMode="External"/><Relationship Id="rId10" Type="http://schemas.openxmlformats.org/officeDocument/2006/relationships/hyperlink" Target="https://bmjopen.bmj.com/content/3/7/e002791" TargetMode="External"/><Relationship Id="rId19" Type="http://schemas.openxmlformats.org/officeDocument/2006/relationships/hyperlink" Target="https://doi.org/10.1080/02678379950019789" TargetMode="External"/><Relationship Id="rId31" Type="http://schemas.openxmlformats.org/officeDocument/2006/relationships/hyperlink" Target="https://doi.org/10.1093/police/paac001" TargetMode="External"/><Relationship Id="rId4" Type="http://schemas.openxmlformats.org/officeDocument/2006/relationships/hyperlink" Target="https://doi.org/10.1007/s40596-023-01921-3" TargetMode="External"/><Relationship Id="rId9" Type="http://schemas.openxmlformats.org/officeDocument/2006/relationships/hyperlink" Target="https://www.polfed.org/media/15355/demandcapacityandwelfaresurveyheadlinestatistics2018-06-02-19-v1.pdf" TargetMode="External"/><Relationship Id="rId14" Type="http://schemas.openxmlformats.org/officeDocument/2006/relationships/hyperlink" Target="https://hansard.parliament.uk/commons/2023-04-26/debates/3118D5B0-C5DF-4726-B34C-791A12A48BC1/PoliceUpliftProgramme" TargetMode="External"/><Relationship Id="rId22" Type="http://schemas.openxmlformats.org/officeDocument/2006/relationships/hyperlink" Target="https://kar.kent.ac.uk/5122/1/PIJPS&amp;M(2001).pdf" TargetMode="External"/><Relationship Id="rId27" Type="http://schemas.openxmlformats.org/officeDocument/2006/relationships/hyperlink" Target="https://doi.org/10.1186/s12889-019-7609-0" TargetMode="External"/><Relationship Id="rId30" Type="http://schemas.openxmlformats.org/officeDocument/2006/relationships/hyperlink" Target="https://doi.org/10.1002/ajim.231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793</TotalTime>
  <Pages>9</Pages>
  <Words>4961</Words>
  <Characters>28280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 Scott</dc:creator>
  <cp:keywords/>
  <dc:description/>
  <cp:lastModifiedBy>Saunders, Scott</cp:lastModifiedBy>
  <cp:revision>589</cp:revision>
  <dcterms:created xsi:type="dcterms:W3CDTF">2024-07-04T15:46:00Z</dcterms:created>
  <dcterms:modified xsi:type="dcterms:W3CDTF">2024-07-29T21:12:00Z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2024-07-04T16:00:40Z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4b19622e-0cf4-4f05-8726-7c2d5498efd1</vt:lpwstr>
  </property>
  <property fmtid="{D5CDD505-2E9C-101B-9397-08002B2CF9AE}" pid="8" name="MSIP_Label_f2acd28b-79a3-4a0f-b0ff-4b75658b1549_ContentBits">
    <vt:lpwstr>0</vt:lpwstr>
  </property>
</Properties>
</file>