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gridCol w:w="29"/>
      </w:tblGrid>
      <w:tr w:rsidR="003A3CE5" w:rsidRPr="00A406E5" w14:paraId="13397FC9" w14:textId="77777777" w:rsidTr="007E6087">
        <w:trPr>
          <w:gridAfter w:val="1"/>
          <w:wAfter w:w="29" w:type="dxa"/>
        </w:trPr>
        <w:tc>
          <w:tcPr>
            <w:tcW w:w="9922" w:type="dxa"/>
            <w:gridSpan w:val="4"/>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31142257" w14:textId="77777777" w:rsidTr="007E6087">
        <w:tblPrEx>
          <w:shd w:val="clear" w:color="auto" w:fill="auto"/>
          <w:tblLook w:val="0000" w:firstRow="0" w:lastRow="0" w:firstColumn="0" w:lastColumn="0" w:noHBand="0" w:noVBand="0"/>
        </w:tblPrEx>
        <w:trPr>
          <w:gridAfter w:val="1"/>
          <w:wAfter w:w="29" w:type="dxa"/>
        </w:trPr>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7E6087">
        <w:tblPrEx>
          <w:shd w:val="clear" w:color="auto" w:fill="auto"/>
          <w:tblLook w:val="0000" w:firstRow="0" w:lastRow="0" w:firstColumn="0" w:lastColumn="0" w:noHBand="0" w:noVBand="0"/>
        </w:tblPrEx>
        <w:trPr>
          <w:gridAfter w:val="1"/>
          <w:wAfter w:w="29" w:type="dxa"/>
        </w:trPr>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302C050A" w:rsidR="00DB116D" w:rsidRPr="00556ED3" w:rsidRDefault="00556ED3" w:rsidP="00556ED3">
            <w:pPr>
              <w:spacing w:before="120" w:after="120"/>
              <w:rPr>
                <w:rFonts w:ascii="Arial" w:hAnsi="Arial" w:cs="Arial"/>
                <w:bCs/>
                <w:sz w:val="22"/>
                <w:szCs w:val="22"/>
              </w:rPr>
            </w:pPr>
            <w:r w:rsidRPr="00556ED3">
              <w:rPr>
                <w:rFonts w:ascii="Arial" w:hAnsi="Arial" w:cs="Arial"/>
                <w:bCs/>
                <w:sz w:val="22"/>
                <w:szCs w:val="22"/>
              </w:rPr>
              <w:t>Undergraduate Criminology</w:t>
            </w:r>
          </w:p>
        </w:tc>
      </w:tr>
      <w:tr w:rsidR="008F1308" w:rsidRPr="00A406E5" w14:paraId="70A79578" w14:textId="77777777" w:rsidTr="007E6087">
        <w:tblPrEx>
          <w:shd w:val="clear" w:color="auto" w:fill="auto"/>
          <w:tblLook w:val="0000" w:firstRow="0" w:lastRow="0" w:firstColumn="0" w:lastColumn="0" w:noHBand="0" w:noVBand="0"/>
        </w:tblPrEx>
        <w:trPr>
          <w:gridAfter w:val="1"/>
          <w:wAfter w:w="29" w:type="dxa"/>
        </w:trPr>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287F049A" w:rsidR="008F1308" w:rsidRPr="00556ED3" w:rsidRDefault="00556ED3" w:rsidP="00556ED3">
            <w:pPr>
              <w:spacing w:before="120" w:after="120"/>
              <w:rPr>
                <w:rFonts w:ascii="Arial" w:hAnsi="Arial" w:cs="Arial"/>
                <w:bCs/>
                <w:sz w:val="22"/>
                <w:szCs w:val="22"/>
              </w:rPr>
            </w:pPr>
            <w:r>
              <w:rPr>
                <w:rFonts w:ascii="Arial" w:hAnsi="Arial" w:cs="Arial"/>
                <w:bCs/>
                <w:sz w:val="22"/>
                <w:szCs w:val="22"/>
              </w:rPr>
              <w:t>Police, Policing and Society</w:t>
            </w:r>
          </w:p>
        </w:tc>
      </w:tr>
      <w:tr w:rsidR="00B84B5B" w:rsidRPr="00A406E5" w14:paraId="24056A8B" w14:textId="77777777" w:rsidTr="007E6087">
        <w:tblPrEx>
          <w:shd w:val="clear" w:color="auto" w:fill="auto"/>
          <w:tblLook w:val="0000" w:firstRow="0" w:lastRow="0" w:firstColumn="0" w:lastColumn="0" w:noHBand="0" w:noVBand="0"/>
        </w:tblPrEx>
        <w:trPr>
          <w:gridAfter w:val="1"/>
          <w:wAfter w:w="29" w:type="dxa"/>
        </w:trPr>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1D23788F" w:rsidR="00B84B5B" w:rsidRPr="00A406E5" w:rsidRDefault="00556ED3" w:rsidP="00556ED3">
            <w:pPr>
              <w:spacing w:before="120" w:after="120"/>
              <w:rPr>
                <w:rFonts w:ascii="Arial" w:hAnsi="Arial" w:cs="Arial"/>
                <w:b/>
                <w:sz w:val="22"/>
                <w:szCs w:val="22"/>
              </w:rPr>
            </w:pPr>
            <w:r w:rsidRPr="00556ED3">
              <w:rPr>
                <w:rFonts w:ascii="Arial" w:hAnsi="Arial" w:cs="Arial"/>
                <w:bCs/>
                <w:sz w:val="22"/>
                <w:szCs w:val="22"/>
              </w:rPr>
              <w:t>BMCP5005</w:t>
            </w:r>
          </w:p>
        </w:tc>
        <w:tc>
          <w:tcPr>
            <w:tcW w:w="2268" w:type="dxa"/>
            <w:shd w:val="clear" w:color="auto" w:fill="D9D9D9"/>
          </w:tcPr>
          <w:p w14:paraId="13A6C57C" w14:textId="77777777" w:rsidR="00B84B5B" w:rsidRPr="004D5E9B" w:rsidRDefault="00B84B5B" w:rsidP="00556ED3">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2A8AB1DA" w:rsidR="00B84B5B" w:rsidRPr="00556ED3" w:rsidRDefault="00556ED3" w:rsidP="00556ED3">
            <w:pPr>
              <w:spacing w:before="120" w:after="120"/>
              <w:rPr>
                <w:rFonts w:ascii="Arial" w:hAnsi="Arial" w:cs="Arial"/>
                <w:bCs/>
                <w:sz w:val="22"/>
                <w:szCs w:val="22"/>
              </w:rPr>
            </w:pPr>
            <w:r w:rsidRPr="00556ED3">
              <w:rPr>
                <w:rFonts w:ascii="Arial" w:hAnsi="Arial" w:cs="Arial"/>
                <w:bCs/>
                <w:sz w:val="22"/>
                <w:szCs w:val="22"/>
              </w:rPr>
              <w:t>50%</w:t>
            </w:r>
          </w:p>
        </w:tc>
      </w:tr>
      <w:tr w:rsidR="00DB116D" w:rsidRPr="00A406E5" w14:paraId="22FB8E32" w14:textId="77777777" w:rsidTr="007E6087">
        <w:tblPrEx>
          <w:shd w:val="clear" w:color="auto" w:fill="auto"/>
          <w:tblLook w:val="0000" w:firstRow="0" w:lastRow="0" w:firstColumn="0" w:lastColumn="0" w:noHBand="0" w:noVBand="0"/>
        </w:tblPrEx>
        <w:trPr>
          <w:gridAfter w:val="1"/>
          <w:wAfter w:w="29" w:type="dxa"/>
        </w:trPr>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3C1ABF81" w:rsidR="00DB116D" w:rsidRPr="00556ED3" w:rsidRDefault="00556ED3" w:rsidP="00556ED3">
            <w:pPr>
              <w:spacing w:before="120" w:after="120"/>
              <w:rPr>
                <w:rFonts w:ascii="Arial" w:hAnsi="Arial" w:cs="Arial"/>
                <w:bCs/>
                <w:sz w:val="22"/>
                <w:szCs w:val="22"/>
              </w:rPr>
            </w:pPr>
            <w:r w:rsidRPr="00556ED3">
              <w:rPr>
                <w:rFonts w:ascii="Arial" w:hAnsi="Arial" w:cs="Arial"/>
                <w:bCs/>
                <w:sz w:val="22"/>
                <w:szCs w:val="22"/>
              </w:rPr>
              <w:t>Mike Durke</w:t>
            </w:r>
          </w:p>
        </w:tc>
        <w:tc>
          <w:tcPr>
            <w:tcW w:w="2268" w:type="dxa"/>
            <w:shd w:val="clear" w:color="auto" w:fill="D9D9D9"/>
          </w:tcPr>
          <w:p w14:paraId="2C8A2D38" w14:textId="77777777" w:rsidR="00DB116D" w:rsidRPr="00A406E5" w:rsidRDefault="00DB116D" w:rsidP="00556ED3">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1BA0D1BB" w:rsidR="00DB116D" w:rsidRPr="00556ED3" w:rsidRDefault="00DB116D" w:rsidP="00556ED3">
            <w:pPr>
              <w:spacing w:before="120" w:after="120"/>
              <w:rPr>
                <w:rFonts w:ascii="Arial" w:hAnsi="Arial" w:cs="Arial"/>
                <w:bCs/>
                <w:sz w:val="22"/>
                <w:szCs w:val="22"/>
              </w:rPr>
            </w:pPr>
          </w:p>
        </w:tc>
      </w:tr>
      <w:tr w:rsidR="00DB116D" w:rsidRPr="00A406E5" w14:paraId="37EFFAE2" w14:textId="77777777" w:rsidTr="007E6087">
        <w:tblPrEx>
          <w:shd w:val="clear" w:color="auto" w:fill="auto"/>
          <w:tblLook w:val="0000" w:firstRow="0" w:lastRow="0" w:firstColumn="0" w:lastColumn="0" w:noHBand="0" w:noVBand="0"/>
        </w:tblPrEx>
        <w:trPr>
          <w:gridAfter w:val="1"/>
          <w:wAfter w:w="29" w:type="dxa"/>
        </w:trPr>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1BA1E115" w:rsidR="00DB116D" w:rsidRPr="00B879C0" w:rsidRDefault="00B879C0" w:rsidP="00B879C0">
            <w:pPr>
              <w:spacing w:before="120" w:after="120"/>
              <w:rPr>
                <w:rFonts w:ascii="Arial" w:hAnsi="Arial" w:cs="Arial"/>
                <w:bCs/>
                <w:sz w:val="22"/>
                <w:szCs w:val="22"/>
              </w:rPr>
            </w:pPr>
            <w:r w:rsidRPr="00B879C0">
              <w:rPr>
                <w:rFonts w:ascii="Arial" w:hAnsi="Arial" w:cs="Arial"/>
                <w:bCs/>
                <w:sz w:val="22"/>
                <w:szCs w:val="22"/>
              </w:rPr>
              <w:t>1.</w:t>
            </w:r>
            <w:r>
              <w:rPr>
                <w:rFonts w:ascii="Arial" w:hAnsi="Arial" w:cs="Arial"/>
                <w:bCs/>
                <w:sz w:val="22"/>
                <w:szCs w:val="22"/>
              </w:rPr>
              <w:t xml:space="preserve"> </w:t>
            </w:r>
            <w:r w:rsidR="00556ED3" w:rsidRPr="00B879C0">
              <w:rPr>
                <w:rFonts w:ascii="Arial" w:hAnsi="Arial" w:cs="Arial"/>
                <w:bCs/>
                <w:sz w:val="22"/>
                <w:szCs w:val="22"/>
              </w:rPr>
              <w:t>Policing the public: community consent v. government control</w:t>
            </w:r>
          </w:p>
        </w:tc>
        <w:tc>
          <w:tcPr>
            <w:tcW w:w="2268" w:type="dxa"/>
            <w:shd w:val="pct15" w:color="auto" w:fill="auto"/>
          </w:tcPr>
          <w:p w14:paraId="728676B8" w14:textId="77777777" w:rsidR="00DB116D" w:rsidRPr="00A406E5" w:rsidRDefault="004D5E9B" w:rsidP="00556ED3">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2B8567E8" w14:textId="5C82E188" w:rsidR="00DB116D" w:rsidRPr="00556ED3" w:rsidRDefault="00556ED3" w:rsidP="0001417C">
            <w:pPr>
              <w:spacing w:before="120" w:after="120"/>
              <w:rPr>
                <w:rFonts w:ascii="Arial" w:hAnsi="Arial" w:cs="Arial"/>
                <w:bCs/>
                <w:sz w:val="22"/>
                <w:szCs w:val="22"/>
              </w:rPr>
            </w:pPr>
            <w:r w:rsidRPr="00556ED3">
              <w:rPr>
                <w:rFonts w:ascii="Arial" w:hAnsi="Arial" w:cs="Arial"/>
                <w:bCs/>
                <w:sz w:val="22"/>
                <w:szCs w:val="22"/>
              </w:rPr>
              <w:t>2,000-words</w:t>
            </w:r>
          </w:p>
        </w:tc>
      </w:tr>
      <w:tr w:rsidR="00B84B5B" w:rsidRPr="00A406E5" w14:paraId="4373828E" w14:textId="77777777" w:rsidTr="007E6087">
        <w:tblPrEx>
          <w:shd w:val="clear" w:color="auto" w:fill="auto"/>
          <w:tblLook w:val="0000" w:firstRow="0" w:lastRow="0" w:firstColumn="0" w:lastColumn="0" w:noHBand="0" w:noVBand="0"/>
        </w:tblPrEx>
        <w:trPr>
          <w:gridAfter w:val="1"/>
          <w:wAfter w:w="29" w:type="dxa"/>
        </w:trPr>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14ECC209" w:rsidR="00B84B5B" w:rsidRPr="00556ED3" w:rsidRDefault="00556ED3" w:rsidP="005F0579">
            <w:pPr>
              <w:spacing w:before="120" w:after="120"/>
              <w:jc w:val="both"/>
              <w:rPr>
                <w:rFonts w:ascii="Arial" w:hAnsi="Arial" w:cs="Arial"/>
                <w:bCs/>
                <w:sz w:val="22"/>
                <w:szCs w:val="22"/>
              </w:rPr>
            </w:pPr>
            <w:r w:rsidRPr="00556ED3">
              <w:rPr>
                <w:rFonts w:ascii="Arial" w:hAnsi="Arial" w:cs="Arial"/>
                <w:bCs/>
                <w:sz w:val="22"/>
                <w:szCs w:val="22"/>
              </w:rPr>
              <w:t>8</w:t>
            </w:r>
            <w:r w:rsidRPr="00556ED3">
              <w:rPr>
                <w:rFonts w:ascii="Arial" w:hAnsi="Arial" w:cs="Arial"/>
                <w:bCs/>
                <w:sz w:val="22"/>
                <w:szCs w:val="22"/>
                <w:vertAlign w:val="superscript"/>
              </w:rPr>
              <w:t>th</w:t>
            </w:r>
            <w:r w:rsidRPr="00556ED3">
              <w:rPr>
                <w:rFonts w:ascii="Arial" w:hAnsi="Arial" w:cs="Arial"/>
                <w:bCs/>
                <w:sz w:val="22"/>
                <w:szCs w:val="22"/>
              </w:rPr>
              <w:t xml:space="preserve"> November</w:t>
            </w:r>
            <w:r w:rsidR="0001417C">
              <w:rPr>
                <w:rFonts w:ascii="Arial" w:hAnsi="Arial" w:cs="Arial"/>
                <w:bCs/>
                <w:sz w:val="22"/>
                <w:szCs w:val="22"/>
              </w:rPr>
              <w:t xml:space="preserve"> </w:t>
            </w:r>
            <w:r w:rsidRPr="00556ED3">
              <w:rPr>
                <w:rFonts w:ascii="Arial" w:hAnsi="Arial" w:cs="Arial"/>
                <w:bCs/>
                <w:sz w:val="22"/>
                <w:szCs w:val="22"/>
              </w:rPr>
              <w:t>11.59pm</w:t>
            </w:r>
          </w:p>
        </w:tc>
        <w:tc>
          <w:tcPr>
            <w:tcW w:w="2268" w:type="dxa"/>
            <w:shd w:val="pct15" w:color="auto" w:fill="auto"/>
          </w:tcPr>
          <w:p w14:paraId="7AE71AAD" w14:textId="77777777" w:rsidR="00B84B5B" w:rsidRPr="00A406E5" w:rsidRDefault="00552351" w:rsidP="007E6087">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7BD36074" w:rsidR="00B84B5B" w:rsidRPr="0001417C" w:rsidRDefault="0001417C" w:rsidP="0001417C">
            <w:pPr>
              <w:spacing w:before="120" w:after="120"/>
              <w:rPr>
                <w:rFonts w:ascii="Arial" w:hAnsi="Arial" w:cs="Arial"/>
                <w:bCs/>
                <w:sz w:val="22"/>
                <w:szCs w:val="22"/>
              </w:rPr>
            </w:pPr>
            <w:r w:rsidRPr="0001417C">
              <w:rPr>
                <w:rFonts w:ascii="Arial" w:hAnsi="Arial" w:cs="Arial"/>
                <w:bCs/>
                <w:sz w:val="22"/>
                <w:szCs w:val="22"/>
              </w:rPr>
              <w:t>9</w:t>
            </w:r>
            <w:r w:rsidRPr="0001417C">
              <w:rPr>
                <w:rFonts w:ascii="Arial" w:hAnsi="Arial" w:cs="Arial"/>
                <w:bCs/>
                <w:sz w:val="22"/>
                <w:szCs w:val="22"/>
                <w:vertAlign w:val="superscript"/>
              </w:rPr>
              <w:t>th</w:t>
            </w:r>
            <w:r w:rsidRPr="0001417C">
              <w:rPr>
                <w:rFonts w:ascii="Arial" w:hAnsi="Arial" w:cs="Arial"/>
                <w:bCs/>
                <w:sz w:val="22"/>
                <w:szCs w:val="22"/>
              </w:rPr>
              <w:t xml:space="preserve"> December 8.59am</w:t>
            </w:r>
          </w:p>
        </w:tc>
      </w:tr>
      <w:tr w:rsidR="00152E9D" w:rsidRPr="00A406E5" w14:paraId="6A71A95D" w14:textId="77777777" w:rsidTr="007E6087">
        <w:tblPrEx>
          <w:shd w:val="clear" w:color="auto" w:fill="auto"/>
          <w:tblLook w:val="0000" w:firstRow="0" w:lastRow="0" w:firstColumn="0" w:lastColumn="0" w:noHBand="0" w:noVBand="0"/>
        </w:tblPrEx>
        <w:trPr>
          <w:gridAfter w:val="1"/>
          <w:wAfter w:w="29" w:type="dxa"/>
        </w:trPr>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7E6087" w:rsidRDefault="00A406E5" w:rsidP="00A406E5">
            <w:pPr>
              <w:rPr>
                <w:rFonts w:ascii="Arial" w:hAnsi="Arial" w:cs="Arial"/>
              </w:rPr>
            </w:pPr>
            <w:r w:rsidRPr="007E6087">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7E6087" w:rsidRDefault="00A406E5" w:rsidP="005F0579">
            <w:pPr>
              <w:spacing w:before="120" w:after="120"/>
              <w:jc w:val="both"/>
              <w:rPr>
                <w:rFonts w:ascii="Arial" w:hAnsi="Arial" w:cs="Arial"/>
                <w:b/>
              </w:rPr>
            </w:pPr>
            <w:r w:rsidRPr="007E6087">
              <w:rPr>
                <w:rFonts w:ascii="Arial" w:hAnsi="Arial" w:cs="Arial"/>
                <w:b/>
              </w:rPr>
              <w:t xml:space="preserve">Alternative submission method (if applicable): </w:t>
            </w:r>
          </w:p>
          <w:p w14:paraId="33EB38B0" w14:textId="77777777" w:rsidR="00BD4F9E" w:rsidRPr="007E6087" w:rsidRDefault="00A406E5" w:rsidP="005F0579">
            <w:pPr>
              <w:spacing w:before="120" w:after="120"/>
              <w:jc w:val="both"/>
              <w:rPr>
                <w:rFonts w:ascii="Arial" w:hAnsi="Arial" w:cs="Arial"/>
                <w:b/>
              </w:rPr>
            </w:pPr>
            <w:r w:rsidRPr="007E6087">
              <w:rPr>
                <w:rFonts w:ascii="Arial" w:hAnsi="Arial" w:cs="Arial"/>
                <w:b/>
              </w:rPr>
              <w:t>Late submission of the assessment will result in a late penalty mark</w:t>
            </w:r>
            <w:r w:rsidR="00BD4F9E" w:rsidRPr="007E6087">
              <w:rPr>
                <w:rFonts w:ascii="Arial" w:hAnsi="Arial" w:cs="Arial"/>
                <w:b/>
              </w:rPr>
              <w:t>:</w:t>
            </w:r>
          </w:p>
          <w:p w14:paraId="7B805826" w14:textId="77777777" w:rsidR="00BD4F9E" w:rsidRPr="007E6087" w:rsidRDefault="00BD4F9E" w:rsidP="00BD4F9E">
            <w:pPr>
              <w:spacing w:before="120" w:after="120"/>
              <w:jc w:val="both"/>
              <w:rPr>
                <w:rFonts w:ascii="Arial" w:hAnsi="Arial" w:cs="Arial"/>
              </w:rPr>
            </w:pPr>
            <w:r w:rsidRPr="007E6087">
              <w:rPr>
                <w:rFonts w:ascii="Arial" w:hAnsi="Arial" w:cs="Arial"/>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7E6087" w:rsidRDefault="00BD4F9E" w:rsidP="00BD4F9E">
            <w:pPr>
              <w:spacing w:before="120" w:after="120"/>
              <w:jc w:val="both"/>
              <w:rPr>
                <w:rFonts w:ascii="Arial" w:hAnsi="Arial" w:cs="Arial"/>
                <w:b/>
              </w:rPr>
            </w:pPr>
            <w:r w:rsidRPr="007E6087">
              <w:rPr>
                <w:rFonts w:ascii="Arial" w:hAnsi="Arial" w:cs="Arial"/>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7E6087">
        <w:tblPrEx>
          <w:shd w:val="clear" w:color="auto" w:fill="auto"/>
          <w:tblLook w:val="0000" w:firstRow="0" w:lastRow="0" w:firstColumn="0" w:lastColumn="0" w:noHBand="0" w:noVBand="0"/>
        </w:tblPrEx>
        <w:trPr>
          <w:gridAfter w:val="1"/>
          <w:wAfter w:w="29" w:type="dxa"/>
        </w:trPr>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7E6087" w:rsidRDefault="00A406E5" w:rsidP="00A406E5">
            <w:pPr>
              <w:spacing w:before="120" w:after="120"/>
              <w:jc w:val="both"/>
              <w:rPr>
                <w:rFonts w:ascii="Arial" w:hAnsi="Arial" w:cs="Arial"/>
              </w:rPr>
            </w:pPr>
            <w:r w:rsidRPr="007E6087">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7E6087">
              <w:rPr>
                <w:rFonts w:ascii="Arial" w:hAnsi="Arial" w:cs="Arial"/>
              </w:rPr>
              <w:t xml:space="preserve">used, </w:t>
            </w:r>
            <w:r w:rsidRPr="007E6087">
              <w:rPr>
                <w:rFonts w:ascii="Arial" w:hAnsi="Arial" w:cs="Arial"/>
              </w:rPr>
              <w:t xml:space="preserve">cited or quoted in order to complete this assessment.  </w:t>
            </w:r>
          </w:p>
        </w:tc>
      </w:tr>
      <w:tr w:rsidR="00C01A3F" w:rsidRPr="00A406E5" w14:paraId="38E1D52F" w14:textId="77777777" w:rsidTr="007E6087">
        <w:tblPrEx>
          <w:shd w:val="clear" w:color="auto" w:fill="auto"/>
          <w:tblLook w:val="0000" w:firstRow="0" w:lastRow="0" w:firstColumn="0" w:lastColumn="0" w:noHBand="0" w:noVBand="0"/>
        </w:tblPrEx>
        <w:tc>
          <w:tcPr>
            <w:tcW w:w="9951" w:type="dxa"/>
            <w:gridSpan w:val="5"/>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7E6087">
        <w:tblPrEx>
          <w:shd w:val="clear" w:color="auto" w:fill="auto"/>
          <w:tblLook w:val="0000" w:firstRow="0" w:lastRow="0" w:firstColumn="0" w:lastColumn="0" w:noHBand="0" w:noVBand="0"/>
        </w:tblPrEx>
        <w:tc>
          <w:tcPr>
            <w:tcW w:w="9951" w:type="dxa"/>
            <w:gridSpan w:val="5"/>
          </w:tcPr>
          <w:p w14:paraId="7D34A94B" w14:textId="77777777" w:rsidR="0001417C" w:rsidRDefault="0001417C" w:rsidP="0001417C">
            <w:pPr>
              <w:rPr>
                <w:rFonts w:ascii="Arial" w:hAnsi="Arial" w:cs="Arial"/>
                <w:sz w:val="22"/>
                <w:szCs w:val="22"/>
              </w:rPr>
            </w:pPr>
            <w:r w:rsidRPr="0001417C">
              <w:rPr>
                <w:rFonts w:ascii="Arial" w:hAnsi="Arial" w:cs="Arial"/>
                <w:sz w:val="22"/>
                <w:szCs w:val="22"/>
              </w:rPr>
              <w:t>Upon the successful completion of this module, the student should be able to:</w:t>
            </w:r>
          </w:p>
          <w:p w14:paraId="6CA403CD" w14:textId="77777777" w:rsidR="0001417C" w:rsidRPr="0001417C" w:rsidRDefault="0001417C" w:rsidP="0001417C">
            <w:pPr>
              <w:rPr>
                <w:rFonts w:ascii="Arial" w:hAnsi="Arial" w:cs="Arial"/>
                <w:sz w:val="22"/>
                <w:szCs w:val="22"/>
              </w:rPr>
            </w:pPr>
          </w:p>
          <w:p w14:paraId="684FA777" w14:textId="6AA387A7" w:rsidR="0001417C" w:rsidRPr="0001417C" w:rsidRDefault="0001417C" w:rsidP="0001417C">
            <w:pPr>
              <w:pStyle w:val="ListParagraph"/>
              <w:numPr>
                <w:ilvl w:val="0"/>
                <w:numId w:val="18"/>
              </w:numPr>
              <w:rPr>
                <w:rFonts w:ascii="Arial" w:hAnsi="Arial" w:cs="Arial"/>
                <w:sz w:val="22"/>
                <w:szCs w:val="22"/>
              </w:rPr>
            </w:pPr>
            <w:r w:rsidRPr="0001417C">
              <w:rPr>
                <w:rFonts w:ascii="Arial" w:hAnsi="Arial" w:cs="Arial"/>
                <w:sz w:val="22"/>
                <w:szCs w:val="22"/>
              </w:rPr>
              <w:t>recognise and analyse the significance of different accounts of the emergence of modern police organisations, and of their role and function in society</w:t>
            </w:r>
            <w:r w:rsidR="00F350BA">
              <w:rPr>
                <w:rFonts w:ascii="Arial" w:hAnsi="Arial" w:cs="Arial"/>
                <w:sz w:val="22"/>
                <w:szCs w:val="22"/>
              </w:rPr>
              <w:t>.</w:t>
            </w:r>
            <w:r w:rsidRPr="0001417C">
              <w:rPr>
                <w:rFonts w:ascii="Arial" w:hAnsi="Arial" w:cs="Arial"/>
                <w:sz w:val="22"/>
                <w:szCs w:val="22"/>
              </w:rPr>
              <w:t xml:space="preserve"> </w:t>
            </w:r>
          </w:p>
          <w:p w14:paraId="52D87EEF" w14:textId="329C77CA" w:rsidR="0001417C" w:rsidRPr="0001417C" w:rsidRDefault="0001417C" w:rsidP="0001417C">
            <w:pPr>
              <w:pStyle w:val="ListParagraph"/>
              <w:numPr>
                <w:ilvl w:val="0"/>
                <w:numId w:val="18"/>
              </w:numPr>
              <w:rPr>
                <w:rFonts w:ascii="Arial" w:hAnsi="Arial" w:cs="Arial"/>
                <w:sz w:val="22"/>
                <w:szCs w:val="22"/>
              </w:rPr>
            </w:pPr>
            <w:r w:rsidRPr="0001417C">
              <w:rPr>
                <w:rFonts w:ascii="Arial" w:hAnsi="Arial" w:cs="Arial"/>
                <w:sz w:val="22"/>
                <w:szCs w:val="22"/>
              </w:rPr>
              <w:t>identify some of the different institutions which are involved in contemporary policing, demonstrate an awareness of some of the challenges posed by an increasingly plural policing environment, and critically evaluate the idea that there is a distinctive ‘cop culture’</w:t>
            </w:r>
            <w:r w:rsidR="00F350BA">
              <w:rPr>
                <w:rFonts w:ascii="Arial" w:hAnsi="Arial" w:cs="Arial"/>
                <w:sz w:val="22"/>
                <w:szCs w:val="22"/>
              </w:rPr>
              <w:t>.</w:t>
            </w:r>
          </w:p>
          <w:p w14:paraId="4ABC5067" w14:textId="169B750D" w:rsidR="00C01A3F" w:rsidRPr="0001417C" w:rsidRDefault="0001417C" w:rsidP="0001417C">
            <w:pPr>
              <w:pStyle w:val="ListParagraph"/>
              <w:numPr>
                <w:ilvl w:val="0"/>
                <w:numId w:val="18"/>
              </w:numPr>
              <w:rPr>
                <w:rFonts w:ascii="Arial" w:hAnsi="Arial" w:cs="Arial"/>
                <w:sz w:val="22"/>
                <w:szCs w:val="22"/>
              </w:rPr>
            </w:pPr>
            <w:r w:rsidRPr="0001417C">
              <w:rPr>
                <w:rFonts w:ascii="Arial" w:hAnsi="Arial" w:cs="Arial"/>
                <w:sz w:val="22"/>
                <w:szCs w:val="22"/>
              </w:rPr>
              <w:t>evaluate the relevance of key social divisions (including class, gender and race) for thinking about policing and police organisations, with an awareness of issues of police governance and accountability, including the significance of human rights.</w:t>
            </w: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315F980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tbl>
      <w:tblPr>
        <w:tblStyle w:val="TableGrid"/>
        <w:tblW w:w="0" w:type="auto"/>
        <w:tblLook w:val="04A0" w:firstRow="1" w:lastRow="0" w:firstColumn="1" w:lastColumn="0" w:noHBand="0" w:noVBand="1"/>
      </w:tblPr>
      <w:tblGrid>
        <w:gridCol w:w="562"/>
        <w:gridCol w:w="9882"/>
      </w:tblGrid>
      <w:tr w:rsidR="007E6087" w14:paraId="0911DADF" w14:textId="77777777" w:rsidTr="007E6087">
        <w:tc>
          <w:tcPr>
            <w:tcW w:w="562" w:type="dxa"/>
          </w:tcPr>
          <w:p w14:paraId="39C7DA33" w14:textId="5D346410" w:rsidR="007E6087" w:rsidRDefault="007E6087">
            <w:pPr>
              <w:rPr>
                <w:rFonts w:ascii="Arial" w:hAnsi="Arial" w:cs="Arial"/>
                <w:sz w:val="22"/>
                <w:szCs w:val="22"/>
              </w:rPr>
            </w:pPr>
            <w:r>
              <w:rPr>
                <w:rFonts w:ascii="Arial" w:hAnsi="Arial" w:cs="Arial"/>
                <w:sz w:val="22"/>
                <w:szCs w:val="22"/>
              </w:rPr>
              <w:t>1</w:t>
            </w:r>
          </w:p>
        </w:tc>
        <w:tc>
          <w:tcPr>
            <w:tcW w:w="9882" w:type="dxa"/>
          </w:tcPr>
          <w:p w14:paraId="11100D1C" w14:textId="6A802A4B" w:rsidR="0001417C" w:rsidRPr="00AC593C" w:rsidRDefault="0001417C" w:rsidP="0001417C">
            <w:pPr>
              <w:textAlignment w:val="baseline"/>
              <w:rPr>
                <w:rFonts w:ascii="Segoe UI" w:hAnsi="Segoe UI" w:cs="Segoe UI"/>
                <w:sz w:val="22"/>
                <w:szCs w:val="22"/>
              </w:rPr>
            </w:pPr>
            <w:r w:rsidRPr="071C0271">
              <w:rPr>
                <w:rFonts w:ascii="Arial" w:hAnsi="Arial" w:cs="Arial"/>
                <w:sz w:val="22"/>
                <w:szCs w:val="22"/>
              </w:rPr>
              <w:t>Students are required to write</w:t>
            </w:r>
            <w:r w:rsidRPr="00F350BA">
              <w:rPr>
                <w:rFonts w:ascii="Arial" w:hAnsi="Arial" w:cs="Arial"/>
                <w:sz w:val="22"/>
                <w:szCs w:val="22"/>
              </w:rPr>
              <w:t xml:space="preserve"> a</w:t>
            </w:r>
            <w:r w:rsidRPr="071C0271">
              <w:rPr>
                <w:rFonts w:ascii="Arial" w:hAnsi="Arial" w:cs="Arial"/>
                <w:b/>
                <w:bCs/>
                <w:sz w:val="22"/>
                <w:szCs w:val="22"/>
              </w:rPr>
              <w:t xml:space="preserve"> </w:t>
            </w:r>
            <w:r w:rsidRPr="00F350BA">
              <w:rPr>
                <w:rFonts w:ascii="Arial" w:hAnsi="Arial" w:cs="Arial"/>
                <w:sz w:val="22"/>
                <w:szCs w:val="22"/>
              </w:rPr>
              <w:t>2,000-word essay</w:t>
            </w:r>
            <w:r w:rsidRPr="071C0271">
              <w:rPr>
                <w:rFonts w:ascii="Arial" w:hAnsi="Arial" w:cs="Arial"/>
                <w:sz w:val="22"/>
                <w:szCs w:val="22"/>
              </w:rPr>
              <w:t xml:space="preserve"> through which they demonstrate their understanding of the key concepts discussed in the module</w:t>
            </w:r>
            <w:r w:rsidR="00764917">
              <w:rPr>
                <w:rFonts w:ascii="Arial" w:hAnsi="Arial" w:cs="Arial"/>
                <w:sz w:val="22"/>
                <w:szCs w:val="22"/>
              </w:rPr>
              <w:t xml:space="preserve"> (please see task 3 below for some ideas to stimulate your thoughts)</w:t>
            </w:r>
            <w:r w:rsidRPr="071C0271">
              <w:rPr>
                <w:rFonts w:ascii="Arial" w:hAnsi="Arial" w:cs="Arial"/>
                <w:sz w:val="22"/>
                <w:szCs w:val="22"/>
              </w:rPr>
              <w:t>. </w:t>
            </w:r>
          </w:p>
          <w:p w14:paraId="2FD3A5D8" w14:textId="77777777" w:rsidR="0001417C" w:rsidRPr="00AC593C" w:rsidRDefault="0001417C" w:rsidP="0001417C">
            <w:pPr>
              <w:textAlignment w:val="baseline"/>
              <w:rPr>
                <w:rFonts w:ascii="Segoe UI" w:hAnsi="Segoe UI" w:cs="Segoe UI"/>
                <w:sz w:val="22"/>
                <w:szCs w:val="22"/>
              </w:rPr>
            </w:pPr>
            <w:r w:rsidRPr="00AC593C">
              <w:rPr>
                <w:rFonts w:ascii="Arial" w:hAnsi="Arial" w:cs="Arial"/>
                <w:sz w:val="22"/>
                <w:szCs w:val="22"/>
              </w:rPr>
              <w:t> </w:t>
            </w:r>
          </w:p>
          <w:p w14:paraId="658E0B8F" w14:textId="3DFE4ED6" w:rsidR="0001417C" w:rsidRPr="00AC593C" w:rsidRDefault="0001417C" w:rsidP="0001417C">
            <w:pPr>
              <w:textAlignment w:val="baseline"/>
              <w:rPr>
                <w:rFonts w:ascii="Arial" w:hAnsi="Arial" w:cs="Arial"/>
                <w:sz w:val="22"/>
                <w:szCs w:val="22"/>
              </w:rPr>
            </w:pPr>
            <w:r w:rsidRPr="00AC593C">
              <w:rPr>
                <w:rFonts w:ascii="Arial" w:hAnsi="Arial" w:cs="Arial"/>
                <w:sz w:val="22"/>
                <w:szCs w:val="22"/>
              </w:rPr>
              <w:t xml:space="preserve">Work should be presented well. </w:t>
            </w:r>
            <w:r w:rsidR="00F350BA">
              <w:rPr>
                <w:rFonts w:ascii="Arial" w:hAnsi="Arial" w:cs="Arial"/>
                <w:sz w:val="22"/>
                <w:szCs w:val="22"/>
              </w:rPr>
              <w:t xml:space="preserve">Please use </w:t>
            </w:r>
            <w:r w:rsidRPr="00AC593C">
              <w:rPr>
                <w:rFonts w:ascii="Arial" w:hAnsi="Arial" w:cs="Arial"/>
                <w:sz w:val="22"/>
                <w:szCs w:val="22"/>
              </w:rPr>
              <w:t xml:space="preserve">Arial font size 12 </w:t>
            </w:r>
            <w:r w:rsidR="00F350BA">
              <w:rPr>
                <w:rFonts w:ascii="Arial" w:hAnsi="Arial" w:cs="Arial"/>
                <w:sz w:val="22"/>
                <w:szCs w:val="22"/>
              </w:rPr>
              <w:t xml:space="preserve">with line spacing of 1.5 or 2.0. This will help the proof-reading process </w:t>
            </w:r>
            <w:r w:rsidRPr="00AC593C">
              <w:rPr>
                <w:rFonts w:ascii="Arial" w:hAnsi="Arial" w:cs="Arial"/>
                <w:sz w:val="22"/>
                <w:szCs w:val="22"/>
              </w:rPr>
              <w:t>prior to formal submission via Turnitin. </w:t>
            </w:r>
          </w:p>
          <w:p w14:paraId="430A9C10" w14:textId="77777777" w:rsidR="007E6087" w:rsidRDefault="007E6087">
            <w:pPr>
              <w:rPr>
                <w:rFonts w:ascii="Arial" w:hAnsi="Arial" w:cs="Arial"/>
                <w:sz w:val="22"/>
                <w:szCs w:val="22"/>
              </w:rPr>
            </w:pPr>
          </w:p>
        </w:tc>
      </w:tr>
      <w:tr w:rsidR="007E6087" w14:paraId="2F802072" w14:textId="77777777" w:rsidTr="007E6087">
        <w:tc>
          <w:tcPr>
            <w:tcW w:w="562" w:type="dxa"/>
          </w:tcPr>
          <w:p w14:paraId="0D065450" w14:textId="3DEF8FFB" w:rsidR="007E6087" w:rsidRDefault="007E6087">
            <w:pPr>
              <w:rPr>
                <w:rFonts w:ascii="Arial" w:hAnsi="Arial" w:cs="Arial"/>
                <w:sz w:val="22"/>
                <w:szCs w:val="22"/>
              </w:rPr>
            </w:pPr>
            <w:r>
              <w:rPr>
                <w:rFonts w:ascii="Arial" w:hAnsi="Arial" w:cs="Arial"/>
                <w:sz w:val="22"/>
                <w:szCs w:val="22"/>
              </w:rPr>
              <w:t>2</w:t>
            </w:r>
          </w:p>
        </w:tc>
        <w:tc>
          <w:tcPr>
            <w:tcW w:w="9882" w:type="dxa"/>
          </w:tcPr>
          <w:p w14:paraId="5A91FCFC" w14:textId="77777777" w:rsidR="0001417C" w:rsidRPr="0001417C" w:rsidRDefault="0001417C" w:rsidP="0001417C">
            <w:pPr>
              <w:textAlignment w:val="baseline"/>
              <w:rPr>
                <w:rFonts w:ascii="Segoe UI" w:hAnsi="Segoe UI" w:cs="Segoe UI"/>
                <w:sz w:val="22"/>
                <w:szCs w:val="22"/>
              </w:rPr>
            </w:pPr>
            <w:r w:rsidRPr="0001417C">
              <w:rPr>
                <w:rFonts w:ascii="Arial" w:hAnsi="Arial" w:cs="Arial"/>
                <w:sz w:val="22"/>
                <w:szCs w:val="22"/>
              </w:rPr>
              <w:t>Remember that an essay is not a formal report with set headings and rigid structure. Rather it is a thoughtful, evidence-based discussion of the key issues in three stages:  </w:t>
            </w:r>
          </w:p>
          <w:p w14:paraId="2DA32A83" w14:textId="5A4D3545" w:rsidR="0001417C" w:rsidRPr="0001417C" w:rsidRDefault="0001417C" w:rsidP="0001417C">
            <w:pPr>
              <w:textAlignment w:val="baseline"/>
              <w:rPr>
                <w:rFonts w:ascii="Segoe UI" w:hAnsi="Segoe UI" w:cs="Segoe UI"/>
                <w:sz w:val="22"/>
                <w:szCs w:val="22"/>
              </w:rPr>
            </w:pPr>
          </w:p>
          <w:p w14:paraId="67A2AAB2" w14:textId="6CE54C9C" w:rsidR="0001417C" w:rsidRPr="0001417C" w:rsidRDefault="0001417C" w:rsidP="0001417C">
            <w:pPr>
              <w:pStyle w:val="ListParagraph"/>
              <w:numPr>
                <w:ilvl w:val="0"/>
                <w:numId w:val="20"/>
              </w:numPr>
              <w:textAlignment w:val="baseline"/>
              <w:rPr>
                <w:rFonts w:ascii="Arial" w:hAnsi="Arial" w:cs="Arial"/>
                <w:sz w:val="22"/>
                <w:szCs w:val="22"/>
              </w:rPr>
            </w:pPr>
            <w:r w:rsidRPr="0001417C">
              <w:rPr>
                <w:rFonts w:ascii="Arial" w:hAnsi="Arial" w:cs="Arial"/>
                <w:sz w:val="22"/>
                <w:szCs w:val="22"/>
              </w:rPr>
              <w:t>Introduction where you introduce the topic, set out your approach and your argument (your thesis), then explain how your work will be structured.</w:t>
            </w:r>
            <w:r>
              <w:rPr>
                <w:rFonts w:ascii="Arial" w:hAnsi="Arial" w:cs="Arial"/>
                <w:sz w:val="22"/>
                <w:szCs w:val="22"/>
              </w:rPr>
              <w:t xml:space="preserve"> As a guide approximately 10% of th</w:t>
            </w:r>
            <w:r w:rsidR="00B879C0">
              <w:rPr>
                <w:rFonts w:ascii="Arial" w:hAnsi="Arial" w:cs="Arial"/>
                <w:sz w:val="22"/>
                <w:szCs w:val="22"/>
              </w:rPr>
              <w:t>e</w:t>
            </w:r>
            <w:r>
              <w:rPr>
                <w:rFonts w:ascii="Arial" w:hAnsi="Arial" w:cs="Arial"/>
                <w:sz w:val="22"/>
                <w:szCs w:val="22"/>
              </w:rPr>
              <w:t xml:space="preserve"> word count should be allocated in this section.</w:t>
            </w:r>
          </w:p>
          <w:p w14:paraId="2D53BE4D" w14:textId="752043F5" w:rsidR="0001417C" w:rsidRPr="0001417C" w:rsidRDefault="0001417C" w:rsidP="0001417C">
            <w:pPr>
              <w:pStyle w:val="ListParagraph"/>
              <w:numPr>
                <w:ilvl w:val="0"/>
                <w:numId w:val="20"/>
              </w:numPr>
              <w:textAlignment w:val="baseline"/>
              <w:rPr>
                <w:rFonts w:ascii="Arial" w:hAnsi="Arial" w:cs="Arial"/>
                <w:sz w:val="22"/>
                <w:szCs w:val="22"/>
              </w:rPr>
            </w:pPr>
            <w:r w:rsidRPr="0001417C">
              <w:rPr>
                <w:rFonts w:ascii="Arial" w:hAnsi="Arial" w:cs="Arial"/>
                <w:sz w:val="22"/>
                <w:szCs w:val="22"/>
              </w:rPr>
              <w:t>The main body is where you follow the path set in the introduction. Here you need to provide the evidence uncovered by your research, setting the facts upon which you are basing your thesis, and discussing these facts with a critical eye.</w:t>
            </w:r>
            <w:r w:rsidR="00B879C0">
              <w:rPr>
                <w:rFonts w:ascii="Arial" w:hAnsi="Arial" w:cs="Arial"/>
                <w:sz w:val="22"/>
                <w:szCs w:val="22"/>
              </w:rPr>
              <w:t xml:space="preserve"> </w:t>
            </w:r>
            <w:r w:rsidR="00B879C0" w:rsidRPr="00B879C0">
              <w:rPr>
                <w:rFonts w:ascii="Arial" w:hAnsi="Arial" w:cs="Arial"/>
                <w:sz w:val="22"/>
                <w:szCs w:val="22"/>
              </w:rPr>
              <w:t xml:space="preserve">As a guide approximately </w:t>
            </w:r>
            <w:r w:rsidR="00B879C0">
              <w:rPr>
                <w:rFonts w:ascii="Arial" w:hAnsi="Arial" w:cs="Arial"/>
                <w:sz w:val="22"/>
                <w:szCs w:val="22"/>
              </w:rPr>
              <w:t>8</w:t>
            </w:r>
            <w:r w:rsidR="00B879C0" w:rsidRPr="00B879C0">
              <w:rPr>
                <w:rFonts w:ascii="Arial" w:hAnsi="Arial" w:cs="Arial"/>
                <w:sz w:val="22"/>
                <w:szCs w:val="22"/>
              </w:rPr>
              <w:t>0% of the word count should be allocated in this section.</w:t>
            </w:r>
          </w:p>
          <w:p w14:paraId="7215E540" w14:textId="1DE15BE2" w:rsidR="0001417C" w:rsidRPr="0001417C" w:rsidRDefault="0001417C" w:rsidP="0001417C">
            <w:pPr>
              <w:pStyle w:val="ListParagraph"/>
              <w:numPr>
                <w:ilvl w:val="0"/>
                <w:numId w:val="20"/>
              </w:numPr>
              <w:textAlignment w:val="baseline"/>
              <w:rPr>
                <w:rFonts w:ascii="Arial" w:hAnsi="Arial" w:cs="Arial"/>
                <w:sz w:val="22"/>
                <w:szCs w:val="22"/>
              </w:rPr>
            </w:pPr>
            <w:r w:rsidRPr="0001417C">
              <w:rPr>
                <w:rFonts w:ascii="Arial" w:hAnsi="Arial" w:cs="Arial"/>
                <w:sz w:val="22"/>
                <w:szCs w:val="22"/>
              </w:rPr>
              <w:t xml:space="preserve">The conclusion needs to bring together the main points of your work, not simply summarise them. </w:t>
            </w:r>
            <w:r w:rsidR="00B879C0" w:rsidRPr="00B879C0">
              <w:rPr>
                <w:rFonts w:ascii="Arial" w:hAnsi="Arial" w:cs="Arial"/>
                <w:sz w:val="22"/>
                <w:szCs w:val="22"/>
              </w:rPr>
              <w:t>As a guide approximately 10% of the word count should be allocated in this section.</w:t>
            </w:r>
          </w:p>
          <w:p w14:paraId="46DD367C" w14:textId="77777777" w:rsidR="007E6087" w:rsidRDefault="007E6087">
            <w:pPr>
              <w:rPr>
                <w:rFonts w:ascii="Arial" w:hAnsi="Arial" w:cs="Arial"/>
                <w:sz w:val="22"/>
                <w:szCs w:val="22"/>
              </w:rPr>
            </w:pPr>
          </w:p>
        </w:tc>
      </w:tr>
      <w:tr w:rsidR="007E6087" w14:paraId="6DA598F4" w14:textId="77777777" w:rsidTr="007E6087">
        <w:tc>
          <w:tcPr>
            <w:tcW w:w="562" w:type="dxa"/>
          </w:tcPr>
          <w:p w14:paraId="61697062" w14:textId="2A7365AE" w:rsidR="007E6087" w:rsidRDefault="007E6087">
            <w:pPr>
              <w:rPr>
                <w:rFonts w:ascii="Arial" w:hAnsi="Arial" w:cs="Arial"/>
                <w:sz w:val="22"/>
                <w:szCs w:val="22"/>
              </w:rPr>
            </w:pPr>
            <w:r>
              <w:rPr>
                <w:rFonts w:ascii="Arial" w:hAnsi="Arial" w:cs="Arial"/>
                <w:sz w:val="22"/>
                <w:szCs w:val="22"/>
              </w:rPr>
              <w:t>3</w:t>
            </w:r>
          </w:p>
        </w:tc>
        <w:tc>
          <w:tcPr>
            <w:tcW w:w="9882" w:type="dxa"/>
          </w:tcPr>
          <w:p w14:paraId="256C6224" w14:textId="52E2C64D" w:rsidR="007E6087" w:rsidRDefault="00B879C0">
            <w:pPr>
              <w:rPr>
                <w:rFonts w:ascii="Arial" w:hAnsi="Arial" w:cs="Arial"/>
                <w:sz w:val="22"/>
                <w:szCs w:val="22"/>
              </w:rPr>
            </w:pPr>
            <w:r>
              <w:rPr>
                <w:rFonts w:ascii="Arial" w:hAnsi="Arial" w:cs="Arial"/>
                <w:sz w:val="22"/>
                <w:szCs w:val="22"/>
              </w:rPr>
              <w:t>The Scheme of Work outlines t</w:t>
            </w:r>
            <w:r w:rsidR="00977AA1">
              <w:rPr>
                <w:rFonts w:ascii="Arial" w:hAnsi="Arial" w:cs="Arial"/>
                <w:sz w:val="22"/>
                <w:szCs w:val="22"/>
              </w:rPr>
              <w:t>he</w:t>
            </w:r>
            <w:r>
              <w:rPr>
                <w:rFonts w:ascii="Arial" w:hAnsi="Arial" w:cs="Arial"/>
                <w:sz w:val="22"/>
                <w:szCs w:val="22"/>
              </w:rPr>
              <w:t xml:space="preserve"> shape of the lecture series. In class we will cover a lot of ground, and it is not possible or desirable to cover all key concepts in your assignment. The main challenge is to construct a carefully thought through plan based on the challenge of this assessment specification. </w:t>
            </w:r>
            <w:r w:rsidR="00566B4D">
              <w:rPr>
                <w:rFonts w:ascii="Arial" w:hAnsi="Arial" w:cs="Arial"/>
                <w:sz w:val="22"/>
                <w:szCs w:val="22"/>
              </w:rPr>
              <w:t>The bullet points below offer some areas that you may wish to consider:</w:t>
            </w:r>
          </w:p>
          <w:p w14:paraId="5520CB96" w14:textId="04306EEA" w:rsidR="00566B4D" w:rsidRDefault="00566B4D" w:rsidP="00566B4D">
            <w:pPr>
              <w:pStyle w:val="ListParagraph"/>
              <w:numPr>
                <w:ilvl w:val="0"/>
                <w:numId w:val="23"/>
              </w:numPr>
              <w:rPr>
                <w:rFonts w:ascii="Arial" w:hAnsi="Arial" w:cs="Arial"/>
                <w:sz w:val="22"/>
                <w:szCs w:val="22"/>
              </w:rPr>
            </w:pPr>
            <w:r>
              <w:rPr>
                <w:rFonts w:ascii="Arial" w:hAnsi="Arial" w:cs="Arial"/>
                <w:sz w:val="22"/>
                <w:szCs w:val="22"/>
              </w:rPr>
              <w:t xml:space="preserve">Societies evolve over </w:t>
            </w:r>
            <w:r w:rsidR="00377CFE">
              <w:rPr>
                <w:rFonts w:ascii="Arial" w:hAnsi="Arial" w:cs="Arial"/>
                <w:sz w:val="22"/>
                <w:szCs w:val="22"/>
              </w:rPr>
              <w:t>time;</w:t>
            </w:r>
            <w:r>
              <w:rPr>
                <w:rFonts w:ascii="Arial" w:hAnsi="Arial" w:cs="Arial"/>
                <w:sz w:val="22"/>
                <w:szCs w:val="22"/>
              </w:rPr>
              <w:t xml:space="preserve"> what kinds of similarities and differences are notable in the context of policing societies?</w:t>
            </w:r>
          </w:p>
          <w:p w14:paraId="4C3A6721" w14:textId="0C3B2C57" w:rsidR="00566B4D" w:rsidRDefault="00566B4D" w:rsidP="00566B4D">
            <w:pPr>
              <w:pStyle w:val="ListParagraph"/>
              <w:numPr>
                <w:ilvl w:val="0"/>
                <w:numId w:val="23"/>
              </w:numPr>
              <w:rPr>
                <w:rFonts w:ascii="Arial" w:hAnsi="Arial" w:cs="Arial"/>
                <w:sz w:val="22"/>
                <w:szCs w:val="22"/>
              </w:rPr>
            </w:pPr>
            <w:r w:rsidRPr="00566B4D">
              <w:rPr>
                <w:rFonts w:ascii="Arial" w:hAnsi="Arial" w:cs="Arial"/>
                <w:sz w:val="22"/>
                <w:szCs w:val="22"/>
              </w:rPr>
              <w:t>What did Peel have in mind with his conception of policing?</w:t>
            </w:r>
          </w:p>
          <w:p w14:paraId="2E87A85D" w14:textId="637EA2DF" w:rsidR="00566B4D" w:rsidRDefault="00566B4D" w:rsidP="00566B4D">
            <w:pPr>
              <w:pStyle w:val="ListParagraph"/>
              <w:numPr>
                <w:ilvl w:val="0"/>
                <w:numId w:val="23"/>
              </w:numPr>
              <w:rPr>
                <w:rFonts w:ascii="Arial" w:hAnsi="Arial" w:cs="Arial"/>
                <w:sz w:val="22"/>
                <w:szCs w:val="22"/>
              </w:rPr>
            </w:pPr>
            <w:r>
              <w:rPr>
                <w:rFonts w:ascii="Arial" w:hAnsi="Arial" w:cs="Arial"/>
                <w:sz w:val="22"/>
                <w:szCs w:val="22"/>
              </w:rPr>
              <w:t>Has social control proved more easily achievable with ‘consent’ or ‘control’?</w:t>
            </w:r>
          </w:p>
          <w:p w14:paraId="09D24A72" w14:textId="0C2EBFEF" w:rsidR="00566B4D" w:rsidRDefault="00566B4D" w:rsidP="00566B4D">
            <w:pPr>
              <w:pStyle w:val="ListParagraph"/>
              <w:numPr>
                <w:ilvl w:val="0"/>
                <w:numId w:val="23"/>
              </w:numPr>
              <w:rPr>
                <w:rFonts w:ascii="Arial" w:hAnsi="Arial" w:cs="Arial"/>
                <w:sz w:val="22"/>
                <w:szCs w:val="22"/>
              </w:rPr>
            </w:pPr>
            <w:r>
              <w:rPr>
                <w:rFonts w:ascii="Arial" w:hAnsi="Arial" w:cs="Arial"/>
                <w:sz w:val="22"/>
                <w:szCs w:val="22"/>
              </w:rPr>
              <w:t>Do you think that Marx was right – are the economically powerful obsessed with dominating the economically weak?</w:t>
            </w:r>
          </w:p>
          <w:p w14:paraId="43608E25" w14:textId="620A12BC" w:rsidR="00566B4D" w:rsidRDefault="00566B4D" w:rsidP="00566B4D">
            <w:pPr>
              <w:pStyle w:val="ListParagraph"/>
              <w:numPr>
                <w:ilvl w:val="0"/>
                <w:numId w:val="23"/>
              </w:numPr>
              <w:rPr>
                <w:rFonts w:ascii="Arial" w:hAnsi="Arial" w:cs="Arial"/>
                <w:sz w:val="22"/>
                <w:szCs w:val="22"/>
              </w:rPr>
            </w:pPr>
            <w:r>
              <w:rPr>
                <w:rFonts w:ascii="Arial" w:hAnsi="Arial" w:cs="Arial"/>
                <w:sz w:val="22"/>
                <w:szCs w:val="22"/>
              </w:rPr>
              <w:t>Are the police the enforcement arm of a powerful government, or services for the people</w:t>
            </w:r>
            <w:r w:rsidR="00876209">
              <w:rPr>
                <w:rFonts w:ascii="Arial" w:hAnsi="Arial" w:cs="Arial"/>
                <w:sz w:val="22"/>
                <w:szCs w:val="22"/>
              </w:rPr>
              <w:t xml:space="preserve"> with officers who are of the people?</w:t>
            </w:r>
          </w:p>
          <w:p w14:paraId="597156DF" w14:textId="56EDD247" w:rsidR="00566B4D" w:rsidRDefault="00876209" w:rsidP="00377CFE">
            <w:pPr>
              <w:pStyle w:val="ListParagraph"/>
              <w:numPr>
                <w:ilvl w:val="0"/>
                <w:numId w:val="23"/>
              </w:numPr>
              <w:rPr>
                <w:rFonts w:ascii="Arial" w:hAnsi="Arial" w:cs="Arial"/>
                <w:sz w:val="22"/>
                <w:szCs w:val="22"/>
              </w:rPr>
            </w:pPr>
            <w:r>
              <w:rPr>
                <w:rFonts w:ascii="Arial" w:hAnsi="Arial" w:cs="Arial"/>
                <w:sz w:val="22"/>
                <w:szCs w:val="22"/>
              </w:rPr>
              <w:t>Is it reasonable to say that the police are the public and the public are the police?</w:t>
            </w:r>
          </w:p>
          <w:p w14:paraId="75BF7853" w14:textId="1C5CF8A9" w:rsidR="00377CFE" w:rsidRPr="00377CFE" w:rsidRDefault="00377CFE" w:rsidP="00377CFE">
            <w:pPr>
              <w:pStyle w:val="ListParagraph"/>
              <w:numPr>
                <w:ilvl w:val="0"/>
                <w:numId w:val="23"/>
              </w:numPr>
              <w:rPr>
                <w:rFonts w:ascii="Arial" w:hAnsi="Arial" w:cs="Arial"/>
                <w:sz w:val="22"/>
                <w:szCs w:val="22"/>
              </w:rPr>
            </w:pPr>
            <w:r>
              <w:rPr>
                <w:rFonts w:ascii="Arial" w:hAnsi="Arial" w:cs="Arial"/>
                <w:sz w:val="22"/>
                <w:szCs w:val="22"/>
              </w:rPr>
              <w:t>Who guards the guardians in modern British society?</w:t>
            </w:r>
          </w:p>
          <w:p w14:paraId="25093792" w14:textId="7E55C366" w:rsidR="00B879C0" w:rsidRDefault="00B879C0">
            <w:pPr>
              <w:rPr>
                <w:rFonts w:ascii="Arial" w:hAnsi="Arial" w:cs="Arial"/>
                <w:sz w:val="22"/>
                <w:szCs w:val="22"/>
              </w:rPr>
            </w:pPr>
          </w:p>
        </w:tc>
      </w:tr>
      <w:tr w:rsidR="007E6087" w14:paraId="6BE3A2B9" w14:textId="77777777" w:rsidTr="007E6087">
        <w:tc>
          <w:tcPr>
            <w:tcW w:w="562" w:type="dxa"/>
          </w:tcPr>
          <w:p w14:paraId="04E9BC55" w14:textId="2810815B" w:rsidR="007E6087" w:rsidRDefault="007E6087">
            <w:pPr>
              <w:rPr>
                <w:rFonts w:ascii="Arial" w:hAnsi="Arial" w:cs="Arial"/>
                <w:sz w:val="22"/>
                <w:szCs w:val="22"/>
              </w:rPr>
            </w:pPr>
            <w:r>
              <w:rPr>
                <w:rFonts w:ascii="Arial" w:hAnsi="Arial" w:cs="Arial"/>
                <w:sz w:val="22"/>
                <w:szCs w:val="22"/>
              </w:rPr>
              <w:t>4</w:t>
            </w:r>
          </w:p>
        </w:tc>
        <w:tc>
          <w:tcPr>
            <w:tcW w:w="9882" w:type="dxa"/>
          </w:tcPr>
          <w:p w14:paraId="376D5F5F" w14:textId="77777777" w:rsidR="0001417C" w:rsidRDefault="0001417C" w:rsidP="0001417C">
            <w:pPr>
              <w:textAlignment w:val="baseline"/>
              <w:rPr>
                <w:rFonts w:ascii="Arial" w:hAnsi="Arial" w:cs="Arial"/>
                <w:sz w:val="22"/>
                <w:szCs w:val="22"/>
              </w:rPr>
            </w:pPr>
            <w:r w:rsidRPr="7027B488">
              <w:rPr>
                <w:rFonts w:ascii="Arial" w:hAnsi="Arial" w:cs="Arial"/>
                <w:sz w:val="22"/>
                <w:szCs w:val="22"/>
              </w:rPr>
              <w:t>The marking criteria for this assignment shows the total marks available</w:t>
            </w:r>
            <w:r>
              <w:rPr>
                <w:rFonts w:ascii="Arial" w:hAnsi="Arial" w:cs="Arial"/>
                <w:sz w:val="22"/>
                <w:szCs w:val="22"/>
              </w:rPr>
              <w:t>:</w:t>
            </w:r>
          </w:p>
          <w:p w14:paraId="145637AB" w14:textId="77777777" w:rsidR="0001417C" w:rsidRPr="0001417C" w:rsidRDefault="0001417C" w:rsidP="0001417C">
            <w:pPr>
              <w:pStyle w:val="ListParagraph"/>
              <w:numPr>
                <w:ilvl w:val="0"/>
                <w:numId w:val="21"/>
              </w:numPr>
              <w:textAlignment w:val="baseline"/>
              <w:rPr>
                <w:rFonts w:ascii="Arial" w:hAnsi="Arial" w:cs="Arial"/>
                <w:sz w:val="22"/>
                <w:szCs w:val="22"/>
              </w:rPr>
            </w:pPr>
            <w:r w:rsidRPr="0001417C">
              <w:rPr>
                <w:rFonts w:ascii="Arial" w:hAnsi="Arial" w:cs="Arial"/>
                <w:sz w:val="22"/>
                <w:szCs w:val="22"/>
              </w:rPr>
              <w:t>Engagement with Literature Skills (30%)</w:t>
            </w:r>
          </w:p>
          <w:p w14:paraId="48B3C1E7" w14:textId="77777777" w:rsidR="0001417C" w:rsidRPr="0001417C" w:rsidRDefault="0001417C" w:rsidP="0001417C">
            <w:pPr>
              <w:pStyle w:val="ListParagraph"/>
              <w:numPr>
                <w:ilvl w:val="0"/>
                <w:numId w:val="21"/>
              </w:numPr>
              <w:textAlignment w:val="baseline"/>
              <w:rPr>
                <w:rFonts w:ascii="Arial" w:hAnsi="Arial" w:cs="Arial"/>
                <w:sz w:val="22"/>
                <w:szCs w:val="22"/>
              </w:rPr>
            </w:pPr>
            <w:r w:rsidRPr="0001417C">
              <w:rPr>
                <w:rFonts w:ascii="Arial" w:hAnsi="Arial" w:cs="Arial"/>
                <w:sz w:val="22"/>
                <w:szCs w:val="22"/>
              </w:rPr>
              <w:t>Knowledge and Understanding Skills (20%)</w:t>
            </w:r>
          </w:p>
          <w:p w14:paraId="403BD701" w14:textId="77777777" w:rsidR="0001417C" w:rsidRPr="0001417C" w:rsidRDefault="0001417C" w:rsidP="0001417C">
            <w:pPr>
              <w:pStyle w:val="ListParagraph"/>
              <w:numPr>
                <w:ilvl w:val="0"/>
                <w:numId w:val="21"/>
              </w:numPr>
              <w:textAlignment w:val="baseline"/>
              <w:rPr>
                <w:rFonts w:ascii="Arial" w:hAnsi="Arial" w:cs="Arial"/>
                <w:sz w:val="22"/>
                <w:szCs w:val="22"/>
              </w:rPr>
            </w:pPr>
            <w:r w:rsidRPr="0001417C">
              <w:rPr>
                <w:rFonts w:ascii="Arial" w:hAnsi="Arial" w:cs="Arial"/>
                <w:sz w:val="22"/>
                <w:szCs w:val="22"/>
              </w:rPr>
              <w:t>Cognitive and Intellectual Skills (30%)</w:t>
            </w:r>
          </w:p>
          <w:p w14:paraId="5F8D8DB4" w14:textId="77777777" w:rsidR="0001417C" w:rsidRPr="0001417C" w:rsidRDefault="0001417C" w:rsidP="0001417C">
            <w:pPr>
              <w:pStyle w:val="ListParagraph"/>
              <w:numPr>
                <w:ilvl w:val="0"/>
                <w:numId w:val="21"/>
              </w:numPr>
              <w:textAlignment w:val="baseline"/>
              <w:rPr>
                <w:rFonts w:ascii="Arial" w:hAnsi="Arial" w:cs="Arial"/>
                <w:sz w:val="22"/>
                <w:szCs w:val="22"/>
              </w:rPr>
            </w:pPr>
            <w:r w:rsidRPr="0001417C">
              <w:rPr>
                <w:rFonts w:ascii="Arial" w:hAnsi="Arial" w:cs="Arial"/>
                <w:sz w:val="22"/>
                <w:szCs w:val="22"/>
              </w:rPr>
              <w:t xml:space="preserve">Practical Skills (10%) and </w:t>
            </w:r>
          </w:p>
          <w:p w14:paraId="4AF1FAFD" w14:textId="52B4076C" w:rsidR="0001417C" w:rsidRDefault="0001417C" w:rsidP="0001417C">
            <w:pPr>
              <w:pStyle w:val="ListParagraph"/>
              <w:numPr>
                <w:ilvl w:val="0"/>
                <w:numId w:val="21"/>
              </w:numPr>
              <w:textAlignment w:val="baseline"/>
              <w:rPr>
                <w:rFonts w:ascii="Arial" w:hAnsi="Arial" w:cs="Arial"/>
                <w:sz w:val="22"/>
                <w:szCs w:val="22"/>
              </w:rPr>
            </w:pPr>
            <w:r w:rsidRPr="0001417C">
              <w:rPr>
                <w:rFonts w:ascii="Arial" w:hAnsi="Arial" w:cs="Arial"/>
                <w:sz w:val="22"/>
                <w:szCs w:val="22"/>
              </w:rPr>
              <w:t>Transferable Skills for Life and Professional Practice (10%).  </w:t>
            </w:r>
          </w:p>
          <w:p w14:paraId="1793CFB2" w14:textId="77777777" w:rsidR="00B879C0" w:rsidRDefault="00B879C0" w:rsidP="00B879C0">
            <w:pPr>
              <w:textAlignment w:val="baseline"/>
              <w:rPr>
                <w:rFonts w:ascii="Arial" w:hAnsi="Arial" w:cs="Arial"/>
                <w:sz w:val="22"/>
                <w:szCs w:val="22"/>
              </w:rPr>
            </w:pPr>
          </w:p>
          <w:p w14:paraId="07596549" w14:textId="048D4C91" w:rsidR="00B879C0" w:rsidRPr="00B879C0" w:rsidRDefault="00B879C0" w:rsidP="00B879C0">
            <w:pPr>
              <w:textAlignment w:val="baseline"/>
              <w:rPr>
                <w:rFonts w:ascii="Arial" w:hAnsi="Arial" w:cs="Arial"/>
                <w:sz w:val="22"/>
                <w:szCs w:val="22"/>
              </w:rPr>
            </w:pPr>
            <w:r>
              <w:rPr>
                <w:rFonts w:ascii="Arial" w:hAnsi="Arial" w:cs="Arial"/>
                <w:sz w:val="22"/>
                <w:szCs w:val="22"/>
              </w:rPr>
              <w:t>From this we can see that 80% of the marks are allocated to the first three marking criteria.</w:t>
            </w:r>
          </w:p>
          <w:p w14:paraId="15EACDBE" w14:textId="77777777" w:rsidR="007E6087" w:rsidRDefault="007E6087">
            <w:pPr>
              <w:rPr>
                <w:rFonts w:ascii="Arial" w:hAnsi="Arial" w:cs="Arial"/>
                <w:sz w:val="22"/>
                <w:szCs w:val="22"/>
              </w:rPr>
            </w:pPr>
          </w:p>
        </w:tc>
      </w:tr>
    </w:tbl>
    <w:p w14:paraId="378DD81A" w14:textId="77777777" w:rsidR="007E6087" w:rsidRDefault="007E6087">
      <w:pPr>
        <w:rPr>
          <w:rFonts w:ascii="Arial" w:hAnsi="Arial" w:cs="Arial"/>
          <w:b/>
          <w:sz w:val="22"/>
          <w:szCs w:val="22"/>
        </w:rPr>
      </w:pPr>
      <w:r>
        <w:rPr>
          <w:rFonts w:ascii="Arial" w:hAnsi="Arial" w:cs="Arial"/>
          <w:sz w:val="22"/>
          <w:szCs w:val="22"/>
        </w:rPr>
        <w:br w:type="page"/>
      </w:r>
    </w:p>
    <w:p w14:paraId="76CA4A00" w14:textId="3B57EF8D"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lastRenderedPageBreak/>
        <w:t>Use of Generative AI in Assessment</w:t>
      </w:r>
    </w:p>
    <w:p w14:paraId="4985E20D" w14:textId="587A53B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0579F5EB"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256D62">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3AB72CB6"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256D62">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14DAACA1"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256D62">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182AD9B1"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256D62">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51688F8C"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256D62">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482ABFFE"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256D62">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6540497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6E398C">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1CFBB10B" w14:textId="0ED20EA3" w:rsidR="00A3505D" w:rsidRPr="00A406E5" w:rsidRDefault="004D5E9B" w:rsidP="00D22D9C">
      <w:pPr>
        <w:jc w:val="both"/>
        <w:rPr>
          <w:rFonts w:ascii="Arial" w:hAnsi="Arial" w:cs="Arial"/>
          <w:sz w:val="22"/>
          <w:szCs w:val="22"/>
        </w:rPr>
      </w:pPr>
      <w:r>
        <w:rPr>
          <w:rFonts w:ascii="Arial" w:hAnsi="Arial" w:cs="Arial"/>
          <w:sz w:val="22"/>
          <w:szCs w:val="22"/>
        </w:rPr>
        <w:lastRenderedPageBreak/>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513DC955" w14:textId="53DAF203" w:rsidR="00C01A3F" w:rsidRPr="005313F6" w:rsidRDefault="008042F0" w:rsidP="00D22D9C">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1319F">
        <w:rPr>
          <w:rFonts w:ascii="Arial" w:hAnsi="Arial" w:cs="Arial"/>
          <w:i/>
          <w:sz w:val="22"/>
          <w:szCs w:val="22"/>
        </w:rPr>
        <w:t>Students must</w:t>
      </w:r>
      <w:r w:rsidR="0031319F" w:rsidRPr="0031319F">
        <w:rPr>
          <w:rFonts w:ascii="Arial" w:hAnsi="Arial" w:cs="Arial"/>
          <w:i/>
          <w:sz w:val="22"/>
          <w:szCs w:val="22"/>
        </w:rPr>
        <w:t xml:space="preserve"> show a wide level of reading from a variety of sources including textbooks, academic journals and academic based websites. It is permissible to include industry-focused and governmental sources</w:t>
      </w:r>
      <w:r w:rsidR="0031319F">
        <w:rPr>
          <w:rFonts w:ascii="Arial" w:hAnsi="Arial" w:cs="Arial"/>
          <w:i/>
          <w:sz w:val="22"/>
          <w:szCs w:val="22"/>
        </w:rPr>
        <w:t>.</w:t>
      </w:r>
      <w:r w:rsidR="0031319F" w:rsidRPr="0031319F">
        <w:rPr>
          <w:rFonts w:ascii="Arial" w:hAnsi="Arial" w:cs="Arial"/>
          <w:i/>
          <w:sz w:val="22"/>
          <w:szCs w:val="22"/>
        </w:rPr>
        <w:t xml:space="preserve"> </w:t>
      </w:r>
      <w:r w:rsidR="0031319F">
        <w:rPr>
          <w:rFonts w:ascii="Arial" w:hAnsi="Arial" w:cs="Arial"/>
          <w:i/>
          <w:sz w:val="22"/>
          <w:szCs w:val="22"/>
        </w:rPr>
        <w:t>H</w:t>
      </w:r>
      <w:r w:rsidR="0031319F" w:rsidRPr="0031319F">
        <w:rPr>
          <w:rFonts w:ascii="Arial" w:hAnsi="Arial" w:cs="Arial"/>
          <w:i/>
          <w:sz w:val="22"/>
          <w:szCs w:val="22"/>
        </w:rPr>
        <w:t xml:space="preserve">owever, do not use less credible sources, for example internet sites such as Tutor2U and Wikipedia. </w:t>
      </w:r>
      <w:r w:rsidR="0031319F">
        <w:rPr>
          <w:rFonts w:ascii="Arial" w:hAnsi="Arial" w:cs="Arial"/>
          <w:i/>
          <w:sz w:val="22"/>
          <w:szCs w:val="22"/>
        </w:rPr>
        <w:t>Consistent and accurate</w:t>
      </w:r>
      <w:r w:rsidR="0031319F" w:rsidRPr="0031319F">
        <w:rPr>
          <w:rFonts w:ascii="Arial" w:hAnsi="Arial" w:cs="Arial"/>
          <w:i/>
          <w:sz w:val="22"/>
          <w:szCs w:val="22"/>
        </w:rPr>
        <w:t xml:space="preserve"> use </w:t>
      </w:r>
      <w:r w:rsidR="0031319F">
        <w:rPr>
          <w:rFonts w:ascii="Arial" w:hAnsi="Arial" w:cs="Arial"/>
          <w:i/>
          <w:sz w:val="22"/>
          <w:szCs w:val="22"/>
        </w:rPr>
        <w:t xml:space="preserve">of </w:t>
      </w:r>
      <w:r w:rsidR="0031319F" w:rsidRPr="0031319F">
        <w:rPr>
          <w:rFonts w:ascii="Arial" w:hAnsi="Arial" w:cs="Arial"/>
          <w:i/>
          <w:sz w:val="22"/>
          <w:szCs w:val="22"/>
        </w:rPr>
        <w:t>the Harvard Referencing System</w:t>
      </w:r>
      <w:r w:rsidR="0031319F">
        <w:rPr>
          <w:rFonts w:ascii="Arial" w:hAnsi="Arial" w:cs="Arial"/>
          <w:i/>
          <w:sz w:val="22"/>
          <w:szCs w:val="22"/>
        </w:rPr>
        <w:t xml:space="preserve"> is essential</w:t>
      </w:r>
      <w:r w:rsidR="0031319F" w:rsidRPr="0031319F">
        <w:rPr>
          <w:rFonts w:ascii="Arial" w:hAnsi="Arial" w:cs="Arial"/>
          <w:i/>
          <w:sz w:val="22"/>
          <w:szCs w:val="22"/>
        </w:rPr>
        <w:t>.</w:t>
      </w: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425EA737" w14:textId="69B15A1D" w:rsidR="00D22D9C" w:rsidRPr="005313F6" w:rsidRDefault="008042F0" w:rsidP="00D22D9C">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1319F">
        <w:rPr>
          <w:rFonts w:ascii="Arial" w:hAnsi="Arial" w:cs="Arial"/>
          <w:i/>
          <w:sz w:val="22"/>
          <w:szCs w:val="22"/>
        </w:rPr>
        <w:t xml:space="preserve">Class content and the plan students will construct to shape their papers, will provide key concepts to be explored in detail. Students are expected to demonstrate a sound knowledge base and an understanding of the subject area.  </w:t>
      </w: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57942B20" w14:textId="2C3CD91A" w:rsidR="0031319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1319F">
        <w:rPr>
          <w:rFonts w:ascii="Arial" w:hAnsi="Arial" w:cs="Arial"/>
          <w:i/>
          <w:sz w:val="22"/>
          <w:szCs w:val="22"/>
        </w:rPr>
        <w:t>Students are expected to dig themselves into the key concepts explored in their papers</w:t>
      </w:r>
      <w:r w:rsidR="005313F6">
        <w:rPr>
          <w:rFonts w:ascii="Arial" w:hAnsi="Arial" w:cs="Arial"/>
          <w:i/>
          <w:sz w:val="22"/>
          <w:szCs w:val="22"/>
        </w:rPr>
        <w:t xml:space="preserve"> and not simply to offer basic description.</w:t>
      </w:r>
      <w:r w:rsidR="0031319F">
        <w:rPr>
          <w:rFonts w:ascii="Arial" w:hAnsi="Arial" w:cs="Arial"/>
          <w:i/>
          <w:sz w:val="22"/>
          <w:szCs w:val="22"/>
        </w:rPr>
        <w:t xml:space="preserve"> </w:t>
      </w:r>
      <w:r w:rsidR="005313F6">
        <w:rPr>
          <w:rFonts w:ascii="Arial" w:hAnsi="Arial" w:cs="Arial"/>
          <w:i/>
          <w:sz w:val="22"/>
          <w:szCs w:val="22"/>
        </w:rPr>
        <w:t xml:space="preserve">Through critical analysis students will explore different sides or an argument, different perspectives, they will compare and contrast, and offer insight. Direct quotations should be avoided along with the use of bullet points. </w:t>
      </w: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2D098BDA" w14:textId="0E331B0C" w:rsidR="00C01A3F" w:rsidRPr="005313F6"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313F6" w:rsidRPr="005313F6">
        <w:rPr>
          <w:rFonts w:ascii="Arial" w:hAnsi="Arial" w:cs="Arial"/>
          <w:i/>
          <w:sz w:val="22"/>
          <w:szCs w:val="22"/>
        </w:rPr>
        <w:t>Evaluate how theories and models relate to the assignment question and support this with real life scenarios to evidence your argument.</w:t>
      </w: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2689FD4" w14:textId="11833103" w:rsidR="00995D51" w:rsidRDefault="00D22D9C" w:rsidP="00D22D9C">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2C87D5B" w14:textId="77777777" w:rsidR="00D22D9C" w:rsidRPr="00A406E5" w:rsidRDefault="00D22D9C" w:rsidP="00D22D9C">
      <w:pPr>
        <w:jc w:val="both"/>
        <w:rPr>
          <w:rFonts w:ascii="Arial" w:hAnsi="Arial" w:cs="Arial"/>
          <w:sz w:val="22"/>
          <w:szCs w:val="22"/>
        </w:rPr>
      </w:pPr>
    </w:p>
    <w:p w14:paraId="507DD0EB" w14:textId="4F65FF9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313F6" w:rsidRPr="005313F6">
        <w:rPr>
          <w:rFonts w:ascii="Arial" w:hAnsi="Arial" w:cs="Arial"/>
          <w:i/>
          <w:sz w:val="22"/>
          <w:szCs w:val="22"/>
        </w:rPr>
        <w:t>All writing should be academic in style, formal, focused, concise and subject specific</w:t>
      </w:r>
      <w:r w:rsidR="005313F6">
        <w:rPr>
          <w:rFonts w:ascii="Arial" w:hAnsi="Arial" w:cs="Arial"/>
          <w:i/>
          <w:sz w:val="22"/>
          <w:szCs w:val="22"/>
        </w:rPr>
        <w:t xml:space="preserve">. Graduate opportunities </w:t>
      </w:r>
      <w:r w:rsidR="00A705A4">
        <w:rPr>
          <w:rFonts w:ascii="Arial" w:hAnsi="Arial" w:cs="Arial"/>
          <w:i/>
          <w:sz w:val="22"/>
          <w:szCs w:val="22"/>
        </w:rPr>
        <w:t xml:space="preserve">in the UK </w:t>
      </w:r>
      <w:r w:rsidR="005313F6">
        <w:rPr>
          <w:rFonts w:ascii="Arial" w:hAnsi="Arial" w:cs="Arial"/>
          <w:i/>
          <w:sz w:val="22"/>
          <w:szCs w:val="22"/>
        </w:rPr>
        <w:t xml:space="preserve">often demand high-level </w:t>
      </w:r>
      <w:r w:rsidR="00A705A4">
        <w:rPr>
          <w:rFonts w:ascii="Arial" w:hAnsi="Arial" w:cs="Arial"/>
          <w:i/>
          <w:sz w:val="22"/>
          <w:szCs w:val="22"/>
        </w:rPr>
        <w:t xml:space="preserve">English language skills related to the </w:t>
      </w:r>
      <w:r w:rsidR="005313F6">
        <w:rPr>
          <w:rFonts w:ascii="Arial" w:hAnsi="Arial" w:cs="Arial"/>
          <w:i/>
          <w:sz w:val="22"/>
          <w:szCs w:val="22"/>
        </w:rPr>
        <w:t>planning and preparation of written work. The entails robust research and planning</w:t>
      </w:r>
      <w:r w:rsidR="00A705A4">
        <w:rPr>
          <w:rFonts w:ascii="Arial" w:hAnsi="Arial" w:cs="Arial"/>
          <w:i/>
          <w:sz w:val="22"/>
          <w:szCs w:val="22"/>
        </w:rPr>
        <w:t xml:space="preserve"> skills</w:t>
      </w:r>
      <w:r w:rsidR="005313F6">
        <w:rPr>
          <w:rFonts w:ascii="Arial" w:hAnsi="Arial" w:cs="Arial"/>
          <w:i/>
          <w:sz w:val="22"/>
          <w:szCs w:val="22"/>
        </w:rPr>
        <w:t xml:space="preserve">, excellent reading, writing and presentation skills, and the </w:t>
      </w:r>
      <w:r w:rsidR="00A705A4">
        <w:rPr>
          <w:rFonts w:ascii="Arial" w:hAnsi="Arial" w:cs="Arial"/>
          <w:i/>
          <w:sz w:val="22"/>
          <w:szCs w:val="22"/>
        </w:rPr>
        <w:t>ability</w:t>
      </w:r>
      <w:r w:rsidR="005313F6">
        <w:rPr>
          <w:rFonts w:ascii="Arial" w:hAnsi="Arial" w:cs="Arial"/>
          <w:i/>
          <w:sz w:val="22"/>
          <w:szCs w:val="22"/>
        </w:rPr>
        <w:t xml:space="preserve"> to appropriately format papers in Microsoft Word.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2D57F094" w:rsidR="00152E9D" w:rsidRPr="00A406E5" w:rsidRDefault="00055BF5"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4FC2C92A" w:rsidR="00152E9D" w:rsidRPr="00A406E5" w:rsidRDefault="00055BF5"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3124ECBC" w:rsidR="00152E9D" w:rsidRPr="00A406E5" w:rsidRDefault="00055BF5"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8ACB1B3" w:rsidR="00152E9D" w:rsidRPr="00A406E5" w:rsidRDefault="00055BF5"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156CFA26" w:rsidR="00152E9D" w:rsidRPr="00A406E5" w:rsidRDefault="00055BF5"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9407A2" w14:textId="77777777" w:rsidR="00B50EA8" w:rsidRDefault="00B50EA8">
      <w:r>
        <w:separator/>
      </w:r>
    </w:p>
  </w:endnote>
  <w:endnote w:type="continuationSeparator" w:id="0">
    <w:p w14:paraId="4416C185"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1024F9" w14:textId="77777777" w:rsidR="00B50EA8" w:rsidRDefault="00B50EA8">
      <w:r>
        <w:separator/>
      </w:r>
    </w:p>
  </w:footnote>
  <w:footnote w:type="continuationSeparator" w:id="0">
    <w:p w14:paraId="12B5B75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79115D"/>
    <w:multiLevelType w:val="hybridMultilevel"/>
    <w:tmpl w:val="92B6E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747100"/>
    <w:multiLevelType w:val="hybridMultilevel"/>
    <w:tmpl w:val="9A4E2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916FB3"/>
    <w:multiLevelType w:val="hybridMultilevel"/>
    <w:tmpl w:val="DB20E9D8"/>
    <w:lvl w:ilvl="0" w:tplc="114AB94C">
      <w:start w:val="1"/>
      <w:numFmt w:val="bullet"/>
      <w:lvlText w:val=""/>
      <w:lvlJc w:val="left"/>
      <w:pPr>
        <w:tabs>
          <w:tab w:val="num" w:pos="720"/>
        </w:tabs>
        <w:ind w:left="720" w:hanging="360"/>
      </w:pPr>
      <w:rPr>
        <w:rFonts w:ascii="Symbol" w:hAnsi="Symbol" w:hint="default"/>
        <w:sz w:val="20"/>
      </w:rPr>
    </w:lvl>
    <w:lvl w:ilvl="1" w:tplc="1FCEAA36" w:tentative="1">
      <w:start w:val="1"/>
      <w:numFmt w:val="bullet"/>
      <w:lvlText w:val=""/>
      <w:lvlJc w:val="left"/>
      <w:pPr>
        <w:tabs>
          <w:tab w:val="num" w:pos="1440"/>
        </w:tabs>
        <w:ind w:left="1440" w:hanging="360"/>
      </w:pPr>
      <w:rPr>
        <w:rFonts w:ascii="Symbol" w:hAnsi="Symbol" w:hint="default"/>
        <w:sz w:val="20"/>
      </w:rPr>
    </w:lvl>
    <w:lvl w:ilvl="2" w:tplc="73E0FA1C" w:tentative="1">
      <w:start w:val="1"/>
      <w:numFmt w:val="bullet"/>
      <w:lvlText w:val=""/>
      <w:lvlJc w:val="left"/>
      <w:pPr>
        <w:tabs>
          <w:tab w:val="num" w:pos="2160"/>
        </w:tabs>
        <w:ind w:left="2160" w:hanging="360"/>
      </w:pPr>
      <w:rPr>
        <w:rFonts w:ascii="Symbol" w:hAnsi="Symbol" w:hint="default"/>
        <w:sz w:val="20"/>
      </w:rPr>
    </w:lvl>
    <w:lvl w:ilvl="3" w:tplc="8B54987A" w:tentative="1">
      <w:start w:val="1"/>
      <w:numFmt w:val="bullet"/>
      <w:lvlText w:val=""/>
      <w:lvlJc w:val="left"/>
      <w:pPr>
        <w:tabs>
          <w:tab w:val="num" w:pos="2880"/>
        </w:tabs>
        <w:ind w:left="2880" w:hanging="360"/>
      </w:pPr>
      <w:rPr>
        <w:rFonts w:ascii="Symbol" w:hAnsi="Symbol" w:hint="default"/>
        <w:sz w:val="20"/>
      </w:rPr>
    </w:lvl>
    <w:lvl w:ilvl="4" w:tplc="2DE63366" w:tentative="1">
      <w:start w:val="1"/>
      <w:numFmt w:val="bullet"/>
      <w:lvlText w:val=""/>
      <w:lvlJc w:val="left"/>
      <w:pPr>
        <w:tabs>
          <w:tab w:val="num" w:pos="3600"/>
        </w:tabs>
        <w:ind w:left="3600" w:hanging="360"/>
      </w:pPr>
      <w:rPr>
        <w:rFonts w:ascii="Symbol" w:hAnsi="Symbol" w:hint="default"/>
        <w:sz w:val="20"/>
      </w:rPr>
    </w:lvl>
    <w:lvl w:ilvl="5" w:tplc="33081C5C" w:tentative="1">
      <w:start w:val="1"/>
      <w:numFmt w:val="bullet"/>
      <w:lvlText w:val=""/>
      <w:lvlJc w:val="left"/>
      <w:pPr>
        <w:tabs>
          <w:tab w:val="num" w:pos="4320"/>
        </w:tabs>
        <w:ind w:left="4320" w:hanging="360"/>
      </w:pPr>
      <w:rPr>
        <w:rFonts w:ascii="Symbol" w:hAnsi="Symbol" w:hint="default"/>
        <w:sz w:val="20"/>
      </w:rPr>
    </w:lvl>
    <w:lvl w:ilvl="6" w:tplc="6E7E64A2" w:tentative="1">
      <w:start w:val="1"/>
      <w:numFmt w:val="bullet"/>
      <w:lvlText w:val=""/>
      <w:lvlJc w:val="left"/>
      <w:pPr>
        <w:tabs>
          <w:tab w:val="num" w:pos="5040"/>
        </w:tabs>
        <w:ind w:left="5040" w:hanging="360"/>
      </w:pPr>
      <w:rPr>
        <w:rFonts w:ascii="Symbol" w:hAnsi="Symbol" w:hint="default"/>
        <w:sz w:val="20"/>
      </w:rPr>
    </w:lvl>
    <w:lvl w:ilvl="7" w:tplc="FB78E548" w:tentative="1">
      <w:start w:val="1"/>
      <w:numFmt w:val="bullet"/>
      <w:lvlText w:val=""/>
      <w:lvlJc w:val="left"/>
      <w:pPr>
        <w:tabs>
          <w:tab w:val="num" w:pos="5760"/>
        </w:tabs>
        <w:ind w:left="5760" w:hanging="360"/>
      </w:pPr>
      <w:rPr>
        <w:rFonts w:ascii="Symbol" w:hAnsi="Symbol" w:hint="default"/>
        <w:sz w:val="20"/>
      </w:rPr>
    </w:lvl>
    <w:lvl w:ilvl="8" w:tplc="AEF8DCAA"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3A457AF"/>
    <w:multiLevelType w:val="hybridMultilevel"/>
    <w:tmpl w:val="E064FB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D95893"/>
    <w:multiLevelType w:val="hybridMultilevel"/>
    <w:tmpl w:val="96C2F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16675B"/>
    <w:multiLevelType w:val="hybridMultilevel"/>
    <w:tmpl w:val="C0F4FB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F034CE"/>
    <w:multiLevelType w:val="hybridMultilevel"/>
    <w:tmpl w:val="27AA0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2"/>
  </w:num>
  <w:num w:numId="2" w16cid:durableId="73672553">
    <w:abstractNumId w:val="13"/>
  </w:num>
  <w:num w:numId="3" w16cid:durableId="551386548">
    <w:abstractNumId w:val="22"/>
  </w:num>
  <w:num w:numId="4" w16cid:durableId="1328249599">
    <w:abstractNumId w:val="16"/>
  </w:num>
  <w:num w:numId="5" w16cid:durableId="1629507774">
    <w:abstractNumId w:val="10"/>
  </w:num>
  <w:num w:numId="6" w16cid:durableId="815100522">
    <w:abstractNumId w:val="21"/>
  </w:num>
  <w:num w:numId="7" w16cid:durableId="1664971962">
    <w:abstractNumId w:val="3"/>
  </w:num>
  <w:num w:numId="8" w16cid:durableId="420836819">
    <w:abstractNumId w:val="19"/>
  </w:num>
  <w:num w:numId="9" w16cid:durableId="1352684847">
    <w:abstractNumId w:val="14"/>
  </w:num>
  <w:num w:numId="10" w16cid:durableId="1326278409">
    <w:abstractNumId w:val="7"/>
  </w:num>
  <w:num w:numId="11" w16cid:durableId="1897081028">
    <w:abstractNumId w:val="8"/>
  </w:num>
  <w:num w:numId="12" w16cid:durableId="1114714032">
    <w:abstractNumId w:val="12"/>
  </w:num>
  <w:num w:numId="13" w16cid:durableId="1289899390">
    <w:abstractNumId w:val="17"/>
  </w:num>
  <w:num w:numId="14" w16cid:durableId="1550071778">
    <w:abstractNumId w:val="4"/>
  </w:num>
  <w:num w:numId="15" w16cid:durableId="255409480">
    <w:abstractNumId w:val="0"/>
  </w:num>
  <w:num w:numId="16" w16cid:durableId="595863372">
    <w:abstractNumId w:val="9"/>
  </w:num>
  <w:num w:numId="17" w16cid:durableId="672999708">
    <w:abstractNumId w:val="18"/>
  </w:num>
  <w:num w:numId="18" w16cid:durableId="1837650867">
    <w:abstractNumId w:val="15"/>
  </w:num>
  <w:num w:numId="19" w16cid:durableId="173762600">
    <w:abstractNumId w:val="6"/>
  </w:num>
  <w:num w:numId="20" w16cid:durableId="2107384741">
    <w:abstractNumId w:val="5"/>
  </w:num>
  <w:num w:numId="21" w16cid:durableId="1785424079">
    <w:abstractNumId w:val="1"/>
  </w:num>
  <w:num w:numId="22" w16cid:durableId="506675924">
    <w:abstractNumId w:val="11"/>
  </w:num>
  <w:num w:numId="23" w16cid:durableId="136505906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417C"/>
    <w:rsid w:val="00026B02"/>
    <w:rsid w:val="00055BF5"/>
    <w:rsid w:val="000822E5"/>
    <w:rsid w:val="000971FC"/>
    <w:rsid w:val="000A2A3A"/>
    <w:rsid w:val="000A492A"/>
    <w:rsid w:val="000D181E"/>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6D62"/>
    <w:rsid w:val="00260DE6"/>
    <w:rsid w:val="00273FEE"/>
    <w:rsid w:val="0028204E"/>
    <w:rsid w:val="0028591B"/>
    <w:rsid w:val="002878BF"/>
    <w:rsid w:val="00291841"/>
    <w:rsid w:val="002C449B"/>
    <w:rsid w:val="002C6040"/>
    <w:rsid w:val="002D5B3F"/>
    <w:rsid w:val="002E272E"/>
    <w:rsid w:val="002F5778"/>
    <w:rsid w:val="0031319F"/>
    <w:rsid w:val="003223E0"/>
    <w:rsid w:val="00352C4A"/>
    <w:rsid w:val="00362560"/>
    <w:rsid w:val="003732FD"/>
    <w:rsid w:val="003753B2"/>
    <w:rsid w:val="00376559"/>
    <w:rsid w:val="00377CFE"/>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313F6"/>
    <w:rsid w:val="00552351"/>
    <w:rsid w:val="00555447"/>
    <w:rsid w:val="00556ED3"/>
    <w:rsid w:val="00561F00"/>
    <w:rsid w:val="00562C4E"/>
    <w:rsid w:val="00562DEC"/>
    <w:rsid w:val="00566B4D"/>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E398C"/>
    <w:rsid w:val="006F0F95"/>
    <w:rsid w:val="006F45BF"/>
    <w:rsid w:val="006F60E0"/>
    <w:rsid w:val="00702F71"/>
    <w:rsid w:val="007366DF"/>
    <w:rsid w:val="00757839"/>
    <w:rsid w:val="00764917"/>
    <w:rsid w:val="00770C81"/>
    <w:rsid w:val="00791024"/>
    <w:rsid w:val="00793F0A"/>
    <w:rsid w:val="007A2657"/>
    <w:rsid w:val="007C682C"/>
    <w:rsid w:val="007D2385"/>
    <w:rsid w:val="007E6087"/>
    <w:rsid w:val="007F214F"/>
    <w:rsid w:val="00800069"/>
    <w:rsid w:val="008042F0"/>
    <w:rsid w:val="008310A0"/>
    <w:rsid w:val="00835D29"/>
    <w:rsid w:val="00842E7F"/>
    <w:rsid w:val="00852933"/>
    <w:rsid w:val="008566E5"/>
    <w:rsid w:val="008566FE"/>
    <w:rsid w:val="00865B46"/>
    <w:rsid w:val="00876209"/>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7AA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705A4"/>
    <w:rsid w:val="00A7572F"/>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879C0"/>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70D40"/>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1324"/>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EF446C"/>
    <w:rsid w:val="00F02126"/>
    <w:rsid w:val="00F03D85"/>
    <w:rsid w:val="00F07C8C"/>
    <w:rsid w:val="00F249F1"/>
    <w:rsid w:val="00F25B9D"/>
    <w:rsid w:val="00F2664E"/>
    <w:rsid w:val="00F31163"/>
    <w:rsid w:val="00F31C04"/>
    <w:rsid w:val="00F350BA"/>
    <w:rsid w:val="00F442A7"/>
    <w:rsid w:val="00F57A89"/>
    <w:rsid w:val="00F61A20"/>
    <w:rsid w:val="00F63DD9"/>
    <w:rsid w:val="00F66489"/>
    <w:rsid w:val="00F67644"/>
    <w:rsid w:val="00F8083A"/>
    <w:rsid w:val="00F8381F"/>
    <w:rsid w:val="00FA04CD"/>
    <w:rsid w:val="00FA25F5"/>
    <w:rsid w:val="00FA2810"/>
    <w:rsid w:val="00FA68F8"/>
    <w:rsid w:val="00FB1DC0"/>
    <w:rsid w:val="00FB3B4E"/>
    <w:rsid w:val="00FB4521"/>
    <w:rsid w:val="00FB4F84"/>
    <w:rsid w:val="00FB5CF8"/>
    <w:rsid w:val="00FD3F93"/>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31319F"/>
  </w:style>
  <w:style w:type="character" w:customStyle="1" w:styleId="eop">
    <w:name w:val="eop"/>
    <w:basedOn w:val="DefaultParagraphFont"/>
    <w:rsid w:val="003131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35</TotalTime>
  <Pages>10</Pages>
  <Words>4090</Words>
  <Characters>24220</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28254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Mike Durke</cp:lastModifiedBy>
  <cp:revision>8</cp:revision>
  <cp:lastPrinted>2014-10-10T07:42:00Z</cp:lastPrinted>
  <dcterms:created xsi:type="dcterms:W3CDTF">2024-08-27T15:43:00Z</dcterms:created>
  <dcterms:modified xsi:type="dcterms:W3CDTF">2024-10-02T10:22:00Z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