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89ACBF" w14:textId="77777777" w:rsidR="00EB42E0" w:rsidRDefault="00EB42E0">
      <w:pPr>
        <w:shd w:val="clear" w:color="auto" w:fill="FFFFFF"/>
        <w:spacing w:line="288" w:lineRule="auto"/>
        <w:rPr>
          <w:rFonts w:ascii="Times New Roman" w:eastAsia="Times New Roman" w:hAnsi="Times New Roman" w:cs="Times New Roman"/>
          <w:b/>
          <w:sz w:val="32"/>
          <w:szCs w:val="32"/>
        </w:rPr>
      </w:pPr>
    </w:p>
    <w:p w14:paraId="36B4F84C" w14:textId="77777777" w:rsidR="00EB42E0" w:rsidRDefault="00453DFD">
      <w:pPr>
        <w:shd w:val="clear" w:color="auto" w:fill="FFFFFF"/>
        <w:spacing w:line="288"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114300" distB="114300" distL="114300" distR="114300" wp14:anchorId="2CEA8833" wp14:editId="3C77CADE">
            <wp:extent cx="2447925" cy="12001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2447925" cy="1200150"/>
                    </a:xfrm>
                    <a:prstGeom prst="rect">
                      <a:avLst/>
                    </a:prstGeom>
                  </pic:spPr>
                </pic:pic>
              </a:graphicData>
            </a:graphic>
          </wp:inline>
        </w:drawing>
      </w:r>
    </w:p>
    <w:p w14:paraId="57A65E70" w14:textId="77777777" w:rsidR="00EB42E0" w:rsidRDefault="00EB42E0">
      <w:pPr>
        <w:shd w:val="clear" w:color="auto" w:fill="FFFFFF"/>
        <w:spacing w:line="288" w:lineRule="auto"/>
        <w:rPr>
          <w:rFonts w:ascii="Times New Roman" w:eastAsia="Times New Roman" w:hAnsi="Times New Roman" w:cs="Times New Roman"/>
          <w:b/>
          <w:sz w:val="32"/>
          <w:szCs w:val="32"/>
        </w:rPr>
      </w:pPr>
    </w:p>
    <w:p w14:paraId="2481DEEF" w14:textId="77777777" w:rsidR="007874F8" w:rsidRDefault="007874F8">
      <w:pPr>
        <w:shd w:val="clear" w:color="auto" w:fill="FFFFFF"/>
        <w:spacing w:line="288" w:lineRule="auto"/>
        <w:rPr>
          <w:rFonts w:ascii="Times New Roman" w:eastAsia="Times New Roman" w:hAnsi="Times New Roman" w:cs="Times New Roman"/>
          <w:b/>
          <w:sz w:val="32"/>
          <w:szCs w:val="32"/>
        </w:rPr>
      </w:pPr>
    </w:p>
    <w:p w14:paraId="66C64ADD" w14:textId="77777777" w:rsidR="00EB42E0" w:rsidRPr="007874F8" w:rsidRDefault="00453DFD" w:rsidP="00D615F7">
      <w:pPr>
        <w:shd w:val="clear" w:color="auto" w:fill="FFFFFF"/>
        <w:spacing w:line="288" w:lineRule="auto"/>
        <w:jc w:val="center"/>
        <w:rPr>
          <w:rFonts w:eastAsia="Times New Roman"/>
          <w:b/>
          <w:sz w:val="44"/>
          <w:szCs w:val="44"/>
        </w:rPr>
      </w:pPr>
      <w:r w:rsidRPr="007874F8">
        <w:rPr>
          <w:rFonts w:eastAsia="Times New Roman"/>
          <w:b/>
          <w:sz w:val="44"/>
          <w:szCs w:val="44"/>
        </w:rPr>
        <w:t>Module</w:t>
      </w:r>
      <w:r w:rsidR="007874F8" w:rsidRPr="007874F8">
        <w:rPr>
          <w:rFonts w:eastAsia="Times New Roman"/>
          <w:b/>
          <w:sz w:val="44"/>
          <w:szCs w:val="44"/>
        </w:rPr>
        <w:t>:</w:t>
      </w:r>
      <w:r w:rsidR="007874F8">
        <w:rPr>
          <w:rFonts w:eastAsia="Times New Roman"/>
          <w:b/>
          <w:sz w:val="44"/>
          <w:szCs w:val="44"/>
        </w:rPr>
        <w:t xml:space="preserve"> </w:t>
      </w:r>
      <w:r w:rsidRPr="007874F8">
        <w:rPr>
          <w:rFonts w:eastAsia="Times New Roman"/>
          <w:b/>
          <w:sz w:val="44"/>
          <w:szCs w:val="44"/>
        </w:rPr>
        <w:t>Sustainable Hospitality &amp; Tourism Management</w:t>
      </w:r>
    </w:p>
    <w:p w14:paraId="6032E13E" w14:textId="77777777" w:rsidR="00EB42E0" w:rsidRPr="007874F8" w:rsidRDefault="00453DFD" w:rsidP="00D615F7">
      <w:pPr>
        <w:shd w:val="clear" w:color="auto" w:fill="FFFFFF"/>
        <w:spacing w:line="288" w:lineRule="auto"/>
        <w:jc w:val="center"/>
        <w:rPr>
          <w:rFonts w:eastAsia="Times New Roman"/>
          <w:b/>
          <w:sz w:val="44"/>
          <w:szCs w:val="44"/>
        </w:rPr>
      </w:pPr>
      <w:r w:rsidRPr="007874F8">
        <w:rPr>
          <w:rFonts w:eastAsia="Times New Roman"/>
          <w:b/>
          <w:sz w:val="44"/>
          <w:szCs w:val="44"/>
        </w:rPr>
        <w:t>Module code: BMIH5006</w:t>
      </w:r>
    </w:p>
    <w:p w14:paraId="1AF7E303" w14:textId="29A25BC6" w:rsidR="00EB42E0" w:rsidRPr="007874F8" w:rsidRDefault="00453DFD" w:rsidP="00D615F7">
      <w:pPr>
        <w:shd w:val="clear" w:color="auto" w:fill="FFFFFF"/>
        <w:spacing w:line="288" w:lineRule="auto"/>
        <w:jc w:val="center"/>
        <w:rPr>
          <w:rFonts w:eastAsia="Times New Roman"/>
          <w:b/>
          <w:sz w:val="36"/>
          <w:szCs w:val="36"/>
        </w:rPr>
      </w:pPr>
      <w:r w:rsidRPr="007874F8">
        <w:rPr>
          <w:rFonts w:eastAsia="Times New Roman"/>
          <w:b/>
          <w:sz w:val="36"/>
          <w:szCs w:val="36"/>
        </w:rPr>
        <w:t xml:space="preserve">Student </w:t>
      </w:r>
      <w:r w:rsidR="007874F8" w:rsidRPr="007874F8">
        <w:rPr>
          <w:rFonts w:eastAsia="Times New Roman"/>
          <w:b/>
          <w:sz w:val="36"/>
          <w:szCs w:val="36"/>
        </w:rPr>
        <w:t>name:</w:t>
      </w:r>
      <w:r w:rsidRPr="007874F8">
        <w:rPr>
          <w:rFonts w:eastAsia="Times New Roman"/>
          <w:b/>
          <w:sz w:val="36"/>
          <w:szCs w:val="36"/>
        </w:rPr>
        <w:t xml:space="preserve"> </w:t>
      </w:r>
      <w:r w:rsidRPr="007874F8">
        <w:rPr>
          <w:rFonts w:eastAsia="Times New Roman"/>
          <w:b/>
          <w:sz w:val="36"/>
          <w:szCs w:val="36"/>
        </w:rPr>
        <w:t xml:space="preserve">Vasilica </w:t>
      </w:r>
      <w:proofErr w:type="spellStart"/>
      <w:r w:rsidRPr="007874F8">
        <w:rPr>
          <w:rFonts w:eastAsia="Times New Roman"/>
          <w:b/>
          <w:sz w:val="36"/>
          <w:szCs w:val="36"/>
        </w:rPr>
        <w:t>Crenganis</w:t>
      </w:r>
      <w:proofErr w:type="spellEnd"/>
    </w:p>
    <w:p w14:paraId="32CCBB9D" w14:textId="76B7AE85" w:rsidR="00EB42E0" w:rsidRPr="007874F8" w:rsidRDefault="00453DFD" w:rsidP="00D615F7">
      <w:pPr>
        <w:shd w:val="clear" w:color="auto" w:fill="FFFFFF"/>
        <w:spacing w:line="288" w:lineRule="auto"/>
        <w:jc w:val="center"/>
        <w:rPr>
          <w:rFonts w:eastAsia="Times New Roman"/>
          <w:b/>
          <w:sz w:val="36"/>
          <w:szCs w:val="36"/>
        </w:rPr>
      </w:pPr>
      <w:r w:rsidRPr="007874F8">
        <w:rPr>
          <w:rFonts w:eastAsia="Times New Roman"/>
          <w:b/>
          <w:sz w:val="36"/>
          <w:szCs w:val="36"/>
        </w:rPr>
        <w:t xml:space="preserve">Student </w:t>
      </w:r>
      <w:r w:rsidR="007874F8" w:rsidRPr="007874F8">
        <w:rPr>
          <w:rFonts w:eastAsia="Times New Roman"/>
          <w:b/>
          <w:sz w:val="36"/>
          <w:szCs w:val="36"/>
        </w:rPr>
        <w:t>number:</w:t>
      </w:r>
      <w:r w:rsidRPr="007874F8">
        <w:rPr>
          <w:rFonts w:eastAsia="Times New Roman"/>
          <w:b/>
          <w:sz w:val="36"/>
          <w:szCs w:val="36"/>
        </w:rPr>
        <w:t xml:space="preserve"> </w:t>
      </w:r>
      <w:r w:rsidR="00D615F7">
        <w:rPr>
          <w:rFonts w:eastAsia="Times New Roman"/>
          <w:b/>
          <w:sz w:val="36"/>
          <w:szCs w:val="36"/>
        </w:rPr>
        <w:t>2221600</w:t>
      </w:r>
    </w:p>
    <w:p w14:paraId="7346417C" w14:textId="6449B224" w:rsidR="00EB42E0" w:rsidRDefault="00453DFD" w:rsidP="00D615F7">
      <w:pPr>
        <w:shd w:val="clear" w:color="auto" w:fill="FFFFFF"/>
        <w:spacing w:line="288" w:lineRule="auto"/>
        <w:jc w:val="center"/>
        <w:rPr>
          <w:rFonts w:eastAsia="Times New Roman"/>
          <w:b/>
          <w:sz w:val="36"/>
          <w:szCs w:val="36"/>
        </w:rPr>
      </w:pPr>
      <w:r w:rsidRPr="007874F8">
        <w:rPr>
          <w:rFonts w:eastAsia="Times New Roman"/>
          <w:b/>
          <w:sz w:val="36"/>
          <w:szCs w:val="36"/>
        </w:rPr>
        <w:t xml:space="preserve">Lecturer’s </w:t>
      </w:r>
      <w:r w:rsidR="007874F8" w:rsidRPr="007874F8">
        <w:rPr>
          <w:rFonts w:eastAsia="Times New Roman"/>
          <w:b/>
          <w:sz w:val="36"/>
          <w:szCs w:val="36"/>
        </w:rPr>
        <w:t>name:</w:t>
      </w:r>
      <w:r w:rsidRPr="007874F8">
        <w:rPr>
          <w:rFonts w:eastAsia="Times New Roman"/>
          <w:b/>
          <w:sz w:val="36"/>
          <w:szCs w:val="36"/>
        </w:rPr>
        <w:t xml:space="preserve"> </w:t>
      </w:r>
      <w:r w:rsidR="00D615F7">
        <w:rPr>
          <w:rFonts w:eastAsia="Times New Roman"/>
          <w:b/>
          <w:sz w:val="36"/>
          <w:szCs w:val="36"/>
        </w:rPr>
        <w:t>Christopher Wilkin</w:t>
      </w:r>
    </w:p>
    <w:p w14:paraId="59001A23" w14:textId="77777777" w:rsidR="00453DFD" w:rsidRDefault="00453DFD" w:rsidP="00D615F7">
      <w:pPr>
        <w:shd w:val="clear" w:color="auto" w:fill="FFFFFF"/>
        <w:spacing w:line="288" w:lineRule="auto"/>
        <w:jc w:val="center"/>
        <w:rPr>
          <w:rFonts w:eastAsia="Times New Roman"/>
          <w:b/>
          <w:sz w:val="36"/>
          <w:szCs w:val="36"/>
        </w:rPr>
      </w:pPr>
    </w:p>
    <w:p w14:paraId="7A6B9CAD" w14:textId="77777777" w:rsidR="00453DFD" w:rsidRDefault="00453DFD" w:rsidP="00D615F7">
      <w:pPr>
        <w:shd w:val="clear" w:color="auto" w:fill="FFFFFF"/>
        <w:spacing w:line="288" w:lineRule="auto"/>
        <w:jc w:val="center"/>
        <w:rPr>
          <w:rFonts w:eastAsia="Times New Roman"/>
          <w:b/>
          <w:sz w:val="36"/>
          <w:szCs w:val="36"/>
        </w:rPr>
      </w:pPr>
    </w:p>
    <w:p w14:paraId="2FCA8097" w14:textId="77777777" w:rsidR="00D615F7" w:rsidRDefault="00D615F7" w:rsidP="00D615F7">
      <w:pPr>
        <w:shd w:val="clear" w:color="auto" w:fill="FFFFFF"/>
        <w:spacing w:line="288" w:lineRule="auto"/>
        <w:jc w:val="center"/>
        <w:rPr>
          <w:rFonts w:eastAsia="Times New Roman"/>
          <w:b/>
          <w:sz w:val="36"/>
          <w:szCs w:val="36"/>
        </w:rPr>
      </w:pPr>
    </w:p>
    <w:p w14:paraId="41BB975A" w14:textId="77777777" w:rsidR="00D615F7" w:rsidRDefault="00D615F7" w:rsidP="00D615F7">
      <w:pPr>
        <w:shd w:val="clear" w:color="auto" w:fill="FFFFFF"/>
        <w:spacing w:line="288" w:lineRule="auto"/>
        <w:jc w:val="center"/>
        <w:rPr>
          <w:rFonts w:eastAsia="Times New Roman"/>
          <w:b/>
          <w:sz w:val="36"/>
          <w:szCs w:val="36"/>
        </w:rPr>
      </w:pPr>
    </w:p>
    <w:p w14:paraId="7903A088" w14:textId="4B9D1B2D" w:rsidR="00D615F7" w:rsidRPr="00D615F7" w:rsidRDefault="00D615F7" w:rsidP="00D615F7">
      <w:pPr>
        <w:pBdr>
          <w:top w:val="single" w:sz="4" w:space="1" w:color="auto"/>
          <w:left w:val="single" w:sz="4" w:space="4" w:color="auto"/>
          <w:bottom w:val="single" w:sz="4" w:space="1" w:color="auto"/>
          <w:right w:val="single" w:sz="4" w:space="4" w:color="auto"/>
        </w:pBdr>
        <w:shd w:val="clear" w:color="auto" w:fill="FFFFFF"/>
        <w:spacing w:line="288" w:lineRule="auto"/>
        <w:jc w:val="center"/>
        <w:rPr>
          <w:rFonts w:eastAsia="Times New Roman"/>
          <w:b/>
          <w:sz w:val="28"/>
          <w:szCs w:val="28"/>
        </w:rPr>
      </w:pPr>
      <w:r w:rsidRPr="00D615F7">
        <w:rPr>
          <w:rFonts w:eastAsia="Times New Roman"/>
          <w:b/>
          <w:sz w:val="28"/>
          <w:szCs w:val="28"/>
        </w:rPr>
        <w:t xml:space="preserve">“I confirm that I have not used any AI tools in the research and creation of this assignment. I confirm that I have not presented any AI generated </w:t>
      </w:r>
      <w:r w:rsidR="00453DFD" w:rsidRPr="00D615F7">
        <w:rPr>
          <w:rFonts w:eastAsia="Times New Roman"/>
          <w:b/>
          <w:sz w:val="28"/>
          <w:szCs w:val="28"/>
        </w:rPr>
        <w:t>materials as</w:t>
      </w:r>
      <w:r w:rsidRPr="00D615F7">
        <w:rPr>
          <w:rFonts w:eastAsia="Times New Roman"/>
          <w:b/>
          <w:sz w:val="28"/>
          <w:szCs w:val="28"/>
        </w:rPr>
        <w:t xml:space="preserve"> </w:t>
      </w:r>
      <w:r w:rsidR="00453DFD">
        <w:rPr>
          <w:rFonts w:eastAsia="Times New Roman"/>
          <w:b/>
          <w:sz w:val="28"/>
          <w:szCs w:val="28"/>
        </w:rPr>
        <w:t>m</w:t>
      </w:r>
      <w:r w:rsidRPr="00D615F7">
        <w:rPr>
          <w:rFonts w:eastAsia="Times New Roman"/>
          <w:b/>
          <w:sz w:val="28"/>
          <w:szCs w:val="28"/>
        </w:rPr>
        <w:t xml:space="preserve">y own work. I </w:t>
      </w:r>
      <w:r w:rsidR="00453DFD" w:rsidRPr="00D615F7">
        <w:rPr>
          <w:rFonts w:eastAsia="Times New Roman"/>
          <w:b/>
          <w:sz w:val="28"/>
          <w:szCs w:val="28"/>
        </w:rPr>
        <w:t>confirm</w:t>
      </w:r>
      <w:r w:rsidRPr="00D615F7">
        <w:rPr>
          <w:rFonts w:eastAsia="Times New Roman"/>
          <w:b/>
          <w:sz w:val="28"/>
          <w:szCs w:val="28"/>
        </w:rPr>
        <w:t xml:space="preserve"> I have copies of my </w:t>
      </w:r>
      <w:proofErr w:type="gramStart"/>
      <w:r w:rsidR="00453DFD" w:rsidRPr="00D615F7">
        <w:rPr>
          <w:rFonts w:eastAsia="Times New Roman"/>
          <w:b/>
          <w:sz w:val="28"/>
          <w:szCs w:val="28"/>
        </w:rPr>
        <w:t>drafts</w:t>
      </w:r>
      <w:r w:rsidR="00453DFD">
        <w:rPr>
          <w:rFonts w:eastAsia="Times New Roman"/>
          <w:b/>
          <w:sz w:val="28"/>
          <w:szCs w:val="28"/>
        </w:rPr>
        <w:t xml:space="preserve"> </w:t>
      </w:r>
      <w:r w:rsidRPr="00D615F7">
        <w:rPr>
          <w:rFonts w:eastAsia="Times New Roman"/>
          <w:b/>
          <w:sz w:val="28"/>
          <w:szCs w:val="28"/>
        </w:rPr>
        <w:t>,notes</w:t>
      </w:r>
      <w:proofErr w:type="gramEnd"/>
      <w:r w:rsidRPr="00D615F7">
        <w:rPr>
          <w:rFonts w:eastAsia="Times New Roman"/>
          <w:b/>
          <w:sz w:val="28"/>
          <w:szCs w:val="28"/>
        </w:rPr>
        <w:t xml:space="preserve"> and other resources I </w:t>
      </w:r>
      <w:r w:rsidR="00453DFD" w:rsidRPr="00D615F7">
        <w:rPr>
          <w:rFonts w:eastAsia="Times New Roman"/>
          <w:b/>
          <w:sz w:val="28"/>
          <w:szCs w:val="28"/>
        </w:rPr>
        <w:t>used, which</w:t>
      </w:r>
      <w:r w:rsidRPr="00D615F7">
        <w:rPr>
          <w:rFonts w:eastAsia="Times New Roman"/>
          <w:b/>
          <w:sz w:val="28"/>
          <w:szCs w:val="28"/>
        </w:rPr>
        <w:t xml:space="preserve"> I may be asked to provide in evidence.”</w:t>
      </w:r>
    </w:p>
    <w:p w14:paraId="694B2EE0" w14:textId="77777777" w:rsidR="00EB42E0" w:rsidRDefault="00EB42E0" w:rsidP="00D615F7">
      <w:pPr>
        <w:shd w:val="clear" w:color="auto" w:fill="FFFFFF"/>
        <w:spacing w:line="288" w:lineRule="auto"/>
        <w:jc w:val="center"/>
        <w:rPr>
          <w:rFonts w:ascii="Times New Roman" w:eastAsia="Times New Roman" w:hAnsi="Times New Roman" w:cs="Times New Roman"/>
          <w:b/>
          <w:sz w:val="36"/>
          <w:szCs w:val="36"/>
        </w:rPr>
      </w:pPr>
    </w:p>
    <w:p w14:paraId="045238E5" w14:textId="7BDF75E2" w:rsidR="00EB42E0" w:rsidRDefault="00453DFD">
      <w:pPr>
        <w:shd w:val="clear" w:color="auto" w:fill="FFFFFF"/>
        <w:spacing w:line="288" w:lineRule="auto"/>
        <w:rPr>
          <w:rFonts w:ascii="Times New Roman" w:eastAsia="Times New Roman" w:hAnsi="Times New Roman" w:cs="Times New Roman"/>
          <w:b/>
          <w:sz w:val="32"/>
          <w:szCs w:val="32"/>
        </w:rPr>
      </w:pPr>
      <w:r>
        <w:br w:type="page"/>
      </w:r>
      <w:r w:rsidR="00D615F7">
        <w:lastRenderedPageBreak/>
        <w:t>“</w:t>
      </w:r>
    </w:p>
    <w:p w14:paraId="615D63C9" w14:textId="77777777" w:rsidR="00EB42E0" w:rsidRPr="007874F8" w:rsidRDefault="00453DFD" w:rsidP="007874F8">
      <w:pPr>
        <w:shd w:val="clear" w:color="auto" w:fill="FFFFFF"/>
        <w:spacing w:line="360" w:lineRule="auto"/>
        <w:jc w:val="center"/>
        <w:rPr>
          <w:rFonts w:eastAsia="Times New Roman"/>
          <w:b/>
          <w:sz w:val="28"/>
          <w:szCs w:val="28"/>
        </w:rPr>
      </w:pPr>
      <w:r w:rsidRPr="007874F8">
        <w:rPr>
          <w:rFonts w:eastAsia="Times New Roman"/>
          <w:b/>
          <w:sz w:val="28"/>
          <w:szCs w:val="28"/>
        </w:rPr>
        <w:t>Executive Summary</w:t>
      </w:r>
    </w:p>
    <w:p w14:paraId="56C9F182" w14:textId="77777777" w:rsidR="00B66B67" w:rsidRDefault="00453DFD" w:rsidP="007874F8">
      <w:pPr>
        <w:shd w:val="clear" w:color="auto" w:fill="FFFFFF"/>
        <w:spacing w:line="360" w:lineRule="auto"/>
        <w:rPr>
          <w:rFonts w:eastAsia="Times New Roman"/>
          <w:szCs w:val="24"/>
        </w:rPr>
      </w:pPr>
      <w:r w:rsidRPr="007874F8">
        <w:rPr>
          <w:rFonts w:eastAsia="Times New Roman"/>
          <w:szCs w:val="24"/>
        </w:rPr>
        <w:t xml:space="preserve">Hospitality industry relies on </w:t>
      </w:r>
      <w:r w:rsidRPr="007874F8">
        <w:rPr>
          <w:rFonts w:eastAsia="Times New Roman"/>
          <w:szCs w:val="24"/>
        </w:rPr>
        <w:t>transportation services for carrying the people to and from accommodation facilities. Additionally, the role of transportation is a contributing factor in the industry. This report has highlighted the concept of transportation in the hospitality sector. In line with the implication of transportation, the report has highlighted the role of road transportation. Additionally, the preference towards road transportation has been discussed with some of the key statistical information and data. It has also illustr</w:t>
      </w:r>
      <w:r w:rsidRPr="007874F8">
        <w:rPr>
          <w:rFonts w:eastAsia="Times New Roman"/>
          <w:szCs w:val="24"/>
        </w:rPr>
        <w:t>ated that this preferred transportation by tourists has also negatively impacted the environment. Apparently, the negative impact of this transportation on the environment and community have been widely discussed. Factors attributed to these impacts have also been outlined. The report, furthermore, discussed each adverse impact the transportation has on the environment and community.</w:t>
      </w:r>
      <w:r w:rsidR="00B66B67">
        <w:rPr>
          <w:rFonts w:eastAsia="Times New Roman"/>
          <w:szCs w:val="24"/>
        </w:rPr>
        <w:t xml:space="preserve"> </w:t>
      </w:r>
      <w:r w:rsidRPr="007874F8">
        <w:rPr>
          <w:rFonts w:eastAsia="Times New Roman"/>
          <w:szCs w:val="24"/>
        </w:rPr>
        <w:t xml:space="preserve">In consideration of these negative impacts, the improvements and solutions to these underlying challenges of adverse impacts </w:t>
      </w:r>
      <w:r w:rsidRPr="007874F8">
        <w:rPr>
          <w:rFonts w:eastAsia="Times New Roman"/>
          <w:szCs w:val="24"/>
        </w:rPr>
        <w:t>have also been outlined and stated in the report. Moreover, the benefits of key solutions discussed have also been discussed. Based on the critical evaluation and discussion, constructive concluding remarks have been drawn along with reasonable recommendations.</w:t>
      </w:r>
    </w:p>
    <w:p w14:paraId="1C42D9C0" w14:textId="77777777" w:rsidR="00B66B67" w:rsidRDefault="00B66B67">
      <w:pPr>
        <w:spacing w:line="276" w:lineRule="auto"/>
        <w:jc w:val="left"/>
        <w:rPr>
          <w:rFonts w:eastAsia="Times New Roman"/>
          <w:szCs w:val="24"/>
        </w:rPr>
      </w:pPr>
      <w:r>
        <w:rPr>
          <w:rFonts w:eastAsia="Times New Roman"/>
          <w:szCs w:val="24"/>
        </w:rPr>
        <w:br w:type="page"/>
      </w:r>
    </w:p>
    <w:sdt>
      <w:sdtPr>
        <w:rPr>
          <w:rFonts w:ascii="Arial" w:eastAsia="Arial" w:hAnsi="Arial" w:cs="Arial"/>
          <w:color w:val="000000" w:themeColor="text1"/>
          <w:sz w:val="24"/>
          <w:szCs w:val="22"/>
          <w:lang w:val="en"/>
        </w:rPr>
        <w:id w:val="-1252279755"/>
        <w:docPartObj>
          <w:docPartGallery w:val="Table of Contents"/>
          <w:docPartUnique/>
        </w:docPartObj>
      </w:sdtPr>
      <w:sdtEndPr>
        <w:rPr>
          <w:b/>
          <w:bCs/>
          <w:noProof/>
        </w:rPr>
      </w:sdtEndPr>
      <w:sdtContent>
        <w:p w14:paraId="4BA86634" w14:textId="77777777" w:rsidR="00B66B67" w:rsidRPr="00B66B67" w:rsidRDefault="00B66B67" w:rsidP="00B66B67">
          <w:pPr>
            <w:pStyle w:val="TOCHeading"/>
            <w:jc w:val="center"/>
            <w:rPr>
              <w:rFonts w:ascii="Arial" w:hAnsi="Arial" w:cs="Arial"/>
              <w:b/>
              <w:bCs/>
              <w:color w:val="000000" w:themeColor="text1"/>
              <w:sz w:val="28"/>
              <w:szCs w:val="28"/>
            </w:rPr>
          </w:pPr>
          <w:r w:rsidRPr="00B66B67">
            <w:rPr>
              <w:rFonts w:ascii="Arial" w:hAnsi="Arial" w:cs="Arial"/>
              <w:b/>
              <w:bCs/>
              <w:color w:val="000000" w:themeColor="text1"/>
              <w:sz w:val="28"/>
              <w:szCs w:val="28"/>
            </w:rPr>
            <w:t>Table of Contents</w:t>
          </w:r>
        </w:p>
        <w:p w14:paraId="1665AF5C" w14:textId="77777777" w:rsidR="00B66B67" w:rsidRDefault="00B66B67" w:rsidP="00B66B67">
          <w:pPr>
            <w:pStyle w:val="TOC1"/>
            <w:tabs>
              <w:tab w:val="right" w:leader="dot" w:pos="9350"/>
            </w:tabs>
            <w:spacing w:line="360" w:lineRule="auto"/>
            <w:rPr>
              <w:noProof/>
            </w:rPr>
          </w:pPr>
          <w:r>
            <w:fldChar w:fldCharType="begin"/>
          </w:r>
          <w:r>
            <w:instrText xml:space="preserve"> TOC \o "1-3" \h \z \u </w:instrText>
          </w:r>
          <w:r>
            <w:fldChar w:fldCharType="separate"/>
          </w:r>
          <w:hyperlink w:anchor="_Toc188709976" w:history="1">
            <w:r w:rsidRPr="00992C44">
              <w:rPr>
                <w:rStyle w:val="Hyperlink"/>
                <w:noProof/>
              </w:rPr>
              <w:t>Introduction</w:t>
            </w:r>
            <w:r>
              <w:rPr>
                <w:noProof/>
                <w:webHidden/>
              </w:rPr>
              <w:tab/>
            </w:r>
            <w:r>
              <w:rPr>
                <w:noProof/>
                <w:webHidden/>
              </w:rPr>
              <w:fldChar w:fldCharType="begin"/>
            </w:r>
            <w:r>
              <w:rPr>
                <w:noProof/>
                <w:webHidden/>
              </w:rPr>
              <w:instrText xml:space="preserve"> PAGEREF _Toc188709976 \h </w:instrText>
            </w:r>
            <w:r>
              <w:rPr>
                <w:noProof/>
                <w:webHidden/>
              </w:rPr>
            </w:r>
            <w:r>
              <w:rPr>
                <w:noProof/>
                <w:webHidden/>
              </w:rPr>
              <w:fldChar w:fldCharType="separate"/>
            </w:r>
            <w:r>
              <w:rPr>
                <w:noProof/>
                <w:webHidden/>
              </w:rPr>
              <w:t>4</w:t>
            </w:r>
            <w:r>
              <w:rPr>
                <w:noProof/>
                <w:webHidden/>
              </w:rPr>
              <w:fldChar w:fldCharType="end"/>
            </w:r>
          </w:hyperlink>
        </w:p>
        <w:p w14:paraId="5605276D" w14:textId="77777777" w:rsidR="00B66B67" w:rsidRDefault="00B66B67" w:rsidP="00B66B67">
          <w:pPr>
            <w:pStyle w:val="TOC1"/>
            <w:tabs>
              <w:tab w:val="right" w:leader="dot" w:pos="9350"/>
            </w:tabs>
            <w:spacing w:line="360" w:lineRule="auto"/>
            <w:rPr>
              <w:noProof/>
            </w:rPr>
          </w:pPr>
          <w:hyperlink w:anchor="_Toc188709977" w:history="1">
            <w:r w:rsidRPr="00992C44">
              <w:rPr>
                <w:rStyle w:val="Hyperlink"/>
                <w:noProof/>
              </w:rPr>
              <w:t>Road transport in the hospitality industry</w:t>
            </w:r>
            <w:r>
              <w:rPr>
                <w:noProof/>
                <w:webHidden/>
              </w:rPr>
              <w:tab/>
            </w:r>
            <w:r>
              <w:rPr>
                <w:noProof/>
                <w:webHidden/>
              </w:rPr>
              <w:fldChar w:fldCharType="begin"/>
            </w:r>
            <w:r>
              <w:rPr>
                <w:noProof/>
                <w:webHidden/>
              </w:rPr>
              <w:instrText xml:space="preserve"> PAGEREF _Toc188709977 \h </w:instrText>
            </w:r>
            <w:r>
              <w:rPr>
                <w:noProof/>
                <w:webHidden/>
              </w:rPr>
            </w:r>
            <w:r>
              <w:rPr>
                <w:noProof/>
                <w:webHidden/>
              </w:rPr>
              <w:fldChar w:fldCharType="separate"/>
            </w:r>
            <w:r>
              <w:rPr>
                <w:noProof/>
                <w:webHidden/>
              </w:rPr>
              <w:t>5</w:t>
            </w:r>
            <w:r>
              <w:rPr>
                <w:noProof/>
                <w:webHidden/>
              </w:rPr>
              <w:fldChar w:fldCharType="end"/>
            </w:r>
          </w:hyperlink>
        </w:p>
        <w:p w14:paraId="1EC6539F" w14:textId="77777777" w:rsidR="00B66B67" w:rsidRDefault="00B66B67" w:rsidP="00B66B67">
          <w:pPr>
            <w:pStyle w:val="TOC1"/>
            <w:tabs>
              <w:tab w:val="right" w:leader="dot" w:pos="9350"/>
            </w:tabs>
            <w:spacing w:line="360" w:lineRule="auto"/>
            <w:rPr>
              <w:noProof/>
            </w:rPr>
          </w:pPr>
          <w:hyperlink w:anchor="_Toc188709978" w:history="1">
            <w:r w:rsidRPr="00992C44">
              <w:rPr>
                <w:rStyle w:val="Hyperlink"/>
                <w:noProof/>
              </w:rPr>
              <w:t>Impact of road transport</w:t>
            </w:r>
            <w:r>
              <w:rPr>
                <w:noProof/>
                <w:webHidden/>
              </w:rPr>
              <w:tab/>
            </w:r>
            <w:r>
              <w:rPr>
                <w:noProof/>
                <w:webHidden/>
              </w:rPr>
              <w:fldChar w:fldCharType="begin"/>
            </w:r>
            <w:r>
              <w:rPr>
                <w:noProof/>
                <w:webHidden/>
              </w:rPr>
              <w:instrText xml:space="preserve"> PAGEREF _Toc188709978 \h </w:instrText>
            </w:r>
            <w:r>
              <w:rPr>
                <w:noProof/>
                <w:webHidden/>
              </w:rPr>
            </w:r>
            <w:r>
              <w:rPr>
                <w:noProof/>
                <w:webHidden/>
              </w:rPr>
              <w:fldChar w:fldCharType="separate"/>
            </w:r>
            <w:r>
              <w:rPr>
                <w:noProof/>
                <w:webHidden/>
              </w:rPr>
              <w:t>6</w:t>
            </w:r>
            <w:r>
              <w:rPr>
                <w:noProof/>
                <w:webHidden/>
              </w:rPr>
              <w:fldChar w:fldCharType="end"/>
            </w:r>
          </w:hyperlink>
        </w:p>
        <w:p w14:paraId="3982B821" w14:textId="77777777" w:rsidR="00B66B67" w:rsidRDefault="00B66B67" w:rsidP="00B66B67">
          <w:pPr>
            <w:pStyle w:val="TOC1"/>
            <w:tabs>
              <w:tab w:val="right" w:leader="dot" w:pos="9350"/>
            </w:tabs>
            <w:spacing w:line="360" w:lineRule="auto"/>
            <w:rPr>
              <w:noProof/>
            </w:rPr>
          </w:pPr>
          <w:hyperlink w:anchor="_Toc188709979" w:history="1">
            <w:r w:rsidRPr="00992C44">
              <w:rPr>
                <w:rStyle w:val="Hyperlink"/>
                <w:noProof/>
              </w:rPr>
              <w:t>Improvement and plausible solutions</w:t>
            </w:r>
            <w:r>
              <w:rPr>
                <w:noProof/>
                <w:webHidden/>
              </w:rPr>
              <w:tab/>
            </w:r>
            <w:r>
              <w:rPr>
                <w:noProof/>
                <w:webHidden/>
              </w:rPr>
              <w:fldChar w:fldCharType="begin"/>
            </w:r>
            <w:r>
              <w:rPr>
                <w:noProof/>
                <w:webHidden/>
              </w:rPr>
              <w:instrText xml:space="preserve"> PAGEREF _Toc188709979 \h </w:instrText>
            </w:r>
            <w:r>
              <w:rPr>
                <w:noProof/>
                <w:webHidden/>
              </w:rPr>
            </w:r>
            <w:r>
              <w:rPr>
                <w:noProof/>
                <w:webHidden/>
              </w:rPr>
              <w:fldChar w:fldCharType="separate"/>
            </w:r>
            <w:r>
              <w:rPr>
                <w:noProof/>
                <w:webHidden/>
              </w:rPr>
              <w:t>8</w:t>
            </w:r>
            <w:r>
              <w:rPr>
                <w:noProof/>
                <w:webHidden/>
              </w:rPr>
              <w:fldChar w:fldCharType="end"/>
            </w:r>
          </w:hyperlink>
        </w:p>
        <w:p w14:paraId="66DE9AC2" w14:textId="77777777" w:rsidR="00B66B67" w:rsidRDefault="00B66B67" w:rsidP="00B66B67">
          <w:pPr>
            <w:pStyle w:val="TOC1"/>
            <w:tabs>
              <w:tab w:val="right" w:leader="dot" w:pos="9350"/>
            </w:tabs>
            <w:spacing w:line="360" w:lineRule="auto"/>
            <w:rPr>
              <w:noProof/>
            </w:rPr>
          </w:pPr>
          <w:hyperlink w:anchor="_Toc188709980" w:history="1">
            <w:r w:rsidRPr="00992C44">
              <w:rPr>
                <w:rStyle w:val="Hyperlink"/>
                <w:noProof/>
              </w:rPr>
              <w:t>Benefits of improvement on the environment</w:t>
            </w:r>
            <w:r>
              <w:rPr>
                <w:noProof/>
                <w:webHidden/>
              </w:rPr>
              <w:tab/>
            </w:r>
            <w:r>
              <w:rPr>
                <w:noProof/>
                <w:webHidden/>
              </w:rPr>
              <w:fldChar w:fldCharType="begin"/>
            </w:r>
            <w:r>
              <w:rPr>
                <w:noProof/>
                <w:webHidden/>
              </w:rPr>
              <w:instrText xml:space="preserve"> PAGEREF _Toc188709980 \h </w:instrText>
            </w:r>
            <w:r>
              <w:rPr>
                <w:noProof/>
                <w:webHidden/>
              </w:rPr>
            </w:r>
            <w:r>
              <w:rPr>
                <w:noProof/>
                <w:webHidden/>
              </w:rPr>
              <w:fldChar w:fldCharType="separate"/>
            </w:r>
            <w:r>
              <w:rPr>
                <w:noProof/>
                <w:webHidden/>
              </w:rPr>
              <w:t>10</w:t>
            </w:r>
            <w:r>
              <w:rPr>
                <w:noProof/>
                <w:webHidden/>
              </w:rPr>
              <w:fldChar w:fldCharType="end"/>
            </w:r>
          </w:hyperlink>
        </w:p>
        <w:p w14:paraId="04E3FD57" w14:textId="77777777" w:rsidR="00B66B67" w:rsidRDefault="00B66B67" w:rsidP="00B66B67">
          <w:pPr>
            <w:pStyle w:val="TOC1"/>
            <w:tabs>
              <w:tab w:val="right" w:leader="dot" w:pos="9350"/>
            </w:tabs>
            <w:spacing w:line="360" w:lineRule="auto"/>
            <w:rPr>
              <w:noProof/>
            </w:rPr>
          </w:pPr>
          <w:hyperlink w:anchor="_Toc188709981" w:history="1">
            <w:r w:rsidRPr="00992C44">
              <w:rPr>
                <w:rStyle w:val="Hyperlink"/>
                <w:noProof/>
                <w:highlight w:val="white"/>
              </w:rPr>
              <w:t>Conclusion/Recommendations</w:t>
            </w:r>
            <w:r>
              <w:rPr>
                <w:noProof/>
                <w:webHidden/>
              </w:rPr>
              <w:tab/>
            </w:r>
            <w:r>
              <w:rPr>
                <w:noProof/>
                <w:webHidden/>
              </w:rPr>
              <w:fldChar w:fldCharType="begin"/>
            </w:r>
            <w:r>
              <w:rPr>
                <w:noProof/>
                <w:webHidden/>
              </w:rPr>
              <w:instrText xml:space="preserve"> PAGEREF _Toc188709981 \h </w:instrText>
            </w:r>
            <w:r>
              <w:rPr>
                <w:noProof/>
                <w:webHidden/>
              </w:rPr>
            </w:r>
            <w:r>
              <w:rPr>
                <w:noProof/>
                <w:webHidden/>
              </w:rPr>
              <w:fldChar w:fldCharType="separate"/>
            </w:r>
            <w:r>
              <w:rPr>
                <w:noProof/>
                <w:webHidden/>
              </w:rPr>
              <w:t>12</w:t>
            </w:r>
            <w:r>
              <w:rPr>
                <w:noProof/>
                <w:webHidden/>
              </w:rPr>
              <w:fldChar w:fldCharType="end"/>
            </w:r>
          </w:hyperlink>
        </w:p>
        <w:p w14:paraId="397AA58F" w14:textId="77777777" w:rsidR="00B66B67" w:rsidRDefault="00B66B67" w:rsidP="00B66B67">
          <w:pPr>
            <w:pStyle w:val="TOC1"/>
            <w:tabs>
              <w:tab w:val="right" w:leader="dot" w:pos="9350"/>
            </w:tabs>
            <w:spacing w:line="360" w:lineRule="auto"/>
            <w:rPr>
              <w:noProof/>
            </w:rPr>
          </w:pPr>
          <w:hyperlink w:anchor="_Toc188709982" w:history="1">
            <w:r w:rsidRPr="00992C44">
              <w:rPr>
                <w:rStyle w:val="Hyperlink"/>
                <w:noProof/>
                <w:highlight w:val="white"/>
              </w:rPr>
              <w:t>References</w:t>
            </w:r>
            <w:r>
              <w:rPr>
                <w:noProof/>
                <w:webHidden/>
              </w:rPr>
              <w:tab/>
            </w:r>
            <w:r>
              <w:rPr>
                <w:noProof/>
                <w:webHidden/>
              </w:rPr>
              <w:fldChar w:fldCharType="begin"/>
            </w:r>
            <w:r>
              <w:rPr>
                <w:noProof/>
                <w:webHidden/>
              </w:rPr>
              <w:instrText xml:space="preserve"> PAGEREF _Toc188709982 \h </w:instrText>
            </w:r>
            <w:r>
              <w:rPr>
                <w:noProof/>
                <w:webHidden/>
              </w:rPr>
            </w:r>
            <w:r>
              <w:rPr>
                <w:noProof/>
                <w:webHidden/>
              </w:rPr>
              <w:fldChar w:fldCharType="separate"/>
            </w:r>
            <w:r>
              <w:rPr>
                <w:noProof/>
                <w:webHidden/>
              </w:rPr>
              <w:t>13</w:t>
            </w:r>
            <w:r>
              <w:rPr>
                <w:noProof/>
                <w:webHidden/>
              </w:rPr>
              <w:fldChar w:fldCharType="end"/>
            </w:r>
          </w:hyperlink>
        </w:p>
        <w:p w14:paraId="312E2635" w14:textId="77777777" w:rsidR="00B66B67" w:rsidRDefault="00B66B67">
          <w:r>
            <w:rPr>
              <w:b/>
              <w:bCs/>
              <w:noProof/>
            </w:rPr>
            <w:fldChar w:fldCharType="end"/>
          </w:r>
        </w:p>
      </w:sdtContent>
    </w:sdt>
    <w:p w14:paraId="527C8F20" w14:textId="77777777" w:rsidR="00EB42E0" w:rsidRPr="007874F8" w:rsidRDefault="00EB42E0" w:rsidP="007874F8">
      <w:pPr>
        <w:shd w:val="clear" w:color="auto" w:fill="FFFFFF"/>
        <w:spacing w:line="360" w:lineRule="auto"/>
        <w:rPr>
          <w:rFonts w:eastAsia="Times New Roman"/>
          <w:szCs w:val="24"/>
        </w:rPr>
      </w:pPr>
    </w:p>
    <w:p w14:paraId="0F8BB098" w14:textId="77777777" w:rsidR="00EB42E0" w:rsidRPr="007874F8" w:rsidRDefault="00EB42E0" w:rsidP="007874F8">
      <w:pPr>
        <w:shd w:val="clear" w:color="auto" w:fill="FFFFFF"/>
        <w:spacing w:line="360" w:lineRule="auto"/>
        <w:rPr>
          <w:rFonts w:eastAsia="Times New Roman"/>
          <w:b/>
          <w:szCs w:val="24"/>
        </w:rPr>
      </w:pPr>
    </w:p>
    <w:p w14:paraId="7D027542" w14:textId="77777777" w:rsidR="00EB42E0" w:rsidRPr="007874F8" w:rsidRDefault="00EB42E0" w:rsidP="007874F8">
      <w:pPr>
        <w:shd w:val="clear" w:color="auto" w:fill="FFFFFF"/>
        <w:spacing w:line="360" w:lineRule="auto"/>
        <w:rPr>
          <w:rFonts w:eastAsia="Times New Roman"/>
          <w:b/>
          <w:szCs w:val="24"/>
        </w:rPr>
      </w:pPr>
    </w:p>
    <w:p w14:paraId="62594E19" w14:textId="77777777" w:rsidR="00EB42E0" w:rsidRPr="007874F8" w:rsidRDefault="00EB42E0" w:rsidP="007874F8">
      <w:pPr>
        <w:shd w:val="clear" w:color="auto" w:fill="FFFFFF"/>
        <w:spacing w:line="360" w:lineRule="auto"/>
        <w:rPr>
          <w:rFonts w:eastAsia="Times New Roman"/>
          <w:b/>
          <w:szCs w:val="24"/>
        </w:rPr>
      </w:pPr>
    </w:p>
    <w:p w14:paraId="17160F4B" w14:textId="77777777" w:rsidR="00EB42E0" w:rsidRPr="007874F8" w:rsidRDefault="00453DFD" w:rsidP="007874F8">
      <w:pPr>
        <w:shd w:val="clear" w:color="auto" w:fill="FFFFFF"/>
        <w:spacing w:line="360" w:lineRule="auto"/>
        <w:rPr>
          <w:rFonts w:eastAsia="Times New Roman"/>
          <w:b/>
          <w:szCs w:val="24"/>
        </w:rPr>
      </w:pPr>
      <w:r w:rsidRPr="007874F8">
        <w:rPr>
          <w:szCs w:val="24"/>
        </w:rPr>
        <w:br w:type="page"/>
      </w:r>
    </w:p>
    <w:p w14:paraId="44556D8A" w14:textId="77777777" w:rsidR="00EB42E0" w:rsidRPr="007874F8" w:rsidRDefault="00453DFD" w:rsidP="00722351">
      <w:pPr>
        <w:pStyle w:val="Heading1"/>
        <w:spacing w:after="0"/>
      </w:pPr>
      <w:bookmarkStart w:id="0" w:name="_Toc188709976"/>
      <w:r w:rsidRPr="007874F8">
        <w:lastRenderedPageBreak/>
        <w:t>Introduction</w:t>
      </w:r>
      <w:bookmarkEnd w:id="0"/>
    </w:p>
    <w:p w14:paraId="1C5810F1" w14:textId="77777777" w:rsidR="00EB42E0" w:rsidRPr="007874F8" w:rsidRDefault="00453DFD" w:rsidP="007874F8">
      <w:pPr>
        <w:shd w:val="clear" w:color="auto" w:fill="FFFFFF"/>
        <w:spacing w:line="360" w:lineRule="auto"/>
        <w:rPr>
          <w:rFonts w:eastAsia="Times New Roman"/>
          <w:szCs w:val="24"/>
        </w:rPr>
      </w:pPr>
      <w:r w:rsidRPr="007874F8">
        <w:rPr>
          <w:rFonts w:eastAsia="Times New Roman"/>
          <w:szCs w:val="24"/>
        </w:rPr>
        <w:t xml:space="preserve">Hospitality transport plays an important role in providing transportation services to </w:t>
      </w:r>
      <w:r w:rsidR="007874F8" w:rsidRPr="007874F8">
        <w:rPr>
          <w:rFonts w:eastAsia="Times New Roman"/>
          <w:szCs w:val="24"/>
        </w:rPr>
        <w:t>the guests</w:t>
      </w:r>
      <w:r w:rsidRPr="007874F8">
        <w:rPr>
          <w:rFonts w:eastAsia="Times New Roman"/>
          <w:szCs w:val="24"/>
        </w:rPr>
        <w:t>. Transportation is an integral part of the industry. There are different types of hospitality transportations available. These are such as road transports, Air transports, water transports and others. Apparently, transportation is a key service of hospitality. Among these different modes of transport, road transportation is widely used in the industry. Therefore, in considering the significance and value of road transportation, this report discusses this core transport mode. This form of transpor</w:t>
      </w:r>
      <w:r w:rsidRPr="007874F8">
        <w:rPr>
          <w:rFonts w:eastAsia="Times New Roman"/>
          <w:szCs w:val="24"/>
        </w:rPr>
        <w:t>tation is highly beneficial and convenient. The main reason behind this convenience is that vehicles used for transportation provide easy and timely access to various destinations of tourism. In addition, it also provides convenient accessibility in reaching remote locations. Unequivocally, this transportation enhances the guests' experiences. However, the excessive use of this transportation has also adverse and negative impacts. It is important to consider these issues arising and take appropriate measure</w:t>
      </w:r>
      <w:r w:rsidRPr="007874F8">
        <w:rPr>
          <w:rFonts w:eastAsia="Times New Roman"/>
          <w:szCs w:val="24"/>
        </w:rPr>
        <w:t>s to address them with the passage of time. Admittedly, there are multiple factors behind the adverse effects of this form of transportation on the environment. Therefore, consideration of each factor contributing to adverse impacts has become essential to explore the ways to mitigate such persistent issues in the future.</w:t>
      </w:r>
      <w:r w:rsidRPr="007874F8">
        <w:rPr>
          <w:szCs w:val="24"/>
        </w:rPr>
        <w:br w:type="page"/>
      </w:r>
    </w:p>
    <w:p w14:paraId="798E9DCD" w14:textId="77777777" w:rsidR="00EB42E0" w:rsidRPr="007874F8" w:rsidRDefault="00453DFD" w:rsidP="00722351">
      <w:pPr>
        <w:pStyle w:val="Heading1"/>
        <w:spacing w:before="0" w:after="0"/>
      </w:pPr>
      <w:bookmarkStart w:id="1" w:name="_Toc188709977"/>
      <w:r w:rsidRPr="007874F8">
        <w:lastRenderedPageBreak/>
        <w:t>Road transport in the hospitality industry</w:t>
      </w:r>
      <w:bookmarkEnd w:id="1"/>
      <w:r w:rsidRPr="007874F8">
        <w:t xml:space="preserve"> </w:t>
      </w:r>
    </w:p>
    <w:p w14:paraId="6F48C0C6" w14:textId="77777777" w:rsidR="00EB42E0" w:rsidRPr="007874F8" w:rsidRDefault="00453DFD" w:rsidP="007874F8">
      <w:pPr>
        <w:shd w:val="clear" w:color="auto" w:fill="FFFFFF"/>
        <w:spacing w:line="360" w:lineRule="auto"/>
        <w:rPr>
          <w:rFonts w:eastAsia="Times New Roman"/>
          <w:szCs w:val="24"/>
        </w:rPr>
      </w:pPr>
      <w:r w:rsidRPr="007874F8">
        <w:rPr>
          <w:rFonts w:eastAsia="Times New Roman"/>
          <w:szCs w:val="24"/>
        </w:rPr>
        <w:t>The preference among the tourists and guests visiting the different destinations is high for road transport. Despite the availability of other forms of transportation, this particular transportation is convenient for tourists (</w:t>
      </w:r>
      <w:r w:rsidRPr="007874F8">
        <w:rPr>
          <w:rFonts w:eastAsia="Times New Roman"/>
          <w:szCs w:val="24"/>
          <w:highlight w:val="white"/>
        </w:rPr>
        <w:t>Mercan et al., 2021</w:t>
      </w:r>
      <w:r w:rsidRPr="007874F8">
        <w:rPr>
          <w:rFonts w:eastAsia="Times New Roman"/>
          <w:szCs w:val="24"/>
        </w:rPr>
        <w:t>). The UK is the home of the global tourists. Notably, it attracts numerous global tourists across the world. Leveraging the vehicles as part of road transportation invariably provides easy accessibility. In the aftermath of the pandemic, the hospitality sector in the UK and the global market gained pace (</w:t>
      </w:r>
      <w:r w:rsidRPr="007874F8">
        <w:rPr>
          <w:rFonts w:eastAsia="Times New Roman"/>
          <w:szCs w:val="24"/>
          <w:highlight w:val="white"/>
        </w:rPr>
        <w:t>Aharon et al., 2021</w:t>
      </w:r>
      <w:r w:rsidRPr="007874F8">
        <w:rPr>
          <w:rFonts w:eastAsia="Times New Roman"/>
          <w:szCs w:val="24"/>
        </w:rPr>
        <w:t>).</w:t>
      </w:r>
    </w:p>
    <w:p w14:paraId="55185D25" w14:textId="77777777" w:rsidR="00EB42E0" w:rsidRPr="007874F8" w:rsidRDefault="00453DFD" w:rsidP="007874F8">
      <w:pPr>
        <w:shd w:val="clear" w:color="auto" w:fill="FFFFFF"/>
        <w:spacing w:line="360" w:lineRule="auto"/>
        <w:jc w:val="center"/>
        <w:rPr>
          <w:rFonts w:eastAsia="Times New Roman"/>
          <w:szCs w:val="24"/>
        </w:rPr>
      </w:pPr>
      <w:r w:rsidRPr="007874F8">
        <w:rPr>
          <w:rFonts w:eastAsia="Times New Roman"/>
          <w:noProof/>
          <w:szCs w:val="24"/>
        </w:rPr>
        <w:drawing>
          <wp:inline distT="114300" distB="114300" distL="114300" distR="114300" wp14:anchorId="5AAE8548" wp14:editId="743C04CD">
            <wp:extent cx="4301837" cy="3144981"/>
            <wp:effectExtent l="0" t="0" r="381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9"/>
                    <a:stretch>
                      <a:fillRect/>
                    </a:stretch>
                  </pic:blipFill>
                  <pic:spPr>
                    <a:xfrm>
                      <a:off x="0" y="0"/>
                      <a:ext cx="4312010" cy="3152418"/>
                    </a:xfrm>
                    <a:prstGeom prst="rect">
                      <a:avLst/>
                    </a:prstGeom>
                  </pic:spPr>
                </pic:pic>
              </a:graphicData>
            </a:graphic>
          </wp:inline>
        </w:drawing>
      </w:r>
    </w:p>
    <w:p w14:paraId="22BA3FF7" w14:textId="77777777" w:rsidR="00EB42E0" w:rsidRPr="00B66B67" w:rsidRDefault="00453DFD" w:rsidP="007874F8">
      <w:pPr>
        <w:shd w:val="clear" w:color="auto" w:fill="FFFFFF"/>
        <w:spacing w:line="360" w:lineRule="auto"/>
        <w:jc w:val="center"/>
        <w:rPr>
          <w:rFonts w:eastAsia="Times New Roman"/>
          <w:b/>
          <w:bCs/>
          <w:szCs w:val="24"/>
        </w:rPr>
      </w:pPr>
      <w:r w:rsidRPr="00B66B67">
        <w:rPr>
          <w:rFonts w:eastAsia="Times New Roman"/>
          <w:b/>
          <w:bCs/>
          <w:szCs w:val="24"/>
        </w:rPr>
        <w:t>Figure:  Arrival of tourists in the UK from different countries</w:t>
      </w:r>
    </w:p>
    <w:p w14:paraId="5E34B34E" w14:textId="77777777" w:rsidR="00EB42E0" w:rsidRPr="007874F8" w:rsidRDefault="007874F8" w:rsidP="007874F8">
      <w:pPr>
        <w:shd w:val="clear" w:color="auto" w:fill="FFFFFF"/>
        <w:spacing w:line="360" w:lineRule="auto"/>
        <w:jc w:val="center"/>
        <w:rPr>
          <w:rFonts w:eastAsia="Times New Roman"/>
          <w:szCs w:val="24"/>
        </w:rPr>
      </w:pPr>
      <w:r w:rsidRPr="007874F8">
        <w:rPr>
          <w:rFonts w:eastAsia="Times New Roman"/>
          <w:szCs w:val="24"/>
        </w:rPr>
        <w:t xml:space="preserve">Source: </w:t>
      </w:r>
      <w:sdt>
        <w:sdtPr>
          <w:rPr>
            <w:rFonts w:eastAsia="Times New Roman"/>
            <w:szCs w:val="24"/>
          </w:rPr>
          <w:id w:val="869572347"/>
          <w:citation/>
        </w:sdtPr>
        <w:sdtEndPr/>
        <w:sdtContent>
          <w:r>
            <w:rPr>
              <w:rFonts w:eastAsia="Times New Roman"/>
              <w:szCs w:val="24"/>
            </w:rPr>
            <w:fldChar w:fldCharType="begin"/>
          </w:r>
          <w:r>
            <w:rPr>
              <w:rFonts w:eastAsia="Times New Roman"/>
              <w:szCs w:val="24"/>
              <w:lang w:val="en-US"/>
            </w:rPr>
            <w:instrText xml:space="preserve"> CITATION Sta24107 \l 1033 </w:instrText>
          </w:r>
          <w:r>
            <w:rPr>
              <w:rFonts w:eastAsia="Times New Roman"/>
              <w:szCs w:val="24"/>
            </w:rPr>
            <w:fldChar w:fldCharType="separate"/>
          </w:r>
          <w:r>
            <w:rPr>
              <w:rFonts w:eastAsia="Times New Roman"/>
              <w:noProof/>
              <w:szCs w:val="24"/>
              <w:lang w:val="en-US"/>
            </w:rPr>
            <w:t xml:space="preserve"> </w:t>
          </w:r>
          <w:r w:rsidRPr="007874F8">
            <w:rPr>
              <w:rFonts w:eastAsia="Times New Roman"/>
              <w:noProof/>
              <w:szCs w:val="24"/>
              <w:lang w:val="en-US"/>
            </w:rPr>
            <w:t>(Statista, 2024)</w:t>
          </w:r>
          <w:r>
            <w:rPr>
              <w:rFonts w:eastAsia="Times New Roman"/>
              <w:szCs w:val="24"/>
            </w:rPr>
            <w:fldChar w:fldCharType="end"/>
          </w:r>
        </w:sdtContent>
      </w:sdt>
    </w:p>
    <w:p w14:paraId="26CFA99A" w14:textId="77777777" w:rsidR="00EB42E0" w:rsidRPr="007874F8" w:rsidRDefault="00453DFD" w:rsidP="007874F8">
      <w:pPr>
        <w:shd w:val="clear" w:color="auto" w:fill="FFFFFF"/>
        <w:spacing w:line="360" w:lineRule="auto"/>
        <w:rPr>
          <w:rFonts w:eastAsia="Times New Roman"/>
          <w:szCs w:val="24"/>
        </w:rPr>
      </w:pPr>
      <w:r w:rsidRPr="007874F8">
        <w:rPr>
          <w:rFonts w:eastAsia="Times New Roman"/>
          <w:szCs w:val="24"/>
        </w:rPr>
        <w:t xml:space="preserve">The UK, post pandemic, has witnessed a surge in the number of arrivals of tourists across the world. It has been </w:t>
      </w:r>
      <w:r w:rsidRPr="007874F8">
        <w:rPr>
          <w:rFonts w:eastAsia="Times New Roman"/>
          <w:szCs w:val="24"/>
        </w:rPr>
        <w:t>acknowledged from the above demonstrated graphical figure that the US is the top market for tourism and hospitality in the UK</w:t>
      </w:r>
      <w:sdt>
        <w:sdtPr>
          <w:rPr>
            <w:rFonts w:eastAsia="Times New Roman"/>
            <w:szCs w:val="24"/>
          </w:rPr>
          <w:id w:val="-2137475717"/>
          <w:citation/>
        </w:sdtPr>
        <w:sdtEndPr/>
        <w:sdtContent>
          <w:r w:rsidR="007874F8">
            <w:rPr>
              <w:rFonts w:eastAsia="Times New Roman"/>
              <w:szCs w:val="24"/>
            </w:rPr>
            <w:fldChar w:fldCharType="begin"/>
          </w:r>
          <w:r w:rsidR="007874F8">
            <w:rPr>
              <w:rFonts w:eastAsia="Times New Roman"/>
              <w:szCs w:val="24"/>
              <w:lang w:val="en-US"/>
            </w:rPr>
            <w:instrText xml:space="preserve"> CITATION Sta24107 \l 1033 </w:instrText>
          </w:r>
          <w:r w:rsidR="007874F8">
            <w:rPr>
              <w:rFonts w:eastAsia="Times New Roman"/>
              <w:szCs w:val="24"/>
            </w:rPr>
            <w:fldChar w:fldCharType="separate"/>
          </w:r>
          <w:r w:rsidR="007874F8">
            <w:rPr>
              <w:rFonts w:eastAsia="Times New Roman"/>
              <w:noProof/>
              <w:szCs w:val="24"/>
              <w:lang w:val="en-US"/>
            </w:rPr>
            <w:t xml:space="preserve"> </w:t>
          </w:r>
          <w:r w:rsidR="007874F8" w:rsidRPr="007874F8">
            <w:rPr>
              <w:rFonts w:eastAsia="Times New Roman"/>
              <w:noProof/>
              <w:szCs w:val="24"/>
              <w:lang w:val="en-US"/>
            </w:rPr>
            <w:t>(Statista, 2024)</w:t>
          </w:r>
          <w:r w:rsidR="007874F8">
            <w:rPr>
              <w:rFonts w:eastAsia="Times New Roman"/>
              <w:szCs w:val="24"/>
            </w:rPr>
            <w:fldChar w:fldCharType="end"/>
          </w:r>
        </w:sdtContent>
      </w:sdt>
      <w:r w:rsidRPr="007874F8">
        <w:rPr>
          <w:rFonts w:eastAsia="Times New Roman"/>
          <w:szCs w:val="24"/>
        </w:rPr>
        <w:t xml:space="preserve">. The use of road transport caters to the demand of inbound tourists in the UK. </w:t>
      </w:r>
    </w:p>
    <w:p w14:paraId="07AA52DD" w14:textId="77777777" w:rsidR="00EB42E0" w:rsidRPr="007874F8" w:rsidRDefault="00453DFD" w:rsidP="007874F8">
      <w:pPr>
        <w:shd w:val="clear" w:color="auto" w:fill="FFFFFF"/>
        <w:spacing w:line="360" w:lineRule="auto"/>
        <w:jc w:val="center"/>
        <w:rPr>
          <w:rFonts w:eastAsia="Times New Roman"/>
          <w:szCs w:val="24"/>
        </w:rPr>
      </w:pPr>
      <w:r w:rsidRPr="007874F8">
        <w:rPr>
          <w:rFonts w:eastAsia="Times New Roman"/>
          <w:noProof/>
          <w:szCs w:val="24"/>
        </w:rPr>
        <w:lastRenderedPageBreak/>
        <w:drawing>
          <wp:inline distT="114300" distB="114300" distL="114300" distR="114300" wp14:anchorId="3D913105" wp14:editId="06127319">
            <wp:extent cx="4953000" cy="2916382"/>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0"/>
                    <a:stretch>
                      <a:fillRect/>
                    </a:stretch>
                  </pic:blipFill>
                  <pic:spPr>
                    <a:xfrm>
                      <a:off x="0" y="0"/>
                      <a:ext cx="4983957" cy="2934610"/>
                    </a:xfrm>
                    <a:prstGeom prst="rect">
                      <a:avLst/>
                    </a:prstGeom>
                  </pic:spPr>
                </pic:pic>
              </a:graphicData>
            </a:graphic>
          </wp:inline>
        </w:drawing>
      </w:r>
    </w:p>
    <w:p w14:paraId="2C399A90" w14:textId="77777777" w:rsidR="00EB42E0" w:rsidRPr="00B66B67" w:rsidRDefault="007874F8" w:rsidP="007874F8">
      <w:pPr>
        <w:shd w:val="clear" w:color="auto" w:fill="FFFFFF"/>
        <w:spacing w:line="360" w:lineRule="auto"/>
        <w:jc w:val="center"/>
        <w:rPr>
          <w:rFonts w:eastAsia="Times New Roman"/>
          <w:b/>
          <w:bCs/>
          <w:szCs w:val="24"/>
        </w:rPr>
      </w:pPr>
      <w:r w:rsidRPr="00B66B67">
        <w:rPr>
          <w:rFonts w:eastAsia="Times New Roman"/>
          <w:b/>
          <w:bCs/>
          <w:szCs w:val="24"/>
        </w:rPr>
        <w:t>Figure:  High prevalence of road transportation for travel</w:t>
      </w:r>
    </w:p>
    <w:p w14:paraId="38EB5B95" w14:textId="77777777" w:rsidR="00EB42E0" w:rsidRPr="007874F8" w:rsidRDefault="00453DFD" w:rsidP="007874F8">
      <w:pPr>
        <w:shd w:val="clear" w:color="auto" w:fill="FFFFFF"/>
        <w:spacing w:line="360" w:lineRule="auto"/>
        <w:jc w:val="center"/>
        <w:rPr>
          <w:rFonts w:eastAsia="Times New Roman"/>
          <w:szCs w:val="24"/>
        </w:rPr>
      </w:pPr>
      <w:r w:rsidRPr="007874F8">
        <w:rPr>
          <w:rFonts w:eastAsia="Times New Roman"/>
          <w:szCs w:val="24"/>
        </w:rPr>
        <w:t xml:space="preserve">Source: </w:t>
      </w:r>
      <w:sdt>
        <w:sdtPr>
          <w:rPr>
            <w:rFonts w:eastAsia="Times New Roman"/>
            <w:szCs w:val="24"/>
          </w:rPr>
          <w:id w:val="105931623"/>
          <w:citation/>
        </w:sdtPr>
        <w:sdtEndPr/>
        <w:sdtContent>
          <w:r w:rsidR="007874F8">
            <w:rPr>
              <w:rFonts w:eastAsia="Times New Roman"/>
              <w:szCs w:val="24"/>
            </w:rPr>
            <w:fldChar w:fldCharType="begin"/>
          </w:r>
          <w:r w:rsidR="007874F8">
            <w:rPr>
              <w:rFonts w:eastAsia="Times New Roman"/>
              <w:szCs w:val="24"/>
              <w:lang w:val="en-US"/>
            </w:rPr>
            <w:instrText xml:space="preserve"> CITATION Sta24108 \l 1033 </w:instrText>
          </w:r>
          <w:r w:rsidR="007874F8">
            <w:rPr>
              <w:rFonts w:eastAsia="Times New Roman"/>
              <w:szCs w:val="24"/>
            </w:rPr>
            <w:fldChar w:fldCharType="separate"/>
          </w:r>
          <w:r w:rsidR="007874F8" w:rsidRPr="007874F8">
            <w:rPr>
              <w:rFonts w:eastAsia="Times New Roman"/>
              <w:noProof/>
              <w:szCs w:val="24"/>
              <w:lang w:val="en-US"/>
            </w:rPr>
            <w:t>(Statista, 2024)</w:t>
          </w:r>
          <w:r w:rsidR="007874F8">
            <w:rPr>
              <w:rFonts w:eastAsia="Times New Roman"/>
              <w:szCs w:val="24"/>
            </w:rPr>
            <w:fldChar w:fldCharType="end"/>
          </w:r>
        </w:sdtContent>
      </w:sdt>
      <w:r w:rsidRPr="007874F8">
        <w:rPr>
          <w:rFonts w:eastAsia="Times New Roman"/>
          <w:szCs w:val="24"/>
        </w:rPr>
        <w:t xml:space="preserve"> </w:t>
      </w:r>
    </w:p>
    <w:p w14:paraId="382531BB" w14:textId="77777777" w:rsidR="00EB42E0" w:rsidRPr="007874F8" w:rsidRDefault="00453DFD" w:rsidP="007874F8">
      <w:pPr>
        <w:shd w:val="clear" w:color="auto" w:fill="FFFFFF"/>
        <w:spacing w:line="360" w:lineRule="auto"/>
        <w:rPr>
          <w:rFonts w:eastAsia="Times New Roman"/>
          <w:szCs w:val="24"/>
        </w:rPr>
      </w:pPr>
      <w:r w:rsidRPr="007874F8">
        <w:rPr>
          <w:rFonts w:eastAsia="Times New Roman"/>
          <w:szCs w:val="24"/>
        </w:rPr>
        <w:t>Vehicles such as Cars, taxis, and vans have been highly used for travel in the UK as demonstrated in the above figure. In 2022, 86% of road vehicles have been used for travel</w:t>
      </w:r>
      <w:r w:rsidR="007874F8">
        <w:rPr>
          <w:rFonts w:eastAsia="Times New Roman"/>
          <w:szCs w:val="24"/>
        </w:rPr>
        <w:t xml:space="preserve"> </w:t>
      </w:r>
      <w:sdt>
        <w:sdtPr>
          <w:rPr>
            <w:rFonts w:eastAsia="Times New Roman"/>
            <w:szCs w:val="24"/>
          </w:rPr>
          <w:id w:val="77414543"/>
          <w:citation/>
        </w:sdtPr>
        <w:sdtEndPr/>
        <w:sdtContent>
          <w:r w:rsidR="007874F8">
            <w:rPr>
              <w:rFonts w:eastAsia="Times New Roman"/>
              <w:szCs w:val="24"/>
            </w:rPr>
            <w:fldChar w:fldCharType="begin"/>
          </w:r>
          <w:r w:rsidR="007874F8">
            <w:rPr>
              <w:rFonts w:eastAsia="Times New Roman"/>
              <w:szCs w:val="24"/>
              <w:lang w:val="en-US"/>
            </w:rPr>
            <w:instrText xml:space="preserve"> CITATION Sta24108 \l 1033 </w:instrText>
          </w:r>
          <w:r w:rsidR="007874F8">
            <w:rPr>
              <w:rFonts w:eastAsia="Times New Roman"/>
              <w:szCs w:val="24"/>
            </w:rPr>
            <w:fldChar w:fldCharType="separate"/>
          </w:r>
          <w:r w:rsidR="007874F8" w:rsidRPr="007874F8">
            <w:rPr>
              <w:rFonts w:eastAsia="Times New Roman"/>
              <w:noProof/>
              <w:szCs w:val="24"/>
              <w:lang w:val="en-US"/>
            </w:rPr>
            <w:t>(Statista, 2024)</w:t>
          </w:r>
          <w:r w:rsidR="007874F8">
            <w:rPr>
              <w:rFonts w:eastAsia="Times New Roman"/>
              <w:szCs w:val="24"/>
            </w:rPr>
            <w:fldChar w:fldCharType="end"/>
          </w:r>
        </w:sdtContent>
      </w:sdt>
      <w:r w:rsidRPr="007874F8">
        <w:rPr>
          <w:rFonts w:eastAsia="Times New Roman"/>
          <w:szCs w:val="24"/>
        </w:rPr>
        <w:t>. Thus, this shows the high prevalence and preference to opt for road vehicles in tourism activities.</w:t>
      </w:r>
    </w:p>
    <w:p w14:paraId="05F19B2B" w14:textId="77777777" w:rsidR="00EB42E0" w:rsidRPr="007874F8" w:rsidRDefault="00453DFD" w:rsidP="00722351">
      <w:pPr>
        <w:pStyle w:val="Heading1"/>
        <w:spacing w:after="0"/>
      </w:pPr>
      <w:bookmarkStart w:id="2" w:name="_Toc188709978"/>
      <w:r w:rsidRPr="007874F8">
        <w:t>Impact of road transport</w:t>
      </w:r>
      <w:bookmarkEnd w:id="2"/>
      <w:r w:rsidRPr="007874F8">
        <w:t xml:space="preserve"> </w:t>
      </w:r>
    </w:p>
    <w:p w14:paraId="20DA77FF" w14:textId="77777777" w:rsidR="00EB42E0" w:rsidRPr="007874F8" w:rsidRDefault="00453DFD" w:rsidP="007874F8">
      <w:pPr>
        <w:shd w:val="clear" w:color="auto" w:fill="FFFFFF"/>
        <w:spacing w:line="360" w:lineRule="auto"/>
        <w:rPr>
          <w:rFonts w:eastAsia="Times New Roman"/>
          <w:szCs w:val="24"/>
        </w:rPr>
      </w:pPr>
      <w:r w:rsidRPr="007874F8">
        <w:rPr>
          <w:rFonts w:eastAsia="Times New Roman"/>
          <w:szCs w:val="24"/>
        </w:rPr>
        <w:t>Vehicles plying on the road have benefited the tourists, and guests visiting the different locations (</w:t>
      </w:r>
      <w:r w:rsidRPr="007874F8">
        <w:rPr>
          <w:rFonts w:eastAsia="Times New Roman"/>
          <w:szCs w:val="24"/>
          <w:highlight w:val="white"/>
        </w:rPr>
        <w:t>Deloitte et al., 2021</w:t>
      </w:r>
      <w:r w:rsidRPr="007874F8">
        <w:rPr>
          <w:rFonts w:eastAsia="Times New Roman"/>
          <w:szCs w:val="24"/>
        </w:rPr>
        <w:t>). However, despite the feasibility with road transportation, there are adverse impacts unleashed by road transportation. There are certain adverse impacts of this key mode of transportation on the environment and community.</w:t>
      </w:r>
    </w:p>
    <w:p w14:paraId="783A2E07" w14:textId="77777777" w:rsidR="00EB42E0" w:rsidRPr="007874F8" w:rsidRDefault="00453DFD" w:rsidP="007874F8">
      <w:pPr>
        <w:shd w:val="clear" w:color="auto" w:fill="FFFFFF"/>
        <w:spacing w:line="360" w:lineRule="auto"/>
        <w:rPr>
          <w:rFonts w:eastAsia="Times New Roman"/>
          <w:b/>
          <w:szCs w:val="24"/>
        </w:rPr>
      </w:pPr>
      <w:r w:rsidRPr="007874F8">
        <w:rPr>
          <w:rFonts w:eastAsia="Times New Roman"/>
          <w:b/>
          <w:szCs w:val="24"/>
        </w:rPr>
        <w:t xml:space="preserve">Increasing air pollution </w:t>
      </w:r>
    </w:p>
    <w:p w14:paraId="6B04ABD1" w14:textId="77777777" w:rsidR="00EB42E0" w:rsidRPr="007874F8" w:rsidRDefault="00453DFD" w:rsidP="007874F8">
      <w:pPr>
        <w:shd w:val="clear" w:color="auto" w:fill="FFFFFF"/>
        <w:spacing w:line="360" w:lineRule="auto"/>
        <w:rPr>
          <w:rFonts w:eastAsia="Times New Roman"/>
          <w:b/>
          <w:szCs w:val="24"/>
        </w:rPr>
      </w:pPr>
      <w:r w:rsidRPr="007874F8">
        <w:rPr>
          <w:rFonts w:eastAsia="Times New Roman"/>
          <w:szCs w:val="24"/>
        </w:rPr>
        <w:t xml:space="preserve">Leveraging the different forms of road transportation has resulted in increasing air pollution. It has been learned that vehicles playing on the road have become the core </w:t>
      </w:r>
      <w:r w:rsidRPr="007874F8">
        <w:rPr>
          <w:rFonts w:eastAsia="Times New Roman"/>
          <w:szCs w:val="24"/>
        </w:rPr>
        <w:t>source behind increasing air pollution (</w:t>
      </w:r>
      <w:r w:rsidRPr="007874F8">
        <w:rPr>
          <w:rFonts w:eastAsia="Times New Roman"/>
          <w:szCs w:val="24"/>
          <w:highlight w:val="white"/>
        </w:rPr>
        <w:t>Morgan et al., 2021</w:t>
      </w:r>
      <w:r w:rsidRPr="007874F8">
        <w:rPr>
          <w:rFonts w:eastAsia="Times New Roman"/>
          <w:szCs w:val="24"/>
        </w:rPr>
        <w:t>). Unequivocally, road vehicles contributed towards the high emission of NOx and PM and CO2. These harmful gases vitiate the quality of air and increase the AQI</w:t>
      </w:r>
      <w:sdt>
        <w:sdtPr>
          <w:rPr>
            <w:rFonts w:eastAsia="Times New Roman"/>
            <w:szCs w:val="24"/>
          </w:rPr>
          <w:id w:val="480124825"/>
          <w:citation/>
        </w:sdtPr>
        <w:sdtEndPr/>
        <w:sdtContent>
          <w:r w:rsidR="007874F8">
            <w:rPr>
              <w:rFonts w:eastAsia="Times New Roman"/>
              <w:szCs w:val="24"/>
            </w:rPr>
            <w:fldChar w:fldCharType="begin"/>
          </w:r>
          <w:r w:rsidR="007874F8">
            <w:rPr>
              <w:rFonts w:eastAsia="Times New Roman"/>
              <w:szCs w:val="24"/>
              <w:lang w:val="en-US"/>
            </w:rPr>
            <w:instrText xml:space="preserve">CITATION Gov239 \l 1033 </w:instrText>
          </w:r>
          <w:r w:rsidR="007874F8">
            <w:rPr>
              <w:rFonts w:eastAsia="Times New Roman"/>
              <w:szCs w:val="24"/>
            </w:rPr>
            <w:fldChar w:fldCharType="separate"/>
          </w:r>
          <w:r w:rsidR="007874F8">
            <w:rPr>
              <w:rFonts w:eastAsia="Times New Roman"/>
              <w:noProof/>
              <w:szCs w:val="24"/>
              <w:lang w:val="en-US"/>
            </w:rPr>
            <w:t xml:space="preserve"> </w:t>
          </w:r>
          <w:r w:rsidR="007874F8" w:rsidRPr="007874F8">
            <w:rPr>
              <w:rFonts w:eastAsia="Times New Roman"/>
              <w:noProof/>
              <w:szCs w:val="24"/>
              <w:lang w:val="en-US"/>
            </w:rPr>
            <w:t>(GOV.UK, 2023)</w:t>
          </w:r>
          <w:r w:rsidR="007874F8">
            <w:rPr>
              <w:rFonts w:eastAsia="Times New Roman"/>
              <w:szCs w:val="24"/>
            </w:rPr>
            <w:fldChar w:fldCharType="end"/>
          </w:r>
        </w:sdtContent>
      </w:sdt>
      <w:r w:rsidRPr="007874F8">
        <w:rPr>
          <w:rFonts w:eastAsia="Times New Roman"/>
          <w:szCs w:val="24"/>
        </w:rPr>
        <w:t xml:space="preserve">. </w:t>
      </w:r>
      <w:r w:rsidRPr="007874F8">
        <w:rPr>
          <w:rFonts w:eastAsia="Times New Roman"/>
          <w:b/>
          <w:szCs w:val="24"/>
        </w:rPr>
        <w:t xml:space="preserve"> </w:t>
      </w:r>
    </w:p>
    <w:p w14:paraId="2D4052B5" w14:textId="77777777" w:rsidR="00EB42E0" w:rsidRPr="007874F8" w:rsidRDefault="00453DFD" w:rsidP="007874F8">
      <w:pPr>
        <w:shd w:val="clear" w:color="auto" w:fill="FFFFFF"/>
        <w:spacing w:line="360" w:lineRule="auto"/>
        <w:rPr>
          <w:rFonts w:eastAsia="Times New Roman"/>
          <w:b/>
          <w:szCs w:val="24"/>
        </w:rPr>
      </w:pPr>
      <w:r w:rsidRPr="007874F8">
        <w:rPr>
          <w:rFonts w:eastAsia="Times New Roman"/>
          <w:b/>
          <w:szCs w:val="24"/>
        </w:rPr>
        <w:t>Emission of Greenhouse Gas</w:t>
      </w:r>
    </w:p>
    <w:p w14:paraId="17B1C53E" w14:textId="77777777" w:rsidR="00EB42E0" w:rsidRPr="007874F8" w:rsidRDefault="00453DFD" w:rsidP="007874F8">
      <w:pPr>
        <w:shd w:val="clear" w:color="auto" w:fill="FFFFFF"/>
        <w:spacing w:line="360" w:lineRule="auto"/>
        <w:rPr>
          <w:rFonts w:eastAsia="Times New Roman"/>
          <w:szCs w:val="24"/>
        </w:rPr>
      </w:pPr>
      <w:r w:rsidRPr="007874F8">
        <w:rPr>
          <w:rFonts w:eastAsia="Times New Roman"/>
          <w:szCs w:val="24"/>
        </w:rPr>
        <w:lastRenderedPageBreak/>
        <w:t xml:space="preserve">Different vehicles on the road have also contributed to high level of GHG emissions. </w:t>
      </w:r>
    </w:p>
    <w:p w14:paraId="19E8AD0C" w14:textId="77777777" w:rsidR="00EB42E0" w:rsidRPr="007874F8" w:rsidRDefault="00453DFD" w:rsidP="007874F8">
      <w:pPr>
        <w:shd w:val="clear" w:color="auto" w:fill="FFFFFF"/>
        <w:spacing w:line="360" w:lineRule="auto"/>
        <w:jc w:val="center"/>
        <w:rPr>
          <w:rFonts w:eastAsia="Times New Roman"/>
          <w:szCs w:val="24"/>
        </w:rPr>
      </w:pPr>
      <w:r w:rsidRPr="007874F8">
        <w:rPr>
          <w:rFonts w:eastAsia="Times New Roman"/>
          <w:noProof/>
          <w:szCs w:val="24"/>
        </w:rPr>
        <w:drawing>
          <wp:inline distT="114300" distB="114300" distL="114300" distR="114300" wp14:anchorId="0CD6373D" wp14:editId="1111D8A2">
            <wp:extent cx="4294909" cy="2680855"/>
            <wp:effectExtent l="0" t="0" r="0" b="5715"/>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1"/>
                    <a:stretch>
                      <a:fillRect/>
                    </a:stretch>
                  </pic:blipFill>
                  <pic:spPr>
                    <a:xfrm>
                      <a:off x="0" y="0"/>
                      <a:ext cx="4302435" cy="2685553"/>
                    </a:xfrm>
                    <a:prstGeom prst="rect">
                      <a:avLst/>
                    </a:prstGeom>
                  </pic:spPr>
                </pic:pic>
              </a:graphicData>
            </a:graphic>
          </wp:inline>
        </w:drawing>
      </w:r>
    </w:p>
    <w:p w14:paraId="0E4370D1" w14:textId="77777777" w:rsidR="00EB42E0" w:rsidRPr="00B66B67" w:rsidRDefault="00453DFD" w:rsidP="007874F8">
      <w:pPr>
        <w:shd w:val="clear" w:color="auto" w:fill="FFFFFF"/>
        <w:spacing w:line="360" w:lineRule="auto"/>
        <w:jc w:val="center"/>
        <w:rPr>
          <w:rFonts w:eastAsia="Times New Roman"/>
          <w:b/>
          <w:bCs/>
          <w:szCs w:val="24"/>
        </w:rPr>
      </w:pPr>
      <w:r w:rsidRPr="00B66B67">
        <w:rPr>
          <w:rFonts w:eastAsia="Times New Roman"/>
          <w:b/>
          <w:bCs/>
          <w:szCs w:val="24"/>
        </w:rPr>
        <w:t>Figure:  GHG emission from Road Transportation</w:t>
      </w:r>
    </w:p>
    <w:p w14:paraId="4C4BB208" w14:textId="77777777" w:rsidR="00EB42E0" w:rsidRPr="007874F8" w:rsidRDefault="007874F8" w:rsidP="007874F8">
      <w:pPr>
        <w:shd w:val="clear" w:color="auto" w:fill="FFFFFF"/>
        <w:spacing w:line="360" w:lineRule="auto"/>
        <w:jc w:val="center"/>
        <w:rPr>
          <w:rFonts w:eastAsia="Times New Roman"/>
          <w:szCs w:val="24"/>
        </w:rPr>
      </w:pPr>
      <w:r w:rsidRPr="007874F8">
        <w:rPr>
          <w:rFonts w:eastAsia="Times New Roman"/>
          <w:szCs w:val="24"/>
        </w:rPr>
        <w:t>Source:</w:t>
      </w:r>
      <w:sdt>
        <w:sdtPr>
          <w:rPr>
            <w:rFonts w:eastAsia="Times New Roman"/>
            <w:szCs w:val="24"/>
          </w:rPr>
          <w:id w:val="940104244"/>
          <w:citation/>
        </w:sdtPr>
        <w:sdtEndPr/>
        <w:sdtContent>
          <w:r>
            <w:rPr>
              <w:rFonts w:eastAsia="Times New Roman"/>
              <w:szCs w:val="24"/>
            </w:rPr>
            <w:fldChar w:fldCharType="begin"/>
          </w:r>
          <w:r>
            <w:rPr>
              <w:rFonts w:eastAsia="Times New Roman"/>
              <w:szCs w:val="24"/>
              <w:lang w:val="en-US"/>
            </w:rPr>
            <w:instrText xml:space="preserve"> CITATION Sta24109 \l 1033 </w:instrText>
          </w:r>
          <w:r>
            <w:rPr>
              <w:rFonts w:eastAsia="Times New Roman"/>
              <w:szCs w:val="24"/>
            </w:rPr>
            <w:fldChar w:fldCharType="separate"/>
          </w:r>
          <w:r>
            <w:rPr>
              <w:rFonts w:eastAsia="Times New Roman"/>
              <w:noProof/>
              <w:szCs w:val="24"/>
              <w:lang w:val="en-US"/>
            </w:rPr>
            <w:t xml:space="preserve"> </w:t>
          </w:r>
          <w:r w:rsidRPr="007874F8">
            <w:rPr>
              <w:rFonts w:eastAsia="Times New Roman"/>
              <w:noProof/>
              <w:szCs w:val="24"/>
              <w:lang w:val="en-US"/>
            </w:rPr>
            <w:t>(Statista, 2024)</w:t>
          </w:r>
          <w:r>
            <w:rPr>
              <w:rFonts w:eastAsia="Times New Roman"/>
              <w:szCs w:val="24"/>
            </w:rPr>
            <w:fldChar w:fldCharType="end"/>
          </w:r>
        </w:sdtContent>
      </w:sdt>
    </w:p>
    <w:p w14:paraId="0EF9A7EA" w14:textId="77777777" w:rsidR="00EB42E0" w:rsidRPr="007874F8" w:rsidRDefault="00453DFD" w:rsidP="007874F8">
      <w:pPr>
        <w:shd w:val="clear" w:color="auto" w:fill="FFFFFF"/>
        <w:spacing w:line="360" w:lineRule="auto"/>
        <w:rPr>
          <w:rFonts w:eastAsia="Times New Roman"/>
          <w:szCs w:val="24"/>
        </w:rPr>
      </w:pPr>
      <w:r w:rsidRPr="007874F8">
        <w:rPr>
          <w:rFonts w:eastAsia="Times New Roman"/>
          <w:szCs w:val="24"/>
        </w:rPr>
        <w:t>The above figure revealed that despite the sharp decline in GHG emissions in 2020, GHG emissions from vehicles plying on the road have been increasing. Additionally, this has become a cause of concern. The main rationale behind this argument is stated with the fact that GHG emissions have significantly contributed to the risk of climate change. The environmental impact of high GHG is considerably adverse in nature. Therefore, this can be said that in the wake of this persisting issue which has been on the r</w:t>
      </w:r>
      <w:r w:rsidRPr="007874F8">
        <w:rPr>
          <w:rFonts w:eastAsia="Times New Roman"/>
          <w:szCs w:val="24"/>
        </w:rPr>
        <w:t xml:space="preserve">ise due to the GHG emissions from the </w:t>
      </w:r>
      <w:r w:rsidR="007874F8" w:rsidRPr="007874F8">
        <w:rPr>
          <w:rFonts w:eastAsia="Times New Roman"/>
          <w:szCs w:val="24"/>
        </w:rPr>
        <w:t>road-based</w:t>
      </w:r>
      <w:r w:rsidRPr="007874F8">
        <w:rPr>
          <w:rFonts w:eastAsia="Times New Roman"/>
          <w:szCs w:val="24"/>
        </w:rPr>
        <w:t xml:space="preserve"> vehicles, it would be imperative for the stakeholders concerned in the industry to take appropriate calls for mitigating the strategy (</w:t>
      </w:r>
      <w:r w:rsidRPr="007874F8">
        <w:rPr>
          <w:rFonts w:eastAsia="Times New Roman"/>
          <w:szCs w:val="24"/>
          <w:highlight w:val="white"/>
        </w:rPr>
        <w:t>Hren et al., 2023</w:t>
      </w:r>
      <w:r w:rsidRPr="007874F8">
        <w:rPr>
          <w:rFonts w:eastAsia="Times New Roman"/>
          <w:szCs w:val="24"/>
        </w:rPr>
        <w:t xml:space="preserve">). Apparently, the climate emergency has become one of the core challenges in the present context due to rising GHG emission from the different types of vehicles on the road. </w:t>
      </w:r>
    </w:p>
    <w:p w14:paraId="1AAB68AB" w14:textId="77777777" w:rsidR="00EB42E0" w:rsidRPr="007874F8" w:rsidRDefault="00453DFD" w:rsidP="007874F8">
      <w:pPr>
        <w:shd w:val="clear" w:color="auto" w:fill="FFFFFF"/>
        <w:spacing w:line="360" w:lineRule="auto"/>
        <w:rPr>
          <w:rFonts w:eastAsia="Times New Roman"/>
          <w:szCs w:val="24"/>
        </w:rPr>
      </w:pPr>
      <w:r w:rsidRPr="007874F8">
        <w:rPr>
          <w:rFonts w:eastAsia="Times New Roman"/>
          <w:b/>
          <w:szCs w:val="24"/>
        </w:rPr>
        <w:t xml:space="preserve">Fatal road accidents </w:t>
      </w:r>
    </w:p>
    <w:p w14:paraId="3CDB257D" w14:textId="77777777" w:rsidR="00EB42E0" w:rsidRPr="007874F8" w:rsidRDefault="00453DFD" w:rsidP="007874F8">
      <w:pPr>
        <w:shd w:val="clear" w:color="auto" w:fill="FFFFFF"/>
        <w:spacing w:line="360" w:lineRule="auto"/>
        <w:rPr>
          <w:rFonts w:eastAsia="Times New Roman"/>
          <w:szCs w:val="24"/>
        </w:rPr>
      </w:pPr>
      <w:r w:rsidRPr="007874F8">
        <w:rPr>
          <w:rFonts w:eastAsia="Times New Roman"/>
          <w:szCs w:val="24"/>
        </w:rPr>
        <w:t xml:space="preserve">This mode associated with transportation has also negatively impacted the society and community. Vehicles plying on the roads with the purpose of reaching remote areas of tourist locations have met with an accident. Notably, some of these </w:t>
      </w:r>
      <w:r w:rsidR="007874F8" w:rsidRPr="007874F8">
        <w:rPr>
          <w:rFonts w:eastAsia="Times New Roman"/>
          <w:szCs w:val="24"/>
        </w:rPr>
        <w:t>road-based</w:t>
      </w:r>
      <w:r w:rsidRPr="007874F8">
        <w:rPr>
          <w:rFonts w:eastAsia="Times New Roman"/>
          <w:szCs w:val="24"/>
        </w:rPr>
        <w:t xml:space="preserve"> accidents are fatal in nature which leads to the death of the tourists. In addition, due to the vehicles on the road, local communities adjacent to a tourist spot face the challenge of high </w:t>
      </w:r>
      <w:r w:rsidR="007874F8" w:rsidRPr="007874F8">
        <w:rPr>
          <w:rFonts w:eastAsia="Times New Roman"/>
          <w:szCs w:val="24"/>
        </w:rPr>
        <w:t>noise-</w:t>
      </w:r>
      <w:r w:rsidR="007874F8" w:rsidRPr="007874F8">
        <w:rPr>
          <w:rFonts w:eastAsia="Times New Roman"/>
          <w:szCs w:val="24"/>
        </w:rPr>
        <w:lastRenderedPageBreak/>
        <w:t>based</w:t>
      </w:r>
      <w:r w:rsidRPr="007874F8">
        <w:rPr>
          <w:rFonts w:eastAsia="Times New Roman"/>
          <w:szCs w:val="24"/>
        </w:rPr>
        <w:t xml:space="preserve"> pollution (</w:t>
      </w:r>
      <w:r w:rsidRPr="007874F8">
        <w:rPr>
          <w:rFonts w:eastAsia="Times New Roman"/>
          <w:szCs w:val="24"/>
          <w:highlight w:val="white"/>
        </w:rPr>
        <w:t>Leach et al., 2020</w:t>
      </w:r>
      <w:r w:rsidRPr="007874F8">
        <w:rPr>
          <w:rFonts w:eastAsia="Times New Roman"/>
          <w:szCs w:val="24"/>
        </w:rPr>
        <w:t>). Thus, this decreased the quality of life of local communities.</w:t>
      </w:r>
    </w:p>
    <w:p w14:paraId="3E39FD2F" w14:textId="77777777" w:rsidR="00EB42E0" w:rsidRPr="007874F8" w:rsidRDefault="007874F8" w:rsidP="00722351">
      <w:pPr>
        <w:pStyle w:val="Heading1"/>
        <w:spacing w:after="0"/>
      </w:pPr>
      <w:bookmarkStart w:id="3" w:name="_Toc188709979"/>
      <w:r w:rsidRPr="007874F8">
        <w:t>Improvement and plausible solutions</w:t>
      </w:r>
      <w:bookmarkEnd w:id="3"/>
      <w:r w:rsidRPr="007874F8">
        <w:t xml:space="preserve"> </w:t>
      </w:r>
    </w:p>
    <w:p w14:paraId="51B2C692" w14:textId="77777777" w:rsidR="00EB42E0" w:rsidRPr="007874F8" w:rsidRDefault="00453DFD" w:rsidP="007874F8">
      <w:pPr>
        <w:shd w:val="clear" w:color="auto" w:fill="FFFFFF"/>
        <w:spacing w:line="360" w:lineRule="auto"/>
        <w:rPr>
          <w:rFonts w:eastAsia="Times New Roman"/>
          <w:szCs w:val="24"/>
        </w:rPr>
      </w:pPr>
      <w:r w:rsidRPr="007874F8">
        <w:rPr>
          <w:rFonts w:eastAsia="Times New Roman"/>
          <w:szCs w:val="24"/>
        </w:rPr>
        <w:t>There are certain plausible solutions that can be undertaken for improving this particular mode of transportation.</w:t>
      </w:r>
    </w:p>
    <w:p w14:paraId="5278A85A" w14:textId="77777777" w:rsidR="00EB42E0" w:rsidRPr="007874F8" w:rsidRDefault="00453DFD" w:rsidP="007874F8">
      <w:pPr>
        <w:shd w:val="clear" w:color="auto" w:fill="FFFFFF"/>
        <w:spacing w:line="360" w:lineRule="auto"/>
        <w:rPr>
          <w:rFonts w:eastAsia="Times New Roman"/>
          <w:b/>
          <w:szCs w:val="24"/>
        </w:rPr>
      </w:pPr>
      <w:r w:rsidRPr="007874F8">
        <w:rPr>
          <w:rFonts w:eastAsia="Times New Roman"/>
          <w:b/>
          <w:szCs w:val="24"/>
        </w:rPr>
        <w:t xml:space="preserve">Leveraging technology in fleet system and management </w:t>
      </w:r>
    </w:p>
    <w:p w14:paraId="79DF7250" w14:textId="77777777" w:rsidR="00EB42E0" w:rsidRPr="007874F8" w:rsidRDefault="00453DFD" w:rsidP="007874F8">
      <w:pPr>
        <w:shd w:val="clear" w:color="auto" w:fill="FFFFFF"/>
        <w:spacing w:line="360" w:lineRule="auto"/>
        <w:rPr>
          <w:rFonts w:eastAsia="Times New Roman"/>
          <w:szCs w:val="24"/>
        </w:rPr>
      </w:pPr>
      <w:r w:rsidRPr="007874F8">
        <w:rPr>
          <w:rFonts w:eastAsia="Times New Roman"/>
          <w:szCs w:val="24"/>
        </w:rPr>
        <w:t>The integration of technology in fleet management and systems has become the need of the hour in the wake of the current challenges being reported (</w:t>
      </w:r>
      <w:r w:rsidRPr="007874F8">
        <w:rPr>
          <w:rFonts w:eastAsia="Times New Roman"/>
          <w:szCs w:val="24"/>
          <w:highlight w:val="white"/>
        </w:rPr>
        <w:t>Mariani and Baggio, 2022</w:t>
      </w:r>
      <w:r w:rsidRPr="007874F8">
        <w:rPr>
          <w:rFonts w:eastAsia="Times New Roman"/>
          <w:szCs w:val="24"/>
        </w:rPr>
        <w:t xml:space="preserve">). This can be said that the integration of this type of system will be beneficial </w:t>
      </w:r>
      <w:r w:rsidR="007874F8" w:rsidRPr="007874F8">
        <w:rPr>
          <w:rFonts w:eastAsia="Times New Roman"/>
          <w:szCs w:val="24"/>
        </w:rPr>
        <w:t>for reducing</w:t>
      </w:r>
      <w:r w:rsidRPr="007874F8">
        <w:rPr>
          <w:rFonts w:eastAsia="Times New Roman"/>
          <w:szCs w:val="24"/>
        </w:rPr>
        <w:t xml:space="preserve"> the consumption of fuel and decreasing the GHG emission (</w:t>
      </w:r>
      <w:proofErr w:type="spellStart"/>
      <w:r w:rsidRPr="007874F8">
        <w:rPr>
          <w:rFonts w:eastAsia="Times New Roman"/>
          <w:szCs w:val="24"/>
          <w:highlight w:val="white"/>
        </w:rPr>
        <w:t>Kılıçhan</w:t>
      </w:r>
      <w:proofErr w:type="spellEnd"/>
      <w:r w:rsidRPr="007874F8">
        <w:rPr>
          <w:rFonts w:eastAsia="Times New Roman"/>
          <w:szCs w:val="24"/>
          <w:highlight w:val="white"/>
        </w:rPr>
        <w:t xml:space="preserve"> and Yılmaz, 2020</w:t>
      </w:r>
      <w:r w:rsidRPr="007874F8">
        <w:rPr>
          <w:rFonts w:eastAsia="Times New Roman"/>
          <w:szCs w:val="24"/>
        </w:rPr>
        <w:t>). In view of the challenges and adverse impacts associated with road transports, this has become essential for adopting this specific system. Large industry players such as Hilton, IHG are mulling over to leverage this system for enhancing efficiency. Furthermore, the use of this system is also cost effectiv</w:t>
      </w:r>
      <w:r w:rsidRPr="007874F8">
        <w:rPr>
          <w:rFonts w:eastAsia="Times New Roman"/>
          <w:szCs w:val="24"/>
        </w:rPr>
        <w:t xml:space="preserve">e and realistic. </w:t>
      </w:r>
    </w:p>
    <w:p w14:paraId="0C315D4E" w14:textId="77777777" w:rsidR="00EB42E0" w:rsidRPr="007874F8" w:rsidRDefault="00453DFD" w:rsidP="007874F8">
      <w:pPr>
        <w:shd w:val="clear" w:color="auto" w:fill="FFFFFF"/>
        <w:spacing w:line="360" w:lineRule="auto"/>
        <w:rPr>
          <w:rFonts w:eastAsia="Times New Roman"/>
          <w:b/>
          <w:szCs w:val="24"/>
        </w:rPr>
      </w:pPr>
      <w:r w:rsidRPr="007874F8">
        <w:rPr>
          <w:rFonts w:eastAsia="Times New Roman"/>
          <w:b/>
          <w:szCs w:val="24"/>
        </w:rPr>
        <w:t xml:space="preserve">Training and </w:t>
      </w:r>
      <w:proofErr w:type="spellStart"/>
      <w:r w:rsidRPr="007874F8">
        <w:rPr>
          <w:rFonts w:eastAsia="Times New Roman"/>
          <w:b/>
          <w:szCs w:val="24"/>
        </w:rPr>
        <w:t>sensitising</w:t>
      </w:r>
      <w:proofErr w:type="spellEnd"/>
      <w:r w:rsidRPr="007874F8">
        <w:rPr>
          <w:rFonts w:eastAsia="Times New Roman"/>
          <w:b/>
          <w:szCs w:val="24"/>
        </w:rPr>
        <w:t xml:space="preserve"> drivers </w:t>
      </w:r>
    </w:p>
    <w:p w14:paraId="5CD51EB9" w14:textId="77777777" w:rsidR="00EB42E0" w:rsidRPr="007874F8" w:rsidRDefault="00453DFD" w:rsidP="007874F8">
      <w:pPr>
        <w:shd w:val="clear" w:color="auto" w:fill="FFFFFF"/>
        <w:spacing w:line="360" w:lineRule="auto"/>
        <w:rPr>
          <w:rFonts w:eastAsia="Times New Roman"/>
          <w:szCs w:val="24"/>
        </w:rPr>
      </w:pPr>
      <w:r w:rsidRPr="007874F8">
        <w:rPr>
          <w:rFonts w:eastAsia="Times New Roman"/>
          <w:szCs w:val="24"/>
        </w:rPr>
        <w:t xml:space="preserve">Training and </w:t>
      </w:r>
      <w:proofErr w:type="spellStart"/>
      <w:r w:rsidRPr="007874F8">
        <w:rPr>
          <w:rFonts w:eastAsia="Times New Roman"/>
          <w:szCs w:val="24"/>
        </w:rPr>
        <w:t>sensitising</w:t>
      </w:r>
      <w:proofErr w:type="spellEnd"/>
      <w:r w:rsidRPr="007874F8">
        <w:rPr>
          <w:rFonts w:eastAsia="Times New Roman"/>
          <w:szCs w:val="24"/>
        </w:rPr>
        <w:t xml:space="preserve"> drivers for responsible driving on the road while ferrying the guests and tourists have also become the need at the present </w:t>
      </w:r>
      <w:r w:rsidR="00722351" w:rsidRPr="007874F8">
        <w:rPr>
          <w:rFonts w:eastAsia="Times New Roman"/>
          <w:szCs w:val="24"/>
        </w:rPr>
        <w:t>juncture. Given</w:t>
      </w:r>
      <w:r w:rsidRPr="007874F8">
        <w:rPr>
          <w:rFonts w:eastAsia="Times New Roman"/>
          <w:szCs w:val="24"/>
        </w:rPr>
        <w:t xml:space="preserve"> the high accident cases reported, safety training and </w:t>
      </w:r>
      <w:proofErr w:type="spellStart"/>
      <w:r w:rsidRPr="007874F8">
        <w:rPr>
          <w:rFonts w:eastAsia="Times New Roman"/>
          <w:szCs w:val="24"/>
        </w:rPr>
        <w:t>sensitising</w:t>
      </w:r>
      <w:proofErr w:type="spellEnd"/>
      <w:r w:rsidRPr="007874F8">
        <w:rPr>
          <w:rFonts w:eastAsia="Times New Roman"/>
          <w:szCs w:val="24"/>
        </w:rPr>
        <w:t xml:space="preserve"> efforts to driver would be meaningful and beneficial for the transportation industry (</w:t>
      </w:r>
      <w:proofErr w:type="spellStart"/>
      <w:r w:rsidRPr="007874F8">
        <w:rPr>
          <w:rFonts w:eastAsia="Times New Roman"/>
          <w:szCs w:val="24"/>
          <w:highlight w:val="white"/>
        </w:rPr>
        <w:t>Davahli</w:t>
      </w:r>
      <w:proofErr w:type="spellEnd"/>
      <w:r w:rsidRPr="007874F8">
        <w:rPr>
          <w:rFonts w:eastAsia="Times New Roman"/>
          <w:szCs w:val="24"/>
          <w:highlight w:val="white"/>
        </w:rPr>
        <w:t xml:space="preserve"> et al., 2020</w:t>
      </w:r>
      <w:r w:rsidRPr="007874F8">
        <w:rPr>
          <w:rFonts w:eastAsia="Times New Roman"/>
          <w:szCs w:val="24"/>
        </w:rPr>
        <w:t xml:space="preserve">). Evidently, </w:t>
      </w:r>
      <w:proofErr w:type="spellStart"/>
      <w:r w:rsidRPr="007874F8">
        <w:rPr>
          <w:rFonts w:eastAsia="Times New Roman"/>
          <w:szCs w:val="24"/>
        </w:rPr>
        <w:t>sensitising</w:t>
      </w:r>
      <w:proofErr w:type="spellEnd"/>
      <w:r w:rsidRPr="007874F8">
        <w:rPr>
          <w:rFonts w:eastAsia="Times New Roman"/>
          <w:szCs w:val="24"/>
        </w:rPr>
        <w:t xml:space="preserve"> drivers would help mitigate the fatal road accidents and fosters the quality of life for the local community. With this, this adverse impact of </w:t>
      </w:r>
      <w:r w:rsidR="007874F8" w:rsidRPr="007874F8">
        <w:rPr>
          <w:rFonts w:eastAsia="Times New Roman"/>
          <w:szCs w:val="24"/>
        </w:rPr>
        <w:t>road-based</w:t>
      </w:r>
      <w:r w:rsidRPr="007874F8">
        <w:rPr>
          <w:rFonts w:eastAsia="Times New Roman"/>
          <w:szCs w:val="24"/>
        </w:rPr>
        <w:t xml:space="preserve"> accidents can be c</w:t>
      </w:r>
      <w:r w:rsidRPr="007874F8">
        <w:rPr>
          <w:rFonts w:eastAsia="Times New Roman"/>
          <w:szCs w:val="24"/>
        </w:rPr>
        <w:t xml:space="preserve">urtailed. Additionally, adopting this measure is immensely cost effective and has positive implications. </w:t>
      </w:r>
    </w:p>
    <w:p w14:paraId="7708918B" w14:textId="77777777" w:rsidR="00EB42E0" w:rsidRPr="007874F8" w:rsidRDefault="00453DFD" w:rsidP="007874F8">
      <w:pPr>
        <w:shd w:val="clear" w:color="auto" w:fill="FFFFFF"/>
        <w:spacing w:line="360" w:lineRule="auto"/>
        <w:rPr>
          <w:rFonts w:eastAsia="Times New Roman"/>
          <w:b/>
          <w:szCs w:val="24"/>
        </w:rPr>
      </w:pPr>
      <w:r w:rsidRPr="007874F8">
        <w:rPr>
          <w:rFonts w:eastAsia="Times New Roman"/>
          <w:b/>
          <w:szCs w:val="24"/>
        </w:rPr>
        <w:t xml:space="preserve">Embracing </w:t>
      </w:r>
      <w:r w:rsidR="007874F8" w:rsidRPr="007874F8">
        <w:rPr>
          <w:rFonts w:eastAsia="Times New Roman"/>
          <w:b/>
          <w:szCs w:val="24"/>
        </w:rPr>
        <w:t>eco-friendly</w:t>
      </w:r>
      <w:r w:rsidRPr="007874F8">
        <w:rPr>
          <w:rFonts w:eastAsia="Times New Roman"/>
          <w:b/>
          <w:szCs w:val="24"/>
        </w:rPr>
        <w:t xml:space="preserve"> transportation </w:t>
      </w:r>
    </w:p>
    <w:p w14:paraId="1EC488BE" w14:textId="77777777" w:rsidR="00EB42E0" w:rsidRPr="007874F8" w:rsidRDefault="00453DFD" w:rsidP="007874F8">
      <w:pPr>
        <w:shd w:val="clear" w:color="auto" w:fill="FFFFFF"/>
        <w:spacing w:line="360" w:lineRule="auto"/>
        <w:rPr>
          <w:rFonts w:eastAsia="Times New Roman"/>
          <w:szCs w:val="24"/>
        </w:rPr>
      </w:pPr>
      <w:r w:rsidRPr="007874F8">
        <w:rPr>
          <w:rFonts w:eastAsia="Times New Roman"/>
          <w:szCs w:val="24"/>
        </w:rPr>
        <w:t>Since the use of the different types of vehicles has resulted in increasing the level of air pollution, this has become significant for the company to embrace eco-friendly measures such as introducing the EVs and hybrid vehicles. Significantly, the introduction of EVs is needed since EVs run on electricity and do not require fuel. Notably, Integration of EVs has become a relevant choice for accelerating green mobility. Industry players in the tourism and hospitality sector have been integrating the EVs as p</w:t>
      </w:r>
      <w:r w:rsidRPr="007874F8">
        <w:rPr>
          <w:rFonts w:eastAsia="Times New Roman"/>
          <w:szCs w:val="24"/>
        </w:rPr>
        <w:t xml:space="preserve">art of green mobility </w:t>
      </w:r>
      <w:r w:rsidRPr="007874F8">
        <w:rPr>
          <w:rFonts w:eastAsia="Times New Roman"/>
          <w:szCs w:val="24"/>
        </w:rPr>
        <w:lastRenderedPageBreak/>
        <w:t>(</w:t>
      </w:r>
      <w:proofErr w:type="spellStart"/>
      <w:r w:rsidRPr="007874F8">
        <w:rPr>
          <w:rFonts w:eastAsia="Times New Roman"/>
          <w:szCs w:val="24"/>
          <w:highlight w:val="white"/>
        </w:rPr>
        <w:t>Mavrin</w:t>
      </w:r>
      <w:proofErr w:type="spellEnd"/>
      <w:r w:rsidRPr="007874F8">
        <w:rPr>
          <w:rFonts w:eastAsia="Times New Roman"/>
          <w:szCs w:val="24"/>
          <w:highlight w:val="white"/>
        </w:rPr>
        <w:t xml:space="preserve"> et al., 2020</w:t>
      </w:r>
      <w:r w:rsidRPr="007874F8">
        <w:rPr>
          <w:rFonts w:eastAsia="Times New Roman"/>
          <w:szCs w:val="24"/>
        </w:rPr>
        <w:t>). To improve the challenges of emission of GHG and particulate matters, EVs as part of sustainable transportation have become the firm choice. Even though the use of EVs requires additional cost expenditure, the integration provides benefits in curbing the environmental damage.</w:t>
      </w:r>
    </w:p>
    <w:p w14:paraId="74BEB59D" w14:textId="77777777" w:rsidR="00EB42E0" w:rsidRPr="007874F8" w:rsidRDefault="00453DFD" w:rsidP="007874F8">
      <w:pPr>
        <w:shd w:val="clear" w:color="auto" w:fill="FFFFFF"/>
        <w:spacing w:line="360" w:lineRule="auto"/>
        <w:rPr>
          <w:rFonts w:eastAsia="Times New Roman"/>
          <w:b/>
          <w:szCs w:val="24"/>
        </w:rPr>
      </w:pPr>
      <w:r w:rsidRPr="007874F8">
        <w:rPr>
          <w:rFonts w:eastAsia="Times New Roman"/>
          <w:b/>
          <w:szCs w:val="24"/>
        </w:rPr>
        <w:t xml:space="preserve">Strict compliance of regulation </w:t>
      </w:r>
    </w:p>
    <w:p w14:paraId="534A4B02" w14:textId="77777777" w:rsidR="00B66B67" w:rsidRDefault="00453DFD" w:rsidP="007874F8">
      <w:pPr>
        <w:shd w:val="clear" w:color="auto" w:fill="FFFFFF"/>
        <w:spacing w:line="360" w:lineRule="auto"/>
        <w:rPr>
          <w:rFonts w:eastAsia="Times New Roman"/>
          <w:szCs w:val="24"/>
        </w:rPr>
      </w:pPr>
      <w:r w:rsidRPr="007874F8">
        <w:rPr>
          <w:rFonts w:eastAsia="Times New Roman"/>
          <w:szCs w:val="24"/>
        </w:rPr>
        <w:t>Hospitality sector is required to have a strict compliance of each of the enacted and framed regulations covered under the environmental laws. Strict compliance of regulations prevents the companies in the sector from indulging themselves in unfair practices and avoiding regulations (</w:t>
      </w:r>
      <w:proofErr w:type="spellStart"/>
      <w:r w:rsidRPr="007874F8">
        <w:rPr>
          <w:rFonts w:eastAsia="Times New Roman"/>
          <w:szCs w:val="24"/>
          <w:highlight w:val="white"/>
        </w:rPr>
        <w:t>Kopelias</w:t>
      </w:r>
      <w:proofErr w:type="spellEnd"/>
      <w:r w:rsidRPr="007874F8">
        <w:rPr>
          <w:rFonts w:eastAsia="Times New Roman"/>
          <w:szCs w:val="24"/>
          <w:highlight w:val="white"/>
        </w:rPr>
        <w:t xml:space="preserve"> et al., 2020</w:t>
      </w:r>
      <w:r w:rsidRPr="007874F8">
        <w:rPr>
          <w:rFonts w:eastAsia="Times New Roman"/>
          <w:szCs w:val="24"/>
        </w:rPr>
        <w:t xml:space="preserve">). The UK has enacted the environment act 2021 for protecting the environment. Therefore, companies operating their businesses in the tourism industry require strict compliance for each regulation which has been framed. This helps prevent the damages caused to the environment. </w:t>
      </w:r>
    </w:p>
    <w:p w14:paraId="642C790C" w14:textId="77777777" w:rsidR="00B66B67" w:rsidRDefault="00B66B67">
      <w:pPr>
        <w:spacing w:line="276" w:lineRule="auto"/>
        <w:jc w:val="left"/>
        <w:rPr>
          <w:rFonts w:eastAsia="Times New Roman"/>
          <w:szCs w:val="24"/>
        </w:rPr>
      </w:pPr>
      <w:r>
        <w:rPr>
          <w:rFonts w:eastAsia="Times New Roman"/>
          <w:szCs w:val="24"/>
        </w:rPr>
        <w:br w:type="page"/>
      </w:r>
    </w:p>
    <w:p w14:paraId="192C9BBA" w14:textId="77777777" w:rsidR="00B66B67" w:rsidRDefault="00B66B67" w:rsidP="00722351">
      <w:pPr>
        <w:pStyle w:val="Heading1"/>
        <w:spacing w:after="0"/>
      </w:pPr>
      <w:bookmarkStart w:id="4" w:name="_Toc188709980"/>
      <w:r>
        <w:lastRenderedPageBreak/>
        <w:t>Benefits of improvement on the environment</w:t>
      </w:r>
      <w:bookmarkEnd w:id="4"/>
      <w:r>
        <w:t xml:space="preserve"> </w:t>
      </w:r>
    </w:p>
    <w:p w14:paraId="5F5EE44B" w14:textId="77777777" w:rsidR="00B66B67" w:rsidRDefault="00B66B67" w:rsidP="00B66B67">
      <w:pPr>
        <w:spacing w:line="360" w:lineRule="auto"/>
      </w:pPr>
      <w:r>
        <w:rPr>
          <w:b/>
        </w:rPr>
        <w:t>Advantages of Fleet Management System</w:t>
      </w:r>
    </w:p>
    <w:p w14:paraId="5668F427" w14:textId="77777777" w:rsidR="00B66B67" w:rsidRDefault="00B66B67" w:rsidP="00B66B67">
      <w:pPr>
        <w:spacing w:line="360" w:lineRule="auto"/>
        <w:rPr>
          <w:u w:val="single"/>
        </w:rPr>
      </w:pPr>
      <w:r>
        <w:t xml:space="preserve">An improved system of fleet management can reduce fuel usage with data </w:t>
      </w:r>
      <w:proofErr w:type="spellStart"/>
      <w:r>
        <w:t>analysing</w:t>
      </w:r>
      <w:proofErr w:type="spellEnd"/>
      <w:r>
        <w:t xml:space="preserve"> and </w:t>
      </w:r>
      <w:proofErr w:type="spellStart"/>
      <w:r>
        <w:t>optimisation</w:t>
      </w:r>
      <w:proofErr w:type="spellEnd"/>
      <w:r>
        <w:t xml:space="preserve"> of routes. As such, the most efficient travel path is </w:t>
      </w:r>
      <w:proofErr w:type="spellStart"/>
      <w:r>
        <w:t>utilised</w:t>
      </w:r>
      <w:proofErr w:type="spellEnd"/>
      <w:r>
        <w:t xml:space="preserve"> and it in turn </w:t>
      </w:r>
      <w:proofErr w:type="spellStart"/>
      <w:r>
        <w:t>minimises</w:t>
      </w:r>
      <w:proofErr w:type="spellEnd"/>
      <w:r>
        <w:t xml:space="preserve"> unnecessary milage and consumption of energy. Therefore, the overconsumption of natural resources is reduced along with lowering levels of carbon emission (</w:t>
      </w:r>
      <w:proofErr w:type="spellStart"/>
      <w:r>
        <w:t>Kouridis</w:t>
      </w:r>
      <w:proofErr w:type="spellEnd"/>
      <w:r>
        <w:t xml:space="preserve"> and </w:t>
      </w:r>
      <w:proofErr w:type="spellStart"/>
      <w:r>
        <w:t>Vlachokostas</w:t>
      </w:r>
      <w:proofErr w:type="spellEnd"/>
      <w:r>
        <w:t xml:space="preserve">, 2022). Apart from this, the fleet management system ensures timely maintenance of vehicles in a scheduled manner along with monitoring of drivers’ </w:t>
      </w:r>
      <w:proofErr w:type="spellStart"/>
      <w:r>
        <w:t>behaviour</w:t>
      </w:r>
      <w:proofErr w:type="spellEnd"/>
      <w:r>
        <w:t xml:space="preserve"> in terms of speeding, drunk driving and so on. All of these approaches promote environmental sustainability in the context of road transport. This system allows automotive companies to operate their vehicles more efficiently thereby reducing the emission of greenhouse gases due to lower fuel consumption like petroleum and diesel</w:t>
      </w:r>
      <w:sdt>
        <w:sdtPr>
          <w:id w:val="899251532"/>
          <w:citation/>
        </w:sdtPr>
        <w:sdtEndPr/>
        <w:sdtContent>
          <w:r>
            <w:fldChar w:fldCharType="begin"/>
          </w:r>
          <w:r>
            <w:rPr>
              <w:lang w:val="en-US"/>
            </w:rPr>
            <w:instrText xml:space="preserve"> CITATION Tod22 \l 1033 </w:instrText>
          </w:r>
          <w:r>
            <w:fldChar w:fldCharType="separate"/>
          </w:r>
          <w:r>
            <w:rPr>
              <w:noProof/>
              <w:lang w:val="en-US"/>
            </w:rPr>
            <w:t xml:space="preserve"> </w:t>
          </w:r>
          <w:r w:rsidRPr="009B2EF6">
            <w:rPr>
              <w:noProof/>
              <w:lang w:val="en-US"/>
            </w:rPr>
            <w:t>(Ague, 2022)</w:t>
          </w:r>
          <w:r>
            <w:fldChar w:fldCharType="end"/>
          </w:r>
        </w:sdtContent>
      </w:sdt>
      <w:r>
        <w:t>.</w:t>
      </w:r>
    </w:p>
    <w:p w14:paraId="136B4D05" w14:textId="77777777" w:rsidR="00B66B67" w:rsidRDefault="00B66B67" w:rsidP="00B66B67">
      <w:pPr>
        <w:spacing w:line="360" w:lineRule="auto"/>
        <w:rPr>
          <w:b/>
        </w:rPr>
      </w:pPr>
      <w:r>
        <w:rPr>
          <w:b/>
        </w:rPr>
        <w:t>Merit of safety training to the drivers</w:t>
      </w:r>
    </w:p>
    <w:p w14:paraId="16766BEC" w14:textId="77777777" w:rsidR="00B66B67" w:rsidRDefault="00B66B67" w:rsidP="00B66B67">
      <w:pPr>
        <w:spacing w:line="360" w:lineRule="auto"/>
        <w:rPr>
          <w:u w:val="single"/>
        </w:rPr>
      </w:pPr>
      <w:r>
        <w:t xml:space="preserve">One of the most vital benefits of educating a driver about fuel-efficient driving habits is reduced carbon and energy emissions as a result of unnecessary acceleration and sudden brakes. This practice in turn helps to </w:t>
      </w:r>
      <w:proofErr w:type="spellStart"/>
      <w:r>
        <w:t>minimise</w:t>
      </w:r>
      <w:proofErr w:type="spellEnd"/>
      <w:r>
        <w:t xml:space="preserve"> the negative impact of accidents caused by risky driving </w:t>
      </w:r>
      <w:proofErr w:type="spellStart"/>
      <w:r>
        <w:t>behaviours</w:t>
      </w:r>
      <w:proofErr w:type="spellEnd"/>
      <w:r>
        <w:t xml:space="preserve"> on the environment. It ultimately contributes to cleaner air and a more sustainable transportation system. Thus, it is required for trainers to coach drivers in techniques like smooth acceleration, maintenance of consistent speed and anticipation of upcoming traffic situations (McLeod and Curtis, 2022). These measures can help to </w:t>
      </w:r>
      <w:proofErr w:type="spellStart"/>
      <w:r>
        <w:t>minimise</w:t>
      </w:r>
      <w:proofErr w:type="spellEnd"/>
      <w:r>
        <w:t xml:space="preserve"> unnecessary fuel usage and associated emissions. Also, proper safety training equips drivers to identify and avoid potential hazards such as oil spills due to accidents that further damage nature.</w:t>
      </w:r>
    </w:p>
    <w:p w14:paraId="5816EB90" w14:textId="77777777" w:rsidR="00B66B67" w:rsidRDefault="00B66B67" w:rsidP="00B66B67">
      <w:pPr>
        <w:spacing w:line="360" w:lineRule="auto"/>
        <w:rPr>
          <w:b/>
        </w:rPr>
      </w:pPr>
      <w:r>
        <w:rPr>
          <w:b/>
        </w:rPr>
        <w:t>The bonus of adopting an EV (electric vehicle)</w:t>
      </w:r>
    </w:p>
    <w:p w14:paraId="0257E150" w14:textId="77777777" w:rsidR="00B66B67" w:rsidRDefault="00B66B67" w:rsidP="00B66B67">
      <w:pPr>
        <w:spacing w:line="360" w:lineRule="auto"/>
        <w:rPr>
          <w:u w:val="single"/>
        </w:rPr>
      </w:pPr>
      <w:r>
        <w:t>EVs are the emerging trend in the sustainable transportation sector and they benefit the ecosystem due to reduced carbon emission, improved public health and reduced energy demand. With zero tailpipe emissions, EV users can reduce their carbon footprints in nature and these vehicles require less energy than petrol or diesel-run automobiles</w:t>
      </w:r>
      <w:sdt>
        <w:sdtPr>
          <w:id w:val="-2028248331"/>
          <w:citation/>
        </w:sdtPr>
        <w:sdtEndPr/>
        <w:sdtContent>
          <w:r>
            <w:fldChar w:fldCharType="begin"/>
          </w:r>
          <w:r>
            <w:rPr>
              <w:lang w:val="en-US"/>
            </w:rPr>
            <w:instrText xml:space="preserve"> CITATION Mar25 \l 1033 </w:instrText>
          </w:r>
          <w:r>
            <w:fldChar w:fldCharType="separate"/>
          </w:r>
          <w:r>
            <w:rPr>
              <w:noProof/>
              <w:lang w:val="en-US"/>
            </w:rPr>
            <w:t xml:space="preserve"> </w:t>
          </w:r>
          <w:r w:rsidRPr="009B2EF6">
            <w:rPr>
              <w:noProof/>
              <w:lang w:val="en-US"/>
            </w:rPr>
            <w:t>(Lawrence, 2025)</w:t>
          </w:r>
          <w:r>
            <w:fldChar w:fldCharType="end"/>
          </w:r>
        </w:sdtContent>
      </w:sdt>
      <w:r>
        <w:t xml:space="preserve">. Basically, it is an eco-friendly mode of travelling that reduces air pollution thereby improving public health. Also, the demand for non-renewable sources </w:t>
      </w:r>
      <w:r>
        <w:lastRenderedPageBreak/>
        <w:t>of energy is reduced in the transportation industry as a result of EVs thus saving nature from further degradation. With the increased usage of electric vehicles, more job opportunities are created in its manufacturing sector such as engine and battery production.</w:t>
      </w:r>
    </w:p>
    <w:p w14:paraId="006B600E" w14:textId="77777777" w:rsidR="00B66B67" w:rsidRDefault="00B66B67" w:rsidP="00B66B67">
      <w:pPr>
        <w:spacing w:line="360" w:lineRule="auto"/>
        <w:rPr>
          <w:b/>
        </w:rPr>
      </w:pPr>
      <w:r>
        <w:rPr>
          <w:b/>
        </w:rPr>
        <w:t>Positive Impact of Strict Compliance Policies</w:t>
      </w:r>
    </w:p>
    <w:p w14:paraId="3250B016" w14:textId="77777777" w:rsidR="00EB42E0" w:rsidRPr="007874F8" w:rsidRDefault="00B66B67" w:rsidP="00B66B67">
      <w:pPr>
        <w:shd w:val="clear" w:color="auto" w:fill="FFFFFF"/>
        <w:spacing w:line="360" w:lineRule="auto"/>
        <w:rPr>
          <w:rFonts w:eastAsia="Times New Roman"/>
          <w:szCs w:val="24"/>
        </w:rPr>
      </w:pPr>
      <w:r>
        <w:t xml:space="preserve">The government of several countries across the globe have enforced strict regulatory policies to protect the environment and mitigate climate change. As such, strict compliance laws are needed for the reduction of pollution that helps to improve public health. These initiatives encourage companies in the automobile industry towards innovation so that they can develop cleaner vehicle fleets and one such example is the EV. Therefore, emission standards of vehicles assist in lowering air pollutants like nitrogen oxide and it also </w:t>
      </w:r>
      <w:proofErr w:type="spellStart"/>
      <w:r>
        <w:t>incentivises</w:t>
      </w:r>
      <w:proofErr w:type="spellEnd"/>
      <w:r>
        <w:t xml:space="preserve"> the adoption of low-carbon technologies (Larina et al., 2021). All of these initiatives lead to cleaner air that results in improved respiratory health of the general public, especially the children and the elderly.   </w:t>
      </w:r>
    </w:p>
    <w:p w14:paraId="5C8012E7" w14:textId="77777777" w:rsidR="00EB42E0" w:rsidRDefault="00453DFD">
      <w:pPr>
        <w:shd w:val="clear" w:color="auto" w:fill="FFFFFF"/>
        <w:spacing w:line="240" w:lineRule="auto"/>
        <w:rPr>
          <w:rFonts w:ascii="Times New Roman" w:eastAsia="Times New Roman" w:hAnsi="Times New Roman" w:cs="Times New Roman"/>
          <w:b/>
          <w:sz w:val="32"/>
          <w:szCs w:val="32"/>
          <w:highlight w:val="white"/>
        </w:rPr>
      </w:pPr>
      <w:r>
        <w:br w:type="page"/>
      </w:r>
    </w:p>
    <w:p w14:paraId="38620996" w14:textId="77777777" w:rsidR="00EB42E0" w:rsidRDefault="00453DFD" w:rsidP="00B66B67">
      <w:pPr>
        <w:pStyle w:val="Heading1"/>
        <w:spacing w:after="0"/>
        <w:rPr>
          <w:highlight w:val="white"/>
        </w:rPr>
      </w:pPr>
      <w:bookmarkStart w:id="5" w:name="_Toc188709981"/>
      <w:r>
        <w:rPr>
          <w:highlight w:val="white"/>
        </w:rPr>
        <w:lastRenderedPageBreak/>
        <w:t>Conclusion/Recommendations</w:t>
      </w:r>
      <w:bookmarkEnd w:id="5"/>
      <w:r>
        <w:rPr>
          <w:highlight w:val="white"/>
        </w:rPr>
        <w:t xml:space="preserve"> </w:t>
      </w:r>
    </w:p>
    <w:p w14:paraId="2416A399" w14:textId="77777777" w:rsidR="007874F8" w:rsidRDefault="00453DFD" w:rsidP="007874F8">
      <w:pPr>
        <w:shd w:val="clear" w:color="auto" w:fill="FFFFFF"/>
        <w:spacing w:line="360" w:lineRule="auto"/>
        <w:rPr>
          <w:rFonts w:eastAsia="Times New Roman"/>
          <w:szCs w:val="24"/>
          <w:highlight w:val="white"/>
        </w:rPr>
      </w:pPr>
      <w:r w:rsidRPr="007874F8">
        <w:rPr>
          <w:rFonts w:eastAsia="Times New Roman"/>
          <w:szCs w:val="24"/>
          <w:highlight w:val="white"/>
        </w:rPr>
        <w:t>Road transportation provides convenient accessibility in the hospitality sector. It is also convenient for travelling to various remote tourist destinations. This report has highlighted the road way of transport in the hospitality industry. It has also briefly discussed the role of this type of transport in the hospitality sector. The report has strategically discussed the impact of road vehicles in the sector. The adverse impacts associated with this type of transportation have been discussed in the report</w:t>
      </w:r>
      <w:r w:rsidRPr="007874F8">
        <w:rPr>
          <w:rFonts w:eastAsia="Times New Roman"/>
          <w:szCs w:val="24"/>
          <w:highlight w:val="white"/>
        </w:rPr>
        <w:t xml:space="preserve">. Additionally, the report has specifically highlighted the adverse impacts on the environment and community. It has concluded that pollution and GHG emission from </w:t>
      </w:r>
      <w:r w:rsidR="007874F8" w:rsidRPr="007874F8">
        <w:rPr>
          <w:rFonts w:eastAsia="Times New Roman"/>
          <w:szCs w:val="24"/>
          <w:highlight w:val="white"/>
        </w:rPr>
        <w:t>road</w:t>
      </w:r>
      <w:r w:rsidR="007874F8">
        <w:rPr>
          <w:rFonts w:eastAsia="Times New Roman"/>
          <w:szCs w:val="24"/>
          <w:highlight w:val="white"/>
        </w:rPr>
        <w:t xml:space="preserve"> </w:t>
      </w:r>
      <w:r w:rsidRPr="007874F8">
        <w:rPr>
          <w:rFonts w:eastAsia="Times New Roman"/>
          <w:szCs w:val="24"/>
          <w:highlight w:val="white"/>
        </w:rPr>
        <w:t>transportation have an adverse impact on the environment. It has also been concluded that reported fatal accidents due to road transportation are the core adverse impact. In addition, the given improvements and solutions are comprehensive and eradicate the adverse impacts reported. In line with the adverse impacts of road transportation, thi</w:t>
      </w:r>
      <w:r w:rsidRPr="007874F8">
        <w:rPr>
          <w:rFonts w:eastAsia="Times New Roman"/>
          <w:szCs w:val="24"/>
          <w:highlight w:val="white"/>
        </w:rPr>
        <w:t>s can also be recommended that the hospitality industry and the major players in the sector are required to include these solutions in their sustainable strategies for preventing the adverse impacts on the environment.</w:t>
      </w:r>
    </w:p>
    <w:p w14:paraId="138EF1D6" w14:textId="77777777" w:rsidR="007874F8" w:rsidRDefault="007874F8">
      <w:pPr>
        <w:spacing w:line="276" w:lineRule="auto"/>
        <w:jc w:val="left"/>
        <w:rPr>
          <w:rFonts w:eastAsia="Times New Roman"/>
          <w:szCs w:val="24"/>
          <w:highlight w:val="white"/>
        </w:rPr>
      </w:pPr>
      <w:r>
        <w:rPr>
          <w:rFonts w:eastAsia="Times New Roman"/>
          <w:szCs w:val="24"/>
          <w:highlight w:val="white"/>
        </w:rPr>
        <w:br w:type="page"/>
      </w:r>
    </w:p>
    <w:p w14:paraId="6DE05CA1" w14:textId="77777777" w:rsidR="00B66B67" w:rsidRPr="00B66B67" w:rsidRDefault="00B66B67" w:rsidP="00B66B67">
      <w:pPr>
        <w:pStyle w:val="Heading1"/>
        <w:spacing w:after="0"/>
        <w:rPr>
          <w:highlight w:val="white"/>
          <w:lang w:val="en-US"/>
        </w:rPr>
      </w:pPr>
      <w:bookmarkStart w:id="6" w:name="_Toc188709982"/>
      <w:r w:rsidRPr="00B66B67">
        <w:rPr>
          <w:highlight w:val="white"/>
        </w:rPr>
        <w:lastRenderedPageBreak/>
        <w:t>References</w:t>
      </w:r>
      <w:bookmarkEnd w:id="6"/>
      <w:r w:rsidR="00722351">
        <w:rPr>
          <w:highlight w:val="white"/>
        </w:rPr>
        <w:t xml:space="preserve"> </w:t>
      </w:r>
      <w:r w:rsidR="003E30B7">
        <w:rPr>
          <w:highlight w:val="white"/>
        </w:rPr>
        <w:t xml:space="preserve"> </w:t>
      </w:r>
      <w:r w:rsidR="002D4BF0">
        <w:rPr>
          <w:highlight w:val="white"/>
        </w:rPr>
        <w:t xml:space="preserve"> </w:t>
      </w:r>
      <w:r w:rsidR="006B32D0">
        <w:rPr>
          <w:highlight w:val="white"/>
        </w:rPr>
        <w:t xml:space="preserve"> </w:t>
      </w:r>
      <w:r w:rsidR="00E97B6C">
        <w:rPr>
          <w:highlight w:val="white"/>
        </w:rPr>
        <w:t xml:space="preserve">    </w:t>
      </w:r>
      <w:r w:rsidR="008847C3">
        <w:rPr>
          <w:highlight w:val="white"/>
        </w:rPr>
        <w:t xml:space="preserve"> </w:t>
      </w:r>
      <w:r w:rsidR="009E137E">
        <w:rPr>
          <w:highlight w:val="white"/>
        </w:rPr>
        <w:t xml:space="preserve"> </w:t>
      </w:r>
      <w:r w:rsidR="00ED3160">
        <w:rPr>
          <w:highlight w:val="white"/>
        </w:rPr>
        <w:t xml:space="preserve"> </w:t>
      </w:r>
      <w:r w:rsidR="00F47056">
        <w:rPr>
          <w:highlight w:val="white"/>
        </w:rPr>
        <w:t xml:space="preserve">     </w:t>
      </w:r>
      <w:r w:rsidR="00B44519">
        <w:rPr>
          <w:highlight w:val="white"/>
        </w:rPr>
        <w:t xml:space="preserve"> </w:t>
      </w:r>
      <w:r w:rsidR="005F52C3">
        <w:rPr>
          <w:highlight w:val="white"/>
        </w:rPr>
        <w:t xml:space="preserve"> </w:t>
      </w:r>
      <w:r w:rsidR="00BC1DB9">
        <w:rPr>
          <w:highlight w:val="white"/>
        </w:rPr>
        <w:t xml:space="preserve"> </w:t>
      </w:r>
      <w:r w:rsidR="0081220C">
        <w:rPr>
          <w:highlight w:val="white"/>
        </w:rPr>
        <w:t xml:space="preserve"> </w:t>
      </w:r>
      <w:r w:rsidR="00E846B3">
        <w:rPr>
          <w:highlight w:val="white"/>
        </w:rPr>
        <w:t xml:space="preserve"> </w:t>
      </w:r>
      <w:r w:rsidR="00A36658">
        <w:rPr>
          <w:highlight w:val="white"/>
        </w:rPr>
        <w:t xml:space="preserve"> </w:t>
      </w:r>
      <w:r w:rsidR="000328E3">
        <w:rPr>
          <w:highlight w:val="white"/>
        </w:rPr>
        <w:t xml:space="preserve"> </w:t>
      </w:r>
    </w:p>
    <w:p w14:paraId="534E8E0A" w14:textId="77777777" w:rsidR="00B66B67" w:rsidRPr="00B66B67" w:rsidRDefault="00B66B67" w:rsidP="002D4BF0">
      <w:pPr>
        <w:pStyle w:val="Bibliography"/>
        <w:spacing w:line="360" w:lineRule="auto"/>
        <w:rPr>
          <w:noProof/>
        </w:rPr>
      </w:pPr>
      <w:r w:rsidRPr="00B66B67">
        <w:rPr>
          <w:noProof/>
        </w:rPr>
        <w:t xml:space="preserve">Ague, T., (2022). </w:t>
      </w:r>
      <w:r w:rsidRPr="00B66B67">
        <w:rPr>
          <w:i/>
          <w:iCs/>
          <w:noProof/>
        </w:rPr>
        <w:t xml:space="preserve">8 Benefits of a Fleet Management System. </w:t>
      </w:r>
      <w:r w:rsidRPr="00B66B67">
        <w:rPr>
          <w:noProof/>
        </w:rPr>
        <w:t>[Online] Available at: https://www.calamp.com/blog/benefits-of-fleet-management-system/ [Accessed 17 January 2025].</w:t>
      </w:r>
    </w:p>
    <w:p w14:paraId="07ABF1B9" w14:textId="77777777" w:rsidR="00B66B67" w:rsidRPr="002D4BF0" w:rsidRDefault="00B66B67" w:rsidP="002D4BF0">
      <w:pPr>
        <w:shd w:val="clear" w:color="auto" w:fill="FFFFFF"/>
        <w:spacing w:line="360" w:lineRule="auto"/>
        <w:rPr>
          <w:rFonts w:eastAsia="Times New Roman"/>
          <w:szCs w:val="24"/>
          <w:highlight w:val="white"/>
          <w:lang w:val="en-US"/>
        </w:rPr>
      </w:pPr>
      <w:r w:rsidRPr="002D4BF0">
        <w:rPr>
          <w:rFonts w:eastAsia="Times New Roman"/>
          <w:szCs w:val="24"/>
          <w:highlight w:val="white"/>
          <w:lang w:val="en-US"/>
        </w:rPr>
        <w:t xml:space="preserve">Aharon, D.Y., Jacobi, A., Cohen, E., Tzur, J. and Qadan, M., (2021). COVID-19, government measures and hospitality industry performance. </w:t>
      </w:r>
      <w:proofErr w:type="spellStart"/>
      <w:r w:rsidRPr="002D4BF0">
        <w:rPr>
          <w:rFonts w:eastAsia="Times New Roman"/>
          <w:i/>
          <w:iCs/>
          <w:szCs w:val="24"/>
          <w:highlight w:val="white"/>
          <w:lang w:val="en-US"/>
        </w:rPr>
        <w:t>PloS</w:t>
      </w:r>
      <w:proofErr w:type="spellEnd"/>
      <w:r w:rsidRPr="002D4BF0">
        <w:rPr>
          <w:rFonts w:eastAsia="Times New Roman"/>
          <w:i/>
          <w:iCs/>
          <w:szCs w:val="24"/>
          <w:highlight w:val="white"/>
          <w:lang w:val="en-US"/>
        </w:rPr>
        <w:t xml:space="preserve"> one</w:t>
      </w:r>
      <w:r w:rsidRPr="002D4BF0">
        <w:rPr>
          <w:rFonts w:eastAsia="Times New Roman"/>
          <w:szCs w:val="24"/>
          <w:highlight w:val="white"/>
          <w:lang w:val="en-US"/>
        </w:rPr>
        <w:t xml:space="preserve">, </w:t>
      </w:r>
      <w:r w:rsidRPr="002D4BF0">
        <w:rPr>
          <w:rFonts w:eastAsia="Times New Roman"/>
          <w:i/>
          <w:iCs/>
          <w:szCs w:val="24"/>
          <w:highlight w:val="white"/>
          <w:lang w:val="en-US"/>
        </w:rPr>
        <w:t>16</w:t>
      </w:r>
      <w:r w:rsidRPr="002D4BF0">
        <w:rPr>
          <w:rFonts w:eastAsia="Times New Roman"/>
          <w:szCs w:val="24"/>
          <w:highlight w:val="white"/>
          <w:lang w:val="en-US"/>
        </w:rPr>
        <w:t>(8), p.e0255819.</w:t>
      </w:r>
    </w:p>
    <w:p w14:paraId="6A6502BF" w14:textId="77777777" w:rsidR="00B66B67" w:rsidRPr="002D4BF0" w:rsidRDefault="00B66B67" w:rsidP="002D4BF0">
      <w:pPr>
        <w:shd w:val="clear" w:color="auto" w:fill="FFFFFF"/>
        <w:spacing w:line="360" w:lineRule="auto"/>
        <w:rPr>
          <w:rFonts w:eastAsia="Times New Roman"/>
          <w:szCs w:val="24"/>
          <w:highlight w:val="white"/>
          <w:lang w:val="en-US"/>
        </w:rPr>
      </w:pPr>
      <w:proofErr w:type="spellStart"/>
      <w:r w:rsidRPr="002D4BF0">
        <w:rPr>
          <w:rFonts w:eastAsia="Times New Roman"/>
          <w:szCs w:val="24"/>
          <w:highlight w:val="white"/>
          <w:lang w:val="en-US"/>
        </w:rPr>
        <w:t>Davahli</w:t>
      </w:r>
      <w:proofErr w:type="spellEnd"/>
      <w:r w:rsidRPr="002D4BF0">
        <w:rPr>
          <w:rFonts w:eastAsia="Times New Roman"/>
          <w:szCs w:val="24"/>
          <w:highlight w:val="white"/>
          <w:lang w:val="en-US"/>
        </w:rPr>
        <w:t xml:space="preserve">, M.R., Karwowski, W., Sonmez, S. and Apostolopoulos, Y., (2020). The hospitality industry in the face of the COVID-19 pandemic: Current topics and research methods. </w:t>
      </w:r>
      <w:r w:rsidRPr="002D4BF0">
        <w:rPr>
          <w:rFonts w:eastAsia="Times New Roman"/>
          <w:i/>
          <w:iCs/>
          <w:szCs w:val="24"/>
          <w:highlight w:val="white"/>
          <w:lang w:val="en-US"/>
        </w:rPr>
        <w:t>International journal of environmental research and public health</w:t>
      </w:r>
      <w:r w:rsidRPr="002D4BF0">
        <w:rPr>
          <w:rFonts w:eastAsia="Times New Roman"/>
          <w:szCs w:val="24"/>
          <w:highlight w:val="white"/>
          <w:lang w:val="en-US"/>
        </w:rPr>
        <w:t xml:space="preserve">, </w:t>
      </w:r>
      <w:r w:rsidRPr="002D4BF0">
        <w:rPr>
          <w:rFonts w:eastAsia="Times New Roman"/>
          <w:i/>
          <w:iCs/>
          <w:szCs w:val="24"/>
          <w:highlight w:val="white"/>
          <w:lang w:val="en-US"/>
        </w:rPr>
        <w:t>17</w:t>
      </w:r>
      <w:r w:rsidRPr="002D4BF0">
        <w:rPr>
          <w:rFonts w:eastAsia="Times New Roman"/>
          <w:szCs w:val="24"/>
          <w:highlight w:val="white"/>
          <w:lang w:val="en-US"/>
        </w:rPr>
        <w:t>(20), p.7366.</w:t>
      </w:r>
    </w:p>
    <w:p w14:paraId="40275099" w14:textId="77777777" w:rsidR="00B66B67" w:rsidRPr="002D4BF0" w:rsidRDefault="00B66B67" w:rsidP="002D4BF0">
      <w:pPr>
        <w:shd w:val="clear" w:color="auto" w:fill="FFFFFF"/>
        <w:spacing w:line="360" w:lineRule="auto"/>
        <w:rPr>
          <w:rFonts w:eastAsia="Times New Roman"/>
          <w:szCs w:val="24"/>
          <w:highlight w:val="white"/>
          <w:lang w:val="en-US"/>
        </w:rPr>
      </w:pPr>
      <w:r w:rsidRPr="002D4BF0">
        <w:rPr>
          <w:rFonts w:eastAsia="Times New Roman"/>
          <w:szCs w:val="24"/>
          <w:highlight w:val="white"/>
          <w:lang w:val="en-US"/>
        </w:rPr>
        <w:t xml:space="preserve">Deloitte, U.S., Doonan, J., Breen, J. and Crooks, R., (2021). Reevaluating change management processes in the transportation and hospitality industry. </w:t>
      </w:r>
      <w:r w:rsidRPr="002D4BF0">
        <w:rPr>
          <w:rFonts w:eastAsia="Times New Roman"/>
          <w:i/>
          <w:iCs/>
          <w:szCs w:val="24"/>
          <w:highlight w:val="white"/>
          <w:lang w:val="en-US"/>
        </w:rPr>
        <w:t>International Tax Review</w:t>
      </w:r>
      <w:r w:rsidRPr="002D4BF0">
        <w:rPr>
          <w:rFonts w:eastAsia="Times New Roman"/>
          <w:szCs w:val="24"/>
          <w:highlight w:val="white"/>
          <w:lang w:val="en-US"/>
        </w:rPr>
        <w:t>.</w:t>
      </w:r>
    </w:p>
    <w:p w14:paraId="3F4BD70C" w14:textId="77777777" w:rsidR="00B66B67" w:rsidRPr="002D4BF0" w:rsidRDefault="00B66B67" w:rsidP="002D4BF0">
      <w:pPr>
        <w:shd w:val="clear" w:color="auto" w:fill="FFFFFF"/>
        <w:spacing w:line="360" w:lineRule="auto"/>
        <w:rPr>
          <w:rFonts w:eastAsia="Times New Roman"/>
          <w:szCs w:val="24"/>
          <w:lang w:val="en-US"/>
        </w:rPr>
      </w:pPr>
      <w:r w:rsidRPr="002D4BF0">
        <w:rPr>
          <w:rFonts w:eastAsia="Times New Roman"/>
          <w:szCs w:val="24"/>
          <w:lang w:val="en-US"/>
        </w:rPr>
        <w:t xml:space="preserve">GOV.UK, (2023). </w:t>
      </w:r>
      <w:r w:rsidRPr="002D4BF0">
        <w:rPr>
          <w:rFonts w:eastAsia="Times New Roman"/>
          <w:i/>
          <w:iCs/>
          <w:szCs w:val="24"/>
          <w:lang w:val="en-US"/>
        </w:rPr>
        <w:t>Transport and environment statistics: 2023.</w:t>
      </w:r>
      <w:r w:rsidRPr="002D4BF0">
        <w:rPr>
          <w:rFonts w:eastAsia="Times New Roman"/>
          <w:szCs w:val="24"/>
          <w:lang w:val="en-US"/>
        </w:rPr>
        <w:t xml:space="preserve"> [Online] Available at: </w:t>
      </w:r>
      <w:hyperlink r:id="rId12" w:anchor=":~:text=domestic%20transport%20was%20responsible%20for,in%20this%20report%20as%20CO2e%20" w:history="1">
        <w:r w:rsidRPr="002D4BF0">
          <w:rPr>
            <w:rStyle w:val="Hyperlink"/>
            <w:rFonts w:eastAsia="Times New Roman"/>
            <w:color w:val="000000" w:themeColor="text1"/>
            <w:szCs w:val="24"/>
            <w:u w:val="none"/>
            <w:lang w:val="en-US"/>
          </w:rPr>
          <w:t>https://www.gov.uk/government/statistics/transport-and-environment-statistics-2023/transport-and-environment-statistics-2023#:~:text=domestic%20transport%20was%20responsible%20for,in%20this%20report%20as%20CO2e%20</w:t>
        </w:r>
      </w:hyperlink>
      <w:r w:rsidRPr="002D4BF0">
        <w:rPr>
          <w:rFonts w:eastAsia="Times New Roman"/>
          <w:szCs w:val="24"/>
          <w:lang w:val="en-US"/>
        </w:rPr>
        <w:t>. [Accessed 14 January 2025].</w:t>
      </w:r>
    </w:p>
    <w:p w14:paraId="5B85BC8D" w14:textId="77777777" w:rsidR="00B66B67" w:rsidRPr="002D4BF0" w:rsidRDefault="00B66B67" w:rsidP="002D4BF0">
      <w:pPr>
        <w:shd w:val="clear" w:color="auto" w:fill="FFFFFF"/>
        <w:spacing w:line="360" w:lineRule="auto"/>
        <w:rPr>
          <w:rFonts w:eastAsia="Times New Roman"/>
          <w:szCs w:val="24"/>
          <w:highlight w:val="white"/>
          <w:lang w:val="en-US"/>
        </w:rPr>
      </w:pPr>
      <w:r w:rsidRPr="002D4BF0">
        <w:rPr>
          <w:rFonts w:eastAsia="Times New Roman"/>
          <w:szCs w:val="24"/>
          <w:highlight w:val="white"/>
          <w:lang w:val="en-US"/>
        </w:rPr>
        <w:t xml:space="preserve">Hren, R., Vujanović, A., Van Fan, Y., </w:t>
      </w:r>
      <w:proofErr w:type="spellStart"/>
      <w:r w:rsidRPr="002D4BF0">
        <w:rPr>
          <w:rFonts w:eastAsia="Times New Roman"/>
          <w:szCs w:val="24"/>
          <w:highlight w:val="white"/>
          <w:lang w:val="en-US"/>
        </w:rPr>
        <w:t>Klemeš</w:t>
      </w:r>
      <w:proofErr w:type="spellEnd"/>
      <w:r w:rsidRPr="002D4BF0">
        <w:rPr>
          <w:rFonts w:eastAsia="Times New Roman"/>
          <w:szCs w:val="24"/>
          <w:highlight w:val="white"/>
          <w:lang w:val="en-US"/>
        </w:rPr>
        <w:t xml:space="preserve">, J.J., Krajnc, D. and Čuček, L., (2023). Hydrogen production, storage and transport for renewable energy and chemicals: An environmental footprint assessment. </w:t>
      </w:r>
      <w:r w:rsidRPr="002D4BF0">
        <w:rPr>
          <w:rFonts w:eastAsia="Times New Roman"/>
          <w:i/>
          <w:iCs/>
          <w:szCs w:val="24"/>
          <w:highlight w:val="white"/>
          <w:lang w:val="en-US"/>
        </w:rPr>
        <w:t>Renewable and Sustainable Energy Reviews</w:t>
      </w:r>
      <w:r w:rsidRPr="002D4BF0">
        <w:rPr>
          <w:rFonts w:eastAsia="Times New Roman"/>
          <w:szCs w:val="24"/>
          <w:highlight w:val="white"/>
          <w:lang w:val="en-US"/>
        </w:rPr>
        <w:t xml:space="preserve">, </w:t>
      </w:r>
      <w:r w:rsidRPr="002D4BF0">
        <w:rPr>
          <w:rFonts w:eastAsia="Times New Roman"/>
          <w:i/>
          <w:iCs/>
          <w:szCs w:val="24"/>
          <w:highlight w:val="white"/>
          <w:lang w:val="en-US"/>
        </w:rPr>
        <w:t>173</w:t>
      </w:r>
      <w:r w:rsidRPr="002D4BF0">
        <w:rPr>
          <w:rFonts w:eastAsia="Times New Roman"/>
          <w:szCs w:val="24"/>
          <w:highlight w:val="white"/>
          <w:lang w:val="en-US"/>
        </w:rPr>
        <w:t>, p.113113.</w:t>
      </w:r>
    </w:p>
    <w:p w14:paraId="349F5B38" w14:textId="77777777" w:rsidR="00B66B67" w:rsidRPr="002D4BF0" w:rsidRDefault="00B66B67" w:rsidP="002D4BF0">
      <w:pPr>
        <w:shd w:val="clear" w:color="auto" w:fill="FFFFFF"/>
        <w:spacing w:line="360" w:lineRule="auto"/>
        <w:rPr>
          <w:rFonts w:eastAsia="Times New Roman"/>
          <w:szCs w:val="24"/>
          <w:highlight w:val="white"/>
          <w:lang w:val="en-US"/>
        </w:rPr>
      </w:pPr>
      <w:proofErr w:type="spellStart"/>
      <w:r w:rsidRPr="002D4BF0">
        <w:rPr>
          <w:rFonts w:eastAsia="Times New Roman"/>
          <w:szCs w:val="24"/>
          <w:highlight w:val="white"/>
          <w:lang w:val="en-US"/>
        </w:rPr>
        <w:t>Kılıçhan</w:t>
      </w:r>
      <w:proofErr w:type="spellEnd"/>
      <w:r w:rsidRPr="002D4BF0">
        <w:rPr>
          <w:rFonts w:eastAsia="Times New Roman"/>
          <w:szCs w:val="24"/>
          <w:highlight w:val="white"/>
          <w:lang w:val="en-US"/>
        </w:rPr>
        <w:t xml:space="preserve">, R. and Yılmaz, M., (2020). Artificial intelligence and robotic technologies in tourism and hospitality industry. </w:t>
      </w:r>
      <w:proofErr w:type="spellStart"/>
      <w:r w:rsidRPr="002D4BF0">
        <w:rPr>
          <w:rFonts w:eastAsia="Times New Roman"/>
          <w:i/>
          <w:iCs/>
          <w:szCs w:val="24"/>
          <w:highlight w:val="white"/>
          <w:lang w:val="en-US"/>
        </w:rPr>
        <w:t>Erciyes</w:t>
      </w:r>
      <w:proofErr w:type="spellEnd"/>
      <w:r w:rsidRPr="002D4BF0">
        <w:rPr>
          <w:rFonts w:eastAsia="Times New Roman"/>
          <w:i/>
          <w:iCs/>
          <w:szCs w:val="24"/>
          <w:highlight w:val="white"/>
          <w:lang w:val="en-US"/>
        </w:rPr>
        <w:t xml:space="preserve"> </w:t>
      </w:r>
      <w:proofErr w:type="spellStart"/>
      <w:r w:rsidRPr="002D4BF0">
        <w:rPr>
          <w:rFonts w:eastAsia="Times New Roman"/>
          <w:i/>
          <w:iCs/>
          <w:szCs w:val="24"/>
          <w:highlight w:val="white"/>
          <w:lang w:val="en-US"/>
        </w:rPr>
        <w:t>Üniversitesi</w:t>
      </w:r>
      <w:proofErr w:type="spellEnd"/>
      <w:r w:rsidRPr="002D4BF0">
        <w:rPr>
          <w:rFonts w:eastAsia="Times New Roman"/>
          <w:i/>
          <w:iCs/>
          <w:szCs w:val="24"/>
          <w:highlight w:val="white"/>
          <w:lang w:val="en-US"/>
        </w:rPr>
        <w:t xml:space="preserve"> </w:t>
      </w:r>
      <w:proofErr w:type="spellStart"/>
      <w:r w:rsidRPr="002D4BF0">
        <w:rPr>
          <w:rFonts w:eastAsia="Times New Roman"/>
          <w:i/>
          <w:iCs/>
          <w:szCs w:val="24"/>
          <w:highlight w:val="white"/>
          <w:lang w:val="en-US"/>
        </w:rPr>
        <w:t>Sosyal</w:t>
      </w:r>
      <w:proofErr w:type="spellEnd"/>
      <w:r w:rsidRPr="002D4BF0">
        <w:rPr>
          <w:rFonts w:eastAsia="Times New Roman"/>
          <w:i/>
          <w:iCs/>
          <w:szCs w:val="24"/>
          <w:highlight w:val="white"/>
          <w:lang w:val="en-US"/>
        </w:rPr>
        <w:t xml:space="preserve"> </w:t>
      </w:r>
      <w:proofErr w:type="spellStart"/>
      <w:r w:rsidRPr="002D4BF0">
        <w:rPr>
          <w:rFonts w:eastAsia="Times New Roman"/>
          <w:i/>
          <w:iCs/>
          <w:szCs w:val="24"/>
          <w:highlight w:val="white"/>
          <w:lang w:val="en-US"/>
        </w:rPr>
        <w:t>Bilimler</w:t>
      </w:r>
      <w:proofErr w:type="spellEnd"/>
      <w:r w:rsidRPr="002D4BF0">
        <w:rPr>
          <w:rFonts w:eastAsia="Times New Roman"/>
          <w:i/>
          <w:iCs/>
          <w:szCs w:val="24"/>
          <w:highlight w:val="white"/>
          <w:lang w:val="en-US"/>
        </w:rPr>
        <w:t xml:space="preserve"> </w:t>
      </w:r>
      <w:proofErr w:type="spellStart"/>
      <w:r w:rsidRPr="002D4BF0">
        <w:rPr>
          <w:rFonts w:eastAsia="Times New Roman"/>
          <w:i/>
          <w:iCs/>
          <w:szCs w:val="24"/>
          <w:highlight w:val="white"/>
          <w:lang w:val="en-US"/>
        </w:rPr>
        <w:t>Enstitüsü</w:t>
      </w:r>
      <w:proofErr w:type="spellEnd"/>
      <w:r w:rsidRPr="002D4BF0">
        <w:rPr>
          <w:rFonts w:eastAsia="Times New Roman"/>
          <w:i/>
          <w:iCs/>
          <w:szCs w:val="24"/>
          <w:highlight w:val="white"/>
          <w:lang w:val="en-US"/>
        </w:rPr>
        <w:t xml:space="preserve"> </w:t>
      </w:r>
      <w:proofErr w:type="spellStart"/>
      <w:r w:rsidRPr="002D4BF0">
        <w:rPr>
          <w:rFonts w:eastAsia="Times New Roman"/>
          <w:i/>
          <w:iCs/>
          <w:szCs w:val="24"/>
          <w:highlight w:val="white"/>
          <w:lang w:val="en-US"/>
        </w:rPr>
        <w:t>Dergisi</w:t>
      </w:r>
      <w:proofErr w:type="spellEnd"/>
      <w:r w:rsidRPr="002D4BF0">
        <w:rPr>
          <w:rFonts w:eastAsia="Times New Roman"/>
          <w:szCs w:val="24"/>
          <w:highlight w:val="white"/>
          <w:lang w:val="en-US"/>
        </w:rPr>
        <w:t>, (50), pp.353-380.</w:t>
      </w:r>
    </w:p>
    <w:p w14:paraId="607B3FB2" w14:textId="77777777" w:rsidR="00B66B67" w:rsidRPr="002D4BF0" w:rsidRDefault="00B66B67" w:rsidP="002D4BF0">
      <w:pPr>
        <w:shd w:val="clear" w:color="auto" w:fill="FFFFFF"/>
        <w:spacing w:line="360" w:lineRule="auto"/>
        <w:rPr>
          <w:rFonts w:eastAsia="Times New Roman"/>
          <w:szCs w:val="24"/>
          <w:highlight w:val="white"/>
          <w:lang w:val="en-US"/>
        </w:rPr>
      </w:pPr>
      <w:proofErr w:type="spellStart"/>
      <w:r w:rsidRPr="002D4BF0">
        <w:rPr>
          <w:rFonts w:eastAsia="Times New Roman"/>
          <w:szCs w:val="24"/>
          <w:highlight w:val="white"/>
          <w:lang w:val="en-US"/>
        </w:rPr>
        <w:t>Kopelias</w:t>
      </w:r>
      <w:proofErr w:type="spellEnd"/>
      <w:r w:rsidRPr="002D4BF0">
        <w:rPr>
          <w:rFonts w:eastAsia="Times New Roman"/>
          <w:szCs w:val="24"/>
          <w:highlight w:val="white"/>
          <w:lang w:val="en-US"/>
        </w:rPr>
        <w:t xml:space="preserve">, P., </w:t>
      </w:r>
      <w:proofErr w:type="spellStart"/>
      <w:r w:rsidRPr="002D4BF0">
        <w:rPr>
          <w:rFonts w:eastAsia="Times New Roman"/>
          <w:szCs w:val="24"/>
          <w:highlight w:val="white"/>
          <w:lang w:val="en-US"/>
        </w:rPr>
        <w:t>Demiridi</w:t>
      </w:r>
      <w:proofErr w:type="spellEnd"/>
      <w:r w:rsidRPr="002D4BF0">
        <w:rPr>
          <w:rFonts w:eastAsia="Times New Roman"/>
          <w:szCs w:val="24"/>
          <w:highlight w:val="white"/>
          <w:lang w:val="en-US"/>
        </w:rPr>
        <w:t xml:space="preserve">, E., Vogiatzis, K., </w:t>
      </w:r>
      <w:proofErr w:type="spellStart"/>
      <w:r w:rsidRPr="002D4BF0">
        <w:rPr>
          <w:rFonts w:eastAsia="Times New Roman"/>
          <w:szCs w:val="24"/>
          <w:highlight w:val="white"/>
          <w:lang w:val="en-US"/>
        </w:rPr>
        <w:t>Skabardonis</w:t>
      </w:r>
      <w:proofErr w:type="spellEnd"/>
      <w:r w:rsidRPr="002D4BF0">
        <w:rPr>
          <w:rFonts w:eastAsia="Times New Roman"/>
          <w:szCs w:val="24"/>
          <w:highlight w:val="white"/>
          <w:lang w:val="en-US"/>
        </w:rPr>
        <w:t xml:space="preserve">, A. and </w:t>
      </w:r>
      <w:proofErr w:type="spellStart"/>
      <w:r w:rsidRPr="002D4BF0">
        <w:rPr>
          <w:rFonts w:eastAsia="Times New Roman"/>
          <w:szCs w:val="24"/>
          <w:highlight w:val="white"/>
          <w:lang w:val="en-US"/>
        </w:rPr>
        <w:t>Zafiropoulou</w:t>
      </w:r>
      <w:proofErr w:type="spellEnd"/>
      <w:r w:rsidRPr="002D4BF0">
        <w:rPr>
          <w:rFonts w:eastAsia="Times New Roman"/>
          <w:szCs w:val="24"/>
          <w:highlight w:val="white"/>
          <w:lang w:val="en-US"/>
        </w:rPr>
        <w:t xml:space="preserve">, V., (2020). Connected &amp; autonomous vehicles–Environmental impacts–A review. </w:t>
      </w:r>
      <w:r w:rsidRPr="002D4BF0">
        <w:rPr>
          <w:rFonts w:eastAsia="Times New Roman"/>
          <w:i/>
          <w:iCs/>
          <w:szCs w:val="24"/>
          <w:highlight w:val="white"/>
          <w:lang w:val="en-US"/>
        </w:rPr>
        <w:t>Science of the total environment</w:t>
      </w:r>
      <w:r w:rsidRPr="002D4BF0">
        <w:rPr>
          <w:rFonts w:eastAsia="Times New Roman"/>
          <w:szCs w:val="24"/>
          <w:highlight w:val="white"/>
          <w:lang w:val="en-US"/>
        </w:rPr>
        <w:t xml:space="preserve">, </w:t>
      </w:r>
      <w:r w:rsidRPr="002D4BF0">
        <w:rPr>
          <w:rFonts w:eastAsia="Times New Roman"/>
          <w:i/>
          <w:iCs/>
          <w:szCs w:val="24"/>
          <w:highlight w:val="white"/>
          <w:lang w:val="en-US"/>
        </w:rPr>
        <w:t>712</w:t>
      </w:r>
      <w:r w:rsidRPr="002D4BF0">
        <w:rPr>
          <w:rFonts w:eastAsia="Times New Roman"/>
          <w:szCs w:val="24"/>
          <w:highlight w:val="white"/>
          <w:lang w:val="en-US"/>
        </w:rPr>
        <w:t>, p.135237.</w:t>
      </w:r>
    </w:p>
    <w:p w14:paraId="73476D06" w14:textId="77777777" w:rsidR="00B66B67" w:rsidRPr="00B66B67" w:rsidRDefault="00B66B67" w:rsidP="002D4BF0">
      <w:pPr>
        <w:spacing w:line="360" w:lineRule="auto"/>
      </w:pPr>
      <w:proofErr w:type="spellStart"/>
      <w:r w:rsidRPr="00B66B67">
        <w:lastRenderedPageBreak/>
        <w:t>Kouridis</w:t>
      </w:r>
      <w:proofErr w:type="spellEnd"/>
      <w:r w:rsidRPr="00B66B67">
        <w:t xml:space="preserve">, C. and </w:t>
      </w:r>
      <w:proofErr w:type="spellStart"/>
      <w:r w:rsidRPr="00B66B67">
        <w:t>Vlachokostas</w:t>
      </w:r>
      <w:proofErr w:type="spellEnd"/>
      <w:r w:rsidRPr="00B66B67">
        <w:t xml:space="preserve">, C., (2022). Towards decarbonizing road transport: Environmental and social benefit of vehicle fleet electrification in urban areas of Greece. </w:t>
      </w:r>
      <w:r w:rsidRPr="002D4BF0">
        <w:rPr>
          <w:i/>
        </w:rPr>
        <w:t>Renewable and Sustainable Energy Reviews, 153,</w:t>
      </w:r>
      <w:r w:rsidRPr="00B66B67">
        <w:t xml:space="preserve"> p.111775.</w:t>
      </w:r>
    </w:p>
    <w:p w14:paraId="162E6576" w14:textId="77777777" w:rsidR="00B66B67" w:rsidRPr="00B66B67" w:rsidRDefault="00B66B67" w:rsidP="002D4BF0">
      <w:pPr>
        <w:spacing w:line="360" w:lineRule="auto"/>
      </w:pPr>
      <w:r w:rsidRPr="00B66B67">
        <w:t xml:space="preserve">Larina, I.V., Larin, A.N., </w:t>
      </w:r>
      <w:proofErr w:type="spellStart"/>
      <w:r w:rsidRPr="00B66B67">
        <w:t>Kiriliuk</w:t>
      </w:r>
      <w:proofErr w:type="spellEnd"/>
      <w:r w:rsidRPr="00B66B67">
        <w:t xml:space="preserve">, O. and </w:t>
      </w:r>
      <w:proofErr w:type="spellStart"/>
      <w:r w:rsidRPr="00B66B67">
        <w:t>Ingaldi</w:t>
      </w:r>
      <w:proofErr w:type="spellEnd"/>
      <w:r w:rsidRPr="00B66B67">
        <w:t xml:space="preserve">, M., (2021). Green logistics-modern transportation process technology. </w:t>
      </w:r>
      <w:r w:rsidRPr="002D4BF0">
        <w:rPr>
          <w:i/>
        </w:rPr>
        <w:t>Production engineering archives, 27</w:t>
      </w:r>
      <w:r w:rsidRPr="00B66B67">
        <w:t xml:space="preserve">(3), pp.184-190. </w:t>
      </w:r>
    </w:p>
    <w:p w14:paraId="0CF71119" w14:textId="77777777" w:rsidR="00B66B67" w:rsidRPr="00722351" w:rsidRDefault="00B66B67" w:rsidP="002D4BF0">
      <w:pPr>
        <w:pStyle w:val="Bibliography"/>
        <w:spacing w:line="360" w:lineRule="auto"/>
        <w:rPr>
          <w:noProof/>
        </w:rPr>
      </w:pPr>
      <w:r w:rsidRPr="00722351">
        <w:rPr>
          <w:noProof/>
        </w:rPr>
        <w:t xml:space="preserve">Lawrence, M., (2025). </w:t>
      </w:r>
      <w:r w:rsidRPr="00722351">
        <w:rPr>
          <w:i/>
          <w:iCs/>
          <w:noProof/>
        </w:rPr>
        <w:t xml:space="preserve">Driving green: the environmental impacts of EVs. </w:t>
      </w:r>
      <w:r w:rsidRPr="00722351">
        <w:rPr>
          <w:noProof/>
        </w:rPr>
        <w:t>[Online] Available at: https://www.edfenergy.com/energywise/electric-cars-and-environment [Accessed 17 January 2025].</w:t>
      </w:r>
    </w:p>
    <w:p w14:paraId="7D57AC84" w14:textId="77777777" w:rsidR="00B66B67" w:rsidRPr="002D4BF0" w:rsidRDefault="00B66B67" w:rsidP="002D4BF0">
      <w:pPr>
        <w:shd w:val="clear" w:color="auto" w:fill="FFFFFF"/>
        <w:spacing w:line="360" w:lineRule="auto"/>
        <w:rPr>
          <w:rFonts w:eastAsia="Times New Roman"/>
          <w:szCs w:val="24"/>
          <w:highlight w:val="white"/>
          <w:lang w:val="en-US"/>
        </w:rPr>
      </w:pPr>
      <w:r w:rsidRPr="002D4BF0">
        <w:rPr>
          <w:rFonts w:eastAsia="Times New Roman"/>
          <w:szCs w:val="24"/>
          <w:highlight w:val="white"/>
          <w:lang w:val="en-US"/>
        </w:rPr>
        <w:t xml:space="preserve">Leach, F., </w:t>
      </w:r>
      <w:proofErr w:type="spellStart"/>
      <w:r w:rsidRPr="002D4BF0">
        <w:rPr>
          <w:rFonts w:eastAsia="Times New Roman"/>
          <w:szCs w:val="24"/>
          <w:highlight w:val="white"/>
          <w:lang w:val="en-US"/>
        </w:rPr>
        <w:t>Kalghatgi</w:t>
      </w:r>
      <w:proofErr w:type="spellEnd"/>
      <w:r w:rsidRPr="002D4BF0">
        <w:rPr>
          <w:rFonts w:eastAsia="Times New Roman"/>
          <w:szCs w:val="24"/>
          <w:highlight w:val="white"/>
          <w:lang w:val="en-US"/>
        </w:rPr>
        <w:t xml:space="preserve">, G., Stone, R. and Miles, P., (2020). The scope for improving the efficiency and environmental impact of internal combustion engines. </w:t>
      </w:r>
      <w:r w:rsidRPr="002D4BF0">
        <w:rPr>
          <w:rFonts w:eastAsia="Times New Roman"/>
          <w:i/>
          <w:iCs/>
          <w:szCs w:val="24"/>
          <w:highlight w:val="white"/>
          <w:lang w:val="en-US"/>
        </w:rPr>
        <w:t>Transportation Engineering</w:t>
      </w:r>
      <w:r w:rsidRPr="002D4BF0">
        <w:rPr>
          <w:rFonts w:eastAsia="Times New Roman"/>
          <w:szCs w:val="24"/>
          <w:highlight w:val="white"/>
          <w:lang w:val="en-US"/>
        </w:rPr>
        <w:t xml:space="preserve">, </w:t>
      </w:r>
      <w:r w:rsidRPr="002D4BF0">
        <w:rPr>
          <w:rFonts w:eastAsia="Times New Roman"/>
          <w:i/>
          <w:iCs/>
          <w:szCs w:val="24"/>
          <w:highlight w:val="white"/>
          <w:lang w:val="en-US"/>
        </w:rPr>
        <w:t>1</w:t>
      </w:r>
      <w:r w:rsidRPr="002D4BF0">
        <w:rPr>
          <w:rFonts w:eastAsia="Times New Roman"/>
          <w:szCs w:val="24"/>
          <w:highlight w:val="white"/>
          <w:lang w:val="en-US"/>
        </w:rPr>
        <w:t>, p.100005.</w:t>
      </w:r>
    </w:p>
    <w:p w14:paraId="27824C40" w14:textId="77777777" w:rsidR="00B66B67" w:rsidRPr="002D4BF0" w:rsidRDefault="00B66B67" w:rsidP="002D4BF0">
      <w:pPr>
        <w:shd w:val="clear" w:color="auto" w:fill="FFFFFF"/>
        <w:spacing w:line="360" w:lineRule="auto"/>
        <w:rPr>
          <w:rFonts w:eastAsia="Times New Roman"/>
          <w:szCs w:val="24"/>
          <w:highlight w:val="white"/>
          <w:lang w:val="en-US"/>
        </w:rPr>
      </w:pPr>
      <w:r w:rsidRPr="002D4BF0">
        <w:rPr>
          <w:rFonts w:eastAsia="Times New Roman"/>
          <w:szCs w:val="24"/>
          <w:highlight w:val="white"/>
          <w:lang w:val="en-US"/>
        </w:rPr>
        <w:t xml:space="preserve">Mariani, M. and Baggio, R., (2022). Big data and analytics in hospitality and tourism: a systematic literature review. </w:t>
      </w:r>
      <w:r w:rsidRPr="002D4BF0">
        <w:rPr>
          <w:rFonts w:eastAsia="Times New Roman"/>
          <w:i/>
          <w:iCs/>
          <w:szCs w:val="24"/>
          <w:highlight w:val="white"/>
          <w:lang w:val="en-US"/>
        </w:rPr>
        <w:t>International Journal of Contemporary Hospitality Management</w:t>
      </w:r>
      <w:r w:rsidRPr="002D4BF0">
        <w:rPr>
          <w:rFonts w:eastAsia="Times New Roman"/>
          <w:szCs w:val="24"/>
          <w:highlight w:val="white"/>
          <w:lang w:val="en-US"/>
        </w:rPr>
        <w:t xml:space="preserve">, </w:t>
      </w:r>
      <w:r w:rsidRPr="002D4BF0">
        <w:rPr>
          <w:rFonts w:eastAsia="Times New Roman"/>
          <w:i/>
          <w:iCs/>
          <w:szCs w:val="24"/>
          <w:highlight w:val="white"/>
          <w:lang w:val="en-US"/>
        </w:rPr>
        <w:t>34</w:t>
      </w:r>
      <w:r w:rsidRPr="002D4BF0">
        <w:rPr>
          <w:rFonts w:eastAsia="Times New Roman"/>
          <w:szCs w:val="24"/>
          <w:highlight w:val="white"/>
          <w:lang w:val="en-US"/>
        </w:rPr>
        <w:t>(1), pp.231-278.</w:t>
      </w:r>
    </w:p>
    <w:p w14:paraId="4CB3F64F" w14:textId="77777777" w:rsidR="00B66B67" w:rsidRPr="002D4BF0" w:rsidRDefault="00B66B67" w:rsidP="002D4BF0">
      <w:pPr>
        <w:shd w:val="clear" w:color="auto" w:fill="FFFFFF"/>
        <w:spacing w:line="360" w:lineRule="auto"/>
        <w:rPr>
          <w:rFonts w:eastAsia="Times New Roman"/>
          <w:szCs w:val="24"/>
          <w:highlight w:val="white"/>
          <w:lang w:val="en-US"/>
        </w:rPr>
      </w:pPr>
      <w:proofErr w:type="spellStart"/>
      <w:r w:rsidRPr="002D4BF0">
        <w:rPr>
          <w:rFonts w:eastAsia="Times New Roman"/>
          <w:szCs w:val="24"/>
          <w:highlight w:val="white"/>
          <w:lang w:val="en-US"/>
        </w:rPr>
        <w:t>Mavrin</w:t>
      </w:r>
      <w:proofErr w:type="spellEnd"/>
      <w:r w:rsidRPr="002D4BF0">
        <w:rPr>
          <w:rFonts w:eastAsia="Times New Roman"/>
          <w:szCs w:val="24"/>
          <w:highlight w:val="white"/>
          <w:lang w:val="en-US"/>
        </w:rPr>
        <w:t xml:space="preserve">, V., </w:t>
      </w:r>
      <w:proofErr w:type="spellStart"/>
      <w:r w:rsidRPr="002D4BF0">
        <w:rPr>
          <w:rFonts w:eastAsia="Times New Roman"/>
          <w:szCs w:val="24"/>
          <w:highlight w:val="white"/>
          <w:lang w:val="en-US"/>
        </w:rPr>
        <w:t>Magdin</w:t>
      </w:r>
      <w:proofErr w:type="spellEnd"/>
      <w:r w:rsidRPr="002D4BF0">
        <w:rPr>
          <w:rFonts w:eastAsia="Times New Roman"/>
          <w:szCs w:val="24"/>
          <w:highlight w:val="white"/>
          <w:lang w:val="en-US"/>
        </w:rPr>
        <w:t xml:space="preserve">, K., Shepelev, V. and Danilov, I., (2020). Reduction of environmental impact from road transport using analysis and simulation methods. </w:t>
      </w:r>
      <w:r w:rsidRPr="002D4BF0">
        <w:rPr>
          <w:rFonts w:eastAsia="Times New Roman"/>
          <w:i/>
          <w:iCs/>
          <w:szCs w:val="24"/>
          <w:highlight w:val="white"/>
          <w:lang w:val="en-US"/>
        </w:rPr>
        <w:t>Transportation Research Procedia</w:t>
      </w:r>
      <w:r w:rsidRPr="002D4BF0">
        <w:rPr>
          <w:rFonts w:eastAsia="Times New Roman"/>
          <w:szCs w:val="24"/>
          <w:highlight w:val="white"/>
          <w:lang w:val="en-US"/>
        </w:rPr>
        <w:t xml:space="preserve">, </w:t>
      </w:r>
      <w:r w:rsidRPr="002D4BF0">
        <w:rPr>
          <w:rFonts w:eastAsia="Times New Roman"/>
          <w:i/>
          <w:iCs/>
          <w:szCs w:val="24"/>
          <w:highlight w:val="white"/>
          <w:lang w:val="en-US"/>
        </w:rPr>
        <w:t>50</w:t>
      </w:r>
      <w:r w:rsidRPr="002D4BF0">
        <w:rPr>
          <w:rFonts w:eastAsia="Times New Roman"/>
          <w:szCs w:val="24"/>
          <w:highlight w:val="white"/>
          <w:lang w:val="en-US"/>
        </w:rPr>
        <w:t>, pp.451-457.</w:t>
      </w:r>
    </w:p>
    <w:p w14:paraId="2EFD2458" w14:textId="77777777" w:rsidR="00B66B67" w:rsidRPr="002D4BF0" w:rsidRDefault="00B66B67" w:rsidP="002D4BF0">
      <w:pPr>
        <w:shd w:val="clear" w:color="auto" w:fill="FFFFFF"/>
        <w:spacing w:line="360" w:lineRule="auto"/>
        <w:rPr>
          <w:rFonts w:eastAsia="Times New Roman"/>
          <w:szCs w:val="24"/>
          <w:lang w:val="en-US"/>
        </w:rPr>
      </w:pPr>
      <w:r w:rsidRPr="00B66B67">
        <w:t xml:space="preserve">McLeod, S. and Curtis, C., (2022). Integrating urban road safety and sustainable transportation policy through the hierarchy of hazard controls. </w:t>
      </w:r>
      <w:r w:rsidRPr="002D4BF0">
        <w:rPr>
          <w:i/>
        </w:rPr>
        <w:t>International journal of sustainable transportation, 16(2)</w:t>
      </w:r>
      <w:r w:rsidRPr="00B66B67">
        <w:t>, pp.166-180.</w:t>
      </w:r>
    </w:p>
    <w:p w14:paraId="4068102C" w14:textId="77777777" w:rsidR="00B66B67" w:rsidRPr="002D4BF0" w:rsidRDefault="00B66B67" w:rsidP="002D4BF0">
      <w:pPr>
        <w:shd w:val="clear" w:color="auto" w:fill="FFFFFF"/>
        <w:spacing w:line="360" w:lineRule="auto"/>
        <w:rPr>
          <w:rFonts w:eastAsia="Times New Roman"/>
          <w:szCs w:val="24"/>
          <w:highlight w:val="white"/>
          <w:lang w:val="en-US"/>
        </w:rPr>
      </w:pPr>
      <w:r w:rsidRPr="002D4BF0">
        <w:rPr>
          <w:rFonts w:eastAsia="Times New Roman"/>
          <w:szCs w:val="24"/>
          <w:highlight w:val="white"/>
          <w:lang w:val="en-US"/>
        </w:rPr>
        <w:t xml:space="preserve">Mercan, S., Cain, L., Akkaya, K., Cebe, M., </w:t>
      </w:r>
      <w:proofErr w:type="spellStart"/>
      <w:r w:rsidRPr="002D4BF0">
        <w:rPr>
          <w:rFonts w:eastAsia="Times New Roman"/>
          <w:szCs w:val="24"/>
          <w:highlight w:val="white"/>
          <w:lang w:val="en-US"/>
        </w:rPr>
        <w:t>Uluagac</w:t>
      </w:r>
      <w:proofErr w:type="spellEnd"/>
      <w:r w:rsidRPr="002D4BF0">
        <w:rPr>
          <w:rFonts w:eastAsia="Times New Roman"/>
          <w:szCs w:val="24"/>
          <w:highlight w:val="white"/>
          <w:lang w:val="en-US"/>
        </w:rPr>
        <w:t xml:space="preserve">, S., Alonso, M. and Cobanoglu, C., (2021). Improving the service industry with hyper-connectivity: IoT in hospitality. </w:t>
      </w:r>
      <w:r w:rsidRPr="002D4BF0">
        <w:rPr>
          <w:rFonts w:eastAsia="Times New Roman"/>
          <w:i/>
          <w:iCs/>
          <w:szCs w:val="24"/>
          <w:highlight w:val="white"/>
          <w:lang w:val="en-US"/>
        </w:rPr>
        <w:t>International Journal of Contemporary Hospitality Management</w:t>
      </w:r>
      <w:r w:rsidRPr="002D4BF0">
        <w:rPr>
          <w:rFonts w:eastAsia="Times New Roman"/>
          <w:szCs w:val="24"/>
          <w:highlight w:val="white"/>
          <w:lang w:val="en-US"/>
        </w:rPr>
        <w:t xml:space="preserve">, </w:t>
      </w:r>
      <w:r w:rsidRPr="002D4BF0">
        <w:rPr>
          <w:rFonts w:eastAsia="Times New Roman"/>
          <w:i/>
          <w:iCs/>
          <w:szCs w:val="24"/>
          <w:highlight w:val="white"/>
          <w:lang w:val="en-US"/>
        </w:rPr>
        <w:t>33</w:t>
      </w:r>
      <w:r w:rsidRPr="002D4BF0">
        <w:rPr>
          <w:rFonts w:eastAsia="Times New Roman"/>
          <w:szCs w:val="24"/>
          <w:highlight w:val="white"/>
          <w:lang w:val="en-US"/>
        </w:rPr>
        <w:t>(1), pp.243-262.</w:t>
      </w:r>
    </w:p>
    <w:p w14:paraId="73413768" w14:textId="77777777" w:rsidR="00B66B67" w:rsidRPr="002D4BF0" w:rsidRDefault="00B66B67" w:rsidP="002D4BF0">
      <w:pPr>
        <w:shd w:val="clear" w:color="auto" w:fill="FFFFFF"/>
        <w:spacing w:line="360" w:lineRule="auto"/>
        <w:rPr>
          <w:rFonts w:eastAsia="Times New Roman"/>
          <w:szCs w:val="24"/>
          <w:highlight w:val="white"/>
          <w:lang w:val="en-US"/>
        </w:rPr>
      </w:pPr>
      <w:r w:rsidRPr="002D4BF0">
        <w:rPr>
          <w:rFonts w:eastAsia="Times New Roman"/>
          <w:szCs w:val="24"/>
          <w:highlight w:val="white"/>
          <w:lang w:val="en-US"/>
        </w:rPr>
        <w:t xml:space="preserve">Morgan, M.O., Okon, E.E., Emu, W.H., </w:t>
      </w:r>
      <w:proofErr w:type="spellStart"/>
      <w:r w:rsidRPr="002D4BF0">
        <w:rPr>
          <w:rFonts w:eastAsia="Times New Roman"/>
          <w:szCs w:val="24"/>
          <w:highlight w:val="white"/>
          <w:lang w:val="en-US"/>
        </w:rPr>
        <w:t>Olubomi</w:t>
      </w:r>
      <w:proofErr w:type="spellEnd"/>
      <w:r w:rsidRPr="002D4BF0">
        <w:rPr>
          <w:rFonts w:eastAsia="Times New Roman"/>
          <w:szCs w:val="24"/>
          <w:highlight w:val="white"/>
          <w:lang w:val="en-US"/>
        </w:rPr>
        <w:t xml:space="preserve">, O.I.E. and </w:t>
      </w:r>
      <w:proofErr w:type="spellStart"/>
      <w:r w:rsidRPr="002D4BF0">
        <w:rPr>
          <w:rFonts w:eastAsia="Times New Roman"/>
          <w:szCs w:val="24"/>
          <w:highlight w:val="white"/>
          <w:lang w:val="en-US"/>
        </w:rPr>
        <w:t>Edodi</w:t>
      </w:r>
      <w:proofErr w:type="spellEnd"/>
      <w:r w:rsidRPr="002D4BF0">
        <w:rPr>
          <w:rFonts w:eastAsia="Times New Roman"/>
          <w:szCs w:val="24"/>
          <w:highlight w:val="white"/>
          <w:lang w:val="en-US"/>
        </w:rPr>
        <w:t xml:space="preserve">, H.U., (2021). Tourism Management: A Panacea </w:t>
      </w:r>
      <w:proofErr w:type="gramStart"/>
      <w:r w:rsidRPr="002D4BF0">
        <w:rPr>
          <w:rFonts w:eastAsia="Times New Roman"/>
          <w:szCs w:val="24"/>
          <w:highlight w:val="white"/>
          <w:lang w:val="en-US"/>
        </w:rPr>
        <w:t>For</w:t>
      </w:r>
      <w:proofErr w:type="gramEnd"/>
      <w:r w:rsidRPr="002D4BF0">
        <w:rPr>
          <w:rFonts w:eastAsia="Times New Roman"/>
          <w:szCs w:val="24"/>
          <w:highlight w:val="white"/>
          <w:lang w:val="en-US"/>
        </w:rPr>
        <w:t xml:space="preserve"> Sustainability Of Hospitality Industry. </w:t>
      </w:r>
      <w:r w:rsidRPr="002D4BF0">
        <w:rPr>
          <w:rFonts w:eastAsia="Times New Roman"/>
          <w:i/>
          <w:iCs/>
          <w:szCs w:val="24"/>
          <w:highlight w:val="white"/>
          <w:lang w:val="en-US"/>
        </w:rPr>
        <w:t xml:space="preserve">Geo Journal of Tourism and </w:t>
      </w:r>
      <w:proofErr w:type="spellStart"/>
      <w:r w:rsidRPr="002D4BF0">
        <w:rPr>
          <w:rFonts w:eastAsia="Times New Roman"/>
          <w:i/>
          <w:iCs/>
          <w:szCs w:val="24"/>
          <w:highlight w:val="white"/>
          <w:lang w:val="en-US"/>
        </w:rPr>
        <w:t>Geosites</w:t>
      </w:r>
      <w:proofErr w:type="spellEnd"/>
      <w:r w:rsidRPr="002D4BF0">
        <w:rPr>
          <w:rFonts w:eastAsia="Times New Roman"/>
          <w:szCs w:val="24"/>
          <w:highlight w:val="white"/>
          <w:lang w:val="en-US"/>
        </w:rPr>
        <w:t xml:space="preserve">, </w:t>
      </w:r>
      <w:r w:rsidRPr="002D4BF0">
        <w:rPr>
          <w:rFonts w:eastAsia="Times New Roman"/>
          <w:i/>
          <w:iCs/>
          <w:szCs w:val="24"/>
          <w:highlight w:val="white"/>
          <w:lang w:val="en-US"/>
        </w:rPr>
        <w:t>37</w:t>
      </w:r>
      <w:r w:rsidRPr="002D4BF0">
        <w:rPr>
          <w:rFonts w:eastAsia="Times New Roman"/>
          <w:szCs w:val="24"/>
          <w:highlight w:val="white"/>
          <w:lang w:val="en-US"/>
        </w:rPr>
        <w:t>(3), pp.783-791.</w:t>
      </w:r>
    </w:p>
    <w:p w14:paraId="27F77F4D" w14:textId="77777777" w:rsidR="00B66B67" w:rsidRPr="002D4BF0" w:rsidRDefault="00B66B67" w:rsidP="002D4BF0">
      <w:pPr>
        <w:shd w:val="clear" w:color="auto" w:fill="FFFFFF"/>
        <w:spacing w:line="360" w:lineRule="auto"/>
        <w:rPr>
          <w:rFonts w:eastAsia="Times New Roman"/>
          <w:szCs w:val="24"/>
          <w:lang w:val="en-US"/>
        </w:rPr>
      </w:pPr>
      <w:r w:rsidRPr="002D4BF0">
        <w:rPr>
          <w:rFonts w:eastAsia="Times New Roman"/>
          <w:szCs w:val="24"/>
          <w:lang w:val="en-US"/>
        </w:rPr>
        <w:t xml:space="preserve">Statista, (2024). </w:t>
      </w:r>
      <w:r w:rsidRPr="002D4BF0">
        <w:rPr>
          <w:rFonts w:eastAsia="Times New Roman"/>
          <w:i/>
          <w:iCs/>
          <w:szCs w:val="24"/>
          <w:lang w:val="en-US"/>
        </w:rPr>
        <w:t>Annual transportation sector greenhouse gas (GHG) emissions in the United Kingdom (UK) from 1990 to 2023.</w:t>
      </w:r>
      <w:r w:rsidRPr="002D4BF0">
        <w:rPr>
          <w:rFonts w:eastAsia="Times New Roman"/>
          <w:szCs w:val="24"/>
          <w:lang w:val="en-US"/>
        </w:rPr>
        <w:t xml:space="preserve"> [Online] Available at: </w:t>
      </w:r>
      <w:hyperlink r:id="rId13" w:history="1">
        <w:r w:rsidRPr="002D4BF0">
          <w:rPr>
            <w:rStyle w:val="Hyperlink"/>
            <w:rFonts w:eastAsia="Times New Roman"/>
            <w:color w:val="000000" w:themeColor="text1"/>
            <w:szCs w:val="24"/>
            <w:u w:val="none"/>
            <w:lang w:val="en-US"/>
          </w:rPr>
          <w:t>https://www.statista.com/statistics/710459/uk-transport-sector-emissions/</w:t>
        </w:r>
      </w:hyperlink>
      <w:r w:rsidRPr="002D4BF0">
        <w:rPr>
          <w:rFonts w:eastAsia="Times New Roman"/>
          <w:szCs w:val="24"/>
          <w:lang w:val="en-US"/>
        </w:rPr>
        <w:t xml:space="preserve"> [Accessed 15 January 2025].</w:t>
      </w:r>
    </w:p>
    <w:p w14:paraId="5CDB83D0" w14:textId="77777777" w:rsidR="00B66B67" w:rsidRPr="002D4BF0" w:rsidRDefault="00B66B67" w:rsidP="002D4BF0">
      <w:pPr>
        <w:shd w:val="clear" w:color="auto" w:fill="FFFFFF"/>
        <w:spacing w:line="360" w:lineRule="auto"/>
        <w:rPr>
          <w:rFonts w:eastAsia="Times New Roman"/>
          <w:szCs w:val="24"/>
          <w:lang w:val="en-US"/>
        </w:rPr>
      </w:pPr>
      <w:r w:rsidRPr="002D4BF0">
        <w:rPr>
          <w:rFonts w:eastAsia="Times New Roman"/>
          <w:szCs w:val="24"/>
          <w:lang w:val="en-US"/>
        </w:rPr>
        <w:lastRenderedPageBreak/>
        <w:t xml:space="preserve">Statista, (2024). </w:t>
      </w:r>
      <w:r w:rsidRPr="002D4BF0">
        <w:rPr>
          <w:rFonts w:eastAsia="Times New Roman"/>
          <w:i/>
          <w:iCs/>
          <w:szCs w:val="24"/>
          <w:lang w:val="en-US"/>
        </w:rPr>
        <w:t>Leading inbound travel markets for the United Kingdom from 2019 to 2023, by number of visits.</w:t>
      </w:r>
      <w:r w:rsidRPr="002D4BF0">
        <w:rPr>
          <w:rFonts w:eastAsia="Times New Roman"/>
          <w:szCs w:val="24"/>
          <w:lang w:val="en-US"/>
        </w:rPr>
        <w:t xml:space="preserve"> [Online] Available at: </w:t>
      </w:r>
      <w:hyperlink r:id="rId14" w:anchor=":~:text=That%20year%2C%20the%20UK%20reported,nearly%2040%20million%20in%202023" w:history="1">
        <w:r w:rsidRPr="002D4BF0">
          <w:rPr>
            <w:rStyle w:val="Hyperlink"/>
            <w:rFonts w:eastAsia="Times New Roman"/>
            <w:color w:val="000000" w:themeColor="text1"/>
            <w:szCs w:val="24"/>
            <w:u w:val="none"/>
            <w:lang w:val="en-US"/>
          </w:rPr>
          <w:t>https://www.statista.com/statistics/616972/inbound-travel-country-markets-united-kingdom-uk-international-visits/#:~:text=That%20year%2C%20the%20UK%20reported,nearly%2040%20million%20in%202023</w:t>
        </w:r>
      </w:hyperlink>
      <w:r w:rsidRPr="002D4BF0">
        <w:rPr>
          <w:rFonts w:eastAsia="Times New Roman"/>
          <w:szCs w:val="24"/>
          <w:lang w:val="en-US"/>
        </w:rPr>
        <w:t>. [Accessed 13 January 2025].</w:t>
      </w:r>
    </w:p>
    <w:p w14:paraId="6C5CB068" w14:textId="77777777" w:rsidR="00B66B67" w:rsidRPr="002D4BF0" w:rsidRDefault="00B66B67" w:rsidP="002D4BF0">
      <w:pPr>
        <w:shd w:val="clear" w:color="auto" w:fill="FFFFFF"/>
        <w:spacing w:line="360" w:lineRule="auto"/>
        <w:rPr>
          <w:rFonts w:eastAsia="Times New Roman"/>
          <w:szCs w:val="24"/>
          <w:lang w:val="en-US"/>
        </w:rPr>
      </w:pPr>
      <w:r w:rsidRPr="002D4BF0">
        <w:rPr>
          <w:rFonts w:eastAsia="Times New Roman"/>
          <w:szCs w:val="24"/>
          <w:lang w:val="en-US"/>
        </w:rPr>
        <w:t xml:space="preserve">Statista, (2024). </w:t>
      </w:r>
      <w:r w:rsidRPr="002D4BF0">
        <w:rPr>
          <w:rFonts w:eastAsia="Times New Roman"/>
          <w:i/>
          <w:iCs/>
          <w:szCs w:val="24"/>
          <w:lang w:val="en-US"/>
        </w:rPr>
        <w:t>Modal split of passenger transport in Great Britain from 2014 to 2020.</w:t>
      </w:r>
      <w:r w:rsidRPr="002D4BF0">
        <w:rPr>
          <w:rFonts w:eastAsia="Times New Roman"/>
          <w:szCs w:val="24"/>
          <w:lang w:val="en-US"/>
        </w:rPr>
        <w:t xml:space="preserve"> [Online]  Available at: </w:t>
      </w:r>
      <w:hyperlink r:id="rId15" w:history="1">
        <w:r w:rsidRPr="002D4BF0">
          <w:rPr>
            <w:rStyle w:val="Hyperlink"/>
            <w:rFonts w:eastAsia="Times New Roman"/>
            <w:color w:val="000000" w:themeColor="text1"/>
            <w:szCs w:val="24"/>
            <w:u w:val="none"/>
            <w:lang w:val="en-US"/>
          </w:rPr>
          <w:t>https://www.statista.com/statistics/300705/overall-use-of-transport-for-all-trips-in-the-united-kingdom/</w:t>
        </w:r>
      </w:hyperlink>
      <w:r w:rsidRPr="002D4BF0">
        <w:rPr>
          <w:rFonts w:eastAsia="Times New Roman"/>
          <w:szCs w:val="24"/>
          <w:lang w:val="en-US"/>
        </w:rPr>
        <w:t xml:space="preserve"> [Accessed 13 January 2025].</w:t>
      </w:r>
    </w:p>
    <w:p w14:paraId="3AE86A8F" w14:textId="77777777" w:rsidR="00B66B67" w:rsidRPr="00B66B67" w:rsidRDefault="00B66B67" w:rsidP="00B66B67">
      <w:pPr>
        <w:shd w:val="clear" w:color="auto" w:fill="FFFFFF"/>
        <w:spacing w:line="360" w:lineRule="auto"/>
        <w:rPr>
          <w:rFonts w:eastAsia="Times New Roman"/>
          <w:szCs w:val="24"/>
          <w:highlight w:val="white"/>
          <w:lang w:val="en-US"/>
        </w:rPr>
      </w:pPr>
    </w:p>
    <w:p w14:paraId="014CD5A2" w14:textId="77777777" w:rsidR="00B66B67" w:rsidRPr="00B66B67" w:rsidRDefault="00B66B67" w:rsidP="00B66B67">
      <w:pPr>
        <w:shd w:val="clear" w:color="auto" w:fill="FFFFFF"/>
        <w:spacing w:line="360" w:lineRule="auto"/>
        <w:rPr>
          <w:rFonts w:eastAsia="Times New Roman"/>
          <w:szCs w:val="24"/>
          <w:highlight w:val="white"/>
          <w:lang w:val="en-US"/>
        </w:rPr>
      </w:pPr>
    </w:p>
    <w:p w14:paraId="7BAC479E" w14:textId="77777777" w:rsidR="00EB42E0" w:rsidRPr="007874F8" w:rsidRDefault="00EB42E0" w:rsidP="007874F8">
      <w:pPr>
        <w:shd w:val="clear" w:color="auto" w:fill="FFFFFF"/>
        <w:spacing w:line="360" w:lineRule="auto"/>
        <w:rPr>
          <w:rFonts w:eastAsia="Times New Roman"/>
          <w:szCs w:val="24"/>
          <w:highlight w:val="white"/>
        </w:rPr>
      </w:pPr>
    </w:p>
    <w:p w14:paraId="1B447934" w14:textId="77777777" w:rsidR="00EB42E0" w:rsidRDefault="00EB42E0"/>
    <w:sectPr w:rsidR="00EB42E0" w:rsidSect="007874F8">
      <w:headerReference w:type="default" r:id="rId16"/>
      <w:footerReference w:type="default" r:id="rId17"/>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2D3C53" w14:textId="77777777" w:rsidR="0012354F" w:rsidRDefault="0012354F" w:rsidP="007874F8">
      <w:pPr>
        <w:spacing w:line="240" w:lineRule="auto"/>
      </w:pPr>
      <w:r>
        <w:separator/>
      </w:r>
    </w:p>
  </w:endnote>
  <w:endnote w:type="continuationSeparator" w:id="0">
    <w:p w14:paraId="753CC325" w14:textId="77777777" w:rsidR="0012354F" w:rsidRDefault="0012354F" w:rsidP="007874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3920048"/>
      <w:docPartObj>
        <w:docPartGallery w:val="Page Numbers (Bottom of Page)"/>
        <w:docPartUnique/>
      </w:docPartObj>
    </w:sdtPr>
    <w:sdtEndPr/>
    <w:sdtContent>
      <w:sdt>
        <w:sdtPr>
          <w:id w:val="-1769616900"/>
          <w:docPartObj>
            <w:docPartGallery w:val="Page Numbers (Top of Page)"/>
            <w:docPartUnique/>
          </w:docPartObj>
        </w:sdtPr>
        <w:sdtEndPr/>
        <w:sdtContent>
          <w:p w14:paraId="29A9A8AF" w14:textId="77777777" w:rsidR="007874F8" w:rsidRDefault="007874F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CB9066E" w14:textId="77777777" w:rsidR="007874F8" w:rsidRDefault="007874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74B179" w14:textId="77777777" w:rsidR="0012354F" w:rsidRDefault="0012354F" w:rsidP="007874F8">
      <w:pPr>
        <w:spacing w:line="240" w:lineRule="auto"/>
      </w:pPr>
      <w:r>
        <w:separator/>
      </w:r>
    </w:p>
  </w:footnote>
  <w:footnote w:type="continuationSeparator" w:id="0">
    <w:p w14:paraId="4EC8FFF0" w14:textId="77777777" w:rsidR="0012354F" w:rsidRDefault="0012354F" w:rsidP="007874F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C6E61B" w14:textId="77777777" w:rsidR="007874F8" w:rsidRPr="007874F8" w:rsidRDefault="007874F8" w:rsidP="007874F8">
    <w:pPr>
      <w:pStyle w:val="Header"/>
      <w:jc w:val="right"/>
      <w:rPr>
        <w:bCs/>
        <w:sz w:val="14"/>
        <w:szCs w:val="12"/>
      </w:rPr>
    </w:pPr>
    <w:r w:rsidRPr="007874F8">
      <w:rPr>
        <w:rFonts w:eastAsia="Times New Roman"/>
        <w:bCs/>
        <w:szCs w:val="24"/>
      </w:rPr>
      <w:t>Sustainable Hospitality &amp; Tourism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145881"/>
    <w:multiLevelType w:val="hybridMultilevel"/>
    <w:tmpl w:val="4F5E22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27F44CF"/>
    <w:multiLevelType w:val="hybridMultilevel"/>
    <w:tmpl w:val="12F82E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80973851">
    <w:abstractNumId w:val="1"/>
  </w:num>
  <w:num w:numId="2" w16cid:durableId="947539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42E0"/>
    <w:rsid w:val="000328E3"/>
    <w:rsid w:val="0012354F"/>
    <w:rsid w:val="001B6DED"/>
    <w:rsid w:val="00214100"/>
    <w:rsid w:val="002D4BF0"/>
    <w:rsid w:val="003E30B7"/>
    <w:rsid w:val="004313B1"/>
    <w:rsid w:val="00453DFD"/>
    <w:rsid w:val="00575E9A"/>
    <w:rsid w:val="005F52C3"/>
    <w:rsid w:val="006B32D0"/>
    <w:rsid w:val="00722351"/>
    <w:rsid w:val="00787061"/>
    <w:rsid w:val="007874F8"/>
    <w:rsid w:val="0081220C"/>
    <w:rsid w:val="008122DB"/>
    <w:rsid w:val="008847C3"/>
    <w:rsid w:val="009E137E"/>
    <w:rsid w:val="00A36658"/>
    <w:rsid w:val="00B44519"/>
    <w:rsid w:val="00B66B67"/>
    <w:rsid w:val="00BC1DB9"/>
    <w:rsid w:val="00C27741"/>
    <w:rsid w:val="00CA2CA6"/>
    <w:rsid w:val="00D615F7"/>
    <w:rsid w:val="00E846B3"/>
    <w:rsid w:val="00E97B6C"/>
    <w:rsid w:val="00EB42E0"/>
    <w:rsid w:val="00ED3160"/>
    <w:rsid w:val="00F47056"/>
    <w:rsid w:val="00F636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5C9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874F8"/>
    <w:pPr>
      <w:spacing w:line="480" w:lineRule="auto"/>
      <w:jc w:val="both"/>
    </w:pPr>
    <w:rPr>
      <w:color w:val="000000" w:themeColor="text1"/>
      <w:sz w:val="24"/>
    </w:rPr>
  </w:style>
  <w:style w:type="paragraph" w:styleId="Heading1">
    <w:name w:val="heading 1"/>
    <w:basedOn w:val="Normal"/>
    <w:next w:val="Normal"/>
    <w:link w:val="Heading1Char"/>
    <w:uiPriority w:val="9"/>
    <w:qFormat/>
    <w:rsid w:val="007874F8"/>
    <w:pPr>
      <w:keepNext/>
      <w:keepLines/>
      <w:spacing w:before="400" w:after="120"/>
      <w:outlineLvl w:val="0"/>
    </w:pPr>
    <w:rPr>
      <w:b/>
      <w:sz w:val="28"/>
      <w:szCs w:val="40"/>
    </w:rPr>
  </w:style>
  <w:style w:type="paragraph" w:styleId="Heading2">
    <w:name w:val="heading 2"/>
    <w:basedOn w:val="Normal"/>
    <w:next w:val="Normal"/>
    <w:rsid w:val="007874F8"/>
    <w:pPr>
      <w:keepNext/>
      <w:keepLines/>
      <w:spacing w:before="360" w:after="120" w:line="360" w:lineRule="auto"/>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7874F8"/>
    <w:pPr>
      <w:tabs>
        <w:tab w:val="center" w:pos="4680"/>
        <w:tab w:val="right" w:pos="9360"/>
      </w:tabs>
      <w:spacing w:line="240" w:lineRule="auto"/>
    </w:pPr>
  </w:style>
  <w:style w:type="character" w:customStyle="1" w:styleId="HeaderChar">
    <w:name w:val="Header Char"/>
    <w:basedOn w:val="DefaultParagraphFont"/>
    <w:link w:val="Header"/>
    <w:uiPriority w:val="99"/>
    <w:rsid w:val="007874F8"/>
    <w:rPr>
      <w:color w:val="000000" w:themeColor="text1"/>
      <w:sz w:val="24"/>
    </w:rPr>
  </w:style>
  <w:style w:type="paragraph" w:styleId="Footer">
    <w:name w:val="footer"/>
    <w:basedOn w:val="Normal"/>
    <w:link w:val="FooterChar"/>
    <w:uiPriority w:val="99"/>
    <w:unhideWhenUsed/>
    <w:rsid w:val="007874F8"/>
    <w:pPr>
      <w:tabs>
        <w:tab w:val="center" w:pos="4680"/>
        <w:tab w:val="right" w:pos="9360"/>
      </w:tabs>
      <w:spacing w:line="240" w:lineRule="auto"/>
    </w:pPr>
  </w:style>
  <w:style w:type="character" w:customStyle="1" w:styleId="FooterChar">
    <w:name w:val="Footer Char"/>
    <w:basedOn w:val="DefaultParagraphFont"/>
    <w:link w:val="Footer"/>
    <w:uiPriority w:val="99"/>
    <w:rsid w:val="007874F8"/>
    <w:rPr>
      <w:color w:val="000000" w:themeColor="text1"/>
      <w:sz w:val="24"/>
    </w:rPr>
  </w:style>
  <w:style w:type="character" w:customStyle="1" w:styleId="Heading1Char">
    <w:name w:val="Heading 1 Char"/>
    <w:basedOn w:val="DefaultParagraphFont"/>
    <w:link w:val="Heading1"/>
    <w:uiPriority w:val="9"/>
    <w:rsid w:val="00B66B67"/>
    <w:rPr>
      <w:b/>
      <w:color w:val="000000" w:themeColor="text1"/>
      <w:sz w:val="28"/>
      <w:szCs w:val="40"/>
    </w:rPr>
  </w:style>
  <w:style w:type="paragraph" w:styleId="Bibliography">
    <w:name w:val="Bibliography"/>
    <w:basedOn w:val="Normal"/>
    <w:next w:val="Normal"/>
    <w:uiPriority w:val="37"/>
    <w:unhideWhenUsed/>
    <w:rsid w:val="00B66B67"/>
  </w:style>
  <w:style w:type="character" w:styleId="Hyperlink">
    <w:name w:val="Hyperlink"/>
    <w:basedOn w:val="DefaultParagraphFont"/>
    <w:uiPriority w:val="99"/>
    <w:unhideWhenUsed/>
    <w:rsid w:val="00B66B67"/>
    <w:rPr>
      <w:color w:val="0000FF" w:themeColor="hyperlink"/>
      <w:u w:val="single"/>
    </w:rPr>
  </w:style>
  <w:style w:type="character" w:styleId="UnresolvedMention">
    <w:name w:val="Unresolved Mention"/>
    <w:basedOn w:val="DefaultParagraphFont"/>
    <w:uiPriority w:val="99"/>
    <w:semiHidden/>
    <w:unhideWhenUsed/>
    <w:rsid w:val="00B66B67"/>
    <w:rPr>
      <w:color w:val="605E5C"/>
      <w:shd w:val="clear" w:color="auto" w:fill="E1DFDD"/>
    </w:rPr>
  </w:style>
  <w:style w:type="paragraph" w:styleId="ListParagraph">
    <w:name w:val="List Paragraph"/>
    <w:basedOn w:val="Normal"/>
    <w:uiPriority w:val="34"/>
    <w:qFormat/>
    <w:rsid w:val="00B66B67"/>
    <w:pPr>
      <w:ind w:left="720"/>
      <w:contextualSpacing/>
    </w:pPr>
  </w:style>
  <w:style w:type="paragraph" w:styleId="TOCHeading">
    <w:name w:val="TOC Heading"/>
    <w:basedOn w:val="Heading1"/>
    <w:next w:val="Normal"/>
    <w:uiPriority w:val="39"/>
    <w:unhideWhenUsed/>
    <w:qFormat/>
    <w:rsid w:val="00B66B6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66B6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956670">
      <w:bodyDiv w:val="1"/>
      <w:marLeft w:val="0"/>
      <w:marRight w:val="0"/>
      <w:marTop w:val="0"/>
      <w:marBottom w:val="0"/>
      <w:divBdr>
        <w:top w:val="none" w:sz="0" w:space="0" w:color="auto"/>
        <w:left w:val="none" w:sz="0" w:space="0" w:color="auto"/>
        <w:bottom w:val="none" w:sz="0" w:space="0" w:color="auto"/>
        <w:right w:val="none" w:sz="0" w:space="0" w:color="auto"/>
      </w:divBdr>
    </w:div>
    <w:div w:id="121929364">
      <w:bodyDiv w:val="1"/>
      <w:marLeft w:val="0"/>
      <w:marRight w:val="0"/>
      <w:marTop w:val="0"/>
      <w:marBottom w:val="0"/>
      <w:divBdr>
        <w:top w:val="none" w:sz="0" w:space="0" w:color="auto"/>
        <w:left w:val="none" w:sz="0" w:space="0" w:color="auto"/>
        <w:bottom w:val="none" w:sz="0" w:space="0" w:color="auto"/>
        <w:right w:val="none" w:sz="0" w:space="0" w:color="auto"/>
      </w:divBdr>
    </w:div>
    <w:div w:id="638999523">
      <w:bodyDiv w:val="1"/>
      <w:marLeft w:val="0"/>
      <w:marRight w:val="0"/>
      <w:marTop w:val="0"/>
      <w:marBottom w:val="0"/>
      <w:divBdr>
        <w:top w:val="none" w:sz="0" w:space="0" w:color="auto"/>
        <w:left w:val="none" w:sz="0" w:space="0" w:color="auto"/>
        <w:bottom w:val="none" w:sz="0" w:space="0" w:color="auto"/>
        <w:right w:val="none" w:sz="0" w:space="0" w:color="auto"/>
      </w:divBdr>
    </w:div>
    <w:div w:id="937328179">
      <w:bodyDiv w:val="1"/>
      <w:marLeft w:val="0"/>
      <w:marRight w:val="0"/>
      <w:marTop w:val="0"/>
      <w:marBottom w:val="0"/>
      <w:divBdr>
        <w:top w:val="none" w:sz="0" w:space="0" w:color="auto"/>
        <w:left w:val="none" w:sz="0" w:space="0" w:color="auto"/>
        <w:bottom w:val="none" w:sz="0" w:space="0" w:color="auto"/>
        <w:right w:val="none" w:sz="0" w:space="0" w:color="auto"/>
      </w:divBdr>
    </w:div>
    <w:div w:id="1099643119">
      <w:bodyDiv w:val="1"/>
      <w:marLeft w:val="0"/>
      <w:marRight w:val="0"/>
      <w:marTop w:val="0"/>
      <w:marBottom w:val="0"/>
      <w:divBdr>
        <w:top w:val="none" w:sz="0" w:space="0" w:color="auto"/>
        <w:left w:val="none" w:sz="0" w:space="0" w:color="auto"/>
        <w:bottom w:val="none" w:sz="0" w:space="0" w:color="auto"/>
        <w:right w:val="none" w:sz="0" w:space="0" w:color="auto"/>
      </w:divBdr>
    </w:div>
    <w:div w:id="1476213362">
      <w:bodyDiv w:val="1"/>
      <w:marLeft w:val="0"/>
      <w:marRight w:val="0"/>
      <w:marTop w:val="0"/>
      <w:marBottom w:val="0"/>
      <w:divBdr>
        <w:top w:val="none" w:sz="0" w:space="0" w:color="auto"/>
        <w:left w:val="none" w:sz="0" w:space="0" w:color="auto"/>
        <w:bottom w:val="none" w:sz="0" w:space="0" w:color="auto"/>
        <w:right w:val="none" w:sz="0" w:space="0" w:color="auto"/>
      </w:divBdr>
    </w:div>
    <w:div w:id="1528569125">
      <w:bodyDiv w:val="1"/>
      <w:marLeft w:val="0"/>
      <w:marRight w:val="0"/>
      <w:marTop w:val="0"/>
      <w:marBottom w:val="0"/>
      <w:divBdr>
        <w:top w:val="none" w:sz="0" w:space="0" w:color="auto"/>
        <w:left w:val="none" w:sz="0" w:space="0" w:color="auto"/>
        <w:bottom w:val="none" w:sz="0" w:space="0" w:color="auto"/>
        <w:right w:val="none" w:sz="0" w:space="0" w:color="auto"/>
      </w:divBdr>
    </w:div>
    <w:div w:id="1655059464">
      <w:bodyDiv w:val="1"/>
      <w:marLeft w:val="0"/>
      <w:marRight w:val="0"/>
      <w:marTop w:val="0"/>
      <w:marBottom w:val="0"/>
      <w:divBdr>
        <w:top w:val="none" w:sz="0" w:space="0" w:color="auto"/>
        <w:left w:val="none" w:sz="0" w:space="0" w:color="auto"/>
        <w:bottom w:val="none" w:sz="0" w:space="0" w:color="auto"/>
        <w:right w:val="none" w:sz="0" w:space="0" w:color="auto"/>
      </w:divBdr>
    </w:div>
    <w:div w:id="19316205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710459/uk-transport-sector-emission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statistics/transport-and-environment-statistics-2023/transport-and-environment-statistics-2023"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statistics/300705/overall-use-of-transport-for-all-trips-in-the-united-kingdom/"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616972/inbound-travel-country-markets-united-kingdom-uk-international-vis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Sta24107</b:Tag>
    <b:SourceType>InternetSite</b:SourceType>
    <b:Guid>{2E0A1EB0-681A-4C85-A39D-C2F69ED5DF75}</b:Guid>
    <b:Author>
      <b:Author>
        <b:Corporate>Statista</b:Corporate>
      </b:Author>
    </b:Author>
    <b:Title>Leading inbound travel markets for the United Kingdom from 2019 to 2023, by number of visits</b:Title>
    <b:Year>2024</b:Year>
    <b:YearAccessed>2025</b:YearAccessed>
    <b:MonthAccessed>January</b:MonthAccessed>
    <b:DayAccessed>13</b:DayAccessed>
    <b:URL>https://www.statista.com/statistics/616972/inbound-travel-country-markets-united-kingdom-uk-international-visits/#:~:text=That%20year%2C%20the%20UK%20reported,nearly%2040%20million%20in%202023.</b:URL>
    <b:RefOrder>1</b:RefOrder>
  </b:Source>
  <b:Source>
    <b:Tag>Sta24108</b:Tag>
    <b:SourceType>InternetSite</b:SourceType>
    <b:Guid>{E0A1B179-8308-41F6-9DFE-8A050230624B}</b:Guid>
    <b:Author>
      <b:Author>
        <b:Corporate>Statista</b:Corporate>
      </b:Author>
    </b:Author>
    <b:Title>Modal split of passenger transport in Great Britain from 2014 to 2020</b:Title>
    <b:Year>2024</b:Year>
    <b:YearAccessed>2025</b:YearAccessed>
    <b:MonthAccessed>January</b:MonthAccessed>
    <b:DayAccessed>13</b:DayAccessed>
    <b:URL>https://www.statista.com/statistics/300705/overall-use-of-transport-for-all-trips-in-the-united-kingdom/</b:URL>
    <b:RefOrder>2</b:RefOrder>
  </b:Source>
  <b:Source>
    <b:Tag>Gov239</b:Tag>
    <b:SourceType>InternetSite</b:SourceType>
    <b:Guid>{9C7ECE78-BF7E-4CB1-B64D-78E4B14D35CA}</b:Guid>
    <b:Author>
      <b:Author>
        <b:Corporate>GOV.UK</b:Corporate>
      </b:Author>
    </b:Author>
    <b:Title>Transport and environment statistics: 2023</b:Title>
    <b:Year>2023</b:Year>
    <b:YearAccessed>2025</b:YearAccessed>
    <b:MonthAccessed>January</b:MonthAccessed>
    <b:DayAccessed>14</b:DayAccessed>
    <b:URL>https://www.gov.uk/government/statistics/transport-and-environment-statistics-2023/transport-and-environment-statistics-2023#:~:text=domestic%20transport%20was%20responsible%20for,in%20this%20report%20as%20CO2e%20.</b:URL>
    <b:RefOrder>3</b:RefOrder>
  </b:Source>
  <b:Source>
    <b:Tag>Sta24109</b:Tag>
    <b:SourceType>InternetSite</b:SourceType>
    <b:Guid>{90A2F081-342F-4051-88F0-35D85A2C5886}</b:Guid>
    <b:Author>
      <b:Author>
        <b:Corporate>Statista</b:Corporate>
      </b:Author>
    </b:Author>
    <b:Title>Annual transportation sector greenhouse gas (GHG) emissions in the United Kingdom (UK) from 1990 to 2023</b:Title>
    <b:Year>2024</b:Year>
    <b:YearAccessed>2025</b:YearAccessed>
    <b:MonthAccessed>January</b:MonthAccessed>
    <b:DayAccessed>15</b:DayAccessed>
    <b:URL>https://www.statista.com/statistics/710459/uk-transport-sector-emissions/</b:URL>
    <b:RefOrder>4</b:RefOrder>
  </b:Source>
  <b:Source>
    <b:Tag>Tod22</b:Tag>
    <b:SourceType>InternetSite</b:SourceType>
    <b:Guid>{7377B6DF-4554-4A0A-A2D9-71B9118A3B98}</b:Guid>
    <b:Author>
      <b:Author>
        <b:NameList>
          <b:Person>
            <b:Last>Ague</b:Last>
            <b:First>Todd</b:First>
          </b:Person>
        </b:NameList>
      </b:Author>
    </b:Author>
    <b:Title>8 Benefits of a Fleet Management System</b:Title>
    <b:Year>2022</b:Year>
    <b:YearAccessed>2025</b:YearAccessed>
    <b:MonthAccessed>January</b:MonthAccessed>
    <b:DayAccessed>17</b:DayAccessed>
    <b:URL>https://www.calamp.com/blog/benefits-of-fleet-management-system/</b:URL>
    <b:RefOrder>1</b:RefOrder>
  </b:Source>
  <b:Source>
    <b:Tag>Mar25</b:Tag>
    <b:SourceType>InternetSite</b:SourceType>
    <b:Guid>{7DACD4B0-560B-4A22-BBB8-DA04D6BDB35A}</b:Guid>
    <b:Author>
      <b:Author>
        <b:NameList>
          <b:Person>
            <b:Last>Lawrence</b:Last>
            <b:First>Martha</b:First>
          </b:Person>
        </b:NameList>
      </b:Author>
    </b:Author>
    <b:Title>Driving green: the environmental impacts of EVs</b:Title>
    <b:Year>2025</b:Year>
    <b:YearAccessed>2025</b:YearAccessed>
    <b:MonthAccessed>January</b:MonthAccessed>
    <b:DayAccessed>17</b:DayAccessed>
    <b:URL>https://www.edfenergy.com/energywise/electric-cars-and-environment</b:URL>
    <b:RefOrder>2</b:RefOrder>
  </b:Source>
</b:Sources>
</file>

<file path=customXml/itemProps1.xml><?xml version="1.0" encoding="utf-8"?>
<ds:datastoreItem xmlns:ds="http://schemas.openxmlformats.org/officeDocument/2006/customXml" ds:itemID="{D5A68A87-31E8-470C-8B7D-783D3E591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3142</Words>
  <Characters>17916</Characters>
  <Application>Microsoft Office Word</Application>
  <DocSecurity>4</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2025-03-06T16:42:00Z</dcterms:created>
  <dcterms:modified xsi:type="dcterms:W3CDTF">2025-03-06T16:42:00Z</dcterms:modified>
</cp:coreProperties>
</file>