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FC9E7" w14:textId="77777777" w:rsidR="000B561E" w:rsidRPr="00193E7A" w:rsidRDefault="000B561E" w:rsidP="000B561E">
      <w:pPr>
        <w:spacing w:line="360" w:lineRule="auto"/>
        <w:rPr>
          <w:rFonts w:ascii="Arial" w:hAnsi="Arial" w:cs="Arial"/>
          <w:sz w:val="24"/>
          <w:szCs w:val="24"/>
        </w:rPr>
      </w:pPr>
      <w:r w:rsidRPr="00193E7A">
        <w:rPr>
          <w:rFonts w:ascii="Arial" w:hAnsi="Arial" w:cs="Arial"/>
          <w:noProof/>
          <w:sz w:val="24"/>
          <w:szCs w:val="24"/>
        </w:rPr>
        <w:drawing>
          <wp:anchor distT="0" distB="0" distL="114300" distR="114300" simplePos="0" relativeHeight="251659264" behindDoc="0" locked="0" layoutInCell="1" allowOverlap="1" wp14:anchorId="769C2929" wp14:editId="5FE411E3">
            <wp:simplePos x="0" y="0"/>
            <wp:positionH relativeFrom="column">
              <wp:posOffset>3933826</wp:posOffset>
            </wp:positionH>
            <wp:positionV relativeFrom="paragraph">
              <wp:posOffset>-209550</wp:posOffset>
            </wp:positionV>
            <wp:extent cx="2228850" cy="2228850"/>
            <wp:effectExtent l="0" t="0" r="0" b="0"/>
            <wp:wrapNone/>
            <wp:docPr id="595830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30489" name="Picture 595830489"/>
                    <pic:cNvPicPr/>
                  </pic:nvPicPr>
                  <pic:blipFill>
                    <a:blip r:embed="rId8">
                      <a:extLst>
                        <a:ext uri="{28A0092B-C50C-407E-A947-70E740481C1C}">
                          <a14:useLocalDpi xmlns:a14="http://schemas.microsoft.com/office/drawing/2010/main" val="0"/>
                        </a:ext>
                      </a:extLst>
                    </a:blip>
                    <a:stretch>
                      <a:fillRect/>
                    </a:stretch>
                  </pic:blipFill>
                  <pic:spPr>
                    <a:xfrm>
                      <a:off x="0" y="0"/>
                      <a:ext cx="2228850" cy="2228850"/>
                    </a:xfrm>
                    <a:prstGeom prst="rect">
                      <a:avLst/>
                    </a:prstGeom>
                  </pic:spPr>
                </pic:pic>
              </a:graphicData>
            </a:graphic>
            <wp14:sizeRelH relativeFrom="margin">
              <wp14:pctWidth>0</wp14:pctWidth>
            </wp14:sizeRelH>
            <wp14:sizeRelV relativeFrom="margin">
              <wp14:pctHeight>0</wp14:pctHeight>
            </wp14:sizeRelV>
          </wp:anchor>
        </w:drawing>
      </w:r>
      <w:r w:rsidRPr="00193E7A">
        <w:rPr>
          <w:rFonts w:ascii="Arial" w:hAnsi="Arial" w:cs="Arial"/>
          <w:sz w:val="24"/>
          <w:szCs w:val="24"/>
        </w:rPr>
        <w:t>Student Name: Mrs Reda Juciute</w:t>
      </w:r>
    </w:p>
    <w:p w14:paraId="3A817617" w14:textId="77777777" w:rsidR="000B561E" w:rsidRPr="00193E7A" w:rsidRDefault="000B561E" w:rsidP="000B561E">
      <w:pPr>
        <w:spacing w:line="360" w:lineRule="auto"/>
        <w:rPr>
          <w:rFonts w:ascii="Arial" w:hAnsi="Arial" w:cs="Arial"/>
          <w:sz w:val="24"/>
          <w:szCs w:val="24"/>
        </w:rPr>
      </w:pPr>
      <w:r w:rsidRPr="00193E7A">
        <w:rPr>
          <w:rFonts w:ascii="Arial" w:hAnsi="Arial" w:cs="Arial"/>
          <w:sz w:val="24"/>
          <w:szCs w:val="24"/>
        </w:rPr>
        <w:t>Student ID: 2213928</w:t>
      </w:r>
    </w:p>
    <w:p w14:paraId="139C1BA9" w14:textId="6E6C54B7" w:rsidR="000B561E" w:rsidRPr="00193E7A" w:rsidRDefault="000B561E" w:rsidP="000B561E">
      <w:pPr>
        <w:spacing w:line="360" w:lineRule="auto"/>
        <w:rPr>
          <w:rFonts w:ascii="Arial" w:hAnsi="Arial" w:cs="Arial"/>
          <w:sz w:val="24"/>
          <w:szCs w:val="24"/>
        </w:rPr>
      </w:pPr>
      <w:r w:rsidRPr="00193E7A">
        <w:rPr>
          <w:rFonts w:ascii="Arial" w:hAnsi="Arial" w:cs="Arial"/>
          <w:sz w:val="24"/>
          <w:szCs w:val="24"/>
        </w:rPr>
        <w:t xml:space="preserve">Programme: </w:t>
      </w:r>
      <w:r w:rsidR="00671933">
        <w:rPr>
          <w:rFonts w:ascii="Arial" w:hAnsi="Arial" w:cs="Arial"/>
          <w:sz w:val="24"/>
          <w:szCs w:val="24"/>
        </w:rPr>
        <w:t>MBA International Business</w:t>
      </w:r>
    </w:p>
    <w:p w14:paraId="66DDEAEC" w14:textId="4ABFBA2E" w:rsidR="000B561E" w:rsidRPr="003B4CC3" w:rsidRDefault="000B561E" w:rsidP="000B561E">
      <w:pPr>
        <w:spacing w:line="360" w:lineRule="auto"/>
        <w:rPr>
          <w:rFonts w:ascii="Arial" w:hAnsi="Arial" w:cs="Arial"/>
          <w:sz w:val="24"/>
          <w:szCs w:val="24"/>
        </w:rPr>
      </w:pPr>
      <w:r w:rsidRPr="003B4CC3">
        <w:rPr>
          <w:rFonts w:ascii="Arial" w:hAnsi="Arial" w:cs="Arial"/>
          <w:sz w:val="24"/>
          <w:szCs w:val="24"/>
        </w:rPr>
        <w:t xml:space="preserve">Module Name: </w:t>
      </w:r>
      <w:r w:rsidR="00671933" w:rsidRPr="003B4CC3">
        <w:rPr>
          <w:rFonts w:ascii="Arial" w:hAnsi="Arial" w:cs="Arial"/>
          <w:sz w:val="24"/>
          <w:szCs w:val="24"/>
        </w:rPr>
        <w:t xml:space="preserve">Dissertation </w:t>
      </w:r>
    </w:p>
    <w:p w14:paraId="6A8A5957" w14:textId="599B8CBA" w:rsidR="000B561E" w:rsidRPr="003B4CC3" w:rsidRDefault="000B561E" w:rsidP="000B561E">
      <w:pPr>
        <w:spacing w:line="360" w:lineRule="auto"/>
        <w:rPr>
          <w:rFonts w:ascii="Arial" w:hAnsi="Arial" w:cs="Arial"/>
          <w:sz w:val="24"/>
          <w:szCs w:val="24"/>
        </w:rPr>
      </w:pPr>
      <w:r w:rsidRPr="003B4CC3">
        <w:rPr>
          <w:rFonts w:ascii="Arial" w:hAnsi="Arial" w:cs="Arial"/>
          <w:sz w:val="24"/>
          <w:szCs w:val="24"/>
        </w:rPr>
        <w:t xml:space="preserve">Module Code: </w:t>
      </w:r>
      <w:r w:rsidR="006E282A" w:rsidRPr="003B4CC3">
        <w:rPr>
          <w:rFonts w:ascii="Arial" w:hAnsi="Arial" w:cs="Arial"/>
          <w:sz w:val="24"/>
          <w:szCs w:val="24"/>
        </w:rPr>
        <w:t>LCMB7035</w:t>
      </w:r>
    </w:p>
    <w:p w14:paraId="5892573D" w14:textId="2FE96A1F" w:rsidR="000B561E" w:rsidRDefault="000B561E" w:rsidP="000B561E">
      <w:pPr>
        <w:spacing w:line="360" w:lineRule="auto"/>
        <w:rPr>
          <w:rFonts w:ascii="Arial" w:hAnsi="Arial" w:cs="Arial"/>
          <w:sz w:val="24"/>
          <w:szCs w:val="24"/>
        </w:rPr>
      </w:pPr>
      <w:r w:rsidRPr="00193E7A">
        <w:rPr>
          <w:rFonts w:ascii="Arial" w:hAnsi="Arial" w:cs="Arial"/>
          <w:sz w:val="24"/>
          <w:szCs w:val="24"/>
        </w:rPr>
        <w:t xml:space="preserve">Module Leader: </w:t>
      </w:r>
      <w:r w:rsidR="00E414CA">
        <w:rPr>
          <w:rFonts w:ascii="Arial" w:hAnsi="Arial" w:cs="Arial"/>
          <w:sz w:val="24"/>
          <w:szCs w:val="24"/>
        </w:rPr>
        <w:t xml:space="preserve">Vasilios </w:t>
      </w:r>
      <w:r w:rsidR="0068576B">
        <w:rPr>
          <w:rFonts w:ascii="Arial" w:hAnsi="Arial" w:cs="Arial"/>
          <w:sz w:val="24"/>
          <w:szCs w:val="24"/>
        </w:rPr>
        <w:t>Tavlaridis</w:t>
      </w:r>
    </w:p>
    <w:p w14:paraId="449CCD1E" w14:textId="2AB55209" w:rsidR="007D1CA0" w:rsidRPr="00193E7A" w:rsidRDefault="007D1CA0" w:rsidP="000B561E">
      <w:pPr>
        <w:spacing w:line="360" w:lineRule="auto"/>
        <w:rPr>
          <w:rFonts w:ascii="Arial" w:hAnsi="Arial" w:cs="Arial"/>
          <w:sz w:val="24"/>
          <w:szCs w:val="24"/>
        </w:rPr>
      </w:pPr>
      <w:r>
        <w:rPr>
          <w:rFonts w:ascii="Arial" w:hAnsi="Arial" w:cs="Arial"/>
          <w:sz w:val="24"/>
          <w:szCs w:val="24"/>
        </w:rPr>
        <w:t>Module Supervisor: Abdi Rahman</w:t>
      </w:r>
    </w:p>
    <w:p w14:paraId="0129A9F0" w14:textId="1336654F" w:rsidR="000B561E" w:rsidRPr="00193E7A" w:rsidRDefault="000B561E" w:rsidP="000B561E">
      <w:pPr>
        <w:spacing w:line="360" w:lineRule="auto"/>
        <w:rPr>
          <w:rFonts w:ascii="Arial" w:hAnsi="Arial" w:cs="Arial"/>
          <w:sz w:val="24"/>
          <w:szCs w:val="24"/>
        </w:rPr>
      </w:pPr>
      <w:r w:rsidRPr="00193E7A">
        <w:rPr>
          <w:rFonts w:ascii="Arial" w:hAnsi="Arial" w:cs="Arial"/>
          <w:sz w:val="24"/>
          <w:szCs w:val="24"/>
        </w:rPr>
        <w:t xml:space="preserve">Submission Deadline: </w:t>
      </w:r>
      <w:r w:rsidR="00B12F4E">
        <w:rPr>
          <w:rFonts w:ascii="Arial" w:hAnsi="Arial" w:cs="Arial"/>
          <w:sz w:val="24"/>
          <w:szCs w:val="24"/>
        </w:rPr>
        <w:t>11/06/2026</w:t>
      </w:r>
    </w:p>
    <w:p w14:paraId="36690972" w14:textId="2CC748B6" w:rsidR="000B561E" w:rsidRDefault="000B561E" w:rsidP="000B561E">
      <w:pPr>
        <w:spacing w:line="360" w:lineRule="auto"/>
        <w:rPr>
          <w:rFonts w:ascii="Arial" w:hAnsi="Arial" w:cs="Arial"/>
          <w:sz w:val="24"/>
          <w:szCs w:val="24"/>
        </w:rPr>
      </w:pPr>
    </w:p>
    <w:p w14:paraId="22B824F2" w14:textId="77777777" w:rsidR="000B561E" w:rsidRDefault="000B561E" w:rsidP="000B561E">
      <w:pPr>
        <w:spacing w:line="360" w:lineRule="auto"/>
        <w:rPr>
          <w:rFonts w:ascii="Arial" w:hAnsi="Arial" w:cs="Arial"/>
          <w:sz w:val="24"/>
          <w:szCs w:val="24"/>
        </w:rPr>
      </w:pPr>
    </w:p>
    <w:p w14:paraId="51AC4D84" w14:textId="77777777" w:rsidR="000B561E" w:rsidRDefault="000B561E" w:rsidP="000B561E">
      <w:pPr>
        <w:spacing w:line="360" w:lineRule="auto"/>
        <w:rPr>
          <w:rFonts w:ascii="Arial" w:hAnsi="Arial" w:cs="Arial"/>
          <w:sz w:val="24"/>
          <w:szCs w:val="24"/>
        </w:rPr>
      </w:pPr>
    </w:p>
    <w:p w14:paraId="187453BF" w14:textId="77777777" w:rsidR="000B561E" w:rsidRDefault="000B561E" w:rsidP="000B561E">
      <w:pPr>
        <w:spacing w:line="360" w:lineRule="auto"/>
        <w:rPr>
          <w:rFonts w:ascii="Arial" w:hAnsi="Arial" w:cs="Arial"/>
          <w:sz w:val="24"/>
          <w:szCs w:val="24"/>
        </w:rPr>
      </w:pPr>
    </w:p>
    <w:p w14:paraId="1CF8E4F6" w14:textId="77777777" w:rsidR="000B561E" w:rsidRDefault="000B561E" w:rsidP="000B561E">
      <w:pPr>
        <w:spacing w:line="360" w:lineRule="auto"/>
        <w:rPr>
          <w:rFonts w:ascii="Arial" w:hAnsi="Arial" w:cs="Arial"/>
          <w:sz w:val="24"/>
          <w:szCs w:val="24"/>
        </w:rPr>
      </w:pPr>
    </w:p>
    <w:p w14:paraId="733C44EA" w14:textId="77777777" w:rsidR="000B561E" w:rsidRPr="00C751C3" w:rsidRDefault="000B561E" w:rsidP="000B561E">
      <w:pPr>
        <w:spacing w:line="360" w:lineRule="auto"/>
        <w:rPr>
          <w:rStyle w:val="BookTitle"/>
          <w:rFonts w:ascii="Arial" w:hAnsi="Arial" w:cs="Arial"/>
          <w:sz w:val="36"/>
          <w:szCs w:val="36"/>
        </w:rPr>
      </w:pPr>
    </w:p>
    <w:p w14:paraId="507A12AD" w14:textId="531E17D7" w:rsidR="000B561E" w:rsidRDefault="000B561E" w:rsidP="00524482">
      <w:pPr>
        <w:spacing w:line="360" w:lineRule="auto"/>
        <w:jc w:val="center"/>
        <w:rPr>
          <w:rStyle w:val="BookTitle"/>
          <w:rFonts w:ascii="Arial" w:hAnsi="Arial" w:cs="Arial"/>
          <w:sz w:val="36"/>
          <w:szCs w:val="36"/>
        </w:rPr>
      </w:pPr>
      <w:r w:rsidRPr="00C751C3">
        <w:rPr>
          <w:rStyle w:val="BookTitle"/>
          <w:rFonts w:ascii="Arial" w:hAnsi="Arial" w:cs="Arial"/>
          <w:sz w:val="36"/>
          <w:szCs w:val="36"/>
        </w:rPr>
        <w:t xml:space="preserve">The Impact of Digital Transformation on Customer Service Quality: A Case study of </w:t>
      </w:r>
      <w:r w:rsidR="00F743C0" w:rsidRPr="00C751C3">
        <w:rPr>
          <w:rStyle w:val="BookTitle"/>
          <w:rFonts w:ascii="Arial" w:hAnsi="Arial" w:cs="Arial"/>
          <w:sz w:val="36"/>
          <w:szCs w:val="36"/>
        </w:rPr>
        <w:t>fast-food</w:t>
      </w:r>
      <w:r w:rsidR="00A244A0" w:rsidRPr="00C751C3">
        <w:rPr>
          <w:rStyle w:val="BookTitle"/>
          <w:rFonts w:ascii="Arial" w:hAnsi="Arial" w:cs="Arial"/>
          <w:sz w:val="36"/>
          <w:szCs w:val="36"/>
        </w:rPr>
        <w:t xml:space="preserve"> industry </w:t>
      </w:r>
      <w:r w:rsidRPr="00C751C3">
        <w:rPr>
          <w:rStyle w:val="BookTitle"/>
          <w:rFonts w:ascii="Arial" w:hAnsi="Arial" w:cs="Arial"/>
          <w:sz w:val="36"/>
          <w:szCs w:val="36"/>
        </w:rPr>
        <w:t>in</w:t>
      </w:r>
      <w:r w:rsidR="00027FB9" w:rsidRPr="00C751C3">
        <w:rPr>
          <w:rStyle w:val="BookTitle"/>
          <w:rFonts w:ascii="Arial" w:hAnsi="Arial" w:cs="Arial"/>
          <w:sz w:val="36"/>
          <w:szCs w:val="36"/>
        </w:rPr>
        <w:t xml:space="preserve"> </w:t>
      </w:r>
      <w:r w:rsidR="00D8788D" w:rsidRPr="00C751C3">
        <w:rPr>
          <w:rStyle w:val="BookTitle"/>
          <w:rFonts w:ascii="Arial" w:hAnsi="Arial" w:cs="Arial"/>
          <w:sz w:val="36"/>
          <w:szCs w:val="36"/>
        </w:rPr>
        <w:t>Midlands</w:t>
      </w:r>
      <w:r w:rsidR="00A3598F" w:rsidRPr="00C751C3">
        <w:rPr>
          <w:rStyle w:val="BookTitle"/>
          <w:rFonts w:ascii="Arial" w:hAnsi="Arial" w:cs="Arial"/>
          <w:sz w:val="36"/>
          <w:szCs w:val="36"/>
        </w:rPr>
        <w:t xml:space="preserve"> in the</w:t>
      </w:r>
      <w:r w:rsidR="00D8788D" w:rsidRPr="00C751C3">
        <w:rPr>
          <w:rStyle w:val="BookTitle"/>
          <w:rFonts w:ascii="Arial" w:hAnsi="Arial" w:cs="Arial"/>
          <w:sz w:val="36"/>
          <w:szCs w:val="36"/>
        </w:rPr>
        <w:t xml:space="preserve"> </w:t>
      </w:r>
      <w:r w:rsidRPr="00C751C3">
        <w:rPr>
          <w:rStyle w:val="BookTitle"/>
          <w:rFonts w:ascii="Arial" w:hAnsi="Arial" w:cs="Arial"/>
          <w:sz w:val="36"/>
          <w:szCs w:val="36"/>
        </w:rPr>
        <w:t>UK</w:t>
      </w:r>
    </w:p>
    <w:p w14:paraId="392FA02C" w14:textId="77777777" w:rsidR="00C05F17" w:rsidRPr="00C751C3" w:rsidRDefault="00C05F17" w:rsidP="00524482">
      <w:pPr>
        <w:spacing w:line="360" w:lineRule="auto"/>
        <w:jc w:val="center"/>
        <w:rPr>
          <w:rStyle w:val="BookTitle"/>
          <w:rFonts w:ascii="Arial" w:hAnsi="Arial" w:cs="Arial"/>
          <w:sz w:val="36"/>
          <w:szCs w:val="36"/>
        </w:rPr>
      </w:pPr>
    </w:p>
    <w:p w14:paraId="468599E7" w14:textId="77777777" w:rsidR="000B561E" w:rsidRDefault="000B561E" w:rsidP="000B561E">
      <w:pPr>
        <w:spacing w:line="360" w:lineRule="auto"/>
        <w:rPr>
          <w:rFonts w:ascii="Arial" w:hAnsi="Arial" w:cs="Arial"/>
          <w:sz w:val="24"/>
          <w:szCs w:val="24"/>
        </w:rPr>
      </w:pPr>
    </w:p>
    <w:p w14:paraId="2D8D8FED" w14:textId="77777777" w:rsidR="000B561E" w:rsidRDefault="000B561E" w:rsidP="000B561E">
      <w:pPr>
        <w:spacing w:line="360" w:lineRule="auto"/>
        <w:rPr>
          <w:rFonts w:ascii="Arial" w:hAnsi="Arial" w:cs="Arial"/>
          <w:sz w:val="24"/>
          <w:szCs w:val="24"/>
        </w:rPr>
      </w:pPr>
    </w:p>
    <w:p w14:paraId="6E761F0F" w14:textId="77777777" w:rsidR="00FE6302" w:rsidRDefault="00FE6302" w:rsidP="000B561E">
      <w:pPr>
        <w:spacing w:line="360" w:lineRule="auto"/>
        <w:rPr>
          <w:rFonts w:ascii="Arial" w:hAnsi="Arial" w:cs="Arial"/>
          <w:sz w:val="24"/>
          <w:szCs w:val="24"/>
        </w:rPr>
      </w:pPr>
    </w:p>
    <w:p w14:paraId="3FB47712" w14:textId="77777777" w:rsidR="00FE6302" w:rsidRDefault="00FE6302" w:rsidP="000B561E">
      <w:pPr>
        <w:spacing w:line="360" w:lineRule="auto"/>
        <w:rPr>
          <w:rFonts w:ascii="Arial" w:hAnsi="Arial" w:cs="Arial"/>
          <w:sz w:val="24"/>
          <w:szCs w:val="24"/>
        </w:rPr>
      </w:pPr>
    </w:p>
    <w:p w14:paraId="57202BD2" w14:textId="77777777" w:rsidR="00FE6302" w:rsidRDefault="00FE6302" w:rsidP="000B561E">
      <w:pPr>
        <w:spacing w:line="360" w:lineRule="auto"/>
        <w:rPr>
          <w:rFonts w:ascii="Arial" w:hAnsi="Arial" w:cs="Arial"/>
          <w:sz w:val="24"/>
          <w:szCs w:val="24"/>
        </w:rPr>
      </w:pPr>
    </w:p>
    <w:sdt>
      <w:sdtPr>
        <w:rPr>
          <w:rFonts w:asciiTheme="minorHAnsi" w:eastAsiaTheme="minorHAnsi" w:hAnsiTheme="minorHAnsi" w:cstheme="minorBidi"/>
          <w:bCs/>
          <w:i/>
          <w:iCs/>
          <w:spacing w:val="5"/>
          <w:kern w:val="2"/>
          <w:sz w:val="22"/>
          <w:szCs w:val="22"/>
          <w:lang w:val="en-GB"/>
          <w14:ligatures w14:val="standardContextual"/>
        </w:rPr>
        <w:id w:val="40179531"/>
        <w:docPartObj>
          <w:docPartGallery w:val="Table of Contents"/>
          <w:docPartUnique/>
        </w:docPartObj>
      </w:sdtPr>
      <w:sdtEndPr>
        <w:rPr>
          <w:b w:val="0"/>
          <w:i w:val="0"/>
          <w:iCs w:val="0"/>
          <w:noProof/>
          <w:spacing w:val="0"/>
        </w:rPr>
      </w:sdtEndPr>
      <w:sdtContent>
        <w:p w14:paraId="1B2BC476" w14:textId="0186B120" w:rsidR="00C31CCF" w:rsidRDefault="00C31CCF" w:rsidP="00C31CCF">
          <w:pPr>
            <w:pStyle w:val="TOCHeading"/>
            <w:tabs>
              <w:tab w:val="right" w:pos="9026"/>
            </w:tabs>
          </w:pPr>
          <w:r>
            <w:t>Table of Contents</w:t>
          </w:r>
          <w:r>
            <w:tab/>
          </w:r>
        </w:p>
        <w:p w14:paraId="2A1BB8F0" w14:textId="2144DED0" w:rsidR="00E038D9" w:rsidRDefault="00C31CC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2054570" w:history="1">
            <w:r w:rsidR="00E038D9" w:rsidRPr="001E7CB9">
              <w:rPr>
                <w:rStyle w:val="Hyperlink"/>
                <w:rFonts w:cs="Arial"/>
                <w:noProof/>
              </w:rPr>
              <w:t>1. Introduction</w:t>
            </w:r>
            <w:r w:rsidR="00E038D9">
              <w:rPr>
                <w:noProof/>
                <w:webHidden/>
              </w:rPr>
              <w:tab/>
            </w:r>
            <w:r w:rsidR="00E038D9">
              <w:rPr>
                <w:noProof/>
                <w:webHidden/>
              </w:rPr>
              <w:fldChar w:fldCharType="begin"/>
            </w:r>
            <w:r w:rsidR="00E038D9">
              <w:rPr>
                <w:noProof/>
                <w:webHidden/>
              </w:rPr>
              <w:instrText xml:space="preserve"> PAGEREF _Toc232054570 \h </w:instrText>
            </w:r>
            <w:r w:rsidR="00E038D9">
              <w:rPr>
                <w:noProof/>
                <w:webHidden/>
              </w:rPr>
            </w:r>
            <w:r w:rsidR="00E038D9">
              <w:rPr>
                <w:noProof/>
                <w:webHidden/>
              </w:rPr>
              <w:fldChar w:fldCharType="separate"/>
            </w:r>
            <w:r w:rsidR="00E038D9">
              <w:rPr>
                <w:noProof/>
                <w:webHidden/>
              </w:rPr>
              <w:t>3</w:t>
            </w:r>
            <w:r w:rsidR="00E038D9">
              <w:rPr>
                <w:noProof/>
                <w:webHidden/>
              </w:rPr>
              <w:fldChar w:fldCharType="end"/>
            </w:r>
          </w:hyperlink>
        </w:p>
        <w:p w14:paraId="04928BA9" w14:textId="1971DB61" w:rsidR="00E038D9" w:rsidRDefault="00E038D9">
          <w:pPr>
            <w:pStyle w:val="TOC1"/>
            <w:tabs>
              <w:tab w:val="right" w:leader="dot" w:pos="9016"/>
            </w:tabs>
            <w:rPr>
              <w:rFonts w:eastAsiaTheme="minorEastAsia"/>
              <w:noProof/>
              <w:sz w:val="24"/>
              <w:szCs w:val="24"/>
              <w:lang w:eastAsia="en-GB"/>
            </w:rPr>
          </w:pPr>
          <w:hyperlink w:anchor="_Toc232054571" w:history="1">
            <w:r w:rsidRPr="001E7CB9">
              <w:rPr>
                <w:rStyle w:val="Hyperlink"/>
                <w:noProof/>
              </w:rPr>
              <w:t>2. Background and Rationale</w:t>
            </w:r>
            <w:r>
              <w:rPr>
                <w:noProof/>
                <w:webHidden/>
              </w:rPr>
              <w:tab/>
            </w:r>
            <w:r>
              <w:rPr>
                <w:noProof/>
                <w:webHidden/>
              </w:rPr>
              <w:fldChar w:fldCharType="begin"/>
            </w:r>
            <w:r>
              <w:rPr>
                <w:noProof/>
                <w:webHidden/>
              </w:rPr>
              <w:instrText xml:space="preserve"> PAGEREF _Toc232054571 \h </w:instrText>
            </w:r>
            <w:r>
              <w:rPr>
                <w:noProof/>
                <w:webHidden/>
              </w:rPr>
            </w:r>
            <w:r>
              <w:rPr>
                <w:noProof/>
                <w:webHidden/>
              </w:rPr>
              <w:fldChar w:fldCharType="separate"/>
            </w:r>
            <w:r>
              <w:rPr>
                <w:noProof/>
                <w:webHidden/>
              </w:rPr>
              <w:t>4</w:t>
            </w:r>
            <w:r>
              <w:rPr>
                <w:noProof/>
                <w:webHidden/>
              </w:rPr>
              <w:fldChar w:fldCharType="end"/>
            </w:r>
          </w:hyperlink>
        </w:p>
        <w:p w14:paraId="050475EA" w14:textId="70CBF1D3" w:rsidR="00E038D9" w:rsidRDefault="00E038D9">
          <w:pPr>
            <w:pStyle w:val="TOC1"/>
            <w:tabs>
              <w:tab w:val="right" w:leader="dot" w:pos="9016"/>
            </w:tabs>
            <w:rPr>
              <w:rFonts w:eastAsiaTheme="minorEastAsia"/>
              <w:noProof/>
              <w:sz w:val="24"/>
              <w:szCs w:val="24"/>
              <w:lang w:eastAsia="en-GB"/>
            </w:rPr>
          </w:pPr>
          <w:hyperlink w:anchor="_Toc232054572" w:history="1">
            <w:r w:rsidRPr="001E7CB9">
              <w:rPr>
                <w:rStyle w:val="Hyperlink"/>
                <w:noProof/>
              </w:rPr>
              <w:t>3. Research Aim</w:t>
            </w:r>
            <w:r>
              <w:rPr>
                <w:noProof/>
                <w:webHidden/>
              </w:rPr>
              <w:tab/>
            </w:r>
            <w:r>
              <w:rPr>
                <w:noProof/>
                <w:webHidden/>
              </w:rPr>
              <w:fldChar w:fldCharType="begin"/>
            </w:r>
            <w:r>
              <w:rPr>
                <w:noProof/>
                <w:webHidden/>
              </w:rPr>
              <w:instrText xml:space="preserve"> PAGEREF _Toc232054572 \h </w:instrText>
            </w:r>
            <w:r>
              <w:rPr>
                <w:noProof/>
                <w:webHidden/>
              </w:rPr>
            </w:r>
            <w:r>
              <w:rPr>
                <w:noProof/>
                <w:webHidden/>
              </w:rPr>
              <w:fldChar w:fldCharType="separate"/>
            </w:r>
            <w:r>
              <w:rPr>
                <w:noProof/>
                <w:webHidden/>
              </w:rPr>
              <w:t>5</w:t>
            </w:r>
            <w:r>
              <w:rPr>
                <w:noProof/>
                <w:webHidden/>
              </w:rPr>
              <w:fldChar w:fldCharType="end"/>
            </w:r>
          </w:hyperlink>
        </w:p>
        <w:p w14:paraId="172C493C" w14:textId="09E7221B" w:rsidR="00E038D9" w:rsidRDefault="00E038D9">
          <w:pPr>
            <w:pStyle w:val="TOC1"/>
            <w:tabs>
              <w:tab w:val="right" w:leader="dot" w:pos="9016"/>
            </w:tabs>
            <w:rPr>
              <w:rFonts w:eastAsiaTheme="minorEastAsia"/>
              <w:noProof/>
              <w:sz w:val="24"/>
              <w:szCs w:val="24"/>
              <w:lang w:eastAsia="en-GB"/>
            </w:rPr>
          </w:pPr>
          <w:hyperlink w:anchor="_Toc232054573" w:history="1">
            <w:r w:rsidRPr="001E7CB9">
              <w:rPr>
                <w:rStyle w:val="Hyperlink"/>
                <w:noProof/>
              </w:rPr>
              <w:t>4. Research Objectives</w:t>
            </w:r>
            <w:r>
              <w:rPr>
                <w:noProof/>
                <w:webHidden/>
              </w:rPr>
              <w:tab/>
            </w:r>
            <w:r>
              <w:rPr>
                <w:noProof/>
                <w:webHidden/>
              </w:rPr>
              <w:fldChar w:fldCharType="begin"/>
            </w:r>
            <w:r>
              <w:rPr>
                <w:noProof/>
                <w:webHidden/>
              </w:rPr>
              <w:instrText xml:space="preserve"> PAGEREF _Toc232054573 \h </w:instrText>
            </w:r>
            <w:r>
              <w:rPr>
                <w:noProof/>
                <w:webHidden/>
              </w:rPr>
            </w:r>
            <w:r>
              <w:rPr>
                <w:noProof/>
                <w:webHidden/>
              </w:rPr>
              <w:fldChar w:fldCharType="separate"/>
            </w:r>
            <w:r>
              <w:rPr>
                <w:noProof/>
                <w:webHidden/>
              </w:rPr>
              <w:t>5</w:t>
            </w:r>
            <w:r>
              <w:rPr>
                <w:noProof/>
                <w:webHidden/>
              </w:rPr>
              <w:fldChar w:fldCharType="end"/>
            </w:r>
          </w:hyperlink>
        </w:p>
        <w:p w14:paraId="19023141" w14:textId="346B7F15" w:rsidR="00E038D9" w:rsidRDefault="00E038D9">
          <w:pPr>
            <w:pStyle w:val="TOC1"/>
            <w:tabs>
              <w:tab w:val="right" w:leader="dot" w:pos="9016"/>
            </w:tabs>
            <w:rPr>
              <w:rFonts w:eastAsiaTheme="minorEastAsia"/>
              <w:noProof/>
              <w:sz w:val="24"/>
              <w:szCs w:val="24"/>
              <w:lang w:eastAsia="en-GB"/>
            </w:rPr>
          </w:pPr>
          <w:hyperlink w:anchor="_Toc232054574" w:history="1">
            <w:r w:rsidRPr="001E7CB9">
              <w:rPr>
                <w:rStyle w:val="Hyperlink"/>
                <w:noProof/>
              </w:rPr>
              <w:t>5. Research Questions</w:t>
            </w:r>
            <w:r>
              <w:rPr>
                <w:noProof/>
                <w:webHidden/>
              </w:rPr>
              <w:tab/>
            </w:r>
            <w:r>
              <w:rPr>
                <w:noProof/>
                <w:webHidden/>
              </w:rPr>
              <w:fldChar w:fldCharType="begin"/>
            </w:r>
            <w:r>
              <w:rPr>
                <w:noProof/>
                <w:webHidden/>
              </w:rPr>
              <w:instrText xml:space="preserve"> PAGEREF _Toc232054574 \h </w:instrText>
            </w:r>
            <w:r>
              <w:rPr>
                <w:noProof/>
                <w:webHidden/>
              </w:rPr>
            </w:r>
            <w:r>
              <w:rPr>
                <w:noProof/>
                <w:webHidden/>
              </w:rPr>
              <w:fldChar w:fldCharType="separate"/>
            </w:r>
            <w:r>
              <w:rPr>
                <w:noProof/>
                <w:webHidden/>
              </w:rPr>
              <w:t>6</w:t>
            </w:r>
            <w:r>
              <w:rPr>
                <w:noProof/>
                <w:webHidden/>
              </w:rPr>
              <w:fldChar w:fldCharType="end"/>
            </w:r>
          </w:hyperlink>
        </w:p>
        <w:p w14:paraId="042855C5" w14:textId="134EBCAA" w:rsidR="00E038D9" w:rsidRDefault="00E038D9">
          <w:pPr>
            <w:pStyle w:val="TOC1"/>
            <w:tabs>
              <w:tab w:val="right" w:leader="dot" w:pos="9016"/>
            </w:tabs>
            <w:rPr>
              <w:rFonts w:eastAsiaTheme="minorEastAsia"/>
              <w:noProof/>
              <w:sz w:val="24"/>
              <w:szCs w:val="24"/>
              <w:lang w:eastAsia="en-GB"/>
            </w:rPr>
          </w:pPr>
          <w:hyperlink w:anchor="_Toc232054575" w:history="1">
            <w:r w:rsidRPr="001E7CB9">
              <w:rPr>
                <w:rStyle w:val="Hyperlink"/>
                <w:noProof/>
              </w:rPr>
              <w:t>6. Literature Review</w:t>
            </w:r>
            <w:r>
              <w:rPr>
                <w:noProof/>
                <w:webHidden/>
              </w:rPr>
              <w:tab/>
            </w:r>
            <w:r>
              <w:rPr>
                <w:noProof/>
                <w:webHidden/>
              </w:rPr>
              <w:fldChar w:fldCharType="begin"/>
            </w:r>
            <w:r>
              <w:rPr>
                <w:noProof/>
                <w:webHidden/>
              </w:rPr>
              <w:instrText xml:space="preserve"> PAGEREF _Toc232054575 \h </w:instrText>
            </w:r>
            <w:r>
              <w:rPr>
                <w:noProof/>
                <w:webHidden/>
              </w:rPr>
            </w:r>
            <w:r>
              <w:rPr>
                <w:noProof/>
                <w:webHidden/>
              </w:rPr>
              <w:fldChar w:fldCharType="separate"/>
            </w:r>
            <w:r>
              <w:rPr>
                <w:noProof/>
                <w:webHidden/>
              </w:rPr>
              <w:t>6</w:t>
            </w:r>
            <w:r>
              <w:rPr>
                <w:noProof/>
                <w:webHidden/>
              </w:rPr>
              <w:fldChar w:fldCharType="end"/>
            </w:r>
          </w:hyperlink>
        </w:p>
        <w:p w14:paraId="1A6F212A" w14:textId="303A04BB" w:rsidR="00E038D9" w:rsidRDefault="00E038D9">
          <w:pPr>
            <w:pStyle w:val="TOC2"/>
            <w:tabs>
              <w:tab w:val="right" w:leader="dot" w:pos="9016"/>
            </w:tabs>
            <w:rPr>
              <w:rFonts w:eastAsiaTheme="minorEastAsia"/>
              <w:noProof/>
              <w:sz w:val="24"/>
              <w:szCs w:val="24"/>
              <w:lang w:eastAsia="en-GB"/>
            </w:rPr>
          </w:pPr>
          <w:hyperlink w:anchor="_Toc232054576" w:history="1">
            <w:r w:rsidRPr="001E7CB9">
              <w:rPr>
                <w:rStyle w:val="Hyperlink"/>
                <w:noProof/>
              </w:rPr>
              <w:t>6.1 Digital Transformation in Fast</w:t>
            </w:r>
            <w:r w:rsidRPr="001E7CB9">
              <w:rPr>
                <w:rStyle w:val="Hyperlink"/>
                <w:noProof/>
              </w:rPr>
              <w:noBreakHyphen/>
              <w:t>Food</w:t>
            </w:r>
            <w:r>
              <w:rPr>
                <w:noProof/>
                <w:webHidden/>
              </w:rPr>
              <w:tab/>
            </w:r>
            <w:r>
              <w:rPr>
                <w:noProof/>
                <w:webHidden/>
              </w:rPr>
              <w:fldChar w:fldCharType="begin"/>
            </w:r>
            <w:r>
              <w:rPr>
                <w:noProof/>
                <w:webHidden/>
              </w:rPr>
              <w:instrText xml:space="preserve"> PAGEREF _Toc232054576 \h </w:instrText>
            </w:r>
            <w:r>
              <w:rPr>
                <w:noProof/>
                <w:webHidden/>
              </w:rPr>
            </w:r>
            <w:r>
              <w:rPr>
                <w:noProof/>
                <w:webHidden/>
              </w:rPr>
              <w:fldChar w:fldCharType="separate"/>
            </w:r>
            <w:r>
              <w:rPr>
                <w:noProof/>
                <w:webHidden/>
              </w:rPr>
              <w:t>6</w:t>
            </w:r>
            <w:r>
              <w:rPr>
                <w:noProof/>
                <w:webHidden/>
              </w:rPr>
              <w:fldChar w:fldCharType="end"/>
            </w:r>
          </w:hyperlink>
        </w:p>
        <w:p w14:paraId="3457FD62" w14:textId="3409D95E" w:rsidR="00E038D9" w:rsidRDefault="00E038D9">
          <w:pPr>
            <w:pStyle w:val="TOC2"/>
            <w:tabs>
              <w:tab w:val="right" w:leader="dot" w:pos="9016"/>
            </w:tabs>
            <w:rPr>
              <w:rFonts w:eastAsiaTheme="minorEastAsia"/>
              <w:noProof/>
              <w:sz w:val="24"/>
              <w:szCs w:val="24"/>
              <w:lang w:eastAsia="en-GB"/>
            </w:rPr>
          </w:pPr>
          <w:hyperlink w:anchor="_Toc232054577" w:history="1">
            <w:r w:rsidRPr="001E7CB9">
              <w:rPr>
                <w:rStyle w:val="Hyperlink"/>
                <w:noProof/>
              </w:rPr>
              <w:t>6.2 Customer Service Quality</w:t>
            </w:r>
            <w:r>
              <w:rPr>
                <w:noProof/>
                <w:webHidden/>
              </w:rPr>
              <w:tab/>
            </w:r>
            <w:r>
              <w:rPr>
                <w:noProof/>
                <w:webHidden/>
              </w:rPr>
              <w:fldChar w:fldCharType="begin"/>
            </w:r>
            <w:r>
              <w:rPr>
                <w:noProof/>
                <w:webHidden/>
              </w:rPr>
              <w:instrText xml:space="preserve"> PAGEREF _Toc232054577 \h </w:instrText>
            </w:r>
            <w:r>
              <w:rPr>
                <w:noProof/>
                <w:webHidden/>
              </w:rPr>
            </w:r>
            <w:r>
              <w:rPr>
                <w:noProof/>
                <w:webHidden/>
              </w:rPr>
              <w:fldChar w:fldCharType="separate"/>
            </w:r>
            <w:r>
              <w:rPr>
                <w:noProof/>
                <w:webHidden/>
              </w:rPr>
              <w:t>6</w:t>
            </w:r>
            <w:r>
              <w:rPr>
                <w:noProof/>
                <w:webHidden/>
              </w:rPr>
              <w:fldChar w:fldCharType="end"/>
            </w:r>
          </w:hyperlink>
        </w:p>
        <w:p w14:paraId="2EA06A20" w14:textId="7A57BBBC" w:rsidR="00E038D9" w:rsidRDefault="00E038D9">
          <w:pPr>
            <w:pStyle w:val="TOC2"/>
            <w:tabs>
              <w:tab w:val="right" w:leader="dot" w:pos="9016"/>
            </w:tabs>
            <w:rPr>
              <w:rFonts w:eastAsiaTheme="minorEastAsia"/>
              <w:noProof/>
              <w:sz w:val="24"/>
              <w:szCs w:val="24"/>
              <w:lang w:eastAsia="en-GB"/>
            </w:rPr>
          </w:pPr>
          <w:hyperlink w:anchor="_Toc232054578" w:history="1">
            <w:r w:rsidRPr="001E7CB9">
              <w:rPr>
                <w:rStyle w:val="Hyperlink"/>
                <w:noProof/>
              </w:rPr>
              <w:t>6.3 Customer Acceptance of Digital Tools</w:t>
            </w:r>
            <w:r>
              <w:rPr>
                <w:noProof/>
                <w:webHidden/>
              </w:rPr>
              <w:tab/>
            </w:r>
            <w:r>
              <w:rPr>
                <w:noProof/>
                <w:webHidden/>
              </w:rPr>
              <w:fldChar w:fldCharType="begin"/>
            </w:r>
            <w:r>
              <w:rPr>
                <w:noProof/>
                <w:webHidden/>
              </w:rPr>
              <w:instrText xml:space="preserve"> PAGEREF _Toc232054578 \h </w:instrText>
            </w:r>
            <w:r>
              <w:rPr>
                <w:noProof/>
                <w:webHidden/>
              </w:rPr>
            </w:r>
            <w:r>
              <w:rPr>
                <w:noProof/>
                <w:webHidden/>
              </w:rPr>
              <w:fldChar w:fldCharType="separate"/>
            </w:r>
            <w:r>
              <w:rPr>
                <w:noProof/>
                <w:webHidden/>
              </w:rPr>
              <w:t>7</w:t>
            </w:r>
            <w:r>
              <w:rPr>
                <w:noProof/>
                <w:webHidden/>
              </w:rPr>
              <w:fldChar w:fldCharType="end"/>
            </w:r>
          </w:hyperlink>
        </w:p>
        <w:p w14:paraId="5B141914" w14:textId="6F0C498E" w:rsidR="00E038D9" w:rsidRDefault="00E038D9">
          <w:pPr>
            <w:pStyle w:val="TOC2"/>
            <w:tabs>
              <w:tab w:val="right" w:leader="dot" w:pos="9016"/>
            </w:tabs>
            <w:rPr>
              <w:rFonts w:eastAsiaTheme="minorEastAsia"/>
              <w:noProof/>
              <w:sz w:val="24"/>
              <w:szCs w:val="24"/>
              <w:lang w:eastAsia="en-GB"/>
            </w:rPr>
          </w:pPr>
          <w:hyperlink w:anchor="_Toc232054579" w:history="1">
            <w:r w:rsidRPr="001E7CB9">
              <w:rPr>
                <w:rStyle w:val="Hyperlink"/>
                <w:rFonts w:cs="Arial"/>
                <w:bCs/>
                <w:noProof/>
                <w:lang w:eastAsia="en-GB"/>
              </w:rPr>
              <w:t>6.4 Digital Engagement and Customer Behaviour</w:t>
            </w:r>
            <w:r>
              <w:rPr>
                <w:noProof/>
                <w:webHidden/>
              </w:rPr>
              <w:tab/>
            </w:r>
            <w:r>
              <w:rPr>
                <w:noProof/>
                <w:webHidden/>
              </w:rPr>
              <w:fldChar w:fldCharType="begin"/>
            </w:r>
            <w:r>
              <w:rPr>
                <w:noProof/>
                <w:webHidden/>
              </w:rPr>
              <w:instrText xml:space="preserve"> PAGEREF _Toc232054579 \h </w:instrText>
            </w:r>
            <w:r>
              <w:rPr>
                <w:noProof/>
                <w:webHidden/>
              </w:rPr>
            </w:r>
            <w:r>
              <w:rPr>
                <w:noProof/>
                <w:webHidden/>
              </w:rPr>
              <w:fldChar w:fldCharType="separate"/>
            </w:r>
            <w:r>
              <w:rPr>
                <w:noProof/>
                <w:webHidden/>
              </w:rPr>
              <w:t>7</w:t>
            </w:r>
            <w:r>
              <w:rPr>
                <w:noProof/>
                <w:webHidden/>
              </w:rPr>
              <w:fldChar w:fldCharType="end"/>
            </w:r>
          </w:hyperlink>
        </w:p>
        <w:p w14:paraId="2D12EABC" w14:textId="437FF810" w:rsidR="00E038D9" w:rsidRDefault="00E038D9">
          <w:pPr>
            <w:pStyle w:val="TOC2"/>
            <w:tabs>
              <w:tab w:val="right" w:leader="dot" w:pos="9016"/>
            </w:tabs>
            <w:rPr>
              <w:rFonts w:eastAsiaTheme="minorEastAsia"/>
              <w:noProof/>
              <w:sz w:val="24"/>
              <w:szCs w:val="24"/>
              <w:lang w:eastAsia="en-GB"/>
            </w:rPr>
          </w:pPr>
          <w:hyperlink w:anchor="_Toc232054580" w:history="1">
            <w:r w:rsidRPr="001E7CB9">
              <w:rPr>
                <w:rStyle w:val="Hyperlink"/>
                <w:rFonts w:cs="Arial"/>
                <w:bCs/>
                <w:noProof/>
                <w:lang w:eastAsia="en-GB"/>
              </w:rPr>
              <w:t>6.5 Back</w:t>
            </w:r>
            <w:r w:rsidRPr="001E7CB9">
              <w:rPr>
                <w:rStyle w:val="Hyperlink"/>
                <w:rFonts w:cs="Arial"/>
                <w:bCs/>
                <w:noProof/>
                <w:lang w:eastAsia="en-GB"/>
              </w:rPr>
              <w:noBreakHyphen/>
              <w:t>End Digital Systems</w:t>
            </w:r>
            <w:r>
              <w:rPr>
                <w:noProof/>
                <w:webHidden/>
              </w:rPr>
              <w:tab/>
            </w:r>
            <w:r>
              <w:rPr>
                <w:noProof/>
                <w:webHidden/>
              </w:rPr>
              <w:fldChar w:fldCharType="begin"/>
            </w:r>
            <w:r>
              <w:rPr>
                <w:noProof/>
                <w:webHidden/>
              </w:rPr>
              <w:instrText xml:space="preserve"> PAGEREF _Toc232054580 \h </w:instrText>
            </w:r>
            <w:r>
              <w:rPr>
                <w:noProof/>
                <w:webHidden/>
              </w:rPr>
            </w:r>
            <w:r>
              <w:rPr>
                <w:noProof/>
                <w:webHidden/>
              </w:rPr>
              <w:fldChar w:fldCharType="separate"/>
            </w:r>
            <w:r>
              <w:rPr>
                <w:noProof/>
                <w:webHidden/>
              </w:rPr>
              <w:t>7</w:t>
            </w:r>
            <w:r>
              <w:rPr>
                <w:noProof/>
                <w:webHidden/>
              </w:rPr>
              <w:fldChar w:fldCharType="end"/>
            </w:r>
          </w:hyperlink>
        </w:p>
        <w:p w14:paraId="49C3F94D" w14:textId="346A958A" w:rsidR="00E038D9" w:rsidRDefault="00E038D9">
          <w:pPr>
            <w:pStyle w:val="TOC2"/>
            <w:tabs>
              <w:tab w:val="right" w:leader="dot" w:pos="9016"/>
            </w:tabs>
            <w:rPr>
              <w:rFonts w:eastAsiaTheme="minorEastAsia"/>
              <w:noProof/>
              <w:sz w:val="24"/>
              <w:szCs w:val="24"/>
              <w:lang w:eastAsia="en-GB"/>
            </w:rPr>
          </w:pPr>
          <w:hyperlink w:anchor="_Toc232054581" w:history="1">
            <w:r w:rsidRPr="001E7CB9">
              <w:rPr>
                <w:rStyle w:val="Hyperlink"/>
                <w:rFonts w:cs="Arial"/>
                <w:bCs/>
                <w:noProof/>
                <w:lang w:eastAsia="en-GB"/>
              </w:rPr>
              <w:t>6.6 Sustainability and Digital Marketing</w:t>
            </w:r>
            <w:r>
              <w:rPr>
                <w:noProof/>
                <w:webHidden/>
              </w:rPr>
              <w:tab/>
            </w:r>
            <w:r>
              <w:rPr>
                <w:noProof/>
                <w:webHidden/>
              </w:rPr>
              <w:fldChar w:fldCharType="begin"/>
            </w:r>
            <w:r>
              <w:rPr>
                <w:noProof/>
                <w:webHidden/>
              </w:rPr>
              <w:instrText xml:space="preserve"> PAGEREF _Toc232054581 \h </w:instrText>
            </w:r>
            <w:r>
              <w:rPr>
                <w:noProof/>
                <w:webHidden/>
              </w:rPr>
            </w:r>
            <w:r>
              <w:rPr>
                <w:noProof/>
                <w:webHidden/>
              </w:rPr>
              <w:fldChar w:fldCharType="separate"/>
            </w:r>
            <w:r>
              <w:rPr>
                <w:noProof/>
                <w:webHidden/>
              </w:rPr>
              <w:t>8</w:t>
            </w:r>
            <w:r>
              <w:rPr>
                <w:noProof/>
                <w:webHidden/>
              </w:rPr>
              <w:fldChar w:fldCharType="end"/>
            </w:r>
          </w:hyperlink>
        </w:p>
        <w:p w14:paraId="7E3FD1FD" w14:textId="72091669" w:rsidR="00E038D9" w:rsidRDefault="00E038D9">
          <w:pPr>
            <w:pStyle w:val="TOC1"/>
            <w:tabs>
              <w:tab w:val="right" w:leader="dot" w:pos="9016"/>
            </w:tabs>
            <w:rPr>
              <w:rFonts w:eastAsiaTheme="minorEastAsia"/>
              <w:noProof/>
              <w:sz w:val="24"/>
              <w:szCs w:val="24"/>
              <w:lang w:eastAsia="en-GB"/>
            </w:rPr>
          </w:pPr>
          <w:hyperlink w:anchor="_Toc232054582" w:history="1">
            <w:r w:rsidRPr="001E7CB9">
              <w:rPr>
                <w:rStyle w:val="Hyperlink"/>
                <w:rFonts w:cs="Arial"/>
                <w:bCs/>
                <w:noProof/>
                <w:lang w:eastAsia="en-GB"/>
              </w:rPr>
              <w:t>7. Methodology</w:t>
            </w:r>
            <w:r>
              <w:rPr>
                <w:noProof/>
                <w:webHidden/>
              </w:rPr>
              <w:tab/>
            </w:r>
            <w:r>
              <w:rPr>
                <w:noProof/>
                <w:webHidden/>
              </w:rPr>
              <w:fldChar w:fldCharType="begin"/>
            </w:r>
            <w:r>
              <w:rPr>
                <w:noProof/>
                <w:webHidden/>
              </w:rPr>
              <w:instrText xml:space="preserve"> PAGEREF _Toc232054582 \h </w:instrText>
            </w:r>
            <w:r>
              <w:rPr>
                <w:noProof/>
                <w:webHidden/>
              </w:rPr>
            </w:r>
            <w:r>
              <w:rPr>
                <w:noProof/>
                <w:webHidden/>
              </w:rPr>
              <w:fldChar w:fldCharType="separate"/>
            </w:r>
            <w:r>
              <w:rPr>
                <w:noProof/>
                <w:webHidden/>
              </w:rPr>
              <w:t>8</w:t>
            </w:r>
            <w:r>
              <w:rPr>
                <w:noProof/>
                <w:webHidden/>
              </w:rPr>
              <w:fldChar w:fldCharType="end"/>
            </w:r>
          </w:hyperlink>
        </w:p>
        <w:p w14:paraId="7167E100" w14:textId="61F22D25" w:rsidR="00E038D9" w:rsidRDefault="00E038D9">
          <w:pPr>
            <w:pStyle w:val="TOC2"/>
            <w:tabs>
              <w:tab w:val="right" w:leader="dot" w:pos="9016"/>
            </w:tabs>
            <w:rPr>
              <w:rFonts w:eastAsiaTheme="minorEastAsia"/>
              <w:noProof/>
              <w:sz w:val="24"/>
              <w:szCs w:val="24"/>
              <w:lang w:eastAsia="en-GB"/>
            </w:rPr>
          </w:pPr>
          <w:hyperlink w:anchor="_Toc232054583" w:history="1">
            <w:r w:rsidRPr="001E7CB9">
              <w:rPr>
                <w:rStyle w:val="Hyperlink"/>
                <w:rFonts w:cs="Arial"/>
                <w:bCs/>
                <w:noProof/>
                <w:lang w:eastAsia="en-GB"/>
              </w:rPr>
              <w:t>7.1 Research Approach</w:t>
            </w:r>
            <w:r>
              <w:rPr>
                <w:noProof/>
                <w:webHidden/>
              </w:rPr>
              <w:tab/>
            </w:r>
            <w:r>
              <w:rPr>
                <w:noProof/>
                <w:webHidden/>
              </w:rPr>
              <w:fldChar w:fldCharType="begin"/>
            </w:r>
            <w:r>
              <w:rPr>
                <w:noProof/>
                <w:webHidden/>
              </w:rPr>
              <w:instrText xml:space="preserve"> PAGEREF _Toc232054583 \h </w:instrText>
            </w:r>
            <w:r>
              <w:rPr>
                <w:noProof/>
                <w:webHidden/>
              </w:rPr>
            </w:r>
            <w:r>
              <w:rPr>
                <w:noProof/>
                <w:webHidden/>
              </w:rPr>
              <w:fldChar w:fldCharType="separate"/>
            </w:r>
            <w:r>
              <w:rPr>
                <w:noProof/>
                <w:webHidden/>
              </w:rPr>
              <w:t>8</w:t>
            </w:r>
            <w:r>
              <w:rPr>
                <w:noProof/>
                <w:webHidden/>
              </w:rPr>
              <w:fldChar w:fldCharType="end"/>
            </w:r>
          </w:hyperlink>
        </w:p>
        <w:p w14:paraId="392FB436" w14:textId="73982581" w:rsidR="00E038D9" w:rsidRDefault="00E038D9">
          <w:pPr>
            <w:pStyle w:val="TOC2"/>
            <w:tabs>
              <w:tab w:val="right" w:leader="dot" w:pos="9016"/>
            </w:tabs>
            <w:rPr>
              <w:rFonts w:eastAsiaTheme="minorEastAsia"/>
              <w:noProof/>
              <w:sz w:val="24"/>
              <w:szCs w:val="24"/>
              <w:lang w:eastAsia="en-GB"/>
            </w:rPr>
          </w:pPr>
          <w:hyperlink w:anchor="_Toc232054584" w:history="1">
            <w:r w:rsidRPr="001E7CB9">
              <w:rPr>
                <w:rStyle w:val="Hyperlink"/>
                <w:rFonts w:cs="Arial"/>
                <w:bCs/>
                <w:noProof/>
                <w:lang w:eastAsia="en-GB"/>
              </w:rPr>
              <w:t>7.2 Data Collection</w:t>
            </w:r>
            <w:r>
              <w:rPr>
                <w:noProof/>
                <w:webHidden/>
              </w:rPr>
              <w:tab/>
            </w:r>
            <w:r>
              <w:rPr>
                <w:noProof/>
                <w:webHidden/>
              </w:rPr>
              <w:fldChar w:fldCharType="begin"/>
            </w:r>
            <w:r>
              <w:rPr>
                <w:noProof/>
                <w:webHidden/>
              </w:rPr>
              <w:instrText xml:space="preserve"> PAGEREF _Toc232054584 \h </w:instrText>
            </w:r>
            <w:r>
              <w:rPr>
                <w:noProof/>
                <w:webHidden/>
              </w:rPr>
            </w:r>
            <w:r>
              <w:rPr>
                <w:noProof/>
                <w:webHidden/>
              </w:rPr>
              <w:fldChar w:fldCharType="separate"/>
            </w:r>
            <w:r>
              <w:rPr>
                <w:noProof/>
                <w:webHidden/>
              </w:rPr>
              <w:t>8</w:t>
            </w:r>
            <w:r>
              <w:rPr>
                <w:noProof/>
                <w:webHidden/>
              </w:rPr>
              <w:fldChar w:fldCharType="end"/>
            </w:r>
          </w:hyperlink>
        </w:p>
        <w:p w14:paraId="76215527" w14:textId="701BCF69" w:rsidR="00E038D9" w:rsidRDefault="00E038D9">
          <w:pPr>
            <w:pStyle w:val="TOC2"/>
            <w:tabs>
              <w:tab w:val="right" w:leader="dot" w:pos="9016"/>
            </w:tabs>
            <w:rPr>
              <w:rFonts w:eastAsiaTheme="minorEastAsia"/>
              <w:noProof/>
              <w:sz w:val="24"/>
              <w:szCs w:val="24"/>
              <w:lang w:eastAsia="en-GB"/>
            </w:rPr>
          </w:pPr>
          <w:hyperlink w:anchor="_Toc232054585" w:history="1">
            <w:r w:rsidRPr="001E7CB9">
              <w:rPr>
                <w:rStyle w:val="Hyperlink"/>
                <w:rFonts w:cs="Arial"/>
                <w:bCs/>
                <w:noProof/>
                <w:lang w:eastAsia="en-GB"/>
              </w:rPr>
              <w:t>7.3 Data Analysis</w:t>
            </w:r>
            <w:r>
              <w:rPr>
                <w:noProof/>
                <w:webHidden/>
              </w:rPr>
              <w:tab/>
            </w:r>
            <w:r>
              <w:rPr>
                <w:noProof/>
                <w:webHidden/>
              </w:rPr>
              <w:fldChar w:fldCharType="begin"/>
            </w:r>
            <w:r>
              <w:rPr>
                <w:noProof/>
                <w:webHidden/>
              </w:rPr>
              <w:instrText xml:space="preserve"> PAGEREF _Toc232054585 \h </w:instrText>
            </w:r>
            <w:r>
              <w:rPr>
                <w:noProof/>
                <w:webHidden/>
              </w:rPr>
            </w:r>
            <w:r>
              <w:rPr>
                <w:noProof/>
                <w:webHidden/>
              </w:rPr>
              <w:fldChar w:fldCharType="separate"/>
            </w:r>
            <w:r>
              <w:rPr>
                <w:noProof/>
                <w:webHidden/>
              </w:rPr>
              <w:t>8</w:t>
            </w:r>
            <w:r>
              <w:rPr>
                <w:noProof/>
                <w:webHidden/>
              </w:rPr>
              <w:fldChar w:fldCharType="end"/>
            </w:r>
          </w:hyperlink>
        </w:p>
        <w:p w14:paraId="77CCBBB1" w14:textId="34663A53" w:rsidR="00E038D9" w:rsidRDefault="00E038D9">
          <w:pPr>
            <w:pStyle w:val="TOC2"/>
            <w:tabs>
              <w:tab w:val="right" w:leader="dot" w:pos="9016"/>
            </w:tabs>
            <w:rPr>
              <w:rFonts w:eastAsiaTheme="minorEastAsia"/>
              <w:noProof/>
              <w:sz w:val="24"/>
              <w:szCs w:val="24"/>
              <w:lang w:eastAsia="en-GB"/>
            </w:rPr>
          </w:pPr>
          <w:hyperlink w:anchor="_Toc232054586" w:history="1">
            <w:r w:rsidRPr="001E7CB9">
              <w:rPr>
                <w:rStyle w:val="Hyperlink"/>
                <w:noProof/>
              </w:rPr>
              <w:t>7.4 Ethical Considerations</w:t>
            </w:r>
            <w:r>
              <w:rPr>
                <w:noProof/>
                <w:webHidden/>
              </w:rPr>
              <w:tab/>
            </w:r>
            <w:r>
              <w:rPr>
                <w:noProof/>
                <w:webHidden/>
              </w:rPr>
              <w:fldChar w:fldCharType="begin"/>
            </w:r>
            <w:r>
              <w:rPr>
                <w:noProof/>
                <w:webHidden/>
              </w:rPr>
              <w:instrText xml:space="preserve"> PAGEREF _Toc232054586 \h </w:instrText>
            </w:r>
            <w:r>
              <w:rPr>
                <w:noProof/>
                <w:webHidden/>
              </w:rPr>
            </w:r>
            <w:r>
              <w:rPr>
                <w:noProof/>
                <w:webHidden/>
              </w:rPr>
              <w:fldChar w:fldCharType="separate"/>
            </w:r>
            <w:r>
              <w:rPr>
                <w:noProof/>
                <w:webHidden/>
              </w:rPr>
              <w:t>8</w:t>
            </w:r>
            <w:r>
              <w:rPr>
                <w:noProof/>
                <w:webHidden/>
              </w:rPr>
              <w:fldChar w:fldCharType="end"/>
            </w:r>
          </w:hyperlink>
        </w:p>
        <w:p w14:paraId="04495F54" w14:textId="12F2A320" w:rsidR="00E038D9" w:rsidRDefault="00E038D9">
          <w:pPr>
            <w:pStyle w:val="TOC1"/>
            <w:tabs>
              <w:tab w:val="right" w:leader="dot" w:pos="9016"/>
            </w:tabs>
            <w:rPr>
              <w:rFonts w:eastAsiaTheme="minorEastAsia"/>
              <w:noProof/>
              <w:sz w:val="24"/>
              <w:szCs w:val="24"/>
              <w:lang w:eastAsia="en-GB"/>
            </w:rPr>
          </w:pPr>
          <w:hyperlink w:anchor="_Toc232054587" w:history="1">
            <w:r w:rsidRPr="001E7CB9">
              <w:rPr>
                <w:rStyle w:val="Hyperlink"/>
                <w:rFonts w:cs="Arial"/>
                <w:bCs/>
                <w:noProof/>
                <w:lang w:eastAsia="en-GB"/>
              </w:rPr>
              <w:t>8. Project Timeline (16 Weeks)</w:t>
            </w:r>
            <w:r>
              <w:rPr>
                <w:noProof/>
                <w:webHidden/>
              </w:rPr>
              <w:tab/>
            </w:r>
            <w:r>
              <w:rPr>
                <w:noProof/>
                <w:webHidden/>
              </w:rPr>
              <w:fldChar w:fldCharType="begin"/>
            </w:r>
            <w:r>
              <w:rPr>
                <w:noProof/>
                <w:webHidden/>
              </w:rPr>
              <w:instrText xml:space="preserve"> PAGEREF _Toc232054587 \h </w:instrText>
            </w:r>
            <w:r>
              <w:rPr>
                <w:noProof/>
                <w:webHidden/>
              </w:rPr>
            </w:r>
            <w:r>
              <w:rPr>
                <w:noProof/>
                <w:webHidden/>
              </w:rPr>
              <w:fldChar w:fldCharType="separate"/>
            </w:r>
            <w:r>
              <w:rPr>
                <w:noProof/>
                <w:webHidden/>
              </w:rPr>
              <w:t>9</w:t>
            </w:r>
            <w:r>
              <w:rPr>
                <w:noProof/>
                <w:webHidden/>
              </w:rPr>
              <w:fldChar w:fldCharType="end"/>
            </w:r>
          </w:hyperlink>
        </w:p>
        <w:p w14:paraId="0DDACDE5" w14:textId="2CF5E8E4" w:rsidR="00E038D9" w:rsidRDefault="00E038D9">
          <w:pPr>
            <w:pStyle w:val="TOC1"/>
            <w:tabs>
              <w:tab w:val="right" w:leader="dot" w:pos="9016"/>
            </w:tabs>
            <w:rPr>
              <w:rFonts w:eastAsiaTheme="minorEastAsia"/>
              <w:noProof/>
              <w:sz w:val="24"/>
              <w:szCs w:val="24"/>
              <w:lang w:eastAsia="en-GB"/>
            </w:rPr>
          </w:pPr>
          <w:hyperlink w:anchor="_Toc232054588" w:history="1">
            <w:r w:rsidRPr="001E7CB9">
              <w:rPr>
                <w:rStyle w:val="Hyperlink"/>
                <w:rFonts w:cs="Arial"/>
                <w:bCs/>
                <w:noProof/>
                <w:lang w:eastAsia="en-GB"/>
              </w:rPr>
              <w:t>9. Expected Contribution</w:t>
            </w:r>
            <w:r>
              <w:rPr>
                <w:noProof/>
                <w:webHidden/>
              </w:rPr>
              <w:tab/>
            </w:r>
            <w:r>
              <w:rPr>
                <w:noProof/>
                <w:webHidden/>
              </w:rPr>
              <w:fldChar w:fldCharType="begin"/>
            </w:r>
            <w:r>
              <w:rPr>
                <w:noProof/>
                <w:webHidden/>
              </w:rPr>
              <w:instrText xml:space="preserve"> PAGEREF _Toc232054588 \h </w:instrText>
            </w:r>
            <w:r>
              <w:rPr>
                <w:noProof/>
                <w:webHidden/>
              </w:rPr>
            </w:r>
            <w:r>
              <w:rPr>
                <w:noProof/>
                <w:webHidden/>
              </w:rPr>
              <w:fldChar w:fldCharType="separate"/>
            </w:r>
            <w:r>
              <w:rPr>
                <w:noProof/>
                <w:webHidden/>
              </w:rPr>
              <w:t>9</w:t>
            </w:r>
            <w:r>
              <w:rPr>
                <w:noProof/>
                <w:webHidden/>
              </w:rPr>
              <w:fldChar w:fldCharType="end"/>
            </w:r>
          </w:hyperlink>
        </w:p>
        <w:p w14:paraId="1E197C65" w14:textId="62DE4AF4" w:rsidR="00E038D9" w:rsidRDefault="00E038D9">
          <w:pPr>
            <w:pStyle w:val="TOC1"/>
            <w:tabs>
              <w:tab w:val="right" w:leader="dot" w:pos="9016"/>
            </w:tabs>
            <w:rPr>
              <w:rFonts w:eastAsiaTheme="minorEastAsia"/>
              <w:noProof/>
              <w:sz w:val="24"/>
              <w:szCs w:val="24"/>
              <w:lang w:eastAsia="en-GB"/>
            </w:rPr>
          </w:pPr>
          <w:hyperlink w:anchor="_Toc232054589" w:history="1">
            <w:r w:rsidRPr="001E7CB9">
              <w:rPr>
                <w:rStyle w:val="Hyperlink"/>
                <w:rFonts w:cs="Arial"/>
                <w:bCs/>
                <w:noProof/>
                <w:lang w:eastAsia="en-GB"/>
              </w:rPr>
              <w:t>10. Reference List</w:t>
            </w:r>
            <w:r>
              <w:rPr>
                <w:noProof/>
                <w:webHidden/>
              </w:rPr>
              <w:tab/>
            </w:r>
            <w:r>
              <w:rPr>
                <w:noProof/>
                <w:webHidden/>
              </w:rPr>
              <w:fldChar w:fldCharType="begin"/>
            </w:r>
            <w:r>
              <w:rPr>
                <w:noProof/>
                <w:webHidden/>
              </w:rPr>
              <w:instrText xml:space="preserve"> PAGEREF _Toc232054589 \h </w:instrText>
            </w:r>
            <w:r>
              <w:rPr>
                <w:noProof/>
                <w:webHidden/>
              </w:rPr>
            </w:r>
            <w:r>
              <w:rPr>
                <w:noProof/>
                <w:webHidden/>
              </w:rPr>
              <w:fldChar w:fldCharType="separate"/>
            </w:r>
            <w:r>
              <w:rPr>
                <w:noProof/>
                <w:webHidden/>
              </w:rPr>
              <w:t>9</w:t>
            </w:r>
            <w:r>
              <w:rPr>
                <w:noProof/>
                <w:webHidden/>
              </w:rPr>
              <w:fldChar w:fldCharType="end"/>
            </w:r>
          </w:hyperlink>
        </w:p>
        <w:p w14:paraId="375F4FF6" w14:textId="52C5FCFE" w:rsidR="0082090D" w:rsidRDefault="00C31CCF" w:rsidP="00C31CCF">
          <w:r>
            <w:rPr>
              <w:b/>
              <w:bCs/>
              <w:noProof/>
            </w:rPr>
            <w:fldChar w:fldCharType="end"/>
          </w:r>
        </w:p>
        <w:p w14:paraId="23C15896" w14:textId="77777777" w:rsidR="0082090D" w:rsidRDefault="0082090D" w:rsidP="00C31CCF"/>
        <w:p w14:paraId="2A3F17D1" w14:textId="77777777" w:rsidR="0082090D" w:rsidRDefault="0082090D" w:rsidP="00C31CCF"/>
        <w:p w14:paraId="28E8B19E" w14:textId="77777777" w:rsidR="0082090D" w:rsidRDefault="0082090D" w:rsidP="00C31CCF"/>
        <w:p w14:paraId="567DF69D" w14:textId="77777777" w:rsidR="0082090D" w:rsidRDefault="0082090D" w:rsidP="00C31CCF"/>
        <w:p w14:paraId="51E6E07E" w14:textId="77777777" w:rsidR="0082090D" w:rsidRDefault="0082090D" w:rsidP="00C31CCF"/>
        <w:p w14:paraId="102F63E3" w14:textId="77777777" w:rsidR="0082090D" w:rsidRDefault="0082090D" w:rsidP="00C31CCF"/>
        <w:p w14:paraId="79F535D4" w14:textId="77777777" w:rsidR="0082090D" w:rsidRDefault="0082090D" w:rsidP="00C31CCF"/>
        <w:p w14:paraId="756C366F" w14:textId="77777777" w:rsidR="0082090D" w:rsidRDefault="0082090D" w:rsidP="00C31CCF"/>
        <w:p w14:paraId="39190023" w14:textId="77777777" w:rsidR="0082090D" w:rsidRDefault="0082090D" w:rsidP="00C31CCF"/>
        <w:p w14:paraId="1C275BB9" w14:textId="5371355D" w:rsidR="00B12F4E" w:rsidRPr="00C31CCF" w:rsidRDefault="00000000" w:rsidP="00C31CCF"/>
      </w:sdtContent>
    </w:sdt>
    <w:p w14:paraId="733E3CEC" w14:textId="77777777" w:rsidR="00FE6302" w:rsidRDefault="00FE6302" w:rsidP="000B561E">
      <w:pPr>
        <w:spacing w:line="360" w:lineRule="auto"/>
        <w:rPr>
          <w:rFonts w:ascii="Arial" w:hAnsi="Arial" w:cs="Arial"/>
          <w:sz w:val="24"/>
          <w:szCs w:val="24"/>
        </w:rPr>
      </w:pPr>
    </w:p>
    <w:p w14:paraId="078A64C1" w14:textId="77777777" w:rsidR="00C97228" w:rsidRPr="0082090D" w:rsidRDefault="00C97228" w:rsidP="0082090D">
      <w:pPr>
        <w:pStyle w:val="Heading1"/>
        <w:spacing w:line="360" w:lineRule="auto"/>
        <w:rPr>
          <w:rFonts w:cs="Arial"/>
          <w:b w:val="0"/>
          <w:szCs w:val="36"/>
        </w:rPr>
      </w:pPr>
      <w:bookmarkStart w:id="0" w:name="_Toc232054570"/>
      <w:r w:rsidRPr="0082090D">
        <w:rPr>
          <w:rFonts w:cs="Arial"/>
          <w:b w:val="0"/>
          <w:szCs w:val="36"/>
        </w:rPr>
        <w:lastRenderedPageBreak/>
        <w:t>1. Introduction</w:t>
      </w:r>
      <w:bookmarkEnd w:id="0"/>
    </w:p>
    <w:p w14:paraId="6347F1CA" w14:textId="539F4221" w:rsidR="00C97228" w:rsidRPr="00F059D2" w:rsidRDefault="00C97228" w:rsidP="00F059D2">
      <w:pPr>
        <w:spacing w:before="100" w:beforeAutospacing="1" w:after="100" w:afterAutospacing="1" w:line="360" w:lineRule="auto"/>
        <w:rPr>
          <w:rFonts w:ascii="Arial" w:eastAsia="Times New Roman" w:hAnsi="Arial" w:cs="Arial"/>
          <w:kern w:val="0"/>
          <w:sz w:val="24"/>
          <w:szCs w:val="24"/>
          <w:lang w:eastAsia="en-GB"/>
          <w14:ligatures w14:val="none"/>
        </w:rPr>
      </w:pPr>
      <w:r w:rsidRPr="00F059D2">
        <w:rPr>
          <w:rFonts w:ascii="Arial" w:eastAsia="Times New Roman" w:hAnsi="Arial" w:cs="Arial"/>
          <w:kern w:val="0"/>
          <w:sz w:val="24"/>
          <w:szCs w:val="24"/>
          <w:lang w:eastAsia="en-GB"/>
          <w14:ligatures w14:val="none"/>
        </w:rPr>
        <w:t>Digital transformation has become a defining force in reshaping the global fast</w:t>
      </w:r>
      <w:r w:rsidRPr="00F059D2">
        <w:rPr>
          <w:rFonts w:ascii="Arial" w:eastAsia="Times New Roman" w:hAnsi="Arial" w:cs="Arial"/>
          <w:kern w:val="0"/>
          <w:sz w:val="24"/>
          <w:szCs w:val="24"/>
          <w:lang w:eastAsia="en-GB"/>
          <w14:ligatures w14:val="none"/>
        </w:rPr>
        <w:noBreakHyphen/>
        <w:t>food industry. Over the past decade, rapid technological advancements have fundamentally altered how fast</w:t>
      </w:r>
      <w:r w:rsidRPr="00F059D2">
        <w:rPr>
          <w:rFonts w:ascii="Arial" w:eastAsia="Times New Roman" w:hAnsi="Arial" w:cs="Arial"/>
          <w:kern w:val="0"/>
          <w:sz w:val="24"/>
          <w:szCs w:val="24"/>
          <w:lang w:eastAsia="en-GB"/>
          <w14:ligatures w14:val="none"/>
        </w:rPr>
        <w:noBreakHyphen/>
        <w:t xml:space="preserve">food businesses operate, interact with customers, and deliver services. Major brands such as </w:t>
      </w:r>
      <w:r w:rsidRPr="004E32A8">
        <w:rPr>
          <w:rFonts w:ascii="Arial" w:eastAsia="Times New Roman" w:hAnsi="Arial" w:cs="Arial"/>
          <w:kern w:val="0"/>
          <w:sz w:val="24"/>
          <w:szCs w:val="24"/>
          <w:lang w:eastAsia="en-GB"/>
          <w14:ligatures w14:val="none"/>
        </w:rPr>
        <w:t>McDonald’s, KFC, and Burger King, alongside delivery platforms like Deliveroo, Just Eat, and Uber Eats</w:t>
      </w:r>
      <w:r w:rsidR="004E32A8">
        <w:rPr>
          <w:rFonts w:ascii="Arial" w:eastAsia="Times New Roman" w:hAnsi="Arial" w:cs="Arial"/>
          <w:kern w:val="0"/>
          <w:sz w:val="24"/>
          <w:szCs w:val="24"/>
          <w:lang w:eastAsia="en-GB"/>
          <w14:ligatures w14:val="none"/>
        </w:rPr>
        <w:t xml:space="preserve"> and others</w:t>
      </w:r>
      <w:r w:rsidRPr="00F059D2">
        <w:rPr>
          <w:rFonts w:ascii="Arial" w:eastAsia="Times New Roman" w:hAnsi="Arial" w:cs="Arial"/>
          <w:kern w:val="0"/>
          <w:sz w:val="24"/>
          <w:szCs w:val="24"/>
          <w:lang w:eastAsia="en-GB"/>
          <w14:ligatures w14:val="none"/>
        </w:rPr>
        <w:t>, increasingly rely on digital technologies including mobile ordering applications, self</w:t>
      </w:r>
      <w:r w:rsidRPr="00F059D2">
        <w:rPr>
          <w:rFonts w:ascii="Arial" w:eastAsia="Times New Roman" w:hAnsi="Arial" w:cs="Arial"/>
          <w:kern w:val="0"/>
          <w:sz w:val="24"/>
          <w:szCs w:val="24"/>
          <w:lang w:eastAsia="en-GB"/>
          <w14:ligatures w14:val="none"/>
        </w:rPr>
        <w:noBreakHyphen/>
        <w:t>service kiosks, AI</w:t>
      </w:r>
      <w:r w:rsidRPr="00F059D2">
        <w:rPr>
          <w:rFonts w:ascii="Arial" w:eastAsia="Times New Roman" w:hAnsi="Arial" w:cs="Arial"/>
          <w:kern w:val="0"/>
          <w:sz w:val="24"/>
          <w:szCs w:val="24"/>
          <w:lang w:eastAsia="en-GB"/>
          <w14:ligatures w14:val="none"/>
        </w:rPr>
        <w:noBreakHyphen/>
        <w:t>enabled drive</w:t>
      </w:r>
      <w:r w:rsidRPr="00F059D2">
        <w:rPr>
          <w:rFonts w:ascii="Arial" w:eastAsia="Times New Roman" w:hAnsi="Arial" w:cs="Arial"/>
          <w:kern w:val="0"/>
          <w:sz w:val="24"/>
          <w:szCs w:val="24"/>
          <w:lang w:eastAsia="en-GB"/>
          <w14:ligatures w14:val="none"/>
        </w:rPr>
        <w:noBreakHyphen/>
        <w:t>thru systems, predictive analytics, and automated delivery logistics. These innovations promise faster service, reduced labour costs, improved accuracy, and enhanced operational efficiency.</w:t>
      </w:r>
    </w:p>
    <w:p w14:paraId="5A13BCA1" w14:textId="77777777" w:rsidR="00C97228" w:rsidRPr="00F059D2" w:rsidRDefault="00C97228" w:rsidP="00F059D2">
      <w:pPr>
        <w:spacing w:before="100" w:beforeAutospacing="1" w:after="100" w:afterAutospacing="1" w:line="360" w:lineRule="auto"/>
        <w:rPr>
          <w:rFonts w:ascii="Arial" w:eastAsia="Times New Roman" w:hAnsi="Arial" w:cs="Arial"/>
          <w:kern w:val="0"/>
          <w:sz w:val="24"/>
          <w:szCs w:val="24"/>
          <w:lang w:eastAsia="en-GB"/>
          <w14:ligatures w14:val="none"/>
        </w:rPr>
      </w:pPr>
      <w:r w:rsidRPr="00F059D2">
        <w:rPr>
          <w:rFonts w:ascii="Arial" w:eastAsia="Times New Roman" w:hAnsi="Arial" w:cs="Arial"/>
          <w:kern w:val="0"/>
          <w:sz w:val="24"/>
          <w:szCs w:val="24"/>
          <w:lang w:eastAsia="en-GB"/>
          <w14:ligatures w14:val="none"/>
        </w:rPr>
        <w:t xml:space="preserve">However, despite the widespread adoption of digital tools, the impact of digital transformation on </w:t>
      </w:r>
      <w:r w:rsidRPr="00561919">
        <w:rPr>
          <w:rFonts w:ascii="Arial" w:eastAsia="Times New Roman" w:hAnsi="Arial" w:cs="Arial"/>
          <w:kern w:val="0"/>
          <w:sz w:val="24"/>
          <w:szCs w:val="24"/>
          <w:lang w:eastAsia="en-GB"/>
          <w14:ligatures w14:val="none"/>
        </w:rPr>
        <w:t>customer service quality</w:t>
      </w:r>
      <w:r w:rsidRPr="00F059D2">
        <w:rPr>
          <w:rFonts w:ascii="Arial" w:eastAsia="Times New Roman" w:hAnsi="Arial" w:cs="Arial"/>
          <w:kern w:val="0"/>
          <w:sz w:val="24"/>
          <w:szCs w:val="24"/>
          <w:lang w:eastAsia="en-GB"/>
          <w14:ligatures w14:val="none"/>
        </w:rPr>
        <w:t xml:space="preserve"> remains contested. While digital systems can streamline operations, they may also reduce personalised service and human interaction, leading to customer dissatisfaction when systems fail or lack flexibility. Research shows that customers often experience frustration when digital interfaces do not accommodate special requests, when orders are incorrect, or when there is no staff member available to resolve issues (Helal, 2023). This highlights a critical tension: </w:t>
      </w:r>
      <w:r w:rsidRPr="00FA55A0">
        <w:rPr>
          <w:rFonts w:ascii="Arial" w:eastAsia="Times New Roman" w:hAnsi="Arial" w:cs="Arial"/>
          <w:kern w:val="0"/>
          <w:sz w:val="24"/>
          <w:szCs w:val="24"/>
          <w:lang w:eastAsia="en-GB"/>
          <w14:ligatures w14:val="none"/>
        </w:rPr>
        <w:t>technology helps companies save money but may reduce customer satisfaction due to a lack of attention to detail.</w:t>
      </w:r>
    </w:p>
    <w:p w14:paraId="1DCF7259" w14:textId="1F26C2EA" w:rsidR="00430287" w:rsidRPr="007D7273" w:rsidRDefault="00C97228" w:rsidP="007D7273">
      <w:pPr>
        <w:spacing w:before="100" w:beforeAutospacing="1" w:after="100" w:afterAutospacing="1" w:line="360" w:lineRule="auto"/>
        <w:rPr>
          <w:rFonts w:ascii="Arial" w:eastAsia="Times New Roman" w:hAnsi="Arial" w:cs="Arial"/>
          <w:kern w:val="0"/>
          <w:sz w:val="24"/>
          <w:szCs w:val="24"/>
          <w:lang w:eastAsia="en-GB"/>
          <w14:ligatures w14:val="none"/>
        </w:rPr>
      </w:pPr>
      <w:r w:rsidRPr="00F059D2">
        <w:rPr>
          <w:rFonts w:ascii="Arial" w:eastAsia="Times New Roman" w:hAnsi="Arial" w:cs="Arial"/>
          <w:kern w:val="0"/>
          <w:sz w:val="24"/>
          <w:szCs w:val="24"/>
          <w:lang w:eastAsia="en-GB"/>
          <w14:ligatures w14:val="none"/>
        </w:rPr>
        <w:t>The Midlands region of the UK provides a particularly relevant context for this investigation. The region has a diverse population, a high density of fast</w:t>
      </w:r>
      <w:r w:rsidRPr="00F059D2">
        <w:rPr>
          <w:rFonts w:ascii="Arial" w:eastAsia="Times New Roman" w:hAnsi="Arial" w:cs="Arial"/>
          <w:kern w:val="0"/>
          <w:sz w:val="24"/>
          <w:szCs w:val="24"/>
          <w:lang w:eastAsia="en-GB"/>
          <w14:ligatures w14:val="none"/>
        </w:rPr>
        <w:noBreakHyphen/>
        <w:t>food outlets, and rapid adoption of digital ordering platforms. Understanding how digital transformation affects customer service quality in this region can provide valuable insights for both academic research and industry practice. This proposal outlines a secondary</w:t>
      </w:r>
      <w:r w:rsidRPr="00F059D2">
        <w:rPr>
          <w:rFonts w:ascii="Arial" w:eastAsia="Times New Roman" w:hAnsi="Arial" w:cs="Arial"/>
          <w:kern w:val="0"/>
          <w:sz w:val="24"/>
          <w:szCs w:val="24"/>
          <w:lang w:eastAsia="en-GB"/>
          <w14:ligatures w14:val="none"/>
        </w:rPr>
        <w:noBreakHyphen/>
        <w:t>research dissertation that critically examines the relationship between digital transformation and customer service quality in the Midlands fast</w:t>
      </w:r>
      <w:r w:rsidRPr="00F059D2">
        <w:rPr>
          <w:rFonts w:ascii="Arial" w:eastAsia="Times New Roman" w:hAnsi="Arial" w:cs="Arial"/>
          <w:kern w:val="0"/>
          <w:sz w:val="24"/>
          <w:szCs w:val="24"/>
          <w:lang w:eastAsia="en-GB"/>
          <w14:ligatures w14:val="none"/>
        </w:rPr>
        <w:noBreakHyphen/>
        <w:t>food sector.</w:t>
      </w:r>
    </w:p>
    <w:p w14:paraId="073070B0" w14:textId="7C8BE4A4" w:rsidR="00C97228" w:rsidRPr="0075738E" w:rsidRDefault="00C97228" w:rsidP="00FA624F">
      <w:pPr>
        <w:pStyle w:val="Heading1"/>
      </w:pPr>
      <w:bookmarkStart w:id="1" w:name="_Toc232054571"/>
      <w:r w:rsidRPr="0075738E">
        <w:t>2. Background and Rationale</w:t>
      </w:r>
      <w:bookmarkEnd w:id="1"/>
    </w:p>
    <w:p w14:paraId="685FBD1E" w14:textId="77777777" w:rsidR="00C97228" w:rsidRPr="00192ED1" w:rsidRDefault="00C97228" w:rsidP="00192ED1">
      <w:pPr>
        <w:spacing w:before="100" w:beforeAutospacing="1" w:after="100" w:afterAutospacing="1" w:line="360" w:lineRule="auto"/>
        <w:rPr>
          <w:rFonts w:ascii="Arial" w:eastAsia="Times New Roman" w:hAnsi="Arial" w:cs="Arial"/>
          <w:kern w:val="0"/>
          <w:sz w:val="24"/>
          <w:szCs w:val="24"/>
          <w:lang w:eastAsia="en-GB"/>
          <w14:ligatures w14:val="none"/>
        </w:rPr>
      </w:pPr>
      <w:r w:rsidRPr="00192ED1">
        <w:rPr>
          <w:rFonts w:ascii="Arial" w:eastAsia="Times New Roman" w:hAnsi="Arial" w:cs="Arial"/>
          <w:kern w:val="0"/>
          <w:sz w:val="24"/>
          <w:szCs w:val="24"/>
          <w:lang w:eastAsia="en-GB"/>
          <w14:ligatures w14:val="none"/>
        </w:rPr>
        <w:t>The fast</w:t>
      </w:r>
      <w:r w:rsidRPr="00192ED1">
        <w:rPr>
          <w:rFonts w:ascii="Arial" w:eastAsia="Times New Roman" w:hAnsi="Arial" w:cs="Arial"/>
          <w:kern w:val="0"/>
          <w:sz w:val="24"/>
          <w:szCs w:val="24"/>
          <w:lang w:eastAsia="en-GB"/>
          <w14:ligatures w14:val="none"/>
        </w:rPr>
        <w:noBreakHyphen/>
        <w:t xml:space="preserve">food industry is undergoing rapid digitalisation driven by changing consumer expectations, labour shortages, and competitive pressures. Customers increasingly </w:t>
      </w:r>
      <w:r w:rsidRPr="00192ED1">
        <w:rPr>
          <w:rFonts w:ascii="Arial" w:eastAsia="Times New Roman" w:hAnsi="Arial" w:cs="Arial"/>
          <w:kern w:val="0"/>
          <w:sz w:val="24"/>
          <w:szCs w:val="24"/>
          <w:lang w:eastAsia="en-GB"/>
          <w14:ligatures w14:val="none"/>
        </w:rPr>
        <w:lastRenderedPageBreak/>
        <w:t>expect fast, convenient, and seamless service experiences, prompting fast</w:t>
      </w:r>
      <w:r w:rsidRPr="00192ED1">
        <w:rPr>
          <w:rFonts w:ascii="Arial" w:eastAsia="Times New Roman" w:hAnsi="Arial" w:cs="Arial"/>
          <w:kern w:val="0"/>
          <w:sz w:val="24"/>
          <w:szCs w:val="24"/>
          <w:lang w:eastAsia="en-GB"/>
          <w14:ligatures w14:val="none"/>
        </w:rPr>
        <w:noBreakHyphen/>
        <w:t>food businesses to adopt digital tools that enhance operational efficiency. McDonald’s, for example, has implemented AI</w:t>
      </w:r>
      <w:r w:rsidRPr="00192ED1">
        <w:rPr>
          <w:rFonts w:ascii="Arial" w:eastAsia="Times New Roman" w:hAnsi="Arial" w:cs="Arial"/>
          <w:kern w:val="0"/>
          <w:sz w:val="24"/>
          <w:szCs w:val="24"/>
          <w:lang w:eastAsia="en-GB"/>
          <w14:ligatures w14:val="none"/>
        </w:rPr>
        <w:noBreakHyphen/>
        <w:t>powered accuracy tools, IoT</w:t>
      </w:r>
      <w:r w:rsidRPr="00192ED1">
        <w:rPr>
          <w:rFonts w:ascii="Arial" w:eastAsia="Times New Roman" w:hAnsi="Arial" w:cs="Arial"/>
          <w:kern w:val="0"/>
          <w:sz w:val="24"/>
          <w:szCs w:val="24"/>
          <w:lang w:eastAsia="en-GB"/>
          <w14:ligatures w14:val="none"/>
        </w:rPr>
        <w:noBreakHyphen/>
        <w:t>enabled kitchen systems, and cloud</w:t>
      </w:r>
      <w:r w:rsidRPr="00192ED1">
        <w:rPr>
          <w:rFonts w:ascii="Arial" w:eastAsia="Times New Roman" w:hAnsi="Arial" w:cs="Arial"/>
          <w:kern w:val="0"/>
          <w:sz w:val="24"/>
          <w:szCs w:val="24"/>
          <w:lang w:eastAsia="en-GB"/>
          <w14:ligatures w14:val="none"/>
        </w:rPr>
        <w:noBreakHyphen/>
        <w:t>based restaurant platforms to improve order precision and service speed (Rice, 2025). KFC’s digital transformation roadmap emphasises capability development, customer</w:t>
      </w:r>
      <w:r w:rsidRPr="00192ED1">
        <w:rPr>
          <w:rFonts w:ascii="Arial" w:eastAsia="Times New Roman" w:hAnsi="Arial" w:cs="Arial"/>
          <w:kern w:val="0"/>
          <w:sz w:val="24"/>
          <w:szCs w:val="24"/>
          <w:lang w:eastAsia="en-GB"/>
          <w14:ligatures w14:val="none"/>
        </w:rPr>
        <w:noBreakHyphen/>
        <w:t>centric design, and operational alignment to ensure digital tools enhance service delivery (Jain &amp; Yang, 2024). Burger King has similarly invested in digital loyalty platforms and mobile ordering systems to strengthen customer engagement.</w:t>
      </w:r>
    </w:p>
    <w:p w14:paraId="3BE7160B" w14:textId="77777777" w:rsidR="00C97228" w:rsidRPr="00192ED1" w:rsidRDefault="00C97228" w:rsidP="00192ED1">
      <w:pPr>
        <w:spacing w:before="100" w:beforeAutospacing="1" w:after="100" w:afterAutospacing="1" w:line="360" w:lineRule="auto"/>
        <w:rPr>
          <w:rFonts w:ascii="Arial" w:eastAsia="Times New Roman" w:hAnsi="Arial" w:cs="Arial"/>
          <w:kern w:val="0"/>
          <w:sz w:val="24"/>
          <w:szCs w:val="24"/>
          <w:lang w:eastAsia="en-GB"/>
          <w14:ligatures w14:val="none"/>
        </w:rPr>
      </w:pPr>
      <w:r w:rsidRPr="00192ED1">
        <w:rPr>
          <w:rFonts w:ascii="Arial" w:eastAsia="Times New Roman" w:hAnsi="Arial" w:cs="Arial"/>
          <w:kern w:val="0"/>
          <w:sz w:val="24"/>
          <w:szCs w:val="24"/>
          <w:lang w:eastAsia="en-GB"/>
          <w14:ligatures w14:val="none"/>
        </w:rPr>
        <w:t>However, research indicates that digitalisation does not automatically improve customer satisfaction. Tarika and Maria (2026) found that customer acceptance of the McDonald’s mobile application depends heavily on performance expectancy and facilitating conditions, rather than ease of use or social influence. This suggests that digital tools must be well</w:t>
      </w:r>
      <w:r w:rsidRPr="00192ED1">
        <w:rPr>
          <w:rFonts w:ascii="Arial" w:eastAsia="Times New Roman" w:hAnsi="Arial" w:cs="Arial"/>
          <w:kern w:val="0"/>
          <w:sz w:val="24"/>
          <w:szCs w:val="24"/>
          <w:lang w:eastAsia="en-GB"/>
          <w14:ligatures w14:val="none"/>
        </w:rPr>
        <w:noBreakHyphen/>
        <w:t>designed and supported to maintain service quality. Poorly designed interfaces, lack of technical support, or system failures can reduce customer satisfaction and undermine the benefits of digital transformation.</w:t>
      </w:r>
    </w:p>
    <w:p w14:paraId="2B457E49" w14:textId="77777777" w:rsidR="00C97228" w:rsidRPr="00192ED1" w:rsidRDefault="00C97228" w:rsidP="00192ED1">
      <w:pPr>
        <w:spacing w:before="100" w:beforeAutospacing="1" w:after="100" w:afterAutospacing="1" w:line="360" w:lineRule="auto"/>
        <w:rPr>
          <w:rFonts w:ascii="Arial" w:eastAsia="Times New Roman" w:hAnsi="Arial" w:cs="Arial"/>
          <w:kern w:val="0"/>
          <w:sz w:val="24"/>
          <w:szCs w:val="24"/>
          <w:lang w:eastAsia="en-GB"/>
          <w14:ligatures w14:val="none"/>
        </w:rPr>
      </w:pPr>
      <w:r w:rsidRPr="00192ED1">
        <w:rPr>
          <w:rFonts w:ascii="Arial" w:eastAsia="Times New Roman" w:hAnsi="Arial" w:cs="Arial"/>
          <w:kern w:val="0"/>
          <w:sz w:val="24"/>
          <w:szCs w:val="24"/>
          <w:lang w:eastAsia="en-GB"/>
          <w14:ligatures w14:val="none"/>
        </w:rPr>
        <w:t xml:space="preserve">Furthermore, Prayogo (2024) argues that digital applications must be developed using </w:t>
      </w:r>
      <w:r w:rsidRPr="006770BE">
        <w:rPr>
          <w:rFonts w:ascii="Arial" w:eastAsia="Times New Roman" w:hAnsi="Arial" w:cs="Arial"/>
          <w:kern w:val="0"/>
          <w:sz w:val="24"/>
          <w:szCs w:val="24"/>
          <w:lang w:eastAsia="en-GB"/>
          <w14:ligatures w14:val="none"/>
        </w:rPr>
        <w:t>design thinking</w:t>
      </w:r>
      <w:r w:rsidRPr="00192ED1">
        <w:rPr>
          <w:rFonts w:ascii="Arial" w:eastAsia="Times New Roman" w:hAnsi="Arial" w:cs="Arial"/>
          <w:kern w:val="0"/>
          <w:sz w:val="24"/>
          <w:szCs w:val="24"/>
          <w:lang w:eastAsia="en-GB"/>
          <w14:ligatures w14:val="none"/>
        </w:rPr>
        <w:t xml:space="preserve"> to ensure they meet user needs. When companies prioritise cost savings over user experience, digital tools may reduce customer satisfaction by failing to address individual preferences or service expectations. This is particularly relevant in fast</w:t>
      </w:r>
      <w:r w:rsidRPr="00192ED1">
        <w:rPr>
          <w:rFonts w:ascii="Arial" w:eastAsia="Times New Roman" w:hAnsi="Arial" w:cs="Arial"/>
          <w:kern w:val="0"/>
          <w:sz w:val="24"/>
          <w:szCs w:val="24"/>
          <w:lang w:eastAsia="en-GB"/>
          <w14:ligatures w14:val="none"/>
        </w:rPr>
        <w:noBreakHyphen/>
        <w:t>food environments where customers expect speed, accuracy, and personalised service.</w:t>
      </w:r>
    </w:p>
    <w:p w14:paraId="240A8BA4" w14:textId="77777777" w:rsidR="00C97228" w:rsidRPr="00192ED1" w:rsidRDefault="00C97228" w:rsidP="00192ED1">
      <w:pPr>
        <w:spacing w:before="100" w:beforeAutospacing="1" w:after="100" w:afterAutospacing="1" w:line="360" w:lineRule="auto"/>
        <w:rPr>
          <w:rFonts w:ascii="Arial" w:eastAsia="Times New Roman" w:hAnsi="Arial" w:cs="Arial"/>
          <w:kern w:val="0"/>
          <w:sz w:val="24"/>
          <w:szCs w:val="24"/>
          <w:lang w:eastAsia="en-GB"/>
          <w14:ligatures w14:val="none"/>
        </w:rPr>
      </w:pPr>
      <w:r w:rsidRPr="00192ED1">
        <w:rPr>
          <w:rFonts w:ascii="Arial" w:eastAsia="Times New Roman" w:hAnsi="Arial" w:cs="Arial"/>
          <w:kern w:val="0"/>
          <w:sz w:val="24"/>
          <w:szCs w:val="24"/>
          <w:lang w:eastAsia="en-GB"/>
          <w14:ligatures w14:val="none"/>
        </w:rPr>
        <w:t>Digital transformation also affects back</w:t>
      </w:r>
      <w:r w:rsidRPr="00192ED1">
        <w:rPr>
          <w:rFonts w:ascii="Arial" w:eastAsia="Times New Roman" w:hAnsi="Arial" w:cs="Arial"/>
          <w:kern w:val="0"/>
          <w:sz w:val="24"/>
          <w:szCs w:val="24"/>
          <w:lang w:eastAsia="en-GB"/>
          <w14:ligatures w14:val="none"/>
        </w:rPr>
        <w:noBreakHyphen/>
        <w:t>end operations. Hidayah et al. (2026) demonstrate that predictive modelling can improve food safety and consistency, but these improvements do not address the decline in personalised service caused by automation. While digital tools enhance operational efficiency, they may reduce human interaction, which remains a key component of perceived service quality.</w:t>
      </w:r>
    </w:p>
    <w:p w14:paraId="439BD33E" w14:textId="77777777" w:rsidR="00C97228" w:rsidRPr="00192ED1" w:rsidRDefault="00C97228" w:rsidP="00192ED1">
      <w:pPr>
        <w:spacing w:before="100" w:beforeAutospacing="1" w:after="100" w:afterAutospacing="1" w:line="360" w:lineRule="auto"/>
        <w:rPr>
          <w:rFonts w:ascii="Arial" w:eastAsia="Times New Roman" w:hAnsi="Arial" w:cs="Arial"/>
          <w:kern w:val="0"/>
          <w:sz w:val="24"/>
          <w:szCs w:val="24"/>
          <w:lang w:eastAsia="en-GB"/>
          <w14:ligatures w14:val="none"/>
        </w:rPr>
      </w:pPr>
      <w:r w:rsidRPr="00192ED1">
        <w:rPr>
          <w:rFonts w:ascii="Arial" w:eastAsia="Times New Roman" w:hAnsi="Arial" w:cs="Arial"/>
          <w:kern w:val="0"/>
          <w:sz w:val="24"/>
          <w:szCs w:val="24"/>
          <w:lang w:eastAsia="en-GB"/>
          <w14:ligatures w14:val="none"/>
        </w:rPr>
        <w:t>Additionally, digital and social marketing tools shape customer expectations around sustainability and responsibility. Grancea and Neacsu (2026) highlight that fast</w:t>
      </w:r>
      <w:r w:rsidRPr="00192ED1">
        <w:rPr>
          <w:rFonts w:ascii="Arial" w:eastAsia="Times New Roman" w:hAnsi="Arial" w:cs="Arial"/>
          <w:kern w:val="0"/>
          <w:sz w:val="24"/>
          <w:szCs w:val="24"/>
          <w:lang w:eastAsia="en-GB"/>
          <w14:ligatures w14:val="none"/>
        </w:rPr>
        <w:noBreakHyphen/>
        <w:t xml:space="preserve">food companies increasingly use digital communication to promote circular economy initiatives, demonstrating that digital transformation extends beyond operational </w:t>
      </w:r>
      <w:r w:rsidRPr="00192ED1">
        <w:rPr>
          <w:rFonts w:ascii="Arial" w:eastAsia="Times New Roman" w:hAnsi="Arial" w:cs="Arial"/>
          <w:kern w:val="0"/>
          <w:sz w:val="24"/>
          <w:szCs w:val="24"/>
          <w:lang w:eastAsia="en-GB"/>
          <w14:ligatures w14:val="none"/>
        </w:rPr>
        <w:lastRenderedPageBreak/>
        <w:t>efficiency to include sustainability and customer trust. Customers expect fast</w:t>
      </w:r>
      <w:r w:rsidRPr="00192ED1">
        <w:rPr>
          <w:rFonts w:ascii="Arial" w:eastAsia="Times New Roman" w:hAnsi="Arial" w:cs="Arial"/>
          <w:kern w:val="0"/>
          <w:sz w:val="24"/>
          <w:szCs w:val="24"/>
          <w:lang w:eastAsia="en-GB"/>
          <w14:ligatures w14:val="none"/>
        </w:rPr>
        <w:noBreakHyphen/>
        <w:t>food brands to integrate responsible practices into their digital communication, influencing perceptions of service quality.</w:t>
      </w:r>
    </w:p>
    <w:p w14:paraId="4C03C1FF" w14:textId="77777777" w:rsidR="00C97228" w:rsidRPr="00192ED1" w:rsidRDefault="00C97228" w:rsidP="00192ED1">
      <w:pPr>
        <w:spacing w:before="100" w:beforeAutospacing="1" w:after="100" w:afterAutospacing="1" w:line="360" w:lineRule="auto"/>
        <w:rPr>
          <w:rFonts w:ascii="Arial" w:eastAsia="Times New Roman" w:hAnsi="Arial" w:cs="Arial"/>
          <w:kern w:val="0"/>
          <w:sz w:val="24"/>
          <w:szCs w:val="24"/>
          <w:lang w:eastAsia="en-GB"/>
          <w14:ligatures w14:val="none"/>
        </w:rPr>
      </w:pPr>
      <w:r w:rsidRPr="00192ED1">
        <w:rPr>
          <w:rFonts w:ascii="Arial" w:eastAsia="Times New Roman" w:hAnsi="Arial" w:cs="Arial"/>
          <w:kern w:val="0"/>
          <w:sz w:val="24"/>
          <w:szCs w:val="24"/>
          <w:lang w:eastAsia="en-GB"/>
          <w14:ligatures w14:val="none"/>
        </w:rPr>
        <w:t>This dissertation is therefore timely and relevant, addressing a gap in the literature regarding how digital transformation affects customer service quality in the Midlands fast</w:t>
      </w:r>
      <w:r w:rsidRPr="00192ED1">
        <w:rPr>
          <w:rFonts w:ascii="Arial" w:eastAsia="Times New Roman" w:hAnsi="Arial" w:cs="Arial"/>
          <w:kern w:val="0"/>
          <w:sz w:val="24"/>
          <w:szCs w:val="24"/>
          <w:lang w:eastAsia="en-GB"/>
          <w14:ligatures w14:val="none"/>
        </w:rPr>
        <w:noBreakHyphen/>
        <w:t>food industry. The findings will provide practical insights for fast</w:t>
      </w:r>
      <w:r w:rsidRPr="00192ED1">
        <w:rPr>
          <w:rFonts w:ascii="Arial" w:eastAsia="Times New Roman" w:hAnsi="Arial" w:cs="Arial"/>
          <w:kern w:val="0"/>
          <w:sz w:val="24"/>
          <w:szCs w:val="24"/>
          <w:lang w:eastAsia="en-GB"/>
          <w14:ligatures w14:val="none"/>
        </w:rPr>
        <w:noBreakHyphen/>
        <w:t>food businesses seeking to optimise digital tools while maintaining high service standards.</w:t>
      </w:r>
    </w:p>
    <w:p w14:paraId="4736309F" w14:textId="77777777" w:rsidR="00C97228" w:rsidRPr="007D7273" w:rsidRDefault="00C97228" w:rsidP="007D7273">
      <w:pPr>
        <w:pStyle w:val="Heading1"/>
        <w:rPr>
          <w:rStyle w:val="SubtleEmphasis"/>
          <w:i w:val="0"/>
          <w:iCs w:val="0"/>
          <w:color w:val="auto"/>
        </w:rPr>
      </w:pPr>
      <w:bookmarkStart w:id="2" w:name="_Toc232054572"/>
      <w:r w:rsidRPr="007D7273">
        <w:rPr>
          <w:rStyle w:val="SubtleEmphasis"/>
          <w:i w:val="0"/>
          <w:iCs w:val="0"/>
          <w:color w:val="auto"/>
        </w:rPr>
        <w:t>3. Research Aim</w:t>
      </w:r>
      <w:bookmarkEnd w:id="2"/>
    </w:p>
    <w:p w14:paraId="04F42D90" w14:textId="77777777" w:rsidR="00C97228" w:rsidRPr="009A6EB2" w:rsidRDefault="00C97228" w:rsidP="009A6EB2">
      <w:pPr>
        <w:spacing w:before="100" w:beforeAutospacing="1" w:after="100" w:afterAutospacing="1" w:line="360" w:lineRule="auto"/>
        <w:rPr>
          <w:rFonts w:ascii="Arial" w:eastAsia="Times New Roman" w:hAnsi="Arial" w:cs="Arial"/>
          <w:kern w:val="0"/>
          <w:sz w:val="24"/>
          <w:szCs w:val="24"/>
          <w:lang w:eastAsia="en-GB"/>
          <w14:ligatures w14:val="none"/>
        </w:rPr>
      </w:pPr>
      <w:r w:rsidRPr="009A6EB2">
        <w:rPr>
          <w:rFonts w:ascii="Arial" w:eastAsia="Times New Roman" w:hAnsi="Arial" w:cs="Arial"/>
          <w:kern w:val="0"/>
          <w:sz w:val="24"/>
          <w:szCs w:val="24"/>
          <w:lang w:eastAsia="en-GB"/>
          <w14:ligatures w14:val="none"/>
        </w:rPr>
        <w:t>To investigate the impact of digital transformation on customer service quality in the fast</w:t>
      </w:r>
      <w:r w:rsidRPr="009A6EB2">
        <w:rPr>
          <w:rFonts w:ascii="Arial" w:eastAsia="Times New Roman" w:hAnsi="Arial" w:cs="Arial"/>
          <w:kern w:val="0"/>
          <w:sz w:val="24"/>
          <w:szCs w:val="24"/>
          <w:lang w:eastAsia="en-GB"/>
          <w14:ligatures w14:val="none"/>
        </w:rPr>
        <w:noBreakHyphen/>
        <w:t>food industry in the Midlands, UK.</w:t>
      </w:r>
    </w:p>
    <w:p w14:paraId="2684B313" w14:textId="77777777" w:rsidR="00C97228" w:rsidRPr="007D7273" w:rsidRDefault="00C97228" w:rsidP="007D7273">
      <w:pPr>
        <w:pStyle w:val="Heading1"/>
        <w:rPr>
          <w:rStyle w:val="SubtleEmphasis"/>
          <w:i w:val="0"/>
          <w:iCs w:val="0"/>
          <w:color w:val="auto"/>
        </w:rPr>
      </w:pPr>
      <w:bookmarkStart w:id="3" w:name="_Toc232054573"/>
      <w:r w:rsidRPr="007D7273">
        <w:rPr>
          <w:rStyle w:val="SubtleEmphasis"/>
          <w:i w:val="0"/>
          <w:iCs w:val="0"/>
          <w:color w:val="auto"/>
        </w:rPr>
        <w:t>4. Research Objectives</w:t>
      </w:r>
      <w:bookmarkEnd w:id="3"/>
    </w:p>
    <w:p w14:paraId="4BD69780" w14:textId="77777777" w:rsidR="00C97228" w:rsidRPr="009A6EB2" w:rsidRDefault="00C97228" w:rsidP="009A6EB2">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9A6EB2">
        <w:rPr>
          <w:rFonts w:ascii="Arial" w:eastAsia="Times New Roman" w:hAnsi="Arial" w:cs="Arial"/>
          <w:kern w:val="0"/>
          <w:sz w:val="24"/>
          <w:szCs w:val="24"/>
          <w:lang w:eastAsia="en-GB"/>
          <w14:ligatures w14:val="none"/>
        </w:rPr>
        <w:t>To identify the key digital technologies adopted within the fast</w:t>
      </w:r>
      <w:r w:rsidRPr="009A6EB2">
        <w:rPr>
          <w:rFonts w:ascii="Arial" w:eastAsia="Times New Roman" w:hAnsi="Arial" w:cs="Arial"/>
          <w:kern w:val="0"/>
          <w:sz w:val="24"/>
          <w:szCs w:val="24"/>
          <w:lang w:eastAsia="en-GB"/>
          <w14:ligatures w14:val="none"/>
        </w:rPr>
        <w:noBreakHyphen/>
        <w:t>food industry in the Midlands.</w:t>
      </w:r>
    </w:p>
    <w:p w14:paraId="027EDACD" w14:textId="77777777" w:rsidR="00C97228" w:rsidRPr="009A6EB2" w:rsidRDefault="00C97228" w:rsidP="009A6EB2">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9A6EB2">
        <w:rPr>
          <w:rFonts w:ascii="Arial" w:eastAsia="Times New Roman" w:hAnsi="Arial" w:cs="Arial"/>
          <w:kern w:val="0"/>
          <w:sz w:val="24"/>
          <w:szCs w:val="24"/>
          <w:lang w:eastAsia="en-GB"/>
          <w14:ligatures w14:val="none"/>
        </w:rPr>
        <w:t>To examine the impact of digital transformation on customer service quality.</w:t>
      </w:r>
    </w:p>
    <w:p w14:paraId="579CA105" w14:textId="77777777" w:rsidR="00C97228" w:rsidRPr="009A6EB2" w:rsidRDefault="00C97228" w:rsidP="009A6EB2">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9A6EB2">
        <w:rPr>
          <w:rFonts w:ascii="Arial" w:eastAsia="Times New Roman" w:hAnsi="Arial" w:cs="Arial"/>
          <w:kern w:val="0"/>
          <w:sz w:val="24"/>
          <w:szCs w:val="24"/>
          <w:lang w:eastAsia="en-GB"/>
          <w14:ligatures w14:val="none"/>
        </w:rPr>
        <w:t>To evaluate the benefits and challenges associated with digital technology adoption.</w:t>
      </w:r>
    </w:p>
    <w:p w14:paraId="3BF9420A" w14:textId="3446046F" w:rsidR="00C751C3" w:rsidRPr="007D7273" w:rsidRDefault="00C97228" w:rsidP="00EF570C">
      <w:pPr>
        <w:numPr>
          <w:ilvl w:val="0"/>
          <w:numId w:val="8"/>
        </w:numPr>
        <w:spacing w:before="100" w:beforeAutospacing="1" w:after="100" w:afterAutospacing="1" w:line="360" w:lineRule="auto"/>
        <w:rPr>
          <w:rStyle w:val="SubtleEmphasis"/>
          <w:rFonts w:ascii="Arial" w:eastAsia="Times New Roman" w:hAnsi="Arial" w:cs="Arial"/>
          <w:i w:val="0"/>
          <w:iCs w:val="0"/>
          <w:color w:val="auto"/>
          <w:kern w:val="0"/>
          <w:sz w:val="24"/>
          <w:szCs w:val="24"/>
          <w:lang w:eastAsia="en-GB"/>
          <w14:ligatures w14:val="none"/>
        </w:rPr>
      </w:pPr>
      <w:r w:rsidRPr="009A6EB2">
        <w:rPr>
          <w:rFonts w:ascii="Arial" w:eastAsia="Times New Roman" w:hAnsi="Arial" w:cs="Arial"/>
          <w:kern w:val="0"/>
          <w:sz w:val="24"/>
          <w:szCs w:val="24"/>
          <w:lang w:eastAsia="en-GB"/>
          <w14:ligatures w14:val="none"/>
        </w:rPr>
        <w:t>To provide recommendations for improving customer service quality through digital transformation.</w:t>
      </w:r>
    </w:p>
    <w:p w14:paraId="00FD0431" w14:textId="037F0BED" w:rsidR="00C97228" w:rsidRPr="007D7273" w:rsidRDefault="00C97228" w:rsidP="007D7273">
      <w:pPr>
        <w:pStyle w:val="Heading1"/>
        <w:rPr>
          <w:rStyle w:val="SubtleEmphasis"/>
          <w:i w:val="0"/>
          <w:iCs w:val="0"/>
          <w:color w:val="auto"/>
        </w:rPr>
      </w:pPr>
      <w:bookmarkStart w:id="4" w:name="_Toc232054574"/>
      <w:r w:rsidRPr="007D7273">
        <w:rPr>
          <w:rStyle w:val="SubtleEmphasis"/>
          <w:i w:val="0"/>
          <w:iCs w:val="0"/>
          <w:color w:val="auto"/>
        </w:rPr>
        <w:t>5. Research Questions</w:t>
      </w:r>
      <w:bookmarkEnd w:id="4"/>
    </w:p>
    <w:p w14:paraId="58E9279A" w14:textId="7F4E9F84" w:rsidR="007D64A3" w:rsidRPr="00296903" w:rsidRDefault="00296903" w:rsidP="00296903">
      <w:pPr>
        <w:pStyle w:val="NormalWeb"/>
        <w:spacing w:line="360" w:lineRule="auto"/>
        <w:rPr>
          <w:rFonts w:ascii="Arial" w:hAnsi="Arial" w:cs="Arial"/>
          <w:b/>
          <w:bCs/>
        </w:rPr>
      </w:pPr>
      <w:r w:rsidRPr="00296903">
        <w:rPr>
          <w:rFonts w:ascii="Arial" w:hAnsi="Arial" w:cs="Arial"/>
          <w:b/>
          <w:bCs/>
        </w:rPr>
        <w:t xml:space="preserve">1. </w:t>
      </w:r>
      <w:r w:rsidR="007D64A3" w:rsidRPr="00296903">
        <w:rPr>
          <w:rStyle w:val="Strong"/>
          <w:rFonts w:ascii="Arial" w:hAnsi="Arial" w:cs="Arial"/>
          <w:b w:val="0"/>
          <w:bCs w:val="0"/>
        </w:rPr>
        <w:t>How has digital transformation been implemented within the fast</w:t>
      </w:r>
      <w:r w:rsidR="007D64A3" w:rsidRPr="00296903">
        <w:rPr>
          <w:rStyle w:val="Strong"/>
          <w:rFonts w:ascii="Arial" w:hAnsi="Arial" w:cs="Arial"/>
          <w:b w:val="0"/>
          <w:bCs w:val="0"/>
        </w:rPr>
        <w:noBreakHyphen/>
        <w:t>food industry in the Midlands, UK?</w:t>
      </w:r>
    </w:p>
    <w:p w14:paraId="03A11A36" w14:textId="6C68E213" w:rsidR="007D64A3" w:rsidRPr="00296903" w:rsidRDefault="00296903" w:rsidP="00296903">
      <w:pPr>
        <w:pStyle w:val="NormalWeb"/>
        <w:spacing w:line="360" w:lineRule="auto"/>
        <w:rPr>
          <w:rFonts w:ascii="Arial" w:hAnsi="Arial" w:cs="Arial"/>
          <w:b/>
          <w:bCs/>
        </w:rPr>
      </w:pPr>
      <w:r w:rsidRPr="00296903">
        <w:rPr>
          <w:rFonts w:ascii="Arial" w:hAnsi="Arial" w:cs="Arial"/>
          <w:b/>
          <w:bCs/>
        </w:rPr>
        <w:t xml:space="preserve">2. </w:t>
      </w:r>
      <w:r w:rsidR="007D64A3" w:rsidRPr="00296903">
        <w:rPr>
          <w:rStyle w:val="Strong"/>
          <w:rFonts w:ascii="Arial" w:hAnsi="Arial" w:cs="Arial"/>
          <w:b w:val="0"/>
          <w:bCs w:val="0"/>
        </w:rPr>
        <w:t>What impact does digital transformation have on customer service quality in fast</w:t>
      </w:r>
      <w:r w:rsidR="007D64A3" w:rsidRPr="00296903">
        <w:rPr>
          <w:rStyle w:val="Strong"/>
          <w:rFonts w:ascii="Arial" w:hAnsi="Arial" w:cs="Arial"/>
          <w:b w:val="0"/>
          <w:bCs w:val="0"/>
        </w:rPr>
        <w:noBreakHyphen/>
        <w:t>food businesses in the Midlands?</w:t>
      </w:r>
    </w:p>
    <w:p w14:paraId="5677463C" w14:textId="4C8F11BE" w:rsidR="007D64A3" w:rsidRPr="00296903" w:rsidRDefault="00296903" w:rsidP="00296903">
      <w:pPr>
        <w:pStyle w:val="NormalWeb"/>
        <w:spacing w:line="360" w:lineRule="auto"/>
        <w:rPr>
          <w:rFonts w:ascii="Arial" w:hAnsi="Arial" w:cs="Arial"/>
          <w:b/>
          <w:bCs/>
        </w:rPr>
      </w:pPr>
      <w:r w:rsidRPr="00296903">
        <w:rPr>
          <w:rFonts w:ascii="Arial" w:hAnsi="Arial" w:cs="Arial"/>
          <w:b/>
          <w:bCs/>
        </w:rPr>
        <w:t xml:space="preserve">3. </w:t>
      </w:r>
      <w:r w:rsidR="007D64A3" w:rsidRPr="00296903">
        <w:rPr>
          <w:rStyle w:val="Strong"/>
          <w:rFonts w:ascii="Arial" w:hAnsi="Arial" w:cs="Arial"/>
          <w:b w:val="0"/>
          <w:bCs w:val="0"/>
        </w:rPr>
        <w:t>What benefits and challenges does digital technology create for fast</w:t>
      </w:r>
      <w:r w:rsidR="007D64A3" w:rsidRPr="00296903">
        <w:rPr>
          <w:rStyle w:val="Strong"/>
          <w:rFonts w:ascii="Arial" w:hAnsi="Arial" w:cs="Arial"/>
          <w:b w:val="0"/>
          <w:bCs w:val="0"/>
        </w:rPr>
        <w:noBreakHyphen/>
        <w:t>food companies seeking to improve customer service quality?</w:t>
      </w:r>
    </w:p>
    <w:p w14:paraId="426706FA" w14:textId="77777777" w:rsidR="00D01F06" w:rsidRPr="00D01F06" w:rsidRDefault="00D01F06" w:rsidP="00D01F06"/>
    <w:p w14:paraId="33810B06" w14:textId="77777777" w:rsidR="00C97228" w:rsidRPr="007D7273" w:rsidRDefault="00C97228" w:rsidP="007D7273">
      <w:pPr>
        <w:pStyle w:val="Heading1"/>
        <w:rPr>
          <w:rStyle w:val="SubtleEmphasis"/>
          <w:i w:val="0"/>
          <w:iCs w:val="0"/>
          <w:color w:val="auto"/>
        </w:rPr>
      </w:pPr>
      <w:bookmarkStart w:id="5" w:name="_Toc232054575"/>
      <w:r w:rsidRPr="007D7273">
        <w:rPr>
          <w:rStyle w:val="SubtleEmphasis"/>
          <w:i w:val="0"/>
          <w:iCs w:val="0"/>
          <w:color w:val="auto"/>
        </w:rPr>
        <w:lastRenderedPageBreak/>
        <w:t>6. Literature Review</w:t>
      </w:r>
      <w:bookmarkEnd w:id="5"/>
    </w:p>
    <w:p w14:paraId="7890B294" w14:textId="77777777" w:rsidR="00C97228" w:rsidRPr="007D7273" w:rsidRDefault="00C97228" w:rsidP="007D7273">
      <w:pPr>
        <w:pStyle w:val="Heading2"/>
        <w:rPr>
          <w:rStyle w:val="Emphasis"/>
          <w:i w:val="0"/>
          <w:iCs w:val="0"/>
        </w:rPr>
      </w:pPr>
      <w:bookmarkStart w:id="6" w:name="_Toc232054576"/>
      <w:r w:rsidRPr="007D7273">
        <w:rPr>
          <w:rStyle w:val="Emphasis"/>
          <w:i w:val="0"/>
          <w:iCs w:val="0"/>
        </w:rPr>
        <w:t>6.1 Digital Transformation in Fast</w:t>
      </w:r>
      <w:r w:rsidRPr="007D7273">
        <w:rPr>
          <w:rStyle w:val="Emphasis"/>
          <w:i w:val="0"/>
          <w:iCs w:val="0"/>
        </w:rPr>
        <w:noBreakHyphen/>
        <w:t>Food</w:t>
      </w:r>
      <w:bookmarkEnd w:id="6"/>
    </w:p>
    <w:p w14:paraId="621FC9F4" w14:textId="77777777" w:rsidR="00C97228" w:rsidRPr="002A17A8" w:rsidRDefault="00C97228" w:rsidP="002A17A8">
      <w:pPr>
        <w:spacing w:before="100" w:beforeAutospacing="1" w:after="100" w:afterAutospacing="1" w:line="360" w:lineRule="auto"/>
        <w:rPr>
          <w:rFonts w:ascii="Arial" w:eastAsia="Times New Roman" w:hAnsi="Arial" w:cs="Arial"/>
          <w:kern w:val="0"/>
          <w:sz w:val="24"/>
          <w:szCs w:val="24"/>
          <w:lang w:eastAsia="en-GB"/>
          <w14:ligatures w14:val="none"/>
        </w:rPr>
      </w:pPr>
      <w:r w:rsidRPr="002A17A8">
        <w:rPr>
          <w:rFonts w:ascii="Arial" w:eastAsia="Times New Roman" w:hAnsi="Arial" w:cs="Arial"/>
          <w:kern w:val="0"/>
          <w:sz w:val="24"/>
          <w:szCs w:val="24"/>
          <w:lang w:eastAsia="en-GB"/>
          <w14:ligatures w14:val="none"/>
        </w:rPr>
        <w:t>Digital transformation in the fast</w:t>
      </w:r>
      <w:r w:rsidRPr="002A17A8">
        <w:rPr>
          <w:rFonts w:ascii="Arial" w:eastAsia="Times New Roman" w:hAnsi="Arial" w:cs="Arial"/>
          <w:kern w:val="0"/>
          <w:sz w:val="24"/>
          <w:szCs w:val="24"/>
          <w:lang w:eastAsia="en-GB"/>
          <w14:ligatures w14:val="none"/>
        </w:rPr>
        <w:noBreakHyphen/>
        <w:t>food industry includes mobile ordering applications, self</w:t>
      </w:r>
      <w:r w:rsidRPr="002A17A8">
        <w:rPr>
          <w:rFonts w:ascii="Arial" w:eastAsia="Times New Roman" w:hAnsi="Arial" w:cs="Arial"/>
          <w:kern w:val="0"/>
          <w:sz w:val="24"/>
          <w:szCs w:val="24"/>
          <w:lang w:eastAsia="en-GB"/>
          <w14:ligatures w14:val="none"/>
        </w:rPr>
        <w:noBreakHyphen/>
        <w:t>service kiosks, AI</w:t>
      </w:r>
      <w:r w:rsidRPr="002A17A8">
        <w:rPr>
          <w:rFonts w:ascii="Arial" w:eastAsia="Times New Roman" w:hAnsi="Arial" w:cs="Arial"/>
          <w:kern w:val="0"/>
          <w:sz w:val="24"/>
          <w:szCs w:val="24"/>
          <w:lang w:eastAsia="en-GB"/>
          <w14:ligatures w14:val="none"/>
        </w:rPr>
        <w:noBreakHyphen/>
        <w:t>enabled drive</w:t>
      </w:r>
      <w:r w:rsidRPr="002A17A8">
        <w:rPr>
          <w:rFonts w:ascii="Arial" w:eastAsia="Times New Roman" w:hAnsi="Arial" w:cs="Arial"/>
          <w:kern w:val="0"/>
          <w:sz w:val="24"/>
          <w:szCs w:val="24"/>
          <w:lang w:eastAsia="en-GB"/>
          <w14:ligatures w14:val="none"/>
        </w:rPr>
        <w:noBreakHyphen/>
        <w:t>thru systems, predictive analytics, and digital delivery platforms. These tools are designed to enhance operational efficiency, reduce labour costs, and improve service speed. McDonald’s has implemented AI</w:t>
      </w:r>
      <w:r w:rsidRPr="002A17A8">
        <w:rPr>
          <w:rFonts w:ascii="Arial" w:eastAsia="Times New Roman" w:hAnsi="Arial" w:cs="Arial"/>
          <w:kern w:val="0"/>
          <w:sz w:val="24"/>
          <w:szCs w:val="24"/>
          <w:lang w:eastAsia="en-GB"/>
          <w14:ligatures w14:val="none"/>
        </w:rPr>
        <w:noBreakHyphen/>
        <w:t>powered accuracy scales, IoT</w:t>
      </w:r>
      <w:r w:rsidRPr="002A17A8">
        <w:rPr>
          <w:rFonts w:ascii="Arial" w:eastAsia="Times New Roman" w:hAnsi="Arial" w:cs="Arial"/>
          <w:kern w:val="0"/>
          <w:sz w:val="24"/>
          <w:szCs w:val="24"/>
          <w:lang w:eastAsia="en-GB"/>
          <w14:ligatures w14:val="none"/>
        </w:rPr>
        <w:noBreakHyphen/>
        <w:t>enabled kitchen systems, and cloud</w:t>
      </w:r>
      <w:r w:rsidRPr="002A17A8">
        <w:rPr>
          <w:rFonts w:ascii="Arial" w:eastAsia="Times New Roman" w:hAnsi="Arial" w:cs="Arial"/>
          <w:kern w:val="0"/>
          <w:sz w:val="24"/>
          <w:szCs w:val="24"/>
          <w:lang w:eastAsia="en-GB"/>
          <w14:ligatures w14:val="none"/>
        </w:rPr>
        <w:noBreakHyphen/>
        <w:t>based restaurant platforms to improve order precision and customer trust (Rice, 2025). KFC’s digital transformation roadmap emphasises capability development, customer</w:t>
      </w:r>
      <w:r w:rsidRPr="002A17A8">
        <w:rPr>
          <w:rFonts w:ascii="Arial" w:eastAsia="Times New Roman" w:hAnsi="Arial" w:cs="Arial"/>
          <w:kern w:val="0"/>
          <w:sz w:val="24"/>
          <w:szCs w:val="24"/>
          <w:lang w:eastAsia="en-GB"/>
          <w14:ligatures w14:val="none"/>
        </w:rPr>
        <w:noBreakHyphen/>
        <w:t>centric design, and operational alignment to ensure digital tools enhance service delivery (Jain &amp; Yang, 2024). Burger King has similarly invested in digital loyalty platforms and mobile ordering systems to strengthen customer engagement.</w:t>
      </w:r>
    </w:p>
    <w:p w14:paraId="78938EF2" w14:textId="77777777" w:rsidR="00C97228" w:rsidRPr="007D7273" w:rsidRDefault="00C97228" w:rsidP="007D7273">
      <w:pPr>
        <w:pStyle w:val="Heading2"/>
        <w:rPr>
          <w:rStyle w:val="Emphasis"/>
          <w:i w:val="0"/>
          <w:iCs w:val="0"/>
        </w:rPr>
      </w:pPr>
      <w:bookmarkStart w:id="7" w:name="_Toc232054577"/>
      <w:r w:rsidRPr="007D7273">
        <w:rPr>
          <w:rStyle w:val="Emphasis"/>
          <w:i w:val="0"/>
          <w:iCs w:val="0"/>
        </w:rPr>
        <w:t>6.2 Customer Service Quality</w:t>
      </w:r>
      <w:bookmarkEnd w:id="7"/>
    </w:p>
    <w:p w14:paraId="4EE54055" w14:textId="33404619" w:rsidR="00423D6B" w:rsidRDefault="00C97228" w:rsidP="003841B4">
      <w:pPr>
        <w:spacing w:before="100" w:beforeAutospacing="1" w:after="100" w:afterAutospacing="1" w:line="360" w:lineRule="auto"/>
        <w:rPr>
          <w:rFonts w:ascii="Arial" w:eastAsia="Times New Roman" w:hAnsi="Arial" w:cs="Arial"/>
          <w:kern w:val="0"/>
          <w:sz w:val="24"/>
          <w:szCs w:val="24"/>
          <w:lang w:eastAsia="en-GB"/>
          <w14:ligatures w14:val="none"/>
        </w:rPr>
      </w:pPr>
      <w:r w:rsidRPr="003841B4">
        <w:rPr>
          <w:rFonts w:ascii="Arial" w:eastAsia="Times New Roman" w:hAnsi="Arial" w:cs="Arial"/>
          <w:kern w:val="0"/>
          <w:sz w:val="24"/>
          <w:szCs w:val="24"/>
          <w:lang w:eastAsia="en-GB"/>
          <w14:ligatures w14:val="none"/>
        </w:rPr>
        <w:t xml:space="preserve">The SERVQUAL model (Parasuraman et al., 1988) highlights five dimensions of service quality: reliability, responsiveness, assurance, empathy, and tangibles. Digital tools can improve reliability and tangibles by standardising processes and enhancing visual presentation. However, they may reduce empathy and responsiveness when human interaction is replaced by automation. Customers may feel neglected when digital systems fail or when staff are unavailable to </w:t>
      </w:r>
      <w:r w:rsidR="004323B0" w:rsidRPr="003841B4">
        <w:rPr>
          <w:rFonts w:ascii="Arial" w:eastAsia="Times New Roman" w:hAnsi="Arial" w:cs="Arial"/>
          <w:kern w:val="0"/>
          <w:sz w:val="24"/>
          <w:szCs w:val="24"/>
          <w:lang w:eastAsia="en-GB"/>
          <w14:ligatures w14:val="none"/>
        </w:rPr>
        <w:t>help</w:t>
      </w:r>
      <w:r w:rsidRPr="003841B4">
        <w:rPr>
          <w:rFonts w:ascii="Arial" w:eastAsia="Times New Roman" w:hAnsi="Arial" w:cs="Arial"/>
          <w:kern w:val="0"/>
          <w:sz w:val="24"/>
          <w:szCs w:val="24"/>
          <w:lang w:eastAsia="en-GB"/>
          <w14:ligatures w14:val="none"/>
        </w:rPr>
        <w:t>.</w:t>
      </w:r>
    </w:p>
    <w:p w14:paraId="3E129F28" w14:textId="77777777" w:rsidR="00BE22E3" w:rsidRPr="003841B4" w:rsidRDefault="00BE22E3" w:rsidP="003841B4">
      <w:pPr>
        <w:spacing w:before="100" w:beforeAutospacing="1" w:after="100" w:afterAutospacing="1" w:line="360" w:lineRule="auto"/>
        <w:rPr>
          <w:rFonts w:ascii="Arial" w:eastAsia="Times New Roman" w:hAnsi="Arial" w:cs="Arial"/>
          <w:kern w:val="0"/>
          <w:sz w:val="24"/>
          <w:szCs w:val="24"/>
          <w:lang w:eastAsia="en-GB"/>
          <w14:ligatures w14:val="none"/>
        </w:rPr>
      </w:pPr>
    </w:p>
    <w:p w14:paraId="5A2F9DAD" w14:textId="6B8269D9" w:rsidR="00C97228" w:rsidRPr="007D7273" w:rsidRDefault="00C97228" w:rsidP="007D7273">
      <w:pPr>
        <w:pStyle w:val="Heading2"/>
        <w:rPr>
          <w:rStyle w:val="Emphasis"/>
          <w:i w:val="0"/>
          <w:iCs w:val="0"/>
        </w:rPr>
      </w:pPr>
      <w:bookmarkStart w:id="8" w:name="_Toc232054578"/>
      <w:r w:rsidRPr="007D7273">
        <w:rPr>
          <w:rStyle w:val="Emphasis"/>
          <w:i w:val="0"/>
          <w:iCs w:val="0"/>
        </w:rPr>
        <w:t>6.3 Customer Acceptance of Digital Tools</w:t>
      </w:r>
      <w:bookmarkEnd w:id="8"/>
      <w:r w:rsidR="00A7046D" w:rsidRPr="007D7273">
        <w:rPr>
          <w:rStyle w:val="Emphasis"/>
          <w:i w:val="0"/>
          <w:iCs w:val="0"/>
        </w:rPr>
        <w:tab/>
      </w:r>
    </w:p>
    <w:p w14:paraId="6FC0D5E7" w14:textId="77777777" w:rsidR="00C97228" w:rsidRPr="00C97228" w:rsidRDefault="00C97228" w:rsidP="00A7046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A7046D">
        <w:rPr>
          <w:rFonts w:ascii="Arial" w:eastAsia="Times New Roman" w:hAnsi="Arial" w:cs="Arial"/>
          <w:kern w:val="0"/>
          <w:sz w:val="24"/>
          <w:szCs w:val="24"/>
          <w:lang w:eastAsia="en-GB"/>
          <w14:ligatures w14:val="none"/>
        </w:rPr>
        <w:t>Tarika and Maria (2026) found that customer acceptance of the McDonald’s mobile application depends heavily on performance expectancy and facilitating conditions, rather than ease of use or social influence. This suggests that digital tools must be well</w:t>
      </w:r>
      <w:r w:rsidRPr="00A7046D">
        <w:rPr>
          <w:rFonts w:ascii="Arial" w:eastAsia="Times New Roman" w:hAnsi="Arial" w:cs="Arial"/>
          <w:kern w:val="0"/>
          <w:sz w:val="24"/>
          <w:szCs w:val="24"/>
          <w:lang w:eastAsia="en-GB"/>
          <w14:ligatures w14:val="none"/>
        </w:rPr>
        <w:noBreakHyphen/>
        <w:t>designed and supported to maintain service quality. Poorly designed interfaces, lack of technical support, or system failures can reduce customer satisfaction and undermine the benefits of digital transformation</w:t>
      </w:r>
      <w:r w:rsidRPr="00C97228">
        <w:rPr>
          <w:rFonts w:ascii="Times New Roman" w:eastAsia="Times New Roman" w:hAnsi="Times New Roman" w:cs="Times New Roman"/>
          <w:kern w:val="0"/>
          <w:sz w:val="24"/>
          <w:szCs w:val="24"/>
          <w:lang w:eastAsia="en-GB"/>
          <w14:ligatures w14:val="none"/>
        </w:rPr>
        <w:t>.</w:t>
      </w:r>
    </w:p>
    <w:p w14:paraId="53DAF9E0" w14:textId="77777777" w:rsidR="00C97228" w:rsidRPr="00CB7FA3" w:rsidRDefault="00C97228" w:rsidP="007D7273">
      <w:pPr>
        <w:pStyle w:val="Heading2"/>
        <w:rPr>
          <w:rStyle w:val="Emphasis"/>
          <w:rFonts w:cs="Arial"/>
          <w:b w:val="0"/>
          <w:bCs/>
          <w:i w:val="0"/>
          <w:iCs w:val="0"/>
          <w:szCs w:val="28"/>
          <w:lang w:eastAsia="en-GB"/>
        </w:rPr>
      </w:pPr>
      <w:bookmarkStart w:id="9" w:name="_Toc232054579"/>
      <w:r w:rsidRPr="00CB7FA3">
        <w:rPr>
          <w:rStyle w:val="Emphasis"/>
          <w:rFonts w:cs="Arial"/>
          <w:bCs/>
          <w:i w:val="0"/>
          <w:iCs w:val="0"/>
          <w:szCs w:val="28"/>
          <w:lang w:eastAsia="en-GB"/>
        </w:rPr>
        <w:lastRenderedPageBreak/>
        <w:t>6.4 Digital Engagement and Customer Behaviour</w:t>
      </w:r>
      <w:bookmarkEnd w:id="9"/>
    </w:p>
    <w:p w14:paraId="12B0E310" w14:textId="77777777" w:rsidR="00C97228" w:rsidRPr="00A7046D" w:rsidRDefault="00C97228" w:rsidP="00A7046D">
      <w:pPr>
        <w:spacing w:before="100" w:beforeAutospacing="1" w:after="100" w:afterAutospacing="1" w:line="360" w:lineRule="auto"/>
        <w:rPr>
          <w:rFonts w:ascii="Arial" w:eastAsia="Times New Roman" w:hAnsi="Arial" w:cs="Arial"/>
          <w:kern w:val="0"/>
          <w:sz w:val="24"/>
          <w:szCs w:val="24"/>
          <w:lang w:eastAsia="en-GB"/>
          <w14:ligatures w14:val="none"/>
        </w:rPr>
      </w:pPr>
      <w:r w:rsidRPr="00A7046D">
        <w:rPr>
          <w:rFonts w:ascii="Arial" w:eastAsia="Times New Roman" w:hAnsi="Arial" w:cs="Arial"/>
          <w:kern w:val="0"/>
          <w:sz w:val="24"/>
          <w:szCs w:val="24"/>
          <w:lang w:eastAsia="en-GB"/>
          <w14:ligatures w14:val="none"/>
        </w:rPr>
        <w:t>Fatorachian et al. (2025) highlight that digitalisation plays a critical role in enhancing customer engagement and brand presence within fast</w:t>
      </w:r>
      <w:r w:rsidRPr="00A7046D">
        <w:rPr>
          <w:rFonts w:ascii="Arial" w:eastAsia="Times New Roman" w:hAnsi="Arial" w:cs="Arial"/>
          <w:kern w:val="0"/>
          <w:sz w:val="24"/>
          <w:szCs w:val="24"/>
          <w:lang w:eastAsia="en-GB"/>
          <w14:ligatures w14:val="none"/>
        </w:rPr>
        <w:noBreakHyphen/>
        <w:t>food SMEs, particularly through social media platforms. Their findings show that digital tools enable smaller fast</w:t>
      </w:r>
      <w:r w:rsidRPr="00A7046D">
        <w:rPr>
          <w:rFonts w:ascii="Arial" w:eastAsia="Times New Roman" w:hAnsi="Arial" w:cs="Arial"/>
          <w:kern w:val="0"/>
          <w:sz w:val="24"/>
          <w:szCs w:val="24"/>
          <w:lang w:eastAsia="en-GB"/>
          <w14:ligatures w14:val="none"/>
        </w:rPr>
        <w:noBreakHyphen/>
        <w:t>food businesses to compete more effectively by improving visibility, customer interaction, and service responsiveness. However, SMEs often face capability and resource limitations, which can restrict the effectiveness of digital initiatives.</w:t>
      </w:r>
    </w:p>
    <w:p w14:paraId="2703AABD" w14:textId="77777777" w:rsidR="00C97228" w:rsidRPr="00A7046D" w:rsidRDefault="00C97228" w:rsidP="00A7046D">
      <w:pPr>
        <w:spacing w:before="100" w:beforeAutospacing="1" w:after="100" w:afterAutospacing="1" w:line="360" w:lineRule="auto"/>
        <w:rPr>
          <w:rFonts w:ascii="Arial" w:eastAsia="Times New Roman" w:hAnsi="Arial" w:cs="Arial"/>
          <w:kern w:val="0"/>
          <w:sz w:val="24"/>
          <w:szCs w:val="24"/>
          <w:lang w:eastAsia="en-GB"/>
          <w14:ligatures w14:val="none"/>
        </w:rPr>
      </w:pPr>
      <w:r w:rsidRPr="00A7046D">
        <w:rPr>
          <w:rFonts w:ascii="Arial" w:eastAsia="Times New Roman" w:hAnsi="Arial" w:cs="Arial"/>
          <w:kern w:val="0"/>
          <w:sz w:val="24"/>
          <w:szCs w:val="24"/>
          <w:lang w:eastAsia="en-GB"/>
          <w14:ligatures w14:val="none"/>
        </w:rPr>
        <w:t>Çoker et al. (2025) demonstrate that digital behavioural interventions, such as dynamic descriptive social norm messages, can significantly influence customer food choices in cafeteria environments. This highlights the power of digital communication in shaping consumer decision</w:t>
      </w:r>
      <w:r w:rsidRPr="00A7046D">
        <w:rPr>
          <w:rFonts w:ascii="Arial" w:eastAsia="Times New Roman" w:hAnsi="Arial" w:cs="Arial"/>
          <w:kern w:val="0"/>
          <w:sz w:val="24"/>
          <w:szCs w:val="24"/>
          <w:lang w:eastAsia="en-GB"/>
          <w14:ligatures w14:val="none"/>
        </w:rPr>
        <w:noBreakHyphen/>
        <w:t>making. However, poorly designed digital messages may reduce customer satisfaction if they fail to align with individual preferences or appear manipulative.</w:t>
      </w:r>
    </w:p>
    <w:p w14:paraId="52B9EAE7" w14:textId="77777777" w:rsidR="00C97228" w:rsidRPr="00CB7FA3" w:rsidRDefault="00C97228" w:rsidP="007D7273">
      <w:pPr>
        <w:pStyle w:val="Heading2"/>
        <w:rPr>
          <w:rStyle w:val="Emphasis"/>
          <w:rFonts w:cs="Arial"/>
          <w:b w:val="0"/>
          <w:bCs/>
          <w:i w:val="0"/>
          <w:iCs w:val="0"/>
          <w:szCs w:val="28"/>
          <w:lang w:eastAsia="en-GB"/>
        </w:rPr>
      </w:pPr>
      <w:bookmarkStart w:id="10" w:name="_Toc232054580"/>
      <w:r w:rsidRPr="00CB7FA3">
        <w:rPr>
          <w:rStyle w:val="Emphasis"/>
          <w:rFonts w:cs="Arial"/>
          <w:bCs/>
          <w:i w:val="0"/>
          <w:iCs w:val="0"/>
          <w:szCs w:val="28"/>
          <w:lang w:eastAsia="en-GB"/>
        </w:rPr>
        <w:t>6.5 Back</w:t>
      </w:r>
      <w:r w:rsidRPr="00CB7FA3">
        <w:rPr>
          <w:rStyle w:val="Emphasis"/>
          <w:rFonts w:cs="Arial"/>
          <w:bCs/>
          <w:i w:val="0"/>
          <w:iCs w:val="0"/>
          <w:szCs w:val="28"/>
          <w:lang w:eastAsia="en-GB"/>
        </w:rPr>
        <w:noBreakHyphen/>
        <w:t>End Digital Systems</w:t>
      </w:r>
      <w:bookmarkEnd w:id="10"/>
    </w:p>
    <w:p w14:paraId="5B52CE2E" w14:textId="2203003D" w:rsidR="00BE22E3" w:rsidRPr="00920291" w:rsidRDefault="00C97228" w:rsidP="00920291">
      <w:pPr>
        <w:spacing w:before="100" w:beforeAutospacing="1" w:after="100" w:afterAutospacing="1" w:line="360" w:lineRule="auto"/>
        <w:rPr>
          <w:rFonts w:ascii="Arial" w:eastAsia="Times New Roman" w:hAnsi="Arial" w:cs="Arial"/>
          <w:kern w:val="0"/>
          <w:sz w:val="24"/>
          <w:szCs w:val="24"/>
          <w:lang w:eastAsia="en-GB"/>
          <w14:ligatures w14:val="none"/>
        </w:rPr>
      </w:pPr>
      <w:r w:rsidRPr="00920291">
        <w:rPr>
          <w:rFonts w:ascii="Arial" w:eastAsia="Times New Roman" w:hAnsi="Arial" w:cs="Arial"/>
          <w:kern w:val="0"/>
          <w:sz w:val="24"/>
          <w:szCs w:val="24"/>
          <w:lang w:eastAsia="en-GB"/>
          <w14:ligatures w14:val="none"/>
        </w:rPr>
        <w:t>Hidayah et al. (2026) demonstrate that predictive modelling can improve food safety and consistency, but these improvements do not address the decline in personalised service caused by automation. While digital tools enhance operational efficiency, they may reduce human interaction, which remains a key component of perceived service quality.</w:t>
      </w:r>
    </w:p>
    <w:p w14:paraId="5331749F" w14:textId="77777777" w:rsidR="00C97228" w:rsidRPr="00CB7FA3" w:rsidRDefault="00C97228" w:rsidP="007D7273">
      <w:pPr>
        <w:pStyle w:val="Heading2"/>
        <w:rPr>
          <w:rStyle w:val="Emphasis"/>
          <w:rFonts w:cs="Arial"/>
          <w:b w:val="0"/>
          <w:bCs/>
          <w:i w:val="0"/>
          <w:iCs w:val="0"/>
          <w:szCs w:val="28"/>
          <w:lang w:eastAsia="en-GB"/>
        </w:rPr>
      </w:pPr>
      <w:bookmarkStart w:id="11" w:name="_Toc232054581"/>
      <w:r w:rsidRPr="00CB7FA3">
        <w:rPr>
          <w:rStyle w:val="Emphasis"/>
          <w:rFonts w:cs="Arial"/>
          <w:bCs/>
          <w:i w:val="0"/>
          <w:iCs w:val="0"/>
          <w:szCs w:val="28"/>
          <w:lang w:eastAsia="en-GB"/>
        </w:rPr>
        <w:t>6.6 Sustainability and Digital Marketing</w:t>
      </w:r>
      <w:bookmarkEnd w:id="11"/>
    </w:p>
    <w:p w14:paraId="2B53DA5E" w14:textId="77777777" w:rsidR="00C97228" w:rsidRPr="00920291" w:rsidRDefault="00C97228" w:rsidP="00920291">
      <w:pPr>
        <w:spacing w:before="100" w:beforeAutospacing="1" w:after="100" w:afterAutospacing="1" w:line="360" w:lineRule="auto"/>
        <w:rPr>
          <w:rFonts w:ascii="Arial" w:eastAsia="Times New Roman" w:hAnsi="Arial" w:cs="Arial"/>
          <w:kern w:val="0"/>
          <w:sz w:val="24"/>
          <w:szCs w:val="24"/>
          <w:lang w:eastAsia="en-GB"/>
          <w14:ligatures w14:val="none"/>
        </w:rPr>
      </w:pPr>
      <w:r w:rsidRPr="00920291">
        <w:rPr>
          <w:rFonts w:ascii="Arial" w:eastAsia="Times New Roman" w:hAnsi="Arial" w:cs="Arial"/>
          <w:kern w:val="0"/>
          <w:sz w:val="24"/>
          <w:szCs w:val="24"/>
          <w:lang w:eastAsia="en-GB"/>
          <w14:ligatures w14:val="none"/>
        </w:rPr>
        <w:t>Grancea and Neacsu (2026) highlight that fast</w:t>
      </w:r>
      <w:r w:rsidRPr="00920291">
        <w:rPr>
          <w:rFonts w:ascii="Arial" w:eastAsia="Times New Roman" w:hAnsi="Arial" w:cs="Arial"/>
          <w:kern w:val="0"/>
          <w:sz w:val="24"/>
          <w:szCs w:val="24"/>
          <w:lang w:eastAsia="en-GB"/>
          <w14:ligatures w14:val="none"/>
        </w:rPr>
        <w:noBreakHyphen/>
        <w:t>food companies increasingly use digital communication to promote circular economy initiatives, demonstrating that digital transformation extends beyond operational efficiency to include sustainability and customer trust. Customers expect fast</w:t>
      </w:r>
      <w:r w:rsidRPr="00920291">
        <w:rPr>
          <w:rFonts w:ascii="Arial" w:eastAsia="Times New Roman" w:hAnsi="Arial" w:cs="Arial"/>
          <w:kern w:val="0"/>
          <w:sz w:val="24"/>
          <w:szCs w:val="24"/>
          <w:lang w:eastAsia="en-GB"/>
          <w14:ligatures w14:val="none"/>
        </w:rPr>
        <w:noBreakHyphen/>
        <w:t>food brands to integrate responsible practices into their digital communication, influencing perceptions of service quality.</w:t>
      </w:r>
    </w:p>
    <w:p w14:paraId="4AED237C" w14:textId="77777777" w:rsidR="00C97228" w:rsidRPr="00CB7FA3" w:rsidRDefault="00C97228" w:rsidP="007D7273">
      <w:pPr>
        <w:pStyle w:val="Heading1"/>
        <w:rPr>
          <w:rStyle w:val="SubtleEmphasis"/>
          <w:rFonts w:cs="Arial"/>
          <w:b w:val="0"/>
          <w:bCs/>
          <w:i w:val="0"/>
          <w:iCs w:val="0"/>
          <w:szCs w:val="36"/>
          <w:lang w:eastAsia="en-GB"/>
        </w:rPr>
      </w:pPr>
      <w:bookmarkStart w:id="12" w:name="_Toc232054582"/>
      <w:r w:rsidRPr="00CB7FA3">
        <w:rPr>
          <w:rStyle w:val="SubtleEmphasis"/>
          <w:rFonts w:cs="Arial"/>
          <w:bCs/>
          <w:i w:val="0"/>
          <w:iCs w:val="0"/>
          <w:szCs w:val="36"/>
          <w:lang w:eastAsia="en-GB"/>
        </w:rPr>
        <w:lastRenderedPageBreak/>
        <w:t>7. Methodology</w:t>
      </w:r>
      <w:bookmarkEnd w:id="12"/>
    </w:p>
    <w:p w14:paraId="06773600" w14:textId="77777777" w:rsidR="00C97228" w:rsidRPr="00CB7FA3" w:rsidRDefault="00C97228" w:rsidP="007D7273">
      <w:pPr>
        <w:pStyle w:val="Heading2"/>
        <w:rPr>
          <w:rStyle w:val="Emphasis"/>
          <w:rFonts w:cs="Arial"/>
          <w:b w:val="0"/>
          <w:bCs/>
          <w:i w:val="0"/>
          <w:iCs w:val="0"/>
          <w:szCs w:val="28"/>
          <w:lang w:eastAsia="en-GB"/>
        </w:rPr>
      </w:pPr>
      <w:bookmarkStart w:id="13" w:name="_Toc232054583"/>
      <w:r w:rsidRPr="00CB7FA3">
        <w:rPr>
          <w:rStyle w:val="Emphasis"/>
          <w:rFonts w:cs="Arial"/>
          <w:bCs/>
          <w:i w:val="0"/>
          <w:iCs w:val="0"/>
          <w:szCs w:val="28"/>
          <w:lang w:eastAsia="en-GB"/>
        </w:rPr>
        <w:t>7.1 Research Approach</w:t>
      </w:r>
      <w:bookmarkEnd w:id="13"/>
    </w:p>
    <w:p w14:paraId="265F4B55" w14:textId="77777777" w:rsidR="00C97228" w:rsidRPr="00380171" w:rsidRDefault="00C97228" w:rsidP="00380171">
      <w:pPr>
        <w:spacing w:before="100" w:beforeAutospacing="1" w:after="100" w:afterAutospacing="1" w:line="360" w:lineRule="auto"/>
        <w:rPr>
          <w:rFonts w:ascii="Arial" w:eastAsia="Times New Roman" w:hAnsi="Arial" w:cs="Arial"/>
          <w:kern w:val="0"/>
          <w:sz w:val="24"/>
          <w:szCs w:val="24"/>
          <w:lang w:eastAsia="en-GB"/>
          <w14:ligatures w14:val="none"/>
        </w:rPr>
      </w:pPr>
      <w:r w:rsidRPr="00380171">
        <w:rPr>
          <w:rFonts w:ascii="Arial" w:eastAsia="Times New Roman" w:hAnsi="Arial" w:cs="Arial"/>
          <w:kern w:val="0"/>
          <w:sz w:val="24"/>
          <w:szCs w:val="24"/>
          <w:lang w:eastAsia="en-GB"/>
          <w14:ligatures w14:val="none"/>
        </w:rPr>
        <w:t>This dissertation will adopt a secondary qualitative research approach, analysing peer</w:t>
      </w:r>
      <w:r w:rsidRPr="00380171">
        <w:rPr>
          <w:rFonts w:ascii="Arial" w:eastAsia="Times New Roman" w:hAnsi="Arial" w:cs="Arial"/>
          <w:kern w:val="0"/>
          <w:sz w:val="24"/>
          <w:szCs w:val="24"/>
          <w:lang w:eastAsia="en-GB"/>
          <w14:ligatures w14:val="none"/>
        </w:rPr>
        <w:noBreakHyphen/>
        <w:t>reviewed academic literature, industry reports, and case studies. This approach is appropriate because it allows for a comprehensive analysis of existing research on digital transformation and customer service quality.</w:t>
      </w:r>
    </w:p>
    <w:p w14:paraId="30D9D199" w14:textId="77777777" w:rsidR="00C97228" w:rsidRPr="00CB7FA3" w:rsidRDefault="00C97228" w:rsidP="007D7273">
      <w:pPr>
        <w:pStyle w:val="Heading2"/>
        <w:rPr>
          <w:rStyle w:val="Emphasis"/>
          <w:rFonts w:cs="Arial"/>
          <w:b w:val="0"/>
          <w:bCs/>
          <w:i w:val="0"/>
          <w:iCs w:val="0"/>
          <w:szCs w:val="28"/>
          <w:lang w:eastAsia="en-GB"/>
        </w:rPr>
      </w:pPr>
      <w:bookmarkStart w:id="14" w:name="_Toc232054584"/>
      <w:r w:rsidRPr="00CB7FA3">
        <w:rPr>
          <w:rStyle w:val="Emphasis"/>
          <w:rFonts w:cs="Arial"/>
          <w:bCs/>
          <w:i w:val="0"/>
          <w:iCs w:val="0"/>
          <w:szCs w:val="28"/>
          <w:lang w:eastAsia="en-GB"/>
        </w:rPr>
        <w:t>7.2 Data Collection</w:t>
      </w:r>
      <w:bookmarkEnd w:id="14"/>
    </w:p>
    <w:p w14:paraId="2F4AACA1" w14:textId="77777777" w:rsidR="00C97228" w:rsidRPr="00D6726A" w:rsidRDefault="00C97228" w:rsidP="00D6726A">
      <w:pPr>
        <w:spacing w:before="100" w:beforeAutospacing="1" w:after="100" w:afterAutospacing="1" w:line="360" w:lineRule="auto"/>
        <w:rPr>
          <w:rFonts w:ascii="Arial" w:eastAsia="Times New Roman" w:hAnsi="Arial" w:cs="Arial"/>
          <w:kern w:val="0"/>
          <w:sz w:val="24"/>
          <w:szCs w:val="24"/>
          <w:lang w:eastAsia="en-GB"/>
          <w14:ligatures w14:val="none"/>
        </w:rPr>
      </w:pPr>
      <w:r w:rsidRPr="00D6726A">
        <w:rPr>
          <w:rFonts w:ascii="Arial" w:eastAsia="Times New Roman" w:hAnsi="Arial" w:cs="Arial"/>
          <w:kern w:val="0"/>
          <w:sz w:val="24"/>
          <w:szCs w:val="24"/>
          <w:lang w:eastAsia="en-GB"/>
          <w14:ligatures w14:val="none"/>
        </w:rPr>
        <w:t>Data will be collected from:</w:t>
      </w:r>
    </w:p>
    <w:p w14:paraId="5ECD725B" w14:textId="77777777" w:rsidR="00C97228" w:rsidRPr="00D6726A" w:rsidRDefault="00C97228" w:rsidP="00D6726A">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D6726A">
        <w:rPr>
          <w:rFonts w:ascii="Arial" w:eastAsia="Times New Roman" w:hAnsi="Arial" w:cs="Arial"/>
          <w:kern w:val="0"/>
          <w:sz w:val="24"/>
          <w:szCs w:val="24"/>
          <w:lang w:eastAsia="en-GB"/>
          <w14:ligatures w14:val="none"/>
        </w:rPr>
        <w:t>Peer</w:t>
      </w:r>
      <w:r w:rsidRPr="00D6726A">
        <w:rPr>
          <w:rFonts w:ascii="Arial" w:eastAsia="Times New Roman" w:hAnsi="Arial" w:cs="Arial"/>
          <w:kern w:val="0"/>
          <w:sz w:val="24"/>
          <w:szCs w:val="24"/>
          <w:lang w:eastAsia="en-GB"/>
          <w14:ligatures w14:val="none"/>
        </w:rPr>
        <w:noBreakHyphen/>
        <w:t>reviewed journals (2023–2026)</w:t>
      </w:r>
    </w:p>
    <w:p w14:paraId="0D9A8CA0" w14:textId="4BD91DF9" w:rsidR="00C97228" w:rsidRPr="00D6726A" w:rsidRDefault="00C97228" w:rsidP="00D6726A">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D6726A">
        <w:rPr>
          <w:rFonts w:ascii="Arial" w:eastAsia="Times New Roman" w:hAnsi="Arial" w:cs="Arial"/>
          <w:kern w:val="0"/>
          <w:sz w:val="24"/>
          <w:szCs w:val="24"/>
          <w:lang w:eastAsia="en-GB"/>
          <w14:ligatures w14:val="none"/>
        </w:rPr>
        <w:t>Industry case studies (McDonald’s, KFC, Burger King)</w:t>
      </w:r>
    </w:p>
    <w:p w14:paraId="7D11907E" w14:textId="77777777" w:rsidR="00C97228" w:rsidRPr="00D6726A" w:rsidRDefault="00C97228" w:rsidP="00D6726A">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D6726A">
        <w:rPr>
          <w:rFonts w:ascii="Arial" w:eastAsia="Times New Roman" w:hAnsi="Arial" w:cs="Arial"/>
          <w:kern w:val="0"/>
          <w:sz w:val="24"/>
          <w:szCs w:val="24"/>
          <w:lang w:eastAsia="en-GB"/>
          <w14:ligatures w14:val="none"/>
        </w:rPr>
        <w:t>Academic literature on customer service quality</w:t>
      </w:r>
    </w:p>
    <w:p w14:paraId="25E11EB9" w14:textId="77777777" w:rsidR="00C97228" w:rsidRPr="00CB7FA3" w:rsidRDefault="00C97228" w:rsidP="007D7273">
      <w:pPr>
        <w:pStyle w:val="Heading2"/>
        <w:rPr>
          <w:rStyle w:val="Emphasis"/>
          <w:rFonts w:cs="Arial"/>
          <w:b w:val="0"/>
          <w:bCs/>
          <w:i w:val="0"/>
          <w:iCs w:val="0"/>
          <w:szCs w:val="28"/>
          <w:lang w:eastAsia="en-GB"/>
        </w:rPr>
      </w:pPr>
      <w:bookmarkStart w:id="15" w:name="_Toc232054585"/>
      <w:r w:rsidRPr="00CB7FA3">
        <w:rPr>
          <w:rStyle w:val="Emphasis"/>
          <w:rFonts w:cs="Arial"/>
          <w:bCs/>
          <w:i w:val="0"/>
          <w:iCs w:val="0"/>
          <w:szCs w:val="28"/>
          <w:lang w:eastAsia="en-GB"/>
        </w:rPr>
        <w:t>7.3 Data Analysis</w:t>
      </w:r>
      <w:bookmarkEnd w:id="15"/>
    </w:p>
    <w:p w14:paraId="486456E1" w14:textId="77777777" w:rsidR="00C97228" w:rsidRPr="00F776D0" w:rsidRDefault="00C97228" w:rsidP="00F776D0">
      <w:pPr>
        <w:spacing w:before="100" w:beforeAutospacing="1" w:after="100" w:afterAutospacing="1" w:line="360" w:lineRule="auto"/>
        <w:rPr>
          <w:rFonts w:ascii="Arial" w:eastAsia="Times New Roman" w:hAnsi="Arial" w:cs="Arial"/>
          <w:kern w:val="0"/>
          <w:sz w:val="24"/>
          <w:szCs w:val="24"/>
          <w:lang w:eastAsia="en-GB"/>
          <w14:ligatures w14:val="none"/>
        </w:rPr>
      </w:pPr>
      <w:r w:rsidRPr="00F776D0">
        <w:rPr>
          <w:rFonts w:ascii="Arial" w:eastAsia="Times New Roman" w:hAnsi="Arial" w:cs="Arial"/>
          <w:kern w:val="0"/>
          <w:sz w:val="24"/>
          <w:szCs w:val="24"/>
          <w:lang w:eastAsia="en-GB"/>
          <w14:ligatures w14:val="none"/>
        </w:rPr>
        <w:t>A thematic analysis will be conducted to identify recurring themes such as:</w:t>
      </w:r>
    </w:p>
    <w:p w14:paraId="4C65CE01" w14:textId="77777777" w:rsidR="00C97228" w:rsidRPr="00F776D0" w:rsidRDefault="00C97228" w:rsidP="00F776D0">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F776D0">
        <w:rPr>
          <w:rFonts w:ascii="Arial" w:eastAsia="Times New Roman" w:hAnsi="Arial" w:cs="Arial"/>
          <w:kern w:val="0"/>
          <w:sz w:val="24"/>
          <w:szCs w:val="24"/>
          <w:lang w:eastAsia="en-GB"/>
          <w14:ligatures w14:val="none"/>
        </w:rPr>
        <w:t>Digital technologies</w:t>
      </w:r>
    </w:p>
    <w:p w14:paraId="789CD526" w14:textId="77777777" w:rsidR="00C97228" w:rsidRPr="00F776D0" w:rsidRDefault="00C97228" w:rsidP="00F776D0">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F776D0">
        <w:rPr>
          <w:rFonts w:ascii="Arial" w:eastAsia="Times New Roman" w:hAnsi="Arial" w:cs="Arial"/>
          <w:kern w:val="0"/>
          <w:sz w:val="24"/>
          <w:szCs w:val="24"/>
          <w:lang w:eastAsia="en-GB"/>
          <w14:ligatures w14:val="none"/>
        </w:rPr>
        <w:t>Customer satisfaction</w:t>
      </w:r>
    </w:p>
    <w:p w14:paraId="33AA1C60" w14:textId="77777777" w:rsidR="00C97228" w:rsidRPr="00F776D0" w:rsidRDefault="00C97228" w:rsidP="00F776D0">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F776D0">
        <w:rPr>
          <w:rFonts w:ascii="Arial" w:eastAsia="Times New Roman" w:hAnsi="Arial" w:cs="Arial"/>
          <w:kern w:val="0"/>
          <w:sz w:val="24"/>
          <w:szCs w:val="24"/>
          <w:lang w:eastAsia="en-GB"/>
          <w14:ligatures w14:val="none"/>
        </w:rPr>
        <w:t>Operational efficiency</w:t>
      </w:r>
    </w:p>
    <w:p w14:paraId="77FA843E" w14:textId="4B62EA49" w:rsidR="00CB7FA3" w:rsidRPr="007D7273" w:rsidRDefault="00C97228" w:rsidP="00535B93">
      <w:pPr>
        <w:numPr>
          <w:ilvl w:val="0"/>
          <w:numId w:val="11"/>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F776D0">
        <w:rPr>
          <w:rFonts w:ascii="Arial" w:eastAsia="Times New Roman" w:hAnsi="Arial" w:cs="Arial"/>
          <w:kern w:val="0"/>
          <w:sz w:val="24"/>
          <w:szCs w:val="24"/>
          <w:lang w:eastAsia="en-GB"/>
          <w14:ligatures w14:val="none"/>
        </w:rPr>
        <w:t>Benefits and challenges</w:t>
      </w:r>
    </w:p>
    <w:p w14:paraId="0745A7C8" w14:textId="77777777" w:rsidR="00C97228" w:rsidRPr="007D7273" w:rsidRDefault="00C97228" w:rsidP="007D7273">
      <w:pPr>
        <w:pStyle w:val="Heading2"/>
        <w:rPr>
          <w:rStyle w:val="Emphasis"/>
          <w:i w:val="0"/>
          <w:iCs w:val="0"/>
        </w:rPr>
      </w:pPr>
      <w:bookmarkStart w:id="16" w:name="_Toc232054586"/>
      <w:r w:rsidRPr="007D7273">
        <w:rPr>
          <w:rStyle w:val="Emphasis"/>
          <w:i w:val="0"/>
          <w:iCs w:val="0"/>
        </w:rPr>
        <w:t>7.4 Ethical Considerations</w:t>
      </w:r>
      <w:bookmarkEnd w:id="16"/>
    </w:p>
    <w:p w14:paraId="164253FD" w14:textId="77777777" w:rsidR="00C97228" w:rsidRDefault="00C97228" w:rsidP="00535B93">
      <w:pPr>
        <w:spacing w:before="100" w:beforeAutospacing="1" w:after="100" w:afterAutospacing="1" w:line="360" w:lineRule="auto"/>
        <w:rPr>
          <w:rFonts w:ascii="Arial" w:eastAsia="Times New Roman" w:hAnsi="Arial" w:cs="Arial"/>
          <w:kern w:val="0"/>
          <w:sz w:val="24"/>
          <w:szCs w:val="24"/>
          <w:lang w:eastAsia="en-GB"/>
          <w14:ligatures w14:val="none"/>
        </w:rPr>
      </w:pPr>
      <w:r w:rsidRPr="00535B93">
        <w:rPr>
          <w:rFonts w:ascii="Arial" w:eastAsia="Times New Roman" w:hAnsi="Arial" w:cs="Arial"/>
          <w:kern w:val="0"/>
          <w:sz w:val="24"/>
          <w:szCs w:val="24"/>
          <w:lang w:eastAsia="en-GB"/>
          <w14:ligatures w14:val="none"/>
        </w:rPr>
        <w:t>Secondary research poses minimal ethical risk. All sources will be cited using Harvard referencing.</w:t>
      </w:r>
    </w:p>
    <w:p w14:paraId="325EBBE1" w14:textId="77777777" w:rsidR="003B4CC3" w:rsidRPr="003B4CC3" w:rsidRDefault="003B4CC3" w:rsidP="003B4CC3">
      <w:pPr>
        <w:pStyle w:val="Heading1"/>
        <w:rPr>
          <w:rFonts w:eastAsia="Times New Roman"/>
          <w:lang w:eastAsia="en-GB"/>
        </w:rPr>
      </w:pPr>
      <w:r w:rsidRPr="003B4CC3">
        <w:rPr>
          <w:rFonts w:eastAsia="Times New Roman"/>
          <w:lang w:eastAsia="en-GB"/>
        </w:rPr>
        <w:t>8. Risks</w:t>
      </w:r>
    </w:p>
    <w:p w14:paraId="775A7FAD" w14:textId="41F0C801" w:rsidR="003B4CC3" w:rsidRPr="003B4CC3" w:rsidRDefault="00FF38CC" w:rsidP="003B4CC3">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24"/>
          <w:szCs w:val="24"/>
          <w:lang w:eastAsia="en-GB"/>
          <w14:ligatures w14:val="none"/>
        </w:rPr>
        <w:t>T</w:t>
      </w:r>
      <w:r w:rsidR="003B4CC3" w:rsidRPr="003B4CC3">
        <w:rPr>
          <w:rFonts w:ascii="Arial" w:eastAsia="Times New Roman" w:hAnsi="Arial" w:cs="Arial"/>
          <w:kern w:val="0"/>
          <w:sz w:val="24"/>
          <w:szCs w:val="24"/>
          <w:lang w:eastAsia="en-GB"/>
          <w14:ligatures w14:val="none"/>
        </w:rPr>
        <w:t xml:space="preserve">his dissertation uses secondary research and therefore avoids many of the ethical and access challenges associated with primary data collection, several risks may still affect the successful completion of the project. </w:t>
      </w:r>
    </w:p>
    <w:p w14:paraId="65E100FD" w14:textId="77777777" w:rsidR="003B4CC3" w:rsidRPr="003B4CC3" w:rsidRDefault="003B4CC3" w:rsidP="003B4CC3">
      <w:pPr>
        <w:pStyle w:val="Heading2"/>
        <w:rPr>
          <w:rFonts w:eastAsia="Times New Roman"/>
          <w:lang w:eastAsia="en-GB"/>
        </w:rPr>
      </w:pPr>
      <w:r w:rsidRPr="003B4CC3">
        <w:rPr>
          <w:rFonts w:eastAsia="Times New Roman"/>
          <w:lang w:eastAsia="en-GB"/>
        </w:rPr>
        <w:lastRenderedPageBreak/>
        <w:t>1. Limited Availability of Recent Academic Sources</w:t>
      </w:r>
    </w:p>
    <w:p w14:paraId="03EFCE8B" w14:textId="77777777" w:rsidR="003B4CC3" w:rsidRPr="005C5F5D" w:rsidRDefault="003B4CC3" w:rsidP="005C5F5D">
      <w:pPr>
        <w:spacing w:before="100" w:beforeAutospacing="1" w:after="100" w:afterAutospacing="1" w:line="360" w:lineRule="auto"/>
        <w:rPr>
          <w:rFonts w:ascii="Arial" w:eastAsia="Times New Roman" w:hAnsi="Arial" w:cs="Arial"/>
          <w:kern w:val="0"/>
          <w:sz w:val="24"/>
          <w:szCs w:val="24"/>
          <w:lang w:eastAsia="en-GB"/>
          <w14:ligatures w14:val="none"/>
        </w:rPr>
      </w:pPr>
      <w:r w:rsidRPr="005C5F5D">
        <w:rPr>
          <w:rFonts w:ascii="Arial" w:eastAsia="Times New Roman" w:hAnsi="Arial" w:cs="Arial"/>
          <w:kern w:val="0"/>
          <w:sz w:val="24"/>
          <w:szCs w:val="24"/>
          <w:lang w:eastAsia="en-GB"/>
          <w14:ligatures w14:val="none"/>
        </w:rPr>
        <w:t>There is a risk that some aspects of digital transformation in the fast</w:t>
      </w:r>
      <w:r w:rsidRPr="005C5F5D">
        <w:rPr>
          <w:rFonts w:ascii="Arial" w:eastAsia="Times New Roman" w:hAnsi="Arial" w:cs="Arial"/>
          <w:kern w:val="0"/>
          <w:sz w:val="24"/>
          <w:szCs w:val="24"/>
          <w:lang w:eastAsia="en-GB"/>
          <w14:ligatures w14:val="none"/>
        </w:rPr>
        <w:noBreakHyphen/>
        <w:t>food industry, particularly UK</w:t>
      </w:r>
      <w:r w:rsidRPr="005C5F5D">
        <w:rPr>
          <w:rFonts w:ascii="Arial" w:eastAsia="Times New Roman" w:hAnsi="Arial" w:cs="Arial"/>
          <w:kern w:val="0"/>
          <w:sz w:val="24"/>
          <w:szCs w:val="24"/>
          <w:lang w:eastAsia="en-GB"/>
          <w14:ligatures w14:val="none"/>
        </w:rPr>
        <w:noBreakHyphen/>
        <w:t>specific developments, may not be widely covered in academic literature. Mitigation</w:t>
      </w:r>
      <w:r w:rsidRPr="005C5F5D">
        <w:rPr>
          <w:rFonts w:ascii="Arial" w:eastAsia="Times New Roman" w:hAnsi="Arial" w:cs="Arial"/>
          <w:b/>
          <w:bCs/>
          <w:kern w:val="0"/>
          <w:sz w:val="24"/>
          <w:szCs w:val="24"/>
          <w:lang w:eastAsia="en-GB"/>
          <w14:ligatures w14:val="none"/>
        </w:rPr>
        <w:t>:</w:t>
      </w:r>
      <w:r w:rsidRPr="005C5F5D">
        <w:rPr>
          <w:rFonts w:ascii="Arial" w:eastAsia="Times New Roman" w:hAnsi="Arial" w:cs="Arial"/>
          <w:kern w:val="0"/>
          <w:sz w:val="24"/>
          <w:szCs w:val="24"/>
          <w:lang w:eastAsia="en-GB"/>
          <w14:ligatures w14:val="none"/>
        </w:rPr>
        <w:t xml:space="preserve"> Expand the search to include industry reports, case studies (e.g., McDonald’s, KFC, Burger King), and reputable practitioner sources to ensure sufficient evidence is available.</w:t>
      </w:r>
    </w:p>
    <w:p w14:paraId="21D35BCD" w14:textId="77777777" w:rsidR="003B4CC3" w:rsidRPr="003B4CC3" w:rsidRDefault="003B4CC3" w:rsidP="005C5F5D">
      <w:pPr>
        <w:pStyle w:val="Heading2"/>
        <w:rPr>
          <w:rFonts w:eastAsia="Times New Roman"/>
          <w:lang w:eastAsia="en-GB"/>
        </w:rPr>
      </w:pPr>
      <w:r w:rsidRPr="003B4CC3">
        <w:rPr>
          <w:rFonts w:eastAsia="Times New Roman"/>
          <w:lang w:eastAsia="en-GB"/>
        </w:rPr>
        <w:t>2. Bias in Secondary Data</w:t>
      </w:r>
    </w:p>
    <w:p w14:paraId="44758EE1" w14:textId="67A5DD9B" w:rsidR="003B4CC3" w:rsidRPr="00844A9E" w:rsidRDefault="003B4CC3" w:rsidP="00844A9E">
      <w:pPr>
        <w:spacing w:before="100" w:beforeAutospacing="1" w:after="100" w:afterAutospacing="1" w:line="360" w:lineRule="auto"/>
        <w:rPr>
          <w:rFonts w:ascii="Arial" w:eastAsia="Times New Roman" w:hAnsi="Arial" w:cs="Arial"/>
          <w:kern w:val="0"/>
          <w:sz w:val="24"/>
          <w:szCs w:val="24"/>
          <w:lang w:eastAsia="en-GB"/>
          <w14:ligatures w14:val="none"/>
        </w:rPr>
      </w:pPr>
      <w:r w:rsidRPr="00844A9E">
        <w:rPr>
          <w:rFonts w:ascii="Arial" w:eastAsia="Times New Roman" w:hAnsi="Arial" w:cs="Arial"/>
          <w:kern w:val="0"/>
          <w:sz w:val="24"/>
          <w:szCs w:val="24"/>
          <w:lang w:eastAsia="en-GB"/>
          <w14:ligatures w14:val="none"/>
        </w:rPr>
        <w:t xml:space="preserve">Published studies may reflect the authors’ perspectives, organisational interests, or methodological limitations, which could influence the findings. </w:t>
      </w:r>
    </w:p>
    <w:p w14:paraId="6CF72B8C" w14:textId="77777777" w:rsidR="003B4CC3" w:rsidRPr="003B4CC3" w:rsidRDefault="003B4CC3" w:rsidP="00844A9E">
      <w:pPr>
        <w:pStyle w:val="Heading2"/>
        <w:rPr>
          <w:rFonts w:eastAsia="Times New Roman"/>
          <w:lang w:eastAsia="en-GB"/>
        </w:rPr>
      </w:pPr>
      <w:r w:rsidRPr="003B4CC3">
        <w:rPr>
          <w:rFonts w:eastAsia="Times New Roman"/>
          <w:lang w:eastAsia="en-GB"/>
        </w:rPr>
        <w:t>3. Time Management Challenges</w:t>
      </w:r>
    </w:p>
    <w:p w14:paraId="4BB81C1C" w14:textId="728CCCB7" w:rsidR="003B4CC3" w:rsidRPr="006615CB" w:rsidRDefault="003B4CC3" w:rsidP="006615CB">
      <w:pPr>
        <w:spacing w:before="100" w:beforeAutospacing="1" w:after="100" w:afterAutospacing="1" w:line="360" w:lineRule="auto"/>
        <w:rPr>
          <w:rFonts w:ascii="Arial" w:eastAsia="Times New Roman" w:hAnsi="Arial" w:cs="Arial"/>
          <w:kern w:val="0"/>
          <w:sz w:val="24"/>
          <w:szCs w:val="24"/>
          <w:lang w:eastAsia="en-GB"/>
          <w14:ligatures w14:val="none"/>
        </w:rPr>
      </w:pPr>
      <w:r w:rsidRPr="00844A9E">
        <w:rPr>
          <w:rFonts w:ascii="Arial" w:eastAsia="Times New Roman" w:hAnsi="Arial" w:cs="Arial"/>
          <w:kern w:val="0"/>
          <w:sz w:val="24"/>
          <w:szCs w:val="24"/>
          <w:lang w:eastAsia="en-GB"/>
          <w14:ligatures w14:val="none"/>
        </w:rPr>
        <w:t>The 16</w:t>
      </w:r>
      <w:r w:rsidRPr="00844A9E">
        <w:rPr>
          <w:rFonts w:ascii="Arial" w:eastAsia="Times New Roman" w:hAnsi="Arial" w:cs="Arial"/>
          <w:kern w:val="0"/>
          <w:sz w:val="24"/>
          <w:szCs w:val="24"/>
          <w:lang w:eastAsia="en-GB"/>
          <w14:ligatures w14:val="none"/>
        </w:rPr>
        <w:noBreakHyphen/>
        <w:t xml:space="preserve">week timeline requires consistent progress. Delays in the literature review or thematic analysis could impact later stages such as writing, editing, and proofreading. </w:t>
      </w:r>
    </w:p>
    <w:p w14:paraId="711B2AF9" w14:textId="19427CF4" w:rsidR="003B4CC3" w:rsidRPr="00A53B49" w:rsidRDefault="006615CB" w:rsidP="00A53B49">
      <w:pPr>
        <w:pStyle w:val="Heading2"/>
      </w:pPr>
      <w:r w:rsidRPr="00A53B49">
        <w:t xml:space="preserve">4. </w:t>
      </w:r>
      <w:r w:rsidR="003B4CC3" w:rsidRPr="00A53B49">
        <w:t>Interpretation Risk in Thematic Analysis</w:t>
      </w:r>
    </w:p>
    <w:p w14:paraId="3A4C7344" w14:textId="7184343A" w:rsidR="003B4CC3" w:rsidRPr="003B4CC3" w:rsidRDefault="003B4CC3" w:rsidP="003B4CC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B4CC3">
        <w:rPr>
          <w:rFonts w:ascii="Times New Roman" w:eastAsia="Times New Roman" w:hAnsi="Times New Roman" w:cs="Times New Roman"/>
          <w:kern w:val="0"/>
          <w:sz w:val="24"/>
          <w:szCs w:val="24"/>
          <w:lang w:eastAsia="en-GB"/>
          <w14:ligatures w14:val="none"/>
        </w:rPr>
        <w:t xml:space="preserve">As thematic analysis involves researcher judgement, there is a risk of misinterpreting themes or overlooking important patterns in the literature. </w:t>
      </w:r>
    </w:p>
    <w:p w14:paraId="32A5A1DF" w14:textId="5DCEE91D" w:rsidR="003B4CC3" w:rsidRPr="00535B93" w:rsidRDefault="003B4CC3" w:rsidP="00535B93">
      <w:pPr>
        <w:spacing w:before="100" w:beforeAutospacing="1" w:after="100" w:afterAutospacing="1" w:line="360" w:lineRule="auto"/>
        <w:rPr>
          <w:rFonts w:ascii="Arial" w:eastAsia="Times New Roman" w:hAnsi="Arial" w:cs="Arial"/>
          <w:kern w:val="0"/>
          <w:sz w:val="24"/>
          <w:szCs w:val="24"/>
          <w:lang w:eastAsia="en-GB"/>
          <w14:ligatures w14:val="none"/>
        </w:rPr>
      </w:pPr>
    </w:p>
    <w:p w14:paraId="099CCA75" w14:textId="77777777" w:rsidR="00C97228" w:rsidRPr="00E31A52" w:rsidRDefault="00C97228" w:rsidP="007D7273">
      <w:pPr>
        <w:pStyle w:val="Heading1"/>
        <w:rPr>
          <w:rStyle w:val="SubtleEmphasis"/>
          <w:rFonts w:cs="Arial"/>
          <w:b w:val="0"/>
          <w:bCs/>
          <w:i w:val="0"/>
          <w:iCs w:val="0"/>
          <w:szCs w:val="36"/>
          <w:lang w:eastAsia="en-GB"/>
        </w:rPr>
      </w:pPr>
      <w:bookmarkStart w:id="17" w:name="_Toc232054587"/>
      <w:r w:rsidRPr="00E31A52">
        <w:rPr>
          <w:rStyle w:val="SubtleEmphasis"/>
          <w:rFonts w:cs="Arial"/>
          <w:bCs/>
          <w:i w:val="0"/>
          <w:iCs w:val="0"/>
          <w:szCs w:val="36"/>
          <w:lang w:eastAsia="en-GB"/>
        </w:rPr>
        <w:t>8. Project Timeline (16 Weeks)</w:t>
      </w:r>
      <w:bookmarkEnd w:id="17"/>
    </w:p>
    <w:p w14:paraId="5F0FB129" w14:textId="77777777" w:rsidR="00C97228" w:rsidRDefault="00C97228" w:rsidP="00823AAA">
      <w:pPr>
        <w:spacing w:before="100" w:beforeAutospacing="1" w:after="100" w:afterAutospacing="1" w:line="360" w:lineRule="auto"/>
        <w:rPr>
          <w:rFonts w:ascii="Arial" w:eastAsia="Times New Roman" w:hAnsi="Arial" w:cs="Arial"/>
          <w:kern w:val="0"/>
          <w:sz w:val="24"/>
          <w:szCs w:val="24"/>
          <w:lang w:eastAsia="en-GB"/>
          <w14:ligatures w14:val="none"/>
        </w:rPr>
      </w:pPr>
      <w:r w:rsidRPr="00823AAA">
        <w:rPr>
          <w:rFonts w:ascii="Arial" w:eastAsia="Times New Roman" w:hAnsi="Arial" w:cs="Arial"/>
          <w:kern w:val="0"/>
          <w:sz w:val="24"/>
          <w:szCs w:val="24"/>
          <w:lang w:eastAsia="en-GB"/>
          <w14:ligatures w14:val="none"/>
        </w:rPr>
        <w:t>Weeks 1–4: Literature search and annotated bibliography Weeks 5–7: Literature review drafting Weeks 8–10: Thematic analysis Weeks 11–13: Findings, discussion, recommendations Weeks 14–16: Editing, proofreading, referencing, submission</w:t>
      </w:r>
    </w:p>
    <w:p w14:paraId="0F33E594" w14:textId="6543726C" w:rsidR="004A2A6F" w:rsidRDefault="004A2A6F" w:rsidP="00823AAA">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14:ligatures w14:val="none"/>
        </w:rPr>
        <w:lastRenderedPageBreak/>
        <w:drawing>
          <wp:inline distT="0" distB="0" distL="0" distR="0" wp14:anchorId="678998C3" wp14:editId="3A1DEEE1">
            <wp:extent cx="5731510" cy="2700967"/>
            <wp:effectExtent l="0" t="0" r="2540" b="4445"/>
            <wp:docPr id="1850303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00967"/>
                    </a:xfrm>
                    <a:prstGeom prst="rect">
                      <a:avLst/>
                    </a:prstGeom>
                    <a:noFill/>
                  </pic:spPr>
                </pic:pic>
              </a:graphicData>
            </a:graphic>
          </wp:inline>
        </w:drawing>
      </w:r>
    </w:p>
    <w:p w14:paraId="2A9A5A5C" w14:textId="77777777" w:rsidR="004A2A6F" w:rsidRDefault="004A2A6F" w:rsidP="00823AAA">
      <w:pPr>
        <w:spacing w:before="100" w:beforeAutospacing="1" w:after="100" w:afterAutospacing="1" w:line="360" w:lineRule="auto"/>
        <w:rPr>
          <w:rFonts w:ascii="Arial" w:eastAsia="Times New Roman" w:hAnsi="Arial" w:cs="Arial"/>
          <w:kern w:val="0"/>
          <w:sz w:val="24"/>
          <w:szCs w:val="24"/>
          <w:lang w:eastAsia="en-GB"/>
          <w14:ligatures w14:val="none"/>
        </w:rPr>
      </w:pPr>
    </w:p>
    <w:p w14:paraId="0735D746" w14:textId="77777777" w:rsidR="00B12F4E" w:rsidRPr="00823AAA" w:rsidRDefault="00B12F4E" w:rsidP="00823AAA">
      <w:pPr>
        <w:spacing w:before="100" w:beforeAutospacing="1" w:after="100" w:afterAutospacing="1" w:line="360" w:lineRule="auto"/>
        <w:rPr>
          <w:rFonts w:ascii="Arial" w:eastAsia="Times New Roman" w:hAnsi="Arial" w:cs="Arial"/>
          <w:kern w:val="0"/>
          <w:sz w:val="24"/>
          <w:szCs w:val="24"/>
          <w:lang w:eastAsia="en-GB"/>
          <w14:ligatures w14:val="none"/>
        </w:rPr>
      </w:pPr>
    </w:p>
    <w:p w14:paraId="780C56BF" w14:textId="77777777" w:rsidR="00C97228" w:rsidRPr="00F51EA3" w:rsidRDefault="00C97228" w:rsidP="007D7273">
      <w:pPr>
        <w:pStyle w:val="Heading1"/>
        <w:rPr>
          <w:rStyle w:val="SubtleEmphasis"/>
          <w:rFonts w:cs="Arial"/>
          <w:b w:val="0"/>
          <w:bCs/>
          <w:i w:val="0"/>
          <w:iCs w:val="0"/>
          <w:szCs w:val="36"/>
          <w:lang w:eastAsia="en-GB"/>
        </w:rPr>
      </w:pPr>
      <w:bookmarkStart w:id="18" w:name="_Toc232054588"/>
      <w:r w:rsidRPr="00F51EA3">
        <w:rPr>
          <w:rStyle w:val="SubtleEmphasis"/>
          <w:rFonts w:cs="Arial"/>
          <w:bCs/>
          <w:i w:val="0"/>
          <w:iCs w:val="0"/>
          <w:szCs w:val="36"/>
          <w:lang w:eastAsia="en-GB"/>
        </w:rPr>
        <w:t>9. Expected Contribution</w:t>
      </w:r>
      <w:bookmarkEnd w:id="18"/>
    </w:p>
    <w:p w14:paraId="0C68C9F6" w14:textId="77777777" w:rsidR="00C97228" w:rsidRPr="00C05F17" w:rsidRDefault="00C97228" w:rsidP="00C05F17">
      <w:pPr>
        <w:spacing w:before="100" w:beforeAutospacing="1" w:after="100" w:afterAutospacing="1" w:line="360" w:lineRule="auto"/>
        <w:rPr>
          <w:rFonts w:ascii="Arial" w:eastAsia="Times New Roman" w:hAnsi="Arial" w:cs="Arial"/>
          <w:kern w:val="0"/>
          <w:sz w:val="24"/>
          <w:szCs w:val="24"/>
          <w:lang w:eastAsia="en-GB"/>
          <w14:ligatures w14:val="none"/>
        </w:rPr>
      </w:pPr>
      <w:r w:rsidRPr="00C05F17">
        <w:rPr>
          <w:rFonts w:ascii="Arial" w:eastAsia="Times New Roman" w:hAnsi="Arial" w:cs="Arial"/>
          <w:kern w:val="0"/>
          <w:sz w:val="24"/>
          <w:szCs w:val="24"/>
          <w:lang w:eastAsia="en-GB"/>
          <w14:ligatures w14:val="none"/>
        </w:rPr>
        <w:t>This research will provide:</w:t>
      </w:r>
    </w:p>
    <w:p w14:paraId="2B189D7D" w14:textId="77777777" w:rsidR="00C97228" w:rsidRPr="00C05F17" w:rsidRDefault="00C97228" w:rsidP="00C05F1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05F17">
        <w:rPr>
          <w:rFonts w:ascii="Arial" w:eastAsia="Times New Roman" w:hAnsi="Arial" w:cs="Arial"/>
          <w:kern w:val="0"/>
          <w:sz w:val="24"/>
          <w:szCs w:val="24"/>
          <w:lang w:eastAsia="en-GB"/>
          <w14:ligatures w14:val="none"/>
        </w:rPr>
        <w:t>A deeper understanding of how digital transformation affects customer service quality</w:t>
      </w:r>
    </w:p>
    <w:p w14:paraId="6A5E83F2" w14:textId="77777777" w:rsidR="00C97228" w:rsidRPr="00C05F17" w:rsidRDefault="00C97228" w:rsidP="00C05F1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05F17">
        <w:rPr>
          <w:rFonts w:ascii="Arial" w:eastAsia="Times New Roman" w:hAnsi="Arial" w:cs="Arial"/>
          <w:kern w:val="0"/>
          <w:sz w:val="24"/>
          <w:szCs w:val="24"/>
          <w:lang w:eastAsia="en-GB"/>
          <w14:ligatures w14:val="none"/>
        </w:rPr>
        <w:t>Insights for fast</w:t>
      </w:r>
      <w:r w:rsidRPr="00C05F17">
        <w:rPr>
          <w:rFonts w:ascii="Arial" w:eastAsia="Times New Roman" w:hAnsi="Arial" w:cs="Arial"/>
          <w:kern w:val="0"/>
          <w:sz w:val="24"/>
          <w:szCs w:val="24"/>
          <w:lang w:eastAsia="en-GB"/>
          <w14:ligatures w14:val="none"/>
        </w:rPr>
        <w:noBreakHyphen/>
        <w:t>food businesses in the Midlands</w:t>
      </w:r>
    </w:p>
    <w:p w14:paraId="46F8DC51" w14:textId="77777777" w:rsidR="00C97228" w:rsidRPr="00C05F17" w:rsidRDefault="00C97228" w:rsidP="00C05F1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05F17">
        <w:rPr>
          <w:rFonts w:ascii="Arial" w:eastAsia="Times New Roman" w:hAnsi="Arial" w:cs="Arial"/>
          <w:kern w:val="0"/>
          <w:sz w:val="24"/>
          <w:szCs w:val="24"/>
          <w:lang w:eastAsia="en-GB"/>
          <w14:ligatures w14:val="none"/>
        </w:rPr>
        <w:t>Recommendations for balancing efficiency with customer satisfaction</w:t>
      </w:r>
    </w:p>
    <w:p w14:paraId="5428DD80" w14:textId="77777777" w:rsidR="00C97228" w:rsidRDefault="00C97228" w:rsidP="00C05F1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05F17">
        <w:rPr>
          <w:rFonts w:ascii="Arial" w:eastAsia="Times New Roman" w:hAnsi="Arial" w:cs="Arial"/>
          <w:kern w:val="0"/>
          <w:sz w:val="24"/>
          <w:szCs w:val="24"/>
          <w:lang w:eastAsia="en-GB"/>
          <w14:ligatures w14:val="none"/>
        </w:rPr>
        <w:t>Evidence</w:t>
      </w:r>
      <w:r w:rsidRPr="00C05F17">
        <w:rPr>
          <w:rFonts w:ascii="Arial" w:eastAsia="Times New Roman" w:hAnsi="Arial" w:cs="Arial"/>
          <w:kern w:val="0"/>
          <w:sz w:val="24"/>
          <w:szCs w:val="24"/>
          <w:lang w:eastAsia="en-GB"/>
          <w14:ligatures w14:val="none"/>
        </w:rPr>
        <w:noBreakHyphen/>
        <w:t>based guidance for improving digital service design</w:t>
      </w:r>
    </w:p>
    <w:p w14:paraId="4D3251D8" w14:textId="0C80A53D" w:rsidR="00423D6B" w:rsidRPr="00F51EA3" w:rsidRDefault="00423D6B" w:rsidP="007D7273">
      <w:pPr>
        <w:pStyle w:val="Heading1"/>
        <w:rPr>
          <w:rStyle w:val="SubtleEmphasis"/>
          <w:rFonts w:cs="Arial"/>
          <w:b w:val="0"/>
          <w:bCs/>
          <w:i w:val="0"/>
          <w:iCs w:val="0"/>
          <w:szCs w:val="36"/>
          <w:lang w:eastAsia="en-GB"/>
        </w:rPr>
      </w:pPr>
      <w:bookmarkStart w:id="19" w:name="_Toc232054589"/>
      <w:r w:rsidRPr="00F51EA3">
        <w:rPr>
          <w:rStyle w:val="SubtleEmphasis"/>
          <w:rFonts w:cs="Arial"/>
          <w:bCs/>
          <w:i w:val="0"/>
          <w:iCs w:val="0"/>
          <w:szCs w:val="36"/>
          <w:lang w:eastAsia="en-GB"/>
        </w:rPr>
        <w:t>10. Reference List</w:t>
      </w:r>
      <w:bookmarkEnd w:id="19"/>
    </w:p>
    <w:p w14:paraId="476A4381"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 xml:space="preserve">Çoker, E.N., Pechey, R. and Jebb, S.A. (2025) ‘Testing the effect of a dynamic descriptive social norm message on meat-free food selection in worksite cafeterias: a randomized controlled trial’, </w:t>
      </w:r>
      <w:r w:rsidRPr="00E9350A">
        <w:rPr>
          <w:rFonts w:ascii="Arial" w:eastAsia="Times New Roman" w:hAnsi="Arial" w:cs="Arial"/>
          <w:i/>
          <w:iCs/>
          <w:kern w:val="0"/>
          <w:sz w:val="24"/>
          <w:szCs w:val="24"/>
          <w:lang w:eastAsia="en-GB"/>
          <w14:ligatures w14:val="none"/>
        </w:rPr>
        <w:t>BMC Medicine</w:t>
      </w:r>
      <w:r w:rsidRPr="00E9350A">
        <w:rPr>
          <w:rFonts w:ascii="Arial" w:eastAsia="Times New Roman" w:hAnsi="Arial" w:cs="Arial"/>
          <w:kern w:val="0"/>
          <w:sz w:val="24"/>
          <w:szCs w:val="24"/>
          <w:lang w:eastAsia="en-GB"/>
          <w14:ligatures w14:val="none"/>
        </w:rPr>
        <w:t xml:space="preserve">, 23(1). Available at: </w:t>
      </w:r>
      <w:hyperlink r:id="rId10" w:history="1">
        <w:r w:rsidRPr="00E9350A">
          <w:rPr>
            <w:rFonts w:ascii="Arial" w:eastAsia="Times New Roman" w:hAnsi="Arial" w:cs="Arial"/>
            <w:color w:val="0000FF"/>
            <w:kern w:val="0"/>
            <w:sz w:val="24"/>
            <w:szCs w:val="24"/>
            <w:u w:val="single"/>
            <w:lang w:eastAsia="en-GB"/>
            <w14:ligatures w14:val="none"/>
          </w:rPr>
          <w:t>https://doi.org/10.1186/s12916-025-04302-9</w:t>
        </w:r>
      </w:hyperlink>
      <w:r w:rsidRPr="00E9350A">
        <w:rPr>
          <w:rFonts w:ascii="Arial" w:eastAsia="Times New Roman" w:hAnsi="Arial" w:cs="Arial"/>
          <w:kern w:val="0"/>
          <w:sz w:val="24"/>
          <w:szCs w:val="24"/>
          <w:lang w:eastAsia="en-GB"/>
          <w14:ligatures w14:val="none"/>
        </w:rPr>
        <w:t>.</w:t>
      </w:r>
    </w:p>
    <w:p w14:paraId="52AC949D"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 xml:space="preserve">Fatorachian, H., Arboleda, E. and Linh, T.T. (2025) ‘Digitalisation and customer engagement in fast-food SMEs: enhancing brand presence through social media’, </w:t>
      </w:r>
      <w:r w:rsidRPr="00E9350A">
        <w:rPr>
          <w:rFonts w:ascii="Arial" w:eastAsia="Times New Roman" w:hAnsi="Arial" w:cs="Arial"/>
          <w:i/>
          <w:iCs/>
          <w:kern w:val="0"/>
          <w:sz w:val="24"/>
          <w:szCs w:val="24"/>
          <w:lang w:eastAsia="en-GB"/>
          <w14:ligatures w14:val="none"/>
        </w:rPr>
        <w:lastRenderedPageBreak/>
        <w:t>Cogent Business &amp; Management</w:t>
      </w:r>
      <w:r w:rsidRPr="00E9350A">
        <w:rPr>
          <w:rFonts w:ascii="Arial" w:eastAsia="Times New Roman" w:hAnsi="Arial" w:cs="Arial"/>
          <w:kern w:val="0"/>
          <w:sz w:val="24"/>
          <w:szCs w:val="24"/>
          <w:lang w:eastAsia="en-GB"/>
          <w14:ligatures w14:val="none"/>
        </w:rPr>
        <w:t xml:space="preserve">, 12(1). Available at: </w:t>
      </w:r>
      <w:hyperlink r:id="rId11" w:history="1">
        <w:r w:rsidRPr="00E9350A">
          <w:rPr>
            <w:rFonts w:ascii="Arial" w:eastAsia="Times New Roman" w:hAnsi="Arial" w:cs="Arial"/>
            <w:color w:val="0000FF"/>
            <w:kern w:val="0"/>
            <w:sz w:val="24"/>
            <w:szCs w:val="24"/>
            <w:u w:val="single"/>
            <w:lang w:eastAsia="en-GB"/>
            <w14:ligatures w14:val="none"/>
          </w:rPr>
          <w:t>https://doi.org/10.1080/23311975.2025.2508927</w:t>
        </w:r>
      </w:hyperlink>
      <w:r w:rsidRPr="00E9350A">
        <w:rPr>
          <w:rFonts w:ascii="Arial" w:eastAsia="Times New Roman" w:hAnsi="Arial" w:cs="Arial"/>
          <w:kern w:val="0"/>
          <w:sz w:val="24"/>
          <w:szCs w:val="24"/>
          <w:lang w:eastAsia="en-GB"/>
          <w14:ligatures w14:val="none"/>
        </w:rPr>
        <w:t>.</w:t>
      </w:r>
    </w:p>
    <w:p w14:paraId="41CE2254"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 xml:space="preserve">Grancea, A. and Neacsu, A.N. (2026) ‘Supporting Circular Economy through Social Marketing in the Fast-Food Industry: Policies and Development Directions’, </w:t>
      </w:r>
      <w:r w:rsidRPr="00E9350A">
        <w:rPr>
          <w:rFonts w:ascii="Arial" w:eastAsia="Times New Roman" w:hAnsi="Arial" w:cs="Arial"/>
          <w:i/>
          <w:iCs/>
          <w:kern w:val="0"/>
          <w:sz w:val="24"/>
          <w:szCs w:val="24"/>
          <w:lang w:eastAsia="en-GB"/>
          <w14:ligatures w14:val="none"/>
        </w:rPr>
        <w:t>Bulletin of the Transilvania University of Brașov. Series V, Economic Science</w:t>
      </w:r>
      <w:r w:rsidRPr="00E9350A">
        <w:rPr>
          <w:rFonts w:ascii="Arial" w:eastAsia="Times New Roman" w:hAnsi="Arial" w:cs="Arial"/>
          <w:kern w:val="0"/>
          <w:sz w:val="24"/>
          <w:szCs w:val="24"/>
          <w:lang w:eastAsia="en-GB"/>
          <w14:ligatures w14:val="none"/>
        </w:rPr>
        <w:t xml:space="preserve">, 18(2), pp. 27–36. Available at: </w:t>
      </w:r>
      <w:hyperlink r:id="rId12" w:history="1">
        <w:r w:rsidRPr="00E9350A">
          <w:rPr>
            <w:rFonts w:ascii="Arial" w:eastAsia="Times New Roman" w:hAnsi="Arial" w:cs="Arial"/>
            <w:color w:val="0000FF"/>
            <w:kern w:val="0"/>
            <w:sz w:val="24"/>
            <w:szCs w:val="24"/>
            <w:u w:val="single"/>
            <w:lang w:eastAsia="en-GB"/>
            <w14:ligatures w14:val="none"/>
          </w:rPr>
          <w:t>https://doi.org/10.31926/but.es.2025.18.67.2.3</w:t>
        </w:r>
      </w:hyperlink>
      <w:r w:rsidRPr="00E9350A">
        <w:rPr>
          <w:rFonts w:ascii="Arial" w:eastAsia="Times New Roman" w:hAnsi="Arial" w:cs="Arial"/>
          <w:kern w:val="0"/>
          <w:sz w:val="24"/>
          <w:szCs w:val="24"/>
          <w:lang w:eastAsia="en-GB"/>
          <w14:ligatures w14:val="none"/>
        </w:rPr>
        <w:t>.</w:t>
      </w:r>
    </w:p>
    <w:p w14:paraId="1C07BB72"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Helal, G. (2023) ‘Customer readiness and digital service experience in fast</w:t>
      </w:r>
      <w:r w:rsidRPr="00E9350A">
        <w:rPr>
          <w:rFonts w:ascii="Arial" w:eastAsia="Times New Roman" w:hAnsi="Arial" w:cs="Arial"/>
          <w:kern w:val="0"/>
          <w:sz w:val="24"/>
          <w:szCs w:val="24"/>
          <w:lang w:eastAsia="en-GB"/>
          <w14:ligatures w14:val="none"/>
        </w:rPr>
        <w:noBreakHyphen/>
        <w:t xml:space="preserve">food’, </w:t>
      </w:r>
      <w:r w:rsidRPr="00E9350A">
        <w:rPr>
          <w:rFonts w:ascii="Arial" w:eastAsia="Times New Roman" w:hAnsi="Arial" w:cs="Arial"/>
          <w:i/>
          <w:iCs/>
          <w:kern w:val="0"/>
          <w:sz w:val="24"/>
          <w:szCs w:val="24"/>
          <w:lang w:eastAsia="en-GB"/>
          <w14:ligatures w14:val="none"/>
        </w:rPr>
        <w:t>International Journal of Hospitality Management</w:t>
      </w:r>
      <w:r w:rsidRPr="00E9350A">
        <w:rPr>
          <w:rFonts w:ascii="Arial" w:eastAsia="Times New Roman" w:hAnsi="Arial" w:cs="Arial"/>
          <w:kern w:val="0"/>
          <w:sz w:val="24"/>
          <w:szCs w:val="24"/>
          <w:lang w:eastAsia="en-GB"/>
          <w14:ligatures w14:val="none"/>
        </w:rPr>
        <w:t>, 109, pp. 103–118.</w:t>
      </w:r>
    </w:p>
    <w:p w14:paraId="6FAED077"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val="fr-FR" w:eastAsia="en-GB"/>
          <w14:ligatures w14:val="none"/>
        </w:rPr>
        <w:t xml:space="preserve">Hidayah, J.N. et al. </w:t>
      </w:r>
      <w:r w:rsidRPr="00E9350A">
        <w:rPr>
          <w:rFonts w:ascii="Arial" w:eastAsia="Times New Roman" w:hAnsi="Arial" w:cs="Arial"/>
          <w:kern w:val="0"/>
          <w:sz w:val="24"/>
          <w:szCs w:val="24"/>
          <w:lang w:eastAsia="en-GB"/>
          <w14:ligatures w14:val="none"/>
        </w:rPr>
        <w:t xml:space="preserve">(2026) ‘A Monte Carlo-based predictive model to support acrylamide risk mitigation in fast-food French fries’, </w:t>
      </w:r>
      <w:r w:rsidRPr="00E9350A">
        <w:rPr>
          <w:rFonts w:ascii="Arial" w:eastAsia="Times New Roman" w:hAnsi="Arial" w:cs="Arial"/>
          <w:i/>
          <w:iCs/>
          <w:kern w:val="0"/>
          <w:sz w:val="24"/>
          <w:szCs w:val="24"/>
          <w:lang w:eastAsia="en-GB"/>
          <w14:ligatures w14:val="none"/>
        </w:rPr>
        <w:t>Food Control</w:t>
      </w:r>
      <w:r w:rsidRPr="00E9350A">
        <w:rPr>
          <w:rFonts w:ascii="Arial" w:eastAsia="Times New Roman" w:hAnsi="Arial" w:cs="Arial"/>
          <w:kern w:val="0"/>
          <w:sz w:val="24"/>
          <w:szCs w:val="24"/>
          <w:lang w:eastAsia="en-GB"/>
          <w14:ligatures w14:val="none"/>
        </w:rPr>
        <w:t xml:space="preserve">, 187. Available at: </w:t>
      </w:r>
      <w:hyperlink r:id="rId13" w:history="1">
        <w:r w:rsidRPr="00E9350A">
          <w:rPr>
            <w:rFonts w:ascii="Arial" w:eastAsia="Times New Roman" w:hAnsi="Arial" w:cs="Arial"/>
            <w:color w:val="0000FF"/>
            <w:kern w:val="0"/>
            <w:sz w:val="24"/>
            <w:szCs w:val="24"/>
            <w:u w:val="single"/>
            <w:lang w:eastAsia="en-GB"/>
            <w14:ligatures w14:val="none"/>
          </w:rPr>
          <w:t>https://doi.org/10.1016/j.foodcont.2026.112150</w:t>
        </w:r>
      </w:hyperlink>
      <w:r w:rsidRPr="00E9350A">
        <w:rPr>
          <w:rFonts w:ascii="Arial" w:eastAsia="Times New Roman" w:hAnsi="Arial" w:cs="Arial"/>
          <w:kern w:val="0"/>
          <w:sz w:val="24"/>
          <w:szCs w:val="24"/>
          <w:lang w:eastAsia="en-GB"/>
          <w14:ligatures w14:val="none"/>
        </w:rPr>
        <w:t>.</w:t>
      </w:r>
    </w:p>
    <w:p w14:paraId="20804D15"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 xml:space="preserve">Jain, N. and Yang, S.A. (2024) </w:t>
      </w:r>
      <w:r w:rsidRPr="00E9350A">
        <w:rPr>
          <w:rFonts w:ascii="Arial" w:eastAsia="Times New Roman" w:hAnsi="Arial" w:cs="Arial"/>
          <w:i/>
          <w:iCs/>
          <w:kern w:val="0"/>
          <w:sz w:val="24"/>
          <w:szCs w:val="24"/>
          <w:lang w:eastAsia="en-GB"/>
          <w14:ligatures w14:val="none"/>
        </w:rPr>
        <w:t>KFC UK &amp; Ireland (A): Crafting a Technology Roadmap</w:t>
      </w:r>
      <w:r w:rsidRPr="00E9350A">
        <w:rPr>
          <w:rFonts w:ascii="Arial" w:eastAsia="Times New Roman" w:hAnsi="Arial" w:cs="Arial"/>
          <w:kern w:val="0"/>
          <w:sz w:val="24"/>
          <w:szCs w:val="24"/>
          <w:lang w:eastAsia="en-GB"/>
          <w14:ligatures w14:val="none"/>
        </w:rPr>
        <w:t>. London Business School.</w:t>
      </w:r>
    </w:p>
    <w:p w14:paraId="7519EF2D"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Parasuraman, A., Zeithaml, V. and Berry, L. (1988) ‘SERVQUAL: A multiple</w:t>
      </w:r>
      <w:r w:rsidRPr="00E9350A">
        <w:rPr>
          <w:rFonts w:ascii="Arial" w:eastAsia="Times New Roman" w:hAnsi="Arial" w:cs="Arial"/>
          <w:kern w:val="0"/>
          <w:sz w:val="24"/>
          <w:szCs w:val="24"/>
          <w:lang w:eastAsia="en-GB"/>
          <w14:ligatures w14:val="none"/>
        </w:rPr>
        <w:noBreakHyphen/>
        <w:t xml:space="preserve">item scale for measuring consumer perceptions of service quality’, </w:t>
      </w:r>
      <w:r w:rsidRPr="00E9350A">
        <w:rPr>
          <w:rFonts w:ascii="Arial" w:eastAsia="Times New Roman" w:hAnsi="Arial" w:cs="Arial"/>
          <w:i/>
          <w:iCs/>
          <w:kern w:val="0"/>
          <w:sz w:val="24"/>
          <w:szCs w:val="24"/>
          <w:lang w:eastAsia="en-GB"/>
          <w14:ligatures w14:val="none"/>
        </w:rPr>
        <w:t>Journal of Retailing</w:t>
      </w:r>
      <w:r w:rsidRPr="00E9350A">
        <w:rPr>
          <w:rFonts w:ascii="Arial" w:eastAsia="Times New Roman" w:hAnsi="Arial" w:cs="Arial"/>
          <w:kern w:val="0"/>
          <w:sz w:val="24"/>
          <w:szCs w:val="24"/>
          <w:lang w:eastAsia="en-GB"/>
          <w14:ligatures w14:val="none"/>
        </w:rPr>
        <w:t>, 64(1), pp. 12–40.</w:t>
      </w:r>
    </w:p>
    <w:p w14:paraId="7EF9754C"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 xml:space="preserve">Prayogo, D.S. (2024) ‘Design Thinking Approach on development of digital application: a case study of FMCG company’s product compliance’, </w:t>
      </w:r>
      <w:r w:rsidRPr="00E9350A">
        <w:rPr>
          <w:rFonts w:ascii="Arial" w:eastAsia="Times New Roman" w:hAnsi="Arial" w:cs="Arial"/>
          <w:i/>
          <w:iCs/>
          <w:kern w:val="0"/>
          <w:sz w:val="24"/>
          <w:szCs w:val="24"/>
          <w:lang w:eastAsia="en-GB"/>
          <w14:ligatures w14:val="none"/>
        </w:rPr>
        <w:t>International Journal of Business Ecosystem &amp; Strategy</w:t>
      </w:r>
      <w:r w:rsidRPr="00E9350A">
        <w:rPr>
          <w:rFonts w:ascii="Arial" w:eastAsia="Times New Roman" w:hAnsi="Arial" w:cs="Arial"/>
          <w:kern w:val="0"/>
          <w:sz w:val="24"/>
          <w:szCs w:val="24"/>
          <w:lang w:eastAsia="en-GB"/>
          <w14:ligatures w14:val="none"/>
        </w:rPr>
        <w:t>, 6(3), pp. 53–72.</w:t>
      </w:r>
    </w:p>
    <w:p w14:paraId="4315F0CD"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 xml:space="preserve">Rice, B. (2025) </w:t>
      </w:r>
      <w:r w:rsidRPr="00E9350A">
        <w:rPr>
          <w:rFonts w:ascii="Arial" w:eastAsia="Times New Roman" w:hAnsi="Arial" w:cs="Arial"/>
          <w:i/>
          <w:iCs/>
          <w:kern w:val="0"/>
          <w:sz w:val="24"/>
          <w:szCs w:val="24"/>
          <w:lang w:eastAsia="en-GB"/>
          <w14:ligatures w14:val="none"/>
        </w:rPr>
        <w:t>Where Innovation Meets Scale: McDonald’s Digital Transformation</w:t>
      </w:r>
      <w:r w:rsidRPr="00E9350A">
        <w:rPr>
          <w:rFonts w:ascii="Arial" w:eastAsia="Times New Roman" w:hAnsi="Arial" w:cs="Arial"/>
          <w:kern w:val="0"/>
          <w:sz w:val="24"/>
          <w:szCs w:val="24"/>
          <w:lang w:eastAsia="en-GB"/>
          <w14:ligatures w14:val="none"/>
        </w:rPr>
        <w:t>. McDonald’s Corporation.</w:t>
      </w:r>
    </w:p>
    <w:p w14:paraId="3BC3BC9E" w14:textId="77777777" w:rsidR="00DD5DAD" w:rsidRPr="00E9350A" w:rsidRDefault="00DD5DAD" w:rsidP="00E9350A">
      <w:pPr>
        <w:spacing w:before="100" w:beforeAutospacing="1" w:after="100" w:afterAutospacing="1" w:line="360" w:lineRule="auto"/>
        <w:rPr>
          <w:rFonts w:ascii="Arial" w:eastAsia="Times New Roman" w:hAnsi="Arial" w:cs="Arial"/>
          <w:kern w:val="0"/>
          <w:sz w:val="24"/>
          <w:szCs w:val="24"/>
          <w:lang w:eastAsia="en-GB"/>
          <w14:ligatures w14:val="none"/>
        </w:rPr>
      </w:pPr>
      <w:r w:rsidRPr="00E9350A">
        <w:rPr>
          <w:rFonts w:ascii="Arial" w:eastAsia="Times New Roman" w:hAnsi="Arial" w:cs="Arial"/>
          <w:kern w:val="0"/>
          <w:sz w:val="24"/>
          <w:szCs w:val="24"/>
          <w:lang w:eastAsia="en-GB"/>
          <w14:ligatures w14:val="none"/>
        </w:rPr>
        <w:t xml:space="preserve">Tarika, L.C. and Maria, E. (2026) ‘Analysis of User Acceptance of the McDonald’s Application using the UTAUT Model’, </w:t>
      </w:r>
      <w:r w:rsidRPr="00E9350A">
        <w:rPr>
          <w:rFonts w:ascii="Arial" w:eastAsia="Times New Roman" w:hAnsi="Arial" w:cs="Arial"/>
          <w:i/>
          <w:iCs/>
          <w:kern w:val="0"/>
          <w:sz w:val="24"/>
          <w:szCs w:val="24"/>
          <w:lang w:eastAsia="en-GB"/>
          <w14:ligatures w14:val="none"/>
        </w:rPr>
        <w:t>Sistemasi: Jurnal Sistem Informasi</w:t>
      </w:r>
      <w:r w:rsidRPr="00E9350A">
        <w:rPr>
          <w:rFonts w:ascii="Arial" w:eastAsia="Times New Roman" w:hAnsi="Arial" w:cs="Arial"/>
          <w:kern w:val="0"/>
          <w:sz w:val="24"/>
          <w:szCs w:val="24"/>
          <w:lang w:eastAsia="en-GB"/>
          <w14:ligatures w14:val="none"/>
        </w:rPr>
        <w:t xml:space="preserve">, 15(3), pp. 981–990. Available at: </w:t>
      </w:r>
      <w:hyperlink r:id="rId14" w:history="1">
        <w:r w:rsidRPr="00E9350A">
          <w:rPr>
            <w:rFonts w:ascii="Arial" w:eastAsia="Times New Roman" w:hAnsi="Arial" w:cs="Arial"/>
            <w:color w:val="0000FF"/>
            <w:kern w:val="0"/>
            <w:sz w:val="24"/>
            <w:szCs w:val="24"/>
            <w:u w:val="single"/>
            <w:lang w:eastAsia="en-GB"/>
            <w14:ligatures w14:val="none"/>
          </w:rPr>
          <w:t>https://doi.org/10.32520/stmsi.v15i3.6135</w:t>
        </w:r>
      </w:hyperlink>
      <w:r w:rsidRPr="00E9350A">
        <w:rPr>
          <w:rFonts w:ascii="Arial" w:eastAsia="Times New Roman" w:hAnsi="Arial" w:cs="Arial"/>
          <w:kern w:val="0"/>
          <w:sz w:val="24"/>
          <w:szCs w:val="24"/>
          <w:lang w:eastAsia="en-GB"/>
          <w14:ligatures w14:val="none"/>
        </w:rPr>
        <w:t>.</w:t>
      </w:r>
    </w:p>
    <w:p w14:paraId="047B037C" w14:textId="77777777" w:rsidR="00DD5DAD" w:rsidRPr="00DD5DAD" w:rsidRDefault="00DD5DAD" w:rsidP="00DD5DAD">
      <w:pPr>
        <w:rPr>
          <w:lang w:eastAsia="en-GB"/>
        </w:rPr>
      </w:pPr>
    </w:p>
    <w:p w14:paraId="0F367B57" w14:textId="22E2BB60" w:rsidR="00FC5482" w:rsidRPr="00C97228" w:rsidRDefault="00FC5482" w:rsidP="00FC5482">
      <w:pPr>
        <w:spacing w:before="100" w:beforeAutospacing="1" w:after="100" w:afterAutospacing="1" w:line="360" w:lineRule="auto"/>
        <w:rPr>
          <w:rFonts w:ascii="Arial" w:eastAsia="Times New Roman" w:hAnsi="Arial" w:cs="Arial"/>
          <w:kern w:val="0"/>
          <w:sz w:val="24"/>
          <w:szCs w:val="24"/>
          <w:lang w:eastAsia="en-GB"/>
          <w14:ligatures w14:val="none"/>
        </w:rPr>
      </w:pPr>
    </w:p>
    <w:p w14:paraId="136C704F" w14:textId="77777777" w:rsidR="00FE6302" w:rsidRPr="00C97228" w:rsidRDefault="00FE6302" w:rsidP="00FE6302">
      <w:pPr>
        <w:spacing w:line="360" w:lineRule="auto"/>
        <w:rPr>
          <w:rFonts w:ascii="Arial" w:hAnsi="Arial" w:cs="Arial"/>
          <w:sz w:val="24"/>
          <w:szCs w:val="24"/>
        </w:rPr>
      </w:pPr>
    </w:p>
    <w:p w14:paraId="21D2D2A7" w14:textId="77777777" w:rsidR="000B561E" w:rsidRPr="00C97228" w:rsidRDefault="000B561E" w:rsidP="000B561E">
      <w:pPr>
        <w:spacing w:line="360" w:lineRule="auto"/>
        <w:rPr>
          <w:rFonts w:ascii="Arial" w:hAnsi="Arial" w:cs="Arial"/>
          <w:sz w:val="24"/>
          <w:szCs w:val="24"/>
        </w:rPr>
      </w:pPr>
    </w:p>
    <w:p w14:paraId="77BC5A04" w14:textId="77777777" w:rsidR="000B561E" w:rsidRPr="00C97228" w:rsidRDefault="000B561E" w:rsidP="000B561E">
      <w:pPr>
        <w:spacing w:line="360" w:lineRule="auto"/>
        <w:rPr>
          <w:rFonts w:ascii="Arial" w:hAnsi="Arial" w:cs="Arial"/>
          <w:sz w:val="24"/>
          <w:szCs w:val="24"/>
        </w:rPr>
      </w:pPr>
    </w:p>
    <w:p w14:paraId="2C6EAEC7" w14:textId="77777777" w:rsidR="000B561E" w:rsidRPr="00C97228" w:rsidRDefault="000B561E" w:rsidP="000B561E">
      <w:pPr>
        <w:spacing w:line="360" w:lineRule="auto"/>
        <w:rPr>
          <w:rFonts w:ascii="Arial" w:hAnsi="Arial" w:cs="Arial"/>
          <w:sz w:val="24"/>
          <w:szCs w:val="24"/>
        </w:rPr>
      </w:pPr>
    </w:p>
    <w:p w14:paraId="38CAB74B" w14:textId="77777777" w:rsidR="000B561E" w:rsidRPr="00C97228" w:rsidRDefault="000B561E" w:rsidP="000B561E">
      <w:pPr>
        <w:spacing w:line="360" w:lineRule="auto"/>
        <w:rPr>
          <w:rFonts w:ascii="Arial" w:hAnsi="Arial" w:cs="Arial"/>
          <w:sz w:val="24"/>
          <w:szCs w:val="24"/>
        </w:rPr>
      </w:pPr>
    </w:p>
    <w:p w14:paraId="4F76880D" w14:textId="77777777" w:rsidR="000B561E" w:rsidRPr="00C97228" w:rsidRDefault="000B561E" w:rsidP="000B561E">
      <w:pPr>
        <w:spacing w:line="360" w:lineRule="auto"/>
        <w:rPr>
          <w:rFonts w:ascii="Arial" w:hAnsi="Arial" w:cs="Arial"/>
          <w:sz w:val="24"/>
          <w:szCs w:val="24"/>
        </w:rPr>
      </w:pPr>
    </w:p>
    <w:p w14:paraId="020C556D" w14:textId="77777777" w:rsidR="000B561E" w:rsidRPr="00C97228" w:rsidRDefault="000B561E" w:rsidP="000B561E">
      <w:pPr>
        <w:spacing w:line="360" w:lineRule="auto"/>
        <w:rPr>
          <w:rFonts w:ascii="Arial" w:hAnsi="Arial" w:cs="Arial"/>
          <w:sz w:val="24"/>
          <w:szCs w:val="24"/>
        </w:rPr>
      </w:pPr>
    </w:p>
    <w:p w14:paraId="64DA92A7" w14:textId="77777777" w:rsidR="000B561E" w:rsidRPr="00C97228" w:rsidRDefault="000B561E" w:rsidP="000B561E">
      <w:pPr>
        <w:spacing w:line="360" w:lineRule="auto"/>
        <w:rPr>
          <w:rFonts w:ascii="Arial" w:hAnsi="Arial" w:cs="Arial"/>
          <w:sz w:val="24"/>
          <w:szCs w:val="24"/>
        </w:rPr>
      </w:pPr>
    </w:p>
    <w:p w14:paraId="52D3823D" w14:textId="77777777" w:rsidR="000B561E" w:rsidRPr="00C97228" w:rsidRDefault="000B561E" w:rsidP="000B561E">
      <w:pPr>
        <w:spacing w:line="360" w:lineRule="auto"/>
        <w:rPr>
          <w:rFonts w:ascii="Arial" w:hAnsi="Arial" w:cs="Arial"/>
          <w:sz w:val="24"/>
          <w:szCs w:val="24"/>
        </w:rPr>
      </w:pPr>
    </w:p>
    <w:p w14:paraId="18196D7C" w14:textId="6271E74B" w:rsidR="000B561E" w:rsidRPr="00C97228" w:rsidRDefault="000B561E"/>
    <w:sectPr w:rsidR="000B561E" w:rsidRPr="00C9722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C1439" w14:textId="77777777" w:rsidR="008F0652" w:rsidRDefault="008F0652" w:rsidP="00A30B5E">
      <w:pPr>
        <w:spacing w:after="0" w:line="240" w:lineRule="auto"/>
      </w:pPr>
      <w:r>
        <w:separator/>
      </w:r>
    </w:p>
  </w:endnote>
  <w:endnote w:type="continuationSeparator" w:id="0">
    <w:p w14:paraId="00B12339" w14:textId="77777777" w:rsidR="008F0652" w:rsidRDefault="008F0652" w:rsidP="00A30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4493573"/>
      <w:docPartObj>
        <w:docPartGallery w:val="Page Numbers (Bottom of Page)"/>
        <w:docPartUnique/>
      </w:docPartObj>
    </w:sdtPr>
    <w:sdtEndPr>
      <w:rPr>
        <w:noProof/>
      </w:rPr>
    </w:sdtEndPr>
    <w:sdtContent>
      <w:p w14:paraId="1AD5AC1E" w14:textId="5C0622DE" w:rsidR="00C05F17" w:rsidRDefault="00C05F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1624F6" w14:textId="77777777" w:rsidR="00C05F17" w:rsidRDefault="00C05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510BE" w14:textId="77777777" w:rsidR="008F0652" w:rsidRDefault="008F0652" w:rsidP="00A30B5E">
      <w:pPr>
        <w:spacing w:after="0" w:line="240" w:lineRule="auto"/>
      </w:pPr>
      <w:r>
        <w:separator/>
      </w:r>
    </w:p>
  </w:footnote>
  <w:footnote w:type="continuationSeparator" w:id="0">
    <w:p w14:paraId="4CB32FEC" w14:textId="77777777" w:rsidR="008F0652" w:rsidRDefault="008F0652" w:rsidP="00A30B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D34F8"/>
    <w:multiLevelType w:val="multilevel"/>
    <w:tmpl w:val="AEE28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E3CF2"/>
    <w:multiLevelType w:val="multilevel"/>
    <w:tmpl w:val="94AE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26203C"/>
    <w:multiLevelType w:val="multilevel"/>
    <w:tmpl w:val="B3122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BA7C71"/>
    <w:multiLevelType w:val="multilevel"/>
    <w:tmpl w:val="94088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631E9D"/>
    <w:multiLevelType w:val="multilevel"/>
    <w:tmpl w:val="558A0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CE4370"/>
    <w:multiLevelType w:val="multilevel"/>
    <w:tmpl w:val="E722C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F93FB2"/>
    <w:multiLevelType w:val="hybridMultilevel"/>
    <w:tmpl w:val="B8AE7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8C53D8"/>
    <w:multiLevelType w:val="multilevel"/>
    <w:tmpl w:val="05760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ED6498"/>
    <w:multiLevelType w:val="multilevel"/>
    <w:tmpl w:val="C0668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31690F"/>
    <w:multiLevelType w:val="multilevel"/>
    <w:tmpl w:val="6FC8E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734A7C"/>
    <w:multiLevelType w:val="multilevel"/>
    <w:tmpl w:val="67580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0D6ADF"/>
    <w:multiLevelType w:val="multilevel"/>
    <w:tmpl w:val="77881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E81587"/>
    <w:multiLevelType w:val="multilevel"/>
    <w:tmpl w:val="05760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4E2922"/>
    <w:multiLevelType w:val="multilevel"/>
    <w:tmpl w:val="67360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2982853">
    <w:abstractNumId w:val="13"/>
  </w:num>
  <w:num w:numId="2" w16cid:durableId="95685648">
    <w:abstractNumId w:val="9"/>
  </w:num>
  <w:num w:numId="3" w16cid:durableId="637148417">
    <w:abstractNumId w:val="3"/>
  </w:num>
  <w:num w:numId="4" w16cid:durableId="1571572020">
    <w:abstractNumId w:val="10"/>
  </w:num>
  <w:num w:numId="5" w16cid:durableId="194277106">
    <w:abstractNumId w:val="1"/>
  </w:num>
  <w:num w:numId="6" w16cid:durableId="444740659">
    <w:abstractNumId w:val="0"/>
  </w:num>
  <w:num w:numId="7" w16cid:durableId="1424573438">
    <w:abstractNumId w:val="5"/>
  </w:num>
  <w:num w:numId="8" w16cid:durableId="1958245667">
    <w:abstractNumId w:val="12"/>
  </w:num>
  <w:num w:numId="9" w16cid:durableId="48304634">
    <w:abstractNumId w:val="2"/>
  </w:num>
  <w:num w:numId="10" w16cid:durableId="222108442">
    <w:abstractNumId w:val="8"/>
  </w:num>
  <w:num w:numId="11" w16cid:durableId="868642134">
    <w:abstractNumId w:val="11"/>
  </w:num>
  <w:num w:numId="12" w16cid:durableId="688409914">
    <w:abstractNumId w:val="4"/>
  </w:num>
  <w:num w:numId="13" w16cid:durableId="189421288">
    <w:abstractNumId w:val="6"/>
  </w:num>
  <w:num w:numId="14" w16cid:durableId="9145154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61E"/>
    <w:rsid w:val="00027FB9"/>
    <w:rsid w:val="00067078"/>
    <w:rsid w:val="00074A2D"/>
    <w:rsid w:val="000B561E"/>
    <w:rsid w:val="000F3233"/>
    <w:rsid w:val="00192ED1"/>
    <w:rsid w:val="002706BA"/>
    <w:rsid w:val="00296903"/>
    <w:rsid w:val="002A17A8"/>
    <w:rsid w:val="0030116A"/>
    <w:rsid w:val="00380171"/>
    <w:rsid w:val="003841B4"/>
    <w:rsid w:val="003B4CC3"/>
    <w:rsid w:val="003B594A"/>
    <w:rsid w:val="00423D6B"/>
    <w:rsid w:val="00430287"/>
    <w:rsid w:val="004323B0"/>
    <w:rsid w:val="00471BD7"/>
    <w:rsid w:val="004A2A6F"/>
    <w:rsid w:val="004E32A8"/>
    <w:rsid w:val="004E7986"/>
    <w:rsid w:val="00524482"/>
    <w:rsid w:val="00535B93"/>
    <w:rsid w:val="00537DB0"/>
    <w:rsid w:val="00555157"/>
    <w:rsid w:val="00561919"/>
    <w:rsid w:val="00564C13"/>
    <w:rsid w:val="005877E8"/>
    <w:rsid w:val="005C5F5D"/>
    <w:rsid w:val="00600F23"/>
    <w:rsid w:val="00623CBF"/>
    <w:rsid w:val="006615CB"/>
    <w:rsid w:val="00671933"/>
    <w:rsid w:val="006770BE"/>
    <w:rsid w:val="0068576B"/>
    <w:rsid w:val="006B70FC"/>
    <w:rsid w:val="006E282A"/>
    <w:rsid w:val="00712DA2"/>
    <w:rsid w:val="00751B17"/>
    <w:rsid w:val="0075738E"/>
    <w:rsid w:val="007D1CA0"/>
    <w:rsid w:val="007D64A3"/>
    <w:rsid w:val="007D7273"/>
    <w:rsid w:val="007E3777"/>
    <w:rsid w:val="0082090D"/>
    <w:rsid w:val="00823AAA"/>
    <w:rsid w:val="00844A9E"/>
    <w:rsid w:val="00846526"/>
    <w:rsid w:val="00863E24"/>
    <w:rsid w:val="008F0652"/>
    <w:rsid w:val="008F7029"/>
    <w:rsid w:val="00916E3D"/>
    <w:rsid w:val="00920291"/>
    <w:rsid w:val="00941E20"/>
    <w:rsid w:val="009A6EB2"/>
    <w:rsid w:val="009B132E"/>
    <w:rsid w:val="00A244A0"/>
    <w:rsid w:val="00A273BE"/>
    <w:rsid w:val="00A30B5E"/>
    <w:rsid w:val="00A3598F"/>
    <w:rsid w:val="00A53B49"/>
    <w:rsid w:val="00A63E53"/>
    <w:rsid w:val="00A7046D"/>
    <w:rsid w:val="00AB600E"/>
    <w:rsid w:val="00AC5B49"/>
    <w:rsid w:val="00AD6084"/>
    <w:rsid w:val="00B12F4E"/>
    <w:rsid w:val="00B254CA"/>
    <w:rsid w:val="00BB797C"/>
    <w:rsid w:val="00BD3532"/>
    <w:rsid w:val="00BE22E3"/>
    <w:rsid w:val="00BF106F"/>
    <w:rsid w:val="00C05F17"/>
    <w:rsid w:val="00C31CCF"/>
    <w:rsid w:val="00C37680"/>
    <w:rsid w:val="00C751C3"/>
    <w:rsid w:val="00C97228"/>
    <w:rsid w:val="00CB7FA3"/>
    <w:rsid w:val="00CF78BA"/>
    <w:rsid w:val="00D01F06"/>
    <w:rsid w:val="00D541A9"/>
    <w:rsid w:val="00D6726A"/>
    <w:rsid w:val="00D7244E"/>
    <w:rsid w:val="00D83FEB"/>
    <w:rsid w:val="00D8788D"/>
    <w:rsid w:val="00DD5DAD"/>
    <w:rsid w:val="00E038D9"/>
    <w:rsid w:val="00E31A52"/>
    <w:rsid w:val="00E33ECB"/>
    <w:rsid w:val="00E414CA"/>
    <w:rsid w:val="00E43CD2"/>
    <w:rsid w:val="00E51758"/>
    <w:rsid w:val="00E71EC8"/>
    <w:rsid w:val="00E9350A"/>
    <w:rsid w:val="00EF570C"/>
    <w:rsid w:val="00F059D2"/>
    <w:rsid w:val="00F27092"/>
    <w:rsid w:val="00F333F5"/>
    <w:rsid w:val="00F347F0"/>
    <w:rsid w:val="00F51EA3"/>
    <w:rsid w:val="00F52421"/>
    <w:rsid w:val="00F743C0"/>
    <w:rsid w:val="00F776D0"/>
    <w:rsid w:val="00FA55A0"/>
    <w:rsid w:val="00FA624F"/>
    <w:rsid w:val="00FC5482"/>
    <w:rsid w:val="00FE6302"/>
    <w:rsid w:val="00FF3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A776A"/>
  <w15:chartTrackingRefBased/>
  <w15:docId w15:val="{8DED7658-8DFE-4DF5-B52B-03218F91E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61E"/>
  </w:style>
  <w:style w:type="paragraph" w:styleId="Heading1">
    <w:name w:val="heading 1"/>
    <w:basedOn w:val="Normal"/>
    <w:next w:val="Normal"/>
    <w:link w:val="Heading1Char"/>
    <w:uiPriority w:val="9"/>
    <w:qFormat/>
    <w:rsid w:val="003B594A"/>
    <w:pPr>
      <w:keepNext/>
      <w:keepLines/>
      <w:spacing w:before="360" w:after="80"/>
      <w:outlineLvl w:val="0"/>
    </w:pPr>
    <w:rPr>
      <w:rFonts w:ascii="Arial" w:eastAsiaTheme="majorEastAsia" w:hAnsi="Arial" w:cstheme="majorBidi"/>
      <w:b/>
      <w:sz w:val="36"/>
      <w:szCs w:val="40"/>
    </w:rPr>
  </w:style>
  <w:style w:type="paragraph" w:styleId="Heading2">
    <w:name w:val="heading 2"/>
    <w:basedOn w:val="Normal"/>
    <w:next w:val="Normal"/>
    <w:link w:val="Heading2Char"/>
    <w:uiPriority w:val="9"/>
    <w:unhideWhenUsed/>
    <w:qFormat/>
    <w:rsid w:val="00FA624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0B56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B56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B56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56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6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6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6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94A"/>
    <w:rPr>
      <w:rFonts w:ascii="Arial" w:eastAsiaTheme="majorEastAsia" w:hAnsi="Arial" w:cstheme="majorBidi"/>
      <w:b/>
      <w:sz w:val="36"/>
      <w:szCs w:val="40"/>
    </w:rPr>
  </w:style>
  <w:style w:type="character" w:customStyle="1" w:styleId="Heading2Char">
    <w:name w:val="Heading 2 Char"/>
    <w:basedOn w:val="DefaultParagraphFont"/>
    <w:link w:val="Heading2"/>
    <w:uiPriority w:val="9"/>
    <w:rsid w:val="00FA624F"/>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0B56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B56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B56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56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6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6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61E"/>
    <w:rPr>
      <w:rFonts w:eastAsiaTheme="majorEastAsia" w:cstheme="majorBidi"/>
      <w:color w:val="272727" w:themeColor="text1" w:themeTint="D8"/>
    </w:rPr>
  </w:style>
  <w:style w:type="paragraph" w:styleId="Title">
    <w:name w:val="Title"/>
    <w:basedOn w:val="Normal"/>
    <w:next w:val="Normal"/>
    <w:link w:val="TitleChar"/>
    <w:uiPriority w:val="10"/>
    <w:qFormat/>
    <w:rsid w:val="000B56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6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6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6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61E"/>
    <w:pPr>
      <w:spacing w:before="160"/>
      <w:jc w:val="center"/>
    </w:pPr>
    <w:rPr>
      <w:i/>
      <w:iCs/>
      <w:color w:val="404040" w:themeColor="text1" w:themeTint="BF"/>
    </w:rPr>
  </w:style>
  <w:style w:type="character" w:customStyle="1" w:styleId="QuoteChar">
    <w:name w:val="Quote Char"/>
    <w:basedOn w:val="DefaultParagraphFont"/>
    <w:link w:val="Quote"/>
    <w:uiPriority w:val="29"/>
    <w:rsid w:val="000B561E"/>
    <w:rPr>
      <w:i/>
      <w:iCs/>
      <w:color w:val="404040" w:themeColor="text1" w:themeTint="BF"/>
    </w:rPr>
  </w:style>
  <w:style w:type="paragraph" w:styleId="ListParagraph">
    <w:name w:val="List Paragraph"/>
    <w:basedOn w:val="Normal"/>
    <w:uiPriority w:val="34"/>
    <w:qFormat/>
    <w:rsid w:val="000B561E"/>
    <w:pPr>
      <w:ind w:left="720"/>
      <w:contextualSpacing/>
    </w:pPr>
  </w:style>
  <w:style w:type="character" w:styleId="IntenseEmphasis">
    <w:name w:val="Intense Emphasis"/>
    <w:basedOn w:val="DefaultParagraphFont"/>
    <w:uiPriority w:val="21"/>
    <w:qFormat/>
    <w:rsid w:val="000B561E"/>
    <w:rPr>
      <w:i/>
      <w:iCs/>
      <w:color w:val="2F5496" w:themeColor="accent1" w:themeShade="BF"/>
    </w:rPr>
  </w:style>
  <w:style w:type="paragraph" w:styleId="IntenseQuote">
    <w:name w:val="Intense Quote"/>
    <w:basedOn w:val="Normal"/>
    <w:next w:val="Normal"/>
    <w:link w:val="IntenseQuoteChar"/>
    <w:uiPriority w:val="30"/>
    <w:qFormat/>
    <w:rsid w:val="000B56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561E"/>
    <w:rPr>
      <w:i/>
      <w:iCs/>
      <w:color w:val="2F5496" w:themeColor="accent1" w:themeShade="BF"/>
    </w:rPr>
  </w:style>
  <w:style w:type="character" w:styleId="IntenseReference">
    <w:name w:val="Intense Reference"/>
    <w:basedOn w:val="DefaultParagraphFont"/>
    <w:uiPriority w:val="32"/>
    <w:qFormat/>
    <w:rsid w:val="000B561E"/>
    <w:rPr>
      <w:b/>
      <w:bCs/>
      <w:smallCaps/>
      <w:color w:val="2F5496" w:themeColor="accent1" w:themeShade="BF"/>
      <w:spacing w:val="5"/>
    </w:rPr>
  </w:style>
  <w:style w:type="paragraph" w:styleId="NormalWeb">
    <w:name w:val="Normal (Web)"/>
    <w:basedOn w:val="Normal"/>
    <w:uiPriority w:val="99"/>
    <w:unhideWhenUsed/>
    <w:rsid w:val="009B13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group">
    <w:name w:val="group"/>
    <w:basedOn w:val="DefaultParagraphFont"/>
    <w:rsid w:val="009B132E"/>
  </w:style>
  <w:style w:type="character" w:styleId="Strong">
    <w:name w:val="Strong"/>
    <w:basedOn w:val="DefaultParagraphFont"/>
    <w:uiPriority w:val="22"/>
    <w:qFormat/>
    <w:rsid w:val="009B132E"/>
    <w:rPr>
      <w:b/>
      <w:bCs/>
    </w:rPr>
  </w:style>
  <w:style w:type="paragraph" w:styleId="Header">
    <w:name w:val="header"/>
    <w:basedOn w:val="Normal"/>
    <w:link w:val="HeaderChar"/>
    <w:uiPriority w:val="99"/>
    <w:unhideWhenUsed/>
    <w:rsid w:val="00A30B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B5E"/>
  </w:style>
  <w:style w:type="paragraph" w:styleId="Footer">
    <w:name w:val="footer"/>
    <w:basedOn w:val="Normal"/>
    <w:link w:val="FooterChar"/>
    <w:uiPriority w:val="99"/>
    <w:unhideWhenUsed/>
    <w:rsid w:val="00A30B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B5E"/>
  </w:style>
  <w:style w:type="character" w:styleId="SubtleEmphasis">
    <w:name w:val="Subtle Emphasis"/>
    <w:basedOn w:val="DefaultParagraphFont"/>
    <w:uiPriority w:val="19"/>
    <w:qFormat/>
    <w:rsid w:val="00EF570C"/>
    <w:rPr>
      <w:i/>
      <w:iCs/>
      <w:color w:val="404040" w:themeColor="text1" w:themeTint="BF"/>
    </w:rPr>
  </w:style>
  <w:style w:type="character" w:styleId="BookTitle">
    <w:name w:val="Book Title"/>
    <w:basedOn w:val="DefaultParagraphFont"/>
    <w:uiPriority w:val="33"/>
    <w:qFormat/>
    <w:rsid w:val="00C751C3"/>
    <w:rPr>
      <w:b/>
      <w:bCs/>
      <w:i/>
      <w:iCs/>
      <w:spacing w:val="5"/>
    </w:rPr>
  </w:style>
  <w:style w:type="character" w:styleId="SubtleReference">
    <w:name w:val="Subtle Reference"/>
    <w:basedOn w:val="DefaultParagraphFont"/>
    <w:uiPriority w:val="31"/>
    <w:qFormat/>
    <w:rsid w:val="00F52421"/>
    <w:rPr>
      <w:smallCaps/>
      <w:color w:val="5A5A5A" w:themeColor="text1" w:themeTint="A5"/>
    </w:rPr>
  </w:style>
  <w:style w:type="character" w:styleId="Emphasis">
    <w:name w:val="Emphasis"/>
    <w:basedOn w:val="DefaultParagraphFont"/>
    <w:uiPriority w:val="20"/>
    <w:qFormat/>
    <w:rsid w:val="002A17A8"/>
    <w:rPr>
      <w:i/>
      <w:iCs/>
    </w:rPr>
  </w:style>
  <w:style w:type="paragraph" w:styleId="TOCHeading">
    <w:name w:val="TOC Heading"/>
    <w:basedOn w:val="Heading1"/>
    <w:next w:val="Normal"/>
    <w:uiPriority w:val="39"/>
    <w:unhideWhenUsed/>
    <w:qFormat/>
    <w:rsid w:val="0043028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30287"/>
    <w:pPr>
      <w:spacing w:after="100"/>
    </w:pPr>
  </w:style>
  <w:style w:type="paragraph" w:styleId="TOC2">
    <w:name w:val="toc 2"/>
    <w:basedOn w:val="Normal"/>
    <w:next w:val="Normal"/>
    <w:autoRedefine/>
    <w:uiPriority w:val="39"/>
    <w:unhideWhenUsed/>
    <w:rsid w:val="00430287"/>
    <w:pPr>
      <w:spacing w:after="100"/>
      <w:ind w:left="220"/>
    </w:pPr>
  </w:style>
  <w:style w:type="character" w:styleId="Hyperlink">
    <w:name w:val="Hyperlink"/>
    <w:basedOn w:val="DefaultParagraphFont"/>
    <w:uiPriority w:val="99"/>
    <w:unhideWhenUsed/>
    <w:rsid w:val="004302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016/j.foodcont.2026.11215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1926/but.es.2025.18.67.2.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3311975.2025.2508927"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86/s12916-025-04302-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2520/stmsi.v15i3.61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06BED-43DF-4D06-8E8F-DE2F328BB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3019</TotalTime>
  <Pages>12</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 Juciute (2213928)</dc:creator>
  <cp:keywords/>
  <dc:description/>
  <cp:lastModifiedBy>Reda Juciute (2213928)</cp:lastModifiedBy>
  <cp:revision>81</cp:revision>
  <dcterms:created xsi:type="dcterms:W3CDTF">2026-06-02T10:31:00Z</dcterms:created>
  <dcterms:modified xsi:type="dcterms:W3CDTF">2026-06-11T06:33:00Z</dcterms:modified>
</cp:coreProperties>
</file>