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B4590" w:rsidRPr="002C00AD" w:rsidRDefault="009B4590" w:rsidP="002C00AD">
      <w:pPr>
        <w:spacing w:line="360" w:lineRule="auto"/>
        <w:jc w:val="center"/>
        <w:rPr>
          <w:rFonts w:ascii="Times New Roman" w:hAnsi="Times New Roman" w:cs="Times New Roman"/>
          <w:b/>
          <w:bCs/>
          <w:sz w:val="24"/>
          <w:szCs w:val="24"/>
        </w:rPr>
      </w:pPr>
    </w:p>
    <w:p w:rsidR="009B4590" w:rsidRPr="002C00AD" w:rsidRDefault="009B4590" w:rsidP="002C00AD">
      <w:pPr>
        <w:spacing w:line="360" w:lineRule="auto"/>
        <w:jc w:val="center"/>
        <w:rPr>
          <w:rFonts w:ascii="Times New Roman" w:hAnsi="Times New Roman" w:cs="Times New Roman"/>
          <w:b/>
          <w:bCs/>
          <w:sz w:val="24"/>
          <w:szCs w:val="24"/>
        </w:rPr>
      </w:pPr>
    </w:p>
    <w:p w:rsidR="009B4590" w:rsidRPr="002C00AD" w:rsidRDefault="009B4590" w:rsidP="002C00AD">
      <w:pPr>
        <w:spacing w:line="360" w:lineRule="auto"/>
        <w:jc w:val="center"/>
        <w:rPr>
          <w:rFonts w:ascii="Times New Roman" w:hAnsi="Times New Roman" w:cs="Times New Roman"/>
          <w:b/>
          <w:bCs/>
          <w:sz w:val="24"/>
          <w:szCs w:val="24"/>
        </w:rPr>
      </w:pPr>
    </w:p>
    <w:p w:rsidR="009B4590" w:rsidRPr="002C00AD" w:rsidRDefault="009B4590" w:rsidP="002C00AD">
      <w:pPr>
        <w:spacing w:line="360" w:lineRule="auto"/>
        <w:jc w:val="center"/>
        <w:rPr>
          <w:rFonts w:ascii="Times New Roman" w:hAnsi="Times New Roman" w:cs="Times New Roman"/>
          <w:b/>
          <w:bCs/>
          <w:sz w:val="24"/>
          <w:szCs w:val="24"/>
        </w:rPr>
      </w:pPr>
    </w:p>
    <w:p w:rsidR="00F92061" w:rsidRPr="002C00AD" w:rsidRDefault="009B4590" w:rsidP="002C00AD">
      <w:pPr>
        <w:spacing w:line="360" w:lineRule="auto"/>
        <w:jc w:val="center"/>
        <w:rPr>
          <w:rFonts w:ascii="Times New Roman" w:hAnsi="Times New Roman" w:cs="Times New Roman"/>
          <w:b/>
          <w:bCs/>
          <w:sz w:val="24"/>
          <w:szCs w:val="24"/>
        </w:rPr>
      </w:pPr>
      <w:r w:rsidRPr="002C00AD">
        <w:rPr>
          <w:rFonts w:ascii="Times New Roman" w:hAnsi="Times New Roman" w:cs="Times New Roman"/>
          <w:b/>
          <w:bCs/>
          <w:sz w:val="24"/>
          <w:szCs w:val="24"/>
        </w:rPr>
        <w:t>Assessment 1 Human Resource Management</w:t>
      </w:r>
    </w:p>
    <w:p w:rsidR="0015261C" w:rsidRPr="002C00AD" w:rsidRDefault="0015261C" w:rsidP="002C00AD">
      <w:pPr>
        <w:spacing w:line="360" w:lineRule="auto"/>
        <w:jc w:val="center"/>
        <w:rPr>
          <w:rFonts w:ascii="Times New Roman" w:hAnsi="Times New Roman" w:cs="Times New Roman"/>
          <w:b/>
          <w:bCs/>
          <w:sz w:val="24"/>
          <w:szCs w:val="24"/>
        </w:rPr>
      </w:pPr>
    </w:p>
    <w:p w:rsidR="009B4590" w:rsidRPr="002C00AD" w:rsidRDefault="009B4590" w:rsidP="002C00AD">
      <w:pPr>
        <w:spacing w:line="360" w:lineRule="auto"/>
        <w:jc w:val="center"/>
        <w:rPr>
          <w:rFonts w:ascii="Times New Roman" w:hAnsi="Times New Roman" w:cs="Times New Roman"/>
          <w:b/>
          <w:bCs/>
          <w:sz w:val="24"/>
          <w:szCs w:val="24"/>
        </w:rPr>
      </w:pPr>
    </w:p>
    <w:p w:rsidR="009B4590" w:rsidRPr="002C00AD" w:rsidRDefault="009B4590" w:rsidP="002C00AD">
      <w:pPr>
        <w:spacing w:line="360" w:lineRule="auto"/>
        <w:jc w:val="center"/>
        <w:rPr>
          <w:rFonts w:ascii="Times New Roman" w:hAnsi="Times New Roman" w:cs="Times New Roman"/>
          <w:b/>
          <w:bCs/>
          <w:sz w:val="24"/>
          <w:szCs w:val="24"/>
        </w:rPr>
      </w:pPr>
      <w:r w:rsidRPr="002C00AD">
        <w:rPr>
          <w:rFonts w:ascii="Times New Roman" w:hAnsi="Times New Roman" w:cs="Times New Roman"/>
          <w:b/>
          <w:bCs/>
          <w:sz w:val="24"/>
          <w:szCs w:val="24"/>
        </w:rPr>
        <w:t>Module: Human Resource Management</w:t>
      </w:r>
    </w:p>
    <w:p w:rsidR="0015261C" w:rsidRPr="002C00AD" w:rsidRDefault="009B4590" w:rsidP="002C00AD">
      <w:pPr>
        <w:spacing w:line="360" w:lineRule="auto"/>
        <w:jc w:val="center"/>
        <w:rPr>
          <w:rFonts w:ascii="Times New Roman" w:hAnsi="Times New Roman" w:cs="Times New Roman"/>
          <w:b/>
          <w:bCs/>
          <w:sz w:val="24"/>
          <w:szCs w:val="24"/>
        </w:rPr>
      </w:pPr>
      <w:r w:rsidRPr="002C00AD">
        <w:rPr>
          <w:rFonts w:ascii="Times New Roman" w:hAnsi="Times New Roman" w:cs="Times New Roman"/>
          <w:b/>
          <w:bCs/>
          <w:sz w:val="24"/>
          <w:szCs w:val="24"/>
        </w:rPr>
        <w:t>Module code: LCMB7000</w:t>
      </w:r>
    </w:p>
    <w:p w:rsidR="009B4590" w:rsidRPr="002C00AD" w:rsidRDefault="009B4590" w:rsidP="002C00AD">
      <w:pPr>
        <w:spacing w:line="360" w:lineRule="auto"/>
        <w:jc w:val="center"/>
        <w:rPr>
          <w:rFonts w:ascii="Times New Roman" w:hAnsi="Times New Roman" w:cs="Times New Roman"/>
          <w:b/>
          <w:bCs/>
          <w:sz w:val="24"/>
          <w:szCs w:val="24"/>
        </w:rPr>
      </w:pPr>
      <w:r w:rsidRPr="002C00AD">
        <w:rPr>
          <w:rFonts w:ascii="Times New Roman" w:hAnsi="Times New Roman" w:cs="Times New Roman"/>
          <w:b/>
          <w:bCs/>
          <w:sz w:val="24"/>
          <w:szCs w:val="24"/>
        </w:rPr>
        <w:t>Student ID:</w:t>
      </w:r>
      <w:r w:rsidR="009349B6">
        <w:rPr>
          <w:rFonts w:ascii="Times New Roman" w:hAnsi="Times New Roman" w:cs="Times New Roman"/>
          <w:b/>
          <w:bCs/>
          <w:sz w:val="24"/>
          <w:szCs w:val="24"/>
        </w:rPr>
        <w:t xml:space="preserve"> 2233622</w:t>
      </w:r>
      <w:r w:rsidRPr="002C00AD">
        <w:rPr>
          <w:rFonts w:ascii="Times New Roman" w:hAnsi="Times New Roman" w:cs="Times New Roman"/>
          <w:b/>
          <w:bCs/>
          <w:sz w:val="24"/>
          <w:szCs w:val="24"/>
        </w:rPr>
        <w:br/>
        <w:t>Student Name:</w:t>
      </w:r>
      <w:r w:rsidR="009349B6">
        <w:rPr>
          <w:rFonts w:ascii="Times New Roman" w:hAnsi="Times New Roman" w:cs="Times New Roman"/>
          <w:b/>
          <w:bCs/>
          <w:sz w:val="24"/>
          <w:szCs w:val="24"/>
        </w:rPr>
        <w:t xml:space="preserve"> SHAKILBHAI SADIKBHAI PATEL </w:t>
      </w:r>
    </w:p>
    <w:p w:rsidR="009B4590" w:rsidRPr="002C00AD" w:rsidRDefault="009B4590" w:rsidP="002C00AD">
      <w:pPr>
        <w:spacing w:line="360" w:lineRule="auto"/>
        <w:rPr>
          <w:rFonts w:ascii="Times New Roman" w:hAnsi="Times New Roman" w:cs="Times New Roman"/>
          <w:b/>
          <w:bCs/>
          <w:sz w:val="24"/>
          <w:szCs w:val="24"/>
        </w:rPr>
      </w:pPr>
    </w:p>
    <w:p w:rsidR="009B4590" w:rsidRPr="002C00AD" w:rsidRDefault="009B4590" w:rsidP="002C00AD">
      <w:pPr>
        <w:spacing w:line="360" w:lineRule="auto"/>
        <w:rPr>
          <w:rFonts w:ascii="Times New Roman" w:hAnsi="Times New Roman" w:cs="Times New Roman"/>
          <w:b/>
          <w:bCs/>
          <w:sz w:val="24"/>
          <w:szCs w:val="24"/>
        </w:rPr>
      </w:pPr>
    </w:p>
    <w:p w:rsidR="009B4590" w:rsidRPr="002C00AD" w:rsidRDefault="009B4590" w:rsidP="002C00AD">
      <w:pPr>
        <w:spacing w:line="360" w:lineRule="auto"/>
        <w:rPr>
          <w:rFonts w:ascii="Times New Roman" w:hAnsi="Times New Roman" w:cs="Times New Roman"/>
          <w:b/>
          <w:bCs/>
          <w:sz w:val="24"/>
          <w:szCs w:val="24"/>
        </w:rPr>
      </w:pPr>
    </w:p>
    <w:p w:rsidR="009B4590" w:rsidRPr="002C00AD" w:rsidRDefault="009B4590" w:rsidP="002C00AD">
      <w:pPr>
        <w:spacing w:line="360" w:lineRule="auto"/>
        <w:rPr>
          <w:rFonts w:ascii="Times New Roman" w:hAnsi="Times New Roman" w:cs="Times New Roman"/>
          <w:b/>
          <w:bCs/>
          <w:sz w:val="24"/>
          <w:szCs w:val="24"/>
        </w:rPr>
      </w:pPr>
    </w:p>
    <w:p w:rsidR="009B4590" w:rsidRPr="002C00AD" w:rsidRDefault="009B4590"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9B4590" w:rsidRPr="002C00AD" w:rsidRDefault="009B4590" w:rsidP="002C00AD">
      <w:pPr>
        <w:spacing w:line="360" w:lineRule="auto"/>
        <w:rPr>
          <w:rFonts w:ascii="Times New Roman" w:hAnsi="Times New Roman" w:cs="Times New Roman"/>
          <w:b/>
          <w:bCs/>
          <w:sz w:val="24"/>
          <w:szCs w:val="24"/>
        </w:rPr>
      </w:pPr>
    </w:p>
    <w:p w:rsidR="009B4590" w:rsidRPr="002C00AD" w:rsidRDefault="009B4590" w:rsidP="002C00AD">
      <w:pPr>
        <w:spacing w:line="360" w:lineRule="auto"/>
        <w:rPr>
          <w:rFonts w:ascii="Times New Roman" w:hAnsi="Times New Roman" w:cs="Times New Roman"/>
          <w:b/>
          <w:bCs/>
          <w:sz w:val="24"/>
          <w:szCs w:val="24"/>
        </w:rPr>
      </w:pPr>
    </w:p>
    <w:p w:rsidR="009B4590" w:rsidRPr="002C00AD" w:rsidRDefault="009B4590" w:rsidP="002C00AD">
      <w:pPr>
        <w:spacing w:line="360" w:lineRule="auto"/>
        <w:rPr>
          <w:rFonts w:ascii="Times New Roman" w:hAnsi="Times New Roman" w:cs="Times New Roman"/>
          <w:b/>
          <w:bCs/>
          <w:sz w:val="24"/>
          <w:szCs w:val="24"/>
        </w:rPr>
      </w:pPr>
    </w:p>
    <w:sdt>
      <w:sdtPr>
        <w:rPr>
          <w:rFonts w:ascii="Times New Roman" w:eastAsiaTheme="minorHAnsi" w:hAnsi="Times New Roman" w:cs="Times New Roman"/>
          <w:color w:val="auto"/>
          <w:kern w:val="2"/>
          <w:sz w:val="24"/>
          <w:szCs w:val="24"/>
          <w:lang w:val="en-IN"/>
          <w14:ligatures w14:val="standardContextual"/>
        </w:rPr>
        <w:id w:val="494454438"/>
        <w:docPartObj>
          <w:docPartGallery w:val="Table of Contents"/>
          <w:docPartUnique/>
        </w:docPartObj>
      </w:sdtPr>
      <w:sdtEndPr>
        <w:rPr>
          <w:b/>
          <w:bCs/>
          <w:noProof/>
        </w:rPr>
      </w:sdtEndPr>
      <w:sdtContent>
        <w:p w:rsidR="009B4590" w:rsidRPr="002C00AD" w:rsidRDefault="009B4590" w:rsidP="002C00AD">
          <w:pPr>
            <w:pStyle w:val="TOCHeading"/>
            <w:spacing w:line="360" w:lineRule="auto"/>
            <w:rPr>
              <w:rFonts w:ascii="Times New Roman" w:hAnsi="Times New Roman" w:cs="Times New Roman"/>
              <w:color w:val="auto"/>
              <w:sz w:val="24"/>
              <w:szCs w:val="24"/>
            </w:rPr>
          </w:pPr>
          <w:r w:rsidRPr="002C00AD">
            <w:rPr>
              <w:rFonts w:ascii="Times New Roman" w:hAnsi="Times New Roman" w:cs="Times New Roman"/>
              <w:color w:val="auto"/>
              <w:sz w:val="24"/>
              <w:szCs w:val="24"/>
            </w:rPr>
            <w:t>Table of Contents</w:t>
          </w:r>
        </w:p>
        <w:p w:rsidR="00C078F4" w:rsidRDefault="009B4590">
          <w:pPr>
            <w:pStyle w:val="TOC1"/>
            <w:tabs>
              <w:tab w:val="right" w:leader="dot" w:pos="9016"/>
            </w:tabs>
            <w:rPr>
              <w:rFonts w:eastAsiaTheme="minorEastAsia"/>
              <w:noProof/>
              <w:kern w:val="0"/>
              <w:lang w:eastAsia="en-IN"/>
              <w14:ligatures w14:val="none"/>
            </w:rPr>
          </w:pPr>
          <w:r w:rsidRPr="002C00AD">
            <w:rPr>
              <w:rFonts w:ascii="Times New Roman" w:hAnsi="Times New Roman" w:cs="Times New Roman"/>
              <w:sz w:val="24"/>
              <w:szCs w:val="24"/>
            </w:rPr>
            <w:fldChar w:fldCharType="begin"/>
          </w:r>
          <w:r w:rsidRPr="002C00AD">
            <w:rPr>
              <w:rFonts w:ascii="Times New Roman" w:hAnsi="Times New Roman" w:cs="Times New Roman"/>
              <w:sz w:val="24"/>
              <w:szCs w:val="24"/>
            </w:rPr>
            <w:instrText xml:space="preserve"> TOC \o "1-3" \h \z \u </w:instrText>
          </w:r>
          <w:r w:rsidRPr="002C00AD">
            <w:rPr>
              <w:rFonts w:ascii="Times New Roman" w:hAnsi="Times New Roman" w:cs="Times New Roman"/>
              <w:sz w:val="24"/>
              <w:szCs w:val="24"/>
            </w:rPr>
            <w:fldChar w:fldCharType="separate"/>
          </w:r>
          <w:hyperlink w:anchor="_Toc133450585" w:history="1">
            <w:r w:rsidR="00C078F4" w:rsidRPr="00C3012F">
              <w:rPr>
                <w:rStyle w:val="Hyperlink"/>
                <w:rFonts w:ascii="Times New Roman" w:hAnsi="Times New Roman" w:cs="Times New Roman"/>
                <w:noProof/>
              </w:rPr>
              <w:t>The current state of the Labor market in the U.K.</w:t>
            </w:r>
            <w:r w:rsidR="00C078F4">
              <w:rPr>
                <w:noProof/>
                <w:webHidden/>
              </w:rPr>
              <w:tab/>
            </w:r>
            <w:r w:rsidR="00C078F4">
              <w:rPr>
                <w:noProof/>
                <w:webHidden/>
              </w:rPr>
              <w:fldChar w:fldCharType="begin"/>
            </w:r>
            <w:r w:rsidR="00C078F4">
              <w:rPr>
                <w:noProof/>
                <w:webHidden/>
              </w:rPr>
              <w:instrText xml:space="preserve"> PAGEREF _Toc133450585 \h </w:instrText>
            </w:r>
            <w:r w:rsidR="00C078F4">
              <w:rPr>
                <w:noProof/>
                <w:webHidden/>
              </w:rPr>
            </w:r>
            <w:r w:rsidR="00C078F4">
              <w:rPr>
                <w:noProof/>
                <w:webHidden/>
              </w:rPr>
              <w:fldChar w:fldCharType="separate"/>
            </w:r>
            <w:r w:rsidR="00C078F4">
              <w:rPr>
                <w:noProof/>
                <w:webHidden/>
              </w:rPr>
              <w:t>3</w:t>
            </w:r>
            <w:r w:rsidR="00C078F4">
              <w:rPr>
                <w:noProof/>
                <w:webHidden/>
              </w:rPr>
              <w:fldChar w:fldCharType="end"/>
            </w:r>
          </w:hyperlink>
        </w:p>
        <w:p w:rsidR="00C078F4" w:rsidRDefault="0097709C">
          <w:pPr>
            <w:pStyle w:val="TOC2"/>
            <w:tabs>
              <w:tab w:val="right" w:leader="dot" w:pos="9016"/>
            </w:tabs>
            <w:rPr>
              <w:rFonts w:eastAsiaTheme="minorEastAsia"/>
              <w:noProof/>
              <w:kern w:val="0"/>
              <w:lang w:eastAsia="en-IN"/>
              <w14:ligatures w14:val="none"/>
            </w:rPr>
          </w:pPr>
          <w:hyperlink w:anchor="_Toc133450586" w:history="1">
            <w:r w:rsidR="00C078F4" w:rsidRPr="00C3012F">
              <w:rPr>
                <w:rStyle w:val="Hyperlink"/>
                <w:rFonts w:ascii="Times New Roman" w:hAnsi="Times New Roman" w:cs="Times New Roman"/>
                <w:b/>
                <w:bCs/>
                <w:noProof/>
              </w:rPr>
              <w:t>Introduction</w:t>
            </w:r>
            <w:r w:rsidR="00C078F4">
              <w:rPr>
                <w:noProof/>
                <w:webHidden/>
              </w:rPr>
              <w:tab/>
            </w:r>
            <w:r w:rsidR="00C078F4">
              <w:rPr>
                <w:noProof/>
                <w:webHidden/>
              </w:rPr>
              <w:fldChar w:fldCharType="begin"/>
            </w:r>
            <w:r w:rsidR="00C078F4">
              <w:rPr>
                <w:noProof/>
                <w:webHidden/>
              </w:rPr>
              <w:instrText xml:space="preserve"> PAGEREF _Toc133450586 \h </w:instrText>
            </w:r>
            <w:r w:rsidR="00C078F4">
              <w:rPr>
                <w:noProof/>
                <w:webHidden/>
              </w:rPr>
            </w:r>
            <w:r w:rsidR="00C078F4">
              <w:rPr>
                <w:noProof/>
                <w:webHidden/>
              </w:rPr>
              <w:fldChar w:fldCharType="separate"/>
            </w:r>
            <w:r w:rsidR="00C078F4">
              <w:rPr>
                <w:noProof/>
                <w:webHidden/>
              </w:rPr>
              <w:t>3</w:t>
            </w:r>
            <w:r w:rsidR="00C078F4">
              <w:rPr>
                <w:noProof/>
                <w:webHidden/>
              </w:rPr>
              <w:fldChar w:fldCharType="end"/>
            </w:r>
          </w:hyperlink>
        </w:p>
        <w:p w:rsidR="00C078F4" w:rsidRDefault="0097709C">
          <w:pPr>
            <w:pStyle w:val="TOC2"/>
            <w:tabs>
              <w:tab w:val="right" w:leader="dot" w:pos="9016"/>
            </w:tabs>
            <w:rPr>
              <w:rFonts w:eastAsiaTheme="minorEastAsia"/>
              <w:noProof/>
              <w:kern w:val="0"/>
              <w:lang w:eastAsia="en-IN"/>
              <w14:ligatures w14:val="none"/>
            </w:rPr>
          </w:pPr>
          <w:hyperlink w:anchor="_Toc133450587" w:history="1">
            <w:r w:rsidR="00C078F4" w:rsidRPr="00C3012F">
              <w:rPr>
                <w:rStyle w:val="Hyperlink"/>
                <w:rFonts w:ascii="Times New Roman" w:hAnsi="Times New Roman" w:cs="Times New Roman"/>
                <w:b/>
                <w:bCs/>
                <w:noProof/>
              </w:rPr>
              <w:t>Internal Factors That Affect the Labor Market in the United Kingdom</w:t>
            </w:r>
            <w:r w:rsidR="00C078F4">
              <w:rPr>
                <w:noProof/>
                <w:webHidden/>
              </w:rPr>
              <w:tab/>
            </w:r>
            <w:r w:rsidR="00C078F4">
              <w:rPr>
                <w:noProof/>
                <w:webHidden/>
              </w:rPr>
              <w:fldChar w:fldCharType="begin"/>
            </w:r>
            <w:r w:rsidR="00C078F4">
              <w:rPr>
                <w:noProof/>
                <w:webHidden/>
              </w:rPr>
              <w:instrText xml:space="preserve"> PAGEREF _Toc133450587 \h </w:instrText>
            </w:r>
            <w:r w:rsidR="00C078F4">
              <w:rPr>
                <w:noProof/>
                <w:webHidden/>
              </w:rPr>
            </w:r>
            <w:r w:rsidR="00C078F4">
              <w:rPr>
                <w:noProof/>
                <w:webHidden/>
              </w:rPr>
              <w:fldChar w:fldCharType="separate"/>
            </w:r>
            <w:r w:rsidR="00C078F4">
              <w:rPr>
                <w:noProof/>
                <w:webHidden/>
              </w:rPr>
              <w:t>3</w:t>
            </w:r>
            <w:r w:rsidR="00C078F4">
              <w:rPr>
                <w:noProof/>
                <w:webHidden/>
              </w:rPr>
              <w:fldChar w:fldCharType="end"/>
            </w:r>
          </w:hyperlink>
        </w:p>
        <w:p w:rsidR="00C078F4" w:rsidRDefault="0097709C">
          <w:pPr>
            <w:pStyle w:val="TOC2"/>
            <w:tabs>
              <w:tab w:val="right" w:leader="dot" w:pos="9016"/>
            </w:tabs>
            <w:rPr>
              <w:rFonts w:eastAsiaTheme="minorEastAsia"/>
              <w:noProof/>
              <w:kern w:val="0"/>
              <w:lang w:eastAsia="en-IN"/>
              <w14:ligatures w14:val="none"/>
            </w:rPr>
          </w:pPr>
          <w:hyperlink w:anchor="_Toc133450588" w:history="1">
            <w:r w:rsidR="00C078F4" w:rsidRPr="00C3012F">
              <w:rPr>
                <w:rStyle w:val="Hyperlink"/>
                <w:noProof/>
                <w:shd w:val="clear" w:color="auto" w:fill="FFFFFF"/>
              </w:rPr>
              <w:t>Discussion</w:t>
            </w:r>
            <w:r w:rsidR="00C078F4">
              <w:rPr>
                <w:noProof/>
                <w:webHidden/>
              </w:rPr>
              <w:tab/>
            </w:r>
            <w:r w:rsidR="00C078F4">
              <w:rPr>
                <w:noProof/>
                <w:webHidden/>
              </w:rPr>
              <w:fldChar w:fldCharType="begin"/>
            </w:r>
            <w:r w:rsidR="00C078F4">
              <w:rPr>
                <w:noProof/>
                <w:webHidden/>
              </w:rPr>
              <w:instrText xml:space="preserve"> PAGEREF _Toc133450588 \h </w:instrText>
            </w:r>
            <w:r w:rsidR="00C078F4">
              <w:rPr>
                <w:noProof/>
                <w:webHidden/>
              </w:rPr>
            </w:r>
            <w:r w:rsidR="00C078F4">
              <w:rPr>
                <w:noProof/>
                <w:webHidden/>
              </w:rPr>
              <w:fldChar w:fldCharType="separate"/>
            </w:r>
            <w:r w:rsidR="00C078F4">
              <w:rPr>
                <w:noProof/>
                <w:webHidden/>
              </w:rPr>
              <w:t>4</w:t>
            </w:r>
            <w:r w:rsidR="00C078F4">
              <w:rPr>
                <w:noProof/>
                <w:webHidden/>
              </w:rPr>
              <w:fldChar w:fldCharType="end"/>
            </w:r>
          </w:hyperlink>
        </w:p>
        <w:p w:rsidR="00C078F4" w:rsidRDefault="0097709C">
          <w:pPr>
            <w:pStyle w:val="TOC2"/>
            <w:tabs>
              <w:tab w:val="right" w:leader="dot" w:pos="9016"/>
            </w:tabs>
            <w:rPr>
              <w:rFonts w:eastAsiaTheme="minorEastAsia"/>
              <w:noProof/>
              <w:kern w:val="0"/>
              <w:lang w:eastAsia="en-IN"/>
              <w14:ligatures w14:val="none"/>
            </w:rPr>
          </w:pPr>
          <w:hyperlink w:anchor="_Toc133450589" w:history="1">
            <w:r w:rsidR="00C078F4" w:rsidRPr="00C3012F">
              <w:rPr>
                <w:rStyle w:val="Hyperlink"/>
                <w:noProof/>
                <w:shd w:val="clear" w:color="auto" w:fill="FFFFFF"/>
              </w:rPr>
              <w:t>Conclusion</w:t>
            </w:r>
            <w:r w:rsidR="00C078F4">
              <w:rPr>
                <w:noProof/>
                <w:webHidden/>
              </w:rPr>
              <w:tab/>
            </w:r>
            <w:r w:rsidR="00C078F4">
              <w:rPr>
                <w:noProof/>
                <w:webHidden/>
              </w:rPr>
              <w:fldChar w:fldCharType="begin"/>
            </w:r>
            <w:r w:rsidR="00C078F4">
              <w:rPr>
                <w:noProof/>
                <w:webHidden/>
              </w:rPr>
              <w:instrText xml:space="preserve"> PAGEREF _Toc133450589 \h </w:instrText>
            </w:r>
            <w:r w:rsidR="00C078F4">
              <w:rPr>
                <w:noProof/>
                <w:webHidden/>
              </w:rPr>
            </w:r>
            <w:r w:rsidR="00C078F4">
              <w:rPr>
                <w:noProof/>
                <w:webHidden/>
              </w:rPr>
              <w:fldChar w:fldCharType="separate"/>
            </w:r>
            <w:r w:rsidR="00C078F4">
              <w:rPr>
                <w:noProof/>
                <w:webHidden/>
              </w:rPr>
              <w:t>5</w:t>
            </w:r>
            <w:r w:rsidR="00C078F4">
              <w:rPr>
                <w:noProof/>
                <w:webHidden/>
              </w:rPr>
              <w:fldChar w:fldCharType="end"/>
            </w:r>
          </w:hyperlink>
        </w:p>
        <w:p w:rsidR="00C078F4" w:rsidRDefault="0097709C">
          <w:pPr>
            <w:pStyle w:val="TOC1"/>
            <w:tabs>
              <w:tab w:val="right" w:leader="dot" w:pos="9016"/>
            </w:tabs>
            <w:rPr>
              <w:rFonts w:eastAsiaTheme="minorEastAsia"/>
              <w:noProof/>
              <w:kern w:val="0"/>
              <w:lang w:eastAsia="en-IN"/>
              <w14:ligatures w14:val="none"/>
            </w:rPr>
          </w:pPr>
          <w:hyperlink w:anchor="_Toc133450590" w:history="1">
            <w:r w:rsidR="00C078F4" w:rsidRPr="00C3012F">
              <w:rPr>
                <w:rStyle w:val="Hyperlink"/>
                <w:rFonts w:ascii="Times New Roman" w:hAnsi="Times New Roman" w:cs="Times New Roman"/>
                <w:noProof/>
              </w:rPr>
              <w:t>External Factors That Affect the Labor Market in the United Kingdom</w:t>
            </w:r>
            <w:r w:rsidR="00C078F4">
              <w:rPr>
                <w:noProof/>
                <w:webHidden/>
              </w:rPr>
              <w:tab/>
            </w:r>
            <w:r w:rsidR="00C078F4">
              <w:rPr>
                <w:noProof/>
                <w:webHidden/>
              </w:rPr>
              <w:fldChar w:fldCharType="begin"/>
            </w:r>
            <w:r w:rsidR="00C078F4">
              <w:rPr>
                <w:noProof/>
                <w:webHidden/>
              </w:rPr>
              <w:instrText xml:space="preserve"> PAGEREF _Toc133450590 \h </w:instrText>
            </w:r>
            <w:r w:rsidR="00C078F4">
              <w:rPr>
                <w:noProof/>
                <w:webHidden/>
              </w:rPr>
            </w:r>
            <w:r w:rsidR="00C078F4">
              <w:rPr>
                <w:noProof/>
                <w:webHidden/>
              </w:rPr>
              <w:fldChar w:fldCharType="separate"/>
            </w:r>
            <w:r w:rsidR="00C078F4">
              <w:rPr>
                <w:noProof/>
                <w:webHidden/>
              </w:rPr>
              <w:t>5</w:t>
            </w:r>
            <w:r w:rsidR="00C078F4">
              <w:rPr>
                <w:noProof/>
                <w:webHidden/>
              </w:rPr>
              <w:fldChar w:fldCharType="end"/>
            </w:r>
          </w:hyperlink>
        </w:p>
        <w:p w:rsidR="00C078F4" w:rsidRDefault="0097709C">
          <w:pPr>
            <w:pStyle w:val="TOC1"/>
            <w:tabs>
              <w:tab w:val="right" w:leader="dot" w:pos="9016"/>
            </w:tabs>
            <w:rPr>
              <w:rFonts w:eastAsiaTheme="minorEastAsia"/>
              <w:noProof/>
              <w:kern w:val="0"/>
              <w:lang w:eastAsia="en-IN"/>
              <w14:ligatures w14:val="none"/>
            </w:rPr>
          </w:pPr>
          <w:hyperlink w:anchor="_Toc133450591" w:history="1">
            <w:r w:rsidR="00C078F4" w:rsidRPr="00C3012F">
              <w:rPr>
                <w:rStyle w:val="Hyperlink"/>
                <w:rFonts w:ascii="Times New Roman" w:hAnsi="Times New Roman" w:cs="Times New Roman"/>
                <w:noProof/>
              </w:rPr>
              <w:t>Discussion</w:t>
            </w:r>
            <w:r w:rsidR="00C078F4">
              <w:rPr>
                <w:noProof/>
                <w:webHidden/>
              </w:rPr>
              <w:tab/>
            </w:r>
            <w:r w:rsidR="00C078F4">
              <w:rPr>
                <w:noProof/>
                <w:webHidden/>
              </w:rPr>
              <w:fldChar w:fldCharType="begin"/>
            </w:r>
            <w:r w:rsidR="00C078F4">
              <w:rPr>
                <w:noProof/>
                <w:webHidden/>
              </w:rPr>
              <w:instrText xml:space="preserve"> PAGEREF _Toc133450591 \h </w:instrText>
            </w:r>
            <w:r w:rsidR="00C078F4">
              <w:rPr>
                <w:noProof/>
                <w:webHidden/>
              </w:rPr>
            </w:r>
            <w:r w:rsidR="00C078F4">
              <w:rPr>
                <w:noProof/>
                <w:webHidden/>
              </w:rPr>
              <w:fldChar w:fldCharType="separate"/>
            </w:r>
            <w:r w:rsidR="00C078F4">
              <w:rPr>
                <w:noProof/>
                <w:webHidden/>
              </w:rPr>
              <w:t>6</w:t>
            </w:r>
            <w:r w:rsidR="00C078F4">
              <w:rPr>
                <w:noProof/>
                <w:webHidden/>
              </w:rPr>
              <w:fldChar w:fldCharType="end"/>
            </w:r>
          </w:hyperlink>
        </w:p>
        <w:p w:rsidR="00C078F4" w:rsidRDefault="0097709C">
          <w:pPr>
            <w:pStyle w:val="TOC2"/>
            <w:tabs>
              <w:tab w:val="right" w:leader="dot" w:pos="9016"/>
            </w:tabs>
            <w:rPr>
              <w:rFonts w:eastAsiaTheme="minorEastAsia"/>
              <w:noProof/>
              <w:kern w:val="0"/>
              <w:lang w:eastAsia="en-IN"/>
              <w14:ligatures w14:val="none"/>
            </w:rPr>
          </w:pPr>
          <w:hyperlink w:anchor="_Toc133450592" w:history="1">
            <w:r w:rsidR="00C078F4" w:rsidRPr="00C3012F">
              <w:rPr>
                <w:rStyle w:val="Hyperlink"/>
                <w:rFonts w:ascii="Times New Roman" w:hAnsi="Times New Roman" w:cs="Times New Roman"/>
                <w:b/>
                <w:bCs/>
                <w:noProof/>
              </w:rPr>
              <w:t>Conclusion</w:t>
            </w:r>
            <w:r w:rsidR="00C078F4">
              <w:rPr>
                <w:noProof/>
                <w:webHidden/>
              </w:rPr>
              <w:tab/>
            </w:r>
            <w:r w:rsidR="00C078F4">
              <w:rPr>
                <w:noProof/>
                <w:webHidden/>
              </w:rPr>
              <w:fldChar w:fldCharType="begin"/>
            </w:r>
            <w:r w:rsidR="00C078F4">
              <w:rPr>
                <w:noProof/>
                <w:webHidden/>
              </w:rPr>
              <w:instrText xml:space="preserve"> PAGEREF _Toc133450592 \h </w:instrText>
            </w:r>
            <w:r w:rsidR="00C078F4">
              <w:rPr>
                <w:noProof/>
                <w:webHidden/>
              </w:rPr>
            </w:r>
            <w:r w:rsidR="00C078F4">
              <w:rPr>
                <w:noProof/>
                <w:webHidden/>
              </w:rPr>
              <w:fldChar w:fldCharType="separate"/>
            </w:r>
            <w:r w:rsidR="00C078F4">
              <w:rPr>
                <w:noProof/>
                <w:webHidden/>
              </w:rPr>
              <w:t>6</w:t>
            </w:r>
            <w:r w:rsidR="00C078F4">
              <w:rPr>
                <w:noProof/>
                <w:webHidden/>
              </w:rPr>
              <w:fldChar w:fldCharType="end"/>
            </w:r>
          </w:hyperlink>
        </w:p>
        <w:p w:rsidR="00C078F4" w:rsidRDefault="0097709C">
          <w:pPr>
            <w:pStyle w:val="TOC1"/>
            <w:tabs>
              <w:tab w:val="right" w:leader="dot" w:pos="9016"/>
            </w:tabs>
            <w:rPr>
              <w:rFonts w:eastAsiaTheme="minorEastAsia"/>
              <w:noProof/>
              <w:kern w:val="0"/>
              <w:lang w:eastAsia="en-IN"/>
              <w14:ligatures w14:val="none"/>
            </w:rPr>
          </w:pPr>
          <w:hyperlink w:anchor="_Toc133450593" w:history="1">
            <w:r w:rsidR="00C078F4" w:rsidRPr="00C3012F">
              <w:rPr>
                <w:rStyle w:val="Hyperlink"/>
                <w:rFonts w:ascii="Times New Roman" w:hAnsi="Times New Roman" w:cs="Times New Roman"/>
                <w:noProof/>
              </w:rPr>
              <w:t>The emerging changes in Human Resourcing Strategies in the post Covid, post Brexit external environment.</w:t>
            </w:r>
            <w:r w:rsidR="00C078F4">
              <w:rPr>
                <w:noProof/>
                <w:webHidden/>
              </w:rPr>
              <w:tab/>
            </w:r>
            <w:r w:rsidR="00C078F4">
              <w:rPr>
                <w:noProof/>
                <w:webHidden/>
              </w:rPr>
              <w:fldChar w:fldCharType="begin"/>
            </w:r>
            <w:r w:rsidR="00C078F4">
              <w:rPr>
                <w:noProof/>
                <w:webHidden/>
              </w:rPr>
              <w:instrText xml:space="preserve"> PAGEREF _Toc133450593 \h </w:instrText>
            </w:r>
            <w:r w:rsidR="00C078F4">
              <w:rPr>
                <w:noProof/>
                <w:webHidden/>
              </w:rPr>
            </w:r>
            <w:r w:rsidR="00C078F4">
              <w:rPr>
                <w:noProof/>
                <w:webHidden/>
              </w:rPr>
              <w:fldChar w:fldCharType="separate"/>
            </w:r>
            <w:r w:rsidR="00C078F4">
              <w:rPr>
                <w:noProof/>
                <w:webHidden/>
              </w:rPr>
              <w:t>6</w:t>
            </w:r>
            <w:r w:rsidR="00C078F4">
              <w:rPr>
                <w:noProof/>
                <w:webHidden/>
              </w:rPr>
              <w:fldChar w:fldCharType="end"/>
            </w:r>
          </w:hyperlink>
        </w:p>
        <w:p w:rsidR="00C078F4" w:rsidRDefault="0097709C">
          <w:pPr>
            <w:pStyle w:val="TOC1"/>
            <w:tabs>
              <w:tab w:val="right" w:leader="dot" w:pos="9016"/>
            </w:tabs>
            <w:rPr>
              <w:rFonts w:eastAsiaTheme="minorEastAsia"/>
              <w:noProof/>
              <w:kern w:val="0"/>
              <w:lang w:eastAsia="en-IN"/>
              <w14:ligatures w14:val="none"/>
            </w:rPr>
          </w:pPr>
          <w:hyperlink w:anchor="_Toc133450594" w:history="1">
            <w:r w:rsidR="00C078F4" w:rsidRPr="00C3012F">
              <w:rPr>
                <w:rStyle w:val="Hyperlink"/>
                <w:rFonts w:ascii="Times New Roman" w:hAnsi="Times New Roman" w:cs="Times New Roman"/>
                <w:noProof/>
              </w:rPr>
              <w:t>COVID-19 and Strategic Approaches for Managing Human Resources</w:t>
            </w:r>
            <w:r w:rsidR="00C078F4">
              <w:rPr>
                <w:noProof/>
                <w:webHidden/>
              </w:rPr>
              <w:tab/>
            </w:r>
            <w:r w:rsidR="00C078F4">
              <w:rPr>
                <w:noProof/>
                <w:webHidden/>
              </w:rPr>
              <w:fldChar w:fldCharType="begin"/>
            </w:r>
            <w:r w:rsidR="00C078F4">
              <w:rPr>
                <w:noProof/>
                <w:webHidden/>
              </w:rPr>
              <w:instrText xml:space="preserve"> PAGEREF _Toc133450594 \h </w:instrText>
            </w:r>
            <w:r w:rsidR="00C078F4">
              <w:rPr>
                <w:noProof/>
                <w:webHidden/>
              </w:rPr>
            </w:r>
            <w:r w:rsidR="00C078F4">
              <w:rPr>
                <w:noProof/>
                <w:webHidden/>
              </w:rPr>
              <w:fldChar w:fldCharType="separate"/>
            </w:r>
            <w:r w:rsidR="00C078F4">
              <w:rPr>
                <w:noProof/>
                <w:webHidden/>
              </w:rPr>
              <w:t>7</w:t>
            </w:r>
            <w:r w:rsidR="00C078F4">
              <w:rPr>
                <w:noProof/>
                <w:webHidden/>
              </w:rPr>
              <w:fldChar w:fldCharType="end"/>
            </w:r>
          </w:hyperlink>
        </w:p>
        <w:p w:rsidR="00C078F4" w:rsidRDefault="0097709C">
          <w:pPr>
            <w:pStyle w:val="TOC1"/>
            <w:tabs>
              <w:tab w:val="right" w:leader="dot" w:pos="9016"/>
            </w:tabs>
            <w:rPr>
              <w:rFonts w:eastAsiaTheme="minorEastAsia"/>
              <w:noProof/>
              <w:kern w:val="0"/>
              <w:lang w:eastAsia="en-IN"/>
              <w14:ligatures w14:val="none"/>
            </w:rPr>
          </w:pPr>
          <w:hyperlink w:anchor="_Toc133450595" w:history="1">
            <w:r w:rsidR="00C078F4" w:rsidRPr="00C3012F">
              <w:rPr>
                <w:rStyle w:val="Hyperlink"/>
                <w:rFonts w:ascii="Times New Roman" w:hAnsi="Times New Roman" w:cs="Times New Roman"/>
                <w:noProof/>
              </w:rPr>
              <w:t>The Brexit and Its Implications for Human Resource Management Strategies</w:t>
            </w:r>
            <w:r w:rsidR="00C078F4">
              <w:rPr>
                <w:noProof/>
                <w:webHidden/>
              </w:rPr>
              <w:tab/>
            </w:r>
            <w:r w:rsidR="00C078F4">
              <w:rPr>
                <w:noProof/>
                <w:webHidden/>
              </w:rPr>
              <w:fldChar w:fldCharType="begin"/>
            </w:r>
            <w:r w:rsidR="00C078F4">
              <w:rPr>
                <w:noProof/>
                <w:webHidden/>
              </w:rPr>
              <w:instrText xml:space="preserve"> PAGEREF _Toc133450595 \h </w:instrText>
            </w:r>
            <w:r w:rsidR="00C078F4">
              <w:rPr>
                <w:noProof/>
                <w:webHidden/>
              </w:rPr>
            </w:r>
            <w:r w:rsidR="00C078F4">
              <w:rPr>
                <w:noProof/>
                <w:webHidden/>
              </w:rPr>
              <w:fldChar w:fldCharType="separate"/>
            </w:r>
            <w:r w:rsidR="00C078F4">
              <w:rPr>
                <w:noProof/>
                <w:webHidden/>
              </w:rPr>
              <w:t>7</w:t>
            </w:r>
            <w:r w:rsidR="00C078F4">
              <w:rPr>
                <w:noProof/>
                <w:webHidden/>
              </w:rPr>
              <w:fldChar w:fldCharType="end"/>
            </w:r>
          </w:hyperlink>
        </w:p>
        <w:p w:rsidR="00C078F4" w:rsidRDefault="0097709C">
          <w:pPr>
            <w:pStyle w:val="TOC1"/>
            <w:tabs>
              <w:tab w:val="right" w:leader="dot" w:pos="9016"/>
            </w:tabs>
            <w:rPr>
              <w:rFonts w:eastAsiaTheme="minorEastAsia"/>
              <w:noProof/>
              <w:kern w:val="0"/>
              <w:lang w:eastAsia="en-IN"/>
              <w14:ligatures w14:val="none"/>
            </w:rPr>
          </w:pPr>
          <w:hyperlink w:anchor="_Toc133450596" w:history="1">
            <w:r w:rsidR="00C078F4" w:rsidRPr="00C3012F">
              <w:rPr>
                <w:rStyle w:val="Hyperlink"/>
                <w:rFonts w:ascii="Times New Roman" w:hAnsi="Times New Roman" w:cs="Times New Roman"/>
                <w:noProof/>
              </w:rPr>
              <w:t>Internal Aspects That Have an Impact on Human Resource Methods and Strategies</w:t>
            </w:r>
            <w:r w:rsidR="00C078F4">
              <w:rPr>
                <w:noProof/>
                <w:webHidden/>
              </w:rPr>
              <w:tab/>
            </w:r>
            <w:r w:rsidR="00C078F4">
              <w:rPr>
                <w:noProof/>
                <w:webHidden/>
              </w:rPr>
              <w:fldChar w:fldCharType="begin"/>
            </w:r>
            <w:r w:rsidR="00C078F4">
              <w:rPr>
                <w:noProof/>
                <w:webHidden/>
              </w:rPr>
              <w:instrText xml:space="preserve"> PAGEREF _Toc133450596 \h </w:instrText>
            </w:r>
            <w:r w:rsidR="00C078F4">
              <w:rPr>
                <w:noProof/>
                <w:webHidden/>
              </w:rPr>
            </w:r>
            <w:r w:rsidR="00C078F4">
              <w:rPr>
                <w:noProof/>
                <w:webHidden/>
              </w:rPr>
              <w:fldChar w:fldCharType="separate"/>
            </w:r>
            <w:r w:rsidR="00C078F4">
              <w:rPr>
                <w:noProof/>
                <w:webHidden/>
              </w:rPr>
              <w:t>7</w:t>
            </w:r>
            <w:r w:rsidR="00C078F4">
              <w:rPr>
                <w:noProof/>
                <w:webHidden/>
              </w:rPr>
              <w:fldChar w:fldCharType="end"/>
            </w:r>
          </w:hyperlink>
        </w:p>
        <w:p w:rsidR="00C078F4" w:rsidRDefault="0097709C">
          <w:pPr>
            <w:pStyle w:val="TOC2"/>
            <w:tabs>
              <w:tab w:val="right" w:leader="dot" w:pos="9016"/>
            </w:tabs>
            <w:rPr>
              <w:rFonts w:eastAsiaTheme="minorEastAsia"/>
              <w:noProof/>
              <w:kern w:val="0"/>
              <w:lang w:eastAsia="en-IN"/>
              <w14:ligatures w14:val="none"/>
            </w:rPr>
          </w:pPr>
          <w:hyperlink w:anchor="_Toc133450597" w:history="1">
            <w:r w:rsidR="00C078F4" w:rsidRPr="00C3012F">
              <w:rPr>
                <w:rStyle w:val="Hyperlink"/>
                <w:rFonts w:ascii="Times New Roman" w:hAnsi="Times New Roman" w:cs="Times New Roman"/>
                <w:b/>
                <w:bCs/>
                <w:noProof/>
              </w:rPr>
              <w:t>Conclusion</w:t>
            </w:r>
            <w:r w:rsidR="00C078F4">
              <w:rPr>
                <w:noProof/>
                <w:webHidden/>
              </w:rPr>
              <w:tab/>
            </w:r>
            <w:r w:rsidR="00C078F4">
              <w:rPr>
                <w:noProof/>
                <w:webHidden/>
              </w:rPr>
              <w:fldChar w:fldCharType="begin"/>
            </w:r>
            <w:r w:rsidR="00C078F4">
              <w:rPr>
                <w:noProof/>
                <w:webHidden/>
              </w:rPr>
              <w:instrText xml:space="preserve"> PAGEREF _Toc133450597 \h </w:instrText>
            </w:r>
            <w:r w:rsidR="00C078F4">
              <w:rPr>
                <w:noProof/>
                <w:webHidden/>
              </w:rPr>
            </w:r>
            <w:r w:rsidR="00C078F4">
              <w:rPr>
                <w:noProof/>
                <w:webHidden/>
              </w:rPr>
              <w:fldChar w:fldCharType="separate"/>
            </w:r>
            <w:r w:rsidR="00C078F4">
              <w:rPr>
                <w:noProof/>
                <w:webHidden/>
              </w:rPr>
              <w:t>8</w:t>
            </w:r>
            <w:r w:rsidR="00C078F4">
              <w:rPr>
                <w:noProof/>
                <w:webHidden/>
              </w:rPr>
              <w:fldChar w:fldCharType="end"/>
            </w:r>
          </w:hyperlink>
        </w:p>
        <w:p w:rsidR="00C078F4" w:rsidRDefault="0097709C">
          <w:pPr>
            <w:pStyle w:val="TOC1"/>
            <w:tabs>
              <w:tab w:val="right" w:leader="dot" w:pos="9016"/>
            </w:tabs>
            <w:rPr>
              <w:rFonts w:eastAsiaTheme="minorEastAsia"/>
              <w:noProof/>
              <w:kern w:val="0"/>
              <w:lang w:eastAsia="en-IN"/>
              <w14:ligatures w14:val="none"/>
            </w:rPr>
          </w:pPr>
          <w:hyperlink w:anchor="_Toc133450598" w:history="1">
            <w:r w:rsidR="00C078F4" w:rsidRPr="00C3012F">
              <w:rPr>
                <w:rStyle w:val="Hyperlink"/>
                <w:rFonts w:ascii="Times New Roman" w:hAnsi="Times New Roman" w:cs="Times New Roman"/>
                <w:noProof/>
              </w:rPr>
              <w:t>Conclusion</w:t>
            </w:r>
            <w:r w:rsidR="00C078F4">
              <w:rPr>
                <w:noProof/>
                <w:webHidden/>
              </w:rPr>
              <w:tab/>
            </w:r>
            <w:r w:rsidR="00C078F4">
              <w:rPr>
                <w:noProof/>
                <w:webHidden/>
              </w:rPr>
              <w:fldChar w:fldCharType="begin"/>
            </w:r>
            <w:r w:rsidR="00C078F4">
              <w:rPr>
                <w:noProof/>
                <w:webHidden/>
              </w:rPr>
              <w:instrText xml:space="preserve"> PAGEREF _Toc133450598 \h </w:instrText>
            </w:r>
            <w:r w:rsidR="00C078F4">
              <w:rPr>
                <w:noProof/>
                <w:webHidden/>
              </w:rPr>
            </w:r>
            <w:r w:rsidR="00C078F4">
              <w:rPr>
                <w:noProof/>
                <w:webHidden/>
              </w:rPr>
              <w:fldChar w:fldCharType="separate"/>
            </w:r>
            <w:r w:rsidR="00C078F4">
              <w:rPr>
                <w:noProof/>
                <w:webHidden/>
              </w:rPr>
              <w:t>8</w:t>
            </w:r>
            <w:r w:rsidR="00C078F4">
              <w:rPr>
                <w:noProof/>
                <w:webHidden/>
              </w:rPr>
              <w:fldChar w:fldCharType="end"/>
            </w:r>
          </w:hyperlink>
        </w:p>
        <w:p w:rsidR="00C078F4" w:rsidRDefault="0097709C">
          <w:pPr>
            <w:pStyle w:val="TOC1"/>
            <w:tabs>
              <w:tab w:val="right" w:leader="dot" w:pos="9016"/>
            </w:tabs>
            <w:rPr>
              <w:rFonts w:eastAsiaTheme="minorEastAsia"/>
              <w:noProof/>
              <w:kern w:val="0"/>
              <w:lang w:eastAsia="en-IN"/>
              <w14:ligatures w14:val="none"/>
            </w:rPr>
          </w:pPr>
          <w:hyperlink w:anchor="_Toc133450599" w:history="1">
            <w:r w:rsidR="00C078F4" w:rsidRPr="00C3012F">
              <w:rPr>
                <w:rStyle w:val="Hyperlink"/>
                <w:rFonts w:ascii="Times New Roman" w:hAnsi="Times New Roman" w:cs="Times New Roman"/>
                <w:noProof/>
              </w:rPr>
              <w:t>References</w:t>
            </w:r>
            <w:r w:rsidR="00C078F4">
              <w:rPr>
                <w:noProof/>
                <w:webHidden/>
              </w:rPr>
              <w:tab/>
            </w:r>
            <w:r w:rsidR="00C078F4">
              <w:rPr>
                <w:noProof/>
                <w:webHidden/>
              </w:rPr>
              <w:fldChar w:fldCharType="begin"/>
            </w:r>
            <w:r w:rsidR="00C078F4">
              <w:rPr>
                <w:noProof/>
                <w:webHidden/>
              </w:rPr>
              <w:instrText xml:space="preserve"> PAGEREF _Toc133450599 \h </w:instrText>
            </w:r>
            <w:r w:rsidR="00C078F4">
              <w:rPr>
                <w:noProof/>
                <w:webHidden/>
              </w:rPr>
            </w:r>
            <w:r w:rsidR="00C078F4">
              <w:rPr>
                <w:noProof/>
                <w:webHidden/>
              </w:rPr>
              <w:fldChar w:fldCharType="separate"/>
            </w:r>
            <w:r w:rsidR="00C078F4">
              <w:rPr>
                <w:noProof/>
                <w:webHidden/>
              </w:rPr>
              <w:t>9</w:t>
            </w:r>
            <w:r w:rsidR="00C078F4">
              <w:rPr>
                <w:noProof/>
                <w:webHidden/>
              </w:rPr>
              <w:fldChar w:fldCharType="end"/>
            </w:r>
          </w:hyperlink>
        </w:p>
        <w:p w:rsidR="009B4590" w:rsidRPr="002C00AD" w:rsidRDefault="009B4590" w:rsidP="002C00AD">
          <w:pPr>
            <w:spacing w:line="360" w:lineRule="auto"/>
            <w:rPr>
              <w:rFonts w:ascii="Times New Roman" w:hAnsi="Times New Roman" w:cs="Times New Roman"/>
              <w:sz w:val="24"/>
              <w:szCs w:val="24"/>
            </w:rPr>
          </w:pPr>
          <w:r w:rsidRPr="002C00AD">
            <w:rPr>
              <w:rFonts w:ascii="Times New Roman" w:hAnsi="Times New Roman" w:cs="Times New Roman"/>
              <w:b/>
              <w:bCs/>
              <w:noProof/>
              <w:sz w:val="24"/>
              <w:szCs w:val="24"/>
            </w:rPr>
            <w:fldChar w:fldCharType="end"/>
          </w:r>
        </w:p>
      </w:sdtContent>
    </w:sdt>
    <w:p w:rsidR="009B4590" w:rsidRPr="002C00AD" w:rsidRDefault="009B4590" w:rsidP="002C00AD">
      <w:pPr>
        <w:spacing w:line="360" w:lineRule="auto"/>
        <w:rPr>
          <w:rFonts w:ascii="Times New Roman" w:hAnsi="Times New Roman" w:cs="Times New Roman"/>
          <w:b/>
          <w:bCs/>
          <w:sz w:val="24"/>
          <w:szCs w:val="24"/>
        </w:rPr>
      </w:pPr>
    </w:p>
    <w:p w:rsidR="009B4590" w:rsidRPr="002C00AD" w:rsidRDefault="009B4590"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D00615" w:rsidRPr="002C00AD" w:rsidRDefault="00D00615" w:rsidP="002C00AD">
      <w:pPr>
        <w:spacing w:line="360" w:lineRule="auto"/>
        <w:rPr>
          <w:rFonts w:ascii="Times New Roman" w:hAnsi="Times New Roman" w:cs="Times New Roman"/>
          <w:b/>
          <w:bCs/>
          <w:sz w:val="24"/>
          <w:szCs w:val="24"/>
        </w:rPr>
      </w:pPr>
    </w:p>
    <w:p w:rsidR="009B4590" w:rsidRPr="002C00AD" w:rsidRDefault="009B4590" w:rsidP="002C00AD">
      <w:pPr>
        <w:spacing w:line="360" w:lineRule="auto"/>
        <w:rPr>
          <w:rFonts w:ascii="Times New Roman" w:hAnsi="Times New Roman" w:cs="Times New Roman"/>
          <w:b/>
          <w:bCs/>
          <w:sz w:val="24"/>
          <w:szCs w:val="24"/>
        </w:rPr>
      </w:pPr>
    </w:p>
    <w:p w:rsidR="0015261C" w:rsidRPr="002C00AD" w:rsidRDefault="0015261C" w:rsidP="002C00AD">
      <w:pPr>
        <w:pStyle w:val="Style1"/>
        <w:spacing w:line="360" w:lineRule="auto"/>
        <w:rPr>
          <w:rFonts w:ascii="Times New Roman" w:hAnsi="Times New Roman" w:cs="Times New Roman"/>
          <w:color w:val="auto"/>
          <w:sz w:val="24"/>
          <w:szCs w:val="24"/>
        </w:rPr>
      </w:pPr>
      <w:bookmarkStart w:id="0" w:name="_Toc133450585"/>
      <w:r w:rsidRPr="002C00AD">
        <w:rPr>
          <w:rFonts w:ascii="Times New Roman" w:hAnsi="Times New Roman" w:cs="Times New Roman"/>
          <w:color w:val="auto"/>
          <w:sz w:val="24"/>
          <w:szCs w:val="24"/>
        </w:rPr>
        <w:t xml:space="preserve">The current state of the </w:t>
      </w:r>
      <w:proofErr w:type="spellStart"/>
      <w:r w:rsidRPr="002C00AD">
        <w:rPr>
          <w:rFonts w:ascii="Times New Roman" w:hAnsi="Times New Roman" w:cs="Times New Roman"/>
          <w:color w:val="auto"/>
          <w:sz w:val="24"/>
          <w:szCs w:val="24"/>
        </w:rPr>
        <w:t>Labor</w:t>
      </w:r>
      <w:proofErr w:type="spellEnd"/>
      <w:r w:rsidRPr="002C00AD">
        <w:rPr>
          <w:rFonts w:ascii="Times New Roman" w:hAnsi="Times New Roman" w:cs="Times New Roman"/>
          <w:color w:val="auto"/>
          <w:sz w:val="24"/>
          <w:szCs w:val="24"/>
        </w:rPr>
        <w:t xml:space="preserve"> market in the U.K.</w:t>
      </w:r>
      <w:bookmarkEnd w:id="0"/>
    </w:p>
    <w:p w:rsidR="0015261C" w:rsidRPr="002C00AD" w:rsidRDefault="0015261C" w:rsidP="002C00AD">
      <w:pPr>
        <w:pStyle w:val="Heading2"/>
        <w:spacing w:line="360" w:lineRule="auto"/>
        <w:rPr>
          <w:rFonts w:ascii="Times New Roman" w:hAnsi="Times New Roman" w:cs="Times New Roman"/>
          <w:b/>
          <w:bCs/>
          <w:color w:val="auto"/>
          <w:sz w:val="24"/>
          <w:szCs w:val="24"/>
        </w:rPr>
      </w:pPr>
      <w:bookmarkStart w:id="1" w:name="_Toc133450586"/>
      <w:r w:rsidRPr="002C00AD">
        <w:rPr>
          <w:rFonts w:ascii="Times New Roman" w:hAnsi="Times New Roman" w:cs="Times New Roman"/>
          <w:b/>
          <w:bCs/>
          <w:color w:val="auto"/>
          <w:sz w:val="24"/>
          <w:szCs w:val="24"/>
        </w:rPr>
        <w:t>Introduction</w:t>
      </w:r>
      <w:bookmarkEnd w:id="1"/>
    </w:p>
    <w:p w:rsidR="00D00615" w:rsidRPr="002C00AD" w:rsidRDefault="00D00615"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 xml:space="preserve">In recent years, British </w:t>
      </w:r>
      <w:proofErr w:type="spellStart"/>
      <w:r w:rsidRPr="002C00AD">
        <w:rPr>
          <w:rFonts w:ascii="Times New Roman" w:hAnsi="Times New Roman" w:cs="Times New Roman"/>
          <w:sz w:val="24"/>
          <w:szCs w:val="24"/>
        </w:rPr>
        <w:t>labor</w:t>
      </w:r>
      <w:proofErr w:type="spellEnd"/>
      <w:r w:rsidRPr="002C00AD">
        <w:rPr>
          <w:rFonts w:ascii="Times New Roman" w:hAnsi="Times New Roman" w:cs="Times New Roman"/>
          <w:sz w:val="24"/>
          <w:szCs w:val="24"/>
        </w:rPr>
        <w:t xml:space="preserve"> market flexibility can be attributed to various internal and external variables. According to figures released by the Office of National Statistics (2022), unemployment in the UK dropped from 5.0% last December, down 287,000 from 2017. Furthermore, 75.4% employment rates reached an all-time high since 1971 while 32.9% actively looked for work during this month alone.</w:t>
      </w:r>
    </w:p>
    <w:p w:rsidR="0015261C" w:rsidRPr="002C00AD" w:rsidRDefault="00D00615"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Though these findings are encouraging, concerns still exist regarding underemployment and workplace unpredictability. According to Office for National Statistics estimates from December 2021, 3.31 million persons worked part-time, of whom most indicated interest in working longer shifts (ONS 2022). Zero hour contracts are also predicted to rise significantly from 534,000 employees employed in 2013 (TUC 2022) with many of them facing unpredictable pay situations with no clear number of hours they must put in each week (ONS, 2021).</w:t>
      </w:r>
    </w:p>
    <w:p w:rsidR="0015261C" w:rsidRPr="002C00AD" w:rsidRDefault="0015261C" w:rsidP="002C00AD">
      <w:pPr>
        <w:pStyle w:val="Heading2"/>
        <w:spacing w:line="360" w:lineRule="auto"/>
        <w:rPr>
          <w:rFonts w:ascii="Times New Roman" w:hAnsi="Times New Roman" w:cs="Times New Roman"/>
          <w:b/>
          <w:bCs/>
          <w:color w:val="auto"/>
          <w:sz w:val="24"/>
          <w:szCs w:val="24"/>
        </w:rPr>
      </w:pPr>
      <w:bookmarkStart w:id="2" w:name="_Toc133450587"/>
      <w:r w:rsidRPr="002C00AD">
        <w:rPr>
          <w:rFonts w:ascii="Times New Roman" w:hAnsi="Times New Roman" w:cs="Times New Roman"/>
          <w:b/>
          <w:bCs/>
          <w:color w:val="auto"/>
          <w:sz w:val="24"/>
          <w:szCs w:val="24"/>
        </w:rPr>
        <w:t xml:space="preserve">Internal Factors That Affect the </w:t>
      </w:r>
      <w:proofErr w:type="spellStart"/>
      <w:r w:rsidRPr="002C00AD">
        <w:rPr>
          <w:rFonts w:ascii="Times New Roman" w:hAnsi="Times New Roman" w:cs="Times New Roman"/>
          <w:b/>
          <w:bCs/>
          <w:color w:val="auto"/>
          <w:sz w:val="24"/>
          <w:szCs w:val="24"/>
        </w:rPr>
        <w:t>Labor</w:t>
      </w:r>
      <w:proofErr w:type="spellEnd"/>
      <w:r w:rsidRPr="002C00AD">
        <w:rPr>
          <w:rFonts w:ascii="Times New Roman" w:hAnsi="Times New Roman" w:cs="Times New Roman"/>
          <w:b/>
          <w:bCs/>
          <w:color w:val="auto"/>
          <w:sz w:val="24"/>
          <w:szCs w:val="24"/>
        </w:rPr>
        <w:t xml:space="preserve"> Market in the United Kingdom</w:t>
      </w:r>
      <w:bookmarkEnd w:id="2"/>
    </w:p>
    <w:p w:rsidR="00C078F4" w:rsidRDefault="00D00615" w:rsidP="002C00AD">
      <w:pPr>
        <w:spacing w:line="360" w:lineRule="auto"/>
        <w:rPr>
          <w:rFonts w:ascii="Times New Roman" w:hAnsi="Times New Roman" w:cs="Times New Roman"/>
          <w:sz w:val="24"/>
          <w:szCs w:val="24"/>
          <w:shd w:val="clear" w:color="auto" w:fill="FFFFFF"/>
        </w:rPr>
      </w:pPr>
      <w:r w:rsidRPr="002C00AD">
        <w:rPr>
          <w:rFonts w:ascii="Times New Roman" w:hAnsi="Times New Roman" w:cs="Times New Roman"/>
          <w:sz w:val="24"/>
          <w:szCs w:val="24"/>
          <w:shd w:val="clear" w:color="auto" w:fill="FFFFFF"/>
        </w:rPr>
        <w:t xml:space="preserve">Education levels and skill levels of workers in the UK have an influence over its labour market, so recent years have seen increasing emphasis placed on expanding working population skillsets to match an unpredictable </w:t>
      </w:r>
      <w:proofErr w:type="spellStart"/>
      <w:r w:rsidRPr="002C00AD">
        <w:rPr>
          <w:rFonts w:ascii="Times New Roman" w:hAnsi="Times New Roman" w:cs="Times New Roman"/>
          <w:sz w:val="24"/>
          <w:szCs w:val="24"/>
          <w:shd w:val="clear" w:color="auto" w:fill="FFFFFF"/>
        </w:rPr>
        <w:t>labor</w:t>
      </w:r>
      <w:proofErr w:type="spellEnd"/>
      <w:r w:rsidRPr="002C00AD">
        <w:rPr>
          <w:rFonts w:ascii="Times New Roman" w:hAnsi="Times New Roman" w:cs="Times New Roman"/>
          <w:sz w:val="24"/>
          <w:szCs w:val="24"/>
          <w:shd w:val="clear" w:color="auto" w:fill="FFFFFF"/>
        </w:rPr>
        <w:t xml:space="preserve"> market. Apprenticeship programs allowing individuals to acquire qualifications while they work have also been implemented by government; investments were made into vocational education and training as part of this push for expansion of talent pool. An additional internal factor to take into account is an ageing workforce. As UK population age and work force ages increase, so too do workers over 50; this may create an artificial skill gap as younger employees may lack access to experience or knowledge that older ones do. On the flipside, older workers could also face discrimination for employment purposes in certain fields due to ageism. </w:t>
      </w:r>
    </w:p>
    <w:p w:rsidR="00C078F4" w:rsidRDefault="00D00615" w:rsidP="002C00AD">
      <w:pPr>
        <w:spacing w:line="360" w:lineRule="auto"/>
        <w:rPr>
          <w:rFonts w:ascii="Times New Roman" w:hAnsi="Times New Roman" w:cs="Times New Roman"/>
          <w:sz w:val="24"/>
          <w:szCs w:val="24"/>
          <w:shd w:val="clear" w:color="auto" w:fill="FFFFFF"/>
        </w:rPr>
      </w:pPr>
      <w:r w:rsidRPr="002C00AD">
        <w:rPr>
          <w:rFonts w:ascii="Times New Roman" w:hAnsi="Times New Roman" w:cs="Times New Roman"/>
          <w:sz w:val="24"/>
          <w:szCs w:val="24"/>
          <w:shd w:val="clear" w:color="auto" w:fill="FFFFFF"/>
        </w:rPr>
        <w:t xml:space="preserve">Technology's impact is also an external consideration, with employment shifting due to developments in this area, leading to new professions like digital technology emerging as well. But new technologies pose risks of job displacement; for instance in banking and retail which increasingly employ automated processes. According to Office for National Statistics (2022), unemployment in the UK had reached 4.2% as of January 2022; an increase from its pre-pandemic level of 3.8% which had been observed between December 2019 and January 2020 (Office for National Statistics). Meanwhile, job creation remained strong with employment rates reaching record-breaking heights during August-October 2021 reaching 76.61% (ONS, 2021), even though unemployment had also grown during this time frame (ONS 2021). </w:t>
      </w:r>
    </w:p>
    <w:p w:rsidR="00C078F4" w:rsidRDefault="00D00615" w:rsidP="00C078F4">
      <w:pPr>
        <w:pStyle w:val="Heading2"/>
        <w:rPr>
          <w:shd w:val="clear" w:color="auto" w:fill="FFFFFF"/>
        </w:rPr>
      </w:pPr>
      <w:bookmarkStart w:id="3" w:name="_Toc133450588"/>
      <w:r w:rsidRPr="002C00AD">
        <w:rPr>
          <w:shd w:val="clear" w:color="auto" w:fill="FFFFFF"/>
        </w:rPr>
        <w:t>Discussion</w:t>
      </w:r>
      <w:bookmarkEnd w:id="3"/>
      <w:r w:rsidRPr="002C00AD">
        <w:rPr>
          <w:shd w:val="clear" w:color="auto" w:fill="FFFFFF"/>
        </w:rPr>
        <w:t xml:space="preserve"> </w:t>
      </w:r>
    </w:p>
    <w:p w:rsidR="00C078F4" w:rsidRDefault="00D00615" w:rsidP="002C00AD">
      <w:pPr>
        <w:spacing w:line="360" w:lineRule="auto"/>
        <w:rPr>
          <w:rFonts w:ascii="Times New Roman" w:hAnsi="Times New Roman" w:cs="Times New Roman"/>
          <w:sz w:val="24"/>
          <w:szCs w:val="24"/>
          <w:shd w:val="clear" w:color="auto" w:fill="FFFFFF"/>
        </w:rPr>
      </w:pPr>
      <w:r w:rsidRPr="002C00AD">
        <w:rPr>
          <w:rFonts w:ascii="Times New Roman" w:hAnsi="Times New Roman" w:cs="Times New Roman"/>
          <w:sz w:val="24"/>
          <w:szCs w:val="24"/>
          <w:shd w:val="clear" w:color="auto" w:fill="FFFFFF"/>
        </w:rPr>
        <w:t xml:space="preserve">The COVID-19 epidemic has created significant disruption in the UK labour market, with certain industries more severely impacted than others. According to ONS (2022), those most severely impacted include retailing, arts and entertainment industries, hospitality services and food service businesses - these have all experienced an upsurge in remote working because employees worry for their safety by working from home due to concerns. As a result of this growth of remote working, office space requirements have changed rapidly with many businesses opting for either smaller premises or flexible office solutions for their employees owing to increased remote working. </w:t>
      </w:r>
    </w:p>
    <w:p w:rsidR="00C078F4" w:rsidRDefault="00D00615" w:rsidP="002C00AD">
      <w:pPr>
        <w:spacing w:line="360" w:lineRule="auto"/>
        <w:rPr>
          <w:rFonts w:ascii="Times New Roman" w:hAnsi="Times New Roman" w:cs="Times New Roman"/>
          <w:sz w:val="24"/>
          <w:szCs w:val="24"/>
          <w:shd w:val="clear" w:color="auto" w:fill="FFFFFF"/>
        </w:rPr>
      </w:pPr>
      <w:r w:rsidRPr="002C00AD">
        <w:rPr>
          <w:rFonts w:ascii="Times New Roman" w:hAnsi="Times New Roman" w:cs="Times New Roman"/>
          <w:sz w:val="24"/>
          <w:szCs w:val="24"/>
          <w:shd w:val="clear" w:color="auto" w:fill="FFFFFF"/>
        </w:rPr>
        <w:t xml:space="preserve">Uber, Deliveroo and Just Eat platforms that form part of the gig economy have seen increasing use in UK </w:t>
      </w:r>
      <w:proofErr w:type="spellStart"/>
      <w:r w:rsidRPr="002C00AD">
        <w:rPr>
          <w:rFonts w:ascii="Times New Roman" w:hAnsi="Times New Roman" w:cs="Times New Roman"/>
          <w:sz w:val="24"/>
          <w:szCs w:val="24"/>
          <w:shd w:val="clear" w:color="auto" w:fill="FFFFFF"/>
        </w:rPr>
        <w:t>labor</w:t>
      </w:r>
      <w:proofErr w:type="spellEnd"/>
      <w:r w:rsidRPr="002C00AD">
        <w:rPr>
          <w:rFonts w:ascii="Times New Roman" w:hAnsi="Times New Roman" w:cs="Times New Roman"/>
          <w:sz w:val="24"/>
          <w:szCs w:val="24"/>
          <w:shd w:val="clear" w:color="auto" w:fill="FFFFFF"/>
        </w:rPr>
        <w:t xml:space="preserve"> market over time, yet have come under criticism for offering limited employment rights and low compensation packages despite offering flexible working conditions to workers. According to BBC News in 2021, however, United Kingdom Supreme Court decided Uber drivers were workers entitled to basic employment rights such as minimum wage and vacation pay - this decision being reached. An important element affecting the </w:t>
      </w:r>
      <w:proofErr w:type="spellStart"/>
      <w:r w:rsidRPr="002C00AD">
        <w:rPr>
          <w:rFonts w:ascii="Times New Roman" w:hAnsi="Times New Roman" w:cs="Times New Roman"/>
          <w:sz w:val="24"/>
          <w:szCs w:val="24"/>
          <w:shd w:val="clear" w:color="auto" w:fill="FFFFFF"/>
        </w:rPr>
        <w:t>labor</w:t>
      </w:r>
      <w:proofErr w:type="spellEnd"/>
      <w:r w:rsidRPr="002C00AD">
        <w:rPr>
          <w:rFonts w:ascii="Times New Roman" w:hAnsi="Times New Roman" w:cs="Times New Roman"/>
          <w:sz w:val="24"/>
          <w:szCs w:val="24"/>
          <w:shd w:val="clear" w:color="auto" w:fill="FFFFFF"/>
        </w:rPr>
        <w:t xml:space="preserve"> market in the UK is an ageing workforce.</w:t>
      </w:r>
    </w:p>
    <w:p w:rsidR="00C078F4" w:rsidRDefault="00D00615" w:rsidP="002C00AD">
      <w:pPr>
        <w:spacing w:line="360" w:lineRule="auto"/>
        <w:rPr>
          <w:rFonts w:ascii="Times New Roman" w:hAnsi="Times New Roman" w:cs="Times New Roman"/>
          <w:sz w:val="24"/>
          <w:szCs w:val="24"/>
          <w:shd w:val="clear" w:color="auto" w:fill="FFFFFF"/>
        </w:rPr>
      </w:pPr>
      <w:r w:rsidRPr="002C00AD">
        <w:rPr>
          <w:rFonts w:ascii="Times New Roman" w:hAnsi="Times New Roman" w:cs="Times New Roman"/>
          <w:sz w:val="24"/>
          <w:szCs w:val="24"/>
          <w:shd w:val="clear" w:color="auto" w:fill="FFFFFF"/>
        </w:rPr>
        <w:t xml:space="preserve">Smith &amp; </w:t>
      </w:r>
      <w:proofErr w:type="spellStart"/>
      <w:r w:rsidRPr="002C00AD">
        <w:rPr>
          <w:rFonts w:ascii="Times New Roman" w:hAnsi="Times New Roman" w:cs="Times New Roman"/>
          <w:sz w:val="24"/>
          <w:szCs w:val="24"/>
          <w:shd w:val="clear" w:color="auto" w:fill="FFFFFF"/>
        </w:rPr>
        <w:t>Hillage</w:t>
      </w:r>
      <w:proofErr w:type="spellEnd"/>
      <w:r w:rsidRPr="002C00AD">
        <w:rPr>
          <w:rFonts w:ascii="Times New Roman" w:hAnsi="Times New Roman" w:cs="Times New Roman"/>
          <w:sz w:val="24"/>
          <w:szCs w:val="24"/>
          <w:shd w:val="clear" w:color="auto" w:fill="FFFFFF"/>
        </w:rPr>
        <w:t xml:space="preserve"> (2021) predict that by 2030 one out of every three employees in Britain will be over fifty - accounting for 13 of total </w:t>
      </w:r>
      <w:proofErr w:type="spellStart"/>
      <w:r w:rsidRPr="002C00AD">
        <w:rPr>
          <w:rFonts w:ascii="Times New Roman" w:hAnsi="Times New Roman" w:cs="Times New Roman"/>
          <w:sz w:val="24"/>
          <w:szCs w:val="24"/>
          <w:shd w:val="clear" w:color="auto" w:fill="FFFFFF"/>
        </w:rPr>
        <w:t>labor</w:t>
      </w:r>
      <w:proofErr w:type="spellEnd"/>
      <w:r w:rsidRPr="002C00AD">
        <w:rPr>
          <w:rFonts w:ascii="Times New Roman" w:hAnsi="Times New Roman" w:cs="Times New Roman"/>
          <w:sz w:val="24"/>
          <w:szCs w:val="24"/>
          <w:shd w:val="clear" w:color="auto" w:fill="FFFFFF"/>
        </w:rPr>
        <w:t xml:space="preserve"> force. Given this scenario, there may soon be an acute lack of skilled </w:t>
      </w:r>
      <w:proofErr w:type="spellStart"/>
      <w:r w:rsidRPr="002C00AD">
        <w:rPr>
          <w:rFonts w:ascii="Times New Roman" w:hAnsi="Times New Roman" w:cs="Times New Roman"/>
          <w:sz w:val="24"/>
          <w:szCs w:val="24"/>
          <w:shd w:val="clear" w:color="auto" w:fill="FFFFFF"/>
        </w:rPr>
        <w:t>labor</w:t>
      </w:r>
      <w:proofErr w:type="spellEnd"/>
      <w:r w:rsidRPr="002C00AD">
        <w:rPr>
          <w:rFonts w:ascii="Times New Roman" w:hAnsi="Times New Roman" w:cs="Times New Roman"/>
          <w:sz w:val="24"/>
          <w:szCs w:val="24"/>
          <w:shd w:val="clear" w:color="auto" w:fill="FFFFFF"/>
        </w:rPr>
        <w:t xml:space="preserve"> as older employees retire before there are enough qualified replacement workers available to replace them. The United Kingdom government has launched several programs designed to encourage individuals to continue learning throughout their lives and take up apprenticeships, including adult learners who do not possess level 3 certification but who qualify under its Lifetime Skills Guarantee scheme, launched by them in 2021 (HM Government 2021). Adult learners eligible under this provision could potentially receive free college education (HM Government, 2021). Over recent years, zero-hours contracts have seen increased usage within the UK </w:t>
      </w:r>
      <w:proofErr w:type="spellStart"/>
      <w:r w:rsidRPr="002C00AD">
        <w:rPr>
          <w:rFonts w:ascii="Times New Roman" w:hAnsi="Times New Roman" w:cs="Times New Roman"/>
          <w:sz w:val="24"/>
          <w:szCs w:val="24"/>
          <w:shd w:val="clear" w:color="auto" w:fill="FFFFFF"/>
        </w:rPr>
        <w:t>labor</w:t>
      </w:r>
      <w:proofErr w:type="spellEnd"/>
      <w:r w:rsidRPr="002C00AD">
        <w:rPr>
          <w:rFonts w:ascii="Times New Roman" w:hAnsi="Times New Roman" w:cs="Times New Roman"/>
          <w:sz w:val="24"/>
          <w:szCs w:val="24"/>
          <w:shd w:val="clear" w:color="auto" w:fill="FFFFFF"/>
        </w:rPr>
        <w:t xml:space="preserve"> market. While such arrangements offer flexibility to employees while not guaranteeing any minimum or maximum number of hours worked or payment guarantees. According to data gathered by Trades Union Congress (TUC) the total employee count working under zero-hours contracts reached an all-time high in 2021 at 824k; an increase from 697K reported back in 2019 (TUC 2022</w:t>
      </w:r>
      <w:r w:rsidR="00C078F4">
        <w:rPr>
          <w:rFonts w:ascii="Times New Roman" w:hAnsi="Times New Roman" w:cs="Times New Roman"/>
          <w:sz w:val="24"/>
          <w:szCs w:val="24"/>
          <w:shd w:val="clear" w:color="auto" w:fill="FFFFFF"/>
        </w:rPr>
        <w:t xml:space="preserve">). </w:t>
      </w:r>
      <w:r w:rsidRPr="002C00AD">
        <w:rPr>
          <w:rFonts w:ascii="Times New Roman" w:hAnsi="Times New Roman" w:cs="Times New Roman"/>
          <w:sz w:val="24"/>
          <w:szCs w:val="24"/>
          <w:shd w:val="clear" w:color="auto" w:fill="FFFFFF"/>
        </w:rPr>
        <w:t xml:space="preserve">Furthermore, an epidemic had an even more detrimental impact on worker's jobs, leading to reduced hours, salary, security as noted in this report (CIPD 2022). </w:t>
      </w:r>
    </w:p>
    <w:p w:rsidR="00C078F4" w:rsidRDefault="00D00615" w:rsidP="00C078F4">
      <w:pPr>
        <w:pStyle w:val="Heading2"/>
        <w:rPr>
          <w:shd w:val="clear" w:color="auto" w:fill="FFFFFF"/>
        </w:rPr>
      </w:pPr>
      <w:bookmarkStart w:id="4" w:name="_Toc133450589"/>
      <w:r w:rsidRPr="002C00AD">
        <w:rPr>
          <w:shd w:val="clear" w:color="auto" w:fill="FFFFFF"/>
        </w:rPr>
        <w:t>Conclusion</w:t>
      </w:r>
      <w:bookmarkEnd w:id="4"/>
    </w:p>
    <w:p w:rsidR="00D00615" w:rsidRPr="002C00AD" w:rsidRDefault="00D00615"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shd w:val="clear" w:color="auto" w:fill="FFFFFF"/>
        </w:rPr>
        <w:t xml:space="preserve">Over time, the UK labour market has undergone substantial shifts as a direct result of COVID-19 pandemic. Even as employment continues to recover strongly, challenges still lie ahead - such as combatting an increasingly </w:t>
      </w:r>
      <w:proofErr w:type="spellStart"/>
      <w:r w:rsidRPr="002C00AD">
        <w:rPr>
          <w:rFonts w:ascii="Times New Roman" w:hAnsi="Times New Roman" w:cs="Times New Roman"/>
          <w:sz w:val="24"/>
          <w:szCs w:val="24"/>
          <w:shd w:val="clear" w:color="auto" w:fill="FFFFFF"/>
        </w:rPr>
        <w:t>gray</w:t>
      </w:r>
      <w:proofErr w:type="spellEnd"/>
      <w:r w:rsidRPr="002C00AD">
        <w:rPr>
          <w:rFonts w:ascii="Times New Roman" w:hAnsi="Times New Roman" w:cs="Times New Roman"/>
          <w:sz w:val="24"/>
          <w:szCs w:val="24"/>
          <w:shd w:val="clear" w:color="auto" w:fill="FFFFFF"/>
        </w:rPr>
        <w:t xml:space="preserve"> workforce and providing better working conditions. </w:t>
      </w:r>
      <w:r w:rsidR="002419E8" w:rsidRPr="002C00AD">
        <w:rPr>
          <w:rFonts w:ascii="Times New Roman" w:hAnsi="Times New Roman" w:cs="Times New Roman"/>
          <w:sz w:val="24"/>
          <w:szCs w:val="24"/>
          <w:shd w:val="clear" w:color="auto" w:fill="FFFFFF"/>
        </w:rPr>
        <w:t xml:space="preserve">Concerns have also been expressed over the quality and rights of jobs created as a result of gig economy platforms and zero-hour contracts becoming more popular. These worries stem from these types of contracts becoming the norm rather than rare exceptions. Businesses implementing policies and procedures to manage their resources must constantly evaluate and revise them as required to accommodate both internal and external pressures, with an aim toward encouraging both excellence and equity within the workplace. Due to Britain's historically low unemployment rate and consistently high employment rate, its </w:t>
      </w:r>
      <w:proofErr w:type="spellStart"/>
      <w:r w:rsidR="002419E8" w:rsidRPr="002C00AD">
        <w:rPr>
          <w:rFonts w:ascii="Times New Roman" w:hAnsi="Times New Roman" w:cs="Times New Roman"/>
          <w:sz w:val="24"/>
          <w:szCs w:val="24"/>
          <w:shd w:val="clear" w:color="auto" w:fill="FFFFFF"/>
        </w:rPr>
        <w:t>labor</w:t>
      </w:r>
      <w:proofErr w:type="spellEnd"/>
      <w:r w:rsidR="002419E8" w:rsidRPr="002C00AD">
        <w:rPr>
          <w:rFonts w:ascii="Times New Roman" w:hAnsi="Times New Roman" w:cs="Times New Roman"/>
          <w:sz w:val="24"/>
          <w:szCs w:val="24"/>
          <w:shd w:val="clear" w:color="auto" w:fill="FFFFFF"/>
        </w:rPr>
        <w:t xml:space="preserve"> market can be classified as robust. On the other hand, concerns over underemployment and job insecurity persist - particularly among part-time employees with contracts providing zero to variable hours of work per week. Internal and external variables influence the United Kingdom </w:t>
      </w:r>
      <w:proofErr w:type="spellStart"/>
      <w:r w:rsidR="002419E8" w:rsidRPr="002C00AD">
        <w:rPr>
          <w:rFonts w:ascii="Times New Roman" w:hAnsi="Times New Roman" w:cs="Times New Roman"/>
          <w:sz w:val="24"/>
          <w:szCs w:val="24"/>
          <w:shd w:val="clear" w:color="auto" w:fill="FFFFFF"/>
        </w:rPr>
        <w:t>labor</w:t>
      </w:r>
      <w:proofErr w:type="spellEnd"/>
      <w:r w:rsidR="002419E8" w:rsidRPr="002C00AD">
        <w:rPr>
          <w:rFonts w:ascii="Times New Roman" w:hAnsi="Times New Roman" w:cs="Times New Roman"/>
          <w:sz w:val="24"/>
          <w:szCs w:val="24"/>
          <w:shd w:val="clear" w:color="auto" w:fill="FFFFFF"/>
        </w:rPr>
        <w:t xml:space="preserve"> market in various ways, from education and skills shortages, an aging workforce, globalization and technological advances - to name only some examples. Businesses must remain cognizant of these elements at all times to adapt policies and procedures accordingly when necessary to accommodate changing situations. </w:t>
      </w:r>
      <w:r w:rsidRPr="002C00AD">
        <w:rPr>
          <w:rFonts w:ascii="Times New Roman" w:hAnsi="Times New Roman" w:cs="Times New Roman"/>
          <w:sz w:val="24"/>
          <w:szCs w:val="24"/>
          <w:shd w:val="clear" w:color="auto" w:fill="FFFFFF"/>
        </w:rPr>
        <w:t xml:space="preserve"> </w:t>
      </w:r>
    </w:p>
    <w:p w:rsidR="00D00615" w:rsidRPr="002C00AD" w:rsidRDefault="00D00615" w:rsidP="002C00AD">
      <w:pPr>
        <w:pStyle w:val="Style1"/>
        <w:spacing w:line="360" w:lineRule="auto"/>
        <w:rPr>
          <w:rFonts w:ascii="Times New Roman" w:hAnsi="Times New Roman" w:cs="Times New Roman"/>
          <w:sz w:val="24"/>
          <w:szCs w:val="24"/>
        </w:rPr>
      </w:pPr>
      <w:bookmarkStart w:id="5" w:name="_Toc133450590"/>
      <w:r w:rsidRPr="002C00AD">
        <w:rPr>
          <w:rFonts w:ascii="Times New Roman" w:hAnsi="Times New Roman" w:cs="Times New Roman"/>
          <w:sz w:val="24"/>
          <w:szCs w:val="24"/>
        </w:rPr>
        <w:t xml:space="preserve">External Factors That Affect the </w:t>
      </w:r>
      <w:proofErr w:type="spellStart"/>
      <w:r w:rsidRPr="002C00AD">
        <w:rPr>
          <w:rFonts w:ascii="Times New Roman" w:hAnsi="Times New Roman" w:cs="Times New Roman"/>
          <w:sz w:val="24"/>
          <w:szCs w:val="24"/>
        </w:rPr>
        <w:t>Labor</w:t>
      </w:r>
      <w:proofErr w:type="spellEnd"/>
      <w:r w:rsidRPr="002C00AD">
        <w:rPr>
          <w:rFonts w:ascii="Times New Roman" w:hAnsi="Times New Roman" w:cs="Times New Roman"/>
          <w:sz w:val="24"/>
          <w:szCs w:val="24"/>
        </w:rPr>
        <w:t xml:space="preserve"> Market in the United Kingdom</w:t>
      </w:r>
      <w:bookmarkEnd w:id="5"/>
    </w:p>
    <w:p w:rsidR="002419E8" w:rsidRPr="002C00AD" w:rsidRDefault="002419E8"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 xml:space="preserve">Globalization, immigration and an ever-increasing economy are having a dramatic effect on British </w:t>
      </w:r>
      <w:proofErr w:type="spellStart"/>
      <w:r w:rsidRPr="002C00AD">
        <w:rPr>
          <w:rFonts w:ascii="Times New Roman" w:hAnsi="Times New Roman" w:cs="Times New Roman"/>
          <w:sz w:val="24"/>
          <w:szCs w:val="24"/>
        </w:rPr>
        <w:t>labor</w:t>
      </w:r>
      <w:proofErr w:type="spellEnd"/>
      <w:r w:rsidRPr="002C00AD">
        <w:rPr>
          <w:rFonts w:ascii="Times New Roman" w:hAnsi="Times New Roman" w:cs="Times New Roman"/>
          <w:sz w:val="24"/>
          <w:szCs w:val="24"/>
        </w:rPr>
        <w:t xml:space="preserve"> markets. Businesses may decide to outsource certain tasks overseas where cheaper </w:t>
      </w:r>
      <w:proofErr w:type="spellStart"/>
      <w:r w:rsidRPr="002C00AD">
        <w:rPr>
          <w:rFonts w:ascii="Times New Roman" w:hAnsi="Times New Roman" w:cs="Times New Roman"/>
          <w:sz w:val="24"/>
          <w:szCs w:val="24"/>
        </w:rPr>
        <w:t>labor</w:t>
      </w:r>
      <w:proofErr w:type="spellEnd"/>
      <w:r w:rsidRPr="002C00AD">
        <w:rPr>
          <w:rFonts w:ascii="Times New Roman" w:hAnsi="Times New Roman" w:cs="Times New Roman"/>
          <w:sz w:val="24"/>
          <w:szCs w:val="24"/>
        </w:rPr>
        <w:t xml:space="preserve"> may exist - this may result in job losses within industries like manufacturing.</w:t>
      </w:r>
    </w:p>
    <w:p w:rsidR="002419E8" w:rsidRPr="002C00AD" w:rsidRDefault="002419E8"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Technology's influence can also be felt outside the lab. Advancements have resulted in changes to employment that led to digital technology jobs becoming available; while at the same time threatening jobs in industries like banking and retail that increasingly depend on automated operations.</w:t>
      </w:r>
    </w:p>
    <w:p w:rsidR="002419E8" w:rsidRPr="002C00AD" w:rsidRDefault="002419E8" w:rsidP="002C00AD">
      <w:pPr>
        <w:spacing w:line="360" w:lineRule="auto"/>
        <w:rPr>
          <w:rFonts w:ascii="Times New Roman" w:hAnsi="Times New Roman" w:cs="Times New Roman"/>
          <w:b/>
          <w:sz w:val="24"/>
          <w:szCs w:val="24"/>
        </w:rPr>
      </w:pPr>
      <w:r w:rsidRPr="002C00AD">
        <w:rPr>
          <w:rFonts w:ascii="Times New Roman" w:hAnsi="Times New Roman" w:cs="Times New Roman"/>
          <w:sz w:val="24"/>
          <w:szCs w:val="24"/>
        </w:rPr>
        <w:t>According to the Office for National Statistics (2022), unemployment in the UK had reached 4.2% as of January 2022 - this marked an increase from its pre-pandemic level of 3.8% reported between December 2019 and January 2020 (Office for National Statistics). Meanwhile, job creation remained strong, reaching record heights during August - October 2021, at 76.61% employment rates (ONS 2021) even as unemployment had also risen during this timeframe (ONS, 2021).</w:t>
      </w:r>
    </w:p>
    <w:p w:rsidR="00D00615" w:rsidRPr="002C00AD" w:rsidRDefault="00D00615" w:rsidP="002C00AD">
      <w:pPr>
        <w:pStyle w:val="Style1"/>
        <w:spacing w:line="360" w:lineRule="auto"/>
        <w:rPr>
          <w:rFonts w:ascii="Times New Roman" w:hAnsi="Times New Roman" w:cs="Times New Roman"/>
          <w:color w:val="auto"/>
          <w:sz w:val="24"/>
          <w:szCs w:val="24"/>
        </w:rPr>
      </w:pPr>
      <w:bookmarkStart w:id="6" w:name="_Toc133450591"/>
      <w:r w:rsidRPr="002C00AD">
        <w:rPr>
          <w:rFonts w:ascii="Times New Roman" w:hAnsi="Times New Roman" w:cs="Times New Roman"/>
          <w:color w:val="auto"/>
          <w:sz w:val="24"/>
          <w:szCs w:val="24"/>
        </w:rPr>
        <w:t>Discussion</w:t>
      </w:r>
      <w:bookmarkEnd w:id="6"/>
    </w:p>
    <w:p w:rsidR="00D00615" w:rsidRPr="002C00AD" w:rsidRDefault="00D00615"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 xml:space="preserve">There has been tremendous upheaval in the </w:t>
      </w:r>
      <w:proofErr w:type="spellStart"/>
      <w:r w:rsidRPr="002C00AD">
        <w:rPr>
          <w:rFonts w:ascii="Times New Roman" w:hAnsi="Times New Roman" w:cs="Times New Roman"/>
          <w:sz w:val="24"/>
          <w:szCs w:val="24"/>
        </w:rPr>
        <w:t>labor</w:t>
      </w:r>
      <w:proofErr w:type="spellEnd"/>
      <w:r w:rsidRPr="002C00AD">
        <w:rPr>
          <w:rFonts w:ascii="Times New Roman" w:hAnsi="Times New Roman" w:cs="Times New Roman"/>
          <w:sz w:val="24"/>
          <w:szCs w:val="24"/>
        </w:rPr>
        <w:t xml:space="preserve"> market in the UK as a direct result of the COVID-19 outbreak, with certain sectors being more severely impacted than others. According to ONS (2022), the industries that have been most severely impacted are those related to retailing, arts and entertainment, hospitality services, and food service enterprises. All of these industries have had an increase in remote working due to the fact that employees in these fields are concerned about their safety if they work from home due to worries. Because more people are choosing to work from home, the needs for office space have had to adapt quickly. As a consequence, many companies have opted for either smaller premises or flexible office solutions for their employees as a result of the rise in the use of remote work.</w:t>
      </w:r>
    </w:p>
    <w:p w:rsidR="002419E8" w:rsidRPr="002C00AD" w:rsidRDefault="00D00615" w:rsidP="002C00AD">
      <w:pPr>
        <w:pStyle w:val="Heading2"/>
        <w:spacing w:line="360" w:lineRule="auto"/>
        <w:rPr>
          <w:rFonts w:ascii="Times New Roman" w:hAnsi="Times New Roman" w:cs="Times New Roman"/>
          <w:b/>
          <w:bCs/>
          <w:sz w:val="24"/>
          <w:szCs w:val="24"/>
        </w:rPr>
      </w:pPr>
      <w:bookmarkStart w:id="7" w:name="_Toc133450592"/>
      <w:r w:rsidRPr="002C00AD">
        <w:rPr>
          <w:rFonts w:ascii="Times New Roman" w:hAnsi="Times New Roman" w:cs="Times New Roman"/>
          <w:b/>
          <w:bCs/>
          <w:sz w:val="24"/>
          <w:szCs w:val="24"/>
        </w:rPr>
        <w:t>Conclusion</w:t>
      </w:r>
      <w:bookmarkEnd w:id="7"/>
    </w:p>
    <w:p w:rsidR="00D00615" w:rsidRPr="002C00AD" w:rsidRDefault="00D00615"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 xml:space="preserve"> As a direct result of the pandemic caused by COVID-19, the </w:t>
      </w:r>
      <w:proofErr w:type="spellStart"/>
      <w:r w:rsidRPr="002C00AD">
        <w:rPr>
          <w:rFonts w:ascii="Times New Roman" w:hAnsi="Times New Roman" w:cs="Times New Roman"/>
          <w:sz w:val="24"/>
          <w:szCs w:val="24"/>
        </w:rPr>
        <w:t>labor</w:t>
      </w:r>
      <w:proofErr w:type="spellEnd"/>
      <w:r w:rsidRPr="002C00AD">
        <w:rPr>
          <w:rFonts w:ascii="Times New Roman" w:hAnsi="Times New Roman" w:cs="Times New Roman"/>
          <w:sz w:val="24"/>
          <w:szCs w:val="24"/>
        </w:rPr>
        <w:t xml:space="preserve"> market in the UK has seen significant alterations over the course of time. Even though the employment market is continuing to rebound well, there are still a number of difficulties that need to be addressed in the future. Some of these challenges include combating an increasingly </w:t>
      </w:r>
      <w:proofErr w:type="spellStart"/>
      <w:r w:rsidRPr="002C00AD">
        <w:rPr>
          <w:rFonts w:ascii="Times New Roman" w:hAnsi="Times New Roman" w:cs="Times New Roman"/>
          <w:sz w:val="24"/>
          <w:szCs w:val="24"/>
        </w:rPr>
        <w:t>gray</w:t>
      </w:r>
      <w:proofErr w:type="spellEnd"/>
      <w:r w:rsidRPr="002C00AD">
        <w:rPr>
          <w:rFonts w:ascii="Times New Roman" w:hAnsi="Times New Roman" w:cs="Times New Roman"/>
          <w:sz w:val="24"/>
          <w:szCs w:val="24"/>
        </w:rPr>
        <w:t xml:space="preserve"> workforce and offering improved working conditions. Concerns have also been made concerning the quality and rights of jobs as a result of the growth of platforms for work in the gig economy and zero-hour contracts. These concerns stem from the fact that these types of contracts are becoming more common. The policies and procedures that businesses use to manage their resources have to be evaluated and modified as necessary to take into account both internal and external pressures. These alterations ought to be made with the goal of fostering both excellence and equity in the workplace. </w:t>
      </w:r>
    </w:p>
    <w:p w:rsidR="00D00615" w:rsidRPr="002C00AD" w:rsidRDefault="00D00615" w:rsidP="002C00AD">
      <w:pPr>
        <w:pStyle w:val="Style1"/>
        <w:spacing w:line="360" w:lineRule="auto"/>
        <w:rPr>
          <w:rFonts w:ascii="Times New Roman" w:hAnsi="Times New Roman" w:cs="Times New Roman"/>
          <w:color w:val="auto"/>
          <w:sz w:val="24"/>
          <w:szCs w:val="24"/>
        </w:rPr>
      </w:pPr>
      <w:bookmarkStart w:id="8" w:name="_Toc133450593"/>
      <w:r w:rsidRPr="002C00AD">
        <w:rPr>
          <w:rFonts w:ascii="Times New Roman" w:hAnsi="Times New Roman" w:cs="Times New Roman"/>
          <w:color w:val="auto"/>
          <w:sz w:val="24"/>
          <w:szCs w:val="24"/>
        </w:rPr>
        <w:t>The emerging changes in Human Resourcing Strategies in the post Covid, post Brexit external environment.</w:t>
      </w:r>
      <w:bookmarkEnd w:id="8"/>
      <w:r w:rsidRPr="002C00AD">
        <w:rPr>
          <w:rFonts w:ascii="Times New Roman" w:hAnsi="Times New Roman" w:cs="Times New Roman"/>
          <w:color w:val="auto"/>
          <w:sz w:val="24"/>
          <w:szCs w:val="24"/>
        </w:rPr>
        <w:tab/>
      </w:r>
    </w:p>
    <w:p w:rsidR="00D00615" w:rsidRPr="002C00AD" w:rsidRDefault="00D00615"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Massive disruptions were produced by both COVID-19 and Brexit, which in turn had an effect on the ways in which businesses deployed human resource strategies. In light of COVID and Brexit legislation, the purpose of this study is to perform an in-depth investigation and evaluation of the current body of research about developing trends in HR management in order to make a contribution to the field. This article will focus on studying how internal and external variables that have an influence on an organization's rules, procedures, and processes may have an effect on human resources inside its bounds. Specifically, we will investigate how these factors can have an effect on how an organization allocates its resources. During the course of this process, a particular focus will be placed on evaluating novel methods to the management of human resources.</w:t>
      </w:r>
    </w:p>
    <w:p w:rsidR="00D00615" w:rsidRPr="002C00AD" w:rsidRDefault="00D00615" w:rsidP="002C00AD">
      <w:pPr>
        <w:pStyle w:val="Style1"/>
        <w:spacing w:line="360" w:lineRule="auto"/>
        <w:rPr>
          <w:rFonts w:ascii="Times New Roman" w:hAnsi="Times New Roman" w:cs="Times New Roman"/>
          <w:color w:val="auto"/>
          <w:sz w:val="24"/>
          <w:szCs w:val="24"/>
        </w:rPr>
      </w:pPr>
      <w:bookmarkStart w:id="9" w:name="_Toc133450594"/>
      <w:r w:rsidRPr="002C00AD">
        <w:rPr>
          <w:rFonts w:ascii="Times New Roman" w:hAnsi="Times New Roman" w:cs="Times New Roman"/>
          <w:color w:val="auto"/>
          <w:sz w:val="24"/>
          <w:szCs w:val="24"/>
        </w:rPr>
        <w:t>COVID-19 and Strategic Approaches for Managing Human Resources</w:t>
      </w:r>
      <w:bookmarkEnd w:id="9"/>
    </w:p>
    <w:p w:rsidR="00D00615" w:rsidRPr="002C00AD" w:rsidRDefault="00D00615"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The COVID-19 pandemic has had a severe impact on companies, as a result of which, in reaction to the pandemic, businesses are being forced to adapt new methods of operation, such as telecommuting. According to ONS (2022), the percentage of employed persons who performed some or all of their activities from home climbed from 27% prior to the pandemic breakout to 42% by January 2022. This is an astounding jump from just the previous year alone.</w:t>
      </w:r>
    </w:p>
    <w:p w:rsidR="00D00615" w:rsidRPr="002C00AD" w:rsidRDefault="00D00615" w:rsidP="002C00AD">
      <w:pPr>
        <w:spacing w:line="360" w:lineRule="auto"/>
        <w:rPr>
          <w:rFonts w:ascii="Times New Roman" w:hAnsi="Times New Roman" w:cs="Times New Roman"/>
          <w:sz w:val="24"/>
          <w:szCs w:val="24"/>
        </w:rPr>
      </w:pPr>
    </w:p>
    <w:p w:rsidR="002419E8" w:rsidRPr="002C00AD" w:rsidRDefault="00D00615" w:rsidP="002C00AD">
      <w:pPr>
        <w:pStyle w:val="Style1"/>
        <w:spacing w:line="360" w:lineRule="auto"/>
        <w:rPr>
          <w:rFonts w:ascii="Times New Roman" w:hAnsi="Times New Roman" w:cs="Times New Roman"/>
          <w:sz w:val="24"/>
          <w:szCs w:val="24"/>
        </w:rPr>
      </w:pPr>
      <w:bookmarkStart w:id="10" w:name="_Toc133450595"/>
      <w:r w:rsidRPr="002C00AD">
        <w:rPr>
          <w:rFonts w:ascii="Times New Roman" w:hAnsi="Times New Roman" w:cs="Times New Roman"/>
          <w:sz w:val="24"/>
          <w:szCs w:val="24"/>
        </w:rPr>
        <w:t>The Brexit and Its Implications for Human Resource Management Strategies</w:t>
      </w:r>
      <w:bookmarkEnd w:id="10"/>
      <w:r w:rsidRPr="002C00AD">
        <w:rPr>
          <w:rFonts w:ascii="Times New Roman" w:hAnsi="Times New Roman" w:cs="Times New Roman"/>
          <w:sz w:val="24"/>
          <w:szCs w:val="24"/>
        </w:rPr>
        <w:t xml:space="preserve"> </w:t>
      </w:r>
    </w:p>
    <w:p w:rsidR="00D00615" w:rsidRPr="002C00AD" w:rsidRDefault="00D00615"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 xml:space="preserve">The decision by the United Kingdom to leave the European Union has had a substantial impact on the human resource planning of businesses, particularly in light of the new immigration laws and stricter visa requirements that are coming into effect as a direct result of the referendum to leave (Smith &amp; </w:t>
      </w:r>
      <w:proofErr w:type="spellStart"/>
      <w:r w:rsidRPr="002C00AD">
        <w:rPr>
          <w:rFonts w:ascii="Times New Roman" w:hAnsi="Times New Roman" w:cs="Times New Roman"/>
          <w:sz w:val="24"/>
          <w:szCs w:val="24"/>
        </w:rPr>
        <w:t>Hillage</w:t>
      </w:r>
      <w:proofErr w:type="spellEnd"/>
      <w:r w:rsidRPr="002C00AD">
        <w:rPr>
          <w:rFonts w:ascii="Times New Roman" w:hAnsi="Times New Roman" w:cs="Times New Roman"/>
          <w:sz w:val="24"/>
          <w:szCs w:val="24"/>
        </w:rPr>
        <w:t xml:space="preserve"> 2021). The number of people working in Britain is expected to decrease as a direct result of decisions made in relation to Brexit, since European citizens will leave as a result of these restrictions and obligations (especially within the agriculture and tourist industries) (Smith &amp; </w:t>
      </w:r>
      <w:proofErr w:type="spellStart"/>
      <w:r w:rsidRPr="002C00AD">
        <w:rPr>
          <w:rFonts w:ascii="Times New Roman" w:hAnsi="Times New Roman" w:cs="Times New Roman"/>
          <w:sz w:val="24"/>
          <w:szCs w:val="24"/>
        </w:rPr>
        <w:t>Hillage</w:t>
      </w:r>
      <w:proofErr w:type="spellEnd"/>
      <w:r w:rsidRPr="002C00AD">
        <w:rPr>
          <w:rFonts w:ascii="Times New Roman" w:hAnsi="Times New Roman" w:cs="Times New Roman"/>
          <w:sz w:val="24"/>
          <w:szCs w:val="24"/>
        </w:rPr>
        <w:t xml:space="preserve"> 2021). Because of this, there has been an increase in the demand for employees, but there has also been a drop in the supply of workers, which has led to this crisis scenario (Smith &amp; </w:t>
      </w:r>
      <w:proofErr w:type="spellStart"/>
      <w:r w:rsidRPr="002C00AD">
        <w:rPr>
          <w:rFonts w:ascii="Times New Roman" w:hAnsi="Times New Roman" w:cs="Times New Roman"/>
          <w:sz w:val="24"/>
          <w:szCs w:val="24"/>
        </w:rPr>
        <w:t>Hillage</w:t>
      </w:r>
      <w:proofErr w:type="spellEnd"/>
      <w:r w:rsidRPr="002C00AD">
        <w:rPr>
          <w:rFonts w:ascii="Times New Roman" w:hAnsi="Times New Roman" w:cs="Times New Roman"/>
          <w:sz w:val="24"/>
          <w:szCs w:val="24"/>
        </w:rPr>
        <w:t xml:space="preserve"> 2021). This has resulted in businesses having a need for workers despite there being an inadequate number of competent individuals, which firms are lacking.</w:t>
      </w:r>
    </w:p>
    <w:p w:rsidR="00D00615" w:rsidRPr="002C00AD" w:rsidRDefault="00D00615" w:rsidP="002C00AD">
      <w:pPr>
        <w:pStyle w:val="Style1"/>
        <w:spacing w:line="360" w:lineRule="auto"/>
        <w:rPr>
          <w:rFonts w:ascii="Times New Roman" w:hAnsi="Times New Roman" w:cs="Times New Roman"/>
          <w:color w:val="auto"/>
          <w:sz w:val="24"/>
          <w:szCs w:val="24"/>
        </w:rPr>
      </w:pPr>
      <w:bookmarkStart w:id="11" w:name="_Toc133450596"/>
      <w:r w:rsidRPr="002C00AD">
        <w:rPr>
          <w:rFonts w:ascii="Times New Roman" w:hAnsi="Times New Roman" w:cs="Times New Roman"/>
          <w:color w:val="auto"/>
          <w:sz w:val="24"/>
          <w:szCs w:val="24"/>
        </w:rPr>
        <w:t>Internal Aspects That Have an Impact on Human Resource Methods and Strategies</w:t>
      </w:r>
      <w:bookmarkEnd w:id="11"/>
    </w:p>
    <w:p w:rsidR="00D00615" w:rsidRPr="002C00AD" w:rsidRDefault="00D00615"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Strategies and techniques for managing human resources and the organization should take into account the company's culture, various models of leadership, and degrees of employee participation. According to the Chartered Institute of Personnel and Development (2022), job quality in the United Kingdom has witnessed a minor improvement over time. This is indicated by a growth in the number of employees who report having an appropriate work-life balance and being pleased with their employment. In addition, the number of workers who are satisfied with their positions has also increased. Nevertheless, there are still a number of areas of worry, including an exceptional spike in zero-hours contracts that hit an all-time high in 2021 (Trades Union Congress 2022). According to research conducted by the Trades Union Congress 2022, workers who are covered by these types of contracts are more likely to be subjected to feelings of job insecurity and to suffer from a decline in their overall well-being.</w:t>
      </w:r>
    </w:p>
    <w:p w:rsidR="00D00615" w:rsidRPr="002C00AD" w:rsidRDefault="00D00615" w:rsidP="002C00AD">
      <w:pPr>
        <w:pStyle w:val="Heading2"/>
        <w:spacing w:line="360" w:lineRule="auto"/>
        <w:rPr>
          <w:rFonts w:ascii="Times New Roman" w:hAnsi="Times New Roman" w:cs="Times New Roman"/>
          <w:b/>
          <w:bCs/>
          <w:sz w:val="24"/>
          <w:szCs w:val="24"/>
        </w:rPr>
      </w:pPr>
      <w:bookmarkStart w:id="12" w:name="_Toc133450597"/>
      <w:r w:rsidRPr="002C00AD">
        <w:rPr>
          <w:rFonts w:ascii="Times New Roman" w:hAnsi="Times New Roman" w:cs="Times New Roman"/>
          <w:b/>
          <w:bCs/>
          <w:sz w:val="24"/>
          <w:szCs w:val="24"/>
        </w:rPr>
        <w:t>Conclusion</w:t>
      </w:r>
      <w:bookmarkEnd w:id="12"/>
    </w:p>
    <w:p w:rsidR="00D00615" w:rsidRPr="002C00AD" w:rsidRDefault="00D00615"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 xml:space="preserve">Overall, COVID-19 and Brexit have both brought about major changes to the external settings of firms, which has had a considerable influence on the human resource strategies of these organizations. The implementation of new strategies for managing human resources may be required as a result of COVID and Brexit. These new strategies may address issues like as gender pay inequalities, talent shortages, and remote working arrangements, to mention just a few examples. Organizations are required to have policies and processes in place that are meant to allow remote working arrangements, solve talent shortages, promote employment quality and fairness within </w:t>
      </w:r>
      <w:proofErr w:type="spellStart"/>
      <w:r w:rsidRPr="002C00AD">
        <w:rPr>
          <w:rFonts w:ascii="Times New Roman" w:hAnsi="Times New Roman" w:cs="Times New Roman"/>
          <w:sz w:val="24"/>
          <w:szCs w:val="24"/>
        </w:rPr>
        <w:t>labor</w:t>
      </w:r>
      <w:proofErr w:type="spellEnd"/>
      <w:r w:rsidRPr="002C00AD">
        <w:rPr>
          <w:rFonts w:ascii="Times New Roman" w:hAnsi="Times New Roman" w:cs="Times New Roman"/>
          <w:sz w:val="24"/>
          <w:szCs w:val="24"/>
        </w:rPr>
        <w:t xml:space="preserve"> markets, and advocate for gender equality. Other critical needs include addressing skills shortages. Internal aspects of a company such as its culture, leadership style, and the level of employee engagement play a crucial role in human resource strategy; their participation is required to guarantee that businesses effectively recruit and keep top talent.</w:t>
      </w:r>
    </w:p>
    <w:p w:rsidR="00D00615" w:rsidRPr="002C00AD" w:rsidRDefault="00D00615"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Epidemics are a good example of how important it is for corporate settings to have resilience and adaptation, with human resource management playing a big part. Something that was magnificently brought to light by the outbreak was the need for solid human resource strategies that are flexible, adaptable, and sensitive to changes within their surrounding surroundings in order to successfully react to external variables such as pandemics or Brexit.</w:t>
      </w:r>
    </w:p>
    <w:p w:rsidR="00D00615" w:rsidRPr="002C00AD" w:rsidRDefault="00D00615"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In light of the fact that additional research needs to be conducted in this area, particularly on the long-term impacts of remote working on employees' well-being and productivity as well as its culture within organizations; as well as efficacy studies on programs instituted by UK governments to bridge skills gaps and advance gender equality, additional research needs to be conducted in this area as well.</w:t>
      </w:r>
    </w:p>
    <w:p w:rsidR="00D00615" w:rsidRPr="002C00AD" w:rsidRDefault="00D00615" w:rsidP="002C00AD">
      <w:pPr>
        <w:pStyle w:val="Style1"/>
        <w:spacing w:line="360" w:lineRule="auto"/>
        <w:rPr>
          <w:rFonts w:ascii="Times New Roman" w:hAnsi="Times New Roman" w:cs="Times New Roman"/>
          <w:color w:val="auto"/>
          <w:sz w:val="24"/>
          <w:szCs w:val="24"/>
        </w:rPr>
      </w:pPr>
      <w:bookmarkStart w:id="13" w:name="_Toc133450598"/>
      <w:r w:rsidRPr="002C00AD">
        <w:rPr>
          <w:rFonts w:ascii="Times New Roman" w:hAnsi="Times New Roman" w:cs="Times New Roman"/>
          <w:color w:val="auto"/>
          <w:sz w:val="24"/>
          <w:szCs w:val="24"/>
        </w:rPr>
        <w:t>Conclusion</w:t>
      </w:r>
      <w:bookmarkEnd w:id="13"/>
    </w:p>
    <w:p w:rsidR="00D00615" w:rsidRPr="002C00AD" w:rsidRDefault="00D00615"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 xml:space="preserve">Both COVID-19 and Brexit have had substantial effects on the business settings in which companies operate, dramatically changing those conditions and having an effect on the human resource methods employed by these companies. Following the implementation of COVID and the Brexit, human resource management strategies are beginning to adjust in a manner that is appropriate. These strategies include the implementation of remote working arrangements, the addressing of skills shortages, and the closing of the gender pay gap, among many others. It is vital for companies to adopt policies and procedures that enable remote working in order to address the skills shortage, boost employment quality and fairness on the </w:t>
      </w:r>
      <w:proofErr w:type="spellStart"/>
      <w:r w:rsidRPr="002C00AD">
        <w:rPr>
          <w:rFonts w:ascii="Times New Roman" w:hAnsi="Times New Roman" w:cs="Times New Roman"/>
          <w:sz w:val="24"/>
          <w:szCs w:val="24"/>
        </w:rPr>
        <w:t>labor</w:t>
      </w:r>
      <w:proofErr w:type="spellEnd"/>
      <w:r w:rsidRPr="002C00AD">
        <w:rPr>
          <w:rFonts w:ascii="Times New Roman" w:hAnsi="Times New Roman" w:cs="Times New Roman"/>
          <w:sz w:val="24"/>
          <w:szCs w:val="24"/>
        </w:rPr>
        <w:t xml:space="preserve"> market, and increase gender equality. Businesses need human resource strategies that are adaptive and sensitive to changes in the external environment, including pandemics and Brexit. Strategies that are flexible, adaptable, and responsive are necessary. The management of human resources is an essential component in ensuring that businesses are able to react quickly to changing conditions.</w:t>
      </w:r>
    </w:p>
    <w:p w:rsidR="0015261C" w:rsidRPr="002C00AD" w:rsidRDefault="0015261C" w:rsidP="002C00AD">
      <w:pPr>
        <w:pStyle w:val="Style1"/>
        <w:spacing w:line="360" w:lineRule="auto"/>
        <w:rPr>
          <w:rFonts w:ascii="Times New Roman" w:hAnsi="Times New Roman" w:cs="Times New Roman"/>
          <w:color w:val="auto"/>
          <w:sz w:val="24"/>
          <w:szCs w:val="24"/>
        </w:rPr>
      </w:pPr>
      <w:bookmarkStart w:id="14" w:name="_Toc133450599"/>
      <w:r w:rsidRPr="002C00AD">
        <w:rPr>
          <w:rFonts w:ascii="Times New Roman" w:hAnsi="Times New Roman" w:cs="Times New Roman"/>
          <w:color w:val="auto"/>
          <w:sz w:val="24"/>
          <w:szCs w:val="24"/>
        </w:rPr>
        <w:t>References</w:t>
      </w:r>
      <w:bookmarkEnd w:id="14"/>
    </w:p>
    <w:p w:rsidR="009B4590" w:rsidRPr="002C00AD" w:rsidRDefault="009B4590" w:rsidP="002C00AD">
      <w:pPr>
        <w:pStyle w:val="NormalWeb"/>
        <w:spacing w:line="360" w:lineRule="auto"/>
      </w:pPr>
      <w:proofErr w:type="spellStart"/>
      <w:r w:rsidRPr="002C00AD">
        <w:t>Aguinis</w:t>
      </w:r>
      <w:proofErr w:type="spellEnd"/>
      <w:r w:rsidRPr="002C00AD">
        <w:t xml:space="preserve">, H., &amp; </w:t>
      </w:r>
      <w:proofErr w:type="spellStart"/>
      <w:r w:rsidRPr="002C00AD">
        <w:t>Solarino</w:t>
      </w:r>
      <w:proofErr w:type="spellEnd"/>
      <w:r w:rsidRPr="002C00AD">
        <w:t>, A. M. (2019). Transparency and replicability in qualitative research: The case of interviews with elite informants. Strategic Management Journal, 40(8), 1291-1306.</w:t>
      </w:r>
    </w:p>
    <w:p w:rsidR="009B4590" w:rsidRPr="002C00AD" w:rsidRDefault="009B4590" w:rsidP="002C00AD">
      <w:pPr>
        <w:pStyle w:val="NormalWeb"/>
        <w:spacing w:line="360" w:lineRule="auto"/>
      </w:pPr>
      <w:r w:rsidRPr="002C00AD">
        <w:t xml:space="preserve">British Chambers of Commerce. (2021). Quarterly economic survey: Q1 2021. Retrieved from </w:t>
      </w:r>
      <w:hyperlink r:id="rId5" w:tgtFrame="_new" w:history="1">
        <w:r w:rsidRPr="002C00AD">
          <w:rPr>
            <w:rStyle w:val="Hyperlink"/>
            <w:color w:val="auto"/>
          </w:rPr>
          <w:t>https://www.britishchambers.org.uk/policy-advocacy/economic-data/quarterly-economic-survey</w:t>
        </w:r>
      </w:hyperlink>
    </w:p>
    <w:p w:rsidR="009B4590" w:rsidRPr="002C00AD" w:rsidRDefault="009B4590" w:rsidP="002C00AD">
      <w:pPr>
        <w:pStyle w:val="NormalWeb"/>
        <w:spacing w:line="360" w:lineRule="auto"/>
      </w:pPr>
      <w:r w:rsidRPr="002C00AD">
        <w:t xml:space="preserve">Chartered Institute of Personnel and Development (CIPD). (2022). CIPD job quality index 2021. Retrieved from </w:t>
      </w:r>
      <w:hyperlink r:id="rId6" w:tgtFrame="_new" w:history="1">
        <w:r w:rsidRPr="002C00AD">
          <w:rPr>
            <w:rStyle w:val="Hyperlink"/>
            <w:color w:val="auto"/>
          </w:rPr>
          <w:t>https://www.cipd.co.uk/knowledge/work/trends/job-quality-index</w:t>
        </w:r>
      </w:hyperlink>
    </w:p>
    <w:p w:rsidR="009B4590" w:rsidRPr="002C00AD" w:rsidRDefault="009B4590" w:rsidP="002C00AD">
      <w:pPr>
        <w:pStyle w:val="NormalWeb"/>
        <w:spacing w:line="360" w:lineRule="auto"/>
      </w:pPr>
      <w:r w:rsidRPr="002C00AD">
        <w:t xml:space="preserve">Chartered Institute of Personnel and Development. (2021). Labour market outlook: Spring 2021. Retrieved from </w:t>
      </w:r>
      <w:hyperlink r:id="rId7" w:tgtFrame="_new" w:history="1">
        <w:r w:rsidRPr="002C00AD">
          <w:rPr>
            <w:rStyle w:val="Hyperlink"/>
            <w:color w:val="auto"/>
          </w:rPr>
          <w:t>https://www.cipd.co.uk/knowledge/work/trends/labour-market-outlook</w:t>
        </w:r>
      </w:hyperlink>
    </w:p>
    <w:p w:rsidR="009B4590" w:rsidRPr="002C00AD" w:rsidRDefault="009B4590"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CIPD. (2022). UK Working Lives: The CIPD job quality index 2021. Retrieved from https://www.cipd.co.uk/Images/uk-working-lives-job-quality-index-2021_tcm18-83549.pdf</w:t>
      </w:r>
    </w:p>
    <w:p w:rsidR="009B4590" w:rsidRPr="002C00AD" w:rsidRDefault="009B4590"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CIPD. (2022). UK Working Lives: The CIPD job quality index 2021. Retrieved from https://www.cipd.co.uk/Images/uk-working-lives-job-quality-index-2021_tcm18-83549.pdf</w:t>
      </w:r>
    </w:p>
    <w:p w:rsidR="009B4590" w:rsidRPr="002C00AD" w:rsidRDefault="009B4590" w:rsidP="002C00AD">
      <w:pPr>
        <w:pStyle w:val="NormalWeb"/>
        <w:spacing w:line="360" w:lineRule="auto"/>
      </w:pPr>
      <w:r w:rsidRPr="002C00AD">
        <w:t xml:space="preserve">Eurostat. (2021). Employment and unemployment statistics. Retrieved from </w:t>
      </w:r>
      <w:hyperlink r:id="rId8" w:tgtFrame="_new" w:history="1">
        <w:r w:rsidRPr="002C00AD">
          <w:rPr>
            <w:rStyle w:val="Hyperlink"/>
            <w:color w:val="auto"/>
          </w:rPr>
          <w:t>https://ec.europa.eu/eurostat/statistics-explained/index.php/Employment_and_unemployment_statistics</w:t>
        </w:r>
      </w:hyperlink>
    </w:p>
    <w:p w:rsidR="009B4590" w:rsidRPr="002C00AD" w:rsidRDefault="009B4590" w:rsidP="002C00AD">
      <w:pPr>
        <w:pStyle w:val="NormalWeb"/>
        <w:spacing w:line="360" w:lineRule="auto"/>
      </w:pPr>
      <w:proofErr w:type="spellStart"/>
      <w:r w:rsidRPr="002C00AD">
        <w:t>Hassanien</w:t>
      </w:r>
      <w:proofErr w:type="spellEnd"/>
      <w:r w:rsidRPr="002C00AD">
        <w:t>, A., &amp; Dale, C. (2021). Reimagining the future of work in a post-COVID-19 world. Journal of Business Research, 122, 221-227.</w:t>
      </w:r>
    </w:p>
    <w:p w:rsidR="009B4590" w:rsidRPr="002C00AD" w:rsidRDefault="009B4590"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HM Government. (2021). Apprenticeships. Retrieved from https://www.gov.uk/topic/further-education-skills/apprenticeships</w:t>
      </w:r>
    </w:p>
    <w:p w:rsidR="009B4590" w:rsidRPr="002C00AD" w:rsidRDefault="009B4590"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HM Government. (2021). Apprenticeships. Retrieved from https://www.gov.uk/topic/further-education-skills/apprenticeships</w:t>
      </w:r>
    </w:p>
    <w:p w:rsidR="009B4590" w:rsidRPr="002C00AD" w:rsidRDefault="009B4590" w:rsidP="002C00AD">
      <w:pPr>
        <w:pStyle w:val="NormalWeb"/>
        <w:spacing w:line="360" w:lineRule="auto"/>
      </w:pPr>
      <w:r w:rsidRPr="002C00AD">
        <w:t xml:space="preserve">HM Government. (2021). Lifetime Skills Guarantee: Free qualifications for adults. Retrieved from </w:t>
      </w:r>
      <w:hyperlink r:id="rId9" w:tgtFrame="_new" w:history="1">
        <w:r w:rsidRPr="002C00AD">
          <w:rPr>
            <w:rStyle w:val="Hyperlink"/>
            <w:color w:val="auto"/>
          </w:rPr>
          <w:t>https://www.gov.uk/government/publications/lifetime-skills-guarantee-factsheet/lifetime-skills-guarantee-free-qualifications-for-adults</w:t>
        </w:r>
      </w:hyperlink>
    </w:p>
    <w:p w:rsidR="009B4590" w:rsidRPr="002C00AD" w:rsidRDefault="009B4590" w:rsidP="002C00AD">
      <w:pPr>
        <w:pStyle w:val="NormalWeb"/>
        <w:spacing w:line="360" w:lineRule="auto"/>
      </w:pPr>
      <w:r w:rsidRPr="002C00AD">
        <w:t xml:space="preserve">Office for National Statistics. (2021a). Coronavirus and the latest indicators for the UK economy and society: 21 May 2021. Retrieved from </w:t>
      </w:r>
      <w:hyperlink r:id="rId10" w:tgtFrame="_new" w:history="1">
        <w:r w:rsidRPr="002C00AD">
          <w:rPr>
            <w:rStyle w:val="Hyperlink"/>
            <w:color w:val="auto"/>
          </w:rPr>
          <w:t>https://www.ons.gov.uk/peoplepopulationandcommunity/healthandsocialcare/conditionsanddiseases/bulletins/coronavirusandthelatestindicatorsfortheukeconomyandsociety/21may2021</w:t>
        </w:r>
      </w:hyperlink>
    </w:p>
    <w:p w:rsidR="009B4590" w:rsidRPr="002C00AD" w:rsidRDefault="009B4590" w:rsidP="002C00AD">
      <w:pPr>
        <w:pStyle w:val="NormalWeb"/>
        <w:spacing w:line="360" w:lineRule="auto"/>
      </w:pPr>
      <w:r w:rsidRPr="002C00AD">
        <w:t xml:space="preserve">Office for National Statistics. (2021b). Labour market overview, UK: May 2021. Retrieved from </w:t>
      </w:r>
      <w:hyperlink r:id="rId11" w:tgtFrame="_new" w:history="1">
        <w:r w:rsidRPr="002C00AD">
          <w:rPr>
            <w:rStyle w:val="Hyperlink"/>
            <w:color w:val="auto"/>
          </w:rPr>
          <w:t>https://www.ons.gov.uk/employmentandlabourmarket/peopleinwork/employmentandemployeetypes/bulletins/uklabourmarket/may2021</w:t>
        </w:r>
      </w:hyperlink>
    </w:p>
    <w:p w:rsidR="009B4590" w:rsidRPr="002C00AD" w:rsidRDefault="009B4590" w:rsidP="002C00AD">
      <w:pPr>
        <w:pStyle w:val="NormalWeb"/>
        <w:spacing w:line="360" w:lineRule="auto"/>
      </w:pPr>
      <w:r w:rsidRPr="002C00AD">
        <w:t xml:space="preserve">Office for National Statistics. (2021c). People in work in the UK. Retrieved from </w:t>
      </w:r>
      <w:hyperlink r:id="rId12" w:tgtFrame="_new" w:history="1">
        <w:r w:rsidRPr="002C00AD">
          <w:rPr>
            <w:rStyle w:val="Hyperlink"/>
            <w:color w:val="auto"/>
          </w:rPr>
          <w:t>https://www.ons.gov.uk/employmentandlabourmarket/peopleinwork</w:t>
        </w:r>
      </w:hyperlink>
    </w:p>
    <w:p w:rsidR="009B4590" w:rsidRPr="002C00AD" w:rsidRDefault="009B4590" w:rsidP="002C00AD">
      <w:pPr>
        <w:pStyle w:val="NormalWeb"/>
        <w:spacing w:line="360" w:lineRule="auto"/>
      </w:pPr>
      <w:r w:rsidRPr="002C00AD">
        <w:t xml:space="preserve">Office for National Statistics. (2022). Labour market overview, UK: January 2022. Retrieved from </w:t>
      </w:r>
      <w:hyperlink r:id="rId13" w:tgtFrame="_new" w:history="1">
        <w:r w:rsidRPr="002C00AD">
          <w:rPr>
            <w:rStyle w:val="Hyperlink"/>
            <w:color w:val="auto"/>
          </w:rPr>
          <w:t>https://www.ons.gov.uk/employmentandlabourmarket/peopleinwork/employmentandemployeetypes/bulletins/uklabourmarket/january2022</w:t>
        </w:r>
      </w:hyperlink>
    </w:p>
    <w:p w:rsidR="009B4590" w:rsidRPr="002C00AD" w:rsidRDefault="009B4590" w:rsidP="002C00AD">
      <w:pPr>
        <w:pStyle w:val="NormalWeb"/>
        <w:spacing w:line="360" w:lineRule="auto"/>
      </w:pPr>
      <w:r w:rsidRPr="002C00AD">
        <w:t xml:space="preserve"> Office for National Statistics. (2022). Labour market overview, UK: February 2022. Retrieved from </w:t>
      </w:r>
      <w:hyperlink r:id="rId14" w:tgtFrame="_new" w:history="1">
        <w:r w:rsidRPr="002C00AD">
          <w:rPr>
            <w:rStyle w:val="Hyperlink"/>
            <w:rFonts w:eastAsiaTheme="majorEastAsia"/>
            <w:color w:val="auto"/>
          </w:rPr>
          <w:t>https://www.ons.gov.uk/employmentandlabourmarket/peopleinwork/employmentandemployeetypes/bulletins/uklabourmarket/february2022</w:t>
        </w:r>
      </w:hyperlink>
      <w:r w:rsidRPr="002C00AD">
        <w:t xml:space="preserve"> TUC. (2022). Zero-hours contracts hit new record high of 824,000. Retrieved from https://www.tuc.org.uk/news/zero-hours-contracts-hit-new-record-high-824000</w:t>
      </w:r>
    </w:p>
    <w:p w:rsidR="009B4590" w:rsidRPr="002C00AD" w:rsidRDefault="009B4590"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Office for National Statistics. (2022). Labour market overview, UK: February 2022. Retrieved from https://www.ons.gov.uk/employmentandlabourmarket/peopleinwork/employmentandemployeetypes/bulletins/uklabourmarket/february2022</w:t>
      </w:r>
    </w:p>
    <w:p w:rsidR="009B4590" w:rsidRPr="002C00AD" w:rsidRDefault="009B4590"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ONS. (2022). Regional labour market statistics in the UK. Retrieved from https://www.ons.gov.uk/employmentandlabourmarket/peopleinwork/employmentandemployeetypes/bulletins/regionallabourmarket/latest</w:t>
      </w:r>
    </w:p>
    <w:p w:rsidR="009B4590" w:rsidRPr="002C00AD" w:rsidRDefault="009B4590"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ONS. (2022). Regional labour market statistics in the UK. Retrieved from https://www.ons.gov.uk/employmentandlabourmarket/peopleinwork/employmentandemployeetypes/bulletins/regionallabourmarket/latest</w:t>
      </w:r>
    </w:p>
    <w:p w:rsidR="009B4590" w:rsidRPr="002C00AD" w:rsidRDefault="009B4590" w:rsidP="002C00AD">
      <w:pPr>
        <w:pStyle w:val="NormalWeb"/>
        <w:spacing w:line="360" w:lineRule="auto"/>
      </w:pPr>
      <w:r w:rsidRPr="002C00AD">
        <w:t xml:space="preserve">PWC. (2021). The future of work: A journey to 2022. Retrieved from </w:t>
      </w:r>
      <w:hyperlink r:id="rId15" w:tgtFrame="_new" w:history="1">
        <w:r w:rsidRPr="002C00AD">
          <w:rPr>
            <w:rStyle w:val="Hyperlink"/>
            <w:color w:val="auto"/>
          </w:rPr>
          <w:t>https://www.pwc.com/gx/en/services/people-organisation/workforce-of-the-future/future-of-work-report-hr.pdf</w:t>
        </w:r>
      </w:hyperlink>
    </w:p>
    <w:p w:rsidR="009B4590" w:rsidRPr="002C00AD" w:rsidRDefault="009B4590" w:rsidP="002C00AD">
      <w:pPr>
        <w:pStyle w:val="NormalWeb"/>
        <w:spacing w:line="360" w:lineRule="auto"/>
      </w:pPr>
      <w:r w:rsidRPr="002C00AD">
        <w:t>Rahman, S., &amp; Chattopadhyay, S. (2021). The impact of COVID-19 on the HR practices of organisations. Journal of Human Resource Management, 9(1), 1-13.</w:t>
      </w:r>
    </w:p>
    <w:p w:rsidR="009B4590" w:rsidRPr="002C00AD" w:rsidRDefault="009B4590" w:rsidP="002C00AD">
      <w:pPr>
        <w:pStyle w:val="NormalWeb"/>
        <w:spacing w:line="360" w:lineRule="auto"/>
      </w:pPr>
      <w:r w:rsidRPr="002C00AD">
        <w:t xml:space="preserve">Smith, M., &amp; </w:t>
      </w:r>
      <w:proofErr w:type="spellStart"/>
      <w:r w:rsidRPr="002C00AD">
        <w:t>Hillage</w:t>
      </w:r>
      <w:proofErr w:type="spellEnd"/>
      <w:r w:rsidRPr="002C00AD">
        <w:t xml:space="preserve">, J. (2021). The impact of ageing on the UK labour market. Retrieved from </w:t>
      </w:r>
      <w:hyperlink r:id="rId16" w:tgtFrame="_new" w:history="1">
        <w:r w:rsidRPr="002C00AD">
          <w:rPr>
            <w:rStyle w:val="Hyperlink"/>
            <w:color w:val="auto"/>
          </w:rPr>
          <w:t>https://www2.deloitte.com/uk/en/pages/consulting/articles/impact-of-ageing-on-uk-labour-market.html</w:t>
        </w:r>
      </w:hyperlink>
    </w:p>
    <w:p w:rsidR="009B4590" w:rsidRPr="002C00AD" w:rsidRDefault="009B4590"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 xml:space="preserve">Smith, M., &amp; </w:t>
      </w:r>
      <w:proofErr w:type="spellStart"/>
      <w:r w:rsidRPr="002C00AD">
        <w:rPr>
          <w:rFonts w:ascii="Times New Roman" w:hAnsi="Times New Roman" w:cs="Times New Roman"/>
          <w:sz w:val="24"/>
          <w:szCs w:val="24"/>
        </w:rPr>
        <w:t>Hillage</w:t>
      </w:r>
      <w:proofErr w:type="spellEnd"/>
      <w:r w:rsidRPr="002C00AD">
        <w:rPr>
          <w:rFonts w:ascii="Times New Roman" w:hAnsi="Times New Roman" w:cs="Times New Roman"/>
          <w:sz w:val="24"/>
          <w:szCs w:val="24"/>
        </w:rPr>
        <w:t>, J. (2021). Understanding the UK Labour Market. In D. Ashton &amp; R. Sung (Eds.), Managing People and Organisations in Changing Contexts (pp. 29-49). Sage Publications.</w:t>
      </w:r>
    </w:p>
    <w:p w:rsidR="009B4590" w:rsidRPr="002C00AD" w:rsidRDefault="009B4590"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 xml:space="preserve">Smith, M., &amp; </w:t>
      </w:r>
      <w:proofErr w:type="spellStart"/>
      <w:r w:rsidRPr="002C00AD">
        <w:rPr>
          <w:rFonts w:ascii="Times New Roman" w:hAnsi="Times New Roman" w:cs="Times New Roman"/>
          <w:sz w:val="24"/>
          <w:szCs w:val="24"/>
        </w:rPr>
        <w:t>Hillage</w:t>
      </w:r>
      <w:proofErr w:type="spellEnd"/>
      <w:r w:rsidRPr="002C00AD">
        <w:rPr>
          <w:rFonts w:ascii="Times New Roman" w:hAnsi="Times New Roman" w:cs="Times New Roman"/>
          <w:sz w:val="24"/>
          <w:szCs w:val="24"/>
        </w:rPr>
        <w:t>, J. (2021). Understanding the UK Labour Market. In D. Ashton &amp; R. Sung (Eds.), Managing People and Organisations in Changing Contexts (pp. 29-49). Sage Publications.</w:t>
      </w:r>
    </w:p>
    <w:p w:rsidR="009B4590" w:rsidRPr="002C00AD" w:rsidRDefault="009B4590"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The Economist. (2022). The British jobs miracle. Retrieved from https://www.economist.com/britain/2022/02/17/the-british-jobs-miracle</w:t>
      </w:r>
    </w:p>
    <w:p w:rsidR="009B4590" w:rsidRPr="002C00AD" w:rsidRDefault="009B4590"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The Economist. (2022). The British jobs miracle. Retrieved from https://www.economist.com/britain/2022/02/17/the-british-jobs-miracle</w:t>
      </w:r>
    </w:p>
    <w:p w:rsidR="009B4590" w:rsidRPr="002C00AD" w:rsidRDefault="009B4590" w:rsidP="002C00AD">
      <w:pPr>
        <w:pStyle w:val="NormalWeb"/>
        <w:spacing w:line="360" w:lineRule="auto"/>
      </w:pPr>
      <w:r w:rsidRPr="002C00AD">
        <w:t xml:space="preserve">The UK Government. (2021a). The gender pay gap data: 2020. Retrieved from </w:t>
      </w:r>
      <w:hyperlink r:id="rId17" w:tgtFrame="_new" w:history="1">
        <w:r w:rsidRPr="002C00AD">
          <w:rPr>
            <w:rStyle w:val="Hyperlink"/>
            <w:color w:val="auto"/>
          </w:rPr>
          <w:t>https://www.gov.uk/government/statistics/the-gender-pay-gap-data-2020</w:t>
        </w:r>
      </w:hyperlink>
    </w:p>
    <w:p w:rsidR="009B4590" w:rsidRPr="002C00AD" w:rsidRDefault="009B4590" w:rsidP="002C00AD">
      <w:pPr>
        <w:pStyle w:val="NormalWeb"/>
        <w:spacing w:line="360" w:lineRule="auto"/>
      </w:pPr>
      <w:r w:rsidRPr="002C00AD">
        <w:t xml:space="preserve">The UK Government. (2021b). National minimum wage and national living wage rates. Retrieved from </w:t>
      </w:r>
      <w:hyperlink r:id="rId18" w:tgtFrame="_new" w:history="1">
        <w:r w:rsidRPr="002C00AD">
          <w:rPr>
            <w:rStyle w:val="Hyperlink"/>
            <w:color w:val="auto"/>
          </w:rPr>
          <w:t>https://www.gov.uk/national-minimum-wage-rates</w:t>
        </w:r>
      </w:hyperlink>
    </w:p>
    <w:p w:rsidR="009B4590" w:rsidRPr="002C00AD" w:rsidRDefault="009B4590" w:rsidP="002C00AD">
      <w:pPr>
        <w:pStyle w:val="NormalWeb"/>
        <w:spacing w:line="360" w:lineRule="auto"/>
      </w:pPr>
      <w:r w:rsidRPr="002C00AD">
        <w:t xml:space="preserve">Trades Union Congress. (2022). Zero-hours contracts reach record high. Retrieved from </w:t>
      </w:r>
      <w:hyperlink r:id="rId19" w:tgtFrame="_new" w:history="1">
        <w:r w:rsidRPr="002C00AD">
          <w:rPr>
            <w:rStyle w:val="Hyperlink"/>
            <w:color w:val="auto"/>
          </w:rPr>
          <w:t>https://www.tuc.org.uk/news/zero-hours-contracts-reach-record-high</w:t>
        </w:r>
      </w:hyperlink>
    </w:p>
    <w:p w:rsidR="009B4590" w:rsidRPr="002C00AD" w:rsidRDefault="009B4590" w:rsidP="002C00AD">
      <w:pPr>
        <w:spacing w:line="360" w:lineRule="auto"/>
        <w:rPr>
          <w:rFonts w:ascii="Times New Roman" w:hAnsi="Times New Roman" w:cs="Times New Roman"/>
          <w:sz w:val="24"/>
          <w:szCs w:val="24"/>
        </w:rPr>
      </w:pPr>
      <w:r w:rsidRPr="002C00AD">
        <w:rPr>
          <w:rFonts w:ascii="Times New Roman" w:hAnsi="Times New Roman" w:cs="Times New Roman"/>
          <w:sz w:val="24"/>
          <w:szCs w:val="24"/>
        </w:rPr>
        <w:t xml:space="preserve">TUC. (2022). Zero-hours contracts hit new record high of 824,000. Retrieved from </w:t>
      </w:r>
      <w:hyperlink r:id="rId20" w:history="1">
        <w:r w:rsidRPr="002C00AD">
          <w:rPr>
            <w:rStyle w:val="Hyperlink"/>
            <w:rFonts w:ascii="Times New Roman" w:hAnsi="Times New Roman" w:cs="Times New Roman"/>
            <w:color w:val="auto"/>
            <w:sz w:val="24"/>
            <w:szCs w:val="24"/>
          </w:rPr>
          <w:t>https://www.tuc.org.uk/news/zero-hours-contracts-hit-new-record-high-824000</w:t>
        </w:r>
      </w:hyperlink>
    </w:p>
    <w:p w:rsidR="009B4590" w:rsidRPr="002C00AD" w:rsidRDefault="009B4590" w:rsidP="002C00AD">
      <w:pPr>
        <w:pStyle w:val="NormalWeb"/>
        <w:spacing w:line="360" w:lineRule="auto"/>
      </w:pPr>
      <w:r w:rsidRPr="002C00AD">
        <w:t xml:space="preserve">World Economic Forum. (2021). The future of jobs report 2020. Retrieved from </w:t>
      </w:r>
      <w:hyperlink r:id="rId21" w:tgtFrame="_new" w:history="1">
        <w:r w:rsidRPr="002C00AD">
          <w:rPr>
            <w:rStyle w:val="Hyperlink"/>
            <w:color w:val="auto"/>
          </w:rPr>
          <w:t>http://www3.weforum.org/docs/WEF_Future_of_Jobs_2020.pdf</w:t>
        </w:r>
      </w:hyperlink>
    </w:p>
    <w:p w:rsidR="009B4590" w:rsidRPr="002C00AD" w:rsidRDefault="009B4590" w:rsidP="002C00AD">
      <w:pPr>
        <w:spacing w:line="360" w:lineRule="auto"/>
        <w:rPr>
          <w:rFonts w:ascii="Times New Roman" w:hAnsi="Times New Roman" w:cs="Times New Roman"/>
          <w:sz w:val="24"/>
          <w:szCs w:val="24"/>
        </w:rPr>
      </w:pPr>
    </w:p>
    <w:sectPr w:rsidR="009B4590" w:rsidRPr="002C00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61C"/>
    <w:rsid w:val="000D0E01"/>
    <w:rsid w:val="0015261C"/>
    <w:rsid w:val="002419E8"/>
    <w:rsid w:val="002C00AD"/>
    <w:rsid w:val="003A1137"/>
    <w:rsid w:val="009349B6"/>
    <w:rsid w:val="009B4590"/>
    <w:rsid w:val="00B278D4"/>
    <w:rsid w:val="00C078F4"/>
    <w:rsid w:val="00D00615"/>
    <w:rsid w:val="00F920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4E755"/>
  <w15:chartTrackingRefBased/>
  <w15:docId w15:val="{869C8420-7851-4F74-9B87-950A753DF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8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26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autoRedefine/>
    <w:qFormat/>
    <w:rsid w:val="00B278D4"/>
    <w:rPr>
      <w:b/>
    </w:rPr>
  </w:style>
  <w:style w:type="character" w:customStyle="1" w:styleId="Heading1Char">
    <w:name w:val="Heading 1 Char"/>
    <w:basedOn w:val="DefaultParagraphFont"/>
    <w:link w:val="Heading1"/>
    <w:uiPriority w:val="9"/>
    <w:rsid w:val="00B278D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5261C"/>
    <w:rPr>
      <w:color w:val="0000FF"/>
      <w:u w:val="single"/>
    </w:rPr>
  </w:style>
  <w:style w:type="paragraph" w:styleId="NormalWeb">
    <w:name w:val="Normal (Web)"/>
    <w:basedOn w:val="Normal"/>
    <w:uiPriority w:val="99"/>
    <w:unhideWhenUsed/>
    <w:rsid w:val="0015261C"/>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2Char">
    <w:name w:val="Heading 2 Char"/>
    <w:basedOn w:val="DefaultParagraphFont"/>
    <w:link w:val="Heading2"/>
    <w:uiPriority w:val="9"/>
    <w:rsid w:val="0015261C"/>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9B4590"/>
    <w:rPr>
      <w:color w:val="605E5C"/>
      <w:shd w:val="clear" w:color="auto" w:fill="E1DFDD"/>
    </w:rPr>
  </w:style>
  <w:style w:type="paragraph" w:styleId="TOCHeading">
    <w:name w:val="TOC Heading"/>
    <w:basedOn w:val="Heading1"/>
    <w:next w:val="Normal"/>
    <w:uiPriority w:val="39"/>
    <w:unhideWhenUsed/>
    <w:qFormat/>
    <w:rsid w:val="009B4590"/>
    <w:pPr>
      <w:outlineLvl w:val="9"/>
    </w:pPr>
    <w:rPr>
      <w:kern w:val="0"/>
      <w:lang w:val="en-US"/>
      <w14:ligatures w14:val="none"/>
    </w:rPr>
  </w:style>
  <w:style w:type="paragraph" w:styleId="TOC1">
    <w:name w:val="toc 1"/>
    <w:basedOn w:val="Normal"/>
    <w:next w:val="Normal"/>
    <w:autoRedefine/>
    <w:uiPriority w:val="39"/>
    <w:unhideWhenUsed/>
    <w:rsid w:val="009B4590"/>
    <w:pPr>
      <w:spacing w:after="100"/>
    </w:pPr>
  </w:style>
  <w:style w:type="paragraph" w:styleId="TOC2">
    <w:name w:val="toc 2"/>
    <w:basedOn w:val="Normal"/>
    <w:next w:val="Normal"/>
    <w:autoRedefine/>
    <w:uiPriority w:val="39"/>
    <w:unhideWhenUsed/>
    <w:rsid w:val="009B459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1494459">
      <w:bodyDiv w:val="1"/>
      <w:marLeft w:val="0"/>
      <w:marRight w:val="0"/>
      <w:marTop w:val="0"/>
      <w:marBottom w:val="0"/>
      <w:divBdr>
        <w:top w:val="none" w:sz="0" w:space="0" w:color="auto"/>
        <w:left w:val="none" w:sz="0" w:space="0" w:color="auto"/>
        <w:bottom w:val="none" w:sz="0" w:space="0" w:color="auto"/>
        <w:right w:val="none" w:sz="0" w:space="0" w:color="auto"/>
      </w:divBdr>
    </w:div>
    <w:div w:id="1617522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eurostat/statistics-explained/index.php/Employment_and_unemployment_statistics" TargetMode="External" /><Relationship Id="rId13" Type="http://schemas.openxmlformats.org/officeDocument/2006/relationships/hyperlink" Target="https://www.ons.gov.uk/employmentandlabourmarket/peopleinwork/employmentandemployeetypes/bulletins/uklabourmarket/january2022" TargetMode="External" /><Relationship Id="rId18" Type="http://schemas.openxmlformats.org/officeDocument/2006/relationships/hyperlink" Target="https://www.gov.uk/national-minimum-wage-rates" TargetMode="External" /><Relationship Id="rId3" Type="http://schemas.openxmlformats.org/officeDocument/2006/relationships/settings" Target="settings.xml" /><Relationship Id="rId21" Type="http://schemas.openxmlformats.org/officeDocument/2006/relationships/hyperlink" Target="http://www3.weforum.org/docs/WEF_Future_of_Jobs_2020.pdf" TargetMode="External" /><Relationship Id="rId7" Type="http://schemas.openxmlformats.org/officeDocument/2006/relationships/hyperlink" Target="https://www.cipd.co.uk/knowledge/work/trends/labour-market-outlook" TargetMode="External" /><Relationship Id="rId12" Type="http://schemas.openxmlformats.org/officeDocument/2006/relationships/hyperlink" Target="https://www.ons.gov.uk/employmentandlabourmarket/peopleinwork" TargetMode="External" /><Relationship Id="rId17" Type="http://schemas.openxmlformats.org/officeDocument/2006/relationships/hyperlink" Target="https://www.gov.uk/government/statistics/the-gender-pay-gap-data-2020" TargetMode="External" /><Relationship Id="rId2" Type="http://schemas.openxmlformats.org/officeDocument/2006/relationships/styles" Target="styles.xml" /><Relationship Id="rId16" Type="http://schemas.openxmlformats.org/officeDocument/2006/relationships/hyperlink" Target="https://www2.deloitte.com/uk/en/pages/consulting/articles/impact-of-ageing-on-uk-labour-market.html" TargetMode="External" /><Relationship Id="rId20" Type="http://schemas.openxmlformats.org/officeDocument/2006/relationships/hyperlink" Target="https://www.tuc.org.uk/news/zero-hours-contracts-hit-new-record-high-824000" TargetMode="External" /><Relationship Id="rId1" Type="http://schemas.openxmlformats.org/officeDocument/2006/relationships/customXml" Target="../customXml/item1.xml" /><Relationship Id="rId6" Type="http://schemas.openxmlformats.org/officeDocument/2006/relationships/hyperlink" Target="https://www.cipd.co.uk/knowledge/work/trends/job-quality-index" TargetMode="External" /><Relationship Id="rId11" Type="http://schemas.openxmlformats.org/officeDocument/2006/relationships/hyperlink" Target="https://www.ons.gov.uk/employmentandlabourmarket/peopleinwork/employmentandemployeetypes/bulletins/uklabourmarket/may2021" TargetMode="External" /><Relationship Id="rId5" Type="http://schemas.openxmlformats.org/officeDocument/2006/relationships/hyperlink" Target="https://www.britishchambers.org.uk/policy-advocacy/economic-data/quarterly-economic-survey" TargetMode="External" /><Relationship Id="rId15" Type="http://schemas.openxmlformats.org/officeDocument/2006/relationships/hyperlink" Target="https://www.pwc.com/gx/en/services/people-organisation/workforce-of-the-future/future-of-work-report-hr.pdf" TargetMode="External" /><Relationship Id="rId23" Type="http://schemas.openxmlformats.org/officeDocument/2006/relationships/theme" Target="theme/theme1.xml" /><Relationship Id="rId10" Type="http://schemas.openxmlformats.org/officeDocument/2006/relationships/hyperlink" Target="https://www.ons.gov.uk/peoplepopulationandcommunity/healthandsocialcare/conditionsanddiseases/bulletins/coronavirusandthelatestindicatorsfortheukeconomyandsociety/21may2021" TargetMode="External" /><Relationship Id="rId19" Type="http://schemas.openxmlformats.org/officeDocument/2006/relationships/hyperlink" Target="https://www.tuc.org.uk/news/zero-hours-contracts-reach-record-high" TargetMode="External" /><Relationship Id="rId4" Type="http://schemas.openxmlformats.org/officeDocument/2006/relationships/webSettings" Target="webSettings.xml" /><Relationship Id="rId9" Type="http://schemas.openxmlformats.org/officeDocument/2006/relationships/hyperlink" Target="https://www.gov.uk/government/publications/lifetime-skills-guarantee-factsheet/lifetime-skills-guarantee-free-qualifications-for-adults" TargetMode="External" /><Relationship Id="rId14" Type="http://schemas.openxmlformats.org/officeDocument/2006/relationships/hyperlink" Target="https://www.ons.gov.uk/employmentandlabourmarket/peopleinwork/employmentandemployeetypes/bulletins/uklabourmarket/february2022"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E94FF-0632-4F18-A44A-527E483671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3859</Words>
  <Characters>22000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Guest User</cp:lastModifiedBy>
  <cp:revision>2</cp:revision>
  <dcterms:created xsi:type="dcterms:W3CDTF">2023-04-26T21:40:00Z</dcterms:created>
  <dcterms:modified xsi:type="dcterms:W3CDTF">2023-04-26T21:40:00Z</dcterms:modified>
</cp:coreProperties>
</file>