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1058E" w14:textId="77777777" w:rsidR="00763B89" w:rsidRDefault="00763B89"/>
    <w:p w14:paraId="381C169F" w14:textId="77777777" w:rsidR="00AC41ED" w:rsidRDefault="00AC41ED" w:rsidP="00F10E0F">
      <w:pPr>
        <w:jc w:val="center"/>
        <w:rPr>
          <w:rFonts w:ascii="Arial" w:hAnsi="Arial" w:cs="Arial"/>
          <w:sz w:val="24"/>
          <w:szCs w:val="24"/>
        </w:rPr>
      </w:pPr>
      <w:bookmarkStart w:id="0" w:name="_Hlk156057688"/>
    </w:p>
    <w:p w14:paraId="1B36E9B1" w14:textId="77777777" w:rsidR="00AC41ED" w:rsidRDefault="00AC41ED" w:rsidP="00F10E0F">
      <w:pPr>
        <w:jc w:val="center"/>
        <w:rPr>
          <w:rFonts w:ascii="Arial" w:hAnsi="Arial" w:cs="Arial"/>
          <w:sz w:val="24"/>
          <w:szCs w:val="24"/>
        </w:rPr>
      </w:pPr>
    </w:p>
    <w:p w14:paraId="0A4A26BC" w14:textId="77777777" w:rsidR="00AC41ED" w:rsidRDefault="00AC41ED" w:rsidP="00F10E0F">
      <w:pPr>
        <w:jc w:val="center"/>
        <w:rPr>
          <w:rFonts w:ascii="Arial" w:hAnsi="Arial" w:cs="Arial"/>
          <w:sz w:val="24"/>
          <w:szCs w:val="24"/>
        </w:rPr>
      </w:pPr>
    </w:p>
    <w:p w14:paraId="3820E28F" w14:textId="77777777" w:rsidR="00AC41ED" w:rsidRDefault="00AC41ED" w:rsidP="00F10E0F">
      <w:pPr>
        <w:jc w:val="center"/>
        <w:rPr>
          <w:rFonts w:ascii="Arial" w:hAnsi="Arial" w:cs="Arial"/>
          <w:sz w:val="24"/>
          <w:szCs w:val="24"/>
        </w:rPr>
      </w:pPr>
    </w:p>
    <w:p w14:paraId="0005DFE6" w14:textId="77777777" w:rsidR="00AC41ED" w:rsidRDefault="00AC41ED" w:rsidP="00F10E0F">
      <w:pPr>
        <w:jc w:val="center"/>
        <w:rPr>
          <w:rFonts w:ascii="Arial" w:hAnsi="Arial" w:cs="Arial"/>
          <w:sz w:val="24"/>
          <w:szCs w:val="24"/>
        </w:rPr>
      </w:pPr>
    </w:p>
    <w:p w14:paraId="25226B63" w14:textId="60A04863" w:rsidR="00F10E0F" w:rsidRDefault="00F10E0F" w:rsidP="00F10E0F">
      <w:pPr>
        <w:jc w:val="center"/>
        <w:rPr>
          <w:rFonts w:ascii="Arial" w:hAnsi="Arial" w:cs="Arial"/>
          <w:sz w:val="24"/>
          <w:szCs w:val="24"/>
        </w:rPr>
      </w:pPr>
      <w:r>
        <w:rPr>
          <w:rFonts w:ascii="Arial" w:hAnsi="Arial" w:cs="Arial"/>
          <w:sz w:val="24"/>
          <w:szCs w:val="24"/>
        </w:rPr>
        <w:t>Name: Festus Tumi</w:t>
      </w:r>
    </w:p>
    <w:p w14:paraId="347E6F2F" w14:textId="77777777" w:rsidR="00F10E0F" w:rsidRDefault="00F10E0F" w:rsidP="00F10E0F">
      <w:pPr>
        <w:jc w:val="center"/>
        <w:rPr>
          <w:rFonts w:ascii="Arial" w:hAnsi="Arial" w:cs="Arial"/>
          <w:sz w:val="24"/>
          <w:szCs w:val="24"/>
        </w:rPr>
      </w:pPr>
    </w:p>
    <w:p w14:paraId="717C3D15" w14:textId="77777777" w:rsidR="00F10E0F" w:rsidRDefault="00F10E0F" w:rsidP="00F10E0F">
      <w:pPr>
        <w:jc w:val="center"/>
        <w:rPr>
          <w:rFonts w:ascii="Arial" w:hAnsi="Arial" w:cs="Arial"/>
          <w:sz w:val="24"/>
          <w:szCs w:val="24"/>
        </w:rPr>
      </w:pPr>
      <w:r>
        <w:rPr>
          <w:rFonts w:ascii="Arial" w:hAnsi="Arial" w:cs="Arial"/>
          <w:sz w:val="24"/>
          <w:szCs w:val="24"/>
        </w:rPr>
        <w:t>Number: 2121888</w:t>
      </w:r>
    </w:p>
    <w:p w14:paraId="464034C2" w14:textId="77777777" w:rsidR="00F10E0F" w:rsidRDefault="00F10E0F" w:rsidP="00F10E0F">
      <w:pPr>
        <w:jc w:val="center"/>
        <w:rPr>
          <w:rFonts w:ascii="Arial" w:hAnsi="Arial" w:cs="Arial"/>
          <w:sz w:val="24"/>
          <w:szCs w:val="24"/>
        </w:rPr>
      </w:pPr>
    </w:p>
    <w:p w14:paraId="2834C022" w14:textId="28448C3D" w:rsidR="00F10E0F" w:rsidRDefault="00F10E0F" w:rsidP="00F10E0F">
      <w:pPr>
        <w:jc w:val="center"/>
        <w:rPr>
          <w:rFonts w:ascii="Arial" w:hAnsi="Arial" w:cs="Arial"/>
          <w:sz w:val="24"/>
          <w:szCs w:val="24"/>
        </w:rPr>
      </w:pPr>
      <w:r>
        <w:rPr>
          <w:rFonts w:ascii="Arial" w:hAnsi="Arial" w:cs="Arial"/>
          <w:sz w:val="24"/>
          <w:szCs w:val="24"/>
        </w:rPr>
        <w:t>BMIH 5005: Management and Organisational Behaviour</w:t>
      </w:r>
    </w:p>
    <w:p w14:paraId="0ABBA109" w14:textId="77777777" w:rsidR="00F10E0F" w:rsidRDefault="00F10E0F" w:rsidP="00F10E0F">
      <w:pPr>
        <w:jc w:val="center"/>
        <w:rPr>
          <w:rFonts w:ascii="Arial" w:hAnsi="Arial" w:cs="Arial"/>
          <w:sz w:val="24"/>
          <w:szCs w:val="24"/>
        </w:rPr>
      </w:pPr>
    </w:p>
    <w:p w14:paraId="5B1D9116" w14:textId="77777777" w:rsidR="00F10E0F" w:rsidRDefault="00F10E0F" w:rsidP="00F10E0F">
      <w:pPr>
        <w:jc w:val="center"/>
        <w:rPr>
          <w:rFonts w:ascii="Arial" w:hAnsi="Arial" w:cs="Arial"/>
          <w:sz w:val="24"/>
          <w:szCs w:val="24"/>
        </w:rPr>
      </w:pPr>
      <w:r>
        <w:rPr>
          <w:rFonts w:ascii="Arial" w:hAnsi="Arial" w:cs="Arial"/>
          <w:sz w:val="24"/>
          <w:szCs w:val="24"/>
        </w:rPr>
        <w:t>Essay 2000 Words</w:t>
      </w:r>
    </w:p>
    <w:p w14:paraId="1853E963" w14:textId="77777777" w:rsidR="00F10E0F" w:rsidRDefault="00F10E0F" w:rsidP="00F10E0F">
      <w:pPr>
        <w:jc w:val="center"/>
        <w:rPr>
          <w:rFonts w:ascii="Arial" w:hAnsi="Arial" w:cs="Arial"/>
          <w:sz w:val="24"/>
          <w:szCs w:val="24"/>
        </w:rPr>
      </w:pPr>
    </w:p>
    <w:p w14:paraId="662D401F" w14:textId="57EB714F" w:rsidR="00F10E0F" w:rsidRDefault="00F10E0F" w:rsidP="00F10E0F">
      <w:pPr>
        <w:ind w:left="720"/>
        <w:jc w:val="center"/>
        <w:rPr>
          <w:rFonts w:ascii="Arial" w:hAnsi="Arial" w:cs="Arial"/>
          <w:sz w:val="24"/>
          <w:szCs w:val="24"/>
        </w:rPr>
      </w:pPr>
      <w:r>
        <w:rPr>
          <w:rFonts w:ascii="Arial" w:hAnsi="Arial" w:cs="Arial"/>
          <w:sz w:val="24"/>
          <w:szCs w:val="24"/>
        </w:rPr>
        <w:t xml:space="preserve">Title: Critically evaluate the different approaches to leadership and their effectiveness within the hospitality industry.  </w:t>
      </w:r>
    </w:p>
    <w:p w14:paraId="7101D833" w14:textId="77777777" w:rsidR="00F10E0F" w:rsidRDefault="00F10E0F" w:rsidP="00F10E0F">
      <w:pPr>
        <w:ind w:left="720"/>
        <w:jc w:val="center"/>
        <w:rPr>
          <w:rFonts w:ascii="Arial" w:hAnsi="Arial" w:cs="Arial"/>
          <w:sz w:val="24"/>
          <w:szCs w:val="24"/>
        </w:rPr>
      </w:pPr>
    </w:p>
    <w:p w14:paraId="6ED00ECA" w14:textId="3AF50703" w:rsidR="00F10E0F" w:rsidRDefault="00F10E0F" w:rsidP="00F10E0F">
      <w:pPr>
        <w:jc w:val="center"/>
        <w:rPr>
          <w:rFonts w:ascii="Arial" w:hAnsi="Arial" w:cs="Arial"/>
          <w:sz w:val="24"/>
          <w:szCs w:val="24"/>
        </w:rPr>
      </w:pPr>
      <w:r>
        <w:rPr>
          <w:rFonts w:ascii="Arial" w:hAnsi="Arial" w:cs="Arial"/>
          <w:sz w:val="24"/>
          <w:szCs w:val="24"/>
        </w:rPr>
        <w:t>Lecturer: Charlotte Joyner</w:t>
      </w:r>
    </w:p>
    <w:p w14:paraId="3ED45BBC" w14:textId="77777777" w:rsidR="00F10E0F" w:rsidRDefault="00F10E0F" w:rsidP="00F10E0F">
      <w:pPr>
        <w:jc w:val="center"/>
        <w:rPr>
          <w:rFonts w:ascii="Arial" w:hAnsi="Arial" w:cs="Arial"/>
          <w:sz w:val="24"/>
          <w:szCs w:val="24"/>
        </w:rPr>
      </w:pPr>
    </w:p>
    <w:p w14:paraId="73D01AFA" w14:textId="283E45C4" w:rsidR="00F10E0F" w:rsidRDefault="00F10E0F" w:rsidP="00F10E0F">
      <w:pPr>
        <w:jc w:val="center"/>
        <w:rPr>
          <w:rFonts w:ascii="Arial" w:hAnsi="Arial" w:cs="Arial"/>
          <w:sz w:val="24"/>
          <w:szCs w:val="24"/>
        </w:rPr>
      </w:pPr>
      <w:r>
        <w:rPr>
          <w:rFonts w:ascii="Arial" w:hAnsi="Arial" w:cs="Arial"/>
          <w:sz w:val="24"/>
          <w:szCs w:val="24"/>
        </w:rPr>
        <w:t>Submission Date: 1</w:t>
      </w:r>
      <w:r w:rsidRPr="00F10E0F">
        <w:rPr>
          <w:rFonts w:ascii="Arial" w:hAnsi="Arial" w:cs="Arial"/>
          <w:sz w:val="24"/>
          <w:szCs w:val="24"/>
          <w:vertAlign w:val="superscript"/>
        </w:rPr>
        <w:t>st</w:t>
      </w:r>
      <w:r>
        <w:rPr>
          <w:rFonts w:ascii="Arial" w:hAnsi="Arial" w:cs="Arial"/>
          <w:sz w:val="24"/>
          <w:szCs w:val="24"/>
        </w:rPr>
        <w:t xml:space="preserve"> February 2024  </w:t>
      </w:r>
    </w:p>
    <w:bookmarkEnd w:id="0"/>
    <w:p w14:paraId="228199B7" w14:textId="77777777" w:rsidR="003A22CC" w:rsidRDefault="003A22CC" w:rsidP="00F10E0F">
      <w:pPr>
        <w:jc w:val="center"/>
        <w:rPr>
          <w:rFonts w:ascii="Arial" w:hAnsi="Arial" w:cs="Arial"/>
          <w:sz w:val="24"/>
          <w:szCs w:val="24"/>
        </w:rPr>
      </w:pPr>
    </w:p>
    <w:p w14:paraId="5EF7546B" w14:textId="77777777" w:rsidR="003A22CC" w:rsidRDefault="003A22CC" w:rsidP="00F10E0F">
      <w:pPr>
        <w:jc w:val="center"/>
        <w:rPr>
          <w:rFonts w:ascii="Arial" w:hAnsi="Arial" w:cs="Arial"/>
          <w:sz w:val="24"/>
          <w:szCs w:val="24"/>
        </w:rPr>
      </w:pPr>
    </w:p>
    <w:p w14:paraId="14E57497" w14:textId="77777777" w:rsidR="003A22CC" w:rsidRDefault="003A22CC" w:rsidP="00F10E0F">
      <w:pPr>
        <w:jc w:val="center"/>
        <w:rPr>
          <w:rFonts w:ascii="Arial" w:hAnsi="Arial" w:cs="Arial"/>
          <w:sz w:val="24"/>
          <w:szCs w:val="24"/>
        </w:rPr>
      </w:pPr>
    </w:p>
    <w:p w14:paraId="143B1820" w14:textId="77777777" w:rsidR="003A22CC" w:rsidRDefault="003A22CC" w:rsidP="00F10E0F">
      <w:pPr>
        <w:jc w:val="center"/>
        <w:rPr>
          <w:rFonts w:ascii="Arial" w:hAnsi="Arial" w:cs="Arial"/>
          <w:sz w:val="24"/>
          <w:szCs w:val="24"/>
        </w:rPr>
      </w:pPr>
    </w:p>
    <w:p w14:paraId="76D3760D" w14:textId="77777777" w:rsidR="003A22CC" w:rsidRDefault="003A22CC" w:rsidP="00F10E0F">
      <w:pPr>
        <w:jc w:val="center"/>
        <w:rPr>
          <w:rFonts w:ascii="Arial" w:hAnsi="Arial" w:cs="Arial"/>
          <w:sz w:val="24"/>
          <w:szCs w:val="24"/>
        </w:rPr>
      </w:pPr>
    </w:p>
    <w:p w14:paraId="19D59B43" w14:textId="77777777" w:rsidR="003A22CC" w:rsidRDefault="003A22CC" w:rsidP="00F10E0F">
      <w:pPr>
        <w:jc w:val="center"/>
        <w:rPr>
          <w:rFonts w:ascii="Arial" w:hAnsi="Arial" w:cs="Arial"/>
          <w:sz w:val="24"/>
          <w:szCs w:val="24"/>
        </w:rPr>
      </w:pPr>
    </w:p>
    <w:p w14:paraId="74129A8D" w14:textId="77777777" w:rsidR="003A22CC" w:rsidRDefault="003A22CC" w:rsidP="00F10E0F">
      <w:pPr>
        <w:jc w:val="center"/>
        <w:rPr>
          <w:rFonts w:ascii="Arial" w:hAnsi="Arial" w:cs="Arial"/>
          <w:sz w:val="24"/>
          <w:szCs w:val="24"/>
        </w:rPr>
      </w:pPr>
    </w:p>
    <w:p w14:paraId="4A8DFB97" w14:textId="77777777" w:rsidR="003A22CC" w:rsidRDefault="003A22CC" w:rsidP="00F10E0F">
      <w:pPr>
        <w:jc w:val="center"/>
        <w:rPr>
          <w:rFonts w:ascii="Arial" w:hAnsi="Arial" w:cs="Arial"/>
          <w:sz w:val="24"/>
          <w:szCs w:val="24"/>
        </w:rPr>
      </w:pPr>
    </w:p>
    <w:p w14:paraId="5C3D7FD8" w14:textId="77777777" w:rsidR="003A22CC" w:rsidRDefault="003A22CC" w:rsidP="00F10E0F">
      <w:pPr>
        <w:jc w:val="center"/>
        <w:rPr>
          <w:rFonts w:ascii="Arial" w:hAnsi="Arial" w:cs="Arial"/>
          <w:sz w:val="24"/>
          <w:szCs w:val="24"/>
        </w:rPr>
      </w:pPr>
    </w:p>
    <w:p w14:paraId="4563118D" w14:textId="77777777" w:rsidR="003A22CC" w:rsidRDefault="003A22CC" w:rsidP="00F10E0F">
      <w:pPr>
        <w:jc w:val="center"/>
        <w:rPr>
          <w:rFonts w:ascii="Arial" w:hAnsi="Arial" w:cs="Arial"/>
          <w:sz w:val="24"/>
          <w:szCs w:val="24"/>
        </w:rPr>
      </w:pPr>
    </w:p>
    <w:p w14:paraId="4FE1D544" w14:textId="77777777" w:rsidR="003A22CC" w:rsidRDefault="003A22CC" w:rsidP="00F10E0F">
      <w:pPr>
        <w:jc w:val="center"/>
        <w:rPr>
          <w:rFonts w:ascii="Arial" w:hAnsi="Arial" w:cs="Arial"/>
          <w:sz w:val="24"/>
          <w:szCs w:val="24"/>
        </w:rPr>
      </w:pPr>
    </w:p>
    <w:p w14:paraId="3E7043EE" w14:textId="77777777" w:rsidR="003A22CC" w:rsidRDefault="003A22CC" w:rsidP="00F10E0F">
      <w:pPr>
        <w:jc w:val="center"/>
        <w:rPr>
          <w:rFonts w:ascii="Arial" w:hAnsi="Arial" w:cs="Arial"/>
          <w:sz w:val="24"/>
          <w:szCs w:val="24"/>
        </w:rPr>
      </w:pPr>
    </w:p>
    <w:p w14:paraId="161C716E" w14:textId="77777777" w:rsidR="003A22CC" w:rsidRDefault="003A22CC" w:rsidP="00F10E0F">
      <w:pPr>
        <w:jc w:val="center"/>
        <w:rPr>
          <w:rFonts w:ascii="Arial" w:hAnsi="Arial" w:cs="Arial"/>
          <w:sz w:val="24"/>
          <w:szCs w:val="24"/>
        </w:rPr>
      </w:pPr>
    </w:p>
    <w:p w14:paraId="74B2A383" w14:textId="77777777" w:rsidR="003A22CC" w:rsidRDefault="003A22CC" w:rsidP="00F10E0F">
      <w:pPr>
        <w:jc w:val="center"/>
        <w:rPr>
          <w:rFonts w:ascii="Arial" w:hAnsi="Arial" w:cs="Arial"/>
          <w:sz w:val="24"/>
          <w:szCs w:val="24"/>
        </w:rPr>
      </w:pPr>
    </w:p>
    <w:p w14:paraId="6B5CCE52" w14:textId="77777777" w:rsidR="003A22CC" w:rsidRDefault="003A22CC" w:rsidP="00F10E0F">
      <w:pPr>
        <w:jc w:val="center"/>
        <w:rPr>
          <w:rFonts w:ascii="Arial" w:hAnsi="Arial" w:cs="Arial"/>
          <w:sz w:val="24"/>
          <w:szCs w:val="24"/>
        </w:rPr>
      </w:pPr>
    </w:p>
    <w:p w14:paraId="5D83BBB4" w14:textId="77777777" w:rsidR="009F5943" w:rsidRDefault="009F5943" w:rsidP="003A22CC">
      <w:pPr>
        <w:rPr>
          <w:rFonts w:ascii="Arial" w:hAnsi="Arial" w:cs="Arial"/>
          <w:sz w:val="24"/>
          <w:szCs w:val="24"/>
        </w:rPr>
      </w:pPr>
    </w:p>
    <w:p w14:paraId="0DC6E193" w14:textId="2C19D336" w:rsidR="00855066" w:rsidRPr="00C36115" w:rsidRDefault="009F5943" w:rsidP="00BC7FAF">
      <w:pPr>
        <w:jc w:val="both"/>
        <w:rPr>
          <w:rFonts w:ascii="Arial" w:hAnsi="Arial" w:cs="Arial"/>
          <w:sz w:val="24"/>
          <w:szCs w:val="24"/>
        </w:rPr>
      </w:pPr>
      <w:r w:rsidRPr="00C36115">
        <w:rPr>
          <w:rFonts w:ascii="Arial" w:hAnsi="Arial" w:cs="Arial"/>
          <w:sz w:val="24"/>
          <w:szCs w:val="24"/>
        </w:rPr>
        <w:t xml:space="preserve">The hospitality industry is </w:t>
      </w:r>
      <w:r w:rsidR="006D6AD5">
        <w:rPr>
          <w:rFonts w:ascii="Arial" w:hAnsi="Arial" w:cs="Arial"/>
          <w:sz w:val="24"/>
          <w:szCs w:val="24"/>
        </w:rPr>
        <w:t xml:space="preserve">a </w:t>
      </w:r>
      <w:r w:rsidRPr="00C36115">
        <w:rPr>
          <w:rFonts w:ascii="Arial" w:hAnsi="Arial" w:cs="Arial"/>
          <w:sz w:val="24"/>
          <w:szCs w:val="24"/>
        </w:rPr>
        <w:t>diverse</w:t>
      </w:r>
      <w:r w:rsidR="006D6AD5">
        <w:rPr>
          <w:rFonts w:ascii="Arial" w:hAnsi="Arial" w:cs="Arial"/>
          <w:sz w:val="24"/>
          <w:szCs w:val="24"/>
        </w:rPr>
        <w:t xml:space="preserve"> and</w:t>
      </w:r>
      <w:r w:rsidRPr="00C36115">
        <w:rPr>
          <w:rFonts w:ascii="Arial" w:hAnsi="Arial" w:cs="Arial"/>
          <w:sz w:val="24"/>
          <w:szCs w:val="24"/>
        </w:rPr>
        <w:t xml:space="preserve"> dynamic</w:t>
      </w:r>
      <w:r w:rsidR="006D6AD5">
        <w:rPr>
          <w:rFonts w:ascii="Arial" w:hAnsi="Arial" w:cs="Arial"/>
          <w:sz w:val="24"/>
          <w:szCs w:val="24"/>
        </w:rPr>
        <w:t xml:space="preserve"> business</w:t>
      </w:r>
      <w:r w:rsidRPr="00C36115">
        <w:rPr>
          <w:rFonts w:ascii="Arial" w:hAnsi="Arial" w:cs="Arial"/>
          <w:sz w:val="24"/>
          <w:szCs w:val="24"/>
        </w:rPr>
        <w:t xml:space="preserve"> </w:t>
      </w:r>
      <w:r w:rsidR="00D50962" w:rsidRPr="00C36115">
        <w:rPr>
          <w:rFonts w:ascii="Arial" w:hAnsi="Arial" w:cs="Arial"/>
          <w:sz w:val="24"/>
          <w:szCs w:val="24"/>
        </w:rPr>
        <w:t xml:space="preserve">made up of organisations </w:t>
      </w:r>
      <w:r w:rsidR="006D6AD5">
        <w:rPr>
          <w:rFonts w:ascii="Arial" w:hAnsi="Arial" w:cs="Arial"/>
          <w:sz w:val="24"/>
          <w:szCs w:val="24"/>
        </w:rPr>
        <w:t>that</w:t>
      </w:r>
      <w:r w:rsidR="00C36115" w:rsidRPr="00766C02">
        <w:rPr>
          <w:rFonts w:ascii="Arial" w:hAnsi="Arial" w:cs="Arial"/>
          <w:sz w:val="24"/>
          <w:szCs w:val="24"/>
        </w:rPr>
        <w:t xml:space="preserve"> requires effective leadership </w:t>
      </w:r>
      <w:r w:rsidR="00C36115">
        <w:rPr>
          <w:rFonts w:ascii="Arial" w:hAnsi="Arial" w:cs="Arial"/>
          <w:sz w:val="24"/>
          <w:szCs w:val="24"/>
        </w:rPr>
        <w:t xml:space="preserve">and efficient management </w:t>
      </w:r>
      <w:r w:rsidR="00C36115" w:rsidRPr="00766C02">
        <w:rPr>
          <w:rFonts w:ascii="Arial" w:hAnsi="Arial" w:cs="Arial"/>
          <w:sz w:val="24"/>
          <w:szCs w:val="24"/>
        </w:rPr>
        <w:t xml:space="preserve">to navigate </w:t>
      </w:r>
      <w:r w:rsidR="006D6AD5">
        <w:rPr>
          <w:rFonts w:ascii="Arial" w:hAnsi="Arial" w:cs="Arial"/>
          <w:sz w:val="24"/>
          <w:szCs w:val="24"/>
        </w:rPr>
        <w:t xml:space="preserve">the industry’s </w:t>
      </w:r>
      <w:r w:rsidR="00C36115" w:rsidRPr="00766C02">
        <w:rPr>
          <w:rFonts w:ascii="Arial" w:hAnsi="Arial" w:cs="Arial"/>
          <w:sz w:val="24"/>
          <w:szCs w:val="24"/>
        </w:rPr>
        <w:t xml:space="preserve">challenges and </w:t>
      </w:r>
      <w:r w:rsidR="006D6AD5">
        <w:rPr>
          <w:rFonts w:ascii="Arial" w:hAnsi="Arial" w:cs="Arial"/>
          <w:sz w:val="24"/>
          <w:szCs w:val="24"/>
        </w:rPr>
        <w:t xml:space="preserve">to </w:t>
      </w:r>
      <w:r w:rsidR="00C36115" w:rsidRPr="00766C02">
        <w:rPr>
          <w:rFonts w:ascii="Arial" w:hAnsi="Arial" w:cs="Arial"/>
          <w:sz w:val="24"/>
          <w:szCs w:val="24"/>
        </w:rPr>
        <w:t xml:space="preserve">capitalize on </w:t>
      </w:r>
      <w:r w:rsidR="00AC41ED">
        <w:rPr>
          <w:rFonts w:ascii="Arial" w:hAnsi="Arial" w:cs="Arial"/>
          <w:sz w:val="24"/>
          <w:szCs w:val="24"/>
        </w:rPr>
        <w:t>its</w:t>
      </w:r>
      <w:r w:rsidR="006D6AD5">
        <w:rPr>
          <w:rFonts w:ascii="Arial" w:hAnsi="Arial" w:cs="Arial"/>
          <w:sz w:val="24"/>
          <w:szCs w:val="24"/>
        </w:rPr>
        <w:t xml:space="preserve"> </w:t>
      </w:r>
      <w:r w:rsidR="00C36115" w:rsidRPr="00766C02">
        <w:rPr>
          <w:rFonts w:ascii="Arial" w:hAnsi="Arial" w:cs="Arial"/>
          <w:sz w:val="24"/>
          <w:szCs w:val="24"/>
        </w:rPr>
        <w:t xml:space="preserve">opportunities. Schmitt et al (2019) has compared some of the challenges affecting hospitality to </w:t>
      </w:r>
      <w:r w:rsidR="00C36115" w:rsidRPr="00766C02">
        <w:rPr>
          <w:rFonts w:ascii="Arial" w:hAnsi="Arial" w:cs="Arial"/>
          <w:color w:val="1F1F1F"/>
          <w:sz w:val="24"/>
          <w:szCs w:val="24"/>
        </w:rPr>
        <w:t>“changing a flat tire on a moving car.”  To overcome the numerous challenges, v</w:t>
      </w:r>
      <w:r w:rsidR="00C36115" w:rsidRPr="00766C02">
        <w:rPr>
          <w:rFonts w:ascii="Arial" w:hAnsi="Arial" w:cs="Arial"/>
          <w:sz w:val="24"/>
          <w:szCs w:val="24"/>
        </w:rPr>
        <w:t>arious leadership approaches can be applied, each with its unique strengths and weaknesses</w:t>
      </w:r>
      <w:r w:rsidR="006D6AD5">
        <w:rPr>
          <w:rFonts w:ascii="Arial" w:hAnsi="Arial" w:cs="Arial"/>
          <w:sz w:val="24"/>
          <w:szCs w:val="24"/>
        </w:rPr>
        <w:t xml:space="preserve"> to ensure the success of the organisation</w:t>
      </w:r>
      <w:r w:rsidR="00C36115">
        <w:rPr>
          <w:rFonts w:ascii="Arial" w:hAnsi="Arial" w:cs="Arial"/>
          <w:sz w:val="24"/>
          <w:szCs w:val="24"/>
        </w:rPr>
        <w:t xml:space="preserve">. </w:t>
      </w:r>
      <w:r w:rsidR="0019191D" w:rsidRPr="00C36115">
        <w:rPr>
          <w:rFonts w:ascii="Arial" w:hAnsi="Arial" w:cs="Arial"/>
          <w:sz w:val="24"/>
          <w:szCs w:val="24"/>
        </w:rPr>
        <w:t>A legal definition of organisation</w:t>
      </w:r>
      <w:r w:rsidR="00C36115">
        <w:rPr>
          <w:rFonts w:ascii="Arial" w:hAnsi="Arial" w:cs="Arial"/>
          <w:sz w:val="24"/>
          <w:szCs w:val="24"/>
        </w:rPr>
        <w:t xml:space="preserve"> describes it as </w:t>
      </w:r>
      <w:r w:rsidR="0019191D" w:rsidRPr="00C36115">
        <w:rPr>
          <w:rFonts w:ascii="Arial" w:hAnsi="Arial" w:cs="Arial"/>
          <w:sz w:val="24"/>
          <w:szCs w:val="24"/>
        </w:rPr>
        <w:t xml:space="preserve"> “</w:t>
      </w:r>
      <w:r w:rsidR="00C36115">
        <w:rPr>
          <w:rFonts w:ascii="Arial" w:hAnsi="Arial" w:cs="Arial"/>
          <w:sz w:val="24"/>
          <w:szCs w:val="24"/>
        </w:rPr>
        <w:t>…</w:t>
      </w:r>
      <w:r w:rsidR="00855066" w:rsidRPr="00C36115">
        <w:rPr>
          <w:rFonts w:ascii="Arial" w:hAnsi="Arial" w:cs="Arial"/>
          <w:sz w:val="24"/>
          <w:szCs w:val="24"/>
        </w:rPr>
        <w:t xml:space="preserve"> a corporation, government or governmental subdivision or agency, business trust, estate, trust, partnership or association, two or more persons having a joint or common interest, or any other legal or commercial entity.</w:t>
      </w:r>
      <w:r w:rsidR="00C36115">
        <w:rPr>
          <w:rFonts w:ascii="Arial" w:hAnsi="Arial" w:cs="Arial"/>
          <w:sz w:val="24"/>
          <w:szCs w:val="24"/>
        </w:rPr>
        <w:t xml:space="preserve">” </w:t>
      </w:r>
      <w:r w:rsidR="00AC41ED">
        <w:rPr>
          <w:rFonts w:ascii="Arial" w:hAnsi="Arial" w:cs="Arial"/>
          <w:color w:val="FF0000"/>
          <w:sz w:val="24"/>
          <w:szCs w:val="24"/>
        </w:rPr>
        <w:t xml:space="preserve"> </w:t>
      </w:r>
    </w:p>
    <w:p w14:paraId="7FDA0A1F" w14:textId="5C02BFFC" w:rsidR="009F040B" w:rsidRPr="00766C02" w:rsidRDefault="006D6AD5" w:rsidP="00BC7FAF">
      <w:pPr>
        <w:jc w:val="both"/>
        <w:rPr>
          <w:rFonts w:ascii="Arial" w:hAnsi="Arial" w:cs="Arial"/>
          <w:sz w:val="24"/>
          <w:szCs w:val="24"/>
        </w:rPr>
      </w:pPr>
      <w:r>
        <w:rPr>
          <w:rFonts w:ascii="Arial" w:hAnsi="Arial" w:cs="Arial"/>
          <w:sz w:val="24"/>
          <w:szCs w:val="24"/>
        </w:rPr>
        <w:t xml:space="preserve">Focusing on the </w:t>
      </w:r>
      <w:r w:rsidR="005F7587">
        <w:rPr>
          <w:rFonts w:ascii="Arial" w:hAnsi="Arial" w:cs="Arial"/>
          <w:sz w:val="24"/>
          <w:szCs w:val="24"/>
        </w:rPr>
        <w:t xml:space="preserve">effectiveness of an </w:t>
      </w:r>
      <w:r>
        <w:rPr>
          <w:rFonts w:ascii="Arial" w:hAnsi="Arial" w:cs="Arial"/>
          <w:sz w:val="24"/>
          <w:szCs w:val="24"/>
        </w:rPr>
        <w:t xml:space="preserve">entrepreneurial organisation </w:t>
      </w:r>
      <w:r w:rsidR="00BE1C64">
        <w:rPr>
          <w:rFonts w:ascii="Arial" w:hAnsi="Arial" w:cs="Arial"/>
          <w:sz w:val="24"/>
          <w:szCs w:val="24"/>
        </w:rPr>
        <w:t xml:space="preserve">Mintzberg (1980) </w:t>
      </w:r>
      <w:r w:rsidR="005F7587">
        <w:rPr>
          <w:rFonts w:ascii="Arial" w:hAnsi="Arial" w:cs="Arial"/>
          <w:sz w:val="24"/>
          <w:szCs w:val="24"/>
        </w:rPr>
        <w:t>has suggested that an organisation is</w:t>
      </w:r>
      <w:r w:rsidR="001E7843">
        <w:rPr>
          <w:rFonts w:ascii="Arial" w:hAnsi="Arial" w:cs="Arial"/>
          <w:sz w:val="24"/>
          <w:szCs w:val="24"/>
        </w:rPr>
        <w:t xml:space="preserve"> made of a</w:t>
      </w:r>
      <w:r w:rsidR="005F7587">
        <w:rPr>
          <w:rFonts w:ascii="Arial" w:hAnsi="Arial" w:cs="Arial"/>
          <w:sz w:val="24"/>
          <w:szCs w:val="24"/>
        </w:rPr>
        <w:t xml:space="preserve"> </w:t>
      </w:r>
      <w:r w:rsidR="001E7843">
        <w:rPr>
          <w:rFonts w:ascii="Arial" w:hAnsi="Arial" w:cs="Arial"/>
          <w:sz w:val="24"/>
          <w:szCs w:val="24"/>
        </w:rPr>
        <w:t xml:space="preserve">predominantly linear </w:t>
      </w:r>
      <w:r w:rsidR="005F7587">
        <w:rPr>
          <w:rFonts w:ascii="Arial" w:hAnsi="Arial" w:cs="Arial"/>
          <w:sz w:val="24"/>
          <w:szCs w:val="24"/>
        </w:rPr>
        <w:t xml:space="preserve">configuration </w:t>
      </w:r>
      <w:r w:rsidR="001E7843">
        <w:rPr>
          <w:rFonts w:ascii="Arial" w:hAnsi="Arial" w:cs="Arial"/>
          <w:sz w:val="24"/>
          <w:szCs w:val="24"/>
        </w:rPr>
        <w:t>of</w:t>
      </w:r>
      <w:r w:rsidR="005F7587">
        <w:rPr>
          <w:rFonts w:ascii="Arial" w:hAnsi="Arial" w:cs="Arial"/>
          <w:sz w:val="24"/>
          <w:szCs w:val="24"/>
        </w:rPr>
        <w:t xml:space="preserve"> 5 parts</w:t>
      </w:r>
      <w:r w:rsidR="001E7843">
        <w:rPr>
          <w:rFonts w:ascii="Arial" w:hAnsi="Arial" w:cs="Arial"/>
          <w:sz w:val="24"/>
          <w:szCs w:val="24"/>
        </w:rPr>
        <w:t xml:space="preserve">:  a strategic apex responsible for overall planning and direction; a middle line that often operates as conduit between </w:t>
      </w:r>
      <w:r w:rsidR="00D16E5C">
        <w:rPr>
          <w:rFonts w:ascii="Arial" w:hAnsi="Arial" w:cs="Arial"/>
          <w:sz w:val="24"/>
          <w:szCs w:val="24"/>
        </w:rPr>
        <w:t>the apex and what Mintzberg calls the operating core</w:t>
      </w:r>
      <w:r w:rsidR="001B19A8">
        <w:rPr>
          <w:rFonts w:ascii="Arial" w:hAnsi="Arial" w:cs="Arial"/>
          <w:sz w:val="24"/>
          <w:szCs w:val="24"/>
        </w:rPr>
        <w:t xml:space="preserve">, or those people who undertake the actions or performs the services for which the organisation has been set up for.  </w:t>
      </w:r>
      <w:r w:rsidR="00AD6D70">
        <w:rPr>
          <w:rFonts w:ascii="Arial" w:hAnsi="Arial" w:cs="Arial"/>
          <w:sz w:val="24"/>
          <w:szCs w:val="24"/>
        </w:rPr>
        <w:t>Mintzberg’s organisation is completed with a techno structure</w:t>
      </w:r>
      <w:r w:rsidR="00140446">
        <w:rPr>
          <w:rFonts w:ascii="Arial" w:hAnsi="Arial" w:cs="Arial"/>
          <w:sz w:val="24"/>
          <w:szCs w:val="24"/>
        </w:rPr>
        <w:t xml:space="preserve"> that focuses on functional areas such as marketing; and the support staff that contributes to the success and efficiency of the strategic apex. </w:t>
      </w:r>
      <w:r w:rsidR="00AD6D70">
        <w:rPr>
          <w:rFonts w:ascii="Arial" w:hAnsi="Arial" w:cs="Arial"/>
          <w:sz w:val="24"/>
          <w:szCs w:val="24"/>
        </w:rPr>
        <w:t xml:space="preserve">  </w:t>
      </w:r>
      <w:r w:rsidR="001B19A8">
        <w:rPr>
          <w:rFonts w:ascii="Arial" w:hAnsi="Arial" w:cs="Arial"/>
          <w:sz w:val="24"/>
          <w:szCs w:val="24"/>
        </w:rPr>
        <w:t xml:space="preserve"> </w:t>
      </w:r>
      <w:r w:rsidR="001E7843">
        <w:rPr>
          <w:rFonts w:ascii="Arial" w:hAnsi="Arial" w:cs="Arial"/>
          <w:sz w:val="24"/>
          <w:szCs w:val="24"/>
        </w:rPr>
        <w:t xml:space="preserve">  </w:t>
      </w:r>
    </w:p>
    <w:p w14:paraId="13BE0A39" w14:textId="4C0CA13A" w:rsidR="009F5943" w:rsidRPr="00766C02" w:rsidRDefault="000204DC" w:rsidP="00BC7FAF">
      <w:pPr>
        <w:jc w:val="both"/>
        <w:rPr>
          <w:rFonts w:ascii="Arial" w:hAnsi="Arial" w:cs="Arial"/>
          <w:sz w:val="24"/>
          <w:szCs w:val="24"/>
        </w:rPr>
      </w:pPr>
      <w:r w:rsidRPr="00766C02">
        <w:rPr>
          <w:rFonts w:ascii="Arial" w:hAnsi="Arial" w:cs="Arial"/>
          <w:sz w:val="24"/>
          <w:szCs w:val="24"/>
        </w:rPr>
        <w:t xml:space="preserve">There have been a number of different leadership theories </w:t>
      </w:r>
      <w:r w:rsidR="00C10B4C" w:rsidRPr="00766C02">
        <w:rPr>
          <w:rFonts w:ascii="Arial" w:hAnsi="Arial" w:cs="Arial"/>
          <w:sz w:val="24"/>
          <w:szCs w:val="24"/>
        </w:rPr>
        <w:t xml:space="preserve">developed to help provide an understanding of how best to lead and manage successful organisations, and this essay will be evaluating </w:t>
      </w:r>
      <w:r w:rsidR="009F5943" w:rsidRPr="00766C02">
        <w:rPr>
          <w:rFonts w:ascii="Arial" w:hAnsi="Arial" w:cs="Arial"/>
          <w:sz w:val="24"/>
          <w:szCs w:val="24"/>
        </w:rPr>
        <w:t>different leadership approaches and their effectiveness within the hospitality industry</w:t>
      </w:r>
      <w:r w:rsidR="00C10B4C" w:rsidRPr="00766C02">
        <w:rPr>
          <w:rFonts w:ascii="Arial" w:hAnsi="Arial" w:cs="Arial"/>
          <w:sz w:val="24"/>
          <w:szCs w:val="24"/>
        </w:rPr>
        <w:t xml:space="preserve">. </w:t>
      </w:r>
      <w:r w:rsidR="00766C02" w:rsidRPr="00766C02">
        <w:rPr>
          <w:rFonts w:ascii="Arial" w:hAnsi="Arial" w:cs="Arial"/>
          <w:sz w:val="24"/>
          <w:szCs w:val="24"/>
        </w:rPr>
        <w:t xml:space="preserve"> </w:t>
      </w:r>
    </w:p>
    <w:p w14:paraId="4AB9992A" w14:textId="75C89289" w:rsidR="00766C02" w:rsidRDefault="0065468A" w:rsidP="00BC7FAF">
      <w:pPr>
        <w:jc w:val="both"/>
        <w:rPr>
          <w:rFonts w:ascii="Arial" w:hAnsi="Arial" w:cs="Arial"/>
          <w:sz w:val="24"/>
          <w:szCs w:val="24"/>
        </w:rPr>
      </w:pPr>
      <w:r>
        <w:rPr>
          <w:rFonts w:ascii="Arial" w:hAnsi="Arial" w:cs="Arial"/>
          <w:sz w:val="24"/>
          <w:szCs w:val="24"/>
        </w:rPr>
        <w:t>Winston and Patterson (2006) describe</w:t>
      </w:r>
      <w:r w:rsidR="00E839EB">
        <w:rPr>
          <w:rFonts w:ascii="Arial" w:hAnsi="Arial" w:cs="Arial"/>
          <w:sz w:val="24"/>
          <w:szCs w:val="24"/>
        </w:rPr>
        <w:t xml:space="preserve"> </w:t>
      </w:r>
      <w:r>
        <w:rPr>
          <w:rFonts w:ascii="Arial" w:hAnsi="Arial" w:cs="Arial"/>
          <w:sz w:val="24"/>
          <w:szCs w:val="24"/>
        </w:rPr>
        <w:t>a leader as an almost mythical person who</w:t>
      </w:r>
      <w:r w:rsidR="00E40125">
        <w:rPr>
          <w:rFonts w:ascii="Arial" w:hAnsi="Arial" w:cs="Arial"/>
          <w:sz w:val="24"/>
          <w:szCs w:val="24"/>
        </w:rPr>
        <w:t xml:space="preserve"> -</w:t>
      </w:r>
      <w:r w:rsidR="00FB3B26">
        <w:rPr>
          <w:rFonts w:ascii="Arial" w:hAnsi="Arial" w:cs="Arial"/>
          <w:sz w:val="24"/>
          <w:szCs w:val="24"/>
        </w:rPr>
        <w:t xml:space="preserve"> using no more than the powers of persuasion</w:t>
      </w:r>
      <w:r w:rsidR="00E40125">
        <w:rPr>
          <w:rFonts w:ascii="Arial" w:hAnsi="Arial" w:cs="Arial"/>
          <w:sz w:val="24"/>
          <w:szCs w:val="24"/>
        </w:rPr>
        <w:t xml:space="preserve"> and</w:t>
      </w:r>
      <w:r w:rsidR="00FB3B26">
        <w:rPr>
          <w:rFonts w:ascii="Arial" w:hAnsi="Arial" w:cs="Arial"/>
          <w:sz w:val="24"/>
          <w:szCs w:val="24"/>
        </w:rPr>
        <w:t xml:space="preserve"> communication </w:t>
      </w:r>
      <w:r w:rsidR="00E40125">
        <w:rPr>
          <w:rFonts w:ascii="Arial" w:hAnsi="Arial" w:cs="Arial"/>
          <w:sz w:val="24"/>
          <w:szCs w:val="24"/>
        </w:rPr>
        <w:t xml:space="preserve">- </w:t>
      </w:r>
      <w:r>
        <w:rPr>
          <w:rFonts w:ascii="Arial" w:hAnsi="Arial" w:cs="Arial"/>
          <w:sz w:val="24"/>
          <w:szCs w:val="24"/>
        </w:rPr>
        <w:t xml:space="preserve">is </w:t>
      </w:r>
      <w:r w:rsidR="00FB3B26">
        <w:rPr>
          <w:rFonts w:ascii="Arial" w:hAnsi="Arial" w:cs="Arial"/>
          <w:sz w:val="24"/>
          <w:szCs w:val="24"/>
        </w:rPr>
        <w:t xml:space="preserve">at once </w:t>
      </w:r>
      <w:r>
        <w:rPr>
          <w:rFonts w:ascii="Arial" w:hAnsi="Arial" w:cs="Arial"/>
          <w:sz w:val="24"/>
          <w:szCs w:val="24"/>
        </w:rPr>
        <w:t xml:space="preserve">able </w:t>
      </w:r>
      <w:r w:rsidR="00FB3B26">
        <w:rPr>
          <w:rFonts w:ascii="Arial" w:hAnsi="Arial" w:cs="Arial"/>
          <w:sz w:val="24"/>
          <w:szCs w:val="24"/>
        </w:rPr>
        <w:t>to</w:t>
      </w:r>
      <w:r>
        <w:rPr>
          <w:rFonts w:ascii="Arial" w:hAnsi="Arial" w:cs="Arial"/>
          <w:sz w:val="24"/>
          <w:szCs w:val="24"/>
        </w:rPr>
        <w:t xml:space="preserve"> train, influence and motivate a person or diverse group of people of varying abilities and interests to follow and believe </w:t>
      </w:r>
      <w:r w:rsidR="00FB3B26">
        <w:rPr>
          <w:rFonts w:ascii="Arial" w:hAnsi="Arial" w:cs="Arial"/>
          <w:sz w:val="24"/>
          <w:szCs w:val="24"/>
        </w:rPr>
        <w:t xml:space="preserve">in </w:t>
      </w:r>
      <w:r w:rsidR="00E40125">
        <w:rPr>
          <w:rFonts w:ascii="Arial" w:hAnsi="Arial" w:cs="Arial"/>
          <w:sz w:val="24"/>
          <w:szCs w:val="24"/>
        </w:rPr>
        <w:t xml:space="preserve">a common </w:t>
      </w:r>
      <w:r w:rsidR="00FB3B26">
        <w:rPr>
          <w:rFonts w:ascii="Arial" w:hAnsi="Arial" w:cs="Arial"/>
          <w:sz w:val="24"/>
          <w:szCs w:val="24"/>
        </w:rPr>
        <w:t xml:space="preserve">vision and common goal of the organisation.  </w:t>
      </w:r>
      <w:r>
        <w:rPr>
          <w:rFonts w:ascii="Arial" w:hAnsi="Arial" w:cs="Arial"/>
          <w:sz w:val="24"/>
          <w:szCs w:val="24"/>
        </w:rPr>
        <w:t xml:space="preserve">   </w:t>
      </w:r>
    </w:p>
    <w:p w14:paraId="11473D9A" w14:textId="7FFD73CA" w:rsidR="002471CC" w:rsidRDefault="002471CC" w:rsidP="00BC7FAF">
      <w:pPr>
        <w:jc w:val="both"/>
        <w:rPr>
          <w:rFonts w:ascii="Arial" w:hAnsi="Arial" w:cs="Arial"/>
          <w:sz w:val="24"/>
          <w:szCs w:val="24"/>
        </w:rPr>
      </w:pPr>
      <w:r>
        <w:rPr>
          <w:rFonts w:ascii="Arial" w:hAnsi="Arial" w:cs="Arial"/>
          <w:sz w:val="24"/>
          <w:szCs w:val="24"/>
        </w:rPr>
        <w:t xml:space="preserve">Seminal studies and theories on </w:t>
      </w:r>
      <w:r w:rsidR="00A73F1D">
        <w:rPr>
          <w:rFonts w:ascii="Arial" w:hAnsi="Arial" w:cs="Arial"/>
          <w:sz w:val="24"/>
          <w:szCs w:val="24"/>
        </w:rPr>
        <w:t xml:space="preserve">leadership have been developed by </w:t>
      </w:r>
      <w:r w:rsidR="00CB7D2A">
        <w:rPr>
          <w:rFonts w:ascii="Arial" w:hAnsi="Arial" w:cs="Arial"/>
          <w:sz w:val="24"/>
          <w:szCs w:val="24"/>
        </w:rPr>
        <w:t xml:space="preserve">Douglas McGregor, John Adair, and </w:t>
      </w:r>
      <w:r w:rsidR="00A73F1D">
        <w:rPr>
          <w:rFonts w:ascii="Arial" w:hAnsi="Arial" w:cs="Arial"/>
          <w:sz w:val="24"/>
          <w:szCs w:val="24"/>
        </w:rPr>
        <w:t xml:space="preserve">Robert Blake </w:t>
      </w:r>
      <w:r w:rsidR="00CB7D2A">
        <w:rPr>
          <w:rFonts w:ascii="Arial" w:hAnsi="Arial" w:cs="Arial"/>
          <w:sz w:val="24"/>
          <w:szCs w:val="24"/>
        </w:rPr>
        <w:t>&amp;</w:t>
      </w:r>
      <w:r w:rsidR="00A73F1D">
        <w:rPr>
          <w:rFonts w:ascii="Arial" w:hAnsi="Arial" w:cs="Arial"/>
          <w:sz w:val="24"/>
          <w:szCs w:val="24"/>
        </w:rPr>
        <w:t xml:space="preserve"> Jane Mouton</w:t>
      </w:r>
      <w:r w:rsidR="00CB7D2A">
        <w:rPr>
          <w:rFonts w:ascii="Arial" w:hAnsi="Arial" w:cs="Arial"/>
          <w:sz w:val="24"/>
          <w:szCs w:val="24"/>
        </w:rPr>
        <w:t xml:space="preserve">. </w:t>
      </w:r>
      <w:r w:rsidR="00A73F1D">
        <w:rPr>
          <w:rFonts w:ascii="Arial" w:hAnsi="Arial" w:cs="Arial"/>
          <w:sz w:val="24"/>
          <w:szCs w:val="24"/>
        </w:rPr>
        <w:t xml:space="preserve"> </w:t>
      </w:r>
      <w:r w:rsidR="00111E11">
        <w:rPr>
          <w:rFonts w:ascii="Arial" w:hAnsi="Arial" w:cs="Arial"/>
          <w:sz w:val="24"/>
          <w:szCs w:val="24"/>
        </w:rPr>
        <w:t xml:space="preserve">For this essay the focus will be comparing and contrasting McGregor’s X and Y theory first developed in 1960 in his “Human Side of Enterprise” and Adair’s Action Centred Leadership, originally postulated in </w:t>
      </w:r>
      <w:r w:rsidR="002E36AF">
        <w:rPr>
          <w:rFonts w:ascii="Arial" w:hAnsi="Arial" w:cs="Arial"/>
          <w:sz w:val="24"/>
          <w:szCs w:val="24"/>
        </w:rPr>
        <w:t xml:space="preserve">his </w:t>
      </w:r>
      <w:r w:rsidR="00D45EBB">
        <w:rPr>
          <w:rFonts w:ascii="Arial" w:hAnsi="Arial" w:cs="Arial"/>
          <w:sz w:val="24"/>
          <w:szCs w:val="24"/>
        </w:rPr>
        <w:t>“</w:t>
      </w:r>
      <w:r w:rsidR="002E36AF">
        <w:rPr>
          <w:rFonts w:ascii="Arial" w:hAnsi="Arial" w:cs="Arial"/>
          <w:sz w:val="24"/>
          <w:szCs w:val="24"/>
        </w:rPr>
        <w:t>Effective Leadership</w:t>
      </w:r>
      <w:r w:rsidR="00D45EBB">
        <w:rPr>
          <w:rFonts w:ascii="Arial" w:hAnsi="Arial" w:cs="Arial"/>
          <w:sz w:val="24"/>
          <w:szCs w:val="24"/>
        </w:rPr>
        <w:t>: How to be a successful leader”</w:t>
      </w:r>
      <w:r w:rsidR="002E36AF">
        <w:rPr>
          <w:rFonts w:ascii="Arial" w:hAnsi="Arial" w:cs="Arial"/>
          <w:sz w:val="24"/>
          <w:szCs w:val="24"/>
        </w:rPr>
        <w:t xml:space="preserve"> </w:t>
      </w:r>
      <w:r w:rsidR="00111E11">
        <w:rPr>
          <w:rFonts w:ascii="Arial" w:hAnsi="Arial" w:cs="Arial"/>
          <w:sz w:val="24"/>
          <w:szCs w:val="24"/>
        </w:rPr>
        <w:t>20</w:t>
      </w:r>
      <w:r w:rsidR="002E36AF">
        <w:rPr>
          <w:rFonts w:ascii="Arial" w:hAnsi="Arial" w:cs="Arial"/>
          <w:sz w:val="24"/>
          <w:szCs w:val="24"/>
        </w:rPr>
        <w:t>09</w:t>
      </w:r>
      <w:r w:rsidR="00111E11">
        <w:rPr>
          <w:rFonts w:ascii="Arial" w:hAnsi="Arial" w:cs="Arial"/>
          <w:sz w:val="24"/>
          <w:szCs w:val="24"/>
        </w:rPr>
        <w:t xml:space="preserve">.  </w:t>
      </w:r>
    </w:p>
    <w:p w14:paraId="7A2C0946" w14:textId="2AAA7C65" w:rsidR="00D61DDF" w:rsidRDefault="00903800" w:rsidP="00BC7FAF">
      <w:pPr>
        <w:jc w:val="both"/>
        <w:rPr>
          <w:rFonts w:ascii="Arial" w:hAnsi="Arial" w:cs="Arial"/>
          <w:sz w:val="24"/>
          <w:szCs w:val="24"/>
        </w:rPr>
      </w:pPr>
      <w:r>
        <w:rPr>
          <w:rFonts w:ascii="Arial" w:hAnsi="Arial" w:cs="Arial"/>
          <w:sz w:val="24"/>
          <w:szCs w:val="24"/>
        </w:rPr>
        <w:lastRenderedPageBreak/>
        <w:t xml:space="preserve">McGregor (1960) suggests that there are essentially two types of employees, and assumes that once their basic physiological and safety needs have been achieved, most people will need incentives (both positive and negative) to achieve organisational objectives. </w:t>
      </w:r>
      <w:r w:rsidR="002E36AF">
        <w:rPr>
          <w:rFonts w:ascii="Arial" w:hAnsi="Arial" w:cs="Arial"/>
          <w:sz w:val="24"/>
          <w:szCs w:val="24"/>
        </w:rPr>
        <w:t xml:space="preserve">Authoritarian </w:t>
      </w:r>
      <w:r w:rsidR="00642DA1">
        <w:rPr>
          <w:rFonts w:ascii="Arial" w:hAnsi="Arial" w:cs="Arial"/>
          <w:sz w:val="24"/>
          <w:szCs w:val="24"/>
        </w:rPr>
        <w:t>Theory X a</w:t>
      </w:r>
      <w:r w:rsidR="00642DA1" w:rsidRPr="00CB7D2A">
        <w:rPr>
          <w:rFonts w:ascii="Arial" w:hAnsi="Arial" w:cs="Arial"/>
          <w:sz w:val="24"/>
          <w:szCs w:val="24"/>
        </w:rPr>
        <w:t>ssumes that employees inherently dislike work, avoid responsibility, and need to be controlled and directed</w:t>
      </w:r>
      <w:r w:rsidR="00642DA1">
        <w:rPr>
          <w:rFonts w:ascii="Arial" w:hAnsi="Arial" w:cs="Arial"/>
          <w:sz w:val="24"/>
          <w:szCs w:val="24"/>
        </w:rPr>
        <w:t xml:space="preserve">, while </w:t>
      </w:r>
      <w:r w:rsidR="002E36AF">
        <w:rPr>
          <w:rFonts w:ascii="Arial" w:hAnsi="Arial" w:cs="Arial"/>
          <w:sz w:val="24"/>
          <w:szCs w:val="24"/>
        </w:rPr>
        <w:t xml:space="preserve">a more participatory </w:t>
      </w:r>
      <w:r w:rsidR="00642DA1">
        <w:rPr>
          <w:rFonts w:ascii="Arial" w:hAnsi="Arial" w:cs="Arial"/>
          <w:sz w:val="24"/>
          <w:szCs w:val="24"/>
        </w:rPr>
        <w:t>theory Y a</w:t>
      </w:r>
      <w:r w:rsidR="00642DA1" w:rsidRPr="00CB7D2A">
        <w:rPr>
          <w:rFonts w:ascii="Arial" w:hAnsi="Arial" w:cs="Arial"/>
          <w:sz w:val="24"/>
          <w:szCs w:val="24"/>
        </w:rPr>
        <w:t>ssumes that employees can be self-motivated, enjoy their work, seek responsibility, and can exercise self-control and self-direction.</w:t>
      </w:r>
      <w:r w:rsidR="00D61DDF">
        <w:rPr>
          <w:rFonts w:ascii="Arial" w:hAnsi="Arial" w:cs="Arial"/>
          <w:sz w:val="24"/>
          <w:szCs w:val="24"/>
        </w:rPr>
        <w:t xml:space="preserve">  </w:t>
      </w:r>
    </w:p>
    <w:p w14:paraId="72C1296E" w14:textId="6972F473" w:rsidR="00CB7D2A" w:rsidRPr="00CB7D2A" w:rsidRDefault="00D61DDF" w:rsidP="00BC7FAF">
      <w:pPr>
        <w:jc w:val="both"/>
        <w:rPr>
          <w:rFonts w:ascii="Arial" w:hAnsi="Arial" w:cs="Arial"/>
          <w:sz w:val="24"/>
          <w:szCs w:val="24"/>
        </w:rPr>
      </w:pPr>
      <w:r>
        <w:rPr>
          <w:rFonts w:ascii="Arial" w:hAnsi="Arial" w:cs="Arial"/>
          <w:sz w:val="24"/>
          <w:szCs w:val="24"/>
        </w:rPr>
        <w:t>Based on this</w:t>
      </w:r>
      <w:r w:rsidR="00812118">
        <w:rPr>
          <w:rFonts w:ascii="Arial" w:hAnsi="Arial" w:cs="Arial"/>
          <w:sz w:val="24"/>
          <w:szCs w:val="24"/>
        </w:rPr>
        <w:t>,</w:t>
      </w:r>
      <w:r>
        <w:rPr>
          <w:rFonts w:ascii="Arial" w:hAnsi="Arial" w:cs="Arial"/>
          <w:sz w:val="24"/>
          <w:szCs w:val="24"/>
        </w:rPr>
        <w:t xml:space="preserve"> the Chartered Management Institute in a 2016 publication </w:t>
      </w:r>
      <w:r w:rsidR="005C087C">
        <w:rPr>
          <w:rFonts w:ascii="Arial" w:hAnsi="Arial" w:cs="Arial"/>
          <w:sz w:val="24"/>
          <w:szCs w:val="24"/>
        </w:rPr>
        <w:t xml:space="preserve">suggests a close and firm management style that provides a very clear carrot and stick approach for those considered as X employees; while Y employees thrive in a more cooperative and participative approach. </w:t>
      </w:r>
    </w:p>
    <w:p w14:paraId="114AA09F" w14:textId="2233CCF6" w:rsidR="00CB7D2A" w:rsidRDefault="002E36AF" w:rsidP="00BC7FAF">
      <w:pPr>
        <w:jc w:val="both"/>
        <w:rPr>
          <w:rFonts w:ascii="Arial" w:hAnsi="Arial" w:cs="Arial"/>
          <w:sz w:val="24"/>
          <w:szCs w:val="24"/>
        </w:rPr>
      </w:pPr>
      <w:r>
        <w:rPr>
          <w:rFonts w:ascii="Arial" w:hAnsi="Arial" w:cs="Arial"/>
          <w:sz w:val="24"/>
          <w:szCs w:val="24"/>
        </w:rPr>
        <w:t xml:space="preserve">John </w:t>
      </w:r>
      <w:r w:rsidR="00CB7D2A" w:rsidRPr="00CB7D2A">
        <w:rPr>
          <w:rFonts w:ascii="Arial" w:hAnsi="Arial" w:cs="Arial"/>
          <w:sz w:val="24"/>
          <w:szCs w:val="24"/>
        </w:rPr>
        <w:t xml:space="preserve">Adair's </w:t>
      </w:r>
      <w:r w:rsidR="00613E0F">
        <w:rPr>
          <w:rFonts w:ascii="Arial" w:hAnsi="Arial" w:cs="Arial"/>
          <w:sz w:val="24"/>
          <w:szCs w:val="24"/>
        </w:rPr>
        <w:t xml:space="preserve">reference to an </w:t>
      </w:r>
      <w:r w:rsidR="00CB7D2A" w:rsidRPr="00CB7D2A">
        <w:rPr>
          <w:rFonts w:ascii="Arial" w:hAnsi="Arial" w:cs="Arial"/>
          <w:sz w:val="24"/>
          <w:szCs w:val="24"/>
        </w:rPr>
        <w:t>Action Centred Leadership</w:t>
      </w:r>
      <w:r>
        <w:rPr>
          <w:rFonts w:ascii="Arial" w:hAnsi="Arial" w:cs="Arial"/>
          <w:sz w:val="24"/>
          <w:szCs w:val="24"/>
        </w:rPr>
        <w:t xml:space="preserve"> </w:t>
      </w:r>
      <w:r w:rsidR="00276370">
        <w:rPr>
          <w:rFonts w:ascii="Arial" w:hAnsi="Arial" w:cs="Arial"/>
          <w:sz w:val="24"/>
          <w:szCs w:val="24"/>
        </w:rPr>
        <w:t xml:space="preserve">(ACL) </w:t>
      </w:r>
      <w:r>
        <w:rPr>
          <w:rFonts w:ascii="Arial" w:hAnsi="Arial" w:cs="Arial"/>
          <w:sz w:val="24"/>
          <w:szCs w:val="24"/>
        </w:rPr>
        <w:t xml:space="preserve">model on the other hand </w:t>
      </w:r>
      <w:r w:rsidRPr="00CB7D2A">
        <w:rPr>
          <w:rFonts w:ascii="Arial" w:hAnsi="Arial" w:cs="Arial"/>
          <w:sz w:val="24"/>
          <w:szCs w:val="24"/>
        </w:rPr>
        <w:t>emphasizes the importance of balancing three key elements: the task, the team, and the individual.</w:t>
      </w:r>
      <w:r>
        <w:rPr>
          <w:rFonts w:ascii="Arial" w:hAnsi="Arial" w:cs="Arial"/>
          <w:sz w:val="24"/>
          <w:szCs w:val="24"/>
        </w:rPr>
        <w:t xml:space="preserve">  </w:t>
      </w:r>
      <w:r w:rsidR="00276370">
        <w:rPr>
          <w:rFonts w:ascii="Arial" w:hAnsi="Arial" w:cs="Arial"/>
          <w:sz w:val="24"/>
          <w:szCs w:val="24"/>
        </w:rPr>
        <w:t>Ackah (2019) suggests that the “</w:t>
      </w:r>
      <w:r w:rsidR="00276370" w:rsidRPr="00276370">
        <w:rPr>
          <w:rFonts w:ascii="Arial" w:hAnsi="Arial" w:cs="Arial"/>
          <w:sz w:val="24"/>
          <w:szCs w:val="24"/>
        </w:rPr>
        <w:t>three needs of task, team and individual are the watchwords of leadership, as people expect their leaders to help them achieve the common task, build the synergy of teamwork, and respond to individuals' needs.</w:t>
      </w:r>
      <w:r w:rsidR="00276370">
        <w:rPr>
          <w:rFonts w:ascii="Arial" w:hAnsi="Arial" w:cs="Arial"/>
          <w:sz w:val="24"/>
          <w:szCs w:val="24"/>
        </w:rPr>
        <w:t xml:space="preserve">” </w:t>
      </w:r>
      <w:r w:rsidR="007A1DB7">
        <w:rPr>
          <w:rFonts w:ascii="Arial" w:hAnsi="Arial" w:cs="Arial"/>
          <w:sz w:val="24"/>
          <w:szCs w:val="24"/>
        </w:rPr>
        <w:t xml:space="preserve">Depicted as a </w:t>
      </w:r>
      <w:r w:rsidR="00AC41ED">
        <w:rPr>
          <w:rFonts w:ascii="Arial" w:hAnsi="Arial" w:cs="Arial"/>
          <w:sz w:val="24"/>
          <w:szCs w:val="24"/>
        </w:rPr>
        <w:t>Venn</w:t>
      </w:r>
      <w:r w:rsidR="007A1DB7">
        <w:rPr>
          <w:rFonts w:ascii="Arial" w:hAnsi="Arial" w:cs="Arial"/>
          <w:sz w:val="24"/>
          <w:szCs w:val="24"/>
        </w:rPr>
        <w:t xml:space="preserve"> diagram, t</w:t>
      </w:r>
      <w:r w:rsidR="00276370">
        <w:rPr>
          <w:rFonts w:ascii="Arial" w:hAnsi="Arial" w:cs="Arial"/>
          <w:sz w:val="24"/>
          <w:szCs w:val="24"/>
        </w:rPr>
        <w:t xml:space="preserve">he core belief of John Adair’s model </w:t>
      </w:r>
      <w:r w:rsidR="00B2247D">
        <w:rPr>
          <w:rFonts w:ascii="Arial" w:hAnsi="Arial" w:cs="Arial"/>
          <w:sz w:val="24"/>
          <w:szCs w:val="24"/>
        </w:rPr>
        <w:t>is</w:t>
      </w:r>
      <w:r w:rsidR="007A1DB7">
        <w:rPr>
          <w:rFonts w:ascii="Arial" w:hAnsi="Arial" w:cs="Arial"/>
          <w:sz w:val="24"/>
          <w:szCs w:val="24"/>
        </w:rPr>
        <w:t xml:space="preserve"> </w:t>
      </w:r>
      <w:r w:rsidR="00B2247D">
        <w:rPr>
          <w:rFonts w:ascii="Arial" w:hAnsi="Arial" w:cs="Arial"/>
          <w:sz w:val="24"/>
          <w:szCs w:val="24"/>
        </w:rPr>
        <w:t xml:space="preserve">that </w:t>
      </w:r>
      <w:r w:rsidR="007A1DB7">
        <w:rPr>
          <w:rFonts w:ascii="Arial" w:hAnsi="Arial" w:cs="Arial"/>
          <w:sz w:val="24"/>
          <w:szCs w:val="24"/>
        </w:rPr>
        <w:t>the best leaders achieve the tasks by recognising that the needs of task, the team and the individual overlap</w:t>
      </w:r>
      <w:r w:rsidR="00BC677C">
        <w:rPr>
          <w:rFonts w:ascii="Arial" w:hAnsi="Arial" w:cs="Arial"/>
          <w:sz w:val="24"/>
          <w:szCs w:val="24"/>
        </w:rPr>
        <w:t xml:space="preserve">, involving </w:t>
      </w:r>
      <w:r w:rsidR="00DE483C" w:rsidRPr="00CB7D2A">
        <w:rPr>
          <w:rFonts w:ascii="Arial" w:hAnsi="Arial" w:cs="Arial"/>
          <w:sz w:val="24"/>
          <w:szCs w:val="24"/>
        </w:rPr>
        <w:t>involves managing the interplay between these three components to achieve the desired objectives</w:t>
      </w:r>
      <w:r w:rsidR="007A1DB7">
        <w:rPr>
          <w:rFonts w:ascii="Arial" w:hAnsi="Arial" w:cs="Arial"/>
          <w:sz w:val="24"/>
          <w:szCs w:val="24"/>
        </w:rPr>
        <w:t xml:space="preserve">. </w:t>
      </w:r>
      <w:r w:rsidR="00613E0F">
        <w:rPr>
          <w:rFonts w:ascii="Arial" w:hAnsi="Arial" w:cs="Arial"/>
          <w:sz w:val="24"/>
          <w:szCs w:val="24"/>
        </w:rPr>
        <w:t xml:space="preserve">John Adair </w:t>
      </w:r>
      <w:r w:rsidR="000820B3">
        <w:rPr>
          <w:rFonts w:ascii="Arial" w:hAnsi="Arial" w:cs="Arial"/>
          <w:sz w:val="24"/>
          <w:szCs w:val="24"/>
        </w:rPr>
        <w:t xml:space="preserve">(2006) has argued that successful leadership exerts influence on each compartment of task, team and the individual and stresses that no one compartment is totally independent of the other.  </w:t>
      </w:r>
      <w:r w:rsidR="007A1DB7">
        <w:rPr>
          <w:rFonts w:ascii="Arial" w:hAnsi="Arial" w:cs="Arial"/>
          <w:sz w:val="24"/>
          <w:szCs w:val="24"/>
        </w:rPr>
        <w:t xml:space="preserve">  </w:t>
      </w:r>
    </w:p>
    <w:p w14:paraId="29D4E358" w14:textId="693730CE" w:rsidR="00DE483C" w:rsidRPr="00CB7D2A" w:rsidRDefault="00DE483C" w:rsidP="00BC7FAF">
      <w:pPr>
        <w:jc w:val="both"/>
        <w:rPr>
          <w:rFonts w:ascii="Arial" w:hAnsi="Arial" w:cs="Arial"/>
          <w:sz w:val="24"/>
          <w:szCs w:val="24"/>
        </w:rPr>
      </w:pPr>
      <w:r w:rsidRPr="00CB7D2A">
        <w:rPr>
          <w:rFonts w:ascii="Arial" w:hAnsi="Arial" w:cs="Arial"/>
          <w:sz w:val="24"/>
          <w:szCs w:val="24"/>
        </w:rPr>
        <w:t xml:space="preserve">Both McGregor and Adair's theories highlight the importance of understanding human </w:t>
      </w:r>
      <w:r w:rsidR="006A7F28" w:rsidRPr="00CB7D2A">
        <w:rPr>
          <w:rFonts w:ascii="Arial" w:hAnsi="Arial" w:cs="Arial"/>
          <w:sz w:val="24"/>
          <w:szCs w:val="24"/>
        </w:rPr>
        <w:t>behaviour</w:t>
      </w:r>
      <w:r w:rsidRPr="00CB7D2A">
        <w:rPr>
          <w:rFonts w:ascii="Arial" w:hAnsi="Arial" w:cs="Arial"/>
          <w:sz w:val="24"/>
          <w:szCs w:val="24"/>
        </w:rPr>
        <w:t xml:space="preserve"> and motivation in leadership</w:t>
      </w:r>
      <w:r w:rsidR="00002484">
        <w:rPr>
          <w:rFonts w:ascii="Arial" w:hAnsi="Arial" w:cs="Arial"/>
          <w:sz w:val="24"/>
          <w:szCs w:val="24"/>
        </w:rPr>
        <w:t>, but w</w:t>
      </w:r>
      <w:r w:rsidRPr="00CB7D2A">
        <w:rPr>
          <w:rFonts w:ascii="Arial" w:hAnsi="Arial" w:cs="Arial"/>
          <w:sz w:val="24"/>
          <w:szCs w:val="24"/>
        </w:rPr>
        <w:t>hile McGregor's Theory X and Theory Y focus</w:t>
      </w:r>
      <w:r w:rsidR="00002484">
        <w:rPr>
          <w:rFonts w:ascii="Arial" w:hAnsi="Arial" w:cs="Arial"/>
          <w:sz w:val="24"/>
          <w:szCs w:val="24"/>
        </w:rPr>
        <w:t>es</w:t>
      </w:r>
      <w:r w:rsidRPr="00CB7D2A">
        <w:rPr>
          <w:rFonts w:ascii="Arial" w:hAnsi="Arial" w:cs="Arial"/>
          <w:sz w:val="24"/>
          <w:szCs w:val="24"/>
        </w:rPr>
        <w:t xml:space="preserve"> on contrasting assumptions about employee </w:t>
      </w:r>
      <w:r w:rsidR="006A7F28" w:rsidRPr="00CB7D2A">
        <w:rPr>
          <w:rFonts w:ascii="Arial" w:hAnsi="Arial" w:cs="Arial"/>
          <w:sz w:val="24"/>
          <w:szCs w:val="24"/>
        </w:rPr>
        <w:t>behaviour</w:t>
      </w:r>
      <w:r w:rsidRPr="00CB7D2A">
        <w:rPr>
          <w:rFonts w:ascii="Arial" w:hAnsi="Arial" w:cs="Arial"/>
          <w:sz w:val="24"/>
          <w:szCs w:val="24"/>
        </w:rPr>
        <w:t>, Adair's model offers a practical framework for leadership action.</w:t>
      </w:r>
    </w:p>
    <w:p w14:paraId="136F7881" w14:textId="0637BDEA" w:rsidR="009C2DD9" w:rsidRPr="00CB7D2A" w:rsidRDefault="00DE483C" w:rsidP="00BC7FAF">
      <w:pPr>
        <w:jc w:val="both"/>
        <w:rPr>
          <w:rFonts w:ascii="Arial" w:hAnsi="Arial" w:cs="Arial"/>
          <w:sz w:val="24"/>
          <w:szCs w:val="24"/>
        </w:rPr>
      </w:pPr>
      <w:r w:rsidRPr="00CB7D2A">
        <w:rPr>
          <w:rFonts w:ascii="Arial" w:hAnsi="Arial" w:cs="Arial"/>
          <w:sz w:val="24"/>
          <w:szCs w:val="24"/>
        </w:rPr>
        <w:t>McGregor's theories primarily address the psychological aspects of management, while Adair's model provides a more holistic approach to leadership by considering the dynamic interactions between tasks, teams, and individuals.</w:t>
      </w:r>
      <w:r w:rsidR="006A7F28">
        <w:rPr>
          <w:rFonts w:ascii="Arial" w:hAnsi="Arial" w:cs="Arial"/>
          <w:sz w:val="24"/>
          <w:szCs w:val="24"/>
        </w:rPr>
        <w:t xml:space="preserve"> </w:t>
      </w:r>
      <w:r w:rsidR="009C2DD9">
        <w:rPr>
          <w:rFonts w:ascii="Arial" w:hAnsi="Arial" w:cs="Arial"/>
          <w:sz w:val="24"/>
          <w:szCs w:val="24"/>
        </w:rPr>
        <w:t xml:space="preserve"> </w:t>
      </w:r>
      <w:r w:rsidR="009C2DD9" w:rsidRPr="00CB7D2A">
        <w:rPr>
          <w:rFonts w:ascii="Arial" w:hAnsi="Arial" w:cs="Arial"/>
          <w:sz w:val="24"/>
          <w:szCs w:val="24"/>
        </w:rPr>
        <w:t>Adair's model allows leaders to adapt their approach based on the specific circumstances they face</w:t>
      </w:r>
      <w:r w:rsidR="009C2DD9">
        <w:rPr>
          <w:rFonts w:ascii="Arial" w:hAnsi="Arial" w:cs="Arial"/>
          <w:sz w:val="24"/>
          <w:szCs w:val="24"/>
        </w:rPr>
        <w:t>, and i</w:t>
      </w:r>
      <w:r w:rsidR="009C2DD9" w:rsidRPr="00CB7D2A">
        <w:rPr>
          <w:rFonts w:ascii="Arial" w:hAnsi="Arial" w:cs="Arial"/>
          <w:sz w:val="24"/>
          <w:szCs w:val="24"/>
        </w:rPr>
        <w:t>t recognizes that different situations may require a different emphasis on task, team, or individual considerations.</w:t>
      </w:r>
      <w:r w:rsidR="00241A11">
        <w:rPr>
          <w:rFonts w:ascii="Arial" w:hAnsi="Arial" w:cs="Arial"/>
          <w:sz w:val="24"/>
          <w:szCs w:val="24"/>
        </w:rPr>
        <w:t xml:space="preserve"> </w:t>
      </w:r>
    </w:p>
    <w:p w14:paraId="54B67EAD" w14:textId="244E66B6" w:rsidR="00BB4D46" w:rsidRDefault="002558A6" w:rsidP="00BC7FAF">
      <w:pPr>
        <w:jc w:val="both"/>
        <w:rPr>
          <w:rFonts w:ascii="Arial" w:hAnsi="Arial" w:cs="Arial"/>
          <w:sz w:val="24"/>
          <w:szCs w:val="24"/>
        </w:rPr>
      </w:pPr>
      <w:r>
        <w:rPr>
          <w:rFonts w:ascii="Arial" w:hAnsi="Arial" w:cs="Arial"/>
          <w:sz w:val="24"/>
          <w:szCs w:val="24"/>
        </w:rPr>
        <w:t xml:space="preserve">Understanding the four common personal traits of leadership is necessary.  The Corporate Governance Institute </w:t>
      </w:r>
      <w:r w:rsidR="00CA6C46">
        <w:rPr>
          <w:rFonts w:ascii="Arial" w:hAnsi="Arial" w:cs="Arial"/>
          <w:sz w:val="24"/>
          <w:szCs w:val="24"/>
        </w:rPr>
        <w:t xml:space="preserve">(2024) </w:t>
      </w:r>
      <w:r>
        <w:rPr>
          <w:rFonts w:ascii="Arial" w:hAnsi="Arial" w:cs="Arial"/>
          <w:sz w:val="24"/>
          <w:szCs w:val="24"/>
        </w:rPr>
        <w:t xml:space="preserve">reaffirms these as </w:t>
      </w:r>
      <w:r w:rsidR="00CA6C46">
        <w:rPr>
          <w:rFonts w:ascii="Arial" w:hAnsi="Arial" w:cs="Arial"/>
          <w:sz w:val="24"/>
          <w:szCs w:val="24"/>
        </w:rPr>
        <w:t>A</w:t>
      </w:r>
      <w:r>
        <w:rPr>
          <w:rFonts w:ascii="Arial" w:hAnsi="Arial" w:cs="Arial"/>
          <w:sz w:val="24"/>
          <w:szCs w:val="24"/>
        </w:rPr>
        <w:t xml:space="preserve">uthoritarian – where the leader </w:t>
      </w:r>
      <w:r w:rsidR="00CA6C46">
        <w:rPr>
          <w:rFonts w:ascii="Arial" w:hAnsi="Arial" w:cs="Arial"/>
          <w:sz w:val="24"/>
          <w:szCs w:val="24"/>
        </w:rPr>
        <w:t xml:space="preserve">determines both the decision making process and </w:t>
      </w:r>
      <w:r>
        <w:rPr>
          <w:rFonts w:ascii="Arial" w:hAnsi="Arial" w:cs="Arial"/>
          <w:sz w:val="24"/>
          <w:szCs w:val="24"/>
        </w:rPr>
        <w:t>the judgement</w:t>
      </w:r>
      <w:r w:rsidR="00CA6C46">
        <w:rPr>
          <w:rFonts w:ascii="Arial" w:hAnsi="Arial" w:cs="Arial"/>
          <w:sz w:val="24"/>
          <w:szCs w:val="24"/>
        </w:rPr>
        <w:t xml:space="preserve">; Democratic – where the </w:t>
      </w:r>
      <w:r w:rsidR="00AC41ED">
        <w:rPr>
          <w:rFonts w:ascii="Arial" w:hAnsi="Arial" w:cs="Arial"/>
          <w:sz w:val="24"/>
          <w:szCs w:val="24"/>
        </w:rPr>
        <w:t>leaders’</w:t>
      </w:r>
      <w:r w:rsidR="00CA6C46">
        <w:rPr>
          <w:rFonts w:ascii="Arial" w:hAnsi="Arial" w:cs="Arial"/>
          <w:sz w:val="24"/>
          <w:szCs w:val="24"/>
        </w:rPr>
        <w:t xml:space="preserve"> emphasis is on collaboration and consensus; Laissez faire – suggesting that the leader allows the team to get on with the task at hand with minimal interference; and Coaching -  a hybrid authoritarian/laissez faire mix that helps develop skills within the team. </w:t>
      </w:r>
      <w:r w:rsidR="009E7755">
        <w:rPr>
          <w:rFonts w:ascii="Arial" w:hAnsi="Arial" w:cs="Arial"/>
          <w:sz w:val="24"/>
          <w:szCs w:val="24"/>
        </w:rPr>
        <w:t xml:space="preserve"> </w:t>
      </w:r>
      <w:r w:rsidR="00AC41ED">
        <w:rPr>
          <w:rFonts w:ascii="Arial" w:hAnsi="Arial" w:cs="Arial"/>
          <w:sz w:val="24"/>
          <w:szCs w:val="24"/>
        </w:rPr>
        <w:t>However,</w:t>
      </w:r>
      <w:r w:rsidR="009E7755">
        <w:rPr>
          <w:rFonts w:ascii="Arial" w:hAnsi="Arial" w:cs="Arial"/>
          <w:sz w:val="24"/>
          <w:szCs w:val="24"/>
        </w:rPr>
        <w:t xml:space="preserve"> there are other forms of leadership that can be identified such charismatic and transactional.  Arman and Organ (2023) describe a charismatic leadership as one where that leader </w:t>
      </w:r>
      <w:r w:rsidR="003A0FAE">
        <w:rPr>
          <w:rFonts w:ascii="Arial" w:hAnsi="Arial" w:cs="Arial"/>
          <w:sz w:val="24"/>
          <w:szCs w:val="24"/>
        </w:rPr>
        <w:t xml:space="preserve">by developing strong emotional bonds with their </w:t>
      </w:r>
      <w:r w:rsidR="003A0FAE">
        <w:rPr>
          <w:rFonts w:ascii="Arial" w:hAnsi="Arial" w:cs="Arial"/>
          <w:sz w:val="24"/>
          <w:szCs w:val="24"/>
        </w:rPr>
        <w:lastRenderedPageBreak/>
        <w:t xml:space="preserve">followers </w:t>
      </w:r>
      <w:r w:rsidR="009E7755">
        <w:rPr>
          <w:rFonts w:ascii="Arial" w:hAnsi="Arial" w:cs="Arial"/>
          <w:sz w:val="24"/>
          <w:szCs w:val="24"/>
        </w:rPr>
        <w:t xml:space="preserve">can have </w:t>
      </w:r>
      <w:r w:rsidR="003A0FAE">
        <w:rPr>
          <w:rFonts w:ascii="Arial" w:hAnsi="Arial" w:cs="Arial"/>
          <w:sz w:val="24"/>
          <w:szCs w:val="24"/>
        </w:rPr>
        <w:t>them</w:t>
      </w:r>
      <w:r w:rsidR="009E7755">
        <w:rPr>
          <w:rFonts w:ascii="Arial" w:hAnsi="Arial" w:cs="Arial"/>
          <w:sz w:val="24"/>
          <w:szCs w:val="24"/>
        </w:rPr>
        <w:t xml:space="preserve"> </w:t>
      </w:r>
      <w:r w:rsidR="003A0FAE">
        <w:rPr>
          <w:rFonts w:ascii="Arial" w:hAnsi="Arial" w:cs="Arial"/>
          <w:sz w:val="24"/>
          <w:szCs w:val="24"/>
        </w:rPr>
        <w:t>emulate his characteristics, and thus motivate them to exceptional performance.</w:t>
      </w:r>
      <w:r w:rsidR="009E7755">
        <w:rPr>
          <w:rFonts w:ascii="Arial" w:hAnsi="Arial" w:cs="Arial"/>
          <w:sz w:val="24"/>
          <w:szCs w:val="24"/>
        </w:rPr>
        <w:t xml:space="preserve"> </w:t>
      </w:r>
    </w:p>
    <w:p w14:paraId="295F7F9E" w14:textId="6EC719DF" w:rsidR="00F143FF" w:rsidRDefault="00621861" w:rsidP="00BC7FAF">
      <w:pPr>
        <w:jc w:val="both"/>
        <w:rPr>
          <w:rFonts w:ascii="Arial" w:hAnsi="Arial" w:cs="Arial"/>
          <w:sz w:val="24"/>
          <w:szCs w:val="24"/>
        </w:rPr>
      </w:pPr>
      <w:r>
        <w:rPr>
          <w:rFonts w:ascii="Arial" w:hAnsi="Arial" w:cs="Arial"/>
          <w:sz w:val="24"/>
          <w:szCs w:val="24"/>
        </w:rPr>
        <w:t>While leaders are providing the vision and direction of the organisation</w:t>
      </w:r>
      <w:r w:rsidR="00140C9D">
        <w:rPr>
          <w:rFonts w:ascii="Arial" w:hAnsi="Arial" w:cs="Arial"/>
          <w:sz w:val="24"/>
          <w:szCs w:val="24"/>
        </w:rPr>
        <w:t xml:space="preserve">, Mintzberg’s </w:t>
      </w:r>
      <w:r w:rsidR="00F143FF">
        <w:rPr>
          <w:rFonts w:ascii="Arial" w:hAnsi="Arial" w:cs="Arial"/>
          <w:sz w:val="24"/>
          <w:szCs w:val="24"/>
        </w:rPr>
        <w:t xml:space="preserve">(1979) </w:t>
      </w:r>
      <w:r w:rsidR="00140C9D">
        <w:rPr>
          <w:rFonts w:ascii="Arial" w:hAnsi="Arial" w:cs="Arial"/>
          <w:sz w:val="24"/>
          <w:szCs w:val="24"/>
        </w:rPr>
        <w:t xml:space="preserve">middle line or managers are generally responsible for ensuring the successful execution of </w:t>
      </w:r>
      <w:r w:rsidR="00666779">
        <w:rPr>
          <w:rFonts w:ascii="Arial" w:hAnsi="Arial" w:cs="Arial"/>
          <w:sz w:val="24"/>
          <w:szCs w:val="24"/>
        </w:rPr>
        <w:t xml:space="preserve">the project. </w:t>
      </w:r>
      <w:r>
        <w:rPr>
          <w:rFonts w:ascii="Arial" w:hAnsi="Arial" w:cs="Arial"/>
          <w:sz w:val="24"/>
          <w:szCs w:val="24"/>
        </w:rPr>
        <w:t xml:space="preserve"> </w:t>
      </w:r>
      <w:r w:rsidR="00F143FF">
        <w:rPr>
          <w:rFonts w:ascii="Arial" w:hAnsi="Arial" w:cs="Arial"/>
          <w:sz w:val="24"/>
          <w:szCs w:val="24"/>
        </w:rPr>
        <w:t xml:space="preserve">Among others, he states that the role of the manager is to take control of strategy, ensure that the organisation serves its purpose as determined by the apex, and to be a liaison between the apex and the core operating team. </w:t>
      </w:r>
    </w:p>
    <w:p w14:paraId="1A26268B" w14:textId="7E39A8B0" w:rsidR="00241A11" w:rsidRDefault="009C2DD9" w:rsidP="00BC7FAF">
      <w:pPr>
        <w:jc w:val="both"/>
        <w:rPr>
          <w:rFonts w:ascii="Arial" w:hAnsi="Arial" w:cs="Arial"/>
          <w:sz w:val="24"/>
          <w:szCs w:val="24"/>
        </w:rPr>
      </w:pPr>
      <w:r>
        <w:rPr>
          <w:rFonts w:ascii="Arial" w:hAnsi="Arial" w:cs="Arial"/>
          <w:sz w:val="24"/>
          <w:szCs w:val="24"/>
        </w:rPr>
        <w:t xml:space="preserve"> </w:t>
      </w:r>
      <w:r w:rsidR="00F143FF">
        <w:rPr>
          <w:rFonts w:ascii="Arial" w:hAnsi="Arial" w:cs="Arial"/>
          <w:sz w:val="24"/>
          <w:szCs w:val="24"/>
        </w:rPr>
        <w:t xml:space="preserve">Henri Fayol, known as the “father of general management” writing in his “Administration Industrielle et Generale” publication in 1916 was the first to identify planning, organising, directing and controlling as the four functions of management that is required to achieve the task or complete the goal.    </w:t>
      </w:r>
      <w:r w:rsidR="006A7F28">
        <w:rPr>
          <w:rFonts w:ascii="Arial" w:hAnsi="Arial" w:cs="Arial"/>
          <w:sz w:val="24"/>
          <w:szCs w:val="24"/>
        </w:rPr>
        <w:t xml:space="preserve">Management </w:t>
      </w:r>
      <w:r w:rsidR="00613E0F">
        <w:rPr>
          <w:rFonts w:ascii="Arial" w:hAnsi="Arial" w:cs="Arial"/>
          <w:sz w:val="24"/>
          <w:szCs w:val="24"/>
        </w:rPr>
        <w:t>is</w:t>
      </w:r>
      <w:r w:rsidR="006A7F28">
        <w:rPr>
          <w:rFonts w:ascii="Arial" w:hAnsi="Arial" w:cs="Arial"/>
          <w:sz w:val="24"/>
          <w:szCs w:val="24"/>
        </w:rPr>
        <w:t xml:space="preserve"> defined by Robbins and Coulter (2020) as effectively ensuring the coordination and oversight of tasks delegated to others and making sure that those tasks are completed using the least amount of resources while achieving the objectives that have been set.   </w:t>
      </w:r>
    </w:p>
    <w:p w14:paraId="15A0A24B" w14:textId="050952CA" w:rsidR="006A7F28" w:rsidRDefault="00241A11" w:rsidP="00BC7FAF">
      <w:pPr>
        <w:jc w:val="both"/>
        <w:rPr>
          <w:rFonts w:ascii="Arial" w:hAnsi="Arial" w:cs="Arial"/>
          <w:sz w:val="24"/>
          <w:szCs w:val="24"/>
        </w:rPr>
      </w:pPr>
      <w:r>
        <w:rPr>
          <w:rFonts w:ascii="Arial" w:hAnsi="Arial" w:cs="Arial"/>
          <w:sz w:val="24"/>
          <w:szCs w:val="24"/>
        </w:rPr>
        <w:t xml:space="preserve">Sensoy and Avci (2023) in incorporating an ACL model suggest that industries will be successful when their managers successfully combine both management and leadership qualities.  </w:t>
      </w:r>
    </w:p>
    <w:p w14:paraId="70B94E47" w14:textId="51B9C3C2" w:rsidR="00462097" w:rsidRDefault="00462097" w:rsidP="00BC7FAF">
      <w:pPr>
        <w:jc w:val="both"/>
        <w:rPr>
          <w:rFonts w:ascii="Arial" w:hAnsi="Arial" w:cs="Arial"/>
          <w:sz w:val="24"/>
          <w:szCs w:val="24"/>
        </w:rPr>
      </w:pPr>
      <w:r>
        <w:rPr>
          <w:rFonts w:ascii="Arial" w:hAnsi="Arial" w:cs="Arial"/>
          <w:sz w:val="24"/>
          <w:szCs w:val="24"/>
        </w:rPr>
        <w:t>To understand how the theories discussed have particular relevance to the hospitality industry requires a clearer understanding of what constitutes the “hospitality industry</w:t>
      </w:r>
      <w:r w:rsidR="00E52FC3">
        <w:rPr>
          <w:rFonts w:ascii="Arial" w:hAnsi="Arial" w:cs="Arial"/>
          <w:sz w:val="24"/>
          <w:szCs w:val="24"/>
        </w:rPr>
        <w:t>.</w:t>
      </w:r>
      <w:r>
        <w:rPr>
          <w:rFonts w:ascii="Arial" w:hAnsi="Arial" w:cs="Arial"/>
          <w:sz w:val="24"/>
          <w:szCs w:val="24"/>
        </w:rPr>
        <w:t xml:space="preserve">” </w:t>
      </w:r>
      <w:r w:rsidR="00E52FC3">
        <w:rPr>
          <w:rFonts w:ascii="Arial" w:hAnsi="Arial" w:cs="Arial"/>
          <w:sz w:val="24"/>
          <w:szCs w:val="24"/>
        </w:rPr>
        <w:t>Mullins and Dossor (2013) in attempting to define the sheer scope of the hospitality sector are clear to point out that “industry” may be a misnomer as there are at least 14 relevant industries that makes up the hospitality sector.  These include accommodation</w:t>
      </w:r>
      <w:r w:rsidR="00F34F49">
        <w:rPr>
          <w:rFonts w:ascii="Arial" w:hAnsi="Arial" w:cs="Arial"/>
          <w:sz w:val="24"/>
          <w:szCs w:val="24"/>
        </w:rPr>
        <w:t>, travel and catering.  For the purpose of this essay, attention will be focussed on how the leadership and management theories are, and can</w:t>
      </w:r>
      <w:r w:rsidR="009C2DD9">
        <w:rPr>
          <w:rFonts w:ascii="Arial" w:hAnsi="Arial" w:cs="Arial"/>
          <w:sz w:val="24"/>
          <w:szCs w:val="24"/>
        </w:rPr>
        <w:t>,</w:t>
      </w:r>
      <w:r w:rsidR="00F34F49">
        <w:rPr>
          <w:rFonts w:ascii="Arial" w:hAnsi="Arial" w:cs="Arial"/>
          <w:sz w:val="24"/>
          <w:szCs w:val="24"/>
        </w:rPr>
        <w:t xml:space="preserve"> be applied in hotels.    </w:t>
      </w:r>
      <w:r w:rsidR="00E52FC3">
        <w:rPr>
          <w:rFonts w:ascii="Arial" w:hAnsi="Arial" w:cs="Arial"/>
          <w:sz w:val="24"/>
          <w:szCs w:val="24"/>
        </w:rPr>
        <w:t xml:space="preserve">  </w:t>
      </w:r>
    </w:p>
    <w:p w14:paraId="588F06EE" w14:textId="77777777" w:rsidR="005552F0" w:rsidRDefault="00812118" w:rsidP="00BC7FAF">
      <w:pPr>
        <w:jc w:val="both"/>
        <w:rPr>
          <w:rFonts w:ascii="Arial" w:hAnsi="Arial" w:cs="Arial"/>
          <w:sz w:val="24"/>
          <w:szCs w:val="24"/>
        </w:rPr>
      </w:pPr>
      <w:r>
        <w:rPr>
          <w:rFonts w:ascii="Arial" w:hAnsi="Arial" w:cs="Arial"/>
          <w:sz w:val="24"/>
          <w:szCs w:val="24"/>
        </w:rPr>
        <w:t xml:space="preserve">Hotels do not operate in a vacuum and managers have to be able to understand, accept and drive change in response issues such as globalisation, political and economic factors, and an ever changing work force and work habits. </w:t>
      </w:r>
      <w:r w:rsidR="0082682C">
        <w:rPr>
          <w:rFonts w:ascii="Arial" w:hAnsi="Arial" w:cs="Arial"/>
          <w:sz w:val="24"/>
          <w:szCs w:val="24"/>
        </w:rPr>
        <w:t xml:space="preserve">There is greater diversity within the work place, legal and safety issues to be considered </w:t>
      </w:r>
      <w:r w:rsidR="002558A6">
        <w:rPr>
          <w:rFonts w:ascii="Arial" w:hAnsi="Arial" w:cs="Arial"/>
          <w:sz w:val="24"/>
          <w:szCs w:val="24"/>
        </w:rPr>
        <w:t xml:space="preserve">and sometimes there may be conflict within the organisation that needs to be addressed.  </w:t>
      </w:r>
      <w:r w:rsidR="00EB4F14">
        <w:rPr>
          <w:rFonts w:ascii="Arial" w:hAnsi="Arial" w:cs="Arial"/>
          <w:sz w:val="24"/>
          <w:szCs w:val="24"/>
        </w:rPr>
        <w:t xml:space="preserve">In addition, there is the core business of service and profitability.  </w:t>
      </w:r>
    </w:p>
    <w:p w14:paraId="5FE83E02" w14:textId="7EFBEE4B" w:rsidR="00EB4F14" w:rsidRDefault="005552F0" w:rsidP="00BC7FAF">
      <w:pPr>
        <w:jc w:val="both"/>
        <w:rPr>
          <w:rFonts w:ascii="Arial" w:hAnsi="Arial" w:cs="Arial"/>
          <w:sz w:val="24"/>
          <w:szCs w:val="24"/>
        </w:rPr>
      </w:pPr>
      <w:r>
        <w:rPr>
          <w:rFonts w:ascii="Arial" w:hAnsi="Arial" w:cs="Arial"/>
          <w:sz w:val="24"/>
          <w:szCs w:val="24"/>
        </w:rPr>
        <w:t xml:space="preserve">A typical hotel is modelled on Mintzberg’s entrepreneurial organisation with a </w:t>
      </w:r>
      <w:r w:rsidR="00D2160B">
        <w:rPr>
          <w:rFonts w:ascii="Arial" w:hAnsi="Arial" w:cs="Arial"/>
          <w:sz w:val="24"/>
          <w:szCs w:val="24"/>
        </w:rPr>
        <w:t>board and general</w:t>
      </w:r>
      <w:r>
        <w:rPr>
          <w:rFonts w:ascii="Arial" w:hAnsi="Arial" w:cs="Arial"/>
          <w:sz w:val="24"/>
          <w:szCs w:val="24"/>
        </w:rPr>
        <w:t xml:space="preserve"> manager representing the strategic apex; departmental </w:t>
      </w:r>
      <w:r w:rsidR="00D2160B">
        <w:rPr>
          <w:rFonts w:ascii="Arial" w:hAnsi="Arial" w:cs="Arial"/>
          <w:sz w:val="24"/>
          <w:szCs w:val="24"/>
        </w:rPr>
        <w:t>heads and supervisors representing the middle line, and the rest of the staff as the operating core.</w:t>
      </w:r>
      <w:r>
        <w:rPr>
          <w:rFonts w:ascii="Arial" w:hAnsi="Arial" w:cs="Arial"/>
          <w:sz w:val="24"/>
          <w:szCs w:val="24"/>
        </w:rPr>
        <w:t xml:space="preserve">  </w:t>
      </w:r>
      <w:r w:rsidR="00CF5757">
        <w:rPr>
          <w:rFonts w:ascii="Arial" w:hAnsi="Arial" w:cs="Arial"/>
          <w:sz w:val="24"/>
          <w:szCs w:val="24"/>
        </w:rPr>
        <w:t xml:space="preserve">Aytas et al (2023) notes that the hospitality business is extremely competitive, and acknowledges that rising customer service demands means even higher </w:t>
      </w:r>
      <w:r w:rsidR="009E034A">
        <w:rPr>
          <w:rFonts w:ascii="Arial" w:hAnsi="Arial" w:cs="Arial"/>
          <w:sz w:val="24"/>
          <w:szCs w:val="24"/>
        </w:rPr>
        <w:t xml:space="preserve">levels of front line service that requires a high level of creativity and spontaneity to resolve customer issues promptly.  </w:t>
      </w:r>
      <w:r w:rsidR="00CF5757">
        <w:rPr>
          <w:rFonts w:ascii="Arial" w:hAnsi="Arial" w:cs="Arial"/>
          <w:sz w:val="24"/>
          <w:szCs w:val="24"/>
        </w:rPr>
        <w:t xml:space="preserve"> </w:t>
      </w:r>
      <w:r w:rsidR="009E034A">
        <w:rPr>
          <w:rFonts w:ascii="Arial" w:hAnsi="Arial" w:cs="Arial"/>
          <w:sz w:val="24"/>
          <w:szCs w:val="24"/>
        </w:rPr>
        <w:t>They contend further that to achieve such results a charismatic leadership style that exhibits high interpersonal skills can help.  One industry example of such a charismatic leader is Craig Poole</w:t>
      </w:r>
      <w:r w:rsidR="00662328">
        <w:rPr>
          <w:rFonts w:ascii="Arial" w:hAnsi="Arial" w:cs="Arial"/>
          <w:sz w:val="24"/>
          <w:szCs w:val="24"/>
        </w:rPr>
        <w:t>.  His mantra “you</w:t>
      </w:r>
      <w:r w:rsidR="009E034A">
        <w:rPr>
          <w:rFonts w:ascii="Arial" w:hAnsi="Arial" w:cs="Arial"/>
          <w:sz w:val="24"/>
          <w:szCs w:val="24"/>
        </w:rPr>
        <w:t xml:space="preserve"> </w:t>
      </w:r>
      <w:r w:rsidR="00662328">
        <w:rPr>
          <w:rFonts w:ascii="Arial" w:hAnsi="Arial" w:cs="Arial"/>
          <w:sz w:val="24"/>
          <w:szCs w:val="24"/>
        </w:rPr>
        <w:t>can’t tell the guests that you care about them, if you don’t care about the</w:t>
      </w:r>
      <w:r w:rsidR="00CF5757">
        <w:rPr>
          <w:rFonts w:ascii="Arial" w:hAnsi="Arial" w:cs="Arial"/>
          <w:sz w:val="24"/>
          <w:szCs w:val="24"/>
        </w:rPr>
        <w:t xml:space="preserve"> </w:t>
      </w:r>
      <w:r w:rsidR="00662328">
        <w:rPr>
          <w:rFonts w:ascii="Arial" w:hAnsi="Arial" w:cs="Arial"/>
          <w:sz w:val="24"/>
          <w:szCs w:val="24"/>
        </w:rPr>
        <w:t xml:space="preserve">employees” resonates across the hospitality world and </w:t>
      </w:r>
      <w:r w:rsidR="00662328">
        <w:rPr>
          <w:rFonts w:ascii="Arial" w:hAnsi="Arial" w:cs="Arial"/>
          <w:sz w:val="24"/>
          <w:szCs w:val="24"/>
        </w:rPr>
        <w:lastRenderedPageBreak/>
        <w:t xml:space="preserve">beyond.  </w:t>
      </w:r>
      <w:r w:rsidR="00662328">
        <w:rPr>
          <w:rFonts w:ascii="Roboto" w:hAnsi="Roboto"/>
          <w:color w:val="232526"/>
          <w:sz w:val="21"/>
          <w:szCs w:val="21"/>
          <w:shd w:val="clear" w:color="auto" w:fill="FFFFFF"/>
        </w:rPr>
        <w:t> </w:t>
      </w:r>
      <w:r w:rsidR="00662328" w:rsidRPr="00662328">
        <w:rPr>
          <w:rFonts w:ascii="Arial" w:hAnsi="Arial" w:cs="Arial"/>
          <w:sz w:val="24"/>
          <w:szCs w:val="24"/>
          <w:shd w:val="clear" w:color="auto" w:fill="FFFFFF"/>
        </w:rPr>
        <w:t>The Lehigh Valley Business Blog (Jan 2020) writes “Craig Poole can’t walk more than a few feet through the DoubleTree by Hilton Reading (PA) Hotel without pausing to greet an employee by name. In fact, Pool</w:t>
      </w:r>
      <w:r w:rsidR="003A0FAE">
        <w:rPr>
          <w:rFonts w:ascii="Arial" w:hAnsi="Arial" w:cs="Arial"/>
          <w:sz w:val="24"/>
          <w:szCs w:val="24"/>
          <w:shd w:val="clear" w:color="auto" w:fill="FFFFFF"/>
        </w:rPr>
        <w:t>e</w:t>
      </w:r>
      <w:r w:rsidR="00662328" w:rsidRPr="00662328">
        <w:rPr>
          <w:rFonts w:ascii="Arial" w:hAnsi="Arial" w:cs="Arial"/>
          <w:sz w:val="24"/>
          <w:szCs w:val="24"/>
          <w:shd w:val="clear" w:color="auto" w:fill="FFFFFF"/>
        </w:rPr>
        <w:t xml:space="preserve"> shakes every employee’s hand he can, expressing interest in each person from management to servers.”</w:t>
      </w:r>
      <w:r w:rsidR="00D2160B" w:rsidRPr="00662328">
        <w:rPr>
          <w:rFonts w:ascii="Arial" w:hAnsi="Arial" w:cs="Arial"/>
          <w:sz w:val="24"/>
          <w:szCs w:val="24"/>
        </w:rPr>
        <w:t xml:space="preserve"> </w:t>
      </w:r>
    </w:p>
    <w:p w14:paraId="0318E580" w14:textId="21F1AC55" w:rsidR="00BB4D46" w:rsidRDefault="003A0FAE" w:rsidP="00BC7FAF">
      <w:pPr>
        <w:jc w:val="both"/>
        <w:rPr>
          <w:rFonts w:ascii="Arial" w:hAnsi="Arial" w:cs="Arial"/>
          <w:sz w:val="24"/>
          <w:szCs w:val="24"/>
          <w:shd w:val="clear" w:color="auto" w:fill="FFFFFF"/>
        </w:rPr>
      </w:pPr>
      <w:r>
        <w:rPr>
          <w:rFonts w:ascii="Arial" w:hAnsi="Arial" w:cs="Arial"/>
          <w:sz w:val="24"/>
          <w:szCs w:val="24"/>
        </w:rPr>
        <w:t xml:space="preserve">Ritz Carlton Hotels have a </w:t>
      </w:r>
      <w:r w:rsidR="00F60305">
        <w:rPr>
          <w:rFonts w:ascii="Arial" w:hAnsi="Arial" w:cs="Arial"/>
          <w:sz w:val="24"/>
          <w:szCs w:val="24"/>
        </w:rPr>
        <w:t xml:space="preserve">rule that empowers employees to spend up to $2000 per incident to rescue a guest experience.  Rather than maintain a purely transactional relationship with the customer, leadership of the organisation has developed a democratic </w:t>
      </w:r>
      <w:r w:rsidR="00750229">
        <w:rPr>
          <w:rFonts w:ascii="Arial" w:hAnsi="Arial" w:cs="Arial"/>
          <w:sz w:val="24"/>
          <w:szCs w:val="24"/>
        </w:rPr>
        <w:t xml:space="preserve">and relational style of </w:t>
      </w:r>
      <w:r w:rsidR="00F60305">
        <w:rPr>
          <w:rFonts w:ascii="Arial" w:hAnsi="Arial" w:cs="Arial"/>
          <w:sz w:val="24"/>
          <w:szCs w:val="24"/>
        </w:rPr>
        <w:t xml:space="preserve">leadership style </w:t>
      </w:r>
      <w:r w:rsidR="00750229">
        <w:rPr>
          <w:rFonts w:ascii="Arial" w:hAnsi="Arial" w:cs="Arial"/>
          <w:sz w:val="24"/>
          <w:szCs w:val="24"/>
        </w:rPr>
        <w:t>for the benefit of the guest. The Ritz Carlton Leadership Center (2019) “</w:t>
      </w:r>
      <w:r w:rsidR="00750229" w:rsidRPr="00750229">
        <w:rPr>
          <w:rFonts w:ascii="Arial" w:hAnsi="Arial" w:cs="Arial"/>
          <w:sz w:val="24"/>
          <w:szCs w:val="24"/>
          <w:shd w:val="clear" w:color="auto" w:fill="FFFFFF"/>
        </w:rPr>
        <w:t>There are ways you can create empowerment in your organization that aren’t necessarily the full amount per incident policy, that will show you trust all your employees. And if you trust your employees to care for your clients, guests, and patients, they really will.</w:t>
      </w:r>
      <w:r w:rsidR="00750229">
        <w:rPr>
          <w:rFonts w:ascii="Arial" w:hAnsi="Arial" w:cs="Arial"/>
          <w:sz w:val="24"/>
          <w:szCs w:val="24"/>
          <w:shd w:val="clear" w:color="auto" w:fill="FFFFFF"/>
        </w:rPr>
        <w:t>”</w:t>
      </w:r>
    </w:p>
    <w:p w14:paraId="7AE9F1E8" w14:textId="4F6D00BC" w:rsidR="00BC7FAF" w:rsidRDefault="005708BB" w:rsidP="00BC7FAF">
      <w:pPr>
        <w:jc w:val="both"/>
        <w:rPr>
          <w:rFonts w:ascii="Arial" w:hAnsi="Arial" w:cs="Arial"/>
          <w:color w:val="FF0000"/>
          <w:sz w:val="24"/>
          <w:szCs w:val="24"/>
          <w:shd w:val="clear" w:color="auto" w:fill="FFFFFF"/>
        </w:rPr>
      </w:pPr>
      <w:r>
        <w:rPr>
          <w:rFonts w:ascii="Arial" w:hAnsi="Arial" w:cs="Arial"/>
          <w:sz w:val="24"/>
          <w:szCs w:val="24"/>
          <w:shd w:val="clear" w:color="auto" w:fill="FFFFFF"/>
        </w:rPr>
        <w:t xml:space="preserve">Danny Meyer of Union Hospitality reinforces this view of leadership by suggesting that if you want the best for the organisation then you need to forget the adage “the customer comes first” and learn to understand that the staff come first; once the team feel </w:t>
      </w:r>
      <w:r w:rsidR="0051575F">
        <w:rPr>
          <w:rFonts w:ascii="Arial" w:hAnsi="Arial" w:cs="Arial"/>
          <w:sz w:val="24"/>
          <w:szCs w:val="24"/>
          <w:shd w:val="clear" w:color="auto" w:fill="FFFFFF"/>
        </w:rPr>
        <w:t>understand this,</w:t>
      </w:r>
      <w:r>
        <w:rPr>
          <w:rFonts w:ascii="Arial" w:hAnsi="Arial" w:cs="Arial"/>
          <w:sz w:val="24"/>
          <w:szCs w:val="24"/>
          <w:shd w:val="clear" w:color="auto" w:fill="FFFFFF"/>
        </w:rPr>
        <w:t xml:space="preserve"> they will give their best to the customer. </w:t>
      </w:r>
    </w:p>
    <w:p w14:paraId="31414B1A" w14:textId="097C599A" w:rsidR="005C5ED1" w:rsidRPr="005C5ED1" w:rsidRDefault="005C5ED1" w:rsidP="005C5ED1">
      <w:pPr>
        <w:rPr>
          <w:rFonts w:ascii="Arial" w:hAnsi="Arial" w:cs="Arial"/>
          <w:sz w:val="24"/>
          <w:szCs w:val="24"/>
        </w:rPr>
      </w:pPr>
      <w:r>
        <w:rPr>
          <w:rFonts w:ascii="Arial" w:hAnsi="Arial" w:cs="Arial"/>
          <w:sz w:val="24"/>
          <w:szCs w:val="24"/>
        </w:rPr>
        <w:t>T</w:t>
      </w:r>
      <w:r w:rsidRPr="005C5ED1">
        <w:rPr>
          <w:rFonts w:ascii="Arial" w:hAnsi="Arial" w:cs="Arial"/>
          <w:sz w:val="24"/>
          <w:szCs w:val="24"/>
        </w:rPr>
        <w:t>he multifaceted nature of the hospitality industry necessitates astute leadership and effective management strategies to navigate its complexities and capitalize on opportunities. The essence of leadership in this dynamic environment lies not only in steering organizations towards their objectives but also in fostering a culture of innovation, adaptability, and excellence.</w:t>
      </w:r>
      <w:r w:rsidR="0051575F" w:rsidRPr="005C5ED1">
        <w:rPr>
          <w:rFonts w:ascii="Arial" w:hAnsi="Arial" w:cs="Arial"/>
          <w:sz w:val="24"/>
          <w:szCs w:val="24"/>
        </w:rPr>
        <w:t xml:space="preserve"> </w:t>
      </w:r>
      <w:r w:rsidRPr="005C5ED1">
        <w:rPr>
          <w:rFonts w:ascii="Arial" w:hAnsi="Arial" w:cs="Arial"/>
          <w:sz w:val="24"/>
          <w:szCs w:val="24"/>
        </w:rPr>
        <w:t>Mintzberg's entrepreneurial organization framework, comprising a strategic apex, middle line, and operating core, provides a structural lens through which to analy</w:t>
      </w:r>
      <w:r>
        <w:rPr>
          <w:rFonts w:ascii="Arial" w:hAnsi="Arial" w:cs="Arial"/>
          <w:sz w:val="24"/>
          <w:szCs w:val="24"/>
        </w:rPr>
        <w:t>s</w:t>
      </w:r>
      <w:r w:rsidRPr="005C5ED1">
        <w:rPr>
          <w:rFonts w:ascii="Arial" w:hAnsi="Arial" w:cs="Arial"/>
          <w:sz w:val="24"/>
          <w:szCs w:val="24"/>
        </w:rPr>
        <w:t>e leadership approaches. This essay has explored McGregor's Theory X and Y and Adair's Action Centred Leadership, revealing the contrasting assumptions about employee behavio</w:t>
      </w:r>
      <w:r>
        <w:rPr>
          <w:rFonts w:ascii="Arial" w:hAnsi="Arial" w:cs="Arial"/>
          <w:sz w:val="24"/>
          <w:szCs w:val="24"/>
        </w:rPr>
        <w:t>u</w:t>
      </w:r>
      <w:r w:rsidRPr="005C5ED1">
        <w:rPr>
          <w:rFonts w:ascii="Arial" w:hAnsi="Arial" w:cs="Arial"/>
          <w:sz w:val="24"/>
          <w:szCs w:val="24"/>
        </w:rPr>
        <w:t>r and the practical framework for leadership action, respectively.</w:t>
      </w:r>
    </w:p>
    <w:p w14:paraId="59D2EECD" w14:textId="77777777" w:rsidR="005C5ED1" w:rsidRPr="005C5ED1" w:rsidRDefault="005C5ED1" w:rsidP="005C5ED1">
      <w:pPr>
        <w:rPr>
          <w:rFonts w:ascii="Arial" w:hAnsi="Arial" w:cs="Arial"/>
          <w:sz w:val="24"/>
          <w:szCs w:val="24"/>
        </w:rPr>
      </w:pPr>
      <w:r w:rsidRPr="005C5ED1">
        <w:rPr>
          <w:rFonts w:ascii="Arial" w:hAnsi="Arial" w:cs="Arial"/>
          <w:sz w:val="24"/>
          <w:szCs w:val="24"/>
        </w:rPr>
        <w:t>Leadership in the hospitality sector is multifaceted, with the need to understand and motivate diverse teams. The essay has delved into various leadership styles, including authoritarian, democratic, laissez-faire, coaching, charismatic, and transactional. These styles, when strategically applied, can contribute to the success of the organization. Within the hospitality sector, characterized by diverse challenges ranging from globalization to workforce dynamics, effective leadership becomes paramount. Examples from industry luminaries like Craig Poole and Danny Meyer underscore the transformative power of charismatic, people-centric leadership. Organizations like Ritz Carlton exemplify how a relational, empowering leadership ethos can elevate customer experiences and foster employee engagement.</w:t>
      </w:r>
    </w:p>
    <w:p w14:paraId="0C201A39" w14:textId="289B3FE7" w:rsidR="005C5ED1" w:rsidRPr="005C5ED1" w:rsidRDefault="005C5ED1" w:rsidP="005C5ED1">
      <w:pPr>
        <w:rPr>
          <w:rFonts w:ascii="Arial" w:hAnsi="Arial" w:cs="Arial"/>
          <w:sz w:val="24"/>
          <w:szCs w:val="24"/>
        </w:rPr>
      </w:pPr>
      <w:r w:rsidRPr="005C5ED1">
        <w:rPr>
          <w:rFonts w:ascii="Arial" w:hAnsi="Arial" w:cs="Arial"/>
          <w:sz w:val="24"/>
          <w:szCs w:val="24"/>
        </w:rPr>
        <w:t>As the hospitality landscape continues to evolve, embracing innovative leadership paradigms becomes imperative for sustained success. Leaders must navigate the intricacies of a rapidly changing industry while championing a culture of excellence, empowerment, and customer</w:t>
      </w:r>
      <w:r w:rsidR="00D74804">
        <w:rPr>
          <w:rFonts w:ascii="Arial" w:hAnsi="Arial" w:cs="Arial"/>
          <w:sz w:val="24"/>
          <w:szCs w:val="24"/>
        </w:rPr>
        <w:t xml:space="preserve"> focus.</w:t>
      </w:r>
    </w:p>
    <w:p w14:paraId="467350C1" w14:textId="469AB7D3" w:rsidR="0051575F" w:rsidRPr="005C5ED1" w:rsidRDefault="0051575F" w:rsidP="005C5ED1">
      <w:pPr>
        <w:jc w:val="both"/>
        <w:rPr>
          <w:rFonts w:ascii="Arial" w:hAnsi="Arial" w:cs="Arial"/>
          <w:sz w:val="24"/>
          <w:szCs w:val="24"/>
          <w:shd w:val="clear" w:color="auto" w:fill="FFFFFF"/>
        </w:rPr>
      </w:pPr>
    </w:p>
    <w:p w14:paraId="289CD582" w14:textId="4C8E6763" w:rsidR="005F5D3A" w:rsidRDefault="005F5D3A">
      <w:pPr>
        <w:rPr>
          <w:rFonts w:ascii="Arial" w:hAnsi="Arial" w:cs="Arial"/>
          <w:sz w:val="24"/>
          <w:szCs w:val="24"/>
        </w:rPr>
      </w:pPr>
      <w:r w:rsidRPr="00766C02">
        <w:rPr>
          <w:rFonts w:ascii="Arial" w:hAnsi="Arial" w:cs="Arial"/>
          <w:sz w:val="24"/>
          <w:szCs w:val="24"/>
        </w:rPr>
        <w:t>REFERENCES:</w:t>
      </w:r>
    </w:p>
    <w:p w14:paraId="4EBAFFE8" w14:textId="77777777" w:rsidR="00C36115" w:rsidRDefault="00C36115">
      <w:pPr>
        <w:rPr>
          <w:rFonts w:ascii="Arial" w:hAnsi="Arial" w:cs="Arial"/>
          <w:sz w:val="24"/>
          <w:szCs w:val="24"/>
        </w:rPr>
      </w:pPr>
    </w:p>
    <w:p w14:paraId="143744D2" w14:textId="7E913741" w:rsidR="0051785B" w:rsidRDefault="0051785B" w:rsidP="0051785B">
      <w:pPr>
        <w:ind w:left="264"/>
        <w:rPr>
          <w:rFonts w:ascii="Arial" w:hAnsi="Arial" w:cs="Arial"/>
          <w:sz w:val="24"/>
          <w:szCs w:val="24"/>
        </w:rPr>
      </w:pPr>
      <w:r w:rsidRPr="0051785B">
        <w:rPr>
          <w:rFonts w:ascii="Arial" w:hAnsi="Arial" w:cs="Arial"/>
          <w:sz w:val="24"/>
          <w:szCs w:val="24"/>
        </w:rPr>
        <w:t xml:space="preserve">Ackah, D. Worldwide Journal of Multi-disciplinary Studies (https://damaacademia.com/wjms/) Volume 1, Issue 5, pp.01-06, May, 2019 Models of Leadership and Teamwork: Adairs Action-Centred Leadership Model (1973) Available at: </w:t>
      </w:r>
      <w:hyperlink r:id="rId5" w:history="1">
        <w:r w:rsidRPr="0051785B">
          <w:rPr>
            <w:rStyle w:val="Hyperlink"/>
            <w:rFonts w:ascii="Arial" w:hAnsi="Arial" w:cs="Arial"/>
            <w:sz w:val="24"/>
            <w:szCs w:val="24"/>
          </w:rPr>
          <w:t>https://d1wqtxts1xzle7.cloudfront.net/59378065/WJMS-05-019-00120190524-77461-gkwtia-libre.pdf?1558692908=&amp;response-content-disposition=inline%3B+filename%3DModels_of_Leadership_and_Teamwork_Adairs.pdf&amp;Expires=1706289366&amp;Signature=g7yi32KQdJuI3aG1-gNBcvMrpi-JHVipGBA-m1G6S~AiyVOLn~lSr20O86ZYLdueWfObVcK3tTTcUJiXtUBPguwfg-36er~ldozxgi26egEIzWg4qrU2AQOC8XNfTNSNhOQTKX0hTpfJRx~KuGENvaLd-KlUCoHOYOYPolBpR2EiIiDpR1x6C4HwxY7Scr6AO0RK9~LAmOicchSLtV3mKaN-51S-~MkTLDcAOffj1B4pbzYF4Q62jKiiTpB9BvyBHNCFUISajoWJzkT0tpPm3AVAAH2N4AXAVf9VXWAvBFyENFl7pTCZUoJh0VLB9w7SXn~JtlQiQDgfXJ2d33RPqw__&amp;Key-Pair-Id=APKAJLOHF5GGSLRBV4ZA</w:t>
        </w:r>
      </w:hyperlink>
      <w:r w:rsidRPr="0051785B">
        <w:rPr>
          <w:rFonts w:ascii="Arial" w:hAnsi="Arial" w:cs="Arial"/>
          <w:sz w:val="24"/>
          <w:szCs w:val="24"/>
        </w:rPr>
        <w:t xml:space="preserve"> </w:t>
      </w:r>
      <w:r>
        <w:rPr>
          <w:rFonts w:ascii="Arial" w:hAnsi="Arial" w:cs="Arial"/>
          <w:sz w:val="24"/>
          <w:szCs w:val="24"/>
        </w:rPr>
        <w:t xml:space="preserve"> </w:t>
      </w:r>
      <w:r w:rsidRPr="0051785B">
        <w:rPr>
          <w:rFonts w:ascii="Arial" w:hAnsi="Arial" w:cs="Arial"/>
          <w:sz w:val="24"/>
          <w:szCs w:val="24"/>
        </w:rPr>
        <w:t>Accessed: 26</w:t>
      </w:r>
      <w:r w:rsidRPr="0051785B">
        <w:rPr>
          <w:rFonts w:ascii="Arial" w:hAnsi="Arial" w:cs="Arial"/>
          <w:sz w:val="24"/>
          <w:szCs w:val="24"/>
          <w:vertAlign w:val="superscript"/>
        </w:rPr>
        <w:t>th</w:t>
      </w:r>
      <w:r w:rsidRPr="0051785B">
        <w:rPr>
          <w:rFonts w:ascii="Arial" w:hAnsi="Arial" w:cs="Arial"/>
          <w:sz w:val="24"/>
          <w:szCs w:val="24"/>
        </w:rPr>
        <w:t xml:space="preserve"> Jan 2024</w:t>
      </w:r>
    </w:p>
    <w:p w14:paraId="41EA6537" w14:textId="2401B24D" w:rsidR="0051785B" w:rsidRDefault="0051785B" w:rsidP="0051785B">
      <w:pPr>
        <w:ind w:left="284"/>
        <w:rPr>
          <w:rFonts w:ascii="Arial" w:hAnsi="Arial" w:cs="Arial"/>
          <w:sz w:val="24"/>
          <w:szCs w:val="24"/>
        </w:rPr>
      </w:pPr>
      <w:r w:rsidRPr="0051785B">
        <w:rPr>
          <w:rFonts w:ascii="Arial" w:hAnsi="Arial" w:cs="Arial"/>
          <w:sz w:val="24"/>
          <w:szCs w:val="24"/>
        </w:rPr>
        <w:t xml:space="preserve">Adair, J (2006). Leadership and Motivation; The fifty-fifty rule and the eight key principles of motivating others. Kogan Page Publishers Available at: </w:t>
      </w:r>
      <w:hyperlink r:id="rId6" w:anchor="v=onepage&amp;q&amp;f=false" w:history="1">
        <w:r w:rsidRPr="0051785B">
          <w:rPr>
            <w:rStyle w:val="Hyperlink"/>
            <w:rFonts w:ascii="Arial" w:hAnsi="Arial" w:cs="Arial"/>
            <w:sz w:val="24"/>
            <w:szCs w:val="24"/>
          </w:rPr>
          <w:t>https://books.google.co.uk/books?hl=en&amp;lr=&amp;id=Bnyp602iJkcC&amp;oi=fnd&amp;pg=PP15&amp;dq=McGregor%27s+theories+primarily+address+the+psychological+aspects+of+management,+while+Adair%27s+model+provides+a+more+holistic+approach+to+leadership+by+considering+the+dynamic+interactions+between+tasks,+teams,+and+individuals.+&amp;ots=km6xH7nUSY&amp;sig=y6LSiS8opAF_OMC1M3Dxdyo8RB8&amp;redir_esc=y#v=onepage&amp;q&amp;f=false</w:t>
        </w:r>
      </w:hyperlink>
      <w:r w:rsidRPr="0051785B">
        <w:rPr>
          <w:rFonts w:ascii="Arial" w:hAnsi="Arial" w:cs="Arial"/>
          <w:color w:val="FF0000"/>
          <w:sz w:val="24"/>
          <w:szCs w:val="24"/>
        </w:rPr>
        <w:t xml:space="preserve"> </w:t>
      </w:r>
      <w:r>
        <w:rPr>
          <w:rFonts w:ascii="Arial" w:hAnsi="Arial" w:cs="Arial"/>
          <w:color w:val="FF0000"/>
          <w:sz w:val="24"/>
          <w:szCs w:val="24"/>
        </w:rPr>
        <w:t xml:space="preserve"> </w:t>
      </w:r>
      <w:r w:rsidRPr="0051785B">
        <w:rPr>
          <w:rFonts w:ascii="Arial" w:hAnsi="Arial" w:cs="Arial"/>
          <w:sz w:val="24"/>
          <w:szCs w:val="24"/>
        </w:rPr>
        <w:t>Accessed 27</w:t>
      </w:r>
      <w:r w:rsidRPr="0051785B">
        <w:rPr>
          <w:rFonts w:ascii="Arial" w:hAnsi="Arial" w:cs="Arial"/>
          <w:sz w:val="24"/>
          <w:szCs w:val="24"/>
          <w:vertAlign w:val="superscript"/>
        </w:rPr>
        <w:t>th</w:t>
      </w:r>
      <w:r w:rsidRPr="0051785B">
        <w:rPr>
          <w:rFonts w:ascii="Arial" w:hAnsi="Arial" w:cs="Arial"/>
          <w:sz w:val="24"/>
          <w:szCs w:val="24"/>
        </w:rPr>
        <w:t xml:space="preserve"> Jan. 2024 </w:t>
      </w:r>
    </w:p>
    <w:p w14:paraId="1114D6F8" w14:textId="1619A08A" w:rsidR="0051785B" w:rsidRPr="0051785B" w:rsidRDefault="0051785B" w:rsidP="0051785B">
      <w:pPr>
        <w:ind w:left="284"/>
        <w:rPr>
          <w:rFonts w:ascii="Arial" w:hAnsi="Arial" w:cs="Arial"/>
          <w:sz w:val="24"/>
          <w:szCs w:val="24"/>
        </w:rPr>
      </w:pPr>
      <w:r w:rsidRPr="0051785B">
        <w:rPr>
          <w:rFonts w:ascii="Arial" w:hAnsi="Arial" w:cs="Arial"/>
          <w:sz w:val="24"/>
          <w:szCs w:val="24"/>
          <w:shd w:val="clear" w:color="auto" w:fill="FFFFFF"/>
        </w:rPr>
        <w:t>Arman, Kevser, and Arzu Organ. "Determination of the Most Suitable Leadership Type in the Hotel Industry Using Best-Worst Method." </w:t>
      </w:r>
      <w:r w:rsidRPr="0051785B">
        <w:rPr>
          <w:rFonts w:ascii="Arial" w:hAnsi="Arial" w:cs="Arial"/>
          <w:i/>
          <w:iCs/>
          <w:sz w:val="24"/>
          <w:szCs w:val="24"/>
          <w:shd w:val="clear" w:color="auto" w:fill="FFFFFF"/>
        </w:rPr>
        <w:t>Leadership Approaches in Global Hospitality and Tourism,</w:t>
      </w:r>
      <w:r w:rsidRPr="0051785B">
        <w:rPr>
          <w:rFonts w:ascii="Arial" w:hAnsi="Arial" w:cs="Arial"/>
          <w:sz w:val="24"/>
          <w:szCs w:val="24"/>
          <w:shd w:val="clear" w:color="auto" w:fill="FFFFFF"/>
        </w:rPr>
        <w:t> edited by Ahmet Baytok, et al., IGI Global, 2023, pp. 73-90.</w:t>
      </w:r>
      <w:r>
        <w:rPr>
          <w:rFonts w:ascii="Arial" w:hAnsi="Arial" w:cs="Arial"/>
          <w:sz w:val="24"/>
          <w:szCs w:val="24"/>
          <w:shd w:val="clear" w:color="auto" w:fill="FFFFFF"/>
        </w:rPr>
        <w:t xml:space="preserve"> Available at:</w:t>
      </w:r>
      <w:r w:rsidRPr="0051785B">
        <w:rPr>
          <w:rFonts w:ascii="Arial" w:hAnsi="Arial" w:cs="Arial"/>
          <w:sz w:val="24"/>
          <w:szCs w:val="24"/>
          <w:shd w:val="clear" w:color="auto" w:fill="FFFFFF"/>
        </w:rPr>
        <w:t xml:space="preserve"> </w:t>
      </w:r>
      <w:hyperlink r:id="rId7" w:history="1">
        <w:r w:rsidRPr="0051785B">
          <w:rPr>
            <w:rStyle w:val="Hyperlink"/>
            <w:rFonts w:ascii="Arial" w:hAnsi="Arial" w:cs="Arial"/>
            <w:sz w:val="24"/>
            <w:szCs w:val="24"/>
            <w:shd w:val="clear" w:color="auto" w:fill="FFFFFF"/>
          </w:rPr>
          <w:t>https://doi-org.ezproxy.uwtsd.ac.uk/10.4018/978-1-6684-6713-8.ch005</w:t>
        </w:r>
      </w:hyperlink>
      <w:r>
        <w:rPr>
          <w:rFonts w:ascii="Arial" w:hAnsi="Arial" w:cs="Arial"/>
          <w:sz w:val="24"/>
          <w:szCs w:val="24"/>
          <w:shd w:val="clear" w:color="auto" w:fill="FFFFFF"/>
        </w:rPr>
        <w:t xml:space="preserve"> Accessed: 24</w:t>
      </w:r>
      <w:r w:rsidRPr="0051785B">
        <w:rPr>
          <w:rFonts w:ascii="Arial" w:hAnsi="Arial" w:cs="Arial"/>
          <w:sz w:val="24"/>
          <w:szCs w:val="24"/>
          <w:shd w:val="clear" w:color="auto" w:fill="FFFFFF"/>
          <w:vertAlign w:val="superscript"/>
        </w:rPr>
        <w:t>th</w:t>
      </w:r>
      <w:r>
        <w:rPr>
          <w:rFonts w:ascii="Arial" w:hAnsi="Arial" w:cs="Arial"/>
          <w:sz w:val="24"/>
          <w:szCs w:val="24"/>
          <w:shd w:val="clear" w:color="auto" w:fill="FFFFFF"/>
        </w:rPr>
        <w:t xml:space="preserve"> January 2024</w:t>
      </w:r>
    </w:p>
    <w:p w14:paraId="12BA8EE3" w14:textId="77777777" w:rsidR="0051785B" w:rsidRDefault="0051785B" w:rsidP="0051785B">
      <w:pPr>
        <w:ind w:left="284"/>
        <w:rPr>
          <w:rFonts w:ascii="Arial" w:hAnsi="Arial" w:cs="Arial"/>
          <w:sz w:val="24"/>
          <w:szCs w:val="24"/>
          <w:shd w:val="clear" w:color="auto" w:fill="FFFFFF"/>
        </w:rPr>
      </w:pPr>
      <w:r w:rsidRPr="0051785B">
        <w:rPr>
          <w:rFonts w:ascii="Arial" w:hAnsi="Arial" w:cs="Arial"/>
          <w:sz w:val="24"/>
          <w:szCs w:val="24"/>
          <w:shd w:val="clear" w:color="auto" w:fill="FFFFFF"/>
        </w:rPr>
        <w:t>Aytaş, Gonca, et al. "Charismatic Leadership in Hospitality and Tourism." </w:t>
      </w:r>
      <w:r w:rsidRPr="0051785B">
        <w:rPr>
          <w:rFonts w:ascii="Arial" w:hAnsi="Arial" w:cs="Arial"/>
          <w:i/>
          <w:iCs/>
          <w:sz w:val="24"/>
          <w:szCs w:val="24"/>
          <w:shd w:val="clear" w:color="auto" w:fill="FFFFFF"/>
        </w:rPr>
        <w:t>Leadership Approaches in Global Hospitality and Tourism,</w:t>
      </w:r>
      <w:r w:rsidRPr="0051785B">
        <w:rPr>
          <w:rFonts w:ascii="Arial" w:hAnsi="Arial" w:cs="Arial"/>
          <w:sz w:val="24"/>
          <w:szCs w:val="24"/>
          <w:shd w:val="clear" w:color="auto" w:fill="FFFFFF"/>
        </w:rPr>
        <w:t xml:space="preserve"> edited by Ahmet Baytok, et al., IGI Global, 2023, pp. 91-108. </w:t>
      </w:r>
      <w:hyperlink r:id="rId8" w:history="1">
        <w:r w:rsidRPr="0051785B">
          <w:rPr>
            <w:rStyle w:val="Hyperlink"/>
            <w:rFonts w:ascii="Arial" w:hAnsi="Arial" w:cs="Arial"/>
            <w:sz w:val="24"/>
            <w:szCs w:val="24"/>
            <w:shd w:val="clear" w:color="auto" w:fill="FFFFFF"/>
          </w:rPr>
          <w:t>https://doi-org.ezproxy.uwtsd.ac.uk/10.4018/978-1-6684-6713-8.ch006</w:t>
        </w:r>
      </w:hyperlink>
      <w:r w:rsidRPr="0051785B">
        <w:rPr>
          <w:rFonts w:ascii="Arial" w:hAnsi="Arial" w:cs="Arial"/>
          <w:sz w:val="24"/>
          <w:szCs w:val="24"/>
          <w:shd w:val="clear" w:color="auto" w:fill="FFFFFF"/>
        </w:rPr>
        <w:t xml:space="preserve"> Available at: </w:t>
      </w:r>
      <w:hyperlink r:id="rId9" w:anchor="charismatic-leadership-in-hospitality-businesses" w:history="1">
        <w:r w:rsidRPr="0051785B">
          <w:rPr>
            <w:rStyle w:val="Hyperlink"/>
            <w:rFonts w:ascii="Arial" w:hAnsi="Arial" w:cs="Arial"/>
            <w:sz w:val="24"/>
            <w:szCs w:val="24"/>
            <w:shd w:val="clear" w:color="auto" w:fill="FFFFFF"/>
          </w:rPr>
          <w:t>https://www-igi-global-com.ezproxy.uwtsd.ac.uk/gateway/chapter/full-text-html/318273#charismatic-leadership-in-hospitality-businesses</w:t>
        </w:r>
      </w:hyperlink>
      <w:r w:rsidRPr="0051785B">
        <w:rPr>
          <w:rFonts w:ascii="Arial" w:hAnsi="Arial" w:cs="Arial"/>
          <w:sz w:val="24"/>
          <w:szCs w:val="24"/>
          <w:shd w:val="clear" w:color="auto" w:fill="FFFFFF"/>
        </w:rPr>
        <w:t xml:space="preserve"> Accessed: 27</w:t>
      </w:r>
      <w:r w:rsidRPr="0051785B">
        <w:rPr>
          <w:rFonts w:ascii="Arial" w:hAnsi="Arial" w:cs="Arial"/>
          <w:sz w:val="24"/>
          <w:szCs w:val="24"/>
          <w:shd w:val="clear" w:color="auto" w:fill="FFFFFF"/>
          <w:vertAlign w:val="superscript"/>
        </w:rPr>
        <w:t>th</w:t>
      </w:r>
      <w:r w:rsidRPr="0051785B">
        <w:rPr>
          <w:rFonts w:ascii="Arial" w:hAnsi="Arial" w:cs="Arial"/>
          <w:sz w:val="24"/>
          <w:szCs w:val="24"/>
          <w:shd w:val="clear" w:color="auto" w:fill="FFFFFF"/>
        </w:rPr>
        <w:t xml:space="preserve"> January 2024 </w:t>
      </w:r>
    </w:p>
    <w:p w14:paraId="1F242D93" w14:textId="13D05762" w:rsidR="0051785B" w:rsidRPr="0051785B" w:rsidRDefault="0051785B" w:rsidP="0051785B">
      <w:pPr>
        <w:ind w:left="284"/>
        <w:rPr>
          <w:rFonts w:ascii="Arial" w:hAnsi="Arial" w:cs="Arial"/>
          <w:color w:val="FF0000"/>
          <w:sz w:val="24"/>
          <w:szCs w:val="24"/>
        </w:rPr>
      </w:pPr>
      <w:r w:rsidRPr="00D417CA">
        <w:rPr>
          <w:rFonts w:ascii="Arial" w:hAnsi="Arial" w:cs="Arial"/>
          <w:sz w:val="24"/>
          <w:szCs w:val="24"/>
        </w:rPr>
        <w:t xml:space="preserve">Chartered Management Institute.  Thinker 026: Douglas McGregor Theory X and Theory Y </w:t>
      </w:r>
      <w:r w:rsidR="00D417CA" w:rsidRPr="00D417CA">
        <w:rPr>
          <w:rFonts w:ascii="Arial" w:hAnsi="Arial" w:cs="Arial"/>
          <w:sz w:val="24"/>
          <w:szCs w:val="24"/>
        </w:rPr>
        <w:t xml:space="preserve">                                                                                                            </w:t>
      </w:r>
      <w:r w:rsidRPr="00D417CA">
        <w:rPr>
          <w:rFonts w:ascii="Arial" w:hAnsi="Arial" w:cs="Arial"/>
          <w:sz w:val="24"/>
          <w:szCs w:val="24"/>
        </w:rPr>
        <w:t xml:space="preserve">Available at:  </w:t>
      </w:r>
      <w:hyperlink r:id="rId10" w:history="1">
        <w:r w:rsidRPr="0051785B">
          <w:rPr>
            <w:rStyle w:val="Hyperlink"/>
            <w:rFonts w:ascii="Arial" w:hAnsi="Arial" w:cs="Arial"/>
            <w:sz w:val="24"/>
            <w:szCs w:val="24"/>
          </w:rPr>
          <w:t>https://edisciplinas.usp.br/pluginfile.php/7496611/mod_folder/content/0/SEB_LYO_McGregor_Thinker.pdf</w:t>
        </w:r>
      </w:hyperlink>
      <w:r w:rsidRPr="0051785B">
        <w:rPr>
          <w:rFonts w:ascii="Arial" w:hAnsi="Arial" w:cs="Arial"/>
          <w:color w:val="FF0000"/>
          <w:sz w:val="24"/>
          <w:szCs w:val="24"/>
        </w:rPr>
        <w:t xml:space="preserve"> </w:t>
      </w:r>
      <w:r w:rsidR="00D417CA">
        <w:rPr>
          <w:rFonts w:ascii="Arial" w:hAnsi="Arial" w:cs="Arial"/>
          <w:color w:val="FF0000"/>
          <w:sz w:val="24"/>
          <w:szCs w:val="24"/>
        </w:rPr>
        <w:t xml:space="preserve"> </w:t>
      </w:r>
      <w:r w:rsidRPr="00D417CA">
        <w:rPr>
          <w:rFonts w:ascii="Arial" w:hAnsi="Arial" w:cs="Arial"/>
          <w:sz w:val="24"/>
          <w:szCs w:val="24"/>
        </w:rPr>
        <w:t>Accessed: 26</w:t>
      </w:r>
      <w:r w:rsidRPr="00D417CA">
        <w:rPr>
          <w:rFonts w:ascii="Arial" w:hAnsi="Arial" w:cs="Arial"/>
          <w:sz w:val="24"/>
          <w:szCs w:val="24"/>
          <w:vertAlign w:val="superscript"/>
        </w:rPr>
        <w:t>th</w:t>
      </w:r>
      <w:r w:rsidRPr="00D417CA">
        <w:rPr>
          <w:rFonts w:ascii="Arial" w:hAnsi="Arial" w:cs="Arial"/>
          <w:sz w:val="24"/>
          <w:szCs w:val="24"/>
        </w:rPr>
        <w:t xml:space="preserve"> January 2026</w:t>
      </w:r>
    </w:p>
    <w:p w14:paraId="79359318" w14:textId="11BD3C97" w:rsidR="0051785B" w:rsidRPr="0051785B" w:rsidRDefault="0051785B" w:rsidP="0051785B">
      <w:pPr>
        <w:ind w:left="284"/>
        <w:rPr>
          <w:rFonts w:ascii="Arial" w:hAnsi="Arial" w:cs="Arial"/>
          <w:color w:val="FF0000"/>
          <w:sz w:val="24"/>
          <w:szCs w:val="24"/>
        </w:rPr>
      </w:pPr>
      <w:r w:rsidRPr="0051785B">
        <w:rPr>
          <w:rFonts w:ascii="Arial" w:hAnsi="Arial" w:cs="Arial"/>
          <w:sz w:val="24"/>
          <w:szCs w:val="24"/>
          <w:shd w:val="clear" w:color="auto" w:fill="FFFFFF"/>
        </w:rPr>
        <w:t>Corporate Governance Institute (2024) Ellis, J: The Four Leadership Styles</w:t>
      </w:r>
      <w:r>
        <w:rPr>
          <w:rFonts w:ascii="Arial" w:hAnsi="Arial" w:cs="Arial"/>
          <w:sz w:val="24"/>
          <w:szCs w:val="24"/>
          <w:shd w:val="clear" w:color="auto" w:fill="FFFFFF"/>
        </w:rPr>
        <w:t xml:space="preserve">. </w:t>
      </w:r>
      <w:r w:rsidRPr="0051785B">
        <w:rPr>
          <w:rFonts w:ascii="Arial" w:hAnsi="Arial" w:cs="Arial"/>
          <w:sz w:val="24"/>
          <w:szCs w:val="24"/>
          <w:shd w:val="clear" w:color="auto" w:fill="FFFFFF"/>
        </w:rPr>
        <w:t xml:space="preserve"> Available at: </w:t>
      </w:r>
      <w:hyperlink r:id="rId11" w:anchor=":~:text=Understanding%20the%20four%20most%20common,approaches%20that%20prioritise%20varying%20factors" w:history="1">
        <w:r w:rsidRPr="0051785B">
          <w:rPr>
            <w:rStyle w:val="Hyperlink"/>
            <w:rFonts w:ascii="Arial" w:hAnsi="Arial" w:cs="Arial"/>
            <w:sz w:val="24"/>
            <w:szCs w:val="24"/>
            <w:shd w:val="clear" w:color="auto" w:fill="FFFFFF"/>
          </w:rPr>
          <w:t>https://www.thecorporategovernanceinstitute.com/insights/lexicon/four-leadership-styles/#:~:text=Understanding%20the%20four%20most%20common,approaches%20that%20prioritise%20varying%20factors</w:t>
        </w:r>
      </w:hyperlink>
      <w:r w:rsidRPr="0051785B">
        <w:rPr>
          <w:rFonts w:ascii="Arial" w:hAnsi="Arial" w:cs="Arial"/>
          <w:sz w:val="24"/>
          <w:szCs w:val="24"/>
          <w:shd w:val="clear" w:color="auto" w:fill="FFFFFF"/>
        </w:rPr>
        <w:t>. Accessed 27</w:t>
      </w:r>
      <w:r w:rsidRPr="0051785B">
        <w:rPr>
          <w:rFonts w:ascii="Arial" w:hAnsi="Arial" w:cs="Arial"/>
          <w:sz w:val="24"/>
          <w:szCs w:val="24"/>
          <w:shd w:val="clear" w:color="auto" w:fill="FFFFFF"/>
          <w:vertAlign w:val="superscript"/>
        </w:rPr>
        <w:t>th</w:t>
      </w:r>
      <w:r w:rsidRPr="0051785B">
        <w:rPr>
          <w:rFonts w:ascii="Arial" w:hAnsi="Arial" w:cs="Arial"/>
          <w:sz w:val="24"/>
          <w:szCs w:val="24"/>
          <w:shd w:val="clear" w:color="auto" w:fill="FFFFFF"/>
        </w:rPr>
        <w:t xml:space="preserve"> January, 2024 </w:t>
      </w:r>
    </w:p>
    <w:p w14:paraId="1B422779" w14:textId="77777777" w:rsidR="00D417CA" w:rsidRPr="00D417CA" w:rsidRDefault="00D417CA" w:rsidP="00D417CA">
      <w:pPr>
        <w:ind w:left="284"/>
        <w:rPr>
          <w:rFonts w:ascii="Arial" w:hAnsi="Arial" w:cs="Arial"/>
          <w:color w:val="FF0000"/>
          <w:sz w:val="24"/>
          <w:szCs w:val="24"/>
        </w:rPr>
      </w:pPr>
      <w:r w:rsidRPr="00D417CA">
        <w:rPr>
          <w:rFonts w:ascii="Arial" w:hAnsi="Arial" w:cs="Arial"/>
          <w:sz w:val="24"/>
          <w:szCs w:val="24"/>
        </w:rPr>
        <w:t>Fayol, H (1916) Administration Industrielle et Generale”</w:t>
      </w:r>
    </w:p>
    <w:p w14:paraId="2F81F5EE" w14:textId="13355292" w:rsidR="00C36115" w:rsidRDefault="00C36115" w:rsidP="00D417CA">
      <w:pPr>
        <w:ind w:left="264"/>
        <w:rPr>
          <w:rFonts w:ascii="Arial" w:hAnsi="Arial" w:cs="Arial"/>
          <w:sz w:val="24"/>
          <w:szCs w:val="24"/>
        </w:rPr>
      </w:pPr>
      <w:r w:rsidRPr="00D417CA">
        <w:rPr>
          <w:rFonts w:ascii="Arial" w:hAnsi="Arial" w:cs="Arial"/>
          <w:sz w:val="24"/>
          <w:szCs w:val="24"/>
        </w:rPr>
        <w:t>General Multilingual Environmental Thesaurus Available at:</w:t>
      </w:r>
      <w:r w:rsidRPr="00C36115">
        <w:t xml:space="preserve"> </w:t>
      </w:r>
      <w:hyperlink r:id="rId12" w:anchor=":~:text=Definition,other%20legal%20or%20commercial%20entity" w:history="1">
        <w:r w:rsidRPr="00D417CA">
          <w:rPr>
            <w:rStyle w:val="Hyperlink"/>
            <w:rFonts w:ascii="Arial" w:hAnsi="Arial" w:cs="Arial"/>
            <w:sz w:val="24"/>
            <w:szCs w:val="24"/>
          </w:rPr>
          <w:t>https://www.eionet.europa.eu/gemet/en/concept/13286#:~:text=Definition,other%20legal%20or%20commercial%20entity</w:t>
        </w:r>
      </w:hyperlink>
      <w:r w:rsidRPr="00D417CA">
        <w:rPr>
          <w:rFonts w:ascii="Arial" w:hAnsi="Arial" w:cs="Arial"/>
          <w:sz w:val="24"/>
          <w:szCs w:val="24"/>
        </w:rPr>
        <w:t>. Accessed:25</w:t>
      </w:r>
      <w:r w:rsidR="006D6AD5" w:rsidRPr="00D417CA">
        <w:rPr>
          <w:rFonts w:ascii="Arial" w:hAnsi="Arial" w:cs="Arial"/>
          <w:sz w:val="24"/>
          <w:szCs w:val="24"/>
        </w:rPr>
        <w:t xml:space="preserve"> January 2024</w:t>
      </w:r>
    </w:p>
    <w:p w14:paraId="555FE3B3" w14:textId="32EFC5D1" w:rsidR="00D417CA" w:rsidRPr="00D417CA" w:rsidRDefault="00D417CA" w:rsidP="00D417CA">
      <w:pPr>
        <w:ind w:left="284"/>
        <w:rPr>
          <w:rFonts w:ascii="Arial" w:hAnsi="Arial" w:cs="Arial"/>
          <w:color w:val="FF0000"/>
          <w:sz w:val="24"/>
          <w:szCs w:val="24"/>
        </w:rPr>
      </w:pPr>
      <w:r w:rsidRPr="00D417CA">
        <w:rPr>
          <w:rFonts w:ascii="Arial" w:hAnsi="Arial" w:cs="Arial"/>
          <w:sz w:val="24"/>
          <w:szCs w:val="24"/>
          <w:shd w:val="clear" w:color="auto" w:fill="FFFFFF"/>
        </w:rPr>
        <w:t xml:space="preserve">Lehigh Valley Business; Changing Lives in Reading by Dawn Nixon (2020)  </w:t>
      </w:r>
      <w:r>
        <w:rPr>
          <w:rFonts w:ascii="Arial" w:hAnsi="Arial" w:cs="Arial"/>
          <w:sz w:val="24"/>
          <w:szCs w:val="24"/>
          <w:shd w:val="clear" w:color="auto" w:fill="FFFFFF"/>
        </w:rPr>
        <w:t xml:space="preserve">  </w:t>
      </w:r>
      <w:r w:rsidRPr="00D417CA">
        <w:rPr>
          <w:rFonts w:ascii="Arial" w:hAnsi="Arial" w:cs="Arial"/>
          <w:sz w:val="24"/>
          <w:szCs w:val="24"/>
          <w:shd w:val="clear" w:color="auto" w:fill="FFFFFF"/>
        </w:rPr>
        <w:t xml:space="preserve">Available at: </w:t>
      </w:r>
      <w:hyperlink r:id="rId13" w:history="1">
        <w:r w:rsidRPr="00D417CA">
          <w:rPr>
            <w:rStyle w:val="Hyperlink"/>
            <w:rFonts w:ascii="Arial" w:hAnsi="Arial" w:cs="Arial"/>
            <w:sz w:val="24"/>
            <w:szCs w:val="24"/>
            <w:shd w:val="clear" w:color="auto" w:fill="FFFFFF"/>
          </w:rPr>
          <w:t>https://lvb.com/changing-lives-reading/</w:t>
        </w:r>
      </w:hyperlink>
      <w:r w:rsidRPr="00D417CA">
        <w:rPr>
          <w:rFonts w:ascii="Arial" w:hAnsi="Arial" w:cs="Arial"/>
          <w:sz w:val="24"/>
          <w:szCs w:val="24"/>
          <w:shd w:val="clear" w:color="auto" w:fill="FFFFFF"/>
        </w:rPr>
        <w:t xml:space="preserve"> Accessed: 27</w:t>
      </w:r>
      <w:r w:rsidRPr="00D417CA">
        <w:rPr>
          <w:rFonts w:ascii="Arial" w:hAnsi="Arial" w:cs="Arial"/>
          <w:sz w:val="24"/>
          <w:szCs w:val="24"/>
          <w:shd w:val="clear" w:color="auto" w:fill="FFFFFF"/>
          <w:vertAlign w:val="superscript"/>
        </w:rPr>
        <w:t>th</w:t>
      </w:r>
      <w:r w:rsidRPr="00D417CA">
        <w:rPr>
          <w:rFonts w:ascii="Arial" w:hAnsi="Arial" w:cs="Arial"/>
          <w:sz w:val="24"/>
          <w:szCs w:val="24"/>
          <w:shd w:val="clear" w:color="auto" w:fill="FFFFFF"/>
        </w:rPr>
        <w:t xml:space="preserve"> January 2024 </w:t>
      </w:r>
    </w:p>
    <w:p w14:paraId="54EC391C" w14:textId="77777777" w:rsidR="00D417CA" w:rsidRPr="00D417CA" w:rsidRDefault="00D417CA" w:rsidP="00D417CA">
      <w:pPr>
        <w:ind w:left="284"/>
        <w:rPr>
          <w:rFonts w:ascii="Arial" w:hAnsi="Arial" w:cs="Arial"/>
          <w:color w:val="FF0000"/>
          <w:sz w:val="24"/>
          <w:szCs w:val="24"/>
        </w:rPr>
      </w:pPr>
      <w:r w:rsidRPr="00D417CA">
        <w:rPr>
          <w:rFonts w:ascii="Arial" w:hAnsi="Arial" w:cs="Arial"/>
          <w:sz w:val="24"/>
          <w:szCs w:val="24"/>
        </w:rPr>
        <w:t xml:space="preserve">Mintzberg, H (1979) The structuring of organisations: A synthesis of the research. Publisher Prentice Hall  </w:t>
      </w:r>
    </w:p>
    <w:p w14:paraId="6B3F2C59" w14:textId="6CC849FF" w:rsidR="001B19A8" w:rsidRPr="00D417CA" w:rsidRDefault="00282089" w:rsidP="00D417CA">
      <w:pPr>
        <w:ind w:left="284"/>
        <w:rPr>
          <w:rFonts w:ascii="Arial" w:hAnsi="Arial" w:cs="Arial"/>
          <w:sz w:val="24"/>
          <w:szCs w:val="24"/>
          <w:lang w:val="en-US"/>
        </w:rPr>
      </w:pPr>
      <w:r w:rsidRPr="00D417CA">
        <w:rPr>
          <w:rFonts w:ascii="Arial" w:hAnsi="Arial" w:cs="Arial"/>
          <w:sz w:val="24"/>
          <w:szCs w:val="24"/>
        </w:rPr>
        <w:t xml:space="preserve">Mintzberg (1980) </w:t>
      </w:r>
      <w:r w:rsidR="001B19A8" w:rsidRPr="00D417CA">
        <w:rPr>
          <w:rFonts w:ascii="Arial" w:hAnsi="Arial" w:cs="Arial"/>
          <w:sz w:val="24"/>
          <w:szCs w:val="24"/>
        </w:rPr>
        <w:t xml:space="preserve">Mintzberg on Management: Inside Our Strange World of Organisations.  Pp 117 -121 Available at: </w:t>
      </w:r>
      <w:hyperlink r:id="rId14" w:anchor="v=onepage&amp;q=henry%20mintzberg%20organizational%20structure&amp;f=false" w:history="1">
        <w:r w:rsidR="001B19A8" w:rsidRPr="00D417CA">
          <w:rPr>
            <w:rStyle w:val="Hyperlink"/>
            <w:rFonts w:ascii="Arial" w:hAnsi="Arial" w:cs="Arial"/>
            <w:sz w:val="24"/>
            <w:szCs w:val="24"/>
          </w:rPr>
          <w:t>https://books.google.co.uk/books?hl=en&amp;lr=&amp;id=9XOXVxN1GMsC&amp;oi=fnd&amp;pg=PR9&amp;dq=henry+mintzberg+organizational+structure&amp;ots=t-CVlkVQ0H&amp;sig=ttpkPRTtqGP7-kJJgYR0kD3OUhA&amp;redir_esc=y#v=onepage&amp;q=henry%20mintzberg%20organizational%20structure&amp;f=false</w:t>
        </w:r>
      </w:hyperlink>
      <w:r w:rsidR="001B19A8" w:rsidRPr="00D417CA">
        <w:rPr>
          <w:rFonts w:ascii="Arial" w:hAnsi="Arial" w:cs="Arial"/>
          <w:sz w:val="24"/>
          <w:szCs w:val="24"/>
        </w:rPr>
        <w:t xml:space="preserve"> </w:t>
      </w:r>
      <w:r w:rsidR="00D417CA">
        <w:rPr>
          <w:rFonts w:ascii="Arial" w:hAnsi="Arial" w:cs="Arial"/>
          <w:sz w:val="24"/>
          <w:szCs w:val="24"/>
        </w:rPr>
        <w:t xml:space="preserve"> </w:t>
      </w:r>
      <w:r w:rsidR="001B19A8" w:rsidRPr="00D417CA">
        <w:rPr>
          <w:rFonts w:ascii="Arial" w:hAnsi="Arial" w:cs="Arial"/>
          <w:sz w:val="24"/>
          <w:szCs w:val="24"/>
        </w:rPr>
        <w:t>Accessed: 25</w:t>
      </w:r>
      <w:r w:rsidR="001B19A8" w:rsidRPr="00D417CA">
        <w:rPr>
          <w:rFonts w:ascii="Arial" w:hAnsi="Arial" w:cs="Arial"/>
          <w:sz w:val="24"/>
          <w:szCs w:val="24"/>
          <w:vertAlign w:val="superscript"/>
        </w:rPr>
        <w:t>th</w:t>
      </w:r>
      <w:r w:rsidR="001B19A8" w:rsidRPr="00D417CA">
        <w:rPr>
          <w:rFonts w:ascii="Arial" w:hAnsi="Arial" w:cs="Arial"/>
          <w:sz w:val="24"/>
          <w:szCs w:val="24"/>
        </w:rPr>
        <w:t xml:space="preserve"> January 2024</w:t>
      </w:r>
    </w:p>
    <w:p w14:paraId="31B4CA9C" w14:textId="5A8E450E" w:rsidR="00D417CA" w:rsidRPr="00D417CA" w:rsidRDefault="00D417CA" w:rsidP="00D417CA">
      <w:pPr>
        <w:ind w:left="284"/>
        <w:rPr>
          <w:rFonts w:ascii="Arial" w:hAnsi="Arial" w:cs="Arial"/>
          <w:sz w:val="24"/>
          <w:szCs w:val="24"/>
        </w:rPr>
      </w:pPr>
      <w:r w:rsidRPr="00D417CA">
        <w:rPr>
          <w:rFonts w:ascii="Arial" w:hAnsi="Arial" w:cs="Arial"/>
          <w:sz w:val="24"/>
          <w:szCs w:val="24"/>
        </w:rPr>
        <w:t>Mullins, L and Dosser, P (2023) Hospitality Management and Organisational Behaviour 5</w:t>
      </w:r>
      <w:r w:rsidRPr="00D417CA">
        <w:rPr>
          <w:rFonts w:ascii="Arial" w:hAnsi="Arial" w:cs="Arial"/>
          <w:sz w:val="24"/>
          <w:szCs w:val="24"/>
          <w:vertAlign w:val="superscript"/>
        </w:rPr>
        <w:t>th</w:t>
      </w:r>
      <w:r w:rsidRPr="00D417CA">
        <w:rPr>
          <w:rFonts w:ascii="Arial" w:hAnsi="Arial" w:cs="Arial"/>
          <w:sz w:val="24"/>
          <w:szCs w:val="24"/>
        </w:rPr>
        <w:t xml:space="preserve"> edition Pearson Education Ltd. Available at: </w:t>
      </w:r>
      <w:hyperlink r:id="rId15" w:history="1">
        <w:r w:rsidRPr="00D417CA">
          <w:rPr>
            <w:rStyle w:val="Hyperlink"/>
            <w:rFonts w:ascii="Arial" w:hAnsi="Arial" w:cs="Arial"/>
            <w:sz w:val="24"/>
            <w:szCs w:val="24"/>
          </w:rPr>
          <w:t>https://ebookcentral.proquest.com/lib/trinity/reader.action?docID=5173926</w:t>
        </w:r>
      </w:hyperlink>
      <w:r w:rsidRPr="00D417CA">
        <w:rPr>
          <w:rFonts w:ascii="Arial" w:hAnsi="Arial" w:cs="Arial"/>
          <w:color w:val="FF0000"/>
          <w:sz w:val="24"/>
          <w:szCs w:val="24"/>
        </w:rPr>
        <w:t xml:space="preserve"> </w:t>
      </w:r>
      <w:r>
        <w:rPr>
          <w:rFonts w:ascii="Arial" w:hAnsi="Arial" w:cs="Arial"/>
          <w:color w:val="FF0000"/>
          <w:sz w:val="24"/>
          <w:szCs w:val="24"/>
        </w:rPr>
        <w:t xml:space="preserve"> </w:t>
      </w:r>
      <w:r w:rsidRPr="00D417CA">
        <w:rPr>
          <w:rFonts w:ascii="Arial" w:hAnsi="Arial" w:cs="Arial"/>
          <w:sz w:val="24"/>
          <w:szCs w:val="24"/>
        </w:rPr>
        <w:t>Accessed: 27</w:t>
      </w:r>
      <w:r w:rsidRPr="00D417CA">
        <w:rPr>
          <w:rFonts w:ascii="Arial" w:hAnsi="Arial" w:cs="Arial"/>
          <w:sz w:val="24"/>
          <w:szCs w:val="24"/>
          <w:vertAlign w:val="superscript"/>
        </w:rPr>
        <w:t>th</w:t>
      </w:r>
      <w:r w:rsidRPr="00D417CA">
        <w:rPr>
          <w:rFonts w:ascii="Arial" w:hAnsi="Arial" w:cs="Arial"/>
          <w:sz w:val="24"/>
          <w:szCs w:val="24"/>
        </w:rPr>
        <w:t xml:space="preserve"> January 2024</w:t>
      </w:r>
    </w:p>
    <w:p w14:paraId="71D002EE" w14:textId="17420388" w:rsidR="00D417CA" w:rsidRPr="00D417CA" w:rsidRDefault="00D417CA" w:rsidP="00D417CA">
      <w:pPr>
        <w:ind w:left="284"/>
        <w:rPr>
          <w:rFonts w:ascii="Arial" w:hAnsi="Arial" w:cs="Arial"/>
          <w:sz w:val="24"/>
          <w:szCs w:val="24"/>
        </w:rPr>
      </w:pPr>
      <w:r w:rsidRPr="00D417CA">
        <w:rPr>
          <w:rFonts w:ascii="Arial" w:hAnsi="Arial" w:cs="Arial"/>
          <w:sz w:val="24"/>
          <w:szCs w:val="24"/>
        </w:rPr>
        <w:t>Robbins and Coulter (2020) Hospitality Management 15</w:t>
      </w:r>
      <w:r w:rsidRPr="00D417CA">
        <w:rPr>
          <w:rFonts w:ascii="Arial" w:hAnsi="Arial" w:cs="Arial"/>
          <w:sz w:val="24"/>
          <w:szCs w:val="24"/>
          <w:vertAlign w:val="superscript"/>
        </w:rPr>
        <w:t>th</w:t>
      </w:r>
      <w:r w:rsidRPr="00D417CA">
        <w:rPr>
          <w:rFonts w:ascii="Arial" w:hAnsi="Arial" w:cs="Arial"/>
          <w:sz w:val="24"/>
          <w:szCs w:val="24"/>
        </w:rPr>
        <w:t xml:space="preserve"> Edition. Robbins and Coulter.  Publisher: Pearson Education; Published 5-2-2020 pg37.  Available at: </w:t>
      </w:r>
      <w:r>
        <w:rPr>
          <w:rFonts w:ascii="Arial" w:hAnsi="Arial" w:cs="Arial"/>
          <w:sz w:val="24"/>
          <w:szCs w:val="24"/>
        </w:rPr>
        <w:t xml:space="preserve">    </w:t>
      </w:r>
      <w:r w:rsidRPr="00D417CA">
        <w:rPr>
          <w:rFonts w:ascii="Arial" w:hAnsi="Arial" w:cs="Arial"/>
          <w:sz w:val="24"/>
          <w:szCs w:val="24"/>
        </w:rPr>
        <w:t>https://www-vlebooks-com.ezproxy.uwtsd.ac.uk/Product/Index/1826639?page=0&amp;startBookmarkId=-1 Accessed: 13</w:t>
      </w:r>
      <w:r w:rsidRPr="00D417CA">
        <w:rPr>
          <w:rFonts w:ascii="Arial" w:hAnsi="Arial" w:cs="Arial"/>
          <w:sz w:val="24"/>
          <w:szCs w:val="24"/>
          <w:vertAlign w:val="superscript"/>
        </w:rPr>
        <w:t>th</w:t>
      </w:r>
      <w:r w:rsidRPr="00D417CA">
        <w:rPr>
          <w:rFonts w:ascii="Arial" w:hAnsi="Arial" w:cs="Arial"/>
          <w:sz w:val="24"/>
          <w:szCs w:val="24"/>
        </w:rPr>
        <w:t xml:space="preserve"> January 2024</w:t>
      </w:r>
    </w:p>
    <w:p w14:paraId="24FA5A6F" w14:textId="610DB2C8" w:rsidR="005F5D3A" w:rsidRPr="00D417CA" w:rsidRDefault="0051785B" w:rsidP="00D417CA">
      <w:pPr>
        <w:ind w:left="284"/>
        <w:rPr>
          <w:rFonts w:ascii="Arial" w:hAnsi="Arial" w:cs="Arial"/>
          <w:sz w:val="24"/>
          <w:szCs w:val="24"/>
          <w:lang w:val="en-US"/>
        </w:rPr>
      </w:pPr>
      <w:r w:rsidRPr="0051785B">
        <w:rPr>
          <w:rFonts w:ascii="Arial" w:hAnsi="Arial" w:cs="Arial"/>
          <w:kern w:val="0"/>
          <w:sz w:val="24"/>
          <w:szCs w:val="24"/>
          <w:lang w:val="en-US"/>
        </w:rPr>
        <w:t xml:space="preserve">Schmitt, A., Raub, S., Schmid, S., Harrigan, K. </w:t>
      </w:r>
      <w:r w:rsidR="00D417CA">
        <w:rPr>
          <w:rFonts w:ascii="Arial" w:hAnsi="Arial" w:cs="Arial"/>
          <w:kern w:val="0"/>
          <w:sz w:val="24"/>
          <w:szCs w:val="24"/>
          <w:lang w:val="en-US"/>
        </w:rPr>
        <w:t xml:space="preserve">(2019) </w:t>
      </w:r>
      <w:r w:rsidRPr="0051785B">
        <w:rPr>
          <w:rFonts w:ascii="Arial" w:hAnsi="Arial" w:cs="Arial"/>
          <w:sz w:val="24"/>
          <w:szCs w:val="24"/>
          <w:lang w:val="en-US"/>
        </w:rPr>
        <w:t xml:space="preserve">International Journal of Hospitality Management Vol 77, Changing tires on a moving car: the role of timing in hospitality and service turnaround processes.  January 2019, pp 549-561  </w:t>
      </w:r>
      <w:r w:rsidR="00D417CA">
        <w:rPr>
          <w:rFonts w:ascii="Arial" w:hAnsi="Arial" w:cs="Arial"/>
          <w:sz w:val="24"/>
          <w:szCs w:val="24"/>
          <w:lang w:val="en-US"/>
        </w:rPr>
        <w:t xml:space="preserve">     </w:t>
      </w:r>
      <w:r w:rsidR="00766C02" w:rsidRPr="00766C02">
        <w:rPr>
          <w:rFonts w:ascii="Arial" w:hAnsi="Arial" w:cs="Arial"/>
          <w:kern w:val="0"/>
          <w:sz w:val="24"/>
          <w:szCs w:val="24"/>
          <w:lang w:val="en-US"/>
        </w:rPr>
        <w:t>Available at: https://www-sciencedirect-com.ezproxy.uwtsd.ac.uk/science/article/pii/S0278431918301683?via%3Dihub</w:t>
      </w:r>
      <w:r w:rsidR="005F5D3A" w:rsidRPr="00766C02">
        <w:rPr>
          <w:rFonts w:ascii="Arial" w:hAnsi="Arial" w:cs="Arial"/>
          <w:kern w:val="0"/>
          <w:sz w:val="24"/>
          <w:szCs w:val="24"/>
          <w:lang w:val="en-US"/>
        </w:rPr>
        <w:t> </w:t>
      </w:r>
      <w:r w:rsidR="00766C02" w:rsidRPr="00766C02">
        <w:rPr>
          <w:rFonts w:ascii="Arial" w:hAnsi="Arial" w:cs="Arial"/>
          <w:kern w:val="0"/>
          <w:sz w:val="24"/>
          <w:szCs w:val="24"/>
          <w:lang w:val="en-US"/>
        </w:rPr>
        <w:t xml:space="preserve"> </w:t>
      </w:r>
      <w:r w:rsidR="00D417CA">
        <w:rPr>
          <w:rFonts w:ascii="Arial" w:hAnsi="Arial" w:cs="Arial"/>
          <w:kern w:val="0"/>
          <w:sz w:val="24"/>
          <w:szCs w:val="24"/>
          <w:lang w:val="en-US"/>
        </w:rPr>
        <w:t xml:space="preserve">       </w:t>
      </w:r>
      <w:r w:rsidR="00766C02" w:rsidRPr="00766C02">
        <w:rPr>
          <w:rFonts w:ascii="Arial" w:hAnsi="Arial" w:cs="Arial"/>
          <w:kern w:val="0"/>
          <w:sz w:val="24"/>
          <w:szCs w:val="24"/>
          <w:lang w:val="en-US"/>
        </w:rPr>
        <w:t>Accessed:</w:t>
      </w:r>
      <w:r w:rsidR="005F5D3A" w:rsidRPr="00766C02">
        <w:rPr>
          <w:rFonts w:ascii="Arial" w:hAnsi="Arial" w:cs="Arial"/>
          <w:kern w:val="0"/>
          <w:sz w:val="24"/>
          <w:szCs w:val="24"/>
          <w:vertAlign w:val="superscript"/>
          <w:lang w:val="en-US"/>
        </w:rPr>
        <w:t xml:space="preserve"> </w:t>
      </w:r>
      <w:r w:rsidR="009F040B" w:rsidRPr="00766C02">
        <w:rPr>
          <w:rFonts w:ascii="Arial" w:hAnsi="Arial" w:cs="Arial"/>
          <w:kern w:val="0"/>
          <w:sz w:val="24"/>
          <w:szCs w:val="24"/>
          <w:vertAlign w:val="superscript"/>
          <w:lang w:val="en-US"/>
        </w:rPr>
        <w:t xml:space="preserve">  </w:t>
      </w:r>
      <w:r w:rsidR="00766C02" w:rsidRPr="00766C02">
        <w:rPr>
          <w:rFonts w:ascii="Arial" w:hAnsi="Arial" w:cs="Arial"/>
          <w:sz w:val="24"/>
          <w:szCs w:val="24"/>
        </w:rPr>
        <w:t xml:space="preserve"> 25</w:t>
      </w:r>
      <w:r w:rsidR="00766C02" w:rsidRPr="00766C02">
        <w:rPr>
          <w:rFonts w:ascii="Arial" w:hAnsi="Arial" w:cs="Arial"/>
          <w:sz w:val="24"/>
          <w:szCs w:val="24"/>
          <w:vertAlign w:val="superscript"/>
        </w:rPr>
        <w:t>th</w:t>
      </w:r>
      <w:r w:rsidR="00766C02" w:rsidRPr="00766C02">
        <w:rPr>
          <w:rFonts w:ascii="Arial" w:hAnsi="Arial" w:cs="Arial"/>
          <w:sz w:val="24"/>
          <w:szCs w:val="24"/>
        </w:rPr>
        <w:t xml:space="preserve"> January 2024</w:t>
      </w:r>
    </w:p>
    <w:p w14:paraId="6A845866" w14:textId="77777777" w:rsidR="00D417CA" w:rsidRPr="00D417CA" w:rsidRDefault="00D417CA" w:rsidP="00D417CA">
      <w:pPr>
        <w:ind w:left="284"/>
        <w:rPr>
          <w:rFonts w:ascii="Arial" w:hAnsi="Arial" w:cs="Arial"/>
          <w:color w:val="FF0000"/>
          <w:sz w:val="24"/>
          <w:szCs w:val="24"/>
        </w:rPr>
      </w:pPr>
      <w:r w:rsidRPr="00D417CA">
        <w:rPr>
          <w:rFonts w:ascii="Arial" w:hAnsi="Arial" w:cs="Arial"/>
          <w:sz w:val="24"/>
          <w:szCs w:val="24"/>
          <w:shd w:val="clear" w:color="auto" w:fill="FFFFFF"/>
        </w:rPr>
        <w:t>Şensoy, Nimet, and Keziban Avci. "Conceptual Analysis of Leadership." </w:t>
      </w:r>
      <w:r w:rsidRPr="00D417CA">
        <w:rPr>
          <w:rFonts w:ascii="Arial" w:hAnsi="Arial" w:cs="Arial"/>
          <w:i/>
          <w:iCs/>
          <w:sz w:val="24"/>
          <w:szCs w:val="24"/>
          <w:shd w:val="clear" w:color="auto" w:fill="FFFFFF"/>
        </w:rPr>
        <w:t>Leadership Approaches in Global Hospitality and Tourism,</w:t>
      </w:r>
      <w:r w:rsidRPr="00D417CA">
        <w:rPr>
          <w:rFonts w:ascii="Arial" w:hAnsi="Arial" w:cs="Arial"/>
          <w:sz w:val="24"/>
          <w:szCs w:val="24"/>
          <w:shd w:val="clear" w:color="auto" w:fill="FFFFFF"/>
        </w:rPr>
        <w:t xml:space="preserve"> edited by Ahmet Baytok, et al., IGI </w:t>
      </w:r>
      <w:r w:rsidRPr="00D417CA">
        <w:rPr>
          <w:rFonts w:ascii="Arial" w:hAnsi="Arial" w:cs="Arial"/>
          <w:sz w:val="24"/>
          <w:szCs w:val="24"/>
          <w:shd w:val="clear" w:color="auto" w:fill="FFFFFF"/>
        </w:rPr>
        <w:lastRenderedPageBreak/>
        <w:t xml:space="preserve">Global, 2023, pp. 1-22. </w:t>
      </w:r>
      <w:hyperlink r:id="rId16" w:history="1">
        <w:r w:rsidRPr="00D417CA">
          <w:rPr>
            <w:rStyle w:val="Hyperlink"/>
            <w:rFonts w:ascii="Arial" w:hAnsi="Arial" w:cs="Arial"/>
            <w:sz w:val="24"/>
            <w:szCs w:val="24"/>
            <w:shd w:val="clear" w:color="auto" w:fill="FFFFFF"/>
          </w:rPr>
          <w:t>https://doi-org.ezproxy.uwtsd.ac.uk/10.4018/978-1-6684-6713-8.ch00</w:t>
        </w:r>
      </w:hyperlink>
      <w:r w:rsidRPr="00D417CA">
        <w:rPr>
          <w:rFonts w:ascii="Arial" w:hAnsi="Arial" w:cs="Arial"/>
          <w:sz w:val="24"/>
          <w:szCs w:val="24"/>
          <w:shd w:val="clear" w:color="auto" w:fill="FFFFFF"/>
        </w:rPr>
        <w:t xml:space="preserve">. Available at: </w:t>
      </w:r>
      <w:hyperlink r:id="rId17" w:history="1">
        <w:r w:rsidRPr="00D417CA">
          <w:rPr>
            <w:rStyle w:val="Hyperlink"/>
            <w:rFonts w:ascii="Arial" w:hAnsi="Arial" w:cs="Arial"/>
            <w:sz w:val="24"/>
            <w:szCs w:val="24"/>
            <w:shd w:val="clear" w:color="auto" w:fill="FFFFFF"/>
          </w:rPr>
          <w:t>https://www-igi-global-com.ezproxy.uwtsd.ac.uk/gateway/chapter/318268</w:t>
        </w:r>
      </w:hyperlink>
      <w:r w:rsidRPr="00D417CA">
        <w:rPr>
          <w:rFonts w:ascii="Arial" w:hAnsi="Arial" w:cs="Arial"/>
          <w:sz w:val="24"/>
          <w:szCs w:val="24"/>
          <w:shd w:val="clear" w:color="auto" w:fill="FFFFFF"/>
        </w:rPr>
        <w:t xml:space="preserve"> Accessed; 27</w:t>
      </w:r>
      <w:r w:rsidRPr="00D417CA">
        <w:rPr>
          <w:rFonts w:ascii="Arial" w:hAnsi="Arial" w:cs="Arial"/>
          <w:sz w:val="24"/>
          <w:szCs w:val="24"/>
          <w:shd w:val="clear" w:color="auto" w:fill="FFFFFF"/>
          <w:vertAlign w:val="superscript"/>
        </w:rPr>
        <w:t>th</w:t>
      </w:r>
      <w:r w:rsidRPr="00D417CA">
        <w:rPr>
          <w:rFonts w:ascii="Arial" w:hAnsi="Arial" w:cs="Arial"/>
          <w:sz w:val="24"/>
          <w:szCs w:val="24"/>
          <w:shd w:val="clear" w:color="auto" w:fill="FFFFFF"/>
        </w:rPr>
        <w:t xml:space="preserve"> January 2024  </w:t>
      </w:r>
    </w:p>
    <w:p w14:paraId="55947678" w14:textId="77777777" w:rsidR="00D417CA" w:rsidRPr="00D417CA" w:rsidRDefault="00D417CA" w:rsidP="00D417CA">
      <w:pPr>
        <w:ind w:left="284"/>
        <w:rPr>
          <w:rFonts w:ascii="Arial" w:hAnsi="Arial" w:cs="Arial"/>
          <w:sz w:val="24"/>
          <w:szCs w:val="24"/>
        </w:rPr>
      </w:pPr>
      <w:r w:rsidRPr="00D417CA">
        <w:rPr>
          <w:rFonts w:ascii="Arial" w:hAnsi="Arial" w:cs="Arial"/>
          <w:sz w:val="24"/>
          <w:szCs w:val="24"/>
        </w:rPr>
        <w:t xml:space="preserve">The Art of Hospitality by Danny Meyer, Union Square Hospitality Group (2018) Available at: </w:t>
      </w:r>
      <w:hyperlink r:id="rId18" w:history="1">
        <w:r w:rsidRPr="00D417CA">
          <w:rPr>
            <w:rStyle w:val="Hyperlink"/>
            <w:rFonts w:ascii="Arial" w:hAnsi="Arial" w:cs="Arial"/>
            <w:sz w:val="24"/>
            <w:szCs w:val="24"/>
          </w:rPr>
          <w:t>https://www.youtube.com/watch?v=OblQXejHts8</w:t>
        </w:r>
      </w:hyperlink>
      <w:r w:rsidRPr="00D417CA">
        <w:rPr>
          <w:rFonts w:ascii="Arial" w:hAnsi="Arial" w:cs="Arial"/>
          <w:sz w:val="24"/>
          <w:szCs w:val="24"/>
        </w:rPr>
        <w:t xml:space="preserve"> Accessed: 27</w:t>
      </w:r>
      <w:r w:rsidRPr="00D417CA">
        <w:rPr>
          <w:rFonts w:ascii="Arial" w:hAnsi="Arial" w:cs="Arial"/>
          <w:sz w:val="24"/>
          <w:szCs w:val="24"/>
          <w:vertAlign w:val="superscript"/>
        </w:rPr>
        <w:t>th</w:t>
      </w:r>
      <w:r w:rsidRPr="00D417CA">
        <w:rPr>
          <w:rFonts w:ascii="Arial" w:hAnsi="Arial" w:cs="Arial"/>
          <w:sz w:val="24"/>
          <w:szCs w:val="24"/>
        </w:rPr>
        <w:t xml:space="preserve"> January 2024</w:t>
      </w:r>
    </w:p>
    <w:p w14:paraId="554BFFC4" w14:textId="77777777" w:rsidR="00D417CA" w:rsidRPr="00D417CA" w:rsidRDefault="00D417CA" w:rsidP="00D417CA">
      <w:pPr>
        <w:ind w:left="284"/>
        <w:rPr>
          <w:rFonts w:ascii="Arial" w:hAnsi="Arial" w:cs="Arial"/>
          <w:sz w:val="24"/>
          <w:szCs w:val="24"/>
        </w:rPr>
      </w:pPr>
      <w:r w:rsidRPr="00D417CA">
        <w:rPr>
          <w:rFonts w:ascii="Arial" w:hAnsi="Arial" w:cs="Arial"/>
          <w:sz w:val="24"/>
          <w:szCs w:val="24"/>
        </w:rPr>
        <w:t xml:space="preserve">The Ritz Carlton Leadership Centre: The Power of Empowerment. (2019) Available at:   </w:t>
      </w:r>
      <w:hyperlink r:id="rId19" w:history="1">
        <w:r w:rsidRPr="00D417CA">
          <w:rPr>
            <w:rStyle w:val="Hyperlink"/>
            <w:rFonts w:ascii="Arial" w:hAnsi="Arial" w:cs="Arial"/>
            <w:sz w:val="24"/>
            <w:szCs w:val="24"/>
          </w:rPr>
          <w:t>https://ritzcarltonleadershipcenter.com/2019/03/19/the-power-of-empowerment/</w:t>
        </w:r>
      </w:hyperlink>
      <w:r w:rsidRPr="00D417CA">
        <w:rPr>
          <w:rFonts w:ascii="Arial" w:hAnsi="Arial" w:cs="Arial"/>
          <w:sz w:val="24"/>
          <w:szCs w:val="24"/>
        </w:rPr>
        <w:t xml:space="preserve"> Accessed: 27</w:t>
      </w:r>
      <w:r w:rsidRPr="00D417CA">
        <w:rPr>
          <w:rFonts w:ascii="Arial" w:hAnsi="Arial" w:cs="Arial"/>
          <w:sz w:val="24"/>
          <w:szCs w:val="24"/>
          <w:vertAlign w:val="superscript"/>
        </w:rPr>
        <w:t>th</w:t>
      </w:r>
      <w:r w:rsidRPr="00D417CA">
        <w:rPr>
          <w:rFonts w:ascii="Arial" w:hAnsi="Arial" w:cs="Arial"/>
          <w:sz w:val="24"/>
          <w:szCs w:val="24"/>
        </w:rPr>
        <w:t xml:space="preserve"> January 2024</w:t>
      </w:r>
    </w:p>
    <w:p w14:paraId="100E7DAE" w14:textId="1344B426" w:rsidR="00E40125" w:rsidRPr="00AC41ED" w:rsidRDefault="00E40125" w:rsidP="00AC41ED">
      <w:pPr>
        <w:ind w:left="284"/>
        <w:rPr>
          <w:rFonts w:ascii="Arial" w:hAnsi="Arial" w:cs="Arial"/>
          <w:sz w:val="24"/>
          <w:szCs w:val="24"/>
        </w:rPr>
      </w:pPr>
      <w:r w:rsidRPr="00AC41ED">
        <w:rPr>
          <w:rFonts w:ascii="Arial" w:hAnsi="Arial" w:cs="Arial"/>
          <w:sz w:val="24"/>
          <w:szCs w:val="24"/>
          <w:shd w:val="clear" w:color="auto" w:fill="FFFFFF"/>
        </w:rPr>
        <w:t>Winston, B.E. and Patterson, K., 2006. An integrative definition of leadership. </w:t>
      </w:r>
      <w:r w:rsidRPr="00AC41ED">
        <w:rPr>
          <w:rFonts w:ascii="Arial" w:hAnsi="Arial" w:cs="Arial"/>
          <w:i/>
          <w:iCs/>
          <w:sz w:val="24"/>
          <w:szCs w:val="24"/>
          <w:shd w:val="clear" w:color="auto" w:fill="FFFFFF"/>
        </w:rPr>
        <w:t>International journal of leadership studies</w:t>
      </w:r>
      <w:r w:rsidRPr="00AC41ED">
        <w:rPr>
          <w:rFonts w:ascii="Arial" w:hAnsi="Arial" w:cs="Arial"/>
          <w:sz w:val="24"/>
          <w:szCs w:val="24"/>
          <w:shd w:val="clear" w:color="auto" w:fill="FFFFFF"/>
        </w:rPr>
        <w:t>, </w:t>
      </w:r>
      <w:r w:rsidRPr="00AC41ED">
        <w:rPr>
          <w:rFonts w:ascii="Arial" w:hAnsi="Arial" w:cs="Arial"/>
          <w:i/>
          <w:iCs/>
          <w:sz w:val="24"/>
          <w:szCs w:val="24"/>
          <w:shd w:val="clear" w:color="auto" w:fill="FFFFFF"/>
        </w:rPr>
        <w:t>1</w:t>
      </w:r>
      <w:r w:rsidRPr="00AC41ED">
        <w:rPr>
          <w:rFonts w:ascii="Arial" w:hAnsi="Arial" w:cs="Arial"/>
          <w:sz w:val="24"/>
          <w:szCs w:val="24"/>
          <w:shd w:val="clear" w:color="auto" w:fill="FFFFFF"/>
        </w:rPr>
        <w:t>(2), pp.6-66.  Available at</w:t>
      </w:r>
      <w:r w:rsidRPr="00D417CA">
        <w:rPr>
          <w:rFonts w:ascii="Arial" w:hAnsi="Arial" w:cs="Arial"/>
          <w:color w:val="FF0000"/>
          <w:sz w:val="24"/>
          <w:szCs w:val="24"/>
          <w:shd w:val="clear" w:color="auto" w:fill="FFFFFF"/>
        </w:rPr>
        <w:t xml:space="preserve">: </w:t>
      </w:r>
      <w:hyperlink r:id="rId20" w:history="1">
        <w:r w:rsidRPr="00D417CA">
          <w:rPr>
            <w:rStyle w:val="Hyperlink"/>
            <w:rFonts w:ascii="Arial" w:hAnsi="Arial" w:cs="Arial"/>
            <w:sz w:val="24"/>
            <w:szCs w:val="24"/>
            <w:shd w:val="clear" w:color="auto" w:fill="FFFFFF"/>
          </w:rPr>
          <w:t>http://www.rodrigoselback.com.br/wp-content/uploads/2020/08/An-Integrative-Definition-of-Leadership.pdf</w:t>
        </w:r>
      </w:hyperlink>
      <w:r w:rsidRPr="00D417CA">
        <w:rPr>
          <w:rFonts w:ascii="Arial" w:hAnsi="Arial" w:cs="Arial"/>
          <w:color w:val="FF0000"/>
          <w:sz w:val="24"/>
          <w:szCs w:val="24"/>
          <w:shd w:val="clear" w:color="auto" w:fill="FFFFFF"/>
        </w:rPr>
        <w:t xml:space="preserve">. </w:t>
      </w:r>
      <w:r w:rsidRPr="00AC41ED">
        <w:rPr>
          <w:rFonts w:ascii="Arial" w:hAnsi="Arial" w:cs="Arial"/>
          <w:sz w:val="24"/>
          <w:szCs w:val="24"/>
          <w:shd w:val="clear" w:color="auto" w:fill="FFFFFF"/>
        </w:rPr>
        <w:t>Accessed:  13</w:t>
      </w:r>
      <w:r w:rsidRPr="00AC41ED">
        <w:rPr>
          <w:rFonts w:ascii="Arial" w:hAnsi="Arial" w:cs="Arial"/>
          <w:sz w:val="24"/>
          <w:szCs w:val="24"/>
          <w:shd w:val="clear" w:color="auto" w:fill="FFFFFF"/>
          <w:vertAlign w:val="superscript"/>
        </w:rPr>
        <w:t>th</w:t>
      </w:r>
      <w:r w:rsidRPr="00AC41ED">
        <w:rPr>
          <w:rFonts w:ascii="Arial" w:hAnsi="Arial" w:cs="Arial"/>
          <w:sz w:val="24"/>
          <w:szCs w:val="24"/>
          <w:shd w:val="clear" w:color="auto" w:fill="FFFFFF"/>
        </w:rPr>
        <w:t xml:space="preserve"> January 2024</w:t>
      </w:r>
    </w:p>
    <w:p w14:paraId="1F318550" w14:textId="77777777" w:rsidR="007A1DB7" w:rsidRPr="007A1DB7" w:rsidRDefault="007A1DB7" w:rsidP="00D417CA">
      <w:pPr>
        <w:ind w:left="426"/>
        <w:rPr>
          <w:rFonts w:ascii="Arial" w:hAnsi="Arial" w:cs="Arial"/>
          <w:color w:val="FF0000"/>
          <w:sz w:val="24"/>
          <w:szCs w:val="24"/>
        </w:rPr>
      </w:pPr>
    </w:p>
    <w:p w14:paraId="3D80C4E6" w14:textId="77777777" w:rsidR="00E40125" w:rsidRDefault="00E40125" w:rsidP="00E40125">
      <w:pPr>
        <w:rPr>
          <w:rFonts w:ascii="Arial" w:hAnsi="Arial" w:cs="Arial"/>
          <w:sz w:val="24"/>
          <w:szCs w:val="24"/>
        </w:rPr>
      </w:pPr>
    </w:p>
    <w:p w14:paraId="5AE72B16" w14:textId="77777777" w:rsidR="0082682C" w:rsidRDefault="0082682C" w:rsidP="00E40125">
      <w:pPr>
        <w:rPr>
          <w:rFonts w:ascii="Arial" w:hAnsi="Arial" w:cs="Arial"/>
          <w:sz w:val="24"/>
          <w:szCs w:val="24"/>
        </w:rPr>
      </w:pPr>
    </w:p>
    <w:p w14:paraId="795F9C27" w14:textId="77777777" w:rsidR="0082682C" w:rsidRDefault="0082682C" w:rsidP="00E40125">
      <w:pPr>
        <w:rPr>
          <w:rFonts w:ascii="Arial" w:hAnsi="Arial" w:cs="Arial"/>
          <w:sz w:val="24"/>
          <w:szCs w:val="24"/>
        </w:rPr>
      </w:pPr>
    </w:p>
    <w:p w14:paraId="03917EA4" w14:textId="77777777" w:rsidR="0082682C" w:rsidRDefault="0082682C" w:rsidP="00E40125">
      <w:pPr>
        <w:rPr>
          <w:rFonts w:ascii="Arial" w:hAnsi="Arial" w:cs="Arial"/>
          <w:sz w:val="24"/>
          <w:szCs w:val="24"/>
        </w:rPr>
      </w:pPr>
    </w:p>
    <w:p w14:paraId="7B2F4D92" w14:textId="77777777" w:rsidR="0082682C" w:rsidRDefault="0082682C" w:rsidP="00E40125">
      <w:pPr>
        <w:rPr>
          <w:rFonts w:ascii="Arial" w:hAnsi="Arial" w:cs="Arial"/>
          <w:sz w:val="24"/>
          <w:szCs w:val="24"/>
        </w:rPr>
      </w:pPr>
    </w:p>
    <w:p w14:paraId="3A9A547A" w14:textId="77777777" w:rsidR="0082682C" w:rsidRDefault="0082682C" w:rsidP="00E40125">
      <w:pPr>
        <w:rPr>
          <w:rFonts w:ascii="Arial" w:hAnsi="Arial" w:cs="Arial"/>
          <w:sz w:val="24"/>
          <w:szCs w:val="24"/>
        </w:rPr>
      </w:pPr>
    </w:p>
    <w:p w14:paraId="357E4EF8" w14:textId="77777777" w:rsidR="0082682C" w:rsidRDefault="0082682C" w:rsidP="00E40125">
      <w:pPr>
        <w:rPr>
          <w:rFonts w:ascii="Arial" w:hAnsi="Arial" w:cs="Arial"/>
          <w:sz w:val="24"/>
          <w:szCs w:val="24"/>
        </w:rPr>
      </w:pPr>
    </w:p>
    <w:sectPr w:rsidR="0082682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7314F3"/>
    <w:multiLevelType w:val="hybridMultilevel"/>
    <w:tmpl w:val="47BE9A58"/>
    <w:lvl w:ilvl="0" w:tplc="A32E8518">
      <w:numFmt w:val="decimalZero"/>
      <w:lvlText w:val="(%1)"/>
      <w:lvlJc w:val="left"/>
      <w:pPr>
        <w:ind w:left="696" w:hanging="432"/>
      </w:pPr>
      <w:rPr>
        <w:rFonts w:hint="default"/>
        <w:color w:val="FF0000"/>
      </w:rPr>
    </w:lvl>
    <w:lvl w:ilvl="1" w:tplc="04090019" w:tentative="1">
      <w:start w:val="1"/>
      <w:numFmt w:val="lowerLetter"/>
      <w:lvlText w:val="%2."/>
      <w:lvlJc w:val="left"/>
      <w:pPr>
        <w:ind w:left="1344" w:hanging="360"/>
      </w:pPr>
    </w:lvl>
    <w:lvl w:ilvl="2" w:tplc="0409001B" w:tentative="1">
      <w:start w:val="1"/>
      <w:numFmt w:val="lowerRoman"/>
      <w:lvlText w:val="%3."/>
      <w:lvlJc w:val="right"/>
      <w:pPr>
        <w:ind w:left="2064" w:hanging="180"/>
      </w:pPr>
    </w:lvl>
    <w:lvl w:ilvl="3" w:tplc="0409000F" w:tentative="1">
      <w:start w:val="1"/>
      <w:numFmt w:val="decimal"/>
      <w:lvlText w:val="%4."/>
      <w:lvlJc w:val="left"/>
      <w:pPr>
        <w:ind w:left="2784" w:hanging="360"/>
      </w:pPr>
    </w:lvl>
    <w:lvl w:ilvl="4" w:tplc="04090019" w:tentative="1">
      <w:start w:val="1"/>
      <w:numFmt w:val="lowerLetter"/>
      <w:lvlText w:val="%5."/>
      <w:lvlJc w:val="left"/>
      <w:pPr>
        <w:ind w:left="3504" w:hanging="360"/>
      </w:pPr>
    </w:lvl>
    <w:lvl w:ilvl="5" w:tplc="0409001B" w:tentative="1">
      <w:start w:val="1"/>
      <w:numFmt w:val="lowerRoman"/>
      <w:lvlText w:val="%6."/>
      <w:lvlJc w:val="right"/>
      <w:pPr>
        <w:ind w:left="4224" w:hanging="180"/>
      </w:pPr>
    </w:lvl>
    <w:lvl w:ilvl="6" w:tplc="0409000F" w:tentative="1">
      <w:start w:val="1"/>
      <w:numFmt w:val="decimal"/>
      <w:lvlText w:val="%7."/>
      <w:lvlJc w:val="left"/>
      <w:pPr>
        <w:ind w:left="4944" w:hanging="360"/>
      </w:pPr>
    </w:lvl>
    <w:lvl w:ilvl="7" w:tplc="04090019" w:tentative="1">
      <w:start w:val="1"/>
      <w:numFmt w:val="lowerLetter"/>
      <w:lvlText w:val="%8."/>
      <w:lvlJc w:val="left"/>
      <w:pPr>
        <w:ind w:left="5664" w:hanging="360"/>
      </w:pPr>
    </w:lvl>
    <w:lvl w:ilvl="8" w:tplc="0409001B" w:tentative="1">
      <w:start w:val="1"/>
      <w:numFmt w:val="lowerRoman"/>
      <w:lvlText w:val="%9."/>
      <w:lvlJc w:val="right"/>
      <w:pPr>
        <w:ind w:left="6384" w:hanging="180"/>
      </w:pPr>
    </w:lvl>
  </w:abstractNum>
  <w:abstractNum w:abstractNumId="1" w15:restartNumberingAfterBreak="0">
    <w:nsid w:val="2E2F766B"/>
    <w:multiLevelType w:val="hybridMultilevel"/>
    <w:tmpl w:val="5888D088"/>
    <w:lvl w:ilvl="0" w:tplc="6D70C9CC">
      <w:numFmt w:val="decimal"/>
      <w:lvlText w:val="(%1)"/>
      <w:lvlJc w:val="left"/>
      <w:pPr>
        <w:ind w:left="1070" w:hanging="360"/>
      </w:pPr>
      <w:rPr>
        <w:rFonts w:hint="default"/>
        <w:strike w:val="0"/>
        <w:color w:val="FF0000"/>
      </w:rPr>
    </w:lvl>
    <w:lvl w:ilvl="1" w:tplc="04090019" w:tentative="1">
      <w:start w:val="1"/>
      <w:numFmt w:val="lowerLetter"/>
      <w:lvlText w:val="%2."/>
      <w:lvlJc w:val="left"/>
      <w:pPr>
        <w:ind w:left="1866" w:hanging="360"/>
      </w:pPr>
    </w:lvl>
    <w:lvl w:ilvl="2" w:tplc="0409001B" w:tentative="1">
      <w:start w:val="1"/>
      <w:numFmt w:val="lowerRoman"/>
      <w:lvlText w:val="%3."/>
      <w:lvlJc w:val="right"/>
      <w:pPr>
        <w:ind w:left="2586" w:hanging="180"/>
      </w:pPr>
    </w:lvl>
    <w:lvl w:ilvl="3" w:tplc="0409000F" w:tentative="1">
      <w:start w:val="1"/>
      <w:numFmt w:val="decimal"/>
      <w:lvlText w:val="%4."/>
      <w:lvlJc w:val="left"/>
      <w:pPr>
        <w:ind w:left="3306" w:hanging="360"/>
      </w:pPr>
    </w:lvl>
    <w:lvl w:ilvl="4" w:tplc="04090019" w:tentative="1">
      <w:start w:val="1"/>
      <w:numFmt w:val="lowerLetter"/>
      <w:lvlText w:val="%5."/>
      <w:lvlJc w:val="left"/>
      <w:pPr>
        <w:ind w:left="4026" w:hanging="360"/>
      </w:pPr>
    </w:lvl>
    <w:lvl w:ilvl="5" w:tplc="0409001B" w:tentative="1">
      <w:start w:val="1"/>
      <w:numFmt w:val="lowerRoman"/>
      <w:lvlText w:val="%6."/>
      <w:lvlJc w:val="right"/>
      <w:pPr>
        <w:ind w:left="4746" w:hanging="180"/>
      </w:pPr>
    </w:lvl>
    <w:lvl w:ilvl="6" w:tplc="0409000F" w:tentative="1">
      <w:start w:val="1"/>
      <w:numFmt w:val="decimal"/>
      <w:lvlText w:val="%7."/>
      <w:lvlJc w:val="left"/>
      <w:pPr>
        <w:ind w:left="5466" w:hanging="360"/>
      </w:pPr>
    </w:lvl>
    <w:lvl w:ilvl="7" w:tplc="04090019" w:tentative="1">
      <w:start w:val="1"/>
      <w:numFmt w:val="lowerLetter"/>
      <w:lvlText w:val="%8."/>
      <w:lvlJc w:val="left"/>
      <w:pPr>
        <w:ind w:left="6186" w:hanging="360"/>
      </w:pPr>
    </w:lvl>
    <w:lvl w:ilvl="8" w:tplc="0409001B" w:tentative="1">
      <w:start w:val="1"/>
      <w:numFmt w:val="lowerRoman"/>
      <w:lvlText w:val="%9."/>
      <w:lvlJc w:val="right"/>
      <w:pPr>
        <w:ind w:left="6906" w:hanging="180"/>
      </w:pPr>
    </w:lvl>
  </w:abstractNum>
  <w:abstractNum w:abstractNumId="2" w15:restartNumberingAfterBreak="0">
    <w:nsid w:val="3B003EF9"/>
    <w:multiLevelType w:val="multilevel"/>
    <w:tmpl w:val="2FC6199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632F12"/>
    <w:multiLevelType w:val="multilevel"/>
    <w:tmpl w:val="064AB6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6B84ED1"/>
    <w:multiLevelType w:val="multilevel"/>
    <w:tmpl w:val="CE9A955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0342E48"/>
    <w:multiLevelType w:val="multilevel"/>
    <w:tmpl w:val="6DA6E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09867F5"/>
    <w:multiLevelType w:val="hybridMultilevel"/>
    <w:tmpl w:val="43B60924"/>
    <w:lvl w:ilvl="0" w:tplc="8CD64EEC">
      <w:start w:val="1"/>
      <w:numFmt w:val="decimal"/>
      <w:lvlText w:val="(%1)"/>
      <w:lvlJc w:val="left"/>
      <w:pPr>
        <w:ind w:left="720" w:hanging="360"/>
      </w:pPr>
      <w:rPr>
        <w:rFonts w:hint="default"/>
        <w:color w:val="FF000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F0B2671"/>
    <w:multiLevelType w:val="multilevel"/>
    <w:tmpl w:val="D8446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896326">
    <w:abstractNumId w:val="6"/>
  </w:num>
  <w:num w:numId="2" w16cid:durableId="903177245">
    <w:abstractNumId w:val="1"/>
  </w:num>
  <w:num w:numId="3" w16cid:durableId="824473149">
    <w:abstractNumId w:val="7"/>
  </w:num>
  <w:num w:numId="4" w16cid:durableId="467668214">
    <w:abstractNumId w:val="0"/>
  </w:num>
  <w:num w:numId="5" w16cid:durableId="402334483">
    <w:abstractNumId w:val="2"/>
  </w:num>
  <w:num w:numId="6" w16cid:durableId="1152940261">
    <w:abstractNumId w:val="4"/>
  </w:num>
  <w:num w:numId="7" w16cid:durableId="987199868">
    <w:abstractNumId w:val="3"/>
  </w:num>
  <w:num w:numId="8" w16cid:durableId="5479572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6279"/>
    <w:rsid w:val="00002484"/>
    <w:rsid w:val="000204DC"/>
    <w:rsid w:val="000334E8"/>
    <w:rsid w:val="000820B3"/>
    <w:rsid w:val="00111E11"/>
    <w:rsid w:val="00140446"/>
    <w:rsid w:val="00140C9D"/>
    <w:rsid w:val="00147A6A"/>
    <w:rsid w:val="0019191D"/>
    <w:rsid w:val="001B19A8"/>
    <w:rsid w:val="001B4071"/>
    <w:rsid w:val="001D3974"/>
    <w:rsid w:val="001E7843"/>
    <w:rsid w:val="00241A11"/>
    <w:rsid w:val="002424C8"/>
    <w:rsid w:val="002471CC"/>
    <w:rsid w:val="002558A6"/>
    <w:rsid w:val="00276370"/>
    <w:rsid w:val="00282089"/>
    <w:rsid w:val="002E36AF"/>
    <w:rsid w:val="003679DB"/>
    <w:rsid w:val="003A0FAE"/>
    <w:rsid w:val="003A22CC"/>
    <w:rsid w:val="00462097"/>
    <w:rsid w:val="00472A39"/>
    <w:rsid w:val="004A68C3"/>
    <w:rsid w:val="004B75D7"/>
    <w:rsid w:val="0051575F"/>
    <w:rsid w:val="0051785B"/>
    <w:rsid w:val="005406C0"/>
    <w:rsid w:val="005552F0"/>
    <w:rsid w:val="005708BB"/>
    <w:rsid w:val="005C087C"/>
    <w:rsid w:val="005C5ED1"/>
    <w:rsid w:val="005D7755"/>
    <w:rsid w:val="005E6279"/>
    <w:rsid w:val="005F0603"/>
    <w:rsid w:val="005F5D3A"/>
    <w:rsid w:val="005F7587"/>
    <w:rsid w:val="00613E0F"/>
    <w:rsid w:val="00621861"/>
    <w:rsid w:val="00642DA1"/>
    <w:rsid w:val="0065468A"/>
    <w:rsid w:val="00662328"/>
    <w:rsid w:val="00666779"/>
    <w:rsid w:val="006A7F28"/>
    <w:rsid w:val="006C6330"/>
    <w:rsid w:val="006D6AD5"/>
    <w:rsid w:val="006E1E25"/>
    <w:rsid w:val="00743D16"/>
    <w:rsid w:val="00750229"/>
    <w:rsid w:val="00763B89"/>
    <w:rsid w:val="00766C02"/>
    <w:rsid w:val="0077400E"/>
    <w:rsid w:val="007A1DB7"/>
    <w:rsid w:val="00812118"/>
    <w:rsid w:val="0082682C"/>
    <w:rsid w:val="00855066"/>
    <w:rsid w:val="008F7DC7"/>
    <w:rsid w:val="00903800"/>
    <w:rsid w:val="009277C6"/>
    <w:rsid w:val="009C2DD9"/>
    <w:rsid w:val="009D4339"/>
    <w:rsid w:val="009E034A"/>
    <w:rsid w:val="009E7755"/>
    <w:rsid w:val="009F040B"/>
    <w:rsid w:val="009F5943"/>
    <w:rsid w:val="00A73F1D"/>
    <w:rsid w:val="00AC41ED"/>
    <w:rsid w:val="00AC5A8F"/>
    <w:rsid w:val="00AD6D70"/>
    <w:rsid w:val="00B2247D"/>
    <w:rsid w:val="00B510A2"/>
    <w:rsid w:val="00BA16A9"/>
    <w:rsid w:val="00BB4D46"/>
    <w:rsid w:val="00BC677C"/>
    <w:rsid w:val="00BC7FAF"/>
    <w:rsid w:val="00BE1C64"/>
    <w:rsid w:val="00C10B4C"/>
    <w:rsid w:val="00C14DC3"/>
    <w:rsid w:val="00C2457D"/>
    <w:rsid w:val="00C36115"/>
    <w:rsid w:val="00CA6C46"/>
    <w:rsid w:val="00CB7D2A"/>
    <w:rsid w:val="00CE7869"/>
    <w:rsid w:val="00CF5757"/>
    <w:rsid w:val="00D16E5C"/>
    <w:rsid w:val="00D2160B"/>
    <w:rsid w:val="00D417CA"/>
    <w:rsid w:val="00D45EBB"/>
    <w:rsid w:val="00D50962"/>
    <w:rsid w:val="00D61DDF"/>
    <w:rsid w:val="00D74804"/>
    <w:rsid w:val="00DE483C"/>
    <w:rsid w:val="00DE6C79"/>
    <w:rsid w:val="00E10535"/>
    <w:rsid w:val="00E247AC"/>
    <w:rsid w:val="00E40125"/>
    <w:rsid w:val="00E52FC3"/>
    <w:rsid w:val="00E839EB"/>
    <w:rsid w:val="00EB4F14"/>
    <w:rsid w:val="00F03710"/>
    <w:rsid w:val="00F10E0F"/>
    <w:rsid w:val="00F143FF"/>
    <w:rsid w:val="00F34F49"/>
    <w:rsid w:val="00F60305"/>
    <w:rsid w:val="00FB3B26"/>
    <w:rsid w:val="00FF32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5AFF5"/>
  <w15:chartTrackingRefBased/>
  <w15:docId w15:val="{BD90B478-712A-4513-AF9E-59FA132EE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0E0F"/>
    <w:pPr>
      <w:spacing w:line="256" w:lineRule="auto"/>
    </w:pPr>
    <w:rPr>
      <w:lang w:val="en-GB"/>
    </w:rPr>
  </w:style>
  <w:style w:type="paragraph" w:styleId="Heading1">
    <w:name w:val="heading 1"/>
    <w:basedOn w:val="Normal"/>
    <w:link w:val="Heading1Char"/>
    <w:uiPriority w:val="9"/>
    <w:qFormat/>
    <w:rsid w:val="005F5D3A"/>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14:ligatures w14:val="none"/>
    </w:rPr>
  </w:style>
  <w:style w:type="paragraph" w:styleId="Heading3">
    <w:name w:val="heading 3"/>
    <w:basedOn w:val="Normal"/>
    <w:next w:val="Normal"/>
    <w:link w:val="Heading3Char"/>
    <w:uiPriority w:val="9"/>
    <w:semiHidden/>
    <w:unhideWhenUsed/>
    <w:qFormat/>
    <w:rsid w:val="00CB7D2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F32B1"/>
    <w:rPr>
      <w:color w:val="0563C1" w:themeColor="hyperlink"/>
      <w:u w:val="single"/>
    </w:rPr>
  </w:style>
  <w:style w:type="character" w:styleId="UnresolvedMention">
    <w:name w:val="Unresolved Mention"/>
    <w:basedOn w:val="DefaultParagraphFont"/>
    <w:uiPriority w:val="99"/>
    <w:semiHidden/>
    <w:unhideWhenUsed/>
    <w:rsid w:val="00FF32B1"/>
    <w:rPr>
      <w:color w:val="605E5C"/>
      <w:shd w:val="clear" w:color="auto" w:fill="E1DFDD"/>
    </w:rPr>
  </w:style>
  <w:style w:type="paragraph" w:styleId="ListParagraph">
    <w:name w:val="List Paragraph"/>
    <w:basedOn w:val="Normal"/>
    <w:uiPriority w:val="34"/>
    <w:qFormat/>
    <w:rsid w:val="005F5D3A"/>
    <w:pPr>
      <w:ind w:left="720"/>
      <w:contextualSpacing/>
    </w:pPr>
  </w:style>
  <w:style w:type="character" w:customStyle="1" w:styleId="Heading1Char">
    <w:name w:val="Heading 1 Char"/>
    <w:basedOn w:val="DefaultParagraphFont"/>
    <w:link w:val="Heading1"/>
    <w:uiPriority w:val="9"/>
    <w:rsid w:val="005F5D3A"/>
    <w:rPr>
      <w:rFonts w:ascii="Times New Roman" w:eastAsia="Times New Roman" w:hAnsi="Times New Roman" w:cs="Times New Roman"/>
      <w:b/>
      <w:bCs/>
      <w:kern w:val="36"/>
      <w:sz w:val="48"/>
      <w:szCs w:val="48"/>
      <w14:ligatures w14:val="none"/>
    </w:rPr>
  </w:style>
  <w:style w:type="character" w:customStyle="1" w:styleId="title-text">
    <w:name w:val="title-text"/>
    <w:basedOn w:val="DefaultParagraphFont"/>
    <w:rsid w:val="005F5D3A"/>
  </w:style>
  <w:style w:type="character" w:customStyle="1" w:styleId="sr-only">
    <w:name w:val="sr-only"/>
    <w:basedOn w:val="DefaultParagraphFont"/>
    <w:rsid w:val="005F5D3A"/>
  </w:style>
  <w:style w:type="character" w:customStyle="1" w:styleId="react-xocs-alternative-link">
    <w:name w:val="react-xocs-alternative-link"/>
    <w:basedOn w:val="DefaultParagraphFont"/>
    <w:rsid w:val="005F5D3A"/>
  </w:style>
  <w:style w:type="character" w:customStyle="1" w:styleId="given-name">
    <w:name w:val="given-name"/>
    <w:basedOn w:val="DefaultParagraphFont"/>
    <w:rsid w:val="005F5D3A"/>
  </w:style>
  <w:style w:type="character" w:customStyle="1" w:styleId="text">
    <w:name w:val="text"/>
    <w:basedOn w:val="DefaultParagraphFont"/>
    <w:rsid w:val="005F5D3A"/>
  </w:style>
  <w:style w:type="character" w:customStyle="1" w:styleId="author-ref">
    <w:name w:val="author-ref"/>
    <w:basedOn w:val="DefaultParagraphFont"/>
    <w:rsid w:val="005F5D3A"/>
  </w:style>
  <w:style w:type="paragraph" w:customStyle="1" w:styleId="loaitem">
    <w:name w:val="loa__item"/>
    <w:basedOn w:val="Normal"/>
    <w:rsid w:val="00BE1C64"/>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customStyle="1" w:styleId="loaauthor-info">
    <w:name w:val="loa__author-info"/>
    <w:basedOn w:val="DefaultParagraphFont"/>
    <w:rsid w:val="00BE1C64"/>
  </w:style>
  <w:style w:type="character" w:customStyle="1" w:styleId="loaauthor-name">
    <w:name w:val="loa__author-name"/>
    <w:basedOn w:val="DefaultParagraphFont"/>
    <w:rsid w:val="00BE1C64"/>
  </w:style>
  <w:style w:type="character" w:customStyle="1" w:styleId="epub-sectiontitle">
    <w:name w:val="epub-section__title"/>
    <w:basedOn w:val="DefaultParagraphFont"/>
    <w:rsid w:val="00BE1C64"/>
  </w:style>
  <w:style w:type="character" w:customStyle="1" w:styleId="comma-separator">
    <w:name w:val="comma-separator"/>
    <w:basedOn w:val="DefaultParagraphFont"/>
    <w:rsid w:val="00BE1C64"/>
  </w:style>
  <w:style w:type="character" w:customStyle="1" w:styleId="dot-separator">
    <w:name w:val="dot-separator"/>
    <w:basedOn w:val="DefaultParagraphFont"/>
    <w:rsid w:val="00BE1C64"/>
  </w:style>
  <w:style w:type="character" w:customStyle="1" w:styleId="epub-sectiondate">
    <w:name w:val="epub-section__date"/>
    <w:basedOn w:val="DefaultParagraphFont"/>
    <w:rsid w:val="00BE1C64"/>
  </w:style>
  <w:style w:type="character" w:customStyle="1" w:styleId="epub-sectionpagerange">
    <w:name w:val="epub-section__pagerange"/>
    <w:basedOn w:val="DefaultParagraphFont"/>
    <w:rsid w:val="00BE1C64"/>
  </w:style>
  <w:style w:type="character" w:customStyle="1" w:styleId="bold">
    <w:name w:val="bold"/>
    <w:basedOn w:val="DefaultParagraphFont"/>
    <w:rsid w:val="00BE1C64"/>
  </w:style>
  <w:style w:type="character" w:customStyle="1" w:styleId="citationcoverdate">
    <w:name w:val="citationcoverdate"/>
    <w:basedOn w:val="DefaultParagraphFont"/>
    <w:rsid w:val="00BE1C64"/>
  </w:style>
  <w:style w:type="paragraph" w:styleId="NormalWeb">
    <w:name w:val="Normal (Web)"/>
    <w:basedOn w:val="Normal"/>
    <w:uiPriority w:val="99"/>
    <w:unhideWhenUsed/>
    <w:rsid w:val="00855066"/>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 w:type="character" w:customStyle="1" w:styleId="Heading3Char">
    <w:name w:val="Heading 3 Char"/>
    <w:basedOn w:val="DefaultParagraphFont"/>
    <w:link w:val="Heading3"/>
    <w:uiPriority w:val="9"/>
    <w:semiHidden/>
    <w:rsid w:val="00CB7D2A"/>
    <w:rPr>
      <w:rFonts w:asciiTheme="majorHAnsi" w:eastAsiaTheme="majorEastAsia" w:hAnsiTheme="majorHAnsi" w:cstheme="majorBidi"/>
      <w:color w:val="1F3763" w:themeColor="accent1" w:themeShade="7F"/>
      <w:sz w:val="24"/>
      <w:szCs w:val="24"/>
      <w:lang w:val="en-GB"/>
    </w:rPr>
  </w:style>
  <w:style w:type="character" w:styleId="Strong">
    <w:name w:val="Strong"/>
    <w:basedOn w:val="DefaultParagraphFont"/>
    <w:uiPriority w:val="22"/>
    <w:qFormat/>
    <w:rsid w:val="00CB7D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804266">
      <w:bodyDiv w:val="1"/>
      <w:marLeft w:val="0"/>
      <w:marRight w:val="0"/>
      <w:marTop w:val="0"/>
      <w:marBottom w:val="0"/>
      <w:divBdr>
        <w:top w:val="none" w:sz="0" w:space="0" w:color="auto"/>
        <w:left w:val="none" w:sz="0" w:space="0" w:color="auto"/>
        <w:bottom w:val="none" w:sz="0" w:space="0" w:color="auto"/>
        <w:right w:val="none" w:sz="0" w:space="0" w:color="auto"/>
      </w:divBdr>
    </w:div>
    <w:div w:id="759713058">
      <w:bodyDiv w:val="1"/>
      <w:marLeft w:val="0"/>
      <w:marRight w:val="0"/>
      <w:marTop w:val="0"/>
      <w:marBottom w:val="0"/>
      <w:divBdr>
        <w:top w:val="none" w:sz="0" w:space="0" w:color="auto"/>
        <w:left w:val="none" w:sz="0" w:space="0" w:color="auto"/>
        <w:bottom w:val="none" w:sz="0" w:space="0" w:color="auto"/>
        <w:right w:val="none" w:sz="0" w:space="0" w:color="auto"/>
      </w:divBdr>
    </w:div>
    <w:div w:id="1211695495">
      <w:bodyDiv w:val="1"/>
      <w:marLeft w:val="0"/>
      <w:marRight w:val="0"/>
      <w:marTop w:val="0"/>
      <w:marBottom w:val="0"/>
      <w:divBdr>
        <w:top w:val="none" w:sz="0" w:space="0" w:color="auto"/>
        <w:left w:val="none" w:sz="0" w:space="0" w:color="auto"/>
        <w:bottom w:val="none" w:sz="0" w:space="0" w:color="auto"/>
        <w:right w:val="none" w:sz="0" w:space="0" w:color="auto"/>
      </w:divBdr>
    </w:div>
    <w:div w:id="1627810174">
      <w:bodyDiv w:val="1"/>
      <w:marLeft w:val="0"/>
      <w:marRight w:val="0"/>
      <w:marTop w:val="0"/>
      <w:marBottom w:val="0"/>
      <w:divBdr>
        <w:top w:val="none" w:sz="0" w:space="0" w:color="auto"/>
        <w:left w:val="none" w:sz="0" w:space="0" w:color="auto"/>
        <w:bottom w:val="none" w:sz="0" w:space="0" w:color="auto"/>
        <w:right w:val="none" w:sz="0" w:space="0" w:color="auto"/>
      </w:divBdr>
    </w:div>
    <w:div w:id="1763145510">
      <w:bodyDiv w:val="1"/>
      <w:marLeft w:val="0"/>
      <w:marRight w:val="0"/>
      <w:marTop w:val="0"/>
      <w:marBottom w:val="0"/>
      <w:divBdr>
        <w:top w:val="none" w:sz="0" w:space="0" w:color="auto"/>
        <w:left w:val="none" w:sz="0" w:space="0" w:color="auto"/>
        <w:bottom w:val="none" w:sz="0" w:space="0" w:color="auto"/>
        <w:right w:val="none" w:sz="0" w:space="0" w:color="auto"/>
      </w:divBdr>
      <w:divsChild>
        <w:div w:id="622540433">
          <w:marLeft w:val="0"/>
          <w:marRight w:val="0"/>
          <w:marTop w:val="0"/>
          <w:marBottom w:val="0"/>
          <w:divBdr>
            <w:top w:val="none" w:sz="0" w:space="0" w:color="auto"/>
            <w:left w:val="none" w:sz="0" w:space="0" w:color="auto"/>
            <w:bottom w:val="none" w:sz="0" w:space="0" w:color="auto"/>
            <w:right w:val="none" w:sz="0" w:space="0" w:color="auto"/>
          </w:divBdr>
          <w:divsChild>
            <w:div w:id="1331181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217182">
      <w:bodyDiv w:val="1"/>
      <w:marLeft w:val="0"/>
      <w:marRight w:val="0"/>
      <w:marTop w:val="0"/>
      <w:marBottom w:val="0"/>
      <w:divBdr>
        <w:top w:val="none" w:sz="0" w:space="0" w:color="auto"/>
        <w:left w:val="none" w:sz="0" w:space="0" w:color="auto"/>
        <w:bottom w:val="none" w:sz="0" w:space="0" w:color="auto"/>
        <w:right w:val="none" w:sz="0" w:space="0" w:color="auto"/>
      </w:divBdr>
    </w:div>
    <w:div w:id="1845704290">
      <w:bodyDiv w:val="1"/>
      <w:marLeft w:val="0"/>
      <w:marRight w:val="0"/>
      <w:marTop w:val="0"/>
      <w:marBottom w:val="0"/>
      <w:divBdr>
        <w:top w:val="none" w:sz="0" w:space="0" w:color="auto"/>
        <w:left w:val="none" w:sz="0" w:space="0" w:color="auto"/>
        <w:bottom w:val="none" w:sz="0" w:space="0" w:color="auto"/>
        <w:right w:val="none" w:sz="0" w:space="0" w:color="auto"/>
      </w:divBdr>
      <w:divsChild>
        <w:div w:id="1298996025">
          <w:marLeft w:val="0"/>
          <w:marRight w:val="0"/>
          <w:marTop w:val="0"/>
          <w:marBottom w:val="120"/>
          <w:divBdr>
            <w:top w:val="none" w:sz="0" w:space="0" w:color="auto"/>
            <w:left w:val="none" w:sz="0" w:space="0" w:color="auto"/>
            <w:bottom w:val="none" w:sz="0" w:space="0" w:color="auto"/>
            <w:right w:val="none" w:sz="0" w:space="0" w:color="auto"/>
          </w:divBdr>
          <w:divsChild>
            <w:div w:id="1280800748">
              <w:marLeft w:val="0"/>
              <w:marRight w:val="0"/>
              <w:marTop w:val="0"/>
              <w:marBottom w:val="0"/>
              <w:divBdr>
                <w:top w:val="none" w:sz="0" w:space="0" w:color="auto"/>
                <w:left w:val="none" w:sz="0" w:space="0" w:color="auto"/>
                <w:bottom w:val="none" w:sz="0" w:space="0" w:color="auto"/>
                <w:right w:val="none" w:sz="0" w:space="0" w:color="auto"/>
              </w:divBdr>
              <w:divsChild>
                <w:div w:id="131531248">
                  <w:marLeft w:val="0"/>
                  <w:marRight w:val="0"/>
                  <w:marTop w:val="0"/>
                  <w:marBottom w:val="0"/>
                  <w:divBdr>
                    <w:top w:val="none" w:sz="0" w:space="0" w:color="auto"/>
                    <w:left w:val="none" w:sz="0" w:space="0" w:color="auto"/>
                    <w:bottom w:val="none" w:sz="0" w:space="0" w:color="auto"/>
                    <w:right w:val="none" w:sz="0" w:space="0" w:color="auto"/>
                  </w:divBdr>
                  <w:divsChild>
                    <w:div w:id="1943680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3087559">
      <w:bodyDiv w:val="1"/>
      <w:marLeft w:val="0"/>
      <w:marRight w:val="0"/>
      <w:marTop w:val="0"/>
      <w:marBottom w:val="0"/>
      <w:divBdr>
        <w:top w:val="none" w:sz="0" w:space="0" w:color="auto"/>
        <w:left w:val="none" w:sz="0" w:space="0" w:color="auto"/>
        <w:bottom w:val="none" w:sz="0" w:space="0" w:color="auto"/>
        <w:right w:val="none" w:sz="0" w:space="0" w:color="auto"/>
      </w:divBdr>
      <w:divsChild>
        <w:div w:id="1355762837">
          <w:marLeft w:val="0"/>
          <w:marRight w:val="0"/>
          <w:marTop w:val="0"/>
          <w:marBottom w:val="0"/>
          <w:divBdr>
            <w:top w:val="single" w:sz="24" w:space="0" w:color="F0F0F0"/>
            <w:left w:val="single" w:sz="24" w:space="0" w:color="F0F0F0"/>
            <w:bottom w:val="single" w:sz="24" w:space="0" w:color="F0F0F0"/>
            <w:right w:val="single" w:sz="24" w:space="0" w:color="F0F0F0"/>
          </w:divBdr>
          <w:divsChild>
            <w:div w:id="869875215">
              <w:marLeft w:val="0"/>
              <w:marRight w:val="0"/>
              <w:marTop w:val="0"/>
              <w:marBottom w:val="0"/>
              <w:divBdr>
                <w:top w:val="none" w:sz="0" w:space="0" w:color="auto"/>
                <w:left w:val="none" w:sz="0" w:space="0" w:color="auto"/>
                <w:bottom w:val="none" w:sz="0" w:space="0" w:color="auto"/>
                <w:right w:val="none" w:sz="0" w:space="0" w:color="auto"/>
              </w:divBdr>
              <w:divsChild>
                <w:div w:id="82813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753104">
          <w:marLeft w:val="0"/>
          <w:marRight w:val="0"/>
          <w:marTop w:val="0"/>
          <w:marBottom w:val="0"/>
          <w:divBdr>
            <w:top w:val="single" w:sz="24" w:space="0" w:color="F0F0F0"/>
            <w:left w:val="single" w:sz="24" w:space="0" w:color="F0F0F0"/>
            <w:bottom w:val="single" w:sz="24" w:space="0" w:color="F0F0F0"/>
            <w:right w:val="single" w:sz="24" w:space="0" w:color="F0F0F0"/>
          </w:divBdr>
          <w:divsChild>
            <w:div w:id="210963976">
              <w:marLeft w:val="0"/>
              <w:marRight w:val="0"/>
              <w:marTop w:val="0"/>
              <w:marBottom w:val="0"/>
              <w:divBdr>
                <w:top w:val="none" w:sz="0" w:space="0" w:color="auto"/>
                <w:left w:val="none" w:sz="0" w:space="0" w:color="auto"/>
                <w:bottom w:val="none" w:sz="0" w:space="0" w:color="auto"/>
                <w:right w:val="none" w:sz="0" w:space="0" w:color="auto"/>
              </w:divBdr>
            </w:div>
          </w:divsChild>
        </w:div>
        <w:div w:id="1958557056">
          <w:marLeft w:val="0"/>
          <w:marRight w:val="0"/>
          <w:marTop w:val="0"/>
          <w:marBottom w:val="0"/>
          <w:divBdr>
            <w:top w:val="single" w:sz="24" w:space="0" w:color="F0F0F0"/>
            <w:left w:val="single" w:sz="24" w:space="0" w:color="F0F0F0"/>
            <w:bottom w:val="single" w:sz="24" w:space="0" w:color="F0F0F0"/>
            <w:right w:val="single" w:sz="24" w:space="0" w:color="F0F0F0"/>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ezproxy.uwtsd.ac.uk/10.4018/978-1-6684-6713-8.ch006" TargetMode="External"/><Relationship Id="rId13" Type="http://schemas.openxmlformats.org/officeDocument/2006/relationships/hyperlink" Target="https://lvb.com/changing-lives-reading/" TargetMode="External"/><Relationship Id="rId18" Type="http://schemas.openxmlformats.org/officeDocument/2006/relationships/hyperlink" Target="https://www.youtube.com/watch?v=OblQXejHts8"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ezproxy.uwtsd.ac.uk/10.4018/978-1-6684-6713-8.ch005" TargetMode="External"/><Relationship Id="rId12" Type="http://schemas.openxmlformats.org/officeDocument/2006/relationships/hyperlink" Target="https://www.eionet.europa.eu/gemet/en/concept/13286" TargetMode="External"/><Relationship Id="rId17" Type="http://schemas.openxmlformats.org/officeDocument/2006/relationships/hyperlink" Target="https://www-igi-global-com.ezproxy.uwtsd.ac.uk/gateway/chapter/318268" TargetMode="External"/><Relationship Id="rId2" Type="http://schemas.openxmlformats.org/officeDocument/2006/relationships/styles" Target="styles.xml"/><Relationship Id="rId16" Type="http://schemas.openxmlformats.org/officeDocument/2006/relationships/hyperlink" Target="https://doi-org.ezproxy.uwtsd.ac.uk/10.4018/978-1-6684-6713-8.ch00" TargetMode="External"/><Relationship Id="rId20" Type="http://schemas.openxmlformats.org/officeDocument/2006/relationships/hyperlink" Target="http://www.rodrigoselback.com.br/wp-content/uploads/2020/08/An-Integrative-Definition-of-Leadership.pdf" TargetMode="External"/><Relationship Id="rId1" Type="http://schemas.openxmlformats.org/officeDocument/2006/relationships/numbering" Target="numbering.xml"/><Relationship Id="rId6" Type="http://schemas.openxmlformats.org/officeDocument/2006/relationships/hyperlink" Target="https://books.google.co.uk/books?hl=en&amp;lr=&amp;id=Bnyp602iJkcC&amp;oi=fnd&amp;pg=PP15&amp;dq=McGregor%27s+theories+primarily+address+the+psychological+aspects+of+management,+while+Adair%27s+model+provides+a+more+holistic+approach+to+leadership+by+considering+the+dynamic+interactions+between+tasks,+teams,+and+individuals.+&amp;ots=km6xH7nUSY&amp;sig=y6LSiS8opAF_OMC1M3Dxdyo8RB8&amp;redir_esc=y" TargetMode="External"/><Relationship Id="rId11" Type="http://schemas.openxmlformats.org/officeDocument/2006/relationships/hyperlink" Target="https://www.thecorporategovernanceinstitute.com/insights/lexicon/four-leadership-styles/" TargetMode="External"/><Relationship Id="rId5" Type="http://schemas.openxmlformats.org/officeDocument/2006/relationships/hyperlink" Target="https://d1wqtxts1xzle7.cloudfront.net/59378065/WJMS-05-019-00120190524-77461-gkwtia-libre.pdf?1558692908=&amp;response-content-disposition=inline%3B+filename%3DModels_of_Leadership_and_Teamwork_Adairs.pdf&amp;Expires=1706289366&amp;Signature=g7yi32KQdJuI3aG1-gNBcvMrpi-JHVipGBA-m1G6S~AiyVOLn~lSr20O86ZYLdueWfObVcK3tTTcUJiXtUBPguwfg-36er~ldozxgi26egEIzWg4qrU2AQOC8XNfTNSNhOQTKX0hTpfJRx~KuGENvaLd-KlUCoHOYOYPolBpR2EiIiDpR1x6C4HwxY7Scr6AO0RK9~LAmOicchSLtV3mKaN-51S-~MkTLDcAOffj1B4pbzYF4Q62jKiiTpB9BvyBHNCFUISajoWJzkT0tpPm3AVAAH2N4AXAVf9VXWAvBFyENFl7pTCZUoJh0VLB9w7SXn~JtlQiQDgfXJ2d33RPqw__&amp;Key-Pair-Id=APKAJLOHF5GGSLRBV4ZA" TargetMode="External"/><Relationship Id="rId15" Type="http://schemas.openxmlformats.org/officeDocument/2006/relationships/hyperlink" Target="https://ebookcentral.proquest.com/lib/trinity/reader.action?docID=5173926" TargetMode="External"/><Relationship Id="rId10" Type="http://schemas.openxmlformats.org/officeDocument/2006/relationships/hyperlink" Target="https://edisciplinas.usp.br/pluginfile.php/7496611/mod_folder/content/0/SEB_LYO_McGregor_Thinker.pdf" TargetMode="External"/><Relationship Id="rId19" Type="http://schemas.openxmlformats.org/officeDocument/2006/relationships/hyperlink" Target="https://ritzcarltonleadershipcenter.com/2019/03/19/the-power-of-empowerment/" TargetMode="External"/><Relationship Id="rId4" Type="http://schemas.openxmlformats.org/officeDocument/2006/relationships/webSettings" Target="webSettings.xml"/><Relationship Id="rId9" Type="http://schemas.openxmlformats.org/officeDocument/2006/relationships/hyperlink" Target="https://www-igi-global-com.ezproxy.uwtsd.ac.uk/gateway/chapter/full-text-html/318273" TargetMode="External"/><Relationship Id="rId14" Type="http://schemas.openxmlformats.org/officeDocument/2006/relationships/hyperlink" Target="https://books.google.co.uk/books?hl=en&amp;lr=&amp;id=9XOXVxN1GMsC&amp;oi=fnd&amp;pg=PR9&amp;dq=henry+mintzberg+organizational+structure&amp;ots=t-CVlkVQ0H&amp;sig=ttpkPRTtqGP7-kJJgYR0kD3OUhA&amp;redir_esc=y"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10604</TotalTime>
  <Pages>8</Pages>
  <Words>3115</Words>
  <Characters>17757</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Festus Tumi</dc:creator>
  <cp:keywords/>
  <dc:description/>
  <cp:lastModifiedBy>Festus Tumi</cp:lastModifiedBy>
  <cp:revision>11</cp:revision>
  <dcterms:created xsi:type="dcterms:W3CDTF">2024-01-13T14:20:00Z</dcterms:created>
  <dcterms:modified xsi:type="dcterms:W3CDTF">2024-01-30T22:25:00Z</dcterms:modified>
</cp:coreProperties>
</file>