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37F2F" w14:textId="0489714C" w:rsidR="003C4222" w:rsidRDefault="00223E34" w:rsidP="001D63DA">
      <w:pPr>
        <w:spacing w:line="480" w:lineRule="auto"/>
        <w:jc w:val="center"/>
        <w:rPr>
          <w:rFonts w:ascii="Times New Roman" w:hAnsi="Times New Roman" w:cs="Times New Roman"/>
          <w:b/>
          <w:bCs/>
          <w:i/>
          <w:iCs/>
          <w:sz w:val="28"/>
          <w:szCs w:val="28"/>
          <w:u w:val="single"/>
          <w:lang w:val="en-US"/>
        </w:rPr>
      </w:pPr>
      <w:r w:rsidRPr="00223E34">
        <w:rPr>
          <w:rFonts w:ascii="Times New Roman" w:hAnsi="Times New Roman" w:cs="Times New Roman"/>
          <w:b/>
          <w:bCs/>
          <w:i/>
          <w:iCs/>
          <w:sz w:val="28"/>
          <w:szCs w:val="28"/>
          <w:u w:val="single"/>
          <w:lang w:val="en-US"/>
        </w:rPr>
        <w:t>A Critique of Practical</w:t>
      </w:r>
      <w:r w:rsidR="00417FF5">
        <w:rPr>
          <w:rFonts w:ascii="Times New Roman" w:hAnsi="Times New Roman" w:cs="Times New Roman"/>
          <w:b/>
          <w:bCs/>
          <w:i/>
          <w:iCs/>
          <w:sz w:val="28"/>
          <w:szCs w:val="28"/>
          <w:u w:val="single"/>
          <w:lang w:val="en-US"/>
        </w:rPr>
        <w:t>ity Concerning</w:t>
      </w:r>
      <w:r w:rsidRPr="00223E34">
        <w:rPr>
          <w:rFonts w:ascii="Times New Roman" w:hAnsi="Times New Roman" w:cs="Times New Roman"/>
          <w:b/>
          <w:bCs/>
          <w:i/>
          <w:iCs/>
          <w:sz w:val="28"/>
          <w:szCs w:val="28"/>
          <w:u w:val="single"/>
          <w:lang w:val="en-US"/>
        </w:rPr>
        <w:t xml:space="preserve"> Categorical Imperatives</w:t>
      </w:r>
    </w:p>
    <w:p w14:paraId="5EAA5DCA" w14:textId="77777777" w:rsidR="00223E34" w:rsidRDefault="00223E34" w:rsidP="001D63DA">
      <w:pPr>
        <w:spacing w:line="480" w:lineRule="auto"/>
        <w:jc w:val="center"/>
        <w:rPr>
          <w:rFonts w:ascii="Times New Roman" w:hAnsi="Times New Roman" w:cs="Times New Roman"/>
          <w:b/>
          <w:bCs/>
          <w:i/>
          <w:iCs/>
          <w:sz w:val="28"/>
          <w:szCs w:val="28"/>
          <w:u w:val="single"/>
          <w:lang w:val="en-US"/>
        </w:rPr>
      </w:pPr>
    </w:p>
    <w:p w14:paraId="62910D28" w14:textId="7816851F" w:rsidR="00223E34" w:rsidRPr="000313E8" w:rsidRDefault="00223E34" w:rsidP="001D63DA">
      <w:pPr>
        <w:spacing w:line="480" w:lineRule="auto"/>
        <w:rPr>
          <w:rFonts w:ascii="Times New Roman" w:hAnsi="Times New Roman" w:cs="Times New Roman"/>
          <w:i/>
          <w:iCs/>
          <w:sz w:val="24"/>
          <w:szCs w:val="24"/>
          <w:lang w:val="en-US"/>
        </w:rPr>
      </w:pPr>
      <w:r w:rsidRPr="000313E8">
        <w:rPr>
          <w:rFonts w:ascii="Times New Roman" w:hAnsi="Times New Roman" w:cs="Times New Roman"/>
          <w:sz w:val="24"/>
          <w:szCs w:val="24"/>
          <w:lang w:val="en-US"/>
        </w:rPr>
        <w:t xml:space="preserve">I would like to ask the reader if they have met a person who strictly adheres to any resemblance of Immanuel Kant’s moral philosophy, laid out in </w:t>
      </w:r>
      <w:r w:rsidRPr="000313E8">
        <w:rPr>
          <w:rFonts w:ascii="Times New Roman" w:hAnsi="Times New Roman" w:cs="Times New Roman"/>
          <w:i/>
          <w:iCs/>
          <w:sz w:val="24"/>
          <w:szCs w:val="24"/>
          <w:lang w:val="en-US"/>
        </w:rPr>
        <w:t>The Foundations of the Metaphysics of Morals</w:t>
      </w:r>
      <w:r w:rsidR="00B815CC" w:rsidRPr="000313E8">
        <w:rPr>
          <w:rFonts w:ascii="Times New Roman" w:hAnsi="Times New Roman" w:cs="Times New Roman"/>
          <w:i/>
          <w:iCs/>
          <w:sz w:val="24"/>
          <w:szCs w:val="24"/>
          <w:lang w:val="en-US"/>
        </w:rPr>
        <w:t xml:space="preserve"> (FMM)</w:t>
      </w:r>
      <w:r w:rsidRPr="000313E8">
        <w:rPr>
          <w:rFonts w:ascii="Times New Roman" w:hAnsi="Times New Roman" w:cs="Times New Roman"/>
          <w:i/>
          <w:iCs/>
          <w:sz w:val="24"/>
          <w:szCs w:val="24"/>
          <w:lang w:val="en-US"/>
        </w:rPr>
        <w:t>.</w:t>
      </w:r>
      <w:r w:rsidRPr="000313E8">
        <w:rPr>
          <w:rFonts w:ascii="Times New Roman" w:hAnsi="Times New Roman" w:cs="Times New Roman"/>
          <w:sz w:val="24"/>
          <w:szCs w:val="24"/>
          <w:lang w:val="en-US"/>
        </w:rPr>
        <w:t xml:space="preserve"> </w:t>
      </w:r>
      <w:r w:rsidR="00B4227D" w:rsidRPr="000313E8">
        <w:rPr>
          <w:rFonts w:ascii="Times New Roman" w:hAnsi="Times New Roman" w:cs="Times New Roman"/>
          <w:sz w:val="24"/>
          <w:szCs w:val="24"/>
          <w:lang w:val="en-US"/>
        </w:rPr>
        <w:t>This</w:t>
      </w:r>
      <w:r w:rsidRPr="000313E8">
        <w:rPr>
          <w:rFonts w:ascii="Times New Roman" w:hAnsi="Times New Roman" w:cs="Times New Roman"/>
          <w:sz w:val="24"/>
          <w:szCs w:val="24"/>
          <w:lang w:val="en-US"/>
        </w:rPr>
        <w:t xml:space="preserve"> person w</w:t>
      </w:r>
      <w:r w:rsidR="00B4227D" w:rsidRPr="000313E8">
        <w:rPr>
          <w:rFonts w:ascii="Times New Roman" w:hAnsi="Times New Roman" w:cs="Times New Roman"/>
          <w:sz w:val="24"/>
          <w:szCs w:val="24"/>
          <w:lang w:val="en-US"/>
        </w:rPr>
        <w:t>ould tell us to</w:t>
      </w:r>
      <w:r w:rsidRPr="000313E8">
        <w:rPr>
          <w:rFonts w:ascii="Times New Roman" w:hAnsi="Times New Roman" w:cs="Times New Roman"/>
          <w:sz w:val="24"/>
          <w:szCs w:val="24"/>
          <w:lang w:val="en-US"/>
        </w:rPr>
        <w:t xml:space="preserve"> ‘Act as though the maxim of your action were by your will to become a universal law of nature’</w:t>
      </w:r>
      <w:r w:rsidR="001D63DA" w:rsidRPr="000313E8">
        <w:rPr>
          <w:rStyle w:val="FootnoteReference"/>
          <w:rFonts w:ascii="Times New Roman" w:hAnsi="Times New Roman" w:cs="Times New Roman"/>
          <w:sz w:val="24"/>
          <w:szCs w:val="24"/>
          <w:lang w:val="en-US"/>
        </w:rPr>
        <w:footnoteReference w:id="1"/>
      </w:r>
      <w:r w:rsidR="00B4227D" w:rsidRPr="000313E8">
        <w:rPr>
          <w:rFonts w:ascii="Times New Roman" w:hAnsi="Times New Roman" w:cs="Times New Roman"/>
          <w:sz w:val="24"/>
          <w:szCs w:val="24"/>
          <w:lang w:val="en-US"/>
        </w:rPr>
        <w:t>.</w:t>
      </w:r>
      <w:r w:rsidR="001C5884" w:rsidRPr="000313E8">
        <w:rPr>
          <w:rFonts w:ascii="Times New Roman" w:hAnsi="Times New Roman" w:cs="Times New Roman"/>
          <w:sz w:val="24"/>
          <w:szCs w:val="24"/>
          <w:lang w:val="en-US"/>
        </w:rPr>
        <w:t xml:space="preserve"> These individuals are not often found, but when they do exist, they often cause a bit of a stir. In this essay I would like to assess if the system of categorical imperative has any pragmatic </w:t>
      </w:r>
      <w:r w:rsidR="001D63DA" w:rsidRPr="000313E8">
        <w:rPr>
          <w:rFonts w:ascii="Times New Roman" w:hAnsi="Times New Roman" w:cs="Times New Roman"/>
          <w:sz w:val="24"/>
          <w:szCs w:val="24"/>
          <w:lang w:val="en-US"/>
        </w:rPr>
        <w:t>utility</w:t>
      </w:r>
      <w:r w:rsidR="001C5884" w:rsidRPr="000313E8">
        <w:rPr>
          <w:rFonts w:ascii="Times New Roman" w:hAnsi="Times New Roman" w:cs="Times New Roman"/>
          <w:sz w:val="24"/>
          <w:szCs w:val="24"/>
          <w:lang w:val="en-US"/>
        </w:rPr>
        <w:t xml:space="preserve">. I am severely aware of the endless literature discussing </w:t>
      </w:r>
      <w:r w:rsidR="003132FA" w:rsidRPr="000313E8">
        <w:rPr>
          <w:rFonts w:ascii="Times New Roman" w:hAnsi="Times New Roman" w:cs="Times New Roman"/>
          <w:sz w:val="24"/>
          <w:szCs w:val="24"/>
          <w:lang w:val="en-US"/>
        </w:rPr>
        <w:t>Kant, and therefore am likely to have missed key criticism and discussion that may be relevant. I don’t however feel that this revokes any right, for all intents and purposes, to ‘start from scratch’. This essay sets out to discuss why</w:t>
      </w:r>
      <w:r w:rsidR="007E6D07" w:rsidRPr="000313E8">
        <w:rPr>
          <w:rFonts w:ascii="Times New Roman" w:hAnsi="Times New Roman" w:cs="Times New Roman"/>
          <w:sz w:val="24"/>
          <w:szCs w:val="24"/>
          <w:lang w:val="en-US"/>
        </w:rPr>
        <w:t>/</w:t>
      </w:r>
      <w:r w:rsidR="003132FA" w:rsidRPr="000313E8">
        <w:rPr>
          <w:rFonts w:ascii="Times New Roman" w:hAnsi="Times New Roman" w:cs="Times New Roman"/>
          <w:sz w:val="24"/>
          <w:szCs w:val="24"/>
          <w:lang w:val="en-US"/>
        </w:rPr>
        <w:t>when a person</w:t>
      </w:r>
      <w:r w:rsidR="008D7BD3" w:rsidRPr="000313E8">
        <w:rPr>
          <w:rFonts w:ascii="Times New Roman" w:hAnsi="Times New Roman" w:cs="Times New Roman"/>
          <w:sz w:val="24"/>
          <w:szCs w:val="24"/>
          <w:lang w:val="en-US"/>
        </w:rPr>
        <w:t xml:space="preserve"> may</w:t>
      </w:r>
      <w:r w:rsidR="003132FA" w:rsidRPr="000313E8">
        <w:rPr>
          <w:rFonts w:ascii="Times New Roman" w:hAnsi="Times New Roman" w:cs="Times New Roman"/>
          <w:sz w:val="24"/>
          <w:szCs w:val="24"/>
          <w:lang w:val="en-US"/>
        </w:rPr>
        <w:t xml:space="preserve"> enact </w:t>
      </w:r>
      <w:r w:rsidR="008D7BD3" w:rsidRPr="000313E8">
        <w:rPr>
          <w:rFonts w:ascii="Times New Roman" w:hAnsi="Times New Roman" w:cs="Times New Roman"/>
          <w:sz w:val="24"/>
          <w:szCs w:val="24"/>
          <w:lang w:val="en-US"/>
        </w:rPr>
        <w:t>the</w:t>
      </w:r>
      <w:r w:rsidR="003132FA" w:rsidRPr="000313E8">
        <w:rPr>
          <w:rFonts w:ascii="Times New Roman" w:hAnsi="Times New Roman" w:cs="Times New Roman"/>
          <w:sz w:val="24"/>
          <w:szCs w:val="24"/>
          <w:lang w:val="en-US"/>
        </w:rPr>
        <w:t xml:space="preserve"> categorical imperative. </w:t>
      </w:r>
    </w:p>
    <w:p w14:paraId="4CA81F27" w14:textId="34A16572" w:rsidR="00B815CC" w:rsidRPr="000313E8" w:rsidRDefault="00B815CC" w:rsidP="001D63DA">
      <w:pPr>
        <w:spacing w:line="480" w:lineRule="auto"/>
        <w:rPr>
          <w:rFonts w:ascii="Times New Roman" w:hAnsi="Times New Roman" w:cs="Times New Roman"/>
          <w:sz w:val="24"/>
          <w:szCs w:val="24"/>
          <w:lang w:val="en-US"/>
        </w:rPr>
      </w:pPr>
      <w:r w:rsidRPr="000313E8">
        <w:rPr>
          <w:rFonts w:ascii="Times New Roman" w:hAnsi="Times New Roman" w:cs="Times New Roman"/>
          <w:sz w:val="24"/>
          <w:szCs w:val="24"/>
          <w:lang w:val="en-US"/>
        </w:rPr>
        <w:t xml:space="preserve">Should we dismiss Kant’s work in the </w:t>
      </w:r>
      <w:r w:rsidRPr="000313E8">
        <w:rPr>
          <w:rFonts w:ascii="Times New Roman" w:hAnsi="Times New Roman" w:cs="Times New Roman"/>
          <w:i/>
          <w:iCs/>
          <w:sz w:val="24"/>
          <w:szCs w:val="24"/>
          <w:lang w:val="en-US"/>
        </w:rPr>
        <w:t xml:space="preserve">FMM </w:t>
      </w:r>
      <w:r w:rsidRPr="000313E8">
        <w:rPr>
          <w:rFonts w:ascii="Times New Roman" w:hAnsi="Times New Roman" w:cs="Times New Roman"/>
          <w:sz w:val="24"/>
          <w:szCs w:val="24"/>
          <w:lang w:val="en-US"/>
        </w:rPr>
        <w:t>should it fail to hold up against logical or practical objections</w:t>
      </w:r>
      <w:r w:rsidR="00956263" w:rsidRPr="000313E8">
        <w:rPr>
          <w:rFonts w:ascii="Times New Roman" w:hAnsi="Times New Roman" w:cs="Times New Roman"/>
          <w:sz w:val="24"/>
          <w:szCs w:val="24"/>
          <w:lang w:val="en-US"/>
        </w:rPr>
        <w:t>?</w:t>
      </w:r>
      <w:r w:rsidR="00BC154E" w:rsidRPr="000313E8">
        <w:rPr>
          <w:rFonts w:ascii="Times New Roman" w:hAnsi="Times New Roman" w:cs="Times New Roman"/>
          <w:sz w:val="24"/>
          <w:szCs w:val="24"/>
          <w:lang w:val="en-US"/>
        </w:rPr>
        <w:t xml:space="preserve"> I will focus on the point ‘Act as though the maxim of your action were by your will to become a universal law of nature’. </w:t>
      </w:r>
      <w:r w:rsidR="007E6D07" w:rsidRPr="000313E8">
        <w:rPr>
          <w:rFonts w:ascii="Times New Roman" w:hAnsi="Times New Roman" w:cs="Times New Roman"/>
          <w:sz w:val="24"/>
          <w:szCs w:val="24"/>
          <w:lang w:val="en-US"/>
        </w:rPr>
        <w:t>I will critically assess this point and draw discussion from it.</w:t>
      </w:r>
    </w:p>
    <w:p w14:paraId="4D2843DD" w14:textId="3FFA807F" w:rsidR="00223E34" w:rsidRPr="000313E8" w:rsidRDefault="00CA3BFD" w:rsidP="00956263">
      <w:pPr>
        <w:spacing w:line="480" w:lineRule="auto"/>
        <w:rPr>
          <w:rFonts w:ascii="Times New Roman" w:hAnsi="Times New Roman" w:cs="Times New Roman"/>
          <w:sz w:val="24"/>
          <w:szCs w:val="24"/>
          <w:lang w:val="en-US"/>
        </w:rPr>
      </w:pPr>
      <w:r w:rsidRPr="000313E8">
        <w:rPr>
          <w:rFonts w:ascii="Times New Roman" w:hAnsi="Times New Roman" w:cs="Times New Roman"/>
          <w:sz w:val="24"/>
          <w:szCs w:val="24"/>
          <w:lang w:val="en-US"/>
        </w:rPr>
        <w:t xml:space="preserve">Rightly </w:t>
      </w:r>
      <w:r w:rsidR="00BC154E" w:rsidRPr="000313E8">
        <w:rPr>
          <w:rFonts w:ascii="Times New Roman" w:hAnsi="Times New Roman" w:cs="Times New Roman"/>
          <w:sz w:val="24"/>
          <w:szCs w:val="24"/>
          <w:lang w:val="en-US"/>
        </w:rPr>
        <w:t>raised</w:t>
      </w:r>
      <w:r w:rsidRPr="000313E8">
        <w:rPr>
          <w:rFonts w:ascii="Times New Roman" w:hAnsi="Times New Roman" w:cs="Times New Roman"/>
          <w:sz w:val="24"/>
          <w:szCs w:val="24"/>
          <w:lang w:val="en-US"/>
        </w:rPr>
        <w:t xml:space="preserve"> elsewhere, formulating your own </w:t>
      </w:r>
      <w:r w:rsidR="001D63DA" w:rsidRPr="000313E8">
        <w:rPr>
          <w:rFonts w:ascii="Times New Roman" w:hAnsi="Times New Roman" w:cs="Times New Roman"/>
          <w:sz w:val="24"/>
          <w:szCs w:val="24"/>
          <w:lang w:val="en-US"/>
        </w:rPr>
        <w:t>maxim,</w:t>
      </w:r>
      <w:r w:rsidRPr="000313E8">
        <w:rPr>
          <w:rFonts w:ascii="Times New Roman" w:hAnsi="Times New Roman" w:cs="Times New Roman"/>
          <w:sz w:val="24"/>
          <w:szCs w:val="24"/>
          <w:lang w:val="en-US"/>
        </w:rPr>
        <w:t xml:space="preserve"> and wishing </w:t>
      </w:r>
      <w:r w:rsidR="00B815CC" w:rsidRPr="000313E8">
        <w:rPr>
          <w:rFonts w:ascii="Times New Roman" w:hAnsi="Times New Roman" w:cs="Times New Roman"/>
          <w:sz w:val="24"/>
          <w:szCs w:val="24"/>
          <w:lang w:val="en-US"/>
        </w:rPr>
        <w:t>for</w:t>
      </w:r>
      <w:r w:rsidRPr="000313E8">
        <w:rPr>
          <w:rFonts w:ascii="Times New Roman" w:hAnsi="Times New Roman" w:cs="Times New Roman"/>
          <w:sz w:val="24"/>
          <w:szCs w:val="24"/>
          <w:lang w:val="en-US"/>
        </w:rPr>
        <w:t xml:space="preserve"> </w:t>
      </w:r>
      <w:r w:rsidR="001D63DA" w:rsidRPr="000313E8">
        <w:rPr>
          <w:rFonts w:ascii="Times New Roman" w:hAnsi="Times New Roman" w:cs="Times New Roman"/>
          <w:sz w:val="24"/>
          <w:szCs w:val="24"/>
          <w:lang w:val="en-US"/>
        </w:rPr>
        <w:t>its</w:t>
      </w:r>
      <w:r w:rsidRPr="000313E8">
        <w:rPr>
          <w:rFonts w:ascii="Times New Roman" w:hAnsi="Times New Roman" w:cs="Times New Roman"/>
          <w:sz w:val="24"/>
          <w:szCs w:val="24"/>
          <w:lang w:val="en-US"/>
        </w:rPr>
        <w:t xml:space="preserve"> uniformity across other rational beings is</w:t>
      </w:r>
      <w:r w:rsidR="001D63DA" w:rsidRPr="000313E8">
        <w:rPr>
          <w:rFonts w:ascii="Times New Roman" w:hAnsi="Times New Roman" w:cs="Times New Roman"/>
          <w:sz w:val="24"/>
          <w:szCs w:val="24"/>
          <w:lang w:val="en-US"/>
        </w:rPr>
        <w:t xml:space="preserve"> first-</w:t>
      </w:r>
      <w:r w:rsidRPr="000313E8">
        <w:rPr>
          <w:rFonts w:ascii="Times New Roman" w:hAnsi="Times New Roman" w:cs="Times New Roman"/>
          <w:sz w:val="24"/>
          <w:szCs w:val="24"/>
          <w:lang w:val="en-US"/>
        </w:rPr>
        <w:t>person</w:t>
      </w:r>
      <w:r w:rsidR="001D63DA" w:rsidRPr="000313E8">
        <w:rPr>
          <w:rFonts w:ascii="Times New Roman" w:hAnsi="Times New Roman" w:cs="Times New Roman"/>
          <w:sz w:val="24"/>
          <w:szCs w:val="24"/>
          <w:lang w:val="en-US"/>
        </w:rPr>
        <w:t xml:space="preserve"> centric</w:t>
      </w:r>
      <w:r w:rsidRPr="000313E8">
        <w:rPr>
          <w:rFonts w:ascii="Times New Roman" w:hAnsi="Times New Roman" w:cs="Times New Roman"/>
          <w:sz w:val="24"/>
          <w:szCs w:val="24"/>
          <w:lang w:val="en-US"/>
        </w:rPr>
        <w:t>.</w:t>
      </w:r>
      <w:r w:rsidR="00B815CC" w:rsidRPr="000313E8">
        <w:rPr>
          <w:rFonts w:ascii="Times New Roman" w:hAnsi="Times New Roman" w:cs="Times New Roman"/>
          <w:sz w:val="24"/>
          <w:szCs w:val="24"/>
          <w:lang w:val="en-US"/>
        </w:rPr>
        <w:t xml:space="preserve"> Where exactly does one derive the authority, humility</w:t>
      </w:r>
      <w:r w:rsidR="00BC154E" w:rsidRPr="000313E8">
        <w:rPr>
          <w:rFonts w:ascii="Times New Roman" w:hAnsi="Times New Roman" w:cs="Times New Roman"/>
          <w:sz w:val="24"/>
          <w:szCs w:val="24"/>
          <w:lang w:val="en-US"/>
        </w:rPr>
        <w:t>,</w:t>
      </w:r>
      <w:r w:rsidR="00B815CC" w:rsidRPr="000313E8">
        <w:rPr>
          <w:rFonts w:ascii="Times New Roman" w:hAnsi="Times New Roman" w:cs="Times New Roman"/>
          <w:sz w:val="24"/>
          <w:szCs w:val="24"/>
          <w:lang w:val="en-US"/>
        </w:rPr>
        <w:t xml:space="preserve"> and foresight to set out a maxim that all </w:t>
      </w:r>
      <w:r w:rsidR="00BC154E" w:rsidRPr="000313E8">
        <w:rPr>
          <w:rFonts w:ascii="Times New Roman" w:hAnsi="Times New Roman" w:cs="Times New Roman"/>
          <w:sz w:val="24"/>
          <w:szCs w:val="24"/>
          <w:lang w:val="en-US"/>
        </w:rPr>
        <w:t>others</w:t>
      </w:r>
      <w:r w:rsidR="00B815CC" w:rsidRPr="000313E8">
        <w:rPr>
          <w:rFonts w:ascii="Times New Roman" w:hAnsi="Times New Roman" w:cs="Times New Roman"/>
          <w:sz w:val="24"/>
          <w:szCs w:val="24"/>
          <w:lang w:val="en-US"/>
        </w:rPr>
        <w:t xml:space="preserve"> should follow.</w:t>
      </w:r>
      <w:r w:rsidRPr="000313E8">
        <w:rPr>
          <w:rFonts w:ascii="Times New Roman" w:hAnsi="Times New Roman" w:cs="Times New Roman"/>
          <w:sz w:val="24"/>
          <w:szCs w:val="24"/>
          <w:lang w:val="en-US"/>
        </w:rPr>
        <w:t xml:space="preserve"> My experience and subsequent interpretations reveal </w:t>
      </w:r>
      <w:r w:rsidR="001D63DA" w:rsidRPr="000313E8">
        <w:rPr>
          <w:rFonts w:ascii="Times New Roman" w:hAnsi="Times New Roman" w:cs="Times New Roman"/>
          <w:sz w:val="24"/>
          <w:szCs w:val="24"/>
          <w:lang w:val="en-US"/>
        </w:rPr>
        <w:t xml:space="preserve">that actions are </w:t>
      </w:r>
      <w:r w:rsidRPr="000313E8">
        <w:rPr>
          <w:rFonts w:ascii="Times New Roman" w:hAnsi="Times New Roman" w:cs="Times New Roman"/>
          <w:i/>
          <w:iCs/>
          <w:sz w:val="24"/>
          <w:szCs w:val="24"/>
          <w:lang w:val="en-US"/>
        </w:rPr>
        <w:t>by me &amp; for me</w:t>
      </w:r>
      <w:r w:rsidRPr="000313E8">
        <w:rPr>
          <w:rFonts w:ascii="Times New Roman" w:hAnsi="Times New Roman" w:cs="Times New Roman"/>
          <w:sz w:val="24"/>
          <w:szCs w:val="24"/>
          <w:lang w:val="en-US"/>
        </w:rPr>
        <w:t>.</w:t>
      </w:r>
      <w:r w:rsidR="001D63DA" w:rsidRPr="000313E8">
        <w:rPr>
          <w:rStyle w:val="FootnoteReference"/>
          <w:rFonts w:ascii="Times New Roman" w:hAnsi="Times New Roman" w:cs="Times New Roman"/>
          <w:sz w:val="24"/>
          <w:szCs w:val="24"/>
          <w:lang w:val="en-US"/>
        </w:rPr>
        <w:footnoteReference w:id="2"/>
      </w:r>
      <w:r w:rsidR="001D63DA" w:rsidRPr="000313E8">
        <w:rPr>
          <w:rFonts w:ascii="Times New Roman" w:hAnsi="Times New Roman" w:cs="Times New Roman"/>
          <w:sz w:val="24"/>
          <w:szCs w:val="24"/>
          <w:lang w:val="en-US"/>
        </w:rPr>
        <w:t xml:space="preserve"> Otherwise put, I cannot separate myself from any desire for action, moral imperatives, or interpretation of others </w:t>
      </w:r>
      <w:r w:rsidR="001D63DA" w:rsidRPr="000313E8">
        <w:rPr>
          <w:rFonts w:ascii="Times New Roman" w:hAnsi="Times New Roman" w:cs="Times New Roman"/>
          <w:sz w:val="24"/>
          <w:szCs w:val="24"/>
          <w:lang w:val="en-US"/>
        </w:rPr>
        <w:lastRenderedPageBreak/>
        <w:t xml:space="preserve">actions/moral imperatives as </w:t>
      </w:r>
      <w:r w:rsidR="00FA7F7D" w:rsidRPr="000313E8">
        <w:rPr>
          <w:rFonts w:ascii="Times New Roman" w:hAnsi="Times New Roman" w:cs="Times New Roman"/>
          <w:sz w:val="24"/>
          <w:szCs w:val="24"/>
          <w:lang w:val="en-US"/>
        </w:rPr>
        <w:t>there is a subject constant to each of these distinctions</w:t>
      </w:r>
      <w:r w:rsidR="00D503F3" w:rsidRPr="000313E8">
        <w:rPr>
          <w:rStyle w:val="FootnoteReference"/>
          <w:rFonts w:ascii="Times New Roman" w:hAnsi="Times New Roman" w:cs="Times New Roman"/>
          <w:sz w:val="24"/>
          <w:szCs w:val="24"/>
          <w:lang w:val="en-US"/>
        </w:rPr>
        <w:footnoteReference w:id="3"/>
      </w:r>
      <w:r w:rsidR="00FA7F7D" w:rsidRPr="000313E8">
        <w:rPr>
          <w:rFonts w:ascii="Times New Roman" w:hAnsi="Times New Roman" w:cs="Times New Roman"/>
          <w:sz w:val="24"/>
          <w:szCs w:val="24"/>
          <w:lang w:val="en-US"/>
        </w:rPr>
        <w:t>.</w:t>
      </w:r>
      <w:r w:rsidR="00B815CC" w:rsidRPr="000313E8">
        <w:rPr>
          <w:rFonts w:ascii="Times New Roman" w:hAnsi="Times New Roman" w:cs="Times New Roman"/>
          <w:sz w:val="24"/>
          <w:szCs w:val="24"/>
          <w:lang w:val="en-US"/>
        </w:rPr>
        <w:t xml:space="preserve"> </w:t>
      </w:r>
      <w:r w:rsidR="007E6D07" w:rsidRPr="000313E8">
        <w:rPr>
          <w:rFonts w:ascii="Times New Roman" w:hAnsi="Times New Roman" w:cs="Times New Roman"/>
          <w:sz w:val="24"/>
          <w:szCs w:val="24"/>
          <w:lang w:val="en-US"/>
        </w:rPr>
        <w:t>This is particularly troublesome as it gives no clear foundation of how and where to formulate maxims. It is certainly inconsistent with consequentialism, where the moral consideration of some lives can be disregarded for a ‘greater good’. Without appeal to God, and in absence of any clear and ubiquitous science of morality, formulating universally applied maxims is hugely problematic. In the next section I wish to develop this analysis further to highlight contradictions</w:t>
      </w:r>
      <w:r w:rsidR="006C4019" w:rsidRPr="000313E8">
        <w:rPr>
          <w:rFonts w:ascii="Times New Roman" w:hAnsi="Times New Roman" w:cs="Times New Roman"/>
          <w:sz w:val="24"/>
          <w:szCs w:val="24"/>
          <w:lang w:val="en-US"/>
        </w:rPr>
        <w:t xml:space="preserve"> and limitations of formulating maxims that should apply to all rational beings.</w:t>
      </w:r>
    </w:p>
    <w:p w14:paraId="22849303" w14:textId="54ADFFE3" w:rsidR="001A46FE" w:rsidRPr="000313E8" w:rsidRDefault="00BC154E" w:rsidP="00956263">
      <w:pPr>
        <w:spacing w:line="480" w:lineRule="auto"/>
        <w:rPr>
          <w:rFonts w:ascii="Times New Roman" w:hAnsi="Times New Roman" w:cs="Times New Roman"/>
          <w:i/>
          <w:iCs/>
          <w:noProof/>
          <w:sz w:val="24"/>
          <w:szCs w:val="24"/>
          <w:lang w:val="en-US"/>
        </w:rPr>
      </w:pPr>
      <w:r w:rsidRPr="000313E8">
        <w:rPr>
          <w:rFonts w:ascii="Times New Roman" w:hAnsi="Times New Roman" w:cs="Times New Roman"/>
          <w:sz w:val="24"/>
          <w:szCs w:val="24"/>
          <w:lang w:val="en-US"/>
        </w:rPr>
        <w:t>Every maxim need not be of moral significance.</w:t>
      </w:r>
      <w:r w:rsidR="00D503F3" w:rsidRPr="000313E8">
        <w:rPr>
          <w:rFonts w:ascii="Times New Roman" w:hAnsi="Times New Roman" w:cs="Times New Roman"/>
          <w:sz w:val="24"/>
          <w:szCs w:val="24"/>
          <w:lang w:val="en-US"/>
        </w:rPr>
        <w:t xml:space="preserve"> To analyse every action I </w:t>
      </w:r>
      <w:r w:rsidR="001041B5" w:rsidRPr="000313E8">
        <w:rPr>
          <w:rFonts w:ascii="Times New Roman" w:hAnsi="Times New Roman" w:cs="Times New Roman"/>
          <w:sz w:val="24"/>
          <w:szCs w:val="24"/>
          <w:lang w:val="en-US"/>
        </w:rPr>
        <w:t>take closely</w:t>
      </w:r>
      <w:r w:rsidR="00D503F3" w:rsidRPr="000313E8">
        <w:rPr>
          <w:rFonts w:ascii="Times New Roman" w:hAnsi="Times New Roman" w:cs="Times New Roman"/>
          <w:sz w:val="24"/>
          <w:szCs w:val="24"/>
          <w:lang w:val="en-US"/>
        </w:rPr>
        <w:t xml:space="preserve">, to the extent that I would expect the same </w:t>
      </w:r>
      <w:r w:rsidR="001041B5" w:rsidRPr="000313E8">
        <w:rPr>
          <w:rFonts w:ascii="Times New Roman" w:hAnsi="Times New Roman" w:cs="Times New Roman"/>
          <w:sz w:val="24"/>
          <w:szCs w:val="24"/>
          <w:lang w:val="en-US"/>
        </w:rPr>
        <w:t>from</w:t>
      </w:r>
      <w:r w:rsidR="00D503F3" w:rsidRPr="000313E8">
        <w:rPr>
          <w:rFonts w:ascii="Times New Roman" w:hAnsi="Times New Roman" w:cs="Times New Roman"/>
          <w:sz w:val="24"/>
          <w:szCs w:val="24"/>
          <w:lang w:val="en-US"/>
        </w:rPr>
        <w:t xml:space="preserve"> everyone </w:t>
      </w:r>
      <w:r w:rsidR="001041B5" w:rsidRPr="000313E8">
        <w:rPr>
          <w:rFonts w:ascii="Times New Roman" w:hAnsi="Times New Roman" w:cs="Times New Roman"/>
          <w:sz w:val="24"/>
          <w:szCs w:val="24"/>
          <w:lang w:val="en-US"/>
        </w:rPr>
        <w:t>else,</w:t>
      </w:r>
      <w:r w:rsidR="00D503F3" w:rsidRPr="000313E8">
        <w:rPr>
          <w:rFonts w:ascii="Times New Roman" w:hAnsi="Times New Roman" w:cs="Times New Roman"/>
          <w:sz w:val="24"/>
          <w:szCs w:val="24"/>
          <w:lang w:val="en-US"/>
        </w:rPr>
        <w:t xml:space="preserve"> </w:t>
      </w:r>
      <w:r w:rsidR="001A46FE" w:rsidRPr="000313E8">
        <w:rPr>
          <w:rFonts w:ascii="Times New Roman" w:hAnsi="Times New Roman" w:cs="Times New Roman"/>
          <w:sz w:val="24"/>
          <w:szCs w:val="24"/>
          <w:lang w:val="en-US"/>
        </w:rPr>
        <w:t>is extremely overdemanding.</w:t>
      </w:r>
      <w:r w:rsidR="001041B5" w:rsidRPr="000313E8">
        <w:rPr>
          <w:rFonts w:ascii="Times New Roman" w:hAnsi="Times New Roman" w:cs="Times New Roman"/>
          <w:sz w:val="24"/>
          <w:szCs w:val="24"/>
          <w:lang w:val="en-US"/>
        </w:rPr>
        <w:t xml:space="preserve"> </w:t>
      </w:r>
      <w:r w:rsidR="001A46FE" w:rsidRPr="000313E8">
        <w:rPr>
          <w:rFonts w:ascii="Times New Roman" w:hAnsi="Times New Roman" w:cs="Times New Roman"/>
          <w:sz w:val="24"/>
          <w:szCs w:val="24"/>
          <w:lang w:val="en-US"/>
        </w:rPr>
        <w:t xml:space="preserve"> Martin Sticker</w:t>
      </w:r>
      <w:r w:rsidR="001041B5" w:rsidRPr="000313E8">
        <w:rPr>
          <w:rFonts w:ascii="Times New Roman" w:hAnsi="Times New Roman" w:cs="Times New Roman"/>
          <w:sz w:val="24"/>
          <w:szCs w:val="24"/>
          <w:lang w:val="en-US"/>
        </w:rPr>
        <w:t xml:space="preserve"> defiantly</w:t>
      </w:r>
      <w:r w:rsidR="001A46FE" w:rsidRPr="000313E8">
        <w:rPr>
          <w:rFonts w:ascii="Times New Roman" w:hAnsi="Times New Roman" w:cs="Times New Roman"/>
          <w:sz w:val="24"/>
          <w:szCs w:val="24"/>
          <w:lang w:val="en-US"/>
        </w:rPr>
        <w:t xml:space="preserve"> points this out in his essay </w:t>
      </w:r>
      <w:r w:rsidR="001A46FE" w:rsidRPr="000313E8">
        <w:rPr>
          <w:rFonts w:ascii="Times New Roman" w:hAnsi="Times New Roman" w:cs="Times New Roman"/>
          <w:i/>
          <w:iCs/>
          <w:noProof/>
          <w:sz w:val="24"/>
          <w:szCs w:val="24"/>
          <w:lang w:val="en-US"/>
        </w:rPr>
        <w:t>Kant, Moral Overdemandingness and Self-scrutiny:</w:t>
      </w:r>
    </w:p>
    <w:p w14:paraId="0EEE8E84" w14:textId="71527EDD" w:rsidR="001A46FE" w:rsidRPr="000313E8" w:rsidRDefault="001A46FE" w:rsidP="001041B5">
      <w:pPr>
        <w:spacing w:line="480" w:lineRule="auto"/>
        <w:ind w:left="720"/>
        <w:rPr>
          <w:rFonts w:ascii="Times New Roman" w:hAnsi="Times New Roman" w:cs="Times New Roman"/>
          <w:noProof/>
          <w:sz w:val="24"/>
          <w:szCs w:val="24"/>
          <w:lang w:val="en-US"/>
        </w:rPr>
      </w:pPr>
      <w:r w:rsidRPr="000313E8">
        <w:rPr>
          <w:rFonts w:ascii="Times New Roman" w:hAnsi="Times New Roman" w:cs="Times New Roman"/>
          <w:noProof/>
          <w:sz w:val="24"/>
          <w:szCs w:val="24"/>
          <w:lang w:val="en-US"/>
        </w:rPr>
        <w:t>“Kantian morality supposedly requires agents to act in a metaphysically impossible way, namely, to actualize their pure practical reason in the phenomenal world. This phenomenal world is causally determined and leaves no room for the exercise of pure practical reason in it”. (Sticker 2021)</w:t>
      </w:r>
    </w:p>
    <w:p w14:paraId="2E6A1EFA" w14:textId="732736F9" w:rsidR="001041B5" w:rsidRPr="000313E8" w:rsidRDefault="001041B5" w:rsidP="001041B5">
      <w:pPr>
        <w:spacing w:line="480" w:lineRule="auto"/>
        <w:rPr>
          <w:rFonts w:ascii="Times New Roman" w:hAnsi="Times New Roman" w:cs="Times New Roman"/>
          <w:noProof/>
          <w:sz w:val="24"/>
          <w:szCs w:val="24"/>
          <w:lang w:val="en-US"/>
        </w:rPr>
      </w:pPr>
      <w:r w:rsidRPr="000313E8">
        <w:rPr>
          <w:rFonts w:ascii="Times New Roman" w:hAnsi="Times New Roman" w:cs="Times New Roman"/>
          <w:noProof/>
          <w:sz w:val="24"/>
          <w:szCs w:val="24"/>
          <w:lang w:val="en-US"/>
        </w:rPr>
        <w:t xml:space="preserve">This quote makes refernce to a seprate work of Kant’s, </w:t>
      </w:r>
      <w:r w:rsidRPr="000313E8">
        <w:rPr>
          <w:rFonts w:ascii="Times New Roman" w:hAnsi="Times New Roman" w:cs="Times New Roman"/>
          <w:i/>
          <w:iCs/>
          <w:noProof/>
          <w:sz w:val="24"/>
          <w:szCs w:val="24"/>
          <w:lang w:val="en-US"/>
        </w:rPr>
        <w:t>Critique of Pure Reason.</w:t>
      </w:r>
      <w:r w:rsidRPr="000313E8">
        <w:rPr>
          <w:rFonts w:ascii="Times New Roman" w:hAnsi="Times New Roman" w:cs="Times New Roman"/>
          <w:noProof/>
          <w:sz w:val="24"/>
          <w:szCs w:val="24"/>
          <w:lang w:val="en-US"/>
        </w:rPr>
        <w:t xml:space="preserve"> Though this and subsequent works of Kant are unfamiliar to me, I believe Sticker’s contetion to be more than intuitive. The demands of ordianry life and the phenomenonal world leave little time concerning deep analysis in each of our potential actions. With entropy constantly breathing down our necks,</w:t>
      </w:r>
      <w:r w:rsidR="006912F1" w:rsidRPr="000313E8">
        <w:rPr>
          <w:rFonts w:ascii="Times New Roman" w:hAnsi="Times New Roman" w:cs="Times New Roman"/>
          <w:noProof/>
          <w:sz w:val="24"/>
          <w:szCs w:val="24"/>
          <w:lang w:val="en-US"/>
        </w:rPr>
        <w:t xml:space="preserve"> endless concerns and tasks to be done, formulating and verifying all our maxims as unviersal maxims is simply too much to ask for a population at large. </w:t>
      </w:r>
      <w:r w:rsidR="000313E8" w:rsidRPr="000313E8">
        <w:rPr>
          <w:rFonts w:ascii="Times New Roman" w:hAnsi="Times New Roman" w:cs="Times New Roman"/>
          <w:noProof/>
          <w:sz w:val="24"/>
          <w:szCs w:val="24"/>
          <w:lang w:val="en-US"/>
        </w:rPr>
        <w:t>complexity</w:t>
      </w:r>
      <w:r w:rsidR="006912F1" w:rsidRPr="000313E8">
        <w:rPr>
          <w:rFonts w:ascii="Times New Roman" w:hAnsi="Times New Roman" w:cs="Times New Roman"/>
          <w:noProof/>
          <w:sz w:val="24"/>
          <w:szCs w:val="24"/>
          <w:lang w:val="en-US"/>
        </w:rPr>
        <w:t xml:space="preserve"> and conitnuous change leaves the categorical imperative </w:t>
      </w:r>
      <w:r w:rsidR="00CC0BBA">
        <w:rPr>
          <w:rFonts w:ascii="Times New Roman" w:hAnsi="Times New Roman" w:cs="Times New Roman"/>
          <w:noProof/>
          <w:sz w:val="24"/>
          <w:szCs w:val="24"/>
          <w:lang w:val="en-US"/>
        </w:rPr>
        <w:t xml:space="preserve">weak if it wishes to tackle every </w:t>
      </w:r>
      <w:r w:rsidR="00CC0BBA">
        <w:rPr>
          <w:rFonts w:ascii="Times New Roman" w:hAnsi="Times New Roman" w:cs="Times New Roman"/>
          <w:noProof/>
          <w:sz w:val="24"/>
          <w:szCs w:val="24"/>
          <w:lang w:val="en-US"/>
        </w:rPr>
        <w:lastRenderedPageBreak/>
        <w:t>possible maxim</w:t>
      </w:r>
      <w:r w:rsidR="006912F1" w:rsidRPr="000313E8">
        <w:rPr>
          <w:rFonts w:ascii="Times New Roman" w:hAnsi="Times New Roman" w:cs="Times New Roman"/>
          <w:noProof/>
          <w:sz w:val="24"/>
          <w:szCs w:val="24"/>
          <w:lang w:val="en-US"/>
        </w:rPr>
        <w:t>. There is a severe lack of simplicity and an overwhelming degree of impracticality.</w:t>
      </w:r>
    </w:p>
    <w:p w14:paraId="675EECF9" w14:textId="77C331A0" w:rsidR="00956263" w:rsidRPr="000313E8" w:rsidRDefault="00BC154E" w:rsidP="00956263">
      <w:pPr>
        <w:spacing w:line="480" w:lineRule="auto"/>
        <w:rPr>
          <w:rFonts w:ascii="Times New Roman" w:hAnsi="Times New Roman" w:cs="Times New Roman"/>
          <w:sz w:val="24"/>
          <w:szCs w:val="24"/>
          <w:lang w:val="en-US"/>
        </w:rPr>
      </w:pPr>
      <w:r w:rsidRPr="000313E8">
        <w:rPr>
          <w:rFonts w:ascii="Times New Roman" w:hAnsi="Times New Roman" w:cs="Times New Roman"/>
          <w:sz w:val="24"/>
          <w:szCs w:val="24"/>
          <w:lang w:val="en-US"/>
        </w:rPr>
        <w:t xml:space="preserve"> </w:t>
      </w:r>
      <w:r w:rsidR="00CC0BBA" w:rsidRPr="000313E8">
        <w:rPr>
          <w:rFonts w:ascii="Times New Roman" w:hAnsi="Times New Roman" w:cs="Times New Roman"/>
          <w:sz w:val="24"/>
          <w:szCs w:val="24"/>
          <w:lang w:val="en-US"/>
        </w:rPr>
        <w:t>If</w:t>
      </w:r>
      <w:r w:rsidRPr="000313E8">
        <w:rPr>
          <w:rFonts w:ascii="Times New Roman" w:hAnsi="Times New Roman" w:cs="Times New Roman"/>
          <w:sz w:val="24"/>
          <w:szCs w:val="24"/>
          <w:lang w:val="en-US"/>
        </w:rPr>
        <w:t xml:space="preserve"> </w:t>
      </w:r>
      <w:r w:rsidR="00FA08DE" w:rsidRPr="000313E8">
        <w:rPr>
          <w:rFonts w:ascii="Times New Roman" w:hAnsi="Times New Roman" w:cs="Times New Roman"/>
          <w:sz w:val="24"/>
          <w:szCs w:val="24"/>
          <w:lang w:val="en-US"/>
        </w:rPr>
        <w:t xml:space="preserve">I take my father </w:t>
      </w:r>
      <w:r w:rsidR="00CC0BBA">
        <w:rPr>
          <w:rFonts w:ascii="Times New Roman" w:hAnsi="Times New Roman" w:cs="Times New Roman"/>
          <w:sz w:val="24"/>
          <w:szCs w:val="24"/>
          <w:lang w:val="en-US"/>
        </w:rPr>
        <w:t>as</w:t>
      </w:r>
      <w:r w:rsidR="00FA08DE" w:rsidRPr="000313E8">
        <w:rPr>
          <w:rFonts w:ascii="Times New Roman" w:hAnsi="Times New Roman" w:cs="Times New Roman"/>
          <w:sz w:val="24"/>
          <w:szCs w:val="24"/>
          <w:lang w:val="en-US"/>
        </w:rPr>
        <w:t xml:space="preserve"> an example, he only sp</w:t>
      </w:r>
      <w:r w:rsidR="00CC0BBA">
        <w:rPr>
          <w:rFonts w:ascii="Times New Roman" w:hAnsi="Times New Roman" w:cs="Times New Roman"/>
          <w:sz w:val="24"/>
          <w:szCs w:val="24"/>
          <w:lang w:val="en-US"/>
        </w:rPr>
        <w:t>eaks</w:t>
      </w:r>
      <w:r w:rsidR="00FA08DE" w:rsidRPr="000313E8">
        <w:rPr>
          <w:rFonts w:ascii="Times New Roman" w:hAnsi="Times New Roman" w:cs="Times New Roman"/>
          <w:sz w:val="24"/>
          <w:szCs w:val="24"/>
          <w:lang w:val="en-US"/>
        </w:rPr>
        <w:t xml:space="preserve"> Welsh to me. Let us put this into the form of a categorical imperative</w:t>
      </w:r>
      <w:r w:rsidR="00D503F3" w:rsidRPr="000313E8">
        <w:rPr>
          <w:rFonts w:ascii="Times New Roman" w:hAnsi="Times New Roman" w:cs="Times New Roman"/>
          <w:sz w:val="24"/>
          <w:szCs w:val="24"/>
          <w:lang w:val="en-US"/>
        </w:rPr>
        <w:t xml:space="preserve"> </w:t>
      </w:r>
      <w:r w:rsidR="00CC0BBA" w:rsidRPr="000313E8">
        <w:rPr>
          <w:rFonts w:ascii="Times New Roman" w:hAnsi="Times New Roman" w:cs="Times New Roman"/>
          <w:sz w:val="24"/>
          <w:szCs w:val="24"/>
          <w:lang w:val="en-US"/>
        </w:rPr>
        <w:t>to</w:t>
      </w:r>
      <w:r w:rsidR="00D503F3" w:rsidRPr="000313E8">
        <w:rPr>
          <w:rFonts w:ascii="Times New Roman" w:hAnsi="Times New Roman" w:cs="Times New Roman"/>
          <w:sz w:val="24"/>
          <w:szCs w:val="24"/>
          <w:lang w:val="en-US"/>
        </w:rPr>
        <w:t xml:space="preserve"> see if any problems might arise</w:t>
      </w:r>
      <w:r w:rsidR="00956263" w:rsidRPr="000313E8">
        <w:rPr>
          <w:rFonts w:ascii="Times New Roman" w:hAnsi="Times New Roman" w:cs="Times New Roman"/>
          <w:sz w:val="24"/>
          <w:szCs w:val="24"/>
          <w:lang w:val="en-US"/>
        </w:rPr>
        <w:t>:</w:t>
      </w:r>
      <w:r w:rsidR="00FA08DE" w:rsidRPr="000313E8">
        <w:rPr>
          <w:rFonts w:ascii="Times New Roman" w:hAnsi="Times New Roman" w:cs="Times New Roman"/>
          <w:sz w:val="24"/>
          <w:szCs w:val="24"/>
          <w:lang w:val="en-US"/>
        </w:rPr>
        <w:t xml:space="preserve"> </w:t>
      </w:r>
    </w:p>
    <w:p w14:paraId="432DC24E" w14:textId="77777777" w:rsidR="00956263" w:rsidRPr="000313E8" w:rsidRDefault="00FA08DE" w:rsidP="00956263">
      <w:pPr>
        <w:pStyle w:val="ListParagraph"/>
        <w:spacing w:line="480" w:lineRule="auto"/>
        <w:ind w:left="2160"/>
        <w:rPr>
          <w:rFonts w:ascii="Times New Roman" w:hAnsi="Times New Roman" w:cs="Times New Roman"/>
          <w:sz w:val="24"/>
          <w:szCs w:val="24"/>
          <w:lang w:val="en-US"/>
        </w:rPr>
      </w:pPr>
      <w:r w:rsidRPr="000313E8">
        <w:rPr>
          <w:rFonts w:ascii="Times New Roman" w:hAnsi="Times New Roman" w:cs="Times New Roman"/>
          <w:sz w:val="24"/>
          <w:szCs w:val="24"/>
          <w:lang w:val="en-US"/>
        </w:rPr>
        <w:t xml:space="preserve">‘I will only speak Welsh to my son’. </w:t>
      </w:r>
    </w:p>
    <w:p w14:paraId="45C99281" w14:textId="77777777" w:rsidR="005D5885" w:rsidRDefault="00FA08DE" w:rsidP="006C4019">
      <w:pPr>
        <w:spacing w:line="480" w:lineRule="auto"/>
        <w:rPr>
          <w:rFonts w:ascii="Times New Roman" w:hAnsi="Times New Roman" w:cs="Times New Roman"/>
          <w:sz w:val="24"/>
          <w:szCs w:val="24"/>
          <w:lang w:val="en-US"/>
        </w:rPr>
      </w:pPr>
      <w:r w:rsidRPr="000313E8">
        <w:rPr>
          <w:rFonts w:ascii="Times New Roman" w:hAnsi="Times New Roman" w:cs="Times New Roman"/>
          <w:sz w:val="24"/>
          <w:szCs w:val="24"/>
          <w:lang w:val="en-US"/>
        </w:rPr>
        <w:t xml:space="preserve">This maxim of course seems unreasonable to expect every other rational being to follow, but an entirely reasonable maxim for my father to adopt. The key point here is </w:t>
      </w:r>
      <w:r w:rsidRPr="000313E8">
        <w:rPr>
          <w:rFonts w:ascii="Times New Roman" w:hAnsi="Times New Roman" w:cs="Times New Roman"/>
          <w:i/>
          <w:iCs/>
          <w:sz w:val="24"/>
          <w:szCs w:val="24"/>
          <w:lang w:val="en-US"/>
        </w:rPr>
        <w:t>practicality.</w:t>
      </w:r>
      <w:r w:rsidR="002313BA" w:rsidRPr="000313E8">
        <w:rPr>
          <w:rFonts w:ascii="Times New Roman" w:hAnsi="Times New Roman" w:cs="Times New Roman"/>
          <w:sz w:val="24"/>
          <w:szCs w:val="24"/>
          <w:lang w:val="en-US"/>
        </w:rPr>
        <w:t xml:space="preserve"> I admit to some bias here, as for most of my life I have found any definite notion of morality dubious, but certainly not unhelpful.</w:t>
      </w:r>
      <w:r w:rsidR="00CC0BBA">
        <w:rPr>
          <w:rFonts w:ascii="Times New Roman" w:hAnsi="Times New Roman" w:cs="Times New Roman"/>
          <w:sz w:val="24"/>
          <w:szCs w:val="24"/>
          <w:lang w:val="en-US"/>
        </w:rPr>
        <w:t xml:space="preserve"> The maxim could be changed to</w:t>
      </w:r>
      <w:r w:rsidR="005D5885">
        <w:rPr>
          <w:rFonts w:ascii="Times New Roman" w:hAnsi="Times New Roman" w:cs="Times New Roman"/>
          <w:sz w:val="24"/>
          <w:szCs w:val="24"/>
          <w:lang w:val="en-US"/>
        </w:rPr>
        <w:t xml:space="preserve">: </w:t>
      </w:r>
    </w:p>
    <w:p w14:paraId="489A2D77" w14:textId="0563D26C" w:rsidR="005D5885" w:rsidRDefault="005D5885" w:rsidP="006C4019">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ab/>
        <w:t>‘I will preserve and promote my culture and traditions.’</w:t>
      </w:r>
    </w:p>
    <w:p w14:paraId="2B3D6D1F" w14:textId="2609E7C6" w:rsidR="005D5885" w:rsidRDefault="005D5885" w:rsidP="006C4019">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This goes further than the first maxim in encompassing more rational beings able to follow it, I will go on to demonstrate that even common and accepted maxims are tumultuous when treated as a categorical imperative.</w:t>
      </w:r>
    </w:p>
    <w:p w14:paraId="1665B206" w14:textId="61064537" w:rsidR="00956263" w:rsidRPr="000313E8" w:rsidRDefault="002313BA" w:rsidP="006C4019">
      <w:pPr>
        <w:spacing w:line="480" w:lineRule="auto"/>
        <w:rPr>
          <w:rFonts w:ascii="Times New Roman" w:hAnsi="Times New Roman" w:cs="Times New Roman"/>
          <w:sz w:val="24"/>
          <w:szCs w:val="24"/>
          <w:lang w:val="en-US"/>
        </w:rPr>
      </w:pPr>
      <w:r w:rsidRPr="000313E8">
        <w:rPr>
          <w:rFonts w:ascii="Times New Roman" w:hAnsi="Times New Roman" w:cs="Times New Roman"/>
          <w:sz w:val="24"/>
          <w:szCs w:val="24"/>
          <w:lang w:val="en-US"/>
        </w:rPr>
        <w:t xml:space="preserve"> </w:t>
      </w:r>
      <w:r w:rsidR="00956263" w:rsidRPr="000313E8">
        <w:rPr>
          <w:rFonts w:ascii="Times New Roman" w:hAnsi="Times New Roman" w:cs="Times New Roman"/>
          <w:sz w:val="24"/>
          <w:szCs w:val="24"/>
          <w:lang w:val="en-US"/>
        </w:rPr>
        <w:t xml:space="preserve">Let’s take another example, this time lying, and present it as a categorical imperative (by lying I mean the intentional dissemination of false information): </w:t>
      </w:r>
    </w:p>
    <w:p w14:paraId="1C03C9A2" w14:textId="1BF9072E" w:rsidR="00223E34" w:rsidRPr="000313E8" w:rsidRDefault="00956263" w:rsidP="00956263">
      <w:pPr>
        <w:pStyle w:val="ListParagraph"/>
        <w:spacing w:line="480" w:lineRule="auto"/>
        <w:rPr>
          <w:rFonts w:ascii="Times New Roman" w:hAnsi="Times New Roman" w:cs="Times New Roman"/>
          <w:sz w:val="24"/>
          <w:szCs w:val="24"/>
          <w:lang w:val="en-US"/>
        </w:rPr>
      </w:pPr>
      <w:r w:rsidRPr="000313E8">
        <w:rPr>
          <w:rFonts w:ascii="Times New Roman" w:hAnsi="Times New Roman" w:cs="Times New Roman"/>
          <w:sz w:val="24"/>
          <w:szCs w:val="24"/>
          <w:lang w:val="en-US"/>
        </w:rPr>
        <w:t xml:space="preserve">                                          ‘I must not lie’.</w:t>
      </w:r>
    </w:p>
    <w:p w14:paraId="5F669E81" w14:textId="5F3C0784" w:rsidR="00956263" w:rsidRDefault="00956263" w:rsidP="006C4019">
      <w:pPr>
        <w:spacing w:line="480" w:lineRule="auto"/>
        <w:rPr>
          <w:rFonts w:ascii="Times New Roman" w:hAnsi="Times New Roman" w:cs="Times New Roman"/>
          <w:sz w:val="24"/>
          <w:szCs w:val="24"/>
          <w:lang w:val="en-US"/>
        </w:rPr>
      </w:pPr>
      <w:r w:rsidRPr="000313E8">
        <w:rPr>
          <w:rFonts w:ascii="Times New Roman" w:hAnsi="Times New Roman" w:cs="Times New Roman"/>
          <w:sz w:val="24"/>
          <w:szCs w:val="24"/>
          <w:lang w:val="en-US"/>
        </w:rPr>
        <w:t xml:space="preserve">I must not lie even when life is in danger? Is joking still allowed, considering I will be intentionally disseminating false information? On the other </w:t>
      </w:r>
      <w:r w:rsidR="00FF71C0" w:rsidRPr="000313E8">
        <w:rPr>
          <w:rFonts w:ascii="Times New Roman" w:hAnsi="Times New Roman" w:cs="Times New Roman"/>
          <w:sz w:val="24"/>
          <w:szCs w:val="24"/>
          <w:lang w:val="en-US"/>
        </w:rPr>
        <w:t>hand,</w:t>
      </w:r>
      <w:r w:rsidRPr="000313E8">
        <w:rPr>
          <w:rFonts w:ascii="Times New Roman" w:hAnsi="Times New Roman" w:cs="Times New Roman"/>
          <w:sz w:val="24"/>
          <w:szCs w:val="24"/>
          <w:lang w:val="en-US"/>
        </w:rPr>
        <w:t xml:space="preserve"> do I want people to lie all the time without restraint or retribution? I prefer a minimum of lying in my environment, but I </w:t>
      </w:r>
      <w:r w:rsidR="00FF71C0" w:rsidRPr="000313E8">
        <w:rPr>
          <w:rFonts w:ascii="Times New Roman" w:hAnsi="Times New Roman" w:cs="Times New Roman"/>
          <w:sz w:val="24"/>
          <w:szCs w:val="24"/>
          <w:lang w:val="en-US"/>
        </w:rPr>
        <w:t xml:space="preserve">would never give up my poor ability to tell jokes or lie to protect something I value dearly. In my case I do not and cannot prioritize morality as my central guiding principle. </w:t>
      </w:r>
      <w:r w:rsidR="002A1DCE" w:rsidRPr="000313E8">
        <w:rPr>
          <w:rFonts w:ascii="Times New Roman" w:hAnsi="Times New Roman" w:cs="Times New Roman"/>
          <w:sz w:val="24"/>
          <w:szCs w:val="24"/>
          <w:lang w:val="en-US"/>
        </w:rPr>
        <w:t>The main features in determining my maxims sh</w:t>
      </w:r>
      <w:r w:rsidR="005D5885">
        <w:rPr>
          <w:rFonts w:ascii="Times New Roman" w:hAnsi="Times New Roman" w:cs="Times New Roman"/>
          <w:sz w:val="24"/>
          <w:szCs w:val="24"/>
          <w:lang w:val="en-US"/>
        </w:rPr>
        <w:t>ould</w:t>
      </w:r>
      <w:r w:rsidR="002A1DCE" w:rsidRPr="000313E8">
        <w:rPr>
          <w:rFonts w:ascii="Times New Roman" w:hAnsi="Times New Roman" w:cs="Times New Roman"/>
          <w:sz w:val="24"/>
          <w:szCs w:val="24"/>
          <w:lang w:val="en-US"/>
        </w:rPr>
        <w:t xml:space="preserve"> be </w:t>
      </w:r>
      <w:r w:rsidR="002A1DCE" w:rsidRPr="000313E8">
        <w:rPr>
          <w:rFonts w:ascii="Times New Roman" w:hAnsi="Times New Roman" w:cs="Times New Roman"/>
          <w:i/>
          <w:iCs/>
          <w:sz w:val="24"/>
          <w:szCs w:val="24"/>
          <w:lang w:val="en-US"/>
        </w:rPr>
        <w:t>practicality</w:t>
      </w:r>
      <w:r w:rsidR="00CC0BBA">
        <w:rPr>
          <w:rFonts w:ascii="Times New Roman" w:hAnsi="Times New Roman" w:cs="Times New Roman"/>
          <w:sz w:val="24"/>
          <w:szCs w:val="24"/>
          <w:lang w:val="en-US"/>
        </w:rPr>
        <w:t>,</w:t>
      </w:r>
      <w:r w:rsidR="002A1DCE" w:rsidRPr="000313E8">
        <w:rPr>
          <w:rFonts w:ascii="Times New Roman" w:hAnsi="Times New Roman" w:cs="Times New Roman"/>
          <w:sz w:val="24"/>
          <w:szCs w:val="24"/>
          <w:lang w:val="en-US"/>
        </w:rPr>
        <w:t xml:space="preserve"> </w:t>
      </w:r>
      <w:r w:rsidR="005D5885" w:rsidRPr="000313E8">
        <w:rPr>
          <w:rFonts w:ascii="Times New Roman" w:hAnsi="Times New Roman" w:cs="Times New Roman"/>
          <w:i/>
          <w:iCs/>
          <w:sz w:val="24"/>
          <w:szCs w:val="24"/>
          <w:lang w:val="en-US"/>
        </w:rPr>
        <w:t>bearableness,</w:t>
      </w:r>
      <w:r w:rsidR="002A1DCE" w:rsidRPr="000313E8">
        <w:rPr>
          <w:rFonts w:ascii="Times New Roman" w:hAnsi="Times New Roman" w:cs="Times New Roman"/>
          <w:i/>
          <w:iCs/>
          <w:sz w:val="24"/>
          <w:szCs w:val="24"/>
          <w:lang w:val="en-US"/>
        </w:rPr>
        <w:t xml:space="preserve"> </w:t>
      </w:r>
      <w:r w:rsidR="002A1DCE" w:rsidRPr="000313E8">
        <w:rPr>
          <w:rFonts w:ascii="Times New Roman" w:hAnsi="Times New Roman" w:cs="Times New Roman"/>
          <w:sz w:val="24"/>
          <w:szCs w:val="24"/>
          <w:lang w:val="en-US"/>
        </w:rPr>
        <w:t xml:space="preserve">and </w:t>
      </w:r>
      <w:r w:rsidR="002A1DCE" w:rsidRPr="000313E8">
        <w:rPr>
          <w:rFonts w:ascii="Times New Roman" w:hAnsi="Times New Roman" w:cs="Times New Roman"/>
          <w:i/>
          <w:iCs/>
          <w:sz w:val="24"/>
          <w:szCs w:val="24"/>
          <w:lang w:val="en-US"/>
        </w:rPr>
        <w:t>utility</w:t>
      </w:r>
      <w:r w:rsidR="002A1DCE" w:rsidRPr="000313E8">
        <w:rPr>
          <w:rFonts w:ascii="Times New Roman" w:hAnsi="Times New Roman" w:cs="Times New Roman"/>
          <w:sz w:val="24"/>
          <w:szCs w:val="24"/>
          <w:lang w:val="en-US"/>
        </w:rPr>
        <w:t xml:space="preserve">. </w:t>
      </w:r>
    </w:p>
    <w:p w14:paraId="10A12509" w14:textId="278533A7" w:rsidR="005D5885" w:rsidRDefault="005D5885" w:rsidP="006C4019">
      <w:pPr>
        <w:spacing w:line="480" w:lineRule="auto"/>
        <w:rPr>
          <w:rFonts w:ascii="Times New Roman" w:hAnsi="Times New Roman" w:cs="Times New Roman"/>
          <w:spacing w:val="-5"/>
          <w:sz w:val="24"/>
          <w:szCs w:val="24"/>
          <w:shd w:val="clear" w:color="auto" w:fill="FFFFFF"/>
        </w:rPr>
      </w:pPr>
      <w:r>
        <w:rPr>
          <w:rFonts w:ascii="Times New Roman" w:hAnsi="Times New Roman" w:cs="Times New Roman"/>
          <w:sz w:val="24"/>
          <w:szCs w:val="24"/>
          <w:lang w:val="en-US"/>
        </w:rPr>
        <w:lastRenderedPageBreak/>
        <w:t xml:space="preserve">Although I have deemed the categorical so far to be troublesome, I do not think it is necessary to forget of entirely. </w:t>
      </w:r>
      <w:r w:rsidR="00C8252B">
        <w:rPr>
          <w:rFonts w:ascii="Times New Roman" w:hAnsi="Times New Roman" w:cs="Times New Roman"/>
          <w:sz w:val="24"/>
          <w:szCs w:val="24"/>
          <w:lang w:val="en-US"/>
        </w:rPr>
        <w:t>Similarly with human rights, the categorical imperative is not without shortcomings.  In the case of human rights, there is a set legal of maxims, that are expected to be upheld, without question, within the boundaries of the organisations that have agreed to them. Article 24</w:t>
      </w:r>
      <w:r w:rsidR="00C8252B">
        <w:rPr>
          <w:rStyle w:val="FootnoteReference"/>
          <w:rFonts w:ascii="Times New Roman" w:hAnsi="Times New Roman" w:cs="Times New Roman"/>
          <w:sz w:val="24"/>
          <w:szCs w:val="24"/>
          <w:lang w:val="en-US"/>
        </w:rPr>
        <w:footnoteReference w:id="4"/>
      </w:r>
      <w:r w:rsidR="00C8252B">
        <w:rPr>
          <w:rFonts w:ascii="Times New Roman" w:hAnsi="Times New Roman" w:cs="Times New Roman"/>
          <w:sz w:val="24"/>
          <w:szCs w:val="24"/>
          <w:lang w:val="en-US"/>
        </w:rPr>
        <w:t xml:space="preserve"> in the declaration of human rights gives us the following:</w:t>
      </w:r>
      <w:r w:rsidR="00C8252B" w:rsidRPr="00C8252B">
        <w:rPr>
          <w:rFonts w:ascii="Times New Roman" w:hAnsi="Times New Roman" w:cs="Times New Roman"/>
          <w:sz w:val="24"/>
          <w:szCs w:val="24"/>
          <w:lang w:val="en-US"/>
        </w:rPr>
        <w:t xml:space="preserve"> ‘</w:t>
      </w:r>
      <w:r w:rsidR="00C8252B" w:rsidRPr="00C8252B">
        <w:rPr>
          <w:rFonts w:ascii="Times New Roman" w:hAnsi="Times New Roman" w:cs="Times New Roman"/>
          <w:spacing w:val="-5"/>
          <w:sz w:val="24"/>
          <w:szCs w:val="24"/>
          <w:shd w:val="clear" w:color="auto" w:fill="FFFFFF"/>
        </w:rPr>
        <w:t>Everyone has the right to rest and leisure, including reasonable limitation of working hours and periodic holidays with pay</w:t>
      </w:r>
      <w:r w:rsidR="00C8252B" w:rsidRPr="00C8252B">
        <w:rPr>
          <w:rFonts w:ascii="Times New Roman" w:hAnsi="Times New Roman" w:cs="Times New Roman"/>
          <w:spacing w:val="-5"/>
          <w:sz w:val="24"/>
          <w:szCs w:val="24"/>
          <w:shd w:val="clear" w:color="auto" w:fill="FFFFFF"/>
        </w:rPr>
        <w:t>’</w:t>
      </w:r>
      <w:r w:rsidR="00C8252B">
        <w:rPr>
          <w:rFonts w:ascii="Times New Roman" w:hAnsi="Times New Roman" w:cs="Times New Roman"/>
          <w:spacing w:val="-5"/>
          <w:sz w:val="24"/>
          <w:szCs w:val="24"/>
          <w:shd w:val="clear" w:color="auto" w:fill="FFFFFF"/>
        </w:rPr>
        <w:t>.  This right is expected to be ubiquitous to all who recognise</w:t>
      </w:r>
      <w:r w:rsidR="00182AA5">
        <w:rPr>
          <w:rFonts w:ascii="Times New Roman" w:hAnsi="Times New Roman" w:cs="Times New Roman"/>
          <w:spacing w:val="-5"/>
          <w:sz w:val="24"/>
          <w:szCs w:val="24"/>
          <w:shd w:val="clear" w:color="auto" w:fill="FFFFFF"/>
        </w:rPr>
        <w:t xml:space="preserve"> these rights. But this article does not cover all those cases in which one does not have the right to leisure. If that leisure is self-harm or ecological destruction, can we still uphold that right? No, because those forms of leisure are not in the interest of a larger population (at least I hope not). This is a practical example of how the categorical could run into problems in ordinary life. </w:t>
      </w:r>
    </w:p>
    <w:p w14:paraId="7D84EFC4" w14:textId="5AEF99A0" w:rsidR="00182AA5" w:rsidRDefault="00182AA5" w:rsidP="006C4019">
      <w:pPr>
        <w:spacing w:line="480" w:lineRule="auto"/>
        <w:rPr>
          <w:rFonts w:ascii="Times New Roman" w:hAnsi="Times New Roman" w:cs="Times New Roman"/>
          <w:spacing w:val="-5"/>
          <w:sz w:val="24"/>
          <w:szCs w:val="24"/>
          <w:shd w:val="clear" w:color="auto" w:fill="FFFFFF"/>
        </w:rPr>
      </w:pPr>
      <w:r>
        <w:rPr>
          <w:rFonts w:ascii="Times New Roman" w:hAnsi="Times New Roman" w:cs="Times New Roman"/>
          <w:spacing w:val="-5"/>
          <w:sz w:val="24"/>
          <w:szCs w:val="24"/>
          <w:shd w:val="clear" w:color="auto" w:fill="FFFFFF"/>
        </w:rPr>
        <w:t xml:space="preserve">The categorical imperative then cannot be acted without concession or flexibility. Kant recognises the need to draw general principles that act in the interest of other rational beings. What Kant fails to do, at least in </w:t>
      </w:r>
      <w:r>
        <w:rPr>
          <w:rFonts w:ascii="Times New Roman" w:hAnsi="Times New Roman" w:cs="Times New Roman"/>
          <w:i/>
          <w:iCs/>
          <w:spacing w:val="-5"/>
          <w:sz w:val="24"/>
          <w:szCs w:val="24"/>
          <w:shd w:val="clear" w:color="auto" w:fill="FFFFFF"/>
        </w:rPr>
        <w:t xml:space="preserve">FMM, </w:t>
      </w:r>
      <w:r>
        <w:rPr>
          <w:rFonts w:ascii="Times New Roman" w:hAnsi="Times New Roman" w:cs="Times New Roman"/>
          <w:spacing w:val="-5"/>
          <w:sz w:val="24"/>
          <w:szCs w:val="24"/>
          <w:shd w:val="clear" w:color="auto" w:fill="FFFFFF"/>
        </w:rPr>
        <w:t>is acknowledge the presence of varying degrees of interpretation, autonomy and self-made paradoxes arising from categorical imperatives.</w:t>
      </w:r>
    </w:p>
    <w:p w14:paraId="635416BB" w14:textId="2B323869" w:rsidR="00182AA5" w:rsidRPr="00182AA5" w:rsidRDefault="00182AA5" w:rsidP="006C4019">
      <w:pPr>
        <w:spacing w:line="480" w:lineRule="auto"/>
        <w:rPr>
          <w:rFonts w:ascii="Times New Roman" w:hAnsi="Times New Roman" w:cs="Times New Roman"/>
          <w:sz w:val="24"/>
          <w:szCs w:val="24"/>
          <w:lang w:val="en-US"/>
        </w:rPr>
      </w:pPr>
      <w:r>
        <w:rPr>
          <w:rFonts w:ascii="Times New Roman" w:hAnsi="Times New Roman" w:cs="Times New Roman"/>
          <w:spacing w:val="-5"/>
          <w:sz w:val="24"/>
          <w:szCs w:val="24"/>
          <w:shd w:val="clear" w:color="auto" w:fill="FFFFFF"/>
        </w:rPr>
        <w:t xml:space="preserve">In conclusion, I believe Kantian morals, as presented in the </w:t>
      </w:r>
      <w:r>
        <w:rPr>
          <w:rFonts w:ascii="Times New Roman" w:hAnsi="Times New Roman" w:cs="Times New Roman"/>
          <w:i/>
          <w:iCs/>
          <w:spacing w:val="-5"/>
          <w:sz w:val="24"/>
          <w:szCs w:val="24"/>
          <w:shd w:val="clear" w:color="auto" w:fill="FFFFFF"/>
        </w:rPr>
        <w:t>Foundation of the Metaphysics of Morals</w:t>
      </w:r>
      <w:r>
        <w:rPr>
          <w:rFonts w:ascii="Times New Roman" w:hAnsi="Times New Roman" w:cs="Times New Roman"/>
          <w:spacing w:val="-5"/>
          <w:sz w:val="24"/>
          <w:szCs w:val="24"/>
          <w:shd w:val="clear" w:color="auto" w:fill="FFFFFF"/>
        </w:rPr>
        <w:t xml:space="preserve">, is a useful tool, but not a moral system that can be adhered to in absolution. As in the case of my father speaking Welsh compared with preserving culture and tradition, we can analyse maxims, and polish them to </w:t>
      </w:r>
      <w:r w:rsidR="00417FF5">
        <w:rPr>
          <w:rFonts w:ascii="Times New Roman" w:hAnsi="Times New Roman" w:cs="Times New Roman"/>
          <w:spacing w:val="-5"/>
          <w:sz w:val="24"/>
          <w:szCs w:val="24"/>
          <w:shd w:val="clear" w:color="auto" w:fill="FFFFFF"/>
        </w:rPr>
        <w:t xml:space="preserve">include as many rational beings as possible that could follow these imperatives. In other words, I propose the categorical imperative serve as a means to a never attainable end. A discourse that is able to offer maxims that can be followed practically and bring benevolence to its subjects. Categorical imperatives lose all value if they fail to </w:t>
      </w:r>
      <w:proofErr w:type="gramStart"/>
      <w:r w:rsidR="00417FF5">
        <w:rPr>
          <w:rFonts w:ascii="Times New Roman" w:hAnsi="Times New Roman" w:cs="Times New Roman"/>
          <w:spacing w:val="-5"/>
          <w:sz w:val="24"/>
          <w:szCs w:val="24"/>
          <w:shd w:val="clear" w:color="auto" w:fill="FFFFFF"/>
        </w:rPr>
        <w:t>take into account</w:t>
      </w:r>
      <w:proofErr w:type="gramEnd"/>
      <w:r w:rsidR="00417FF5">
        <w:rPr>
          <w:rFonts w:ascii="Times New Roman" w:hAnsi="Times New Roman" w:cs="Times New Roman"/>
          <w:spacing w:val="-5"/>
          <w:sz w:val="24"/>
          <w:szCs w:val="24"/>
          <w:shd w:val="clear" w:color="auto" w:fill="FFFFFF"/>
        </w:rPr>
        <w:t xml:space="preserve"> circumstance into its implications.</w:t>
      </w:r>
    </w:p>
    <w:p w14:paraId="72B24463" w14:textId="77777777" w:rsidR="00956263" w:rsidRPr="00956263" w:rsidRDefault="00956263" w:rsidP="00956263">
      <w:pPr>
        <w:pStyle w:val="ListParagraph"/>
        <w:spacing w:line="480" w:lineRule="auto"/>
        <w:rPr>
          <w:rFonts w:ascii="Times New Roman" w:hAnsi="Times New Roman" w:cs="Times New Roman"/>
          <w:lang w:val="en-US"/>
        </w:rPr>
      </w:pPr>
    </w:p>
    <w:sdt>
      <w:sdtPr>
        <w:id w:val="-982387819"/>
        <w:docPartObj>
          <w:docPartGallery w:val="Bibliographies"/>
          <w:docPartUnique/>
        </w:docPartObj>
      </w:sdtPr>
      <w:sdtEndPr>
        <w:rPr>
          <w:rFonts w:asciiTheme="minorHAnsi" w:eastAsiaTheme="minorEastAsia" w:hAnsiTheme="minorHAnsi" w:cstheme="minorBidi"/>
          <w:color w:val="auto"/>
          <w:kern w:val="2"/>
          <w:sz w:val="22"/>
          <w:szCs w:val="22"/>
          <w:lang w:val="en-GB" w:eastAsia="ja-JP"/>
          <w14:ligatures w14:val="standardContextual"/>
        </w:rPr>
      </w:sdtEndPr>
      <w:sdtContent>
        <w:p w14:paraId="0B7EBC9B" w14:textId="18162B7A" w:rsidR="00B4227D" w:rsidRPr="00B4227D" w:rsidRDefault="00B4227D" w:rsidP="00B4227D">
          <w:pPr>
            <w:pStyle w:val="Heading1"/>
            <w:rPr>
              <w:rFonts w:asciiTheme="minorHAnsi" w:eastAsiaTheme="minorEastAsia" w:hAnsiTheme="minorHAnsi" w:cstheme="minorBidi"/>
              <w:color w:val="auto"/>
              <w:kern w:val="2"/>
              <w:sz w:val="22"/>
              <w:szCs w:val="22"/>
              <w:lang w:val="en-GB" w:eastAsia="ja-JP"/>
              <w14:ligatures w14:val="standardContextual"/>
            </w:rPr>
          </w:pPr>
          <w:r>
            <w:t>References</w:t>
          </w:r>
        </w:p>
      </w:sdtContent>
    </w:sdt>
    <w:p w14:paraId="3DD9ADDF" w14:textId="4301F6CB" w:rsidR="00223E34" w:rsidRPr="001C5884" w:rsidRDefault="00223E34" w:rsidP="00223E34">
      <w:pPr>
        <w:rPr>
          <w:i/>
          <w:iCs/>
        </w:rPr>
      </w:pPr>
    </w:p>
    <w:sdt>
      <w:sdtPr>
        <w:id w:val="-573587230"/>
        <w:bibliography/>
      </w:sdtPr>
      <w:sdtContent>
        <w:p w14:paraId="1EB6103E" w14:textId="77777777" w:rsidR="001019A0" w:rsidRDefault="00B4227D" w:rsidP="001019A0">
          <w:pPr>
            <w:pStyle w:val="Bibliography"/>
            <w:ind w:left="720" w:hanging="720"/>
            <w:rPr>
              <w:noProof/>
              <w:kern w:val="0"/>
              <w:sz w:val="24"/>
              <w:szCs w:val="24"/>
              <w:lang w:val="en-US"/>
              <w14:ligatures w14:val="none"/>
            </w:rPr>
          </w:pPr>
          <w:r>
            <w:fldChar w:fldCharType="begin"/>
          </w:r>
          <w:r>
            <w:instrText xml:space="preserve"> BIBLIOGRAPHY </w:instrText>
          </w:r>
          <w:r>
            <w:fldChar w:fldCharType="separate"/>
          </w:r>
          <w:r w:rsidR="001019A0">
            <w:rPr>
              <w:noProof/>
              <w:lang w:val="en-US"/>
            </w:rPr>
            <w:t xml:space="preserve">Kant, I. (1785). </w:t>
          </w:r>
          <w:r w:rsidR="001019A0">
            <w:rPr>
              <w:i/>
              <w:iCs/>
              <w:noProof/>
              <w:lang w:val="en-US"/>
            </w:rPr>
            <w:t>Foundations of the Metaphysics of Morals</w:t>
          </w:r>
          <w:r w:rsidR="001019A0">
            <w:rPr>
              <w:noProof/>
              <w:lang w:val="en-US"/>
            </w:rPr>
            <w:t xml:space="preserve"> (Seventeenth Printing-1976 ed.). Indianapolis: The Bobbs-Merrill Company.</w:t>
          </w:r>
        </w:p>
        <w:p w14:paraId="4999CE7C" w14:textId="77777777" w:rsidR="001019A0" w:rsidRDefault="001019A0" w:rsidP="001019A0">
          <w:pPr>
            <w:pStyle w:val="Bibliography"/>
            <w:ind w:left="720" w:hanging="720"/>
            <w:rPr>
              <w:noProof/>
              <w:lang w:val="en-US"/>
            </w:rPr>
          </w:pPr>
          <w:r>
            <w:rPr>
              <w:noProof/>
              <w:lang w:val="en-US"/>
            </w:rPr>
            <w:t xml:space="preserve">Saunders, J. (2016). Kant and the Problem of Recognition: Freedom, Transcendentalidealism, and the Third-person. </w:t>
          </w:r>
          <w:r>
            <w:rPr>
              <w:i/>
              <w:iCs/>
              <w:noProof/>
              <w:lang w:val="en-US"/>
            </w:rPr>
            <w:t>International Journal of Philosophical Studies: 24 (2)</w:t>
          </w:r>
          <w:r>
            <w:rPr>
              <w:noProof/>
              <w:lang w:val="en-US"/>
            </w:rPr>
            <w:t>, 164-182.</w:t>
          </w:r>
        </w:p>
        <w:p w14:paraId="2C9356D5" w14:textId="77777777" w:rsidR="001019A0" w:rsidRDefault="001019A0" w:rsidP="001019A0">
          <w:pPr>
            <w:pStyle w:val="Bibliography"/>
            <w:ind w:left="720" w:hanging="720"/>
            <w:rPr>
              <w:noProof/>
              <w:lang w:val="en-US"/>
            </w:rPr>
          </w:pPr>
          <w:r>
            <w:rPr>
              <w:noProof/>
              <w:lang w:val="en-US"/>
            </w:rPr>
            <w:t xml:space="preserve">Sticker, M. (2021). Kant, Moral Overdemandingness and Self-scrutiny. </w:t>
          </w:r>
          <w:r>
            <w:rPr>
              <w:i/>
              <w:iCs/>
              <w:noProof/>
              <w:lang w:val="en-US"/>
            </w:rPr>
            <w:t>Nous Vol.55 (2)</w:t>
          </w:r>
          <w:r>
            <w:rPr>
              <w:noProof/>
              <w:lang w:val="en-US"/>
            </w:rPr>
            <w:t>, 293-316.</w:t>
          </w:r>
        </w:p>
        <w:p w14:paraId="6B9B2EB4" w14:textId="77777777" w:rsidR="00C8252B" w:rsidRDefault="00B4227D" w:rsidP="00223E34">
          <w:r>
            <w:rPr>
              <w:b/>
              <w:bCs/>
              <w:noProof/>
            </w:rPr>
            <w:fldChar w:fldCharType="end"/>
          </w:r>
        </w:p>
      </w:sdtContent>
    </w:sdt>
    <w:p w14:paraId="354173DA" w14:textId="70A45699" w:rsidR="00223E34" w:rsidRPr="00C8252B" w:rsidRDefault="00C8252B" w:rsidP="00223E34">
      <w:r w:rsidRPr="00C8252B">
        <w:rPr>
          <w:rFonts w:ascii="Times New Roman" w:hAnsi="Times New Roman" w:cs="Times New Roman"/>
          <w:lang w:val="en-US"/>
        </w:rPr>
        <w:t>https://www.un.org/en/about-us/universal-declaration-of-human-rights</w:t>
      </w:r>
    </w:p>
    <w:sectPr w:rsidR="00223E34" w:rsidRPr="00C8252B">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BBD0FD" w14:textId="77777777" w:rsidR="00591F75" w:rsidRDefault="00591F75" w:rsidP="00223E34">
      <w:pPr>
        <w:spacing w:after="0" w:line="240" w:lineRule="auto"/>
      </w:pPr>
      <w:r>
        <w:separator/>
      </w:r>
    </w:p>
  </w:endnote>
  <w:endnote w:type="continuationSeparator" w:id="0">
    <w:p w14:paraId="488795F5" w14:textId="77777777" w:rsidR="00591F75" w:rsidRDefault="00591F75" w:rsidP="00223E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68DF24" w14:textId="77777777" w:rsidR="00591F75" w:rsidRDefault="00591F75" w:rsidP="00223E34">
      <w:pPr>
        <w:spacing w:after="0" w:line="240" w:lineRule="auto"/>
      </w:pPr>
      <w:r>
        <w:separator/>
      </w:r>
    </w:p>
  </w:footnote>
  <w:footnote w:type="continuationSeparator" w:id="0">
    <w:p w14:paraId="668C023C" w14:textId="77777777" w:rsidR="00591F75" w:rsidRDefault="00591F75" w:rsidP="00223E34">
      <w:pPr>
        <w:spacing w:after="0" w:line="240" w:lineRule="auto"/>
      </w:pPr>
      <w:r>
        <w:continuationSeparator/>
      </w:r>
    </w:p>
  </w:footnote>
  <w:footnote w:id="1">
    <w:p w14:paraId="57D85E6A" w14:textId="3BED427C" w:rsidR="001D63DA" w:rsidRPr="001D63DA" w:rsidRDefault="001D63DA" w:rsidP="001D63DA">
      <w:pPr>
        <w:pStyle w:val="Bibliography"/>
        <w:ind w:left="720" w:hanging="720"/>
        <w:rPr>
          <w:noProof/>
          <w:kern w:val="0"/>
          <w:sz w:val="18"/>
          <w:szCs w:val="18"/>
          <w:lang w:val="en-US"/>
          <w14:ligatures w14:val="none"/>
        </w:rPr>
      </w:pPr>
      <w:r w:rsidRPr="001D63DA">
        <w:rPr>
          <w:rStyle w:val="FootnoteReference"/>
          <w:sz w:val="16"/>
          <w:szCs w:val="16"/>
        </w:rPr>
        <w:footnoteRef/>
      </w:r>
      <w:r w:rsidRPr="001D63DA">
        <w:rPr>
          <w:sz w:val="16"/>
          <w:szCs w:val="16"/>
        </w:rPr>
        <w:t xml:space="preserve"> </w:t>
      </w:r>
      <w:r w:rsidRPr="001D63DA">
        <w:rPr>
          <w:noProof/>
          <w:sz w:val="16"/>
          <w:szCs w:val="16"/>
          <w:lang w:val="en-US"/>
        </w:rPr>
        <w:t xml:space="preserve">Kant, I. (1785). </w:t>
      </w:r>
      <w:r w:rsidRPr="001D63DA">
        <w:rPr>
          <w:i/>
          <w:iCs/>
          <w:noProof/>
          <w:sz w:val="16"/>
          <w:szCs w:val="16"/>
          <w:lang w:val="en-US"/>
        </w:rPr>
        <w:t>Foundations of the Metaphysics of Morals</w:t>
      </w:r>
      <w:r w:rsidRPr="001D63DA">
        <w:rPr>
          <w:noProof/>
          <w:sz w:val="16"/>
          <w:szCs w:val="16"/>
          <w:lang w:val="en-US"/>
        </w:rPr>
        <w:t xml:space="preserve"> (Seventeenth Printing-1976 ed.). Indianapolis: The Bobbs-Merrill Company.</w:t>
      </w:r>
    </w:p>
  </w:footnote>
  <w:footnote w:id="2">
    <w:p w14:paraId="4345A75E" w14:textId="77777777" w:rsidR="001D63DA" w:rsidRPr="001D63DA" w:rsidRDefault="001D63DA" w:rsidP="001D63DA">
      <w:pPr>
        <w:pStyle w:val="Bibliography"/>
        <w:ind w:left="720" w:hanging="720"/>
        <w:rPr>
          <w:noProof/>
          <w:sz w:val="16"/>
          <w:szCs w:val="16"/>
          <w:lang w:val="en-US"/>
        </w:rPr>
      </w:pPr>
      <w:r w:rsidRPr="001D63DA">
        <w:rPr>
          <w:rStyle w:val="FootnoteReference"/>
          <w:sz w:val="16"/>
          <w:szCs w:val="16"/>
        </w:rPr>
        <w:footnoteRef/>
      </w:r>
      <w:r w:rsidRPr="001D63DA">
        <w:rPr>
          <w:sz w:val="16"/>
          <w:szCs w:val="16"/>
        </w:rPr>
        <w:t xml:space="preserve"> </w:t>
      </w:r>
      <w:r w:rsidRPr="001D63DA">
        <w:rPr>
          <w:noProof/>
          <w:sz w:val="16"/>
          <w:szCs w:val="16"/>
          <w:lang w:val="en-US"/>
        </w:rPr>
        <w:t xml:space="preserve">Saunders, J. (2016). Kant and the Problem of Recognition: Freedom, Transcendentalidealism, and the Third-person. </w:t>
      </w:r>
      <w:r w:rsidRPr="001D63DA">
        <w:rPr>
          <w:i/>
          <w:iCs/>
          <w:noProof/>
          <w:sz w:val="16"/>
          <w:szCs w:val="16"/>
          <w:lang w:val="en-US"/>
        </w:rPr>
        <w:t>International Journal of Philosophical Studies: 24 (2)</w:t>
      </w:r>
      <w:r w:rsidRPr="001D63DA">
        <w:rPr>
          <w:noProof/>
          <w:sz w:val="16"/>
          <w:szCs w:val="16"/>
          <w:lang w:val="en-US"/>
        </w:rPr>
        <w:t>, 164-182.</w:t>
      </w:r>
    </w:p>
    <w:p w14:paraId="58954AAC" w14:textId="6232AC85" w:rsidR="001D63DA" w:rsidRPr="001D63DA" w:rsidRDefault="001D63DA">
      <w:pPr>
        <w:pStyle w:val="FootnoteText"/>
        <w:rPr>
          <w:lang w:val="en-US"/>
        </w:rPr>
      </w:pPr>
    </w:p>
  </w:footnote>
  <w:footnote w:id="3">
    <w:p w14:paraId="08207037" w14:textId="059ED5CA" w:rsidR="00D503F3" w:rsidRPr="00D503F3" w:rsidRDefault="00D503F3">
      <w:pPr>
        <w:pStyle w:val="FootnoteText"/>
        <w:rPr>
          <w:lang w:val="en-US"/>
        </w:rPr>
      </w:pPr>
      <w:r>
        <w:rPr>
          <w:rStyle w:val="FootnoteReference"/>
        </w:rPr>
        <w:footnoteRef/>
      </w:r>
      <w:r>
        <w:t xml:space="preserve"> </w:t>
      </w:r>
      <w:r w:rsidRPr="00D503F3">
        <w:rPr>
          <w:sz w:val="16"/>
          <w:szCs w:val="16"/>
          <w:lang w:val="en-US"/>
        </w:rPr>
        <w:t>I am not claiming anything about the consistency of the subject, only that a subject is constant to formulation and interpretation of maxims</w:t>
      </w:r>
      <w:r w:rsidR="001A46FE">
        <w:rPr>
          <w:sz w:val="16"/>
          <w:szCs w:val="16"/>
          <w:lang w:val="en-US"/>
        </w:rPr>
        <w:t>, moral or otherwise</w:t>
      </w:r>
      <w:r w:rsidRPr="00D503F3">
        <w:rPr>
          <w:sz w:val="16"/>
          <w:szCs w:val="16"/>
          <w:lang w:val="en-US"/>
        </w:rPr>
        <w:t>.</w:t>
      </w:r>
    </w:p>
  </w:footnote>
  <w:footnote w:id="4">
    <w:p w14:paraId="0853C33A" w14:textId="3C0F5A36" w:rsidR="00C8252B" w:rsidRPr="00C8252B" w:rsidRDefault="00C8252B">
      <w:pPr>
        <w:pStyle w:val="FootnoteText"/>
        <w:rPr>
          <w:lang w:val="en-US"/>
        </w:rPr>
      </w:pPr>
      <w:r>
        <w:rPr>
          <w:rStyle w:val="FootnoteReference"/>
        </w:rPr>
        <w:footnoteRef/>
      </w:r>
      <w:r>
        <w:t xml:space="preserve"> </w:t>
      </w:r>
      <w:hyperlink r:id="rId1" w:history="1">
        <w:r w:rsidRPr="00DE4151">
          <w:rPr>
            <w:rStyle w:val="Hyperlink"/>
          </w:rPr>
          <w:t>https://www.un.org/en/about-us/universal-declaration-of-human-rights</w:t>
        </w:r>
      </w:hyperlink>
      <w:r>
        <w:t xml:space="preserve"> &lt;Accessed 14/5/2023&gt;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B0927"/>
    <w:multiLevelType w:val="hybridMultilevel"/>
    <w:tmpl w:val="6F9655FA"/>
    <w:lvl w:ilvl="0" w:tplc="FEE4FF08">
      <w:start w:val="2"/>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6F38CE"/>
    <w:multiLevelType w:val="hybridMultilevel"/>
    <w:tmpl w:val="6EE83CF8"/>
    <w:lvl w:ilvl="0" w:tplc="918E5806">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412AF8"/>
    <w:multiLevelType w:val="hybridMultilevel"/>
    <w:tmpl w:val="57C6DF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0F3302"/>
    <w:multiLevelType w:val="hybridMultilevel"/>
    <w:tmpl w:val="471A140E"/>
    <w:lvl w:ilvl="0" w:tplc="34D419FC">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7410702">
    <w:abstractNumId w:val="3"/>
  </w:num>
  <w:num w:numId="2" w16cid:durableId="329917430">
    <w:abstractNumId w:val="1"/>
  </w:num>
  <w:num w:numId="3" w16cid:durableId="428887419">
    <w:abstractNumId w:val="2"/>
  </w:num>
  <w:num w:numId="4" w16cid:durableId="6616676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222"/>
    <w:rsid w:val="000313E8"/>
    <w:rsid w:val="001019A0"/>
    <w:rsid w:val="001041B5"/>
    <w:rsid w:val="00182AA5"/>
    <w:rsid w:val="001A46FE"/>
    <w:rsid w:val="001C5884"/>
    <w:rsid w:val="001D63DA"/>
    <w:rsid w:val="00223E34"/>
    <w:rsid w:val="002313BA"/>
    <w:rsid w:val="002A1DCE"/>
    <w:rsid w:val="003132FA"/>
    <w:rsid w:val="00317019"/>
    <w:rsid w:val="003C4222"/>
    <w:rsid w:val="00417FF5"/>
    <w:rsid w:val="00591F75"/>
    <w:rsid w:val="005945DE"/>
    <w:rsid w:val="005D5885"/>
    <w:rsid w:val="006912F1"/>
    <w:rsid w:val="006C4019"/>
    <w:rsid w:val="007E6D07"/>
    <w:rsid w:val="00800E20"/>
    <w:rsid w:val="00850C0E"/>
    <w:rsid w:val="008A2CC5"/>
    <w:rsid w:val="008D7BD3"/>
    <w:rsid w:val="00956263"/>
    <w:rsid w:val="00B4227D"/>
    <w:rsid w:val="00B815CC"/>
    <w:rsid w:val="00BC154E"/>
    <w:rsid w:val="00C8252B"/>
    <w:rsid w:val="00C95411"/>
    <w:rsid w:val="00CA3BFD"/>
    <w:rsid w:val="00CC0BBA"/>
    <w:rsid w:val="00D503F3"/>
    <w:rsid w:val="00DF6FE2"/>
    <w:rsid w:val="00FA08DE"/>
    <w:rsid w:val="00FA7F7D"/>
    <w:rsid w:val="00FC402C"/>
    <w:rsid w:val="00FF71C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F9C7F"/>
  <w15:chartTrackingRefBased/>
  <w15:docId w15:val="{D8167B8B-CC7C-4F18-AA1C-7FC3CC7162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3E34"/>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23E3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23E34"/>
    <w:rPr>
      <w:sz w:val="20"/>
      <w:szCs w:val="20"/>
    </w:rPr>
  </w:style>
  <w:style w:type="character" w:styleId="FootnoteReference">
    <w:name w:val="footnote reference"/>
    <w:basedOn w:val="DefaultParagraphFont"/>
    <w:uiPriority w:val="99"/>
    <w:semiHidden/>
    <w:unhideWhenUsed/>
    <w:rsid w:val="00223E34"/>
    <w:rPr>
      <w:vertAlign w:val="superscript"/>
    </w:rPr>
  </w:style>
  <w:style w:type="paragraph" w:styleId="Bibliography">
    <w:name w:val="Bibliography"/>
    <w:basedOn w:val="Normal"/>
    <w:next w:val="Normal"/>
    <w:uiPriority w:val="37"/>
    <w:unhideWhenUsed/>
    <w:rsid w:val="00223E34"/>
  </w:style>
  <w:style w:type="character" w:customStyle="1" w:styleId="Heading1Char">
    <w:name w:val="Heading 1 Char"/>
    <w:basedOn w:val="DefaultParagraphFont"/>
    <w:link w:val="Heading1"/>
    <w:uiPriority w:val="9"/>
    <w:rsid w:val="00223E34"/>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ListParagraph">
    <w:name w:val="List Paragraph"/>
    <w:basedOn w:val="Normal"/>
    <w:uiPriority w:val="34"/>
    <w:qFormat/>
    <w:rsid w:val="00BC154E"/>
    <w:pPr>
      <w:ind w:left="720"/>
      <w:contextualSpacing/>
    </w:pPr>
  </w:style>
  <w:style w:type="character" w:styleId="Hyperlink">
    <w:name w:val="Hyperlink"/>
    <w:basedOn w:val="DefaultParagraphFont"/>
    <w:uiPriority w:val="99"/>
    <w:unhideWhenUsed/>
    <w:rsid w:val="00C8252B"/>
    <w:rPr>
      <w:color w:val="0563C1" w:themeColor="hyperlink"/>
      <w:u w:val="single"/>
    </w:rPr>
  </w:style>
  <w:style w:type="character" w:styleId="UnresolvedMention">
    <w:name w:val="Unresolved Mention"/>
    <w:basedOn w:val="DefaultParagraphFont"/>
    <w:uiPriority w:val="99"/>
    <w:semiHidden/>
    <w:unhideWhenUsed/>
    <w:rsid w:val="00C825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657233">
      <w:bodyDiv w:val="1"/>
      <w:marLeft w:val="0"/>
      <w:marRight w:val="0"/>
      <w:marTop w:val="0"/>
      <w:marBottom w:val="0"/>
      <w:divBdr>
        <w:top w:val="none" w:sz="0" w:space="0" w:color="auto"/>
        <w:left w:val="none" w:sz="0" w:space="0" w:color="auto"/>
        <w:bottom w:val="none" w:sz="0" w:space="0" w:color="auto"/>
        <w:right w:val="none" w:sz="0" w:space="0" w:color="auto"/>
      </w:divBdr>
    </w:div>
    <w:div w:id="509416688">
      <w:bodyDiv w:val="1"/>
      <w:marLeft w:val="0"/>
      <w:marRight w:val="0"/>
      <w:marTop w:val="0"/>
      <w:marBottom w:val="0"/>
      <w:divBdr>
        <w:top w:val="none" w:sz="0" w:space="0" w:color="auto"/>
        <w:left w:val="none" w:sz="0" w:space="0" w:color="auto"/>
        <w:bottom w:val="none" w:sz="0" w:space="0" w:color="auto"/>
        <w:right w:val="none" w:sz="0" w:space="0" w:color="auto"/>
      </w:divBdr>
    </w:div>
    <w:div w:id="1546599360">
      <w:bodyDiv w:val="1"/>
      <w:marLeft w:val="0"/>
      <w:marRight w:val="0"/>
      <w:marTop w:val="0"/>
      <w:marBottom w:val="0"/>
      <w:divBdr>
        <w:top w:val="none" w:sz="0" w:space="0" w:color="auto"/>
        <w:left w:val="none" w:sz="0" w:space="0" w:color="auto"/>
        <w:bottom w:val="none" w:sz="0" w:space="0" w:color="auto"/>
        <w:right w:val="none" w:sz="0" w:space="0" w:color="auto"/>
      </w:divBdr>
    </w:div>
    <w:div w:id="1603293439">
      <w:bodyDiv w:val="1"/>
      <w:marLeft w:val="0"/>
      <w:marRight w:val="0"/>
      <w:marTop w:val="0"/>
      <w:marBottom w:val="0"/>
      <w:divBdr>
        <w:top w:val="none" w:sz="0" w:space="0" w:color="auto"/>
        <w:left w:val="none" w:sz="0" w:space="0" w:color="auto"/>
        <w:bottom w:val="none" w:sz="0" w:space="0" w:color="auto"/>
        <w:right w:val="none" w:sz="0" w:space="0" w:color="auto"/>
      </w:divBdr>
    </w:div>
    <w:div w:id="1659841854">
      <w:bodyDiv w:val="1"/>
      <w:marLeft w:val="0"/>
      <w:marRight w:val="0"/>
      <w:marTop w:val="0"/>
      <w:marBottom w:val="0"/>
      <w:divBdr>
        <w:top w:val="none" w:sz="0" w:space="0" w:color="auto"/>
        <w:left w:val="none" w:sz="0" w:space="0" w:color="auto"/>
        <w:bottom w:val="none" w:sz="0" w:space="0" w:color="auto"/>
        <w:right w:val="none" w:sz="0" w:space="0" w:color="auto"/>
      </w:divBdr>
    </w:div>
    <w:div w:id="1911227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un.org/en/about-us/universal-declaration-of-human-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Imm85</b:Tag>
    <b:SourceType>Book</b:SourceType>
    <b:Guid>{75D3345F-693D-4415-A1E8-35450E575A07}</b:Guid>
    <b:Author>
      <b:Author>
        <b:NameList>
          <b:Person>
            <b:Last>Kant</b:Last>
            <b:First>Immanuel</b:First>
          </b:Person>
        </b:NameList>
      </b:Author>
    </b:Author>
    <b:Title>Foundations of the Metaphysics of Morals</b:Title>
    <b:Year>1785</b:Year>
    <b:City>Indianapolis</b:City>
    <b:Publisher>The Bobbs-Merrill Company</b:Publisher>
    <b:Edition>Seventeenth Printing-1976</b:Edition>
    <b:RefOrder>1</b:RefOrder>
  </b:Source>
  <b:Source>
    <b:Tag>Sau16</b:Tag>
    <b:SourceType>JournalArticle</b:SourceType>
    <b:Guid>{519928EE-0949-44C3-98F9-667127CC7516}</b:Guid>
    <b:Title>Kant and the Problem of Recognition: Freedom, Transcendentalidealism, and the Third-person</b:Title>
    <b:Year>2016</b:Year>
    <b:Author>
      <b:Author>
        <b:NameList>
          <b:Person>
            <b:Last>Saunders</b:Last>
            <b:First>Joe</b:First>
          </b:Person>
        </b:NameList>
      </b:Author>
    </b:Author>
    <b:JournalName>International Journal of Philosophical Studies: 24 (2)</b:JournalName>
    <b:Pages>164-182</b:Pages>
    <b:RefOrder>2</b:RefOrder>
  </b:Source>
  <b:Source>
    <b:Tag>Mar21</b:Tag>
    <b:SourceType>JournalArticle</b:SourceType>
    <b:Guid>{AEF07F1D-ED16-40AF-87D4-415BABBFA567}</b:Guid>
    <b:Author>
      <b:Author>
        <b:NameList>
          <b:Person>
            <b:Last>Sticker</b:Last>
            <b:First>Martin</b:First>
          </b:Person>
        </b:NameList>
      </b:Author>
    </b:Author>
    <b:Title>Kant, Moral Overdemandingness and Self-scrutiny</b:Title>
    <b:JournalName>Nous Vol.55 (2)</b:JournalName>
    <b:Year>2021</b:Year>
    <b:Pages>293-316</b:Pages>
    <b:RefOrder>3</b:RefOrder>
  </b:Source>
</b:Sources>
</file>

<file path=customXml/itemProps1.xml><?xml version="1.0" encoding="utf-8"?>
<ds:datastoreItem xmlns:ds="http://schemas.openxmlformats.org/officeDocument/2006/customXml" ds:itemID="{A8E902B6-8B64-4AB2-84B0-28B4F80BB4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607</TotalTime>
  <Pages>5</Pages>
  <Words>1173</Words>
  <Characters>6691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dc:creator>
  <cp:keywords/>
  <dc:description/>
  <cp:lastModifiedBy>Elis</cp:lastModifiedBy>
  <cp:revision>5</cp:revision>
  <dcterms:created xsi:type="dcterms:W3CDTF">2023-05-10T15:04:00Z</dcterms:created>
  <dcterms:modified xsi:type="dcterms:W3CDTF">2023-05-14T18:51:00Z</dcterms:modified>
</cp:coreProperties>
</file>