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2BCC95" w14:textId="77777777" w:rsidR="00703CF0" w:rsidRPr="003C1399" w:rsidRDefault="00703CF0" w:rsidP="00703CF0">
      <w:pPr>
        <w:adjustRightInd w:val="0"/>
        <w:snapToGrid w:val="0"/>
        <w:spacing w:line="0" w:lineRule="atLeast"/>
        <w:jc w:val="center"/>
        <w:rPr>
          <w:b/>
          <w:sz w:val="26"/>
          <w:szCs w:val="26"/>
          <w:lang w:val="en-HK"/>
        </w:rPr>
      </w:pPr>
      <w:r w:rsidRPr="003C1399">
        <w:rPr>
          <w:b/>
          <w:noProof/>
          <w:sz w:val="26"/>
        </w:rPr>
        <w:drawing>
          <wp:inline distT="0" distB="0" distL="0" distR="0" wp14:anchorId="75B636EC" wp14:editId="6A65F87D">
            <wp:extent cx="2218690" cy="882650"/>
            <wp:effectExtent l="0" t="0" r="0" b="0"/>
            <wp:docPr id="1" name="圖片 1" descr="一張含有 文字 的圖片&#10;&#10;自動產生的描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 descr="一張含有 文字 的圖片&#10;&#10;自動產生的描述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8690" cy="88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4520F" w14:textId="77777777" w:rsidR="00703CF0" w:rsidRPr="003C1399" w:rsidRDefault="00703CF0" w:rsidP="00703CF0">
      <w:pPr>
        <w:adjustRightInd w:val="0"/>
        <w:snapToGrid w:val="0"/>
        <w:spacing w:line="0" w:lineRule="atLeast"/>
        <w:jc w:val="center"/>
        <w:rPr>
          <w:b/>
          <w:sz w:val="26"/>
          <w:szCs w:val="26"/>
          <w:lang w:val="en-HK"/>
        </w:rPr>
      </w:pPr>
    </w:p>
    <w:p w14:paraId="05DCF2CD" w14:textId="77777777" w:rsidR="00703CF0" w:rsidRPr="003C1399" w:rsidRDefault="00703CF0" w:rsidP="00703CF0">
      <w:pPr>
        <w:adjustRightInd w:val="0"/>
        <w:snapToGrid w:val="0"/>
        <w:spacing w:line="0" w:lineRule="atLeast"/>
        <w:jc w:val="center"/>
        <w:rPr>
          <w:b/>
          <w:sz w:val="26"/>
          <w:szCs w:val="26"/>
          <w:lang w:val="en-HK"/>
        </w:rPr>
      </w:pPr>
    </w:p>
    <w:p w14:paraId="085B64CA" w14:textId="77777777" w:rsidR="00703CF0" w:rsidRPr="00E940F0" w:rsidRDefault="00703CF0" w:rsidP="00703CF0">
      <w:pPr>
        <w:adjustRightInd w:val="0"/>
        <w:snapToGrid w:val="0"/>
        <w:spacing w:line="0" w:lineRule="atLeast"/>
        <w:jc w:val="center"/>
        <w:rPr>
          <w:b/>
          <w:sz w:val="36"/>
          <w:szCs w:val="36"/>
          <w:lang w:val="en-HK"/>
        </w:rPr>
      </w:pPr>
      <w:r w:rsidRPr="00E940F0">
        <w:rPr>
          <w:color w:val="000000"/>
          <w:sz w:val="36"/>
          <w:szCs w:val="36"/>
        </w:rPr>
        <w:t>UWTSD MBA HKBM7009</w:t>
      </w:r>
      <w:r w:rsidRPr="00E940F0">
        <w:rPr>
          <w:color w:val="000000"/>
          <w:sz w:val="36"/>
          <w:szCs w:val="36"/>
        </w:rPr>
        <w:br/>
        <w:t>(UWMBA-30013-2022-1-SS)</w:t>
      </w:r>
    </w:p>
    <w:p w14:paraId="35364358" w14:textId="77777777" w:rsidR="00703CF0" w:rsidRPr="00E940F0" w:rsidRDefault="00703CF0" w:rsidP="00703CF0">
      <w:pPr>
        <w:adjustRightInd w:val="0"/>
        <w:snapToGrid w:val="0"/>
        <w:spacing w:line="0" w:lineRule="atLeast"/>
        <w:jc w:val="center"/>
        <w:rPr>
          <w:bCs/>
          <w:sz w:val="36"/>
          <w:szCs w:val="36"/>
          <w:lang w:val="en-HK"/>
        </w:rPr>
      </w:pPr>
      <w:r w:rsidRPr="00CD7E3B">
        <w:rPr>
          <w:bCs/>
          <w:sz w:val="36"/>
          <w:szCs w:val="36"/>
          <w:lang w:val="en-HK"/>
        </w:rPr>
        <w:t>HKBM7009</w:t>
      </w:r>
      <w:r>
        <w:rPr>
          <w:bCs/>
          <w:sz w:val="36"/>
          <w:szCs w:val="36"/>
          <w:lang w:val="en-HK"/>
        </w:rPr>
        <w:t xml:space="preserve"> </w:t>
      </w:r>
      <w:r w:rsidRPr="00E940F0">
        <w:rPr>
          <w:bCs/>
          <w:sz w:val="36"/>
          <w:szCs w:val="36"/>
          <w:lang w:val="en-HK"/>
        </w:rPr>
        <w:t xml:space="preserve">Global Business Challenges </w:t>
      </w:r>
    </w:p>
    <w:p w14:paraId="7DC25604" w14:textId="77777777" w:rsidR="00703CF0" w:rsidRDefault="00703CF0" w:rsidP="00703CF0">
      <w:pPr>
        <w:adjustRightInd w:val="0"/>
        <w:snapToGrid w:val="0"/>
        <w:spacing w:line="0" w:lineRule="atLeast"/>
        <w:jc w:val="center"/>
        <w:rPr>
          <w:b/>
          <w:sz w:val="32"/>
          <w:szCs w:val="32"/>
          <w:lang w:val="en-HK"/>
        </w:rPr>
      </w:pPr>
    </w:p>
    <w:p w14:paraId="236AC97F" w14:textId="77777777" w:rsidR="00703CF0" w:rsidRDefault="00703CF0" w:rsidP="00703CF0">
      <w:pPr>
        <w:adjustRightInd w:val="0"/>
        <w:snapToGrid w:val="0"/>
        <w:spacing w:line="0" w:lineRule="atLeast"/>
        <w:jc w:val="center"/>
        <w:rPr>
          <w:b/>
          <w:sz w:val="32"/>
          <w:szCs w:val="32"/>
          <w:lang w:val="en-HK"/>
        </w:rPr>
      </w:pPr>
    </w:p>
    <w:p w14:paraId="52C0D24B" w14:textId="77777777" w:rsidR="00703CF0" w:rsidRDefault="00703CF0" w:rsidP="00703CF0">
      <w:pPr>
        <w:adjustRightInd w:val="0"/>
        <w:snapToGrid w:val="0"/>
        <w:spacing w:line="0" w:lineRule="atLeast"/>
        <w:jc w:val="center"/>
        <w:rPr>
          <w:b/>
          <w:sz w:val="32"/>
          <w:szCs w:val="32"/>
          <w:lang w:val="en-HK"/>
        </w:rPr>
      </w:pPr>
    </w:p>
    <w:p w14:paraId="4A507A30" w14:textId="77777777" w:rsidR="00703CF0" w:rsidRDefault="00703CF0" w:rsidP="00703CF0">
      <w:pPr>
        <w:adjustRightInd w:val="0"/>
        <w:snapToGrid w:val="0"/>
        <w:spacing w:line="0" w:lineRule="atLeast"/>
        <w:jc w:val="center"/>
        <w:rPr>
          <w:b/>
          <w:sz w:val="32"/>
          <w:szCs w:val="32"/>
          <w:lang w:val="en-HK"/>
        </w:rPr>
      </w:pPr>
    </w:p>
    <w:p w14:paraId="0C6C4F58" w14:textId="59584B09" w:rsidR="00703CF0" w:rsidRPr="003C1399" w:rsidRDefault="00703CF0" w:rsidP="00703CF0">
      <w:pPr>
        <w:adjustRightInd w:val="0"/>
        <w:snapToGrid w:val="0"/>
        <w:spacing w:line="0" w:lineRule="atLeast"/>
        <w:jc w:val="center"/>
        <w:rPr>
          <w:b/>
          <w:sz w:val="32"/>
          <w:szCs w:val="32"/>
          <w:lang w:val="en-HK"/>
        </w:rPr>
      </w:pPr>
      <w:r w:rsidRPr="003C1399">
        <w:rPr>
          <w:b/>
          <w:sz w:val="32"/>
          <w:szCs w:val="32"/>
          <w:lang w:val="en-HK"/>
        </w:rPr>
        <w:t xml:space="preserve">An Analytical Study on </w:t>
      </w:r>
      <w:r>
        <w:rPr>
          <w:b/>
          <w:sz w:val="32"/>
          <w:szCs w:val="32"/>
          <w:lang w:val="en-HK"/>
        </w:rPr>
        <w:t>E</w:t>
      </w:r>
      <w:r w:rsidRPr="003C1399">
        <w:rPr>
          <w:b/>
          <w:sz w:val="32"/>
          <w:szCs w:val="32"/>
          <w:lang w:val="en-HK"/>
        </w:rPr>
        <w:t xml:space="preserve">xploring </w:t>
      </w:r>
      <w:r>
        <w:rPr>
          <w:b/>
          <w:sz w:val="32"/>
          <w:szCs w:val="32"/>
          <w:lang w:val="en-HK"/>
        </w:rPr>
        <w:t>I</w:t>
      </w:r>
      <w:r w:rsidRPr="003C1399">
        <w:rPr>
          <w:b/>
          <w:sz w:val="32"/>
          <w:szCs w:val="32"/>
          <w:lang w:val="en-HK"/>
        </w:rPr>
        <w:t xml:space="preserve">nvestment </w:t>
      </w:r>
      <w:r>
        <w:rPr>
          <w:b/>
          <w:sz w:val="32"/>
          <w:szCs w:val="32"/>
          <w:lang w:val="en-HK"/>
        </w:rPr>
        <w:t>O</w:t>
      </w:r>
      <w:r w:rsidRPr="003C1399">
        <w:rPr>
          <w:b/>
          <w:sz w:val="32"/>
          <w:szCs w:val="32"/>
          <w:lang w:val="en-HK"/>
        </w:rPr>
        <w:t xml:space="preserve">pportunities in </w:t>
      </w:r>
      <w:r>
        <w:rPr>
          <w:b/>
          <w:sz w:val="32"/>
          <w:szCs w:val="32"/>
          <w:lang w:val="en-HK"/>
        </w:rPr>
        <w:t>a</w:t>
      </w:r>
      <w:r w:rsidRPr="003C1399">
        <w:rPr>
          <w:b/>
          <w:sz w:val="32"/>
          <w:szCs w:val="32"/>
          <w:lang w:val="en-HK"/>
        </w:rPr>
        <w:t xml:space="preserve"> </w:t>
      </w:r>
      <w:r>
        <w:rPr>
          <w:b/>
          <w:sz w:val="32"/>
          <w:szCs w:val="32"/>
          <w:lang w:val="en-HK"/>
        </w:rPr>
        <w:t>G</w:t>
      </w:r>
      <w:r w:rsidRPr="003C1399">
        <w:rPr>
          <w:b/>
          <w:sz w:val="32"/>
          <w:szCs w:val="32"/>
          <w:lang w:val="en-HK"/>
        </w:rPr>
        <w:t xml:space="preserve">lobal </w:t>
      </w:r>
      <w:r>
        <w:rPr>
          <w:b/>
          <w:sz w:val="32"/>
          <w:szCs w:val="32"/>
          <w:lang w:val="en-HK"/>
        </w:rPr>
        <w:t>F</w:t>
      </w:r>
      <w:r w:rsidRPr="003C1399">
        <w:rPr>
          <w:b/>
          <w:sz w:val="32"/>
          <w:szCs w:val="32"/>
          <w:lang w:val="en-HK"/>
        </w:rPr>
        <w:t xml:space="preserve">inancial </w:t>
      </w:r>
      <w:r>
        <w:rPr>
          <w:b/>
          <w:sz w:val="32"/>
          <w:szCs w:val="32"/>
          <w:lang w:val="en-HK"/>
        </w:rPr>
        <w:t>M</w:t>
      </w:r>
      <w:r w:rsidRPr="003C1399">
        <w:rPr>
          <w:b/>
          <w:sz w:val="32"/>
          <w:szCs w:val="32"/>
          <w:lang w:val="en-HK"/>
        </w:rPr>
        <w:t xml:space="preserve">arket: </w:t>
      </w:r>
      <w:r>
        <w:rPr>
          <w:b/>
          <w:sz w:val="32"/>
          <w:szCs w:val="32"/>
          <w:lang w:val="en-HK"/>
        </w:rPr>
        <w:t>T</w:t>
      </w:r>
      <w:r>
        <w:rPr>
          <w:rFonts w:hint="eastAsia"/>
          <w:b/>
          <w:sz w:val="32"/>
          <w:szCs w:val="32"/>
          <w:lang w:val="en-HK"/>
        </w:rPr>
        <w:t>h</w:t>
      </w:r>
      <w:r>
        <w:rPr>
          <w:b/>
          <w:sz w:val="32"/>
          <w:szCs w:val="32"/>
          <w:lang w:val="en-HK"/>
        </w:rPr>
        <w:t>e United States</w:t>
      </w:r>
    </w:p>
    <w:p w14:paraId="322C9685" w14:textId="77777777" w:rsidR="00703CF0" w:rsidRPr="003C1399" w:rsidRDefault="00703CF0" w:rsidP="00703CF0">
      <w:pPr>
        <w:adjustRightInd w:val="0"/>
        <w:snapToGrid w:val="0"/>
        <w:spacing w:line="0" w:lineRule="atLeast"/>
        <w:jc w:val="center"/>
        <w:rPr>
          <w:b/>
          <w:sz w:val="26"/>
          <w:szCs w:val="26"/>
          <w:lang w:val="en-HK"/>
        </w:rPr>
      </w:pPr>
    </w:p>
    <w:p w14:paraId="739744F4" w14:textId="77777777" w:rsidR="00703CF0" w:rsidRPr="003C1399" w:rsidRDefault="00703CF0" w:rsidP="00703CF0">
      <w:pPr>
        <w:adjustRightInd w:val="0"/>
        <w:snapToGrid w:val="0"/>
        <w:spacing w:line="0" w:lineRule="atLeast"/>
        <w:jc w:val="center"/>
        <w:rPr>
          <w:b/>
          <w:sz w:val="32"/>
          <w:szCs w:val="32"/>
          <w:lang w:val="en-HK"/>
        </w:rPr>
      </w:pPr>
      <w:r w:rsidRPr="003C1399">
        <w:rPr>
          <w:b/>
          <w:sz w:val="32"/>
          <w:szCs w:val="32"/>
          <w:lang w:val="en-HK"/>
        </w:rPr>
        <w:t xml:space="preserve"> </w:t>
      </w:r>
    </w:p>
    <w:p w14:paraId="0D3D4047" w14:textId="77777777" w:rsidR="00703CF0" w:rsidRPr="003C1399" w:rsidRDefault="00703CF0" w:rsidP="00703CF0">
      <w:pPr>
        <w:adjustRightInd w:val="0"/>
        <w:snapToGrid w:val="0"/>
        <w:spacing w:line="0" w:lineRule="atLeast"/>
        <w:jc w:val="center"/>
        <w:rPr>
          <w:b/>
          <w:sz w:val="26"/>
          <w:lang w:val="en-HK"/>
        </w:rPr>
      </w:pPr>
    </w:p>
    <w:p w14:paraId="01D78C2F" w14:textId="77777777" w:rsidR="00703CF0" w:rsidRPr="003C1399" w:rsidRDefault="00703CF0" w:rsidP="00703CF0">
      <w:pPr>
        <w:adjustRightInd w:val="0"/>
        <w:snapToGrid w:val="0"/>
        <w:spacing w:line="0" w:lineRule="atLeast"/>
        <w:jc w:val="center"/>
        <w:rPr>
          <w:b/>
          <w:sz w:val="26"/>
          <w:lang w:val="en-HK"/>
        </w:rPr>
      </w:pPr>
    </w:p>
    <w:p w14:paraId="452996E1" w14:textId="77777777" w:rsidR="00703CF0" w:rsidRPr="003C1399" w:rsidRDefault="00703CF0" w:rsidP="00703CF0">
      <w:pPr>
        <w:adjustRightInd w:val="0"/>
        <w:snapToGrid w:val="0"/>
        <w:spacing w:line="0" w:lineRule="atLeast"/>
        <w:jc w:val="both"/>
        <w:rPr>
          <w:b/>
          <w:sz w:val="26"/>
          <w:lang w:val="en-HK"/>
        </w:rPr>
      </w:pPr>
    </w:p>
    <w:p w14:paraId="678E0B3B" w14:textId="77777777" w:rsidR="00703CF0" w:rsidRPr="003C1399" w:rsidRDefault="00703CF0" w:rsidP="00703CF0">
      <w:pPr>
        <w:adjustRightInd w:val="0"/>
        <w:snapToGrid w:val="0"/>
        <w:spacing w:line="0" w:lineRule="atLeast"/>
        <w:jc w:val="both"/>
        <w:rPr>
          <w:b/>
          <w:sz w:val="26"/>
          <w:lang w:val="en-HK"/>
        </w:rPr>
      </w:pPr>
    </w:p>
    <w:p w14:paraId="4F51D0F1" w14:textId="77777777" w:rsidR="00703CF0" w:rsidRPr="003C1399" w:rsidRDefault="00703CF0" w:rsidP="00703CF0">
      <w:pPr>
        <w:adjustRightInd w:val="0"/>
        <w:snapToGrid w:val="0"/>
        <w:spacing w:line="0" w:lineRule="atLeast"/>
        <w:jc w:val="both"/>
        <w:rPr>
          <w:b/>
          <w:sz w:val="26"/>
          <w:lang w:val="en-HK"/>
        </w:rPr>
      </w:pPr>
    </w:p>
    <w:p w14:paraId="10C986B8" w14:textId="77777777" w:rsidR="00703CF0" w:rsidRPr="00684616" w:rsidRDefault="00703CF0" w:rsidP="00703CF0">
      <w:pPr>
        <w:adjustRightInd w:val="0"/>
        <w:snapToGrid w:val="0"/>
        <w:spacing w:line="0" w:lineRule="atLeast"/>
        <w:jc w:val="center"/>
        <w:rPr>
          <w:sz w:val="28"/>
          <w:szCs w:val="28"/>
          <w:lang w:val="en-HK"/>
        </w:rPr>
      </w:pPr>
    </w:p>
    <w:p w14:paraId="1E41FA2B" w14:textId="77777777" w:rsidR="00703CF0" w:rsidRPr="003C1399" w:rsidRDefault="00703CF0" w:rsidP="00703CF0">
      <w:pPr>
        <w:adjustRightInd w:val="0"/>
        <w:snapToGrid w:val="0"/>
        <w:spacing w:line="0" w:lineRule="atLeast"/>
        <w:jc w:val="center"/>
        <w:rPr>
          <w:lang w:val="en-HK"/>
        </w:rPr>
      </w:pPr>
    </w:p>
    <w:p w14:paraId="6426F55F" w14:textId="77777777" w:rsidR="00703CF0" w:rsidRPr="003C1399" w:rsidRDefault="00703CF0" w:rsidP="00703CF0">
      <w:pPr>
        <w:adjustRightInd w:val="0"/>
        <w:snapToGrid w:val="0"/>
        <w:spacing w:line="0" w:lineRule="atLeast"/>
        <w:jc w:val="both"/>
        <w:rPr>
          <w:b/>
          <w:sz w:val="26"/>
          <w:lang w:val="en-HK"/>
        </w:rPr>
      </w:pPr>
      <w:r w:rsidRPr="003C1399">
        <w:rPr>
          <w:b/>
          <w:sz w:val="26"/>
          <w:lang w:val="en-HK"/>
        </w:rPr>
        <w:t xml:space="preserve"> </w:t>
      </w:r>
    </w:p>
    <w:p w14:paraId="45A02EBA" w14:textId="77777777" w:rsidR="00703CF0" w:rsidRDefault="00703CF0" w:rsidP="00703CF0">
      <w:pPr>
        <w:adjustRightInd w:val="0"/>
        <w:snapToGrid w:val="0"/>
        <w:spacing w:line="0" w:lineRule="atLeast"/>
        <w:jc w:val="both"/>
        <w:rPr>
          <w:b/>
          <w:sz w:val="26"/>
          <w:lang w:val="en-HK"/>
        </w:rPr>
      </w:pPr>
    </w:p>
    <w:p w14:paraId="2D2D8105" w14:textId="77777777" w:rsidR="00703CF0" w:rsidRDefault="00703CF0" w:rsidP="00703CF0">
      <w:pPr>
        <w:adjustRightInd w:val="0"/>
        <w:snapToGrid w:val="0"/>
        <w:spacing w:line="0" w:lineRule="atLeast"/>
        <w:jc w:val="both"/>
        <w:rPr>
          <w:b/>
          <w:sz w:val="26"/>
          <w:lang w:val="en-HK"/>
        </w:rPr>
      </w:pPr>
    </w:p>
    <w:p w14:paraId="45BB626D" w14:textId="77777777" w:rsidR="00703CF0" w:rsidRDefault="00703CF0" w:rsidP="00703CF0">
      <w:pPr>
        <w:adjustRightInd w:val="0"/>
        <w:snapToGrid w:val="0"/>
        <w:spacing w:line="0" w:lineRule="atLeast"/>
        <w:jc w:val="both"/>
        <w:rPr>
          <w:b/>
          <w:sz w:val="26"/>
          <w:lang w:val="en-HK"/>
        </w:rPr>
      </w:pPr>
    </w:p>
    <w:p w14:paraId="40BBBF9F" w14:textId="77777777" w:rsidR="00703CF0" w:rsidRDefault="00703CF0" w:rsidP="00703CF0">
      <w:pPr>
        <w:adjustRightInd w:val="0"/>
        <w:snapToGrid w:val="0"/>
        <w:spacing w:line="0" w:lineRule="atLeast"/>
        <w:jc w:val="both"/>
        <w:rPr>
          <w:b/>
          <w:sz w:val="26"/>
          <w:lang w:val="en-HK"/>
        </w:rPr>
      </w:pPr>
    </w:p>
    <w:p w14:paraId="7DB3104C" w14:textId="77777777" w:rsidR="00703CF0" w:rsidRPr="003C1399" w:rsidRDefault="00703CF0" w:rsidP="00703CF0">
      <w:pPr>
        <w:adjustRightInd w:val="0"/>
        <w:snapToGrid w:val="0"/>
        <w:spacing w:line="0" w:lineRule="atLeast"/>
        <w:jc w:val="both"/>
        <w:rPr>
          <w:b/>
          <w:sz w:val="26"/>
          <w:lang w:val="en-HK"/>
        </w:rPr>
      </w:pPr>
    </w:p>
    <w:p w14:paraId="59853622" w14:textId="77777777" w:rsidR="00703CF0" w:rsidRPr="003C1399" w:rsidRDefault="00703CF0" w:rsidP="00703CF0">
      <w:pPr>
        <w:adjustRightInd w:val="0"/>
        <w:snapToGrid w:val="0"/>
        <w:spacing w:line="0" w:lineRule="atLeast"/>
        <w:jc w:val="both"/>
        <w:rPr>
          <w:b/>
          <w:sz w:val="26"/>
          <w:lang w:val="en-HK"/>
        </w:rPr>
      </w:pPr>
    </w:p>
    <w:p w14:paraId="667AA060" w14:textId="77777777" w:rsidR="00703CF0" w:rsidRPr="003C1399" w:rsidRDefault="00703CF0" w:rsidP="00703CF0">
      <w:pPr>
        <w:adjustRightInd w:val="0"/>
        <w:snapToGrid w:val="0"/>
        <w:spacing w:line="0" w:lineRule="atLeast"/>
        <w:jc w:val="both"/>
        <w:rPr>
          <w:b/>
          <w:sz w:val="26"/>
          <w:lang w:val="en-HK"/>
        </w:rPr>
      </w:pPr>
    </w:p>
    <w:tbl>
      <w:tblPr>
        <w:tblW w:w="8610" w:type="dxa"/>
        <w:tblLayout w:type="fixed"/>
        <w:tblLook w:val="04A0" w:firstRow="1" w:lastRow="0" w:firstColumn="1" w:lastColumn="0" w:noHBand="0" w:noVBand="1"/>
      </w:tblPr>
      <w:tblGrid>
        <w:gridCol w:w="2942"/>
        <w:gridCol w:w="284"/>
        <w:gridCol w:w="5384"/>
      </w:tblGrid>
      <w:tr w:rsidR="00703CF0" w:rsidRPr="003C1399" w14:paraId="474DE229" w14:textId="77777777" w:rsidTr="004A1FA9">
        <w:tc>
          <w:tcPr>
            <w:tcW w:w="2942" w:type="dxa"/>
            <w:hideMark/>
          </w:tcPr>
          <w:p w14:paraId="09675D8B" w14:textId="77777777" w:rsidR="00703CF0" w:rsidRPr="003C1399" w:rsidRDefault="00703CF0" w:rsidP="004A1FA9">
            <w:pPr>
              <w:tabs>
                <w:tab w:val="left" w:pos="4606"/>
              </w:tabs>
              <w:adjustRightInd w:val="0"/>
              <w:snapToGrid w:val="0"/>
              <w:jc w:val="both"/>
              <w:rPr>
                <w:b/>
                <w:sz w:val="26"/>
                <w:lang w:val="en-HK"/>
              </w:rPr>
            </w:pPr>
            <w:r w:rsidRPr="003C1399">
              <w:rPr>
                <w:b/>
                <w:sz w:val="28"/>
                <w:szCs w:val="28"/>
                <w:lang w:val="en-HK"/>
              </w:rPr>
              <w:t>Student Name</w:t>
            </w:r>
          </w:p>
        </w:tc>
        <w:tc>
          <w:tcPr>
            <w:tcW w:w="284" w:type="dxa"/>
            <w:hideMark/>
          </w:tcPr>
          <w:p w14:paraId="5D7C48BA" w14:textId="77777777" w:rsidR="00703CF0" w:rsidRPr="003C1399" w:rsidRDefault="00703CF0" w:rsidP="004A1FA9">
            <w:pPr>
              <w:tabs>
                <w:tab w:val="left" w:pos="4606"/>
              </w:tabs>
              <w:adjustRightInd w:val="0"/>
              <w:snapToGrid w:val="0"/>
              <w:jc w:val="both"/>
              <w:rPr>
                <w:b/>
                <w:sz w:val="26"/>
                <w:lang w:val="en-HK"/>
              </w:rPr>
            </w:pPr>
            <w:r w:rsidRPr="003C1399">
              <w:rPr>
                <w:rFonts w:hint="eastAsia"/>
                <w:b/>
                <w:sz w:val="28"/>
                <w:szCs w:val="28"/>
                <w:lang w:val="en-HK"/>
              </w:rPr>
              <w:t>：</w:t>
            </w:r>
          </w:p>
        </w:tc>
        <w:tc>
          <w:tcPr>
            <w:tcW w:w="5384" w:type="dxa"/>
          </w:tcPr>
          <w:p w14:paraId="03FF005C" w14:textId="0EBDAC3A" w:rsidR="00703CF0" w:rsidRPr="00703CF0" w:rsidRDefault="00703CF0" w:rsidP="00703CF0">
            <w:pPr>
              <w:rPr>
                <w:rFonts w:eastAsiaTheme="minorEastAsia"/>
                <w:lang w:val="en-HK"/>
              </w:rPr>
            </w:pPr>
            <w:r>
              <w:rPr>
                <w:rFonts w:eastAsiaTheme="minorEastAsia" w:hint="eastAsia"/>
                <w:lang w:val="en-HK"/>
              </w:rPr>
              <w:t>L</w:t>
            </w:r>
            <w:r>
              <w:rPr>
                <w:rFonts w:eastAsiaTheme="minorEastAsia"/>
                <w:lang w:val="en-HK"/>
              </w:rPr>
              <w:t>eung, Hon To</w:t>
            </w:r>
          </w:p>
          <w:p w14:paraId="68BD7567" w14:textId="77777777" w:rsidR="00703CF0" w:rsidRPr="003C1399" w:rsidRDefault="00703CF0" w:rsidP="004A1FA9">
            <w:pPr>
              <w:tabs>
                <w:tab w:val="left" w:pos="4606"/>
              </w:tabs>
              <w:adjustRightInd w:val="0"/>
              <w:snapToGrid w:val="0"/>
              <w:jc w:val="both"/>
              <w:rPr>
                <w:sz w:val="16"/>
                <w:szCs w:val="16"/>
                <w:lang w:val="en-HK"/>
              </w:rPr>
            </w:pPr>
          </w:p>
        </w:tc>
      </w:tr>
      <w:tr w:rsidR="00703CF0" w:rsidRPr="003C1399" w14:paraId="7EE35B49" w14:textId="77777777" w:rsidTr="004A1FA9">
        <w:tc>
          <w:tcPr>
            <w:tcW w:w="2942" w:type="dxa"/>
            <w:hideMark/>
          </w:tcPr>
          <w:p w14:paraId="11EA0E66" w14:textId="77777777" w:rsidR="00703CF0" w:rsidRPr="003C1399" w:rsidRDefault="00703CF0" w:rsidP="004A1FA9">
            <w:pPr>
              <w:tabs>
                <w:tab w:val="left" w:pos="4606"/>
              </w:tabs>
              <w:adjustRightInd w:val="0"/>
              <w:snapToGrid w:val="0"/>
              <w:jc w:val="both"/>
              <w:rPr>
                <w:b/>
                <w:sz w:val="26"/>
                <w:lang w:val="en-HK"/>
              </w:rPr>
            </w:pPr>
            <w:r w:rsidRPr="003C1399">
              <w:rPr>
                <w:b/>
                <w:sz w:val="28"/>
                <w:szCs w:val="28"/>
                <w:lang w:val="en-HK"/>
              </w:rPr>
              <w:t>Student ID Number</w:t>
            </w:r>
          </w:p>
        </w:tc>
        <w:tc>
          <w:tcPr>
            <w:tcW w:w="284" w:type="dxa"/>
            <w:hideMark/>
          </w:tcPr>
          <w:p w14:paraId="5B3707D0" w14:textId="77777777" w:rsidR="00703CF0" w:rsidRPr="003C1399" w:rsidRDefault="00703CF0" w:rsidP="004A1FA9">
            <w:pPr>
              <w:tabs>
                <w:tab w:val="left" w:pos="4606"/>
              </w:tabs>
              <w:adjustRightInd w:val="0"/>
              <w:snapToGrid w:val="0"/>
              <w:jc w:val="both"/>
              <w:rPr>
                <w:b/>
                <w:sz w:val="26"/>
                <w:lang w:val="en-HK"/>
              </w:rPr>
            </w:pPr>
            <w:r w:rsidRPr="003C1399">
              <w:rPr>
                <w:rFonts w:hint="eastAsia"/>
                <w:b/>
                <w:sz w:val="28"/>
                <w:szCs w:val="28"/>
                <w:lang w:val="en-HK"/>
              </w:rPr>
              <w:t>：</w:t>
            </w:r>
          </w:p>
        </w:tc>
        <w:tc>
          <w:tcPr>
            <w:tcW w:w="5384" w:type="dxa"/>
          </w:tcPr>
          <w:p w14:paraId="6933AF92" w14:textId="3A5E3F8B" w:rsidR="00703CF0" w:rsidRPr="003C1399" w:rsidRDefault="00E312FF" w:rsidP="004A1FA9">
            <w:pPr>
              <w:tabs>
                <w:tab w:val="left" w:pos="4606"/>
              </w:tabs>
              <w:adjustRightInd w:val="0"/>
              <w:snapToGrid w:val="0"/>
              <w:jc w:val="both"/>
              <w:rPr>
                <w:sz w:val="16"/>
                <w:szCs w:val="16"/>
                <w:lang w:val="en-HK"/>
              </w:rPr>
            </w:pPr>
            <w:r w:rsidRPr="00E312FF">
              <w:rPr>
                <w:rFonts w:eastAsiaTheme="minorEastAsia"/>
                <w:lang w:val="en-HK"/>
              </w:rPr>
              <w:t>2133985</w:t>
            </w:r>
          </w:p>
        </w:tc>
      </w:tr>
      <w:tr w:rsidR="00703CF0" w:rsidRPr="003C1399" w14:paraId="63FDCCA6" w14:textId="77777777" w:rsidTr="004A1FA9">
        <w:tc>
          <w:tcPr>
            <w:tcW w:w="2942" w:type="dxa"/>
          </w:tcPr>
          <w:p w14:paraId="73320B42" w14:textId="77777777" w:rsidR="00703CF0" w:rsidRPr="003C1399" w:rsidRDefault="00703CF0" w:rsidP="004A1FA9">
            <w:pPr>
              <w:tabs>
                <w:tab w:val="left" w:pos="4606"/>
              </w:tabs>
              <w:adjustRightInd w:val="0"/>
              <w:snapToGrid w:val="0"/>
              <w:jc w:val="both"/>
              <w:rPr>
                <w:b/>
                <w:sz w:val="28"/>
                <w:szCs w:val="28"/>
                <w:lang w:val="en-HK"/>
              </w:rPr>
            </w:pPr>
            <w:r w:rsidRPr="003C1399">
              <w:rPr>
                <w:b/>
                <w:sz w:val="28"/>
                <w:szCs w:val="28"/>
                <w:lang w:val="en-HK"/>
              </w:rPr>
              <w:t>Date of Submission</w:t>
            </w:r>
          </w:p>
          <w:p w14:paraId="61E6DA09" w14:textId="77777777" w:rsidR="00703CF0" w:rsidRPr="003C1399" w:rsidRDefault="00703CF0" w:rsidP="004A1FA9">
            <w:pPr>
              <w:tabs>
                <w:tab w:val="left" w:pos="4606"/>
              </w:tabs>
              <w:adjustRightInd w:val="0"/>
              <w:snapToGrid w:val="0"/>
              <w:jc w:val="both"/>
              <w:rPr>
                <w:b/>
                <w:sz w:val="16"/>
                <w:szCs w:val="16"/>
                <w:lang w:val="en-HK"/>
              </w:rPr>
            </w:pPr>
          </w:p>
        </w:tc>
        <w:tc>
          <w:tcPr>
            <w:tcW w:w="284" w:type="dxa"/>
            <w:hideMark/>
          </w:tcPr>
          <w:p w14:paraId="70477D3C" w14:textId="77777777" w:rsidR="00703CF0" w:rsidRPr="003C1399" w:rsidRDefault="00703CF0" w:rsidP="004A1FA9">
            <w:pPr>
              <w:tabs>
                <w:tab w:val="left" w:pos="4606"/>
              </w:tabs>
              <w:adjustRightInd w:val="0"/>
              <w:snapToGrid w:val="0"/>
              <w:jc w:val="both"/>
              <w:rPr>
                <w:b/>
                <w:sz w:val="26"/>
                <w:lang w:val="en-HK"/>
              </w:rPr>
            </w:pPr>
            <w:r w:rsidRPr="003C1399">
              <w:rPr>
                <w:rFonts w:hint="eastAsia"/>
                <w:b/>
                <w:sz w:val="28"/>
                <w:szCs w:val="28"/>
                <w:lang w:val="en-HK"/>
              </w:rPr>
              <w:t>：</w:t>
            </w:r>
          </w:p>
        </w:tc>
        <w:tc>
          <w:tcPr>
            <w:tcW w:w="5384" w:type="dxa"/>
            <w:hideMark/>
          </w:tcPr>
          <w:p w14:paraId="019C4B34" w14:textId="0386E069" w:rsidR="00703CF0" w:rsidRPr="00E312FF" w:rsidRDefault="00E312FF" w:rsidP="004A1FA9">
            <w:pPr>
              <w:tabs>
                <w:tab w:val="left" w:pos="4606"/>
              </w:tabs>
              <w:adjustRightInd w:val="0"/>
              <w:snapToGrid w:val="0"/>
              <w:jc w:val="both"/>
              <w:rPr>
                <w:rFonts w:eastAsiaTheme="minorEastAsia" w:hint="eastAsia"/>
                <w:sz w:val="26"/>
                <w:lang w:val="en-HK"/>
              </w:rPr>
            </w:pPr>
            <w:r>
              <w:rPr>
                <w:rFonts w:eastAsiaTheme="minorEastAsia" w:hint="eastAsia"/>
                <w:sz w:val="26"/>
                <w:lang w:val="en-HK"/>
              </w:rPr>
              <w:t>2</w:t>
            </w:r>
            <w:r>
              <w:rPr>
                <w:rFonts w:eastAsiaTheme="minorEastAsia"/>
                <w:sz w:val="26"/>
                <w:lang w:val="en-HK"/>
              </w:rPr>
              <w:t xml:space="preserve">6 </w:t>
            </w:r>
            <w:r>
              <w:rPr>
                <w:rFonts w:eastAsiaTheme="minorEastAsia" w:hint="eastAsia"/>
                <w:sz w:val="26"/>
                <w:lang w:val="en-HK"/>
              </w:rPr>
              <w:t>F</w:t>
            </w:r>
            <w:r>
              <w:rPr>
                <w:rFonts w:eastAsiaTheme="minorEastAsia"/>
                <w:sz w:val="26"/>
                <w:lang w:val="en-HK"/>
              </w:rPr>
              <w:t>eb 2023</w:t>
            </w:r>
          </w:p>
        </w:tc>
      </w:tr>
      <w:tr w:rsidR="00703CF0" w:rsidRPr="003C1399" w14:paraId="34ADA2FD" w14:textId="77777777" w:rsidTr="004A1FA9">
        <w:tc>
          <w:tcPr>
            <w:tcW w:w="2942" w:type="dxa"/>
          </w:tcPr>
          <w:p w14:paraId="1AA0F671" w14:textId="77777777" w:rsidR="00703CF0" w:rsidRPr="003C1399" w:rsidRDefault="00703CF0" w:rsidP="004A1FA9">
            <w:pPr>
              <w:tabs>
                <w:tab w:val="left" w:pos="4606"/>
              </w:tabs>
              <w:adjustRightInd w:val="0"/>
              <w:snapToGrid w:val="0"/>
              <w:jc w:val="both"/>
              <w:rPr>
                <w:b/>
                <w:sz w:val="28"/>
                <w:szCs w:val="28"/>
                <w:lang w:val="en-HK"/>
              </w:rPr>
            </w:pPr>
            <w:r>
              <w:rPr>
                <w:rFonts w:hint="eastAsia"/>
                <w:b/>
                <w:sz w:val="28"/>
                <w:szCs w:val="28"/>
                <w:lang w:val="en-HK"/>
              </w:rPr>
              <w:t>L</w:t>
            </w:r>
            <w:r>
              <w:rPr>
                <w:b/>
                <w:sz w:val="28"/>
                <w:szCs w:val="28"/>
                <w:lang w:val="en-HK"/>
              </w:rPr>
              <w:t>ecturer</w:t>
            </w:r>
          </w:p>
        </w:tc>
        <w:tc>
          <w:tcPr>
            <w:tcW w:w="284" w:type="dxa"/>
          </w:tcPr>
          <w:p w14:paraId="2C1B0ED7" w14:textId="77777777" w:rsidR="00703CF0" w:rsidRPr="003C1399" w:rsidRDefault="00703CF0" w:rsidP="004A1FA9">
            <w:pPr>
              <w:tabs>
                <w:tab w:val="left" w:pos="4606"/>
              </w:tabs>
              <w:adjustRightInd w:val="0"/>
              <w:snapToGrid w:val="0"/>
              <w:jc w:val="both"/>
              <w:rPr>
                <w:b/>
                <w:sz w:val="28"/>
                <w:szCs w:val="28"/>
                <w:lang w:val="en-HK"/>
              </w:rPr>
            </w:pPr>
            <w:r w:rsidRPr="003C1399">
              <w:rPr>
                <w:rFonts w:hint="eastAsia"/>
                <w:b/>
                <w:sz w:val="28"/>
                <w:szCs w:val="28"/>
                <w:lang w:val="en-HK"/>
              </w:rPr>
              <w:t>：</w:t>
            </w:r>
          </w:p>
        </w:tc>
        <w:tc>
          <w:tcPr>
            <w:tcW w:w="5384" w:type="dxa"/>
          </w:tcPr>
          <w:p w14:paraId="25151404" w14:textId="77777777" w:rsidR="00703CF0" w:rsidRPr="003C1399" w:rsidRDefault="00703CF0" w:rsidP="004A1FA9">
            <w:pPr>
              <w:tabs>
                <w:tab w:val="left" w:pos="4606"/>
              </w:tabs>
              <w:adjustRightInd w:val="0"/>
              <w:snapToGrid w:val="0"/>
              <w:jc w:val="both"/>
              <w:rPr>
                <w:sz w:val="26"/>
                <w:lang w:val="en-HK"/>
              </w:rPr>
            </w:pPr>
            <w:proofErr w:type="spellStart"/>
            <w:r w:rsidRPr="00E940F0">
              <w:rPr>
                <w:sz w:val="26"/>
                <w:lang w:val="en-HK"/>
              </w:rPr>
              <w:t>Dr.</w:t>
            </w:r>
            <w:proofErr w:type="spellEnd"/>
            <w:r w:rsidRPr="00E940F0">
              <w:rPr>
                <w:sz w:val="26"/>
                <w:lang w:val="en-HK"/>
              </w:rPr>
              <w:t xml:space="preserve"> Che Cheong Poon</w:t>
            </w:r>
          </w:p>
        </w:tc>
      </w:tr>
    </w:tbl>
    <w:p w14:paraId="04528CF8" w14:textId="77777777" w:rsidR="00703CF0" w:rsidRPr="003C1399" w:rsidRDefault="00703CF0" w:rsidP="00703CF0">
      <w:pPr>
        <w:autoSpaceDE w:val="0"/>
        <w:autoSpaceDN w:val="0"/>
        <w:adjustRightInd w:val="0"/>
        <w:snapToGrid w:val="0"/>
        <w:spacing w:line="360" w:lineRule="auto"/>
        <w:rPr>
          <w:rFonts w:ascii="TimesNewRoman,Bold" w:hAnsi="TimesNewRoman,Bold" w:cs="TimesNewRoman,Bold"/>
          <w:b/>
          <w:bCs/>
          <w:kern w:val="0"/>
          <w:sz w:val="40"/>
          <w:szCs w:val="40"/>
          <w:lang w:val="en-HK"/>
        </w:rPr>
      </w:pPr>
    </w:p>
    <w:p w14:paraId="6DF6BD63" w14:textId="77777777" w:rsidR="00703CF0" w:rsidRDefault="00703CF0" w:rsidP="00703CF0">
      <w:pPr>
        <w:adjustRightInd w:val="0"/>
        <w:snapToGrid w:val="0"/>
        <w:jc w:val="center"/>
        <w:rPr>
          <w:sz w:val="20"/>
          <w:szCs w:val="20"/>
          <w:lang w:val="en-GB"/>
        </w:rPr>
      </w:pPr>
    </w:p>
    <w:p w14:paraId="2DCC811E" w14:textId="77777777" w:rsidR="00703CF0" w:rsidRDefault="00703CF0" w:rsidP="00703CF0">
      <w:pPr>
        <w:adjustRightInd w:val="0"/>
        <w:snapToGrid w:val="0"/>
        <w:jc w:val="center"/>
        <w:rPr>
          <w:sz w:val="20"/>
          <w:szCs w:val="20"/>
          <w:lang w:val="en-GB"/>
        </w:rPr>
      </w:pPr>
    </w:p>
    <w:p w14:paraId="19822302" w14:textId="77777777" w:rsidR="00703CF0" w:rsidRDefault="00703CF0" w:rsidP="00703CF0">
      <w:pPr>
        <w:adjustRightInd w:val="0"/>
        <w:snapToGrid w:val="0"/>
        <w:jc w:val="center"/>
        <w:rPr>
          <w:sz w:val="20"/>
          <w:szCs w:val="20"/>
          <w:lang w:val="en-GB"/>
        </w:rPr>
      </w:pPr>
    </w:p>
    <w:p w14:paraId="3085C5AA" w14:textId="77777777" w:rsidR="00703CF0" w:rsidRDefault="00703CF0" w:rsidP="00703CF0">
      <w:pPr>
        <w:adjustRightInd w:val="0"/>
        <w:snapToGrid w:val="0"/>
        <w:jc w:val="center"/>
        <w:rPr>
          <w:sz w:val="20"/>
          <w:szCs w:val="20"/>
          <w:lang w:val="en-GB"/>
        </w:rPr>
      </w:pPr>
    </w:p>
    <w:p w14:paraId="16FCDE9B" w14:textId="77777777" w:rsidR="00703CF0" w:rsidRPr="0096250A" w:rsidRDefault="00703CF0" w:rsidP="00703CF0">
      <w:pPr>
        <w:adjustRightInd w:val="0"/>
        <w:snapToGrid w:val="0"/>
        <w:jc w:val="both"/>
        <w:rPr>
          <w:rFonts w:eastAsia="標楷體"/>
          <w:b/>
          <w:smallCaps/>
          <w:sz w:val="22"/>
          <w:u w:val="single"/>
          <w:lang w:val="en-GB"/>
        </w:rPr>
        <w:sectPr w:rsidR="00703CF0" w:rsidRPr="0096250A" w:rsidSect="002D1553">
          <w:footerReference w:type="even" r:id="rId7"/>
          <w:footerReference w:type="default" r:id="rId8"/>
          <w:pgSz w:w="11906" w:h="16838"/>
          <w:pgMar w:top="1134" w:right="1134" w:bottom="1134" w:left="1134" w:header="851" w:footer="992" w:gutter="0"/>
          <w:cols w:space="425"/>
          <w:titlePg/>
          <w:docGrid w:type="lines" w:linePitch="360"/>
        </w:sectPr>
      </w:pPr>
    </w:p>
    <w:p w14:paraId="7DF49D99" w14:textId="77777777" w:rsidR="00703CF0" w:rsidRDefault="00703CF0" w:rsidP="00703CF0">
      <w:pPr>
        <w:adjustRightInd w:val="0"/>
        <w:snapToGrid w:val="0"/>
        <w:jc w:val="center"/>
        <w:rPr>
          <w:b/>
          <w:sz w:val="20"/>
          <w:szCs w:val="20"/>
          <w:u w:val="single"/>
        </w:rPr>
      </w:pPr>
    </w:p>
    <w:p w14:paraId="2C4EE6C0" w14:textId="77777777" w:rsidR="00703CF0" w:rsidRPr="00A861DA" w:rsidRDefault="00703CF0" w:rsidP="00703CF0">
      <w:pPr>
        <w:adjustRightInd w:val="0"/>
        <w:snapToGrid w:val="0"/>
        <w:jc w:val="center"/>
        <w:rPr>
          <w:b/>
          <w:u w:val="single"/>
        </w:rPr>
      </w:pPr>
      <w:r w:rsidRPr="00A861DA">
        <w:t xml:space="preserve">UWTSD MBA (May/Nov 2022 intakes) </w:t>
      </w:r>
      <w:r w:rsidRPr="00A861DA">
        <w:br/>
        <w:t>HKBM7009 Global Business Challenges</w:t>
      </w:r>
    </w:p>
    <w:p w14:paraId="69F72A71" w14:textId="77777777" w:rsidR="00703CF0" w:rsidRPr="00A861DA" w:rsidRDefault="00703CF0" w:rsidP="00703CF0">
      <w:pPr>
        <w:adjustRightInd w:val="0"/>
        <w:snapToGrid w:val="0"/>
        <w:rPr>
          <w:b/>
          <w:u w:val="single"/>
        </w:rPr>
      </w:pPr>
    </w:p>
    <w:p w14:paraId="4A2410F5" w14:textId="77777777" w:rsidR="00703CF0" w:rsidRPr="00A861DA" w:rsidRDefault="00703CF0" w:rsidP="00703CF0">
      <w:pPr>
        <w:adjustRightInd w:val="0"/>
        <w:snapToGrid w:val="0"/>
      </w:pPr>
      <w:r w:rsidRPr="00A861DA">
        <w:t>Assignment Title:</w:t>
      </w:r>
    </w:p>
    <w:p w14:paraId="64AB7406" w14:textId="24F4ABFB" w:rsidR="00703CF0" w:rsidRPr="00A861DA" w:rsidRDefault="00703CF0" w:rsidP="00703CF0">
      <w:pPr>
        <w:adjustRightInd w:val="0"/>
        <w:snapToGrid w:val="0"/>
      </w:pPr>
      <w:r w:rsidRPr="00A861DA">
        <w:t>An Analytical Study on Exploring Investment Opportunities in a Global Financial Market: The United</w:t>
      </w:r>
      <w:r>
        <w:t xml:space="preserve"> States</w:t>
      </w:r>
    </w:p>
    <w:p w14:paraId="208EEF09" w14:textId="77777777" w:rsidR="00703CF0" w:rsidRPr="00A861DA" w:rsidRDefault="00703CF0" w:rsidP="00703CF0">
      <w:pPr>
        <w:adjustRightInd w:val="0"/>
        <w:snapToGrid w:val="0"/>
      </w:pPr>
    </w:p>
    <w:p w14:paraId="2674F27B" w14:textId="5DECAC5E" w:rsidR="00703CF0" w:rsidRPr="00A861DA" w:rsidRDefault="00703CF0" w:rsidP="00703CF0">
      <w:r w:rsidRPr="00A861DA">
        <w:t xml:space="preserve">“I, </w:t>
      </w:r>
      <w:r>
        <w:t>Leung Hon To</w:t>
      </w:r>
      <w:r w:rsidRPr="00A861DA">
        <w:t xml:space="preserve"> (Student ID: </w:t>
      </w:r>
      <w:proofErr w:type="spellStart"/>
      <w:r>
        <w:t>xxxxxx</w:t>
      </w:r>
      <w:proofErr w:type="spellEnd"/>
      <w:r w:rsidRPr="00A861DA">
        <w:t>), certify this work is the result of my own investigations, except where otherwise stated.  All references have been duly cited”</w:t>
      </w:r>
    </w:p>
    <w:p w14:paraId="6F8713B9" w14:textId="77777777" w:rsidR="00703CF0" w:rsidRPr="00A861DA" w:rsidRDefault="00703CF0" w:rsidP="00703CF0">
      <w:pPr>
        <w:adjustRightInd w:val="0"/>
        <w:snapToGrid w:val="0"/>
        <w:rPr>
          <w:rFonts w:eastAsiaTheme="minorEastAsia"/>
          <w:b/>
        </w:rPr>
      </w:pPr>
    </w:p>
    <w:p w14:paraId="2C0CA582" w14:textId="6AA0C5E3" w:rsidR="00703CF0" w:rsidRPr="00A861DA" w:rsidRDefault="00703CF0" w:rsidP="00703CF0">
      <w:pPr>
        <w:adjustRightInd w:val="0"/>
        <w:snapToGrid w:val="0"/>
        <w:rPr>
          <w:rFonts w:eastAsiaTheme="minorEastAsia"/>
        </w:rPr>
      </w:pPr>
      <w:r w:rsidRPr="00A861DA">
        <w:t>Signed: __</w:t>
      </w:r>
      <w:r w:rsidR="00E312FF" w:rsidRPr="00E312FF">
        <w:rPr>
          <w:noProof/>
          <w:u w:val="single"/>
        </w:rPr>
        <w:drawing>
          <wp:inline distT="0" distB="0" distL="0" distR="0" wp14:anchorId="34D48E1A" wp14:editId="1E3A26B0">
            <wp:extent cx="1546860" cy="724450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1673" cy="7782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861DA">
        <w:t>___________________</w:t>
      </w:r>
    </w:p>
    <w:p w14:paraId="7C362518" w14:textId="4806B736" w:rsidR="00703CF0" w:rsidRPr="00A861DA" w:rsidRDefault="00703CF0" w:rsidP="00703CF0">
      <w:pPr>
        <w:adjustRightInd w:val="0"/>
        <w:snapToGrid w:val="0"/>
      </w:pPr>
      <w:r w:rsidRPr="00A861DA">
        <w:t xml:space="preserve">Date:  </w:t>
      </w:r>
      <w:r w:rsidR="00E312FF" w:rsidRPr="00E312FF">
        <w:rPr>
          <w:rFonts w:hint="eastAsia"/>
        </w:rPr>
        <w:t>2</w:t>
      </w:r>
      <w:r w:rsidR="00E312FF" w:rsidRPr="00E312FF">
        <w:t xml:space="preserve">6 </w:t>
      </w:r>
      <w:r w:rsidR="00E312FF" w:rsidRPr="00E312FF">
        <w:rPr>
          <w:rFonts w:hint="eastAsia"/>
        </w:rPr>
        <w:t>F</w:t>
      </w:r>
      <w:r w:rsidR="00E312FF" w:rsidRPr="00E312FF">
        <w:t>eb 2023</w:t>
      </w:r>
    </w:p>
    <w:p w14:paraId="443A04C0" w14:textId="77777777" w:rsidR="00703CF0" w:rsidRPr="00A861DA" w:rsidRDefault="00703CF0" w:rsidP="00703CF0">
      <w:pPr>
        <w:adjustRightInd w:val="0"/>
        <w:snapToGrid w:val="0"/>
      </w:pPr>
    </w:p>
    <w:p w14:paraId="00D51D7C" w14:textId="77777777" w:rsidR="00703CF0" w:rsidRDefault="00703CF0" w:rsidP="00703CF0">
      <w:pPr>
        <w:widowControl/>
        <w:adjustRightInd w:val="0"/>
        <w:snapToGrid w:val="0"/>
      </w:pPr>
      <w:r>
        <w:br w:type="page"/>
      </w:r>
    </w:p>
    <w:p w14:paraId="0AD8C876" w14:textId="77777777" w:rsidR="00703CF0" w:rsidRPr="00A861DA" w:rsidRDefault="00703CF0" w:rsidP="00703CF0">
      <w:pPr>
        <w:adjustRightInd w:val="0"/>
        <w:snapToGrid w:val="0"/>
      </w:pPr>
    </w:p>
    <w:p w14:paraId="398F0300" w14:textId="77777777" w:rsidR="00703CF0" w:rsidRPr="00C65A3F" w:rsidRDefault="00703CF0" w:rsidP="00703CF0">
      <w:pPr>
        <w:widowControl/>
        <w:adjustRightInd w:val="0"/>
        <w:snapToGrid w:val="0"/>
        <w:jc w:val="center"/>
        <w:rPr>
          <w:color w:val="0000CC"/>
          <w:sz w:val="26"/>
          <w:szCs w:val="26"/>
        </w:rPr>
      </w:pPr>
      <w:r w:rsidRPr="00C65A3F">
        <w:rPr>
          <w:b/>
          <w:sz w:val="26"/>
          <w:szCs w:val="26"/>
        </w:rPr>
        <w:t xml:space="preserve">Synopsis </w:t>
      </w:r>
    </w:p>
    <w:p w14:paraId="3E72FBD1" w14:textId="77777777" w:rsidR="00703CF0" w:rsidRDefault="00703CF0" w:rsidP="00703CF0">
      <w:pPr>
        <w:spacing w:line="480" w:lineRule="auto"/>
        <w:rPr>
          <w:rFonts w:eastAsiaTheme="minorEastAsia"/>
        </w:rPr>
      </w:pPr>
    </w:p>
    <w:p w14:paraId="191EBAC7" w14:textId="681583CE" w:rsidR="009E7BAC" w:rsidRPr="009E7BAC" w:rsidRDefault="009E7BAC" w:rsidP="002C5F7E">
      <w:pPr>
        <w:spacing w:line="480" w:lineRule="auto"/>
        <w:jc w:val="both"/>
        <w:rPr>
          <w:rFonts w:eastAsiaTheme="minorEastAsia"/>
        </w:rPr>
      </w:pPr>
      <w:r>
        <w:rPr>
          <w:rFonts w:eastAsiaTheme="minorEastAsia"/>
        </w:rPr>
        <w:t xml:space="preserve">C Group is a fashion retailer in Hong Kong. It </w:t>
      </w:r>
      <w:r w:rsidR="005519A4">
        <w:rPr>
          <w:rFonts w:eastAsiaTheme="minorEastAsia"/>
        </w:rPr>
        <w:t xml:space="preserve">encountered a lot of financial difficulties in the past 5 years due to the outbreak of COVID-19. It had </w:t>
      </w:r>
      <w:r w:rsidR="00315DAE">
        <w:rPr>
          <w:rFonts w:eastAsiaTheme="minorEastAsia"/>
        </w:rPr>
        <w:t xml:space="preserve">loss in its original retailing business in Hong Kong, Mainland China and Macau. This analytical report helps C Group to explore the opportunity from the US stock market and get a way to </w:t>
      </w:r>
      <w:r w:rsidR="00A04A82">
        <w:rPr>
          <w:rFonts w:eastAsiaTheme="minorEastAsia"/>
        </w:rPr>
        <w:t xml:space="preserve">earn profits for the company based on a </w:t>
      </w:r>
      <w:r w:rsidR="003A1572">
        <w:rPr>
          <w:rFonts w:eastAsiaTheme="minorEastAsia"/>
        </w:rPr>
        <w:t xml:space="preserve">list of favorable factors which seems to be an attractive opportunity to C Group. The report </w:t>
      </w:r>
      <w:r w:rsidR="00DB476E">
        <w:rPr>
          <w:rFonts w:eastAsiaTheme="minorEastAsia"/>
        </w:rPr>
        <w:t>analyzes C Group’s current company situation, the US stock market analysis, the return and risk analysis and</w:t>
      </w:r>
      <w:r w:rsidR="002C5F7E">
        <w:rPr>
          <w:rFonts w:eastAsiaTheme="minorEastAsia"/>
        </w:rPr>
        <w:t xml:space="preserve"> finally recommend an investment proposal to C Group. </w:t>
      </w:r>
    </w:p>
    <w:p w14:paraId="389589BB" w14:textId="77777777" w:rsidR="00703CF0" w:rsidRPr="00C65A3F" w:rsidRDefault="00703CF0" w:rsidP="00703CF0">
      <w:pPr>
        <w:widowControl/>
        <w:adjustRightInd w:val="0"/>
        <w:snapToGrid w:val="0"/>
        <w:jc w:val="both"/>
        <w:rPr>
          <w:b/>
          <w:sz w:val="26"/>
          <w:szCs w:val="26"/>
        </w:rPr>
      </w:pPr>
    </w:p>
    <w:p w14:paraId="5BD1988F" w14:textId="77777777" w:rsidR="00703CF0" w:rsidRPr="00C65A3F" w:rsidRDefault="00703CF0" w:rsidP="00703CF0">
      <w:pPr>
        <w:widowControl/>
        <w:adjustRightInd w:val="0"/>
        <w:snapToGrid w:val="0"/>
        <w:jc w:val="both"/>
        <w:rPr>
          <w:b/>
          <w:sz w:val="26"/>
          <w:szCs w:val="26"/>
        </w:rPr>
      </w:pPr>
    </w:p>
    <w:p w14:paraId="12D686AF" w14:textId="77777777" w:rsidR="00703CF0" w:rsidRPr="00C65A3F" w:rsidRDefault="00703CF0" w:rsidP="00703CF0">
      <w:pPr>
        <w:widowControl/>
        <w:adjustRightInd w:val="0"/>
        <w:snapToGrid w:val="0"/>
        <w:rPr>
          <w:b/>
          <w:sz w:val="26"/>
          <w:szCs w:val="26"/>
        </w:rPr>
      </w:pPr>
    </w:p>
    <w:p w14:paraId="4AF9AE28" w14:textId="77777777" w:rsidR="00703CF0" w:rsidRPr="00C65A3F" w:rsidRDefault="00703CF0" w:rsidP="00703CF0">
      <w:pPr>
        <w:widowControl/>
        <w:adjustRightInd w:val="0"/>
        <w:snapToGrid w:val="0"/>
        <w:rPr>
          <w:b/>
          <w:sz w:val="26"/>
          <w:szCs w:val="26"/>
        </w:rPr>
      </w:pPr>
    </w:p>
    <w:p w14:paraId="679B126A" w14:textId="77777777" w:rsidR="00703CF0" w:rsidRPr="00C65A3F" w:rsidRDefault="00703CF0" w:rsidP="00703CF0">
      <w:pPr>
        <w:widowControl/>
        <w:adjustRightInd w:val="0"/>
        <w:snapToGrid w:val="0"/>
        <w:rPr>
          <w:b/>
          <w:sz w:val="26"/>
          <w:szCs w:val="26"/>
        </w:rPr>
      </w:pPr>
    </w:p>
    <w:p w14:paraId="431E5D33" w14:textId="77777777" w:rsidR="00703CF0" w:rsidRPr="00C65A3F" w:rsidRDefault="00703CF0" w:rsidP="00703CF0">
      <w:pPr>
        <w:widowControl/>
        <w:adjustRightInd w:val="0"/>
        <w:snapToGrid w:val="0"/>
        <w:rPr>
          <w:b/>
          <w:sz w:val="26"/>
          <w:szCs w:val="26"/>
        </w:rPr>
      </w:pPr>
    </w:p>
    <w:p w14:paraId="7EEA4E8E" w14:textId="77777777" w:rsidR="00703CF0" w:rsidRPr="00C65A3F" w:rsidRDefault="00703CF0" w:rsidP="00703CF0">
      <w:pPr>
        <w:widowControl/>
        <w:adjustRightInd w:val="0"/>
        <w:snapToGrid w:val="0"/>
        <w:rPr>
          <w:b/>
          <w:sz w:val="26"/>
          <w:szCs w:val="26"/>
        </w:rPr>
      </w:pPr>
    </w:p>
    <w:p w14:paraId="7DD4A667" w14:textId="77777777" w:rsidR="00703CF0" w:rsidRPr="00C65A3F" w:rsidRDefault="00703CF0" w:rsidP="00703CF0">
      <w:pPr>
        <w:widowControl/>
        <w:adjustRightInd w:val="0"/>
        <w:snapToGrid w:val="0"/>
        <w:rPr>
          <w:b/>
          <w:sz w:val="26"/>
          <w:szCs w:val="26"/>
        </w:rPr>
      </w:pPr>
    </w:p>
    <w:p w14:paraId="6200B155" w14:textId="77777777" w:rsidR="00703CF0" w:rsidRPr="00C65A3F" w:rsidRDefault="00703CF0" w:rsidP="00703CF0">
      <w:pPr>
        <w:widowControl/>
        <w:adjustRightInd w:val="0"/>
        <w:snapToGrid w:val="0"/>
        <w:rPr>
          <w:b/>
          <w:sz w:val="26"/>
          <w:szCs w:val="26"/>
        </w:rPr>
      </w:pPr>
    </w:p>
    <w:p w14:paraId="4F9FE3B8" w14:textId="77777777" w:rsidR="00703CF0" w:rsidRPr="00C65A3F" w:rsidRDefault="00703CF0" w:rsidP="00703CF0">
      <w:pPr>
        <w:widowControl/>
        <w:adjustRightInd w:val="0"/>
        <w:snapToGrid w:val="0"/>
        <w:rPr>
          <w:b/>
          <w:sz w:val="26"/>
          <w:szCs w:val="26"/>
        </w:rPr>
      </w:pPr>
    </w:p>
    <w:p w14:paraId="43EFDB84" w14:textId="77777777" w:rsidR="00703CF0" w:rsidRPr="00C65A3F" w:rsidRDefault="00703CF0" w:rsidP="00703CF0">
      <w:pPr>
        <w:widowControl/>
        <w:adjustRightInd w:val="0"/>
        <w:snapToGrid w:val="0"/>
        <w:rPr>
          <w:b/>
          <w:sz w:val="26"/>
          <w:szCs w:val="26"/>
        </w:rPr>
      </w:pPr>
    </w:p>
    <w:p w14:paraId="63C53057" w14:textId="77777777" w:rsidR="00703CF0" w:rsidRPr="00C65A3F" w:rsidRDefault="00703CF0" w:rsidP="00703CF0">
      <w:pPr>
        <w:widowControl/>
        <w:adjustRightInd w:val="0"/>
        <w:snapToGrid w:val="0"/>
        <w:rPr>
          <w:b/>
          <w:sz w:val="26"/>
          <w:szCs w:val="26"/>
        </w:rPr>
      </w:pPr>
    </w:p>
    <w:p w14:paraId="1EDC6E32" w14:textId="77777777" w:rsidR="00703CF0" w:rsidRPr="00C65A3F" w:rsidRDefault="00703CF0" w:rsidP="00703CF0">
      <w:pPr>
        <w:widowControl/>
        <w:adjustRightInd w:val="0"/>
        <w:snapToGrid w:val="0"/>
        <w:rPr>
          <w:b/>
          <w:sz w:val="26"/>
          <w:szCs w:val="26"/>
        </w:rPr>
      </w:pPr>
    </w:p>
    <w:p w14:paraId="097C3FEC" w14:textId="77777777" w:rsidR="00703CF0" w:rsidRPr="00C65A3F" w:rsidRDefault="00703CF0" w:rsidP="00703CF0">
      <w:pPr>
        <w:widowControl/>
        <w:adjustRightInd w:val="0"/>
        <w:snapToGrid w:val="0"/>
        <w:rPr>
          <w:b/>
          <w:sz w:val="26"/>
          <w:szCs w:val="26"/>
        </w:rPr>
      </w:pPr>
    </w:p>
    <w:p w14:paraId="7EACE658" w14:textId="77777777" w:rsidR="00703CF0" w:rsidRPr="00C65A3F" w:rsidRDefault="00703CF0" w:rsidP="00703CF0">
      <w:pPr>
        <w:widowControl/>
        <w:adjustRightInd w:val="0"/>
        <w:snapToGrid w:val="0"/>
        <w:rPr>
          <w:b/>
          <w:sz w:val="26"/>
          <w:szCs w:val="26"/>
        </w:rPr>
      </w:pPr>
    </w:p>
    <w:p w14:paraId="4A0DC537" w14:textId="77777777" w:rsidR="00703CF0" w:rsidRPr="00C65A3F" w:rsidRDefault="00703CF0" w:rsidP="00703CF0">
      <w:pPr>
        <w:widowControl/>
        <w:adjustRightInd w:val="0"/>
        <w:snapToGrid w:val="0"/>
        <w:rPr>
          <w:b/>
          <w:sz w:val="26"/>
          <w:szCs w:val="26"/>
        </w:rPr>
      </w:pPr>
    </w:p>
    <w:p w14:paraId="0D53A394" w14:textId="77777777" w:rsidR="00703CF0" w:rsidRPr="00C65A3F" w:rsidRDefault="00703CF0" w:rsidP="00703CF0">
      <w:pPr>
        <w:widowControl/>
        <w:adjustRightInd w:val="0"/>
        <w:snapToGrid w:val="0"/>
        <w:rPr>
          <w:b/>
          <w:sz w:val="26"/>
          <w:szCs w:val="26"/>
        </w:rPr>
      </w:pPr>
    </w:p>
    <w:p w14:paraId="5CB71B03" w14:textId="77777777" w:rsidR="00703CF0" w:rsidRPr="00A861DA" w:rsidRDefault="00703CF0" w:rsidP="00703CF0">
      <w:pPr>
        <w:widowControl/>
        <w:adjustRightInd w:val="0"/>
        <w:snapToGrid w:val="0"/>
        <w:rPr>
          <w:rFonts w:eastAsiaTheme="minorEastAsia"/>
          <w:b/>
          <w:sz w:val="26"/>
          <w:szCs w:val="26"/>
        </w:rPr>
      </w:pPr>
    </w:p>
    <w:p w14:paraId="77942F68" w14:textId="77777777" w:rsidR="00703CF0" w:rsidRDefault="00703CF0" w:rsidP="00703CF0">
      <w:pPr>
        <w:widowControl/>
        <w:rPr>
          <w:b/>
          <w:sz w:val="26"/>
        </w:rPr>
      </w:pPr>
      <w:r>
        <w:rPr>
          <w:b/>
          <w:sz w:val="26"/>
        </w:rPr>
        <w:br w:type="page"/>
      </w:r>
    </w:p>
    <w:p w14:paraId="0AEBA983" w14:textId="77777777" w:rsidR="00703CF0" w:rsidRPr="00C65A3F" w:rsidRDefault="00703CF0" w:rsidP="00703CF0">
      <w:pPr>
        <w:adjustRightInd w:val="0"/>
        <w:snapToGrid w:val="0"/>
        <w:jc w:val="center"/>
        <w:rPr>
          <w:b/>
          <w:sz w:val="26"/>
        </w:rPr>
      </w:pPr>
      <w:r w:rsidRPr="00C65A3F">
        <w:rPr>
          <w:b/>
          <w:sz w:val="26"/>
        </w:rPr>
        <w:lastRenderedPageBreak/>
        <w:t>Table of Contents</w:t>
      </w:r>
    </w:p>
    <w:p w14:paraId="0DD2BC77" w14:textId="77777777" w:rsidR="00703CF0" w:rsidRPr="00A861DA" w:rsidRDefault="00703CF0" w:rsidP="00703CF0">
      <w:pPr>
        <w:pStyle w:val="a8"/>
        <w:adjustRightInd w:val="0"/>
        <w:snapToGrid w:val="0"/>
        <w:jc w:val="left"/>
        <w:rPr>
          <w:rFonts w:eastAsiaTheme="minorEastAsia"/>
          <w:b w:val="0"/>
          <w:bCs w:val="0"/>
          <w:sz w:val="24"/>
          <w:lang w:eastAsia="zh-TW"/>
        </w:rPr>
      </w:pPr>
    </w:p>
    <w:tbl>
      <w:tblPr>
        <w:tblW w:w="9214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03"/>
        <w:gridCol w:w="601"/>
        <w:gridCol w:w="12"/>
        <w:gridCol w:w="7243"/>
        <w:gridCol w:w="855"/>
      </w:tblGrid>
      <w:tr w:rsidR="00703CF0" w:rsidRPr="00372343" w14:paraId="68F5F962" w14:textId="77777777" w:rsidTr="004A1FA9">
        <w:tc>
          <w:tcPr>
            <w:tcW w:w="8359" w:type="dxa"/>
            <w:gridSpan w:val="4"/>
          </w:tcPr>
          <w:p w14:paraId="6894EBB5" w14:textId="77777777" w:rsidR="00703CF0" w:rsidRPr="00372343" w:rsidRDefault="00703CF0" w:rsidP="004A1FA9">
            <w:pPr>
              <w:pStyle w:val="a5"/>
              <w:adjustRightInd w:val="0"/>
              <w:snapToGrid w:val="0"/>
              <w:spacing w:after="0"/>
              <w:rPr>
                <w:sz w:val="24"/>
                <w:lang w:eastAsia="zh-TW"/>
              </w:rPr>
            </w:pPr>
          </w:p>
        </w:tc>
        <w:tc>
          <w:tcPr>
            <w:tcW w:w="855" w:type="dxa"/>
          </w:tcPr>
          <w:p w14:paraId="34236DB9" w14:textId="77777777" w:rsidR="00703CF0" w:rsidRPr="00372343" w:rsidRDefault="00703CF0" w:rsidP="004A1FA9">
            <w:pPr>
              <w:pStyle w:val="a5"/>
              <w:adjustRightInd w:val="0"/>
              <w:snapToGrid w:val="0"/>
              <w:spacing w:after="0"/>
              <w:jc w:val="center"/>
              <w:rPr>
                <w:sz w:val="24"/>
                <w:u w:val="single"/>
                <w:lang w:eastAsia="zh-TW"/>
              </w:rPr>
            </w:pPr>
            <w:r w:rsidRPr="00372343">
              <w:rPr>
                <w:sz w:val="24"/>
                <w:u w:val="single"/>
                <w:lang w:eastAsia="zh-TW"/>
              </w:rPr>
              <w:t>Page</w:t>
            </w:r>
          </w:p>
          <w:p w14:paraId="4E352C6C" w14:textId="77777777" w:rsidR="00703CF0" w:rsidRPr="00372343" w:rsidRDefault="00703CF0" w:rsidP="004A1FA9">
            <w:pPr>
              <w:pStyle w:val="a5"/>
              <w:adjustRightInd w:val="0"/>
              <w:snapToGrid w:val="0"/>
              <w:spacing w:after="0"/>
              <w:jc w:val="center"/>
              <w:rPr>
                <w:sz w:val="24"/>
                <w:u w:val="single"/>
                <w:lang w:eastAsia="zh-TW"/>
              </w:rPr>
            </w:pPr>
          </w:p>
        </w:tc>
      </w:tr>
      <w:tr w:rsidR="00703CF0" w:rsidRPr="00372343" w14:paraId="271A4D57" w14:textId="77777777" w:rsidTr="004A1FA9">
        <w:tc>
          <w:tcPr>
            <w:tcW w:w="8359" w:type="dxa"/>
            <w:gridSpan w:val="4"/>
          </w:tcPr>
          <w:p w14:paraId="3F6D0FC0" w14:textId="77777777" w:rsidR="00703CF0" w:rsidRPr="00372343" w:rsidRDefault="00703CF0" w:rsidP="004A1FA9">
            <w:pPr>
              <w:pStyle w:val="a5"/>
              <w:adjustRightInd w:val="0"/>
              <w:snapToGrid w:val="0"/>
              <w:spacing w:after="0"/>
              <w:rPr>
                <w:rFonts w:eastAsia="標楷體"/>
                <w:color w:val="0000FF"/>
                <w:sz w:val="24"/>
              </w:rPr>
            </w:pPr>
            <w:r>
              <w:rPr>
                <w:sz w:val="24"/>
                <w:lang w:eastAsia="zh-TW"/>
              </w:rPr>
              <w:t xml:space="preserve">1 </w:t>
            </w:r>
            <w:r w:rsidRPr="00372343">
              <w:rPr>
                <w:sz w:val="24"/>
                <w:lang w:eastAsia="zh-TW"/>
              </w:rPr>
              <w:t>Introduction</w:t>
            </w:r>
          </w:p>
        </w:tc>
        <w:tc>
          <w:tcPr>
            <w:tcW w:w="855" w:type="dxa"/>
          </w:tcPr>
          <w:p w14:paraId="560208D9" w14:textId="1D941BA3" w:rsidR="00703CF0" w:rsidRPr="00372343" w:rsidRDefault="00C716F0" w:rsidP="004A1FA9">
            <w:pPr>
              <w:pStyle w:val="a5"/>
              <w:adjustRightInd w:val="0"/>
              <w:snapToGrid w:val="0"/>
              <w:spacing w:after="0"/>
              <w:jc w:val="center"/>
              <w:rPr>
                <w:sz w:val="24"/>
                <w:lang w:eastAsia="zh-TW"/>
              </w:rPr>
            </w:pPr>
            <w:r>
              <w:rPr>
                <w:rFonts w:hint="eastAsia"/>
                <w:sz w:val="24"/>
                <w:lang w:eastAsia="zh-TW"/>
              </w:rPr>
              <w:t>4</w:t>
            </w:r>
          </w:p>
        </w:tc>
      </w:tr>
      <w:tr w:rsidR="00703CF0" w:rsidRPr="00372343" w14:paraId="38A214F6" w14:textId="77777777" w:rsidTr="004A1FA9">
        <w:tc>
          <w:tcPr>
            <w:tcW w:w="503" w:type="dxa"/>
          </w:tcPr>
          <w:p w14:paraId="3715DAA6" w14:textId="77777777" w:rsidR="00703CF0" w:rsidRPr="00372343" w:rsidRDefault="00703CF0" w:rsidP="004A1FA9">
            <w:pPr>
              <w:pStyle w:val="a5"/>
              <w:adjustRightInd w:val="0"/>
              <w:snapToGrid w:val="0"/>
              <w:spacing w:after="0"/>
              <w:rPr>
                <w:sz w:val="24"/>
                <w:lang w:eastAsia="zh-TW"/>
              </w:rPr>
            </w:pPr>
            <w:r w:rsidRPr="00372343">
              <w:rPr>
                <w:sz w:val="24"/>
                <w:lang w:eastAsia="zh-TW"/>
              </w:rPr>
              <w:t>1.1</w:t>
            </w:r>
          </w:p>
        </w:tc>
        <w:tc>
          <w:tcPr>
            <w:tcW w:w="7856" w:type="dxa"/>
            <w:gridSpan w:val="3"/>
          </w:tcPr>
          <w:p w14:paraId="5C71D630" w14:textId="77777777" w:rsidR="00703CF0" w:rsidRPr="00372343" w:rsidRDefault="00703CF0" w:rsidP="004A1FA9">
            <w:pPr>
              <w:pStyle w:val="a5"/>
              <w:adjustRightInd w:val="0"/>
              <w:snapToGrid w:val="0"/>
              <w:spacing w:after="0"/>
              <w:rPr>
                <w:sz w:val="24"/>
                <w:lang w:eastAsia="zh-TW"/>
              </w:rPr>
            </w:pPr>
            <w:r w:rsidRPr="00372343">
              <w:rPr>
                <w:sz w:val="24"/>
                <w:lang w:eastAsia="zh-TW"/>
              </w:rPr>
              <w:t>Research motivation</w:t>
            </w:r>
            <w:r>
              <w:rPr>
                <w:sz w:val="24"/>
                <w:lang w:eastAsia="zh-TW"/>
              </w:rPr>
              <w:t xml:space="preserve"> and objectives </w:t>
            </w:r>
          </w:p>
        </w:tc>
        <w:tc>
          <w:tcPr>
            <w:tcW w:w="855" w:type="dxa"/>
          </w:tcPr>
          <w:p w14:paraId="1632DF02" w14:textId="77777777" w:rsidR="00703CF0" w:rsidRPr="00372343" w:rsidRDefault="00703CF0" w:rsidP="004A1FA9">
            <w:pPr>
              <w:pStyle w:val="a5"/>
              <w:adjustRightInd w:val="0"/>
              <w:snapToGrid w:val="0"/>
              <w:spacing w:after="0"/>
              <w:jc w:val="center"/>
              <w:rPr>
                <w:sz w:val="24"/>
                <w:lang w:eastAsia="zh-TW"/>
              </w:rPr>
            </w:pPr>
          </w:p>
        </w:tc>
      </w:tr>
      <w:tr w:rsidR="00703CF0" w:rsidRPr="00372343" w14:paraId="0F4A3A9B" w14:textId="77777777" w:rsidTr="004A1FA9">
        <w:tc>
          <w:tcPr>
            <w:tcW w:w="503" w:type="dxa"/>
          </w:tcPr>
          <w:p w14:paraId="3D0AF4EA" w14:textId="77777777" w:rsidR="00703CF0" w:rsidRPr="00372343" w:rsidRDefault="00703CF0" w:rsidP="004A1FA9">
            <w:pPr>
              <w:pStyle w:val="a5"/>
              <w:adjustRightInd w:val="0"/>
              <w:snapToGrid w:val="0"/>
              <w:spacing w:after="0"/>
              <w:rPr>
                <w:sz w:val="24"/>
                <w:lang w:eastAsia="zh-TW"/>
              </w:rPr>
            </w:pPr>
            <w:r w:rsidRPr="00372343">
              <w:rPr>
                <w:sz w:val="24"/>
                <w:lang w:eastAsia="zh-TW"/>
              </w:rPr>
              <w:t>1.2</w:t>
            </w:r>
          </w:p>
        </w:tc>
        <w:tc>
          <w:tcPr>
            <w:tcW w:w="7856" w:type="dxa"/>
            <w:gridSpan w:val="3"/>
          </w:tcPr>
          <w:p w14:paraId="68627CC9" w14:textId="77777777" w:rsidR="00703CF0" w:rsidRPr="00372343" w:rsidRDefault="00703CF0" w:rsidP="004A1FA9">
            <w:pPr>
              <w:pStyle w:val="a5"/>
              <w:adjustRightInd w:val="0"/>
              <w:snapToGrid w:val="0"/>
              <w:spacing w:after="0"/>
              <w:rPr>
                <w:sz w:val="24"/>
                <w:lang w:eastAsia="zh-TW"/>
              </w:rPr>
            </w:pPr>
            <w:r w:rsidRPr="00372343">
              <w:rPr>
                <w:sz w:val="24"/>
                <w:lang w:eastAsia="zh-TW"/>
              </w:rPr>
              <w:t>Research framework</w:t>
            </w:r>
          </w:p>
        </w:tc>
        <w:tc>
          <w:tcPr>
            <w:tcW w:w="855" w:type="dxa"/>
          </w:tcPr>
          <w:p w14:paraId="255A2BAC" w14:textId="77777777" w:rsidR="00703CF0" w:rsidRPr="00372343" w:rsidRDefault="00703CF0" w:rsidP="004A1FA9">
            <w:pPr>
              <w:pStyle w:val="a5"/>
              <w:adjustRightInd w:val="0"/>
              <w:snapToGrid w:val="0"/>
              <w:spacing w:after="0"/>
              <w:jc w:val="center"/>
              <w:rPr>
                <w:sz w:val="24"/>
                <w:lang w:eastAsia="zh-TW"/>
              </w:rPr>
            </w:pPr>
          </w:p>
        </w:tc>
      </w:tr>
      <w:tr w:rsidR="00703CF0" w:rsidRPr="00372343" w14:paraId="69BA9372" w14:textId="77777777" w:rsidTr="004A1FA9">
        <w:tc>
          <w:tcPr>
            <w:tcW w:w="8359" w:type="dxa"/>
            <w:gridSpan w:val="4"/>
          </w:tcPr>
          <w:p w14:paraId="2DB70CF9" w14:textId="77777777" w:rsidR="00703CF0" w:rsidRPr="00372343" w:rsidRDefault="00703CF0" w:rsidP="004A1FA9">
            <w:pPr>
              <w:pStyle w:val="a5"/>
              <w:adjustRightInd w:val="0"/>
              <w:snapToGrid w:val="0"/>
              <w:spacing w:after="0"/>
              <w:rPr>
                <w:sz w:val="24"/>
                <w:lang w:eastAsia="zh-TW"/>
              </w:rPr>
            </w:pPr>
          </w:p>
        </w:tc>
        <w:tc>
          <w:tcPr>
            <w:tcW w:w="855" w:type="dxa"/>
          </w:tcPr>
          <w:p w14:paraId="62797CEE" w14:textId="77777777" w:rsidR="00703CF0" w:rsidRPr="00372343" w:rsidRDefault="00703CF0" w:rsidP="004A1FA9">
            <w:pPr>
              <w:pStyle w:val="a5"/>
              <w:adjustRightInd w:val="0"/>
              <w:snapToGrid w:val="0"/>
              <w:spacing w:after="0"/>
              <w:jc w:val="center"/>
              <w:rPr>
                <w:sz w:val="24"/>
                <w:lang w:eastAsia="zh-TW"/>
              </w:rPr>
            </w:pPr>
          </w:p>
        </w:tc>
      </w:tr>
      <w:tr w:rsidR="00703CF0" w:rsidRPr="00372343" w14:paraId="3D8A5D9F" w14:textId="77777777" w:rsidTr="004A1FA9">
        <w:tc>
          <w:tcPr>
            <w:tcW w:w="8359" w:type="dxa"/>
            <w:gridSpan w:val="4"/>
          </w:tcPr>
          <w:p w14:paraId="35B76637" w14:textId="77777777" w:rsidR="00703CF0" w:rsidRPr="00372343" w:rsidRDefault="00703CF0" w:rsidP="004A1FA9">
            <w:pPr>
              <w:pStyle w:val="a5"/>
              <w:adjustRightInd w:val="0"/>
              <w:snapToGrid w:val="0"/>
              <w:spacing w:after="0"/>
              <w:rPr>
                <w:rFonts w:eastAsia="標楷體"/>
                <w:sz w:val="24"/>
              </w:rPr>
            </w:pPr>
            <w:r>
              <w:rPr>
                <w:rFonts w:eastAsia="標楷體"/>
                <w:sz w:val="24"/>
              </w:rPr>
              <w:t xml:space="preserve">2 </w:t>
            </w:r>
            <w:r w:rsidRPr="00372343">
              <w:rPr>
                <w:rFonts w:eastAsia="標楷體"/>
                <w:sz w:val="24"/>
              </w:rPr>
              <w:t>Company Background</w:t>
            </w:r>
          </w:p>
        </w:tc>
        <w:tc>
          <w:tcPr>
            <w:tcW w:w="855" w:type="dxa"/>
          </w:tcPr>
          <w:p w14:paraId="57D911BD" w14:textId="348FFD73" w:rsidR="00703CF0" w:rsidRPr="00372343" w:rsidRDefault="00C716F0" w:rsidP="004A1FA9">
            <w:pPr>
              <w:pStyle w:val="a5"/>
              <w:adjustRightInd w:val="0"/>
              <w:snapToGrid w:val="0"/>
              <w:spacing w:after="0"/>
              <w:jc w:val="center"/>
              <w:rPr>
                <w:sz w:val="24"/>
                <w:lang w:eastAsia="zh-TW"/>
              </w:rPr>
            </w:pPr>
            <w:r>
              <w:rPr>
                <w:rFonts w:hint="eastAsia"/>
                <w:sz w:val="24"/>
                <w:lang w:eastAsia="zh-TW"/>
              </w:rPr>
              <w:t>7</w:t>
            </w:r>
          </w:p>
        </w:tc>
      </w:tr>
      <w:tr w:rsidR="00703CF0" w:rsidRPr="00372343" w14:paraId="64D833E0" w14:textId="77777777" w:rsidTr="004A1FA9">
        <w:tc>
          <w:tcPr>
            <w:tcW w:w="503" w:type="dxa"/>
          </w:tcPr>
          <w:p w14:paraId="00366E10" w14:textId="77777777" w:rsidR="00703CF0" w:rsidRPr="00372343" w:rsidRDefault="00703CF0" w:rsidP="004A1FA9">
            <w:pPr>
              <w:pStyle w:val="a5"/>
              <w:adjustRightInd w:val="0"/>
              <w:snapToGrid w:val="0"/>
              <w:spacing w:after="0"/>
              <w:rPr>
                <w:sz w:val="24"/>
                <w:lang w:eastAsia="zh-TW"/>
              </w:rPr>
            </w:pPr>
            <w:bookmarkStart w:id="0" w:name="_Hlk90988571"/>
            <w:r w:rsidRPr="00372343">
              <w:rPr>
                <w:sz w:val="24"/>
                <w:lang w:eastAsia="zh-TW"/>
              </w:rPr>
              <w:t>2.1</w:t>
            </w:r>
          </w:p>
        </w:tc>
        <w:tc>
          <w:tcPr>
            <w:tcW w:w="7856" w:type="dxa"/>
            <w:gridSpan w:val="3"/>
          </w:tcPr>
          <w:p w14:paraId="4329125C" w14:textId="77777777" w:rsidR="00703CF0" w:rsidRPr="00372343" w:rsidRDefault="00703CF0" w:rsidP="004A1FA9">
            <w:pPr>
              <w:pStyle w:val="a5"/>
              <w:adjustRightInd w:val="0"/>
              <w:snapToGrid w:val="0"/>
              <w:spacing w:after="0"/>
              <w:rPr>
                <w:sz w:val="24"/>
                <w:lang w:eastAsia="zh-TW"/>
              </w:rPr>
            </w:pPr>
            <w:r>
              <w:rPr>
                <w:rFonts w:hint="eastAsia"/>
                <w:sz w:val="24"/>
                <w:lang w:eastAsia="zh-TW"/>
              </w:rPr>
              <w:t>C</w:t>
            </w:r>
            <w:r>
              <w:rPr>
                <w:sz w:val="24"/>
                <w:lang w:eastAsia="zh-TW"/>
              </w:rPr>
              <w:t>ompany profile</w:t>
            </w:r>
          </w:p>
        </w:tc>
        <w:tc>
          <w:tcPr>
            <w:tcW w:w="855" w:type="dxa"/>
          </w:tcPr>
          <w:p w14:paraId="19B23642" w14:textId="77777777" w:rsidR="00703CF0" w:rsidRPr="00372343" w:rsidRDefault="00703CF0" w:rsidP="004A1FA9">
            <w:pPr>
              <w:pStyle w:val="a5"/>
              <w:adjustRightInd w:val="0"/>
              <w:snapToGrid w:val="0"/>
              <w:spacing w:after="0"/>
              <w:jc w:val="center"/>
              <w:rPr>
                <w:sz w:val="24"/>
                <w:lang w:eastAsia="zh-TW"/>
              </w:rPr>
            </w:pPr>
          </w:p>
        </w:tc>
      </w:tr>
      <w:tr w:rsidR="00703CF0" w:rsidRPr="00372343" w14:paraId="2FA7F3A7" w14:textId="77777777" w:rsidTr="004A1FA9">
        <w:tc>
          <w:tcPr>
            <w:tcW w:w="503" w:type="dxa"/>
          </w:tcPr>
          <w:p w14:paraId="554B1787" w14:textId="77777777" w:rsidR="00703CF0" w:rsidRPr="00372343" w:rsidRDefault="00703CF0" w:rsidP="004A1FA9">
            <w:pPr>
              <w:pStyle w:val="a5"/>
              <w:adjustRightInd w:val="0"/>
              <w:snapToGrid w:val="0"/>
              <w:spacing w:after="0"/>
              <w:rPr>
                <w:sz w:val="24"/>
                <w:lang w:eastAsia="zh-TW"/>
              </w:rPr>
            </w:pPr>
            <w:r w:rsidRPr="00372343">
              <w:rPr>
                <w:sz w:val="24"/>
                <w:lang w:eastAsia="zh-TW"/>
              </w:rPr>
              <w:t>2.2</w:t>
            </w:r>
          </w:p>
        </w:tc>
        <w:tc>
          <w:tcPr>
            <w:tcW w:w="7856" w:type="dxa"/>
            <w:gridSpan w:val="3"/>
          </w:tcPr>
          <w:p w14:paraId="3CD27940" w14:textId="77777777" w:rsidR="00703CF0" w:rsidRPr="00372343" w:rsidRDefault="00703CF0" w:rsidP="004A1FA9">
            <w:pPr>
              <w:pStyle w:val="a5"/>
              <w:adjustRightInd w:val="0"/>
              <w:snapToGrid w:val="0"/>
              <w:spacing w:after="0"/>
              <w:rPr>
                <w:sz w:val="24"/>
                <w:lang w:eastAsia="zh-TW"/>
              </w:rPr>
            </w:pPr>
            <w:r>
              <w:rPr>
                <w:rFonts w:hint="eastAsia"/>
                <w:sz w:val="24"/>
                <w:lang w:eastAsia="zh-TW"/>
              </w:rPr>
              <w:t>C</w:t>
            </w:r>
            <w:r>
              <w:rPr>
                <w:sz w:val="24"/>
                <w:lang w:eastAsia="zh-TW"/>
              </w:rPr>
              <w:t>urrent investment portfolio and investment performance</w:t>
            </w:r>
          </w:p>
        </w:tc>
        <w:tc>
          <w:tcPr>
            <w:tcW w:w="855" w:type="dxa"/>
          </w:tcPr>
          <w:p w14:paraId="7182529B" w14:textId="77777777" w:rsidR="00703CF0" w:rsidRPr="00372343" w:rsidRDefault="00703CF0" w:rsidP="004A1FA9">
            <w:pPr>
              <w:pStyle w:val="a5"/>
              <w:adjustRightInd w:val="0"/>
              <w:snapToGrid w:val="0"/>
              <w:spacing w:after="0"/>
              <w:jc w:val="center"/>
              <w:rPr>
                <w:sz w:val="24"/>
                <w:lang w:eastAsia="zh-TW"/>
              </w:rPr>
            </w:pPr>
          </w:p>
        </w:tc>
      </w:tr>
      <w:tr w:rsidR="00703CF0" w:rsidRPr="00372343" w14:paraId="6F6C0907" w14:textId="77777777" w:rsidTr="004A1FA9">
        <w:tc>
          <w:tcPr>
            <w:tcW w:w="503" w:type="dxa"/>
          </w:tcPr>
          <w:p w14:paraId="593B2482" w14:textId="77777777" w:rsidR="00703CF0" w:rsidRPr="00372343" w:rsidRDefault="00703CF0" w:rsidP="004A1FA9">
            <w:pPr>
              <w:pStyle w:val="a5"/>
              <w:adjustRightInd w:val="0"/>
              <w:snapToGrid w:val="0"/>
              <w:spacing w:after="0"/>
              <w:rPr>
                <w:sz w:val="24"/>
                <w:lang w:eastAsia="zh-TW"/>
              </w:rPr>
            </w:pPr>
            <w:r w:rsidRPr="00372343">
              <w:rPr>
                <w:sz w:val="24"/>
                <w:lang w:eastAsia="zh-TW"/>
              </w:rPr>
              <w:t>2.3</w:t>
            </w:r>
          </w:p>
        </w:tc>
        <w:tc>
          <w:tcPr>
            <w:tcW w:w="7856" w:type="dxa"/>
            <w:gridSpan w:val="3"/>
          </w:tcPr>
          <w:p w14:paraId="4CF47D12" w14:textId="68DBFDF4" w:rsidR="00703CF0" w:rsidRPr="00372343" w:rsidRDefault="00703CF0" w:rsidP="004A1FA9">
            <w:pPr>
              <w:adjustRightInd w:val="0"/>
              <w:snapToGrid w:val="0"/>
            </w:pPr>
            <w:r w:rsidRPr="00B54B17">
              <w:t xml:space="preserve">The </w:t>
            </w:r>
            <w:r>
              <w:t>global business challenges and the rationale for e</w:t>
            </w:r>
            <w:r w:rsidRPr="00C74E8B">
              <w:t xml:space="preserve">xploring </w:t>
            </w:r>
            <w:r>
              <w:t>i</w:t>
            </w:r>
            <w:r w:rsidRPr="00C74E8B">
              <w:t xml:space="preserve">nvestment </w:t>
            </w:r>
            <w:r>
              <w:t>o</w:t>
            </w:r>
            <w:r w:rsidRPr="00C74E8B">
              <w:t>pportunities in</w:t>
            </w:r>
            <w:r>
              <w:t xml:space="preserve"> the US f</w:t>
            </w:r>
            <w:r w:rsidRPr="00C74E8B">
              <w:t xml:space="preserve">inancial </w:t>
            </w:r>
            <w:r>
              <w:t>m</w:t>
            </w:r>
            <w:r w:rsidRPr="00C74E8B">
              <w:t>arket</w:t>
            </w:r>
            <w:r>
              <w:t>s</w:t>
            </w:r>
          </w:p>
        </w:tc>
        <w:tc>
          <w:tcPr>
            <w:tcW w:w="855" w:type="dxa"/>
          </w:tcPr>
          <w:p w14:paraId="5A6F0051" w14:textId="77777777" w:rsidR="00703CF0" w:rsidRPr="00372343" w:rsidRDefault="00703CF0" w:rsidP="004A1FA9">
            <w:pPr>
              <w:pStyle w:val="a5"/>
              <w:adjustRightInd w:val="0"/>
              <w:snapToGrid w:val="0"/>
              <w:spacing w:after="0"/>
              <w:jc w:val="center"/>
              <w:rPr>
                <w:sz w:val="24"/>
                <w:lang w:eastAsia="zh-TW"/>
              </w:rPr>
            </w:pPr>
          </w:p>
        </w:tc>
      </w:tr>
      <w:bookmarkEnd w:id="0"/>
      <w:tr w:rsidR="00703CF0" w:rsidRPr="00D041E1" w14:paraId="56025DA2" w14:textId="77777777" w:rsidTr="004A1FA9">
        <w:tc>
          <w:tcPr>
            <w:tcW w:w="8359" w:type="dxa"/>
            <w:gridSpan w:val="4"/>
          </w:tcPr>
          <w:p w14:paraId="1EA33713" w14:textId="77777777" w:rsidR="00703CF0" w:rsidRPr="00372343" w:rsidRDefault="00703CF0" w:rsidP="004A1FA9">
            <w:pPr>
              <w:pStyle w:val="a5"/>
              <w:adjustRightInd w:val="0"/>
              <w:snapToGrid w:val="0"/>
              <w:spacing w:after="0"/>
              <w:rPr>
                <w:sz w:val="24"/>
                <w:lang w:eastAsia="zh-TW"/>
              </w:rPr>
            </w:pPr>
          </w:p>
        </w:tc>
        <w:tc>
          <w:tcPr>
            <w:tcW w:w="855" w:type="dxa"/>
          </w:tcPr>
          <w:p w14:paraId="76848C2C" w14:textId="77777777" w:rsidR="00703CF0" w:rsidRPr="00372343" w:rsidRDefault="00703CF0" w:rsidP="004A1FA9">
            <w:pPr>
              <w:pStyle w:val="a5"/>
              <w:adjustRightInd w:val="0"/>
              <w:snapToGrid w:val="0"/>
              <w:spacing w:after="0"/>
              <w:jc w:val="center"/>
              <w:rPr>
                <w:sz w:val="24"/>
                <w:lang w:eastAsia="zh-TW"/>
              </w:rPr>
            </w:pPr>
          </w:p>
        </w:tc>
      </w:tr>
      <w:tr w:rsidR="00703CF0" w:rsidRPr="00372343" w14:paraId="6E618749" w14:textId="77777777" w:rsidTr="004A1FA9">
        <w:tc>
          <w:tcPr>
            <w:tcW w:w="8359" w:type="dxa"/>
            <w:gridSpan w:val="4"/>
          </w:tcPr>
          <w:p w14:paraId="33CEEE30" w14:textId="77777777" w:rsidR="00703CF0" w:rsidRPr="00372343" w:rsidRDefault="00703CF0" w:rsidP="004A1FA9">
            <w:pPr>
              <w:pStyle w:val="a5"/>
              <w:adjustRightInd w:val="0"/>
              <w:snapToGrid w:val="0"/>
              <w:spacing w:after="0"/>
              <w:rPr>
                <w:rFonts w:eastAsia="標楷體"/>
                <w:sz w:val="24"/>
              </w:rPr>
            </w:pPr>
            <w:bookmarkStart w:id="1" w:name="_Hlk90989623"/>
            <w:r>
              <w:rPr>
                <w:rFonts w:eastAsia="標楷體"/>
                <w:sz w:val="24"/>
              </w:rPr>
              <w:t>3 C</w:t>
            </w:r>
            <w:r w:rsidRPr="00F90F85">
              <w:rPr>
                <w:rFonts w:eastAsia="標楷體"/>
                <w:sz w:val="24"/>
              </w:rPr>
              <w:t>haracteristics of the chosen global stock market</w:t>
            </w:r>
          </w:p>
        </w:tc>
        <w:tc>
          <w:tcPr>
            <w:tcW w:w="855" w:type="dxa"/>
          </w:tcPr>
          <w:p w14:paraId="24947537" w14:textId="63BD6B01" w:rsidR="00703CF0" w:rsidRPr="00372343" w:rsidRDefault="00F45D25" w:rsidP="004A1FA9">
            <w:pPr>
              <w:pStyle w:val="a5"/>
              <w:adjustRightInd w:val="0"/>
              <w:snapToGrid w:val="0"/>
              <w:spacing w:after="0"/>
              <w:jc w:val="center"/>
              <w:rPr>
                <w:sz w:val="24"/>
                <w:lang w:eastAsia="zh-TW"/>
              </w:rPr>
            </w:pPr>
            <w:r>
              <w:rPr>
                <w:rFonts w:hint="eastAsia"/>
                <w:sz w:val="24"/>
                <w:lang w:eastAsia="zh-TW"/>
              </w:rPr>
              <w:t>1</w:t>
            </w:r>
            <w:r>
              <w:rPr>
                <w:sz w:val="24"/>
                <w:lang w:eastAsia="zh-TW"/>
              </w:rPr>
              <w:t>4</w:t>
            </w:r>
          </w:p>
        </w:tc>
      </w:tr>
      <w:tr w:rsidR="00703CF0" w:rsidRPr="00372343" w14:paraId="26B9B3CD" w14:textId="77777777" w:rsidTr="004A1FA9">
        <w:tc>
          <w:tcPr>
            <w:tcW w:w="503" w:type="dxa"/>
          </w:tcPr>
          <w:p w14:paraId="2E8FE039" w14:textId="77777777" w:rsidR="00703CF0" w:rsidRPr="00372343" w:rsidRDefault="00703CF0" w:rsidP="004A1FA9">
            <w:pPr>
              <w:pStyle w:val="a5"/>
              <w:adjustRightInd w:val="0"/>
              <w:snapToGrid w:val="0"/>
              <w:spacing w:after="0"/>
              <w:rPr>
                <w:sz w:val="24"/>
                <w:lang w:eastAsia="zh-TW"/>
              </w:rPr>
            </w:pPr>
            <w:r w:rsidRPr="00372343">
              <w:rPr>
                <w:sz w:val="24"/>
                <w:lang w:eastAsia="zh-TW"/>
              </w:rPr>
              <w:t>3.1</w:t>
            </w:r>
          </w:p>
        </w:tc>
        <w:tc>
          <w:tcPr>
            <w:tcW w:w="7856" w:type="dxa"/>
            <w:gridSpan w:val="3"/>
          </w:tcPr>
          <w:p w14:paraId="6099C957" w14:textId="5847EE31" w:rsidR="00703CF0" w:rsidRPr="00372343" w:rsidRDefault="00703CF0" w:rsidP="004A1FA9">
            <w:pPr>
              <w:pStyle w:val="a5"/>
              <w:adjustRightInd w:val="0"/>
              <w:snapToGrid w:val="0"/>
              <w:spacing w:after="0"/>
              <w:rPr>
                <w:sz w:val="24"/>
                <w:lang w:eastAsia="zh-TW"/>
              </w:rPr>
            </w:pPr>
            <w:r>
              <w:rPr>
                <w:rFonts w:hint="eastAsia"/>
                <w:sz w:val="24"/>
                <w:lang w:eastAsia="zh-TW"/>
              </w:rPr>
              <w:t>A</w:t>
            </w:r>
            <w:r>
              <w:rPr>
                <w:sz w:val="24"/>
                <w:lang w:eastAsia="zh-TW"/>
              </w:rPr>
              <w:t xml:space="preserve"> comparison of the stock price index movement between the</w:t>
            </w:r>
            <w:r>
              <w:t xml:space="preserve"> </w:t>
            </w:r>
            <w:r>
              <w:rPr>
                <w:sz w:val="24"/>
                <w:lang w:eastAsia="zh-TW"/>
              </w:rPr>
              <w:t>US</w:t>
            </w:r>
            <w:r w:rsidRPr="00553A41">
              <w:rPr>
                <w:sz w:val="24"/>
                <w:lang w:eastAsia="zh-TW"/>
              </w:rPr>
              <w:t xml:space="preserve"> stock market</w:t>
            </w:r>
            <w:r>
              <w:rPr>
                <w:sz w:val="24"/>
                <w:lang w:eastAsia="zh-TW"/>
              </w:rPr>
              <w:t xml:space="preserve"> and Hong Kong </w:t>
            </w:r>
          </w:p>
        </w:tc>
        <w:tc>
          <w:tcPr>
            <w:tcW w:w="855" w:type="dxa"/>
          </w:tcPr>
          <w:p w14:paraId="06CDF842" w14:textId="77777777" w:rsidR="00703CF0" w:rsidRPr="00372343" w:rsidRDefault="00703CF0" w:rsidP="004A1FA9">
            <w:pPr>
              <w:pStyle w:val="a5"/>
              <w:adjustRightInd w:val="0"/>
              <w:snapToGrid w:val="0"/>
              <w:spacing w:after="0"/>
              <w:jc w:val="center"/>
              <w:rPr>
                <w:sz w:val="24"/>
                <w:lang w:eastAsia="zh-TW"/>
              </w:rPr>
            </w:pPr>
          </w:p>
        </w:tc>
      </w:tr>
      <w:tr w:rsidR="00703CF0" w:rsidRPr="00372343" w14:paraId="7C7503F3" w14:textId="77777777" w:rsidTr="004A1FA9">
        <w:tc>
          <w:tcPr>
            <w:tcW w:w="503" w:type="dxa"/>
          </w:tcPr>
          <w:p w14:paraId="3D337F50" w14:textId="77777777" w:rsidR="00703CF0" w:rsidRPr="00372343" w:rsidRDefault="00703CF0" w:rsidP="004A1FA9">
            <w:pPr>
              <w:pStyle w:val="a5"/>
              <w:adjustRightInd w:val="0"/>
              <w:snapToGrid w:val="0"/>
              <w:spacing w:after="0"/>
              <w:rPr>
                <w:sz w:val="24"/>
                <w:lang w:eastAsia="zh-TW"/>
              </w:rPr>
            </w:pPr>
            <w:r w:rsidRPr="00372343">
              <w:rPr>
                <w:sz w:val="24"/>
                <w:lang w:eastAsia="zh-TW"/>
              </w:rPr>
              <w:t>3.2</w:t>
            </w:r>
          </w:p>
        </w:tc>
        <w:tc>
          <w:tcPr>
            <w:tcW w:w="7856" w:type="dxa"/>
            <w:gridSpan w:val="3"/>
          </w:tcPr>
          <w:p w14:paraId="7BA7F09B" w14:textId="70DC6E9F" w:rsidR="00703CF0" w:rsidRPr="00372343" w:rsidRDefault="00703CF0" w:rsidP="004A1FA9">
            <w:pPr>
              <w:pStyle w:val="a5"/>
              <w:adjustRightInd w:val="0"/>
              <w:snapToGrid w:val="0"/>
              <w:spacing w:after="0"/>
              <w:rPr>
                <w:sz w:val="24"/>
                <w:lang w:eastAsia="zh-TW"/>
              </w:rPr>
            </w:pPr>
            <w:r>
              <w:rPr>
                <w:rFonts w:hint="eastAsia"/>
                <w:sz w:val="24"/>
                <w:lang w:eastAsia="zh-TW"/>
              </w:rPr>
              <w:t>T</w:t>
            </w:r>
            <w:r>
              <w:rPr>
                <w:sz w:val="24"/>
                <w:lang w:eastAsia="zh-TW"/>
              </w:rPr>
              <w:t>he US stock market profile</w:t>
            </w:r>
          </w:p>
        </w:tc>
        <w:tc>
          <w:tcPr>
            <w:tcW w:w="855" w:type="dxa"/>
          </w:tcPr>
          <w:p w14:paraId="74C674A0" w14:textId="77777777" w:rsidR="00703CF0" w:rsidRPr="00372343" w:rsidRDefault="00703CF0" w:rsidP="004A1FA9">
            <w:pPr>
              <w:pStyle w:val="a5"/>
              <w:adjustRightInd w:val="0"/>
              <w:snapToGrid w:val="0"/>
              <w:spacing w:after="0"/>
              <w:jc w:val="center"/>
              <w:rPr>
                <w:sz w:val="24"/>
                <w:lang w:eastAsia="zh-TW"/>
              </w:rPr>
            </w:pPr>
          </w:p>
        </w:tc>
      </w:tr>
      <w:tr w:rsidR="00703CF0" w:rsidRPr="00372343" w14:paraId="0410757D" w14:textId="77777777" w:rsidTr="004A1FA9">
        <w:tc>
          <w:tcPr>
            <w:tcW w:w="503" w:type="dxa"/>
          </w:tcPr>
          <w:p w14:paraId="30257BC9" w14:textId="77777777" w:rsidR="00703CF0" w:rsidRPr="00372343" w:rsidRDefault="00703CF0" w:rsidP="004A1FA9">
            <w:pPr>
              <w:pStyle w:val="a5"/>
              <w:adjustRightInd w:val="0"/>
              <w:snapToGrid w:val="0"/>
              <w:spacing w:after="0"/>
              <w:rPr>
                <w:sz w:val="24"/>
                <w:lang w:eastAsia="zh-TW"/>
              </w:rPr>
            </w:pPr>
            <w:r w:rsidRPr="00372343">
              <w:rPr>
                <w:sz w:val="24"/>
                <w:lang w:eastAsia="zh-TW"/>
              </w:rPr>
              <w:t>3.3</w:t>
            </w:r>
          </w:p>
        </w:tc>
        <w:tc>
          <w:tcPr>
            <w:tcW w:w="7856" w:type="dxa"/>
            <w:gridSpan w:val="3"/>
          </w:tcPr>
          <w:p w14:paraId="290AA743" w14:textId="77777777" w:rsidR="00703CF0" w:rsidRPr="00372343" w:rsidRDefault="00703CF0" w:rsidP="004A1FA9">
            <w:pPr>
              <w:pStyle w:val="a5"/>
              <w:adjustRightInd w:val="0"/>
              <w:snapToGrid w:val="0"/>
              <w:spacing w:after="0"/>
              <w:rPr>
                <w:sz w:val="24"/>
                <w:lang w:eastAsia="zh-TW"/>
              </w:rPr>
            </w:pPr>
            <w:r>
              <w:rPr>
                <w:rFonts w:hint="eastAsia"/>
                <w:sz w:val="24"/>
                <w:lang w:eastAsia="zh-TW"/>
              </w:rPr>
              <w:t>T</w:t>
            </w:r>
            <w:r>
              <w:rPr>
                <w:sz w:val="24"/>
                <w:lang w:eastAsia="zh-TW"/>
              </w:rPr>
              <w:t>he economic prospect</w:t>
            </w:r>
          </w:p>
        </w:tc>
        <w:tc>
          <w:tcPr>
            <w:tcW w:w="855" w:type="dxa"/>
          </w:tcPr>
          <w:p w14:paraId="18BF75A2" w14:textId="77777777" w:rsidR="00703CF0" w:rsidRPr="00372343" w:rsidRDefault="00703CF0" w:rsidP="004A1FA9">
            <w:pPr>
              <w:pStyle w:val="a5"/>
              <w:adjustRightInd w:val="0"/>
              <w:snapToGrid w:val="0"/>
              <w:spacing w:after="0"/>
              <w:jc w:val="center"/>
              <w:rPr>
                <w:sz w:val="24"/>
                <w:lang w:eastAsia="zh-TW"/>
              </w:rPr>
            </w:pPr>
          </w:p>
        </w:tc>
      </w:tr>
      <w:bookmarkEnd w:id="1"/>
      <w:tr w:rsidR="00703CF0" w:rsidRPr="00372343" w14:paraId="5FD4D46C" w14:textId="77777777" w:rsidTr="004A1FA9">
        <w:tc>
          <w:tcPr>
            <w:tcW w:w="8359" w:type="dxa"/>
            <w:gridSpan w:val="4"/>
          </w:tcPr>
          <w:p w14:paraId="0677E147" w14:textId="77777777" w:rsidR="00703CF0" w:rsidRPr="00372343" w:rsidRDefault="00703CF0" w:rsidP="004A1FA9">
            <w:pPr>
              <w:pStyle w:val="a5"/>
              <w:adjustRightInd w:val="0"/>
              <w:snapToGrid w:val="0"/>
              <w:spacing w:after="0"/>
              <w:rPr>
                <w:sz w:val="24"/>
                <w:lang w:eastAsia="zh-TW"/>
              </w:rPr>
            </w:pPr>
          </w:p>
        </w:tc>
        <w:tc>
          <w:tcPr>
            <w:tcW w:w="855" w:type="dxa"/>
          </w:tcPr>
          <w:p w14:paraId="400A225B" w14:textId="77777777" w:rsidR="00703CF0" w:rsidRPr="00372343" w:rsidRDefault="00703CF0" w:rsidP="004A1FA9">
            <w:pPr>
              <w:pStyle w:val="a5"/>
              <w:adjustRightInd w:val="0"/>
              <w:snapToGrid w:val="0"/>
              <w:spacing w:after="0"/>
              <w:jc w:val="center"/>
              <w:rPr>
                <w:sz w:val="24"/>
                <w:lang w:eastAsia="zh-TW"/>
              </w:rPr>
            </w:pPr>
          </w:p>
        </w:tc>
      </w:tr>
      <w:tr w:rsidR="00703CF0" w:rsidRPr="00372343" w14:paraId="77F4C766" w14:textId="77777777" w:rsidTr="004A1FA9">
        <w:tc>
          <w:tcPr>
            <w:tcW w:w="8359" w:type="dxa"/>
            <w:gridSpan w:val="4"/>
          </w:tcPr>
          <w:p w14:paraId="02E62B80" w14:textId="77777777" w:rsidR="00703CF0" w:rsidRPr="00372343" w:rsidRDefault="00703CF0" w:rsidP="004A1FA9">
            <w:pPr>
              <w:pStyle w:val="a5"/>
              <w:adjustRightInd w:val="0"/>
              <w:snapToGrid w:val="0"/>
              <w:spacing w:after="0"/>
              <w:rPr>
                <w:sz w:val="24"/>
                <w:lang w:eastAsia="zh-TW"/>
              </w:rPr>
            </w:pPr>
            <w:bookmarkStart w:id="2" w:name="_Hlk90989745"/>
            <w:r>
              <w:rPr>
                <w:sz w:val="24"/>
                <w:lang w:eastAsia="zh-TW"/>
              </w:rPr>
              <w:t xml:space="preserve">4 </w:t>
            </w:r>
            <w:r w:rsidRPr="00372343">
              <w:rPr>
                <w:sz w:val="24"/>
                <w:lang w:eastAsia="zh-TW"/>
              </w:rPr>
              <w:t xml:space="preserve">Analysis and discussion </w:t>
            </w:r>
          </w:p>
        </w:tc>
        <w:tc>
          <w:tcPr>
            <w:tcW w:w="855" w:type="dxa"/>
          </w:tcPr>
          <w:p w14:paraId="531F6F11" w14:textId="4FAA41E6" w:rsidR="00703CF0" w:rsidRPr="00372343" w:rsidRDefault="00F45D25" w:rsidP="004A1FA9">
            <w:pPr>
              <w:pStyle w:val="a5"/>
              <w:adjustRightInd w:val="0"/>
              <w:snapToGrid w:val="0"/>
              <w:spacing w:after="0"/>
              <w:jc w:val="center"/>
              <w:rPr>
                <w:sz w:val="24"/>
                <w:lang w:eastAsia="zh-TW"/>
              </w:rPr>
            </w:pPr>
            <w:r>
              <w:rPr>
                <w:rFonts w:hint="eastAsia"/>
                <w:sz w:val="24"/>
                <w:lang w:eastAsia="zh-TW"/>
              </w:rPr>
              <w:t>1</w:t>
            </w:r>
            <w:r>
              <w:rPr>
                <w:sz w:val="24"/>
                <w:lang w:eastAsia="zh-TW"/>
              </w:rPr>
              <w:t>9</w:t>
            </w:r>
          </w:p>
        </w:tc>
      </w:tr>
      <w:tr w:rsidR="00703CF0" w:rsidRPr="00372343" w14:paraId="637C15F3" w14:textId="77777777" w:rsidTr="004A1FA9">
        <w:tc>
          <w:tcPr>
            <w:tcW w:w="503" w:type="dxa"/>
          </w:tcPr>
          <w:p w14:paraId="04929E4D" w14:textId="77777777" w:rsidR="00703CF0" w:rsidRPr="00372343" w:rsidRDefault="00703CF0" w:rsidP="004A1FA9">
            <w:pPr>
              <w:pStyle w:val="a5"/>
              <w:adjustRightInd w:val="0"/>
              <w:snapToGrid w:val="0"/>
              <w:spacing w:after="0"/>
              <w:rPr>
                <w:sz w:val="24"/>
                <w:lang w:eastAsia="zh-TW"/>
              </w:rPr>
            </w:pPr>
            <w:r w:rsidRPr="00372343">
              <w:rPr>
                <w:sz w:val="24"/>
                <w:lang w:eastAsia="zh-TW"/>
              </w:rPr>
              <w:t>4.1</w:t>
            </w:r>
          </w:p>
        </w:tc>
        <w:tc>
          <w:tcPr>
            <w:tcW w:w="7856" w:type="dxa"/>
            <w:gridSpan w:val="3"/>
          </w:tcPr>
          <w:p w14:paraId="07CFA866" w14:textId="77777777" w:rsidR="00703CF0" w:rsidRPr="00372343" w:rsidRDefault="00703CF0" w:rsidP="004A1FA9">
            <w:pPr>
              <w:adjustRightInd w:val="0"/>
              <w:snapToGrid w:val="0"/>
              <w:jc w:val="both"/>
            </w:pPr>
            <w:r>
              <w:rPr>
                <w:rFonts w:hint="eastAsia"/>
              </w:rPr>
              <w:t>I</w:t>
            </w:r>
            <w:r>
              <w:t xml:space="preserve">nvestment return </w:t>
            </w:r>
          </w:p>
        </w:tc>
        <w:tc>
          <w:tcPr>
            <w:tcW w:w="855" w:type="dxa"/>
          </w:tcPr>
          <w:p w14:paraId="447BFBEA" w14:textId="77777777" w:rsidR="00703CF0" w:rsidRPr="00372343" w:rsidRDefault="00703CF0" w:rsidP="004A1FA9">
            <w:pPr>
              <w:pStyle w:val="a5"/>
              <w:adjustRightInd w:val="0"/>
              <w:snapToGrid w:val="0"/>
              <w:spacing w:after="0"/>
              <w:jc w:val="center"/>
              <w:rPr>
                <w:sz w:val="24"/>
                <w:lang w:eastAsia="zh-TW"/>
              </w:rPr>
            </w:pPr>
          </w:p>
        </w:tc>
      </w:tr>
      <w:tr w:rsidR="00703CF0" w:rsidRPr="00372343" w14:paraId="0FF3A7C4" w14:textId="77777777" w:rsidTr="004A1FA9">
        <w:tc>
          <w:tcPr>
            <w:tcW w:w="503" w:type="dxa"/>
          </w:tcPr>
          <w:p w14:paraId="2A62F23B" w14:textId="77777777" w:rsidR="00703CF0" w:rsidRPr="00372343" w:rsidRDefault="00703CF0" w:rsidP="004A1FA9">
            <w:pPr>
              <w:pStyle w:val="a5"/>
              <w:adjustRightInd w:val="0"/>
              <w:snapToGrid w:val="0"/>
              <w:spacing w:after="0"/>
              <w:rPr>
                <w:sz w:val="24"/>
                <w:lang w:eastAsia="zh-TW"/>
              </w:rPr>
            </w:pPr>
          </w:p>
        </w:tc>
        <w:tc>
          <w:tcPr>
            <w:tcW w:w="613" w:type="dxa"/>
            <w:gridSpan w:val="2"/>
          </w:tcPr>
          <w:p w14:paraId="30F38AF1" w14:textId="77777777" w:rsidR="00703CF0" w:rsidRPr="00372343" w:rsidRDefault="00703CF0" w:rsidP="004A1FA9">
            <w:pPr>
              <w:adjustRightInd w:val="0"/>
              <w:snapToGrid w:val="0"/>
              <w:jc w:val="both"/>
            </w:pPr>
            <w:r w:rsidRPr="00372343">
              <w:t>4.1.1</w:t>
            </w:r>
          </w:p>
        </w:tc>
        <w:tc>
          <w:tcPr>
            <w:tcW w:w="7243" w:type="dxa"/>
          </w:tcPr>
          <w:p w14:paraId="0A25FA4C" w14:textId="77777777" w:rsidR="00703CF0" w:rsidRPr="00372343" w:rsidRDefault="00703CF0" w:rsidP="004A1FA9">
            <w:pPr>
              <w:adjustRightInd w:val="0"/>
              <w:snapToGrid w:val="0"/>
              <w:jc w:val="both"/>
            </w:pPr>
            <w:r>
              <w:t xml:space="preserve">Capital return </w:t>
            </w:r>
          </w:p>
        </w:tc>
        <w:tc>
          <w:tcPr>
            <w:tcW w:w="855" w:type="dxa"/>
          </w:tcPr>
          <w:p w14:paraId="6DFFF8AB" w14:textId="77777777" w:rsidR="00703CF0" w:rsidRPr="00372343" w:rsidRDefault="00703CF0" w:rsidP="004A1FA9">
            <w:pPr>
              <w:adjustRightInd w:val="0"/>
              <w:snapToGrid w:val="0"/>
            </w:pPr>
          </w:p>
        </w:tc>
      </w:tr>
      <w:tr w:rsidR="00703CF0" w:rsidRPr="00372343" w14:paraId="05BE7A43" w14:textId="77777777" w:rsidTr="004A1FA9">
        <w:tc>
          <w:tcPr>
            <w:tcW w:w="503" w:type="dxa"/>
          </w:tcPr>
          <w:p w14:paraId="1177D68F" w14:textId="77777777" w:rsidR="00703CF0" w:rsidRPr="00372343" w:rsidRDefault="00703CF0" w:rsidP="004A1FA9">
            <w:pPr>
              <w:pStyle w:val="a5"/>
              <w:adjustRightInd w:val="0"/>
              <w:snapToGrid w:val="0"/>
              <w:spacing w:after="0"/>
              <w:rPr>
                <w:sz w:val="24"/>
                <w:lang w:eastAsia="zh-TW"/>
              </w:rPr>
            </w:pPr>
          </w:p>
        </w:tc>
        <w:tc>
          <w:tcPr>
            <w:tcW w:w="613" w:type="dxa"/>
            <w:gridSpan w:val="2"/>
          </w:tcPr>
          <w:p w14:paraId="3D6EE2F2" w14:textId="77777777" w:rsidR="00703CF0" w:rsidRPr="00372343" w:rsidRDefault="00703CF0" w:rsidP="004A1FA9">
            <w:pPr>
              <w:adjustRightInd w:val="0"/>
              <w:snapToGrid w:val="0"/>
              <w:jc w:val="both"/>
            </w:pPr>
            <w:r w:rsidRPr="00372343">
              <w:t>4.1.2</w:t>
            </w:r>
          </w:p>
        </w:tc>
        <w:tc>
          <w:tcPr>
            <w:tcW w:w="7243" w:type="dxa"/>
          </w:tcPr>
          <w:p w14:paraId="62054430" w14:textId="77777777" w:rsidR="00703CF0" w:rsidRPr="00372343" w:rsidRDefault="00703CF0" w:rsidP="004A1FA9">
            <w:pPr>
              <w:adjustRightInd w:val="0"/>
              <w:snapToGrid w:val="0"/>
              <w:jc w:val="both"/>
            </w:pPr>
            <w:r>
              <w:rPr>
                <w:rFonts w:hint="eastAsia"/>
              </w:rPr>
              <w:t>I</w:t>
            </w:r>
            <w:r>
              <w:t>ncome return</w:t>
            </w:r>
          </w:p>
        </w:tc>
        <w:tc>
          <w:tcPr>
            <w:tcW w:w="855" w:type="dxa"/>
          </w:tcPr>
          <w:p w14:paraId="7F15E350" w14:textId="77777777" w:rsidR="00703CF0" w:rsidRPr="00372343" w:rsidRDefault="00703CF0" w:rsidP="004A1FA9">
            <w:pPr>
              <w:adjustRightInd w:val="0"/>
              <w:snapToGrid w:val="0"/>
            </w:pPr>
          </w:p>
        </w:tc>
      </w:tr>
      <w:tr w:rsidR="00703CF0" w:rsidRPr="00372343" w14:paraId="596CFB7E" w14:textId="77777777" w:rsidTr="004A1FA9">
        <w:tc>
          <w:tcPr>
            <w:tcW w:w="503" w:type="dxa"/>
          </w:tcPr>
          <w:p w14:paraId="77651C1A" w14:textId="77777777" w:rsidR="00703CF0" w:rsidRPr="00372343" w:rsidRDefault="00703CF0" w:rsidP="004A1FA9">
            <w:pPr>
              <w:pStyle w:val="a5"/>
              <w:adjustRightInd w:val="0"/>
              <w:snapToGrid w:val="0"/>
              <w:spacing w:after="0"/>
              <w:rPr>
                <w:sz w:val="24"/>
                <w:lang w:eastAsia="zh-TW"/>
              </w:rPr>
            </w:pPr>
          </w:p>
        </w:tc>
        <w:tc>
          <w:tcPr>
            <w:tcW w:w="613" w:type="dxa"/>
            <w:gridSpan w:val="2"/>
          </w:tcPr>
          <w:p w14:paraId="7CF40163" w14:textId="77777777" w:rsidR="00703CF0" w:rsidRPr="00372343" w:rsidRDefault="00703CF0" w:rsidP="004A1FA9">
            <w:pPr>
              <w:adjustRightInd w:val="0"/>
              <w:snapToGrid w:val="0"/>
              <w:jc w:val="both"/>
            </w:pPr>
            <w:r>
              <w:rPr>
                <w:rFonts w:hint="eastAsia"/>
              </w:rPr>
              <w:t>4</w:t>
            </w:r>
            <w:r>
              <w:t>.1.3</w:t>
            </w:r>
          </w:p>
        </w:tc>
        <w:tc>
          <w:tcPr>
            <w:tcW w:w="7243" w:type="dxa"/>
          </w:tcPr>
          <w:p w14:paraId="37E61B31" w14:textId="77777777" w:rsidR="00703CF0" w:rsidRDefault="00703CF0" w:rsidP="004A1FA9">
            <w:pPr>
              <w:adjustRightInd w:val="0"/>
              <w:snapToGrid w:val="0"/>
              <w:jc w:val="both"/>
            </w:pPr>
            <w:r w:rsidRPr="002D33B3">
              <w:t>Equity premium</w:t>
            </w:r>
          </w:p>
        </w:tc>
        <w:tc>
          <w:tcPr>
            <w:tcW w:w="855" w:type="dxa"/>
          </w:tcPr>
          <w:p w14:paraId="11ADF3C1" w14:textId="77777777" w:rsidR="00703CF0" w:rsidRPr="00372343" w:rsidRDefault="00703CF0" w:rsidP="004A1FA9">
            <w:pPr>
              <w:adjustRightInd w:val="0"/>
              <w:snapToGrid w:val="0"/>
            </w:pPr>
          </w:p>
        </w:tc>
      </w:tr>
      <w:tr w:rsidR="00703CF0" w:rsidRPr="00372343" w14:paraId="72AE08EC" w14:textId="77777777" w:rsidTr="004A1FA9">
        <w:tc>
          <w:tcPr>
            <w:tcW w:w="503" w:type="dxa"/>
          </w:tcPr>
          <w:p w14:paraId="44F8FC72" w14:textId="77777777" w:rsidR="00703CF0" w:rsidRPr="00372343" w:rsidRDefault="00703CF0" w:rsidP="004A1FA9">
            <w:pPr>
              <w:pStyle w:val="a5"/>
              <w:adjustRightInd w:val="0"/>
              <w:snapToGrid w:val="0"/>
              <w:spacing w:after="0"/>
              <w:rPr>
                <w:sz w:val="24"/>
                <w:lang w:eastAsia="zh-TW"/>
              </w:rPr>
            </w:pPr>
            <w:r w:rsidRPr="00372343">
              <w:rPr>
                <w:sz w:val="24"/>
                <w:lang w:eastAsia="zh-TW"/>
              </w:rPr>
              <w:t>4.2</w:t>
            </w:r>
          </w:p>
        </w:tc>
        <w:tc>
          <w:tcPr>
            <w:tcW w:w="7856" w:type="dxa"/>
            <w:gridSpan w:val="3"/>
          </w:tcPr>
          <w:p w14:paraId="1EF97BEE" w14:textId="77777777" w:rsidR="00703CF0" w:rsidRPr="00372343" w:rsidRDefault="00703CF0" w:rsidP="004A1FA9">
            <w:pPr>
              <w:pStyle w:val="a5"/>
              <w:adjustRightInd w:val="0"/>
              <w:snapToGrid w:val="0"/>
              <w:spacing w:after="0"/>
              <w:rPr>
                <w:sz w:val="24"/>
                <w:szCs w:val="24"/>
                <w:lang w:eastAsia="zh-TW"/>
              </w:rPr>
            </w:pPr>
            <w:r>
              <w:rPr>
                <w:rFonts w:hint="eastAsia"/>
                <w:sz w:val="24"/>
                <w:szCs w:val="24"/>
                <w:lang w:eastAsia="zh-TW"/>
              </w:rPr>
              <w:t>I</w:t>
            </w:r>
            <w:r>
              <w:rPr>
                <w:sz w:val="24"/>
                <w:szCs w:val="24"/>
                <w:lang w:eastAsia="zh-TW"/>
              </w:rPr>
              <w:t>nvestment risk</w:t>
            </w:r>
          </w:p>
        </w:tc>
        <w:tc>
          <w:tcPr>
            <w:tcW w:w="855" w:type="dxa"/>
          </w:tcPr>
          <w:p w14:paraId="64141D1F" w14:textId="77777777" w:rsidR="00703CF0" w:rsidRPr="00372343" w:rsidRDefault="00703CF0" w:rsidP="004A1FA9">
            <w:pPr>
              <w:pStyle w:val="a5"/>
              <w:adjustRightInd w:val="0"/>
              <w:snapToGrid w:val="0"/>
              <w:spacing w:after="0"/>
              <w:jc w:val="center"/>
              <w:rPr>
                <w:sz w:val="24"/>
                <w:lang w:eastAsia="zh-TW"/>
              </w:rPr>
            </w:pPr>
          </w:p>
        </w:tc>
      </w:tr>
      <w:tr w:rsidR="00703CF0" w:rsidRPr="00372343" w14:paraId="11C9BD40" w14:textId="77777777" w:rsidTr="004A1FA9">
        <w:tc>
          <w:tcPr>
            <w:tcW w:w="503" w:type="dxa"/>
          </w:tcPr>
          <w:p w14:paraId="19993DB2" w14:textId="77777777" w:rsidR="00703CF0" w:rsidRPr="00372343" w:rsidRDefault="00703CF0" w:rsidP="004A1FA9">
            <w:pPr>
              <w:pStyle w:val="a5"/>
              <w:adjustRightInd w:val="0"/>
              <w:snapToGrid w:val="0"/>
              <w:spacing w:after="0"/>
              <w:rPr>
                <w:sz w:val="24"/>
                <w:lang w:eastAsia="zh-TW"/>
              </w:rPr>
            </w:pPr>
          </w:p>
        </w:tc>
        <w:tc>
          <w:tcPr>
            <w:tcW w:w="601" w:type="dxa"/>
          </w:tcPr>
          <w:p w14:paraId="26E0A829" w14:textId="77777777" w:rsidR="00703CF0" w:rsidRPr="00372343" w:rsidRDefault="00703CF0" w:rsidP="004A1FA9">
            <w:pPr>
              <w:pStyle w:val="a5"/>
              <w:adjustRightInd w:val="0"/>
              <w:snapToGrid w:val="0"/>
              <w:spacing w:after="0"/>
              <w:rPr>
                <w:sz w:val="24"/>
                <w:szCs w:val="24"/>
                <w:lang w:eastAsia="zh-TW"/>
              </w:rPr>
            </w:pPr>
            <w:r w:rsidRPr="00372343">
              <w:rPr>
                <w:sz w:val="24"/>
                <w:szCs w:val="24"/>
                <w:lang w:eastAsia="zh-TW"/>
              </w:rPr>
              <w:t>4.2.1</w:t>
            </w:r>
          </w:p>
        </w:tc>
        <w:tc>
          <w:tcPr>
            <w:tcW w:w="7255" w:type="dxa"/>
            <w:gridSpan w:val="2"/>
          </w:tcPr>
          <w:p w14:paraId="13A00636" w14:textId="77777777" w:rsidR="00703CF0" w:rsidRPr="00372343" w:rsidRDefault="00703CF0" w:rsidP="004A1FA9">
            <w:pPr>
              <w:pStyle w:val="a5"/>
              <w:adjustRightInd w:val="0"/>
              <w:snapToGrid w:val="0"/>
              <w:spacing w:after="0"/>
              <w:rPr>
                <w:sz w:val="24"/>
                <w:szCs w:val="24"/>
                <w:lang w:eastAsia="zh-TW"/>
              </w:rPr>
            </w:pPr>
            <w:r>
              <w:rPr>
                <w:rFonts w:hint="eastAsia"/>
                <w:sz w:val="24"/>
                <w:szCs w:val="24"/>
                <w:lang w:eastAsia="zh-TW"/>
              </w:rPr>
              <w:t>S</w:t>
            </w:r>
            <w:r>
              <w:rPr>
                <w:sz w:val="24"/>
                <w:szCs w:val="24"/>
                <w:lang w:eastAsia="zh-TW"/>
              </w:rPr>
              <w:t xml:space="preserve">tock price volatility </w:t>
            </w:r>
          </w:p>
        </w:tc>
        <w:tc>
          <w:tcPr>
            <w:tcW w:w="855" w:type="dxa"/>
          </w:tcPr>
          <w:p w14:paraId="7D1B0CDF" w14:textId="77777777" w:rsidR="00703CF0" w:rsidRPr="00372343" w:rsidRDefault="00703CF0" w:rsidP="004A1FA9">
            <w:pPr>
              <w:pStyle w:val="a5"/>
              <w:adjustRightInd w:val="0"/>
              <w:snapToGrid w:val="0"/>
              <w:spacing w:after="0"/>
              <w:jc w:val="center"/>
              <w:rPr>
                <w:sz w:val="24"/>
                <w:lang w:eastAsia="zh-TW"/>
              </w:rPr>
            </w:pPr>
          </w:p>
        </w:tc>
      </w:tr>
      <w:tr w:rsidR="00703CF0" w:rsidRPr="00372343" w14:paraId="51F8B31A" w14:textId="77777777" w:rsidTr="004A1FA9">
        <w:tc>
          <w:tcPr>
            <w:tcW w:w="503" w:type="dxa"/>
          </w:tcPr>
          <w:p w14:paraId="036E0C02" w14:textId="77777777" w:rsidR="00703CF0" w:rsidRPr="00372343" w:rsidRDefault="00703CF0" w:rsidP="004A1FA9">
            <w:pPr>
              <w:pStyle w:val="a5"/>
              <w:adjustRightInd w:val="0"/>
              <w:snapToGrid w:val="0"/>
              <w:spacing w:after="0"/>
              <w:rPr>
                <w:sz w:val="24"/>
                <w:lang w:eastAsia="zh-TW"/>
              </w:rPr>
            </w:pPr>
          </w:p>
        </w:tc>
        <w:tc>
          <w:tcPr>
            <w:tcW w:w="601" w:type="dxa"/>
          </w:tcPr>
          <w:p w14:paraId="2FCF4E58" w14:textId="77777777" w:rsidR="00703CF0" w:rsidRPr="00372343" w:rsidRDefault="00703CF0" w:rsidP="004A1FA9">
            <w:pPr>
              <w:pStyle w:val="a5"/>
              <w:adjustRightInd w:val="0"/>
              <w:snapToGrid w:val="0"/>
              <w:spacing w:after="0"/>
              <w:rPr>
                <w:sz w:val="24"/>
                <w:szCs w:val="24"/>
                <w:lang w:eastAsia="zh-TW"/>
              </w:rPr>
            </w:pPr>
            <w:r w:rsidRPr="00372343">
              <w:rPr>
                <w:sz w:val="24"/>
                <w:szCs w:val="24"/>
                <w:lang w:eastAsia="zh-TW"/>
              </w:rPr>
              <w:t>4.2.2</w:t>
            </w:r>
          </w:p>
        </w:tc>
        <w:tc>
          <w:tcPr>
            <w:tcW w:w="7255" w:type="dxa"/>
            <w:gridSpan w:val="2"/>
          </w:tcPr>
          <w:p w14:paraId="3EFD407D" w14:textId="77777777" w:rsidR="00703CF0" w:rsidRPr="00372343" w:rsidRDefault="00703CF0" w:rsidP="004A1FA9">
            <w:pPr>
              <w:pStyle w:val="a5"/>
              <w:adjustRightInd w:val="0"/>
              <w:snapToGrid w:val="0"/>
              <w:spacing w:after="0"/>
              <w:rPr>
                <w:sz w:val="24"/>
                <w:szCs w:val="24"/>
                <w:lang w:eastAsia="zh-TW"/>
              </w:rPr>
            </w:pPr>
            <w:r>
              <w:rPr>
                <w:sz w:val="24"/>
                <w:szCs w:val="24"/>
                <w:lang w:eastAsia="zh-TW"/>
              </w:rPr>
              <w:t>Market risk</w:t>
            </w:r>
          </w:p>
        </w:tc>
        <w:tc>
          <w:tcPr>
            <w:tcW w:w="855" w:type="dxa"/>
          </w:tcPr>
          <w:p w14:paraId="149FCFEF" w14:textId="77777777" w:rsidR="00703CF0" w:rsidRPr="00372343" w:rsidRDefault="00703CF0" w:rsidP="004A1FA9">
            <w:pPr>
              <w:pStyle w:val="a5"/>
              <w:adjustRightInd w:val="0"/>
              <w:snapToGrid w:val="0"/>
              <w:spacing w:after="0"/>
              <w:jc w:val="center"/>
              <w:rPr>
                <w:sz w:val="24"/>
                <w:lang w:eastAsia="zh-TW"/>
              </w:rPr>
            </w:pPr>
          </w:p>
        </w:tc>
      </w:tr>
      <w:tr w:rsidR="00703CF0" w:rsidRPr="00372343" w14:paraId="34319088" w14:textId="77777777" w:rsidTr="004A1FA9">
        <w:tc>
          <w:tcPr>
            <w:tcW w:w="503" w:type="dxa"/>
          </w:tcPr>
          <w:p w14:paraId="4CFBDDE3" w14:textId="77777777" w:rsidR="00703CF0" w:rsidRPr="00372343" w:rsidRDefault="00703CF0" w:rsidP="004A1FA9">
            <w:pPr>
              <w:pStyle w:val="a5"/>
              <w:adjustRightInd w:val="0"/>
              <w:snapToGrid w:val="0"/>
              <w:spacing w:after="0"/>
              <w:rPr>
                <w:sz w:val="24"/>
                <w:lang w:eastAsia="zh-TW"/>
              </w:rPr>
            </w:pPr>
          </w:p>
        </w:tc>
        <w:tc>
          <w:tcPr>
            <w:tcW w:w="601" w:type="dxa"/>
          </w:tcPr>
          <w:p w14:paraId="757C2773" w14:textId="77777777" w:rsidR="00703CF0" w:rsidRPr="00372343" w:rsidRDefault="00703CF0" w:rsidP="004A1FA9">
            <w:pPr>
              <w:pStyle w:val="a5"/>
              <w:adjustRightInd w:val="0"/>
              <w:snapToGrid w:val="0"/>
              <w:spacing w:after="0"/>
              <w:rPr>
                <w:sz w:val="24"/>
                <w:szCs w:val="24"/>
                <w:lang w:eastAsia="zh-TW"/>
              </w:rPr>
            </w:pPr>
            <w:r>
              <w:rPr>
                <w:rFonts w:hint="eastAsia"/>
                <w:sz w:val="24"/>
                <w:szCs w:val="24"/>
                <w:lang w:eastAsia="zh-TW"/>
              </w:rPr>
              <w:t>4</w:t>
            </w:r>
            <w:r>
              <w:rPr>
                <w:sz w:val="24"/>
                <w:szCs w:val="24"/>
                <w:lang w:eastAsia="zh-TW"/>
              </w:rPr>
              <w:t>.2.3</w:t>
            </w:r>
          </w:p>
        </w:tc>
        <w:tc>
          <w:tcPr>
            <w:tcW w:w="7255" w:type="dxa"/>
            <w:gridSpan w:val="2"/>
          </w:tcPr>
          <w:p w14:paraId="37026CC0" w14:textId="77777777" w:rsidR="00703CF0" w:rsidRDefault="00703CF0" w:rsidP="004A1FA9">
            <w:pPr>
              <w:pStyle w:val="a5"/>
              <w:adjustRightInd w:val="0"/>
              <w:snapToGrid w:val="0"/>
              <w:spacing w:after="0"/>
              <w:rPr>
                <w:sz w:val="24"/>
                <w:szCs w:val="24"/>
                <w:lang w:eastAsia="zh-TW"/>
              </w:rPr>
            </w:pPr>
            <w:r>
              <w:rPr>
                <w:rFonts w:hint="eastAsia"/>
                <w:sz w:val="24"/>
                <w:szCs w:val="24"/>
                <w:lang w:eastAsia="zh-TW"/>
              </w:rPr>
              <w:t>E</w:t>
            </w:r>
            <w:r>
              <w:rPr>
                <w:sz w:val="24"/>
                <w:szCs w:val="24"/>
                <w:lang w:eastAsia="zh-TW"/>
              </w:rPr>
              <w:t>xchange rate risk</w:t>
            </w:r>
          </w:p>
        </w:tc>
        <w:tc>
          <w:tcPr>
            <w:tcW w:w="855" w:type="dxa"/>
          </w:tcPr>
          <w:p w14:paraId="7312D2E5" w14:textId="77777777" w:rsidR="00703CF0" w:rsidRPr="00372343" w:rsidRDefault="00703CF0" w:rsidP="004A1FA9">
            <w:pPr>
              <w:pStyle w:val="a5"/>
              <w:adjustRightInd w:val="0"/>
              <w:snapToGrid w:val="0"/>
              <w:spacing w:after="0"/>
              <w:jc w:val="center"/>
              <w:rPr>
                <w:sz w:val="24"/>
                <w:lang w:eastAsia="zh-TW"/>
              </w:rPr>
            </w:pPr>
          </w:p>
        </w:tc>
      </w:tr>
      <w:bookmarkEnd w:id="2"/>
      <w:tr w:rsidR="00703CF0" w:rsidRPr="00372343" w14:paraId="6B1E931A" w14:textId="77777777" w:rsidTr="004A1FA9">
        <w:tc>
          <w:tcPr>
            <w:tcW w:w="8359" w:type="dxa"/>
            <w:gridSpan w:val="4"/>
          </w:tcPr>
          <w:p w14:paraId="6C827643" w14:textId="5B831699" w:rsidR="00703CF0" w:rsidRPr="00372343" w:rsidRDefault="00703CF0" w:rsidP="004A1FA9">
            <w:pPr>
              <w:pStyle w:val="a5"/>
              <w:adjustRightInd w:val="0"/>
              <w:snapToGrid w:val="0"/>
              <w:spacing w:after="0"/>
              <w:rPr>
                <w:rFonts w:eastAsia="標楷體"/>
                <w:sz w:val="24"/>
              </w:rPr>
            </w:pPr>
            <w:r>
              <w:rPr>
                <w:rFonts w:eastAsia="標楷體"/>
                <w:sz w:val="24"/>
              </w:rPr>
              <w:t xml:space="preserve">4.3 </w:t>
            </w:r>
            <w:r w:rsidRPr="003A3A98">
              <w:rPr>
                <w:rFonts w:eastAsia="標楷體"/>
                <w:sz w:val="24"/>
              </w:rPr>
              <w:t>Cost and benefit of investing in the U</w:t>
            </w:r>
            <w:r>
              <w:rPr>
                <w:rFonts w:eastAsia="標楷體"/>
                <w:sz w:val="24"/>
              </w:rPr>
              <w:t>S</w:t>
            </w:r>
            <w:r w:rsidRPr="003A3A98">
              <w:rPr>
                <w:rFonts w:eastAsia="標楷體"/>
                <w:sz w:val="24"/>
              </w:rPr>
              <w:t xml:space="preserve"> stock market</w:t>
            </w:r>
          </w:p>
        </w:tc>
        <w:tc>
          <w:tcPr>
            <w:tcW w:w="855" w:type="dxa"/>
          </w:tcPr>
          <w:p w14:paraId="63FFE5C5" w14:textId="77777777" w:rsidR="00703CF0" w:rsidRPr="00372343" w:rsidRDefault="00703CF0" w:rsidP="004A1FA9">
            <w:pPr>
              <w:pStyle w:val="a5"/>
              <w:adjustRightInd w:val="0"/>
              <w:snapToGrid w:val="0"/>
              <w:spacing w:after="0"/>
              <w:jc w:val="center"/>
              <w:rPr>
                <w:sz w:val="24"/>
                <w:lang w:eastAsia="zh-TW"/>
              </w:rPr>
            </w:pPr>
          </w:p>
        </w:tc>
      </w:tr>
      <w:tr w:rsidR="00703CF0" w:rsidRPr="00372343" w14:paraId="2B1054AD" w14:textId="77777777" w:rsidTr="004A1FA9">
        <w:tc>
          <w:tcPr>
            <w:tcW w:w="8359" w:type="dxa"/>
            <w:gridSpan w:val="4"/>
          </w:tcPr>
          <w:p w14:paraId="0EFE32CD" w14:textId="77777777" w:rsidR="00703CF0" w:rsidRPr="00372343" w:rsidRDefault="00703CF0" w:rsidP="004A1FA9">
            <w:pPr>
              <w:pStyle w:val="a5"/>
              <w:adjustRightInd w:val="0"/>
              <w:snapToGrid w:val="0"/>
              <w:spacing w:after="0"/>
              <w:rPr>
                <w:rFonts w:eastAsia="標楷體"/>
                <w:sz w:val="24"/>
              </w:rPr>
            </w:pPr>
            <w:r>
              <w:rPr>
                <w:rFonts w:eastAsia="標楷體"/>
                <w:sz w:val="24"/>
              </w:rPr>
              <w:t xml:space="preserve">5 </w:t>
            </w:r>
            <w:r w:rsidRPr="00372343">
              <w:rPr>
                <w:rFonts w:eastAsia="標楷體"/>
                <w:sz w:val="24"/>
              </w:rPr>
              <w:t>Conclusion and recommendation</w:t>
            </w:r>
            <w:r>
              <w:rPr>
                <w:rFonts w:eastAsia="標楷體"/>
                <w:sz w:val="24"/>
              </w:rPr>
              <w:t>s</w:t>
            </w:r>
            <w:r w:rsidRPr="00372343">
              <w:rPr>
                <w:rFonts w:eastAsia="標楷體"/>
                <w:sz w:val="24"/>
              </w:rPr>
              <w:t xml:space="preserve"> </w:t>
            </w:r>
          </w:p>
        </w:tc>
        <w:tc>
          <w:tcPr>
            <w:tcW w:w="855" w:type="dxa"/>
          </w:tcPr>
          <w:p w14:paraId="48EF9ABE" w14:textId="12752E7D" w:rsidR="00703CF0" w:rsidRPr="00372343" w:rsidRDefault="00F45D25" w:rsidP="004A1FA9">
            <w:pPr>
              <w:pStyle w:val="a5"/>
              <w:adjustRightInd w:val="0"/>
              <w:snapToGrid w:val="0"/>
              <w:spacing w:after="0"/>
              <w:jc w:val="center"/>
              <w:rPr>
                <w:sz w:val="24"/>
                <w:lang w:eastAsia="zh-TW"/>
              </w:rPr>
            </w:pPr>
            <w:r>
              <w:rPr>
                <w:rFonts w:hint="eastAsia"/>
                <w:sz w:val="24"/>
                <w:lang w:eastAsia="zh-TW"/>
              </w:rPr>
              <w:t>2</w:t>
            </w:r>
            <w:r>
              <w:rPr>
                <w:sz w:val="24"/>
                <w:lang w:eastAsia="zh-TW"/>
              </w:rPr>
              <w:t>8</w:t>
            </w:r>
          </w:p>
        </w:tc>
      </w:tr>
      <w:tr w:rsidR="00703CF0" w:rsidRPr="00372343" w14:paraId="0D02F4FC" w14:textId="77777777" w:rsidTr="004A1FA9">
        <w:tc>
          <w:tcPr>
            <w:tcW w:w="503" w:type="dxa"/>
          </w:tcPr>
          <w:p w14:paraId="2C8D28AC" w14:textId="77777777" w:rsidR="00703CF0" w:rsidRPr="00372343" w:rsidRDefault="00703CF0" w:rsidP="004A1FA9">
            <w:pPr>
              <w:pStyle w:val="a5"/>
              <w:adjustRightInd w:val="0"/>
              <w:snapToGrid w:val="0"/>
              <w:spacing w:after="0"/>
              <w:rPr>
                <w:sz w:val="24"/>
                <w:lang w:eastAsia="zh-TW"/>
              </w:rPr>
            </w:pPr>
            <w:r w:rsidRPr="00372343">
              <w:rPr>
                <w:sz w:val="24"/>
                <w:lang w:eastAsia="zh-TW"/>
              </w:rPr>
              <w:t>5.1</w:t>
            </w:r>
          </w:p>
        </w:tc>
        <w:tc>
          <w:tcPr>
            <w:tcW w:w="7856" w:type="dxa"/>
            <w:gridSpan w:val="3"/>
          </w:tcPr>
          <w:p w14:paraId="3E5E0E53" w14:textId="77777777" w:rsidR="00703CF0" w:rsidRPr="00372343" w:rsidRDefault="00703CF0" w:rsidP="004A1FA9">
            <w:pPr>
              <w:pStyle w:val="a5"/>
              <w:adjustRightInd w:val="0"/>
              <w:snapToGrid w:val="0"/>
              <w:spacing w:after="0"/>
              <w:rPr>
                <w:sz w:val="24"/>
                <w:lang w:eastAsia="zh-TW"/>
              </w:rPr>
            </w:pPr>
            <w:r w:rsidRPr="00372343">
              <w:rPr>
                <w:sz w:val="24"/>
                <w:lang w:eastAsia="zh-TW"/>
              </w:rPr>
              <w:t>Conclusion</w:t>
            </w:r>
          </w:p>
        </w:tc>
        <w:tc>
          <w:tcPr>
            <w:tcW w:w="855" w:type="dxa"/>
          </w:tcPr>
          <w:p w14:paraId="395856B3" w14:textId="77777777" w:rsidR="00703CF0" w:rsidRPr="00372343" w:rsidRDefault="00703CF0" w:rsidP="004A1FA9">
            <w:pPr>
              <w:pStyle w:val="a5"/>
              <w:adjustRightInd w:val="0"/>
              <w:snapToGrid w:val="0"/>
              <w:spacing w:after="0"/>
              <w:jc w:val="center"/>
              <w:rPr>
                <w:sz w:val="24"/>
                <w:lang w:eastAsia="zh-TW"/>
              </w:rPr>
            </w:pPr>
          </w:p>
        </w:tc>
      </w:tr>
      <w:tr w:rsidR="00703CF0" w:rsidRPr="00372343" w14:paraId="05C6F2D5" w14:textId="77777777" w:rsidTr="004A1FA9">
        <w:tc>
          <w:tcPr>
            <w:tcW w:w="503" w:type="dxa"/>
          </w:tcPr>
          <w:p w14:paraId="457D26DC" w14:textId="77777777" w:rsidR="00703CF0" w:rsidRPr="00372343" w:rsidRDefault="00703CF0" w:rsidP="004A1FA9">
            <w:pPr>
              <w:pStyle w:val="a5"/>
              <w:adjustRightInd w:val="0"/>
              <w:snapToGrid w:val="0"/>
              <w:spacing w:after="0"/>
              <w:rPr>
                <w:sz w:val="24"/>
                <w:lang w:eastAsia="zh-TW"/>
              </w:rPr>
            </w:pPr>
            <w:r w:rsidRPr="00372343">
              <w:rPr>
                <w:sz w:val="24"/>
                <w:lang w:eastAsia="zh-TW"/>
              </w:rPr>
              <w:t>5.2</w:t>
            </w:r>
          </w:p>
        </w:tc>
        <w:tc>
          <w:tcPr>
            <w:tcW w:w="7856" w:type="dxa"/>
            <w:gridSpan w:val="3"/>
          </w:tcPr>
          <w:p w14:paraId="6D48B26A" w14:textId="77777777" w:rsidR="00703CF0" w:rsidRPr="00372343" w:rsidRDefault="00703CF0" w:rsidP="004A1FA9">
            <w:pPr>
              <w:pStyle w:val="a5"/>
              <w:adjustRightInd w:val="0"/>
              <w:snapToGrid w:val="0"/>
              <w:spacing w:after="0"/>
              <w:rPr>
                <w:sz w:val="24"/>
                <w:lang w:eastAsia="zh-TW"/>
              </w:rPr>
            </w:pPr>
            <w:r w:rsidRPr="00372343">
              <w:rPr>
                <w:sz w:val="24"/>
                <w:lang w:eastAsia="zh-TW"/>
              </w:rPr>
              <w:t xml:space="preserve">Recommendations </w:t>
            </w:r>
          </w:p>
        </w:tc>
        <w:tc>
          <w:tcPr>
            <w:tcW w:w="855" w:type="dxa"/>
          </w:tcPr>
          <w:p w14:paraId="18F18D50" w14:textId="77777777" w:rsidR="00703CF0" w:rsidRPr="00372343" w:rsidRDefault="00703CF0" w:rsidP="004A1FA9">
            <w:pPr>
              <w:pStyle w:val="a5"/>
              <w:adjustRightInd w:val="0"/>
              <w:snapToGrid w:val="0"/>
              <w:spacing w:after="0"/>
              <w:jc w:val="center"/>
              <w:rPr>
                <w:sz w:val="24"/>
                <w:lang w:eastAsia="zh-TW"/>
              </w:rPr>
            </w:pPr>
          </w:p>
        </w:tc>
      </w:tr>
      <w:tr w:rsidR="00703CF0" w:rsidRPr="00372343" w14:paraId="67387470" w14:textId="77777777" w:rsidTr="004A1FA9">
        <w:tc>
          <w:tcPr>
            <w:tcW w:w="8359" w:type="dxa"/>
            <w:gridSpan w:val="4"/>
          </w:tcPr>
          <w:p w14:paraId="3C5E94C5" w14:textId="77777777" w:rsidR="00703CF0" w:rsidRPr="00372343" w:rsidRDefault="00703CF0" w:rsidP="004A1FA9">
            <w:pPr>
              <w:pStyle w:val="a5"/>
              <w:adjustRightInd w:val="0"/>
              <w:snapToGrid w:val="0"/>
              <w:spacing w:after="0"/>
              <w:rPr>
                <w:sz w:val="24"/>
                <w:lang w:eastAsia="zh-TW"/>
              </w:rPr>
            </w:pPr>
          </w:p>
        </w:tc>
        <w:tc>
          <w:tcPr>
            <w:tcW w:w="855" w:type="dxa"/>
          </w:tcPr>
          <w:p w14:paraId="137E16AC" w14:textId="77777777" w:rsidR="00703CF0" w:rsidRPr="00372343" w:rsidRDefault="00703CF0" w:rsidP="004A1FA9">
            <w:pPr>
              <w:pStyle w:val="a5"/>
              <w:adjustRightInd w:val="0"/>
              <w:snapToGrid w:val="0"/>
              <w:spacing w:after="0"/>
              <w:jc w:val="center"/>
              <w:rPr>
                <w:sz w:val="24"/>
                <w:lang w:eastAsia="zh-TW"/>
              </w:rPr>
            </w:pPr>
          </w:p>
        </w:tc>
      </w:tr>
      <w:tr w:rsidR="00703CF0" w:rsidRPr="00372343" w14:paraId="44BF0A06" w14:textId="77777777" w:rsidTr="004A1FA9">
        <w:tc>
          <w:tcPr>
            <w:tcW w:w="8359" w:type="dxa"/>
            <w:gridSpan w:val="4"/>
          </w:tcPr>
          <w:p w14:paraId="7BD7D01D" w14:textId="77777777" w:rsidR="00703CF0" w:rsidRPr="00372343" w:rsidRDefault="00703CF0" w:rsidP="004A1FA9">
            <w:pPr>
              <w:pStyle w:val="a5"/>
              <w:adjustRightInd w:val="0"/>
              <w:snapToGrid w:val="0"/>
              <w:spacing w:after="0"/>
              <w:rPr>
                <w:sz w:val="24"/>
                <w:lang w:eastAsia="zh-TW"/>
              </w:rPr>
            </w:pPr>
            <w:r w:rsidRPr="00372343">
              <w:rPr>
                <w:sz w:val="24"/>
                <w:lang w:eastAsia="zh-TW"/>
              </w:rPr>
              <w:t>References</w:t>
            </w:r>
          </w:p>
        </w:tc>
        <w:tc>
          <w:tcPr>
            <w:tcW w:w="850" w:type="dxa"/>
          </w:tcPr>
          <w:p w14:paraId="2157EA2A" w14:textId="61C05E84" w:rsidR="00703CF0" w:rsidRPr="00372343" w:rsidRDefault="0031317B" w:rsidP="004A1FA9">
            <w:pPr>
              <w:pStyle w:val="a5"/>
              <w:adjustRightInd w:val="0"/>
              <w:snapToGrid w:val="0"/>
              <w:spacing w:after="0"/>
              <w:jc w:val="center"/>
              <w:rPr>
                <w:sz w:val="24"/>
                <w:lang w:eastAsia="zh-TW"/>
              </w:rPr>
            </w:pPr>
            <w:r>
              <w:rPr>
                <w:rFonts w:hint="eastAsia"/>
                <w:sz w:val="24"/>
                <w:lang w:eastAsia="zh-TW"/>
              </w:rPr>
              <w:t>3</w:t>
            </w:r>
            <w:r>
              <w:rPr>
                <w:sz w:val="24"/>
                <w:lang w:eastAsia="zh-TW"/>
              </w:rPr>
              <w:t>0</w:t>
            </w:r>
          </w:p>
        </w:tc>
      </w:tr>
    </w:tbl>
    <w:p w14:paraId="6FF06DEE" w14:textId="77777777" w:rsidR="00703CF0" w:rsidRPr="00C65A3F" w:rsidRDefault="00703CF0" w:rsidP="00703CF0">
      <w:pPr>
        <w:widowControl/>
        <w:adjustRightInd w:val="0"/>
        <w:snapToGrid w:val="0"/>
        <w:jc w:val="both"/>
      </w:pPr>
    </w:p>
    <w:p w14:paraId="7BCC1DF6" w14:textId="19F78D7E" w:rsidR="000C1A82" w:rsidRDefault="000C1A82">
      <w:pPr>
        <w:widowControl/>
      </w:pPr>
      <w:r>
        <w:br w:type="page"/>
      </w:r>
    </w:p>
    <w:p w14:paraId="0191EA43" w14:textId="77777777" w:rsidR="00146754" w:rsidRPr="00C65A3F" w:rsidRDefault="00146754" w:rsidP="00146754">
      <w:pPr>
        <w:widowControl/>
        <w:adjustRightInd w:val="0"/>
        <w:snapToGrid w:val="0"/>
        <w:jc w:val="both"/>
        <w:rPr>
          <w:b/>
          <w:bCs/>
          <w:sz w:val="26"/>
        </w:rPr>
      </w:pPr>
      <w:r w:rsidRPr="00C65A3F">
        <w:rPr>
          <w:b/>
          <w:bCs/>
          <w:sz w:val="26"/>
        </w:rPr>
        <w:lastRenderedPageBreak/>
        <w:t xml:space="preserve">1   Introduction </w:t>
      </w:r>
    </w:p>
    <w:p w14:paraId="55D4CD9A" w14:textId="77777777" w:rsidR="00146754" w:rsidRDefault="00146754" w:rsidP="00146754">
      <w:pPr>
        <w:adjustRightInd w:val="0"/>
        <w:snapToGrid w:val="0"/>
        <w:jc w:val="both"/>
        <w:rPr>
          <w:bCs/>
          <w:color w:val="0000CC"/>
        </w:rPr>
      </w:pPr>
    </w:p>
    <w:p w14:paraId="52529ABB" w14:textId="28949AFC" w:rsidR="00076D6C" w:rsidRPr="00076D6C" w:rsidRDefault="00076D6C" w:rsidP="00E50B7F">
      <w:pPr>
        <w:adjustRightInd w:val="0"/>
        <w:snapToGrid w:val="0"/>
        <w:spacing w:line="480" w:lineRule="auto"/>
        <w:jc w:val="both"/>
        <w:rPr>
          <w:rFonts w:eastAsiaTheme="minorEastAsia"/>
        </w:rPr>
      </w:pPr>
      <w:r>
        <w:rPr>
          <w:rFonts w:eastAsiaTheme="minorEastAsia"/>
        </w:rPr>
        <w:t xml:space="preserve">This </w:t>
      </w:r>
      <w:r w:rsidR="00121A46">
        <w:rPr>
          <w:rFonts w:eastAsiaTheme="minorEastAsia"/>
        </w:rPr>
        <w:t xml:space="preserve">analytical </w:t>
      </w:r>
      <w:r>
        <w:rPr>
          <w:rFonts w:eastAsiaTheme="minorEastAsia"/>
        </w:rPr>
        <w:t xml:space="preserve">report is going to analyze </w:t>
      </w:r>
      <w:r w:rsidR="00ED493F">
        <w:rPr>
          <w:rFonts w:eastAsiaTheme="minorEastAsia"/>
        </w:rPr>
        <w:t>and explore investment opportunities in the global financial market</w:t>
      </w:r>
      <w:r w:rsidR="00B84F3F">
        <w:rPr>
          <w:rFonts w:eastAsiaTheme="minorEastAsia"/>
        </w:rPr>
        <w:t xml:space="preserve"> for a Hong Kong fashion company “C Group”.</w:t>
      </w:r>
      <w:r w:rsidR="00ED493F">
        <w:rPr>
          <w:rFonts w:eastAsiaTheme="minorEastAsia"/>
        </w:rPr>
        <w:t xml:space="preserve"> </w:t>
      </w:r>
      <w:r w:rsidR="00121A46">
        <w:rPr>
          <w:rFonts w:eastAsiaTheme="minorEastAsia"/>
        </w:rPr>
        <w:t>The chosen global stock market is the United States.</w:t>
      </w:r>
      <w:r w:rsidR="003A3931">
        <w:rPr>
          <w:rFonts w:eastAsiaTheme="minorEastAsia"/>
        </w:rPr>
        <w:t xml:space="preserve"> The report </w:t>
      </w:r>
      <w:r w:rsidR="00CA57C5">
        <w:rPr>
          <w:rFonts w:eastAsiaTheme="minorEastAsia"/>
        </w:rPr>
        <w:t xml:space="preserve">evaluates the </w:t>
      </w:r>
      <w:r w:rsidR="003A3931">
        <w:rPr>
          <w:rFonts w:eastAsiaTheme="minorEastAsia"/>
        </w:rPr>
        <w:t xml:space="preserve">challenges and opportunities </w:t>
      </w:r>
      <w:r w:rsidR="00CA57C5">
        <w:rPr>
          <w:rFonts w:eastAsiaTheme="minorEastAsia"/>
        </w:rPr>
        <w:t>to</w:t>
      </w:r>
      <w:r w:rsidR="003A3931">
        <w:rPr>
          <w:rFonts w:eastAsiaTheme="minorEastAsia"/>
        </w:rPr>
        <w:t xml:space="preserve"> provide </w:t>
      </w:r>
      <w:r w:rsidR="00CA57C5">
        <w:rPr>
          <w:rFonts w:eastAsiaTheme="minorEastAsia"/>
        </w:rPr>
        <w:t xml:space="preserve">stock investment decision plan for “C Group” in the US. </w:t>
      </w:r>
    </w:p>
    <w:p w14:paraId="40079C51" w14:textId="77777777" w:rsidR="00146754" w:rsidRDefault="00146754" w:rsidP="00146754">
      <w:pPr>
        <w:adjustRightInd w:val="0"/>
        <w:snapToGrid w:val="0"/>
        <w:jc w:val="both"/>
        <w:rPr>
          <w:b/>
          <w:bCs/>
        </w:rPr>
      </w:pPr>
    </w:p>
    <w:p w14:paraId="7F04B433" w14:textId="77777777" w:rsidR="00146754" w:rsidRPr="00C65A3F" w:rsidRDefault="00146754" w:rsidP="00146754">
      <w:pPr>
        <w:adjustRightInd w:val="0"/>
        <w:snapToGrid w:val="0"/>
        <w:jc w:val="both"/>
        <w:rPr>
          <w:b/>
          <w:bCs/>
        </w:rPr>
      </w:pPr>
      <w:r>
        <w:rPr>
          <w:b/>
          <w:bCs/>
        </w:rPr>
        <w:t xml:space="preserve">1.1 </w:t>
      </w:r>
      <w:r w:rsidRPr="00634788">
        <w:rPr>
          <w:b/>
          <w:bCs/>
        </w:rPr>
        <w:t>Research motivation</w:t>
      </w:r>
      <w:r>
        <w:rPr>
          <w:b/>
          <w:bCs/>
        </w:rPr>
        <w:t xml:space="preserve"> and objectives</w:t>
      </w:r>
    </w:p>
    <w:p w14:paraId="7282147E" w14:textId="77777777" w:rsidR="00146754" w:rsidRDefault="00146754" w:rsidP="00146754">
      <w:pPr>
        <w:adjustRightInd w:val="0"/>
        <w:snapToGrid w:val="0"/>
        <w:spacing w:line="360" w:lineRule="auto"/>
        <w:jc w:val="both"/>
        <w:rPr>
          <w:rFonts w:eastAsiaTheme="minorEastAsia"/>
          <w:bCs/>
          <w:color w:val="0000CC"/>
        </w:rPr>
      </w:pPr>
    </w:p>
    <w:p w14:paraId="6ED66D11" w14:textId="649EDE63" w:rsidR="004C5933" w:rsidRPr="000271B3" w:rsidRDefault="000271B3" w:rsidP="00E50B7F">
      <w:pPr>
        <w:adjustRightInd w:val="0"/>
        <w:snapToGrid w:val="0"/>
        <w:spacing w:line="480" w:lineRule="auto"/>
        <w:jc w:val="both"/>
        <w:rPr>
          <w:rFonts w:eastAsiaTheme="minorEastAsia"/>
          <w:bCs/>
        </w:rPr>
      </w:pPr>
      <w:r w:rsidRPr="000271B3">
        <w:rPr>
          <w:rFonts w:eastAsiaTheme="minorEastAsia" w:hint="eastAsia"/>
          <w:bCs/>
        </w:rPr>
        <w:t>T</w:t>
      </w:r>
      <w:r w:rsidRPr="000271B3">
        <w:rPr>
          <w:rFonts w:eastAsiaTheme="minorEastAsia"/>
          <w:bCs/>
        </w:rPr>
        <w:t>h</w:t>
      </w:r>
      <w:r>
        <w:rPr>
          <w:rFonts w:eastAsiaTheme="minorEastAsia"/>
          <w:bCs/>
        </w:rPr>
        <w:t>e research question</w:t>
      </w:r>
      <w:r w:rsidR="00ED2144">
        <w:rPr>
          <w:rFonts w:eastAsiaTheme="minorEastAsia"/>
          <w:bCs/>
        </w:rPr>
        <w:t>s</w:t>
      </w:r>
      <w:r w:rsidR="00C26C2B">
        <w:rPr>
          <w:rFonts w:eastAsiaTheme="minorEastAsia"/>
          <w:bCs/>
        </w:rPr>
        <w:t xml:space="preserve"> regarding to the US stock investment by </w:t>
      </w:r>
      <w:r w:rsidR="00ED2144">
        <w:rPr>
          <w:rFonts w:eastAsiaTheme="minorEastAsia"/>
          <w:bCs/>
        </w:rPr>
        <w:t xml:space="preserve">C Group are: </w:t>
      </w:r>
      <w:bookmarkStart w:id="3" w:name="_Hlk128258518"/>
      <w:r w:rsidR="00ED2144">
        <w:rPr>
          <w:rFonts w:eastAsiaTheme="minorEastAsia"/>
          <w:bCs/>
        </w:rPr>
        <w:t xml:space="preserve">1) </w:t>
      </w:r>
      <w:r w:rsidR="005A0614">
        <w:rPr>
          <w:rFonts w:eastAsiaTheme="minorEastAsia"/>
          <w:bCs/>
        </w:rPr>
        <w:t xml:space="preserve">To justify C Group’s profitability </w:t>
      </w:r>
      <w:r w:rsidR="005B0C06">
        <w:rPr>
          <w:rFonts w:eastAsiaTheme="minorEastAsia"/>
          <w:bCs/>
        </w:rPr>
        <w:t xml:space="preserve">in the US stock investment, and 2) to justify </w:t>
      </w:r>
      <w:r w:rsidR="004830F0">
        <w:rPr>
          <w:rFonts w:eastAsiaTheme="minorEastAsia"/>
          <w:bCs/>
        </w:rPr>
        <w:t xml:space="preserve">the risk </w:t>
      </w:r>
      <w:r w:rsidR="004D6487">
        <w:rPr>
          <w:rFonts w:eastAsiaTheme="minorEastAsia"/>
          <w:bCs/>
        </w:rPr>
        <w:t xml:space="preserve">diversification in the US stock investment. </w:t>
      </w:r>
    </w:p>
    <w:bookmarkEnd w:id="3"/>
    <w:p w14:paraId="591352AD" w14:textId="77777777" w:rsidR="004C5933" w:rsidRDefault="004C5933" w:rsidP="00E50B7F">
      <w:pPr>
        <w:adjustRightInd w:val="0"/>
        <w:snapToGrid w:val="0"/>
        <w:spacing w:line="480" w:lineRule="auto"/>
        <w:jc w:val="both"/>
        <w:rPr>
          <w:rFonts w:eastAsiaTheme="minorEastAsia"/>
          <w:bCs/>
          <w:color w:val="0000CC"/>
        </w:rPr>
      </w:pPr>
    </w:p>
    <w:p w14:paraId="50EC6047" w14:textId="2395786A" w:rsidR="002C198A" w:rsidRDefault="002C198A" w:rsidP="00E50B7F">
      <w:pPr>
        <w:adjustRightInd w:val="0"/>
        <w:snapToGrid w:val="0"/>
        <w:spacing w:line="480" w:lineRule="auto"/>
        <w:jc w:val="both"/>
        <w:rPr>
          <w:rFonts w:eastAsiaTheme="minorEastAsia"/>
          <w:bCs/>
        </w:rPr>
      </w:pPr>
      <w:r>
        <w:rPr>
          <w:rFonts w:eastAsiaTheme="minorEastAsia" w:hint="eastAsia"/>
          <w:bCs/>
        </w:rPr>
        <w:t>T</w:t>
      </w:r>
      <w:r>
        <w:rPr>
          <w:rFonts w:eastAsiaTheme="minorEastAsia"/>
          <w:bCs/>
        </w:rPr>
        <w:t xml:space="preserve">he research motivation is the </w:t>
      </w:r>
      <w:r w:rsidR="0086129F">
        <w:rPr>
          <w:rFonts w:eastAsiaTheme="minorEastAsia"/>
          <w:bCs/>
        </w:rPr>
        <w:t xml:space="preserve">need for C Group </w:t>
      </w:r>
      <w:r w:rsidR="00706FAE">
        <w:rPr>
          <w:rFonts w:eastAsiaTheme="minorEastAsia"/>
          <w:bCs/>
        </w:rPr>
        <w:t>to get other potential financial income besides its original business</w:t>
      </w:r>
      <w:r w:rsidR="00C33E8C">
        <w:rPr>
          <w:rFonts w:eastAsiaTheme="minorEastAsia"/>
          <w:bCs/>
        </w:rPr>
        <w:t xml:space="preserve"> and maintain a good asset management for the company. </w:t>
      </w:r>
      <w:r w:rsidR="00C539A7">
        <w:rPr>
          <w:rFonts w:eastAsiaTheme="minorEastAsia"/>
          <w:bCs/>
        </w:rPr>
        <w:t xml:space="preserve">Under the outbreak of COVID-19 since 2019, the fashion industry has been largely affected due to the </w:t>
      </w:r>
      <w:r w:rsidR="00202545">
        <w:rPr>
          <w:rFonts w:eastAsiaTheme="minorEastAsia"/>
          <w:bCs/>
        </w:rPr>
        <w:t xml:space="preserve">lockdowns, less tourism activities and the blockage </w:t>
      </w:r>
      <w:r w:rsidR="000831B4">
        <w:rPr>
          <w:rFonts w:eastAsiaTheme="minorEastAsia"/>
          <w:bCs/>
        </w:rPr>
        <w:t xml:space="preserve">or delay </w:t>
      </w:r>
      <w:r w:rsidR="00202545">
        <w:rPr>
          <w:rFonts w:eastAsiaTheme="minorEastAsia"/>
          <w:bCs/>
        </w:rPr>
        <w:t xml:space="preserve">of international trading. </w:t>
      </w:r>
      <w:r w:rsidR="000831B4">
        <w:rPr>
          <w:rFonts w:eastAsiaTheme="minorEastAsia"/>
          <w:bCs/>
        </w:rPr>
        <w:t xml:space="preserve">C Group need to find </w:t>
      </w:r>
      <w:r w:rsidR="00E50B7F">
        <w:rPr>
          <w:rFonts w:eastAsiaTheme="minorEastAsia"/>
          <w:bCs/>
        </w:rPr>
        <w:t xml:space="preserve">other ways to get more income for the company to maintain a good income statement. </w:t>
      </w:r>
    </w:p>
    <w:p w14:paraId="69CB2B30" w14:textId="77777777" w:rsidR="00146754" w:rsidRDefault="00146754" w:rsidP="00146754">
      <w:pPr>
        <w:adjustRightInd w:val="0"/>
        <w:snapToGrid w:val="0"/>
        <w:spacing w:line="480" w:lineRule="auto"/>
        <w:jc w:val="both"/>
        <w:rPr>
          <w:rFonts w:eastAsiaTheme="minorEastAsia"/>
          <w:color w:val="4472C4" w:themeColor="accent1"/>
        </w:rPr>
      </w:pPr>
    </w:p>
    <w:p w14:paraId="500A82BB" w14:textId="154C79AF" w:rsidR="00E50B7F" w:rsidRDefault="00182ABA" w:rsidP="00146754">
      <w:pPr>
        <w:adjustRightInd w:val="0"/>
        <w:snapToGrid w:val="0"/>
        <w:spacing w:line="480" w:lineRule="auto"/>
        <w:jc w:val="both"/>
        <w:rPr>
          <w:rFonts w:eastAsiaTheme="minorEastAsia"/>
        </w:rPr>
      </w:pPr>
      <w:r>
        <w:rPr>
          <w:rFonts w:eastAsiaTheme="minorEastAsia"/>
        </w:rPr>
        <w:t xml:space="preserve">The fashion industry in Hong Kong did not perform well in 2022. Although </w:t>
      </w:r>
      <w:r w:rsidR="004927DE">
        <w:rPr>
          <w:rFonts w:eastAsiaTheme="minorEastAsia"/>
        </w:rPr>
        <w:t xml:space="preserve">the resurgence of global economic activity </w:t>
      </w:r>
      <w:r w:rsidR="00222B9A">
        <w:rPr>
          <w:rFonts w:eastAsiaTheme="minorEastAsia"/>
        </w:rPr>
        <w:t xml:space="preserve">after COVID-19 </w:t>
      </w:r>
      <w:r w:rsidR="00542DC5">
        <w:rPr>
          <w:rFonts w:eastAsiaTheme="minorEastAsia"/>
        </w:rPr>
        <w:t xml:space="preserve">has been gradually controlled </w:t>
      </w:r>
      <w:r w:rsidR="004927DE">
        <w:rPr>
          <w:rFonts w:eastAsiaTheme="minorEastAsia"/>
        </w:rPr>
        <w:t>gave a bo</w:t>
      </w:r>
      <w:r w:rsidR="00222B9A">
        <w:rPr>
          <w:rFonts w:eastAsiaTheme="minorEastAsia"/>
        </w:rPr>
        <w:t>ost for the overall sales</w:t>
      </w:r>
      <w:r w:rsidR="00542DC5">
        <w:rPr>
          <w:rFonts w:eastAsiaTheme="minorEastAsia"/>
        </w:rPr>
        <w:t xml:space="preserve"> in the industry, </w:t>
      </w:r>
      <w:r w:rsidR="0010366B">
        <w:rPr>
          <w:rFonts w:eastAsiaTheme="minorEastAsia"/>
        </w:rPr>
        <w:t xml:space="preserve">the logistic bottlenecks and high shipping costs remain as great challenge </w:t>
      </w:r>
      <w:r w:rsidR="00E36A35">
        <w:rPr>
          <w:rFonts w:eastAsiaTheme="minorEastAsia"/>
        </w:rPr>
        <w:t>to C Group</w:t>
      </w:r>
      <w:r w:rsidR="00BC0530">
        <w:rPr>
          <w:rFonts w:eastAsiaTheme="minorEastAsia"/>
        </w:rPr>
        <w:t xml:space="preserve"> (</w:t>
      </w:r>
      <w:r w:rsidR="00F66C85">
        <w:rPr>
          <w:rFonts w:eastAsiaTheme="minorEastAsia"/>
        </w:rPr>
        <w:t xml:space="preserve">Hong Kong Trade Development Council, 2022). </w:t>
      </w:r>
      <w:r w:rsidR="00D14AC0">
        <w:rPr>
          <w:rFonts w:eastAsiaTheme="minorEastAsia"/>
        </w:rPr>
        <w:t xml:space="preserve">In the fourth </w:t>
      </w:r>
      <w:r w:rsidR="005362E9">
        <w:rPr>
          <w:rFonts w:eastAsiaTheme="minorEastAsia"/>
        </w:rPr>
        <w:t xml:space="preserve">quarter of 2022, the Gross Domestic Product (GDP) </w:t>
      </w:r>
      <w:r w:rsidR="005362E9">
        <w:rPr>
          <w:rFonts w:eastAsiaTheme="minorEastAsia"/>
        </w:rPr>
        <w:lastRenderedPageBreak/>
        <w:t>decreased by 4.2% in real terms from a year earlier</w:t>
      </w:r>
      <w:r w:rsidR="003D71EB">
        <w:rPr>
          <w:rFonts w:eastAsiaTheme="minorEastAsia"/>
        </w:rPr>
        <w:t>, and whole year decreased by 3.5% in real terms from 2021</w:t>
      </w:r>
      <w:r w:rsidR="005362E9">
        <w:rPr>
          <w:rFonts w:eastAsiaTheme="minorEastAsia"/>
        </w:rPr>
        <w:t xml:space="preserve"> (</w:t>
      </w:r>
      <w:r w:rsidR="00625111">
        <w:rPr>
          <w:rFonts w:eastAsiaTheme="minorEastAsia"/>
        </w:rPr>
        <w:t xml:space="preserve">Hong Kong Trade Department Council, 2022). </w:t>
      </w:r>
      <w:r w:rsidR="00CE24F0">
        <w:rPr>
          <w:rFonts w:eastAsiaTheme="minorEastAsia"/>
        </w:rPr>
        <w:t xml:space="preserve">The value of retail sales </w:t>
      </w:r>
      <w:r w:rsidR="00732C22">
        <w:rPr>
          <w:rFonts w:eastAsiaTheme="minorEastAsia"/>
        </w:rPr>
        <w:t xml:space="preserve">decreased by 4.2% year-on-year in November 2022 over the same month a year earlier. </w:t>
      </w:r>
      <w:r w:rsidR="00492416">
        <w:rPr>
          <w:rFonts w:eastAsiaTheme="minorEastAsia"/>
        </w:rPr>
        <w:t xml:space="preserve">The inflation also </w:t>
      </w:r>
      <w:r w:rsidR="00DB7BBB">
        <w:rPr>
          <w:rFonts w:eastAsiaTheme="minorEastAsia"/>
        </w:rPr>
        <w:t xml:space="preserve">rose by 1.9% in 2022 versus 2021. </w:t>
      </w:r>
      <w:r w:rsidR="00B560F6">
        <w:rPr>
          <w:rFonts w:eastAsiaTheme="minorEastAsia"/>
        </w:rPr>
        <w:t xml:space="preserve">The data has shown that Hong Kong did not recover well from COVID-19 </w:t>
      </w:r>
      <w:r w:rsidR="00685730">
        <w:rPr>
          <w:rFonts w:eastAsiaTheme="minorEastAsia"/>
        </w:rPr>
        <w:t xml:space="preserve">which has occurred </w:t>
      </w:r>
      <w:r w:rsidR="0018261B">
        <w:rPr>
          <w:rFonts w:eastAsiaTheme="minorEastAsia"/>
        </w:rPr>
        <w:t xml:space="preserve">nearly 4 years. C Group need to maintain a </w:t>
      </w:r>
      <w:r w:rsidR="00F07C41">
        <w:rPr>
          <w:rFonts w:eastAsiaTheme="minorEastAsia"/>
        </w:rPr>
        <w:t xml:space="preserve">better </w:t>
      </w:r>
      <w:r w:rsidR="0018261B">
        <w:rPr>
          <w:rFonts w:eastAsiaTheme="minorEastAsia"/>
        </w:rPr>
        <w:t xml:space="preserve">finance by </w:t>
      </w:r>
      <w:r w:rsidR="00F07C41">
        <w:rPr>
          <w:rFonts w:eastAsiaTheme="minorEastAsia"/>
        </w:rPr>
        <w:t xml:space="preserve">US stock investment and seek for external opportunities. </w:t>
      </w:r>
    </w:p>
    <w:p w14:paraId="13BA7E1D" w14:textId="77777777" w:rsidR="00A80CE2" w:rsidRDefault="00A80CE2" w:rsidP="00146754">
      <w:pPr>
        <w:adjustRightInd w:val="0"/>
        <w:snapToGrid w:val="0"/>
        <w:spacing w:line="480" w:lineRule="auto"/>
        <w:jc w:val="both"/>
        <w:rPr>
          <w:rFonts w:eastAsiaTheme="minorEastAsia"/>
        </w:rPr>
      </w:pPr>
    </w:p>
    <w:p w14:paraId="27A48150" w14:textId="27028530" w:rsidR="00A80CE2" w:rsidRDefault="00112873" w:rsidP="00146754">
      <w:pPr>
        <w:adjustRightInd w:val="0"/>
        <w:snapToGrid w:val="0"/>
        <w:spacing w:line="480" w:lineRule="auto"/>
        <w:jc w:val="both"/>
        <w:rPr>
          <w:rFonts w:eastAsiaTheme="minorEastAsia"/>
        </w:rPr>
      </w:pPr>
      <w:r>
        <w:rPr>
          <w:rFonts w:eastAsiaTheme="minorEastAsia" w:hint="eastAsia"/>
        </w:rPr>
        <w:t>T</w:t>
      </w:r>
      <w:r>
        <w:rPr>
          <w:rFonts w:eastAsiaTheme="minorEastAsia"/>
        </w:rPr>
        <w:t>he Dow Jones Industrial Average</w:t>
      </w:r>
      <w:r w:rsidR="0015114C">
        <w:rPr>
          <w:rFonts w:eastAsiaTheme="minorEastAsia"/>
        </w:rPr>
        <w:t xml:space="preserve"> (DJI), a US </w:t>
      </w:r>
      <w:r w:rsidR="0015114C">
        <w:rPr>
          <w:rFonts w:eastAsiaTheme="minorEastAsia" w:hint="eastAsia"/>
        </w:rPr>
        <w:t>s</w:t>
      </w:r>
      <w:r w:rsidR="0015114C">
        <w:rPr>
          <w:rFonts w:eastAsiaTheme="minorEastAsia"/>
        </w:rPr>
        <w:t>tock index,</w:t>
      </w:r>
      <w:r w:rsidR="003A03A9">
        <w:rPr>
          <w:rFonts w:eastAsiaTheme="minorEastAsia"/>
        </w:rPr>
        <w:t xml:space="preserve"> did not perform well in 2022 which the blue chip index</w:t>
      </w:r>
      <w:r w:rsidR="003660BD">
        <w:rPr>
          <w:rFonts w:eastAsiaTheme="minorEastAsia"/>
        </w:rPr>
        <w:t xml:space="preserve"> fell nearly 8.8% and it was the third-worst decline in the 21</w:t>
      </w:r>
      <w:r w:rsidR="003660BD" w:rsidRPr="003660BD">
        <w:rPr>
          <w:rFonts w:eastAsiaTheme="minorEastAsia"/>
          <w:vertAlign w:val="superscript"/>
        </w:rPr>
        <w:t>st</w:t>
      </w:r>
      <w:r w:rsidR="003660BD">
        <w:rPr>
          <w:rFonts w:eastAsiaTheme="minorEastAsia"/>
        </w:rPr>
        <w:t xml:space="preserve"> century</w:t>
      </w:r>
      <w:r w:rsidR="006E3AF0">
        <w:rPr>
          <w:rFonts w:eastAsiaTheme="minorEastAsia"/>
        </w:rPr>
        <w:t xml:space="preserve"> (The Motley Fool, 2022)</w:t>
      </w:r>
      <w:r w:rsidR="003660BD">
        <w:rPr>
          <w:rFonts w:eastAsiaTheme="minorEastAsia"/>
        </w:rPr>
        <w:t xml:space="preserve">. </w:t>
      </w:r>
      <w:r w:rsidR="00BD3B4B">
        <w:rPr>
          <w:rFonts w:eastAsiaTheme="minorEastAsia"/>
        </w:rPr>
        <w:t xml:space="preserve">However, the index shows an encouraging pattern after the decline experienced in 2022. </w:t>
      </w:r>
      <w:r w:rsidR="00A945BC">
        <w:rPr>
          <w:rFonts w:eastAsiaTheme="minorEastAsia"/>
        </w:rPr>
        <w:t xml:space="preserve">The </w:t>
      </w:r>
      <w:r w:rsidR="00F13E64">
        <w:rPr>
          <w:rFonts w:eastAsiaTheme="minorEastAsia"/>
        </w:rPr>
        <w:t xml:space="preserve">average return for DJI in years after a decline of at least </w:t>
      </w:r>
      <w:r w:rsidR="00E177D4">
        <w:rPr>
          <w:rFonts w:eastAsiaTheme="minorEastAsia"/>
        </w:rPr>
        <w:t xml:space="preserve">8.8% is 16.7%, which means it is a good timing for C Group to invest in the US stock market in 2023. </w:t>
      </w:r>
      <w:r w:rsidR="00C300A1">
        <w:rPr>
          <w:rFonts w:eastAsiaTheme="minorEastAsia"/>
        </w:rPr>
        <w:t>Therefore, there is a</w:t>
      </w:r>
      <w:r w:rsidR="00277E3C">
        <w:rPr>
          <w:rFonts w:eastAsiaTheme="minorEastAsia"/>
        </w:rPr>
        <w:t>n</w:t>
      </w:r>
      <w:r w:rsidR="00C300A1">
        <w:rPr>
          <w:rFonts w:eastAsiaTheme="minorEastAsia"/>
        </w:rPr>
        <w:t xml:space="preserve"> urge for C Group </w:t>
      </w:r>
      <w:r w:rsidR="00CF2E3C">
        <w:rPr>
          <w:rFonts w:eastAsiaTheme="minorEastAsia"/>
        </w:rPr>
        <w:t xml:space="preserve">to consider US financial investment. </w:t>
      </w:r>
    </w:p>
    <w:p w14:paraId="111F8221" w14:textId="77777777" w:rsidR="00146754" w:rsidRPr="00CF2E3C" w:rsidRDefault="00146754" w:rsidP="00146754">
      <w:pPr>
        <w:adjustRightInd w:val="0"/>
        <w:snapToGrid w:val="0"/>
        <w:spacing w:line="480" w:lineRule="auto"/>
        <w:jc w:val="both"/>
        <w:rPr>
          <w:rFonts w:eastAsiaTheme="minorEastAsia"/>
        </w:rPr>
      </w:pPr>
    </w:p>
    <w:p w14:paraId="7ACFA51E" w14:textId="04702F5B" w:rsidR="00CF2E3C" w:rsidRPr="00CF2E3C" w:rsidRDefault="00CF2E3C" w:rsidP="00146754">
      <w:pPr>
        <w:adjustRightInd w:val="0"/>
        <w:snapToGrid w:val="0"/>
        <w:spacing w:line="480" w:lineRule="auto"/>
        <w:jc w:val="both"/>
        <w:rPr>
          <w:rFonts w:eastAsiaTheme="minorEastAsia"/>
        </w:rPr>
      </w:pPr>
      <w:r w:rsidRPr="00CF2E3C">
        <w:rPr>
          <w:rFonts w:eastAsiaTheme="minorEastAsia" w:hint="eastAsia"/>
        </w:rPr>
        <w:t>T</w:t>
      </w:r>
      <w:r w:rsidRPr="00CF2E3C">
        <w:rPr>
          <w:rFonts w:eastAsiaTheme="minorEastAsia"/>
        </w:rPr>
        <w:t>he research objective</w:t>
      </w:r>
      <w:r w:rsidR="001F154A">
        <w:rPr>
          <w:rFonts w:eastAsiaTheme="minorEastAsia"/>
        </w:rPr>
        <w:t>s are: 1)</w:t>
      </w:r>
      <w:r w:rsidR="0024135C">
        <w:rPr>
          <w:rFonts w:eastAsiaTheme="minorEastAsia"/>
        </w:rPr>
        <w:t xml:space="preserve"> To identify the expected return and potential risk of investing in the US stock market; </w:t>
      </w:r>
      <w:r w:rsidR="00460E7C">
        <w:rPr>
          <w:rFonts w:eastAsiaTheme="minorEastAsia"/>
        </w:rPr>
        <w:t xml:space="preserve">2) To identify the </w:t>
      </w:r>
      <w:r w:rsidR="00FC588B">
        <w:rPr>
          <w:rFonts w:eastAsiaTheme="minorEastAsia"/>
        </w:rPr>
        <w:t>proportion of capital</w:t>
      </w:r>
      <w:r w:rsidR="00B337F4">
        <w:rPr>
          <w:rFonts w:eastAsiaTheme="minorEastAsia"/>
        </w:rPr>
        <w:t xml:space="preserve"> of C Group</w:t>
      </w:r>
      <w:r w:rsidR="00FC588B">
        <w:rPr>
          <w:rFonts w:eastAsiaTheme="minorEastAsia"/>
        </w:rPr>
        <w:t xml:space="preserve"> to be invested and the timeline </w:t>
      </w:r>
      <w:r w:rsidR="00B337F4">
        <w:rPr>
          <w:rFonts w:eastAsiaTheme="minorEastAsia"/>
        </w:rPr>
        <w:t xml:space="preserve">of investment in the US stock market. </w:t>
      </w:r>
    </w:p>
    <w:p w14:paraId="7310CEBD" w14:textId="77777777" w:rsidR="00146754" w:rsidRPr="00DB40FC" w:rsidRDefault="00146754" w:rsidP="00146754">
      <w:pPr>
        <w:adjustRightInd w:val="0"/>
        <w:snapToGrid w:val="0"/>
        <w:rPr>
          <w:rFonts w:eastAsiaTheme="minorEastAsia"/>
        </w:rPr>
      </w:pPr>
    </w:p>
    <w:p w14:paraId="66D82351" w14:textId="77777777" w:rsidR="00146754" w:rsidRDefault="00146754" w:rsidP="00146754">
      <w:pPr>
        <w:adjustRightInd w:val="0"/>
        <w:snapToGrid w:val="0"/>
        <w:jc w:val="both"/>
        <w:rPr>
          <w:b/>
          <w:bCs/>
          <w:sz w:val="26"/>
        </w:rPr>
      </w:pPr>
    </w:p>
    <w:p w14:paraId="0CCFC19B" w14:textId="77777777" w:rsidR="00146754" w:rsidRPr="00AF0138" w:rsidRDefault="00146754" w:rsidP="00146754">
      <w:pPr>
        <w:adjustRightInd w:val="0"/>
        <w:snapToGrid w:val="0"/>
        <w:spacing w:line="360" w:lineRule="auto"/>
        <w:jc w:val="both"/>
        <w:rPr>
          <w:b/>
          <w:bCs/>
          <w:sz w:val="26"/>
        </w:rPr>
      </w:pPr>
      <w:r w:rsidRPr="00AF0138">
        <w:rPr>
          <w:b/>
          <w:bCs/>
          <w:sz w:val="26"/>
        </w:rPr>
        <w:t>1.2 Research framework</w:t>
      </w:r>
    </w:p>
    <w:p w14:paraId="19430F5C" w14:textId="77777777" w:rsidR="00146754" w:rsidRDefault="00146754" w:rsidP="00146754">
      <w:pPr>
        <w:adjustRightInd w:val="0"/>
        <w:snapToGrid w:val="0"/>
        <w:spacing w:line="360" w:lineRule="auto"/>
        <w:jc w:val="both"/>
        <w:rPr>
          <w:rFonts w:eastAsiaTheme="minorEastAsia"/>
          <w:b/>
          <w:bCs/>
          <w:color w:val="4472C4" w:themeColor="accent1"/>
          <w:sz w:val="26"/>
        </w:rPr>
      </w:pPr>
    </w:p>
    <w:p w14:paraId="6FFED6DA" w14:textId="04353686" w:rsidR="002609FF" w:rsidRDefault="002609FF" w:rsidP="00C628CB">
      <w:pPr>
        <w:spacing w:line="480" w:lineRule="auto"/>
        <w:jc w:val="both"/>
        <w:rPr>
          <w:rFonts w:eastAsiaTheme="minorEastAsia"/>
        </w:rPr>
      </w:pPr>
      <w:r>
        <w:rPr>
          <w:rFonts w:eastAsiaTheme="minorEastAsia"/>
        </w:rPr>
        <w:t>W</w:t>
      </w:r>
      <w:r>
        <w:rPr>
          <w:rFonts w:eastAsiaTheme="minorEastAsia" w:hint="eastAsia"/>
        </w:rPr>
        <w:t>i</w:t>
      </w:r>
      <w:r>
        <w:rPr>
          <w:rFonts w:eastAsiaTheme="minorEastAsia"/>
        </w:rPr>
        <w:t xml:space="preserve">th the clear research objectives mentioned above, </w:t>
      </w:r>
      <w:r w:rsidR="0092438E">
        <w:rPr>
          <w:rFonts w:eastAsiaTheme="minorEastAsia"/>
        </w:rPr>
        <w:t xml:space="preserve">the report is going to explore by </w:t>
      </w:r>
      <w:r w:rsidR="0092438E">
        <w:rPr>
          <w:rFonts w:eastAsiaTheme="minorEastAsia"/>
        </w:rPr>
        <w:lastRenderedPageBreak/>
        <w:t>analyze the C group’s company background</w:t>
      </w:r>
      <w:r w:rsidR="00925FCC">
        <w:rPr>
          <w:rFonts w:eastAsiaTheme="minorEastAsia"/>
        </w:rPr>
        <w:t xml:space="preserve"> and review its current financial situation and difficulties, then it analyzes the </w:t>
      </w:r>
      <w:r w:rsidR="00CB7B48">
        <w:rPr>
          <w:rFonts w:eastAsiaTheme="minorEastAsia"/>
        </w:rPr>
        <w:t xml:space="preserve">US stock market’s performance and the prospect in the near future, </w:t>
      </w:r>
      <w:r w:rsidR="00113C1D">
        <w:rPr>
          <w:rFonts w:eastAsiaTheme="minorEastAsia"/>
        </w:rPr>
        <w:t xml:space="preserve">it also conducts a </w:t>
      </w:r>
      <w:r w:rsidR="009439BF">
        <w:rPr>
          <w:rFonts w:eastAsiaTheme="minorEastAsia"/>
        </w:rPr>
        <w:t xml:space="preserve">qualitative and quantitative analysis about the </w:t>
      </w:r>
      <w:r w:rsidR="00AC5A9C">
        <w:rPr>
          <w:rFonts w:eastAsiaTheme="minorEastAsia"/>
        </w:rPr>
        <w:t xml:space="preserve">return and risk, finally it recommends a detailed </w:t>
      </w:r>
      <w:r w:rsidR="00C628CB">
        <w:rPr>
          <w:rFonts w:eastAsiaTheme="minorEastAsia"/>
        </w:rPr>
        <w:t xml:space="preserve">investment proposal to C Group. </w:t>
      </w:r>
    </w:p>
    <w:p w14:paraId="1DAAD997" w14:textId="77777777" w:rsidR="009721C2" w:rsidRDefault="009721C2">
      <w:pPr>
        <w:widowControl/>
        <w:rPr>
          <w:b/>
          <w:bCs/>
          <w:sz w:val="26"/>
        </w:rPr>
      </w:pPr>
      <w:r>
        <w:rPr>
          <w:b/>
          <w:bCs/>
          <w:sz w:val="26"/>
        </w:rPr>
        <w:br w:type="page"/>
      </w:r>
    </w:p>
    <w:p w14:paraId="4BBCE87C" w14:textId="63A074B9" w:rsidR="009721C2" w:rsidRPr="00AE585B" w:rsidRDefault="009721C2" w:rsidP="009721C2">
      <w:pPr>
        <w:adjustRightInd w:val="0"/>
        <w:snapToGrid w:val="0"/>
        <w:spacing w:line="480" w:lineRule="auto"/>
        <w:jc w:val="both"/>
        <w:rPr>
          <w:rFonts w:eastAsiaTheme="minorEastAsia"/>
        </w:rPr>
      </w:pPr>
      <w:r w:rsidRPr="00C65A3F">
        <w:rPr>
          <w:b/>
          <w:bCs/>
          <w:sz w:val="26"/>
        </w:rPr>
        <w:lastRenderedPageBreak/>
        <w:t>2   Company background</w:t>
      </w:r>
    </w:p>
    <w:p w14:paraId="292FBD08" w14:textId="77777777" w:rsidR="009721C2" w:rsidRDefault="009721C2" w:rsidP="009721C2">
      <w:pPr>
        <w:widowControl/>
        <w:adjustRightInd w:val="0"/>
        <w:snapToGrid w:val="0"/>
        <w:spacing w:line="360" w:lineRule="auto"/>
        <w:jc w:val="both"/>
        <w:rPr>
          <w:rFonts w:eastAsiaTheme="minorEastAsia"/>
          <w:b/>
          <w:bCs/>
          <w:color w:val="4472C4" w:themeColor="accent1"/>
          <w:sz w:val="26"/>
        </w:rPr>
      </w:pPr>
    </w:p>
    <w:p w14:paraId="68C5B204" w14:textId="38CCEBA2" w:rsidR="009721C2" w:rsidRDefault="00977DD1" w:rsidP="00A06D8C">
      <w:pPr>
        <w:spacing w:line="480" w:lineRule="auto"/>
        <w:rPr>
          <w:rFonts w:eastAsiaTheme="minorEastAsia"/>
        </w:rPr>
      </w:pPr>
      <w:r>
        <w:rPr>
          <w:rFonts w:eastAsiaTheme="minorEastAsia"/>
        </w:rPr>
        <w:t xml:space="preserve">C Group is a fashion </w:t>
      </w:r>
      <w:r w:rsidR="007E0FB7">
        <w:rPr>
          <w:rFonts w:eastAsiaTheme="minorEastAsia"/>
        </w:rPr>
        <w:t>retailer in Hong Kong. It is well-known as “Shirt Expert” in 50’s and 60’s</w:t>
      </w:r>
      <w:r w:rsidR="00967885">
        <w:rPr>
          <w:rFonts w:eastAsiaTheme="minorEastAsia"/>
        </w:rPr>
        <w:t xml:space="preserve"> and it was listed on the Hong Kong Stock Exchange in 1971. Its products</w:t>
      </w:r>
      <w:r w:rsidR="00062621">
        <w:rPr>
          <w:rFonts w:eastAsiaTheme="minorEastAsia"/>
        </w:rPr>
        <w:t xml:space="preserve"> are </w:t>
      </w:r>
      <w:r w:rsidR="003F672F">
        <w:rPr>
          <w:rFonts w:eastAsiaTheme="minorEastAsia"/>
        </w:rPr>
        <w:t>diversified,</w:t>
      </w:r>
      <w:r w:rsidR="00062621">
        <w:rPr>
          <w:rFonts w:eastAsiaTheme="minorEastAsia"/>
        </w:rPr>
        <w:t xml:space="preserve"> and </w:t>
      </w:r>
      <w:r w:rsidR="003E0F6B">
        <w:rPr>
          <w:rFonts w:eastAsiaTheme="minorEastAsia"/>
        </w:rPr>
        <w:t xml:space="preserve">it involves in menswear, ladies wear, children’s clothing, ties and underwear. </w:t>
      </w:r>
      <w:r w:rsidR="000E18F8">
        <w:rPr>
          <w:rFonts w:eastAsiaTheme="minorEastAsia"/>
        </w:rPr>
        <w:t>The brand spirit is to provide excellent quality clothing</w:t>
      </w:r>
      <w:r w:rsidR="003F672F">
        <w:rPr>
          <w:rFonts w:eastAsiaTheme="minorEastAsia"/>
        </w:rPr>
        <w:t xml:space="preserve">. </w:t>
      </w:r>
      <w:r w:rsidR="00A06D8C">
        <w:rPr>
          <w:rFonts w:eastAsiaTheme="minorEastAsia"/>
        </w:rPr>
        <w:t>The brand is well known in Hong Kong, Mainland China and Macau</w:t>
      </w:r>
      <w:r w:rsidR="00814C7D">
        <w:rPr>
          <w:rFonts w:eastAsiaTheme="minorEastAsia"/>
        </w:rPr>
        <w:t xml:space="preserve"> (C Group, 2023). </w:t>
      </w:r>
    </w:p>
    <w:p w14:paraId="1B3BA724" w14:textId="77777777" w:rsidR="009721C2" w:rsidRPr="001A5C97" w:rsidRDefault="009721C2" w:rsidP="009721C2">
      <w:pPr>
        <w:adjustRightInd w:val="0"/>
        <w:snapToGrid w:val="0"/>
        <w:spacing w:line="480" w:lineRule="auto"/>
        <w:jc w:val="both"/>
        <w:rPr>
          <w:b/>
          <w:bCs/>
          <w:color w:val="0000CC"/>
        </w:rPr>
      </w:pPr>
    </w:p>
    <w:p w14:paraId="5A87D6A9" w14:textId="77777777" w:rsidR="009721C2" w:rsidRDefault="009721C2" w:rsidP="009721C2">
      <w:pPr>
        <w:adjustRightInd w:val="0"/>
        <w:snapToGrid w:val="0"/>
        <w:spacing w:line="360" w:lineRule="auto"/>
        <w:jc w:val="both"/>
        <w:rPr>
          <w:b/>
          <w:bCs/>
        </w:rPr>
      </w:pPr>
      <w:r>
        <w:rPr>
          <w:rFonts w:hint="eastAsia"/>
          <w:b/>
          <w:bCs/>
        </w:rPr>
        <w:t>2</w:t>
      </w:r>
      <w:r>
        <w:rPr>
          <w:b/>
          <w:bCs/>
        </w:rPr>
        <w:t xml:space="preserve">.1 </w:t>
      </w:r>
      <w:r w:rsidRPr="00155454">
        <w:rPr>
          <w:b/>
          <w:bCs/>
        </w:rPr>
        <w:t>Company profile</w:t>
      </w:r>
    </w:p>
    <w:p w14:paraId="2842EF48" w14:textId="77777777" w:rsidR="009721C2" w:rsidRDefault="009721C2" w:rsidP="009721C2">
      <w:pPr>
        <w:adjustRightInd w:val="0"/>
        <w:snapToGrid w:val="0"/>
        <w:spacing w:line="360" w:lineRule="auto"/>
        <w:jc w:val="both"/>
        <w:rPr>
          <w:rFonts w:eastAsiaTheme="minorEastAsia"/>
          <w:b/>
          <w:bCs/>
          <w:color w:val="4472C4" w:themeColor="accent1"/>
        </w:rPr>
      </w:pPr>
    </w:p>
    <w:p w14:paraId="2990C268" w14:textId="77777777" w:rsidR="009F48B0" w:rsidRDefault="0038070C" w:rsidP="00005CC0">
      <w:pPr>
        <w:spacing w:line="480" w:lineRule="auto"/>
        <w:jc w:val="both"/>
        <w:rPr>
          <w:rFonts w:eastAsiaTheme="minorEastAsia"/>
        </w:rPr>
      </w:pPr>
      <w:r>
        <w:rPr>
          <w:rFonts w:eastAsiaTheme="minorEastAsia" w:hint="eastAsia"/>
        </w:rPr>
        <w:t>C</w:t>
      </w:r>
      <w:r>
        <w:rPr>
          <w:rFonts w:eastAsiaTheme="minorEastAsia"/>
        </w:rPr>
        <w:t xml:space="preserve"> Group </w:t>
      </w:r>
      <w:r w:rsidR="00CF79ED">
        <w:rPr>
          <w:rFonts w:eastAsiaTheme="minorEastAsia"/>
        </w:rPr>
        <w:t xml:space="preserve">is one of the most famous Hong Kong fashion </w:t>
      </w:r>
      <w:proofErr w:type="gramStart"/>
      <w:r w:rsidR="00CF79ED">
        <w:rPr>
          <w:rFonts w:eastAsiaTheme="minorEastAsia"/>
        </w:rPr>
        <w:t>brand</w:t>
      </w:r>
      <w:proofErr w:type="gramEnd"/>
      <w:r w:rsidR="009E12D6">
        <w:rPr>
          <w:rFonts w:eastAsiaTheme="minorEastAsia"/>
        </w:rPr>
        <w:t xml:space="preserve"> and it was founded in 1952. </w:t>
      </w:r>
      <w:r w:rsidR="00637B66">
        <w:rPr>
          <w:rFonts w:eastAsiaTheme="minorEastAsia"/>
        </w:rPr>
        <w:t xml:space="preserve">It positions its brand to be good quality </w:t>
      </w:r>
      <w:r w:rsidR="00AD3CB4">
        <w:rPr>
          <w:rFonts w:eastAsiaTheme="minorEastAsia"/>
        </w:rPr>
        <w:t xml:space="preserve">and luxurious clothing products for different age group people. </w:t>
      </w:r>
      <w:r w:rsidR="00155FC4">
        <w:rPr>
          <w:rFonts w:eastAsiaTheme="minorEastAsia"/>
        </w:rPr>
        <w:t xml:space="preserve">Besides Hong Kong business, it also exports to Japan, Singapore, and other Asian countries. </w:t>
      </w:r>
      <w:r w:rsidR="00D32EFF">
        <w:rPr>
          <w:rFonts w:eastAsiaTheme="minorEastAsia"/>
        </w:rPr>
        <w:t>The revenue of the group for the year ended 31 Jul 2022</w:t>
      </w:r>
      <w:r w:rsidR="00005CC0">
        <w:rPr>
          <w:rFonts w:eastAsiaTheme="minorEastAsia"/>
        </w:rPr>
        <w:t xml:space="preserve"> is HK$103 million and the gross profit declined by 8% to HK$75 million when compared to 2021. </w:t>
      </w:r>
    </w:p>
    <w:p w14:paraId="6A40282D" w14:textId="77777777" w:rsidR="009F48B0" w:rsidRDefault="009F48B0" w:rsidP="00005CC0">
      <w:pPr>
        <w:spacing w:line="480" w:lineRule="auto"/>
        <w:jc w:val="both"/>
        <w:rPr>
          <w:rFonts w:eastAsiaTheme="minorEastAsia"/>
        </w:rPr>
      </w:pPr>
    </w:p>
    <w:p w14:paraId="3D902CA7" w14:textId="050B22F9" w:rsidR="0038070C" w:rsidRDefault="00753AF5" w:rsidP="00005CC0">
      <w:pPr>
        <w:spacing w:line="480" w:lineRule="auto"/>
        <w:jc w:val="both"/>
        <w:rPr>
          <w:rFonts w:eastAsiaTheme="minorEastAsia"/>
        </w:rPr>
      </w:pPr>
      <w:r>
        <w:rPr>
          <w:rFonts w:eastAsiaTheme="minorEastAsia"/>
        </w:rPr>
        <w:t xml:space="preserve">Although Hong Kong’s economy gradually recovered in late 2021 after the strike of COVID-19, </w:t>
      </w:r>
      <w:r w:rsidR="009F48B0">
        <w:rPr>
          <w:rFonts w:eastAsiaTheme="minorEastAsia"/>
        </w:rPr>
        <w:t xml:space="preserve">it showed a weakening momentum in first quarter of 2022. </w:t>
      </w:r>
      <w:r w:rsidR="00C045D9">
        <w:rPr>
          <w:rFonts w:eastAsiaTheme="minorEastAsia"/>
        </w:rPr>
        <w:t xml:space="preserve">There are </w:t>
      </w:r>
      <w:r w:rsidR="00C045D9">
        <w:rPr>
          <w:rFonts w:eastAsiaTheme="minorEastAsia"/>
        </w:rPr>
        <w:lastRenderedPageBreak/>
        <w:t>several reasons such as the social distancing policy</w:t>
      </w:r>
      <w:r w:rsidR="00BC6E76">
        <w:rPr>
          <w:rFonts w:eastAsiaTheme="minorEastAsia"/>
        </w:rPr>
        <w:t xml:space="preserve"> in Hong Kong</w:t>
      </w:r>
      <w:r w:rsidR="00C045D9">
        <w:rPr>
          <w:rFonts w:eastAsiaTheme="minorEastAsia"/>
        </w:rPr>
        <w:t xml:space="preserve"> and high caut</w:t>
      </w:r>
      <w:r w:rsidR="004C6CA4">
        <w:rPr>
          <w:rFonts w:eastAsiaTheme="minorEastAsia"/>
        </w:rPr>
        <w:t>iousness by the public in response to Omicron variants (</w:t>
      </w:r>
      <w:r w:rsidR="004C6CA4">
        <w:rPr>
          <w:rFonts w:eastAsiaTheme="minorEastAsia" w:hint="eastAsia"/>
        </w:rPr>
        <w:t>D</w:t>
      </w:r>
      <w:r w:rsidR="004C6CA4">
        <w:rPr>
          <w:rFonts w:eastAsiaTheme="minorEastAsia"/>
        </w:rPr>
        <w:t xml:space="preserve">isease variants from COVID-19). </w:t>
      </w:r>
      <w:r w:rsidR="00B11DC9">
        <w:rPr>
          <w:rFonts w:eastAsiaTheme="minorEastAsia"/>
        </w:rPr>
        <w:t>C G</w:t>
      </w:r>
      <w:r w:rsidR="00B11DC9">
        <w:rPr>
          <w:rFonts w:eastAsiaTheme="minorEastAsia" w:hint="eastAsia"/>
        </w:rPr>
        <w:t>r</w:t>
      </w:r>
      <w:r w:rsidR="00B11DC9">
        <w:rPr>
          <w:rFonts w:eastAsiaTheme="minorEastAsia"/>
        </w:rPr>
        <w:t xml:space="preserve">oup has its own </w:t>
      </w:r>
      <w:r w:rsidR="00EB1415">
        <w:rPr>
          <w:rFonts w:eastAsiaTheme="minorEastAsia"/>
        </w:rPr>
        <w:t xml:space="preserve">financial asset management through securities </w:t>
      </w:r>
      <w:r w:rsidR="00794565">
        <w:rPr>
          <w:rFonts w:eastAsiaTheme="minorEastAsia"/>
        </w:rPr>
        <w:t>trading,</w:t>
      </w:r>
      <w:r w:rsidR="00EB1415">
        <w:rPr>
          <w:rFonts w:eastAsiaTheme="minorEastAsia"/>
        </w:rPr>
        <w:t xml:space="preserve"> but it also suffered a loss of HK$25 million for the year ended 31 Jul 2022</w:t>
      </w:r>
      <w:r w:rsidR="00E71E5D">
        <w:rPr>
          <w:rFonts w:eastAsiaTheme="minorEastAsia"/>
        </w:rPr>
        <w:t xml:space="preserve"> and the reason behind is the economic uncertainty, the geopolitical tensions and continuous impact of the pandemic in 2022. C Group needs a better financial asset management through </w:t>
      </w:r>
      <w:r w:rsidR="00B53267">
        <w:rPr>
          <w:rFonts w:eastAsiaTheme="minorEastAsia"/>
        </w:rPr>
        <w:t>overseas</w:t>
      </w:r>
      <w:r w:rsidR="00E71E5D">
        <w:rPr>
          <w:rFonts w:eastAsiaTheme="minorEastAsia"/>
        </w:rPr>
        <w:t xml:space="preserve"> stock investm</w:t>
      </w:r>
      <w:r w:rsidR="00B53267">
        <w:rPr>
          <w:rFonts w:eastAsiaTheme="minorEastAsia"/>
        </w:rPr>
        <w:t>ent.</w:t>
      </w:r>
    </w:p>
    <w:p w14:paraId="2C69E880" w14:textId="77777777" w:rsidR="009721C2" w:rsidRDefault="009721C2" w:rsidP="009721C2">
      <w:pPr>
        <w:adjustRightInd w:val="0"/>
        <w:snapToGrid w:val="0"/>
        <w:spacing w:line="480" w:lineRule="auto"/>
        <w:jc w:val="both"/>
        <w:rPr>
          <w:rFonts w:eastAsiaTheme="minorEastAsia"/>
          <w:color w:val="4472C4" w:themeColor="accent1"/>
        </w:rPr>
      </w:pPr>
    </w:p>
    <w:p w14:paraId="5D53772D" w14:textId="6D849691" w:rsidR="009721C2" w:rsidRDefault="00E85531" w:rsidP="00223F22">
      <w:pPr>
        <w:adjustRightInd w:val="0"/>
        <w:snapToGrid w:val="0"/>
        <w:spacing w:line="480" w:lineRule="auto"/>
        <w:jc w:val="both"/>
        <w:rPr>
          <w:rFonts w:eastAsiaTheme="minorEastAsia"/>
        </w:rPr>
      </w:pPr>
      <w:r>
        <w:rPr>
          <w:rFonts w:eastAsiaTheme="minorEastAsia" w:hint="eastAsia"/>
        </w:rPr>
        <w:t>T</w:t>
      </w:r>
      <w:r>
        <w:rPr>
          <w:rFonts w:eastAsiaTheme="minorEastAsia"/>
        </w:rPr>
        <w:t xml:space="preserve">he economic recovery </w:t>
      </w:r>
      <w:r w:rsidR="000866B1">
        <w:rPr>
          <w:rFonts w:eastAsiaTheme="minorEastAsia"/>
        </w:rPr>
        <w:t xml:space="preserve">seems to be </w:t>
      </w:r>
      <w:r w:rsidR="00223F22">
        <w:rPr>
          <w:rFonts w:eastAsiaTheme="minorEastAsia"/>
        </w:rPr>
        <w:t>slow,</w:t>
      </w:r>
      <w:r w:rsidR="000866B1">
        <w:rPr>
          <w:rFonts w:eastAsiaTheme="minorEastAsia"/>
        </w:rPr>
        <w:t xml:space="preserve"> and C Group has taken some business decision in cost adjustment to reduce the negative impact of the COVID-19</w:t>
      </w:r>
      <w:r w:rsidR="00C7688C">
        <w:rPr>
          <w:rFonts w:eastAsiaTheme="minorEastAsia"/>
        </w:rPr>
        <w:t xml:space="preserve">. It </w:t>
      </w:r>
      <w:r w:rsidR="00223F22">
        <w:rPr>
          <w:rFonts w:eastAsiaTheme="minorEastAsia"/>
        </w:rPr>
        <w:t>closed</w:t>
      </w:r>
      <w:r w:rsidR="00C7688C">
        <w:rPr>
          <w:rFonts w:eastAsiaTheme="minorEastAsia"/>
        </w:rPr>
        <w:t xml:space="preserve"> some underperforming shops</w:t>
      </w:r>
      <w:r w:rsidR="00EC2A01">
        <w:rPr>
          <w:rFonts w:eastAsiaTheme="minorEastAsia"/>
        </w:rPr>
        <w:t xml:space="preserve"> and targeting new shops with cheaper rent. </w:t>
      </w:r>
      <w:r w:rsidR="00160700">
        <w:rPr>
          <w:rFonts w:eastAsiaTheme="minorEastAsia"/>
        </w:rPr>
        <w:t>It also reduced the direct selling costs</w:t>
      </w:r>
      <w:r w:rsidR="008E08A2">
        <w:rPr>
          <w:rFonts w:eastAsiaTheme="minorEastAsia"/>
        </w:rPr>
        <w:t xml:space="preserve"> such as staff cost. </w:t>
      </w:r>
      <w:r w:rsidR="00223F22">
        <w:rPr>
          <w:rFonts w:eastAsiaTheme="minorEastAsia"/>
        </w:rPr>
        <w:t xml:space="preserve">Even though C Group has tried to manage its income statement better, </w:t>
      </w:r>
      <w:r w:rsidR="001657E2">
        <w:rPr>
          <w:rFonts w:eastAsiaTheme="minorEastAsia"/>
        </w:rPr>
        <w:t xml:space="preserve">the trend still reflected a year-on-year drop in revenue and it has dropped by </w:t>
      </w:r>
      <w:r w:rsidR="005D1506">
        <w:rPr>
          <w:rFonts w:eastAsiaTheme="minorEastAsia"/>
        </w:rPr>
        <w:t>61%</w:t>
      </w:r>
      <w:r w:rsidR="00D049CF">
        <w:rPr>
          <w:rFonts w:eastAsiaTheme="minorEastAsia"/>
        </w:rPr>
        <w:t xml:space="preserve"> in 2022</w:t>
      </w:r>
      <w:r w:rsidR="00F47C5A">
        <w:rPr>
          <w:rFonts w:eastAsiaTheme="minorEastAsia"/>
        </w:rPr>
        <w:t xml:space="preserve"> </w:t>
      </w:r>
      <w:r w:rsidR="00224F8D">
        <w:rPr>
          <w:rFonts w:eastAsiaTheme="minorEastAsia"/>
        </w:rPr>
        <w:t xml:space="preserve">(Figure 1) </w:t>
      </w:r>
      <w:r w:rsidR="0087707F">
        <w:rPr>
          <w:rFonts w:eastAsiaTheme="minorEastAsia"/>
        </w:rPr>
        <w:t xml:space="preserve">(Post-COVID period) </w:t>
      </w:r>
      <w:r w:rsidR="00F47C5A">
        <w:rPr>
          <w:rFonts w:eastAsiaTheme="minorEastAsia"/>
        </w:rPr>
        <w:t xml:space="preserve">when compared to </w:t>
      </w:r>
      <w:r w:rsidR="00D049CF">
        <w:rPr>
          <w:rFonts w:eastAsiaTheme="minorEastAsia"/>
        </w:rPr>
        <w:t>2018</w:t>
      </w:r>
      <w:r w:rsidR="005D1506">
        <w:rPr>
          <w:rFonts w:eastAsiaTheme="minorEastAsia"/>
        </w:rPr>
        <w:t xml:space="preserve"> </w:t>
      </w:r>
      <w:r w:rsidR="00D049CF">
        <w:rPr>
          <w:rFonts w:eastAsiaTheme="minorEastAsia"/>
        </w:rPr>
        <w:t>(</w:t>
      </w:r>
      <w:proofErr w:type="gramStart"/>
      <w:r w:rsidR="0087707F">
        <w:rPr>
          <w:rFonts w:eastAsiaTheme="minorEastAsia"/>
        </w:rPr>
        <w:t>P</w:t>
      </w:r>
      <w:r w:rsidR="0087707F">
        <w:rPr>
          <w:rFonts w:eastAsiaTheme="minorEastAsia" w:hint="eastAsia"/>
        </w:rPr>
        <w:t>r</w:t>
      </w:r>
      <w:r w:rsidR="0087707F">
        <w:rPr>
          <w:rFonts w:eastAsiaTheme="minorEastAsia"/>
        </w:rPr>
        <w:t>e-COVID</w:t>
      </w:r>
      <w:proofErr w:type="gramEnd"/>
      <w:r w:rsidR="0087707F">
        <w:rPr>
          <w:rFonts w:eastAsiaTheme="minorEastAsia"/>
        </w:rPr>
        <w:t xml:space="preserve"> period)</w:t>
      </w:r>
      <w:r w:rsidR="00224F8D">
        <w:rPr>
          <w:rFonts w:eastAsiaTheme="minorEastAsia"/>
        </w:rPr>
        <w:t xml:space="preserve">. </w:t>
      </w:r>
    </w:p>
    <w:p w14:paraId="7B0FA678" w14:textId="77777777" w:rsidR="0091401C" w:rsidRDefault="0091401C">
      <w:pPr>
        <w:widowControl/>
        <w:rPr>
          <w:rFonts w:eastAsiaTheme="minorEastAsia"/>
          <w:color w:val="4472C4" w:themeColor="accent1"/>
        </w:rPr>
      </w:pPr>
      <w:r>
        <w:rPr>
          <w:rFonts w:eastAsiaTheme="minorEastAsia"/>
          <w:color w:val="4472C4" w:themeColor="accent1"/>
        </w:rPr>
        <w:br w:type="page"/>
      </w:r>
    </w:p>
    <w:p w14:paraId="31B59E0D" w14:textId="57BFFB11" w:rsidR="009721C2" w:rsidRPr="009721C2" w:rsidRDefault="009721C2" w:rsidP="0091401C">
      <w:pPr>
        <w:widowControl/>
        <w:rPr>
          <w:rFonts w:eastAsiaTheme="minorEastAsia"/>
          <w:color w:val="4472C4" w:themeColor="accent1"/>
        </w:rPr>
      </w:pPr>
      <w:r w:rsidRPr="00A819E1">
        <w:rPr>
          <w:rFonts w:eastAsiaTheme="minorEastAsia" w:hint="eastAsia"/>
        </w:rPr>
        <w:lastRenderedPageBreak/>
        <w:t>Fi</w:t>
      </w:r>
      <w:r w:rsidRPr="00A819E1">
        <w:rPr>
          <w:rFonts w:eastAsiaTheme="minorEastAsia"/>
        </w:rPr>
        <w:t>gure 1</w:t>
      </w:r>
      <w:r w:rsidR="00937FF4">
        <w:rPr>
          <w:rFonts w:eastAsiaTheme="minorEastAsia"/>
        </w:rPr>
        <w:t>:</w:t>
      </w:r>
      <w:r w:rsidRPr="00A819E1">
        <w:rPr>
          <w:rFonts w:eastAsiaTheme="minorEastAsia"/>
        </w:rPr>
        <w:t xml:space="preserve"> </w:t>
      </w:r>
      <w:r w:rsidR="00937FF4">
        <w:rPr>
          <w:rFonts w:eastAsiaTheme="minorEastAsia"/>
        </w:rPr>
        <w:t>C Group</w:t>
      </w:r>
      <w:r w:rsidRPr="00A819E1">
        <w:rPr>
          <w:rFonts w:eastAsiaTheme="minorEastAsia"/>
        </w:rPr>
        <w:t>’s revenue from 2018 to 2022</w:t>
      </w:r>
    </w:p>
    <w:p w14:paraId="1F7D1544" w14:textId="4AF710D7" w:rsidR="009721C2" w:rsidRPr="009721C2" w:rsidRDefault="00A53034" w:rsidP="009721C2">
      <w:pPr>
        <w:adjustRightInd w:val="0"/>
        <w:snapToGrid w:val="0"/>
        <w:spacing w:line="360" w:lineRule="auto"/>
        <w:jc w:val="both"/>
        <w:rPr>
          <w:rFonts w:eastAsiaTheme="minorEastAsia"/>
          <w:b/>
          <w:bCs/>
          <w:color w:val="4472C4" w:themeColor="accent1"/>
        </w:rPr>
      </w:pPr>
      <w:r>
        <w:rPr>
          <w:rFonts w:eastAsiaTheme="minorEastAsia"/>
          <w:b/>
          <w:bCs/>
          <w:noProof/>
          <w:color w:val="4472C4" w:themeColor="accent1"/>
        </w:rPr>
        <w:drawing>
          <wp:inline distT="0" distB="0" distL="0" distR="0" wp14:anchorId="79848E56" wp14:editId="1F2AD22F">
            <wp:extent cx="5258435" cy="2126245"/>
            <wp:effectExtent l="0" t="0" r="0" b="762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8774" cy="21344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CA5A28E" w14:textId="60E13274" w:rsidR="009721C2" w:rsidRDefault="009721C2" w:rsidP="009721C2">
      <w:pPr>
        <w:adjustRightInd w:val="0"/>
        <w:snapToGrid w:val="0"/>
        <w:rPr>
          <w:rFonts w:eastAsiaTheme="minorEastAsia"/>
        </w:rPr>
      </w:pPr>
      <w:r w:rsidRPr="00A819E1">
        <w:rPr>
          <w:rFonts w:eastAsiaTheme="minorEastAsia" w:hint="eastAsia"/>
        </w:rPr>
        <w:t>S</w:t>
      </w:r>
      <w:r w:rsidRPr="00A819E1">
        <w:rPr>
          <w:rFonts w:eastAsiaTheme="minorEastAsia"/>
        </w:rPr>
        <w:t xml:space="preserve">ource: Extracted from the </w:t>
      </w:r>
      <w:r w:rsidR="00A819E1">
        <w:rPr>
          <w:rFonts w:eastAsiaTheme="minorEastAsia"/>
        </w:rPr>
        <w:t>C Group</w:t>
      </w:r>
      <w:r w:rsidRPr="00A819E1">
        <w:rPr>
          <w:rFonts w:eastAsiaTheme="minorEastAsia"/>
        </w:rPr>
        <w:t>’s annual report,</w:t>
      </w:r>
      <w:r w:rsidR="00937FF4">
        <w:rPr>
          <w:rFonts w:eastAsiaTheme="minorEastAsia"/>
        </w:rPr>
        <w:t xml:space="preserve"> 2018-2022</w:t>
      </w:r>
    </w:p>
    <w:p w14:paraId="44DEA649" w14:textId="77777777" w:rsidR="009721C2" w:rsidRPr="0093670F" w:rsidRDefault="009721C2" w:rsidP="009721C2">
      <w:pPr>
        <w:adjustRightInd w:val="0"/>
        <w:snapToGrid w:val="0"/>
        <w:spacing w:line="360" w:lineRule="auto"/>
        <w:jc w:val="both"/>
        <w:rPr>
          <w:rFonts w:eastAsiaTheme="minorEastAsia"/>
          <w:bCs/>
        </w:rPr>
      </w:pPr>
    </w:p>
    <w:p w14:paraId="2C9E160A" w14:textId="77777777" w:rsidR="009721C2" w:rsidRDefault="009721C2" w:rsidP="009721C2">
      <w:pPr>
        <w:adjustRightInd w:val="0"/>
        <w:snapToGrid w:val="0"/>
        <w:spacing w:line="360" w:lineRule="auto"/>
        <w:jc w:val="both"/>
        <w:rPr>
          <w:b/>
        </w:rPr>
      </w:pPr>
      <w:r w:rsidRPr="00B40D11">
        <w:rPr>
          <w:rFonts w:hint="eastAsia"/>
          <w:b/>
        </w:rPr>
        <w:t>2</w:t>
      </w:r>
      <w:r w:rsidRPr="00B40D11">
        <w:rPr>
          <w:b/>
        </w:rPr>
        <w:t xml:space="preserve">.2 </w:t>
      </w:r>
      <w:r w:rsidRPr="006A0855">
        <w:rPr>
          <w:b/>
        </w:rPr>
        <w:t>Current investment portfolio and investment performance</w:t>
      </w:r>
    </w:p>
    <w:p w14:paraId="47C0457D" w14:textId="77777777" w:rsidR="009721C2" w:rsidRDefault="009721C2" w:rsidP="009721C2">
      <w:pPr>
        <w:adjustRightInd w:val="0"/>
        <w:snapToGrid w:val="0"/>
        <w:spacing w:line="360" w:lineRule="auto"/>
        <w:jc w:val="both"/>
        <w:rPr>
          <w:rFonts w:eastAsiaTheme="minorEastAsia"/>
          <w:b/>
          <w:color w:val="4472C4" w:themeColor="accent1"/>
        </w:rPr>
      </w:pPr>
    </w:p>
    <w:p w14:paraId="5E889393" w14:textId="7B110B02" w:rsidR="008F1B0C" w:rsidRDefault="008F1B0C" w:rsidP="0037107C">
      <w:pPr>
        <w:spacing w:line="480" w:lineRule="auto"/>
        <w:jc w:val="both"/>
        <w:rPr>
          <w:rFonts w:eastAsiaTheme="minorEastAsia"/>
        </w:rPr>
      </w:pPr>
      <w:r>
        <w:rPr>
          <w:rFonts w:eastAsiaTheme="minorEastAsia" w:hint="eastAsia"/>
        </w:rPr>
        <w:t>T</w:t>
      </w:r>
      <w:r>
        <w:rPr>
          <w:rFonts w:eastAsiaTheme="minorEastAsia"/>
        </w:rPr>
        <w:t>he investment portfolio of C Group</w:t>
      </w:r>
      <w:r w:rsidR="009F11A7">
        <w:rPr>
          <w:rFonts w:eastAsiaTheme="minorEastAsia"/>
        </w:rPr>
        <w:t xml:space="preserve"> is come from a few areas. </w:t>
      </w:r>
      <w:r w:rsidR="00F506DD">
        <w:rPr>
          <w:rFonts w:eastAsiaTheme="minorEastAsia"/>
        </w:rPr>
        <w:t>One is property investment and letting business</w:t>
      </w:r>
      <w:r w:rsidR="0037107C">
        <w:rPr>
          <w:rFonts w:eastAsiaTheme="minorEastAsia"/>
        </w:rPr>
        <w:t xml:space="preserve"> in Hong Kong</w:t>
      </w:r>
      <w:r w:rsidR="004257DD">
        <w:rPr>
          <w:rFonts w:eastAsiaTheme="minorEastAsia"/>
        </w:rPr>
        <w:t xml:space="preserve"> and Mainland China.</w:t>
      </w:r>
      <w:r w:rsidR="00F506DD">
        <w:rPr>
          <w:rFonts w:eastAsiaTheme="minorEastAsia"/>
        </w:rPr>
        <w:t xml:space="preserve"> The group owns its </w:t>
      </w:r>
      <w:r w:rsidR="00FB3754">
        <w:rPr>
          <w:rFonts w:eastAsiaTheme="minorEastAsia"/>
        </w:rPr>
        <w:t xml:space="preserve">company </w:t>
      </w:r>
      <w:r w:rsidR="00EA42B3">
        <w:rPr>
          <w:rFonts w:eastAsiaTheme="minorEastAsia"/>
        </w:rPr>
        <w:t>properties,</w:t>
      </w:r>
      <w:r w:rsidR="00FB3754">
        <w:rPr>
          <w:rFonts w:eastAsiaTheme="minorEastAsia"/>
        </w:rPr>
        <w:t xml:space="preserve"> and it generates a stable rental income. For the year ended 31 July 2022, </w:t>
      </w:r>
      <w:r w:rsidR="00D949CD">
        <w:rPr>
          <w:rFonts w:eastAsiaTheme="minorEastAsia"/>
        </w:rPr>
        <w:t xml:space="preserve">it earned HK$53 million. The second channel is from securities trading. </w:t>
      </w:r>
      <w:r w:rsidR="00F97060">
        <w:rPr>
          <w:rFonts w:eastAsiaTheme="minorEastAsia"/>
        </w:rPr>
        <w:t>The group invest</w:t>
      </w:r>
      <w:r w:rsidR="00CF2B9E">
        <w:rPr>
          <w:rFonts w:eastAsiaTheme="minorEastAsia"/>
        </w:rPr>
        <w:t>ed</w:t>
      </w:r>
      <w:r w:rsidR="00F97060">
        <w:rPr>
          <w:rFonts w:eastAsiaTheme="minorEastAsia"/>
        </w:rPr>
        <w:t xml:space="preserve"> in Hong Kong stock market </w:t>
      </w:r>
      <w:r w:rsidR="00DD49B0">
        <w:rPr>
          <w:rFonts w:eastAsiaTheme="minorEastAsia"/>
        </w:rPr>
        <w:t xml:space="preserve">for </w:t>
      </w:r>
      <w:r w:rsidR="00D00FE1">
        <w:rPr>
          <w:rFonts w:eastAsiaTheme="minorEastAsia"/>
        </w:rPr>
        <w:t xml:space="preserve">many years </w:t>
      </w:r>
      <w:r w:rsidR="004257DD">
        <w:rPr>
          <w:rFonts w:eastAsiaTheme="minorEastAsia"/>
        </w:rPr>
        <w:t>but</w:t>
      </w:r>
      <w:r w:rsidR="00D00FE1">
        <w:rPr>
          <w:rFonts w:eastAsiaTheme="minorEastAsia"/>
        </w:rPr>
        <w:t xml:space="preserve"> it does not always generate a good profit for the company.</w:t>
      </w:r>
      <w:r w:rsidR="009D09F6">
        <w:rPr>
          <w:rFonts w:eastAsiaTheme="minorEastAsia"/>
        </w:rPr>
        <w:t xml:space="preserve"> The group suffered a loss of HK$25 million for the year ended 31 July 2022</w:t>
      </w:r>
      <w:r w:rsidR="004257DD">
        <w:rPr>
          <w:rFonts w:eastAsiaTheme="minorEastAsia"/>
        </w:rPr>
        <w:t xml:space="preserve"> (Figure 2). </w:t>
      </w:r>
    </w:p>
    <w:p w14:paraId="7E5377E2" w14:textId="77777777" w:rsidR="007D45F1" w:rsidRDefault="007D45F1" w:rsidP="0037107C">
      <w:pPr>
        <w:spacing w:line="480" w:lineRule="auto"/>
        <w:jc w:val="both"/>
        <w:rPr>
          <w:rFonts w:eastAsiaTheme="minorEastAsia"/>
        </w:rPr>
      </w:pPr>
    </w:p>
    <w:p w14:paraId="06208667" w14:textId="2CCB42A1" w:rsidR="007D45F1" w:rsidRDefault="007D45F1" w:rsidP="0037107C">
      <w:pPr>
        <w:spacing w:line="480" w:lineRule="auto"/>
        <w:jc w:val="both"/>
        <w:rPr>
          <w:rFonts w:eastAsiaTheme="minorEastAsia"/>
        </w:rPr>
      </w:pPr>
      <w:r>
        <w:rPr>
          <w:rFonts w:eastAsiaTheme="minorEastAsia" w:hint="eastAsia"/>
        </w:rPr>
        <w:t>T</w:t>
      </w:r>
      <w:r>
        <w:rPr>
          <w:rFonts w:eastAsiaTheme="minorEastAsia"/>
        </w:rPr>
        <w:t xml:space="preserve">he financial income of C Group comes from gains on </w:t>
      </w:r>
      <w:r w:rsidR="005E420D">
        <w:rPr>
          <w:rFonts w:eastAsiaTheme="minorEastAsia"/>
        </w:rPr>
        <w:t xml:space="preserve">financial assets (securities trading) and exchange gains. By looking into figure 2, it shows that C Group did not </w:t>
      </w:r>
      <w:r w:rsidR="005E420D">
        <w:rPr>
          <w:rFonts w:eastAsiaTheme="minorEastAsia"/>
        </w:rPr>
        <w:lastRenderedPageBreak/>
        <w:t>manage its financial</w:t>
      </w:r>
      <w:r w:rsidR="00233268">
        <w:rPr>
          <w:rFonts w:eastAsiaTheme="minorEastAsia"/>
        </w:rPr>
        <w:t xml:space="preserve"> assets properly and generate a good profit. </w:t>
      </w:r>
      <w:r w:rsidR="0026072C">
        <w:rPr>
          <w:rFonts w:eastAsiaTheme="minorEastAsia"/>
        </w:rPr>
        <w:t>By observing the period of 2018 to 2022, C Group suffered loss in its financial assets</w:t>
      </w:r>
      <w:r w:rsidR="00920FC1">
        <w:rPr>
          <w:rFonts w:eastAsiaTheme="minorEastAsia"/>
        </w:rPr>
        <w:t xml:space="preserve"> so it needs to</w:t>
      </w:r>
      <w:r w:rsidR="002605C3">
        <w:rPr>
          <w:rFonts w:eastAsiaTheme="minorEastAsia"/>
        </w:rPr>
        <w:t xml:space="preserve"> </w:t>
      </w:r>
      <w:r w:rsidR="00A731BF">
        <w:rPr>
          <w:rFonts w:eastAsiaTheme="minorEastAsia"/>
        </w:rPr>
        <w:t>explore investment opportunities in the global financial market</w:t>
      </w:r>
      <w:r w:rsidR="001D45FB">
        <w:rPr>
          <w:rFonts w:eastAsiaTheme="minorEastAsia"/>
        </w:rPr>
        <w:t xml:space="preserve"> in order to manage a healthy and growth profile. </w:t>
      </w:r>
    </w:p>
    <w:p w14:paraId="3401713A" w14:textId="77777777" w:rsidR="004257DD" w:rsidRDefault="004257DD" w:rsidP="0037107C">
      <w:pPr>
        <w:spacing w:line="480" w:lineRule="auto"/>
        <w:jc w:val="both"/>
        <w:rPr>
          <w:rFonts w:eastAsiaTheme="minorEastAsia"/>
        </w:rPr>
      </w:pPr>
    </w:p>
    <w:p w14:paraId="5089399E" w14:textId="494C94EB" w:rsidR="004257DD" w:rsidRPr="007D45F1" w:rsidRDefault="004257DD" w:rsidP="007D45F1">
      <w:pPr>
        <w:widowControl/>
        <w:rPr>
          <w:rFonts w:eastAsiaTheme="minorEastAsia"/>
          <w:bCs/>
          <w:color w:val="4472C4" w:themeColor="accent1"/>
        </w:rPr>
      </w:pPr>
      <w:r w:rsidRPr="004257DD">
        <w:rPr>
          <w:rFonts w:eastAsiaTheme="minorEastAsia" w:hint="eastAsia"/>
          <w:bCs/>
        </w:rPr>
        <w:t>F</w:t>
      </w:r>
      <w:r w:rsidRPr="004257DD">
        <w:rPr>
          <w:rFonts w:eastAsiaTheme="minorEastAsia"/>
          <w:bCs/>
        </w:rPr>
        <w:t xml:space="preserve">igure </w:t>
      </w:r>
      <w:r>
        <w:rPr>
          <w:rFonts w:eastAsiaTheme="minorEastAsia"/>
          <w:bCs/>
        </w:rPr>
        <w:t>2</w:t>
      </w:r>
      <w:r w:rsidRPr="004257DD">
        <w:rPr>
          <w:rFonts w:eastAsiaTheme="minorEastAsia"/>
          <w:bCs/>
        </w:rPr>
        <w:t xml:space="preserve">: </w:t>
      </w:r>
      <w:r>
        <w:rPr>
          <w:rFonts w:eastAsiaTheme="minorEastAsia"/>
          <w:bCs/>
        </w:rPr>
        <w:t>Financial</w:t>
      </w:r>
      <w:r w:rsidRPr="004257DD">
        <w:rPr>
          <w:rFonts w:eastAsiaTheme="minorEastAsia"/>
          <w:bCs/>
        </w:rPr>
        <w:t xml:space="preserve"> income of LF </w:t>
      </w:r>
      <w:r>
        <w:rPr>
          <w:rFonts w:eastAsiaTheme="minorEastAsia"/>
          <w:bCs/>
        </w:rPr>
        <w:t>from 2018 to 2022</w:t>
      </w:r>
    </w:p>
    <w:p w14:paraId="3B744B4C" w14:textId="77777777" w:rsidR="004257DD" w:rsidRPr="009721C2" w:rsidRDefault="004257DD" w:rsidP="004257DD">
      <w:pPr>
        <w:adjustRightInd w:val="0"/>
        <w:snapToGrid w:val="0"/>
        <w:spacing w:line="360" w:lineRule="auto"/>
        <w:jc w:val="both"/>
        <w:rPr>
          <w:rFonts w:eastAsiaTheme="minorEastAsia"/>
          <w:bCs/>
          <w:color w:val="4472C4" w:themeColor="accent1"/>
        </w:rPr>
      </w:pPr>
      <w:r>
        <w:rPr>
          <w:rFonts w:eastAsiaTheme="minorEastAsia"/>
          <w:bCs/>
          <w:noProof/>
          <w:color w:val="4472C4" w:themeColor="accent1"/>
        </w:rPr>
        <w:drawing>
          <wp:inline distT="0" distB="0" distL="0" distR="0" wp14:anchorId="0C5D05CC" wp14:editId="67B409B2">
            <wp:extent cx="5014595" cy="2299400"/>
            <wp:effectExtent l="0" t="0" r="0" b="5715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669" cy="23063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77987D6" w14:textId="7735841F" w:rsidR="004257DD" w:rsidRPr="004257DD" w:rsidRDefault="004257DD" w:rsidP="004257DD">
      <w:pPr>
        <w:adjustRightInd w:val="0"/>
        <w:snapToGrid w:val="0"/>
        <w:spacing w:line="360" w:lineRule="auto"/>
        <w:jc w:val="both"/>
        <w:rPr>
          <w:rFonts w:eastAsiaTheme="minorEastAsia"/>
          <w:bCs/>
        </w:rPr>
      </w:pPr>
      <w:r w:rsidRPr="004257DD">
        <w:rPr>
          <w:rFonts w:eastAsiaTheme="minorEastAsia" w:hint="eastAsia"/>
          <w:bCs/>
        </w:rPr>
        <w:t>S</w:t>
      </w:r>
      <w:r w:rsidRPr="004257DD">
        <w:rPr>
          <w:rFonts w:eastAsiaTheme="minorEastAsia"/>
          <w:bCs/>
        </w:rPr>
        <w:t xml:space="preserve">ource: </w:t>
      </w:r>
      <w:r>
        <w:rPr>
          <w:rFonts w:eastAsiaTheme="minorEastAsia"/>
          <w:bCs/>
        </w:rPr>
        <w:t>Extracted from C Group’s annual report, 2018-2022</w:t>
      </w:r>
    </w:p>
    <w:p w14:paraId="1ADC30A9" w14:textId="77777777" w:rsidR="009721C2" w:rsidRPr="009721C2" w:rsidRDefault="009721C2" w:rsidP="009721C2">
      <w:pPr>
        <w:widowControl/>
        <w:rPr>
          <w:rFonts w:eastAsiaTheme="minorEastAsia"/>
          <w:bCs/>
          <w:color w:val="4472C4" w:themeColor="accent1"/>
        </w:rPr>
      </w:pPr>
      <w:r w:rsidRPr="009721C2">
        <w:rPr>
          <w:rFonts w:eastAsiaTheme="minorEastAsia"/>
          <w:bCs/>
          <w:color w:val="4472C4" w:themeColor="accent1"/>
        </w:rPr>
        <w:br w:type="page"/>
      </w:r>
    </w:p>
    <w:p w14:paraId="642E463E" w14:textId="2056F23A" w:rsidR="009721C2" w:rsidRPr="006C7080" w:rsidRDefault="009721C2" w:rsidP="009721C2">
      <w:pPr>
        <w:adjustRightInd w:val="0"/>
        <w:snapToGrid w:val="0"/>
        <w:spacing w:line="480" w:lineRule="auto"/>
        <w:jc w:val="both"/>
        <w:rPr>
          <w:rFonts w:eastAsiaTheme="minorEastAsia"/>
          <w:bCs/>
        </w:rPr>
      </w:pPr>
      <w:r w:rsidRPr="006C7080">
        <w:rPr>
          <w:rFonts w:eastAsiaTheme="minorEastAsia" w:hint="eastAsia"/>
          <w:bCs/>
        </w:rPr>
        <w:lastRenderedPageBreak/>
        <w:t>T</w:t>
      </w:r>
      <w:r w:rsidRPr="006C7080">
        <w:rPr>
          <w:rFonts w:eastAsiaTheme="minorEastAsia"/>
          <w:bCs/>
        </w:rPr>
        <w:t xml:space="preserve">able 1: Cost Structure of </w:t>
      </w:r>
      <w:r w:rsidR="00F27EB3">
        <w:rPr>
          <w:rFonts w:eastAsiaTheme="minorEastAsia"/>
          <w:bCs/>
        </w:rPr>
        <w:t xml:space="preserve">C Group </w:t>
      </w:r>
      <w:r w:rsidRPr="006C7080">
        <w:rPr>
          <w:rFonts w:eastAsiaTheme="minorEastAsia"/>
          <w:bCs/>
        </w:rPr>
        <w:t>in 2022</w:t>
      </w:r>
      <w:r w:rsidR="00F27EB3">
        <w:rPr>
          <w:rFonts w:eastAsiaTheme="minorEastAsia"/>
          <w:bCs/>
        </w:rPr>
        <w:t xml:space="preserve"> financial year</w:t>
      </w:r>
    </w:p>
    <w:tbl>
      <w:tblPr>
        <w:tblStyle w:val="4-2"/>
        <w:tblW w:w="0" w:type="auto"/>
        <w:tblLook w:val="04A0" w:firstRow="1" w:lastRow="0" w:firstColumn="1" w:lastColumn="0" w:noHBand="0" w:noVBand="1"/>
      </w:tblPr>
      <w:tblGrid>
        <w:gridCol w:w="4106"/>
        <w:gridCol w:w="1276"/>
        <w:gridCol w:w="2914"/>
      </w:tblGrid>
      <w:tr w:rsidR="00244BFC" w14:paraId="3E0A24BC" w14:textId="77777777" w:rsidTr="006C708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</w:tcPr>
          <w:p w14:paraId="20460673" w14:textId="75EFB1E7" w:rsidR="00244BFC" w:rsidRPr="004C4825" w:rsidRDefault="00244BFC" w:rsidP="006C7080">
            <w:pPr>
              <w:adjustRightInd w:val="0"/>
              <w:snapToGrid w:val="0"/>
              <w:spacing w:line="480" w:lineRule="auto"/>
              <w:jc w:val="center"/>
              <w:rPr>
                <w:rFonts w:eastAsiaTheme="minorEastAsia"/>
                <w:bCs w:val="0"/>
                <w:color w:val="auto"/>
              </w:rPr>
            </w:pPr>
            <w:r w:rsidRPr="004C4825">
              <w:rPr>
                <w:rFonts w:eastAsiaTheme="minorEastAsia" w:hint="eastAsia"/>
                <w:bCs w:val="0"/>
                <w:color w:val="auto"/>
              </w:rPr>
              <w:t>C</w:t>
            </w:r>
            <w:r w:rsidRPr="004C4825">
              <w:rPr>
                <w:rFonts w:eastAsiaTheme="minorEastAsia"/>
                <w:bCs w:val="0"/>
                <w:color w:val="auto"/>
              </w:rPr>
              <w:t>ost Structure</w:t>
            </w:r>
          </w:p>
        </w:tc>
        <w:tc>
          <w:tcPr>
            <w:tcW w:w="1276" w:type="dxa"/>
          </w:tcPr>
          <w:p w14:paraId="397236BB" w14:textId="04942B7C" w:rsidR="00244BFC" w:rsidRPr="004C4825" w:rsidRDefault="004C4825" w:rsidP="006C7080">
            <w:pPr>
              <w:adjustRightInd w:val="0"/>
              <w:snapToGrid w:val="0"/>
              <w:spacing w:line="48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Cs w:val="0"/>
                <w:color w:val="auto"/>
              </w:rPr>
            </w:pPr>
            <w:r w:rsidRPr="004C4825">
              <w:rPr>
                <w:rFonts w:eastAsiaTheme="minorEastAsia" w:hint="eastAsia"/>
                <w:bCs w:val="0"/>
                <w:color w:val="auto"/>
              </w:rPr>
              <w:t>%</w:t>
            </w:r>
          </w:p>
        </w:tc>
        <w:tc>
          <w:tcPr>
            <w:tcW w:w="2914" w:type="dxa"/>
          </w:tcPr>
          <w:p w14:paraId="6DAA6C50" w14:textId="219BED6A" w:rsidR="00244BFC" w:rsidRPr="004C4825" w:rsidRDefault="004C4825" w:rsidP="006C7080">
            <w:pPr>
              <w:adjustRightInd w:val="0"/>
              <w:snapToGrid w:val="0"/>
              <w:spacing w:line="48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Cs w:val="0"/>
                <w:color w:val="auto"/>
              </w:rPr>
            </w:pPr>
            <w:r w:rsidRPr="004C4825">
              <w:rPr>
                <w:rFonts w:eastAsiaTheme="minorEastAsia" w:hint="eastAsia"/>
                <w:bCs w:val="0"/>
                <w:color w:val="auto"/>
              </w:rPr>
              <w:t>H</w:t>
            </w:r>
            <w:r w:rsidRPr="004C4825">
              <w:rPr>
                <w:rFonts w:eastAsiaTheme="minorEastAsia"/>
                <w:bCs w:val="0"/>
                <w:color w:val="auto"/>
              </w:rPr>
              <w:t>KD$ (in thousand)</w:t>
            </w:r>
          </w:p>
        </w:tc>
      </w:tr>
      <w:tr w:rsidR="00244BFC" w14:paraId="795D384F" w14:textId="77777777" w:rsidTr="006C70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</w:tcPr>
          <w:p w14:paraId="26301AE3" w14:textId="0788E62E" w:rsidR="00244BFC" w:rsidRPr="00221DB8" w:rsidRDefault="00244BFC" w:rsidP="006C7080">
            <w:pPr>
              <w:adjustRightInd w:val="0"/>
              <w:snapToGrid w:val="0"/>
              <w:spacing w:line="480" w:lineRule="auto"/>
              <w:jc w:val="center"/>
              <w:rPr>
                <w:rFonts w:eastAsiaTheme="minorEastAsia"/>
                <w:bCs w:val="0"/>
                <w:sz w:val="18"/>
                <w:szCs w:val="18"/>
              </w:rPr>
            </w:pPr>
            <w:r w:rsidRPr="00221DB8">
              <w:rPr>
                <w:rFonts w:eastAsiaTheme="minorEastAsia" w:hint="eastAsia"/>
                <w:bCs w:val="0"/>
                <w:sz w:val="18"/>
                <w:szCs w:val="18"/>
              </w:rPr>
              <w:t>R</w:t>
            </w:r>
            <w:r w:rsidRPr="00221DB8">
              <w:rPr>
                <w:rFonts w:eastAsiaTheme="minorEastAsia"/>
                <w:bCs w:val="0"/>
                <w:sz w:val="18"/>
                <w:szCs w:val="18"/>
              </w:rPr>
              <w:t>evenue</w:t>
            </w:r>
          </w:p>
        </w:tc>
        <w:tc>
          <w:tcPr>
            <w:tcW w:w="1276" w:type="dxa"/>
          </w:tcPr>
          <w:p w14:paraId="1E844119" w14:textId="02D80E65" w:rsidR="00244BFC" w:rsidRPr="004C4825" w:rsidRDefault="004C4825" w:rsidP="006C7080">
            <w:pPr>
              <w:adjustRightInd w:val="0"/>
              <w:snapToGrid w:val="0"/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bCs/>
              </w:rPr>
            </w:pPr>
            <w:r>
              <w:rPr>
                <w:rFonts w:eastAsiaTheme="minorEastAsia" w:hint="eastAsia"/>
                <w:bCs/>
              </w:rPr>
              <w:t>1</w:t>
            </w:r>
            <w:r>
              <w:rPr>
                <w:rFonts w:eastAsiaTheme="minorEastAsia"/>
                <w:bCs/>
              </w:rPr>
              <w:t>00%</w:t>
            </w:r>
          </w:p>
        </w:tc>
        <w:tc>
          <w:tcPr>
            <w:tcW w:w="2914" w:type="dxa"/>
          </w:tcPr>
          <w:p w14:paraId="52C20C43" w14:textId="0E475CF1" w:rsidR="00244BFC" w:rsidRPr="004C4825" w:rsidRDefault="004C4825" w:rsidP="006C708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 w:hint="eastAsia"/>
              </w:rPr>
              <w:t>1</w:t>
            </w:r>
            <w:r>
              <w:rPr>
                <w:rFonts w:eastAsiaTheme="minorEastAsia"/>
              </w:rPr>
              <w:t>03,288</w:t>
            </w:r>
          </w:p>
        </w:tc>
      </w:tr>
      <w:tr w:rsidR="00244BFC" w14:paraId="5D564A66" w14:textId="77777777" w:rsidTr="006C708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</w:tcPr>
          <w:p w14:paraId="084623F7" w14:textId="6ED785D7" w:rsidR="00244BFC" w:rsidRPr="00221DB8" w:rsidRDefault="00AB2D82" w:rsidP="006C7080">
            <w:pPr>
              <w:adjustRightInd w:val="0"/>
              <w:snapToGrid w:val="0"/>
              <w:spacing w:line="480" w:lineRule="auto"/>
              <w:jc w:val="center"/>
              <w:rPr>
                <w:rFonts w:eastAsiaTheme="minorEastAsia"/>
                <w:bCs w:val="0"/>
                <w:sz w:val="18"/>
                <w:szCs w:val="18"/>
              </w:rPr>
            </w:pPr>
            <w:r w:rsidRPr="00221DB8">
              <w:rPr>
                <w:rFonts w:eastAsiaTheme="minorEastAsia" w:hint="eastAsia"/>
                <w:bCs w:val="0"/>
                <w:sz w:val="18"/>
                <w:szCs w:val="18"/>
              </w:rPr>
              <w:t>F</w:t>
            </w:r>
            <w:r w:rsidRPr="00221DB8">
              <w:rPr>
                <w:rFonts w:eastAsiaTheme="minorEastAsia"/>
                <w:bCs w:val="0"/>
                <w:sz w:val="18"/>
                <w:szCs w:val="18"/>
              </w:rPr>
              <w:t>air value losses on investment properties</w:t>
            </w:r>
          </w:p>
        </w:tc>
        <w:tc>
          <w:tcPr>
            <w:tcW w:w="1276" w:type="dxa"/>
          </w:tcPr>
          <w:p w14:paraId="05DE788D" w14:textId="136BB54F" w:rsidR="00244BFC" w:rsidRPr="004C4825" w:rsidRDefault="00A96E04" w:rsidP="006C7080">
            <w:pPr>
              <w:adjustRightInd w:val="0"/>
              <w:snapToGrid w:val="0"/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Cs/>
              </w:rPr>
            </w:pPr>
            <w:r>
              <w:rPr>
                <w:rFonts w:eastAsiaTheme="minorEastAsia" w:hint="eastAsia"/>
                <w:bCs/>
              </w:rPr>
              <w:t>4</w:t>
            </w:r>
            <w:r>
              <w:rPr>
                <w:rFonts w:eastAsiaTheme="minorEastAsia"/>
                <w:bCs/>
              </w:rPr>
              <w:t>6%</w:t>
            </w:r>
          </w:p>
        </w:tc>
        <w:tc>
          <w:tcPr>
            <w:tcW w:w="2914" w:type="dxa"/>
          </w:tcPr>
          <w:p w14:paraId="42C36714" w14:textId="7361D934" w:rsidR="00244BFC" w:rsidRPr="004C4825" w:rsidRDefault="00221DB8" w:rsidP="006C708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>47,588</w:t>
            </w:r>
          </w:p>
        </w:tc>
      </w:tr>
      <w:tr w:rsidR="00244BFC" w14:paraId="4ECF70BC" w14:textId="77777777" w:rsidTr="006C70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</w:tcPr>
          <w:p w14:paraId="5271069E" w14:textId="5D292A2A" w:rsidR="00244BFC" w:rsidRPr="00221DB8" w:rsidRDefault="00177188" w:rsidP="006C7080">
            <w:pPr>
              <w:adjustRightInd w:val="0"/>
              <w:snapToGrid w:val="0"/>
              <w:spacing w:line="480" w:lineRule="auto"/>
              <w:jc w:val="center"/>
              <w:rPr>
                <w:rFonts w:eastAsiaTheme="minorEastAsia"/>
                <w:bCs w:val="0"/>
                <w:sz w:val="18"/>
                <w:szCs w:val="18"/>
              </w:rPr>
            </w:pPr>
            <w:r>
              <w:rPr>
                <w:rFonts w:eastAsiaTheme="minorEastAsia" w:hint="eastAsia"/>
                <w:bCs w:val="0"/>
                <w:sz w:val="18"/>
                <w:szCs w:val="18"/>
              </w:rPr>
              <w:t>S</w:t>
            </w:r>
            <w:r>
              <w:rPr>
                <w:rFonts w:eastAsiaTheme="minorEastAsia"/>
                <w:bCs w:val="0"/>
                <w:sz w:val="18"/>
                <w:szCs w:val="18"/>
              </w:rPr>
              <w:t>elling and distribution expenses</w:t>
            </w:r>
          </w:p>
        </w:tc>
        <w:tc>
          <w:tcPr>
            <w:tcW w:w="1276" w:type="dxa"/>
          </w:tcPr>
          <w:p w14:paraId="5517B3E3" w14:textId="489AD2A1" w:rsidR="00244BFC" w:rsidRPr="004C4825" w:rsidRDefault="00345D83" w:rsidP="006C7080">
            <w:pPr>
              <w:adjustRightInd w:val="0"/>
              <w:snapToGrid w:val="0"/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bCs/>
              </w:rPr>
            </w:pPr>
            <w:r>
              <w:rPr>
                <w:rFonts w:eastAsiaTheme="minorEastAsia" w:hint="eastAsia"/>
                <w:bCs/>
              </w:rPr>
              <w:t>4</w:t>
            </w:r>
            <w:r>
              <w:rPr>
                <w:rFonts w:eastAsiaTheme="minorEastAsia"/>
                <w:bCs/>
              </w:rPr>
              <w:t>3%</w:t>
            </w:r>
          </w:p>
        </w:tc>
        <w:tc>
          <w:tcPr>
            <w:tcW w:w="2914" w:type="dxa"/>
          </w:tcPr>
          <w:p w14:paraId="095CF92A" w14:textId="53134A21" w:rsidR="00244BFC" w:rsidRPr="004C4825" w:rsidRDefault="00177188" w:rsidP="006C708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>44,633</w:t>
            </w:r>
          </w:p>
        </w:tc>
      </w:tr>
      <w:tr w:rsidR="00244BFC" w14:paraId="5BA0C86C" w14:textId="77777777" w:rsidTr="006C708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</w:tcPr>
          <w:p w14:paraId="0724CA25" w14:textId="3BA3665A" w:rsidR="00244BFC" w:rsidRPr="00221DB8" w:rsidRDefault="00177188" w:rsidP="006C7080">
            <w:pPr>
              <w:adjustRightInd w:val="0"/>
              <w:snapToGrid w:val="0"/>
              <w:spacing w:line="480" w:lineRule="auto"/>
              <w:jc w:val="center"/>
              <w:rPr>
                <w:rFonts w:eastAsiaTheme="minorEastAsia"/>
                <w:bCs w:val="0"/>
                <w:sz w:val="18"/>
                <w:szCs w:val="18"/>
              </w:rPr>
            </w:pPr>
            <w:r>
              <w:rPr>
                <w:rFonts w:eastAsiaTheme="minorEastAsia" w:hint="eastAsia"/>
                <w:bCs w:val="0"/>
                <w:sz w:val="18"/>
                <w:szCs w:val="18"/>
              </w:rPr>
              <w:t>A</w:t>
            </w:r>
            <w:r>
              <w:rPr>
                <w:rFonts w:eastAsiaTheme="minorEastAsia"/>
                <w:bCs w:val="0"/>
                <w:sz w:val="18"/>
                <w:szCs w:val="18"/>
              </w:rPr>
              <w:t>dministrative expenses</w:t>
            </w:r>
          </w:p>
        </w:tc>
        <w:tc>
          <w:tcPr>
            <w:tcW w:w="1276" w:type="dxa"/>
          </w:tcPr>
          <w:p w14:paraId="296BABDC" w14:textId="640FB113" w:rsidR="00244BFC" w:rsidRPr="004C4825" w:rsidRDefault="00345D83" w:rsidP="006C7080">
            <w:pPr>
              <w:adjustRightInd w:val="0"/>
              <w:snapToGrid w:val="0"/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Cs/>
              </w:rPr>
            </w:pPr>
            <w:r>
              <w:rPr>
                <w:rFonts w:eastAsiaTheme="minorEastAsia" w:hint="eastAsia"/>
                <w:bCs/>
              </w:rPr>
              <w:t>5</w:t>
            </w:r>
            <w:r>
              <w:rPr>
                <w:rFonts w:eastAsiaTheme="minorEastAsia"/>
                <w:bCs/>
              </w:rPr>
              <w:t>0%</w:t>
            </w:r>
          </w:p>
        </w:tc>
        <w:tc>
          <w:tcPr>
            <w:tcW w:w="2914" w:type="dxa"/>
          </w:tcPr>
          <w:p w14:paraId="22ACD62A" w14:textId="449EC7CA" w:rsidR="00244BFC" w:rsidRPr="004C4825" w:rsidRDefault="00177188" w:rsidP="006C708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>51,510</w:t>
            </w:r>
          </w:p>
        </w:tc>
      </w:tr>
      <w:tr w:rsidR="00A70C57" w14:paraId="6C9B65AF" w14:textId="77777777" w:rsidTr="006C70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</w:tcPr>
          <w:p w14:paraId="1225EB63" w14:textId="26077532" w:rsidR="00A70C57" w:rsidRDefault="00A70C57" w:rsidP="006C7080">
            <w:pPr>
              <w:adjustRightInd w:val="0"/>
              <w:snapToGrid w:val="0"/>
              <w:spacing w:line="480" w:lineRule="auto"/>
              <w:jc w:val="center"/>
              <w:rPr>
                <w:rFonts w:eastAsiaTheme="minorEastAsia"/>
                <w:bCs w:val="0"/>
                <w:sz w:val="18"/>
                <w:szCs w:val="18"/>
              </w:rPr>
            </w:pPr>
            <w:r>
              <w:rPr>
                <w:rFonts w:eastAsiaTheme="minorEastAsia" w:hint="eastAsia"/>
                <w:bCs w:val="0"/>
                <w:sz w:val="18"/>
                <w:szCs w:val="18"/>
              </w:rPr>
              <w:t>D</w:t>
            </w:r>
            <w:r>
              <w:rPr>
                <w:rFonts w:eastAsiaTheme="minorEastAsia"/>
                <w:bCs w:val="0"/>
                <w:sz w:val="18"/>
                <w:szCs w:val="18"/>
              </w:rPr>
              <w:t>epreciation</w:t>
            </w:r>
          </w:p>
        </w:tc>
        <w:tc>
          <w:tcPr>
            <w:tcW w:w="1276" w:type="dxa"/>
          </w:tcPr>
          <w:p w14:paraId="53C3DE19" w14:textId="40B6B93C" w:rsidR="00A70C57" w:rsidRPr="004C4825" w:rsidRDefault="00015C08" w:rsidP="006C7080">
            <w:pPr>
              <w:adjustRightInd w:val="0"/>
              <w:snapToGrid w:val="0"/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bCs/>
              </w:rPr>
            </w:pPr>
            <w:r>
              <w:rPr>
                <w:rFonts w:eastAsiaTheme="minorEastAsia" w:hint="eastAsia"/>
                <w:bCs/>
              </w:rPr>
              <w:t>1</w:t>
            </w:r>
            <w:r>
              <w:rPr>
                <w:rFonts w:eastAsiaTheme="minorEastAsia"/>
                <w:bCs/>
              </w:rPr>
              <w:t>2%</w:t>
            </w:r>
          </w:p>
        </w:tc>
        <w:tc>
          <w:tcPr>
            <w:tcW w:w="2914" w:type="dxa"/>
          </w:tcPr>
          <w:p w14:paraId="1C2C5A92" w14:textId="22100092" w:rsidR="00A70C57" w:rsidRDefault="00A70C57" w:rsidP="006C708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 w:hint="eastAsia"/>
              </w:rPr>
              <w:t>1</w:t>
            </w:r>
            <w:r>
              <w:rPr>
                <w:rFonts w:eastAsiaTheme="minorEastAsia"/>
              </w:rPr>
              <w:t>2,221</w:t>
            </w:r>
          </w:p>
        </w:tc>
      </w:tr>
      <w:tr w:rsidR="00244BFC" w14:paraId="3A0145BF" w14:textId="77777777" w:rsidTr="006C708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</w:tcPr>
          <w:p w14:paraId="4235B5CB" w14:textId="797ACBB9" w:rsidR="00244BFC" w:rsidRPr="00221DB8" w:rsidRDefault="00FD0FB5" w:rsidP="006C7080">
            <w:pPr>
              <w:adjustRightInd w:val="0"/>
              <w:snapToGrid w:val="0"/>
              <w:spacing w:line="480" w:lineRule="auto"/>
              <w:jc w:val="center"/>
              <w:rPr>
                <w:rFonts w:eastAsiaTheme="minorEastAsia"/>
                <w:bCs w:val="0"/>
                <w:sz w:val="18"/>
                <w:szCs w:val="18"/>
              </w:rPr>
            </w:pPr>
            <w:r>
              <w:rPr>
                <w:rFonts w:eastAsiaTheme="minorEastAsia" w:hint="eastAsia"/>
                <w:bCs w:val="0"/>
                <w:sz w:val="18"/>
                <w:szCs w:val="18"/>
              </w:rPr>
              <w:t>B</w:t>
            </w:r>
            <w:r>
              <w:rPr>
                <w:rFonts w:eastAsiaTheme="minorEastAsia"/>
                <w:bCs w:val="0"/>
                <w:sz w:val="18"/>
                <w:szCs w:val="18"/>
              </w:rPr>
              <w:t>ank interest income</w:t>
            </w:r>
          </w:p>
        </w:tc>
        <w:tc>
          <w:tcPr>
            <w:tcW w:w="1276" w:type="dxa"/>
          </w:tcPr>
          <w:p w14:paraId="218C0F6E" w14:textId="43F68A7B" w:rsidR="00244BFC" w:rsidRPr="004C4825" w:rsidRDefault="00015C08" w:rsidP="006C7080">
            <w:pPr>
              <w:adjustRightInd w:val="0"/>
              <w:snapToGrid w:val="0"/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Cs/>
              </w:rPr>
            </w:pPr>
            <w:r>
              <w:rPr>
                <w:rFonts w:eastAsiaTheme="minorEastAsia" w:hint="eastAsia"/>
                <w:bCs/>
              </w:rPr>
              <w:t>0</w:t>
            </w:r>
            <w:r>
              <w:rPr>
                <w:rFonts w:eastAsiaTheme="minorEastAsia"/>
                <w:bCs/>
              </w:rPr>
              <w:t>.3%</w:t>
            </w:r>
          </w:p>
        </w:tc>
        <w:tc>
          <w:tcPr>
            <w:tcW w:w="2914" w:type="dxa"/>
          </w:tcPr>
          <w:p w14:paraId="1538AAE8" w14:textId="23975A17" w:rsidR="00244BFC" w:rsidRPr="004C4825" w:rsidRDefault="00FD0FB5" w:rsidP="006C708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 w:hint="eastAsia"/>
              </w:rPr>
              <w:t>2</w:t>
            </w:r>
            <w:r>
              <w:rPr>
                <w:rFonts w:eastAsiaTheme="minorEastAsia"/>
              </w:rPr>
              <w:t>69</w:t>
            </w:r>
          </w:p>
        </w:tc>
      </w:tr>
      <w:tr w:rsidR="00244BFC" w14:paraId="67581F1E" w14:textId="77777777" w:rsidTr="006C70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</w:tcPr>
          <w:p w14:paraId="5DDD8474" w14:textId="5D3686E9" w:rsidR="00244BFC" w:rsidRPr="00221DB8" w:rsidRDefault="000F1300" w:rsidP="006C7080">
            <w:pPr>
              <w:adjustRightInd w:val="0"/>
              <w:snapToGrid w:val="0"/>
              <w:spacing w:line="480" w:lineRule="auto"/>
              <w:jc w:val="center"/>
              <w:rPr>
                <w:rFonts w:eastAsiaTheme="minorEastAsia"/>
                <w:bCs w:val="0"/>
                <w:sz w:val="18"/>
                <w:szCs w:val="18"/>
              </w:rPr>
            </w:pPr>
            <w:r>
              <w:rPr>
                <w:rFonts w:eastAsiaTheme="minorEastAsia" w:hint="eastAsia"/>
                <w:bCs w:val="0"/>
                <w:sz w:val="18"/>
                <w:szCs w:val="18"/>
              </w:rPr>
              <w:t>G</w:t>
            </w:r>
            <w:r>
              <w:rPr>
                <w:rFonts w:eastAsiaTheme="minorEastAsia"/>
                <w:bCs w:val="0"/>
                <w:sz w:val="18"/>
                <w:szCs w:val="18"/>
              </w:rPr>
              <w:t>overnment grants</w:t>
            </w:r>
          </w:p>
        </w:tc>
        <w:tc>
          <w:tcPr>
            <w:tcW w:w="1276" w:type="dxa"/>
          </w:tcPr>
          <w:p w14:paraId="162F4EB4" w14:textId="226DA643" w:rsidR="00244BFC" w:rsidRPr="004C4825" w:rsidRDefault="002B69E4" w:rsidP="006C7080">
            <w:pPr>
              <w:adjustRightInd w:val="0"/>
              <w:snapToGrid w:val="0"/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bCs/>
              </w:rPr>
            </w:pPr>
            <w:r>
              <w:rPr>
                <w:rFonts w:eastAsiaTheme="minorEastAsia" w:hint="eastAsia"/>
                <w:bCs/>
              </w:rPr>
              <w:t>2</w:t>
            </w:r>
            <w:r>
              <w:rPr>
                <w:rFonts w:eastAsiaTheme="minorEastAsia"/>
                <w:bCs/>
              </w:rPr>
              <w:t>.0%</w:t>
            </w:r>
          </w:p>
        </w:tc>
        <w:tc>
          <w:tcPr>
            <w:tcW w:w="2914" w:type="dxa"/>
          </w:tcPr>
          <w:p w14:paraId="2FEB0CD5" w14:textId="0FE27196" w:rsidR="00244BFC" w:rsidRPr="004C4825" w:rsidRDefault="000F1300" w:rsidP="006C708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 w:hint="eastAsia"/>
              </w:rPr>
              <w:t>1</w:t>
            </w:r>
            <w:r w:rsidR="005A43A2">
              <w:rPr>
                <w:rFonts w:eastAsiaTheme="minorEastAsia"/>
              </w:rPr>
              <w:t>,</w:t>
            </w:r>
            <w:r>
              <w:rPr>
                <w:rFonts w:eastAsiaTheme="minorEastAsia"/>
              </w:rPr>
              <w:t>852</w:t>
            </w:r>
          </w:p>
        </w:tc>
      </w:tr>
      <w:tr w:rsidR="000F1300" w14:paraId="7E24CDAB" w14:textId="77777777" w:rsidTr="006C708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</w:tcPr>
          <w:p w14:paraId="6644C8AD" w14:textId="4454AF8C" w:rsidR="000F1300" w:rsidRDefault="005A43A2" w:rsidP="006C7080">
            <w:pPr>
              <w:adjustRightInd w:val="0"/>
              <w:snapToGrid w:val="0"/>
              <w:spacing w:line="480" w:lineRule="auto"/>
              <w:jc w:val="center"/>
              <w:rPr>
                <w:rFonts w:eastAsiaTheme="minorEastAsia"/>
                <w:bCs w:val="0"/>
                <w:sz w:val="18"/>
                <w:szCs w:val="18"/>
              </w:rPr>
            </w:pPr>
            <w:r>
              <w:rPr>
                <w:rFonts w:eastAsiaTheme="minorEastAsia" w:hint="eastAsia"/>
                <w:bCs w:val="0"/>
                <w:sz w:val="18"/>
                <w:szCs w:val="18"/>
              </w:rPr>
              <w:t>C</w:t>
            </w:r>
            <w:r>
              <w:rPr>
                <w:rFonts w:eastAsiaTheme="minorEastAsia"/>
                <w:bCs w:val="0"/>
                <w:sz w:val="18"/>
                <w:szCs w:val="18"/>
              </w:rPr>
              <w:t>OVID-19 related rent concessions</w:t>
            </w:r>
          </w:p>
        </w:tc>
        <w:tc>
          <w:tcPr>
            <w:tcW w:w="1276" w:type="dxa"/>
          </w:tcPr>
          <w:p w14:paraId="77D391E6" w14:textId="4C7F0D4D" w:rsidR="000F1300" w:rsidRPr="004C4825" w:rsidRDefault="002B69E4" w:rsidP="006C7080">
            <w:pPr>
              <w:adjustRightInd w:val="0"/>
              <w:snapToGrid w:val="0"/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Cs/>
              </w:rPr>
            </w:pPr>
            <w:r>
              <w:rPr>
                <w:rFonts w:eastAsiaTheme="minorEastAsia" w:hint="eastAsia"/>
                <w:bCs/>
              </w:rPr>
              <w:t>5</w:t>
            </w:r>
            <w:r>
              <w:rPr>
                <w:rFonts w:eastAsiaTheme="minorEastAsia"/>
                <w:bCs/>
              </w:rPr>
              <w:t>.1%</w:t>
            </w:r>
          </w:p>
        </w:tc>
        <w:tc>
          <w:tcPr>
            <w:tcW w:w="2914" w:type="dxa"/>
          </w:tcPr>
          <w:p w14:paraId="0A912AD4" w14:textId="519339DC" w:rsidR="000F1300" w:rsidRDefault="005A43A2" w:rsidP="006C708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 w:hint="eastAsia"/>
              </w:rPr>
              <w:t>5</w:t>
            </w:r>
            <w:r>
              <w:rPr>
                <w:rFonts w:eastAsiaTheme="minorEastAsia"/>
              </w:rPr>
              <w:t>,261</w:t>
            </w:r>
          </w:p>
        </w:tc>
      </w:tr>
      <w:tr w:rsidR="005A43A2" w14:paraId="3429A592" w14:textId="77777777" w:rsidTr="006C70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</w:tcPr>
          <w:p w14:paraId="1EDB93A3" w14:textId="08A4BFB5" w:rsidR="005A43A2" w:rsidRDefault="0021019A" w:rsidP="006C7080">
            <w:pPr>
              <w:adjustRightInd w:val="0"/>
              <w:snapToGrid w:val="0"/>
              <w:spacing w:line="480" w:lineRule="auto"/>
              <w:jc w:val="center"/>
              <w:rPr>
                <w:rFonts w:eastAsiaTheme="minorEastAsia"/>
                <w:bCs w:val="0"/>
                <w:sz w:val="18"/>
                <w:szCs w:val="18"/>
              </w:rPr>
            </w:pPr>
            <w:r>
              <w:rPr>
                <w:rFonts w:eastAsiaTheme="minorEastAsia" w:hint="eastAsia"/>
                <w:bCs w:val="0"/>
                <w:sz w:val="18"/>
                <w:szCs w:val="18"/>
              </w:rPr>
              <w:t>N</w:t>
            </w:r>
            <w:r>
              <w:rPr>
                <w:rFonts w:eastAsiaTheme="minorEastAsia"/>
                <w:bCs w:val="0"/>
                <w:sz w:val="18"/>
                <w:szCs w:val="18"/>
              </w:rPr>
              <w:t>et Loss (Gains) on financial assets at FVTPL</w:t>
            </w:r>
          </w:p>
        </w:tc>
        <w:tc>
          <w:tcPr>
            <w:tcW w:w="1276" w:type="dxa"/>
          </w:tcPr>
          <w:p w14:paraId="68BB8EBB" w14:textId="1226B657" w:rsidR="005A43A2" w:rsidRPr="004C4825" w:rsidRDefault="00291DFB" w:rsidP="006C7080">
            <w:pPr>
              <w:adjustRightInd w:val="0"/>
              <w:snapToGrid w:val="0"/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bCs/>
              </w:rPr>
            </w:pPr>
            <w:r>
              <w:rPr>
                <w:rFonts w:eastAsiaTheme="minorEastAsia" w:hint="eastAsia"/>
                <w:bCs/>
              </w:rPr>
              <w:t>2</w:t>
            </w:r>
            <w:r>
              <w:rPr>
                <w:rFonts w:eastAsiaTheme="minorEastAsia"/>
                <w:bCs/>
              </w:rPr>
              <w:t>4%</w:t>
            </w:r>
          </w:p>
        </w:tc>
        <w:tc>
          <w:tcPr>
            <w:tcW w:w="2914" w:type="dxa"/>
          </w:tcPr>
          <w:p w14:paraId="7E5F96D0" w14:textId="27B92EF3" w:rsidR="005A43A2" w:rsidRDefault="00B21076" w:rsidP="006C708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>(</w:t>
            </w:r>
            <w:r w:rsidR="008B395E">
              <w:rPr>
                <w:rFonts w:eastAsiaTheme="minorEastAsia" w:hint="eastAsia"/>
              </w:rPr>
              <w:t>2</w:t>
            </w:r>
            <w:r w:rsidR="008B395E">
              <w:rPr>
                <w:rFonts w:eastAsiaTheme="minorEastAsia"/>
              </w:rPr>
              <w:t>4,514</w:t>
            </w:r>
            <w:r>
              <w:rPr>
                <w:rFonts w:eastAsiaTheme="minorEastAsia"/>
              </w:rPr>
              <w:t>)</w:t>
            </w:r>
          </w:p>
        </w:tc>
      </w:tr>
    </w:tbl>
    <w:p w14:paraId="5E499595" w14:textId="285D058C" w:rsidR="009721C2" w:rsidRPr="00F27EB3" w:rsidRDefault="009721C2" w:rsidP="009721C2">
      <w:pPr>
        <w:adjustRightInd w:val="0"/>
        <w:snapToGrid w:val="0"/>
        <w:spacing w:line="360" w:lineRule="auto"/>
        <w:jc w:val="both"/>
        <w:rPr>
          <w:rFonts w:eastAsiaTheme="minorEastAsia"/>
          <w:bCs/>
        </w:rPr>
      </w:pPr>
    </w:p>
    <w:p w14:paraId="47FC65E5" w14:textId="75A13D3F" w:rsidR="009721C2" w:rsidRPr="00F27EB3" w:rsidRDefault="009721C2" w:rsidP="009721C2">
      <w:pPr>
        <w:adjustRightInd w:val="0"/>
        <w:snapToGrid w:val="0"/>
        <w:spacing w:line="360" w:lineRule="auto"/>
        <w:jc w:val="both"/>
        <w:rPr>
          <w:rFonts w:eastAsiaTheme="minorEastAsia"/>
          <w:bCs/>
        </w:rPr>
      </w:pPr>
      <w:r w:rsidRPr="00F27EB3">
        <w:rPr>
          <w:rFonts w:eastAsiaTheme="minorEastAsia" w:hint="eastAsia"/>
          <w:bCs/>
        </w:rPr>
        <w:t>S</w:t>
      </w:r>
      <w:r w:rsidRPr="00F27EB3">
        <w:rPr>
          <w:rFonts w:eastAsiaTheme="minorEastAsia"/>
          <w:bCs/>
        </w:rPr>
        <w:t xml:space="preserve">ource: Extracted from the </w:t>
      </w:r>
      <w:r w:rsidR="00F27EB3" w:rsidRPr="00F27EB3">
        <w:rPr>
          <w:rFonts w:eastAsiaTheme="minorEastAsia"/>
          <w:bCs/>
        </w:rPr>
        <w:t>C Group’s</w:t>
      </w:r>
      <w:r w:rsidRPr="00F27EB3">
        <w:rPr>
          <w:rFonts w:eastAsiaTheme="minorEastAsia"/>
          <w:bCs/>
        </w:rPr>
        <w:t xml:space="preserve"> annual report</w:t>
      </w:r>
      <w:r w:rsidR="00F27EB3" w:rsidRPr="00F27EB3">
        <w:rPr>
          <w:rFonts w:eastAsiaTheme="minorEastAsia"/>
          <w:bCs/>
        </w:rPr>
        <w:t xml:space="preserve"> 2022</w:t>
      </w:r>
    </w:p>
    <w:p w14:paraId="38DDEA31" w14:textId="77777777" w:rsidR="009721C2" w:rsidRDefault="009721C2" w:rsidP="009721C2">
      <w:pPr>
        <w:adjustRightInd w:val="0"/>
        <w:snapToGrid w:val="0"/>
        <w:spacing w:line="480" w:lineRule="auto"/>
        <w:jc w:val="both"/>
        <w:rPr>
          <w:rFonts w:eastAsiaTheme="minorEastAsia"/>
          <w:bCs/>
          <w:color w:val="4472C4" w:themeColor="accent1"/>
        </w:rPr>
      </w:pPr>
    </w:p>
    <w:p w14:paraId="346E3823" w14:textId="7BA77E4F" w:rsidR="009721C2" w:rsidRPr="000351A0" w:rsidRDefault="00C565E1" w:rsidP="000351A0">
      <w:pPr>
        <w:spacing w:line="480" w:lineRule="auto"/>
        <w:jc w:val="both"/>
        <w:rPr>
          <w:rFonts w:eastAsiaTheme="minorEastAsia"/>
        </w:rPr>
      </w:pPr>
      <w:r>
        <w:rPr>
          <w:rFonts w:eastAsiaTheme="minorEastAsia"/>
        </w:rPr>
        <w:t>COVID-19 gave great challenge to C Group and it still reflected in 2022</w:t>
      </w:r>
      <w:r w:rsidR="008440E4">
        <w:rPr>
          <w:rFonts w:eastAsiaTheme="minorEastAsia"/>
        </w:rPr>
        <w:t xml:space="preserve">’s income statement. By looking into the cost structure of C Group (Table 1), </w:t>
      </w:r>
      <w:r w:rsidR="00247E86">
        <w:rPr>
          <w:rFonts w:eastAsiaTheme="minorEastAsia"/>
        </w:rPr>
        <w:t xml:space="preserve">its selling and distribution expenses and </w:t>
      </w:r>
      <w:r w:rsidR="00C37A23">
        <w:rPr>
          <w:rFonts w:eastAsiaTheme="minorEastAsia"/>
        </w:rPr>
        <w:t xml:space="preserve">administration expenses have taken up 43% and 50% </w:t>
      </w:r>
      <w:r w:rsidR="00F8656B">
        <w:rPr>
          <w:rFonts w:eastAsiaTheme="minorEastAsia"/>
        </w:rPr>
        <w:t xml:space="preserve">of the revenue </w:t>
      </w:r>
      <w:r w:rsidR="00C37A23">
        <w:rPr>
          <w:rFonts w:eastAsiaTheme="minorEastAsia"/>
        </w:rPr>
        <w:t xml:space="preserve">respectively. </w:t>
      </w:r>
      <w:r w:rsidR="00AF22DF">
        <w:rPr>
          <w:rFonts w:eastAsiaTheme="minorEastAsia"/>
        </w:rPr>
        <w:t xml:space="preserve">It shows that the operation cost was </w:t>
      </w:r>
      <w:r w:rsidR="00BC70C5">
        <w:rPr>
          <w:rFonts w:eastAsiaTheme="minorEastAsia"/>
        </w:rPr>
        <w:t xml:space="preserve">a great pressure to C Group and revenue did not cover the cost well. </w:t>
      </w:r>
      <w:r w:rsidR="004C4A97">
        <w:rPr>
          <w:rFonts w:eastAsiaTheme="minorEastAsia"/>
        </w:rPr>
        <w:t xml:space="preserve">With the support of Hong Kong government in 2022, </w:t>
      </w:r>
      <w:r w:rsidR="003B3E71">
        <w:rPr>
          <w:rFonts w:eastAsiaTheme="minorEastAsia"/>
        </w:rPr>
        <w:t>C Group received government grants of $269,000</w:t>
      </w:r>
      <w:r w:rsidR="00AC31DF">
        <w:rPr>
          <w:rFonts w:eastAsiaTheme="minorEastAsia"/>
        </w:rPr>
        <w:t xml:space="preserve"> so that it can release some operational </w:t>
      </w:r>
      <w:r w:rsidR="006D7B37">
        <w:rPr>
          <w:rFonts w:eastAsiaTheme="minorEastAsia"/>
        </w:rPr>
        <w:t xml:space="preserve">pressure in short term. For the rental of C Group’s outlet, it got </w:t>
      </w:r>
      <w:r w:rsidR="009615F4">
        <w:rPr>
          <w:rFonts w:eastAsiaTheme="minorEastAsia"/>
        </w:rPr>
        <w:t xml:space="preserve">some rent </w:t>
      </w:r>
      <w:r w:rsidR="009615F4">
        <w:rPr>
          <w:rFonts w:eastAsiaTheme="minorEastAsia"/>
        </w:rPr>
        <w:lastRenderedPageBreak/>
        <w:t xml:space="preserve">concessions which has negotiated from the landlords so it </w:t>
      </w:r>
      <w:r w:rsidR="00B21076">
        <w:rPr>
          <w:rFonts w:eastAsiaTheme="minorEastAsia"/>
        </w:rPr>
        <w:t xml:space="preserve">slightly helped the income statement. However, the </w:t>
      </w:r>
      <w:r w:rsidR="00F32F71">
        <w:rPr>
          <w:rFonts w:eastAsiaTheme="minorEastAsia"/>
        </w:rPr>
        <w:t xml:space="preserve">security trading has suffered from $24 million loss which has taken up 24% of the revenue. </w:t>
      </w:r>
      <w:r w:rsidR="000351A0" w:rsidRPr="00441D94">
        <w:rPr>
          <w:rFonts w:eastAsiaTheme="minorEastAsia"/>
          <w:bCs/>
        </w:rPr>
        <w:t xml:space="preserve">C Group is currently </w:t>
      </w:r>
      <w:r w:rsidR="00596ECE" w:rsidRPr="00441D94">
        <w:rPr>
          <w:rFonts w:eastAsiaTheme="minorEastAsia"/>
          <w:bCs/>
        </w:rPr>
        <w:t xml:space="preserve">having </w:t>
      </w:r>
      <w:r w:rsidR="009721C2" w:rsidRPr="00441D94">
        <w:rPr>
          <w:rFonts w:eastAsiaTheme="minorEastAsia"/>
          <w:bCs/>
        </w:rPr>
        <w:t>a weak financial statement</w:t>
      </w:r>
      <w:r w:rsidR="00596ECE" w:rsidRPr="00441D94">
        <w:rPr>
          <w:rFonts w:eastAsiaTheme="minorEastAsia"/>
          <w:bCs/>
        </w:rPr>
        <w:t>.</w:t>
      </w:r>
      <w:r w:rsidR="009721C2" w:rsidRPr="00441D94">
        <w:rPr>
          <w:rFonts w:eastAsiaTheme="minorEastAsia"/>
          <w:bCs/>
        </w:rPr>
        <w:t xml:space="preserve"> </w:t>
      </w:r>
      <w:r w:rsidR="00596ECE" w:rsidRPr="00441D94">
        <w:rPr>
          <w:rFonts w:eastAsiaTheme="minorEastAsia"/>
          <w:bCs/>
        </w:rPr>
        <w:t>C Group</w:t>
      </w:r>
      <w:r w:rsidR="009721C2" w:rsidRPr="00441D94">
        <w:rPr>
          <w:rFonts w:eastAsiaTheme="minorEastAsia"/>
          <w:bCs/>
        </w:rPr>
        <w:t xml:space="preserve"> should pursue</w:t>
      </w:r>
      <w:r w:rsidR="00596ECE" w:rsidRPr="00441D94">
        <w:rPr>
          <w:rFonts w:eastAsiaTheme="minorEastAsia"/>
          <w:bCs/>
        </w:rPr>
        <w:t xml:space="preserve"> overseas</w:t>
      </w:r>
      <w:r w:rsidR="009721C2" w:rsidRPr="00441D94">
        <w:rPr>
          <w:rFonts w:eastAsiaTheme="minorEastAsia"/>
          <w:bCs/>
        </w:rPr>
        <w:t xml:space="preserve"> stock investment</w:t>
      </w:r>
      <w:r w:rsidR="00596ECE" w:rsidRPr="00441D94">
        <w:rPr>
          <w:rFonts w:eastAsiaTheme="minorEastAsia"/>
          <w:bCs/>
        </w:rPr>
        <w:t xml:space="preserve"> and get </w:t>
      </w:r>
      <w:r w:rsidR="00441D94" w:rsidRPr="00441D94">
        <w:rPr>
          <w:rFonts w:eastAsiaTheme="minorEastAsia"/>
          <w:bCs/>
        </w:rPr>
        <w:t xml:space="preserve">more profits. </w:t>
      </w:r>
    </w:p>
    <w:p w14:paraId="036C647F" w14:textId="77777777" w:rsidR="009721C2" w:rsidRPr="00596ECE" w:rsidRDefault="009721C2" w:rsidP="009721C2">
      <w:pPr>
        <w:adjustRightInd w:val="0"/>
        <w:snapToGrid w:val="0"/>
        <w:spacing w:line="360" w:lineRule="auto"/>
        <w:jc w:val="both"/>
        <w:rPr>
          <w:rFonts w:eastAsiaTheme="minorEastAsia"/>
          <w:bCs/>
        </w:rPr>
      </w:pPr>
    </w:p>
    <w:p w14:paraId="7057FE14" w14:textId="76B1A9A8" w:rsidR="009721C2" w:rsidRPr="005F6E6F" w:rsidRDefault="009721C2" w:rsidP="009721C2">
      <w:pPr>
        <w:adjustRightInd w:val="0"/>
        <w:snapToGrid w:val="0"/>
        <w:spacing w:line="360" w:lineRule="auto"/>
        <w:jc w:val="both"/>
        <w:rPr>
          <w:b/>
          <w:bCs/>
        </w:rPr>
      </w:pPr>
      <w:r>
        <w:rPr>
          <w:b/>
          <w:bCs/>
        </w:rPr>
        <w:t xml:space="preserve">2.3 </w:t>
      </w:r>
      <w:r w:rsidRPr="0027453D">
        <w:rPr>
          <w:b/>
          <w:bCs/>
        </w:rPr>
        <w:t xml:space="preserve">Global business challenges and the rationale for exploring investment opportunities in </w:t>
      </w:r>
      <w:r>
        <w:rPr>
          <w:b/>
          <w:bCs/>
        </w:rPr>
        <w:t xml:space="preserve">the </w:t>
      </w:r>
      <w:r w:rsidR="00361D42">
        <w:rPr>
          <w:b/>
          <w:bCs/>
        </w:rPr>
        <w:t xml:space="preserve">US </w:t>
      </w:r>
      <w:r>
        <w:rPr>
          <w:b/>
          <w:bCs/>
        </w:rPr>
        <w:t xml:space="preserve">stock </w:t>
      </w:r>
      <w:r w:rsidRPr="0027453D">
        <w:rPr>
          <w:b/>
          <w:bCs/>
        </w:rPr>
        <w:t>market</w:t>
      </w:r>
    </w:p>
    <w:p w14:paraId="7ABB29F7" w14:textId="77777777" w:rsidR="009721C2" w:rsidRDefault="009721C2" w:rsidP="009721C2">
      <w:pPr>
        <w:adjustRightInd w:val="0"/>
        <w:snapToGrid w:val="0"/>
        <w:jc w:val="both"/>
        <w:rPr>
          <w:rFonts w:eastAsiaTheme="minorEastAsia"/>
          <w:b/>
          <w:bCs/>
          <w:color w:val="4472C4" w:themeColor="accent1"/>
          <w:sz w:val="26"/>
        </w:rPr>
      </w:pPr>
    </w:p>
    <w:p w14:paraId="34AAC55B" w14:textId="6E501D82" w:rsidR="00361D42" w:rsidRDefault="00B97753" w:rsidP="00DE5F42">
      <w:pPr>
        <w:spacing w:line="480" w:lineRule="auto"/>
        <w:jc w:val="both"/>
        <w:rPr>
          <w:rFonts w:eastAsiaTheme="minorEastAsia"/>
        </w:rPr>
      </w:pPr>
      <w:r>
        <w:rPr>
          <w:rFonts w:eastAsiaTheme="minorEastAsia"/>
        </w:rPr>
        <w:t>To</w:t>
      </w:r>
      <w:r w:rsidR="00D65CE1">
        <w:rPr>
          <w:rFonts w:eastAsiaTheme="minorEastAsia"/>
        </w:rPr>
        <w:t xml:space="preserve"> pursue a better financial management for C Group, </w:t>
      </w:r>
      <w:r w:rsidR="00976FC4">
        <w:rPr>
          <w:rFonts w:eastAsiaTheme="minorEastAsia"/>
        </w:rPr>
        <w:t xml:space="preserve">there are a few business challenges to be tackled in 2023. </w:t>
      </w:r>
      <w:r w:rsidR="009B7EE7">
        <w:rPr>
          <w:rFonts w:eastAsiaTheme="minorEastAsia"/>
        </w:rPr>
        <w:t xml:space="preserve">One is economic uncertainty. The global economy is recovering from the impacts of the pandemic. </w:t>
      </w:r>
      <w:r w:rsidR="007375C8">
        <w:rPr>
          <w:rFonts w:eastAsiaTheme="minorEastAsia"/>
        </w:rPr>
        <w:t xml:space="preserve">It is challenging for companies to predict about the financial performance. </w:t>
      </w:r>
      <w:r w:rsidR="00023615">
        <w:rPr>
          <w:rFonts w:eastAsiaTheme="minorEastAsia"/>
        </w:rPr>
        <w:t xml:space="preserve">Secondly, </w:t>
      </w:r>
      <w:r w:rsidR="00006195">
        <w:rPr>
          <w:rFonts w:eastAsiaTheme="minorEastAsia"/>
        </w:rPr>
        <w:t xml:space="preserve">there is a </w:t>
      </w:r>
      <w:r w:rsidR="00DE5F42">
        <w:rPr>
          <w:rFonts w:eastAsiaTheme="minorEastAsia"/>
        </w:rPr>
        <w:t>fast-changing</w:t>
      </w:r>
      <w:r w:rsidR="00006195">
        <w:rPr>
          <w:rFonts w:eastAsiaTheme="minorEastAsia"/>
        </w:rPr>
        <w:t xml:space="preserve"> consumer </w:t>
      </w:r>
      <w:r w:rsidR="00DE5F42">
        <w:rPr>
          <w:rFonts w:eastAsiaTheme="minorEastAsia"/>
        </w:rPr>
        <w:t>demand</w:t>
      </w:r>
      <w:r w:rsidR="00006195">
        <w:rPr>
          <w:rFonts w:eastAsiaTheme="minorEastAsia"/>
        </w:rPr>
        <w:t>.</w:t>
      </w:r>
      <w:r w:rsidR="004854C0">
        <w:rPr>
          <w:rFonts w:eastAsiaTheme="minorEastAsia"/>
        </w:rPr>
        <w:t xml:space="preserve"> Companies need to stay tuned to new trends </w:t>
      </w:r>
      <w:r w:rsidR="002F2225">
        <w:rPr>
          <w:rFonts w:eastAsiaTheme="minorEastAsia"/>
        </w:rPr>
        <w:t xml:space="preserve">and adapt to their products or services. </w:t>
      </w:r>
      <w:r w:rsidR="00BC4765">
        <w:rPr>
          <w:rFonts w:eastAsiaTheme="minorEastAsia"/>
        </w:rPr>
        <w:t>If the companies cannot catch the trend well, it will largely affect</w:t>
      </w:r>
      <w:r w:rsidR="00FD5C59">
        <w:rPr>
          <w:rFonts w:eastAsiaTheme="minorEastAsia"/>
        </w:rPr>
        <w:t xml:space="preserve"> </w:t>
      </w:r>
      <w:r w:rsidR="001056F0">
        <w:rPr>
          <w:rFonts w:eastAsiaTheme="minorEastAsia"/>
        </w:rPr>
        <w:t xml:space="preserve">the full year performance. Thirdly, companies </w:t>
      </w:r>
      <w:r w:rsidR="00D26BE0">
        <w:rPr>
          <w:rFonts w:eastAsiaTheme="minorEastAsia"/>
        </w:rPr>
        <w:t xml:space="preserve">continue to face the challenge of global trade and complex supply chains in 2023. There are different regulations, tariffs and geopolitical conflicts around the world. </w:t>
      </w:r>
      <w:r w:rsidR="00746E33">
        <w:rPr>
          <w:rFonts w:eastAsiaTheme="minorEastAsia"/>
        </w:rPr>
        <w:t xml:space="preserve">Companies need to coordinate with suppliers, manufacturers, distributors well in different regions to operate the business well. </w:t>
      </w:r>
    </w:p>
    <w:p w14:paraId="67B9A318" w14:textId="77777777" w:rsidR="00746E33" w:rsidRDefault="00746E33" w:rsidP="00DE5F42">
      <w:pPr>
        <w:spacing w:line="480" w:lineRule="auto"/>
        <w:jc w:val="both"/>
        <w:rPr>
          <w:rFonts w:eastAsiaTheme="minorEastAsia"/>
        </w:rPr>
      </w:pPr>
    </w:p>
    <w:p w14:paraId="44DFD702" w14:textId="7E64139B" w:rsidR="009721C2" w:rsidRPr="000312F7" w:rsidRDefault="00746E33" w:rsidP="000312F7">
      <w:pPr>
        <w:spacing w:line="480" w:lineRule="auto"/>
        <w:jc w:val="both"/>
        <w:rPr>
          <w:rFonts w:eastAsiaTheme="minorEastAsia"/>
        </w:rPr>
      </w:pPr>
      <w:r>
        <w:rPr>
          <w:rFonts w:eastAsiaTheme="minorEastAsia" w:hint="eastAsia"/>
        </w:rPr>
        <w:lastRenderedPageBreak/>
        <w:t>T</w:t>
      </w:r>
      <w:r>
        <w:rPr>
          <w:rFonts w:eastAsiaTheme="minorEastAsia"/>
        </w:rPr>
        <w:t xml:space="preserve">here </w:t>
      </w:r>
      <w:r w:rsidR="00950AC4">
        <w:rPr>
          <w:rFonts w:eastAsiaTheme="minorEastAsia"/>
        </w:rPr>
        <w:t>is</w:t>
      </w:r>
      <w:r>
        <w:rPr>
          <w:rFonts w:eastAsiaTheme="minorEastAsia"/>
        </w:rPr>
        <w:t xml:space="preserve"> opportunity in </w:t>
      </w:r>
      <w:r w:rsidR="00CD02C4">
        <w:rPr>
          <w:rFonts w:eastAsiaTheme="minorEastAsia"/>
        </w:rPr>
        <w:t xml:space="preserve">US stock investment. </w:t>
      </w:r>
      <w:r w:rsidR="00950AC4">
        <w:rPr>
          <w:rFonts w:eastAsiaTheme="minorEastAsia"/>
        </w:rPr>
        <w:t xml:space="preserve">US </w:t>
      </w:r>
      <w:r w:rsidR="00BD77B6">
        <w:rPr>
          <w:rFonts w:eastAsiaTheme="minorEastAsia"/>
        </w:rPr>
        <w:t xml:space="preserve">stock market has suffered from great drop in 2022 but the economic indicators like Gross Domestic Product (GDP) and employment rate are </w:t>
      </w:r>
      <w:r w:rsidR="00CD1E2A">
        <w:rPr>
          <w:rFonts w:eastAsiaTheme="minorEastAsia"/>
        </w:rPr>
        <w:t xml:space="preserve">still at a healthy rate and proved to be resilient in 2022. </w:t>
      </w:r>
      <w:r w:rsidR="00CB4E65">
        <w:rPr>
          <w:rFonts w:eastAsiaTheme="minorEastAsia"/>
        </w:rPr>
        <w:t xml:space="preserve">In </w:t>
      </w:r>
      <w:r w:rsidR="00AA1FAA">
        <w:rPr>
          <w:rFonts w:eastAsiaTheme="minorEastAsia"/>
        </w:rPr>
        <w:t>the fourth quarter of 2022, value stocks in the US stock market has started to outperform</w:t>
      </w:r>
      <w:r w:rsidR="00A108B2">
        <w:rPr>
          <w:rFonts w:eastAsiaTheme="minorEastAsia"/>
        </w:rPr>
        <w:t xml:space="preserve"> in the sectors such as energy, industrials, materials and financials. </w:t>
      </w:r>
      <w:r w:rsidR="000312F7">
        <w:rPr>
          <w:rFonts w:eastAsiaTheme="minorEastAsia"/>
        </w:rPr>
        <w:t xml:space="preserve">To generate a better financial income for C Group, the US stock market could be a good choice. </w:t>
      </w:r>
    </w:p>
    <w:p w14:paraId="2F723736" w14:textId="77777777" w:rsidR="009721C2" w:rsidRPr="009721C2" w:rsidRDefault="009721C2" w:rsidP="00C628CB">
      <w:pPr>
        <w:spacing w:line="480" w:lineRule="auto"/>
        <w:jc w:val="both"/>
        <w:rPr>
          <w:rFonts w:eastAsiaTheme="minorEastAsia"/>
        </w:rPr>
      </w:pPr>
    </w:p>
    <w:p w14:paraId="2A1EC3D4" w14:textId="77777777" w:rsidR="0080519D" w:rsidRDefault="0080519D">
      <w:pPr>
        <w:widowControl/>
        <w:rPr>
          <w:b/>
          <w:bCs/>
          <w:sz w:val="26"/>
        </w:rPr>
      </w:pPr>
      <w:r>
        <w:rPr>
          <w:b/>
          <w:bCs/>
          <w:sz w:val="26"/>
        </w:rPr>
        <w:br w:type="page"/>
      </w:r>
    </w:p>
    <w:p w14:paraId="778C236A" w14:textId="3F8B1003" w:rsidR="0080519D" w:rsidRPr="00C65A3F" w:rsidRDefault="0080519D" w:rsidP="0080519D">
      <w:pPr>
        <w:adjustRightInd w:val="0"/>
        <w:snapToGrid w:val="0"/>
        <w:jc w:val="both"/>
        <w:rPr>
          <w:b/>
          <w:bCs/>
          <w:sz w:val="26"/>
        </w:rPr>
      </w:pPr>
      <w:r w:rsidRPr="00C65A3F">
        <w:rPr>
          <w:b/>
          <w:bCs/>
          <w:sz w:val="26"/>
        </w:rPr>
        <w:lastRenderedPageBreak/>
        <w:t xml:space="preserve">3 </w:t>
      </w:r>
      <w:r w:rsidRPr="0027453D">
        <w:rPr>
          <w:b/>
          <w:bCs/>
          <w:sz w:val="26"/>
        </w:rPr>
        <w:t>Characteristics of the</w:t>
      </w:r>
      <w:r>
        <w:rPr>
          <w:b/>
          <w:bCs/>
          <w:sz w:val="26"/>
        </w:rPr>
        <w:t xml:space="preserve"> </w:t>
      </w:r>
      <w:r w:rsidR="00EE5413">
        <w:rPr>
          <w:b/>
          <w:bCs/>
          <w:sz w:val="26"/>
        </w:rPr>
        <w:t xml:space="preserve">US </w:t>
      </w:r>
      <w:r w:rsidRPr="0027453D">
        <w:rPr>
          <w:b/>
          <w:bCs/>
          <w:sz w:val="26"/>
        </w:rPr>
        <w:t>stock market</w:t>
      </w:r>
    </w:p>
    <w:p w14:paraId="56378507" w14:textId="77777777" w:rsidR="0080519D" w:rsidRDefault="0080519D" w:rsidP="0080519D">
      <w:pPr>
        <w:adjustRightInd w:val="0"/>
        <w:snapToGrid w:val="0"/>
        <w:spacing w:line="360" w:lineRule="auto"/>
        <w:jc w:val="both"/>
        <w:rPr>
          <w:rFonts w:eastAsiaTheme="minorEastAsia"/>
          <w:b/>
          <w:bCs/>
        </w:rPr>
      </w:pPr>
    </w:p>
    <w:p w14:paraId="68609BB7" w14:textId="1A736E2A" w:rsidR="00EE5413" w:rsidRDefault="00EE5413" w:rsidP="00410342">
      <w:pPr>
        <w:spacing w:line="480" w:lineRule="auto"/>
        <w:jc w:val="both"/>
        <w:rPr>
          <w:rFonts w:eastAsiaTheme="minorEastAsia"/>
        </w:rPr>
      </w:pPr>
      <w:r>
        <w:rPr>
          <w:rFonts w:eastAsiaTheme="minorEastAsia" w:hint="eastAsia"/>
        </w:rPr>
        <w:t>T</w:t>
      </w:r>
      <w:r>
        <w:rPr>
          <w:rFonts w:eastAsiaTheme="minorEastAsia"/>
        </w:rPr>
        <w:t xml:space="preserve">he chosen stock market for C Group is the US. </w:t>
      </w:r>
      <w:r w:rsidR="00672772">
        <w:rPr>
          <w:rFonts w:eastAsiaTheme="minorEastAsia"/>
        </w:rPr>
        <w:t xml:space="preserve">The reason of choosing the US stock market is that </w:t>
      </w:r>
      <w:r w:rsidR="002507CB">
        <w:rPr>
          <w:rFonts w:eastAsiaTheme="minorEastAsia"/>
        </w:rPr>
        <w:t xml:space="preserve">the US has been the world’s leading economic </w:t>
      </w:r>
      <w:r w:rsidR="00B26511">
        <w:rPr>
          <w:rFonts w:eastAsiaTheme="minorEastAsia"/>
        </w:rPr>
        <w:t xml:space="preserve">powerhouse in financial markets since 1871. </w:t>
      </w:r>
      <w:r w:rsidR="00D322F2">
        <w:rPr>
          <w:rFonts w:eastAsiaTheme="minorEastAsia"/>
        </w:rPr>
        <w:t xml:space="preserve">The Gross Domestic Product (GDP) </w:t>
      </w:r>
      <w:r w:rsidR="00FE0713">
        <w:rPr>
          <w:rFonts w:eastAsiaTheme="minorEastAsia"/>
        </w:rPr>
        <w:t>of the US in 2022 is $25</w:t>
      </w:r>
      <w:r w:rsidR="00681B7B">
        <w:rPr>
          <w:rFonts w:eastAsiaTheme="minorEastAsia"/>
        </w:rPr>
        <w:t>,040 billion</w:t>
      </w:r>
      <w:r w:rsidR="00FE0713">
        <w:rPr>
          <w:rFonts w:eastAsiaTheme="minorEastAsia"/>
        </w:rPr>
        <w:t xml:space="preserve"> </w:t>
      </w:r>
      <w:r w:rsidR="00681B7B">
        <w:rPr>
          <w:rFonts w:eastAsiaTheme="minorEastAsia"/>
        </w:rPr>
        <w:t xml:space="preserve">USD </w:t>
      </w:r>
      <w:r w:rsidR="00FE0713">
        <w:rPr>
          <w:rFonts w:eastAsiaTheme="minorEastAsia"/>
        </w:rPr>
        <w:t>(IMF</w:t>
      </w:r>
      <w:r w:rsidR="00E7270F">
        <w:rPr>
          <w:rFonts w:eastAsiaTheme="minorEastAsia"/>
        </w:rPr>
        <w:t xml:space="preserve">, 2023). </w:t>
      </w:r>
      <w:r w:rsidR="00A769E3">
        <w:rPr>
          <w:rFonts w:eastAsiaTheme="minorEastAsia"/>
        </w:rPr>
        <w:t xml:space="preserve">The real GDP was </w:t>
      </w:r>
      <w:r w:rsidR="00D62576">
        <w:rPr>
          <w:rFonts w:eastAsiaTheme="minorEastAsia"/>
        </w:rPr>
        <w:t>+</w:t>
      </w:r>
      <w:r w:rsidR="00A769E3">
        <w:rPr>
          <w:rFonts w:eastAsiaTheme="minorEastAsia"/>
        </w:rPr>
        <w:t>1.6%</w:t>
      </w:r>
      <w:r w:rsidR="00F27B98">
        <w:rPr>
          <w:rFonts w:eastAsiaTheme="minorEastAsia"/>
        </w:rPr>
        <w:t xml:space="preserve"> annual change rate in 2022. </w:t>
      </w:r>
      <w:r w:rsidR="00085BEF">
        <w:rPr>
          <w:rFonts w:eastAsiaTheme="minorEastAsia"/>
        </w:rPr>
        <w:t xml:space="preserve">The US has the biggest and most valuable </w:t>
      </w:r>
      <w:r w:rsidR="00410342">
        <w:rPr>
          <w:rFonts w:eastAsiaTheme="minorEastAsia"/>
        </w:rPr>
        <w:t>companies’</w:t>
      </w:r>
      <w:r w:rsidR="00085BEF">
        <w:rPr>
          <w:rFonts w:eastAsiaTheme="minorEastAsia"/>
        </w:rPr>
        <w:t xml:space="preserve"> trade. Nine of the ten world’s largest companies are from the US, such as </w:t>
      </w:r>
      <w:r w:rsidR="008934DA">
        <w:rPr>
          <w:rFonts w:eastAsiaTheme="minorEastAsia"/>
        </w:rPr>
        <w:t xml:space="preserve">Apple, Microsoft, Alphabet (Google), Amazon and Tesla. </w:t>
      </w:r>
      <w:r w:rsidR="00410342">
        <w:rPr>
          <w:rFonts w:eastAsiaTheme="minorEastAsia"/>
        </w:rPr>
        <w:t xml:space="preserve">The huge economy and its great exposure to technology sector have made US stock market attractive to a lot of investors. </w:t>
      </w:r>
    </w:p>
    <w:p w14:paraId="6CDA50D1" w14:textId="77777777" w:rsidR="0080519D" w:rsidRPr="00B706D9" w:rsidRDefault="0080519D" w:rsidP="0080519D">
      <w:pPr>
        <w:adjustRightInd w:val="0"/>
        <w:snapToGrid w:val="0"/>
        <w:spacing w:line="360" w:lineRule="auto"/>
        <w:jc w:val="both"/>
        <w:rPr>
          <w:rFonts w:eastAsiaTheme="minorEastAsia"/>
          <w:b/>
          <w:bCs/>
        </w:rPr>
      </w:pPr>
    </w:p>
    <w:p w14:paraId="0E5B5E16" w14:textId="77777777" w:rsidR="0080519D" w:rsidRPr="002A5B1A" w:rsidRDefault="0080519D" w:rsidP="0080519D">
      <w:pPr>
        <w:adjustRightInd w:val="0"/>
        <w:snapToGrid w:val="0"/>
        <w:spacing w:line="360" w:lineRule="auto"/>
        <w:jc w:val="both"/>
        <w:rPr>
          <w:rFonts w:eastAsiaTheme="minorEastAsia"/>
          <w:b/>
          <w:bCs/>
        </w:rPr>
      </w:pPr>
      <w:r>
        <w:rPr>
          <w:b/>
          <w:bCs/>
        </w:rPr>
        <w:t xml:space="preserve">3.1 </w:t>
      </w:r>
      <w:r w:rsidRPr="0027453D">
        <w:rPr>
          <w:b/>
          <w:bCs/>
        </w:rPr>
        <w:t xml:space="preserve">A comparison of the stock price index movement between the </w:t>
      </w:r>
      <w:r>
        <w:rPr>
          <w:b/>
          <w:bCs/>
        </w:rPr>
        <w:t>UK</w:t>
      </w:r>
      <w:r w:rsidRPr="0027453D">
        <w:rPr>
          <w:b/>
          <w:bCs/>
        </w:rPr>
        <w:t xml:space="preserve"> stock market and Hong Kong</w:t>
      </w:r>
    </w:p>
    <w:p w14:paraId="623524B8" w14:textId="77777777" w:rsidR="0080519D" w:rsidRDefault="0080519D" w:rsidP="0080519D">
      <w:pPr>
        <w:adjustRightInd w:val="0"/>
        <w:snapToGrid w:val="0"/>
        <w:spacing w:line="480" w:lineRule="auto"/>
        <w:jc w:val="both"/>
        <w:rPr>
          <w:rFonts w:eastAsiaTheme="minorEastAsia"/>
          <w:color w:val="4472C4" w:themeColor="accent1"/>
        </w:rPr>
      </w:pPr>
    </w:p>
    <w:p w14:paraId="1B79FAA6" w14:textId="00E53E41" w:rsidR="00410342" w:rsidRDefault="009B20C8" w:rsidP="000E5F9D">
      <w:pPr>
        <w:spacing w:line="480" w:lineRule="auto"/>
        <w:jc w:val="both"/>
        <w:rPr>
          <w:rFonts w:eastAsiaTheme="minorEastAsia"/>
        </w:rPr>
      </w:pPr>
      <w:r>
        <w:rPr>
          <w:rFonts w:eastAsiaTheme="minorEastAsia" w:hint="eastAsia"/>
        </w:rPr>
        <w:t>D</w:t>
      </w:r>
      <w:r>
        <w:rPr>
          <w:rFonts w:eastAsiaTheme="minorEastAsia"/>
        </w:rPr>
        <w:t xml:space="preserve">ow Jones Industrial Average (DJI) represents the US stock market </w:t>
      </w:r>
      <w:r w:rsidR="00886B10">
        <w:rPr>
          <w:rFonts w:eastAsiaTheme="minorEastAsia"/>
        </w:rPr>
        <w:t xml:space="preserve">and </w:t>
      </w:r>
      <w:r w:rsidR="000C7408">
        <w:rPr>
          <w:rFonts w:eastAsiaTheme="minorEastAsia"/>
        </w:rPr>
        <w:t xml:space="preserve">Hang Seng Index (HIS) represents Hong Kong Stock Market. </w:t>
      </w:r>
      <w:r w:rsidR="00322AFA">
        <w:rPr>
          <w:rFonts w:eastAsiaTheme="minorEastAsia"/>
        </w:rPr>
        <w:t xml:space="preserve">By looking into the historical price of </w:t>
      </w:r>
      <w:r w:rsidR="00CF38BB">
        <w:rPr>
          <w:rFonts w:eastAsiaTheme="minorEastAsia"/>
        </w:rPr>
        <w:t xml:space="preserve">DJI and HSI (Figure 3), </w:t>
      </w:r>
      <w:r w:rsidR="00850179">
        <w:rPr>
          <w:rFonts w:eastAsiaTheme="minorEastAsia"/>
        </w:rPr>
        <w:t xml:space="preserve">it shows that the stock performance of DJI </w:t>
      </w:r>
      <w:r w:rsidR="00E20408">
        <w:rPr>
          <w:rFonts w:eastAsiaTheme="minorEastAsia"/>
        </w:rPr>
        <w:t xml:space="preserve">has steady growth trend from 2010 to 2022. </w:t>
      </w:r>
      <w:r w:rsidR="0069065D">
        <w:rPr>
          <w:rFonts w:eastAsiaTheme="minorEastAsia"/>
        </w:rPr>
        <w:t>Especially from 2020 to 2022 (</w:t>
      </w:r>
      <w:proofErr w:type="gramStart"/>
      <w:r w:rsidR="0069065D">
        <w:rPr>
          <w:rFonts w:eastAsiaTheme="minorEastAsia"/>
        </w:rPr>
        <w:t>Post-COVID</w:t>
      </w:r>
      <w:proofErr w:type="gramEnd"/>
      <w:r w:rsidR="0069065D">
        <w:rPr>
          <w:rFonts w:eastAsiaTheme="minorEastAsia"/>
        </w:rPr>
        <w:t xml:space="preserve"> period), </w:t>
      </w:r>
      <w:r w:rsidR="006338C0">
        <w:rPr>
          <w:rFonts w:eastAsiaTheme="minorEastAsia"/>
        </w:rPr>
        <w:t xml:space="preserve">DJI has continued its rising trend while HSI has a </w:t>
      </w:r>
      <w:r w:rsidR="00F1312B">
        <w:rPr>
          <w:rFonts w:eastAsiaTheme="minorEastAsia"/>
        </w:rPr>
        <w:t>drastic drop</w:t>
      </w:r>
      <w:r w:rsidR="0092772F">
        <w:rPr>
          <w:rFonts w:eastAsiaTheme="minorEastAsia"/>
        </w:rPr>
        <w:t xml:space="preserve">ping trend. </w:t>
      </w:r>
      <w:r w:rsidR="003F68EE">
        <w:rPr>
          <w:rFonts w:eastAsiaTheme="minorEastAsia"/>
        </w:rPr>
        <w:t xml:space="preserve">This means that Hong Kong has suffered </w:t>
      </w:r>
      <w:r w:rsidR="0066210F">
        <w:rPr>
          <w:rFonts w:eastAsiaTheme="minorEastAsia"/>
        </w:rPr>
        <w:t xml:space="preserve">a great </w:t>
      </w:r>
      <w:r w:rsidR="00680E22">
        <w:rPr>
          <w:rFonts w:eastAsiaTheme="minorEastAsia"/>
        </w:rPr>
        <w:t xml:space="preserve">loss in stock market </w:t>
      </w:r>
      <w:r w:rsidR="00B7354D">
        <w:rPr>
          <w:rFonts w:eastAsiaTheme="minorEastAsia"/>
        </w:rPr>
        <w:t xml:space="preserve">and the companies </w:t>
      </w:r>
      <w:r w:rsidR="00AE05C3">
        <w:rPr>
          <w:rFonts w:eastAsiaTheme="minorEastAsia"/>
        </w:rPr>
        <w:t xml:space="preserve">have not performed </w:t>
      </w:r>
      <w:r w:rsidR="00AE05C3">
        <w:rPr>
          <w:rFonts w:eastAsiaTheme="minorEastAsia"/>
        </w:rPr>
        <w:lastRenderedPageBreak/>
        <w:t xml:space="preserve">well since 2019 while the US stock market </w:t>
      </w:r>
      <w:r w:rsidR="000E5F9D">
        <w:rPr>
          <w:rFonts w:eastAsiaTheme="minorEastAsia"/>
        </w:rPr>
        <w:t>was on a good trend in economic recovery in the post-COVID period. It implies that the US stock market is worth to explore</w:t>
      </w:r>
      <w:r w:rsidR="00A93DFD">
        <w:rPr>
          <w:rFonts w:eastAsiaTheme="minorEastAsia"/>
        </w:rPr>
        <w:t xml:space="preserve">. </w:t>
      </w:r>
    </w:p>
    <w:p w14:paraId="1882C3FB" w14:textId="77777777" w:rsidR="0080519D" w:rsidRDefault="0080519D" w:rsidP="0080519D">
      <w:pPr>
        <w:adjustRightInd w:val="0"/>
        <w:snapToGrid w:val="0"/>
        <w:rPr>
          <w:rFonts w:eastAsiaTheme="minorEastAsia"/>
        </w:rPr>
      </w:pPr>
    </w:p>
    <w:p w14:paraId="6BA52808" w14:textId="52991E6E" w:rsidR="0080519D" w:rsidRPr="00926B2B" w:rsidRDefault="0080519D" w:rsidP="0080519D">
      <w:pPr>
        <w:adjustRightInd w:val="0"/>
        <w:snapToGrid w:val="0"/>
        <w:rPr>
          <w:rFonts w:eastAsiaTheme="minorEastAsia"/>
        </w:rPr>
      </w:pPr>
      <w:r w:rsidRPr="00926B2B">
        <w:rPr>
          <w:rFonts w:eastAsiaTheme="minorEastAsia" w:hint="eastAsia"/>
        </w:rPr>
        <w:t>F</w:t>
      </w:r>
      <w:r w:rsidRPr="00926B2B">
        <w:rPr>
          <w:rFonts w:eastAsiaTheme="minorEastAsia"/>
        </w:rPr>
        <w:t xml:space="preserve">igure </w:t>
      </w:r>
      <w:r w:rsidR="00926B2B" w:rsidRPr="00926B2B">
        <w:rPr>
          <w:rFonts w:eastAsiaTheme="minorEastAsia"/>
        </w:rPr>
        <w:t>3</w:t>
      </w:r>
      <w:r w:rsidRPr="00926B2B">
        <w:rPr>
          <w:rFonts w:eastAsiaTheme="minorEastAsia"/>
        </w:rPr>
        <w:t xml:space="preserve"> Comparison of </w:t>
      </w:r>
      <w:r w:rsidR="00926B2B" w:rsidRPr="00926B2B">
        <w:rPr>
          <w:rFonts w:eastAsiaTheme="minorEastAsia"/>
        </w:rPr>
        <w:t xml:space="preserve">DJI and HSI </w:t>
      </w:r>
      <w:r w:rsidRPr="00926B2B">
        <w:rPr>
          <w:rFonts w:eastAsiaTheme="minorEastAsia"/>
        </w:rPr>
        <w:t>stock price from 2010 to 2022</w:t>
      </w:r>
    </w:p>
    <w:p w14:paraId="39FDAF6C" w14:textId="666D761A" w:rsidR="0080519D" w:rsidRPr="00410342" w:rsidRDefault="00926B2B" w:rsidP="0080519D">
      <w:pPr>
        <w:adjustRightInd w:val="0"/>
        <w:snapToGrid w:val="0"/>
        <w:spacing w:line="360" w:lineRule="auto"/>
        <w:jc w:val="both"/>
        <w:rPr>
          <w:rFonts w:eastAsiaTheme="minorEastAsia"/>
          <w:b/>
          <w:bCs/>
          <w:color w:val="4472C4" w:themeColor="accent1"/>
        </w:rPr>
      </w:pPr>
      <w:r w:rsidRPr="00926B2B">
        <w:rPr>
          <w:rFonts w:eastAsiaTheme="minorEastAsia"/>
          <w:b/>
          <w:bCs/>
          <w:noProof/>
          <w:color w:val="4472C4" w:themeColor="accent1"/>
        </w:rPr>
        <w:drawing>
          <wp:inline distT="0" distB="0" distL="0" distR="0" wp14:anchorId="1058A3CE" wp14:editId="063E4767">
            <wp:extent cx="5274310" cy="2722880"/>
            <wp:effectExtent l="0" t="0" r="2540" b="1270"/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22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3F8718" w14:textId="227CDDB7" w:rsidR="0080519D" w:rsidRPr="00926B2B" w:rsidRDefault="0080519D" w:rsidP="0080519D">
      <w:pPr>
        <w:adjustRightInd w:val="0"/>
        <w:snapToGrid w:val="0"/>
        <w:spacing w:line="360" w:lineRule="auto"/>
        <w:jc w:val="both"/>
        <w:rPr>
          <w:rFonts w:eastAsiaTheme="minorEastAsia"/>
        </w:rPr>
      </w:pPr>
      <w:r w:rsidRPr="00926B2B">
        <w:rPr>
          <w:rFonts w:eastAsiaTheme="minorEastAsia" w:hint="eastAsia"/>
        </w:rPr>
        <w:t>S</w:t>
      </w:r>
      <w:r w:rsidRPr="00926B2B">
        <w:rPr>
          <w:rFonts w:eastAsiaTheme="minorEastAsia"/>
        </w:rPr>
        <w:t xml:space="preserve">ource: Calculated from </w:t>
      </w:r>
      <w:r w:rsidR="00926B2B" w:rsidRPr="00926B2B">
        <w:rPr>
          <w:rFonts w:eastAsiaTheme="minorEastAsia"/>
        </w:rPr>
        <w:t xml:space="preserve">DJI and HSI </w:t>
      </w:r>
      <w:r w:rsidRPr="00926B2B">
        <w:rPr>
          <w:rFonts w:eastAsiaTheme="minorEastAsia"/>
        </w:rPr>
        <w:t>stock price from 2010 to 2022</w:t>
      </w:r>
    </w:p>
    <w:p w14:paraId="242E7ACA" w14:textId="77777777" w:rsidR="0080519D" w:rsidRDefault="0080519D" w:rsidP="0080519D">
      <w:pPr>
        <w:adjustRightInd w:val="0"/>
        <w:snapToGrid w:val="0"/>
        <w:spacing w:line="360" w:lineRule="auto"/>
        <w:jc w:val="both"/>
        <w:rPr>
          <w:rFonts w:eastAsiaTheme="minorEastAsia"/>
          <w:b/>
          <w:bCs/>
          <w:color w:val="4472C4" w:themeColor="accent1"/>
        </w:rPr>
      </w:pPr>
    </w:p>
    <w:p w14:paraId="12921D11" w14:textId="1081AEB4" w:rsidR="00A93DFD" w:rsidRDefault="005C5C7D" w:rsidP="00A93DFD">
      <w:pPr>
        <w:adjustRightInd w:val="0"/>
        <w:snapToGrid w:val="0"/>
        <w:spacing w:line="480" w:lineRule="auto"/>
        <w:jc w:val="both"/>
        <w:rPr>
          <w:rFonts w:eastAsiaTheme="minorEastAsia"/>
        </w:rPr>
      </w:pPr>
      <w:r>
        <w:rPr>
          <w:rFonts w:eastAsiaTheme="minorEastAsia" w:hint="eastAsia"/>
        </w:rPr>
        <w:t>T</w:t>
      </w:r>
      <w:r>
        <w:rPr>
          <w:rFonts w:eastAsiaTheme="minorEastAsia"/>
        </w:rPr>
        <w:t xml:space="preserve">he correlation matrix of DJI and HSI is </w:t>
      </w:r>
      <w:r w:rsidR="00DB1A1D">
        <w:rPr>
          <w:rFonts w:eastAsiaTheme="minorEastAsia"/>
        </w:rPr>
        <w:t xml:space="preserve">0.399 from 2010 to 2022 </w:t>
      </w:r>
      <w:r w:rsidR="000A3DB8">
        <w:rPr>
          <w:rFonts w:eastAsiaTheme="minorEastAsia"/>
        </w:rPr>
        <w:t>and -0.268 from 2019 to 2022 (</w:t>
      </w:r>
      <w:proofErr w:type="gramStart"/>
      <w:r w:rsidR="000A3DB8">
        <w:rPr>
          <w:rFonts w:eastAsiaTheme="minorEastAsia"/>
        </w:rPr>
        <w:t>Post-COVID</w:t>
      </w:r>
      <w:proofErr w:type="gramEnd"/>
      <w:r w:rsidR="000A3DB8">
        <w:rPr>
          <w:rFonts w:eastAsiaTheme="minorEastAsia"/>
        </w:rPr>
        <w:t xml:space="preserve"> period) (Table 2). </w:t>
      </w:r>
      <w:r w:rsidR="00B97587">
        <w:rPr>
          <w:rFonts w:eastAsiaTheme="minorEastAsia"/>
        </w:rPr>
        <w:t xml:space="preserve">When the correlation value is negative, </w:t>
      </w:r>
      <w:r w:rsidR="00082ACB">
        <w:rPr>
          <w:rFonts w:eastAsiaTheme="minorEastAsia"/>
        </w:rPr>
        <w:t>it means that the two index tend to increase and decrease differently</w:t>
      </w:r>
      <w:r w:rsidR="00D72940" w:rsidRPr="00D72940">
        <w:t xml:space="preserve"> </w:t>
      </w:r>
      <w:r w:rsidR="00D72940">
        <w:t>(</w:t>
      </w:r>
      <w:proofErr w:type="spellStart"/>
      <w:r w:rsidR="00D72940" w:rsidRPr="00D72940">
        <w:rPr>
          <w:rFonts w:eastAsiaTheme="minorEastAsia"/>
        </w:rPr>
        <w:t>Higham</w:t>
      </w:r>
      <w:proofErr w:type="spellEnd"/>
      <w:r w:rsidR="00D72940" w:rsidRPr="00D72940">
        <w:rPr>
          <w:rFonts w:eastAsiaTheme="minorEastAsia"/>
        </w:rPr>
        <w:t>, 2002)</w:t>
      </w:r>
      <w:r w:rsidR="00082ACB">
        <w:rPr>
          <w:rFonts w:eastAsiaTheme="minorEastAsia"/>
        </w:rPr>
        <w:t xml:space="preserve">. </w:t>
      </w:r>
      <w:r w:rsidR="00402B32">
        <w:rPr>
          <w:rFonts w:eastAsiaTheme="minorEastAsia"/>
        </w:rPr>
        <w:t xml:space="preserve">The post-COVID period has a negative value of </w:t>
      </w:r>
      <w:r w:rsidR="00711C93">
        <w:rPr>
          <w:rFonts w:eastAsiaTheme="minorEastAsia"/>
        </w:rPr>
        <w:t xml:space="preserve">correlation at </w:t>
      </w:r>
      <w:r w:rsidR="00402B32">
        <w:rPr>
          <w:rFonts w:eastAsiaTheme="minorEastAsia"/>
        </w:rPr>
        <w:t xml:space="preserve">-0.268 so </w:t>
      </w:r>
      <w:r w:rsidR="000E2FD3">
        <w:rPr>
          <w:rFonts w:eastAsiaTheme="minorEastAsia"/>
        </w:rPr>
        <w:t xml:space="preserve">the US stock market </w:t>
      </w:r>
      <w:r w:rsidR="00503915">
        <w:rPr>
          <w:rFonts w:eastAsiaTheme="minorEastAsia"/>
        </w:rPr>
        <w:t xml:space="preserve">could </w:t>
      </w:r>
      <w:r w:rsidR="000E2FD3">
        <w:rPr>
          <w:rFonts w:eastAsiaTheme="minorEastAsia"/>
        </w:rPr>
        <w:t xml:space="preserve">diversify the risk from the stock investment in Hong Kong. </w:t>
      </w:r>
      <w:r w:rsidR="005C19D7">
        <w:rPr>
          <w:rFonts w:eastAsiaTheme="minorEastAsia"/>
        </w:rPr>
        <w:t xml:space="preserve">It is worth the time for C Group to explore the US stock </w:t>
      </w:r>
      <w:r w:rsidR="00685329">
        <w:rPr>
          <w:rFonts w:eastAsiaTheme="minorEastAsia"/>
        </w:rPr>
        <w:t>market</w:t>
      </w:r>
      <w:r w:rsidR="00AF2914">
        <w:rPr>
          <w:rFonts w:eastAsiaTheme="minorEastAsia"/>
        </w:rPr>
        <w:t xml:space="preserve"> </w:t>
      </w:r>
      <w:r w:rsidR="00685329">
        <w:rPr>
          <w:rFonts w:eastAsiaTheme="minorEastAsia"/>
        </w:rPr>
        <w:t xml:space="preserve">and it is beneficial to its financial management. </w:t>
      </w:r>
    </w:p>
    <w:p w14:paraId="7A960C7A" w14:textId="77777777" w:rsidR="00A93DFD" w:rsidRPr="00A93DFD" w:rsidRDefault="00A93DFD" w:rsidP="0080519D">
      <w:pPr>
        <w:adjustRightInd w:val="0"/>
        <w:snapToGrid w:val="0"/>
        <w:spacing w:line="360" w:lineRule="auto"/>
        <w:jc w:val="both"/>
        <w:rPr>
          <w:rFonts w:eastAsiaTheme="minorEastAsia"/>
          <w:b/>
          <w:bCs/>
          <w:color w:val="4472C4" w:themeColor="accent1"/>
        </w:rPr>
      </w:pPr>
    </w:p>
    <w:p w14:paraId="11C01E20" w14:textId="77777777" w:rsidR="00A93DFD" w:rsidRDefault="00A93DFD" w:rsidP="0080519D">
      <w:pPr>
        <w:adjustRightInd w:val="0"/>
        <w:snapToGrid w:val="0"/>
        <w:spacing w:line="360" w:lineRule="auto"/>
        <w:jc w:val="both"/>
        <w:rPr>
          <w:rFonts w:eastAsiaTheme="minorEastAsia"/>
          <w:b/>
          <w:bCs/>
          <w:color w:val="4472C4" w:themeColor="accent1"/>
        </w:rPr>
      </w:pPr>
    </w:p>
    <w:p w14:paraId="30381425" w14:textId="77777777" w:rsidR="00A93DFD" w:rsidRPr="00410342" w:rsidRDefault="00A93DFD" w:rsidP="0080519D">
      <w:pPr>
        <w:adjustRightInd w:val="0"/>
        <w:snapToGrid w:val="0"/>
        <w:spacing w:line="360" w:lineRule="auto"/>
        <w:jc w:val="both"/>
        <w:rPr>
          <w:rFonts w:eastAsiaTheme="minorEastAsia"/>
          <w:b/>
          <w:bCs/>
          <w:color w:val="4472C4" w:themeColor="accent1"/>
        </w:rPr>
      </w:pPr>
    </w:p>
    <w:p w14:paraId="01C409AC" w14:textId="77777777" w:rsidR="00685329" w:rsidRDefault="00685329">
      <w:pPr>
        <w:widowControl/>
        <w:rPr>
          <w:rFonts w:eastAsiaTheme="minorEastAsia"/>
        </w:rPr>
      </w:pPr>
      <w:r>
        <w:rPr>
          <w:rFonts w:eastAsiaTheme="minorEastAsia"/>
        </w:rPr>
        <w:br w:type="page"/>
      </w:r>
    </w:p>
    <w:p w14:paraId="26294D68" w14:textId="4EFAACCD" w:rsidR="0080519D" w:rsidRPr="004C7C42" w:rsidRDefault="0080519D" w:rsidP="0080519D">
      <w:pPr>
        <w:adjustRightInd w:val="0"/>
        <w:snapToGrid w:val="0"/>
        <w:spacing w:line="360" w:lineRule="auto"/>
        <w:jc w:val="both"/>
        <w:rPr>
          <w:rFonts w:eastAsiaTheme="minorEastAsia"/>
        </w:rPr>
      </w:pPr>
      <w:r w:rsidRPr="004C7C42">
        <w:rPr>
          <w:rFonts w:eastAsiaTheme="minorEastAsia" w:hint="eastAsia"/>
        </w:rPr>
        <w:lastRenderedPageBreak/>
        <w:t>T</w:t>
      </w:r>
      <w:r w:rsidRPr="004C7C42">
        <w:rPr>
          <w:rFonts w:eastAsiaTheme="minorEastAsia"/>
        </w:rPr>
        <w:t xml:space="preserve">able </w:t>
      </w:r>
      <w:r w:rsidR="00945C93" w:rsidRPr="004C7C42">
        <w:rPr>
          <w:rFonts w:eastAsiaTheme="minorEastAsia"/>
        </w:rPr>
        <w:t>2</w:t>
      </w:r>
      <w:r w:rsidRPr="004C7C42">
        <w:rPr>
          <w:rFonts w:eastAsiaTheme="minorEastAsia"/>
        </w:rPr>
        <w:t xml:space="preserve"> Correlation </w:t>
      </w:r>
      <w:r w:rsidR="00FA1EE1" w:rsidRPr="004C7C42">
        <w:rPr>
          <w:rFonts w:eastAsiaTheme="minorEastAsia"/>
        </w:rPr>
        <w:t xml:space="preserve">Matrix </w:t>
      </w:r>
      <w:r w:rsidRPr="004C7C42">
        <w:rPr>
          <w:rFonts w:eastAsiaTheme="minorEastAsia"/>
        </w:rPr>
        <w:t xml:space="preserve">of </w:t>
      </w:r>
      <w:r w:rsidR="00FA1EE1" w:rsidRPr="004C7C42">
        <w:rPr>
          <w:rFonts w:eastAsiaTheme="minorEastAsia"/>
        </w:rPr>
        <w:t xml:space="preserve">DJI and </w:t>
      </w:r>
      <w:r w:rsidR="00BC6092" w:rsidRPr="004C7C42">
        <w:rPr>
          <w:rFonts w:eastAsiaTheme="minorEastAsia"/>
        </w:rPr>
        <w:t>HIS</w:t>
      </w:r>
    </w:p>
    <w:tbl>
      <w:tblPr>
        <w:tblStyle w:val="4-2"/>
        <w:tblW w:w="0" w:type="auto"/>
        <w:tblLook w:val="04A0" w:firstRow="1" w:lastRow="0" w:firstColumn="1" w:lastColumn="0" w:noHBand="0" w:noVBand="1"/>
      </w:tblPr>
      <w:tblGrid>
        <w:gridCol w:w="4106"/>
        <w:gridCol w:w="4158"/>
      </w:tblGrid>
      <w:tr w:rsidR="00FB6954" w14:paraId="7263D1D5" w14:textId="77777777" w:rsidTr="004C7C4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</w:tcPr>
          <w:p w14:paraId="1D31BFE4" w14:textId="1F9085FB" w:rsidR="00FB6954" w:rsidRDefault="00FB6954" w:rsidP="00FB6954">
            <w:pPr>
              <w:adjustRightInd w:val="0"/>
              <w:snapToGrid w:val="0"/>
              <w:spacing w:line="360" w:lineRule="auto"/>
              <w:jc w:val="both"/>
              <w:rPr>
                <w:rFonts w:eastAsiaTheme="minorEastAsia"/>
                <w:color w:val="4472C4" w:themeColor="accent1"/>
              </w:rPr>
            </w:pPr>
            <w:r w:rsidRPr="00EC468B">
              <w:rPr>
                <w:rFonts w:eastAsiaTheme="minorEastAsia" w:hint="eastAsia"/>
              </w:rPr>
              <w:t>F</w:t>
            </w:r>
            <w:r w:rsidRPr="00EC468B">
              <w:rPr>
                <w:rFonts w:eastAsiaTheme="minorEastAsia"/>
              </w:rPr>
              <w:t xml:space="preserve">rom 2010 to 2022 </w:t>
            </w:r>
          </w:p>
        </w:tc>
        <w:tc>
          <w:tcPr>
            <w:tcW w:w="4158" w:type="dxa"/>
          </w:tcPr>
          <w:p w14:paraId="189B438E" w14:textId="4AE09029" w:rsidR="00FB6954" w:rsidRPr="00EC468B" w:rsidRDefault="00B758E7" w:rsidP="00FB6954">
            <w:pPr>
              <w:adjustRightInd w:val="0"/>
              <w:snapToGrid w:val="0"/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 w:hint="eastAsia"/>
              </w:rPr>
              <w:t>C</w:t>
            </w:r>
            <w:r>
              <w:rPr>
                <w:rFonts w:eastAsiaTheme="minorEastAsia"/>
              </w:rPr>
              <w:t xml:space="preserve">orrelation </w:t>
            </w:r>
          </w:p>
        </w:tc>
      </w:tr>
      <w:tr w:rsidR="00FB6954" w14:paraId="16900127" w14:textId="77777777" w:rsidTr="004C7C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</w:tcPr>
          <w:p w14:paraId="7A75D834" w14:textId="0CAF6178" w:rsidR="00FB6954" w:rsidRPr="004C7C42" w:rsidRDefault="00FB6954" w:rsidP="00FB6954">
            <w:pPr>
              <w:adjustRightInd w:val="0"/>
              <w:snapToGrid w:val="0"/>
              <w:spacing w:line="360" w:lineRule="auto"/>
              <w:jc w:val="both"/>
              <w:rPr>
                <w:rFonts w:eastAsiaTheme="minorEastAsia"/>
                <w:b w:val="0"/>
                <w:bCs w:val="0"/>
              </w:rPr>
            </w:pPr>
            <w:r w:rsidRPr="004C7C42">
              <w:rPr>
                <w:rFonts w:eastAsiaTheme="minorEastAsia" w:hint="eastAsia"/>
                <w:b w:val="0"/>
                <w:bCs w:val="0"/>
              </w:rPr>
              <w:t>D</w:t>
            </w:r>
            <w:r w:rsidRPr="004C7C42">
              <w:rPr>
                <w:rFonts w:eastAsiaTheme="minorEastAsia"/>
                <w:b w:val="0"/>
                <w:bCs w:val="0"/>
              </w:rPr>
              <w:t>JI vs HSI</w:t>
            </w:r>
          </w:p>
        </w:tc>
        <w:tc>
          <w:tcPr>
            <w:tcW w:w="4158" w:type="dxa"/>
          </w:tcPr>
          <w:p w14:paraId="15F43E9A" w14:textId="333266E9" w:rsidR="00FB6954" w:rsidRPr="004C7C42" w:rsidRDefault="00FB6954" w:rsidP="00FB6954">
            <w:pPr>
              <w:adjustRightInd w:val="0"/>
              <w:snapToGrid w:val="0"/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</w:rPr>
            </w:pPr>
            <w:r w:rsidRPr="004C7C42">
              <w:rPr>
                <w:rFonts w:eastAsiaTheme="minorEastAsia" w:hint="eastAsia"/>
              </w:rPr>
              <w:t>0</w:t>
            </w:r>
            <w:r w:rsidRPr="004C7C42">
              <w:rPr>
                <w:rFonts w:eastAsiaTheme="minorEastAsia"/>
              </w:rPr>
              <w:t>.399</w:t>
            </w:r>
          </w:p>
        </w:tc>
      </w:tr>
      <w:tr w:rsidR="00FB6954" w14:paraId="32324F4E" w14:textId="77777777" w:rsidTr="004C7C42">
        <w:trPr>
          <w:trHeight w:val="4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shd w:val="clear" w:color="auto" w:fill="ED7D31" w:themeFill="accent2"/>
          </w:tcPr>
          <w:p w14:paraId="2D88E8CC" w14:textId="6793037E" w:rsidR="00FB6954" w:rsidRPr="0071675F" w:rsidRDefault="00FB6954" w:rsidP="00FB6954">
            <w:pPr>
              <w:adjustRightInd w:val="0"/>
              <w:snapToGrid w:val="0"/>
              <w:spacing w:line="360" w:lineRule="auto"/>
              <w:jc w:val="both"/>
              <w:rPr>
                <w:rFonts w:eastAsiaTheme="minorEastAsia"/>
                <w:color w:val="FFFFFF" w:themeColor="background1"/>
              </w:rPr>
            </w:pPr>
            <w:r w:rsidRPr="0071675F">
              <w:rPr>
                <w:rFonts w:eastAsiaTheme="minorEastAsia" w:hint="eastAsia"/>
                <w:color w:val="FFFFFF" w:themeColor="background1"/>
              </w:rPr>
              <w:t>F</w:t>
            </w:r>
            <w:r w:rsidRPr="0071675F">
              <w:rPr>
                <w:rFonts w:eastAsiaTheme="minorEastAsia"/>
                <w:color w:val="FFFFFF" w:themeColor="background1"/>
              </w:rPr>
              <w:t>rom 2019 to 2022</w:t>
            </w:r>
          </w:p>
        </w:tc>
        <w:tc>
          <w:tcPr>
            <w:tcW w:w="4158" w:type="dxa"/>
            <w:shd w:val="clear" w:color="auto" w:fill="ED7D31" w:themeFill="accent2"/>
          </w:tcPr>
          <w:p w14:paraId="7857935A" w14:textId="69B85B33" w:rsidR="00FB6954" w:rsidRPr="0071675F" w:rsidRDefault="00FB6954" w:rsidP="00FB6954">
            <w:pPr>
              <w:adjustRightInd w:val="0"/>
              <w:snapToGrid w:val="0"/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FFFFFF" w:themeColor="background1"/>
              </w:rPr>
            </w:pPr>
          </w:p>
        </w:tc>
      </w:tr>
      <w:tr w:rsidR="00FB6954" w14:paraId="32365F28" w14:textId="77777777" w:rsidTr="004C7C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</w:tcPr>
          <w:p w14:paraId="4F192F03" w14:textId="399EE592" w:rsidR="00FB6954" w:rsidRPr="004C7C42" w:rsidRDefault="004C7C42" w:rsidP="00FB6954">
            <w:pPr>
              <w:adjustRightInd w:val="0"/>
              <w:snapToGrid w:val="0"/>
              <w:spacing w:line="360" w:lineRule="auto"/>
              <w:jc w:val="both"/>
              <w:rPr>
                <w:rFonts w:eastAsiaTheme="minorEastAsia"/>
                <w:b w:val="0"/>
                <w:bCs w:val="0"/>
              </w:rPr>
            </w:pPr>
            <w:r w:rsidRPr="004C7C42">
              <w:rPr>
                <w:rFonts w:eastAsiaTheme="minorEastAsia" w:hint="eastAsia"/>
                <w:b w:val="0"/>
                <w:bCs w:val="0"/>
              </w:rPr>
              <w:t>D</w:t>
            </w:r>
            <w:r w:rsidRPr="004C7C42">
              <w:rPr>
                <w:rFonts w:eastAsiaTheme="minorEastAsia"/>
                <w:b w:val="0"/>
                <w:bCs w:val="0"/>
              </w:rPr>
              <w:t>JI vs HSI</w:t>
            </w:r>
          </w:p>
        </w:tc>
        <w:tc>
          <w:tcPr>
            <w:tcW w:w="4158" w:type="dxa"/>
          </w:tcPr>
          <w:p w14:paraId="142D7177" w14:textId="66DF1345" w:rsidR="00FB6954" w:rsidRPr="00FB6954" w:rsidRDefault="004C7C42" w:rsidP="00FB6954">
            <w:pPr>
              <w:adjustRightInd w:val="0"/>
              <w:snapToGrid w:val="0"/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 w:hint="eastAsia"/>
              </w:rPr>
              <w:t>-</w:t>
            </w:r>
            <w:r>
              <w:rPr>
                <w:rFonts w:eastAsiaTheme="minorEastAsia"/>
              </w:rPr>
              <w:t>0.268</w:t>
            </w:r>
          </w:p>
        </w:tc>
      </w:tr>
    </w:tbl>
    <w:p w14:paraId="719A704E" w14:textId="2A0BCD31" w:rsidR="00BC6092" w:rsidRPr="004C7C42" w:rsidRDefault="004C7C42" w:rsidP="0080519D">
      <w:pPr>
        <w:adjustRightInd w:val="0"/>
        <w:snapToGrid w:val="0"/>
        <w:spacing w:line="360" w:lineRule="auto"/>
        <w:jc w:val="both"/>
        <w:rPr>
          <w:rFonts w:eastAsiaTheme="minorEastAsia"/>
        </w:rPr>
      </w:pPr>
      <w:r w:rsidRPr="004C7C42">
        <w:rPr>
          <w:rFonts w:eastAsiaTheme="minorEastAsia"/>
        </w:rPr>
        <w:t>Source: Calculated from DJI and HSI stock price from various year</w:t>
      </w:r>
    </w:p>
    <w:p w14:paraId="4CCF77A4" w14:textId="77777777" w:rsidR="0080519D" w:rsidRPr="00410342" w:rsidRDefault="0080519D" w:rsidP="0080519D">
      <w:pPr>
        <w:adjustRightInd w:val="0"/>
        <w:snapToGrid w:val="0"/>
        <w:spacing w:line="360" w:lineRule="auto"/>
        <w:jc w:val="both"/>
        <w:rPr>
          <w:rFonts w:eastAsiaTheme="minorEastAsia"/>
          <w:bCs/>
          <w:color w:val="4472C4" w:themeColor="accent1"/>
        </w:rPr>
      </w:pPr>
    </w:p>
    <w:p w14:paraId="4E2D9E3A" w14:textId="77777777" w:rsidR="0080519D" w:rsidRDefault="0080519D" w:rsidP="0080519D">
      <w:pPr>
        <w:adjustRightInd w:val="0"/>
        <w:snapToGrid w:val="0"/>
        <w:spacing w:line="360" w:lineRule="auto"/>
        <w:jc w:val="both"/>
        <w:rPr>
          <w:b/>
          <w:bCs/>
        </w:rPr>
      </w:pPr>
      <w:r>
        <w:rPr>
          <w:b/>
          <w:bCs/>
        </w:rPr>
        <w:t xml:space="preserve">3.2 </w:t>
      </w:r>
      <w:r w:rsidRPr="0027453D">
        <w:rPr>
          <w:b/>
          <w:bCs/>
        </w:rPr>
        <w:t>The stock market profile</w:t>
      </w:r>
    </w:p>
    <w:p w14:paraId="471BF422" w14:textId="77777777" w:rsidR="0080519D" w:rsidRDefault="0080519D" w:rsidP="0080519D">
      <w:pPr>
        <w:adjustRightInd w:val="0"/>
        <w:snapToGrid w:val="0"/>
        <w:spacing w:line="360" w:lineRule="auto"/>
        <w:jc w:val="both"/>
        <w:rPr>
          <w:rFonts w:eastAsiaTheme="minorEastAsia"/>
          <w:b/>
          <w:bCs/>
        </w:rPr>
      </w:pPr>
    </w:p>
    <w:p w14:paraId="349AE0C5" w14:textId="34CA2F14" w:rsidR="00172DEC" w:rsidRDefault="006917C8" w:rsidP="00F70FA4">
      <w:pPr>
        <w:spacing w:line="480" w:lineRule="auto"/>
        <w:jc w:val="both"/>
        <w:rPr>
          <w:rFonts w:eastAsiaTheme="minorEastAsia"/>
        </w:rPr>
      </w:pPr>
      <w:r>
        <w:rPr>
          <w:rFonts w:eastAsiaTheme="minorEastAsia"/>
        </w:rPr>
        <w:t xml:space="preserve">The Dow Jones Industrial Average is a price weighted measure of 30 US </w:t>
      </w:r>
      <w:r w:rsidR="001C0B7F">
        <w:rPr>
          <w:rFonts w:eastAsiaTheme="minorEastAsia"/>
        </w:rPr>
        <w:t xml:space="preserve">blue-chip companies. </w:t>
      </w:r>
      <w:r w:rsidR="00363CEA">
        <w:rPr>
          <w:rFonts w:eastAsiaTheme="minorEastAsia"/>
        </w:rPr>
        <w:t xml:space="preserve">The total market capital </w:t>
      </w:r>
      <w:r w:rsidR="009506AE">
        <w:rPr>
          <w:rFonts w:eastAsiaTheme="minorEastAsia"/>
        </w:rPr>
        <w:t xml:space="preserve">is $10,061,612 million USD (Dow Jones, 2023). </w:t>
      </w:r>
      <w:r w:rsidR="00630409">
        <w:rPr>
          <w:rFonts w:eastAsiaTheme="minorEastAsia"/>
        </w:rPr>
        <w:t xml:space="preserve">The annualized return of </w:t>
      </w:r>
      <w:r w:rsidR="00854586">
        <w:rPr>
          <w:rFonts w:eastAsiaTheme="minorEastAsia"/>
        </w:rPr>
        <w:t>3 years is 8.68% and 5 years is 7.77%.</w:t>
      </w:r>
      <w:r w:rsidR="00067935">
        <w:rPr>
          <w:rFonts w:eastAsiaTheme="minorEastAsia"/>
        </w:rPr>
        <w:t xml:space="preserve"> </w:t>
      </w:r>
      <w:r w:rsidR="00962308">
        <w:rPr>
          <w:rFonts w:eastAsiaTheme="minorEastAsia"/>
        </w:rPr>
        <w:t xml:space="preserve">The annualized risk of 3 years </w:t>
      </w:r>
      <w:r w:rsidR="00D1726E">
        <w:rPr>
          <w:rFonts w:eastAsiaTheme="minorEastAsia"/>
        </w:rPr>
        <w:t xml:space="preserve">is 21.28% and 5 years is 18.49%. </w:t>
      </w:r>
      <w:r w:rsidR="00FF0DA9">
        <w:rPr>
          <w:rFonts w:eastAsiaTheme="minorEastAsia"/>
        </w:rPr>
        <w:t>The price per earning (P/E)</w:t>
      </w:r>
      <w:r w:rsidR="00D1046C">
        <w:rPr>
          <w:rFonts w:eastAsiaTheme="minorEastAsia"/>
        </w:rPr>
        <w:t xml:space="preserve"> is 22.32 as of January 31, 2023 which is positive and attractive. The indicated dividend yield is 2.09%</w:t>
      </w:r>
      <w:r w:rsidR="00F70FA4">
        <w:rPr>
          <w:rFonts w:eastAsiaTheme="minorEastAsia"/>
        </w:rPr>
        <w:t xml:space="preserve"> which is a stable return. </w:t>
      </w:r>
      <w:r w:rsidR="00EC7553">
        <w:rPr>
          <w:rFonts w:eastAsiaTheme="minorEastAsia"/>
        </w:rPr>
        <w:t>The top three performing blue-chip stocks through January 2023 were Salesforce (CRM), Disney (DIS) and American Express (AXP)</w:t>
      </w:r>
      <w:r w:rsidR="00D17F18">
        <w:rPr>
          <w:rFonts w:eastAsiaTheme="minorEastAsia"/>
        </w:rPr>
        <w:t xml:space="preserve"> (Investors, 2023). </w:t>
      </w:r>
      <w:r w:rsidR="00106A41">
        <w:rPr>
          <w:rFonts w:eastAsiaTheme="minorEastAsia"/>
        </w:rPr>
        <w:t>In</w:t>
      </w:r>
      <w:r w:rsidR="00FE2E78">
        <w:rPr>
          <w:rFonts w:eastAsiaTheme="minorEastAsia"/>
        </w:rPr>
        <w:t xml:space="preserve"> the s</w:t>
      </w:r>
      <w:r w:rsidR="00106A41">
        <w:rPr>
          <w:rFonts w:eastAsiaTheme="minorEastAsia"/>
        </w:rPr>
        <w:t xml:space="preserve">ector weighting of DJI (Figure 4), the largest components are from </w:t>
      </w:r>
      <w:proofErr w:type="gramStart"/>
      <w:r w:rsidR="00E24A24">
        <w:rPr>
          <w:rFonts w:eastAsiaTheme="minorEastAsia"/>
        </w:rPr>
        <w:t>H</w:t>
      </w:r>
      <w:r w:rsidR="00106A41">
        <w:rPr>
          <w:rFonts w:eastAsiaTheme="minorEastAsia"/>
        </w:rPr>
        <w:t>ealthcare</w:t>
      </w:r>
      <w:proofErr w:type="gramEnd"/>
      <w:r w:rsidR="00106A41">
        <w:rPr>
          <w:rFonts w:eastAsiaTheme="minorEastAsia"/>
        </w:rPr>
        <w:t xml:space="preserve"> (20%), Information Tech</w:t>
      </w:r>
      <w:r w:rsidR="00E24A24">
        <w:rPr>
          <w:rFonts w:eastAsiaTheme="minorEastAsia"/>
        </w:rPr>
        <w:t xml:space="preserve">nology (19%) and Financial (17%). </w:t>
      </w:r>
    </w:p>
    <w:p w14:paraId="2028740A" w14:textId="77777777" w:rsidR="003E5C8B" w:rsidRDefault="003E5C8B">
      <w:pPr>
        <w:widowControl/>
        <w:rPr>
          <w:rFonts w:eastAsiaTheme="minorEastAsia"/>
        </w:rPr>
      </w:pPr>
      <w:r>
        <w:rPr>
          <w:rFonts w:eastAsiaTheme="minorEastAsia"/>
        </w:rPr>
        <w:br w:type="page"/>
      </w:r>
    </w:p>
    <w:p w14:paraId="70139F73" w14:textId="707F38CC" w:rsidR="0080519D" w:rsidRPr="000169DE" w:rsidRDefault="000169DE" w:rsidP="000169DE">
      <w:pPr>
        <w:adjustRightInd w:val="0"/>
        <w:snapToGrid w:val="0"/>
        <w:rPr>
          <w:rFonts w:eastAsiaTheme="minorEastAsia"/>
        </w:rPr>
      </w:pPr>
      <w:r>
        <w:rPr>
          <w:rFonts w:eastAsiaTheme="minorEastAsia"/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55450923" wp14:editId="551FCC01">
            <wp:simplePos x="0" y="0"/>
            <wp:positionH relativeFrom="margin">
              <wp:align>right</wp:align>
            </wp:positionH>
            <wp:positionV relativeFrom="paragraph">
              <wp:posOffset>266700</wp:posOffset>
            </wp:positionV>
            <wp:extent cx="5274310" cy="3406140"/>
            <wp:effectExtent l="0" t="0" r="2540" b="3810"/>
            <wp:wrapTopAndBottom/>
            <wp:docPr id="14" name="圖表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anchor>
        </w:drawing>
      </w:r>
      <w:r w:rsidR="0080519D" w:rsidRPr="003E5C8B">
        <w:rPr>
          <w:rFonts w:eastAsiaTheme="minorEastAsia"/>
        </w:rPr>
        <w:t xml:space="preserve">Figure </w:t>
      </w:r>
      <w:r w:rsidR="003E5C8B" w:rsidRPr="003E5C8B">
        <w:rPr>
          <w:rFonts w:eastAsiaTheme="minorEastAsia"/>
        </w:rPr>
        <w:t>4:</w:t>
      </w:r>
      <w:r w:rsidR="0080519D" w:rsidRPr="003E5C8B">
        <w:rPr>
          <w:rFonts w:eastAsiaTheme="minorEastAsia"/>
        </w:rPr>
        <w:t xml:space="preserve"> Sector </w:t>
      </w:r>
      <w:r w:rsidR="003E5C8B" w:rsidRPr="003E5C8B">
        <w:rPr>
          <w:rFonts w:eastAsiaTheme="minorEastAsia"/>
        </w:rPr>
        <w:t xml:space="preserve">breakdown of DJI </w:t>
      </w:r>
      <w:r w:rsidR="003E5C8B">
        <w:rPr>
          <w:rFonts w:eastAsiaTheme="minorEastAsia"/>
        </w:rPr>
        <w:br/>
      </w:r>
    </w:p>
    <w:p w14:paraId="3BD8ED99" w14:textId="6588BD77" w:rsidR="0080519D" w:rsidRPr="003E5C8B" w:rsidRDefault="0080519D" w:rsidP="0080519D">
      <w:pPr>
        <w:adjustRightInd w:val="0"/>
        <w:snapToGrid w:val="0"/>
        <w:rPr>
          <w:rFonts w:eastAsiaTheme="minorEastAsia"/>
        </w:rPr>
      </w:pPr>
      <w:r w:rsidRPr="003E5C8B">
        <w:rPr>
          <w:rFonts w:eastAsiaTheme="minorEastAsia" w:hint="eastAsia"/>
        </w:rPr>
        <w:t>S</w:t>
      </w:r>
      <w:r w:rsidRPr="003E5C8B">
        <w:rPr>
          <w:rFonts w:eastAsiaTheme="minorEastAsia"/>
        </w:rPr>
        <w:t xml:space="preserve">ource: </w:t>
      </w:r>
      <w:r w:rsidR="003E5C8B" w:rsidRPr="003E5C8B">
        <w:rPr>
          <w:rFonts w:eastAsiaTheme="minorEastAsia"/>
        </w:rPr>
        <w:t>Dow Jones, 2023</w:t>
      </w:r>
    </w:p>
    <w:p w14:paraId="0C1FD2F0" w14:textId="77777777" w:rsidR="0080519D" w:rsidRDefault="0080519D" w:rsidP="0080519D">
      <w:pPr>
        <w:adjustRightInd w:val="0"/>
        <w:snapToGrid w:val="0"/>
        <w:rPr>
          <w:rFonts w:eastAsiaTheme="minorEastAsia"/>
        </w:rPr>
      </w:pPr>
    </w:p>
    <w:p w14:paraId="3BEBF82F" w14:textId="77777777" w:rsidR="0080519D" w:rsidRPr="0093670F" w:rsidRDefault="0080519D" w:rsidP="0080519D">
      <w:pPr>
        <w:adjustRightInd w:val="0"/>
        <w:snapToGrid w:val="0"/>
        <w:rPr>
          <w:rFonts w:eastAsiaTheme="minorEastAsia"/>
        </w:rPr>
      </w:pPr>
    </w:p>
    <w:p w14:paraId="669D0959" w14:textId="77777777" w:rsidR="0080519D" w:rsidRDefault="0080519D" w:rsidP="0080519D">
      <w:pPr>
        <w:adjustRightInd w:val="0"/>
        <w:snapToGrid w:val="0"/>
        <w:spacing w:line="360" w:lineRule="auto"/>
        <w:jc w:val="both"/>
        <w:rPr>
          <w:b/>
          <w:bCs/>
        </w:rPr>
      </w:pPr>
      <w:r>
        <w:rPr>
          <w:b/>
          <w:bCs/>
        </w:rPr>
        <w:t xml:space="preserve">3.3 </w:t>
      </w:r>
      <w:r w:rsidRPr="0027453D">
        <w:rPr>
          <w:b/>
          <w:bCs/>
        </w:rPr>
        <w:t>The economic prospect</w:t>
      </w:r>
    </w:p>
    <w:p w14:paraId="317C9936" w14:textId="77777777" w:rsidR="0080519D" w:rsidRDefault="0080519D" w:rsidP="0080519D">
      <w:pPr>
        <w:adjustRightInd w:val="0"/>
        <w:snapToGrid w:val="0"/>
        <w:spacing w:line="360" w:lineRule="auto"/>
        <w:jc w:val="both"/>
        <w:rPr>
          <w:rFonts w:eastAsiaTheme="minorEastAsia"/>
        </w:rPr>
      </w:pPr>
    </w:p>
    <w:p w14:paraId="0CC7B597" w14:textId="5EC09BC4" w:rsidR="00B72862" w:rsidRDefault="00B72862" w:rsidP="00C53F58">
      <w:pPr>
        <w:spacing w:line="480" w:lineRule="auto"/>
        <w:jc w:val="both"/>
        <w:rPr>
          <w:rFonts w:eastAsiaTheme="minorEastAsia"/>
        </w:rPr>
      </w:pPr>
      <w:r>
        <w:rPr>
          <w:rFonts w:eastAsiaTheme="minorEastAsia" w:hint="eastAsia"/>
        </w:rPr>
        <w:t>T</w:t>
      </w:r>
      <w:r>
        <w:rPr>
          <w:rFonts w:eastAsiaTheme="minorEastAsia"/>
        </w:rPr>
        <w:t xml:space="preserve">he economic prospect in 2023 </w:t>
      </w:r>
      <w:r w:rsidR="00DD3C24">
        <w:rPr>
          <w:rFonts w:eastAsiaTheme="minorEastAsia"/>
        </w:rPr>
        <w:t xml:space="preserve">can be based on a few data. Firstly, </w:t>
      </w:r>
      <w:r w:rsidR="00D47147">
        <w:rPr>
          <w:rFonts w:eastAsiaTheme="minorEastAsia"/>
        </w:rPr>
        <w:t>persistently high inflation in both developed and developing economies can affect the income of different countries including the US</w:t>
      </w:r>
      <w:r w:rsidR="002E13CC">
        <w:rPr>
          <w:rFonts w:eastAsiaTheme="minorEastAsia"/>
        </w:rPr>
        <w:t xml:space="preserve"> (United Nations, 2023)</w:t>
      </w:r>
      <w:r w:rsidR="00D47147">
        <w:rPr>
          <w:rFonts w:eastAsiaTheme="minorEastAsia"/>
        </w:rPr>
        <w:t xml:space="preserve">. </w:t>
      </w:r>
      <w:r w:rsidR="000E6AAF">
        <w:rPr>
          <w:rFonts w:eastAsiaTheme="minorEastAsia"/>
        </w:rPr>
        <w:t xml:space="preserve">High inflation </w:t>
      </w:r>
      <w:r w:rsidR="000E1FDC">
        <w:rPr>
          <w:rFonts w:eastAsiaTheme="minorEastAsia"/>
        </w:rPr>
        <w:t>will erode real incomes and the global cost of living will be higher</w:t>
      </w:r>
      <w:r w:rsidR="00DD39B3" w:rsidRPr="00DD39B3">
        <w:t xml:space="preserve"> </w:t>
      </w:r>
      <w:r w:rsidR="00DD39B3">
        <w:t>(</w:t>
      </w:r>
      <w:r w:rsidR="00DD39B3" w:rsidRPr="00DD39B3">
        <w:rPr>
          <w:rFonts w:eastAsiaTheme="minorEastAsia"/>
        </w:rPr>
        <w:t>Ball, 1992)</w:t>
      </w:r>
      <w:r w:rsidR="008B4B7F">
        <w:rPr>
          <w:rFonts w:eastAsiaTheme="minorEastAsia"/>
        </w:rPr>
        <w:t xml:space="preserve">. </w:t>
      </w:r>
      <w:r w:rsidR="003A092E">
        <w:rPr>
          <w:rFonts w:eastAsiaTheme="minorEastAsia"/>
        </w:rPr>
        <w:t xml:space="preserve">According </w:t>
      </w:r>
      <w:r w:rsidR="00AF3D93">
        <w:rPr>
          <w:rFonts w:eastAsiaTheme="minorEastAsia"/>
        </w:rPr>
        <w:t>to the International Monetary Fund (202</w:t>
      </w:r>
      <w:r w:rsidR="000D5DD7">
        <w:rPr>
          <w:rFonts w:eastAsiaTheme="minorEastAsia"/>
        </w:rPr>
        <w:t>3</w:t>
      </w:r>
      <w:r w:rsidR="006D1CAB">
        <w:rPr>
          <w:rFonts w:eastAsiaTheme="minorEastAsia"/>
        </w:rPr>
        <w:t xml:space="preserve">), the </w:t>
      </w:r>
      <w:r w:rsidR="0034710A">
        <w:rPr>
          <w:rFonts w:eastAsiaTheme="minorEastAsia"/>
        </w:rPr>
        <w:t>global</w:t>
      </w:r>
      <w:r w:rsidR="006D1CAB">
        <w:rPr>
          <w:rFonts w:eastAsiaTheme="minorEastAsia"/>
        </w:rPr>
        <w:t xml:space="preserve"> inflation rate has raised </w:t>
      </w:r>
      <w:r w:rsidR="00713DD6">
        <w:rPr>
          <w:rFonts w:eastAsiaTheme="minorEastAsia"/>
        </w:rPr>
        <w:t xml:space="preserve">from 4.7% in 2021 to </w:t>
      </w:r>
      <w:r w:rsidR="0034710A">
        <w:rPr>
          <w:rFonts w:eastAsiaTheme="minorEastAsia"/>
        </w:rPr>
        <w:t xml:space="preserve">8.8% in 2022. </w:t>
      </w:r>
      <w:r w:rsidR="00CF04B0">
        <w:rPr>
          <w:rFonts w:eastAsiaTheme="minorEastAsia"/>
        </w:rPr>
        <w:t xml:space="preserve">It caused aggressive monetary tightening in many developed and developing countries. </w:t>
      </w:r>
      <w:r w:rsidR="00C53F58">
        <w:rPr>
          <w:rFonts w:eastAsiaTheme="minorEastAsia"/>
        </w:rPr>
        <w:t xml:space="preserve">The stock price of the US stock </w:t>
      </w:r>
      <w:r w:rsidR="00220FF1">
        <w:rPr>
          <w:rFonts w:eastAsiaTheme="minorEastAsia"/>
        </w:rPr>
        <w:t xml:space="preserve">can be affected and drop if the </w:t>
      </w:r>
      <w:r w:rsidR="00220FF1">
        <w:rPr>
          <w:rFonts w:eastAsiaTheme="minorEastAsia"/>
        </w:rPr>
        <w:lastRenderedPageBreak/>
        <w:t xml:space="preserve">situation continues. </w:t>
      </w:r>
    </w:p>
    <w:p w14:paraId="4FEDF9EB" w14:textId="77777777" w:rsidR="00DD3C24" w:rsidRDefault="00DD3C24" w:rsidP="00C53F58">
      <w:pPr>
        <w:spacing w:line="480" w:lineRule="auto"/>
        <w:jc w:val="both"/>
        <w:rPr>
          <w:rFonts w:eastAsiaTheme="minorEastAsia"/>
        </w:rPr>
      </w:pPr>
    </w:p>
    <w:p w14:paraId="7BBDCAE4" w14:textId="2D8DC3C0" w:rsidR="00B72862" w:rsidRDefault="006072D3" w:rsidP="00C53F58">
      <w:pPr>
        <w:spacing w:line="480" w:lineRule="auto"/>
        <w:jc w:val="both"/>
        <w:rPr>
          <w:rFonts w:eastAsiaTheme="minorEastAsia"/>
        </w:rPr>
      </w:pPr>
      <w:r>
        <w:rPr>
          <w:rFonts w:eastAsiaTheme="minorEastAsia" w:hint="eastAsia"/>
        </w:rPr>
        <w:t>S</w:t>
      </w:r>
      <w:r>
        <w:rPr>
          <w:rFonts w:eastAsiaTheme="minorEastAsia"/>
        </w:rPr>
        <w:t xml:space="preserve">econdly, </w:t>
      </w:r>
      <w:r w:rsidR="003653A3">
        <w:rPr>
          <w:rFonts w:eastAsiaTheme="minorEastAsia"/>
        </w:rPr>
        <w:t xml:space="preserve">rising interest rate </w:t>
      </w:r>
      <w:r w:rsidR="004A1ADF">
        <w:rPr>
          <w:rFonts w:eastAsiaTheme="minorEastAsia"/>
        </w:rPr>
        <w:t xml:space="preserve">diminished purchasing power and weakened </w:t>
      </w:r>
      <w:r w:rsidR="0080643D">
        <w:rPr>
          <w:rFonts w:eastAsiaTheme="minorEastAsia"/>
        </w:rPr>
        <w:t>consumer confidence and investor sentiment</w:t>
      </w:r>
      <w:r w:rsidR="008C6246" w:rsidRPr="008C6246">
        <w:t xml:space="preserve"> </w:t>
      </w:r>
      <w:r w:rsidR="008C6246">
        <w:t>(</w:t>
      </w:r>
      <w:proofErr w:type="spellStart"/>
      <w:r w:rsidR="008C6246" w:rsidRPr="008C6246">
        <w:rPr>
          <w:rFonts w:eastAsiaTheme="minorEastAsia"/>
        </w:rPr>
        <w:t>Mok</w:t>
      </w:r>
      <w:proofErr w:type="spellEnd"/>
      <w:r w:rsidR="008C6246" w:rsidRPr="008C6246">
        <w:rPr>
          <w:rFonts w:eastAsiaTheme="minorEastAsia"/>
        </w:rPr>
        <w:t>,</w:t>
      </w:r>
      <w:r w:rsidR="008C6246">
        <w:rPr>
          <w:rFonts w:eastAsiaTheme="minorEastAsia"/>
        </w:rPr>
        <w:t xml:space="preserve"> </w:t>
      </w:r>
      <w:r w:rsidR="008C6246" w:rsidRPr="008C6246">
        <w:rPr>
          <w:rFonts w:eastAsiaTheme="minorEastAsia"/>
        </w:rPr>
        <w:t>1993).</w:t>
      </w:r>
      <w:r w:rsidR="0080643D">
        <w:rPr>
          <w:rFonts w:eastAsiaTheme="minorEastAsia"/>
        </w:rPr>
        <w:t xml:space="preserve"> </w:t>
      </w:r>
      <w:r w:rsidR="0070745D">
        <w:rPr>
          <w:rFonts w:eastAsiaTheme="minorEastAsia" w:hint="eastAsia"/>
        </w:rPr>
        <w:t>R</w:t>
      </w:r>
      <w:r w:rsidR="0070745D">
        <w:rPr>
          <w:rFonts w:eastAsiaTheme="minorEastAsia"/>
        </w:rPr>
        <w:t xml:space="preserve">apid interest rate increased by the </w:t>
      </w:r>
      <w:r w:rsidR="00C53F58">
        <w:rPr>
          <w:rFonts w:eastAsiaTheme="minorEastAsia"/>
        </w:rPr>
        <w:t xml:space="preserve">Federal Reserve of the United States has negative impact to the investment activities. </w:t>
      </w:r>
      <w:r w:rsidR="00220FF1">
        <w:rPr>
          <w:rFonts w:eastAsiaTheme="minorEastAsia"/>
        </w:rPr>
        <w:t xml:space="preserve">The US stock investment can </w:t>
      </w:r>
      <w:r w:rsidR="00D361EA">
        <w:rPr>
          <w:rFonts w:eastAsiaTheme="minorEastAsia"/>
        </w:rPr>
        <w:t xml:space="preserve">be reduced and stock price can go down if the interest rate continues to be high. </w:t>
      </w:r>
    </w:p>
    <w:p w14:paraId="784EA448" w14:textId="77777777" w:rsidR="00C53F58" w:rsidRDefault="00C53F58" w:rsidP="00B72862">
      <w:pPr>
        <w:rPr>
          <w:rFonts w:eastAsiaTheme="minorEastAsia"/>
        </w:rPr>
      </w:pPr>
    </w:p>
    <w:p w14:paraId="6F14D0D7" w14:textId="334B651C" w:rsidR="00724ABF" w:rsidRDefault="00724ABF" w:rsidP="00BE41E3">
      <w:pPr>
        <w:spacing w:line="480" w:lineRule="auto"/>
        <w:jc w:val="both"/>
        <w:rPr>
          <w:rFonts w:eastAsiaTheme="minorEastAsia"/>
        </w:rPr>
      </w:pPr>
      <w:r>
        <w:rPr>
          <w:rFonts w:eastAsiaTheme="minorEastAsia" w:hint="eastAsia"/>
        </w:rPr>
        <w:t>H</w:t>
      </w:r>
      <w:r>
        <w:rPr>
          <w:rFonts w:eastAsiaTheme="minorEastAsia"/>
        </w:rPr>
        <w:t xml:space="preserve">owever, the Real Gross Domestic Product (Real GDP) </w:t>
      </w:r>
      <w:r w:rsidR="00B827A1">
        <w:rPr>
          <w:rFonts w:eastAsiaTheme="minorEastAsia"/>
        </w:rPr>
        <w:t xml:space="preserve">of the US reflected a good sign for the stock market. </w:t>
      </w:r>
      <w:r w:rsidR="007F5BE1">
        <w:rPr>
          <w:rFonts w:eastAsiaTheme="minorEastAsia"/>
        </w:rPr>
        <w:t>The Real GDP</w:t>
      </w:r>
      <w:r w:rsidR="0032133A">
        <w:rPr>
          <w:rFonts w:eastAsiaTheme="minorEastAsia"/>
        </w:rPr>
        <w:t xml:space="preserve"> of</w:t>
      </w:r>
      <w:r w:rsidR="007F5BE1">
        <w:rPr>
          <w:rFonts w:eastAsiaTheme="minorEastAsia"/>
        </w:rPr>
        <w:t xml:space="preserve"> </w:t>
      </w:r>
      <w:r w:rsidR="0032133A">
        <w:rPr>
          <w:rFonts w:eastAsiaTheme="minorEastAsia"/>
        </w:rPr>
        <w:t xml:space="preserve">the US in 2022 is </w:t>
      </w:r>
      <w:r w:rsidR="00F5727C">
        <w:rPr>
          <w:rFonts w:eastAsiaTheme="minorEastAsia"/>
        </w:rPr>
        <w:t>+1.6% and it was +5.7% in 2021</w:t>
      </w:r>
      <w:r w:rsidR="0034206D">
        <w:rPr>
          <w:rFonts w:eastAsiaTheme="minorEastAsia"/>
        </w:rPr>
        <w:t xml:space="preserve"> </w:t>
      </w:r>
      <w:r w:rsidR="007F5BE1">
        <w:rPr>
          <w:rFonts w:eastAsiaTheme="minorEastAsia"/>
        </w:rPr>
        <w:t>(International Monetary Fund, 202</w:t>
      </w:r>
      <w:r w:rsidR="0034206D">
        <w:rPr>
          <w:rFonts w:eastAsiaTheme="minorEastAsia"/>
        </w:rPr>
        <w:t>3</w:t>
      </w:r>
      <w:r w:rsidR="007F5BE1">
        <w:rPr>
          <w:rFonts w:eastAsiaTheme="minorEastAsia"/>
        </w:rPr>
        <w:t>)</w:t>
      </w:r>
      <w:r w:rsidR="0034206D">
        <w:rPr>
          <w:rFonts w:eastAsiaTheme="minorEastAsia"/>
        </w:rPr>
        <w:t xml:space="preserve">. It shows a recovery trend when </w:t>
      </w:r>
      <w:r w:rsidR="00304D13">
        <w:rPr>
          <w:rFonts w:eastAsiaTheme="minorEastAsia"/>
        </w:rPr>
        <w:t xml:space="preserve">it </w:t>
      </w:r>
      <w:r w:rsidR="00BE41E3">
        <w:rPr>
          <w:rFonts w:eastAsiaTheme="minorEastAsia"/>
        </w:rPr>
        <w:t>looks</w:t>
      </w:r>
      <w:r w:rsidR="00304D13">
        <w:rPr>
          <w:rFonts w:eastAsiaTheme="minorEastAsia"/>
        </w:rPr>
        <w:t xml:space="preserve"> back to -3.4% in 2020. </w:t>
      </w:r>
      <w:r w:rsidR="00060E46">
        <w:rPr>
          <w:rFonts w:eastAsiaTheme="minorEastAsia"/>
        </w:rPr>
        <w:t xml:space="preserve">Real GDP is an inflation-adjusted measure that reflects the </w:t>
      </w:r>
      <w:r w:rsidR="00485AA5">
        <w:rPr>
          <w:rFonts w:eastAsiaTheme="minorEastAsia"/>
        </w:rPr>
        <w:t xml:space="preserve">total economic output of a </w:t>
      </w:r>
      <w:r w:rsidR="006B0229">
        <w:rPr>
          <w:rFonts w:eastAsiaTheme="minorEastAsia"/>
        </w:rPr>
        <w:t xml:space="preserve">country. </w:t>
      </w:r>
      <w:r w:rsidR="00B26E2B">
        <w:rPr>
          <w:rFonts w:eastAsiaTheme="minorEastAsia"/>
        </w:rPr>
        <w:t>In terms of the economic activity, stability, growth of goods and services in an economy,</w:t>
      </w:r>
      <w:r w:rsidR="005C5D17">
        <w:rPr>
          <w:rFonts w:eastAsiaTheme="minorEastAsia"/>
        </w:rPr>
        <w:t xml:space="preserve"> the Real GDP reflected that</w:t>
      </w:r>
      <w:r w:rsidR="00B26E2B">
        <w:rPr>
          <w:rFonts w:eastAsiaTheme="minorEastAsia"/>
        </w:rPr>
        <w:t xml:space="preserve"> </w:t>
      </w:r>
      <w:r w:rsidR="00286D47">
        <w:rPr>
          <w:rFonts w:eastAsiaTheme="minorEastAsia"/>
        </w:rPr>
        <w:t>there are potentials for the US stock market</w:t>
      </w:r>
      <w:r w:rsidR="00837EEB">
        <w:rPr>
          <w:rFonts w:eastAsiaTheme="minorEastAsia"/>
        </w:rPr>
        <w:t xml:space="preserve"> (</w:t>
      </w:r>
      <w:r w:rsidR="00837EEB" w:rsidRPr="00837EEB">
        <w:rPr>
          <w:rFonts w:eastAsiaTheme="minorEastAsia"/>
        </w:rPr>
        <w:t>Reddy, 2012</w:t>
      </w:r>
      <w:r w:rsidR="00837EEB">
        <w:rPr>
          <w:rFonts w:eastAsiaTheme="minorEastAsia"/>
        </w:rPr>
        <w:t xml:space="preserve">). </w:t>
      </w:r>
      <w:r w:rsidR="005C5D17">
        <w:rPr>
          <w:rFonts w:eastAsiaTheme="minorEastAsia"/>
        </w:rPr>
        <w:t xml:space="preserve">Therefore, C Group should capture the </w:t>
      </w:r>
      <w:r w:rsidR="00587BB6">
        <w:rPr>
          <w:rFonts w:eastAsiaTheme="minorEastAsia"/>
        </w:rPr>
        <w:t xml:space="preserve">opportunity in the US stock investment. </w:t>
      </w:r>
    </w:p>
    <w:p w14:paraId="670B1997" w14:textId="77777777" w:rsidR="0080519D" w:rsidRPr="00410342" w:rsidRDefault="0080519D" w:rsidP="0080519D">
      <w:pPr>
        <w:widowControl/>
        <w:adjustRightInd w:val="0"/>
        <w:snapToGrid w:val="0"/>
        <w:spacing w:line="360" w:lineRule="auto"/>
        <w:rPr>
          <w:rFonts w:eastAsiaTheme="minorEastAsia"/>
          <w:b/>
          <w:bCs/>
          <w:color w:val="4472C4" w:themeColor="accent1"/>
          <w:sz w:val="26"/>
        </w:rPr>
      </w:pPr>
    </w:p>
    <w:p w14:paraId="2FE1AFC4" w14:textId="77777777" w:rsidR="0080519D" w:rsidRPr="00410342" w:rsidRDefault="0080519D" w:rsidP="0080519D">
      <w:pPr>
        <w:widowControl/>
        <w:rPr>
          <w:b/>
          <w:bCs/>
          <w:color w:val="4472C4" w:themeColor="accent1"/>
          <w:sz w:val="26"/>
        </w:rPr>
      </w:pPr>
      <w:r w:rsidRPr="00410342">
        <w:rPr>
          <w:b/>
          <w:bCs/>
          <w:color w:val="4472C4" w:themeColor="accent1"/>
          <w:sz w:val="26"/>
        </w:rPr>
        <w:br w:type="page"/>
      </w:r>
    </w:p>
    <w:p w14:paraId="07304FED" w14:textId="77777777" w:rsidR="003D0D37" w:rsidRDefault="003D0D37" w:rsidP="003D0D37">
      <w:pPr>
        <w:widowControl/>
        <w:adjustRightInd w:val="0"/>
        <w:snapToGrid w:val="0"/>
        <w:spacing w:line="360" w:lineRule="auto"/>
        <w:jc w:val="both"/>
        <w:rPr>
          <w:b/>
          <w:bCs/>
          <w:sz w:val="26"/>
        </w:rPr>
      </w:pPr>
      <w:r w:rsidRPr="00C65A3F">
        <w:rPr>
          <w:b/>
          <w:bCs/>
          <w:sz w:val="26"/>
        </w:rPr>
        <w:lastRenderedPageBreak/>
        <w:t>4   Analysis and discussion</w:t>
      </w:r>
    </w:p>
    <w:p w14:paraId="6376EF11" w14:textId="77777777" w:rsidR="003D0D37" w:rsidRDefault="003D0D37" w:rsidP="00FA6A82">
      <w:pPr>
        <w:adjustRightInd w:val="0"/>
        <w:snapToGrid w:val="0"/>
        <w:spacing w:line="480" w:lineRule="auto"/>
        <w:jc w:val="both"/>
        <w:rPr>
          <w:rFonts w:eastAsiaTheme="minorEastAsia"/>
          <w:sz w:val="26"/>
        </w:rPr>
      </w:pPr>
    </w:p>
    <w:p w14:paraId="3C36CF08" w14:textId="36ADF0F9" w:rsidR="005B1228" w:rsidRDefault="005B1228" w:rsidP="00FA6A82">
      <w:pPr>
        <w:spacing w:line="480" w:lineRule="auto"/>
        <w:jc w:val="both"/>
        <w:rPr>
          <w:rFonts w:eastAsiaTheme="minorEastAsia"/>
        </w:rPr>
      </w:pPr>
      <w:r>
        <w:rPr>
          <w:rFonts w:eastAsiaTheme="minorEastAsia" w:hint="eastAsia"/>
        </w:rPr>
        <w:t>T</w:t>
      </w:r>
      <w:r>
        <w:rPr>
          <w:rFonts w:eastAsiaTheme="minorEastAsia"/>
        </w:rPr>
        <w:t>he US stock market</w:t>
      </w:r>
      <w:r w:rsidR="000C117E">
        <w:rPr>
          <w:rFonts w:eastAsiaTheme="minorEastAsia"/>
        </w:rPr>
        <w:t xml:space="preserve">’s profitability and </w:t>
      </w:r>
      <w:r w:rsidR="00E32FAF">
        <w:rPr>
          <w:rFonts w:eastAsiaTheme="minorEastAsia"/>
        </w:rPr>
        <w:t xml:space="preserve">risk can be determined by quantitative and qualitative analysis. </w:t>
      </w:r>
      <w:r w:rsidR="000C1EDF">
        <w:rPr>
          <w:rFonts w:eastAsiaTheme="minorEastAsia"/>
        </w:rPr>
        <w:t xml:space="preserve">The discussion </w:t>
      </w:r>
      <w:r w:rsidR="004B7A24">
        <w:rPr>
          <w:rFonts w:eastAsiaTheme="minorEastAsia"/>
        </w:rPr>
        <w:t>divided into the expected investment return</w:t>
      </w:r>
      <w:r w:rsidR="00FA6A82">
        <w:rPr>
          <w:rFonts w:eastAsiaTheme="minorEastAsia"/>
        </w:rPr>
        <w:t xml:space="preserve"> and the potential risks in the investment. </w:t>
      </w:r>
    </w:p>
    <w:p w14:paraId="748F12BB" w14:textId="77777777" w:rsidR="003D0D37" w:rsidRPr="00E4535F" w:rsidRDefault="003D0D37" w:rsidP="003D0D37">
      <w:pPr>
        <w:adjustRightInd w:val="0"/>
        <w:snapToGrid w:val="0"/>
        <w:spacing w:line="360" w:lineRule="auto"/>
        <w:jc w:val="both"/>
        <w:rPr>
          <w:rFonts w:eastAsiaTheme="minorEastAsia"/>
          <w:b/>
          <w:bCs/>
          <w:sz w:val="26"/>
        </w:rPr>
      </w:pPr>
    </w:p>
    <w:p w14:paraId="2FCE74A3" w14:textId="77777777" w:rsidR="003D0D37" w:rsidRPr="00E4535F" w:rsidRDefault="003D0D37" w:rsidP="003D0D37">
      <w:pPr>
        <w:adjustRightInd w:val="0"/>
        <w:snapToGrid w:val="0"/>
        <w:spacing w:line="360" w:lineRule="auto"/>
        <w:jc w:val="both"/>
        <w:rPr>
          <w:b/>
          <w:bCs/>
        </w:rPr>
      </w:pPr>
      <w:r w:rsidRPr="00E4535F">
        <w:rPr>
          <w:b/>
          <w:bCs/>
        </w:rPr>
        <w:t>4.1</w:t>
      </w:r>
      <w:r w:rsidRPr="00E4535F">
        <w:rPr>
          <w:b/>
          <w:bCs/>
        </w:rPr>
        <w:tab/>
        <w:t>Investment return</w:t>
      </w:r>
    </w:p>
    <w:p w14:paraId="43B03763" w14:textId="28CB36F9" w:rsidR="00E4535F" w:rsidRDefault="00E4535F" w:rsidP="005C5390">
      <w:pPr>
        <w:spacing w:line="480" w:lineRule="auto"/>
        <w:jc w:val="both"/>
        <w:rPr>
          <w:rFonts w:eastAsiaTheme="minorEastAsia"/>
        </w:rPr>
      </w:pPr>
    </w:p>
    <w:p w14:paraId="43DF80FA" w14:textId="0DB1A7CE" w:rsidR="00ED6978" w:rsidRDefault="00ED6978" w:rsidP="005C5390">
      <w:pPr>
        <w:spacing w:line="480" w:lineRule="auto"/>
        <w:jc w:val="both"/>
        <w:rPr>
          <w:rFonts w:eastAsiaTheme="minorEastAsia"/>
        </w:rPr>
      </w:pPr>
      <w:r>
        <w:rPr>
          <w:rFonts w:eastAsiaTheme="minorEastAsia" w:hint="eastAsia"/>
        </w:rPr>
        <w:t>T</w:t>
      </w:r>
      <w:r>
        <w:rPr>
          <w:rFonts w:eastAsiaTheme="minorEastAsia"/>
        </w:rPr>
        <w:t xml:space="preserve">he return on investment </w:t>
      </w:r>
      <w:r w:rsidR="00B7533D">
        <w:rPr>
          <w:rFonts w:eastAsiaTheme="minorEastAsia"/>
        </w:rPr>
        <w:t>is a performance measure used to evaluat</w:t>
      </w:r>
      <w:r w:rsidR="005C5390">
        <w:rPr>
          <w:rFonts w:eastAsiaTheme="minorEastAsia"/>
        </w:rPr>
        <w:t>e</w:t>
      </w:r>
      <w:r w:rsidR="00B7533D">
        <w:rPr>
          <w:rFonts w:eastAsiaTheme="minorEastAsia"/>
        </w:rPr>
        <w:t xml:space="preserve"> the efficiency of an investment. </w:t>
      </w:r>
      <w:r w:rsidR="0040011F">
        <w:rPr>
          <w:rFonts w:eastAsiaTheme="minorEastAsia"/>
        </w:rPr>
        <w:t xml:space="preserve">To assess the profitability of the US stock investment decision, the expected return </w:t>
      </w:r>
      <w:r w:rsidR="00CD3E4E">
        <w:rPr>
          <w:rFonts w:eastAsiaTheme="minorEastAsia"/>
        </w:rPr>
        <w:t xml:space="preserve">can show the attractiveness </w:t>
      </w:r>
      <w:r w:rsidR="005C5390">
        <w:rPr>
          <w:rFonts w:eastAsiaTheme="minorEastAsia"/>
        </w:rPr>
        <w:t xml:space="preserve">of the investment to C Group. </w:t>
      </w:r>
    </w:p>
    <w:p w14:paraId="0198C17C" w14:textId="77777777" w:rsidR="003D0D37" w:rsidRPr="00F156FC" w:rsidRDefault="003D0D37" w:rsidP="003D0D37">
      <w:pPr>
        <w:adjustRightInd w:val="0"/>
        <w:snapToGrid w:val="0"/>
        <w:spacing w:line="480" w:lineRule="auto"/>
        <w:jc w:val="both"/>
        <w:rPr>
          <w:rFonts w:eastAsiaTheme="minorEastAsia"/>
          <w:bCs/>
          <w:sz w:val="26"/>
        </w:rPr>
      </w:pPr>
    </w:p>
    <w:p w14:paraId="5C4369DE" w14:textId="77777777" w:rsidR="003D0D37" w:rsidRPr="00F156FC" w:rsidRDefault="003D0D37" w:rsidP="003D0D37">
      <w:pPr>
        <w:adjustRightInd w:val="0"/>
        <w:snapToGrid w:val="0"/>
        <w:spacing w:line="480" w:lineRule="auto"/>
        <w:jc w:val="both"/>
        <w:rPr>
          <w:bCs/>
        </w:rPr>
      </w:pPr>
      <w:r w:rsidRPr="00F156FC">
        <w:rPr>
          <w:bCs/>
        </w:rPr>
        <w:t>4.1.1</w:t>
      </w:r>
      <w:r w:rsidRPr="00F156FC">
        <w:rPr>
          <w:bCs/>
        </w:rPr>
        <w:tab/>
        <w:t>Capital return</w:t>
      </w:r>
    </w:p>
    <w:p w14:paraId="21414FDB" w14:textId="77777777" w:rsidR="003D0D37" w:rsidRDefault="003D0D37" w:rsidP="003D0D37">
      <w:pPr>
        <w:adjustRightInd w:val="0"/>
        <w:snapToGrid w:val="0"/>
        <w:spacing w:line="480" w:lineRule="auto"/>
        <w:jc w:val="both"/>
        <w:rPr>
          <w:rFonts w:eastAsiaTheme="minorEastAsia"/>
          <w:bCs/>
        </w:rPr>
      </w:pPr>
    </w:p>
    <w:p w14:paraId="7B85811B" w14:textId="251D8250" w:rsidR="001B2CC7" w:rsidRDefault="00BA314A" w:rsidP="003D0D37">
      <w:pPr>
        <w:adjustRightInd w:val="0"/>
        <w:snapToGrid w:val="0"/>
        <w:spacing w:line="480" w:lineRule="auto"/>
        <w:jc w:val="both"/>
        <w:rPr>
          <w:rFonts w:eastAsiaTheme="minorEastAsia"/>
          <w:bCs/>
        </w:rPr>
      </w:pPr>
      <w:r>
        <w:rPr>
          <w:rFonts w:eastAsiaTheme="minorEastAsia" w:hint="eastAsia"/>
          <w:bCs/>
        </w:rPr>
        <w:t>T</w:t>
      </w:r>
      <w:r>
        <w:rPr>
          <w:rFonts w:eastAsiaTheme="minorEastAsia"/>
          <w:bCs/>
        </w:rPr>
        <w:t xml:space="preserve">he </w:t>
      </w:r>
      <w:r w:rsidR="00132594">
        <w:rPr>
          <w:rFonts w:eastAsiaTheme="minorEastAsia"/>
          <w:bCs/>
        </w:rPr>
        <w:t>assumption of C Group invests 1% of its equity as of 31 July 2022</w:t>
      </w:r>
      <w:r w:rsidR="00194481">
        <w:rPr>
          <w:rFonts w:eastAsiaTheme="minorEastAsia"/>
          <w:bCs/>
        </w:rPr>
        <w:t xml:space="preserve"> which amounted USD$1.9 million in the US stock market</w:t>
      </w:r>
      <w:r w:rsidR="001B2CC7">
        <w:rPr>
          <w:rFonts w:eastAsiaTheme="minorEastAsia"/>
          <w:bCs/>
        </w:rPr>
        <w:t xml:space="preserve"> (C Group, 202</w:t>
      </w:r>
      <w:r w:rsidR="000923CC">
        <w:rPr>
          <w:rFonts w:eastAsiaTheme="minorEastAsia"/>
          <w:bCs/>
        </w:rPr>
        <w:t>2)</w:t>
      </w:r>
      <w:r w:rsidR="00194481">
        <w:rPr>
          <w:rFonts w:eastAsiaTheme="minorEastAsia"/>
          <w:bCs/>
        </w:rPr>
        <w:t>.</w:t>
      </w:r>
      <w:r w:rsidR="00710CD9">
        <w:rPr>
          <w:rFonts w:eastAsiaTheme="minorEastAsia"/>
          <w:bCs/>
        </w:rPr>
        <w:t xml:space="preserve"> The stock price of DJI on 1 Feb 2023 is </w:t>
      </w:r>
      <w:r w:rsidR="00CF36EA">
        <w:rPr>
          <w:rFonts w:eastAsiaTheme="minorEastAsia"/>
          <w:bCs/>
        </w:rPr>
        <w:t>$</w:t>
      </w:r>
      <w:r w:rsidR="00710CD9">
        <w:rPr>
          <w:rFonts w:eastAsiaTheme="minorEastAsia"/>
          <w:bCs/>
        </w:rPr>
        <w:t>34</w:t>
      </w:r>
      <w:r w:rsidR="00CF36EA">
        <w:rPr>
          <w:rFonts w:eastAsiaTheme="minorEastAsia"/>
          <w:bCs/>
        </w:rPr>
        <w:t>,092.96</w:t>
      </w:r>
      <w:r w:rsidR="001B2CC7">
        <w:rPr>
          <w:rFonts w:eastAsiaTheme="minorEastAsia"/>
          <w:bCs/>
        </w:rPr>
        <w:t xml:space="preserve"> (Yahoo Finance, 2023).</w:t>
      </w:r>
      <w:r w:rsidR="00CF36EA">
        <w:rPr>
          <w:rFonts w:eastAsiaTheme="minorEastAsia"/>
          <w:bCs/>
        </w:rPr>
        <w:t xml:space="preserve"> With the capital of USD$1.9 million, C Group can buy 55 stocks approximately</w:t>
      </w:r>
      <w:r w:rsidR="001B2CC7">
        <w:rPr>
          <w:rFonts w:eastAsiaTheme="minorEastAsia"/>
          <w:bCs/>
        </w:rPr>
        <w:t xml:space="preserve"> on 1 Feb 2023. </w:t>
      </w:r>
      <w:r w:rsidR="000923CC">
        <w:rPr>
          <w:rFonts w:eastAsiaTheme="minorEastAsia"/>
          <w:bCs/>
        </w:rPr>
        <w:t xml:space="preserve">According to the historical data of DJI, </w:t>
      </w:r>
      <w:r w:rsidR="00205771">
        <w:rPr>
          <w:rFonts w:eastAsiaTheme="minorEastAsia"/>
          <w:bCs/>
        </w:rPr>
        <w:t xml:space="preserve">the annualized return </w:t>
      </w:r>
      <w:r w:rsidR="00216165">
        <w:rPr>
          <w:rFonts w:eastAsiaTheme="minorEastAsia"/>
          <w:bCs/>
        </w:rPr>
        <w:t xml:space="preserve">in 3 years is 8.68% (Dow Jones, 2023). </w:t>
      </w:r>
      <w:r w:rsidR="00544CBE">
        <w:rPr>
          <w:rFonts w:eastAsiaTheme="minorEastAsia"/>
          <w:bCs/>
        </w:rPr>
        <w:t xml:space="preserve">The </w:t>
      </w:r>
      <w:r w:rsidR="005E3578">
        <w:rPr>
          <w:rFonts w:eastAsiaTheme="minorEastAsia"/>
          <w:bCs/>
        </w:rPr>
        <w:t xml:space="preserve">expected capital return for C Group investing in the </w:t>
      </w:r>
      <w:r w:rsidR="00F1249F">
        <w:rPr>
          <w:rFonts w:eastAsiaTheme="minorEastAsia"/>
          <w:bCs/>
        </w:rPr>
        <w:t xml:space="preserve">US </w:t>
      </w:r>
      <w:r w:rsidR="00F1249F">
        <w:rPr>
          <w:rFonts w:eastAsiaTheme="minorEastAsia" w:hint="eastAsia"/>
          <w:bCs/>
        </w:rPr>
        <w:t>s</w:t>
      </w:r>
      <w:r w:rsidR="00F1249F">
        <w:rPr>
          <w:rFonts w:eastAsiaTheme="minorEastAsia"/>
          <w:bCs/>
        </w:rPr>
        <w:t xml:space="preserve">tock market is </w:t>
      </w:r>
      <w:r w:rsidR="00121964">
        <w:rPr>
          <w:rFonts w:eastAsiaTheme="minorEastAsia"/>
          <w:bCs/>
        </w:rPr>
        <w:t>USD</w:t>
      </w:r>
      <w:r w:rsidR="00121964" w:rsidRPr="00121964">
        <w:rPr>
          <w:rFonts w:eastAsiaTheme="minorEastAsia"/>
          <w:bCs/>
        </w:rPr>
        <w:t xml:space="preserve">$2,407,001.09 </w:t>
      </w:r>
      <w:r w:rsidR="00AF45C8">
        <w:rPr>
          <w:rFonts w:eastAsiaTheme="minorEastAsia"/>
          <w:bCs/>
        </w:rPr>
        <w:t>(Table 3)</w:t>
      </w:r>
      <w:r w:rsidR="00F1249F">
        <w:rPr>
          <w:rFonts w:eastAsiaTheme="minorEastAsia"/>
          <w:bCs/>
        </w:rPr>
        <w:t xml:space="preserve">. </w:t>
      </w:r>
      <w:r w:rsidR="00702029">
        <w:rPr>
          <w:rFonts w:eastAsiaTheme="minorEastAsia"/>
          <w:bCs/>
        </w:rPr>
        <w:t xml:space="preserve">This capital return of USD </w:t>
      </w:r>
      <w:r w:rsidR="00980A1C" w:rsidRPr="00980A1C">
        <w:rPr>
          <w:rFonts w:eastAsiaTheme="minorEastAsia"/>
          <w:bCs/>
        </w:rPr>
        <w:t>$531,88</w:t>
      </w:r>
      <w:r w:rsidR="00EA6495">
        <w:rPr>
          <w:rFonts w:eastAsiaTheme="minorEastAsia"/>
          <w:bCs/>
        </w:rPr>
        <w:t>9</w:t>
      </w:r>
      <w:r w:rsidR="00702029">
        <w:rPr>
          <w:rFonts w:eastAsiaTheme="minorEastAsia"/>
          <w:bCs/>
        </w:rPr>
        <w:t xml:space="preserve"> </w:t>
      </w:r>
      <w:r w:rsidR="00717441">
        <w:rPr>
          <w:rFonts w:eastAsiaTheme="minorEastAsia"/>
          <w:bCs/>
        </w:rPr>
        <w:t>during the US stock investment in 3 years generate</w:t>
      </w:r>
      <w:r w:rsidR="000E44AE">
        <w:rPr>
          <w:rFonts w:eastAsiaTheme="minorEastAsia"/>
          <w:bCs/>
        </w:rPr>
        <w:t>s</w:t>
      </w:r>
      <w:r w:rsidR="008C40D2">
        <w:rPr>
          <w:rFonts w:eastAsiaTheme="minorEastAsia"/>
          <w:bCs/>
        </w:rPr>
        <w:t xml:space="preserve"> </w:t>
      </w:r>
      <w:r w:rsidR="000E44AE">
        <w:rPr>
          <w:rFonts w:eastAsiaTheme="minorEastAsia"/>
          <w:bCs/>
        </w:rPr>
        <w:t>22</w:t>
      </w:r>
      <w:r w:rsidR="008C40D2">
        <w:rPr>
          <w:rFonts w:eastAsiaTheme="minorEastAsia"/>
          <w:bCs/>
        </w:rPr>
        <w:t xml:space="preserve">% </w:t>
      </w:r>
      <w:r w:rsidR="000E44AE">
        <w:rPr>
          <w:rFonts w:eastAsiaTheme="minorEastAsia"/>
          <w:bCs/>
        </w:rPr>
        <w:t xml:space="preserve">return on investment which is very attractive to C </w:t>
      </w:r>
      <w:r w:rsidR="000E44AE">
        <w:rPr>
          <w:rFonts w:eastAsiaTheme="minorEastAsia" w:hint="eastAsia"/>
          <w:bCs/>
        </w:rPr>
        <w:t>Gr</w:t>
      </w:r>
      <w:r w:rsidR="000E44AE">
        <w:rPr>
          <w:rFonts w:eastAsiaTheme="minorEastAsia"/>
          <w:bCs/>
        </w:rPr>
        <w:t xml:space="preserve">oup. </w:t>
      </w:r>
    </w:p>
    <w:p w14:paraId="7C104BD4" w14:textId="77777777" w:rsidR="00F1249F" w:rsidRDefault="00F1249F" w:rsidP="003D0D37">
      <w:pPr>
        <w:adjustRightInd w:val="0"/>
        <w:snapToGrid w:val="0"/>
        <w:spacing w:line="480" w:lineRule="auto"/>
        <w:jc w:val="both"/>
        <w:rPr>
          <w:rFonts w:eastAsiaTheme="minorEastAsia"/>
          <w:bCs/>
        </w:rPr>
      </w:pPr>
    </w:p>
    <w:p w14:paraId="06C612D1" w14:textId="641FA5A9" w:rsidR="00F1249F" w:rsidRDefault="00B61A87" w:rsidP="003D0D37">
      <w:pPr>
        <w:adjustRightInd w:val="0"/>
        <w:snapToGrid w:val="0"/>
        <w:spacing w:line="480" w:lineRule="auto"/>
        <w:jc w:val="both"/>
        <w:rPr>
          <w:rFonts w:eastAsiaTheme="minorEastAsia"/>
          <w:bCs/>
        </w:rPr>
      </w:pPr>
      <w:r>
        <w:rPr>
          <w:rFonts w:eastAsiaTheme="minorEastAsia" w:hint="eastAsia"/>
          <w:bCs/>
        </w:rPr>
        <w:t>T</w:t>
      </w:r>
      <w:r>
        <w:rPr>
          <w:rFonts w:eastAsiaTheme="minorEastAsia"/>
          <w:bCs/>
        </w:rPr>
        <w:t>able 3: Capital return and Income return of C Group in the US stock investment</w:t>
      </w:r>
    </w:p>
    <w:tbl>
      <w:tblPr>
        <w:tblStyle w:val="3-2"/>
        <w:tblW w:w="83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08"/>
        <w:gridCol w:w="2774"/>
        <w:gridCol w:w="2977"/>
      </w:tblGrid>
      <w:tr w:rsidR="00790F9F" w14:paraId="663C6062" w14:textId="0A463CF9" w:rsidTr="0090173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8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2608" w:type="dxa"/>
            <w:tcBorders>
              <w:bottom w:val="none" w:sz="0" w:space="0" w:color="auto"/>
              <w:right w:val="none" w:sz="0" w:space="0" w:color="auto"/>
            </w:tcBorders>
          </w:tcPr>
          <w:p w14:paraId="331FCE5C" w14:textId="67394070" w:rsidR="00790F9F" w:rsidRPr="00B10200" w:rsidRDefault="00790F9F" w:rsidP="003D0D37">
            <w:pPr>
              <w:adjustRightInd w:val="0"/>
              <w:snapToGrid w:val="0"/>
              <w:spacing w:line="480" w:lineRule="auto"/>
              <w:jc w:val="both"/>
              <w:rPr>
                <w:rFonts w:eastAsiaTheme="minorEastAsia"/>
                <w:b w:val="0"/>
                <w:sz w:val="20"/>
                <w:szCs w:val="20"/>
              </w:rPr>
            </w:pPr>
            <w:r w:rsidRPr="00B10200">
              <w:rPr>
                <w:rFonts w:eastAsiaTheme="minorEastAsia" w:hint="eastAsia"/>
                <w:b w:val="0"/>
                <w:sz w:val="20"/>
                <w:szCs w:val="20"/>
              </w:rPr>
              <w:t>I</w:t>
            </w:r>
            <w:r w:rsidRPr="00B10200">
              <w:rPr>
                <w:rFonts w:eastAsiaTheme="minorEastAsia"/>
                <w:b w:val="0"/>
                <w:sz w:val="20"/>
                <w:szCs w:val="20"/>
              </w:rPr>
              <w:t xml:space="preserve">nitial investment </w:t>
            </w:r>
          </w:p>
        </w:tc>
        <w:tc>
          <w:tcPr>
            <w:tcW w:w="2774" w:type="dxa"/>
          </w:tcPr>
          <w:p w14:paraId="7624DCC5" w14:textId="639606F1" w:rsidR="00790F9F" w:rsidRPr="00B10200" w:rsidRDefault="00790F9F" w:rsidP="003D0D37">
            <w:pPr>
              <w:adjustRightInd w:val="0"/>
              <w:snapToGrid w:val="0"/>
              <w:spacing w:line="48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 w:val="0"/>
                <w:sz w:val="20"/>
                <w:szCs w:val="20"/>
              </w:rPr>
            </w:pPr>
            <w:r w:rsidRPr="00B10200">
              <w:rPr>
                <w:rFonts w:eastAsiaTheme="minorEastAsia" w:hint="eastAsia"/>
                <w:b w:val="0"/>
                <w:sz w:val="20"/>
                <w:szCs w:val="20"/>
              </w:rPr>
              <w:t>C</w:t>
            </w:r>
            <w:r w:rsidRPr="00B10200">
              <w:rPr>
                <w:rFonts w:eastAsiaTheme="minorEastAsia"/>
                <w:b w:val="0"/>
                <w:sz w:val="20"/>
                <w:szCs w:val="20"/>
              </w:rPr>
              <w:t xml:space="preserve">apital return </w:t>
            </w:r>
          </w:p>
        </w:tc>
        <w:tc>
          <w:tcPr>
            <w:tcW w:w="2977" w:type="dxa"/>
          </w:tcPr>
          <w:p w14:paraId="4E74EFD6" w14:textId="6604453B" w:rsidR="00790F9F" w:rsidRPr="00B10200" w:rsidRDefault="00790F9F" w:rsidP="003D0D37">
            <w:pPr>
              <w:adjustRightInd w:val="0"/>
              <w:snapToGrid w:val="0"/>
              <w:spacing w:line="48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 w:val="0"/>
                <w:sz w:val="20"/>
                <w:szCs w:val="20"/>
              </w:rPr>
            </w:pPr>
            <w:r w:rsidRPr="00B10200">
              <w:rPr>
                <w:rFonts w:eastAsiaTheme="minorEastAsia" w:hint="eastAsia"/>
                <w:b w:val="0"/>
                <w:sz w:val="20"/>
                <w:szCs w:val="20"/>
              </w:rPr>
              <w:t>I</w:t>
            </w:r>
            <w:r w:rsidRPr="00B10200">
              <w:rPr>
                <w:rFonts w:eastAsiaTheme="minorEastAsia"/>
                <w:b w:val="0"/>
                <w:sz w:val="20"/>
                <w:szCs w:val="20"/>
              </w:rPr>
              <w:t>ncome return</w:t>
            </w:r>
          </w:p>
        </w:tc>
      </w:tr>
      <w:tr w:rsidR="00790F9F" w14:paraId="6358EE97" w14:textId="5502372D" w:rsidTr="0090173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8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14:paraId="438001CB" w14:textId="77777777" w:rsidR="00807C23" w:rsidRPr="00B10200" w:rsidRDefault="00790F9F" w:rsidP="003D0D37">
            <w:pPr>
              <w:adjustRightInd w:val="0"/>
              <w:snapToGrid w:val="0"/>
              <w:spacing w:line="480" w:lineRule="auto"/>
              <w:jc w:val="both"/>
              <w:rPr>
                <w:rFonts w:eastAsiaTheme="minorEastAsia"/>
                <w:b w:val="0"/>
                <w:sz w:val="20"/>
                <w:szCs w:val="20"/>
              </w:rPr>
            </w:pPr>
            <w:r w:rsidRPr="00B10200">
              <w:rPr>
                <w:rFonts w:eastAsiaTheme="minorEastAsia"/>
                <w:b w:val="0"/>
                <w:sz w:val="20"/>
                <w:szCs w:val="20"/>
              </w:rPr>
              <w:t xml:space="preserve">C Group’s </w:t>
            </w:r>
            <w:r w:rsidRPr="00B10200">
              <w:rPr>
                <w:rFonts w:eastAsiaTheme="minorEastAsia" w:hint="eastAsia"/>
                <w:b w:val="0"/>
                <w:sz w:val="20"/>
                <w:szCs w:val="20"/>
              </w:rPr>
              <w:t>E</w:t>
            </w:r>
            <w:r w:rsidRPr="00B10200">
              <w:rPr>
                <w:rFonts w:eastAsiaTheme="minorEastAsia"/>
                <w:b w:val="0"/>
                <w:sz w:val="20"/>
                <w:szCs w:val="20"/>
              </w:rPr>
              <w:t xml:space="preserve">quity </w:t>
            </w:r>
          </w:p>
          <w:p w14:paraId="0C8C9243" w14:textId="6033EFB6" w:rsidR="00790F9F" w:rsidRPr="00B10200" w:rsidRDefault="00790F9F" w:rsidP="003D0D37">
            <w:pPr>
              <w:adjustRightInd w:val="0"/>
              <w:snapToGrid w:val="0"/>
              <w:spacing w:line="480" w:lineRule="auto"/>
              <w:jc w:val="both"/>
              <w:rPr>
                <w:rFonts w:eastAsiaTheme="minorEastAsia"/>
                <w:b w:val="0"/>
                <w:sz w:val="20"/>
                <w:szCs w:val="20"/>
              </w:rPr>
            </w:pPr>
            <w:r w:rsidRPr="00B10200">
              <w:rPr>
                <w:rFonts w:eastAsiaTheme="minorEastAsia"/>
                <w:b w:val="0"/>
                <w:sz w:val="20"/>
                <w:szCs w:val="20"/>
              </w:rPr>
              <w:t>at 31 July 2022</w:t>
            </w:r>
            <w:r w:rsidRPr="00B10200">
              <w:rPr>
                <w:rFonts w:eastAsiaTheme="minorEastAsia" w:hint="eastAsia"/>
                <w:b w:val="0"/>
                <w:sz w:val="20"/>
                <w:szCs w:val="20"/>
              </w:rPr>
              <w:t>:</w:t>
            </w:r>
          </w:p>
          <w:p w14:paraId="0581E5C8" w14:textId="4641AFB8" w:rsidR="00790F9F" w:rsidRPr="00B10200" w:rsidRDefault="00790F9F" w:rsidP="003D0D37">
            <w:pPr>
              <w:adjustRightInd w:val="0"/>
              <w:snapToGrid w:val="0"/>
              <w:spacing w:line="480" w:lineRule="auto"/>
              <w:jc w:val="both"/>
              <w:rPr>
                <w:rFonts w:eastAsiaTheme="minorEastAsia"/>
                <w:b w:val="0"/>
                <w:sz w:val="20"/>
                <w:szCs w:val="20"/>
                <w:u w:val="single"/>
              </w:rPr>
            </w:pPr>
            <w:r w:rsidRPr="00B10200">
              <w:rPr>
                <w:rFonts w:eastAsiaTheme="minorEastAsia"/>
                <w:b w:val="0"/>
                <w:sz w:val="20"/>
                <w:szCs w:val="20"/>
                <w:u w:val="single"/>
              </w:rPr>
              <w:t xml:space="preserve">USD </w:t>
            </w:r>
            <w:r w:rsidRPr="00B10200">
              <w:rPr>
                <w:rFonts w:eastAsiaTheme="minorEastAsia" w:hint="eastAsia"/>
                <w:b w:val="0"/>
                <w:sz w:val="20"/>
                <w:szCs w:val="20"/>
                <w:u w:val="single"/>
              </w:rPr>
              <w:t>$</w:t>
            </w:r>
            <w:r w:rsidRPr="00B10200">
              <w:rPr>
                <w:rFonts w:eastAsiaTheme="minorEastAsia"/>
                <w:b w:val="0"/>
                <w:sz w:val="20"/>
                <w:szCs w:val="20"/>
                <w:u w:val="single"/>
              </w:rPr>
              <w:t xml:space="preserve">190 million </w:t>
            </w:r>
          </w:p>
        </w:tc>
        <w:tc>
          <w:tcPr>
            <w:tcW w:w="2774" w:type="dxa"/>
            <w:tcBorders>
              <w:top w:val="none" w:sz="0" w:space="0" w:color="auto"/>
              <w:bottom w:val="none" w:sz="0" w:space="0" w:color="auto"/>
            </w:tcBorders>
          </w:tcPr>
          <w:p w14:paraId="2CC1FB0A" w14:textId="77777777" w:rsidR="00790F9F" w:rsidRPr="00B10200" w:rsidRDefault="00A36D7D" w:rsidP="003D0D37">
            <w:pPr>
              <w:adjustRightInd w:val="0"/>
              <w:snapToGrid w:val="0"/>
              <w:spacing w:line="48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bCs/>
                <w:sz w:val="20"/>
                <w:szCs w:val="20"/>
              </w:rPr>
            </w:pPr>
            <w:r w:rsidRPr="00B10200">
              <w:rPr>
                <w:rFonts w:eastAsiaTheme="minorEastAsia" w:hint="eastAsia"/>
                <w:bCs/>
                <w:sz w:val="20"/>
                <w:szCs w:val="20"/>
              </w:rPr>
              <w:t>D</w:t>
            </w:r>
            <w:r w:rsidRPr="00B10200">
              <w:rPr>
                <w:rFonts w:eastAsiaTheme="minorEastAsia"/>
                <w:bCs/>
                <w:sz w:val="20"/>
                <w:szCs w:val="20"/>
              </w:rPr>
              <w:t xml:space="preserve">JI stock price on </w:t>
            </w:r>
            <w:r w:rsidR="00844287" w:rsidRPr="00B10200">
              <w:rPr>
                <w:rFonts w:eastAsiaTheme="minorEastAsia"/>
                <w:bCs/>
                <w:sz w:val="20"/>
                <w:szCs w:val="20"/>
              </w:rPr>
              <w:t xml:space="preserve">1 Feb 2023: </w:t>
            </w:r>
          </w:p>
          <w:p w14:paraId="1B01FE27" w14:textId="77777777" w:rsidR="00844287" w:rsidRPr="00B10200" w:rsidRDefault="00CB2196" w:rsidP="003D0D37">
            <w:pPr>
              <w:adjustRightInd w:val="0"/>
              <w:snapToGrid w:val="0"/>
              <w:spacing w:line="48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bCs/>
                <w:sz w:val="20"/>
                <w:szCs w:val="20"/>
                <w:u w:val="single"/>
              </w:rPr>
            </w:pPr>
            <w:r w:rsidRPr="00B10200">
              <w:rPr>
                <w:rFonts w:eastAsiaTheme="minorEastAsia" w:hint="eastAsia"/>
                <w:bCs/>
                <w:sz w:val="20"/>
                <w:szCs w:val="20"/>
                <w:u w:val="single"/>
              </w:rPr>
              <w:t>3</w:t>
            </w:r>
            <w:r w:rsidRPr="00B10200">
              <w:rPr>
                <w:rFonts w:eastAsiaTheme="minorEastAsia"/>
                <w:bCs/>
                <w:sz w:val="20"/>
                <w:szCs w:val="20"/>
                <w:u w:val="single"/>
              </w:rPr>
              <w:t>4,092.96</w:t>
            </w:r>
          </w:p>
          <w:p w14:paraId="04E4DA0C" w14:textId="0AFF9C44" w:rsidR="00853C81" w:rsidRPr="00B10200" w:rsidRDefault="00853C81" w:rsidP="003D0D37">
            <w:pPr>
              <w:adjustRightInd w:val="0"/>
              <w:snapToGrid w:val="0"/>
              <w:spacing w:line="48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bCs/>
                <w:sz w:val="20"/>
                <w:szCs w:val="20"/>
              </w:rPr>
            </w:pPr>
            <w:r w:rsidRPr="00B10200">
              <w:rPr>
                <w:rFonts w:eastAsiaTheme="minorEastAsia" w:hint="eastAsia"/>
                <w:bCs/>
                <w:sz w:val="20"/>
                <w:szCs w:val="20"/>
              </w:rPr>
              <w:t>(</w:t>
            </w:r>
            <w:r w:rsidRPr="00B10200">
              <w:rPr>
                <w:rFonts w:eastAsiaTheme="minorEastAsia"/>
                <w:bCs/>
                <w:sz w:val="20"/>
                <w:szCs w:val="20"/>
              </w:rPr>
              <w:t>Yahoo Finance, 2023)</w:t>
            </w:r>
          </w:p>
        </w:tc>
        <w:tc>
          <w:tcPr>
            <w:tcW w:w="2977" w:type="dxa"/>
            <w:tcBorders>
              <w:top w:val="none" w:sz="0" w:space="0" w:color="auto"/>
              <w:bottom w:val="none" w:sz="0" w:space="0" w:color="auto"/>
            </w:tcBorders>
          </w:tcPr>
          <w:p w14:paraId="14664F00" w14:textId="04046C09" w:rsidR="00790F9F" w:rsidRDefault="00597270" w:rsidP="003D0D37">
            <w:pPr>
              <w:adjustRightInd w:val="0"/>
              <w:snapToGrid w:val="0"/>
              <w:spacing w:line="48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bCs/>
                <w:sz w:val="20"/>
                <w:szCs w:val="20"/>
              </w:rPr>
            </w:pPr>
            <w:r>
              <w:rPr>
                <w:rFonts w:eastAsiaTheme="minorEastAsia"/>
                <w:bCs/>
                <w:sz w:val="20"/>
                <w:szCs w:val="20"/>
              </w:rPr>
              <w:t xml:space="preserve">Indicated </w:t>
            </w:r>
            <w:r w:rsidR="00901737" w:rsidRPr="00901737">
              <w:rPr>
                <w:rFonts w:eastAsiaTheme="minorEastAsia"/>
                <w:bCs/>
                <w:sz w:val="20"/>
                <w:szCs w:val="20"/>
              </w:rPr>
              <w:t>dividend yield</w:t>
            </w:r>
            <w:r w:rsidR="00901737">
              <w:rPr>
                <w:rFonts w:eastAsiaTheme="minorEastAsia"/>
                <w:bCs/>
                <w:sz w:val="20"/>
                <w:szCs w:val="20"/>
              </w:rPr>
              <w:t>:</w:t>
            </w:r>
            <w:r w:rsidR="00901737" w:rsidRPr="00901737">
              <w:rPr>
                <w:rFonts w:eastAsiaTheme="minorEastAsia"/>
                <w:bCs/>
                <w:sz w:val="20"/>
                <w:szCs w:val="20"/>
              </w:rPr>
              <w:t xml:space="preserve"> </w:t>
            </w:r>
          </w:p>
          <w:p w14:paraId="757A8CF0" w14:textId="4C275E4E" w:rsidR="00D95569" w:rsidRPr="00D95569" w:rsidRDefault="00D95569" w:rsidP="003D0D37">
            <w:pPr>
              <w:adjustRightInd w:val="0"/>
              <w:snapToGrid w:val="0"/>
              <w:spacing w:line="48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bCs/>
                <w:sz w:val="20"/>
                <w:szCs w:val="20"/>
                <w:u w:val="single"/>
              </w:rPr>
            </w:pPr>
            <w:r w:rsidRPr="00D95569">
              <w:rPr>
                <w:rFonts w:eastAsiaTheme="minorEastAsia" w:hint="eastAsia"/>
                <w:bCs/>
                <w:sz w:val="20"/>
                <w:szCs w:val="20"/>
                <w:u w:val="single"/>
              </w:rPr>
              <w:t>9</w:t>
            </w:r>
            <w:r w:rsidRPr="00D95569">
              <w:rPr>
                <w:rFonts w:eastAsiaTheme="minorEastAsia"/>
                <w:bCs/>
                <w:sz w:val="20"/>
                <w:szCs w:val="20"/>
                <w:u w:val="single"/>
              </w:rPr>
              <w:t>.63%</w:t>
            </w:r>
          </w:p>
          <w:p w14:paraId="6B408143" w14:textId="7145537E" w:rsidR="0049457D" w:rsidRPr="0049457D" w:rsidRDefault="0049457D" w:rsidP="003D0D37">
            <w:pPr>
              <w:adjustRightInd w:val="0"/>
              <w:snapToGrid w:val="0"/>
              <w:spacing w:line="48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bCs/>
                <w:sz w:val="20"/>
                <w:szCs w:val="20"/>
              </w:rPr>
            </w:pPr>
            <w:r w:rsidRPr="0049457D">
              <w:rPr>
                <w:rFonts w:eastAsiaTheme="minorEastAsia" w:hint="eastAsia"/>
                <w:bCs/>
                <w:sz w:val="20"/>
                <w:szCs w:val="20"/>
              </w:rPr>
              <w:t>(</w:t>
            </w:r>
            <w:r w:rsidR="00D95569">
              <w:rPr>
                <w:rFonts w:eastAsiaTheme="minorEastAsia"/>
                <w:bCs/>
                <w:sz w:val="20"/>
                <w:szCs w:val="20"/>
              </w:rPr>
              <w:t>Stock Analysis,</w:t>
            </w:r>
            <w:r w:rsidRPr="0049457D">
              <w:rPr>
                <w:rFonts w:eastAsiaTheme="minorEastAsia"/>
                <w:bCs/>
                <w:sz w:val="20"/>
                <w:szCs w:val="20"/>
              </w:rPr>
              <w:t xml:space="preserve"> 2023)</w:t>
            </w:r>
          </w:p>
        </w:tc>
      </w:tr>
      <w:tr w:rsidR="00790F9F" w14:paraId="0F271C83" w14:textId="6739E953" w:rsidTr="00901737">
        <w:trPr>
          <w:trHeight w:val="5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8" w:type="dxa"/>
            <w:tcBorders>
              <w:right w:val="none" w:sz="0" w:space="0" w:color="auto"/>
            </w:tcBorders>
          </w:tcPr>
          <w:p w14:paraId="3A446060" w14:textId="7B85FB36" w:rsidR="00790F9F" w:rsidRPr="00B10200" w:rsidRDefault="00807C23" w:rsidP="003D0D37">
            <w:pPr>
              <w:adjustRightInd w:val="0"/>
              <w:snapToGrid w:val="0"/>
              <w:spacing w:line="480" w:lineRule="auto"/>
              <w:jc w:val="both"/>
              <w:rPr>
                <w:rFonts w:eastAsiaTheme="minorEastAsia"/>
                <w:b w:val="0"/>
                <w:sz w:val="20"/>
                <w:szCs w:val="20"/>
              </w:rPr>
            </w:pPr>
            <w:r w:rsidRPr="00B10200">
              <w:rPr>
                <w:rFonts w:eastAsiaTheme="minorEastAsia"/>
                <w:b w:val="0"/>
                <w:sz w:val="20"/>
                <w:szCs w:val="20"/>
              </w:rPr>
              <w:t xml:space="preserve">Initial investment: </w:t>
            </w:r>
          </w:p>
          <w:p w14:paraId="3EAF845A" w14:textId="78657CC2" w:rsidR="00807C23" w:rsidRPr="00B10200" w:rsidRDefault="00807C23" w:rsidP="003D0D37">
            <w:pPr>
              <w:adjustRightInd w:val="0"/>
              <w:snapToGrid w:val="0"/>
              <w:spacing w:line="480" w:lineRule="auto"/>
              <w:jc w:val="both"/>
              <w:rPr>
                <w:rFonts w:eastAsiaTheme="minorEastAsia"/>
                <w:b w:val="0"/>
                <w:sz w:val="20"/>
                <w:szCs w:val="20"/>
              </w:rPr>
            </w:pPr>
            <w:r w:rsidRPr="00B10200">
              <w:rPr>
                <w:rFonts w:eastAsiaTheme="minorEastAsia" w:hint="eastAsia"/>
                <w:b w:val="0"/>
                <w:sz w:val="20"/>
                <w:szCs w:val="20"/>
              </w:rPr>
              <w:t>(</w:t>
            </w:r>
            <w:r w:rsidRPr="00B10200">
              <w:rPr>
                <w:rFonts w:eastAsiaTheme="minorEastAsia"/>
                <w:b w:val="0"/>
                <w:sz w:val="20"/>
                <w:szCs w:val="20"/>
              </w:rPr>
              <w:t>1% of the equity)</w:t>
            </w:r>
          </w:p>
          <w:p w14:paraId="7650A717" w14:textId="46D871F5" w:rsidR="00790F9F" w:rsidRPr="00B10200" w:rsidRDefault="00790F9F" w:rsidP="003D0D37">
            <w:pPr>
              <w:adjustRightInd w:val="0"/>
              <w:snapToGrid w:val="0"/>
              <w:spacing w:line="480" w:lineRule="auto"/>
              <w:jc w:val="both"/>
              <w:rPr>
                <w:rFonts w:eastAsiaTheme="minorEastAsia"/>
                <w:b w:val="0"/>
                <w:sz w:val="20"/>
                <w:szCs w:val="20"/>
                <w:u w:val="single"/>
              </w:rPr>
            </w:pPr>
            <w:r w:rsidRPr="00B10200">
              <w:rPr>
                <w:rFonts w:eastAsiaTheme="minorEastAsia" w:hint="eastAsia"/>
                <w:b w:val="0"/>
                <w:sz w:val="20"/>
                <w:szCs w:val="20"/>
                <w:u w:val="single"/>
              </w:rPr>
              <w:t>U</w:t>
            </w:r>
            <w:r w:rsidRPr="00B10200">
              <w:rPr>
                <w:rFonts w:eastAsiaTheme="minorEastAsia"/>
                <w:b w:val="0"/>
                <w:sz w:val="20"/>
                <w:szCs w:val="20"/>
                <w:u w:val="single"/>
              </w:rPr>
              <w:t>SD$ 1.9 million</w:t>
            </w:r>
          </w:p>
        </w:tc>
        <w:tc>
          <w:tcPr>
            <w:tcW w:w="2774" w:type="dxa"/>
          </w:tcPr>
          <w:p w14:paraId="2BFB94FF" w14:textId="5D4BC0D9" w:rsidR="00790F9F" w:rsidRPr="00B10200" w:rsidRDefault="005717C5" w:rsidP="003D0D37">
            <w:pPr>
              <w:adjustRightInd w:val="0"/>
              <w:snapToGrid w:val="0"/>
              <w:spacing w:line="48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Cs/>
                <w:sz w:val="20"/>
                <w:szCs w:val="20"/>
              </w:rPr>
            </w:pPr>
            <w:r w:rsidRPr="00B10200">
              <w:rPr>
                <w:rFonts w:eastAsiaTheme="minorEastAsia"/>
                <w:bCs/>
                <w:sz w:val="20"/>
                <w:szCs w:val="20"/>
              </w:rPr>
              <w:t xml:space="preserve">Annualized return </w:t>
            </w:r>
            <w:r w:rsidR="00205771">
              <w:rPr>
                <w:rFonts w:eastAsiaTheme="minorEastAsia"/>
                <w:bCs/>
                <w:sz w:val="20"/>
                <w:szCs w:val="20"/>
              </w:rPr>
              <w:t>of</w:t>
            </w:r>
            <w:r w:rsidRPr="00B10200">
              <w:rPr>
                <w:rFonts w:eastAsiaTheme="minorEastAsia"/>
                <w:bCs/>
                <w:sz w:val="20"/>
                <w:szCs w:val="20"/>
              </w:rPr>
              <w:t xml:space="preserve"> 3 years: </w:t>
            </w:r>
            <w:r w:rsidRPr="00B10200">
              <w:rPr>
                <w:rFonts w:eastAsiaTheme="minorEastAsia"/>
                <w:bCs/>
                <w:sz w:val="20"/>
                <w:szCs w:val="20"/>
                <w:u w:val="single"/>
              </w:rPr>
              <w:t>8.68%</w:t>
            </w:r>
          </w:p>
          <w:p w14:paraId="31D1C93E" w14:textId="5A90C57A" w:rsidR="005717C5" w:rsidRPr="00B10200" w:rsidRDefault="005717C5" w:rsidP="003D0D37">
            <w:pPr>
              <w:adjustRightInd w:val="0"/>
              <w:snapToGrid w:val="0"/>
              <w:spacing w:line="48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Cs/>
                <w:sz w:val="20"/>
                <w:szCs w:val="20"/>
              </w:rPr>
            </w:pPr>
            <w:r w:rsidRPr="00B10200">
              <w:rPr>
                <w:rFonts w:eastAsiaTheme="minorEastAsia" w:hint="eastAsia"/>
                <w:bCs/>
                <w:sz w:val="20"/>
                <w:szCs w:val="20"/>
              </w:rPr>
              <w:t>(</w:t>
            </w:r>
            <w:r w:rsidRPr="00B10200">
              <w:rPr>
                <w:rFonts w:eastAsiaTheme="minorEastAsia"/>
                <w:bCs/>
                <w:sz w:val="20"/>
                <w:szCs w:val="20"/>
              </w:rPr>
              <w:t>Dow Jones, 2023)</w:t>
            </w:r>
          </w:p>
        </w:tc>
        <w:tc>
          <w:tcPr>
            <w:tcW w:w="2977" w:type="dxa"/>
          </w:tcPr>
          <w:p w14:paraId="29BB2F41" w14:textId="77777777" w:rsidR="00790F9F" w:rsidRDefault="00BD5EE0" w:rsidP="003D0D37">
            <w:pPr>
              <w:adjustRightInd w:val="0"/>
              <w:snapToGrid w:val="0"/>
              <w:spacing w:line="48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Cs/>
                <w:sz w:val="20"/>
                <w:szCs w:val="20"/>
              </w:rPr>
            </w:pPr>
            <w:r>
              <w:rPr>
                <w:rFonts w:eastAsiaTheme="minorEastAsia" w:hint="eastAsia"/>
                <w:bCs/>
                <w:sz w:val="20"/>
                <w:szCs w:val="20"/>
              </w:rPr>
              <w:t>P</w:t>
            </w:r>
            <w:r>
              <w:rPr>
                <w:rFonts w:eastAsiaTheme="minorEastAsia"/>
                <w:bCs/>
                <w:sz w:val="20"/>
                <w:szCs w:val="20"/>
              </w:rPr>
              <w:t xml:space="preserve">ayout frequency: </w:t>
            </w:r>
          </w:p>
          <w:p w14:paraId="27219D6D" w14:textId="77777777" w:rsidR="00BD5EE0" w:rsidRDefault="00BD5EE0" w:rsidP="003D0D37">
            <w:pPr>
              <w:adjustRightInd w:val="0"/>
              <w:snapToGrid w:val="0"/>
              <w:spacing w:line="48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Cs/>
                <w:sz w:val="20"/>
                <w:szCs w:val="20"/>
                <w:u w:val="single"/>
              </w:rPr>
            </w:pPr>
            <w:r w:rsidRPr="00BD5EE0">
              <w:rPr>
                <w:rFonts w:eastAsiaTheme="minorEastAsia" w:hint="eastAsia"/>
                <w:bCs/>
                <w:sz w:val="20"/>
                <w:szCs w:val="20"/>
                <w:u w:val="single"/>
              </w:rPr>
              <w:t>M</w:t>
            </w:r>
            <w:r w:rsidRPr="00BD5EE0">
              <w:rPr>
                <w:rFonts w:eastAsiaTheme="minorEastAsia"/>
                <w:bCs/>
                <w:sz w:val="20"/>
                <w:szCs w:val="20"/>
                <w:u w:val="single"/>
              </w:rPr>
              <w:t>onthly</w:t>
            </w:r>
          </w:p>
          <w:p w14:paraId="1B000AA8" w14:textId="3906ECBC" w:rsidR="004328C7" w:rsidRPr="004328C7" w:rsidRDefault="004328C7" w:rsidP="003D0D37">
            <w:pPr>
              <w:adjustRightInd w:val="0"/>
              <w:snapToGrid w:val="0"/>
              <w:spacing w:line="48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Cs/>
                <w:sz w:val="20"/>
                <w:szCs w:val="20"/>
              </w:rPr>
            </w:pPr>
            <w:r w:rsidRPr="004328C7">
              <w:rPr>
                <w:rFonts w:eastAsiaTheme="minorEastAsia" w:hint="eastAsia"/>
                <w:bCs/>
                <w:sz w:val="20"/>
                <w:szCs w:val="20"/>
              </w:rPr>
              <w:t>(</w:t>
            </w:r>
            <w:r w:rsidRPr="004328C7">
              <w:rPr>
                <w:rFonts w:eastAsiaTheme="minorEastAsia"/>
                <w:bCs/>
                <w:sz w:val="20"/>
                <w:szCs w:val="20"/>
              </w:rPr>
              <w:t>Stock Analysis, 2023)</w:t>
            </w:r>
          </w:p>
        </w:tc>
      </w:tr>
      <w:tr w:rsidR="00790F9F" w14:paraId="01FF8E73" w14:textId="4A78FF1D" w:rsidTr="0090173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8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14:paraId="2DD982ED" w14:textId="712BD197" w:rsidR="00790F9F" w:rsidRPr="00B10200" w:rsidRDefault="0072395B" w:rsidP="003D0D37">
            <w:pPr>
              <w:adjustRightInd w:val="0"/>
              <w:snapToGrid w:val="0"/>
              <w:spacing w:line="480" w:lineRule="auto"/>
              <w:jc w:val="both"/>
              <w:rPr>
                <w:rFonts w:eastAsiaTheme="minorEastAsia"/>
                <w:b w:val="0"/>
                <w:sz w:val="20"/>
                <w:szCs w:val="20"/>
              </w:rPr>
            </w:pPr>
            <w:r w:rsidRPr="00B10200">
              <w:rPr>
                <w:rFonts w:eastAsiaTheme="minorEastAsia" w:hint="eastAsia"/>
                <w:b w:val="0"/>
                <w:sz w:val="20"/>
                <w:szCs w:val="20"/>
              </w:rPr>
              <w:t>T</w:t>
            </w:r>
            <w:r w:rsidRPr="00B10200">
              <w:rPr>
                <w:rFonts w:eastAsiaTheme="minorEastAsia"/>
                <w:b w:val="0"/>
                <w:sz w:val="20"/>
                <w:szCs w:val="20"/>
              </w:rPr>
              <w:t xml:space="preserve">he number of </w:t>
            </w:r>
            <w:r w:rsidR="00152F53" w:rsidRPr="00B10200">
              <w:rPr>
                <w:rFonts w:eastAsiaTheme="minorEastAsia"/>
                <w:b w:val="0"/>
                <w:sz w:val="20"/>
                <w:szCs w:val="20"/>
              </w:rPr>
              <w:t xml:space="preserve">DJI </w:t>
            </w:r>
            <w:r w:rsidRPr="00B10200">
              <w:rPr>
                <w:rFonts w:eastAsiaTheme="minorEastAsia"/>
                <w:b w:val="0"/>
                <w:sz w:val="20"/>
                <w:szCs w:val="20"/>
              </w:rPr>
              <w:t xml:space="preserve">stocks </w:t>
            </w:r>
            <w:r w:rsidR="00152F53" w:rsidRPr="00B10200">
              <w:rPr>
                <w:rFonts w:eastAsiaTheme="minorEastAsia"/>
                <w:b w:val="0"/>
                <w:sz w:val="20"/>
                <w:szCs w:val="20"/>
              </w:rPr>
              <w:t xml:space="preserve">C Group can buy: </w:t>
            </w:r>
          </w:p>
          <w:p w14:paraId="6D376A8D" w14:textId="09A072BB" w:rsidR="00152F53" w:rsidRPr="00B10200" w:rsidRDefault="00152F53" w:rsidP="003D0D37">
            <w:pPr>
              <w:adjustRightInd w:val="0"/>
              <w:snapToGrid w:val="0"/>
              <w:spacing w:line="480" w:lineRule="auto"/>
              <w:jc w:val="both"/>
              <w:rPr>
                <w:rFonts w:eastAsiaTheme="minorEastAsia"/>
                <w:b w:val="0"/>
                <w:sz w:val="20"/>
                <w:szCs w:val="20"/>
                <w:u w:val="single"/>
              </w:rPr>
            </w:pPr>
            <w:r w:rsidRPr="00B10200">
              <w:rPr>
                <w:rFonts w:eastAsiaTheme="minorEastAsia" w:hint="eastAsia"/>
                <w:b w:val="0"/>
                <w:sz w:val="20"/>
                <w:szCs w:val="20"/>
                <w:u w:val="single"/>
              </w:rPr>
              <w:t>5</w:t>
            </w:r>
            <w:r w:rsidRPr="00B10200">
              <w:rPr>
                <w:rFonts w:eastAsiaTheme="minorEastAsia"/>
                <w:b w:val="0"/>
                <w:sz w:val="20"/>
                <w:szCs w:val="20"/>
                <w:u w:val="single"/>
              </w:rPr>
              <w:t>5 stocks</w:t>
            </w:r>
          </w:p>
        </w:tc>
        <w:tc>
          <w:tcPr>
            <w:tcW w:w="2774" w:type="dxa"/>
            <w:tcBorders>
              <w:top w:val="none" w:sz="0" w:space="0" w:color="auto"/>
              <w:bottom w:val="none" w:sz="0" w:space="0" w:color="auto"/>
            </w:tcBorders>
          </w:tcPr>
          <w:p w14:paraId="4019F728" w14:textId="77777777" w:rsidR="00790F9F" w:rsidRPr="00B10200" w:rsidRDefault="006C6157" w:rsidP="003D0D37">
            <w:pPr>
              <w:adjustRightInd w:val="0"/>
              <w:snapToGrid w:val="0"/>
              <w:spacing w:line="48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bCs/>
                <w:sz w:val="20"/>
                <w:szCs w:val="20"/>
              </w:rPr>
            </w:pPr>
            <w:r w:rsidRPr="00B10200">
              <w:rPr>
                <w:rFonts w:eastAsiaTheme="minorEastAsia" w:hint="eastAsia"/>
                <w:bCs/>
                <w:sz w:val="20"/>
                <w:szCs w:val="20"/>
              </w:rPr>
              <w:t>D</w:t>
            </w:r>
            <w:r w:rsidRPr="00B10200">
              <w:rPr>
                <w:rFonts w:eastAsiaTheme="minorEastAsia"/>
                <w:bCs/>
                <w:sz w:val="20"/>
                <w:szCs w:val="20"/>
              </w:rPr>
              <w:t xml:space="preserve">JI expected stock price on </w:t>
            </w:r>
            <w:r w:rsidR="0000778A" w:rsidRPr="00B10200">
              <w:rPr>
                <w:rFonts w:eastAsiaTheme="minorEastAsia"/>
                <w:bCs/>
                <w:sz w:val="20"/>
                <w:szCs w:val="20"/>
              </w:rPr>
              <w:t xml:space="preserve">1 Feb 2026: </w:t>
            </w:r>
          </w:p>
          <w:p w14:paraId="546D9C0D" w14:textId="4F07F8CB" w:rsidR="0000778A" w:rsidRPr="00B10200" w:rsidRDefault="0000778A" w:rsidP="003D0D37">
            <w:pPr>
              <w:adjustRightInd w:val="0"/>
              <w:snapToGrid w:val="0"/>
              <w:spacing w:line="48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bCs/>
                <w:sz w:val="20"/>
                <w:szCs w:val="20"/>
              </w:rPr>
            </w:pPr>
            <w:r w:rsidRPr="00B10200">
              <w:rPr>
                <w:rFonts w:eastAsiaTheme="minorEastAsia" w:hint="eastAsia"/>
                <w:bCs/>
                <w:sz w:val="20"/>
                <w:szCs w:val="20"/>
              </w:rPr>
              <w:t>3</w:t>
            </w:r>
            <w:r w:rsidRPr="00B10200">
              <w:rPr>
                <w:rFonts w:eastAsiaTheme="minorEastAsia"/>
                <w:bCs/>
                <w:sz w:val="20"/>
                <w:szCs w:val="20"/>
              </w:rPr>
              <w:t>4,092.96*</w:t>
            </w:r>
            <w:r w:rsidR="00CC7FC3" w:rsidRPr="00B10200">
              <w:rPr>
                <w:rFonts w:eastAsiaTheme="minorEastAsia"/>
                <w:bCs/>
                <w:sz w:val="20"/>
                <w:szCs w:val="20"/>
              </w:rPr>
              <w:t>(1+8.68</w:t>
            </w:r>
            <w:proofErr w:type="gramStart"/>
            <w:r w:rsidR="00CC7FC3" w:rsidRPr="00B10200">
              <w:rPr>
                <w:rFonts w:eastAsiaTheme="minorEastAsia"/>
                <w:bCs/>
                <w:sz w:val="20"/>
                <w:szCs w:val="20"/>
              </w:rPr>
              <w:t>%)</w:t>
            </w:r>
            <w:r w:rsidR="008C40D2">
              <w:rPr>
                <w:rFonts w:eastAsiaTheme="minorEastAsia"/>
                <w:bCs/>
                <w:sz w:val="20"/>
                <w:szCs w:val="20"/>
              </w:rPr>
              <w:t>^</w:t>
            </w:r>
            <w:proofErr w:type="gramEnd"/>
            <w:r w:rsidR="008C40D2">
              <w:rPr>
                <w:rFonts w:eastAsiaTheme="minorEastAsia"/>
                <w:bCs/>
                <w:sz w:val="20"/>
                <w:szCs w:val="20"/>
              </w:rPr>
              <w:t>3</w:t>
            </w:r>
          </w:p>
          <w:p w14:paraId="25C9AA45" w14:textId="0E86D949" w:rsidR="00CC7FC3" w:rsidRPr="00B10200" w:rsidRDefault="00CC7FC3" w:rsidP="003D0D37">
            <w:pPr>
              <w:adjustRightInd w:val="0"/>
              <w:snapToGrid w:val="0"/>
              <w:spacing w:line="48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bCs/>
                <w:sz w:val="20"/>
                <w:szCs w:val="20"/>
              </w:rPr>
            </w:pPr>
            <w:r w:rsidRPr="00B10200">
              <w:rPr>
                <w:rFonts w:eastAsiaTheme="minorEastAsia" w:hint="eastAsia"/>
                <w:bCs/>
                <w:sz w:val="20"/>
                <w:szCs w:val="20"/>
              </w:rPr>
              <w:t>=</w:t>
            </w:r>
            <w:r w:rsidRPr="00B10200">
              <w:rPr>
                <w:rFonts w:eastAsiaTheme="minorEastAsia"/>
                <w:bCs/>
                <w:sz w:val="20"/>
                <w:szCs w:val="20"/>
              </w:rPr>
              <w:t xml:space="preserve"> </w:t>
            </w:r>
            <w:r w:rsidR="00F47B17" w:rsidRPr="00F47B17">
              <w:rPr>
                <w:rFonts w:eastAsiaTheme="minorEastAsia"/>
                <w:bCs/>
                <w:sz w:val="20"/>
                <w:szCs w:val="20"/>
                <w:u w:val="single"/>
              </w:rPr>
              <w:t>43,763.66</w:t>
            </w:r>
          </w:p>
        </w:tc>
        <w:tc>
          <w:tcPr>
            <w:tcW w:w="2977" w:type="dxa"/>
            <w:tcBorders>
              <w:top w:val="none" w:sz="0" w:space="0" w:color="auto"/>
              <w:bottom w:val="none" w:sz="0" w:space="0" w:color="auto"/>
            </w:tcBorders>
          </w:tcPr>
          <w:p w14:paraId="2DD890A7" w14:textId="77777777" w:rsidR="002E2C1A" w:rsidRDefault="002E2C1A" w:rsidP="002E2C1A">
            <w:pPr>
              <w:adjustRightInd w:val="0"/>
              <w:snapToGrid w:val="0"/>
              <w:spacing w:line="48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bCs/>
                <w:sz w:val="20"/>
                <w:szCs w:val="20"/>
              </w:rPr>
            </w:pPr>
            <w:r>
              <w:rPr>
                <w:rFonts w:eastAsiaTheme="minorEastAsia" w:hint="eastAsia"/>
                <w:bCs/>
                <w:sz w:val="20"/>
                <w:szCs w:val="20"/>
              </w:rPr>
              <w:t>E</w:t>
            </w:r>
            <w:r>
              <w:rPr>
                <w:rFonts w:eastAsiaTheme="minorEastAsia"/>
                <w:bCs/>
                <w:sz w:val="20"/>
                <w:szCs w:val="20"/>
              </w:rPr>
              <w:t xml:space="preserve">xpected dividend gains after 3 years: </w:t>
            </w:r>
          </w:p>
          <w:p w14:paraId="04EEAEBB" w14:textId="334B183E" w:rsidR="00FA1D60" w:rsidRDefault="003930FE" w:rsidP="003D0D37">
            <w:pPr>
              <w:adjustRightInd w:val="0"/>
              <w:snapToGrid w:val="0"/>
              <w:spacing w:line="48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bCs/>
                <w:sz w:val="20"/>
                <w:szCs w:val="20"/>
              </w:rPr>
            </w:pPr>
            <w:r>
              <w:rPr>
                <w:rFonts w:eastAsiaTheme="minorEastAsia"/>
                <w:bCs/>
                <w:sz w:val="20"/>
                <w:szCs w:val="20"/>
                <w:u w:val="single"/>
              </w:rPr>
              <w:t>$</w:t>
            </w:r>
            <w:r w:rsidR="0074029B">
              <w:rPr>
                <w:rFonts w:eastAsiaTheme="minorEastAsia"/>
                <w:bCs/>
                <w:sz w:val="20"/>
                <w:szCs w:val="20"/>
                <w:u w:val="single"/>
              </w:rPr>
              <w:t>231,794</w:t>
            </w:r>
          </w:p>
          <w:p w14:paraId="078BB0CF" w14:textId="3214EAAA" w:rsidR="0036001F" w:rsidRPr="00B10200" w:rsidRDefault="0036001F" w:rsidP="003D0D37">
            <w:pPr>
              <w:adjustRightInd w:val="0"/>
              <w:snapToGrid w:val="0"/>
              <w:spacing w:line="48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bCs/>
                <w:sz w:val="20"/>
                <w:szCs w:val="20"/>
              </w:rPr>
            </w:pPr>
          </w:p>
        </w:tc>
      </w:tr>
      <w:tr w:rsidR="00790F9F" w14:paraId="397E5CD9" w14:textId="7B1B42DC" w:rsidTr="00901737">
        <w:trPr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8" w:type="dxa"/>
            <w:tcBorders>
              <w:right w:val="none" w:sz="0" w:space="0" w:color="auto"/>
            </w:tcBorders>
          </w:tcPr>
          <w:p w14:paraId="158564F2" w14:textId="77777777" w:rsidR="00790F9F" w:rsidRPr="00B10200" w:rsidRDefault="00790F9F" w:rsidP="003D0D37">
            <w:pPr>
              <w:adjustRightInd w:val="0"/>
              <w:snapToGrid w:val="0"/>
              <w:spacing w:line="480" w:lineRule="auto"/>
              <w:jc w:val="both"/>
              <w:rPr>
                <w:rFonts w:eastAsiaTheme="minorEastAsia"/>
                <w:b w:val="0"/>
                <w:sz w:val="20"/>
                <w:szCs w:val="20"/>
              </w:rPr>
            </w:pPr>
          </w:p>
        </w:tc>
        <w:tc>
          <w:tcPr>
            <w:tcW w:w="2774" w:type="dxa"/>
          </w:tcPr>
          <w:p w14:paraId="2C840485" w14:textId="77777777" w:rsidR="00790F9F" w:rsidRPr="00B10200" w:rsidRDefault="004C5517" w:rsidP="003D0D37">
            <w:pPr>
              <w:adjustRightInd w:val="0"/>
              <w:snapToGrid w:val="0"/>
              <w:spacing w:line="48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Cs/>
                <w:sz w:val="20"/>
                <w:szCs w:val="20"/>
              </w:rPr>
            </w:pPr>
            <w:r w:rsidRPr="00B10200">
              <w:rPr>
                <w:rFonts w:eastAsiaTheme="minorEastAsia" w:hint="eastAsia"/>
                <w:bCs/>
                <w:sz w:val="20"/>
                <w:szCs w:val="20"/>
              </w:rPr>
              <w:t>C</w:t>
            </w:r>
            <w:r w:rsidRPr="00B10200">
              <w:rPr>
                <w:rFonts w:eastAsiaTheme="minorEastAsia"/>
                <w:bCs/>
                <w:sz w:val="20"/>
                <w:szCs w:val="20"/>
              </w:rPr>
              <w:t>apital return:</w:t>
            </w:r>
          </w:p>
          <w:p w14:paraId="3C19D7C7" w14:textId="1BF13434" w:rsidR="004C5517" w:rsidRPr="00B10200" w:rsidRDefault="00EF704C" w:rsidP="003D0D37">
            <w:pPr>
              <w:adjustRightInd w:val="0"/>
              <w:snapToGrid w:val="0"/>
              <w:spacing w:line="48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Cs/>
                <w:sz w:val="20"/>
                <w:szCs w:val="20"/>
              </w:rPr>
            </w:pPr>
            <w:r>
              <w:rPr>
                <w:rFonts w:eastAsiaTheme="minorEastAsia"/>
                <w:bCs/>
                <w:sz w:val="20"/>
                <w:szCs w:val="20"/>
              </w:rPr>
              <w:t>(</w:t>
            </w:r>
            <w:r w:rsidR="00F47B17">
              <w:rPr>
                <w:rFonts w:eastAsiaTheme="minorEastAsia"/>
                <w:bCs/>
                <w:sz w:val="20"/>
                <w:szCs w:val="20"/>
              </w:rPr>
              <w:t>43,763.66</w:t>
            </w:r>
            <w:r w:rsidR="000216BF">
              <w:rPr>
                <w:rFonts w:eastAsiaTheme="minorEastAsia"/>
                <w:bCs/>
                <w:sz w:val="20"/>
                <w:szCs w:val="20"/>
              </w:rPr>
              <w:t xml:space="preserve"> </w:t>
            </w:r>
            <w:r>
              <w:rPr>
                <w:rFonts w:eastAsiaTheme="minorEastAsia"/>
                <w:bCs/>
                <w:sz w:val="20"/>
                <w:szCs w:val="20"/>
              </w:rPr>
              <w:t>–</w:t>
            </w:r>
            <w:r w:rsidR="000216BF">
              <w:rPr>
                <w:rFonts w:eastAsiaTheme="minorEastAsia"/>
                <w:bCs/>
                <w:sz w:val="20"/>
                <w:szCs w:val="20"/>
              </w:rPr>
              <w:t xml:space="preserve"> </w:t>
            </w:r>
            <w:proofErr w:type="gramStart"/>
            <w:r w:rsidR="000216BF">
              <w:rPr>
                <w:rFonts w:eastAsiaTheme="minorEastAsia"/>
                <w:bCs/>
                <w:sz w:val="20"/>
                <w:szCs w:val="20"/>
              </w:rPr>
              <w:t>34</w:t>
            </w:r>
            <w:r>
              <w:rPr>
                <w:rFonts w:eastAsiaTheme="minorEastAsia"/>
                <w:bCs/>
                <w:sz w:val="20"/>
                <w:szCs w:val="20"/>
              </w:rPr>
              <w:t>,092.96)</w:t>
            </w:r>
            <w:r w:rsidR="004C5517" w:rsidRPr="00B10200">
              <w:rPr>
                <w:rFonts w:eastAsiaTheme="minorEastAsia"/>
                <w:bCs/>
                <w:sz w:val="20"/>
                <w:szCs w:val="20"/>
              </w:rPr>
              <w:t>*</w:t>
            </w:r>
            <w:proofErr w:type="gramEnd"/>
            <w:r w:rsidR="004C5517" w:rsidRPr="00B10200">
              <w:rPr>
                <w:rFonts w:eastAsiaTheme="minorEastAsia"/>
                <w:bCs/>
                <w:sz w:val="20"/>
                <w:szCs w:val="20"/>
              </w:rPr>
              <w:t>55</w:t>
            </w:r>
            <w:r w:rsidR="000216BF">
              <w:rPr>
                <w:rFonts w:eastAsiaTheme="minorEastAsia"/>
                <w:bCs/>
                <w:sz w:val="20"/>
                <w:szCs w:val="20"/>
              </w:rPr>
              <w:t xml:space="preserve"> </w:t>
            </w:r>
          </w:p>
          <w:p w14:paraId="24E18643" w14:textId="65E88309" w:rsidR="004C5517" w:rsidRPr="00B10200" w:rsidRDefault="004C5517" w:rsidP="003D0D37">
            <w:pPr>
              <w:adjustRightInd w:val="0"/>
              <w:snapToGrid w:val="0"/>
              <w:spacing w:line="48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Cs/>
                <w:sz w:val="20"/>
                <w:szCs w:val="20"/>
              </w:rPr>
            </w:pPr>
            <w:r w:rsidRPr="00B10200">
              <w:rPr>
                <w:rFonts w:eastAsiaTheme="minorEastAsia" w:hint="eastAsia"/>
                <w:bCs/>
                <w:sz w:val="20"/>
                <w:szCs w:val="20"/>
              </w:rPr>
              <w:t>=</w:t>
            </w:r>
            <w:r w:rsidR="00B10200" w:rsidRPr="003930FE">
              <w:rPr>
                <w:rFonts w:eastAsiaTheme="minorEastAsia"/>
                <w:bCs/>
                <w:sz w:val="20"/>
                <w:szCs w:val="20"/>
                <w:u w:val="single"/>
              </w:rPr>
              <w:t>$</w:t>
            </w:r>
            <w:r w:rsidR="00980A1C">
              <w:rPr>
                <w:rFonts w:eastAsiaTheme="minorEastAsia"/>
                <w:bCs/>
                <w:sz w:val="20"/>
                <w:szCs w:val="20"/>
                <w:u w:val="single"/>
              </w:rPr>
              <w:t>531,88</w:t>
            </w:r>
            <w:r w:rsidR="002D7EC9">
              <w:rPr>
                <w:rFonts w:eastAsiaTheme="minorEastAsia"/>
                <w:bCs/>
                <w:sz w:val="20"/>
                <w:szCs w:val="20"/>
                <w:u w:val="single"/>
              </w:rPr>
              <w:t>9</w:t>
            </w:r>
          </w:p>
        </w:tc>
        <w:tc>
          <w:tcPr>
            <w:tcW w:w="2977" w:type="dxa"/>
          </w:tcPr>
          <w:p w14:paraId="1B2108D1" w14:textId="2FC5F308" w:rsidR="00790F9F" w:rsidRDefault="00790F9F" w:rsidP="003D0D37">
            <w:pPr>
              <w:adjustRightInd w:val="0"/>
              <w:snapToGrid w:val="0"/>
              <w:spacing w:line="48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Cs/>
                <w:sz w:val="20"/>
                <w:szCs w:val="20"/>
              </w:rPr>
            </w:pPr>
          </w:p>
          <w:p w14:paraId="602BC25E" w14:textId="3C74BBF3" w:rsidR="00566AB1" w:rsidRPr="00B10200" w:rsidRDefault="00566AB1" w:rsidP="003D0D37">
            <w:pPr>
              <w:adjustRightInd w:val="0"/>
              <w:snapToGrid w:val="0"/>
              <w:spacing w:line="48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Cs/>
                <w:sz w:val="20"/>
                <w:szCs w:val="20"/>
              </w:rPr>
            </w:pPr>
          </w:p>
        </w:tc>
      </w:tr>
    </w:tbl>
    <w:p w14:paraId="551623E2" w14:textId="3D893E60" w:rsidR="003D0D37" w:rsidRDefault="00B61A87" w:rsidP="00B61A87">
      <w:pPr>
        <w:rPr>
          <w:rFonts w:eastAsiaTheme="minorEastAsia"/>
        </w:rPr>
      </w:pPr>
      <w:r>
        <w:rPr>
          <w:rFonts w:eastAsiaTheme="minorEastAsia" w:hint="eastAsia"/>
        </w:rPr>
        <w:t>S</w:t>
      </w:r>
      <w:r>
        <w:rPr>
          <w:rFonts w:eastAsiaTheme="minorEastAsia"/>
        </w:rPr>
        <w:t xml:space="preserve">ource: Constructed by author </w:t>
      </w:r>
    </w:p>
    <w:p w14:paraId="31543C9F" w14:textId="77777777" w:rsidR="001204D2" w:rsidRPr="00F073A6" w:rsidRDefault="001204D2" w:rsidP="00B61A87">
      <w:pPr>
        <w:rPr>
          <w:rFonts w:eastAsiaTheme="minorEastAsia"/>
        </w:rPr>
      </w:pPr>
    </w:p>
    <w:p w14:paraId="4D6B6DBE" w14:textId="77777777" w:rsidR="003D0D37" w:rsidRDefault="003D0D37" w:rsidP="003D0D37">
      <w:pPr>
        <w:tabs>
          <w:tab w:val="left" w:pos="397"/>
          <w:tab w:val="left" w:pos="794"/>
          <w:tab w:val="left" w:pos="1191"/>
          <w:tab w:val="left" w:pos="1588"/>
          <w:tab w:val="left" w:pos="1985"/>
          <w:tab w:val="left" w:pos="3516"/>
        </w:tabs>
        <w:adjustRightInd w:val="0"/>
        <w:snapToGrid w:val="0"/>
        <w:spacing w:line="480" w:lineRule="auto"/>
        <w:jc w:val="both"/>
        <w:rPr>
          <w:bCs/>
        </w:rPr>
      </w:pPr>
      <w:bookmarkStart w:id="4" w:name="_Hlk60487949"/>
      <w:r w:rsidRPr="00F073A6">
        <w:rPr>
          <w:bCs/>
        </w:rPr>
        <w:t>4.1.2</w:t>
      </w:r>
      <w:r w:rsidRPr="00F073A6">
        <w:rPr>
          <w:bCs/>
        </w:rPr>
        <w:tab/>
        <w:t>Income return</w:t>
      </w:r>
      <w:bookmarkEnd w:id="4"/>
      <w:r w:rsidRPr="00F073A6">
        <w:rPr>
          <w:bCs/>
        </w:rPr>
        <w:tab/>
      </w:r>
    </w:p>
    <w:p w14:paraId="1CE57AD8" w14:textId="77777777" w:rsidR="00C51713" w:rsidRPr="00F073A6" w:rsidRDefault="00C51713" w:rsidP="003D0D37">
      <w:pPr>
        <w:tabs>
          <w:tab w:val="left" w:pos="397"/>
          <w:tab w:val="left" w:pos="794"/>
          <w:tab w:val="left" w:pos="1191"/>
          <w:tab w:val="left" w:pos="1588"/>
          <w:tab w:val="left" w:pos="1985"/>
          <w:tab w:val="left" w:pos="3516"/>
        </w:tabs>
        <w:adjustRightInd w:val="0"/>
        <w:snapToGrid w:val="0"/>
        <w:spacing w:line="480" w:lineRule="auto"/>
        <w:jc w:val="both"/>
        <w:rPr>
          <w:bCs/>
        </w:rPr>
      </w:pPr>
    </w:p>
    <w:p w14:paraId="2D5DE74B" w14:textId="3C75DEB3" w:rsidR="003D0D37" w:rsidRDefault="00F073A6" w:rsidP="003D0D37">
      <w:pPr>
        <w:tabs>
          <w:tab w:val="left" w:pos="397"/>
          <w:tab w:val="left" w:pos="794"/>
          <w:tab w:val="left" w:pos="1191"/>
          <w:tab w:val="left" w:pos="1588"/>
          <w:tab w:val="left" w:pos="1985"/>
          <w:tab w:val="left" w:pos="3516"/>
        </w:tabs>
        <w:adjustRightInd w:val="0"/>
        <w:snapToGrid w:val="0"/>
        <w:spacing w:line="480" w:lineRule="auto"/>
        <w:jc w:val="both"/>
        <w:rPr>
          <w:rFonts w:eastAsiaTheme="minorEastAsia"/>
          <w:bCs/>
        </w:rPr>
      </w:pPr>
      <w:r>
        <w:rPr>
          <w:rFonts w:eastAsiaTheme="minorEastAsia" w:hint="eastAsia"/>
          <w:bCs/>
        </w:rPr>
        <w:t>W</w:t>
      </w:r>
      <w:r>
        <w:rPr>
          <w:rFonts w:eastAsiaTheme="minorEastAsia"/>
          <w:bCs/>
        </w:rPr>
        <w:t xml:space="preserve">ith the investment by C Group </w:t>
      </w:r>
      <w:r w:rsidR="004305E2">
        <w:rPr>
          <w:rFonts w:eastAsiaTheme="minorEastAsia"/>
          <w:bCs/>
        </w:rPr>
        <w:t xml:space="preserve">of USD$1.9 million and buy 55 stocks at $ $34,092.96 on 1 Feb 2023, </w:t>
      </w:r>
      <w:r w:rsidR="00702029">
        <w:rPr>
          <w:rFonts w:eastAsiaTheme="minorEastAsia"/>
          <w:bCs/>
        </w:rPr>
        <w:t xml:space="preserve">the expected income return </w:t>
      </w:r>
      <w:r w:rsidR="002D7EC9">
        <w:rPr>
          <w:rFonts w:eastAsiaTheme="minorEastAsia"/>
          <w:bCs/>
        </w:rPr>
        <w:t>is $</w:t>
      </w:r>
      <w:r w:rsidR="0074029B">
        <w:rPr>
          <w:rFonts w:eastAsiaTheme="minorEastAsia"/>
          <w:bCs/>
        </w:rPr>
        <w:t>231,794</w:t>
      </w:r>
      <w:r w:rsidR="002D7EC9">
        <w:rPr>
          <w:rFonts w:eastAsiaTheme="minorEastAsia"/>
          <w:bCs/>
        </w:rPr>
        <w:t xml:space="preserve"> (Table 3). </w:t>
      </w:r>
      <w:r w:rsidR="00ED4B8F">
        <w:rPr>
          <w:rFonts w:eastAsiaTheme="minorEastAsia"/>
          <w:bCs/>
        </w:rPr>
        <w:t>The dividend is distributed monthly and the dividend yield of DJI is 9.63%</w:t>
      </w:r>
      <w:r w:rsidR="00DF0A07">
        <w:rPr>
          <w:rFonts w:eastAsiaTheme="minorEastAsia"/>
          <w:bCs/>
        </w:rPr>
        <w:t xml:space="preserve"> (Stock Analysis, 2023). </w:t>
      </w:r>
      <w:r w:rsidR="00FD56E9">
        <w:rPr>
          <w:rFonts w:eastAsiaTheme="minorEastAsia"/>
          <w:bCs/>
        </w:rPr>
        <w:t xml:space="preserve">This is a </w:t>
      </w:r>
      <w:r w:rsidR="00EF7BC8">
        <w:rPr>
          <w:rFonts w:eastAsiaTheme="minorEastAsia"/>
          <w:bCs/>
        </w:rPr>
        <w:t xml:space="preserve">stable income return and the frequency of dividend distribution is attractive. </w:t>
      </w:r>
    </w:p>
    <w:p w14:paraId="3B81D769" w14:textId="77777777" w:rsidR="003D0D37" w:rsidRDefault="003D0D37" w:rsidP="003D0D37">
      <w:pPr>
        <w:adjustRightInd w:val="0"/>
        <w:snapToGrid w:val="0"/>
        <w:spacing w:line="480" w:lineRule="auto"/>
        <w:jc w:val="both"/>
        <w:rPr>
          <w:rFonts w:eastAsiaTheme="minorEastAsia"/>
          <w:bCs/>
          <w:color w:val="4472C4" w:themeColor="accent1"/>
        </w:rPr>
      </w:pPr>
    </w:p>
    <w:p w14:paraId="5FF9040A" w14:textId="77777777" w:rsidR="00EF7BC8" w:rsidRPr="003D0D37" w:rsidRDefault="00EF7BC8" w:rsidP="003D0D37">
      <w:pPr>
        <w:adjustRightInd w:val="0"/>
        <w:snapToGrid w:val="0"/>
        <w:spacing w:line="480" w:lineRule="auto"/>
        <w:jc w:val="both"/>
        <w:rPr>
          <w:rFonts w:eastAsiaTheme="minorEastAsia"/>
          <w:bCs/>
          <w:color w:val="4472C4" w:themeColor="accent1"/>
        </w:rPr>
      </w:pPr>
    </w:p>
    <w:p w14:paraId="709CF5CB" w14:textId="77777777" w:rsidR="003D0D37" w:rsidRPr="00C51713" w:rsidRDefault="003D0D37" w:rsidP="003D0D37">
      <w:pPr>
        <w:adjustRightInd w:val="0"/>
        <w:snapToGrid w:val="0"/>
        <w:spacing w:line="360" w:lineRule="auto"/>
        <w:jc w:val="both"/>
        <w:rPr>
          <w:bCs/>
        </w:rPr>
      </w:pPr>
    </w:p>
    <w:p w14:paraId="508E54AC" w14:textId="77777777" w:rsidR="003D0D37" w:rsidRPr="00C51713" w:rsidRDefault="003D0D37" w:rsidP="003D0D37">
      <w:pPr>
        <w:adjustRightInd w:val="0"/>
        <w:snapToGrid w:val="0"/>
        <w:spacing w:line="360" w:lineRule="auto"/>
        <w:jc w:val="both"/>
        <w:rPr>
          <w:b/>
          <w:bCs/>
        </w:rPr>
      </w:pPr>
      <w:r w:rsidRPr="00C51713">
        <w:rPr>
          <w:bCs/>
        </w:rPr>
        <w:t>4.1.3</w:t>
      </w:r>
      <w:r w:rsidRPr="00C51713">
        <w:rPr>
          <w:bCs/>
        </w:rPr>
        <w:tab/>
        <w:t>Equity premium</w:t>
      </w:r>
    </w:p>
    <w:p w14:paraId="7F5321EC" w14:textId="77777777" w:rsidR="003D0D37" w:rsidRDefault="003D0D37" w:rsidP="003D0D37">
      <w:pPr>
        <w:adjustRightInd w:val="0"/>
        <w:snapToGrid w:val="0"/>
        <w:spacing w:line="360" w:lineRule="auto"/>
        <w:jc w:val="both"/>
        <w:rPr>
          <w:rFonts w:eastAsiaTheme="minorEastAsia"/>
          <w:bCs/>
          <w:color w:val="4472C4" w:themeColor="accent1"/>
        </w:rPr>
      </w:pPr>
    </w:p>
    <w:p w14:paraId="6C27D02B" w14:textId="6FC63419" w:rsidR="0026620D" w:rsidRDefault="002D304B" w:rsidP="000876D1">
      <w:pPr>
        <w:adjustRightInd w:val="0"/>
        <w:snapToGrid w:val="0"/>
        <w:spacing w:line="480" w:lineRule="auto"/>
        <w:jc w:val="both"/>
        <w:rPr>
          <w:rFonts w:eastAsiaTheme="minorEastAsia"/>
          <w:bCs/>
        </w:rPr>
      </w:pPr>
      <w:r>
        <w:rPr>
          <w:rFonts w:eastAsiaTheme="minorEastAsia"/>
          <w:bCs/>
        </w:rPr>
        <w:t xml:space="preserve">The equity premium is </w:t>
      </w:r>
      <w:r w:rsidR="007C3809">
        <w:rPr>
          <w:rFonts w:eastAsiaTheme="minorEastAsia"/>
          <w:bCs/>
        </w:rPr>
        <w:t xml:space="preserve">total return on stock </w:t>
      </w:r>
      <w:r w:rsidR="00C1489D">
        <w:rPr>
          <w:rFonts w:eastAsiaTheme="minorEastAsia"/>
          <w:bCs/>
        </w:rPr>
        <w:t xml:space="preserve">minus the treasury bill rate. </w:t>
      </w:r>
      <w:r w:rsidR="004764B3">
        <w:rPr>
          <w:rFonts w:eastAsiaTheme="minorEastAsia"/>
          <w:bCs/>
        </w:rPr>
        <w:t xml:space="preserve">It is the excess return a stock pays to the holder over and above the risk-free rate </w:t>
      </w:r>
      <w:r w:rsidR="000876D1">
        <w:rPr>
          <w:rFonts w:eastAsiaTheme="minorEastAsia"/>
          <w:bCs/>
        </w:rPr>
        <w:t xml:space="preserve">for the risk the holder is taking. </w:t>
      </w:r>
    </w:p>
    <w:p w14:paraId="334959F7" w14:textId="28361D5F" w:rsidR="003D0D37" w:rsidRDefault="003D0D37" w:rsidP="003D0D37">
      <w:pPr>
        <w:adjustRightInd w:val="0"/>
        <w:snapToGrid w:val="0"/>
        <w:spacing w:line="480" w:lineRule="auto"/>
        <w:jc w:val="both"/>
        <w:rPr>
          <w:rFonts w:eastAsiaTheme="minorEastAsia"/>
          <w:bCs/>
        </w:rPr>
      </w:pPr>
    </w:p>
    <w:p w14:paraId="203DE6D6" w14:textId="6946641B" w:rsidR="007943F7" w:rsidRPr="000A6343" w:rsidRDefault="007943F7" w:rsidP="003D0D37">
      <w:pPr>
        <w:adjustRightInd w:val="0"/>
        <w:snapToGrid w:val="0"/>
        <w:spacing w:line="480" w:lineRule="auto"/>
        <w:jc w:val="both"/>
        <w:rPr>
          <w:rFonts w:eastAsiaTheme="minorEastAsia"/>
          <w:bCs/>
        </w:rPr>
      </w:pPr>
      <w:r w:rsidRPr="000A6343">
        <w:rPr>
          <w:rFonts w:eastAsiaTheme="minorEastAsia"/>
          <w:bCs/>
        </w:rPr>
        <w:t xml:space="preserve">Equity premium can be calculated </w:t>
      </w:r>
      <w:r w:rsidR="000A6343" w:rsidRPr="000A6343">
        <w:rPr>
          <w:rFonts w:eastAsiaTheme="minorEastAsia"/>
          <w:bCs/>
        </w:rPr>
        <w:t xml:space="preserve">by the below formular: </w:t>
      </w:r>
    </w:p>
    <w:p w14:paraId="200D1CB1" w14:textId="77777777" w:rsidR="003D0D37" w:rsidRPr="000A6343" w:rsidRDefault="003D0D37" w:rsidP="003D0D37">
      <w:pPr>
        <w:adjustRightInd w:val="0"/>
        <w:snapToGrid w:val="0"/>
        <w:spacing w:line="480" w:lineRule="auto"/>
        <w:jc w:val="both"/>
        <w:rPr>
          <w:rFonts w:eastAsiaTheme="minorEastAsia"/>
          <w:bCs/>
        </w:rPr>
      </w:pPr>
      <w:r w:rsidRPr="000A6343">
        <w:rPr>
          <w:rFonts w:eastAsiaTheme="minorEastAsia"/>
          <w:bCs/>
        </w:rPr>
        <w:t>Equity Premium = RS - RTB</w:t>
      </w:r>
    </w:p>
    <w:p w14:paraId="3212827A" w14:textId="77777777" w:rsidR="003D0D37" w:rsidRPr="000A6343" w:rsidRDefault="003D0D37" w:rsidP="003D0D37">
      <w:pPr>
        <w:adjustRightInd w:val="0"/>
        <w:snapToGrid w:val="0"/>
        <w:spacing w:line="480" w:lineRule="auto"/>
        <w:jc w:val="both"/>
        <w:rPr>
          <w:rFonts w:eastAsiaTheme="minorEastAsia"/>
          <w:bCs/>
        </w:rPr>
      </w:pPr>
      <w:r w:rsidRPr="000A6343">
        <w:rPr>
          <w:rFonts w:eastAsiaTheme="minorEastAsia"/>
          <w:bCs/>
        </w:rPr>
        <w:t xml:space="preserve">              = [CRS + IRS] – [Inflation + Real interest rate]</w:t>
      </w:r>
    </w:p>
    <w:p w14:paraId="0B244370" w14:textId="77777777" w:rsidR="003D0D37" w:rsidRPr="000A6343" w:rsidRDefault="003D0D37" w:rsidP="003D0D37">
      <w:pPr>
        <w:adjustRightInd w:val="0"/>
        <w:snapToGrid w:val="0"/>
        <w:spacing w:line="480" w:lineRule="auto"/>
        <w:jc w:val="both"/>
        <w:rPr>
          <w:rFonts w:eastAsiaTheme="minorEastAsia"/>
          <w:bCs/>
        </w:rPr>
      </w:pPr>
      <w:r w:rsidRPr="000A6343">
        <w:rPr>
          <w:rFonts w:eastAsiaTheme="minorEastAsia"/>
          <w:bCs/>
        </w:rPr>
        <w:t xml:space="preserve">              = [CRS – Inflation] + [IRS – Real interest rate]</w:t>
      </w:r>
    </w:p>
    <w:p w14:paraId="1ABF23D7" w14:textId="6AA59E2B" w:rsidR="003D0D37" w:rsidRDefault="003D0D37" w:rsidP="003D0D37">
      <w:pPr>
        <w:adjustRightInd w:val="0"/>
        <w:snapToGrid w:val="0"/>
        <w:spacing w:line="480" w:lineRule="auto"/>
        <w:jc w:val="both"/>
        <w:rPr>
          <w:rFonts w:eastAsiaTheme="minorEastAsia"/>
          <w:bCs/>
        </w:rPr>
      </w:pPr>
      <w:r w:rsidRPr="000A6343">
        <w:rPr>
          <w:rFonts w:eastAsiaTheme="minorEastAsia"/>
          <w:bCs/>
        </w:rPr>
        <w:t>RS is the total return on stocks</w:t>
      </w:r>
      <w:r w:rsidR="000A6343">
        <w:rPr>
          <w:rFonts w:eastAsiaTheme="minorEastAsia" w:hint="eastAsia"/>
          <w:bCs/>
        </w:rPr>
        <w:t>;</w:t>
      </w:r>
      <w:r w:rsidR="000A6343">
        <w:rPr>
          <w:rFonts w:eastAsiaTheme="minorEastAsia"/>
          <w:bCs/>
        </w:rPr>
        <w:t xml:space="preserve"> </w:t>
      </w:r>
      <w:r w:rsidRPr="000A6343">
        <w:rPr>
          <w:rFonts w:eastAsiaTheme="minorEastAsia"/>
          <w:bCs/>
        </w:rPr>
        <w:t>CRS is capital return (i.e., capital gain)</w:t>
      </w:r>
      <w:r w:rsidR="000A6343">
        <w:rPr>
          <w:rFonts w:eastAsiaTheme="minorEastAsia" w:hint="eastAsia"/>
          <w:bCs/>
        </w:rPr>
        <w:t>;</w:t>
      </w:r>
      <w:r w:rsidR="000A6343">
        <w:rPr>
          <w:rFonts w:eastAsiaTheme="minorEastAsia"/>
          <w:bCs/>
        </w:rPr>
        <w:t xml:space="preserve"> </w:t>
      </w:r>
      <w:r w:rsidRPr="000A6343">
        <w:rPr>
          <w:rFonts w:eastAsiaTheme="minorEastAsia"/>
          <w:bCs/>
        </w:rPr>
        <w:t>IRS is income return (i.e., dividends)</w:t>
      </w:r>
      <w:r w:rsidR="000A6343">
        <w:rPr>
          <w:rFonts w:eastAsiaTheme="minorEastAsia" w:hint="eastAsia"/>
          <w:bCs/>
        </w:rPr>
        <w:t>;</w:t>
      </w:r>
      <w:r w:rsidR="000A6343">
        <w:rPr>
          <w:rFonts w:eastAsiaTheme="minorEastAsia"/>
          <w:bCs/>
        </w:rPr>
        <w:t xml:space="preserve"> </w:t>
      </w:r>
      <w:r w:rsidRPr="000A6343">
        <w:rPr>
          <w:rFonts w:eastAsiaTheme="minorEastAsia"/>
          <w:bCs/>
        </w:rPr>
        <w:t>RTB is the Treasury bill return (i.e., interest rate on zero risk investment)</w:t>
      </w:r>
      <w:r w:rsidRPr="000A6343">
        <w:rPr>
          <w:rFonts w:eastAsiaTheme="minorEastAsia" w:hint="eastAsia"/>
          <w:bCs/>
        </w:rPr>
        <w:t xml:space="preserve"> </w:t>
      </w:r>
      <w:r w:rsidRPr="000A6343">
        <w:rPr>
          <w:rFonts w:eastAsiaTheme="minorEastAsia"/>
          <w:bCs/>
        </w:rPr>
        <w:t>(</w:t>
      </w:r>
      <w:proofErr w:type="spellStart"/>
      <w:r w:rsidRPr="000A6343">
        <w:rPr>
          <w:rFonts w:eastAsiaTheme="minorEastAsia"/>
          <w:bCs/>
        </w:rPr>
        <w:t>Jorion</w:t>
      </w:r>
      <w:proofErr w:type="spellEnd"/>
      <w:r w:rsidRPr="000A6343">
        <w:rPr>
          <w:rFonts w:eastAsiaTheme="minorEastAsia"/>
          <w:bCs/>
        </w:rPr>
        <w:t xml:space="preserve"> and </w:t>
      </w:r>
      <w:proofErr w:type="spellStart"/>
      <w:r w:rsidRPr="000A6343">
        <w:rPr>
          <w:rFonts w:eastAsiaTheme="minorEastAsia"/>
          <w:bCs/>
        </w:rPr>
        <w:t>Goetzmann</w:t>
      </w:r>
      <w:proofErr w:type="spellEnd"/>
      <w:r w:rsidRPr="000A6343">
        <w:rPr>
          <w:rFonts w:eastAsiaTheme="minorEastAsia"/>
          <w:bCs/>
        </w:rPr>
        <w:t>, 1999)</w:t>
      </w:r>
      <w:r w:rsidR="000A6343">
        <w:rPr>
          <w:rFonts w:eastAsiaTheme="minorEastAsia"/>
          <w:bCs/>
        </w:rPr>
        <w:t xml:space="preserve">. </w:t>
      </w:r>
    </w:p>
    <w:p w14:paraId="2175F73C" w14:textId="77777777" w:rsidR="00C565CB" w:rsidRDefault="00C565CB" w:rsidP="003D0D37">
      <w:pPr>
        <w:adjustRightInd w:val="0"/>
        <w:snapToGrid w:val="0"/>
        <w:spacing w:line="480" w:lineRule="auto"/>
        <w:jc w:val="both"/>
        <w:rPr>
          <w:rFonts w:eastAsiaTheme="minorEastAsia"/>
          <w:bCs/>
        </w:rPr>
      </w:pPr>
    </w:p>
    <w:p w14:paraId="53EA408D" w14:textId="082B3320" w:rsidR="00C565CB" w:rsidRPr="000A6343" w:rsidRDefault="00C565CB" w:rsidP="003D0D37">
      <w:pPr>
        <w:adjustRightInd w:val="0"/>
        <w:snapToGrid w:val="0"/>
        <w:spacing w:line="480" w:lineRule="auto"/>
        <w:jc w:val="both"/>
        <w:rPr>
          <w:rFonts w:eastAsiaTheme="minorEastAsia"/>
          <w:bCs/>
        </w:rPr>
      </w:pPr>
      <w:r>
        <w:rPr>
          <w:rFonts w:eastAsiaTheme="minorEastAsia" w:hint="eastAsia"/>
          <w:bCs/>
        </w:rPr>
        <w:t>T</w:t>
      </w:r>
      <w:r>
        <w:rPr>
          <w:rFonts w:eastAsiaTheme="minorEastAsia"/>
          <w:bCs/>
        </w:rPr>
        <w:t xml:space="preserve">he equity premium for C Group’s US stock investment is </w:t>
      </w:r>
      <w:r w:rsidR="00632E1E" w:rsidRPr="00632E1E">
        <w:rPr>
          <w:rFonts w:eastAsiaTheme="minorEastAsia"/>
          <w:bCs/>
        </w:rPr>
        <w:t>$</w:t>
      </w:r>
      <w:r w:rsidR="00632E1E">
        <w:rPr>
          <w:rFonts w:eastAsiaTheme="minorEastAsia"/>
          <w:bCs/>
        </w:rPr>
        <w:t>5.5%</w:t>
      </w:r>
      <w:r w:rsidR="00ED5AFB">
        <w:rPr>
          <w:rFonts w:eastAsiaTheme="minorEastAsia"/>
          <w:bCs/>
        </w:rPr>
        <w:t xml:space="preserve"> (Table 4). </w:t>
      </w:r>
      <w:r w:rsidR="00BC1AEB">
        <w:rPr>
          <w:rFonts w:eastAsiaTheme="minorEastAsia"/>
          <w:bCs/>
        </w:rPr>
        <w:t xml:space="preserve">This shows the expected return of the investment is positive </w:t>
      </w:r>
      <w:r w:rsidR="00C10FA6">
        <w:rPr>
          <w:rFonts w:eastAsiaTheme="minorEastAsia"/>
          <w:bCs/>
        </w:rPr>
        <w:t xml:space="preserve">and attractive. </w:t>
      </w:r>
      <w:r w:rsidR="002A35A5">
        <w:rPr>
          <w:rFonts w:eastAsiaTheme="minorEastAsia"/>
          <w:bCs/>
        </w:rPr>
        <w:t>The increase in risk associated with an investment accompanied by a rise in potential reward</w:t>
      </w:r>
      <w:r w:rsidR="00F54BE7">
        <w:rPr>
          <w:rFonts w:eastAsiaTheme="minorEastAsia"/>
          <w:bCs/>
        </w:rPr>
        <w:t xml:space="preserve">. </w:t>
      </w:r>
      <w:r w:rsidR="00490BB1">
        <w:rPr>
          <w:rFonts w:eastAsiaTheme="minorEastAsia"/>
          <w:bCs/>
        </w:rPr>
        <w:t xml:space="preserve">The figure shows that C Group can consider to invest in the US stock market. </w:t>
      </w:r>
    </w:p>
    <w:p w14:paraId="31CEA548" w14:textId="5407DC19" w:rsidR="001942CC" w:rsidRDefault="001942CC">
      <w:pPr>
        <w:widowControl/>
        <w:rPr>
          <w:rFonts w:eastAsiaTheme="minorEastAsia"/>
          <w:bCs/>
          <w:color w:val="4472C4" w:themeColor="accent1"/>
        </w:rPr>
      </w:pPr>
      <w:r>
        <w:rPr>
          <w:rFonts w:eastAsiaTheme="minorEastAsia"/>
          <w:bCs/>
          <w:color w:val="4472C4" w:themeColor="accent1"/>
        </w:rPr>
        <w:br w:type="page"/>
      </w:r>
    </w:p>
    <w:p w14:paraId="4C93836C" w14:textId="784C5139" w:rsidR="003D0D37" w:rsidRPr="00C565CB" w:rsidRDefault="00C565CB" w:rsidP="003D0D37">
      <w:pPr>
        <w:adjustRightInd w:val="0"/>
        <w:snapToGrid w:val="0"/>
        <w:spacing w:line="480" w:lineRule="auto"/>
        <w:jc w:val="both"/>
        <w:rPr>
          <w:rFonts w:eastAsiaTheme="minorEastAsia"/>
          <w:bCs/>
        </w:rPr>
      </w:pPr>
      <w:r w:rsidRPr="00C565CB">
        <w:rPr>
          <w:rFonts w:eastAsiaTheme="minorEastAsia" w:hint="eastAsia"/>
          <w:bCs/>
        </w:rPr>
        <w:lastRenderedPageBreak/>
        <w:t>T</w:t>
      </w:r>
      <w:r w:rsidRPr="00C565CB">
        <w:rPr>
          <w:rFonts w:eastAsiaTheme="minorEastAsia"/>
          <w:bCs/>
        </w:rPr>
        <w:t>able 4: Calculation of E</w:t>
      </w:r>
      <w:r w:rsidRPr="00C565CB">
        <w:rPr>
          <w:rFonts w:eastAsiaTheme="minorEastAsia" w:hint="eastAsia"/>
          <w:bCs/>
        </w:rPr>
        <w:t>q</w:t>
      </w:r>
      <w:r w:rsidRPr="00C565CB">
        <w:rPr>
          <w:rFonts w:eastAsiaTheme="minorEastAsia"/>
          <w:bCs/>
        </w:rPr>
        <w:t>uity Premium</w:t>
      </w:r>
    </w:p>
    <w:tbl>
      <w:tblPr>
        <w:tblStyle w:val="3-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5324"/>
      </w:tblGrid>
      <w:tr w:rsidR="00C41F0F" w14:paraId="3B664A37" w14:textId="77777777" w:rsidTr="00C565C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2972" w:type="dxa"/>
            <w:tcBorders>
              <w:bottom w:val="none" w:sz="0" w:space="0" w:color="auto"/>
              <w:right w:val="none" w:sz="0" w:space="0" w:color="auto"/>
            </w:tcBorders>
          </w:tcPr>
          <w:p w14:paraId="71C4F53C" w14:textId="77777777" w:rsidR="00C41F0F" w:rsidRPr="001942CC" w:rsidRDefault="00C41F0F" w:rsidP="003D0D37">
            <w:pPr>
              <w:adjustRightInd w:val="0"/>
              <w:snapToGrid w:val="0"/>
              <w:spacing w:line="480" w:lineRule="auto"/>
              <w:jc w:val="both"/>
              <w:rPr>
                <w:rFonts w:eastAsiaTheme="minorEastAsia"/>
                <w:bCs w:val="0"/>
                <w:color w:val="4472C4" w:themeColor="accent1"/>
                <w:sz w:val="20"/>
                <w:szCs w:val="20"/>
              </w:rPr>
            </w:pPr>
          </w:p>
        </w:tc>
        <w:tc>
          <w:tcPr>
            <w:tcW w:w="5324" w:type="dxa"/>
          </w:tcPr>
          <w:p w14:paraId="2C00F290" w14:textId="77777777" w:rsidR="00C41F0F" w:rsidRPr="001942CC" w:rsidRDefault="00C41F0F" w:rsidP="003D0D37">
            <w:pPr>
              <w:adjustRightInd w:val="0"/>
              <w:snapToGrid w:val="0"/>
              <w:spacing w:line="48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Cs w:val="0"/>
                <w:color w:val="4472C4" w:themeColor="accent1"/>
                <w:sz w:val="20"/>
                <w:szCs w:val="20"/>
              </w:rPr>
            </w:pPr>
          </w:p>
        </w:tc>
      </w:tr>
      <w:tr w:rsidR="00C41F0F" w14:paraId="0ABE26A7" w14:textId="77777777" w:rsidTr="00C565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14:paraId="5E39F9E5" w14:textId="34FFCB10" w:rsidR="00C41F0F" w:rsidRPr="00D93130" w:rsidRDefault="00C41F0F" w:rsidP="003D0D37">
            <w:pPr>
              <w:adjustRightInd w:val="0"/>
              <w:snapToGrid w:val="0"/>
              <w:spacing w:line="480" w:lineRule="auto"/>
              <w:jc w:val="both"/>
              <w:rPr>
                <w:rFonts w:eastAsiaTheme="minorEastAsia"/>
                <w:bCs w:val="0"/>
                <w:sz w:val="20"/>
                <w:szCs w:val="20"/>
              </w:rPr>
            </w:pPr>
            <w:r w:rsidRPr="00D93130">
              <w:rPr>
                <w:rFonts w:eastAsiaTheme="minorEastAsia" w:hint="eastAsia"/>
                <w:bCs w:val="0"/>
                <w:sz w:val="20"/>
                <w:szCs w:val="20"/>
              </w:rPr>
              <w:t>T</w:t>
            </w:r>
            <w:r w:rsidRPr="00D93130">
              <w:rPr>
                <w:rFonts w:eastAsiaTheme="minorEastAsia"/>
                <w:bCs w:val="0"/>
                <w:sz w:val="20"/>
                <w:szCs w:val="20"/>
              </w:rPr>
              <w:t>otal return on stock (RS)</w:t>
            </w:r>
          </w:p>
        </w:tc>
        <w:tc>
          <w:tcPr>
            <w:tcW w:w="5324" w:type="dxa"/>
            <w:tcBorders>
              <w:top w:val="none" w:sz="0" w:space="0" w:color="auto"/>
              <w:bottom w:val="none" w:sz="0" w:space="0" w:color="auto"/>
            </w:tcBorders>
          </w:tcPr>
          <w:p w14:paraId="1C3DEE41" w14:textId="77777777" w:rsidR="00C41F0F" w:rsidRPr="00D93130" w:rsidRDefault="00C41F0F" w:rsidP="00C41F0F">
            <w:pPr>
              <w:adjustRightInd w:val="0"/>
              <w:snapToGrid w:val="0"/>
              <w:spacing w:line="48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bCs/>
                <w:sz w:val="20"/>
                <w:szCs w:val="20"/>
              </w:rPr>
            </w:pPr>
            <w:r w:rsidRPr="00D93130">
              <w:rPr>
                <w:rFonts w:eastAsiaTheme="minorEastAsia"/>
                <w:bCs/>
                <w:sz w:val="20"/>
                <w:szCs w:val="20"/>
              </w:rPr>
              <w:t>= capital return (CRS) + income return (IRS)</w:t>
            </w:r>
          </w:p>
          <w:p w14:paraId="0EE9FDCC" w14:textId="34F87C12" w:rsidR="00C41F0F" w:rsidRPr="00D93130" w:rsidRDefault="00C41F0F" w:rsidP="00C41F0F">
            <w:pPr>
              <w:adjustRightInd w:val="0"/>
              <w:snapToGrid w:val="0"/>
              <w:spacing w:line="48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bCs/>
                <w:sz w:val="20"/>
                <w:szCs w:val="20"/>
              </w:rPr>
            </w:pPr>
            <w:r w:rsidRPr="00D93130">
              <w:rPr>
                <w:rFonts w:eastAsiaTheme="minorEastAsia" w:hint="eastAsia"/>
                <w:bCs/>
                <w:sz w:val="20"/>
                <w:szCs w:val="20"/>
              </w:rPr>
              <w:t>=</w:t>
            </w:r>
            <w:r w:rsidRPr="00D93130">
              <w:rPr>
                <w:rFonts w:eastAsiaTheme="minorEastAsia"/>
                <w:bCs/>
                <w:sz w:val="20"/>
                <w:szCs w:val="20"/>
              </w:rPr>
              <w:t xml:space="preserve">$531,889 + </w:t>
            </w:r>
            <w:r w:rsidR="008A2B05" w:rsidRPr="00D93130">
              <w:rPr>
                <w:rFonts w:eastAsiaTheme="minorEastAsia"/>
                <w:bCs/>
                <w:sz w:val="20"/>
                <w:szCs w:val="20"/>
              </w:rPr>
              <w:t>$231,794</w:t>
            </w:r>
            <w:r w:rsidR="00355BE3" w:rsidRPr="00D93130">
              <w:rPr>
                <w:rFonts w:eastAsiaTheme="minorEastAsia"/>
                <w:bCs/>
                <w:sz w:val="20"/>
                <w:szCs w:val="20"/>
              </w:rPr>
              <w:t xml:space="preserve"> (Table 3)</w:t>
            </w:r>
          </w:p>
          <w:p w14:paraId="4AF2226B" w14:textId="059F6503" w:rsidR="00C41F0F" w:rsidRPr="00D93130" w:rsidRDefault="00C41F0F" w:rsidP="00C41F0F">
            <w:pPr>
              <w:adjustRightInd w:val="0"/>
              <w:snapToGrid w:val="0"/>
              <w:spacing w:line="48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bCs/>
                <w:sz w:val="20"/>
                <w:szCs w:val="20"/>
                <w:u w:val="single"/>
              </w:rPr>
            </w:pPr>
            <w:r w:rsidRPr="00D93130">
              <w:rPr>
                <w:rFonts w:eastAsiaTheme="minorEastAsia" w:hint="eastAsia"/>
                <w:bCs/>
                <w:sz w:val="20"/>
                <w:szCs w:val="20"/>
              </w:rPr>
              <w:t>=</w:t>
            </w:r>
            <w:r w:rsidRPr="00D93130">
              <w:rPr>
                <w:rFonts w:eastAsiaTheme="minorEastAsia"/>
                <w:bCs/>
                <w:sz w:val="20"/>
                <w:szCs w:val="20"/>
                <w:u w:val="single"/>
              </w:rPr>
              <w:t>$</w:t>
            </w:r>
            <w:r w:rsidR="00716288" w:rsidRPr="00D93130">
              <w:rPr>
                <w:rFonts w:eastAsiaTheme="minorEastAsia"/>
                <w:bCs/>
                <w:sz w:val="20"/>
                <w:szCs w:val="20"/>
                <w:u w:val="single"/>
              </w:rPr>
              <w:t>763,683</w:t>
            </w:r>
          </w:p>
          <w:p w14:paraId="71349ED4" w14:textId="77777777" w:rsidR="00C41F0F" w:rsidRPr="00D93130" w:rsidRDefault="00C41F0F" w:rsidP="003D0D37">
            <w:pPr>
              <w:adjustRightInd w:val="0"/>
              <w:snapToGrid w:val="0"/>
              <w:spacing w:line="48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bCs/>
                <w:sz w:val="20"/>
                <w:szCs w:val="20"/>
              </w:rPr>
            </w:pPr>
          </w:p>
        </w:tc>
      </w:tr>
      <w:tr w:rsidR="00C41F0F" w14:paraId="702D8B1B" w14:textId="77777777" w:rsidTr="00C565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  <w:tcBorders>
              <w:right w:val="none" w:sz="0" w:space="0" w:color="auto"/>
            </w:tcBorders>
          </w:tcPr>
          <w:p w14:paraId="3BDD7D0E" w14:textId="61F11067" w:rsidR="00C41F0F" w:rsidRPr="00D93130" w:rsidRDefault="00355BE3" w:rsidP="003D0D37">
            <w:pPr>
              <w:adjustRightInd w:val="0"/>
              <w:snapToGrid w:val="0"/>
              <w:spacing w:line="480" w:lineRule="auto"/>
              <w:jc w:val="both"/>
              <w:rPr>
                <w:rFonts w:eastAsiaTheme="minorEastAsia"/>
                <w:bCs w:val="0"/>
                <w:sz w:val="20"/>
                <w:szCs w:val="20"/>
              </w:rPr>
            </w:pPr>
            <w:r w:rsidRPr="00D93130">
              <w:rPr>
                <w:rFonts w:eastAsiaTheme="minorEastAsia" w:hint="eastAsia"/>
                <w:sz w:val="20"/>
                <w:szCs w:val="20"/>
              </w:rPr>
              <w:t>T</w:t>
            </w:r>
            <w:r w:rsidRPr="00D93130">
              <w:rPr>
                <w:rFonts w:eastAsiaTheme="minorEastAsia"/>
                <w:sz w:val="20"/>
                <w:szCs w:val="20"/>
              </w:rPr>
              <w:t xml:space="preserve">reasury Bill rate (RTB) </w:t>
            </w:r>
          </w:p>
        </w:tc>
        <w:tc>
          <w:tcPr>
            <w:tcW w:w="5324" w:type="dxa"/>
          </w:tcPr>
          <w:p w14:paraId="01BE1B0A" w14:textId="174BCC36" w:rsidR="00355BE3" w:rsidRPr="00D93130" w:rsidRDefault="00355BE3" w:rsidP="00355BE3">
            <w:pPr>
              <w:adjustRightInd w:val="0"/>
              <w:snapToGrid w:val="0"/>
              <w:spacing w:line="48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Cs/>
                <w:sz w:val="20"/>
                <w:szCs w:val="20"/>
              </w:rPr>
            </w:pPr>
            <w:r w:rsidRPr="00D93130">
              <w:rPr>
                <w:rFonts w:eastAsiaTheme="minorEastAsia"/>
                <w:bCs/>
                <w:sz w:val="20"/>
                <w:szCs w:val="20"/>
              </w:rPr>
              <w:t xml:space="preserve">Inflation + Real Rate </w:t>
            </w:r>
          </w:p>
          <w:p w14:paraId="751FF2BF" w14:textId="204CC6D6" w:rsidR="00355BE3" w:rsidRPr="00D93130" w:rsidRDefault="00355BE3" w:rsidP="00355BE3">
            <w:pPr>
              <w:adjustRightInd w:val="0"/>
              <w:snapToGrid w:val="0"/>
              <w:spacing w:line="48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Cs/>
                <w:sz w:val="20"/>
                <w:szCs w:val="20"/>
              </w:rPr>
            </w:pPr>
            <w:r w:rsidRPr="00D93130">
              <w:rPr>
                <w:rFonts w:eastAsiaTheme="minorEastAsia" w:hint="eastAsia"/>
                <w:bCs/>
                <w:sz w:val="20"/>
                <w:szCs w:val="20"/>
              </w:rPr>
              <w:t>=</w:t>
            </w:r>
            <w:r w:rsidRPr="00D93130">
              <w:rPr>
                <w:rFonts w:eastAsiaTheme="minorEastAsia"/>
                <w:bCs/>
                <w:sz w:val="20"/>
                <w:szCs w:val="20"/>
              </w:rPr>
              <w:t xml:space="preserve"> </w:t>
            </w:r>
            <w:r w:rsidR="007A1F98" w:rsidRPr="00D93130">
              <w:rPr>
                <w:rFonts w:eastAsiaTheme="minorEastAsia"/>
                <w:bCs/>
                <w:sz w:val="20"/>
                <w:szCs w:val="20"/>
              </w:rPr>
              <w:t>8.1</w:t>
            </w:r>
            <w:r w:rsidRPr="00D93130">
              <w:rPr>
                <w:rFonts w:eastAsiaTheme="minorEastAsia"/>
                <w:bCs/>
                <w:sz w:val="20"/>
                <w:szCs w:val="20"/>
              </w:rPr>
              <w:t>% + (-</w:t>
            </w:r>
            <w:r w:rsidR="004717EA" w:rsidRPr="00D93130">
              <w:rPr>
                <w:rFonts w:eastAsiaTheme="minorEastAsia"/>
                <w:bCs/>
                <w:sz w:val="20"/>
                <w:szCs w:val="20"/>
              </w:rPr>
              <w:t>1.2</w:t>
            </w:r>
            <w:r w:rsidRPr="00D93130">
              <w:rPr>
                <w:rFonts w:eastAsiaTheme="minorEastAsia"/>
                <w:bCs/>
                <w:sz w:val="20"/>
                <w:szCs w:val="20"/>
              </w:rPr>
              <w:t>%)</w:t>
            </w:r>
          </w:p>
          <w:p w14:paraId="680A8AAB" w14:textId="77777777" w:rsidR="00C41F0F" w:rsidRPr="00D93130" w:rsidRDefault="00355BE3" w:rsidP="003D0D37">
            <w:pPr>
              <w:adjustRightInd w:val="0"/>
              <w:snapToGrid w:val="0"/>
              <w:spacing w:line="48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Cs/>
                <w:sz w:val="20"/>
                <w:szCs w:val="20"/>
              </w:rPr>
            </w:pPr>
            <w:r w:rsidRPr="00D93130">
              <w:rPr>
                <w:rFonts w:eastAsiaTheme="minorEastAsia" w:hint="eastAsia"/>
                <w:bCs/>
                <w:sz w:val="20"/>
                <w:szCs w:val="20"/>
              </w:rPr>
              <w:t>=</w:t>
            </w:r>
            <w:r w:rsidRPr="00D93130">
              <w:rPr>
                <w:rFonts w:eastAsiaTheme="minorEastAsia"/>
                <w:bCs/>
                <w:sz w:val="20"/>
                <w:szCs w:val="20"/>
                <w:u w:val="single"/>
              </w:rPr>
              <w:t xml:space="preserve"> </w:t>
            </w:r>
            <w:r w:rsidR="00183CF4" w:rsidRPr="00D93130">
              <w:rPr>
                <w:rFonts w:eastAsiaTheme="minorEastAsia"/>
                <w:bCs/>
                <w:sz w:val="20"/>
                <w:szCs w:val="20"/>
                <w:u w:val="single"/>
              </w:rPr>
              <w:t>6.9%</w:t>
            </w:r>
          </w:p>
          <w:p w14:paraId="616E8685" w14:textId="77777777" w:rsidR="00183CF4" w:rsidRPr="00D93130" w:rsidRDefault="00183CF4" w:rsidP="003D0D37">
            <w:pPr>
              <w:adjustRightInd w:val="0"/>
              <w:snapToGrid w:val="0"/>
              <w:spacing w:line="48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Cs/>
                <w:sz w:val="20"/>
                <w:szCs w:val="20"/>
              </w:rPr>
            </w:pPr>
            <w:r w:rsidRPr="00D93130">
              <w:rPr>
                <w:rFonts w:eastAsiaTheme="minorEastAsia" w:hint="eastAsia"/>
                <w:bCs/>
                <w:sz w:val="20"/>
                <w:szCs w:val="20"/>
              </w:rPr>
              <w:t>(</w:t>
            </w:r>
            <w:r w:rsidRPr="00D93130">
              <w:rPr>
                <w:rFonts w:eastAsiaTheme="minorEastAsia"/>
                <w:bCs/>
                <w:sz w:val="20"/>
                <w:szCs w:val="20"/>
              </w:rPr>
              <w:t>IMF, 2023)</w:t>
            </w:r>
          </w:p>
          <w:p w14:paraId="3B135841" w14:textId="0AE6CABE" w:rsidR="00183CF4" w:rsidRPr="00D93130" w:rsidRDefault="00183CF4" w:rsidP="003D0D37">
            <w:pPr>
              <w:adjustRightInd w:val="0"/>
              <w:snapToGrid w:val="0"/>
              <w:spacing w:line="48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Cs/>
                <w:sz w:val="20"/>
                <w:szCs w:val="20"/>
              </w:rPr>
            </w:pPr>
            <w:r w:rsidRPr="00D93130">
              <w:rPr>
                <w:rFonts w:eastAsiaTheme="minorEastAsia" w:hint="eastAsia"/>
                <w:bCs/>
                <w:sz w:val="20"/>
                <w:szCs w:val="20"/>
              </w:rPr>
              <w:t>(</w:t>
            </w:r>
            <w:r w:rsidRPr="00D93130">
              <w:rPr>
                <w:rFonts w:eastAsiaTheme="minorEastAsia"/>
                <w:bCs/>
                <w:sz w:val="20"/>
                <w:szCs w:val="20"/>
              </w:rPr>
              <w:t>The World Bank, 2023)</w:t>
            </w:r>
          </w:p>
        </w:tc>
      </w:tr>
      <w:tr w:rsidR="00C41F0F" w14:paraId="0C757D1C" w14:textId="77777777" w:rsidTr="00C565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14:paraId="1E3E6E51" w14:textId="3B6F8B45" w:rsidR="00C41F0F" w:rsidRPr="00D93130" w:rsidRDefault="001942CC" w:rsidP="003D0D37">
            <w:pPr>
              <w:adjustRightInd w:val="0"/>
              <w:snapToGrid w:val="0"/>
              <w:spacing w:line="480" w:lineRule="auto"/>
              <w:jc w:val="both"/>
              <w:rPr>
                <w:rFonts w:eastAsiaTheme="minorEastAsia"/>
                <w:bCs w:val="0"/>
                <w:sz w:val="20"/>
                <w:szCs w:val="20"/>
              </w:rPr>
            </w:pPr>
            <w:r w:rsidRPr="00D93130">
              <w:rPr>
                <w:rFonts w:eastAsiaTheme="minorEastAsia" w:hint="eastAsia"/>
                <w:bCs w:val="0"/>
                <w:sz w:val="20"/>
                <w:szCs w:val="20"/>
              </w:rPr>
              <w:t>E</w:t>
            </w:r>
            <w:r w:rsidRPr="00D93130">
              <w:rPr>
                <w:rFonts w:eastAsiaTheme="minorEastAsia"/>
                <w:bCs w:val="0"/>
                <w:sz w:val="20"/>
                <w:szCs w:val="20"/>
              </w:rPr>
              <w:t xml:space="preserve">quity Premium </w:t>
            </w:r>
          </w:p>
        </w:tc>
        <w:tc>
          <w:tcPr>
            <w:tcW w:w="5324" w:type="dxa"/>
            <w:tcBorders>
              <w:top w:val="none" w:sz="0" w:space="0" w:color="auto"/>
              <w:bottom w:val="none" w:sz="0" w:space="0" w:color="auto"/>
            </w:tcBorders>
          </w:tcPr>
          <w:p w14:paraId="16A39D55" w14:textId="6CDF5392" w:rsidR="001942CC" w:rsidRPr="00D93130" w:rsidRDefault="001942CC" w:rsidP="001942CC">
            <w:pPr>
              <w:adjustRightInd w:val="0"/>
              <w:snapToGrid w:val="0"/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20"/>
                <w:szCs w:val="20"/>
              </w:rPr>
            </w:pPr>
            <w:r w:rsidRPr="00D93130">
              <w:rPr>
                <w:sz w:val="20"/>
                <w:szCs w:val="20"/>
              </w:rPr>
              <w:t>= RS – RTB</w:t>
            </w:r>
          </w:p>
          <w:p w14:paraId="1DD77589" w14:textId="264BB0CB" w:rsidR="001942CC" w:rsidRPr="00D93130" w:rsidRDefault="001942CC" w:rsidP="001942CC">
            <w:pPr>
              <w:adjustRightInd w:val="0"/>
              <w:snapToGrid w:val="0"/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20"/>
                <w:szCs w:val="20"/>
              </w:rPr>
            </w:pPr>
            <w:r w:rsidRPr="00D93130">
              <w:rPr>
                <w:rFonts w:eastAsiaTheme="minorEastAsia" w:hint="eastAsia"/>
                <w:sz w:val="20"/>
                <w:szCs w:val="20"/>
              </w:rPr>
              <w:t>=</w:t>
            </w:r>
            <w:r w:rsidRPr="00D93130">
              <w:rPr>
                <w:rFonts w:eastAsiaTheme="minorEastAsia"/>
                <w:sz w:val="20"/>
                <w:szCs w:val="20"/>
              </w:rPr>
              <w:t xml:space="preserve"> </w:t>
            </w:r>
            <w:r w:rsidR="004E3919" w:rsidRPr="00D93130">
              <w:rPr>
                <w:rFonts w:eastAsiaTheme="minorEastAsia"/>
                <w:sz w:val="20"/>
                <w:szCs w:val="20"/>
              </w:rPr>
              <w:t>12.</w:t>
            </w:r>
            <w:r w:rsidR="00BD5ADC" w:rsidRPr="00D93130">
              <w:rPr>
                <w:rFonts w:eastAsiaTheme="minorEastAsia"/>
                <w:sz w:val="20"/>
                <w:szCs w:val="20"/>
              </w:rPr>
              <w:t>4%</w:t>
            </w:r>
            <w:r w:rsidRPr="00D93130">
              <w:rPr>
                <w:rFonts w:eastAsiaTheme="minorEastAsia"/>
                <w:sz w:val="20"/>
                <w:szCs w:val="20"/>
              </w:rPr>
              <w:t xml:space="preserve"> –</w:t>
            </w:r>
            <w:r w:rsidR="00BD5ADC" w:rsidRPr="00D93130">
              <w:rPr>
                <w:rFonts w:eastAsiaTheme="minorEastAsia"/>
                <w:sz w:val="20"/>
                <w:szCs w:val="20"/>
              </w:rPr>
              <w:t xml:space="preserve"> 6.9%</w:t>
            </w:r>
          </w:p>
          <w:p w14:paraId="5C1AD54B" w14:textId="457D79FA" w:rsidR="00C41F0F" w:rsidRPr="00D93130" w:rsidRDefault="001942CC" w:rsidP="00BD5ADC">
            <w:pPr>
              <w:adjustRightInd w:val="0"/>
              <w:snapToGrid w:val="0"/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bCs/>
                <w:sz w:val="20"/>
                <w:szCs w:val="20"/>
              </w:rPr>
            </w:pPr>
            <w:r w:rsidRPr="00D93130">
              <w:rPr>
                <w:rFonts w:eastAsiaTheme="minorEastAsia" w:hint="eastAsia"/>
                <w:sz w:val="20"/>
                <w:szCs w:val="20"/>
              </w:rPr>
              <w:t>=</w:t>
            </w:r>
            <w:r w:rsidR="00D93130" w:rsidRPr="00D93130">
              <w:rPr>
                <w:rFonts w:eastAsiaTheme="minorEastAsia"/>
                <w:sz w:val="20"/>
                <w:szCs w:val="20"/>
                <w:u w:val="single"/>
              </w:rPr>
              <w:t xml:space="preserve"> 5.5%</w:t>
            </w:r>
          </w:p>
        </w:tc>
      </w:tr>
    </w:tbl>
    <w:p w14:paraId="360A328F" w14:textId="39609E8A" w:rsidR="003D0D37" w:rsidRDefault="00C565CB" w:rsidP="00C565CB">
      <w:pPr>
        <w:rPr>
          <w:rFonts w:eastAsiaTheme="minorEastAsia"/>
        </w:rPr>
      </w:pPr>
      <w:r w:rsidRPr="00C565CB">
        <w:rPr>
          <w:rFonts w:eastAsiaTheme="minorEastAsia" w:hint="eastAsia"/>
        </w:rPr>
        <w:t>S</w:t>
      </w:r>
      <w:r w:rsidRPr="00C565CB">
        <w:rPr>
          <w:rFonts w:eastAsiaTheme="minorEastAsia"/>
        </w:rPr>
        <w:t>ource: Constructed by author</w:t>
      </w:r>
    </w:p>
    <w:p w14:paraId="4E06272F" w14:textId="77777777" w:rsidR="003D0D37" w:rsidRDefault="003D0D37" w:rsidP="003D0D37">
      <w:pPr>
        <w:adjustRightInd w:val="0"/>
        <w:snapToGrid w:val="0"/>
        <w:spacing w:line="480" w:lineRule="auto"/>
        <w:jc w:val="both"/>
        <w:rPr>
          <w:rFonts w:eastAsiaTheme="minorEastAsia"/>
          <w:color w:val="4472C4" w:themeColor="accent1"/>
        </w:rPr>
      </w:pPr>
    </w:p>
    <w:p w14:paraId="4C9361C0" w14:textId="024177DB" w:rsidR="00D55078" w:rsidRDefault="009C2A3A" w:rsidP="003D0D37">
      <w:pPr>
        <w:adjustRightInd w:val="0"/>
        <w:snapToGrid w:val="0"/>
        <w:spacing w:line="480" w:lineRule="auto"/>
        <w:jc w:val="both"/>
        <w:rPr>
          <w:rFonts w:eastAsiaTheme="minorEastAsia"/>
        </w:rPr>
      </w:pPr>
      <w:r w:rsidRPr="00C91009">
        <w:rPr>
          <w:rFonts w:eastAsiaTheme="minorEastAsia" w:hint="eastAsia"/>
        </w:rPr>
        <w:t>C</w:t>
      </w:r>
      <w:r w:rsidRPr="00C91009">
        <w:rPr>
          <w:rFonts w:eastAsiaTheme="minorEastAsia"/>
        </w:rPr>
        <w:t xml:space="preserve"> Group can earn $531,889 of capital return</w:t>
      </w:r>
      <w:r w:rsidR="00E413D3">
        <w:rPr>
          <w:rFonts w:eastAsiaTheme="minorEastAsia"/>
        </w:rPr>
        <w:t xml:space="preserve"> and </w:t>
      </w:r>
      <w:r w:rsidR="00E413D3" w:rsidRPr="00A00A63">
        <w:rPr>
          <w:rFonts w:eastAsiaTheme="minorEastAsia"/>
        </w:rPr>
        <w:t>$231,794</w:t>
      </w:r>
      <w:r w:rsidR="00E413D3">
        <w:rPr>
          <w:rFonts w:eastAsiaTheme="minorEastAsia"/>
        </w:rPr>
        <w:t xml:space="preserve"> of income return</w:t>
      </w:r>
      <w:r w:rsidRPr="00C91009">
        <w:rPr>
          <w:rFonts w:eastAsiaTheme="minorEastAsia"/>
        </w:rPr>
        <w:t xml:space="preserve"> from the transaction of </w:t>
      </w:r>
      <w:r w:rsidR="00C91009" w:rsidRPr="00C91009">
        <w:rPr>
          <w:rFonts w:eastAsiaTheme="minorEastAsia"/>
        </w:rPr>
        <w:t>DJI from 1 Feb 2023 to 1 Feb 2026</w:t>
      </w:r>
      <w:r w:rsidR="00E413D3">
        <w:rPr>
          <w:rFonts w:eastAsiaTheme="minorEastAsia"/>
        </w:rPr>
        <w:t xml:space="preserve">. The return on investment is 12.4% (Table 4). The dividend also has a promising and frequent distribution to the investors </w:t>
      </w:r>
      <w:r w:rsidR="00D74EFF">
        <w:rPr>
          <w:rFonts w:eastAsiaTheme="minorEastAsia"/>
        </w:rPr>
        <w:t xml:space="preserve">and rate of 9.63% is attractive. To conclude, the expected return of the </w:t>
      </w:r>
      <w:r w:rsidR="00CE62FD">
        <w:rPr>
          <w:rFonts w:eastAsiaTheme="minorEastAsia"/>
        </w:rPr>
        <w:t xml:space="preserve">US stock investment is good and C Group should consider to invest. </w:t>
      </w:r>
    </w:p>
    <w:p w14:paraId="4E6538B6" w14:textId="77777777" w:rsidR="003D0D37" w:rsidRPr="00932F65" w:rsidRDefault="003D0D37" w:rsidP="003D0D37">
      <w:pPr>
        <w:adjustRightInd w:val="0"/>
        <w:snapToGrid w:val="0"/>
        <w:spacing w:line="360" w:lineRule="auto"/>
        <w:jc w:val="both"/>
        <w:rPr>
          <w:rFonts w:eastAsiaTheme="minorEastAsia"/>
          <w:sz w:val="26"/>
        </w:rPr>
      </w:pPr>
    </w:p>
    <w:p w14:paraId="1C3D751D" w14:textId="77777777" w:rsidR="003D0D37" w:rsidRPr="00932F65" w:rsidRDefault="003D0D37" w:rsidP="003D0D37">
      <w:pPr>
        <w:adjustRightInd w:val="0"/>
        <w:snapToGrid w:val="0"/>
        <w:spacing w:line="360" w:lineRule="auto"/>
        <w:jc w:val="both"/>
        <w:rPr>
          <w:b/>
          <w:bCs/>
        </w:rPr>
      </w:pPr>
      <w:r w:rsidRPr="00932F65">
        <w:rPr>
          <w:b/>
          <w:bCs/>
        </w:rPr>
        <w:t>4.2</w:t>
      </w:r>
      <w:r w:rsidRPr="00932F65">
        <w:rPr>
          <w:b/>
          <w:bCs/>
        </w:rPr>
        <w:tab/>
      </w:r>
      <w:r w:rsidRPr="00932F65">
        <w:rPr>
          <w:b/>
          <w:bCs/>
          <w:kern w:val="0"/>
        </w:rPr>
        <w:t>Investment risk</w:t>
      </w:r>
    </w:p>
    <w:p w14:paraId="7CC28896" w14:textId="77777777" w:rsidR="003D0D37" w:rsidRDefault="003D0D37" w:rsidP="003D0D37">
      <w:pPr>
        <w:adjustRightInd w:val="0"/>
        <w:snapToGrid w:val="0"/>
        <w:spacing w:line="360" w:lineRule="auto"/>
        <w:jc w:val="both"/>
        <w:rPr>
          <w:rFonts w:eastAsiaTheme="minorEastAsia"/>
          <w:bCs/>
          <w:sz w:val="26"/>
        </w:rPr>
      </w:pPr>
    </w:p>
    <w:p w14:paraId="65AC27FC" w14:textId="7E0F3653" w:rsidR="00E90675" w:rsidRPr="00932F65" w:rsidRDefault="004110C2" w:rsidP="00C74B29">
      <w:pPr>
        <w:spacing w:line="480" w:lineRule="auto"/>
        <w:jc w:val="both"/>
        <w:rPr>
          <w:rFonts w:eastAsiaTheme="minorEastAsia"/>
        </w:rPr>
      </w:pPr>
      <w:r>
        <w:rPr>
          <w:rFonts w:eastAsiaTheme="minorEastAsia" w:hint="eastAsia"/>
        </w:rPr>
        <w:t>I</w:t>
      </w:r>
      <w:r>
        <w:rPr>
          <w:rFonts w:eastAsiaTheme="minorEastAsia"/>
        </w:rPr>
        <w:t xml:space="preserve">nvestment risk is the risk </w:t>
      </w:r>
      <w:r w:rsidR="00E60949">
        <w:rPr>
          <w:rFonts w:eastAsiaTheme="minorEastAsia"/>
        </w:rPr>
        <w:t>that C Group is exposed</w:t>
      </w:r>
      <w:r w:rsidR="00345142">
        <w:rPr>
          <w:rFonts w:eastAsiaTheme="minorEastAsia"/>
        </w:rPr>
        <w:t xml:space="preserve"> during the US stock investment</w:t>
      </w:r>
      <w:r w:rsidR="00E60949">
        <w:rPr>
          <w:rFonts w:eastAsiaTheme="minorEastAsia"/>
        </w:rPr>
        <w:t xml:space="preserve"> </w:t>
      </w:r>
      <w:r w:rsidR="00345142">
        <w:rPr>
          <w:rFonts w:eastAsiaTheme="minorEastAsia"/>
        </w:rPr>
        <w:t>and it is important for the company to</w:t>
      </w:r>
      <w:r w:rsidR="00C74B29">
        <w:rPr>
          <w:rFonts w:eastAsiaTheme="minorEastAsia"/>
        </w:rPr>
        <w:t xml:space="preserve"> understand</w:t>
      </w:r>
      <w:r w:rsidR="00345142">
        <w:rPr>
          <w:rFonts w:eastAsiaTheme="minorEastAsia"/>
        </w:rPr>
        <w:t xml:space="preserve"> how do the risks affect the investment </w:t>
      </w:r>
      <w:r w:rsidR="00345142">
        <w:rPr>
          <w:rFonts w:eastAsiaTheme="minorEastAsia"/>
        </w:rPr>
        <w:lastRenderedPageBreak/>
        <w:t xml:space="preserve">return. </w:t>
      </w:r>
    </w:p>
    <w:p w14:paraId="46B313C1" w14:textId="77777777" w:rsidR="003D0D37" w:rsidRPr="007B3D21" w:rsidRDefault="003D0D37" w:rsidP="003D0D37">
      <w:pPr>
        <w:adjustRightInd w:val="0"/>
        <w:snapToGrid w:val="0"/>
        <w:spacing w:line="360" w:lineRule="auto"/>
        <w:jc w:val="both"/>
        <w:rPr>
          <w:rFonts w:eastAsiaTheme="minorEastAsia"/>
          <w:b/>
          <w:bCs/>
          <w:sz w:val="26"/>
        </w:rPr>
      </w:pPr>
    </w:p>
    <w:p w14:paraId="5F09B891" w14:textId="77777777" w:rsidR="003D0D37" w:rsidRPr="007B3D21" w:rsidRDefault="003D0D37" w:rsidP="003D0D37">
      <w:pPr>
        <w:adjustRightInd w:val="0"/>
        <w:snapToGrid w:val="0"/>
        <w:spacing w:line="480" w:lineRule="auto"/>
        <w:jc w:val="both"/>
        <w:rPr>
          <w:bCs/>
        </w:rPr>
      </w:pPr>
      <w:r w:rsidRPr="007B3D21">
        <w:rPr>
          <w:bCs/>
        </w:rPr>
        <w:t>4.2.1</w:t>
      </w:r>
      <w:r w:rsidRPr="007B3D21">
        <w:rPr>
          <w:bCs/>
        </w:rPr>
        <w:tab/>
        <w:t>Stock price volatility</w:t>
      </w:r>
    </w:p>
    <w:p w14:paraId="12FA6A45" w14:textId="15371D77" w:rsidR="003D0D37" w:rsidRDefault="003D0D37" w:rsidP="003D0D37">
      <w:pPr>
        <w:adjustRightInd w:val="0"/>
        <w:snapToGrid w:val="0"/>
        <w:spacing w:line="480" w:lineRule="auto"/>
        <w:jc w:val="both"/>
        <w:rPr>
          <w:rFonts w:eastAsiaTheme="minorEastAsia"/>
          <w:bCs/>
        </w:rPr>
      </w:pPr>
    </w:p>
    <w:p w14:paraId="7826E98B" w14:textId="4AD70D9D" w:rsidR="001B22DB" w:rsidRDefault="001B22DB" w:rsidP="003D0D37">
      <w:pPr>
        <w:adjustRightInd w:val="0"/>
        <w:snapToGrid w:val="0"/>
        <w:spacing w:line="480" w:lineRule="auto"/>
        <w:jc w:val="both"/>
        <w:rPr>
          <w:rFonts w:eastAsiaTheme="minorEastAsia"/>
          <w:bCs/>
        </w:rPr>
      </w:pPr>
      <w:r>
        <w:rPr>
          <w:rFonts w:eastAsiaTheme="minorEastAsia" w:hint="eastAsia"/>
          <w:bCs/>
        </w:rPr>
        <w:t>V</w:t>
      </w:r>
      <w:r>
        <w:rPr>
          <w:rFonts w:eastAsiaTheme="minorEastAsia"/>
          <w:bCs/>
        </w:rPr>
        <w:t xml:space="preserve">olatility is the rate at which the price of a stock </w:t>
      </w:r>
      <w:r w:rsidR="00CC30F4">
        <w:rPr>
          <w:rFonts w:eastAsiaTheme="minorEastAsia"/>
          <w:bCs/>
        </w:rPr>
        <w:t>increases or decreases over a particular period</w:t>
      </w:r>
      <w:r w:rsidR="003C4F6D" w:rsidRPr="003C4F6D">
        <w:t xml:space="preserve"> </w:t>
      </w:r>
      <w:r w:rsidR="003C4F6D">
        <w:t>(</w:t>
      </w:r>
      <w:r w:rsidR="003C4F6D" w:rsidRPr="003C4F6D">
        <w:rPr>
          <w:rFonts w:eastAsiaTheme="minorEastAsia"/>
          <w:bCs/>
        </w:rPr>
        <w:t>Brennan</w:t>
      </w:r>
      <w:r w:rsidR="003C4F6D">
        <w:rPr>
          <w:rFonts w:eastAsiaTheme="minorEastAsia"/>
          <w:bCs/>
        </w:rPr>
        <w:t xml:space="preserve"> and </w:t>
      </w:r>
      <w:r w:rsidR="003C4F6D" w:rsidRPr="003C4F6D">
        <w:rPr>
          <w:rFonts w:eastAsiaTheme="minorEastAsia"/>
          <w:bCs/>
        </w:rPr>
        <w:t>Xia,</w:t>
      </w:r>
      <w:r w:rsidR="003C4F6D">
        <w:rPr>
          <w:rFonts w:eastAsiaTheme="minorEastAsia"/>
          <w:bCs/>
        </w:rPr>
        <w:t xml:space="preserve"> </w:t>
      </w:r>
      <w:r w:rsidR="003C4F6D" w:rsidRPr="003C4F6D">
        <w:rPr>
          <w:rFonts w:eastAsiaTheme="minorEastAsia"/>
          <w:bCs/>
        </w:rPr>
        <w:t>2001)</w:t>
      </w:r>
      <w:r w:rsidR="00CC30F4">
        <w:rPr>
          <w:rFonts w:eastAsiaTheme="minorEastAsia"/>
          <w:bCs/>
        </w:rPr>
        <w:t xml:space="preserve">. </w:t>
      </w:r>
      <w:r w:rsidR="006F7579">
        <w:rPr>
          <w:rFonts w:eastAsiaTheme="minorEastAsia"/>
          <w:bCs/>
        </w:rPr>
        <w:t xml:space="preserve">High </w:t>
      </w:r>
      <w:r w:rsidR="0049751B">
        <w:rPr>
          <w:rFonts w:eastAsiaTheme="minorEastAsia"/>
          <w:bCs/>
        </w:rPr>
        <w:t>volatility means higher risk and it is an indicator for C Group to estimate the fluctuations that may happen in the future.</w:t>
      </w:r>
      <w:r w:rsidR="000410CC">
        <w:rPr>
          <w:rFonts w:eastAsiaTheme="minorEastAsia"/>
          <w:bCs/>
        </w:rPr>
        <w:t xml:space="preserve"> </w:t>
      </w:r>
      <w:r w:rsidR="0000081E">
        <w:rPr>
          <w:rFonts w:eastAsiaTheme="minorEastAsia"/>
          <w:bCs/>
        </w:rPr>
        <w:t xml:space="preserve">DJI has a coefficient of variation (CV) </w:t>
      </w:r>
      <w:r w:rsidR="0024541E">
        <w:rPr>
          <w:rFonts w:eastAsiaTheme="minorEastAsia"/>
          <w:bCs/>
        </w:rPr>
        <w:t xml:space="preserve">of 33.97% which is way higher than HSI 13.62% by </w:t>
      </w:r>
      <w:r w:rsidR="00166FA1">
        <w:rPr>
          <w:rFonts w:eastAsiaTheme="minorEastAsia"/>
          <w:bCs/>
        </w:rPr>
        <w:t xml:space="preserve">looking at all time data (2010-2022) (Table 5). </w:t>
      </w:r>
      <w:r w:rsidR="0043258A">
        <w:rPr>
          <w:rFonts w:eastAsiaTheme="minorEastAsia"/>
          <w:bCs/>
        </w:rPr>
        <w:t xml:space="preserve">However, the data in post-COVID period (2019-2020), </w:t>
      </w:r>
      <w:r w:rsidR="007E1358">
        <w:rPr>
          <w:rFonts w:eastAsiaTheme="minorEastAsia"/>
          <w:bCs/>
        </w:rPr>
        <w:t>the CV of DJI is 12.92%</w:t>
      </w:r>
      <w:r w:rsidR="00CB04D2">
        <w:rPr>
          <w:rFonts w:eastAsiaTheme="minorEastAsia"/>
          <w:bCs/>
        </w:rPr>
        <w:t xml:space="preserve"> which is slightly lower than HSI 14.05%</w:t>
      </w:r>
      <w:r w:rsidR="004D4523">
        <w:rPr>
          <w:rFonts w:eastAsiaTheme="minorEastAsia"/>
          <w:bCs/>
        </w:rPr>
        <w:t xml:space="preserve"> (Table 5)</w:t>
      </w:r>
      <w:r w:rsidR="00CB04D2">
        <w:rPr>
          <w:rFonts w:eastAsiaTheme="minorEastAsia"/>
          <w:bCs/>
        </w:rPr>
        <w:t xml:space="preserve">. </w:t>
      </w:r>
      <w:r w:rsidR="00086D1B">
        <w:rPr>
          <w:rFonts w:eastAsiaTheme="minorEastAsia"/>
          <w:bCs/>
        </w:rPr>
        <w:t>As the post-COVID period is more relevant to the current investment decision,</w:t>
      </w:r>
      <w:r w:rsidR="003D51D0">
        <w:rPr>
          <w:rFonts w:eastAsiaTheme="minorEastAsia"/>
          <w:bCs/>
        </w:rPr>
        <w:t xml:space="preserve"> </w:t>
      </w:r>
      <w:r w:rsidR="00A5476F">
        <w:rPr>
          <w:rFonts w:eastAsiaTheme="minorEastAsia"/>
          <w:bCs/>
        </w:rPr>
        <w:t>DJI shows a lower volatility than that of HSI and th</w:t>
      </w:r>
      <w:r w:rsidR="00CE52B6">
        <w:rPr>
          <w:rFonts w:eastAsiaTheme="minorEastAsia"/>
          <w:bCs/>
        </w:rPr>
        <w:t xml:space="preserve">is means DJI is relatively lower fluctuations and </w:t>
      </w:r>
      <w:r w:rsidR="00B611FF">
        <w:rPr>
          <w:rFonts w:eastAsiaTheme="minorEastAsia"/>
          <w:bCs/>
        </w:rPr>
        <w:t xml:space="preserve">investment risk is lower so it favors to C Group’s US stock investment decision. </w:t>
      </w:r>
    </w:p>
    <w:p w14:paraId="43DDC8FE" w14:textId="77777777" w:rsidR="004D4523" w:rsidRDefault="004D4523" w:rsidP="003D0D37">
      <w:pPr>
        <w:adjustRightInd w:val="0"/>
        <w:snapToGrid w:val="0"/>
        <w:spacing w:line="480" w:lineRule="auto"/>
        <w:jc w:val="both"/>
        <w:rPr>
          <w:rFonts w:eastAsiaTheme="minorEastAsia"/>
          <w:bCs/>
        </w:rPr>
      </w:pPr>
    </w:p>
    <w:p w14:paraId="4A218C8A" w14:textId="71850F12" w:rsidR="003D0D37" w:rsidRPr="00EE0CC8" w:rsidRDefault="003D0D37" w:rsidP="003D0D37">
      <w:pPr>
        <w:adjustRightInd w:val="0"/>
        <w:snapToGrid w:val="0"/>
        <w:spacing w:line="360" w:lineRule="auto"/>
        <w:jc w:val="both"/>
        <w:rPr>
          <w:rFonts w:eastAsiaTheme="minorEastAsia"/>
          <w:bCs/>
        </w:rPr>
      </w:pPr>
      <w:r w:rsidRPr="00EE0CC8">
        <w:rPr>
          <w:rFonts w:eastAsiaTheme="minorEastAsia" w:hint="eastAsia"/>
          <w:bCs/>
        </w:rPr>
        <w:t>T</w:t>
      </w:r>
      <w:r w:rsidRPr="00EE0CC8">
        <w:rPr>
          <w:rFonts w:eastAsiaTheme="minorEastAsia"/>
          <w:bCs/>
        </w:rPr>
        <w:t xml:space="preserve">able </w:t>
      </w:r>
      <w:r w:rsidR="00EE0CC8" w:rsidRPr="00EE0CC8">
        <w:rPr>
          <w:rFonts w:eastAsiaTheme="minorEastAsia"/>
          <w:bCs/>
        </w:rPr>
        <w:t>5</w:t>
      </w:r>
      <w:r w:rsidRPr="00EE0CC8">
        <w:rPr>
          <w:rFonts w:eastAsiaTheme="minorEastAsia"/>
          <w:bCs/>
        </w:rPr>
        <w:t xml:space="preserve">: Coefficient of variation of </w:t>
      </w:r>
      <w:r w:rsidR="00EE0CC8" w:rsidRPr="00EE0CC8">
        <w:rPr>
          <w:rFonts w:eastAsiaTheme="minorEastAsia"/>
          <w:bCs/>
        </w:rPr>
        <w:t xml:space="preserve">DJI </w:t>
      </w:r>
      <w:r w:rsidR="00EE0CC8" w:rsidRPr="00EE0CC8">
        <w:rPr>
          <w:rFonts w:eastAsiaTheme="minorEastAsia" w:hint="eastAsia"/>
          <w:bCs/>
        </w:rPr>
        <w:t>a</w:t>
      </w:r>
      <w:r w:rsidR="00EE0CC8" w:rsidRPr="00EE0CC8">
        <w:rPr>
          <w:rFonts w:eastAsiaTheme="minorEastAsia"/>
          <w:bCs/>
        </w:rPr>
        <w:t xml:space="preserve">nd HSI </w:t>
      </w:r>
    </w:p>
    <w:tbl>
      <w:tblPr>
        <w:tblStyle w:val="5-20"/>
        <w:tblW w:w="0" w:type="auto"/>
        <w:tblLook w:val="04A0" w:firstRow="1" w:lastRow="0" w:firstColumn="1" w:lastColumn="0" w:noHBand="0" w:noVBand="1"/>
      </w:tblPr>
      <w:tblGrid>
        <w:gridCol w:w="1413"/>
        <w:gridCol w:w="6883"/>
      </w:tblGrid>
      <w:tr w:rsidR="000D5845" w14:paraId="36BB2488" w14:textId="77777777" w:rsidTr="001E239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</w:tcPr>
          <w:p w14:paraId="23CDFF99" w14:textId="77777777" w:rsidR="000D5845" w:rsidRPr="000D5845" w:rsidRDefault="000D5845" w:rsidP="003D0D37">
            <w:pPr>
              <w:adjustRightInd w:val="0"/>
              <w:snapToGrid w:val="0"/>
              <w:spacing w:line="360" w:lineRule="auto"/>
              <w:jc w:val="both"/>
              <w:rPr>
                <w:rFonts w:eastAsiaTheme="minorEastAsia"/>
                <w:bCs w:val="0"/>
                <w:color w:val="auto"/>
              </w:rPr>
            </w:pPr>
          </w:p>
        </w:tc>
        <w:tc>
          <w:tcPr>
            <w:tcW w:w="6883" w:type="dxa"/>
          </w:tcPr>
          <w:p w14:paraId="30D356F1" w14:textId="382DF44B" w:rsidR="000D5845" w:rsidRPr="000D5845" w:rsidRDefault="00D76312" w:rsidP="003D0D37">
            <w:pPr>
              <w:adjustRightInd w:val="0"/>
              <w:snapToGrid w:val="0"/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Cs w:val="0"/>
                <w:color w:val="auto"/>
              </w:rPr>
            </w:pPr>
            <w:r>
              <w:rPr>
                <w:rFonts w:eastAsiaTheme="minorEastAsia" w:hint="eastAsia"/>
                <w:bCs w:val="0"/>
                <w:color w:val="auto"/>
              </w:rPr>
              <w:t>C</w:t>
            </w:r>
            <w:r>
              <w:rPr>
                <w:rFonts w:eastAsiaTheme="minorEastAsia"/>
                <w:bCs w:val="0"/>
                <w:color w:val="auto"/>
              </w:rPr>
              <w:t>oefficient of variation (CV)</w:t>
            </w:r>
            <w:r w:rsidR="002B3B17">
              <w:rPr>
                <w:rFonts w:eastAsiaTheme="minorEastAsia"/>
                <w:bCs w:val="0"/>
                <w:color w:val="auto"/>
              </w:rPr>
              <w:t xml:space="preserve"> 2010 - 2022</w:t>
            </w:r>
          </w:p>
        </w:tc>
      </w:tr>
      <w:tr w:rsidR="000D5845" w14:paraId="74E4E8EE" w14:textId="77777777" w:rsidTr="001E23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</w:tcPr>
          <w:p w14:paraId="44754C19" w14:textId="0B2D9A81" w:rsidR="000D5845" w:rsidRPr="000D5845" w:rsidRDefault="000D5845" w:rsidP="003D0D37">
            <w:pPr>
              <w:adjustRightInd w:val="0"/>
              <w:snapToGrid w:val="0"/>
              <w:spacing w:line="360" w:lineRule="auto"/>
              <w:jc w:val="both"/>
              <w:rPr>
                <w:rFonts w:eastAsiaTheme="minorEastAsia"/>
                <w:bCs w:val="0"/>
                <w:color w:val="auto"/>
              </w:rPr>
            </w:pPr>
            <w:r w:rsidRPr="000D5845">
              <w:rPr>
                <w:rFonts w:eastAsiaTheme="minorEastAsia" w:hint="eastAsia"/>
                <w:bCs w:val="0"/>
                <w:color w:val="auto"/>
              </w:rPr>
              <w:t>D</w:t>
            </w:r>
            <w:r w:rsidRPr="000D5845">
              <w:rPr>
                <w:rFonts w:eastAsiaTheme="minorEastAsia"/>
                <w:bCs w:val="0"/>
                <w:color w:val="auto"/>
              </w:rPr>
              <w:t>JI</w:t>
            </w:r>
          </w:p>
        </w:tc>
        <w:tc>
          <w:tcPr>
            <w:tcW w:w="6883" w:type="dxa"/>
          </w:tcPr>
          <w:p w14:paraId="62F53AFD" w14:textId="427EED4B" w:rsidR="000D5845" w:rsidRPr="000D5845" w:rsidRDefault="00D76312" w:rsidP="003D0D37">
            <w:pPr>
              <w:adjustRightInd w:val="0"/>
              <w:snapToGrid w:val="0"/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bCs/>
              </w:rPr>
            </w:pPr>
            <w:r>
              <w:rPr>
                <w:rFonts w:eastAsiaTheme="minorEastAsia" w:hint="eastAsia"/>
                <w:bCs/>
              </w:rPr>
              <w:t>3</w:t>
            </w:r>
            <w:r>
              <w:rPr>
                <w:rFonts w:eastAsiaTheme="minorEastAsia"/>
                <w:bCs/>
              </w:rPr>
              <w:t>3.97%</w:t>
            </w:r>
          </w:p>
        </w:tc>
      </w:tr>
      <w:tr w:rsidR="000D5845" w14:paraId="5F395C00" w14:textId="77777777" w:rsidTr="001E23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</w:tcPr>
          <w:p w14:paraId="0CC8D751" w14:textId="7C0BC69E" w:rsidR="000D5845" w:rsidRPr="000D5845" w:rsidRDefault="000D5845" w:rsidP="003D0D37">
            <w:pPr>
              <w:adjustRightInd w:val="0"/>
              <w:snapToGrid w:val="0"/>
              <w:spacing w:line="360" w:lineRule="auto"/>
              <w:jc w:val="both"/>
              <w:rPr>
                <w:rFonts w:eastAsiaTheme="minorEastAsia"/>
                <w:bCs w:val="0"/>
                <w:color w:val="auto"/>
              </w:rPr>
            </w:pPr>
            <w:r w:rsidRPr="000D5845">
              <w:rPr>
                <w:rFonts w:eastAsiaTheme="minorEastAsia"/>
                <w:bCs w:val="0"/>
                <w:color w:val="auto"/>
              </w:rPr>
              <w:t>HSI</w:t>
            </w:r>
          </w:p>
        </w:tc>
        <w:tc>
          <w:tcPr>
            <w:tcW w:w="6883" w:type="dxa"/>
          </w:tcPr>
          <w:p w14:paraId="0FF904C9" w14:textId="4C96AD22" w:rsidR="000D5845" w:rsidRPr="000D5845" w:rsidRDefault="00D76312" w:rsidP="003D0D37">
            <w:pPr>
              <w:adjustRightInd w:val="0"/>
              <w:snapToGrid w:val="0"/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Cs/>
              </w:rPr>
            </w:pPr>
            <w:r>
              <w:rPr>
                <w:rFonts w:eastAsiaTheme="minorEastAsia" w:hint="eastAsia"/>
                <w:bCs/>
              </w:rPr>
              <w:t>1</w:t>
            </w:r>
            <w:r>
              <w:rPr>
                <w:rFonts w:eastAsiaTheme="minorEastAsia"/>
                <w:bCs/>
              </w:rPr>
              <w:t>3.62%</w:t>
            </w:r>
          </w:p>
        </w:tc>
      </w:tr>
      <w:tr w:rsidR="002B3B17" w:rsidRPr="001E2399" w14:paraId="20841588" w14:textId="77777777" w:rsidTr="001E23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</w:tcPr>
          <w:p w14:paraId="71036013" w14:textId="77777777" w:rsidR="002B3B17" w:rsidRPr="000D5845" w:rsidRDefault="002B3B17" w:rsidP="003D0D37">
            <w:pPr>
              <w:adjustRightInd w:val="0"/>
              <w:snapToGrid w:val="0"/>
              <w:spacing w:line="360" w:lineRule="auto"/>
              <w:jc w:val="both"/>
              <w:rPr>
                <w:rFonts w:eastAsiaTheme="minorEastAsia"/>
                <w:bCs w:val="0"/>
              </w:rPr>
            </w:pPr>
          </w:p>
        </w:tc>
        <w:tc>
          <w:tcPr>
            <w:tcW w:w="6883" w:type="dxa"/>
            <w:shd w:val="clear" w:color="auto" w:fill="ED7D31" w:themeFill="accent2"/>
          </w:tcPr>
          <w:p w14:paraId="2989A4CD" w14:textId="4678CA51" w:rsidR="002B3B17" w:rsidRPr="001E2399" w:rsidRDefault="002B3B17" w:rsidP="003D0D37">
            <w:pPr>
              <w:adjustRightInd w:val="0"/>
              <w:snapToGrid w:val="0"/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b/>
              </w:rPr>
            </w:pPr>
            <w:r w:rsidRPr="001E2399">
              <w:rPr>
                <w:rFonts w:eastAsiaTheme="minorEastAsia" w:hint="eastAsia"/>
                <w:b/>
              </w:rPr>
              <w:t>C</w:t>
            </w:r>
            <w:r w:rsidRPr="001E2399">
              <w:rPr>
                <w:rFonts w:eastAsiaTheme="minorEastAsia"/>
                <w:b/>
              </w:rPr>
              <w:t>oeffi</w:t>
            </w:r>
            <w:r w:rsidR="001E2399" w:rsidRPr="001E2399">
              <w:rPr>
                <w:rFonts w:eastAsiaTheme="minorEastAsia"/>
                <w:b/>
              </w:rPr>
              <w:t>cient of variation (CV) 2019</w:t>
            </w:r>
            <w:r w:rsidR="001E2399">
              <w:rPr>
                <w:rFonts w:eastAsiaTheme="minorEastAsia"/>
                <w:b/>
              </w:rPr>
              <w:t>-</w:t>
            </w:r>
            <w:r w:rsidR="001E2399" w:rsidRPr="001E2399">
              <w:rPr>
                <w:rFonts w:eastAsiaTheme="minorEastAsia"/>
                <w:b/>
              </w:rPr>
              <w:t>2022 (Post-COVID period)</w:t>
            </w:r>
          </w:p>
        </w:tc>
      </w:tr>
      <w:tr w:rsidR="002B3B17" w14:paraId="04BBA207" w14:textId="77777777" w:rsidTr="001E23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</w:tcPr>
          <w:p w14:paraId="27DA4DBF" w14:textId="239C2535" w:rsidR="002B3B17" w:rsidRPr="001E2399" w:rsidRDefault="001E2399" w:rsidP="003D0D37">
            <w:pPr>
              <w:adjustRightInd w:val="0"/>
              <w:snapToGrid w:val="0"/>
              <w:spacing w:line="360" w:lineRule="auto"/>
              <w:jc w:val="both"/>
              <w:rPr>
                <w:rFonts w:eastAsiaTheme="minorEastAsia"/>
                <w:bCs w:val="0"/>
                <w:color w:val="auto"/>
              </w:rPr>
            </w:pPr>
            <w:r w:rsidRPr="001E2399">
              <w:rPr>
                <w:rFonts w:eastAsiaTheme="minorEastAsia" w:hint="eastAsia"/>
                <w:bCs w:val="0"/>
                <w:color w:val="auto"/>
              </w:rPr>
              <w:t>D</w:t>
            </w:r>
            <w:r w:rsidRPr="001E2399">
              <w:rPr>
                <w:rFonts w:eastAsiaTheme="minorEastAsia"/>
                <w:bCs w:val="0"/>
                <w:color w:val="auto"/>
              </w:rPr>
              <w:t>JI</w:t>
            </w:r>
          </w:p>
        </w:tc>
        <w:tc>
          <w:tcPr>
            <w:tcW w:w="6883" w:type="dxa"/>
          </w:tcPr>
          <w:p w14:paraId="7CE5535A" w14:textId="2C713C82" w:rsidR="002B3B17" w:rsidRPr="001E2399" w:rsidRDefault="00075872" w:rsidP="003D0D37">
            <w:pPr>
              <w:adjustRightInd w:val="0"/>
              <w:snapToGrid w:val="0"/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Cs/>
              </w:rPr>
            </w:pPr>
            <w:r>
              <w:rPr>
                <w:rFonts w:eastAsiaTheme="minorEastAsia" w:hint="eastAsia"/>
                <w:bCs/>
              </w:rPr>
              <w:t>1</w:t>
            </w:r>
            <w:r>
              <w:rPr>
                <w:rFonts w:eastAsiaTheme="minorEastAsia"/>
                <w:bCs/>
              </w:rPr>
              <w:t>2.92%</w:t>
            </w:r>
          </w:p>
        </w:tc>
      </w:tr>
      <w:tr w:rsidR="002B3B17" w14:paraId="5308BF03" w14:textId="77777777" w:rsidTr="001E23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</w:tcPr>
          <w:p w14:paraId="6E8E1DCD" w14:textId="67B597E7" w:rsidR="002B3B17" w:rsidRPr="001E2399" w:rsidRDefault="001E2399" w:rsidP="003D0D37">
            <w:pPr>
              <w:adjustRightInd w:val="0"/>
              <w:snapToGrid w:val="0"/>
              <w:spacing w:line="360" w:lineRule="auto"/>
              <w:jc w:val="both"/>
              <w:rPr>
                <w:rFonts w:eastAsiaTheme="minorEastAsia"/>
                <w:bCs w:val="0"/>
                <w:color w:val="auto"/>
              </w:rPr>
            </w:pPr>
            <w:r w:rsidRPr="001E2399">
              <w:rPr>
                <w:rFonts w:eastAsiaTheme="minorEastAsia" w:hint="eastAsia"/>
                <w:bCs w:val="0"/>
                <w:color w:val="auto"/>
              </w:rPr>
              <w:t>H</w:t>
            </w:r>
            <w:r w:rsidRPr="001E2399">
              <w:rPr>
                <w:rFonts w:eastAsiaTheme="minorEastAsia"/>
                <w:bCs w:val="0"/>
                <w:color w:val="auto"/>
              </w:rPr>
              <w:t>SI</w:t>
            </w:r>
          </w:p>
        </w:tc>
        <w:tc>
          <w:tcPr>
            <w:tcW w:w="6883" w:type="dxa"/>
          </w:tcPr>
          <w:p w14:paraId="5D1A3FA7" w14:textId="4931FEAB" w:rsidR="002B3B17" w:rsidRPr="001E2399" w:rsidRDefault="00075872" w:rsidP="003D0D37">
            <w:pPr>
              <w:adjustRightInd w:val="0"/>
              <w:snapToGrid w:val="0"/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bCs/>
              </w:rPr>
            </w:pPr>
            <w:r>
              <w:rPr>
                <w:rFonts w:eastAsiaTheme="minorEastAsia" w:hint="eastAsia"/>
                <w:bCs/>
              </w:rPr>
              <w:t>1</w:t>
            </w:r>
            <w:r>
              <w:rPr>
                <w:rFonts w:eastAsiaTheme="minorEastAsia"/>
                <w:bCs/>
              </w:rPr>
              <w:t>4.05%</w:t>
            </w:r>
          </w:p>
        </w:tc>
      </w:tr>
    </w:tbl>
    <w:p w14:paraId="547E30B4" w14:textId="73E84E07" w:rsidR="003D0D37" w:rsidRPr="003D0D37" w:rsidRDefault="003D0D37" w:rsidP="003D0D37">
      <w:pPr>
        <w:adjustRightInd w:val="0"/>
        <w:snapToGrid w:val="0"/>
        <w:spacing w:line="360" w:lineRule="auto"/>
        <w:jc w:val="both"/>
        <w:rPr>
          <w:rFonts w:eastAsiaTheme="minorEastAsia"/>
          <w:bCs/>
          <w:color w:val="4472C4" w:themeColor="accent1"/>
        </w:rPr>
      </w:pPr>
      <w:r w:rsidRPr="00EE0CC8">
        <w:rPr>
          <w:rFonts w:eastAsiaTheme="minorEastAsia"/>
          <w:bCs/>
        </w:rPr>
        <w:t>S</w:t>
      </w:r>
      <w:r w:rsidRPr="00EE0CC8">
        <w:rPr>
          <w:rFonts w:eastAsiaTheme="minorEastAsia" w:hint="eastAsia"/>
          <w:bCs/>
        </w:rPr>
        <w:t>o</w:t>
      </w:r>
      <w:r w:rsidRPr="00EE0CC8">
        <w:rPr>
          <w:rFonts w:eastAsiaTheme="minorEastAsia"/>
          <w:bCs/>
        </w:rPr>
        <w:t xml:space="preserve">urce: Calculated from </w:t>
      </w:r>
      <w:r w:rsidR="00EE0CC8" w:rsidRPr="00EE0CC8">
        <w:rPr>
          <w:rFonts w:eastAsiaTheme="minorEastAsia"/>
          <w:bCs/>
        </w:rPr>
        <w:t xml:space="preserve">DJI </w:t>
      </w:r>
      <w:r w:rsidRPr="00EE0CC8">
        <w:rPr>
          <w:rFonts w:eastAsiaTheme="minorEastAsia"/>
          <w:bCs/>
        </w:rPr>
        <w:t>and HSI’s stock price from 2010-2022</w:t>
      </w:r>
    </w:p>
    <w:p w14:paraId="081F3958" w14:textId="77777777" w:rsidR="003D0D37" w:rsidRDefault="003D0D37" w:rsidP="003D0D37">
      <w:pPr>
        <w:adjustRightInd w:val="0"/>
        <w:snapToGrid w:val="0"/>
        <w:spacing w:line="480" w:lineRule="auto"/>
        <w:jc w:val="both"/>
        <w:rPr>
          <w:rFonts w:eastAsiaTheme="minorEastAsia"/>
          <w:bCs/>
          <w:color w:val="4472C4" w:themeColor="accent1"/>
          <w:sz w:val="26"/>
        </w:rPr>
      </w:pPr>
    </w:p>
    <w:p w14:paraId="5537CE39" w14:textId="77777777" w:rsidR="00FF57BF" w:rsidRDefault="00FF57BF" w:rsidP="003D0D37">
      <w:pPr>
        <w:adjustRightInd w:val="0"/>
        <w:snapToGrid w:val="0"/>
        <w:spacing w:line="480" w:lineRule="auto"/>
        <w:jc w:val="both"/>
        <w:rPr>
          <w:rFonts w:eastAsiaTheme="minorEastAsia"/>
          <w:bCs/>
          <w:color w:val="4472C4" w:themeColor="accent1"/>
          <w:sz w:val="26"/>
        </w:rPr>
      </w:pPr>
    </w:p>
    <w:p w14:paraId="6B5E2D46" w14:textId="77777777" w:rsidR="00FF57BF" w:rsidRPr="00EE0CC8" w:rsidRDefault="00FF57BF" w:rsidP="003D0D37">
      <w:pPr>
        <w:adjustRightInd w:val="0"/>
        <w:snapToGrid w:val="0"/>
        <w:spacing w:line="480" w:lineRule="auto"/>
        <w:jc w:val="both"/>
        <w:rPr>
          <w:rFonts w:eastAsiaTheme="minorEastAsia"/>
          <w:bCs/>
          <w:color w:val="4472C4" w:themeColor="accent1"/>
          <w:sz w:val="26"/>
        </w:rPr>
      </w:pPr>
    </w:p>
    <w:p w14:paraId="30E7912D" w14:textId="77777777" w:rsidR="003D0D37" w:rsidRPr="00FF57BF" w:rsidRDefault="003D0D37" w:rsidP="003D0D37">
      <w:pPr>
        <w:adjustRightInd w:val="0"/>
        <w:snapToGrid w:val="0"/>
        <w:spacing w:line="480" w:lineRule="auto"/>
        <w:jc w:val="both"/>
        <w:rPr>
          <w:bCs/>
        </w:rPr>
      </w:pPr>
      <w:r w:rsidRPr="00FF57BF">
        <w:rPr>
          <w:bCs/>
        </w:rPr>
        <w:t>4.2.2</w:t>
      </w:r>
      <w:r w:rsidRPr="00FF57BF">
        <w:rPr>
          <w:bCs/>
        </w:rPr>
        <w:tab/>
        <w:t>Market risk</w:t>
      </w:r>
    </w:p>
    <w:p w14:paraId="3EB94BA2" w14:textId="77777777" w:rsidR="003D0D37" w:rsidRDefault="003D0D37" w:rsidP="003D0D37">
      <w:pPr>
        <w:adjustRightInd w:val="0"/>
        <w:snapToGrid w:val="0"/>
        <w:spacing w:line="480" w:lineRule="auto"/>
        <w:jc w:val="both"/>
        <w:rPr>
          <w:rFonts w:eastAsiaTheme="minorEastAsia"/>
          <w:bCs/>
        </w:rPr>
      </w:pPr>
    </w:p>
    <w:p w14:paraId="44470507" w14:textId="46D3A6C4" w:rsidR="001369B7" w:rsidRDefault="001369B7" w:rsidP="003D0D37">
      <w:pPr>
        <w:adjustRightInd w:val="0"/>
        <w:snapToGrid w:val="0"/>
        <w:spacing w:line="480" w:lineRule="auto"/>
        <w:jc w:val="both"/>
        <w:rPr>
          <w:rFonts w:eastAsiaTheme="minorEastAsia"/>
          <w:bCs/>
        </w:rPr>
      </w:pPr>
      <w:r>
        <w:rPr>
          <w:rFonts w:eastAsiaTheme="minorEastAsia"/>
          <w:bCs/>
        </w:rPr>
        <w:t xml:space="preserve">The market risks that may affect C Group’s investment are inflation rate and interest rate. The inflation rate of the US is </w:t>
      </w:r>
      <w:r w:rsidR="00144F8F">
        <w:rPr>
          <w:rFonts w:eastAsiaTheme="minorEastAsia"/>
          <w:bCs/>
        </w:rPr>
        <w:t>8.1% (IMF, 2023)</w:t>
      </w:r>
      <w:r w:rsidR="0030152D">
        <w:rPr>
          <w:rFonts w:eastAsiaTheme="minorEastAsia"/>
          <w:bCs/>
        </w:rPr>
        <w:t xml:space="preserve"> and this is 5 years high level in recent years (Table 6). </w:t>
      </w:r>
      <w:r w:rsidR="009C77CA">
        <w:rPr>
          <w:rFonts w:eastAsiaTheme="minorEastAsia"/>
          <w:bCs/>
        </w:rPr>
        <w:t xml:space="preserve">A rising inflation means </w:t>
      </w:r>
      <w:r w:rsidR="00AF1402">
        <w:rPr>
          <w:rFonts w:eastAsiaTheme="minorEastAsia"/>
          <w:bCs/>
        </w:rPr>
        <w:t xml:space="preserve">rising price of goods and services and it creates uncertainty to the US market. The US companies’ profit will be negatively impacted </w:t>
      </w:r>
      <w:r w:rsidR="00F16D0B">
        <w:rPr>
          <w:rFonts w:eastAsiaTheme="minorEastAsia"/>
          <w:bCs/>
        </w:rPr>
        <w:t xml:space="preserve">because the profit margin is lower. </w:t>
      </w:r>
      <w:r w:rsidR="00BF6C73">
        <w:rPr>
          <w:rFonts w:eastAsiaTheme="minorEastAsia"/>
          <w:bCs/>
        </w:rPr>
        <w:t>The investor confidence in the US stock market becomes lower</w:t>
      </w:r>
      <w:r w:rsidR="0076386F">
        <w:rPr>
          <w:rFonts w:eastAsiaTheme="minorEastAsia"/>
          <w:bCs/>
        </w:rPr>
        <w:t xml:space="preserve"> and less willing to hold more stocks. The stock price will hence go down and this is an unfavorable factor to C Group’s investment plan. </w:t>
      </w:r>
    </w:p>
    <w:p w14:paraId="34A03A13" w14:textId="77777777" w:rsidR="009A1E3D" w:rsidRDefault="009A1E3D" w:rsidP="003D0D37">
      <w:pPr>
        <w:adjustRightInd w:val="0"/>
        <w:snapToGrid w:val="0"/>
        <w:spacing w:line="480" w:lineRule="auto"/>
        <w:jc w:val="both"/>
        <w:rPr>
          <w:rFonts w:eastAsiaTheme="minorEastAsia"/>
          <w:bCs/>
        </w:rPr>
      </w:pPr>
    </w:p>
    <w:p w14:paraId="7DE82B06" w14:textId="208868D5" w:rsidR="00EC07CE" w:rsidRDefault="00EC07CE" w:rsidP="003D0D37">
      <w:pPr>
        <w:adjustRightInd w:val="0"/>
        <w:snapToGrid w:val="0"/>
        <w:spacing w:line="480" w:lineRule="auto"/>
        <w:jc w:val="both"/>
        <w:rPr>
          <w:rFonts w:eastAsiaTheme="minorEastAsia"/>
          <w:bCs/>
        </w:rPr>
      </w:pPr>
      <w:r>
        <w:rPr>
          <w:rFonts w:eastAsiaTheme="minorEastAsia" w:hint="eastAsia"/>
          <w:bCs/>
        </w:rPr>
        <w:t>A</w:t>
      </w:r>
      <w:r>
        <w:rPr>
          <w:rFonts w:eastAsiaTheme="minorEastAsia"/>
          <w:bCs/>
        </w:rPr>
        <w:t>lthough the inflation rate is high currently</w:t>
      </w:r>
      <w:r w:rsidR="00470B70">
        <w:rPr>
          <w:rFonts w:eastAsiaTheme="minorEastAsia"/>
          <w:bCs/>
        </w:rPr>
        <w:t xml:space="preserve">, the Federal Reserve </w:t>
      </w:r>
      <w:r w:rsidR="009C47C9">
        <w:rPr>
          <w:rFonts w:eastAsiaTheme="minorEastAsia"/>
          <w:bCs/>
        </w:rPr>
        <w:t>has worked on beating down the inflation rate</w:t>
      </w:r>
      <w:r w:rsidR="00F4478B">
        <w:rPr>
          <w:rFonts w:eastAsiaTheme="minorEastAsia"/>
          <w:bCs/>
        </w:rPr>
        <w:t xml:space="preserve"> and raised interest rates. </w:t>
      </w:r>
      <w:r w:rsidR="001855CF">
        <w:rPr>
          <w:rFonts w:eastAsiaTheme="minorEastAsia"/>
          <w:bCs/>
        </w:rPr>
        <w:t xml:space="preserve">The US is in its disinflationary process now. </w:t>
      </w:r>
      <w:r w:rsidR="00DC7FEC">
        <w:rPr>
          <w:rFonts w:eastAsiaTheme="minorEastAsia"/>
          <w:bCs/>
        </w:rPr>
        <w:t xml:space="preserve">The Fed </w:t>
      </w:r>
      <w:r w:rsidR="0042393B">
        <w:rPr>
          <w:rFonts w:eastAsiaTheme="minorEastAsia"/>
          <w:bCs/>
        </w:rPr>
        <w:t xml:space="preserve">targets to bring inflation down to 2%. </w:t>
      </w:r>
      <w:r w:rsidR="001855CF">
        <w:rPr>
          <w:rFonts w:eastAsiaTheme="minorEastAsia"/>
          <w:bCs/>
        </w:rPr>
        <w:t>Additionally, th</w:t>
      </w:r>
      <w:r w:rsidR="001E0814">
        <w:rPr>
          <w:rFonts w:eastAsiaTheme="minorEastAsia"/>
          <w:bCs/>
        </w:rPr>
        <w:t xml:space="preserve">e unemployment rate of the US </w:t>
      </w:r>
      <w:r w:rsidR="008B5AF2">
        <w:rPr>
          <w:rFonts w:eastAsiaTheme="minorEastAsia"/>
          <w:bCs/>
        </w:rPr>
        <w:t>is now at the lowest level in 53 years</w:t>
      </w:r>
      <w:r w:rsidR="008A12D5">
        <w:rPr>
          <w:rFonts w:eastAsiaTheme="minorEastAsia"/>
          <w:bCs/>
        </w:rPr>
        <w:t xml:space="preserve"> at 3</w:t>
      </w:r>
      <w:r w:rsidR="00C71E2B">
        <w:rPr>
          <w:rFonts w:eastAsiaTheme="minorEastAsia"/>
          <w:bCs/>
        </w:rPr>
        <w:t xml:space="preserve">.4% (Trading economics, 2023). </w:t>
      </w:r>
      <w:r w:rsidR="00E113C1">
        <w:rPr>
          <w:rFonts w:eastAsiaTheme="minorEastAsia"/>
          <w:bCs/>
        </w:rPr>
        <w:t xml:space="preserve">Half a million new jobs were added to the US economy. </w:t>
      </w:r>
      <w:r w:rsidR="00B70CD1">
        <w:rPr>
          <w:rFonts w:eastAsiaTheme="minorEastAsia"/>
          <w:bCs/>
        </w:rPr>
        <w:t xml:space="preserve">The stock market in the US </w:t>
      </w:r>
      <w:r w:rsidR="005D62FC">
        <w:rPr>
          <w:rFonts w:eastAsiaTheme="minorEastAsia"/>
          <w:bCs/>
        </w:rPr>
        <w:t xml:space="preserve">has reacted positively and DJI is in its rising trend. </w:t>
      </w:r>
      <w:r w:rsidR="0042393B">
        <w:rPr>
          <w:rFonts w:eastAsiaTheme="minorEastAsia"/>
          <w:bCs/>
        </w:rPr>
        <w:t xml:space="preserve">Therefore, C Group </w:t>
      </w:r>
      <w:r w:rsidR="00831DDE">
        <w:rPr>
          <w:rFonts w:eastAsiaTheme="minorEastAsia"/>
          <w:bCs/>
        </w:rPr>
        <w:t xml:space="preserve">does not need to be negative about the high inflation rate now. </w:t>
      </w:r>
    </w:p>
    <w:p w14:paraId="4D502F6C" w14:textId="77777777" w:rsidR="009C47C9" w:rsidRDefault="009C47C9" w:rsidP="003D0D37">
      <w:pPr>
        <w:adjustRightInd w:val="0"/>
        <w:snapToGrid w:val="0"/>
        <w:spacing w:line="480" w:lineRule="auto"/>
        <w:jc w:val="both"/>
        <w:rPr>
          <w:rFonts w:eastAsiaTheme="minorEastAsia"/>
          <w:bCs/>
        </w:rPr>
      </w:pPr>
    </w:p>
    <w:p w14:paraId="7D4631D9" w14:textId="77777777" w:rsidR="0088528C" w:rsidRDefault="0088528C">
      <w:pPr>
        <w:widowControl/>
        <w:rPr>
          <w:rFonts w:eastAsiaTheme="minorEastAsia"/>
          <w:bCs/>
        </w:rPr>
      </w:pPr>
      <w:r>
        <w:rPr>
          <w:rFonts w:eastAsiaTheme="minorEastAsia"/>
          <w:bCs/>
        </w:rPr>
        <w:br w:type="page"/>
      </w:r>
    </w:p>
    <w:p w14:paraId="142825FA" w14:textId="4183EDCA" w:rsidR="005B1C92" w:rsidRDefault="009A1E3D" w:rsidP="003D0D37">
      <w:pPr>
        <w:adjustRightInd w:val="0"/>
        <w:snapToGrid w:val="0"/>
        <w:spacing w:line="480" w:lineRule="auto"/>
        <w:jc w:val="both"/>
        <w:rPr>
          <w:rFonts w:eastAsiaTheme="minorEastAsia"/>
          <w:bCs/>
        </w:rPr>
      </w:pPr>
      <w:r>
        <w:rPr>
          <w:rFonts w:eastAsiaTheme="minorEastAsia" w:hint="eastAsia"/>
          <w:bCs/>
        </w:rPr>
        <w:lastRenderedPageBreak/>
        <w:t>T</w:t>
      </w:r>
      <w:r>
        <w:rPr>
          <w:rFonts w:eastAsiaTheme="minorEastAsia"/>
          <w:bCs/>
        </w:rPr>
        <w:t>able</w:t>
      </w:r>
      <w:r w:rsidR="00C02C83">
        <w:rPr>
          <w:rFonts w:eastAsiaTheme="minorEastAsia"/>
          <w:bCs/>
        </w:rPr>
        <w:t xml:space="preserve"> 6</w:t>
      </w:r>
      <w:r>
        <w:rPr>
          <w:rFonts w:eastAsiaTheme="minorEastAsia"/>
          <w:bCs/>
        </w:rPr>
        <w:t>: Inflation rate and real interest rate of the US from 2018 to 2022</w:t>
      </w:r>
    </w:p>
    <w:tbl>
      <w:tblPr>
        <w:tblStyle w:val="5-20"/>
        <w:tblW w:w="0" w:type="auto"/>
        <w:tblLook w:val="04A0" w:firstRow="1" w:lastRow="0" w:firstColumn="1" w:lastColumn="0" w:noHBand="0" w:noVBand="1"/>
      </w:tblPr>
      <w:tblGrid>
        <w:gridCol w:w="2972"/>
        <w:gridCol w:w="992"/>
        <w:gridCol w:w="1134"/>
        <w:gridCol w:w="1134"/>
        <w:gridCol w:w="1134"/>
        <w:gridCol w:w="930"/>
      </w:tblGrid>
      <w:tr w:rsidR="005B1C92" w14:paraId="0A0346AE" w14:textId="77777777" w:rsidTr="00800F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14:paraId="692B76F5" w14:textId="1F21AAA5" w:rsidR="005B1C92" w:rsidRDefault="00800FBD" w:rsidP="003D0D37">
            <w:pPr>
              <w:adjustRightInd w:val="0"/>
              <w:snapToGrid w:val="0"/>
              <w:spacing w:line="480" w:lineRule="auto"/>
              <w:jc w:val="both"/>
              <w:rPr>
                <w:rFonts w:eastAsiaTheme="minorEastAsia"/>
                <w:bCs w:val="0"/>
              </w:rPr>
            </w:pPr>
            <w:r>
              <w:rPr>
                <w:rFonts w:eastAsiaTheme="minorEastAsia" w:hint="eastAsia"/>
                <w:bCs w:val="0"/>
              </w:rPr>
              <w:t>T</w:t>
            </w:r>
            <w:r>
              <w:rPr>
                <w:rFonts w:eastAsiaTheme="minorEastAsia"/>
                <w:bCs w:val="0"/>
              </w:rPr>
              <w:t>he US</w:t>
            </w:r>
          </w:p>
        </w:tc>
        <w:tc>
          <w:tcPr>
            <w:tcW w:w="992" w:type="dxa"/>
          </w:tcPr>
          <w:p w14:paraId="437F8180" w14:textId="06689255" w:rsidR="005B1C92" w:rsidRDefault="005B1C92" w:rsidP="003D0D37">
            <w:pPr>
              <w:adjustRightInd w:val="0"/>
              <w:snapToGrid w:val="0"/>
              <w:spacing w:line="48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Cs w:val="0"/>
              </w:rPr>
            </w:pPr>
            <w:r>
              <w:rPr>
                <w:rFonts w:eastAsiaTheme="minorEastAsia" w:hint="eastAsia"/>
                <w:bCs w:val="0"/>
              </w:rPr>
              <w:t>2</w:t>
            </w:r>
            <w:r>
              <w:rPr>
                <w:rFonts w:eastAsiaTheme="minorEastAsia"/>
                <w:bCs w:val="0"/>
              </w:rPr>
              <w:t>018</w:t>
            </w:r>
          </w:p>
        </w:tc>
        <w:tc>
          <w:tcPr>
            <w:tcW w:w="1134" w:type="dxa"/>
          </w:tcPr>
          <w:p w14:paraId="0D97E5F1" w14:textId="4CD308F6" w:rsidR="005B1C92" w:rsidRDefault="005B1C92" w:rsidP="003D0D37">
            <w:pPr>
              <w:adjustRightInd w:val="0"/>
              <w:snapToGrid w:val="0"/>
              <w:spacing w:line="48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Cs w:val="0"/>
              </w:rPr>
            </w:pPr>
            <w:r>
              <w:rPr>
                <w:rFonts w:eastAsiaTheme="minorEastAsia" w:hint="eastAsia"/>
                <w:bCs w:val="0"/>
              </w:rPr>
              <w:t>2</w:t>
            </w:r>
            <w:r>
              <w:rPr>
                <w:rFonts w:eastAsiaTheme="minorEastAsia"/>
                <w:bCs w:val="0"/>
              </w:rPr>
              <w:t>019</w:t>
            </w:r>
          </w:p>
        </w:tc>
        <w:tc>
          <w:tcPr>
            <w:tcW w:w="1134" w:type="dxa"/>
          </w:tcPr>
          <w:p w14:paraId="175D0B3F" w14:textId="105642FF" w:rsidR="005B1C92" w:rsidRDefault="005B1C92" w:rsidP="003D0D37">
            <w:pPr>
              <w:adjustRightInd w:val="0"/>
              <w:snapToGrid w:val="0"/>
              <w:spacing w:line="48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Cs w:val="0"/>
              </w:rPr>
            </w:pPr>
            <w:r>
              <w:rPr>
                <w:rFonts w:eastAsiaTheme="minorEastAsia" w:hint="eastAsia"/>
                <w:bCs w:val="0"/>
              </w:rPr>
              <w:t>2</w:t>
            </w:r>
            <w:r>
              <w:rPr>
                <w:rFonts w:eastAsiaTheme="minorEastAsia"/>
                <w:bCs w:val="0"/>
              </w:rPr>
              <w:t>020</w:t>
            </w:r>
          </w:p>
        </w:tc>
        <w:tc>
          <w:tcPr>
            <w:tcW w:w="1134" w:type="dxa"/>
          </w:tcPr>
          <w:p w14:paraId="6785284E" w14:textId="36CDF7BE" w:rsidR="005B1C92" w:rsidRDefault="005B1C92" w:rsidP="003D0D37">
            <w:pPr>
              <w:adjustRightInd w:val="0"/>
              <w:snapToGrid w:val="0"/>
              <w:spacing w:line="48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Cs w:val="0"/>
              </w:rPr>
            </w:pPr>
            <w:r>
              <w:rPr>
                <w:rFonts w:eastAsiaTheme="minorEastAsia" w:hint="eastAsia"/>
                <w:bCs w:val="0"/>
              </w:rPr>
              <w:t>2</w:t>
            </w:r>
            <w:r>
              <w:rPr>
                <w:rFonts w:eastAsiaTheme="minorEastAsia"/>
                <w:bCs w:val="0"/>
              </w:rPr>
              <w:t>021</w:t>
            </w:r>
          </w:p>
        </w:tc>
        <w:tc>
          <w:tcPr>
            <w:tcW w:w="930" w:type="dxa"/>
          </w:tcPr>
          <w:p w14:paraId="7A682FEB" w14:textId="3ED62004" w:rsidR="005B1C92" w:rsidRDefault="005B1C92" w:rsidP="003D0D37">
            <w:pPr>
              <w:adjustRightInd w:val="0"/>
              <w:snapToGrid w:val="0"/>
              <w:spacing w:line="48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Cs w:val="0"/>
              </w:rPr>
            </w:pPr>
            <w:r>
              <w:rPr>
                <w:rFonts w:eastAsiaTheme="minorEastAsia" w:hint="eastAsia"/>
                <w:bCs w:val="0"/>
              </w:rPr>
              <w:t>2</w:t>
            </w:r>
            <w:r>
              <w:rPr>
                <w:rFonts w:eastAsiaTheme="minorEastAsia"/>
                <w:bCs w:val="0"/>
              </w:rPr>
              <w:t>022</w:t>
            </w:r>
          </w:p>
        </w:tc>
      </w:tr>
      <w:tr w:rsidR="005B1C92" w14:paraId="409E489E" w14:textId="77777777" w:rsidTr="00800F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14:paraId="2929FE28" w14:textId="77777777" w:rsidR="005B1C92" w:rsidRDefault="005B1C92" w:rsidP="00800FBD">
            <w:pPr>
              <w:adjustRightInd w:val="0"/>
              <w:snapToGrid w:val="0"/>
              <w:spacing w:line="480" w:lineRule="auto"/>
              <w:rPr>
                <w:rFonts w:eastAsiaTheme="minorEastAsia"/>
                <w:b w:val="0"/>
                <w:sz w:val="20"/>
                <w:szCs w:val="20"/>
              </w:rPr>
            </w:pPr>
            <w:r w:rsidRPr="005B1C92">
              <w:rPr>
                <w:rFonts w:eastAsiaTheme="minorEastAsia" w:hint="eastAsia"/>
                <w:bCs w:val="0"/>
                <w:sz w:val="20"/>
                <w:szCs w:val="20"/>
              </w:rPr>
              <w:t>In</w:t>
            </w:r>
            <w:r w:rsidRPr="005B1C92">
              <w:rPr>
                <w:rFonts w:eastAsiaTheme="minorEastAsia"/>
                <w:bCs w:val="0"/>
                <w:sz w:val="20"/>
                <w:szCs w:val="20"/>
              </w:rPr>
              <w:t>flation rate</w:t>
            </w:r>
          </w:p>
          <w:p w14:paraId="3ABB41E0" w14:textId="13AD285F" w:rsidR="00800FBD" w:rsidRPr="005B1C92" w:rsidRDefault="00800FBD" w:rsidP="00800FBD">
            <w:pPr>
              <w:adjustRightInd w:val="0"/>
              <w:snapToGrid w:val="0"/>
              <w:spacing w:line="480" w:lineRule="auto"/>
              <w:rPr>
                <w:rFonts w:eastAsiaTheme="minorEastAsia"/>
                <w:bCs w:val="0"/>
                <w:sz w:val="20"/>
                <w:szCs w:val="20"/>
              </w:rPr>
            </w:pPr>
            <w:r>
              <w:rPr>
                <w:rFonts w:eastAsiaTheme="minorEastAsia" w:hint="eastAsia"/>
                <w:bCs w:val="0"/>
                <w:sz w:val="20"/>
                <w:szCs w:val="20"/>
              </w:rPr>
              <w:t>(</w:t>
            </w:r>
            <w:r>
              <w:rPr>
                <w:rFonts w:eastAsiaTheme="minorEastAsia"/>
                <w:bCs w:val="0"/>
                <w:sz w:val="20"/>
                <w:szCs w:val="20"/>
              </w:rPr>
              <w:t>IMF,2023)</w:t>
            </w:r>
          </w:p>
        </w:tc>
        <w:tc>
          <w:tcPr>
            <w:tcW w:w="992" w:type="dxa"/>
          </w:tcPr>
          <w:p w14:paraId="3CDAFED9" w14:textId="3DE8C461" w:rsidR="005B1C92" w:rsidRPr="0076386F" w:rsidRDefault="00800FBD" w:rsidP="00800FBD">
            <w:pPr>
              <w:adjustRightInd w:val="0"/>
              <w:snapToGrid w:val="0"/>
              <w:spacing w:line="48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b/>
              </w:rPr>
            </w:pPr>
            <w:r w:rsidRPr="0076386F">
              <w:rPr>
                <w:rFonts w:eastAsiaTheme="minorEastAsia" w:hint="eastAsia"/>
                <w:b/>
              </w:rPr>
              <w:t>2</w:t>
            </w:r>
            <w:r w:rsidRPr="0076386F">
              <w:rPr>
                <w:rFonts w:eastAsiaTheme="minorEastAsia"/>
                <w:b/>
              </w:rPr>
              <w:t>.4%</w:t>
            </w:r>
          </w:p>
        </w:tc>
        <w:tc>
          <w:tcPr>
            <w:tcW w:w="1134" w:type="dxa"/>
          </w:tcPr>
          <w:p w14:paraId="386FA7D2" w14:textId="4BC647DE" w:rsidR="005B1C92" w:rsidRPr="0076386F" w:rsidRDefault="00352B84" w:rsidP="00800FBD">
            <w:pPr>
              <w:adjustRightInd w:val="0"/>
              <w:snapToGrid w:val="0"/>
              <w:spacing w:line="48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b/>
              </w:rPr>
            </w:pPr>
            <w:r w:rsidRPr="0076386F">
              <w:rPr>
                <w:rFonts w:eastAsiaTheme="minorEastAsia" w:hint="eastAsia"/>
                <w:b/>
              </w:rPr>
              <w:t>1</w:t>
            </w:r>
            <w:r w:rsidRPr="0076386F">
              <w:rPr>
                <w:rFonts w:eastAsiaTheme="minorEastAsia"/>
                <w:b/>
              </w:rPr>
              <w:t>.8%</w:t>
            </w:r>
          </w:p>
        </w:tc>
        <w:tc>
          <w:tcPr>
            <w:tcW w:w="1134" w:type="dxa"/>
          </w:tcPr>
          <w:p w14:paraId="2E85E6BA" w14:textId="22CD68EE" w:rsidR="005B1C92" w:rsidRPr="0076386F" w:rsidRDefault="00352B84" w:rsidP="00800FBD">
            <w:pPr>
              <w:adjustRightInd w:val="0"/>
              <w:snapToGrid w:val="0"/>
              <w:spacing w:line="48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b/>
              </w:rPr>
            </w:pPr>
            <w:r w:rsidRPr="0076386F">
              <w:rPr>
                <w:rFonts w:eastAsiaTheme="minorEastAsia" w:hint="eastAsia"/>
                <w:b/>
              </w:rPr>
              <w:t>1</w:t>
            </w:r>
            <w:r w:rsidRPr="0076386F">
              <w:rPr>
                <w:rFonts w:eastAsiaTheme="minorEastAsia"/>
                <w:b/>
              </w:rPr>
              <w:t>.2%</w:t>
            </w:r>
          </w:p>
        </w:tc>
        <w:tc>
          <w:tcPr>
            <w:tcW w:w="1134" w:type="dxa"/>
          </w:tcPr>
          <w:p w14:paraId="61F13354" w14:textId="44828654" w:rsidR="005B1C92" w:rsidRPr="0076386F" w:rsidRDefault="00352B84" w:rsidP="00800FBD">
            <w:pPr>
              <w:adjustRightInd w:val="0"/>
              <w:snapToGrid w:val="0"/>
              <w:spacing w:line="48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b/>
              </w:rPr>
            </w:pPr>
            <w:r w:rsidRPr="0076386F">
              <w:rPr>
                <w:rFonts w:eastAsiaTheme="minorEastAsia" w:hint="eastAsia"/>
                <w:b/>
              </w:rPr>
              <w:t>4</w:t>
            </w:r>
            <w:r w:rsidRPr="0076386F">
              <w:rPr>
                <w:rFonts w:eastAsiaTheme="minorEastAsia"/>
                <w:b/>
              </w:rPr>
              <w:t>.7%</w:t>
            </w:r>
          </w:p>
        </w:tc>
        <w:tc>
          <w:tcPr>
            <w:tcW w:w="930" w:type="dxa"/>
          </w:tcPr>
          <w:p w14:paraId="7D4AFB79" w14:textId="1C16369E" w:rsidR="005B1C92" w:rsidRPr="0076386F" w:rsidRDefault="00800FBD" w:rsidP="00800FBD">
            <w:pPr>
              <w:adjustRightInd w:val="0"/>
              <w:snapToGrid w:val="0"/>
              <w:spacing w:line="48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b/>
              </w:rPr>
            </w:pPr>
            <w:r w:rsidRPr="0076386F">
              <w:rPr>
                <w:rFonts w:eastAsiaTheme="minorEastAsia"/>
                <w:b/>
              </w:rPr>
              <w:t>8</w:t>
            </w:r>
            <w:r w:rsidR="007B774C" w:rsidRPr="0076386F">
              <w:rPr>
                <w:rFonts w:eastAsiaTheme="minorEastAsia"/>
                <w:b/>
              </w:rPr>
              <w:t>.1%</w:t>
            </w:r>
          </w:p>
        </w:tc>
      </w:tr>
      <w:tr w:rsidR="005B1C92" w14:paraId="35923BB1" w14:textId="77777777" w:rsidTr="00800F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14:paraId="157ED03F" w14:textId="134F79F3" w:rsidR="005B1C92" w:rsidRDefault="005B1C92" w:rsidP="00800FBD">
            <w:pPr>
              <w:adjustRightInd w:val="0"/>
              <w:snapToGrid w:val="0"/>
              <w:spacing w:line="480" w:lineRule="auto"/>
              <w:rPr>
                <w:rFonts w:eastAsiaTheme="minorEastAsia"/>
                <w:b w:val="0"/>
                <w:sz w:val="20"/>
                <w:szCs w:val="20"/>
              </w:rPr>
            </w:pPr>
            <w:r w:rsidRPr="005B1C92">
              <w:rPr>
                <w:rFonts w:eastAsiaTheme="minorEastAsia" w:hint="eastAsia"/>
                <w:bCs w:val="0"/>
                <w:sz w:val="20"/>
                <w:szCs w:val="20"/>
              </w:rPr>
              <w:t>R</w:t>
            </w:r>
            <w:r w:rsidRPr="005B1C92">
              <w:rPr>
                <w:rFonts w:eastAsiaTheme="minorEastAsia"/>
                <w:bCs w:val="0"/>
                <w:sz w:val="20"/>
                <w:szCs w:val="20"/>
              </w:rPr>
              <w:t xml:space="preserve">eal Interest rate </w:t>
            </w:r>
          </w:p>
          <w:p w14:paraId="1354B263" w14:textId="7E0F01B1" w:rsidR="00800FBD" w:rsidRPr="005B1C92" w:rsidRDefault="00800FBD" w:rsidP="00800FBD">
            <w:pPr>
              <w:adjustRightInd w:val="0"/>
              <w:snapToGrid w:val="0"/>
              <w:spacing w:line="480" w:lineRule="auto"/>
              <w:rPr>
                <w:rFonts w:eastAsiaTheme="minorEastAsia"/>
                <w:bCs w:val="0"/>
                <w:sz w:val="20"/>
                <w:szCs w:val="20"/>
              </w:rPr>
            </w:pPr>
            <w:r>
              <w:rPr>
                <w:rFonts w:eastAsiaTheme="minorEastAsia" w:hint="eastAsia"/>
                <w:bCs w:val="0"/>
                <w:sz w:val="20"/>
                <w:szCs w:val="20"/>
              </w:rPr>
              <w:t>(</w:t>
            </w:r>
            <w:r>
              <w:rPr>
                <w:rFonts w:eastAsiaTheme="minorEastAsia"/>
                <w:bCs w:val="0"/>
                <w:sz w:val="20"/>
                <w:szCs w:val="20"/>
              </w:rPr>
              <w:t>The World Bank, 2023)</w:t>
            </w:r>
          </w:p>
        </w:tc>
        <w:tc>
          <w:tcPr>
            <w:tcW w:w="992" w:type="dxa"/>
          </w:tcPr>
          <w:p w14:paraId="334C4367" w14:textId="0CA61802" w:rsidR="005B1C92" w:rsidRPr="0076386F" w:rsidRDefault="00D8021F" w:rsidP="00800FBD">
            <w:pPr>
              <w:adjustRightInd w:val="0"/>
              <w:snapToGrid w:val="0"/>
              <w:spacing w:line="48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/>
              </w:rPr>
            </w:pPr>
            <w:r w:rsidRPr="0076386F">
              <w:rPr>
                <w:rFonts w:eastAsiaTheme="minorEastAsia" w:hint="eastAsia"/>
                <w:b/>
              </w:rPr>
              <w:t>2</w:t>
            </w:r>
            <w:r w:rsidRPr="0076386F">
              <w:rPr>
                <w:rFonts w:eastAsiaTheme="minorEastAsia"/>
                <w:b/>
              </w:rPr>
              <w:t>.4%</w:t>
            </w:r>
          </w:p>
        </w:tc>
        <w:tc>
          <w:tcPr>
            <w:tcW w:w="1134" w:type="dxa"/>
          </w:tcPr>
          <w:p w14:paraId="0FC28C2E" w14:textId="0F52B6A0" w:rsidR="005B1C92" w:rsidRPr="0076386F" w:rsidRDefault="00D8021F" w:rsidP="00800FBD">
            <w:pPr>
              <w:adjustRightInd w:val="0"/>
              <w:snapToGrid w:val="0"/>
              <w:spacing w:line="48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/>
              </w:rPr>
            </w:pPr>
            <w:r w:rsidRPr="0076386F">
              <w:rPr>
                <w:rFonts w:eastAsiaTheme="minorEastAsia" w:hint="eastAsia"/>
                <w:b/>
              </w:rPr>
              <w:t>3</w:t>
            </w:r>
            <w:r w:rsidRPr="0076386F">
              <w:rPr>
                <w:rFonts w:eastAsiaTheme="minorEastAsia"/>
                <w:b/>
              </w:rPr>
              <w:t>.4%</w:t>
            </w:r>
          </w:p>
        </w:tc>
        <w:tc>
          <w:tcPr>
            <w:tcW w:w="1134" w:type="dxa"/>
          </w:tcPr>
          <w:p w14:paraId="3588784F" w14:textId="0B22124F" w:rsidR="005B1C92" w:rsidRPr="0076386F" w:rsidRDefault="00D8021F" w:rsidP="00800FBD">
            <w:pPr>
              <w:adjustRightInd w:val="0"/>
              <w:snapToGrid w:val="0"/>
              <w:spacing w:line="48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/>
              </w:rPr>
            </w:pPr>
            <w:r w:rsidRPr="0076386F">
              <w:rPr>
                <w:rFonts w:eastAsiaTheme="minorEastAsia" w:hint="eastAsia"/>
                <w:b/>
              </w:rPr>
              <w:t>2</w:t>
            </w:r>
            <w:r w:rsidRPr="0076386F">
              <w:rPr>
                <w:rFonts w:eastAsiaTheme="minorEastAsia"/>
                <w:b/>
              </w:rPr>
              <w:t>.2%</w:t>
            </w:r>
          </w:p>
        </w:tc>
        <w:tc>
          <w:tcPr>
            <w:tcW w:w="1134" w:type="dxa"/>
          </w:tcPr>
          <w:p w14:paraId="68C95644" w14:textId="7256117B" w:rsidR="005B1C92" w:rsidRPr="0076386F" w:rsidRDefault="00D8021F" w:rsidP="00800FBD">
            <w:pPr>
              <w:adjustRightInd w:val="0"/>
              <w:snapToGrid w:val="0"/>
              <w:spacing w:line="48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/>
              </w:rPr>
            </w:pPr>
            <w:r w:rsidRPr="0076386F">
              <w:rPr>
                <w:rFonts w:eastAsiaTheme="minorEastAsia" w:hint="eastAsia"/>
                <w:b/>
              </w:rPr>
              <w:t>-</w:t>
            </w:r>
            <w:r w:rsidRPr="0076386F">
              <w:rPr>
                <w:rFonts w:eastAsiaTheme="minorEastAsia"/>
                <w:b/>
              </w:rPr>
              <w:t>1.2%</w:t>
            </w:r>
          </w:p>
          <w:p w14:paraId="4F7C3FFF" w14:textId="7F3D2BE1" w:rsidR="00D8021F" w:rsidRPr="0076386F" w:rsidRDefault="00D8021F" w:rsidP="00800FB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/>
              </w:rPr>
            </w:pPr>
          </w:p>
        </w:tc>
        <w:tc>
          <w:tcPr>
            <w:tcW w:w="930" w:type="dxa"/>
          </w:tcPr>
          <w:p w14:paraId="6CAFF68C" w14:textId="6AE97D76" w:rsidR="005B1C92" w:rsidRPr="0076386F" w:rsidRDefault="00D8021F" w:rsidP="00800FBD">
            <w:pPr>
              <w:adjustRightInd w:val="0"/>
              <w:snapToGrid w:val="0"/>
              <w:spacing w:line="48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/>
              </w:rPr>
            </w:pPr>
            <w:r w:rsidRPr="0076386F">
              <w:rPr>
                <w:rFonts w:eastAsiaTheme="minorEastAsia" w:hint="eastAsia"/>
                <w:b/>
              </w:rPr>
              <w:t>-</w:t>
            </w:r>
          </w:p>
        </w:tc>
      </w:tr>
      <w:tr w:rsidR="00C56150" w14:paraId="0543AC04" w14:textId="77777777" w:rsidTr="00800F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14:paraId="613ADFE7" w14:textId="77777777" w:rsidR="00C56150" w:rsidRDefault="00C56150" w:rsidP="00800FBD">
            <w:pPr>
              <w:adjustRightInd w:val="0"/>
              <w:snapToGrid w:val="0"/>
              <w:spacing w:line="480" w:lineRule="auto"/>
              <w:rPr>
                <w:rFonts w:eastAsiaTheme="minorEastAsia"/>
                <w:b w:val="0"/>
                <w:sz w:val="20"/>
                <w:szCs w:val="20"/>
              </w:rPr>
            </w:pPr>
            <w:r>
              <w:rPr>
                <w:rFonts w:eastAsiaTheme="minorEastAsia" w:hint="eastAsia"/>
                <w:bCs w:val="0"/>
                <w:sz w:val="20"/>
                <w:szCs w:val="20"/>
              </w:rPr>
              <w:t>L</w:t>
            </w:r>
            <w:r>
              <w:rPr>
                <w:rFonts w:eastAsiaTheme="minorEastAsia"/>
                <w:bCs w:val="0"/>
                <w:sz w:val="20"/>
                <w:szCs w:val="20"/>
              </w:rPr>
              <w:t xml:space="preserve">ending Interest rate </w:t>
            </w:r>
          </w:p>
          <w:p w14:paraId="287FCAA5" w14:textId="188845F6" w:rsidR="00C56150" w:rsidRPr="005B1C92" w:rsidRDefault="00C56150" w:rsidP="00800FBD">
            <w:pPr>
              <w:adjustRightInd w:val="0"/>
              <w:snapToGrid w:val="0"/>
              <w:spacing w:line="480" w:lineRule="auto"/>
              <w:rPr>
                <w:rFonts w:eastAsiaTheme="minorEastAsia"/>
                <w:bCs w:val="0"/>
                <w:sz w:val="20"/>
                <w:szCs w:val="20"/>
              </w:rPr>
            </w:pPr>
            <w:r>
              <w:rPr>
                <w:rFonts w:eastAsiaTheme="minorEastAsia" w:hint="eastAsia"/>
                <w:bCs w:val="0"/>
                <w:sz w:val="20"/>
                <w:szCs w:val="20"/>
              </w:rPr>
              <w:t>(</w:t>
            </w:r>
            <w:r>
              <w:rPr>
                <w:rFonts w:eastAsiaTheme="minorEastAsia"/>
                <w:bCs w:val="0"/>
                <w:sz w:val="20"/>
                <w:szCs w:val="20"/>
              </w:rPr>
              <w:t>The World Bank, 2023)</w:t>
            </w:r>
          </w:p>
        </w:tc>
        <w:tc>
          <w:tcPr>
            <w:tcW w:w="992" w:type="dxa"/>
          </w:tcPr>
          <w:p w14:paraId="498DD377" w14:textId="3E5A9858" w:rsidR="00C56150" w:rsidRPr="0076386F" w:rsidRDefault="00B87A17" w:rsidP="00800FBD">
            <w:pPr>
              <w:adjustRightInd w:val="0"/>
              <w:snapToGrid w:val="0"/>
              <w:spacing w:line="48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b/>
              </w:rPr>
            </w:pPr>
            <w:r>
              <w:rPr>
                <w:rFonts w:eastAsiaTheme="minorEastAsia" w:hint="eastAsia"/>
                <w:b/>
              </w:rPr>
              <w:t>4</w:t>
            </w:r>
            <w:r>
              <w:rPr>
                <w:rFonts w:eastAsiaTheme="minorEastAsia"/>
                <w:b/>
              </w:rPr>
              <w:t>.9%</w:t>
            </w:r>
          </w:p>
        </w:tc>
        <w:tc>
          <w:tcPr>
            <w:tcW w:w="1134" w:type="dxa"/>
          </w:tcPr>
          <w:p w14:paraId="60F6468F" w14:textId="66011F4D" w:rsidR="00C56150" w:rsidRPr="0076386F" w:rsidRDefault="00B87A17" w:rsidP="00800FBD">
            <w:pPr>
              <w:adjustRightInd w:val="0"/>
              <w:snapToGrid w:val="0"/>
              <w:spacing w:line="48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b/>
              </w:rPr>
            </w:pPr>
            <w:r>
              <w:rPr>
                <w:rFonts w:eastAsiaTheme="minorEastAsia"/>
                <w:b/>
              </w:rPr>
              <w:t>5.3</w:t>
            </w:r>
            <w:r w:rsidR="00C56150">
              <w:rPr>
                <w:rFonts w:eastAsiaTheme="minorEastAsia"/>
                <w:b/>
              </w:rPr>
              <w:t>%</w:t>
            </w:r>
          </w:p>
        </w:tc>
        <w:tc>
          <w:tcPr>
            <w:tcW w:w="1134" w:type="dxa"/>
          </w:tcPr>
          <w:p w14:paraId="62FDBCFB" w14:textId="3102D90E" w:rsidR="00C56150" w:rsidRPr="0076386F" w:rsidRDefault="00C56150" w:rsidP="00800FBD">
            <w:pPr>
              <w:adjustRightInd w:val="0"/>
              <w:snapToGrid w:val="0"/>
              <w:spacing w:line="48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b/>
              </w:rPr>
            </w:pPr>
            <w:r>
              <w:rPr>
                <w:rFonts w:eastAsiaTheme="minorEastAsia" w:hint="eastAsia"/>
                <w:b/>
              </w:rPr>
              <w:t>3</w:t>
            </w:r>
            <w:r>
              <w:rPr>
                <w:rFonts w:eastAsiaTheme="minorEastAsia"/>
                <w:b/>
              </w:rPr>
              <w:t>.5%</w:t>
            </w:r>
          </w:p>
        </w:tc>
        <w:tc>
          <w:tcPr>
            <w:tcW w:w="1134" w:type="dxa"/>
          </w:tcPr>
          <w:p w14:paraId="3B47CBA4" w14:textId="1B66C479" w:rsidR="00C56150" w:rsidRPr="0076386F" w:rsidRDefault="00C56150" w:rsidP="00800FBD">
            <w:pPr>
              <w:adjustRightInd w:val="0"/>
              <w:snapToGrid w:val="0"/>
              <w:spacing w:line="48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b/>
              </w:rPr>
            </w:pPr>
            <w:r>
              <w:rPr>
                <w:rFonts w:eastAsiaTheme="minorEastAsia" w:hint="eastAsia"/>
                <w:b/>
              </w:rPr>
              <w:t>3</w:t>
            </w:r>
            <w:r>
              <w:rPr>
                <w:rFonts w:eastAsiaTheme="minorEastAsia"/>
                <w:b/>
              </w:rPr>
              <w:t>.3%</w:t>
            </w:r>
          </w:p>
        </w:tc>
        <w:tc>
          <w:tcPr>
            <w:tcW w:w="930" w:type="dxa"/>
          </w:tcPr>
          <w:p w14:paraId="4C5C1FFB" w14:textId="541AC3BC" w:rsidR="00C56150" w:rsidRPr="0076386F" w:rsidRDefault="00B87A17" w:rsidP="00800FBD">
            <w:pPr>
              <w:adjustRightInd w:val="0"/>
              <w:snapToGrid w:val="0"/>
              <w:spacing w:line="48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b/>
              </w:rPr>
            </w:pPr>
            <w:r>
              <w:rPr>
                <w:rFonts w:eastAsiaTheme="minorEastAsia" w:hint="eastAsia"/>
                <w:b/>
              </w:rPr>
              <w:t>-</w:t>
            </w:r>
          </w:p>
        </w:tc>
      </w:tr>
    </w:tbl>
    <w:p w14:paraId="71F4D980" w14:textId="6883EB5E" w:rsidR="00144F8F" w:rsidRPr="001369B7" w:rsidRDefault="009A1E3D" w:rsidP="003D0D37">
      <w:pPr>
        <w:adjustRightInd w:val="0"/>
        <w:snapToGrid w:val="0"/>
        <w:spacing w:line="480" w:lineRule="auto"/>
        <w:jc w:val="both"/>
        <w:rPr>
          <w:rFonts w:eastAsiaTheme="minorEastAsia"/>
          <w:bCs/>
        </w:rPr>
      </w:pPr>
      <w:r>
        <w:rPr>
          <w:rFonts w:eastAsiaTheme="minorEastAsia" w:hint="eastAsia"/>
          <w:bCs/>
        </w:rPr>
        <w:t>S</w:t>
      </w:r>
      <w:r>
        <w:rPr>
          <w:rFonts w:eastAsiaTheme="minorEastAsia"/>
          <w:bCs/>
        </w:rPr>
        <w:t>ource: IMF, 2023</w:t>
      </w:r>
      <w:r w:rsidR="00C02C83">
        <w:rPr>
          <w:rFonts w:eastAsiaTheme="minorEastAsia"/>
          <w:bCs/>
        </w:rPr>
        <w:t xml:space="preserve"> &amp; The World Bank, 2023</w:t>
      </w:r>
    </w:p>
    <w:p w14:paraId="3B972B00" w14:textId="77777777" w:rsidR="003D0D37" w:rsidRDefault="003D0D37" w:rsidP="003D0D37">
      <w:pPr>
        <w:adjustRightInd w:val="0"/>
        <w:snapToGrid w:val="0"/>
        <w:spacing w:line="480" w:lineRule="auto"/>
        <w:jc w:val="both"/>
        <w:rPr>
          <w:rFonts w:eastAsiaTheme="minorEastAsia"/>
          <w:bCs/>
          <w:color w:val="4472C4" w:themeColor="accent1"/>
        </w:rPr>
      </w:pPr>
    </w:p>
    <w:p w14:paraId="05C1C81D" w14:textId="34B6F871" w:rsidR="00E1451A" w:rsidRDefault="007A321F" w:rsidP="00B37CB5">
      <w:pPr>
        <w:spacing w:line="480" w:lineRule="auto"/>
        <w:jc w:val="both"/>
        <w:rPr>
          <w:rFonts w:eastAsiaTheme="minorEastAsia"/>
        </w:rPr>
      </w:pPr>
      <w:r>
        <w:rPr>
          <w:rFonts w:eastAsiaTheme="minorEastAsia" w:hint="eastAsia"/>
        </w:rPr>
        <w:t>T</w:t>
      </w:r>
      <w:r>
        <w:rPr>
          <w:rFonts w:eastAsiaTheme="minorEastAsia"/>
        </w:rPr>
        <w:t>he real interest rate in 2021 is -1.2%</w:t>
      </w:r>
      <w:r w:rsidR="00402893">
        <w:rPr>
          <w:rFonts w:eastAsiaTheme="minorEastAsia"/>
        </w:rPr>
        <w:t xml:space="preserve"> (Table 6) and it means that the bank, </w:t>
      </w:r>
      <w:r w:rsidR="00843054">
        <w:rPr>
          <w:rFonts w:eastAsiaTheme="minorEastAsia"/>
        </w:rPr>
        <w:t xml:space="preserve">treasury and money market rates were not keeping up with inflation. </w:t>
      </w:r>
      <w:r w:rsidR="001A4C6E">
        <w:rPr>
          <w:rFonts w:eastAsiaTheme="minorEastAsia"/>
        </w:rPr>
        <w:t>According to the recent news (CNBC, 2023), the Fed raises rate a quarter point</w:t>
      </w:r>
      <w:r w:rsidR="00517FEF">
        <w:rPr>
          <w:rFonts w:eastAsiaTheme="minorEastAsia"/>
        </w:rPr>
        <w:t xml:space="preserve"> and expects an ongoing increase on the interest rate. </w:t>
      </w:r>
      <w:r w:rsidR="00E84AEA">
        <w:rPr>
          <w:rFonts w:eastAsiaTheme="minorEastAsia"/>
        </w:rPr>
        <w:t xml:space="preserve">The target range of the Fed </w:t>
      </w:r>
      <w:r w:rsidR="009840E5">
        <w:rPr>
          <w:rFonts w:eastAsiaTheme="minorEastAsia"/>
        </w:rPr>
        <w:t xml:space="preserve">is 4.5% - 4.75%, which will be the highest since Oct 2007. </w:t>
      </w:r>
      <w:r w:rsidR="00E076EA">
        <w:rPr>
          <w:rFonts w:eastAsiaTheme="minorEastAsia"/>
        </w:rPr>
        <w:t xml:space="preserve">Although it do help </w:t>
      </w:r>
      <w:r w:rsidR="00D2531A">
        <w:rPr>
          <w:rFonts w:eastAsiaTheme="minorEastAsia"/>
        </w:rPr>
        <w:t xml:space="preserve">to lower the inflation, the high interest rates will make stock investors become more reluctant to bid up stock prices because the value of future </w:t>
      </w:r>
      <w:r w:rsidR="00B37CB5">
        <w:rPr>
          <w:rFonts w:eastAsiaTheme="minorEastAsia"/>
        </w:rPr>
        <w:t xml:space="preserve">earnings looks less attractive. </w:t>
      </w:r>
    </w:p>
    <w:p w14:paraId="05054854" w14:textId="77777777" w:rsidR="00BB072E" w:rsidRDefault="00BB072E" w:rsidP="00B37CB5">
      <w:pPr>
        <w:spacing w:line="480" w:lineRule="auto"/>
        <w:jc w:val="both"/>
        <w:rPr>
          <w:rFonts w:eastAsiaTheme="minorEastAsia"/>
        </w:rPr>
      </w:pPr>
    </w:p>
    <w:p w14:paraId="44F2FE85" w14:textId="4DF48DC0" w:rsidR="00BB072E" w:rsidRDefault="00BB072E" w:rsidP="00B37CB5">
      <w:pPr>
        <w:spacing w:line="480" w:lineRule="auto"/>
        <w:jc w:val="both"/>
        <w:rPr>
          <w:rFonts w:eastAsiaTheme="minorEastAsia"/>
        </w:rPr>
      </w:pPr>
      <w:r>
        <w:rPr>
          <w:rFonts w:eastAsiaTheme="minorEastAsia" w:hint="eastAsia"/>
        </w:rPr>
        <w:t>T</w:t>
      </w:r>
      <w:r>
        <w:rPr>
          <w:rFonts w:eastAsiaTheme="minorEastAsia"/>
        </w:rPr>
        <w:t xml:space="preserve">he high interest rate </w:t>
      </w:r>
      <w:r w:rsidR="00405B1D">
        <w:rPr>
          <w:rFonts w:eastAsiaTheme="minorEastAsia"/>
        </w:rPr>
        <w:t>means</w:t>
      </w:r>
      <w:r w:rsidR="00EA4AE3">
        <w:rPr>
          <w:rFonts w:eastAsiaTheme="minorEastAsia"/>
        </w:rPr>
        <w:t xml:space="preserve"> </w:t>
      </w:r>
      <w:r w:rsidR="00817E1E">
        <w:rPr>
          <w:rFonts w:eastAsiaTheme="minorEastAsia"/>
        </w:rPr>
        <w:t xml:space="preserve">the cost of borrowing is high </w:t>
      </w:r>
      <w:r w:rsidR="0093152B">
        <w:rPr>
          <w:rFonts w:eastAsiaTheme="minorEastAsia"/>
        </w:rPr>
        <w:t xml:space="preserve">and </w:t>
      </w:r>
      <w:r w:rsidR="00871B3E">
        <w:rPr>
          <w:rFonts w:eastAsiaTheme="minorEastAsia"/>
        </w:rPr>
        <w:t xml:space="preserve">the US companies </w:t>
      </w:r>
      <w:r w:rsidR="0093152B">
        <w:rPr>
          <w:rFonts w:eastAsiaTheme="minorEastAsia"/>
        </w:rPr>
        <w:t xml:space="preserve">will </w:t>
      </w:r>
      <w:r w:rsidR="00871B3E">
        <w:rPr>
          <w:rFonts w:eastAsiaTheme="minorEastAsia"/>
        </w:rPr>
        <w:t xml:space="preserve">borrow </w:t>
      </w:r>
      <w:r w:rsidR="0093152B">
        <w:rPr>
          <w:rFonts w:eastAsiaTheme="minorEastAsia"/>
        </w:rPr>
        <w:t xml:space="preserve">less </w:t>
      </w:r>
      <w:r w:rsidR="00871B3E">
        <w:rPr>
          <w:rFonts w:eastAsiaTheme="minorEastAsia"/>
        </w:rPr>
        <w:t>money to invest</w:t>
      </w:r>
      <w:r w:rsidR="0044304A">
        <w:rPr>
          <w:rFonts w:eastAsiaTheme="minorEastAsia"/>
        </w:rPr>
        <w:t>. Th</w:t>
      </w:r>
      <w:r w:rsidR="00760C1C">
        <w:rPr>
          <w:rFonts w:eastAsiaTheme="minorEastAsia"/>
        </w:rPr>
        <w:t xml:space="preserve">e demand for the stock market </w:t>
      </w:r>
      <w:r w:rsidR="00682B75">
        <w:rPr>
          <w:rFonts w:eastAsiaTheme="minorEastAsia"/>
        </w:rPr>
        <w:t xml:space="preserve">tends to fall. The US stock price will drop. </w:t>
      </w:r>
      <w:r w:rsidR="004A1032">
        <w:rPr>
          <w:rFonts w:eastAsiaTheme="minorEastAsia"/>
        </w:rPr>
        <w:t xml:space="preserve">However, some stocks may perform well during times of rising </w:t>
      </w:r>
      <w:r w:rsidR="004A1032">
        <w:rPr>
          <w:rFonts w:eastAsiaTheme="minorEastAsia"/>
        </w:rPr>
        <w:lastRenderedPageBreak/>
        <w:t>interest rates</w:t>
      </w:r>
      <w:r w:rsidR="00204AC3">
        <w:rPr>
          <w:rFonts w:eastAsiaTheme="minorEastAsia"/>
        </w:rPr>
        <w:t xml:space="preserve">. Companies that have strong balance sheets may only feel minimal impacts. </w:t>
      </w:r>
      <w:r w:rsidR="001D5EAD">
        <w:rPr>
          <w:rFonts w:eastAsiaTheme="minorEastAsia"/>
        </w:rPr>
        <w:t xml:space="preserve">Therefore, high interest rate </w:t>
      </w:r>
      <w:r w:rsidR="004C41E8">
        <w:rPr>
          <w:rFonts w:eastAsiaTheme="minorEastAsia"/>
        </w:rPr>
        <w:t xml:space="preserve">could make the </w:t>
      </w:r>
      <w:r w:rsidR="002D2D10">
        <w:rPr>
          <w:rFonts w:eastAsiaTheme="minorEastAsia"/>
        </w:rPr>
        <w:t>US stock price drop</w:t>
      </w:r>
      <w:r w:rsidR="00DC6B82">
        <w:rPr>
          <w:rFonts w:eastAsiaTheme="minorEastAsia"/>
        </w:rPr>
        <w:t xml:space="preserve"> but it is not necessary. C Group could consider this as a risk </w:t>
      </w:r>
      <w:r w:rsidR="00715B0F">
        <w:rPr>
          <w:rFonts w:eastAsiaTheme="minorEastAsia"/>
        </w:rPr>
        <w:t>and carefully observe</w:t>
      </w:r>
      <w:r w:rsidR="00552C77">
        <w:rPr>
          <w:rFonts w:eastAsiaTheme="minorEastAsia"/>
        </w:rPr>
        <w:t xml:space="preserve"> the market response. </w:t>
      </w:r>
      <w:r w:rsidR="002E2CFE">
        <w:rPr>
          <w:rFonts w:eastAsiaTheme="minorEastAsia"/>
        </w:rPr>
        <w:t xml:space="preserve">C Group can still consider </w:t>
      </w:r>
      <w:r w:rsidR="00035667">
        <w:rPr>
          <w:rFonts w:eastAsiaTheme="minorEastAsia"/>
        </w:rPr>
        <w:t>investing</w:t>
      </w:r>
      <w:r w:rsidR="002E2CFE">
        <w:rPr>
          <w:rFonts w:eastAsiaTheme="minorEastAsia"/>
        </w:rPr>
        <w:t xml:space="preserve"> in the US stock market. </w:t>
      </w:r>
      <w:r w:rsidR="00715B0F">
        <w:rPr>
          <w:rFonts w:eastAsiaTheme="minorEastAsia"/>
        </w:rPr>
        <w:t xml:space="preserve"> </w:t>
      </w:r>
    </w:p>
    <w:p w14:paraId="0C2B6035" w14:textId="77777777" w:rsidR="003D0D37" w:rsidRPr="00556DF8" w:rsidRDefault="003D0D37" w:rsidP="003D0D37">
      <w:pPr>
        <w:adjustRightInd w:val="0"/>
        <w:snapToGrid w:val="0"/>
        <w:rPr>
          <w:rFonts w:eastAsiaTheme="minorEastAsia"/>
        </w:rPr>
      </w:pPr>
    </w:p>
    <w:p w14:paraId="77167E6F" w14:textId="77777777" w:rsidR="003D0D37" w:rsidRDefault="003D0D37" w:rsidP="003D0D37">
      <w:pPr>
        <w:adjustRightInd w:val="0"/>
        <w:snapToGrid w:val="0"/>
      </w:pPr>
      <w:proofErr w:type="gramStart"/>
      <w:r w:rsidRPr="00556DF8">
        <w:rPr>
          <w:rFonts w:hint="eastAsia"/>
        </w:rPr>
        <w:t>4</w:t>
      </w:r>
      <w:r w:rsidRPr="00556DF8">
        <w:t>.2.3  Exchange</w:t>
      </w:r>
      <w:proofErr w:type="gramEnd"/>
      <w:r w:rsidRPr="00556DF8">
        <w:t xml:space="preserve"> rate risk</w:t>
      </w:r>
    </w:p>
    <w:p w14:paraId="20FB12E4" w14:textId="77777777" w:rsidR="00D90BF3" w:rsidRDefault="00D90BF3" w:rsidP="003D0D37">
      <w:pPr>
        <w:adjustRightInd w:val="0"/>
        <w:snapToGrid w:val="0"/>
      </w:pPr>
    </w:p>
    <w:p w14:paraId="3A795C68" w14:textId="77777777" w:rsidR="00556DF8" w:rsidRDefault="00556DF8" w:rsidP="003D0D37">
      <w:pPr>
        <w:adjustRightInd w:val="0"/>
        <w:snapToGrid w:val="0"/>
        <w:rPr>
          <w:rFonts w:eastAsiaTheme="minorEastAsia"/>
        </w:rPr>
      </w:pPr>
    </w:p>
    <w:p w14:paraId="52EBD726" w14:textId="2F74C440" w:rsidR="00556DF8" w:rsidRDefault="00767383" w:rsidP="00D90BF3">
      <w:pPr>
        <w:adjustRightInd w:val="0"/>
        <w:snapToGrid w:val="0"/>
        <w:spacing w:line="480" w:lineRule="auto"/>
        <w:jc w:val="both"/>
        <w:rPr>
          <w:rFonts w:eastAsiaTheme="minorEastAsia"/>
        </w:rPr>
      </w:pPr>
      <w:r>
        <w:rPr>
          <w:rFonts w:eastAsiaTheme="minorEastAsia" w:hint="eastAsia"/>
        </w:rPr>
        <w:t>A</w:t>
      </w:r>
      <w:r>
        <w:rPr>
          <w:rFonts w:eastAsiaTheme="minorEastAsia"/>
        </w:rPr>
        <w:t>s th</w:t>
      </w:r>
      <w:r w:rsidR="00BA4E1F">
        <w:rPr>
          <w:rFonts w:eastAsiaTheme="minorEastAsia"/>
        </w:rPr>
        <w:t>e</w:t>
      </w:r>
      <w:r w:rsidR="001208AC">
        <w:rPr>
          <w:rFonts w:eastAsiaTheme="minorEastAsia"/>
        </w:rPr>
        <w:t xml:space="preserve"> investment involves Hong Kong dollar</w:t>
      </w:r>
      <w:r w:rsidR="00660E60">
        <w:rPr>
          <w:rFonts w:eastAsiaTheme="minorEastAsia"/>
        </w:rPr>
        <w:t xml:space="preserve"> (HKD)</w:t>
      </w:r>
      <w:r w:rsidR="001208AC">
        <w:rPr>
          <w:rFonts w:eastAsiaTheme="minorEastAsia"/>
        </w:rPr>
        <w:t xml:space="preserve"> and US dollar</w:t>
      </w:r>
      <w:r w:rsidR="00660E60">
        <w:rPr>
          <w:rFonts w:eastAsiaTheme="minorEastAsia"/>
        </w:rPr>
        <w:t xml:space="preserve"> (USD)</w:t>
      </w:r>
      <w:r w:rsidR="001208AC">
        <w:rPr>
          <w:rFonts w:eastAsiaTheme="minorEastAsia"/>
        </w:rPr>
        <w:t xml:space="preserve">, there is exchange rate risk </w:t>
      </w:r>
      <w:r w:rsidR="00D2743A">
        <w:rPr>
          <w:rFonts w:eastAsiaTheme="minorEastAsia"/>
        </w:rPr>
        <w:t xml:space="preserve">in the transaction. </w:t>
      </w:r>
      <w:r w:rsidR="000F01AD">
        <w:rPr>
          <w:rFonts w:eastAsiaTheme="minorEastAsia"/>
        </w:rPr>
        <w:t>Hong Kong uses a linked exchange rate system</w:t>
      </w:r>
      <w:r w:rsidR="001C2BE5">
        <w:rPr>
          <w:rFonts w:eastAsiaTheme="minorEastAsia"/>
        </w:rPr>
        <w:t xml:space="preserve"> (LERS) </w:t>
      </w:r>
      <w:r w:rsidR="00014A44">
        <w:rPr>
          <w:rFonts w:eastAsiaTheme="minorEastAsia"/>
        </w:rPr>
        <w:t xml:space="preserve">since </w:t>
      </w:r>
      <w:r w:rsidR="009968DD">
        <w:rPr>
          <w:rFonts w:eastAsiaTheme="minorEastAsia"/>
        </w:rPr>
        <w:t>17 Oct 1983</w:t>
      </w:r>
      <w:r w:rsidR="00014A44">
        <w:rPr>
          <w:rFonts w:eastAsiaTheme="minorEastAsia"/>
        </w:rPr>
        <w:t xml:space="preserve"> in the range of US</w:t>
      </w:r>
      <w:r w:rsidR="007522D9">
        <w:rPr>
          <w:rFonts w:eastAsiaTheme="minorEastAsia"/>
        </w:rPr>
        <w:t>D/</w:t>
      </w:r>
      <w:r w:rsidR="00014A44">
        <w:rPr>
          <w:rFonts w:eastAsiaTheme="minorEastAsia"/>
        </w:rPr>
        <w:t>HK</w:t>
      </w:r>
      <w:r w:rsidR="007522D9">
        <w:rPr>
          <w:rFonts w:eastAsiaTheme="minorEastAsia"/>
        </w:rPr>
        <w:t xml:space="preserve">D is </w:t>
      </w:r>
      <w:r w:rsidR="00014A44">
        <w:rPr>
          <w:rFonts w:eastAsiaTheme="minorEastAsia"/>
        </w:rPr>
        <w:t>7.75-7.85</w:t>
      </w:r>
      <w:r w:rsidR="009968DD">
        <w:rPr>
          <w:rFonts w:eastAsiaTheme="minorEastAsia"/>
        </w:rPr>
        <w:t xml:space="preserve"> (Hong Kong Monetary Authority, 2023). </w:t>
      </w:r>
      <w:r w:rsidR="00684503">
        <w:rPr>
          <w:rFonts w:eastAsiaTheme="minorEastAsia"/>
        </w:rPr>
        <w:t xml:space="preserve">Therefore, the exchange is relatively stable and benefits to stock investment. </w:t>
      </w:r>
      <w:r w:rsidR="007522D9">
        <w:rPr>
          <w:rFonts w:eastAsiaTheme="minorEastAsia"/>
        </w:rPr>
        <w:t>As of 25 Feb 2023, the current rate of USD/HKD is 7.850</w:t>
      </w:r>
      <w:r w:rsidR="009469F3">
        <w:rPr>
          <w:rFonts w:eastAsiaTheme="minorEastAsia"/>
        </w:rPr>
        <w:t xml:space="preserve"> and it is an uptrend for the past year</w:t>
      </w:r>
      <w:r w:rsidR="0071079B">
        <w:rPr>
          <w:rFonts w:eastAsiaTheme="minorEastAsia"/>
        </w:rPr>
        <w:t xml:space="preserve"> (Gov Capital, 2023)</w:t>
      </w:r>
      <w:r w:rsidR="009469F3">
        <w:rPr>
          <w:rFonts w:eastAsiaTheme="minorEastAsia"/>
        </w:rPr>
        <w:t>. The exchange rate maintains a good portfolio</w:t>
      </w:r>
      <w:r w:rsidR="00C63DE3">
        <w:rPr>
          <w:rFonts w:eastAsiaTheme="minorEastAsia"/>
        </w:rPr>
        <w:t xml:space="preserve"> so it is good for future investment. </w:t>
      </w:r>
    </w:p>
    <w:p w14:paraId="6E0898B2" w14:textId="77777777" w:rsidR="009968DD" w:rsidRDefault="009968DD" w:rsidP="003D0D37">
      <w:pPr>
        <w:adjustRightInd w:val="0"/>
        <w:snapToGrid w:val="0"/>
        <w:rPr>
          <w:rFonts w:eastAsiaTheme="minorEastAsia"/>
        </w:rPr>
      </w:pPr>
    </w:p>
    <w:p w14:paraId="20DCFA3B" w14:textId="29C78374" w:rsidR="00D90BF3" w:rsidRPr="00556DF8" w:rsidRDefault="00095DF8" w:rsidP="002755B0">
      <w:pPr>
        <w:adjustRightInd w:val="0"/>
        <w:snapToGrid w:val="0"/>
        <w:spacing w:line="480" w:lineRule="auto"/>
        <w:jc w:val="both"/>
        <w:rPr>
          <w:rFonts w:eastAsiaTheme="minorEastAsia"/>
        </w:rPr>
      </w:pPr>
      <w:r>
        <w:rPr>
          <w:rFonts w:eastAsiaTheme="minorEastAsia"/>
        </w:rPr>
        <w:t xml:space="preserve">USD is relatively stable </w:t>
      </w:r>
      <w:r w:rsidR="00893254">
        <w:rPr>
          <w:rFonts w:eastAsiaTheme="minorEastAsia"/>
        </w:rPr>
        <w:t xml:space="preserve">when exchanging from HKD. This is beneficial to C Group in the US stock investment plan. </w:t>
      </w:r>
      <w:r w:rsidR="00C37089">
        <w:rPr>
          <w:rFonts w:eastAsiaTheme="minorEastAsia"/>
        </w:rPr>
        <w:t xml:space="preserve">It has less worries about the future value of the currency </w:t>
      </w:r>
      <w:r w:rsidR="002755B0">
        <w:rPr>
          <w:rFonts w:eastAsiaTheme="minorEastAsia"/>
        </w:rPr>
        <w:t xml:space="preserve">so the risk of exchange rate is low. C Group should consider to invest in the US. </w:t>
      </w:r>
    </w:p>
    <w:p w14:paraId="7901F3B5" w14:textId="77777777" w:rsidR="003D0D37" w:rsidRPr="0057206F" w:rsidRDefault="003D0D37" w:rsidP="003D0D37">
      <w:pPr>
        <w:adjustRightInd w:val="0"/>
        <w:snapToGrid w:val="0"/>
        <w:spacing w:line="480" w:lineRule="auto"/>
        <w:jc w:val="both"/>
        <w:rPr>
          <w:rFonts w:eastAsiaTheme="minorEastAsia"/>
        </w:rPr>
      </w:pPr>
    </w:p>
    <w:p w14:paraId="5AEF53EC" w14:textId="5ECB49DA" w:rsidR="003D0D37" w:rsidRPr="0057206F" w:rsidRDefault="003D0D37" w:rsidP="003D0D37">
      <w:pPr>
        <w:adjustRightInd w:val="0"/>
        <w:snapToGrid w:val="0"/>
        <w:spacing w:line="480" w:lineRule="auto"/>
        <w:jc w:val="both"/>
        <w:rPr>
          <w:rFonts w:eastAsiaTheme="minorEastAsia"/>
          <w:b/>
          <w:bCs/>
        </w:rPr>
      </w:pPr>
      <w:proofErr w:type="gramStart"/>
      <w:r w:rsidRPr="0057206F">
        <w:rPr>
          <w:rFonts w:eastAsiaTheme="minorEastAsia"/>
          <w:b/>
          <w:bCs/>
        </w:rPr>
        <w:t>4.3  Cost</w:t>
      </w:r>
      <w:proofErr w:type="gramEnd"/>
      <w:r w:rsidRPr="0057206F">
        <w:rPr>
          <w:rFonts w:eastAsiaTheme="minorEastAsia"/>
          <w:b/>
          <w:bCs/>
        </w:rPr>
        <w:t xml:space="preserve"> and benefit of investing in the </w:t>
      </w:r>
      <w:r w:rsidR="00A61EC1">
        <w:rPr>
          <w:rFonts w:eastAsiaTheme="minorEastAsia"/>
          <w:b/>
          <w:bCs/>
        </w:rPr>
        <w:t>US</w:t>
      </w:r>
      <w:r w:rsidRPr="0057206F">
        <w:rPr>
          <w:rFonts w:eastAsiaTheme="minorEastAsia"/>
          <w:b/>
          <w:bCs/>
        </w:rPr>
        <w:t xml:space="preserve"> stock market</w:t>
      </w:r>
    </w:p>
    <w:p w14:paraId="2A73779A" w14:textId="77777777" w:rsidR="003D0D37" w:rsidRDefault="003D0D37" w:rsidP="003D0D37">
      <w:pPr>
        <w:adjustRightInd w:val="0"/>
        <w:snapToGrid w:val="0"/>
        <w:spacing w:line="480" w:lineRule="auto"/>
        <w:jc w:val="both"/>
        <w:rPr>
          <w:rFonts w:eastAsiaTheme="minorEastAsia"/>
        </w:rPr>
      </w:pPr>
    </w:p>
    <w:p w14:paraId="113A7654" w14:textId="571360E7" w:rsidR="003F6B8F" w:rsidRDefault="003F6B8F" w:rsidP="003D0D37">
      <w:pPr>
        <w:adjustRightInd w:val="0"/>
        <w:snapToGrid w:val="0"/>
        <w:spacing w:line="480" w:lineRule="auto"/>
        <w:jc w:val="both"/>
        <w:rPr>
          <w:rFonts w:eastAsiaTheme="minorEastAsia"/>
        </w:rPr>
      </w:pPr>
      <w:r>
        <w:rPr>
          <w:rFonts w:eastAsiaTheme="minorEastAsia" w:hint="eastAsia"/>
        </w:rPr>
        <w:t>A</w:t>
      </w:r>
      <w:r>
        <w:rPr>
          <w:rFonts w:eastAsiaTheme="minorEastAsia"/>
        </w:rPr>
        <w:t xml:space="preserve">s analyzed in the previous sessions, </w:t>
      </w:r>
      <w:r w:rsidR="00113E9B">
        <w:rPr>
          <w:rFonts w:eastAsiaTheme="minorEastAsia"/>
        </w:rPr>
        <w:t>the US stock market is attractive and worth to invest</w:t>
      </w:r>
      <w:r w:rsidR="00D161C4">
        <w:rPr>
          <w:rFonts w:eastAsiaTheme="minorEastAsia"/>
        </w:rPr>
        <w:t xml:space="preserve">. The capital and income return is good with a </w:t>
      </w:r>
      <w:r w:rsidR="00C63AF9">
        <w:rPr>
          <w:rFonts w:eastAsiaTheme="minorEastAsia"/>
        </w:rPr>
        <w:t xml:space="preserve">12.4% return on investment </w:t>
      </w:r>
      <w:r w:rsidR="003D1F41">
        <w:rPr>
          <w:rFonts w:eastAsiaTheme="minorEastAsia"/>
        </w:rPr>
        <w:t xml:space="preserve">and a </w:t>
      </w:r>
      <w:r w:rsidR="003D1F41">
        <w:rPr>
          <w:rFonts w:eastAsiaTheme="minorEastAsia"/>
        </w:rPr>
        <w:lastRenderedPageBreak/>
        <w:t xml:space="preserve">promising monthly dividends will be distributed. The dividend yield is also good. The equity premium is positive with </w:t>
      </w:r>
      <w:r w:rsidR="004054A5">
        <w:rPr>
          <w:rFonts w:eastAsiaTheme="minorEastAsia"/>
        </w:rPr>
        <w:t>5.5%. The expected return</w:t>
      </w:r>
      <w:r w:rsidR="00CB4CDD">
        <w:rPr>
          <w:rFonts w:eastAsiaTheme="minorEastAsia"/>
        </w:rPr>
        <w:t xml:space="preserve"> shows a good sign and good return in the future. </w:t>
      </w:r>
      <w:r w:rsidR="00D86D8D">
        <w:rPr>
          <w:rFonts w:eastAsiaTheme="minorEastAsia"/>
        </w:rPr>
        <w:t xml:space="preserve">By considering the risk of investment, </w:t>
      </w:r>
      <w:r w:rsidR="00EC7693">
        <w:rPr>
          <w:rFonts w:eastAsiaTheme="minorEastAsia"/>
        </w:rPr>
        <w:t xml:space="preserve">the volatility of the </w:t>
      </w:r>
      <w:r w:rsidR="00A50D73">
        <w:rPr>
          <w:rFonts w:eastAsiaTheme="minorEastAsia"/>
        </w:rPr>
        <w:t>US stock market is slightly lower than that of Hong Kong in the pos</w:t>
      </w:r>
      <w:r w:rsidR="00B56821">
        <w:rPr>
          <w:rFonts w:eastAsiaTheme="minorEastAsia"/>
        </w:rPr>
        <w:t>t</w:t>
      </w:r>
      <w:r w:rsidR="00A50D73">
        <w:rPr>
          <w:rFonts w:eastAsiaTheme="minorEastAsia"/>
        </w:rPr>
        <w:t>-COVID period</w:t>
      </w:r>
      <w:r w:rsidR="00B56821">
        <w:rPr>
          <w:rFonts w:eastAsiaTheme="minorEastAsia"/>
        </w:rPr>
        <w:t xml:space="preserve"> which means less fluctuations </w:t>
      </w:r>
      <w:r w:rsidR="00DE7167">
        <w:rPr>
          <w:rFonts w:eastAsiaTheme="minorEastAsia"/>
        </w:rPr>
        <w:t xml:space="preserve">in the stock price, the high inflation rate now tends to be lower down by the </w:t>
      </w:r>
      <w:r w:rsidR="00DC7CC3">
        <w:rPr>
          <w:rFonts w:eastAsiaTheme="minorEastAsia"/>
        </w:rPr>
        <w:t>Federal Reserve</w:t>
      </w:r>
      <w:r w:rsidR="00145CF3">
        <w:rPr>
          <w:rFonts w:eastAsiaTheme="minorEastAsia"/>
        </w:rPr>
        <w:t xml:space="preserve"> </w:t>
      </w:r>
      <w:r w:rsidR="001641A4">
        <w:rPr>
          <w:rFonts w:eastAsiaTheme="minorEastAsia"/>
        </w:rPr>
        <w:t>soon</w:t>
      </w:r>
      <w:r w:rsidR="00DC7CC3">
        <w:rPr>
          <w:rFonts w:eastAsiaTheme="minorEastAsia"/>
        </w:rPr>
        <w:t>, and the interest rate will be raised</w:t>
      </w:r>
      <w:r w:rsidR="00DD220B">
        <w:rPr>
          <w:rFonts w:eastAsiaTheme="minorEastAsia"/>
        </w:rPr>
        <w:t xml:space="preserve"> which may raise the concern of stock price drop. </w:t>
      </w:r>
      <w:r w:rsidR="00C86901">
        <w:rPr>
          <w:rFonts w:eastAsiaTheme="minorEastAsia"/>
        </w:rPr>
        <w:t>However,</w:t>
      </w:r>
      <w:r w:rsidR="000747AC">
        <w:rPr>
          <w:rFonts w:eastAsiaTheme="minorEastAsia"/>
        </w:rPr>
        <w:t xml:space="preserve"> </w:t>
      </w:r>
      <w:r w:rsidR="00C86901">
        <w:rPr>
          <w:rFonts w:eastAsiaTheme="minorEastAsia"/>
        </w:rPr>
        <w:t>the situation</w:t>
      </w:r>
      <w:r w:rsidR="000747AC">
        <w:rPr>
          <w:rFonts w:eastAsiaTheme="minorEastAsia"/>
        </w:rPr>
        <w:t xml:space="preserve"> </w:t>
      </w:r>
      <w:r w:rsidR="00DD220B">
        <w:rPr>
          <w:rFonts w:eastAsiaTheme="minorEastAsia"/>
        </w:rPr>
        <w:t xml:space="preserve">can be closely </w:t>
      </w:r>
      <w:r w:rsidR="00C86901">
        <w:rPr>
          <w:rFonts w:eastAsiaTheme="minorEastAsia"/>
        </w:rPr>
        <w:t>monitored and observed</w:t>
      </w:r>
      <w:r w:rsidR="009C4E40">
        <w:rPr>
          <w:rFonts w:eastAsiaTheme="minorEastAsia"/>
        </w:rPr>
        <w:t xml:space="preserve">. With the cost and benefit evaluation, </w:t>
      </w:r>
      <w:r w:rsidR="006E641D">
        <w:rPr>
          <w:rFonts w:eastAsiaTheme="minorEastAsia"/>
        </w:rPr>
        <w:t xml:space="preserve">C Group should invest in the US stock market. </w:t>
      </w:r>
    </w:p>
    <w:p w14:paraId="6E37BC38" w14:textId="796A8544" w:rsidR="008F2052" w:rsidRDefault="008F2052">
      <w:pPr>
        <w:widowControl/>
        <w:rPr>
          <w:b/>
          <w:bCs/>
          <w:sz w:val="26"/>
        </w:rPr>
      </w:pPr>
      <w:r>
        <w:rPr>
          <w:b/>
          <w:bCs/>
          <w:sz w:val="26"/>
        </w:rPr>
        <w:br w:type="page"/>
      </w:r>
    </w:p>
    <w:p w14:paraId="13DDBDA7" w14:textId="77777777" w:rsidR="008F2052" w:rsidRDefault="008F2052" w:rsidP="008F2052">
      <w:pPr>
        <w:adjustRightInd w:val="0"/>
        <w:snapToGrid w:val="0"/>
        <w:spacing w:line="360" w:lineRule="auto"/>
        <w:jc w:val="both"/>
        <w:rPr>
          <w:b/>
          <w:bCs/>
          <w:sz w:val="26"/>
        </w:rPr>
      </w:pPr>
      <w:proofErr w:type="gramStart"/>
      <w:r w:rsidRPr="00C65A3F">
        <w:rPr>
          <w:b/>
          <w:bCs/>
          <w:sz w:val="26"/>
        </w:rPr>
        <w:lastRenderedPageBreak/>
        <w:t xml:space="preserve">5 </w:t>
      </w:r>
      <w:r>
        <w:rPr>
          <w:b/>
          <w:bCs/>
          <w:sz w:val="26"/>
        </w:rPr>
        <w:t xml:space="preserve"> </w:t>
      </w:r>
      <w:r w:rsidRPr="00C65A3F">
        <w:rPr>
          <w:b/>
          <w:bCs/>
          <w:sz w:val="26"/>
        </w:rPr>
        <w:t>Conclusion</w:t>
      </w:r>
      <w:proofErr w:type="gramEnd"/>
      <w:r w:rsidRPr="00C65A3F">
        <w:rPr>
          <w:b/>
          <w:bCs/>
          <w:sz w:val="26"/>
        </w:rPr>
        <w:t xml:space="preserve"> and recommendation</w:t>
      </w:r>
      <w:r>
        <w:rPr>
          <w:b/>
          <w:bCs/>
          <w:sz w:val="26"/>
        </w:rPr>
        <w:t>s</w:t>
      </w:r>
    </w:p>
    <w:p w14:paraId="0D8172EE" w14:textId="77777777" w:rsidR="00AF738F" w:rsidRDefault="00AF738F" w:rsidP="008F2052">
      <w:pPr>
        <w:adjustRightInd w:val="0"/>
        <w:snapToGrid w:val="0"/>
        <w:spacing w:line="360" w:lineRule="auto"/>
        <w:jc w:val="both"/>
        <w:rPr>
          <w:rFonts w:eastAsiaTheme="minorEastAsia"/>
          <w:b/>
          <w:bCs/>
          <w:sz w:val="26"/>
        </w:rPr>
      </w:pPr>
    </w:p>
    <w:p w14:paraId="6601C633" w14:textId="10B4EDFF" w:rsidR="008F2052" w:rsidRDefault="005A2E9D" w:rsidP="006F351D">
      <w:pPr>
        <w:spacing w:line="480" w:lineRule="auto"/>
        <w:rPr>
          <w:rFonts w:eastAsiaTheme="minorEastAsia"/>
        </w:rPr>
      </w:pPr>
      <w:r>
        <w:rPr>
          <w:rFonts w:eastAsiaTheme="minorEastAsia" w:hint="eastAsia"/>
        </w:rPr>
        <w:t>T</w:t>
      </w:r>
      <w:r>
        <w:rPr>
          <w:rFonts w:eastAsiaTheme="minorEastAsia"/>
        </w:rPr>
        <w:t>he analysis about challenges and opportunities about the US stock investment</w:t>
      </w:r>
      <w:r w:rsidR="006F351D">
        <w:rPr>
          <w:rFonts w:eastAsiaTheme="minorEastAsia"/>
        </w:rPr>
        <w:t xml:space="preserve"> in this report can conclude that C Group should invest in the US stock market because of the good expected return and low risk. </w:t>
      </w:r>
    </w:p>
    <w:p w14:paraId="0EAC88B6" w14:textId="77777777" w:rsidR="006F351D" w:rsidRPr="006F351D" w:rsidRDefault="006F351D" w:rsidP="006F351D">
      <w:pPr>
        <w:rPr>
          <w:rFonts w:eastAsiaTheme="minorEastAsia"/>
        </w:rPr>
      </w:pPr>
    </w:p>
    <w:p w14:paraId="6D1D8D1C" w14:textId="77777777" w:rsidR="008F2052" w:rsidRDefault="008F2052" w:rsidP="008F2052">
      <w:pPr>
        <w:adjustRightInd w:val="0"/>
        <w:snapToGrid w:val="0"/>
        <w:spacing w:line="360" w:lineRule="auto"/>
        <w:jc w:val="both"/>
        <w:rPr>
          <w:b/>
          <w:bCs/>
        </w:rPr>
      </w:pPr>
      <w:r w:rsidRPr="00C65A3F">
        <w:rPr>
          <w:b/>
          <w:bCs/>
        </w:rPr>
        <w:t>5.1</w:t>
      </w:r>
      <w:r w:rsidRPr="00C65A3F">
        <w:rPr>
          <w:b/>
          <w:bCs/>
        </w:rPr>
        <w:tab/>
        <w:t>Conclusion</w:t>
      </w:r>
    </w:p>
    <w:p w14:paraId="21BB4B4F" w14:textId="77777777" w:rsidR="008F2052" w:rsidRDefault="008F2052" w:rsidP="008F2052">
      <w:pPr>
        <w:adjustRightInd w:val="0"/>
        <w:snapToGrid w:val="0"/>
        <w:spacing w:line="480" w:lineRule="auto"/>
        <w:jc w:val="both"/>
        <w:rPr>
          <w:rFonts w:eastAsiaTheme="minorEastAsia"/>
          <w:color w:val="4472C4" w:themeColor="accent1"/>
        </w:rPr>
      </w:pPr>
    </w:p>
    <w:p w14:paraId="7A5ABE42" w14:textId="7E9EA00F" w:rsidR="006F351D" w:rsidRDefault="006F351D" w:rsidP="008F2052">
      <w:pPr>
        <w:adjustRightInd w:val="0"/>
        <w:snapToGrid w:val="0"/>
        <w:spacing w:line="480" w:lineRule="auto"/>
        <w:jc w:val="both"/>
        <w:rPr>
          <w:rFonts w:eastAsiaTheme="minorEastAsia"/>
        </w:rPr>
      </w:pPr>
      <w:r w:rsidRPr="009A32B5">
        <w:rPr>
          <w:rFonts w:eastAsiaTheme="minorEastAsia" w:hint="eastAsia"/>
        </w:rPr>
        <w:t>C</w:t>
      </w:r>
      <w:r w:rsidRPr="009A32B5">
        <w:rPr>
          <w:rFonts w:eastAsiaTheme="minorEastAsia"/>
        </w:rPr>
        <w:t xml:space="preserve"> Group fac</w:t>
      </w:r>
      <w:r w:rsidR="00372874">
        <w:rPr>
          <w:rFonts w:eastAsiaTheme="minorEastAsia"/>
        </w:rPr>
        <w:t>ed</w:t>
      </w:r>
      <w:r w:rsidRPr="009A32B5">
        <w:rPr>
          <w:rFonts w:eastAsiaTheme="minorEastAsia"/>
        </w:rPr>
        <w:t xml:space="preserve"> </w:t>
      </w:r>
      <w:r w:rsidR="009A32B5">
        <w:rPr>
          <w:rFonts w:eastAsiaTheme="minorEastAsia"/>
        </w:rPr>
        <w:t xml:space="preserve">a lot of hardships in recent years because of the outbreak of the COVID-19 and the </w:t>
      </w:r>
      <w:r w:rsidR="00372874">
        <w:rPr>
          <w:rFonts w:eastAsiaTheme="minorEastAsia"/>
        </w:rPr>
        <w:t xml:space="preserve">revenue drop for 5 consecutive years. </w:t>
      </w:r>
      <w:r w:rsidR="00B700B5">
        <w:rPr>
          <w:rFonts w:eastAsiaTheme="minorEastAsia"/>
        </w:rPr>
        <w:t xml:space="preserve">The research questions </w:t>
      </w:r>
      <w:r w:rsidR="009C2169">
        <w:rPr>
          <w:rFonts w:eastAsiaTheme="minorEastAsia"/>
        </w:rPr>
        <w:t xml:space="preserve">of this report are </w:t>
      </w:r>
      <w:r w:rsidR="00B700B5" w:rsidRPr="00B700B5">
        <w:rPr>
          <w:rFonts w:eastAsiaTheme="minorEastAsia"/>
        </w:rPr>
        <w:t>1) To justify C Group’s profitability in the US stock investment, and 2) to justify the risk diversification in the US stock investment.</w:t>
      </w:r>
      <w:r w:rsidR="004B3C4E">
        <w:rPr>
          <w:rFonts w:eastAsiaTheme="minorEastAsia"/>
        </w:rPr>
        <w:t xml:space="preserve"> The analysis shows that C Group generate an attractive </w:t>
      </w:r>
      <w:r w:rsidR="001C28F4">
        <w:rPr>
          <w:rFonts w:eastAsiaTheme="minorEastAsia"/>
        </w:rPr>
        <w:t xml:space="preserve">profit after 3 years of US stock investment. During the </w:t>
      </w:r>
      <w:r w:rsidR="008863FB">
        <w:rPr>
          <w:rFonts w:eastAsiaTheme="minorEastAsia"/>
        </w:rPr>
        <w:t xml:space="preserve">3 years, C Group can receive dividend monthly so the return is very stable. </w:t>
      </w:r>
      <w:r w:rsidR="002C4CC3">
        <w:rPr>
          <w:rFonts w:eastAsiaTheme="minorEastAsia"/>
        </w:rPr>
        <w:t>The risks like inflation rate, interest rate and exchange rates are minimal</w:t>
      </w:r>
      <w:r w:rsidR="00926FBC">
        <w:rPr>
          <w:rFonts w:eastAsiaTheme="minorEastAsia"/>
        </w:rPr>
        <w:t xml:space="preserve">. C Group just need to carefully monitor the situation during its investment period. </w:t>
      </w:r>
      <w:r w:rsidR="00977315">
        <w:rPr>
          <w:rFonts w:eastAsiaTheme="minorEastAsia"/>
        </w:rPr>
        <w:t>For the risk diversification, the US stock investment can help C Group diversify the risk from its original business</w:t>
      </w:r>
      <w:r w:rsidR="00054DCD">
        <w:rPr>
          <w:rFonts w:eastAsiaTheme="minorEastAsia"/>
        </w:rPr>
        <w:t xml:space="preserve"> and its local financial investment because the correlation matrix shows that </w:t>
      </w:r>
      <w:r w:rsidR="0042480E">
        <w:rPr>
          <w:rFonts w:eastAsiaTheme="minorEastAsia"/>
        </w:rPr>
        <w:t>US and HK stock market</w:t>
      </w:r>
      <w:r w:rsidR="00E2622E">
        <w:rPr>
          <w:rFonts w:eastAsiaTheme="minorEastAsia"/>
        </w:rPr>
        <w:t>s tends to increase or decrease differently.</w:t>
      </w:r>
      <w:r w:rsidR="009C72DB">
        <w:rPr>
          <w:rFonts w:eastAsiaTheme="minorEastAsia"/>
        </w:rPr>
        <w:t xml:space="preserve"> It has the effect of diversifying the risk in Hong Kong market. </w:t>
      </w:r>
    </w:p>
    <w:p w14:paraId="176D34B1" w14:textId="77777777" w:rsidR="00EB7BB6" w:rsidRDefault="00EB7BB6" w:rsidP="008F2052">
      <w:pPr>
        <w:adjustRightInd w:val="0"/>
        <w:snapToGrid w:val="0"/>
        <w:spacing w:line="480" w:lineRule="auto"/>
        <w:jc w:val="both"/>
        <w:rPr>
          <w:rFonts w:eastAsiaTheme="minorEastAsia"/>
        </w:rPr>
      </w:pPr>
    </w:p>
    <w:p w14:paraId="315CB96D" w14:textId="77777777" w:rsidR="003C3C95" w:rsidRDefault="003C3C95">
      <w:pPr>
        <w:widowControl/>
        <w:rPr>
          <w:b/>
          <w:bCs/>
        </w:rPr>
      </w:pPr>
      <w:r>
        <w:rPr>
          <w:b/>
          <w:bCs/>
        </w:rPr>
        <w:br w:type="page"/>
      </w:r>
    </w:p>
    <w:p w14:paraId="08F3856C" w14:textId="5B9D01D9" w:rsidR="008F2052" w:rsidRPr="00EB7BB6" w:rsidRDefault="008F2052" w:rsidP="00EB7BB6">
      <w:pPr>
        <w:widowControl/>
        <w:rPr>
          <w:rFonts w:eastAsiaTheme="minorEastAsia"/>
        </w:rPr>
      </w:pPr>
      <w:r w:rsidRPr="00EB7BB6">
        <w:rPr>
          <w:b/>
          <w:bCs/>
        </w:rPr>
        <w:lastRenderedPageBreak/>
        <w:t>5.2</w:t>
      </w:r>
      <w:r w:rsidRPr="00EB7BB6">
        <w:rPr>
          <w:b/>
          <w:bCs/>
        </w:rPr>
        <w:tab/>
        <w:t>Recommendations</w:t>
      </w:r>
    </w:p>
    <w:p w14:paraId="0152415A" w14:textId="77777777" w:rsidR="008F2052" w:rsidRDefault="008F2052" w:rsidP="008F2052">
      <w:pPr>
        <w:adjustRightInd w:val="0"/>
        <w:snapToGrid w:val="0"/>
        <w:spacing w:line="360" w:lineRule="auto"/>
        <w:jc w:val="both"/>
        <w:rPr>
          <w:rFonts w:eastAsiaTheme="minorEastAsia"/>
          <w:b/>
          <w:bCs/>
        </w:rPr>
      </w:pPr>
    </w:p>
    <w:p w14:paraId="1A4195A2" w14:textId="29872782" w:rsidR="00EB7BB6" w:rsidRDefault="00EB7BB6" w:rsidP="003C3C95">
      <w:pPr>
        <w:spacing w:line="480" w:lineRule="auto"/>
        <w:jc w:val="both"/>
        <w:rPr>
          <w:rFonts w:eastAsiaTheme="minorEastAsia"/>
        </w:rPr>
      </w:pPr>
      <w:r>
        <w:rPr>
          <w:rFonts w:eastAsiaTheme="minorEastAsia" w:hint="eastAsia"/>
        </w:rPr>
        <w:t>T</w:t>
      </w:r>
      <w:r>
        <w:rPr>
          <w:rFonts w:eastAsiaTheme="minorEastAsia"/>
        </w:rPr>
        <w:t>he recommendation to C Group is to invest in the US stock market in</w:t>
      </w:r>
      <w:r w:rsidR="00066469">
        <w:rPr>
          <w:rFonts w:eastAsiaTheme="minorEastAsia"/>
        </w:rPr>
        <w:t xml:space="preserve"> Quarter 1 of 2023. The initial investment can be 1% of its equity at around USD</w:t>
      </w:r>
      <w:r w:rsidR="008A3F25">
        <w:rPr>
          <w:rFonts w:eastAsiaTheme="minorEastAsia"/>
        </w:rPr>
        <w:t>$ 1.9 million</w:t>
      </w:r>
      <w:r w:rsidR="000934BA">
        <w:rPr>
          <w:rFonts w:eastAsiaTheme="minorEastAsia"/>
        </w:rPr>
        <w:t xml:space="preserve">. </w:t>
      </w:r>
      <w:r w:rsidR="008537C7">
        <w:rPr>
          <w:rFonts w:eastAsiaTheme="minorEastAsia"/>
        </w:rPr>
        <w:t xml:space="preserve">C Group can invest in DJI for </w:t>
      </w:r>
      <w:r w:rsidR="009D5CBD">
        <w:rPr>
          <w:rFonts w:eastAsiaTheme="minorEastAsia"/>
        </w:rPr>
        <w:t xml:space="preserve">3 years. </w:t>
      </w:r>
      <w:r w:rsidR="003469DB">
        <w:rPr>
          <w:rFonts w:eastAsiaTheme="minorEastAsia"/>
        </w:rPr>
        <w:t xml:space="preserve">The expected return at the third year is </w:t>
      </w:r>
      <w:r w:rsidR="000B1A41">
        <w:rPr>
          <w:rFonts w:eastAsiaTheme="minorEastAsia"/>
        </w:rPr>
        <w:t>$</w:t>
      </w:r>
      <w:r w:rsidR="00224A95">
        <w:rPr>
          <w:rFonts w:eastAsiaTheme="minorEastAsia"/>
        </w:rPr>
        <w:t>763,683 (Table 7)</w:t>
      </w:r>
      <w:r w:rsidR="00863778">
        <w:rPr>
          <w:rFonts w:eastAsiaTheme="minorEastAsia"/>
        </w:rPr>
        <w:t xml:space="preserve">. The USD$1.9 million will turn into </w:t>
      </w:r>
      <w:r w:rsidR="003C3C95">
        <w:rPr>
          <w:rFonts w:eastAsiaTheme="minorEastAsia"/>
        </w:rPr>
        <w:t xml:space="preserve">USD$2.6 million in the third year (Table 7). </w:t>
      </w:r>
    </w:p>
    <w:p w14:paraId="64232BFC" w14:textId="49BA0358" w:rsidR="003C3C95" w:rsidRDefault="003C3C95" w:rsidP="003C3C95">
      <w:pPr>
        <w:spacing w:line="480" w:lineRule="auto"/>
        <w:jc w:val="both"/>
        <w:rPr>
          <w:rFonts w:eastAsiaTheme="minorEastAsia"/>
        </w:rPr>
      </w:pPr>
      <w:r>
        <w:rPr>
          <w:rFonts w:eastAsiaTheme="minorEastAsia" w:hint="eastAsia"/>
        </w:rPr>
        <w:t>T</w:t>
      </w:r>
      <w:r>
        <w:rPr>
          <w:rFonts w:eastAsiaTheme="minorEastAsia"/>
        </w:rPr>
        <w:t xml:space="preserve">here may be limitation of the report. </w:t>
      </w:r>
      <w:r w:rsidR="00513887">
        <w:rPr>
          <w:rFonts w:eastAsiaTheme="minorEastAsia"/>
        </w:rPr>
        <w:t>The risks of the investment has be</w:t>
      </w:r>
      <w:r w:rsidR="00ED611F">
        <w:rPr>
          <w:rFonts w:eastAsiaTheme="minorEastAsia"/>
        </w:rPr>
        <w:t xml:space="preserve">en assumed </w:t>
      </w:r>
      <w:r w:rsidR="00FA2F88">
        <w:rPr>
          <w:rFonts w:eastAsiaTheme="minorEastAsia"/>
        </w:rPr>
        <w:t>to be minimal</w:t>
      </w:r>
      <w:r w:rsidR="00A226F2">
        <w:rPr>
          <w:rFonts w:eastAsiaTheme="minorEastAsia"/>
        </w:rPr>
        <w:t xml:space="preserve"> such as the effect of high inflation rate and interest rate. These depends on the </w:t>
      </w:r>
      <w:r w:rsidR="00193D1B">
        <w:rPr>
          <w:rFonts w:eastAsiaTheme="minorEastAsia"/>
        </w:rPr>
        <w:t>US government’s monetary policy</w:t>
      </w:r>
      <w:r w:rsidR="00BE7E30">
        <w:rPr>
          <w:rFonts w:eastAsiaTheme="minorEastAsia"/>
        </w:rPr>
        <w:t xml:space="preserve"> so it is </w:t>
      </w:r>
      <w:r w:rsidR="00422947">
        <w:rPr>
          <w:rFonts w:eastAsiaTheme="minorEastAsia"/>
        </w:rPr>
        <w:t>unpredictable,</w:t>
      </w:r>
      <w:r w:rsidR="00BE7E30">
        <w:rPr>
          <w:rFonts w:eastAsiaTheme="minorEastAsia"/>
        </w:rPr>
        <w:t xml:space="preserve"> and C Group may need to observe the economic policies and </w:t>
      </w:r>
      <w:r w:rsidR="00422947">
        <w:rPr>
          <w:rFonts w:eastAsiaTheme="minorEastAsia"/>
        </w:rPr>
        <w:t xml:space="preserve">the response of the stock market. </w:t>
      </w:r>
    </w:p>
    <w:p w14:paraId="12BCBEAA" w14:textId="77777777" w:rsidR="00224A95" w:rsidRDefault="00224A95" w:rsidP="00EB7BB6">
      <w:pPr>
        <w:rPr>
          <w:rFonts w:eastAsiaTheme="minorEastAsia"/>
        </w:rPr>
      </w:pPr>
    </w:p>
    <w:p w14:paraId="66E4D751" w14:textId="0CAB6449" w:rsidR="00C13167" w:rsidRDefault="00224A95" w:rsidP="00EB7BB6">
      <w:pPr>
        <w:rPr>
          <w:rFonts w:eastAsiaTheme="minorEastAsia"/>
        </w:rPr>
      </w:pPr>
      <w:r>
        <w:rPr>
          <w:rFonts w:eastAsiaTheme="minorEastAsia" w:hint="eastAsia"/>
        </w:rPr>
        <w:t>T</w:t>
      </w:r>
      <w:r>
        <w:rPr>
          <w:rFonts w:eastAsiaTheme="minorEastAsia"/>
        </w:rPr>
        <w:t xml:space="preserve">able 7: C Group’s US stock investment proposal </w:t>
      </w:r>
    </w:p>
    <w:tbl>
      <w:tblPr>
        <w:tblStyle w:val="5-20"/>
        <w:tblW w:w="0" w:type="auto"/>
        <w:tblLook w:val="04A0" w:firstRow="1" w:lastRow="0" w:firstColumn="1" w:lastColumn="0" w:noHBand="0" w:noVBand="1"/>
      </w:tblPr>
      <w:tblGrid>
        <w:gridCol w:w="2972"/>
        <w:gridCol w:w="5324"/>
      </w:tblGrid>
      <w:tr w:rsidR="00C13167" w14:paraId="57B3385C" w14:textId="77777777" w:rsidTr="007A79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14:paraId="6816BD84" w14:textId="21DEEE0A" w:rsidR="00C13167" w:rsidRDefault="0025676B" w:rsidP="00EB7BB6">
            <w:pPr>
              <w:rPr>
                <w:rFonts w:eastAsiaTheme="minorEastAsia"/>
              </w:rPr>
            </w:pPr>
            <w:r>
              <w:rPr>
                <w:rFonts w:eastAsiaTheme="minorEastAsia" w:hint="eastAsia"/>
              </w:rPr>
              <w:t>C</w:t>
            </w:r>
            <w:r>
              <w:rPr>
                <w:rFonts w:eastAsiaTheme="minorEastAsia"/>
              </w:rPr>
              <w:t xml:space="preserve"> Group </w:t>
            </w:r>
          </w:p>
        </w:tc>
        <w:tc>
          <w:tcPr>
            <w:tcW w:w="5324" w:type="dxa"/>
          </w:tcPr>
          <w:p w14:paraId="4B71616C" w14:textId="55C125D3" w:rsidR="00C13167" w:rsidRDefault="0025676B" w:rsidP="00EB7BB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 w:hint="eastAsia"/>
              </w:rPr>
              <w:t>U</w:t>
            </w:r>
            <w:r>
              <w:rPr>
                <w:rFonts w:eastAsiaTheme="minorEastAsia"/>
              </w:rPr>
              <w:t>SD$</w:t>
            </w:r>
          </w:p>
        </w:tc>
      </w:tr>
      <w:tr w:rsidR="00C13167" w14:paraId="65881CDD" w14:textId="77777777" w:rsidTr="007A79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14:paraId="1186103E" w14:textId="5D7E61A8" w:rsidR="00C13167" w:rsidRDefault="000449F8" w:rsidP="00EB7BB6">
            <w:pPr>
              <w:rPr>
                <w:rFonts w:eastAsiaTheme="minorEastAsia"/>
              </w:rPr>
            </w:pPr>
            <w:r>
              <w:rPr>
                <w:rFonts w:eastAsiaTheme="minorEastAsia" w:hint="eastAsia"/>
              </w:rPr>
              <w:t>I</w:t>
            </w:r>
            <w:r>
              <w:rPr>
                <w:rFonts w:eastAsiaTheme="minorEastAsia"/>
              </w:rPr>
              <w:t>nitial investment</w:t>
            </w:r>
          </w:p>
        </w:tc>
        <w:tc>
          <w:tcPr>
            <w:tcW w:w="5324" w:type="dxa"/>
          </w:tcPr>
          <w:p w14:paraId="5F29E6CD" w14:textId="41C20A3C" w:rsidR="00C13167" w:rsidRDefault="00453E1C" w:rsidP="00EB7B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>$1,875,112.8</w:t>
            </w:r>
          </w:p>
        </w:tc>
      </w:tr>
      <w:tr w:rsidR="00C13167" w14:paraId="754DF3D5" w14:textId="77777777" w:rsidTr="007A794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14:paraId="31C834AF" w14:textId="566C50DF" w:rsidR="00C13167" w:rsidRDefault="007A7949" w:rsidP="00EB7BB6">
            <w:pPr>
              <w:rPr>
                <w:rFonts w:eastAsiaTheme="minorEastAsia"/>
              </w:rPr>
            </w:pPr>
            <w:r>
              <w:rPr>
                <w:rFonts w:eastAsiaTheme="minorEastAsia" w:hint="eastAsia"/>
              </w:rPr>
              <w:t>R</w:t>
            </w:r>
            <w:r>
              <w:rPr>
                <w:rFonts w:eastAsiaTheme="minorEastAsia"/>
              </w:rPr>
              <w:t>eturn on investment</w:t>
            </w:r>
          </w:p>
        </w:tc>
        <w:tc>
          <w:tcPr>
            <w:tcW w:w="5324" w:type="dxa"/>
          </w:tcPr>
          <w:p w14:paraId="6899F4B7" w14:textId="0EB487F7" w:rsidR="00C13167" w:rsidRDefault="007A7949" w:rsidP="00EB7BB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7A7949">
              <w:rPr>
                <w:rFonts w:eastAsiaTheme="minorEastAsia"/>
              </w:rPr>
              <w:t>$763,683</w:t>
            </w:r>
            <w:r>
              <w:rPr>
                <w:rFonts w:eastAsiaTheme="minorEastAsia"/>
              </w:rPr>
              <w:t xml:space="preserve"> </w:t>
            </w:r>
          </w:p>
        </w:tc>
      </w:tr>
      <w:tr w:rsidR="0083329B" w14:paraId="42666A5C" w14:textId="77777777" w:rsidTr="007A79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14:paraId="3F378B46" w14:textId="0339E501" w:rsidR="0083329B" w:rsidRDefault="009D7814" w:rsidP="00EB7BB6">
            <w:pPr>
              <w:rPr>
                <w:rFonts w:eastAsiaTheme="minorEastAsia"/>
              </w:rPr>
            </w:pPr>
            <w:r>
              <w:rPr>
                <w:rFonts w:eastAsiaTheme="minorEastAsia" w:hint="eastAsia"/>
              </w:rPr>
              <w:t>T</w:t>
            </w:r>
            <w:r>
              <w:rPr>
                <w:rFonts w:eastAsiaTheme="minorEastAsia"/>
              </w:rPr>
              <w:t>otal capital at 3</w:t>
            </w:r>
            <w:r w:rsidRPr="009D7814">
              <w:rPr>
                <w:rFonts w:eastAsiaTheme="minorEastAsia"/>
                <w:vertAlign w:val="superscript"/>
              </w:rPr>
              <w:t>rd</w:t>
            </w:r>
            <w:r>
              <w:rPr>
                <w:rFonts w:eastAsiaTheme="minorEastAsia"/>
              </w:rPr>
              <w:t xml:space="preserve"> year</w:t>
            </w:r>
          </w:p>
        </w:tc>
        <w:tc>
          <w:tcPr>
            <w:tcW w:w="5324" w:type="dxa"/>
          </w:tcPr>
          <w:p w14:paraId="50E6D42C" w14:textId="67E99A2E" w:rsidR="0083329B" w:rsidRPr="007A7949" w:rsidRDefault="00217A66" w:rsidP="00EB7B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 w:hint="eastAsia"/>
              </w:rPr>
              <w:t>$</w:t>
            </w:r>
            <w:r>
              <w:rPr>
                <w:rFonts w:eastAsiaTheme="minorEastAsia"/>
              </w:rPr>
              <w:t>2,638,796</w:t>
            </w:r>
          </w:p>
        </w:tc>
      </w:tr>
    </w:tbl>
    <w:p w14:paraId="533F7F67" w14:textId="7F1047EF" w:rsidR="00C13167" w:rsidRDefault="00224A95" w:rsidP="00EB7BB6">
      <w:pPr>
        <w:rPr>
          <w:rFonts w:eastAsiaTheme="minorEastAsia"/>
        </w:rPr>
      </w:pPr>
      <w:r>
        <w:rPr>
          <w:rFonts w:eastAsiaTheme="minorEastAsia" w:hint="eastAsia"/>
        </w:rPr>
        <w:t>S</w:t>
      </w:r>
      <w:r>
        <w:rPr>
          <w:rFonts w:eastAsiaTheme="minorEastAsia"/>
        </w:rPr>
        <w:t>ource: Constructed by author</w:t>
      </w:r>
    </w:p>
    <w:p w14:paraId="06876942" w14:textId="77777777" w:rsidR="00843261" w:rsidRPr="00AF738F" w:rsidRDefault="00843261">
      <w:pPr>
        <w:widowControl/>
        <w:rPr>
          <w:b/>
          <w:bCs/>
          <w:color w:val="4472C4" w:themeColor="accent1"/>
          <w:sz w:val="26"/>
        </w:rPr>
      </w:pPr>
    </w:p>
    <w:p w14:paraId="4EDB2214" w14:textId="77777777" w:rsidR="006E641D" w:rsidRPr="00AF738F" w:rsidRDefault="006E641D">
      <w:pPr>
        <w:widowControl/>
        <w:rPr>
          <w:rFonts w:eastAsiaTheme="minorEastAsia"/>
          <w:color w:val="4472C4" w:themeColor="accent1"/>
        </w:rPr>
      </w:pPr>
      <w:r w:rsidRPr="00AF738F">
        <w:rPr>
          <w:rFonts w:eastAsiaTheme="minorEastAsia"/>
          <w:color w:val="4472C4" w:themeColor="accent1"/>
        </w:rPr>
        <w:br w:type="page"/>
      </w:r>
    </w:p>
    <w:p w14:paraId="259EECD7" w14:textId="1E341375" w:rsidR="00D633ED" w:rsidRDefault="00E50B7F" w:rsidP="00146754">
      <w:pPr>
        <w:rPr>
          <w:rFonts w:eastAsiaTheme="minorEastAsia"/>
        </w:rPr>
      </w:pPr>
      <w:r>
        <w:rPr>
          <w:rFonts w:eastAsiaTheme="minorEastAsia"/>
        </w:rPr>
        <w:lastRenderedPageBreak/>
        <w:t xml:space="preserve">Reference </w:t>
      </w:r>
    </w:p>
    <w:p w14:paraId="1B39B64E" w14:textId="77777777" w:rsidR="00E50B7F" w:rsidRDefault="00E50B7F" w:rsidP="00146754">
      <w:pPr>
        <w:rPr>
          <w:rFonts w:eastAsiaTheme="minorEastAsia"/>
        </w:rPr>
      </w:pPr>
    </w:p>
    <w:p w14:paraId="2C0C20F3" w14:textId="712B0ADE" w:rsidR="00DD39B3" w:rsidRDefault="00DD39B3" w:rsidP="00146754">
      <w:pPr>
        <w:rPr>
          <w:rFonts w:eastAsiaTheme="minorEastAsia"/>
        </w:rPr>
      </w:pPr>
      <w:bookmarkStart w:id="5" w:name="_Hlk128264770"/>
      <w:r w:rsidRPr="00DD39B3">
        <w:rPr>
          <w:rFonts w:eastAsiaTheme="minorEastAsia"/>
        </w:rPr>
        <w:t xml:space="preserve">Ball, L. (1992). </w:t>
      </w:r>
      <w:bookmarkEnd w:id="5"/>
      <w:r w:rsidRPr="00DD39B3">
        <w:rPr>
          <w:rFonts w:eastAsiaTheme="minorEastAsia"/>
          <w:i/>
          <w:iCs/>
        </w:rPr>
        <w:t>Why does high inflation raise inflation uncertainty?</w:t>
      </w:r>
      <w:r>
        <w:rPr>
          <w:rFonts w:eastAsiaTheme="minorEastAsia"/>
        </w:rPr>
        <w:t xml:space="preserve"> </w:t>
      </w:r>
      <w:r w:rsidRPr="00DD39B3">
        <w:rPr>
          <w:rFonts w:eastAsiaTheme="minorEastAsia"/>
        </w:rPr>
        <w:t xml:space="preserve">Journal of Monetary Economics, 29(3), </w:t>
      </w:r>
      <w:r>
        <w:rPr>
          <w:rFonts w:eastAsiaTheme="minorEastAsia"/>
        </w:rPr>
        <w:t>pp.</w:t>
      </w:r>
      <w:r w:rsidRPr="00DD39B3">
        <w:rPr>
          <w:rFonts w:eastAsiaTheme="minorEastAsia"/>
        </w:rPr>
        <w:t>371-388.</w:t>
      </w:r>
    </w:p>
    <w:p w14:paraId="5904EF44" w14:textId="77777777" w:rsidR="003C4F6D" w:rsidRDefault="003C4F6D" w:rsidP="00146754">
      <w:pPr>
        <w:rPr>
          <w:rFonts w:eastAsiaTheme="minorEastAsia"/>
        </w:rPr>
      </w:pPr>
    </w:p>
    <w:p w14:paraId="3B822A50" w14:textId="6FFBCBA2" w:rsidR="003C4F6D" w:rsidRDefault="003C4F6D" w:rsidP="00146754">
      <w:pPr>
        <w:rPr>
          <w:rFonts w:eastAsiaTheme="minorEastAsia"/>
        </w:rPr>
      </w:pPr>
      <w:r w:rsidRPr="003C4F6D">
        <w:rPr>
          <w:rFonts w:eastAsiaTheme="minorEastAsia"/>
        </w:rPr>
        <w:t xml:space="preserve">Brennan, M. J., &amp; Xia, Y. (2001). </w:t>
      </w:r>
      <w:r w:rsidRPr="003C4F6D">
        <w:rPr>
          <w:rFonts w:eastAsiaTheme="minorEastAsia"/>
          <w:i/>
          <w:iCs/>
        </w:rPr>
        <w:t>Stock price volatility and equity premium.</w:t>
      </w:r>
      <w:r w:rsidRPr="003C4F6D">
        <w:rPr>
          <w:rFonts w:eastAsiaTheme="minorEastAsia"/>
        </w:rPr>
        <w:t xml:space="preserve"> Journal of monetary Economics, 47(2), </w:t>
      </w:r>
      <w:r>
        <w:rPr>
          <w:rFonts w:eastAsiaTheme="minorEastAsia"/>
        </w:rPr>
        <w:t>pp.</w:t>
      </w:r>
      <w:r w:rsidRPr="003C4F6D">
        <w:rPr>
          <w:rFonts w:eastAsiaTheme="minorEastAsia"/>
        </w:rPr>
        <w:t>249-283.</w:t>
      </w:r>
    </w:p>
    <w:p w14:paraId="33DE13F6" w14:textId="77777777" w:rsidR="00DD39B3" w:rsidRDefault="00DD39B3" w:rsidP="00146754">
      <w:pPr>
        <w:rPr>
          <w:rFonts w:eastAsiaTheme="minorEastAsia"/>
        </w:rPr>
      </w:pPr>
    </w:p>
    <w:p w14:paraId="3037ECF3" w14:textId="52912427" w:rsidR="00814C7D" w:rsidRDefault="00814C7D" w:rsidP="00146754">
      <w:pPr>
        <w:rPr>
          <w:rFonts w:eastAsiaTheme="minorEastAsia"/>
        </w:rPr>
      </w:pPr>
      <w:r>
        <w:rPr>
          <w:rFonts w:eastAsiaTheme="minorEastAsia" w:hint="eastAsia"/>
        </w:rPr>
        <w:t>C</w:t>
      </w:r>
      <w:r>
        <w:rPr>
          <w:rFonts w:eastAsiaTheme="minorEastAsia"/>
        </w:rPr>
        <w:t xml:space="preserve"> Group (2023). </w:t>
      </w:r>
      <w:r w:rsidRPr="00750BC8">
        <w:rPr>
          <w:rFonts w:eastAsiaTheme="minorEastAsia"/>
          <w:i/>
          <w:iCs/>
        </w:rPr>
        <w:t xml:space="preserve">Company </w:t>
      </w:r>
      <w:r w:rsidR="00750BC8" w:rsidRPr="00750BC8">
        <w:rPr>
          <w:rFonts w:eastAsiaTheme="minorEastAsia"/>
          <w:i/>
          <w:iCs/>
        </w:rPr>
        <w:t>Official Website.</w:t>
      </w:r>
      <w:r w:rsidR="00750BC8">
        <w:rPr>
          <w:rFonts w:eastAsiaTheme="minorEastAsia"/>
        </w:rPr>
        <w:t xml:space="preserve"> (A</w:t>
      </w:r>
      <w:r w:rsidR="00750BC8">
        <w:rPr>
          <w:rFonts w:eastAsiaTheme="minorEastAsia" w:hint="eastAsia"/>
        </w:rPr>
        <w:t>c</w:t>
      </w:r>
      <w:r w:rsidR="00750BC8">
        <w:rPr>
          <w:rFonts w:eastAsiaTheme="minorEastAsia"/>
        </w:rPr>
        <w:t xml:space="preserve">cessed: 3 Feb 2023). </w:t>
      </w:r>
    </w:p>
    <w:p w14:paraId="04BD75E0" w14:textId="77777777" w:rsidR="00814C7D" w:rsidRDefault="00814C7D" w:rsidP="00146754">
      <w:pPr>
        <w:rPr>
          <w:rFonts w:eastAsiaTheme="minorEastAsia"/>
        </w:rPr>
      </w:pPr>
    </w:p>
    <w:p w14:paraId="0B4F4A17" w14:textId="153041B1" w:rsidR="009506AE" w:rsidRDefault="009506AE" w:rsidP="00146754">
      <w:pPr>
        <w:rPr>
          <w:rFonts w:eastAsiaTheme="minorEastAsia"/>
        </w:rPr>
      </w:pPr>
      <w:r>
        <w:rPr>
          <w:rFonts w:eastAsiaTheme="minorEastAsia" w:hint="eastAsia"/>
        </w:rPr>
        <w:t>D</w:t>
      </w:r>
      <w:r>
        <w:rPr>
          <w:rFonts w:eastAsiaTheme="minorEastAsia"/>
        </w:rPr>
        <w:t xml:space="preserve">ow Jones (2023). </w:t>
      </w:r>
      <w:r w:rsidRPr="003429D3">
        <w:rPr>
          <w:rFonts w:eastAsiaTheme="minorEastAsia"/>
          <w:i/>
          <w:iCs/>
        </w:rPr>
        <w:t xml:space="preserve">Factsheet of Dow Jones Industrial Average. </w:t>
      </w:r>
      <w:r>
        <w:rPr>
          <w:rFonts w:eastAsiaTheme="minorEastAsia"/>
        </w:rPr>
        <w:t xml:space="preserve">Available at: </w:t>
      </w:r>
      <w:hyperlink r:id="rId14" w:anchor="overview" w:history="1">
        <w:r w:rsidR="003429D3" w:rsidRPr="00BD4C63">
          <w:rPr>
            <w:rStyle w:val="ac"/>
            <w:rFonts w:eastAsiaTheme="minorEastAsia"/>
          </w:rPr>
          <w:t>https://www.spglobal.com/spdji/en/indices/equity/dow-jones-industrial-average/#overview</w:t>
        </w:r>
      </w:hyperlink>
      <w:r w:rsidR="003429D3">
        <w:rPr>
          <w:rFonts w:eastAsiaTheme="minorEastAsia"/>
        </w:rPr>
        <w:t xml:space="preserve"> (Accessed: 3 Feb 2023). </w:t>
      </w:r>
    </w:p>
    <w:p w14:paraId="3789C702" w14:textId="77777777" w:rsidR="002E7E50" w:rsidRDefault="002E7E50" w:rsidP="00146754">
      <w:pPr>
        <w:rPr>
          <w:rFonts w:eastAsiaTheme="minorEastAsia"/>
        </w:rPr>
      </w:pPr>
    </w:p>
    <w:p w14:paraId="2C52941F" w14:textId="5F3CBE19" w:rsidR="002E7E50" w:rsidRDefault="002E7E50" w:rsidP="00146754">
      <w:pPr>
        <w:rPr>
          <w:rFonts w:eastAsiaTheme="minorEastAsia"/>
        </w:rPr>
      </w:pPr>
      <w:proofErr w:type="spellStart"/>
      <w:r w:rsidRPr="002E7E50">
        <w:rPr>
          <w:rFonts w:eastAsiaTheme="minorEastAsia"/>
        </w:rPr>
        <w:t>Higham</w:t>
      </w:r>
      <w:proofErr w:type="spellEnd"/>
      <w:r w:rsidRPr="002E7E50">
        <w:rPr>
          <w:rFonts w:eastAsiaTheme="minorEastAsia"/>
        </w:rPr>
        <w:t xml:space="preserve">, N. J. (2002). </w:t>
      </w:r>
      <w:r w:rsidRPr="00D72940">
        <w:rPr>
          <w:rFonts w:eastAsiaTheme="minorEastAsia"/>
          <w:i/>
          <w:iCs/>
        </w:rPr>
        <w:t>Computing the nearest correlation matrix—a problem from finance.</w:t>
      </w:r>
      <w:r w:rsidRPr="002E7E50">
        <w:rPr>
          <w:rFonts w:eastAsiaTheme="minorEastAsia"/>
        </w:rPr>
        <w:t xml:space="preserve"> IMA journal of Numerical Analysis, 22(3), </w:t>
      </w:r>
      <w:r w:rsidR="00D72940">
        <w:rPr>
          <w:rFonts w:eastAsiaTheme="minorEastAsia"/>
        </w:rPr>
        <w:t>pp.</w:t>
      </w:r>
      <w:r w:rsidRPr="002E7E50">
        <w:rPr>
          <w:rFonts w:eastAsiaTheme="minorEastAsia"/>
        </w:rPr>
        <w:t>329-343.</w:t>
      </w:r>
    </w:p>
    <w:p w14:paraId="7787F5BE" w14:textId="77777777" w:rsidR="0071079B" w:rsidRDefault="0071079B" w:rsidP="00146754">
      <w:pPr>
        <w:rPr>
          <w:rFonts w:eastAsiaTheme="minorEastAsia"/>
        </w:rPr>
      </w:pPr>
    </w:p>
    <w:p w14:paraId="26B129C0" w14:textId="2570E56C" w:rsidR="0071079B" w:rsidRDefault="0071079B" w:rsidP="00146754">
      <w:pPr>
        <w:rPr>
          <w:rFonts w:eastAsiaTheme="minorEastAsia"/>
        </w:rPr>
      </w:pPr>
      <w:r>
        <w:rPr>
          <w:rFonts w:eastAsiaTheme="minorEastAsia" w:hint="eastAsia"/>
        </w:rPr>
        <w:t>G</w:t>
      </w:r>
      <w:r>
        <w:rPr>
          <w:rFonts w:eastAsiaTheme="minorEastAsia"/>
        </w:rPr>
        <w:t xml:space="preserve">ov Capital (2023). </w:t>
      </w:r>
      <w:r w:rsidR="00BD6F58" w:rsidRPr="00BD6F58">
        <w:rPr>
          <w:rFonts w:eastAsiaTheme="minorEastAsia"/>
          <w:i/>
          <w:iCs/>
        </w:rPr>
        <w:t xml:space="preserve">USD/HKD Forecast, United States Dollar / Hong Kong Dollar currency rate prediction: Buy or sell USD/HKD pair? </w:t>
      </w:r>
      <w:r w:rsidR="00BD6F58">
        <w:rPr>
          <w:rFonts w:eastAsiaTheme="minorEastAsia"/>
        </w:rPr>
        <w:t xml:space="preserve">Available at: </w:t>
      </w:r>
      <w:hyperlink r:id="rId15" w:anchor=":~:text=Future%20currency%20rate%20of%20the,on%202024%20February%2025%2C%20Sunday" w:history="1">
        <w:r w:rsidR="00BD6F58" w:rsidRPr="00AB42C8">
          <w:rPr>
            <w:rStyle w:val="ac"/>
            <w:rFonts w:eastAsiaTheme="minorEastAsia"/>
          </w:rPr>
          <w:t>https://gov.capital/forex/usd-hkd/#:~:text=Future%20currency%20rate%20of%20the,on%202024%20February%2025%2C%20Sunday</w:t>
        </w:r>
      </w:hyperlink>
      <w:r w:rsidR="00BD6F58" w:rsidRPr="00BD6F58">
        <w:rPr>
          <w:rFonts w:eastAsiaTheme="minorEastAsia"/>
        </w:rPr>
        <w:t>.</w:t>
      </w:r>
      <w:r w:rsidR="00BD6F58">
        <w:rPr>
          <w:rFonts w:eastAsiaTheme="minorEastAsia"/>
        </w:rPr>
        <w:t xml:space="preserve"> (Accessed: 25 Feb 2023). </w:t>
      </w:r>
    </w:p>
    <w:p w14:paraId="7FD7D8AC" w14:textId="77777777" w:rsidR="009968DD" w:rsidRDefault="009968DD" w:rsidP="00146754">
      <w:pPr>
        <w:rPr>
          <w:rFonts w:eastAsiaTheme="minorEastAsia"/>
        </w:rPr>
      </w:pPr>
    </w:p>
    <w:p w14:paraId="1C105D95" w14:textId="60D8CCCF" w:rsidR="009968DD" w:rsidRDefault="009968DD" w:rsidP="00146754">
      <w:pPr>
        <w:rPr>
          <w:rFonts w:eastAsiaTheme="minorEastAsia"/>
        </w:rPr>
      </w:pPr>
      <w:r>
        <w:rPr>
          <w:rFonts w:eastAsiaTheme="minorEastAsia" w:hint="eastAsia"/>
        </w:rPr>
        <w:t>H</w:t>
      </w:r>
      <w:r>
        <w:rPr>
          <w:rFonts w:eastAsiaTheme="minorEastAsia"/>
        </w:rPr>
        <w:t xml:space="preserve">ong Kong Monetary Authority (2023). </w:t>
      </w:r>
      <w:r w:rsidRPr="009968DD">
        <w:rPr>
          <w:rFonts w:eastAsiaTheme="minorEastAsia"/>
          <w:i/>
          <w:iCs/>
        </w:rPr>
        <w:t>Linked Exchange Rate System.</w:t>
      </w:r>
      <w:r>
        <w:rPr>
          <w:rFonts w:eastAsiaTheme="minorEastAsia"/>
        </w:rPr>
        <w:t xml:space="preserve"> Available at: </w:t>
      </w:r>
      <w:hyperlink r:id="rId16" w:anchor=":~:text=Through%20a%20rigorous%2C%20robust%20and,Kong's%20monetary%20and%20financial%20stability" w:history="1">
        <w:r w:rsidRPr="00AB42C8">
          <w:rPr>
            <w:rStyle w:val="ac"/>
            <w:rFonts w:eastAsiaTheme="minorEastAsia"/>
          </w:rPr>
          <w:t>https://www.hkma.gov.hk/eng/key-functions/money/linked-exchange-rate-system/#:~:text=Through%20a%20rigorous%2C%20robust%20and,Kong's%20monetary%20and%20financial%20stability</w:t>
        </w:r>
      </w:hyperlink>
      <w:r w:rsidRPr="009968DD">
        <w:rPr>
          <w:rFonts w:eastAsiaTheme="minorEastAsia"/>
        </w:rPr>
        <w:t>.</w:t>
      </w:r>
      <w:r>
        <w:rPr>
          <w:rFonts w:eastAsiaTheme="minorEastAsia"/>
        </w:rPr>
        <w:t xml:space="preserve"> (Accessed: 25 Feb 2023). </w:t>
      </w:r>
    </w:p>
    <w:p w14:paraId="79CC811F" w14:textId="77777777" w:rsidR="009506AE" w:rsidRDefault="009506AE" w:rsidP="00146754">
      <w:pPr>
        <w:rPr>
          <w:rFonts w:eastAsiaTheme="minorEastAsia"/>
        </w:rPr>
      </w:pPr>
    </w:p>
    <w:p w14:paraId="5A0E3BB6" w14:textId="5B655DF1" w:rsidR="00E50B7F" w:rsidRDefault="00F66C85" w:rsidP="00146754">
      <w:pPr>
        <w:rPr>
          <w:rFonts w:eastAsiaTheme="minorEastAsia"/>
        </w:rPr>
      </w:pPr>
      <w:r>
        <w:rPr>
          <w:rFonts w:eastAsiaTheme="minorEastAsia" w:hint="eastAsia"/>
        </w:rPr>
        <w:t>H</w:t>
      </w:r>
      <w:r>
        <w:rPr>
          <w:rFonts w:eastAsiaTheme="minorEastAsia"/>
        </w:rPr>
        <w:t xml:space="preserve">ong Kong Trade Development Council (2022). </w:t>
      </w:r>
      <w:r w:rsidR="009A6486" w:rsidRPr="009A6486">
        <w:rPr>
          <w:rFonts w:eastAsiaTheme="minorEastAsia"/>
          <w:i/>
          <w:iCs/>
        </w:rPr>
        <w:t xml:space="preserve">Clothing Industry in Hong Kong. </w:t>
      </w:r>
      <w:r w:rsidR="009A6486">
        <w:rPr>
          <w:rFonts w:eastAsiaTheme="minorEastAsia"/>
        </w:rPr>
        <w:t xml:space="preserve">Available at: </w:t>
      </w:r>
      <w:hyperlink r:id="rId17" w:history="1">
        <w:r w:rsidR="009A6486" w:rsidRPr="007125F1">
          <w:rPr>
            <w:rStyle w:val="ac"/>
            <w:rFonts w:eastAsiaTheme="minorEastAsia"/>
          </w:rPr>
          <w:t>https://research.hktdc.com/en/article/MzEzOTM4MzY2</w:t>
        </w:r>
      </w:hyperlink>
      <w:r w:rsidR="009A6486">
        <w:rPr>
          <w:rFonts w:eastAsiaTheme="minorEastAsia"/>
        </w:rPr>
        <w:t xml:space="preserve"> (Accessed: 3 Feb 2023).</w:t>
      </w:r>
    </w:p>
    <w:p w14:paraId="1D56E575" w14:textId="77777777" w:rsidR="009A6486" w:rsidRDefault="009A6486" w:rsidP="00146754">
      <w:pPr>
        <w:rPr>
          <w:rFonts w:eastAsiaTheme="minorEastAsia"/>
        </w:rPr>
      </w:pPr>
    </w:p>
    <w:p w14:paraId="7F851078" w14:textId="4E889FF8" w:rsidR="009A6486" w:rsidRDefault="00625111" w:rsidP="00146754">
      <w:pPr>
        <w:rPr>
          <w:rFonts w:eastAsiaTheme="minorEastAsia"/>
        </w:rPr>
      </w:pPr>
      <w:r>
        <w:rPr>
          <w:rFonts w:eastAsiaTheme="minorEastAsia" w:hint="eastAsia"/>
        </w:rPr>
        <w:t>H</w:t>
      </w:r>
      <w:r>
        <w:rPr>
          <w:rFonts w:eastAsiaTheme="minorEastAsia"/>
        </w:rPr>
        <w:t xml:space="preserve">ong Kong Trade Development Council (2022). </w:t>
      </w:r>
      <w:r w:rsidRPr="00BD6466">
        <w:rPr>
          <w:rFonts w:eastAsiaTheme="minorEastAsia"/>
          <w:i/>
          <w:iCs/>
        </w:rPr>
        <w:t>Economic and Trade Information on Hong K</w:t>
      </w:r>
      <w:r w:rsidRPr="00BD6466">
        <w:rPr>
          <w:rFonts w:eastAsiaTheme="minorEastAsia" w:hint="eastAsia"/>
          <w:i/>
          <w:iCs/>
        </w:rPr>
        <w:t>o</w:t>
      </w:r>
      <w:r w:rsidRPr="00BD6466">
        <w:rPr>
          <w:rFonts w:eastAsiaTheme="minorEastAsia"/>
          <w:i/>
          <w:iCs/>
        </w:rPr>
        <w:t xml:space="preserve">ng. </w:t>
      </w:r>
      <w:r>
        <w:rPr>
          <w:rFonts w:eastAsiaTheme="minorEastAsia"/>
        </w:rPr>
        <w:t xml:space="preserve">Available at: </w:t>
      </w:r>
      <w:hyperlink r:id="rId18" w:history="1">
        <w:r w:rsidR="00BD6466" w:rsidRPr="007125F1">
          <w:rPr>
            <w:rStyle w:val="ac"/>
            <w:rFonts w:eastAsiaTheme="minorEastAsia"/>
          </w:rPr>
          <w:t>https://research.hktdc.com/en/article/MzIwNjkzNTY5</w:t>
        </w:r>
      </w:hyperlink>
      <w:r w:rsidR="00BD6466">
        <w:rPr>
          <w:rFonts w:eastAsiaTheme="minorEastAsia"/>
        </w:rPr>
        <w:t xml:space="preserve"> (Accessed: 3 Feb 2023). </w:t>
      </w:r>
    </w:p>
    <w:p w14:paraId="7E362663" w14:textId="7ADFD5E2" w:rsidR="00D17F18" w:rsidRDefault="00D17F18" w:rsidP="00146754">
      <w:pPr>
        <w:rPr>
          <w:rFonts w:eastAsiaTheme="minorEastAsia"/>
        </w:rPr>
      </w:pPr>
    </w:p>
    <w:p w14:paraId="13381A80" w14:textId="5EAFFE27" w:rsidR="00D17F18" w:rsidRDefault="00D17F18" w:rsidP="00146754">
      <w:pPr>
        <w:rPr>
          <w:rFonts w:eastAsiaTheme="minorEastAsia"/>
        </w:rPr>
      </w:pPr>
      <w:r>
        <w:rPr>
          <w:rFonts w:eastAsiaTheme="minorEastAsia" w:hint="eastAsia"/>
        </w:rPr>
        <w:t>I</w:t>
      </w:r>
      <w:r>
        <w:rPr>
          <w:rFonts w:eastAsiaTheme="minorEastAsia"/>
        </w:rPr>
        <w:t xml:space="preserve">nvestors (2023). </w:t>
      </w:r>
      <w:r w:rsidR="00524BD6" w:rsidRPr="00EC067A">
        <w:rPr>
          <w:rFonts w:eastAsiaTheme="minorEastAsia"/>
          <w:i/>
          <w:iCs/>
        </w:rPr>
        <w:t xml:space="preserve">2023 Top Dow Jones Stocks </w:t>
      </w:r>
      <w:proofErr w:type="gramStart"/>
      <w:r w:rsidR="00524BD6" w:rsidRPr="00EC067A">
        <w:rPr>
          <w:rFonts w:eastAsiaTheme="minorEastAsia"/>
          <w:i/>
          <w:iCs/>
        </w:rPr>
        <w:t>To</w:t>
      </w:r>
      <w:proofErr w:type="gramEnd"/>
      <w:r w:rsidR="00524BD6" w:rsidRPr="00EC067A">
        <w:rPr>
          <w:rFonts w:eastAsiaTheme="minorEastAsia"/>
          <w:i/>
          <w:iCs/>
        </w:rPr>
        <w:t xml:space="preserve"> Buy And Watch In February: Apple Surges On Earnings.</w:t>
      </w:r>
      <w:r w:rsidR="00524BD6">
        <w:rPr>
          <w:rFonts w:eastAsiaTheme="minorEastAsia"/>
        </w:rPr>
        <w:t xml:space="preserve"> Available at: </w:t>
      </w:r>
      <w:hyperlink r:id="rId19" w:history="1">
        <w:r w:rsidR="00524BD6" w:rsidRPr="00BD4C63">
          <w:rPr>
            <w:rStyle w:val="ac"/>
            <w:rFonts w:eastAsiaTheme="minorEastAsia"/>
          </w:rPr>
          <w:t>https://www.investors.com/research/dow-jones-stocks/</w:t>
        </w:r>
      </w:hyperlink>
      <w:r w:rsidR="00524BD6">
        <w:rPr>
          <w:rFonts w:eastAsiaTheme="minorEastAsia"/>
        </w:rPr>
        <w:t xml:space="preserve"> (Accessed: 3 Fe</w:t>
      </w:r>
      <w:r w:rsidR="00EC067A">
        <w:rPr>
          <w:rFonts w:eastAsiaTheme="minorEastAsia"/>
        </w:rPr>
        <w:t xml:space="preserve">b 2023). </w:t>
      </w:r>
    </w:p>
    <w:p w14:paraId="14281C0D" w14:textId="77777777" w:rsidR="00410C56" w:rsidRDefault="00410C56" w:rsidP="00146754">
      <w:pPr>
        <w:rPr>
          <w:rFonts w:eastAsiaTheme="minorEastAsia"/>
        </w:rPr>
      </w:pPr>
    </w:p>
    <w:p w14:paraId="7018017D" w14:textId="762E4AFA" w:rsidR="00410C56" w:rsidRDefault="00410C56" w:rsidP="00146754">
      <w:pPr>
        <w:rPr>
          <w:rFonts w:eastAsiaTheme="minorEastAsia"/>
        </w:rPr>
      </w:pPr>
      <w:r>
        <w:rPr>
          <w:rFonts w:eastAsiaTheme="minorEastAsia" w:hint="eastAsia"/>
        </w:rPr>
        <w:t>I</w:t>
      </w:r>
      <w:r>
        <w:rPr>
          <w:rFonts w:eastAsiaTheme="minorEastAsia"/>
        </w:rPr>
        <w:t>n</w:t>
      </w:r>
      <w:r w:rsidR="000D5DD7">
        <w:rPr>
          <w:rFonts w:eastAsiaTheme="minorEastAsia"/>
        </w:rPr>
        <w:t xml:space="preserve">ternational Monetary Fund (2023). </w:t>
      </w:r>
      <w:r w:rsidR="000D5DD7" w:rsidRPr="000D5DD7">
        <w:rPr>
          <w:rFonts w:eastAsiaTheme="minorEastAsia"/>
          <w:i/>
          <w:iCs/>
        </w:rPr>
        <w:t>Inflation rate, average consumer prices</w:t>
      </w:r>
      <w:r w:rsidR="003F4757">
        <w:rPr>
          <w:rFonts w:eastAsiaTheme="minorEastAsia"/>
          <w:i/>
          <w:iCs/>
        </w:rPr>
        <w:t xml:space="preserve">. </w:t>
      </w:r>
      <w:r w:rsidR="000D5DD7">
        <w:rPr>
          <w:rFonts w:eastAsiaTheme="minorEastAsia"/>
        </w:rPr>
        <w:t xml:space="preserve">Available at: </w:t>
      </w:r>
      <w:hyperlink r:id="rId20" w:history="1">
        <w:r w:rsidR="000D5DD7" w:rsidRPr="00BD4C63">
          <w:rPr>
            <w:rStyle w:val="ac"/>
            <w:rFonts w:eastAsiaTheme="minorEastAsia"/>
          </w:rPr>
          <w:t>https://www.imf.org/external/datamapper/PCPIPCH@WEO/OEMDC/WEOWORLD</w:t>
        </w:r>
      </w:hyperlink>
      <w:r w:rsidR="000D5DD7">
        <w:rPr>
          <w:rFonts w:eastAsiaTheme="minorEastAsia"/>
        </w:rPr>
        <w:t xml:space="preserve"> (Accessed: 3 Feb 2023). </w:t>
      </w:r>
    </w:p>
    <w:p w14:paraId="66C8F579" w14:textId="77777777" w:rsidR="00D14176" w:rsidRDefault="00D14176" w:rsidP="00146754">
      <w:pPr>
        <w:rPr>
          <w:rFonts w:eastAsiaTheme="minorEastAsia"/>
        </w:rPr>
      </w:pPr>
    </w:p>
    <w:p w14:paraId="6E37A329" w14:textId="076422DD" w:rsidR="00D14176" w:rsidRDefault="00D14176" w:rsidP="00146754">
      <w:pPr>
        <w:rPr>
          <w:rFonts w:eastAsiaTheme="minorEastAsia"/>
        </w:rPr>
      </w:pPr>
      <w:proofErr w:type="spellStart"/>
      <w:r w:rsidRPr="00D14176">
        <w:rPr>
          <w:rFonts w:eastAsiaTheme="minorEastAsia"/>
        </w:rPr>
        <w:t>Jorion</w:t>
      </w:r>
      <w:proofErr w:type="spellEnd"/>
      <w:r w:rsidRPr="00D14176">
        <w:rPr>
          <w:rFonts w:eastAsiaTheme="minorEastAsia"/>
        </w:rPr>
        <w:t xml:space="preserve">, P., &amp; </w:t>
      </w:r>
      <w:proofErr w:type="spellStart"/>
      <w:r w:rsidRPr="00D14176">
        <w:rPr>
          <w:rFonts w:eastAsiaTheme="minorEastAsia"/>
        </w:rPr>
        <w:t>Goetzmann</w:t>
      </w:r>
      <w:proofErr w:type="spellEnd"/>
      <w:r w:rsidRPr="00D14176">
        <w:rPr>
          <w:rFonts w:eastAsiaTheme="minorEastAsia"/>
        </w:rPr>
        <w:t xml:space="preserve">, W. N. (1999). </w:t>
      </w:r>
      <w:r w:rsidRPr="00D14176">
        <w:rPr>
          <w:rFonts w:eastAsiaTheme="minorEastAsia"/>
          <w:i/>
          <w:iCs/>
        </w:rPr>
        <w:t xml:space="preserve">Global stock markets in the twentieth century. </w:t>
      </w:r>
      <w:r w:rsidRPr="00D14176">
        <w:rPr>
          <w:rFonts w:eastAsiaTheme="minorEastAsia"/>
        </w:rPr>
        <w:t>The journal of finance, 54(3), pp. 953-980.</w:t>
      </w:r>
    </w:p>
    <w:p w14:paraId="716449B9" w14:textId="77777777" w:rsidR="006E3AF0" w:rsidRDefault="006E3AF0" w:rsidP="00146754">
      <w:pPr>
        <w:rPr>
          <w:rFonts w:eastAsiaTheme="minorEastAsia"/>
        </w:rPr>
      </w:pPr>
    </w:p>
    <w:p w14:paraId="014ABA36" w14:textId="177A78EF" w:rsidR="008C6246" w:rsidRDefault="008C6246" w:rsidP="00146754">
      <w:pPr>
        <w:rPr>
          <w:rFonts w:eastAsiaTheme="minorEastAsia"/>
        </w:rPr>
      </w:pPr>
      <w:proofErr w:type="spellStart"/>
      <w:r w:rsidRPr="008C6246">
        <w:rPr>
          <w:rFonts w:eastAsiaTheme="minorEastAsia"/>
        </w:rPr>
        <w:t>Mok</w:t>
      </w:r>
      <w:proofErr w:type="spellEnd"/>
      <w:r w:rsidRPr="008C6246">
        <w:rPr>
          <w:rFonts w:eastAsiaTheme="minorEastAsia"/>
        </w:rPr>
        <w:t xml:space="preserve">, H. M. (1993). </w:t>
      </w:r>
      <w:r w:rsidRPr="008C6246">
        <w:rPr>
          <w:rFonts w:eastAsiaTheme="minorEastAsia"/>
          <w:i/>
          <w:iCs/>
        </w:rPr>
        <w:t xml:space="preserve">Causality of interest rate, exchange rate and stock prices at stock market open and close in Hong Kong. </w:t>
      </w:r>
      <w:r w:rsidRPr="008C6246">
        <w:rPr>
          <w:rFonts w:eastAsiaTheme="minorEastAsia"/>
        </w:rPr>
        <w:t xml:space="preserve">Asia Pacific Journal of Management, 10, </w:t>
      </w:r>
      <w:r>
        <w:rPr>
          <w:rFonts w:eastAsiaTheme="minorEastAsia"/>
        </w:rPr>
        <w:t>pp.</w:t>
      </w:r>
      <w:r w:rsidRPr="008C6246">
        <w:rPr>
          <w:rFonts w:eastAsiaTheme="minorEastAsia"/>
        </w:rPr>
        <w:t>123-143.</w:t>
      </w:r>
    </w:p>
    <w:p w14:paraId="105FCE36" w14:textId="77777777" w:rsidR="00FC3E49" w:rsidRDefault="00FC3E49" w:rsidP="00146754">
      <w:pPr>
        <w:rPr>
          <w:rFonts w:eastAsiaTheme="minorEastAsia"/>
        </w:rPr>
      </w:pPr>
    </w:p>
    <w:p w14:paraId="64927218" w14:textId="78E4037D" w:rsidR="00933413" w:rsidRDefault="00933413" w:rsidP="00146754">
      <w:pPr>
        <w:rPr>
          <w:rFonts w:eastAsiaTheme="minorEastAsia"/>
        </w:rPr>
      </w:pPr>
      <w:r w:rsidRPr="00933413">
        <w:rPr>
          <w:rFonts w:eastAsiaTheme="minorEastAsia"/>
        </w:rPr>
        <w:t>Reddy, D. L. (2012).</w:t>
      </w:r>
      <w:r w:rsidRPr="00933413">
        <w:rPr>
          <w:rFonts w:eastAsiaTheme="minorEastAsia"/>
          <w:i/>
          <w:iCs/>
        </w:rPr>
        <w:t xml:space="preserve"> Impact of inflation and GDP on stock market returns in India. </w:t>
      </w:r>
      <w:r w:rsidRPr="00933413">
        <w:rPr>
          <w:rFonts w:eastAsiaTheme="minorEastAsia"/>
        </w:rPr>
        <w:t xml:space="preserve">International journal of advanced research in management and social sciences, 1(6), </w:t>
      </w:r>
      <w:r>
        <w:rPr>
          <w:rFonts w:eastAsiaTheme="minorEastAsia"/>
        </w:rPr>
        <w:t>pp.</w:t>
      </w:r>
      <w:r w:rsidRPr="00933413">
        <w:rPr>
          <w:rFonts w:eastAsiaTheme="minorEastAsia"/>
        </w:rPr>
        <w:t>120-136.</w:t>
      </w:r>
    </w:p>
    <w:p w14:paraId="04BFC508" w14:textId="77777777" w:rsidR="00933413" w:rsidRDefault="00933413" w:rsidP="00146754">
      <w:pPr>
        <w:rPr>
          <w:rFonts w:eastAsiaTheme="minorEastAsia"/>
        </w:rPr>
      </w:pPr>
    </w:p>
    <w:p w14:paraId="2B2F0878" w14:textId="7DDF6DF5" w:rsidR="0036001F" w:rsidRDefault="0036001F" w:rsidP="00146754">
      <w:pPr>
        <w:rPr>
          <w:rFonts w:eastAsiaTheme="minorEastAsia"/>
        </w:rPr>
      </w:pPr>
      <w:r>
        <w:rPr>
          <w:rFonts w:eastAsiaTheme="minorEastAsia" w:hint="eastAsia"/>
        </w:rPr>
        <w:t>S</w:t>
      </w:r>
      <w:r>
        <w:rPr>
          <w:rFonts w:eastAsiaTheme="minorEastAsia"/>
        </w:rPr>
        <w:t xml:space="preserve">tock Analysis (2023). </w:t>
      </w:r>
      <w:r w:rsidR="005D7CAB" w:rsidRPr="00282A28">
        <w:rPr>
          <w:rFonts w:eastAsiaTheme="minorEastAsia"/>
          <w:i/>
          <w:iCs/>
        </w:rPr>
        <w:t>DJI</w:t>
      </w:r>
      <w:r w:rsidR="006E7919">
        <w:rPr>
          <w:rFonts w:eastAsiaTheme="minorEastAsia"/>
          <w:i/>
          <w:iCs/>
        </w:rPr>
        <w:t>A</w:t>
      </w:r>
      <w:r w:rsidR="005D7CAB" w:rsidRPr="00282A28">
        <w:rPr>
          <w:rFonts w:eastAsiaTheme="minorEastAsia"/>
          <w:i/>
          <w:iCs/>
        </w:rPr>
        <w:t xml:space="preserve"> Dividend Information. </w:t>
      </w:r>
      <w:r w:rsidR="005D7CAB">
        <w:rPr>
          <w:rFonts w:eastAsiaTheme="minorEastAsia"/>
        </w:rPr>
        <w:t xml:space="preserve">Available at: </w:t>
      </w:r>
      <w:hyperlink r:id="rId21" w:history="1">
        <w:r w:rsidR="00282A28" w:rsidRPr="00BD4C63">
          <w:rPr>
            <w:rStyle w:val="ac"/>
            <w:rFonts w:eastAsiaTheme="minorEastAsia"/>
          </w:rPr>
          <w:t>https://stockanalysis.com/etf/djia/dividend/</w:t>
        </w:r>
      </w:hyperlink>
      <w:r w:rsidR="00282A28">
        <w:rPr>
          <w:rFonts w:eastAsiaTheme="minorEastAsia"/>
        </w:rPr>
        <w:t xml:space="preserve"> (Accessed: 24 Feb 2023). </w:t>
      </w:r>
    </w:p>
    <w:p w14:paraId="0D2339A4" w14:textId="77777777" w:rsidR="00C71E2B" w:rsidRDefault="00C71E2B" w:rsidP="00146754">
      <w:pPr>
        <w:rPr>
          <w:rFonts w:eastAsiaTheme="minorEastAsia"/>
        </w:rPr>
      </w:pPr>
    </w:p>
    <w:p w14:paraId="5AF15EF6" w14:textId="0E98D85A" w:rsidR="00C71E2B" w:rsidRDefault="00C71E2B" w:rsidP="00146754">
      <w:pPr>
        <w:rPr>
          <w:rFonts w:eastAsiaTheme="minorEastAsia"/>
        </w:rPr>
      </w:pPr>
      <w:r>
        <w:rPr>
          <w:rFonts w:eastAsiaTheme="minorEastAsia" w:hint="eastAsia"/>
        </w:rPr>
        <w:t>T</w:t>
      </w:r>
      <w:r>
        <w:rPr>
          <w:rFonts w:eastAsiaTheme="minorEastAsia"/>
        </w:rPr>
        <w:t xml:space="preserve">rading economics (2023). </w:t>
      </w:r>
      <w:r w:rsidR="008A1DB3" w:rsidRPr="005E527A">
        <w:rPr>
          <w:rFonts w:eastAsiaTheme="minorEastAsia"/>
          <w:i/>
          <w:iCs/>
        </w:rPr>
        <w:t>U</w:t>
      </w:r>
      <w:r w:rsidR="008A1DB3" w:rsidRPr="005E527A">
        <w:rPr>
          <w:rFonts w:eastAsiaTheme="minorEastAsia" w:hint="eastAsia"/>
          <w:i/>
          <w:iCs/>
        </w:rPr>
        <w:t>n</w:t>
      </w:r>
      <w:r w:rsidR="008A1DB3" w:rsidRPr="005E527A">
        <w:rPr>
          <w:rFonts w:eastAsiaTheme="minorEastAsia"/>
          <w:i/>
          <w:iCs/>
        </w:rPr>
        <w:t>ited States Unemployment Rate.</w:t>
      </w:r>
      <w:r w:rsidR="008A1DB3">
        <w:rPr>
          <w:rFonts w:eastAsiaTheme="minorEastAsia"/>
        </w:rPr>
        <w:t xml:space="preserve"> </w:t>
      </w:r>
      <w:r w:rsidR="007B5097">
        <w:rPr>
          <w:rFonts w:eastAsiaTheme="minorEastAsia"/>
        </w:rPr>
        <w:t xml:space="preserve">Available at: </w:t>
      </w:r>
      <w:hyperlink r:id="rId22" w:history="1">
        <w:r w:rsidR="005E527A" w:rsidRPr="00AB42C8">
          <w:rPr>
            <w:rStyle w:val="ac"/>
            <w:rFonts w:eastAsiaTheme="minorEastAsia"/>
          </w:rPr>
          <w:t>https://tradingeconomics.com/united-states/unemployment-rate</w:t>
        </w:r>
      </w:hyperlink>
      <w:r w:rsidR="005E527A">
        <w:rPr>
          <w:rFonts w:eastAsiaTheme="minorEastAsia"/>
        </w:rPr>
        <w:t xml:space="preserve"> (Accessed: 25 Feb 2023). </w:t>
      </w:r>
    </w:p>
    <w:p w14:paraId="0440A46C" w14:textId="77777777" w:rsidR="0036001F" w:rsidRDefault="0036001F" w:rsidP="00146754">
      <w:pPr>
        <w:rPr>
          <w:rFonts w:eastAsiaTheme="minorEastAsia"/>
        </w:rPr>
      </w:pPr>
    </w:p>
    <w:p w14:paraId="0DA10CA7" w14:textId="73FC4FD7" w:rsidR="006E3AF0" w:rsidRDefault="006E3AF0" w:rsidP="00146754">
      <w:pPr>
        <w:rPr>
          <w:rFonts w:eastAsiaTheme="minorEastAsia"/>
        </w:rPr>
      </w:pPr>
      <w:r>
        <w:rPr>
          <w:rFonts w:eastAsiaTheme="minorEastAsia" w:hint="eastAsia"/>
        </w:rPr>
        <w:t>T</w:t>
      </w:r>
      <w:r>
        <w:rPr>
          <w:rFonts w:eastAsiaTheme="minorEastAsia"/>
        </w:rPr>
        <w:t xml:space="preserve">he Motley Fool (2023). </w:t>
      </w:r>
      <w:r w:rsidR="00580417" w:rsidRPr="00580417">
        <w:rPr>
          <w:rFonts w:eastAsiaTheme="minorEastAsia"/>
          <w:i/>
          <w:iCs/>
        </w:rPr>
        <w:t xml:space="preserve">Will the Dow Jones Recover in 2023? Here's What History Shows. </w:t>
      </w:r>
      <w:r w:rsidR="00580417">
        <w:rPr>
          <w:rFonts w:eastAsiaTheme="minorEastAsia"/>
        </w:rPr>
        <w:t xml:space="preserve">Available at: </w:t>
      </w:r>
      <w:hyperlink r:id="rId23" w:history="1">
        <w:r w:rsidR="00580417" w:rsidRPr="007125F1">
          <w:rPr>
            <w:rStyle w:val="ac"/>
            <w:rFonts w:eastAsiaTheme="minorEastAsia"/>
          </w:rPr>
          <w:t>https://www.fool.com/investing/2023/01/14/will-the-dow-jones-recover-in-2023-heres-what-hist/</w:t>
        </w:r>
      </w:hyperlink>
      <w:r w:rsidR="00580417">
        <w:rPr>
          <w:rFonts w:eastAsiaTheme="minorEastAsia"/>
        </w:rPr>
        <w:t xml:space="preserve"> (Accessed: 6 Feb 2023). </w:t>
      </w:r>
    </w:p>
    <w:p w14:paraId="20E0F46A" w14:textId="77777777" w:rsidR="0091759B" w:rsidRDefault="0091759B" w:rsidP="00146754">
      <w:pPr>
        <w:rPr>
          <w:rFonts w:eastAsiaTheme="minorEastAsia"/>
        </w:rPr>
      </w:pPr>
    </w:p>
    <w:p w14:paraId="25CF0F31" w14:textId="5A033B33" w:rsidR="0091759B" w:rsidRDefault="0091759B" w:rsidP="00146754">
      <w:pPr>
        <w:rPr>
          <w:rFonts w:eastAsiaTheme="minorEastAsia"/>
        </w:rPr>
      </w:pPr>
      <w:r>
        <w:rPr>
          <w:rFonts w:eastAsiaTheme="minorEastAsia" w:hint="eastAsia"/>
        </w:rPr>
        <w:t>T</w:t>
      </w:r>
      <w:r>
        <w:rPr>
          <w:rFonts w:eastAsiaTheme="minorEastAsia"/>
        </w:rPr>
        <w:t xml:space="preserve">he World Bank (2023). Real Interest rate (%) – United States. Available at: </w:t>
      </w:r>
      <w:hyperlink r:id="rId24" w:history="1">
        <w:r w:rsidRPr="00AB42C8">
          <w:rPr>
            <w:rStyle w:val="ac"/>
            <w:rFonts w:eastAsiaTheme="minorEastAsia"/>
          </w:rPr>
          <w:t>https://data.worldbank.org/indicator/FR.INR.RINR?locations=US</w:t>
        </w:r>
      </w:hyperlink>
      <w:r>
        <w:rPr>
          <w:rFonts w:eastAsiaTheme="minorEastAsia"/>
        </w:rPr>
        <w:t xml:space="preserve"> (Accessed: </w:t>
      </w:r>
      <w:r w:rsidR="001942CC">
        <w:rPr>
          <w:rFonts w:eastAsiaTheme="minorEastAsia"/>
        </w:rPr>
        <w:t xml:space="preserve">24 Feb 2023). </w:t>
      </w:r>
    </w:p>
    <w:p w14:paraId="6E725E59" w14:textId="77777777" w:rsidR="002E13CC" w:rsidRDefault="002E13CC" w:rsidP="00146754">
      <w:pPr>
        <w:rPr>
          <w:rFonts w:eastAsiaTheme="minorEastAsia"/>
        </w:rPr>
      </w:pPr>
    </w:p>
    <w:p w14:paraId="20C5FDB3" w14:textId="51718D25" w:rsidR="002E13CC" w:rsidRPr="00E50B7F" w:rsidRDefault="002E13CC" w:rsidP="00146754">
      <w:pPr>
        <w:rPr>
          <w:rFonts w:eastAsiaTheme="minorEastAsia"/>
        </w:rPr>
      </w:pPr>
      <w:r>
        <w:rPr>
          <w:rFonts w:eastAsiaTheme="minorEastAsia" w:hint="eastAsia"/>
        </w:rPr>
        <w:t>U</w:t>
      </w:r>
      <w:r>
        <w:rPr>
          <w:rFonts w:eastAsiaTheme="minorEastAsia"/>
        </w:rPr>
        <w:t xml:space="preserve">nited Nations (2023). </w:t>
      </w:r>
      <w:r w:rsidR="00A763A1" w:rsidRPr="00A763A1">
        <w:rPr>
          <w:rFonts w:eastAsiaTheme="minorEastAsia"/>
          <w:i/>
          <w:iCs/>
        </w:rPr>
        <w:t>World Economic Situation and Prospects: February 2023 Briefing, No. 169.</w:t>
      </w:r>
      <w:r w:rsidR="00A763A1">
        <w:rPr>
          <w:rFonts w:eastAsiaTheme="minorEastAsia"/>
        </w:rPr>
        <w:t xml:space="preserve"> Available at: </w:t>
      </w:r>
      <w:hyperlink r:id="rId25" w:anchor=":~:text=Average%20GDP%20growth%20is%20projected,weigh%20on%20investment%20and%20exports" w:history="1">
        <w:r w:rsidR="00A763A1" w:rsidRPr="00BD4C63">
          <w:rPr>
            <w:rStyle w:val="ac"/>
            <w:rFonts w:eastAsiaTheme="minorEastAsia"/>
          </w:rPr>
          <w:t>https://www.un.org/development/desa/dpad/publication/world-economic-situation-and-prospects-february-2023-briefing-no-169/#:~:text=Average%20GDP%20growth%20is%20projected,weigh%20on%20investment%20and%20exports</w:t>
        </w:r>
      </w:hyperlink>
      <w:r w:rsidR="00A763A1" w:rsidRPr="00A763A1">
        <w:rPr>
          <w:rFonts w:eastAsiaTheme="minorEastAsia"/>
        </w:rPr>
        <w:t>.</w:t>
      </w:r>
      <w:r w:rsidR="00A763A1">
        <w:rPr>
          <w:rFonts w:eastAsiaTheme="minorEastAsia"/>
        </w:rPr>
        <w:t xml:space="preserve"> (Accessed: 3 Feb 2023). </w:t>
      </w:r>
    </w:p>
    <w:sectPr w:rsidR="002E13CC" w:rsidRPr="00E50B7F" w:rsidSect="002D1553">
      <w:pgSz w:w="11906" w:h="16838"/>
      <w:pgMar w:top="1440" w:right="1800" w:bottom="1440" w:left="1800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115C50" w14:textId="77777777" w:rsidR="00392937" w:rsidRDefault="00392937" w:rsidP="00F558D6">
      <w:r>
        <w:separator/>
      </w:r>
    </w:p>
  </w:endnote>
  <w:endnote w:type="continuationSeparator" w:id="0">
    <w:p w14:paraId="098FE2C1" w14:textId="77777777" w:rsidR="00392937" w:rsidRDefault="00392937" w:rsidP="00F558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NewRoman,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FABDE2" w14:textId="77777777" w:rsidR="00767A43" w:rsidRDefault="00B337F4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ii</w:t>
    </w:r>
    <w:r>
      <w:rPr>
        <w:rStyle w:val="a7"/>
      </w:rPr>
      <w:fldChar w:fldCharType="end"/>
    </w:r>
  </w:p>
  <w:p w14:paraId="02536537" w14:textId="77777777" w:rsidR="00767A43" w:rsidRDefault="00000000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5A2ADE" w14:textId="77777777" w:rsidR="00767A43" w:rsidRDefault="00000000">
    <w:pPr>
      <w:pStyle w:val="a3"/>
      <w:framePr w:wrap="around" w:vAnchor="text" w:hAnchor="margin" w:xAlign="center" w:y="1"/>
      <w:rPr>
        <w:rStyle w:val="a7"/>
      </w:rPr>
    </w:pPr>
  </w:p>
  <w:p w14:paraId="742B5ADD" w14:textId="77777777" w:rsidR="00767A43" w:rsidRDefault="00000000">
    <w:pPr>
      <w:pStyle w:val="a3"/>
      <w:framePr w:wrap="around" w:vAnchor="text" w:hAnchor="margin" w:xAlign="center" w:y="1"/>
      <w:rPr>
        <w:rStyle w:val="a7"/>
      </w:rPr>
    </w:pPr>
  </w:p>
  <w:p w14:paraId="3E49D6C8" w14:textId="77777777" w:rsidR="00767A43" w:rsidRDefault="00000000">
    <w:pPr>
      <w:pStyle w:val="a3"/>
      <w:framePr w:wrap="around" w:vAnchor="text" w:hAnchor="margin" w:xAlign="center" w:y="1"/>
      <w:rPr>
        <w:rStyle w:val="a7"/>
      </w:rPr>
    </w:pPr>
  </w:p>
  <w:p w14:paraId="31C1924B" w14:textId="77777777" w:rsidR="00767A43" w:rsidRDefault="00000000">
    <w:pPr>
      <w:pStyle w:val="a3"/>
      <w:framePr w:wrap="around" w:vAnchor="text" w:hAnchor="margin" w:xAlign="center" w:y="1"/>
      <w:rPr>
        <w:rStyle w:val="a7"/>
      </w:rPr>
    </w:pPr>
  </w:p>
  <w:p w14:paraId="6A1626B4" w14:textId="77777777" w:rsidR="00767A43" w:rsidRDefault="00000000">
    <w:pPr>
      <w:pStyle w:val="a3"/>
      <w:framePr w:wrap="around" w:vAnchor="text" w:hAnchor="margin" w:xAlign="center" w:y="1"/>
      <w:rPr>
        <w:rStyle w:val="a7"/>
      </w:rPr>
    </w:pPr>
  </w:p>
  <w:p w14:paraId="6ED7B0F6" w14:textId="77777777" w:rsidR="00767A43" w:rsidRDefault="00B337F4">
    <w:pPr>
      <w:pStyle w:val="a3"/>
      <w:jc w:val="center"/>
    </w:pPr>
    <w:r>
      <w:rPr>
        <w:rStyle w:val="a7"/>
      </w:rPr>
      <w:fldChar w:fldCharType="begin"/>
    </w:r>
    <w:r>
      <w:rPr>
        <w:rStyle w:val="a7"/>
      </w:rPr>
      <w:instrText xml:space="preserve"> PAGE </w:instrText>
    </w:r>
    <w:r>
      <w:rPr>
        <w:rStyle w:val="a7"/>
      </w:rPr>
      <w:fldChar w:fldCharType="separate"/>
    </w:r>
    <w:r>
      <w:rPr>
        <w:rStyle w:val="a7"/>
        <w:noProof/>
      </w:rPr>
      <w:t>5</w:t>
    </w:r>
    <w:r>
      <w:rPr>
        <w:rStyle w:val="a7"/>
      </w:rPr>
      <w:fldChar w:fldCharType="end"/>
    </w:r>
  </w:p>
  <w:p w14:paraId="63ACCAF2" w14:textId="77777777" w:rsidR="00767A43" w:rsidRDefault="00000000">
    <w:pPr>
      <w:pStyle w:val="a3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531DCC" w14:textId="77777777" w:rsidR="00392937" w:rsidRDefault="00392937" w:rsidP="00F558D6">
      <w:r>
        <w:separator/>
      </w:r>
    </w:p>
  </w:footnote>
  <w:footnote w:type="continuationSeparator" w:id="0">
    <w:p w14:paraId="68BDB461" w14:textId="77777777" w:rsidR="00392937" w:rsidRDefault="00392937" w:rsidP="00F558D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CF0"/>
    <w:rsid w:val="0000081E"/>
    <w:rsid w:val="00005CC0"/>
    <w:rsid w:val="00006195"/>
    <w:rsid w:val="000062A5"/>
    <w:rsid w:val="0000778A"/>
    <w:rsid w:val="00014A44"/>
    <w:rsid w:val="00015C08"/>
    <w:rsid w:val="000169DE"/>
    <w:rsid w:val="000216BF"/>
    <w:rsid w:val="00023615"/>
    <w:rsid w:val="0002460A"/>
    <w:rsid w:val="000271B3"/>
    <w:rsid w:val="000312F7"/>
    <w:rsid w:val="000351A0"/>
    <w:rsid w:val="00035667"/>
    <w:rsid w:val="00040635"/>
    <w:rsid w:val="000410CC"/>
    <w:rsid w:val="000449F8"/>
    <w:rsid w:val="000535C4"/>
    <w:rsid w:val="00054DCD"/>
    <w:rsid w:val="00060E46"/>
    <w:rsid w:val="00062621"/>
    <w:rsid w:val="00066469"/>
    <w:rsid w:val="00067935"/>
    <w:rsid w:val="00072F3C"/>
    <w:rsid w:val="000747AC"/>
    <w:rsid w:val="00075872"/>
    <w:rsid w:val="00076D6C"/>
    <w:rsid w:val="00082ACB"/>
    <w:rsid w:val="000831B4"/>
    <w:rsid w:val="00085BEF"/>
    <w:rsid w:val="000866B1"/>
    <w:rsid w:val="00086D1B"/>
    <w:rsid w:val="000876D1"/>
    <w:rsid w:val="000906C6"/>
    <w:rsid w:val="000923CC"/>
    <w:rsid w:val="000934BA"/>
    <w:rsid w:val="00095DF8"/>
    <w:rsid w:val="000A3DB8"/>
    <w:rsid w:val="000A6343"/>
    <w:rsid w:val="000B1A41"/>
    <w:rsid w:val="000B7225"/>
    <w:rsid w:val="000B7D07"/>
    <w:rsid w:val="000C117E"/>
    <w:rsid w:val="000C1A82"/>
    <w:rsid w:val="000C1EDF"/>
    <w:rsid w:val="000C54BD"/>
    <w:rsid w:val="000C7408"/>
    <w:rsid w:val="000D5845"/>
    <w:rsid w:val="000D5DD7"/>
    <w:rsid w:val="000E18F8"/>
    <w:rsid w:val="000E1FDC"/>
    <w:rsid w:val="000E2FD3"/>
    <w:rsid w:val="000E44AE"/>
    <w:rsid w:val="000E5F9D"/>
    <w:rsid w:val="000E6AAF"/>
    <w:rsid w:val="000F01AD"/>
    <w:rsid w:val="000F1300"/>
    <w:rsid w:val="0010366B"/>
    <w:rsid w:val="001056F0"/>
    <w:rsid w:val="00106A41"/>
    <w:rsid w:val="00112873"/>
    <w:rsid w:val="00113C1D"/>
    <w:rsid w:val="00113E9B"/>
    <w:rsid w:val="001204D2"/>
    <w:rsid w:val="001208AC"/>
    <w:rsid w:val="00121964"/>
    <w:rsid w:val="00121A46"/>
    <w:rsid w:val="0013233A"/>
    <w:rsid w:val="00132594"/>
    <w:rsid w:val="001367C1"/>
    <w:rsid w:val="001369B7"/>
    <w:rsid w:val="00144F8F"/>
    <w:rsid w:val="00145CF3"/>
    <w:rsid w:val="00146754"/>
    <w:rsid w:val="0015114C"/>
    <w:rsid w:val="00152F53"/>
    <w:rsid w:val="00155FC4"/>
    <w:rsid w:val="00160700"/>
    <w:rsid w:val="001641A4"/>
    <w:rsid w:val="001657E2"/>
    <w:rsid w:val="00166FA1"/>
    <w:rsid w:val="00172DEC"/>
    <w:rsid w:val="001750F0"/>
    <w:rsid w:val="00177188"/>
    <w:rsid w:val="0018095D"/>
    <w:rsid w:val="0018261B"/>
    <w:rsid w:val="00182ABA"/>
    <w:rsid w:val="00183CF4"/>
    <w:rsid w:val="001855CF"/>
    <w:rsid w:val="00193D1B"/>
    <w:rsid w:val="001942CC"/>
    <w:rsid w:val="00194481"/>
    <w:rsid w:val="001A4C6E"/>
    <w:rsid w:val="001B22DB"/>
    <w:rsid w:val="001B2CC7"/>
    <w:rsid w:val="001B49C1"/>
    <w:rsid w:val="001C0B7F"/>
    <w:rsid w:val="001C28F4"/>
    <w:rsid w:val="001C2BE5"/>
    <w:rsid w:val="001D45FB"/>
    <w:rsid w:val="001D5EAD"/>
    <w:rsid w:val="001E0814"/>
    <w:rsid w:val="001E2399"/>
    <w:rsid w:val="001E3E68"/>
    <w:rsid w:val="001F154A"/>
    <w:rsid w:val="00202545"/>
    <w:rsid w:val="00204AC3"/>
    <w:rsid w:val="00205771"/>
    <w:rsid w:val="00210072"/>
    <w:rsid w:val="0021019A"/>
    <w:rsid w:val="002104C8"/>
    <w:rsid w:val="00216165"/>
    <w:rsid w:val="00217A66"/>
    <w:rsid w:val="00220FF1"/>
    <w:rsid w:val="00221DB8"/>
    <w:rsid w:val="00222B9A"/>
    <w:rsid w:val="00223F22"/>
    <w:rsid w:val="00224A95"/>
    <w:rsid w:val="00224F8D"/>
    <w:rsid w:val="002303F6"/>
    <w:rsid w:val="00233268"/>
    <w:rsid w:val="0024135C"/>
    <w:rsid w:val="0024473E"/>
    <w:rsid w:val="00244BFC"/>
    <w:rsid w:val="0024541E"/>
    <w:rsid w:val="00247E86"/>
    <w:rsid w:val="002507CB"/>
    <w:rsid w:val="0025676B"/>
    <w:rsid w:val="002605C3"/>
    <w:rsid w:val="0026072C"/>
    <w:rsid w:val="002609FF"/>
    <w:rsid w:val="0026620D"/>
    <w:rsid w:val="00274D4D"/>
    <w:rsid w:val="002755B0"/>
    <w:rsid w:val="00277632"/>
    <w:rsid w:val="00277E3C"/>
    <w:rsid w:val="00282A28"/>
    <w:rsid w:val="00286D47"/>
    <w:rsid w:val="00291DFB"/>
    <w:rsid w:val="002A35A5"/>
    <w:rsid w:val="002B3B17"/>
    <w:rsid w:val="002B69E4"/>
    <w:rsid w:val="002C198A"/>
    <w:rsid w:val="002C4CC3"/>
    <w:rsid w:val="002C5F7E"/>
    <w:rsid w:val="002D13B8"/>
    <w:rsid w:val="002D1553"/>
    <w:rsid w:val="002D2D10"/>
    <w:rsid w:val="002D304B"/>
    <w:rsid w:val="002D7EC9"/>
    <w:rsid w:val="002E13CC"/>
    <w:rsid w:val="002E2C1A"/>
    <w:rsid w:val="002E2CFE"/>
    <w:rsid w:val="002E409F"/>
    <w:rsid w:val="002E5EA4"/>
    <w:rsid w:val="002E7E50"/>
    <w:rsid w:val="002F17D7"/>
    <w:rsid w:val="002F2225"/>
    <w:rsid w:val="0030152D"/>
    <w:rsid w:val="00304D13"/>
    <w:rsid w:val="0031317B"/>
    <w:rsid w:val="00315DAE"/>
    <w:rsid w:val="0032133A"/>
    <w:rsid w:val="00322AFA"/>
    <w:rsid w:val="00322F41"/>
    <w:rsid w:val="0032732D"/>
    <w:rsid w:val="00332040"/>
    <w:rsid w:val="0034206D"/>
    <w:rsid w:val="003429D3"/>
    <w:rsid w:val="00345142"/>
    <w:rsid w:val="00345D83"/>
    <w:rsid w:val="003469DB"/>
    <w:rsid w:val="0034710A"/>
    <w:rsid w:val="00352B84"/>
    <w:rsid w:val="00355BE3"/>
    <w:rsid w:val="0036001F"/>
    <w:rsid w:val="00361D42"/>
    <w:rsid w:val="00363CEA"/>
    <w:rsid w:val="00364763"/>
    <w:rsid w:val="003653A3"/>
    <w:rsid w:val="003660BD"/>
    <w:rsid w:val="0037107C"/>
    <w:rsid w:val="00372874"/>
    <w:rsid w:val="00376CA6"/>
    <w:rsid w:val="0038070C"/>
    <w:rsid w:val="00392937"/>
    <w:rsid w:val="003930FE"/>
    <w:rsid w:val="003A03A9"/>
    <w:rsid w:val="003A092E"/>
    <w:rsid w:val="003A1572"/>
    <w:rsid w:val="003A3931"/>
    <w:rsid w:val="003B3E71"/>
    <w:rsid w:val="003B6C56"/>
    <w:rsid w:val="003C3C95"/>
    <w:rsid w:val="003C4F6D"/>
    <w:rsid w:val="003D0D37"/>
    <w:rsid w:val="003D173A"/>
    <w:rsid w:val="003D1F41"/>
    <w:rsid w:val="003D51D0"/>
    <w:rsid w:val="003D71EB"/>
    <w:rsid w:val="003E0F6B"/>
    <w:rsid w:val="003E5C8B"/>
    <w:rsid w:val="003F0A05"/>
    <w:rsid w:val="003F4757"/>
    <w:rsid w:val="003F672F"/>
    <w:rsid w:val="003F68EE"/>
    <w:rsid w:val="003F6B8F"/>
    <w:rsid w:val="003F7ED7"/>
    <w:rsid w:val="0040011F"/>
    <w:rsid w:val="00402893"/>
    <w:rsid w:val="00402B32"/>
    <w:rsid w:val="004054A5"/>
    <w:rsid w:val="00405B1D"/>
    <w:rsid w:val="00410342"/>
    <w:rsid w:val="00410C56"/>
    <w:rsid w:val="004110C2"/>
    <w:rsid w:val="00411FB3"/>
    <w:rsid w:val="00415F6F"/>
    <w:rsid w:val="00422947"/>
    <w:rsid w:val="0042393B"/>
    <w:rsid w:val="0042480E"/>
    <w:rsid w:val="004257DD"/>
    <w:rsid w:val="00427D77"/>
    <w:rsid w:val="004305E2"/>
    <w:rsid w:val="0043110B"/>
    <w:rsid w:val="0043258A"/>
    <w:rsid w:val="004328C7"/>
    <w:rsid w:val="0043341F"/>
    <w:rsid w:val="00441D94"/>
    <w:rsid w:val="0044304A"/>
    <w:rsid w:val="00447662"/>
    <w:rsid w:val="00453E1C"/>
    <w:rsid w:val="00460E7C"/>
    <w:rsid w:val="00460EF3"/>
    <w:rsid w:val="00470B70"/>
    <w:rsid w:val="004717EA"/>
    <w:rsid w:val="00472BFD"/>
    <w:rsid w:val="004764B3"/>
    <w:rsid w:val="004830F0"/>
    <w:rsid w:val="004854C0"/>
    <w:rsid w:val="00485AA5"/>
    <w:rsid w:val="00490BB1"/>
    <w:rsid w:val="00492416"/>
    <w:rsid w:val="004927DE"/>
    <w:rsid w:val="0049457D"/>
    <w:rsid w:val="00495785"/>
    <w:rsid w:val="0049751B"/>
    <w:rsid w:val="004A1032"/>
    <w:rsid w:val="004A1ADF"/>
    <w:rsid w:val="004A3543"/>
    <w:rsid w:val="004B30F9"/>
    <w:rsid w:val="004B33F9"/>
    <w:rsid w:val="004B3C4E"/>
    <w:rsid w:val="004B7A24"/>
    <w:rsid w:val="004C10D9"/>
    <w:rsid w:val="004C41E8"/>
    <w:rsid w:val="004C4825"/>
    <w:rsid w:val="004C4A97"/>
    <w:rsid w:val="004C5517"/>
    <w:rsid w:val="004C5933"/>
    <w:rsid w:val="004C6CA4"/>
    <w:rsid w:val="004C7C42"/>
    <w:rsid w:val="004D4523"/>
    <w:rsid w:val="004D6487"/>
    <w:rsid w:val="004E3919"/>
    <w:rsid w:val="005021CF"/>
    <w:rsid w:val="00503915"/>
    <w:rsid w:val="00513887"/>
    <w:rsid w:val="00517FEF"/>
    <w:rsid w:val="00524BD6"/>
    <w:rsid w:val="005362E9"/>
    <w:rsid w:val="00542DC5"/>
    <w:rsid w:val="00544CBE"/>
    <w:rsid w:val="0055010E"/>
    <w:rsid w:val="005519A4"/>
    <w:rsid w:val="00552C77"/>
    <w:rsid w:val="00556DF8"/>
    <w:rsid w:val="00564EB7"/>
    <w:rsid w:val="00566AB1"/>
    <w:rsid w:val="005717C5"/>
    <w:rsid w:val="0057206F"/>
    <w:rsid w:val="00580417"/>
    <w:rsid w:val="0058361C"/>
    <w:rsid w:val="00587BB6"/>
    <w:rsid w:val="00596ECE"/>
    <w:rsid w:val="00597270"/>
    <w:rsid w:val="005A0614"/>
    <w:rsid w:val="005A2220"/>
    <w:rsid w:val="005A2E9D"/>
    <w:rsid w:val="005A43A2"/>
    <w:rsid w:val="005B0C06"/>
    <w:rsid w:val="005B1228"/>
    <w:rsid w:val="005B1C92"/>
    <w:rsid w:val="005B53A8"/>
    <w:rsid w:val="005C19D7"/>
    <w:rsid w:val="005C5390"/>
    <w:rsid w:val="005C5C7D"/>
    <w:rsid w:val="005C5D17"/>
    <w:rsid w:val="005D1506"/>
    <w:rsid w:val="005D56FF"/>
    <w:rsid w:val="005D62FC"/>
    <w:rsid w:val="005D7CAB"/>
    <w:rsid w:val="005E3578"/>
    <w:rsid w:val="005E420D"/>
    <w:rsid w:val="005E527A"/>
    <w:rsid w:val="006072D3"/>
    <w:rsid w:val="006242D5"/>
    <w:rsid w:val="00625111"/>
    <w:rsid w:val="00630409"/>
    <w:rsid w:val="00632E1E"/>
    <w:rsid w:val="006338C0"/>
    <w:rsid w:val="00637B66"/>
    <w:rsid w:val="00644413"/>
    <w:rsid w:val="00660E60"/>
    <w:rsid w:val="0066210F"/>
    <w:rsid w:val="00672772"/>
    <w:rsid w:val="00680E22"/>
    <w:rsid w:val="00681B7B"/>
    <w:rsid w:val="00682B75"/>
    <w:rsid w:val="00684503"/>
    <w:rsid w:val="00685329"/>
    <w:rsid w:val="00685730"/>
    <w:rsid w:val="0069065D"/>
    <w:rsid w:val="006917C8"/>
    <w:rsid w:val="00694458"/>
    <w:rsid w:val="006B0229"/>
    <w:rsid w:val="006C6157"/>
    <w:rsid w:val="006C7080"/>
    <w:rsid w:val="006D1CAB"/>
    <w:rsid w:val="006D1DB8"/>
    <w:rsid w:val="006D7B37"/>
    <w:rsid w:val="006E3AF0"/>
    <w:rsid w:val="006E641D"/>
    <w:rsid w:val="006E7919"/>
    <w:rsid w:val="006F351D"/>
    <w:rsid w:val="006F7579"/>
    <w:rsid w:val="00702029"/>
    <w:rsid w:val="00703CF0"/>
    <w:rsid w:val="00706FAE"/>
    <w:rsid w:val="0070745D"/>
    <w:rsid w:val="0071079B"/>
    <w:rsid w:val="00710CD9"/>
    <w:rsid w:val="0071107C"/>
    <w:rsid w:val="00711C93"/>
    <w:rsid w:val="00713DD6"/>
    <w:rsid w:val="00715B0F"/>
    <w:rsid w:val="00716288"/>
    <w:rsid w:val="0071675F"/>
    <w:rsid w:val="00717441"/>
    <w:rsid w:val="0072395B"/>
    <w:rsid w:val="00724ABF"/>
    <w:rsid w:val="00732C22"/>
    <w:rsid w:val="007375C8"/>
    <w:rsid w:val="0074029B"/>
    <w:rsid w:val="0074458C"/>
    <w:rsid w:val="00746E33"/>
    <w:rsid w:val="00750BC8"/>
    <w:rsid w:val="007522D9"/>
    <w:rsid w:val="00753AF5"/>
    <w:rsid w:val="00760C1C"/>
    <w:rsid w:val="0076386F"/>
    <w:rsid w:val="00765560"/>
    <w:rsid w:val="00767383"/>
    <w:rsid w:val="00777925"/>
    <w:rsid w:val="00790F9F"/>
    <w:rsid w:val="007943F7"/>
    <w:rsid w:val="00794565"/>
    <w:rsid w:val="00794590"/>
    <w:rsid w:val="007A1F98"/>
    <w:rsid w:val="007A321F"/>
    <w:rsid w:val="007A37C8"/>
    <w:rsid w:val="007A7949"/>
    <w:rsid w:val="007B3D21"/>
    <w:rsid w:val="007B5097"/>
    <w:rsid w:val="007B774C"/>
    <w:rsid w:val="007C3809"/>
    <w:rsid w:val="007D45F1"/>
    <w:rsid w:val="007E0FB7"/>
    <w:rsid w:val="007E1358"/>
    <w:rsid w:val="007F54D5"/>
    <w:rsid w:val="007F5BE1"/>
    <w:rsid w:val="00800FBD"/>
    <w:rsid w:val="0080519D"/>
    <w:rsid w:val="008062F2"/>
    <w:rsid w:val="0080643D"/>
    <w:rsid w:val="00807C23"/>
    <w:rsid w:val="00814C7D"/>
    <w:rsid w:val="00817E1E"/>
    <w:rsid w:val="008231DE"/>
    <w:rsid w:val="0082798F"/>
    <w:rsid w:val="00831DDE"/>
    <w:rsid w:val="00832EB7"/>
    <w:rsid w:val="0083329B"/>
    <w:rsid w:val="00837EEB"/>
    <w:rsid w:val="00837FB9"/>
    <w:rsid w:val="00843054"/>
    <w:rsid w:val="00843261"/>
    <w:rsid w:val="008440E4"/>
    <w:rsid w:val="00844287"/>
    <w:rsid w:val="00850179"/>
    <w:rsid w:val="008537C7"/>
    <w:rsid w:val="00853C81"/>
    <w:rsid w:val="00854215"/>
    <w:rsid w:val="00854586"/>
    <w:rsid w:val="0086129F"/>
    <w:rsid w:val="00863778"/>
    <w:rsid w:val="00871B3E"/>
    <w:rsid w:val="0087707F"/>
    <w:rsid w:val="0088528C"/>
    <w:rsid w:val="008863FB"/>
    <w:rsid w:val="00886B10"/>
    <w:rsid w:val="00893254"/>
    <w:rsid w:val="008934DA"/>
    <w:rsid w:val="008958AD"/>
    <w:rsid w:val="008A12D5"/>
    <w:rsid w:val="008A1DB3"/>
    <w:rsid w:val="008A2B05"/>
    <w:rsid w:val="008A3F25"/>
    <w:rsid w:val="008B395E"/>
    <w:rsid w:val="008B4B7F"/>
    <w:rsid w:val="008B5AF2"/>
    <w:rsid w:val="008C40D2"/>
    <w:rsid w:val="008C6246"/>
    <w:rsid w:val="008D151C"/>
    <w:rsid w:val="008E08A2"/>
    <w:rsid w:val="008E5F5C"/>
    <w:rsid w:val="008E6869"/>
    <w:rsid w:val="008F1B0C"/>
    <w:rsid w:val="008F2052"/>
    <w:rsid w:val="00901737"/>
    <w:rsid w:val="0091215C"/>
    <w:rsid w:val="0091401C"/>
    <w:rsid w:val="0091759B"/>
    <w:rsid w:val="00920FC1"/>
    <w:rsid w:val="00923930"/>
    <w:rsid w:val="0092438E"/>
    <w:rsid w:val="00925FCC"/>
    <w:rsid w:val="00926B2B"/>
    <w:rsid w:val="00926FBC"/>
    <w:rsid w:val="0092772F"/>
    <w:rsid w:val="0093152B"/>
    <w:rsid w:val="009322B1"/>
    <w:rsid w:val="00932F65"/>
    <w:rsid w:val="00933413"/>
    <w:rsid w:val="00937FF4"/>
    <w:rsid w:val="009439BF"/>
    <w:rsid w:val="00945C93"/>
    <w:rsid w:val="009469F3"/>
    <w:rsid w:val="009506AE"/>
    <w:rsid w:val="00950AC4"/>
    <w:rsid w:val="009615F4"/>
    <w:rsid w:val="00962308"/>
    <w:rsid w:val="00967885"/>
    <w:rsid w:val="009721C2"/>
    <w:rsid w:val="00976FC4"/>
    <w:rsid w:val="00977315"/>
    <w:rsid w:val="00977DD1"/>
    <w:rsid w:val="00980A1C"/>
    <w:rsid w:val="009840E5"/>
    <w:rsid w:val="009968DD"/>
    <w:rsid w:val="009A1E3D"/>
    <w:rsid w:val="009A32B5"/>
    <w:rsid w:val="009A6486"/>
    <w:rsid w:val="009B20C8"/>
    <w:rsid w:val="009B4155"/>
    <w:rsid w:val="009B7EE7"/>
    <w:rsid w:val="009C2169"/>
    <w:rsid w:val="009C2A3A"/>
    <w:rsid w:val="009C47C9"/>
    <w:rsid w:val="009C4952"/>
    <w:rsid w:val="009C4E40"/>
    <w:rsid w:val="009C72DB"/>
    <w:rsid w:val="009C77CA"/>
    <w:rsid w:val="009D09F6"/>
    <w:rsid w:val="009D5CBD"/>
    <w:rsid w:val="009D7814"/>
    <w:rsid w:val="009E12D6"/>
    <w:rsid w:val="009E7BAC"/>
    <w:rsid w:val="009F11A7"/>
    <w:rsid w:val="009F48B0"/>
    <w:rsid w:val="00A00A63"/>
    <w:rsid w:val="00A04A82"/>
    <w:rsid w:val="00A06D8C"/>
    <w:rsid w:val="00A108B2"/>
    <w:rsid w:val="00A158DD"/>
    <w:rsid w:val="00A16196"/>
    <w:rsid w:val="00A203E9"/>
    <w:rsid w:val="00A226F2"/>
    <w:rsid w:val="00A34E2F"/>
    <w:rsid w:val="00A36D7D"/>
    <w:rsid w:val="00A50D73"/>
    <w:rsid w:val="00A53034"/>
    <w:rsid w:val="00A5476F"/>
    <w:rsid w:val="00A61EC1"/>
    <w:rsid w:val="00A70C57"/>
    <w:rsid w:val="00A731BF"/>
    <w:rsid w:val="00A75E90"/>
    <w:rsid w:val="00A763A1"/>
    <w:rsid w:val="00A769E3"/>
    <w:rsid w:val="00A80CE2"/>
    <w:rsid w:val="00A8141D"/>
    <w:rsid w:val="00A819E1"/>
    <w:rsid w:val="00A845C1"/>
    <w:rsid w:val="00A93DFD"/>
    <w:rsid w:val="00A945BC"/>
    <w:rsid w:val="00A96E04"/>
    <w:rsid w:val="00A973D6"/>
    <w:rsid w:val="00AA1FAA"/>
    <w:rsid w:val="00AA7503"/>
    <w:rsid w:val="00AB2D82"/>
    <w:rsid w:val="00AC31DF"/>
    <w:rsid w:val="00AC5A9C"/>
    <w:rsid w:val="00AD3CB4"/>
    <w:rsid w:val="00AD4BF1"/>
    <w:rsid w:val="00AE05C3"/>
    <w:rsid w:val="00AF059F"/>
    <w:rsid w:val="00AF1402"/>
    <w:rsid w:val="00AF22DF"/>
    <w:rsid w:val="00AF2914"/>
    <w:rsid w:val="00AF3D93"/>
    <w:rsid w:val="00AF45C8"/>
    <w:rsid w:val="00AF738F"/>
    <w:rsid w:val="00B10200"/>
    <w:rsid w:val="00B11DC9"/>
    <w:rsid w:val="00B21076"/>
    <w:rsid w:val="00B26511"/>
    <w:rsid w:val="00B26E2B"/>
    <w:rsid w:val="00B337F4"/>
    <w:rsid w:val="00B37CB5"/>
    <w:rsid w:val="00B53267"/>
    <w:rsid w:val="00B560F6"/>
    <w:rsid w:val="00B56821"/>
    <w:rsid w:val="00B611FF"/>
    <w:rsid w:val="00B61A87"/>
    <w:rsid w:val="00B700B5"/>
    <w:rsid w:val="00B70CD1"/>
    <w:rsid w:val="00B71C71"/>
    <w:rsid w:val="00B72862"/>
    <w:rsid w:val="00B7354D"/>
    <w:rsid w:val="00B7533D"/>
    <w:rsid w:val="00B758E7"/>
    <w:rsid w:val="00B827A1"/>
    <w:rsid w:val="00B84F3F"/>
    <w:rsid w:val="00B87A17"/>
    <w:rsid w:val="00B973BD"/>
    <w:rsid w:val="00B974AE"/>
    <w:rsid w:val="00B97587"/>
    <w:rsid w:val="00B97753"/>
    <w:rsid w:val="00BA314A"/>
    <w:rsid w:val="00BA4E1F"/>
    <w:rsid w:val="00BB072E"/>
    <w:rsid w:val="00BC0530"/>
    <w:rsid w:val="00BC1AEB"/>
    <w:rsid w:val="00BC4765"/>
    <w:rsid w:val="00BC6092"/>
    <w:rsid w:val="00BC6E76"/>
    <w:rsid w:val="00BC70C5"/>
    <w:rsid w:val="00BD2977"/>
    <w:rsid w:val="00BD3B4B"/>
    <w:rsid w:val="00BD5ADC"/>
    <w:rsid w:val="00BD5EE0"/>
    <w:rsid w:val="00BD6466"/>
    <w:rsid w:val="00BD6F58"/>
    <w:rsid w:val="00BD77B6"/>
    <w:rsid w:val="00BE41E3"/>
    <w:rsid w:val="00BE7E30"/>
    <w:rsid w:val="00BF6C73"/>
    <w:rsid w:val="00C02C83"/>
    <w:rsid w:val="00C045D9"/>
    <w:rsid w:val="00C10FA6"/>
    <w:rsid w:val="00C13167"/>
    <w:rsid w:val="00C131DB"/>
    <w:rsid w:val="00C1489D"/>
    <w:rsid w:val="00C26C2B"/>
    <w:rsid w:val="00C300A1"/>
    <w:rsid w:val="00C33E8C"/>
    <w:rsid w:val="00C37089"/>
    <w:rsid w:val="00C37A23"/>
    <w:rsid w:val="00C41F0F"/>
    <w:rsid w:val="00C51713"/>
    <w:rsid w:val="00C539A7"/>
    <w:rsid w:val="00C53F58"/>
    <w:rsid w:val="00C5595C"/>
    <w:rsid w:val="00C56150"/>
    <w:rsid w:val="00C565CB"/>
    <w:rsid w:val="00C565E1"/>
    <w:rsid w:val="00C628CB"/>
    <w:rsid w:val="00C63AF9"/>
    <w:rsid w:val="00C63DE3"/>
    <w:rsid w:val="00C716F0"/>
    <w:rsid w:val="00C71E2B"/>
    <w:rsid w:val="00C73CE9"/>
    <w:rsid w:val="00C74B29"/>
    <w:rsid w:val="00C7688C"/>
    <w:rsid w:val="00C86901"/>
    <w:rsid w:val="00C90D4C"/>
    <w:rsid w:val="00C91009"/>
    <w:rsid w:val="00C95747"/>
    <w:rsid w:val="00CA57C5"/>
    <w:rsid w:val="00CB04D2"/>
    <w:rsid w:val="00CB2196"/>
    <w:rsid w:val="00CB40F9"/>
    <w:rsid w:val="00CB4CDD"/>
    <w:rsid w:val="00CB4E65"/>
    <w:rsid w:val="00CB632B"/>
    <w:rsid w:val="00CB7B48"/>
    <w:rsid w:val="00CC30F4"/>
    <w:rsid w:val="00CC7FC3"/>
    <w:rsid w:val="00CD02C4"/>
    <w:rsid w:val="00CD1E2A"/>
    <w:rsid w:val="00CD3E4E"/>
    <w:rsid w:val="00CE24F0"/>
    <w:rsid w:val="00CE2FA2"/>
    <w:rsid w:val="00CE52B6"/>
    <w:rsid w:val="00CE62FD"/>
    <w:rsid w:val="00CF04B0"/>
    <w:rsid w:val="00CF2B9E"/>
    <w:rsid w:val="00CF2E3C"/>
    <w:rsid w:val="00CF36EA"/>
    <w:rsid w:val="00CF38BB"/>
    <w:rsid w:val="00CF5462"/>
    <w:rsid w:val="00CF79ED"/>
    <w:rsid w:val="00D00FE1"/>
    <w:rsid w:val="00D049CF"/>
    <w:rsid w:val="00D1046C"/>
    <w:rsid w:val="00D14176"/>
    <w:rsid w:val="00D14AC0"/>
    <w:rsid w:val="00D15DE9"/>
    <w:rsid w:val="00D161C4"/>
    <w:rsid w:val="00D1726E"/>
    <w:rsid w:val="00D17F18"/>
    <w:rsid w:val="00D2336C"/>
    <w:rsid w:val="00D2531A"/>
    <w:rsid w:val="00D26BE0"/>
    <w:rsid w:val="00D2743A"/>
    <w:rsid w:val="00D322F2"/>
    <w:rsid w:val="00D32EFF"/>
    <w:rsid w:val="00D361EA"/>
    <w:rsid w:val="00D47147"/>
    <w:rsid w:val="00D55078"/>
    <w:rsid w:val="00D62576"/>
    <w:rsid w:val="00D633ED"/>
    <w:rsid w:val="00D640D9"/>
    <w:rsid w:val="00D64909"/>
    <w:rsid w:val="00D65CE1"/>
    <w:rsid w:val="00D72940"/>
    <w:rsid w:val="00D74EFF"/>
    <w:rsid w:val="00D76312"/>
    <w:rsid w:val="00D8021F"/>
    <w:rsid w:val="00D86D8D"/>
    <w:rsid w:val="00D90BF3"/>
    <w:rsid w:val="00D93130"/>
    <w:rsid w:val="00D949CD"/>
    <w:rsid w:val="00D95569"/>
    <w:rsid w:val="00DA4361"/>
    <w:rsid w:val="00DB1A1D"/>
    <w:rsid w:val="00DB3C90"/>
    <w:rsid w:val="00DB476E"/>
    <w:rsid w:val="00DB7BBB"/>
    <w:rsid w:val="00DC6B82"/>
    <w:rsid w:val="00DC7CC3"/>
    <w:rsid w:val="00DC7FEC"/>
    <w:rsid w:val="00DD220B"/>
    <w:rsid w:val="00DD39B3"/>
    <w:rsid w:val="00DD3C24"/>
    <w:rsid w:val="00DD49B0"/>
    <w:rsid w:val="00DD6E5E"/>
    <w:rsid w:val="00DE5F42"/>
    <w:rsid w:val="00DE7167"/>
    <w:rsid w:val="00DF0A07"/>
    <w:rsid w:val="00E076EA"/>
    <w:rsid w:val="00E113C1"/>
    <w:rsid w:val="00E1451A"/>
    <w:rsid w:val="00E177D4"/>
    <w:rsid w:val="00E20408"/>
    <w:rsid w:val="00E24A24"/>
    <w:rsid w:val="00E2622E"/>
    <w:rsid w:val="00E312FF"/>
    <w:rsid w:val="00E32FAF"/>
    <w:rsid w:val="00E36A35"/>
    <w:rsid w:val="00E3733A"/>
    <w:rsid w:val="00E413D3"/>
    <w:rsid w:val="00E4535F"/>
    <w:rsid w:val="00E50B7F"/>
    <w:rsid w:val="00E60949"/>
    <w:rsid w:val="00E71E5D"/>
    <w:rsid w:val="00E7270F"/>
    <w:rsid w:val="00E84AEA"/>
    <w:rsid w:val="00E85531"/>
    <w:rsid w:val="00E90675"/>
    <w:rsid w:val="00EA1A75"/>
    <w:rsid w:val="00EA42B3"/>
    <w:rsid w:val="00EA4AE3"/>
    <w:rsid w:val="00EA6495"/>
    <w:rsid w:val="00EB1415"/>
    <w:rsid w:val="00EB7BB6"/>
    <w:rsid w:val="00EC067A"/>
    <w:rsid w:val="00EC07CE"/>
    <w:rsid w:val="00EC2A01"/>
    <w:rsid w:val="00EC468B"/>
    <w:rsid w:val="00EC7553"/>
    <w:rsid w:val="00EC7693"/>
    <w:rsid w:val="00ED2144"/>
    <w:rsid w:val="00ED493F"/>
    <w:rsid w:val="00ED4B8F"/>
    <w:rsid w:val="00ED5AFB"/>
    <w:rsid w:val="00ED611F"/>
    <w:rsid w:val="00ED6978"/>
    <w:rsid w:val="00EE0CC8"/>
    <w:rsid w:val="00EE5413"/>
    <w:rsid w:val="00EF0D17"/>
    <w:rsid w:val="00EF704C"/>
    <w:rsid w:val="00EF7BC8"/>
    <w:rsid w:val="00EF7CBA"/>
    <w:rsid w:val="00F073A6"/>
    <w:rsid w:val="00F07C41"/>
    <w:rsid w:val="00F1249F"/>
    <w:rsid w:val="00F1312B"/>
    <w:rsid w:val="00F13E64"/>
    <w:rsid w:val="00F156FC"/>
    <w:rsid w:val="00F16D0B"/>
    <w:rsid w:val="00F25401"/>
    <w:rsid w:val="00F25E62"/>
    <w:rsid w:val="00F27B98"/>
    <w:rsid w:val="00F27EB3"/>
    <w:rsid w:val="00F32F71"/>
    <w:rsid w:val="00F34A58"/>
    <w:rsid w:val="00F43447"/>
    <w:rsid w:val="00F4478B"/>
    <w:rsid w:val="00F45D25"/>
    <w:rsid w:val="00F476C0"/>
    <w:rsid w:val="00F47B17"/>
    <w:rsid w:val="00F47C5A"/>
    <w:rsid w:val="00F50644"/>
    <w:rsid w:val="00F506DD"/>
    <w:rsid w:val="00F54BE7"/>
    <w:rsid w:val="00F558D6"/>
    <w:rsid w:val="00F5727C"/>
    <w:rsid w:val="00F63CED"/>
    <w:rsid w:val="00F66C85"/>
    <w:rsid w:val="00F70FA4"/>
    <w:rsid w:val="00F8656B"/>
    <w:rsid w:val="00F97060"/>
    <w:rsid w:val="00FA1D60"/>
    <w:rsid w:val="00FA1EE1"/>
    <w:rsid w:val="00FA2F88"/>
    <w:rsid w:val="00FA6A82"/>
    <w:rsid w:val="00FB0872"/>
    <w:rsid w:val="00FB3754"/>
    <w:rsid w:val="00FB6954"/>
    <w:rsid w:val="00FC3CCE"/>
    <w:rsid w:val="00FC3E49"/>
    <w:rsid w:val="00FC588B"/>
    <w:rsid w:val="00FC739D"/>
    <w:rsid w:val="00FD0FB5"/>
    <w:rsid w:val="00FD56E9"/>
    <w:rsid w:val="00FD5A71"/>
    <w:rsid w:val="00FD5C59"/>
    <w:rsid w:val="00FE0713"/>
    <w:rsid w:val="00FE2E78"/>
    <w:rsid w:val="00FF0DA9"/>
    <w:rsid w:val="00FF5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080B68"/>
  <w15:chartTrackingRefBased/>
  <w15:docId w15:val="{F1ED85D4-8EB8-4325-A118-F1B4A1DE2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03CF0"/>
    <w:pPr>
      <w:widowControl w:val="0"/>
    </w:pPr>
    <w:rPr>
      <w:rFonts w:ascii="Times New Roman" w:eastAsia="Times New Roman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nhideWhenUsed/>
    <w:rsid w:val="00703C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页脚 字符"/>
    <w:basedOn w:val="a0"/>
    <w:link w:val="a3"/>
    <w:rsid w:val="00703CF0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Body Text"/>
    <w:link w:val="a6"/>
    <w:semiHidden/>
    <w:rsid w:val="00703CF0"/>
    <w:pPr>
      <w:spacing w:after="240"/>
      <w:jc w:val="both"/>
    </w:pPr>
    <w:rPr>
      <w:rFonts w:ascii="Times New Roman" w:eastAsia="新細明體" w:hAnsi="Times New Roman" w:cs="Times New Roman"/>
      <w:kern w:val="0"/>
      <w:sz w:val="22"/>
      <w:szCs w:val="20"/>
      <w:lang w:eastAsia="en-US"/>
    </w:rPr>
  </w:style>
  <w:style w:type="character" w:customStyle="1" w:styleId="a6">
    <w:name w:val="正文文本 字符"/>
    <w:basedOn w:val="a0"/>
    <w:link w:val="a5"/>
    <w:semiHidden/>
    <w:rsid w:val="00703CF0"/>
    <w:rPr>
      <w:rFonts w:ascii="Times New Roman" w:eastAsia="新細明體" w:hAnsi="Times New Roman" w:cs="Times New Roman"/>
      <w:kern w:val="0"/>
      <w:sz w:val="22"/>
      <w:szCs w:val="20"/>
      <w:lang w:eastAsia="en-US"/>
    </w:rPr>
  </w:style>
  <w:style w:type="character" w:styleId="a7">
    <w:name w:val="page number"/>
    <w:basedOn w:val="a0"/>
    <w:semiHidden/>
    <w:rsid w:val="00703CF0"/>
  </w:style>
  <w:style w:type="paragraph" w:styleId="a8">
    <w:name w:val="Title"/>
    <w:basedOn w:val="a"/>
    <w:link w:val="a9"/>
    <w:qFormat/>
    <w:rsid w:val="00703CF0"/>
    <w:pPr>
      <w:widowControl/>
      <w:jc w:val="center"/>
    </w:pPr>
    <w:rPr>
      <w:b/>
      <w:bCs/>
      <w:kern w:val="0"/>
      <w:sz w:val="32"/>
      <w:lang w:eastAsia="en-US"/>
    </w:rPr>
  </w:style>
  <w:style w:type="character" w:customStyle="1" w:styleId="a9">
    <w:name w:val="标题 字符"/>
    <w:basedOn w:val="a0"/>
    <w:link w:val="a8"/>
    <w:rsid w:val="00703CF0"/>
    <w:rPr>
      <w:rFonts w:ascii="Times New Roman" w:eastAsia="Times New Roman" w:hAnsi="Times New Roman" w:cs="Times New Roman"/>
      <w:b/>
      <w:bCs/>
      <w:kern w:val="0"/>
      <w:sz w:val="32"/>
      <w:szCs w:val="24"/>
      <w:lang w:eastAsia="en-US"/>
    </w:rPr>
  </w:style>
  <w:style w:type="paragraph" w:styleId="aa">
    <w:name w:val="header"/>
    <w:basedOn w:val="a"/>
    <w:link w:val="ab"/>
    <w:uiPriority w:val="99"/>
    <w:unhideWhenUsed/>
    <w:rsid w:val="00F558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页眉 字符"/>
    <w:basedOn w:val="a0"/>
    <w:link w:val="aa"/>
    <w:uiPriority w:val="99"/>
    <w:rsid w:val="00F558D6"/>
    <w:rPr>
      <w:rFonts w:ascii="Times New Roman" w:eastAsia="Times New Roman" w:hAnsi="Times New Roman" w:cs="Times New Roman"/>
      <w:sz w:val="20"/>
      <w:szCs w:val="20"/>
    </w:rPr>
  </w:style>
  <w:style w:type="character" w:styleId="ac">
    <w:name w:val="Hyperlink"/>
    <w:basedOn w:val="a0"/>
    <w:uiPriority w:val="99"/>
    <w:unhideWhenUsed/>
    <w:rsid w:val="009A6486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9A6486"/>
    <w:rPr>
      <w:color w:val="605E5C"/>
      <w:shd w:val="clear" w:color="auto" w:fill="E1DFDD"/>
    </w:rPr>
  </w:style>
  <w:style w:type="paragraph" w:styleId="ae">
    <w:name w:val="List Paragraph"/>
    <w:basedOn w:val="a"/>
    <w:uiPriority w:val="34"/>
    <w:qFormat/>
    <w:rsid w:val="009721C2"/>
    <w:pPr>
      <w:ind w:leftChars="200" w:left="480"/>
    </w:pPr>
  </w:style>
  <w:style w:type="table" w:styleId="af">
    <w:name w:val="Table Grid"/>
    <w:basedOn w:val="a1"/>
    <w:uiPriority w:val="39"/>
    <w:rsid w:val="0024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4-2">
    <w:name w:val="Grid Table 4 Accent 2"/>
    <w:basedOn w:val="a1"/>
    <w:uiPriority w:val="49"/>
    <w:rsid w:val="00244BFC"/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1">
    <w:name w:val="Grid Table 5 Dark Accent 1"/>
    <w:basedOn w:val="a1"/>
    <w:uiPriority w:val="50"/>
    <w:rsid w:val="0080519D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table" w:styleId="3-2">
    <w:name w:val="List Table 3 Accent 2"/>
    <w:basedOn w:val="a1"/>
    <w:uiPriority w:val="48"/>
    <w:rsid w:val="004B30F9"/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styleId="7-2">
    <w:name w:val="List Table 7 Colorful Accent 2"/>
    <w:basedOn w:val="a1"/>
    <w:uiPriority w:val="52"/>
    <w:rsid w:val="00901737"/>
    <w:rPr>
      <w:color w:val="C45911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D7D31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D7D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D7D31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D7D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5-2">
    <w:name w:val="List Table 5 Dark Accent 2"/>
    <w:basedOn w:val="a1"/>
    <w:uiPriority w:val="50"/>
    <w:rsid w:val="00901737"/>
    <w:rPr>
      <w:color w:val="FFFFFF" w:themeColor="background1"/>
    </w:rPr>
    <w:tblPr>
      <w:tblStyleRowBandSize w:val="1"/>
      <w:tblStyleColBandSize w:val="1"/>
      <w:tblBorders>
        <w:top w:val="single" w:sz="24" w:space="0" w:color="ED7D31" w:themeColor="accent2"/>
        <w:left w:val="single" w:sz="24" w:space="0" w:color="ED7D31" w:themeColor="accent2"/>
        <w:bottom w:val="single" w:sz="24" w:space="0" w:color="ED7D31" w:themeColor="accent2"/>
        <w:right w:val="single" w:sz="24" w:space="0" w:color="ED7D31" w:themeColor="accent2"/>
      </w:tblBorders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20">
    <w:name w:val="Grid Table 5 Dark Accent 2"/>
    <w:basedOn w:val="a1"/>
    <w:uiPriority w:val="50"/>
    <w:rsid w:val="0090173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character" w:styleId="af0">
    <w:name w:val="FollowedHyperlink"/>
    <w:basedOn w:val="a0"/>
    <w:uiPriority w:val="99"/>
    <w:semiHidden/>
    <w:unhideWhenUsed/>
    <w:rsid w:val="0049457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chart" Target="charts/chart1.xml"/><Relationship Id="rId18" Type="http://schemas.openxmlformats.org/officeDocument/2006/relationships/hyperlink" Target="https://research.hktdc.com/en/article/MzIwNjkzNTY5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https://stockanalysis.com/etf/djia/dividend/" TargetMode="External"/><Relationship Id="rId7" Type="http://schemas.openxmlformats.org/officeDocument/2006/relationships/footer" Target="footer1.xml"/><Relationship Id="rId12" Type="http://schemas.openxmlformats.org/officeDocument/2006/relationships/image" Target="media/image5.png"/><Relationship Id="rId17" Type="http://schemas.openxmlformats.org/officeDocument/2006/relationships/hyperlink" Target="https://research.hktdc.com/en/article/MzEzOTM4MzY2" TargetMode="External"/><Relationship Id="rId25" Type="http://schemas.openxmlformats.org/officeDocument/2006/relationships/hyperlink" Target="https://www.un.org/development/desa/dpad/publication/world-economic-situation-and-prospects-february-2023-briefing-no-169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hkma.gov.hk/eng/key-functions/money/linked-exchange-rate-system/" TargetMode="External"/><Relationship Id="rId20" Type="http://schemas.openxmlformats.org/officeDocument/2006/relationships/hyperlink" Target="https://www.imf.org/external/datamapper/PCPIPCH@WEO/OEMDC/WEOWORLD" TargetMode="Externa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24" Type="http://schemas.openxmlformats.org/officeDocument/2006/relationships/hyperlink" Target="https://data.worldbank.org/indicator/FR.INR.RINR?locations=US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gov.capital/forex/usd-hkd/" TargetMode="External"/><Relationship Id="rId23" Type="http://schemas.openxmlformats.org/officeDocument/2006/relationships/hyperlink" Target="https://www.fool.com/investing/2023/01/14/will-the-dow-jones-recover-in-2023-heres-what-hist/" TargetMode="External"/><Relationship Id="rId10" Type="http://schemas.openxmlformats.org/officeDocument/2006/relationships/image" Target="media/image3.png"/><Relationship Id="rId19" Type="http://schemas.openxmlformats.org/officeDocument/2006/relationships/hyperlink" Target="https://www.investors.com/research/dow-jones-stocks/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2.png"/><Relationship Id="rId14" Type="http://schemas.openxmlformats.org/officeDocument/2006/relationships/hyperlink" Target="https://www.spglobal.com/spdji/en/indices/equity/dow-jones-industrial-average/" TargetMode="External"/><Relationship Id="rId22" Type="http://schemas.openxmlformats.org/officeDocument/2006/relationships/hyperlink" Target="https://tradingeconomics.com/united-states/unemployment-rate" TargetMode="External"/><Relationship Id="rId27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cap="all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Sector breakdown of DJI</a:t>
            </a:r>
          </a:p>
        </c:rich>
      </c:tx>
      <c:layout>
        <c:manualLayout>
          <c:xMode val="edge"/>
          <c:yMode val="edge"/>
          <c:x val="0.52742595713941731"/>
          <c:y val="7.4571215510812828E-3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cap="all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HK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工作表1!$B$1</c:f>
              <c:strCache>
                <c:ptCount val="1"/>
                <c:pt idx="0">
                  <c:v>Weightings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635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A957-4BB9-99A8-3B535F3A8B81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635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8-A957-4BB9-99A8-3B535F3A8B81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635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9-A957-4BB9-99A8-3B535F3A8B81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635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7-A957-4BB9-99A8-3B535F3A8B81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635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6-A957-4BB9-99A8-3B535F3A8B81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635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A957-4BB9-99A8-3B535F3A8B81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635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4-A957-4BB9-99A8-3B535F3A8B81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>
                <a:outerShdw blurRad="635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A957-4BB9-99A8-3B535F3A8B81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>
                <a:noFill/>
              </a:ln>
              <a:effectLst>
                <a:outerShdw blurRad="635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2-A957-4BB9-99A8-3B535F3A8B81}"/>
              </c:ext>
            </c:extLst>
          </c:dPt>
          <c:dLbls>
            <c:dLbl>
              <c:idx val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zh-HK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1-A957-4BB9-99A8-3B535F3A8B81}"/>
                </c:ext>
              </c:extLst>
            </c:dLbl>
            <c:dLbl>
              <c:idx val="1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zh-HK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8-A957-4BB9-99A8-3B535F3A8B81}"/>
                </c:ext>
              </c:extLst>
            </c:dLbl>
            <c:dLbl>
              <c:idx val="2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zh-HK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9-A957-4BB9-99A8-3B535F3A8B81}"/>
                </c:ext>
              </c:extLst>
            </c:dLbl>
            <c:dLbl>
              <c:idx val="3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zh-HK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7-A957-4BB9-99A8-3B535F3A8B81}"/>
                </c:ext>
              </c:extLst>
            </c:dLbl>
            <c:dLbl>
              <c:idx val="4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5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zh-HK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6-A957-4BB9-99A8-3B535F3A8B81}"/>
                </c:ext>
              </c:extLst>
            </c:dLbl>
            <c:dLbl>
              <c:idx val="5"/>
              <c:layout>
                <c:manualLayout>
                  <c:x val="-3.1302672766674693E-2"/>
                  <c:y val="4.8471290082028336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zh-HK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A957-4BB9-99A8-3B535F3A8B81}"/>
                </c:ext>
              </c:extLst>
            </c:dLbl>
            <c:dLbl>
              <c:idx val="6"/>
              <c:layout>
                <c:manualLayout>
                  <c:x val="-8.1868528774379973E-2"/>
                  <c:y val="3.728560775540624E-3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zh-HK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A957-4BB9-99A8-3B535F3A8B81}"/>
                </c:ext>
              </c:extLst>
            </c:dLbl>
            <c:dLbl>
              <c:idx val="7"/>
              <c:layout>
                <c:manualLayout>
                  <c:x val="-4.8157958102576894E-3"/>
                  <c:y val="-2.9828486204325131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zh-HK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A957-4BB9-99A8-3B535F3A8B81}"/>
                </c:ext>
              </c:extLst>
            </c:dLbl>
            <c:dLbl>
              <c:idx val="8"/>
              <c:layout>
                <c:manualLayout>
                  <c:x val="0.11557909944618348"/>
                  <c:y val="1.4914243102162566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zh-HK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A957-4BB9-99A8-3B535F3A8B81}"/>
                </c:ext>
              </c:extLst>
            </c:dLbl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工作表1!$A$2:$A$10</c:f>
              <c:strCache>
                <c:ptCount val="9"/>
                <c:pt idx="0">
                  <c:v>Health care</c:v>
                </c:pt>
                <c:pt idx="1">
                  <c:v>Information Technology </c:v>
                </c:pt>
                <c:pt idx="2">
                  <c:v>Financials </c:v>
                </c:pt>
                <c:pt idx="3">
                  <c:v>Industrials</c:v>
                </c:pt>
                <c:pt idx="4">
                  <c:v>Consumer Discretionary</c:v>
                </c:pt>
                <c:pt idx="5">
                  <c:v>Consumer Staples</c:v>
                </c:pt>
                <c:pt idx="6">
                  <c:v>Energy</c:v>
                </c:pt>
                <c:pt idx="7">
                  <c:v>Communication Services </c:v>
                </c:pt>
                <c:pt idx="8">
                  <c:v>Materials </c:v>
                </c:pt>
              </c:strCache>
            </c:strRef>
          </c:cat>
          <c:val>
            <c:numRef>
              <c:f>工作表1!$B$2:$B$10</c:f>
              <c:numCache>
                <c:formatCode>0.00%</c:formatCode>
                <c:ptCount val="9"/>
                <c:pt idx="0">
                  <c:v>0.19800000000000001</c:v>
                </c:pt>
                <c:pt idx="1">
                  <c:v>0.19400000000000001</c:v>
                </c:pt>
                <c:pt idx="2">
                  <c:v>0.16900000000000001</c:v>
                </c:pt>
                <c:pt idx="3">
                  <c:v>0.153</c:v>
                </c:pt>
                <c:pt idx="4">
                  <c:v>0.13900000000000001</c:v>
                </c:pt>
                <c:pt idx="5">
                  <c:v>7.3999999999999996E-2</c:v>
                </c:pt>
                <c:pt idx="6">
                  <c:v>3.4000000000000002E-2</c:v>
                </c:pt>
                <c:pt idx="7">
                  <c:v>2.9000000000000001E-2</c:v>
                </c:pt>
                <c:pt idx="8">
                  <c:v>1.0999999999999999E-2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957-4BB9-99A8-3B535F3A8B81}"/>
            </c:ext>
          </c:extLst>
        </c:ser>
        <c:dLbls>
          <c:dLblPos val="outEnd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zh-HK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1199</TotalTime>
  <Pages>33</Pages>
  <Words>4965</Words>
  <Characters>28302</Characters>
  <Application>Microsoft Office Word</Application>
  <DocSecurity>0</DocSecurity>
  <Lines>235</Lines>
  <Paragraphs>66</Paragraphs>
  <ScaleCrop>false</ScaleCrop>
  <Company/>
  <LinksUpToDate>false</LinksUpToDate>
  <CharactersWithSpaces>33201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Kathleen Lui</dc:creator>
  <cp:keywords/>
  <dc:description/>
  <cp:lastModifiedBy>Leung, To</cp:lastModifiedBy>
  <cp:revision>767</cp:revision>
  <dcterms:created xsi:type="dcterms:W3CDTF">2023-02-23T06:58:00Z</dcterms:created>
  <dcterms:modified xsi:type="dcterms:W3CDTF">2023-02-26T14:16:00Z</dcterms:modified>
</cp:coreProperties>
</file>