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640EF" w14:textId="2E4F9DE1" w:rsidR="00C708FB" w:rsidRPr="00F43601" w:rsidRDefault="00C708FB">
      <w:pPr>
        <w:rPr>
          <w:sz w:val="40"/>
          <w:szCs w:val="40"/>
        </w:rPr>
      </w:pPr>
      <w:r w:rsidRPr="00F43601">
        <w:rPr>
          <w:sz w:val="40"/>
          <w:szCs w:val="40"/>
        </w:rPr>
        <w:t>Gheorghe Adrian Cot</w:t>
      </w:r>
    </w:p>
    <w:p w14:paraId="3F689F39" w14:textId="196D11EC" w:rsidR="00C708FB" w:rsidRPr="00F43601" w:rsidRDefault="00C708FB">
      <w:pPr>
        <w:rPr>
          <w:sz w:val="40"/>
          <w:szCs w:val="40"/>
        </w:rPr>
      </w:pPr>
      <w:r w:rsidRPr="00F43601">
        <w:rPr>
          <w:sz w:val="40"/>
          <w:szCs w:val="40"/>
        </w:rPr>
        <w:t>Student number</w:t>
      </w:r>
      <w:r w:rsidR="00F43601">
        <w:rPr>
          <w:sz w:val="40"/>
          <w:szCs w:val="40"/>
        </w:rPr>
        <w:t>:</w:t>
      </w:r>
      <w:r w:rsidRPr="00F43601">
        <w:rPr>
          <w:sz w:val="40"/>
          <w:szCs w:val="40"/>
        </w:rPr>
        <w:t xml:space="preserve"> 1913213</w:t>
      </w:r>
    </w:p>
    <w:p w14:paraId="6BF425CB" w14:textId="4891172D" w:rsidR="00C708FB" w:rsidRPr="00F43601" w:rsidRDefault="00C708FB">
      <w:pPr>
        <w:rPr>
          <w:sz w:val="40"/>
          <w:szCs w:val="40"/>
        </w:rPr>
      </w:pPr>
      <w:r w:rsidRPr="00F43601">
        <w:rPr>
          <w:sz w:val="40"/>
          <w:szCs w:val="40"/>
        </w:rPr>
        <w:t>Module</w:t>
      </w:r>
      <w:r w:rsidR="00F43601">
        <w:rPr>
          <w:sz w:val="40"/>
          <w:szCs w:val="40"/>
        </w:rPr>
        <w:t xml:space="preserve">: </w:t>
      </w:r>
      <w:r w:rsidRPr="00F43601">
        <w:rPr>
          <w:sz w:val="40"/>
          <w:szCs w:val="40"/>
        </w:rPr>
        <w:t>Introduction to Research</w:t>
      </w:r>
    </w:p>
    <w:p w14:paraId="31D8CC82" w14:textId="013307F2" w:rsidR="00C708FB" w:rsidRPr="00F43601" w:rsidRDefault="00C708FB">
      <w:pPr>
        <w:rPr>
          <w:sz w:val="40"/>
          <w:szCs w:val="40"/>
        </w:rPr>
      </w:pPr>
      <w:r w:rsidRPr="00F43601">
        <w:rPr>
          <w:sz w:val="40"/>
          <w:szCs w:val="40"/>
        </w:rPr>
        <w:t>Module code</w:t>
      </w:r>
      <w:r w:rsidR="00F43601">
        <w:rPr>
          <w:sz w:val="40"/>
          <w:szCs w:val="40"/>
        </w:rPr>
        <w:t>:</w:t>
      </w:r>
      <w:r w:rsidRPr="00F43601">
        <w:rPr>
          <w:sz w:val="40"/>
          <w:szCs w:val="40"/>
        </w:rPr>
        <w:t xml:space="preserve"> BMHP5005</w:t>
      </w:r>
    </w:p>
    <w:p w14:paraId="3AA27AA1" w14:textId="77777777" w:rsidR="00DF2033" w:rsidRDefault="00C708FB">
      <w:pPr>
        <w:rPr>
          <w:sz w:val="40"/>
          <w:szCs w:val="40"/>
        </w:rPr>
      </w:pPr>
      <w:r w:rsidRPr="00F43601">
        <w:rPr>
          <w:sz w:val="40"/>
          <w:szCs w:val="40"/>
        </w:rPr>
        <w:t>Lecturer</w:t>
      </w:r>
      <w:r w:rsidR="00F43601">
        <w:rPr>
          <w:sz w:val="40"/>
          <w:szCs w:val="40"/>
        </w:rPr>
        <w:t>:</w:t>
      </w:r>
      <w:r w:rsidRPr="00F43601">
        <w:rPr>
          <w:sz w:val="40"/>
          <w:szCs w:val="40"/>
        </w:rPr>
        <w:t xml:space="preserve"> Dr Tayo Korede</w:t>
      </w:r>
    </w:p>
    <w:p w14:paraId="658F51F7" w14:textId="231A14F3" w:rsidR="00C708FB" w:rsidRPr="00F43601" w:rsidRDefault="00C708FB">
      <w:pPr>
        <w:rPr>
          <w:sz w:val="40"/>
          <w:szCs w:val="40"/>
        </w:rPr>
      </w:pPr>
      <w:r w:rsidRPr="00F43601">
        <w:rPr>
          <w:sz w:val="40"/>
          <w:szCs w:val="40"/>
        </w:rPr>
        <w:t xml:space="preserve"> Literature Review</w:t>
      </w:r>
    </w:p>
    <w:p w14:paraId="4002BA5E" w14:textId="78A3371D" w:rsidR="006E3E96" w:rsidRPr="00F43601" w:rsidRDefault="00BA6B66">
      <w:pPr>
        <w:rPr>
          <w:sz w:val="40"/>
          <w:szCs w:val="40"/>
        </w:rPr>
      </w:pPr>
      <w:r w:rsidRPr="00F43601">
        <w:rPr>
          <w:sz w:val="40"/>
          <w:szCs w:val="40"/>
        </w:rPr>
        <w:t>Causes, impact and management of anxiety</w:t>
      </w:r>
    </w:p>
    <w:p w14:paraId="3C2A454E" w14:textId="3CB18AC4" w:rsidR="00C708FB" w:rsidRDefault="00C708FB"/>
    <w:p w14:paraId="02255B59" w14:textId="6E2E0626" w:rsidR="00C708FB" w:rsidRDefault="00C708FB"/>
    <w:p w14:paraId="76AECF13" w14:textId="2B4AF2A1" w:rsidR="00C708FB" w:rsidRDefault="00C708FB"/>
    <w:p w14:paraId="754AE586" w14:textId="55543A1E" w:rsidR="00C708FB" w:rsidRDefault="00C708FB"/>
    <w:p w14:paraId="1B46753B" w14:textId="790C1439" w:rsidR="00C708FB" w:rsidRDefault="00C708FB"/>
    <w:p w14:paraId="5F70CCF6" w14:textId="0573D5C2" w:rsidR="00C708FB" w:rsidRDefault="00C708FB"/>
    <w:p w14:paraId="47DC2587" w14:textId="639892C5" w:rsidR="00C708FB" w:rsidRDefault="00C708FB"/>
    <w:p w14:paraId="6F436A87" w14:textId="085AAA84" w:rsidR="00C708FB" w:rsidRDefault="00C708FB"/>
    <w:p w14:paraId="194C4BF8" w14:textId="1F0B1D8C" w:rsidR="00C708FB" w:rsidRDefault="00C708FB"/>
    <w:p w14:paraId="08793D09" w14:textId="2E272616" w:rsidR="00C708FB" w:rsidRDefault="00C708FB"/>
    <w:p w14:paraId="2EECED17" w14:textId="52504FB0" w:rsidR="00C708FB" w:rsidRDefault="00C708FB"/>
    <w:p w14:paraId="6E0E05F3" w14:textId="2B073483" w:rsidR="00C708FB" w:rsidRDefault="00C708FB"/>
    <w:p w14:paraId="4E765B88" w14:textId="2DA2575C" w:rsidR="00C708FB" w:rsidRDefault="00C708FB"/>
    <w:p w14:paraId="47FE2DED" w14:textId="7D34BE34" w:rsidR="00C708FB" w:rsidRDefault="00C708FB"/>
    <w:p w14:paraId="6B71BA50" w14:textId="05057EC9" w:rsidR="00C708FB" w:rsidRDefault="00C708FB"/>
    <w:p w14:paraId="3EDD91E7" w14:textId="55331D30" w:rsidR="00C708FB" w:rsidRDefault="00C708FB"/>
    <w:p w14:paraId="24F3A536" w14:textId="3215DC3D" w:rsidR="00C708FB" w:rsidRDefault="00C708FB"/>
    <w:p w14:paraId="46876E3F" w14:textId="77777777" w:rsidR="00F43601" w:rsidRDefault="00F43601"/>
    <w:sdt>
      <w:sdtPr>
        <w:id w:val="-195324458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2FFC036" w14:textId="77777777" w:rsidR="00CE65C2" w:rsidRDefault="00CE65C2" w:rsidP="00CE65C2">
          <w:pPr>
            <w:pStyle w:val="TOCHeading"/>
          </w:pPr>
          <w:r>
            <w:t>Table of Contents</w:t>
          </w:r>
        </w:p>
        <w:p w14:paraId="264B9354" w14:textId="64B17929" w:rsidR="00CE65C2" w:rsidRDefault="00CE65C2" w:rsidP="00CE65C2">
          <w:r>
            <w:t>Title page……………………………………………………………………………………………………………</w:t>
          </w:r>
          <w:r w:rsidR="009C5FAA">
            <w:t xml:space="preserve">…. </w:t>
          </w:r>
          <w:r>
            <w:t>1</w:t>
          </w:r>
        </w:p>
        <w:p w14:paraId="37F07676" w14:textId="77777777" w:rsidR="00CE65C2" w:rsidRDefault="00CE65C2" w:rsidP="00CE65C2">
          <w:r>
            <w:t>Table of Contents……………………………………………………………………………………………………2</w:t>
          </w:r>
        </w:p>
        <w:p w14:paraId="41FACA79" w14:textId="77777777" w:rsidR="00CE65C2" w:rsidRDefault="00CE65C2" w:rsidP="00CE65C2">
          <w:r>
            <w:t>Introduction……………………………………………………………………………………………………………3</w:t>
          </w:r>
        </w:p>
        <w:p w14:paraId="1C665910" w14:textId="6990CD82" w:rsidR="00CE65C2" w:rsidRDefault="00CE65C2" w:rsidP="00CE65C2">
          <w:r>
            <w:t>Causes anxiety……………………………………………………………………………………………………</w:t>
          </w:r>
          <w:r w:rsidR="009C5FAA">
            <w:t>….</w:t>
          </w:r>
          <w:r>
            <w:t>3, 4, 5</w:t>
          </w:r>
        </w:p>
        <w:p w14:paraId="5FA489BC" w14:textId="30DCA646" w:rsidR="00CE65C2" w:rsidRDefault="00CE65C2" w:rsidP="00CE65C2">
          <w:r>
            <w:t>Impact anxiety……………………………………………………………………………………………………</w:t>
          </w:r>
          <w:r w:rsidR="009C5FAA">
            <w:t>….</w:t>
          </w:r>
          <w:r>
            <w:t>5, 6</w:t>
          </w:r>
        </w:p>
        <w:p w14:paraId="646D0746" w14:textId="77777777" w:rsidR="00CE65C2" w:rsidRDefault="00CE65C2" w:rsidP="00CE65C2">
          <w:r>
            <w:t>Treatment anxiety………………………………………………………………………………………………….6, 7, 8</w:t>
          </w:r>
        </w:p>
        <w:p w14:paraId="0DF072D1" w14:textId="77777777" w:rsidR="00CE65C2" w:rsidRDefault="00CE65C2" w:rsidP="00CE65C2">
          <w:r>
            <w:t>Methodology………………………………………………………………………………………………………….8</w:t>
          </w:r>
        </w:p>
        <w:p w14:paraId="76D56193" w14:textId="77777777" w:rsidR="00CE65C2" w:rsidRDefault="00CE65C2" w:rsidP="00CE65C2">
          <w:r>
            <w:t>Findings and discussion………………………………………………………………………………………….8, 9, 10</w:t>
          </w:r>
        </w:p>
        <w:p w14:paraId="1394306F" w14:textId="77777777" w:rsidR="00CE65C2" w:rsidRDefault="00CE65C2" w:rsidP="00CE65C2">
          <w:r>
            <w:t>Conclusion…………………………………………………………………………………………………………….10</w:t>
          </w:r>
        </w:p>
        <w:p w14:paraId="0699F9CB" w14:textId="1670E4ED" w:rsidR="00CE65C2" w:rsidRPr="00CE65C2" w:rsidRDefault="00CE65C2" w:rsidP="00CE65C2">
          <w:r>
            <w:t>References…………………………………………………………………………………………………………….10, 11, 12, 13</w:t>
          </w:r>
        </w:p>
      </w:sdtContent>
    </w:sdt>
    <w:p w14:paraId="14BD07A4" w14:textId="77777777" w:rsidR="004347BE" w:rsidRDefault="004347BE">
      <w:pPr>
        <w:rPr>
          <w:sz w:val="28"/>
          <w:szCs w:val="28"/>
        </w:rPr>
      </w:pPr>
    </w:p>
    <w:p w14:paraId="11A79E84" w14:textId="77777777" w:rsidR="004347BE" w:rsidRDefault="004347BE">
      <w:pPr>
        <w:rPr>
          <w:sz w:val="28"/>
          <w:szCs w:val="28"/>
        </w:rPr>
      </w:pPr>
    </w:p>
    <w:p w14:paraId="495E28C0" w14:textId="77777777" w:rsidR="004347BE" w:rsidRDefault="004347BE">
      <w:pPr>
        <w:rPr>
          <w:sz w:val="28"/>
          <w:szCs w:val="28"/>
        </w:rPr>
      </w:pPr>
    </w:p>
    <w:p w14:paraId="1C6BA7E0" w14:textId="77777777" w:rsidR="004347BE" w:rsidRDefault="004347BE">
      <w:pPr>
        <w:rPr>
          <w:sz w:val="28"/>
          <w:szCs w:val="28"/>
        </w:rPr>
      </w:pPr>
    </w:p>
    <w:p w14:paraId="403DE954" w14:textId="77777777" w:rsidR="004347BE" w:rsidRDefault="004347BE">
      <w:pPr>
        <w:rPr>
          <w:sz w:val="28"/>
          <w:szCs w:val="28"/>
        </w:rPr>
      </w:pPr>
    </w:p>
    <w:p w14:paraId="36769749" w14:textId="77777777" w:rsidR="004347BE" w:rsidRDefault="004347BE">
      <w:pPr>
        <w:rPr>
          <w:sz w:val="28"/>
          <w:szCs w:val="28"/>
        </w:rPr>
      </w:pPr>
    </w:p>
    <w:p w14:paraId="702AFBF1" w14:textId="77777777" w:rsidR="004347BE" w:rsidRDefault="004347BE">
      <w:pPr>
        <w:rPr>
          <w:sz w:val="28"/>
          <w:szCs w:val="28"/>
        </w:rPr>
      </w:pPr>
    </w:p>
    <w:p w14:paraId="56D66B73" w14:textId="77777777" w:rsidR="004347BE" w:rsidRDefault="004347BE">
      <w:pPr>
        <w:rPr>
          <w:sz w:val="28"/>
          <w:szCs w:val="28"/>
        </w:rPr>
      </w:pPr>
    </w:p>
    <w:p w14:paraId="3B4451AF" w14:textId="77777777" w:rsidR="004347BE" w:rsidRDefault="004347BE">
      <w:pPr>
        <w:rPr>
          <w:sz w:val="28"/>
          <w:szCs w:val="28"/>
        </w:rPr>
      </w:pPr>
    </w:p>
    <w:p w14:paraId="2D4EEBA5" w14:textId="77777777" w:rsidR="004347BE" w:rsidRDefault="004347BE">
      <w:pPr>
        <w:rPr>
          <w:sz w:val="28"/>
          <w:szCs w:val="28"/>
        </w:rPr>
      </w:pPr>
    </w:p>
    <w:p w14:paraId="36833B0E" w14:textId="77777777" w:rsidR="004347BE" w:rsidRDefault="004347BE">
      <w:pPr>
        <w:rPr>
          <w:sz w:val="28"/>
          <w:szCs w:val="28"/>
        </w:rPr>
      </w:pPr>
    </w:p>
    <w:p w14:paraId="59AFEEF6" w14:textId="77777777" w:rsidR="004347BE" w:rsidRDefault="004347BE">
      <w:pPr>
        <w:rPr>
          <w:sz w:val="28"/>
          <w:szCs w:val="28"/>
        </w:rPr>
      </w:pPr>
    </w:p>
    <w:p w14:paraId="3F7C0107" w14:textId="77777777" w:rsidR="004347BE" w:rsidRDefault="004347BE">
      <w:pPr>
        <w:rPr>
          <w:sz w:val="28"/>
          <w:szCs w:val="28"/>
        </w:rPr>
      </w:pPr>
    </w:p>
    <w:p w14:paraId="215AAFD0" w14:textId="77777777" w:rsidR="004347BE" w:rsidRDefault="004347BE">
      <w:pPr>
        <w:rPr>
          <w:sz w:val="28"/>
          <w:szCs w:val="28"/>
        </w:rPr>
      </w:pPr>
    </w:p>
    <w:p w14:paraId="3498179D" w14:textId="77777777" w:rsidR="004347BE" w:rsidRDefault="004347BE">
      <w:pPr>
        <w:rPr>
          <w:sz w:val="28"/>
          <w:szCs w:val="28"/>
        </w:rPr>
      </w:pPr>
    </w:p>
    <w:p w14:paraId="3E170172" w14:textId="3C0D8A68" w:rsidR="00BA6B66" w:rsidRDefault="00BA6B66">
      <w:pPr>
        <w:rPr>
          <w:sz w:val="28"/>
          <w:szCs w:val="28"/>
        </w:rPr>
      </w:pPr>
      <w:r w:rsidRPr="00F43601">
        <w:rPr>
          <w:sz w:val="28"/>
          <w:szCs w:val="28"/>
        </w:rPr>
        <w:lastRenderedPageBreak/>
        <w:t>What are the causes, impact and management among young people?</w:t>
      </w:r>
    </w:p>
    <w:p w14:paraId="5C28A81E" w14:textId="3BA85A47" w:rsidR="00F43601" w:rsidRPr="00F43601" w:rsidRDefault="00F43601">
      <w:r>
        <w:t>INTRODUCTION</w:t>
      </w:r>
    </w:p>
    <w:p w14:paraId="69CB3324" w14:textId="63B0AC1B" w:rsidR="002E4783" w:rsidRPr="009C5FAA" w:rsidRDefault="004F3453" w:rsidP="009C5FAA">
      <w:pPr>
        <w:spacing w:line="360" w:lineRule="auto"/>
        <w:rPr>
          <w:rStyle w:val="SubtleEmphasis"/>
          <w:i w:val="0"/>
          <w:iCs w:val="0"/>
          <w:color w:val="auto"/>
        </w:rPr>
      </w:pPr>
      <w:r w:rsidRPr="009C5FAA">
        <w:t xml:space="preserve">The purpose of this </w:t>
      </w:r>
      <w:r w:rsidRPr="009C5FAA">
        <w:t>literature review</w:t>
      </w:r>
      <w:r w:rsidRPr="009C5FAA">
        <w:t xml:space="preserve"> is to </w:t>
      </w:r>
      <w:r w:rsidR="00DF2033">
        <w:t>look into</w:t>
      </w:r>
      <w:r w:rsidRPr="009C5FAA">
        <w:t xml:space="preserve"> the causes, consequences, and treatment of anxiety in young </w:t>
      </w:r>
      <w:r w:rsidRPr="009C5FAA">
        <w:t>people</w:t>
      </w:r>
      <w:r w:rsidRPr="009C5FAA">
        <w:t>.</w:t>
      </w:r>
      <w:r w:rsidR="00585D03" w:rsidRPr="009C5FAA">
        <w:t xml:space="preserve"> </w:t>
      </w:r>
      <w:r w:rsidR="00585D03" w:rsidRPr="009C5FAA">
        <w:t xml:space="preserve">The data show that social </w:t>
      </w:r>
      <w:r w:rsidR="00DF2033">
        <w:t>phobia</w:t>
      </w:r>
      <w:r w:rsidR="00585D03" w:rsidRPr="009C5FAA">
        <w:t xml:space="preserve"> is far more </w:t>
      </w:r>
      <w:r w:rsidR="00DF2033">
        <w:t>widespread</w:t>
      </w:r>
      <w:r w:rsidR="00585D03" w:rsidRPr="009C5FAA">
        <w:t xml:space="preserve"> than previously thought, especially among individuals aged 18–24.</w:t>
      </w:r>
      <w:r w:rsidRPr="009C5FAA">
        <w:t xml:space="preserve"> </w:t>
      </w:r>
      <w:r w:rsidR="00BA6B66" w:rsidRPr="009C5FAA">
        <w:t>Anxiety is defined as a state of uneasiness that can range from mi</w:t>
      </w:r>
      <w:r w:rsidR="002E4783" w:rsidRPr="009C5FAA">
        <w:t>ld</w:t>
      </w:r>
      <w:r w:rsidR="00BA6B66" w:rsidRPr="009C5FAA">
        <w:t xml:space="preserve"> to severe </w:t>
      </w:r>
      <w:r w:rsidR="002632B8" w:rsidRPr="009C5FAA">
        <w:t>(NHS, 2018</w:t>
      </w:r>
      <w:r w:rsidR="00E62277" w:rsidRPr="009C5FAA">
        <w:t>).</w:t>
      </w:r>
      <w:r w:rsidR="00F43601" w:rsidRPr="009C5FAA">
        <w:t xml:space="preserve"> </w:t>
      </w:r>
      <w:r w:rsidR="00DF2033">
        <w:rPr>
          <w:rStyle w:val="SubtleEmphasis"/>
          <w:i w:val="0"/>
          <w:iCs w:val="0"/>
          <w:color w:val="auto"/>
        </w:rPr>
        <w:t xml:space="preserve">As reported by </w:t>
      </w:r>
      <w:r w:rsidR="005B6082" w:rsidRPr="009C5FAA">
        <w:rPr>
          <w:rStyle w:val="SubtleEmphasis"/>
          <w:i w:val="0"/>
          <w:iCs w:val="0"/>
          <w:color w:val="auto"/>
        </w:rPr>
        <w:t xml:space="preserve">NHS (2018), anxiety is the primary </w:t>
      </w:r>
      <w:r w:rsidR="00DF2033">
        <w:rPr>
          <w:rStyle w:val="SubtleEmphasis"/>
          <w:i w:val="0"/>
          <w:iCs w:val="0"/>
          <w:color w:val="auto"/>
        </w:rPr>
        <w:t>indicator</w:t>
      </w:r>
      <w:r w:rsidR="005B6082" w:rsidRPr="009C5FAA">
        <w:rPr>
          <w:rStyle w:val="SubtleEmphasis"/>
          <w:i w:val="0"/>
          <w:iCs w:val="0"/>
          <w:color w:val="auto"/>
        </w:rPr>
        <w:t xml:space="preserve"> of various conditions, such as panic attacks, fear</w:t>
      </w:r>
      <w:r w:rsidR="00292186">
        <w:rPr>
          <w:rStyle w:val="SubtleEmphasis"/>
          <w:i w:val="0"/>
          <w:iCs w:val="0"/>
          <w:color w:val="auto"/>
        </w:rPr>
        <w:t xml:space="preserve"> </w:t>
      </w:r>
      <w:r w:rsidR="005B6082" w:rsidRPr="009C5FAA">
        <w:rPr>
          <w:rStyle w:val="SubtleEmphasis"/>
          <w:i w:val="0"/>
          <w:iCs w:val="0"/>
          <w:color w:val="auto"/>
        </w:rPr>
        <w:t xml:space="preserve">like claustrophobia, </w:t>
      </w:r>
      <w:r w:rsidR="00292186">
        <w:rPr>
          <w:rStyle w:val="SubtleEmphasis"/>
          <w:i w:val="0"/>
          <w:iCs w:val="0"/>
          <w:color w:val="auto"/>
        </w:rPr>
        <w:t xml:space="preserve">battle fatigue, </w:t>
      </w:r>
      <w:r w:rsidR="005B6082" w:rsidRPr="009C5FAA">
        <w:rPr>
          <w:rStyle w:val="SubtleEmphasis"/>
          <w:i w:val="0"/>
          <w:iCs w:val="0"/>
          <w:color w:val="auto"/>
        </w:rPr>
        <w:t xml:space="preserve">and social anxiety disorder.  Generalised anxiety disorder is a lengthy disorder that causes people to be nervous about a broad variety of circumstances and problems rather than just one. </w:t>
      </w:r>
    </w:p>
    <w:p w14:paraId="07E27896" w14:textId="1638CDC3" w:rsidR="00E240B4" w:rsidRPr="00C708FB" w:rsidRDefault="00E240B4" w:rsidP="00C708FB">
      <w:pPr>
        <w:spacing w:line="360" w:lineRule="auto"/>
        <w:rPr>
          <w:rStyle w:val="SubtleEmphasis"/>
          <w:i w:val="0"/>
          <w:iCs w:val="0"/>
          <w:color w:val="auto"/>
        </w:rPr>
      </w:pPr>
    </w:p>
    <w:p w14:paraId="1C3A7F51" w14:textId="462D095D" w:rsidR="00E240B4" w:rsidRPr="00C708FB" w:rsidRDefault="00E240B4" w:rsidP="00C708FB">
      <w:pPr>
        <w:spacing w:line="360" w:lineRule="auto"/>
        <w:rPr>
          <w:rStyle w:val="SubtleEmphasis"/>
          <w:i w:val="0"/>
          <w:iCs w:val="0"/>
          <w:color w:val="auto"/>
        </w:rPr>
      </w:pPr>
      <w:r w:rsidRPr="00C708FB">
        <w:rPr>
          <w:rStyle w:val="SubtleEmphasis"/>
          <w:i w:val="0"/>
          <w:iCs w:val="0"/>
          <w:color w:val="auto"/>
        </w:rPr>
        <w:t>CAUSES</w:t>
      </w:r>
    </w:p>
    <w:p w14:paraId="6B30ACD3" w14:textId="2372AE89" w:rsidR="006C0B9C" w:rsidRPr="009C5FAA" w:rsidRDefault="005B181D" w:rsidP="009C5FAA">
      <w:pPr>
        <w:spacing w:line="360" w:lineRule="auto"/>
      </w:pPr>
      <w:r w:rsidRPr="005B181D">
        <w:rPr>
          <w:rStyle w:val="SubtleEmphasis"/>
          <w:i w:val="0"/>
          <w:iCs w:val="0"/>
          <w:color w:val="auto"/>
        </w:rPr>
        <w:t xml:space="preserve">According to Deighton's (2019) survey of 28 160 teenagers, the severity of mental illness difficulties in the UK is significantly higher than previously estimated, with </w:t>
      </w:r>
      <w:r>
        <w:rPr>
          <w:rStyle w:val="SubtleEmphasis"/>
          <w:i w:val="0"/>
          <w:iCs w:val="0"/>
          <w:color w:val="auto"/>
        </w:rPr>
        <w:t>2</w:t>
      </w:r>
      <w:r w:rsidRPr="005B181D">
        <w:rPr>
          <w:rStyle w:val="SubtleEmphasis"/>
          <w:i w:val="0"/>
          <w:iCs w:val="0"/>
          <w:color w:val="auto"/>
        </w:rPr>
        <w:t xml:space="preserve"> out of every </w:t>
      </w:r>
      <w:r>
        <w:rPr>
          <w:rStyle w:val="SubtleEmphasis"/>
          <w:i w:val="0"/>
          <w:iCs w:val="0"/>
          <w:color w:val="auto"/>
        </w:rPr>
        <w:t>5</w:t>
      </w:r>
      <w:r w:rsidRPr="005B181D">
        <w:rPr>
          <w:rStyle w:val="SubtleEmphasis"/>
          <w:i w:val="0"/>
          <w:iCs w:val="0"/>
          <w:color w:val="auto"/>
        </w:rPr>
        <w:t xml:space="preserve"> young </w:t>
      </w:r>
      <w:r>
        <w:rPr>
          <w:rStyle w:val="SubtleEmphasis"/>
          <w:i w:val="0"/>
          <w:iCs w:val="0"/>
          <w:color w:val="auto"/>
        </w:rPr>
        <w:t>person</w:t>
      </w:r>
      <w:r w:rsidRPr="005B181D">
        <w:rPr>
          <w:rStyle w:val="SubtleEmphasis"/>
          <w:i w:val="0"/>
          <w:iCs w:val="0"/>
          <w:color w:val="auto"/>
        </w:rPr>
        <w:t xml:space="preserve"> at risk for emotional disorders, behavior </w:t>
      </w:r>
      <w:r>
        <w:rPr>
          <w:rStyle w:val="SubtleEmphasis"/>
          <w:i w:val="0"/>
          <w:iCs w:val="0"/>
          <w:color w:val="auto"/>
        </w:rPr>
        <w:t>disorder</w:t>
      </w:r>
      <w:r w:rsidRPr="005B181D">
        <w:rPr>
          <w:rStyle w:val="SubtleEmphasis"/>
          <w:i w:val="0"/>
          <w:iCs w:val="0"/>
          <w:color w:val="auto"/>
        </w:rPr>
        <w:t xml:space="preserve">, or </w:t>
      </w:r>
      <w:r>
        <w:rPr>
          <w:rStyle w:val="SubtleEmphasis"/>
          <w:i w:val="0"/>
          <w:iCs w:val="0"/>
          <w:color w:val="auto"/>
        </w:rPr>
        <w:t>superactivity</w:t>
      </w:r>
      <w:r w:rsidRPr="005B181D">
        <w:rPr>
          <w:rStyle w:val="SubtleEmphasis"/>
          <w:i w:val="0"/>
          <w:iCs w:val="0"/>
          <w:color w:val="auto"/>
        </w:rPr>
        <w:t>.</w:t>
      </w:r>
      <w:r>
        <w:rPr>
          <w:rStyle w:val="SubtleEmphasis"/>
          <w:i w:val="0"/>
          <w:iCs w:val="0"/>
          <w:color w:val="auto"/>
        </w:rPr>
        <w:t xml:space="preserve"> Sex</w:t>
      </w:r>
      <w:r w:rsidR="004A2881" w:rsidRPr="009C5FAA">
        <w:rPr>
          <w:rStyle w:val="SubtleEmphasis"/>
          <w:i w:val="0"/>
          <w:iCs w:val="0"/>
          <w:color w:val="auto"/>
        </w:rPr>
        <w:t xml:space="preserve">, poverty, </w:t>
      </w:r>
      <w:r w:rsidR="00866366">
        <w:rPr>
          <w:rStyle w:val="SubtleEmphasis"/>
          <w:i w:val="0"/>
          <w:iCs w:val="0"/>
          <w:color w:val="auto"/>
        </w:rPr>
        <w:t>social-class</w:t>
      </w:r>
      <w:r w:rsidR="004A2881" w:rsidRPr="009C5FAA">
        <w:rPr>
          <w:rStyle w:val="SubtleEmphasis"/>
          <w:i w:val="0"/>
          <w:iCs w:val="0"/>
          <w:color w:val="auto"/>
        </w:rPr>
        <w:t>, and age were all linked to an elevated risk of mental health problems (Deighton, Lereya, Casey, et al., 2019).</w:t>
      </w:r>
      <w:r w:rsidR="000A58B7" w:rsidRPr="009C5FAA">
        <w:rPr>
          <w:rStyle w:val="SubtleEmphasis"/>
          <w:i w:val="0"/>
          <w:iCs w:val="0"/>
          <w:color w:val="auto"/>
        </w:rPr>
        <w:t xml:space="preserve"> </w:t>
      </w:r>
      <w:r w:rsidR="00F911EA" w:rsidRPr="009C5FAA">
        <w:rPr>
          <w:rStyle w:val="SubtleEmphasis"/>
          <w:i w:val="0"/>
          <w:iCs w:val="0"/>
          <w:color w:val="auto"/>
        </w:rPr>
        <w:t xml:space="preserve">According to Rapee (2015), anxiety disorders </w:t>
      </w:r>
      <w:r w:rsidR="00866366">
        <w:rPr>
          <w:rStyle w:val="SubtleEmphasis"/>
          <w:i w:val="0"/>
          <w:iCs w:val="0"/>
          <w:color w:val="auto"/>
        </w:rPr>
        <w:t>impact</w:t>
      </w:r>
      <w:r w:rsidR="00F911EA" w:rsidRPr="009C5FAA">
        <w:rPr>
          <w:rStyle w:val="SubtleEmphasis"/>
          <w:i w:val="0"/>
          <w:iCs w:val="0"/>
          <w:color w:val="auto"/>
        </w:rPr>
        <w:t xml:space="preserve"> approximately 5% of the </w:t>
      </w:r>
      <w:r w:rsidR="004D618D">
        <w:rPr>
          <w:rStyle w:val="SubtleEmphasis"/>
          <w:i w:val="0"/>
          <w:iCs w:val="0"/>
          <w:color w:val="auto"/>
        </w:rPr>
        <w:t>infants</w:t>
      </w:r>
      <w:r w:rsidR="00F911EA" w:rsidRPr="009C5FAA">
        <w:rPr>
          <w:rStyle w:val="SubtleEmphasis"/>
          <w:i w:val="0"/>
          <w:iCs w:val="0"/>
          <w:color w:val="auto"/>
        </w:rPr>
        <w:t xml:space="preserve"> at any particular time and are connected with significant social and emotional consequences. The</w:t>
      </w:r>
      <w:r w:rsidR="004D618D">
        <w:rPr>
          <w:rStyle w:val="SubtleEmphasis"/>
          <w:i w:val="0"/>
          <w:iCs w:val="0"/>
          <w:color w:val="auto"/>
        </w:rPr>
        <w:t xml:space="preserve"> previously mentioned</w:t>
      </w:r>
      <w:r w:rsidR="00F911EA" w:rsidRPr="009C5FAA">
        <w:rPr>
          <w:rStyle w:val="SubtleEmphasis"/>
          <w:i w:val="0"/>
          <w:iCs w:val="0"/>
          <w:color w:val="auto"/>
        </w:rPr>
        <w:t xml:space="preserve"> problems often appear in childhood, and children with anxiety disorders are more </w:t>
      </w:r>
      <w:r w:rsidR="004D618D">
        <w:rPr>
          <w:rStyle w:val="SubtleEmphasis"/>
          <w:i w:val="0"/>
          <w:iCs w:val="0"/>
          <w:color w:val="auto"/>
        </w:rPr>
        <w:t>presumably</w:t>
      </w:r>
      <w:r w:rsidR="00F911EA" w:rsidRPr="009C5FAA">
        <w:rPr>
          <w:rStyle w:val="SubtleEmphasis"/>
          <w:i w:val="0"/>
          <w:iCs w:val="0"/>
          <w:color w:val="auto"/>
        </w:rPr>
        <w:t xml:space="preserve"> to </w:t>
      </w:r>
      <w:r w:rsidR="001B23F3">
        <w:rPr>
          <w:rStyle w:val="SubtleEmphasis"/>
          <w:i w:val="0"/>
          <w:iCs w:val="0"/>
          <w:color w:val="auto"/>
        </w:rPr>
        <w:t>come across</w:t>
      </w:r>
      <w:r w:rsidR="00F911EA" w:rsidRPr="009C5FAA">
        <w:rPr>
          <w:rStyle w:val="SubtleEmphasis"/>
          <w:i w:val="0"/>
          <w:iCs w:val="0"/>
          <w:color w:val="auto"/>
        </w:rPr>
        <w:t xml:space="preserve"> a variety of later challenges throughout their lives. Temperament, parent psychopathology, parent management, and social interaction are also possible causes.</w:t>
      </w:r>
      <w:r w:rsidR="007B7204" w:rsidRPr="009C5FAA">
        <w:rPr>
          <w:rStyle w:val="SubtleEmphasis"/>
          <w:i w:val="0"/>
          <w:iCs w:val="0"/>
          <w:color w:val="auto"/>
        </w:rPr>
        <w:t xml:space="preserve"> </w:t>
      </w:r>
      <w:r w:rsidR="007B7204" w:rsidRPr="009C5FAA">
        <w:rPr>
          <w:rStyle w:val="SubtleEmphasis"/>
          <w:i w:val="0"/>
          <w:iCs w:val="0"/>
          <w:color w:val="auto"/>
        </w:rPr>
        <w:t xml:space="preserve">Bor, Dean, Najman, et al. (2014) feel that social and cultural elements can </w:t>
      </w:r>
      <w:r w:rsidR="001B23F3">
        <w:rPr>
          <w:rStyle w:val="SubtleEmphasis"/>
          <w:i w:val="0"/>
          <w:iCs w:val="0"/>
          <w:color w:val="auto"/>
        </w:rPr>
        <w:t>determine</w:t>
      </w:r>
      <w:r w:rsidR="007B7204" w:rsidRPr="009C5FAA">
        <w:rPr>
          <w:rStyle w:val="SubtleEmphasis"/>
          <w:i w:val="0"/>
          <w:iCs w:val="0"/>
          <w:color w:val="auto"/>
        </w:rPr>
        <w:t xml:space="preserve"> the emergence of mental health disorders in their systematic study. </w:t>
      </w:r>
      <w:r w:rsidR="006643A5" w:rsidRPr="006643A5">
        <w:rPr>
          <w:rStyle w:val="SubtleEmphasis"/>
          <w:i w:val="0"/>
          <w:iCs w:val="0"/>
          <w:color w:val="auto"/>
        </w:rPr>
        <w:t>Several of these characteristics have changed in the twenty-first century, while it's hard to say whether levels of internalizing and externalizing disorders have changed in current generations of youngsters.</w:t>
      </w:r>
      <w:r w:rsidR="006643A5">
        <w:rPr>
          <w:rStyle w:val="SubtleEmphasis"/>
          <w:i w:val="0"/>
          <w:iCs w:val="0"/>
          <w:color w:val="auto"/>
        </w:rPr>
        <w:t xml:space="preserve"> </w:t>
      </w:r>
      <w:r w:rsidR="007B7204" w:rsidRPr="009C5FAA">
        <w:rPr>
          <w:rStyle w:val="SubtleEmphasis"/>
          <w:i w:val="0"/>
          <w:iCs w:val="0"/>
          <w:color w:val="auto"/>
        </w:rPr>
        <w:t xml:space="preserve">More social media </w:t>
      </w:r>
      <w:r w:rsidR="004F4994" w:rsidRPr="009C5FAA">
        <w:rPr>
          <w:rStyle w:val="SubtleEmphasis"/>
          <w:i w:val="0"/>
          <w:iCs w:val="0"/>
          <w:color w:val="auto"/>
        </w:rPr>
        <w:t>use, and</w:t>
      </w:r>
      <w:r w:rsidR="007B7204" w:rsidRPr="009C5FAA">
        <w:rPr>
          <w:rStyle w:val="SubtleEmphasis"/>
          <w:i w:val="0"/>
          <w:iCs w:val="0"/>
          <w:color w:val="auto"/>
        </w:rPr>
        <w:t xml:space="preserve"> more alternatives for non-face-to-face communication have all been linked to higher levels of social anxiety, according to studies (Caplan, 2007). Certain have indicated, however, that remote interactions such as those found on social media could replace some face-to-face relationships because people feel more in control and enjoy themselves online, breaking social cohesion and contributing to social isolation (Baek, Bae, Jan, 2013).</w:t>
      </w:r>
      <w:r w:rsidR="000A58B7" w:rsidRPr="009C5FAA">
        <w:rPr>
          <w:rStyle w:val="SubtleEmphasis"/>
          <w:i w:val="0"/>
          <w:iCs w:val="0"/>
          <w:color w:val="auto"/>
        </w:rPr>
        <w:t xml:space="preserve"> </w:t>
      </w:r>
      <w:r w:rsidR="00E62277" w:rsidRPr="009C5FAA">
        <w:rPr>
          <w:rStyle w:val="SubtleEmphasis"/>
          <w:i w:val="0"/>
          <w:iCs w:val="0"/>
          <w:color w:val="auto"/>
        </w:rPr>
        <w:t xml:space="preserve">Generalised anxiety disorder can produce both mental and physical symptoms such as feeling agitated or concerned, </w:t>
      </w:r>
      <w:r w:rsidR="006643A5">
        <w:rPr>
          <w:rStyle w:val="SubtleEmphasis"/>
          <w:i w:val="0"/>
          <w:iCs w:val="0"/>
          <w:color w:val="auto"/>
        </w:rPr>
        <w:t>distracted</w:t>
      </w:r>
      <w:r w:rsidR="00E62277" w:rsidRPr="009C5FAA">
        <w:rPr>
          <w:rStyle w:val="SubtleEmphasis"/>
          <w:i w:val="0"/>
          <w:iCs w:val="0"/>
          <w:color w:val="auto"/>
        </w:rPr>
        <w:t>, dizziness or heart palpitations (NHS, 2018).</w:t>
      </w:r>
      <w:r w:rsidR="000A58B7" w:rsidRPr="009C5FAA">
        <w:rPr>
          <w:rStyle w:val="SubtleEmphasis"/>
          <w:i w:val="0"/>
          <w:iCs w:val="0"/>
          <w:color w:val="auto"/>
        </w:rPr>
        <w:t xml:space="preserve"> </w:t>
      </w:r>
      <w:r w:rsidR="003B606F" w:rsidRPr="009C5FAA">
        <w:rPr>
          <w:rStyle w:val="SubtleEmphasis"/>
          <w:i w:val="0"/>
          <w:iCs w:val="0"/>
          <w:color w:val="auto"/>
        </w:rPr>
        <w:t>Other causes of anxiety, according to the NHS (2018), in</w:t>
      </w:r>
      <w:r w:rsidR="006643A5">
        <w:rPr>
          <w:rStyle w:val="SubtleEmphasis"/>
          <w:i w:val="0"/>
          <w:iCs w:val="0"/>
          <w:color w:val="auto"/>
        </w:rPr>
        <w:t>volve</w:t>
      </w:r>
      <w:r w:rsidR="003B606F" w:rsidRPr="009C5FAA">
        <w:rPr>
          <w:rStyle w:val="SubtleEmphasis"/>
          <w:i w:val="0"/>
          <w:iCs w:val="0"/>
          <w:color w:val="auto"/>
        </w:rPr>
        <w:t xml:space="preserve"> overactivity in </w:t>
      </w:r>
      <w:r w:rsidR="0015107E">
        <w:rPr>
          <w:rStyle w:val="SubtleEmphasis"/>
          <w:i w:val="0"/>
          <w:iCs w:val="0"/>
          <w:color w:val="auto"/>
        </w:rPr>
        <w:lastRenderedPageBreak/>
        <w:t>different parts</w:t>
      </w:r>
      <w:r w:rsidR="003B606F" w:rsidRPr="009C5FAA">
        <w:rPr>
          <w:rStyle w:val="SubtleEmphasis"/>
          <w:i w:val="0"/>
          <w:iCs w:val="0"/>
          <w:color w:val="auto"/>
        </w:rPr>
        <w:t xml:space="preserve"> of the brain associated with emotions and behaviors, as well as </w:t>
      </w:r>
      <w:r w:rsidR="004F4994" w:rsidRPr="009C5FAA">
        <w:rPr>
          <w:rStyle w:val="SubtleEmphasis"/>
          <w:i w:val="0"/>
          <w:iCs w:val="0"/>
          <w:color w:val="auto"/>
        </w:rPr>
        <w:t>a</w:t>
      </w:r>
      <w:r w:rsidR="003B606F" w:rsidRPr="009C5FAA">
        <w:rPr>
          <w:rStyle w:val="SubtleEmphasis"/>
          <w:i w:val="0"/>
          <w:iCs w:val="0"/>
          <w:color w:val="auto"/>
        </w:rPr>
        <w:t xml:space="preserve"> </w:t>
      </w:r>
      <w:r w:rsidR="0015107E">
        <w:rPr>
          <w:rStyle w:val="SubtleEmphasis"/>
          <w:i w:val="0"/>
          <w:iCs w:val="0"/>
          <w:color w:val="auto"/>
        </w:rPr>
        <w:t>variance</w:t>
      </w:r>
      <w:r w:rsidR="003B606F" w:rsidRPr="009C5FAA">
        <w:rPr>
          <w:rStyle w:val="SubtleEmphasis"/>
          <w:i w:val="0"/>
          <w:iCs w:val="0"/>
          <w:color w:val="auto"/>
        </w:rPr>
        <w:t xml:space="preserve"> of the brain chemicals serotonin and noradrenaline, </w:t>
      </w:r>
      <w:r w:rsidR="0015107E">
        <w:rPr>
          <w:rStyle w:val="SubtleEmphasis"/>
          <w:i w:val="0"/>
          <w:iCs w:val="0"/>
          <w:color w:val="auto"/>
        </w:rPr>
        <w:t>that</w:t>
      </w:r>
      <w:r w:rsidR="003B606F" w:rsidRPr="009C5FAA">
        <w:rPr>
          <w:rStyle w:val="SubtleEmphasis"/>
          <w:i w:val="0"/>
          <w:iCs w:val="0"/>
          <w:color w:val="auto"/>
        </w:rPr>
        <w:t xml:space="preserve"> play a role in mood regulation, a </w:t>
      </w:r>
      <w:r w:rsidR="0015107E">
        <w:rPr>
          <w:rStyle w:val="SubtleEmphasis"/>
          <w:i w:val="0"/>
          <w:iCs w:val="0"/>
          <w:color w:val="auto"/>
        </w:rPr>
        <w:t>record</w:t>
      </w:r>
      <w:r w:rsidR="003B606F" w:rsidRPr="009C5FAA">
        <w:rPr>
          <w:rStyle w:val="SubtleEmphasis"/>
          <w:i w:val="0"/>
          <w:iCs w:val="0"/>
          <w:color w:val="auto"/>
        </w:rPr>
        <w:t xml:space="preserve"> of harsh or difficult </w:t>
      </w:r>
      <w:r w:rsidR="0015107E">
        <w:rPr>
          <w:rStyle w:val="SubtleEmphasis"/>
          <w:i w:val="0"/>
          <w:iCs w:val="0"/>
          <w:color w:val="auto"/>
        </w:rPr>
        <w:t>incidents</w:t>
      </w:r>
      <w:r w:rsidR="003B606F" w:rsidRPr="009C5FAA">
        <w:rPr>
          <w:rStyle w:val="SubtleEmphasis"/>
          <w:i w:val="0"/>
          <w:iCs w:val="0"/>
          <w:color w:val="auto"/>
        </w:rPr>
        <w:t xml:space="preserve"> </w:t>
      </w:r>
      <w:r w:rsidR="0015107E">
        <w:rPr>
          <w:rStyle w:val="SubtleEmphasis"/>
          <w:i w:val="0"/>
          <w:iCs w:val="0"/>
          <w:color w:val="auto"/>
        </w:rPr>
        <w:t>including</w:t>
      </w:r>
      <w:r w:rsidR="003B606F" w:rsidRPr="009C5FAA">
        <w:rPr>
          <w:rStyle w:val="SubtleEmphasis"/>
          <w:i w:val="0"/>
          <w:iCs w:val="0"/>
          <w:color w:val="auto"/>
        </w:rPr>
        <w:t xml:space="preserve"> </w:t>
      </w:r>
      <w:r w:rsidR="0015107E">
        <w:rPr>
          <w:rStyle w:val="SubtleEmphasis"/>
          <w:i w:val="0"/>
          <w:iCs w:val="0"/>
          <w:color w:val="auto"/>
        </w:rPr>
        <w:t>family</w:t>
      </w:r>
      <w:r w:rsidR="003B606F" w:rsidRPr="009C5FAA">
        <w:rPr>
          <w:rStyle w:val="SubtleEmphasis"/>
          <w:i w:val="0"/>
          <w:iCs w:val="0"/>
          <w:color w:val="auto"/>
        </w:rPr>
        <w:t xml:space="preserve"> violence, </w:t>
      </w:r>
      <w:r w:rsidR="0015107E">
        <w:rPr>
          <w:rStyle w:val="SubtleEmphasis"/>
          <w:i w:val="0"/>
          <w:iCs w:val="0"/>
          <w:color w:val="auto"/>
        </w:rPr>
        <w:t>maltreatment</w:t>
      </w:r>
      <w:r w:rsidR="003B606F" w:rsidRPr="009C5FAA">
        <w:rPr>
          <w:rStyle w:val="SubtleEmphasis"/>
          <w:i w:val="0"/>
          <w:iCs w:val="0"/>
          <w:color w:val="auto"/>
        </w:rPr>
        <w:t xml:space="preserve">, or verbal abuse, or a debilitating </w:t>
      </w:r>
      <w:r w:rsidR="0015107E">
        <w:rPr>
          <w:rStyle w:val="SubtleEmphasis"/>
          <w:i w:val="0"/>
          <w:iCs w:val="0"/>
          <w:color w:val="auto"/>
        </w:rPr>
        <w:t>extended</w:t>
      </w:r>
      <w:r w:rsidR="003B606F" w:rsidRPr="009C5FAA">
        <w:rPr>
          <w:rStyle w:val="SubtleEmphasis"/>
          <w:i w:val="0"/>
          <w:iCs w:val="0"/>
          <w:color w:val="auto"/>
        </w:rPr>
        <w:t xml:space="preserve"> medical problem as well as a </w:t>
      </w:r>
      <w:r w:rsidR="0015107E">
        <w:rPr>
          <w:rStyle w:val="SubtleEmphasis"/>
          <w:i w:val="0"/>
          <w:iCs w:val="0"/>
          <w:color w:val="auto"/>
        </w:rPr>
        <w:t>record</w:t>
      </w:r>
      <w:r w:rsidR="003B606F" w:rsidRPr="009C5FAA">
        <w:rPr>
          <w:rStyle w:val="SubtleEmphasis"/>
          <w:i w:val="0"/>
          <w:iCs w:val="0"/>
          <w:color w:val="auto"/>
        </w:rPr>
        <w:t xml:space="preserve"> of substance addiction.</w:t>
      </w:r>
      <w:r w:rsidR="002D7106" w:rsidRPr="009C5FAA">
        <w:rPr>
          <w:rStyle w:val="SubtleEmphasis"/>
          <w:i w:val="0"/>
          <w:iCs w:val="0"/>
          <w:color w:val="auto"/>
        </w:rPr>
        <w:t xml:space="preserve"> According to the NHS (2018), generalized anxiety disorder is a common ailment that affects up to 5% of the population in the United Kingdom</w:t>
      </w:r>
      <w:r w:rsidR="00103BDC" w:rsidRPr="009C5FAA">
        <w:rPr>
          <w:rStyle w:val="SubtleEmphasis"/>
          <w:i w:val="0"/>
          <w:iCs w:val="0"/>
          <w:color w:val="auto"/>
        </w:rPr>
        <w:t xml:space="preserve">. </w:t>
      </w:r>
      <w:r w:rsidR="00103BDC" w:rsidRPr="009C5FAA">
        <w:rPr>
          <w:rStyle w:val="SubtleEmphasis"/>
          <w:i w:val="0"/>
          <w:iCs w:val="0"/>
          <w:color w:val="auto"/>
        </w:rPr>
        <w:t>Qualtrics, an online survey provider, gathered 2025 UK individuals aged 18 and over between March 23 and March 28, divided by age, gender, and family income.</w:t>
      </w:r>
      <w:r w:rsidR="00103BDC" w:rsidRPr="009C5FAA">
        <w:rPr>
          <w:rStyle w:val="SubtleEmphasis"/>
          <w:i w:val="0"/>
          <w:iCs w:val="0"/>
          <w:color w:val="auto"/>
        </w:rPr>
        <w:t xml:space="preserve"> </w:t>
      </w:r>
      <w:r w:rsidR="00103BDC" w:rsidRPr="009C5FAA">
        <w:rPr>
          <w:rStyle w:val="SubtleEmphasis"/>
          <w:i w:val="0"/>
          <w:iCs w:val="0"/>
          <w:color w:val="auto"/>
        </w:rPr>
        <w:t>Participants were asked to fill out standardised depression, generalized anxiety, and trauma symptoms questionnaires related to the epidemic.</w:t>
      </w:r>
      <w:r w:rsidR="00103BDC" w:rsidRPr="009C5FAA">
        <w:rPr>
          <w:rStyle w:val="SubtleEmphasis"/>
          <w:i w:val="0"/>
          <w:iCs w:val="0"/>
          <w:color w:val="auto"/>
        </w:rPr>
        <w:t xml:space="preserve"> </w:t>
      </w:r>
      <w:r w:rsidR="00103BDC" w:rsidRPr="009C5FAA">
        <w:rPr>
          <w:rStyle w:val="SubtleEmphasis"/>
          <w:i w:val="0"/>
          <w:iCs w:val="0"/>
          <w:color w:val="auto"/>
        </w:rPr>
        <w:t>Anxiety, depression, and trauma symptoms were observed at higher levels than in prior large research but not significantly so.</w:t>
      </w:r>
      <w:r w:rsidR="00103BDC" w:rsidRPr="009C5FAA">
        <w:rPr>
          <w:rStyle w:val="SubtleEmphasis"/>
          <w:i w:val="0"/>
          <w:iCs w:val="0"/>
          <w:color w:val="auto"/>
        </w:rPr>
        <w:t xml:space="preserve"> </w:t>
      </w:r>
      <w:r w:rsidR="00103BDC" w:rsidRPr="009C5FAA">
        <w:rPr>
          <w:rStyle w:val="SubtleEmphasis"/>
          <w:i w:val="0"/>
          <w:iCs w:val="0"/>
          <w:color w:val="auto"/>
        </w:rPr>
        <w:t xml:space="preserve">Young age, the number of </w:t>
      </w:r>
      <w:r w:rsidR="00F201AD">
        <w:rPr>
          <w:rStyle w:val="SubtleEmphasis"/>
          <w:i w:val="0"/>
          <w:iCs w:val="0"/>
          <w:color w:val="auto"/>
        </w:rPr>
        <w:t>youngsters</w:t>
      </w:r>
      <w:r w:rsidR="00103BDC" w:rsidRPr="009C5FAA">
        <w:rPr>
          <w:rStyle w:val="SubtleEmphasis"/>
          <w:i w:val="0"/>
          <w:iCs w:val="0"/>
          <w:color w:val="auto"/>
        </w:rPr>
        <w:t xml:space="preserve"> in the family, and high estimations of personal risk all predicted anxiety, despair, and trauma symptoms. </w:t>
      </w:r>
      <w:r w:rsidR="00F201AD">
        <w:rPr>
          <w:rStyle w:val="SubtleEmphasis"/>
          <w:i w:val="0"/>
          <w:iCs w:val="0"/>
          <w:color w:val="auto"/>
        </w:rPr>
        <w:t>Low or lost of income</w:t>
      </w:r>
      <w:r w:rsidR="00103BDC" w:rsidRPr="009C5FAA">
        <w:rPr>
          <w:rStyle w:val="SubtleEmphasis"/>
          <w:i w:val="0"/>
          <w:iCs w:val="0"/>
          <w:color w:val="auto"/>
        </w:rPr>
        <w:t xml:space="preserve">, and </w:t>
      </w:r>
      <w:r w:rsidR="00F201AD">
        <w:rPr>
          <w:rStyle w:val="SubtleEmphasis"/>
          <w:i w:val="0"/>
          <w:iCs w:val="0"/>
          <w:color w:val="auto"/>
        </w:rPr>
        <w:t>previous</w:t>
      </w:r>
      <w:r w:rsidR="00103BDC" w:rsidRPr="009C5FAA">
        <w:rPr>
          <w:rStyle w:val="SubtleEmphasis"/>
          <w:i w:val="0"/>
          <w:iCs w:val="0"/>
          <w:color w:val="auto"/>
        </w:rPr>
        <w:t xml:space="preserve"> health issues in oneself or others were also associated with social anxiety</w:t>
      </w:r>
      <w:r w:rsidR="00103BDC" w:rsidRPr="009C5FAA">
        <w:rPr>
          <w:rStyle w:val="SubtleEmphasis"/>
          <w:i w:val="0"/>
          <w:iCs w:val="0"/>
          <w:color w:val="auto"/>
        </w:rPr>
        <w:t xml:space="preserve"> (Shelvin, McBride, Murphy, et al. 2020).</w:t>
      </w:r>
      <w:r w:rsidR="00F1471B" w:rsidRPr="009C5FAA">
        <w:rPr>
          <w:rStyle w:val="SubtleEmphasis"/>
          <w:i w:val="0"/>
          <w:iCs w:val="0"/>
          <w:color w:val="auto"/>
        </w:rPr>
        <w:t xml:space="preserve"> </w:t>
      </w:r>
      <w:r w:rsidR="00F1471B" w:rsidRPr="009C5FAA">
        <w:rPr>
          <w:rStyle w:val="SubtleEmphasis"/>
          <w:i w:val="0"/>
          <w:iCs w:val="0"/>
          <w:color w:val="auto"/>
        </w:rPr>
        <w:t>Yap, Pilkington, Ryan, and colleagues (2014) conducted a systematic evaluation of parental factors linked to depression and anxiety disorders in children and adolescents that parents can potentially change.</w:t>
      </w:r>
      <w:r w:rsidR="00176E2B" w:rsidRPr="009C5FAA">
        <w:rPr>
          <w:rStyle w:val="SubtleEmphasis"/>
          <w:i w:val="0"/>
          <w:iCs w:val="0"/>
          <w:color w:val="auto"/>
        </w:rPr>
        <w:t xml:space="preserve"> The researchers</w:t>
      </w:r>
      <w:r w:rsidR="00176E2B" w:rsidRPr="009C5FAA">
        <w:rPr>
          <w:rStyle w:val="SubtleEmphasis"/>
          <w:i w:val="0"/>
          <w:iCs w:val="0"/>
          <w:color w:val="auto"/>
        </w:rPr>
        <w:t xml:space="preserve"> found 181 papers in total, with 140 looking at depression, 17 looking at anxiety issues, and 24 looking at both</w:t>
      </w:r>
      <w:r w:rsidR="00176E2B" w:rsidRPr="009C5FAA">
        <w:rPr>
          <w:rStyle w:val="SubtleEmphasis"/>
          <w:i w:val="0"/>
          <w:iCs w:val="0"/>
          <w:color w:val="auto"/>
        </w:rPr>
        <w:t xml:space="preserve">. </w:t>
      </w:r>
      <w:r w:rsidR="00176E2B" w:rsidRPr="009C5FAA">
        <w:rPr>
          <w:rStyle w:val="SubtleEmphasis"/>
          <w:i w:val="0"/>
          <w:iCs w:val="0"/>
          <w:color w:val="auto"/>
        </w:rPr>
        <w:t>Reduced affection, more inter-parental disagreement, over-involvement, and aversiveness are parental factors with a solid research foundation that indicate increased risk for both depression and anxiety</w:t>
      </w:r>
      <w:r w:rsidR="00F201AD">
        <w:rPr>
          <w:rStyle w:val="SubtleEmphasis"/>
          <w:i w:val="0"/>
          <w:iCs w:val="0"/>
          <w:color w:val="auto"/>
        </w:rPr>
        <w:t xml:space="preserve">. </w:t>
      </w:r>
      <w:r w:rsidR="00F201AD" w:rsidRPr="00F201AD">
        <w:rPr>
          <w:rStyle w:val="SubtleEmphasis"/>
          <w:i w:val="0"/>
          <w:iCs w:val="0"/>
          <w:color w:val="auto"/>
        </w:rPr>
        <w:t>Since social networking has become inexorably interwoven to our everyday life, it is being faulted for an upsurge in mental health issues among teenagers.</w:t>
      </w:r>
      <w:r w:rsidR="00F201AD">
        <w:rPr>
          <w:rStyle w:val="SubtleEmphasis"/>
          <w:i w:val="0"/>
          <w:iCs w:val="0"/>
          <w:color w:val="auto"/>
        </w:rPr>
        <w:t xml:space="preserve"> </w:t>
      </w:r>
      <w:r w:rsidR="008F158E" w:rsidRPr="009C5FAA">
        <w:rPr>
          <w:rStyle w:val="SubtleEmphasis"/>
          <w:i w:val="0"/>
          <w:iCs w:val="0"/>
          <w:color w:val="auto"/>
        </w:rPr>
        <w:t>Keles, McCrae, and Grealish (2019) conducted a comprehensive evaluation of the literature on the i</w:t>
      </w:r>
      <w:r w:rsidR="00620EFB">
        <w:rPr>
          <w:rStyle w:val="SubtleEmphasis"/>
          <w:i w:val="0"/>
          <w:iCs w:val="0"/>
          <w:color w:val="auto"/>
        </w:rPr>
        <w:t>nfluence</w:t>
      </w:r>
      <w:r w:rsidR="008F158E" w:rsidRPr="009C5FAA">
        <w:rPr>
          <w:rStyle w:val="SubtleEmphasis"/>
          <w:i w:val="0"/>
          <w:iCs w:val="0"/>
          <w:color w:val="auto"/>
        </w:rPr>
        <w:t xml:space="preserve"> of social media use on depression, anxiety, and psychological distress in teenagers</w:t>
      </w:r>
      <w:r w:rsidR="00620EFB">
        <w:rPr>
          <w:rStyle w:val="SubtleEmphasis"/>
          <w:i w:val="0"/>
          <w:iCs w:val="0"/>
          <w:color w:val="auto"/>
        </w:rPr>
        <w:t xml:space="preserve">. </w:t>
      </w:r>
      <w:r w:rsidR="00620EFB" w:rsidRPr="00620EFB">
        <w:rPr>
          <w:rStyle w:val="SubtleEmphasis"/>
          <w:i w:val="0"/>
          <w:iCs w:val="0"/>
          <w:color w:val="auto"/>
        </w:rPr>
        <w:t>The findings are divided into four categories: hours spent on social media, activity, commitment, and obsession</w:t>
      </w:r>
      <w:r w:rsidR="00620EFB">
        <w:rPr>
          <w:rStyle w:val="SubtleEmphasis"/>
          <w:i w:val="0"/>
          <w:iCs w:val="0"/>
          <w:color w:val="auto"/>
        </w:rPr>
        <w:t xml:space="preserve">. </w:t>
      </w:r>
      <w:r w:rsidR="00620EFB" w:rsidRPr="00620EFB">
        <w:rPr>
          <w:rStyle w:val="SubtleEmphasis"/>
          <w:i w:val="0"/>
          <w:iCs w:val="0"/>
          <w:color w:val="auto"/>
        </w:rPr>
        <w:t>All categories were linked to sadness anxiety, and psychological discomfort</w:t>
      </w:r>
      <w:r w:rsidR="00620EFB">
        <w:rPr>
          <w:rStyle w:val="SubtleEmphasis"/>
          <w:i w:val="0"/>
          <w:iCs w:val="0"/>
          <w:color w:val="auto"/>
        </w:rPr>
        <w:t xml:space="preserve">. </w:t>
      </w:r>
      <w:r w:rsidR="00620EFB" w:rsidRPr="00620EFB">
        <w:rPr>
          <w:rStyle w:val="SubtleEmphasis"/>
          <w:i w:val="0"/>
          <w:iCs w:val="0"/>
          <w:color w:val="auto"/>
        </w:rPr>
        <w:t>Nonetheless, there are substantial concerns due to methodological constraints in design, selection, and measurements.</w:t>
      </w:r>
      <w:r w:rsidR="00620EFB">
        <w:rPr>
          <w:rStyle w:val="SubtleEmphasis"/>
          <w:i w:val="0"/>
          <w:iCs w:val="0"/>
          <w:color w:val="auto"/>
        </w:rPr>
        <w:t xml:space="preserve"> </w:t>
      </w:r>
      <w:r w:rsidR="003C4672" w:rsidRPr="009C5FAA">
        <w:rPr>
          <w:rStyle w:val="SubtleEmphasis"/>
          <w:i w:val="0"/>
          <w:iCs w:val="0"/>
          <w:color w:val="auto"/>
        </w:rPr>
        <w:t xml:space="preserve">The Internet, </w:t>
      </w:r>
      <w:r w:rsidR="00412B28">
        <w:rPr>
          <w:rStyle w:val="SubtleEmphasis"/>
          <w:i w:val="0"/>
          <w:iCs w:val="0"/>
          <w:color w:val="auto"/>
        </w:rPr>
        <w:t>is</w:t>
      </w:r>
      <w:r w:rsidR="003C4672" w:rsidRPr="009C5FAA">
        <w:rPr>
          <w:rStyle w:val="SubtleEmphasis"/>
          <w:i w:val="0"/>
          <w:iCs w:val="0"/>
          <w:color w:val="auto"/>
        </w:rPr>
        <w:t xml:space="preserve"> vital </w:t>
      </w:r>
      <w:r w:rsidR="00412B28">
        <w:rPr>
          <w:rStyle w:val="SubtleEmphasis"/>
          <w:i w:val="0"/>
          <w:iCs w:val="0"/>
          <w:color w:val="auto"/>
        </w:rPr>
        <w:t xml:space="preserve">in present-day </w:t>
      </w:r>
      <w:r w:rsidR="003C4672" w:rsidRPr="009C5FAA">
        <w:rPr>
          <w:rStyle w:val="SubtleEmphasis"/>
          <w:i w:val="0"/>
          <w:iCs w:val="0"/>
          <w:color w:val="auto"/>
        </w:rPr>
        <w:t>receiving information and to communicate with those around, became an increasingly important part of everyday life</w:t>
      </w:r>
      <w:r w:rsidR="00FB2640">
        <w:rPr>
          <w:rStyle w:val="SubtleEmphasis"/>
          <w:i w:val="0"/>
          <w:iCs w:val="0"/>
          <w:color w:val="auto"/>
        </w:rPr>
        <w:t xml:space="preserve">. </w:t>
      </w:r>
      <w:r w:rsidR="00FB2640" w:rsidRPr="00FB2640">
        <w:rPr>
          <w:rStyle w:val="SubtleEmphasis"/>
          <w:i w:val="0"/>
          <w:iCs w:val="0"/>
          <w:color w:val="auto"/>
        </w:rPr>
        <w:t>Kalkan</w:t>
      </w:r>
      <w:r w:rsidR="00FB2640">
        <w:rPr>
          <w:rStyle w:val="SubtleEmphasis"/>
          <w:i w:val="0"/>
          <w:iCs w:val="0"/>
          <w:color w:val="auto"/>
        </w:rPr>
        <w:t>,</w:t>
      </w:r>
      <w:r w:rsidR="00FB2640" w:rsidRPr="00FB2640">
        <w:rPr>
          <w:rStyle w:val="SubtleEmphasis"/>
          <w:i w:val="0"/>
          <w:iCs w:val="0"/>
          <w:color w:val="auto"/>
        </w:rPr>
        <w:t xml:space="preserve"> Odaci</w:t>
      </w:r>
      <w:r w:rsidR="00FB2640">
        <w:rPr>
          <w:rStyle w:val="SubtleEmphasis"/>
          <w:i w:val="0"/>
          <w:iCs w:val="0"/>
          <w:color w:val="auto"/>
        </w:rPr>
        <w:t>,</w:t>
      </w:r>
      <w:r w:rsidR="00FB2640" w:rsidRPr="00FB2640">
        <w:rPr>
          <w:rStyle w:val="SubtleEmphasis"/>
          <w:i w:val="0"/>
          <w:iCs w:val="0"/>
          <w:color w:val="auto"/>
        </w:rPr>
        <w:t xml:space="preserve"> (2010) looked into the issue of problematic Internet use among young adult university students.</w:t>
      </w:r>
      <w:r w:rsidR="00FB2640">
        <w:rPr>
          <w:rStyle w:val="SubtleEmphasis"/>
          <w:i w:val="0"/>
          <w:iCs w:val="0"/>
          <w:color w:val="auto"/>
        </w:rPr>
        <w:t xml:space="preserve"> </w:t>
      </w:r>
      <w:r w:rsidR="00F117C0" w:rsidRPr="009C5FAA">
        <w:rPr>
          <w:rStyle w:val="SubtleEmphasis"/>
          <w:i w:val="0"/>
          <w:iCs w:val="0"/>
          <w:color w:val="auto"/>
        </w:rPr>
        <w:t>The survey included 493 students from the Fatih Faculty of Education at Karadeniz Technical University.</w:t>
      </w:r>
      <w:r w:rsidR="00F117C0" w:rsidRPr="009C5FAA">
        <w:rPr>
          <w:rStyle w:val="SubtleEmphasis"/>
          <w:i w:val="0"/>
          <w:iCs w:val="0"/>
          <w:color w:val="auto"/>
        </w:rPr>
        <w:t xml:space="preserve"> </w:t>
      </w:r>
      <w:r w:rsidR="00F117C0" w:rsidRPr="009C5FAA">
        <w:rPr>
          <w:rStyle w:val="SubtleEmphasis"/>
          <w:i w:val="0"/>
          <w:iCs w:val="0"/>
          <w:color w:val="auto"/>
        </w:rPr>
        <w:t xml:space="preserve">There is a strong link between problematic Internet use and loneliness, </w:t>
      </w:r>
      <w:r w:rsidR="00FB2640">
        <w:rPr>
          <w:rStyle w:val="SubtleEmphasis"/>
          <w:i w:val="0"/>
          <w:iCs w:val="0"/>
          <w:color w:val="auto"/>
        </w:rPr>
        <w:t>social</w:t>
      </w:r>
      <w:r w:rsidR="00F117C0" w:rsidRPr="009C5FAA">
        <w:rPr>
          <w:rStyle w:val="SubtleEmphasis"/>
          <w:i w:val="0"/>
          <w:iCs w:val="0"/>
          <w:color w:val="auto"/>
        </w:rPr>
        <w:t xml:space="preserve"> anxiety, according to this </w:t>
      </w:r>
      <w:r w:rsidR="00FB2640">
        <w:rPr>
          <w:rStyle w:val="SubtleEmphasis"/>
          <w:i w:val="0"/>
          <w:iCs w:val="0"/>
          <w:color w:val="auto"/>
        </w:rPr>
        <w:t>research</w:t>
      </w:r>
      <w:r w:rsidR="00F117C0" w:rsidRPr="009C5FAA">
        <w:rPr>
          <w:rStyle w:val="SubtleEmphasis"/>
          <w:i w:val="0"/>
          <w:iCs w:val="0"/>
          <w:color w:val="auto"/>
        </w:rPr>
        <w:t>.</w:t>
      </w:r>
    </w:p>
    <w:p w14:paraId="74EA2E8F" w14:textId="5318E927" w:rsidR="00D06B19" w:rsidRPr="009C5FAA" w:rsidRDefault="006C0B9C" w:rsidP="009C5FAA">
      <w:pPr>
        <w:spacing w:line="360" w:lineRule="auto"/>
        <w:rPr>
          <w:rStyle w:val="SubtleEmphasis"/>
          <w:i w:val="0"/>
          <w:iCs w:val="0"/>
          <w:color w:val="auto"/>
        </w:rPr>
      </w:pPr>
      <w:r w:rsidRPr="009C5FAA">
        <w:rPr>
          <w:rFonts w:ascii="Roboto" w:hAnsi="Roboto"/>
          <w:color w:val="292B2C"/>
          <w:shd w:val="clear" w:color="auto" w:fill="F5F5F5"/>
        </w:rPr>
        <w:t xml:space="preserve"> </w:t>
      </w:r>
    </w:p>
    <w:p w14:paraId="5ABBD715" w14:textId="21960560" w:rsidR="00424FD3" w:rsidRPr="00C708FB" w:rsidRDefault="00424FD3" w:rsidP="00C708FB">
      <w:pPr>
        <w:spacing w:line="360" w:lineRule="auto"/>
        <w:rPr>
          <w:rStyle w:val="SubtleEmphasis"/>
          <w:i w:val="0"/>
          <w:iCs w:val="0"/>
          <w:color w:val="auto"/>
        </w:rPr>
      </w:pPr>
      <w:r w:rsidRPr="00C708FB">
        <w:rPr>
          <w:rStyle w:val="SubtleEmphasis"/>
          <w:i w:val="0"/>
          <w:iCs w:val="0"/>
          <w:color w:val="auto"/>
        </w:rPr>
        <w:t>I</w:t>
      </w:r>
      <w:r w:rsidR="00F43601">
        <w:rPr>
          <w:rStyle w:val="SubtleEmphasis"/>
          <w:i w:val="0"/>
          <w:iCs w:val="0"/>
          <w:color w:val="auto"/>
        </w:rPr>
        <w:t>MPACT</w:t>
      </w:r>
    </w:p>
    <w:p w14:paraId="094FA9A9" w14:textId="57B85E9F" w:rsidR="00C86C8C" w:rsidRPr="009C5FAA" w:rsidRDefault="008F158E" w:rsidP="009C5FAA">
      <w:pPr>
        <w:spacing w:line="360" w:lineRule="auto"/>
        <w:rPr>
          <w:rStyle w:val="SubtleEmphasis"/>
          <w:i w:val="0"/>
          <w:iCs w:val="0"/>
          <w:color w:val="auto"/>
        </w:rPr>
      </w:pPr>
      <w:r w:rsidRPr="009C5FAA">
        <w:rPr>
          <w:rStyle w:val="SubtleEmphasis"/>
          <w:i w:val="0"/>
          <w:iCs w:val="0"/>
          <w:color w:val="auto"/>
        </w:rPr>
        <w:lastRenderedPageBreak/>
        <w:t>Social anxiety disorder is highly common, and it frequently occurs in conjunction with other mental health issues. It can have serious effects for one's quality of life, affecting education, work, and relationships</w:t>
      </w:r>
      <w:r w:rsidRPr="009C5FAA">
        <w:rPr>
          <w:rStyle w:val="SubtleEmphasis"/>
          <w:i w:val="0"/>
          <w:iCs w:val="0"/>
          <w:color w:val="auto"/>
        </w:rPr>
        <w:t xml:space="preserve"> (National Collaborating Centre for Mental Health UK, 2013)</w:t>
      </w:r>
      <w:r w:rsidRPr="009C5FAA">
        <w:rPr>
          <w:rStyle w:val="SubtleEmphasis"/>
          <w:i w:val="0"/>
          <w:iCs w:val="0"/>
          <w:color w:val="auto"/>
        </w:rPr>
        <w:t>.</w:t>
      </w:r>
      <w:r w:rsidRPr="009C5FAA">
        <w:rPr>
          <w:rStyle w:val="SubtleEmphasis"/>
          <w:i w:val="0"/>
          <w:iCs w:val="0"/>
          <w:color w:val="auto"/>
        </w:rPr>
        <w:t xml:space="preserve"> </w:t>
      </w:r>
      <w:r w:rsidR="00424FD3" w:rsidRPr="009C5FAA">
        <w:rPr>
          <w:rStyle w:val="SubtleEmphasis"/>
          <w:i w:val="0"/>
          <w:iCs w:val="0"/>
          <w:color w:val="auto"/>
        </w:rPr>
        <w:t xml:space="preserve">In a research conducted by Ameringen, Mancini, Farvolden (2003), of 201 individuals, almost 49 percent reported leaving school early, and 24 </w:t>
      </w:r>
      <w:r w:rsidR="00703A02">
        <w:rPr>
          <w:rStyle w:val="SubtleEmphasis"/>
          <w:i w:val="0"/>
          <w:iCs w:val="0"/>
          <w:color w:val="auto"/>
        </w:rPr>
        <w:t>%</w:t>
      </w:r>
      <w:r w:rsidR="00424FD3" w:rsidRPr="009C5FAA">
        <w:rPr>
          <w:rStyle w:val="SubtleEmphasis"/>
          <w:i w:val="0"/>
          <w:iCs w:val="0"/>
          <w:color w:val="auto"/>
        </w:rPr>
        <w:t xml:space="preserve"> </w:t>
      </w:r>
      <w:r w:rsidR="00703A02">
        <w:rPr>
          <w:rStyle w:val="SubtleEmphasis"/>
          <w:i w:val="0"/>
          <w:iCs w:val="0"/>
          <w:color w:val="auto"/>
        </w:rPr>
        <w:t>affirm</w:t>
      </w:r>
      <w:r w:rsidR="00424FD3" w:rsidRPr="009C5FAA">
        <w:rPr>
          <w:rStyle w:val="SubtleEmphasis"/>
          <w:i w:val="0"/>
          <w:iCs w:val="0"/>
          <w:color w:val="auto"/>
        </w:rPr>
        <w:t xml:space="preserve"> that anxiety was the</w:t>
      </w:r>
      <w:r w:rsidR="00703A02">
        <w:rPr>
          <w:rStyle w:val="SubtleEmphasis"/>
          <w:i w:val="0"/>
          <w:iCs w:val="0"/>
          <w:color w:val="auto"/>
        </w:rPr>
        <w:t xml:space="preserve"> principal cause</w:t>
      </w:r>
      <w:r w:rsidR="00424FD3" w:rsidRPr="009C5FAA">
        <w:rPr>
          <w:rStyle w:val="SubtleEmphasis"/>
          <w:i w:val="0"/>
          <w:iCs w:val="0"/>
          <w:color w:val="auto"/>
        </w:rPr>
        <w:t xml:space="preserve"> for this decision. This study reveals that anxiety disorders, particularly generalized social phobia, are connected with early school dropout.</w:t>
      </w:r>
      <w:r w:rsidR="00CF25FD" w:rsidRPr="009C5FAA">
        <w:rPr>
          <w:rStyle w:val="SubtleEmphasis"/>
          <w:i w:val="0"/>
          <w:iCs w:val="0"/>
          <w:color w:val="auto"/>
        </w:rPr>
        <w:t xml:space="preserve"> </w:t>
      </w:r>
      <w:r w:rsidR="002C066E" w:rsidRPr="002C066E">
        <w:rPr>
          <w:rStyle w:val="SubtleEmphasis"/>
          <w:i w:val="0"/>
          <w:iCs w:val="0"/>
          <w:color w:val="auto"/>
        </w:rPr>
        <w:t>Individuals who suffer from social anxiety seem to be more prone to be affected and to quit school early, leaving them with lower qualifications</w:t>
      </w:r>
      <w:r w:rsidR="002C066E">
        <w:rPr>
          <w:rStyle w:val="SubtleEmphasis"/>
          <w:i w:val="0"/>
          <w:iCs w:val="0"/>
          <w:color w:val="auto"/>
        </w:rPr>
        <w:t xml:space="preserve"> </w:t>
      </w:r>
      <w:r w:rsidR="00CF25FD" w:rsidRPr="009C5FAA">
        <w:rPr>
          <w:rStyle w:val="SubtleEmphasis"/>
          <w:i w:val="0"/>
          <w:iCs w:val="0"/>
          <w:color w:val="auto"/>
        </w:rPr>
        <w:t>(Acquah, 2015).</w:t>
      </w:r>
      <w:r w:rsidR="000A58B7" w:rsidRPr="009C5FAA">
        <w:rPr>
          <w:rStyle w:val="SubtleEmphasis"/>
          <w:i w:val="0"/>
          <w:iCs w:val="0"/>
          <w:color w:val="auto"/>
        </w:rPr>
        <w:t xml:space="preserve"> </w:t>
      </w:r>
      <w:r w:rsidR="001A2E56" w:rsidRPr="009C5FAA">
        <w:rPr>
          <w:rStyle w:val="SubtleEmphasis"/>
          <w:i w:val="0"/>
          <w:iCs w:val="0"/>
          <w:color w:val="auto"/>
        </w:rPr>
        <w:t>Young people who suffer from anxiety tend to have fewer friends</w:t>
      </w:r>
      <w:r w:rsidR="0059197D" w:rsidRPr="009C5FAA">
        <w:rPr>
          <w:rStyle w:val="SubtleEmphasis"/>
          <w:i w:val="0"/>
          <w:iCs w:val="0"/>
          <w:color w:val="auto"/>
        </w:rPr>
        <w:t xml:space="preserve"> (Whisman, Sheldon, Goering, 2000).</w:t>
      </w:r>
      <w:r w:rsidR="000A58B7" w:rsidRPr="009C5FAA">
        <w:t xml:space="preserve"> </w:t>
      </w:r>
      <w:r w:rsidR="00376301" w:rsidRPr="009C5FAA">
        <w:rPr>
          <w:rStyle w:val="SubtleEmphasis"/>
          <w:i w:val="0"/>
          <w:iCs w:val="0"/>
          <w:color w:val="auto"/>
        </w:rPr>
        <w:t xml:space="preserve">Social phobia impacts almost every aspect of life, and those who suffer from it are </w:t>
      </w:r>
      <w:r w:rsidR="002C066E">
        <w:rPr>
          <w:rStyle w:val="SubtleEmphasis"/>
          <w:i w:val="0"/>
          <w:iCs w:val="0"/>
          <w:color w:val="auto"/>
        </w:rPr>
        <w:t>hardly probable</w:t>
      </w:r>
      <w:r w:rsidR="00376301" w:rsidRPr="009C5FAA">
        <w:rPr>
          <w:rStyle w:val="SubtleEmphasis"/>
          <w:i w:val="0"/>
          <w:iCs w:val="0"/>
          <w:color w:val="auto"/>
        </w:rPr>
        <w:t xml:space="preserve"> to marry, more </w:t>
      </w:r>
      <w:r w:rsidR="002C066E">
        <w:rPr>
          <w:rStyle w:val="SubtleEmphasis"/>
          <w:i w:val="0"/>
          <w:iCs w:val="0"/>
          <w:color w:val="auto"/>
        </w:rPr>
        <w:t>presumably</w:t>
      </w:r>
      <w:r w:rsidR="00376301" w:rsidRPr="009C5FAA">
        <w:rPr>
          <w:rStyle w:val="SubtleEmphasis"/>
          <w:i w:val="0"/>
          <w:iCs w:val="0"/>
          <w:color w:val="auto"/>
        </w:rPr>
        <w:t xml:space="preserve"> to </w:t>
      </w:r>
      <w:r w:rsidR="002C066E">
        <w:rPr>
          <w:rStyle w:val="SubtleEmphasis"/>
          <w:i w:val="0"/>
          <w:iCs w:val="0"/>
          <w:color w:val="auto"/>
        </w:rPr>
        <w:t>separate</w:t>
      </w:r>
      <w:r w:rsidR="00376301" w:rsidRPr="009C5FAA">
        <w:rPr>
          <w:rStyle w:val="SubtleEmphasis"/>
          <w:i w:val="0"/>
          <w:iCs w:val="0"/>
          <w:color w:val="auto"/>
        </w:rPr>
        <w:t xml:space="preserve">, and </w:t>
      </w:r>
      <w:r w:rsidR="002C066E">
        <w:rPr>
          <w:rStyle w:val="SubtleEmphasis"/>
          <w:i w:val="0"/>
          <w:iCs w:val="0"/>
          <w:color w:val="auto"/>
        </w:rPr>
        <w:t>hardly probable</w:t>
      </w:r>
      <w:r w:rsidR="00376301" w:rsidRPr="009C5FAA">
        <w:rPr>
          <w:rStyle w:val="SubtleEmphasis"/>
          <w:i w:val="0"/>
          <w:iCs w:val="0"/>
          <w:color w:val="auto"/>
        </w:rPr>
        <w:t xml:space="preserve"> to have children (Wittchen, Fuetsch, Sonntag, et al. 2000). Individuals </w:t>
      </w:r>
      <w:r w:rsidR="00EF24B5">
        <w:rPr>
          <w:rStyle w:val="SubtleEmphasis"/>
          <w:i w:val="0"/>
          <w:iCs w:val="0"/>
          <w:color w:val="auto"/>
        </w:rPr>
        <w:t>have more absence from work,</w:t>
      </w:r>
      <w:r w:rsidR="00376301" w:rsidRPr="009C5FAA">
        <w:rPr>
          <w:rStyle w:val="SubtleEmphasis"/>
          <w:i w:val="0"/>
          <w:iCs w:val="0"/>
          <w:color w:val="auto"/>
        </w:rPr>
        <w:t xml:space="preserve"> and lower </w:t>
      </w:r>
      <w:r w:rsidR="00EF24B5">
        <w:rPr>
          <w:rStyle w:val="SubtleEmphasis"/>
          <w:i w:val="0"/>
          <w:iCs w:val="0"/>
          <w:color w:val="auto"/>
        </w:rPr>
        <w:t>achievement</w:t>
      </w:r>
      <w:r w:rsidR="00376301" w:rsidRPr="009C5FAA">
        <w:rPr>
          <w:rStyle w:val="SubtleEmphasis"/>
          <w:i w:val="0"/>
          <w:iCs w:val="0"/>
          <w:color w:val="auto"/>
        </w:rPr>
        <w:t xml:space="preserve"> at work</w:t>
      </w:r>
      <w:r w:rsidR="00347579" w:rsidRPr="009C5FAA">
        <w:rPr>
          <w:rStyle w:val="SubtleEmphasis"/>
          <w:i w:val="0"/>
          <w:iCs w:val="0"/>
          <w:color w:val="auto"/>
        </w:rPr>
        <w:t xml:space="preserve"> (Stein, McQuaid, Laffaye, et al. 1999).</w:t>
      </w:r>
      <w:r w:rsidR="00B55DC8" w:rsidRPr="009C5FAA">
        <w:rPr>
          <w:rStyle w:val="SubtleEmphasis"/>
          <w:i w:val="0"/>
          <w:iCs w:val="0"/>
          <w:color w:val="auto"/>
        </w:rPr>
        <w:t xml:space="preserve"> According to researches, younger people are </w:t>
      </w:r>
      <w:r w:rsidR="00EF24B5">
        <w:rPr>
          <w:rStyle w:val="SubtleEmphasis"/>
          <w:i w:val="0"/>
          <w:iCs w:val="0"/>
          <w:color w:val="auto"/>
        </w:rPr>
        <w:t>unequal</w:t>
      </w:r>
      <w:r w:rsidR="00B55DC8" w:rsidRPr="009C5FAA">
        <w:rPr>
          <w:rStyle w:val="SubtleEmphasis"/>
          <w:i w:val="0"/>
          <w:iCs w:val="0"/>
          <w:color w:val="auto"/>
        </w:rPr>
        <w:t xml:space="preserve"> impacted by social anxiety, with </w:t>
      </w:r>
      <w:r w:rsidR="00EF24B5">
        <w:rPr>
          <w:rStyle w:val="SubtleEmphasis"/>
          <w:i w:val="0"/>
          <w:iCs w:val="0"/>
          <w:color w:val="auto"/>
        </w:rPr>
        <w:t>frequency</w:t>
      </w:r>
      <w:r w:rsidR="00B55DC8" w:rsidRPr="009C5FAA">
        <w:rPr>
          <w:rStyle w:val="SubtleEmphasis"/>
          <w:i w:val="0"/>
          <w:iCs w:val="0"/>
          <w:color w:val="auto"/>
        </w:rPr>
        <w:t xml:space="preserve"> rates of roughly 10% by the end of </w:t>
      </w:r>
      <w:r w:rsidR="00EF24B5">
        <w:rPr>
          <w:rStyle w:val="SubtleEmphasis"/>
          <w:i w:val="0"/>
          <w:iCs w:val="0"/>
          <w:color w:val="auto"/>
        </w:rPr>
        <w:t>youth</w:t>
      </w:r>
      <w:r w:rsidR="00B55DC8" w:rsidRPr="009C5FAA">
        <w:rPr>
          <w:rStyle w:val="SubtleEmphasis"/>
          <w:i w:val="0"/>
          <w:iCs w:val="0"/>
          <w:color w:val="auto"/>
        </w:rPr>
        <w:t xml:space="preserve"> (Merikangas, He, Burstein, et al. 2015), and 90% of instances happening by the age of 23 (</w:t>
      </w:r>
      <w:r w:rsidR="000B0DAE" w:rsidRPr="009C5FAA">
        <w:rPr>
          <w:rStyle w:val="SubtleEmphasis"/>
          <w:i w:val="0"/>
          <w:iCs w:val="0"/>
          <w:color w:val="auto"/>
        </w:rPr>
        <w:t>Kessler, Berglund, Demler, et al. 2005).</w:t>
      </w:r>
      <w:r w:rsidR="000A58B7" w:rsidRPr="009C5FAA">
        <w:rPr>
          <w:rStyle w:val="SubtleEmphasis"/>
          <w:i w:val="0"/>
          <w:iCs w:val="0"/>
          <w:color w:val="auto"/>
        </w:rPr>
        <w:t xml:space="preserve"> </w:t>
      </w:r>
      <w:r w:rsidR="000B0DAE" w:rsidRPr="009C5FAA">
        <w:rPr>
          <w:rStyle w:val="SubtleEmphasis"/>
          <w:i w:val="0"/>
          <w:iCs w:val="0"/>
          <w:color w:val="auto"/>
        </w:rPr>
        <w:t xml:space="preserve">Leigh and Clark </w:t>
      </w:r>
      <w:r w:rsidR="002563D5" w:rsidRPr="009C5FAA">
        <w:rPr>
          <w:rStyle w:val="SubtleEmphasis"/>
          <w:i w:val="0"/>
          <w:iCs w:val="0"/>
          <w:color w:val="auto"/>
        </w:rPr>
        <w:t xml:space="preserve">(2018), </w:t>
      </w:r>
      <w:r w:rsidR="000B0DAE" w:rsidRPr="009C5FAA">
        <w:rPr>
          <w:rStyle w:val="SubtleEmphasis"/>
          <w:i w:val="0"/>
          <w:iCs w:val="0"/>
          <w:color w:val="auto"/>
        </w:rPr>
        <w:t xml:space="preserve">investigated the higher prevalence of anxiety issues in younger people, hypothesizing that the transition from dependence on the family unit to social interaction, as well as the development of neurocognitive </w:t>
      </w:r>
      <w:r w:rsidR="00EF24B5">
        <w:rPr>
          <w:rStyle w:val="SubtleEmphasis"/>
          <w:i w:val="0"/>
          <w:iCs w:val="0"/>
          <w:color w:val="auto"/>
        </w:rPr>
        <w:t>capability</w:t>
      </w:r>
      <w:r w:rsidR="000B0DAE" w:rsidRPr="009C5FAA">
        <w:rPr>
          <w:rStyle w:val="SubtleEmphasis"/>
          <w:i w:val="0"/>
          <w:iCs w:val="0"/>
          <w:color w:val="auto"/>
        </w:rPr>
        <w:t xml:space="preserve"> such as public self-consciousness, can sometimes present a period of increased risk to social anxiety.</w:t>
      </w:r>
      <w:r w:rsidR="0042469B" w:rsidRPr="009C5FAA">
        <w:rPr>
          <w:rStyle w:val="SubtleEmphasis"/>
          <w:i w:val="0"/>
          <w:iCs w:val="0"/>
          <w:color w:val="auto"/>
        </w:rPr>
        <w:t xml:space="preserve"> The </w:t>
      </w:r>
      <w:r w:rsidR="0042469B" w:rsidRPr="009C5FAA">
        <w:rPr>
          <w:rStyle w:val="SubtleEmphasis"/>
          <w:i w:val="0"/>
          <w:iCs w:val="0"/>
          <w:color w:val="auto"/>
        </w:rPr>
        <w:t>study</w:t>
      </w:r>
      <w:r w:rsidR="0095402F" w:rsidRPr="009C5FAA">
        <w:rPr>
          <w:rStyle w:val="SubtleEmphasis"/>
          <w:i w:val="0"/>
          <w:iCs w:val="0"/>
          <w:color w:val="auto"/>
        </w:rPr>
        <w:t xml:space="preserve"> conducted by Katzelnick et al. (2001), show that patients</w:t>
      </w:r>
      <w:r w:rsidR="0042469B" w:rsidRPr="009C5FAA">
        <w:rPr>
          <w:rStyle w:val="SubtleEmphasis"/>
          <w:i w:val="0"/>
          <w:iCs w:val="0"/>
          <w:color w:val="auto"/>
        </w:rPr>
        <w:t xml:space="preserve"> with generalized social anxiety disorder earned 10% less than the non-clinical group.</w:t>
      </w:r>
      <w:r w:rsidR="0095402F" w:rsidRPr="009C5FAA">
        <w:rPr>
          <w:rStyle w:val="SubtleEmphasis"/>
          <w:i w:val="0"/>
          <w:iCs w:val="0"/>
          <w:color w:val="auto"/>
        </w:rPr>
        <w:t xml:space="preserve"> </w:t>
      </w:r>
      <w:r w:rsidR="0095402F" w:rsidRPr="009C5FAA">
        <w:rPr>
          <w:rStyle w:val="SubtleEmphasis"/>
          <w:i w:val="0"/>
          <w:iCs w:val="0"/>
          <w:color w:val="auto"/>
        </w:rPr>
        <w:t>Naturally, social life suffers as a result.</w:t>
      </w:r>
      <w:r w:rsidR="0095402F" w:rsidRPr="009C5FAA">
        <w:rPr>
          <w:rStyle w:val="SubtleEmphasis"/>
          <w:i w:val="0"/>
          <w:iCs w:val="0"/>
          <w:color w:val="auto"/>
        </w:rPr>
        <w:t xml:space="preserve"> </w:t>
      </w:r>
      <w:r w:rsidR="0095402F" w:rsidRPr="009C5FAA">
        <w:rPr>
          <w:rStyle w:val="SubtleEmphasis"/>
          <w:i w:val="0"/>
          <w:iCs w:val="0"/>
          <w:color w:val="auto"/>
        </w:rPr>
        <w:t>Social anxieties can make it difficult to do things like go shopping, buy clothing get a haircut, or use the phone.</w:t>
      </w:r>
      <w:r w:rsidR="0095402F" w:rsidRPr="009C5FAA">
        <w:rPr>
          <w:rStyle w:val="SubtleEmphasis"/>
          <w:i w:val="0"/>
          <w:iCs w:val="0"/>
          <w:color w:val="auto"/>
        </w:rPr>
        <w:t xml:space="preserve"> </w:t>
      </w:r>
      <w:r w:rsidR="008842FE" w:rsidRPr="009C5FAA">
        <w:rPr>
          <w:rStyle w:val="SubtleEmphasis"/>
          <w:i w:val="0"/>
          <w:iCs w:val="0"/>
          <w:color w:val="auto"/>
        </w:rPr>
        <w:t>In addition, social anxiety disorder is linked to outpatient medical visits, according to Katzelnick and colleagues (2001).</w:t>
      </w:r>
      <w:r w:rsidR="00C86C8C" w:rsidRPr="009C5FAA">
        <w:rPr>
          <w:rStyle w:val="SubtleEmphasis"/>
          <w:i w:val="0"/>
          <w:iCs w:val="0"/>
          <w:color w:val="auto"/>
        </w:rPr>
        <w:t xml:space="preserve"> </w:t>
      </w:r>
      <w:r w:rsidR="00C86C8C" w:rsidRPr="009C5FAA">
        <w:rPr>
          <w:rStyle w:val="SubtleEmphasis"/>
          <w:i w:val="0"/>
          <w:iCs w:val="0"/>
          <w:color w:val="auto"/>
        </w:rPr>
        <w:t xml:space="preserve">Weiller, Bisserbe, Boyer, et al. (1996) conducted a </w:t>
      </w:r>
      <w:r w:rsidR="00F126A9">
        <w:rPr>
          <w:rStyle w:val="SubtleEmphasis"/>
          <w:i w:val="0"/>
          <w:iCs w:val="0"/>
          <w:color w:val="auto"/>
        </w:rPr>
        <w:t>research</w:t>
      </w:r>
      <w:r w:rsidR="00C86C8C" w:rsidRPr="009C5FAA">
        <w:rPr>
          <w:rStyle w:val="SubtleEmphasis"/>
          <w:i w:val="0"/>
          <w:iCs w:val="0"/>
          <w:color w:val="auto"/>
        </w:rPr>
        <w:t xml:space="preserve"> to determine the prevalence of social phobia in general health care, as well as the socio - demographic characteristics of p</w:t>
      </w:r>
      <w:r w:rsidR="00F126A9">
        <w:rPr>
          <w:rStyle w:val="SubtleEmphasis"/>
          <w:i w:val="0"/>
          <w:iCs w:val="0"/>
          <w:color w:val="auto"/>
        </w:rPr>
        <w:t>eople</w:t>
      </w:r>
      <w:r w:rsidR="00C86C8C" w:rsidRPr="009C5FAA">
        <w:rPr>
          <w:rStyle w:val="SubtleEmphasis"/>
          <w:i w:val="0"/>
          <w:iCs w:val="0"/>
          <w:color w:val="auto"/>
        </w:rPr>
        <w:t xml:space="preserve"> with social anxiety disorder, the age of onset and severity of social anxiety disorder, its comorbidity with other psychiatric disorders, and general practitioner recognition. A total of 405 patients from 2096 primary care visits were interviewed. In primary care, the one-month prevalence of social anxiety is substantial, despite GPs' underdiagnosis. It manifests itself early in life and causes significant impairment. Patients with social anxiety are more </w:t>
      </w:r>
      <w:r w:rsidR="00F126A9">
        <w:rPr>
          <w:rStyle w:val="SubtleEmphasis"/>
          <w:i w:val="0"/>
          <w:iCs w:val="0"/>
          <w:color w:val="auto"/>
        </w:rPr>
        <w:t>probable</w:t>
      </w:r>
      <w:r w:rsidR="00C86C8C" w:rsidRPr="009C5FAA">
        <w:rPr>
          <w:rStyle w:val="SubtleEmphasis"/>
          <w:i w:val="0"/>
          <w:iCs w:val="0"/>
          <w:color w:val="auto"/>
        </w:rPr>
        <w:t xml:space="preserve"> to develop depression, alcoholism, or suicidal thoughts.</w:t>
      </w:r>
      <w:r w:rsidR="00072DBE" w:rsidRPr="009C5FAA">
        <w:rPr>
          <w:rStyle w:val="SubtleEmphasis"/>
          <w:i w:val="0"/>
          <w:iCs w:val="0"/>
          <w:color w:val="auto"/>
        </w:rPr>
        <w:t xml:space="preserve"> </w:t>
      </w:r>
      <w:r w:rsidR="00072DBE" w:rsidRPr="009C5FAA">
        <w:rPr>
          <w:rStyle w:val="SubtleEmphasis"/>
          <w:i w:val="0"/>
          <w:iCs w:val="0"/>
          <w:color w:val="auto"/>
        </w:rPr>
        <w:t xml:space="preserve">Woodward and Fergusson (2001) investigated the relationship </w:t>
      </w:r>
      <w:r w:rsidR="00F126A9">
        <w:rPr>
          <w:rStyle w:val="SubtleEmphasis"/>
          <w:i w:val="0"/>
          <w:iCs w:val="0"/>
          <w:color w:val="auto"/>
        </w:rPr>
        <w:t>among</w:t>
      </w:r>
      <w:r w:rsidR="00072DBE" w:rsidRPr="009C5FAA">
        <w:rPr>
          <w:rStyle w:val="SubtleEmphasis"/>
          <w:i w:val="0"/>
          <w:iCs w:val="0"/>
          <w:color w:val="auto"/>
        </w:rPr>
        <w:t xml:space="preserve"> the severity of anxiety disorder in </w:t>
      </w:r>
      <w:r w:rsidR="00F126A9">
        <w:rPr>
          <w:rStyle w:val="SubtleEmphasis"/>
          <w:i w:val="0"/>
          <w:iCs w:val="0"/>
          <w:color w:val="auto"/>
        </w:rPr>
        <w:t>youth</w:t>
      </w:r>
      <w:r w:rsidR="00072DBE" w:rsidRPr="009C5FAA">
        <w:rPr>
          <w:rStyle w:val="SubtleEmphasis"/>
          <w:i w:val="0"/>
          <w:iCs w:val="0"/>
          <w:color w:val="auto"/>
        </w:rPr>
        <w:t xml:space="preserve"> and young people's subsequent </w:t>
      </w:r>
      <w:r w:rsidR="00F126A9">
        <w:rPr>
          <w:rStyle w:val="SubtleEmphasis"/>
          <w:i w:val="0"/>
          <w:iCs w:val="0"/>
          <w:color w:val="auto"/>
        </w:rPr>
        <w:t>possibilities</w:t>
      </w:r>
      <w:r w:rsidR="00072DBE" w:rsidRPr="009C5FAA">
        <w:rPr>
          <w:rStyle w:val="SubtleEmphasis"/>
          <w:i w:val="0"/>
          <w:iCs w:val="0"/>
          <w:color w:val="auto"/>
        </w:rPr>
        <w:t xml:space="preserve"> of a variety of mental health, </w:t>
      </w:r>
      <w:r w:rsidR="00F126A9">
        <w:rPr>
          <w:rStyle w:val="SubtleEmphasis"/>
          <w:i w:val="0"/>
          <w:iCs w:val="0"/>
          <w:color w:val="auto"/>
        </w:rPr>
        <w:t>scholastic</w:t>
      </w:r>
      <w:r w:rsidR="00072DBE" w:rsidRPr="009C5FAA">
        <w:rPr>
          <w:rStyle w:val="SubtleEmphasis"/>
          <w:i w:val="0"/>
          <w:iCs w:val="0"/>
          <w:color w:val="auto"/>
        </w:rPr>
        <w:t xml:space="preserve">, and social </w:t>
      </w:r>
      <w:r w:rsidR="00F126A9">
        <w:rPr>
          <w:rStyle w:val="SubtleEmphasis"/>
          <w:i w:val="0"/>
          <w:iCs w:val="0"/>
          <w:color w:val="auto"/>
        </w:rPr>
        <w:t>consequences</w:t>
      </w:r>
      <w:r w:rsidR="00072DBE" w:rsidRPr="009C5FAA">
        <w:rPr>
          <w:rStyle w:val="SubtleEmphasis"/>
          <w:i w:val="0"/>
          <w:iCs w:val="0"/>
          <w:color w:val="auto"/>
        </w:rPr>
        <w:t>.</w:t>
      </w:r>
      <w:r w:rsidR="00072DBE" w:rsidRPr="009C5FAA">
        <w:rPr>
          <w:rStyle w:val="SubtleEmphasis"/>
          <w:i w:val="0"/>
          <w:iCs w:val="0"/>
          <w:color w:val="auto"/>
        </w:rPr>
        <w:t xml:space="preserve"> </w:t>
      </w:r>
      <w:r w:rsidR="00072DBE" w:rsidRPr="009C5FAA">
        <w:rPr>
          <w:rStyle w:val="SubtleEmphasis"/>
          <w:i w:val="0"/>
          <w:iCs w:val="0"/>
          <w:color w:val="auto"/>
        </w:rPr>
        <w:t xml:space="preserve">The amount of anxiety disorders </w:t>
      </w:r>
      <w:r w:rsidR="00C345C5">
        <w:rPr>
          <w:rStyle w:val="SubtleEmphasis"/>
          <w:i w:val="0"/>
          <w:iCs w:val="0"/>
          <w:color w:val="auto"/>
        </w:rPr>
        <w:t>described in youth</w:t>
      </w:r>
      <w:r w:rsidR="00072DBE" w:rsidRPr="009C5FAA">
        <w:rPr>
          <w:rStyle w:val="SubtleEmphasis"/>
          <w:i w:val="0"/>
          <w:iCs w:val="0"/>
          <w:color w:val="auto"/>
        </w:rPr>
        <w:t xml:space="preserve"> was shown to have strong linear </w:t>
      </w:r>
      <w:r w:rsidR="00072DBE" w:rsidRPr="009C5FAA">
        <w:rPr>
          <w:rStyle w:val="SubtleEmphasis"/>
          <w:i w:val="0"/>
          <w:iCs w:val="0"/>
          <w:color w:val="auto"/>
        </w:rPr>
        <w:lastRenderedPageBreak/>
        <w:t xml:space="preserve">relationships with </w:t>
      </w:r>
      <w:r w:rsidR="00C345C5">
        <w:rPr>
          <w:rStyle w:val="SubtleEmphasis"/>
          <w:i w:val="0"/>
          <w:iCs w:val="0"/>
          <w:color w:val="auto"/>
        </w:rPr>
        <w:t xml:space="preserve">subsequently </w:t>
      </w:r>
      <w:r w:rsidR="00072DBE" w:rsidRPr="009C5FAA">
        <w:rPr>
          <w:rStyle w:val="SubtleEmphasis"/>
          <w:i w:val="0"/>
          <w:iCs w:val="0"/>
          <w:color w:val="auto"/>
        </w:rPr>
        <w:t>risks of anxiety disorder, m</w:t>
      </w:r>
      <w:r w:rsidR="00C345C5">
        <w:rPr>
          <w:rStyle w:val="SubtleEmphasis"/>
          <w:i w:val="0"/>
          <w:iCs w:val="0"/>
          <w:color w:val="auto"/>
        </w:rPr>
        <w:t>ore severe form of</w:t>
      </w:r>
      <w:r w:rsidR="00072DBE" w:rsidRPr="009C5FAA">
        <w:rPr>
          <w:rStyle w:val="SubtleEmphasis"/>
          <w:i w:val="0"/>
          <w:iCs w:val="0"/>
          <w:color w:val="auto"/>
        </w:rPr>
        <w:t xml:space="preserve"> depression, </w:t>
      </w:r>
      <w:r w:rsidR="00C345C5">
        <w:rPr>
          <w:rStyle w:val="SubtleEmphasis"/>
          <w:i w:val="0"/>
          <w:iCs w:val="0"/>
          <w:color w:val="auto"/>
        </w:rPr>
        <w:t>tobacco</w:t>
      </w:r>
      <w:r w:rsidR="00072DBE" w:rsidRPr="009C5FAA">
        <w:rPr>
          <w:rStyle w:val="SubtleEmphasis"/>
          <w:i w:val="0"/>
          <w:iCs w:val="0"/>
          <w:color w:val="auto"/>
        </w:rPr>
        <w:t>, alcohol, and ill</w:t>
      </w:r>
      <w:r w:rsidR="00C345C5">
        <w:rPr>
          <w:rStyle w:val="SubtleEmphasis"/>
          <w:i w:val="0"/>
          <w:iCs w:val="0"/>
          <w:color w:val="auto"/>
        </w:rPr>
        <w:t>egal</w:t>
      </w:r>
      <w:r w:rsidR="00072DBE" w:rsidRPr="009C5FAA">
        <w:rPr>
          <w:rStyle w:val="SubtleEmphasis"/>
          <w:i w:val="0"/>
          <w:iCs w:val="0"/>
          <w:color w:val="auto"/>
        </w:rPr>
        <w:t xml:space="preserve"> substance dependency, s</w:t>
      </w:r>
      <w:r w:rsidR="00C345C5">
        <w:rPr>
          <w:rStyle w:val="SubtleEmphasis"/>
          <w:i w:val="0"/>
          <w:iCs w:val="0"/>
          <w:color w:val="auto"/>
        </w:rPr>
        <w:t>elf-destruction</w:t>
      </w:r>
      <w:r w:rsidR="00072DBE" w:rsidRPr="009C5FAA">
        <w:rPr>
          <w:rStyle w:val="SubtleEmphasis"/>
          <w:i w:val="0"/>
          <w:iCs w:val="0"/>
          <w:color w:val="auto"/>
        </w:rPr>
        <w:t xml:space="preserve">, </w:t>
      </w:r>
      <w:r w:rsidR="00D21E19">
        <w:rPr>
          <w:rStyle w:val="SubtleEmphasis"/>
          <w:i w:val="0"/>
          <w:iCs w:val="0"/>
          <w:color w:val="auto"/>
        </w:rPr>
        <w:t xml:space="preserve">and </w:t>
      </w:r>
      <w:r w:rsidR="00072DBE" w:rsidRPr="009C5FAA">
        <w:rPr>
          <w:rStyle w:val="SubtleEmphasis"/>
          <w:i w:val="0"/>
          <w:iCs w:val="0"/>
          <w:color w:val="auto"/>
        </w:rPr>
        <w:t>scholastic underachievement.</w:t>
      </w:r>
      <w:r w:rsidR="00072DBE" w:rsidRPr="009C5FAA">
        <w:rPr>
          <w:rStyle w:val="SubtleEmphasis"/>
          <w:i w:val="0"/>
          <w:iCs w:val="0"/>
          <w:color w:val="auto"/>
        </w:rPr>
        <w:t xml:space="preserve"> </w:t>
      </w:r>
      <w:r w:rsidR="00D21E19">
        <w:rPr>
          <w:rStyle w:val="SubtleEmphasis"/>
          <w:i w:val="0"/>
          <w:iCs w:val="0"/>
          <w:color w:val="auto"/>
        </w:rPr>
        <w:t>Following</w:t>
      </w:r>
      <w:r w:rsidR="00072DBE" w:rsidRPr="009C5FAA">
        <w:rPr>
          <w:rStyle w:val="SubtleEmphasis"/>
          <w:i w:val="0"/>
          <w:iCs w:val="0"/>
          <w:color w:val="auto"/>
        </w:rPr>
        <w:t xml:space="preserve"> statistical correction for the </w:t>
      </w:r>
      <w:r w:rsidR="00D21E19">
        <w:rPr>
          <w:rStyle w:val="SubtleEmphasis"/>
          <w:i w:val="0"/>
          <w:iCs w:val="0"/>
          <w:color w:val="auto"/>
        </w:rPr>
        <w:t>astonish</w:t>
      </w:r>
      <w:r w:rsidR="00072DBE" w:rsidRPr="009C5FAA">
        <w:rPr>
          <w:rStyle w:val="SubtleEmphasis"/>
          <w:i w:val="0"/>
          <w:iCs w:val="0"/>
          <w:color w:val="auto"/>
        </w:rPr>
        <w:t xml:space="preserve"> effects of </w:t>
      </w:r>
      <w:r w:rsidR="00D21E19">
        <w:rPr>
          <w:rStyle w:val="SubtleEmphasis"/>
          <w:i w:val="0"/>
          <w:iCs w:val="0"/>
          <w:color w:val="auto"/>
        </w:rPr>
        <w:t>general</w:t>
      </w:r>
      <w:r w:rsidR="00072DBE" w:rsidRPr="009C5FAA">
        <w:rPr>
          <w:rStyle w:val="SubtleEmphasis"/>
          <w:i w:val="0"/>
          <w:iCs w:val="0"/>
          <w:color w:val="auto"/>
        </w:rPr>
        <w:t xml:space="preserve"> and individual characteristics, correlations between the amount of </w:t>
      </w:r>
      <w:r w:rsidR="00D21E19">
        <w:rPr>
          <w:rStyle w:val="SubtleEmphasis"/>
          <w:i w:val="0"/>
          <w:iCs w:val="0"/>
          <w:color w:val="auto"/>
        </w:rPr>
        <w:t>youth</w:t>
      </w:r>
      <w:r w:rsidR="00072DBE" w:rsidRPr="009C5FAA">
        <w:rPr>
          <w:rStyle w:val="SubtleEmphasis"/>
          <w:i w:val="0"/>
          <w:iCs w:val="0"/>
          <w:color w:val="auto"/>
        </w:rPr>
        <w:t xml:space="preserve"> anxiety problem and later risks of anxiety disorder, illegal substance dependency, and difficulty attending university were found to </w:t>
      </w:r>
      <w:r w:rsidR="00D21E19">
        <w:rPr>
          <w:rStyle w:val="SubtleEmphasis"/>
          <w:i w:val="0"/>
          <w:iCs w:val="0"/>
          <w:color w:val="auto"/>
        </w:rPr>
        <w:t>continue to exist</w:t>
      </w:r>
      <w:r w:rsidR="00072DBE" w:rsidRPr="009C5FAA">
        <w:rPr>
          <w:rStyle w:val="SubtleEmphasis"/>
          <w:i w:val="0"/>
          <w:iCs w:val="0"/>
          <w:color w:val="auto"/>
        </w:rPr>
        <w:t>.</w:t>
      </w:r>
      <w:r w:rsidR="00340B04" w:rsidRPr="009C5FAA">
        <w:rPr>
          <w:rStyle w:val="SubtleEmphasis"/>
          <w:i w:val="0"/>
          <w:iCs w:val="0"/>
          <w:color w:val="auto"/>
        </w:rPr>
        <w:t xml:space="preserve"> </w:t>
      </w:r>
      <w:r w:rsidR="00340B04" w:rsidRPr="009C5FAA">
        <w:rPr>
          <w:rStyle w:val="SubtleEmphasis"/>
          <w:i w:val="0"/>
          <w:iCs w:val="0"/>
          <w:color w:val="auto"/>
        </w:rPr>
        <w:t>Meier, Mattheisen, Mors, et al. (2018) conducted a prospective cohort study with over 30 million person-years of follow-up to examine</w:t>
      </w:r>
      <w:r w:rsidR="00AD1B62">
        <w:rPr>
          <w:rStyle w:val="SubtleEmphasis"/>
          <w:i w:val="0"/>
          <w:iCs w:val="0"/>
          <w:color w:val="auto"/>
        </w:rPr>
        <w:t xml:space="preserve"> death possibilities  </w:t>
      </w:r>
      <w:r w:rsidR="00340B04" w:rsidRPr="009C5FAA">
        <w:rPr>
          <w:rStyle w:val="SubtleEmphasis"/>
          <w:i w:val="0"/>
          <w:iCs w:val="0"/>
          <w:color w:val="auto"/>
        </w:rPr>
        <w:t xml:space="preserve"> in patients with anxiety disorders using nationwide Danish registry data.</w:t>
      </w:r>
      <w:r w:rsidR="00340B04" w:rsidRPr="009C5FAA">
        <w:rPr>
          <w:rStyle w:val="SubtleEmphasis"/>
          <w:i w:val="0"/>
          <w:iCs w:val="0"/>
          <w:color w:val="auto"/>
        </w:rPr>
        <w:t xml:space="preserve"> </w:t>
      </w:r>
      <w:r w:rsidR="00AD1B62">
        <w:rPr>
          <w:rStyle w:val="SubtleEmphasis"/>
          <w:i w:val="0"/>
          <w:iCs w:val="0"/>
          <w:color w:val="auto"/>
        </w:rPr>
        <w:t>Throughout</w:t>
      </w:r>
      <w:r w:rsidR="00340B04" w:rsidRPr="009C5FAA">
        <w:rPr>
          <w:rStyle w:val="SubtleEmphasis"/>
          <w:i w:val="0"/>
          <w:iCs w:val="0"/>
          <w:color w:val="auto"/>
        </w:rPr>
        <w:t xml:space="preserve"> an average follow-up of 9.7 years, 1066 (2.1%) of patients with anxiety disorders died.</w:t>
      </w:r>
      <w:r w:rsidR="00340B04" w:rsidRPr="009C5FAA">
        <w:rPr>
          <w:rStyle w:val="SubtleEmphasis"/>
          <w:i w:val="0"/>
          <w:iCs w:val="0"/>
          <w:color w:val="auto"/>
        </w:rPr>
        <w:t xml:space="preserve"> </w:t>
      </w:r>
      <w:r w:rsidR="00BD106B" w:rsidRPr="009C5FAA">
        <w:rPr>
          <w:rStyle w:val="SubtleEmphasis"/>
          <w:i w:val="0"/>
          <w:iCs w:val="0"/>
          <w:color w:val="auto"/>
        </w:rPr>
        <w:t xml:space="preserve">Anxiety disorders were linked to a higher risk of </w:t>
      </w:r>
      <w:r w:rsidR="00AD1B62">
        <w:rPr>
          <w:rStyle w:val="SubtleEmphasis"/>
          <w:i w:val="0"/>
          <w:iCs w:val="0"/>
          <w:color w:val="auto"/>
        </w:rPr>
        <w:t>mortality</w:t>
      </w:r>
      <w:r w:rsidR="00BD106B" w:rsidRPr="009C5FAA">
        <w:rPr>
          <w:rStyle w:val="SubtleEmphasis"/>
          <w:i w:val="0"/>
          <w:iCs w:val="0"/>
          <w:color w:val="auto"/>
        </w:rPr>
        <w:t>. The increased mortality was due to the comorbidity of anxiety disorders and depression.</w:t>
      </w:r>
      <w:r w:rsidR="00BD106B" w:rsidRPr="009C5FAA">
        <w:rPr>
          <w:rStyle w:val="SubtleEmphasis"/>
          <w:i w:val="0"/>
          <w:iCs w:val="0"/>
          <w:color w:val="auto"/>
        </w:rPr>
        <w:t xml:space="preserve"> </w:t>
      </w:r>
      <w:r w:rsidR="00BD106B" w:rsidRPr="009C5FAA">
        <w:rPr>
          <w:rStyle w:val="SubtleEmphasis"/>
          <w:i w:val="0"/>
          <w:iCs w:val="0"/>
          <w:color w:val="auto"/>
        </w:rPr>
        <w:t>Russell, Topham, (2012) conducted a study in which 787 university students in the United Kingdom described their experiences with social anxiety.</w:t>
      </w:r>
      <w:r w:rsidR="004347BE" w:rsidRPr="009C5FAA">
        <w:rPr>
          <w:rStyle w:val="SubtleEmphasis"/>
          <w:i w:val="0"/>
          <w:iCs w:val="0"/>
          <w:color w:val="auto"/>
        </w:rPr>
        <w:t xml:space="preserve"> </w:t>
      </w:r>
      <w:r w:rsidR="004347BE" w:rsidRPr="009C5FAA">
        <w:rPr>
          <w:rStyle w:val="SubtleEmphasis"/>
          <w:i w:val="0"/>
          <w:iCs w:val="0"/>
          <w:color w:val="auto"/>
        </w:rPr>
        <w:t xml:space="preserve">The </w:t>
      </w:r>
      <w:r w:rsidR="00AD1B62">
        <w:rPr>
          <w:rStyle w:val="SubtleEmphasis"/>
          <w:i w:val="0"/>
          <w:iCs w:val="0"/>
          <w:color w:val="auto"/>
        </w:rPr>
        <w:t>aim</w:t>
      </w:r>
      <w:r w:rsidR="004347BE" w:rsidRPr="009C5FAA">
        <w:rPr>
          <w:rStyle w:val="SubtleEmphasis"/>
          <w:i w:val="0"/>
          <w:iCs w:val="0"/>
          <w:color w:val="auto"/>
        </w:rPr>
        <w:t xml:space="preserve"> of the </w:t>
      </w:r>
      <w:r w:rsidR="00AD1B62">
        <w:rPr>
          <w:rStyle w:val="SubtleEmphasis"/>
          <w:i w:val="0"/>
          <w:iCs w:val="0"/>
          <w:color w:val="auto"/>
        </w:rPr>
        <w:t>research</w:t>
      </w:r>
      <w:r w:rsidR="004347BE" w:rsidRPr="009C5FAA">
        <w:rPr>
          <w:rStyle w:val="SubtleEmphasis"/>
          <w:i w:val="0"/>
          <w:iCs w:val="0"/>
          <w:color w:val="auto"/>
        </w:rPr>
        <w:t xml:space="preserve"> was to look into the effects of social anxiety on student learning and well-being in higher education.</w:t>
      </w:r>
      <w:r w:rsidR="004347BE" w:rsidRPr="009C5FAA">
        <w:rPr>
          <w:rStyle w:val="SubtleEmphasis"/>
          <w:i w:val="0"/>
          <w:iCs w:val="0"/>
          <w:color w:val="auto"/>
        </w:rPr>
        <w:t xml:space="preserve"> </w:t>
      </w:r>
      <w:r w:rsidR="004347BE" w:rsidRPr="009C5FAA">
        <w:rPr>
          <w:rStyle w:val="SubtleEmphasis"/>
          <w:i w:val="0"/>
          <w:iCs w:val="0"/>
          <w:color w:val="auto"/>
        </w:rPr>
        <w:t>The results are con</w:t>
      </w:r>
      <w:r w:rsidR="00AD1B62">
        <w:rPr>
          <w:rStyle w:val="SubtleEmphasis"/>
          <w:i w:val="0"/>
          <w:iCs w:val="0"/>
          <w:color w:val="auto"/>
        </w:rPr>
        <w:t>cordant</w:t>
      </w:r>
      <w:r w:rsidR="004347BE" w:rsidRPr="009C5FAA">
        <w:rPr>
          <w:rStyle w:val="SubtleEmphasis"/>
          <w:i w:val="0"/>
          <w:iCs w:val="0"/>
          <w:color w:val="auto"/>
        </w:rPr>
        <w:t xml:space="preserve"> with prior studies on social anxiety and imply that social anxiety is a </w:t>
      </w:r>
      <w:r w:rsidR="00AD1B62">
        <w:rPr>
          <w:rStyle w:val="SubtleEmphasis"/>
          <w:i w:val="0"/>
          <w:iCs w:val="0"/>
          <w:color w:val="auto"/>
        </w:rPr>
        <w:t>continual</w:t>
      </w:r>
      <w:r w:rsidR="004347BE" w:rsidRPr="009C5FAA">
        <w:rPr>
          <w:rStyle w:val="SubtleEmphasis"/>
          <w:i w:val="0"/>
          <w:iCs w:val="0"/>
          <w:color w:val="auto"/>
        </w:rPr>
        <w:t>, hidden condition that affects learning and well-being for a significant minority of students.</w:t>
      </w:r>
    </w:p>
    <w:p w14:paraId="4492E00B" w14:textId="502C777C" w:rsidR="00C86C8C" w:rsidRPr="009C5FAA" w:rsidRDefault="00C86C8C" w:rsidP="009C5FAA">
      <w:pPr>
        <w:spacing w:line="360" w:lineRule="auto"/>
        <w:rPr>
          <w:rStyle w:val="SubtleEmphasis"/>
          <w:i w:val="0"/>
          <w:iCs w:val="0"/>
          <w:color w:val="auto"/>
        </w:rPr>
      </w:pPr>
    </w:p>
    <w:p w14:paraId="6F5DD165" w14:textId="77777777" w:rsidR="00376301" w:rsidRPr="009C5FAA" w:rsidRDefault="00376301" w:rsidP="009C5FAA">
      <w:pPr>
        <w:spacing w:line="360" w:lineRule="auto"/>
        <w:rPr>
          <w:rStyle w:val="SubtleEmphasis"/>
          <w:i w:val="0"/>
          <w:iCs w:val="0"/>
          <w:color w:val="auto"/>
        </w:rPr>
      </w:pPr>
    </w:p>
    <w:p w14:paraId="6382FEDF" w14:textId="3C2D42FF" w:rsidR="008C1211" w:rsidRPr="00C708FB" w:rsidRDefault="008C1211" w:rsidP="00C708FB">
      <w:pPr>
        <w:spacing w:line="360" w:lineRule="auto"/>
        <w:rPr>
          <w:rStyle w:val="SubtleEmphasis"/>
          <w:i w:val="0"/>
          <w:iCs w:val="0"/>
          <w:color w:val="auto"/>
        </w:rPr>
      </w:pPr>
      <w:r w:rsidRPr="00C708FB">
        <w:rPr>
          <w:rStyle w:val="SubtleEmphasis"/>
          <w:i w:val="0"/>
          <w:iCs w:val="0"/>
          <w:color w:val="auto"/>
        </w:rPr>
        <w:t>TREATMENT</w:t>
      </w:r>
    </w:p>
    <w:p w14:paraId="046D0410" w14:textId="1DAB9301" w:rsidR="00EE30D2" w:rsidRPr="009C5FAA" w:rsidRDefault="006B1FC8" w:rsidP="009C5FAA">
      <w:pPr>
        <w:spacing w:line="360" w:lineRule="auto"/>
        <w:rPr>
          <w:rStyle w:val="SubtleEmphasis"/>
          <w:i w:val="0"/>
          <w:iCs w:val="0"/>
          <w:color w:val="auto"/>
        </w:rPr>
      </w:pPr>
      <w:r w:rsidRPr="009C5FAA">
        <w:rPr>
          <w:rStyle w:val="SubtleEmphasis"/>
          <w:i w:val="0"/>
          <w:iCs w:val="0"/>
          <w:color w:val="auto"/>
        </w:rPr>
        <w:t xml:space="preserve">Cognitive-behavioral therapies (CBTs) are the most well-studied psychosocial treatments for social anxiety disorder, and meta-analyses show that all kinds of </w:t>
      </w:r>
      <w:r w:rsidR="0088347A">
        <w:rPr>
          <w:rStyle w:val="SubtleEmphasis"/>
          <w:i w:val="0"/>
          <w:iCs w:val="0"/>
          <w:color w:val="auto"/>
        </w:rPr>
        <w:t>cognitive behavioral therapies</w:t>
      </w:r>
      <w:r w:rsidRPr="009C5FAA">
        <w:rPr>
          <w:rStyle w:val="SubtleEmphasis"/>
          <w:i w:val="0"/>
          <w:iCs w:val="0"/>
          <w:color w:val="auto"/>
        </w:rPr>
        <w:t xml:space="preserve"> are likely to be beneficial to adults</w:t>
      </w:r>
      <w:r w:rsidRPr="009C5FAA">
        <w:rPr>
          <w:rStyle w:val="SubtleEmphasis"/>
          <w:i w:val="0"/>
          <w:iCs w:val="0"/>
          <w:color w:val="auto"/>
        </w:rPr>
        <w:t xml:space="preserve"> (Rodebaugh, Holaway, Heimberg, 2004)</w:t>
      </w:r>
      <w:r w:rsidRPr="009C5FAA">
        <w:rPr>
          <w:rStyle w:val="SubtleEmphasis"/>
          <w:i w:val="0"/>
          <w:iCs w:val="0"/>
          <w:color w:val="auto"/>
        </w:rPr>
        <w:t>.</w:t>
      </w:r>
      <w:r w:rsidRPr="009C5FAA">
        <w:t xml:space="preserve"> </w:t>
      </w:r>
      <w:r w:rsidRPr="009C5FAA">
        <w:rPr>
          <w:rStyle w:val="SubtleEmphasis"/>
          <w:i w:val="0"/>
          <w:iCs w:val="0"/>
          <w:color w:val="auto"/>
        </w:rPr>
        <w:t>There are also various pharmacological therapies that have been shown to be eff</w:t>
      </w:r>
      <w:r w:rsidR="0088347A">
        <w:rPr>
          <w:rStyle w:val="SubtleEmphasis"/>
          <w:i w:val="0"/>
          <w:iCs w:val="0"/>
          <w:color w:val="auto"/>
        </w:rPr>
        <w:t>ective</w:t>
      </w:r>
      <w:r w:rsidRPr="009C5FAA">
        <w:rPr>
          <w:rStyle w:val="SubtleEmphasis"/>
          <w:i w:val="0"/>
          <w:iCs w:val="0"/>
          <w:color w:val="auto"/>
        </w:rPr>
        <w:t>, as well as cognitive-behavioral therapy that have been shown to be eff</w:t>
      </w:r>
      <w:r w:rsidR="0088347A">
        <w:rPr>
          <w:rStyle w:val="SubtleEmphasis"/>
          <w:i w:val="0"/>
          <w:iCs w:val="0"/>
          <w:color w:val="auto"/>
        </w:rPr>
        <w:t>icient</w:t>
      </w:r>
      <w:r w:rsidRPr="009C5FAA">
        <w:rPr>
          <w:rStyle w:val="SubtleEmphasis"/>
          <w:i w:val="0"/>
          <w:iCs w:val="0"/>
          <w:color w:val="auto"/>
        </w:rPr>
        <w:t xml:space="preserve"> in children and </w:t>
      </w:r>
      <w:r w:rsidR="0088347A">
        <w:rPr>
          <w:rStyle w:val="SubtleEmphasis"/>
          <w:i w:val="0"/>
          <w:iCs w:val="0"/>
          <w:color w:val="auto"/>
        </w:rPr>
        <w:t>youth</w:t>
      </w:r>
      <w:r w:rsidRPr="009C5FAA">
        <w:rPr>
          <w:rStyle w:val="SubtleEmphasis"/>
          <w:i w:val="0"/>
          <w:iCs w:val="0"/>
          <w:color w:val="auto"/>
        </w:rPr>
        <w:t>.</w:t>
      </w:r>
      <w:r w:rsidRPr="009C5FAA">
        <w:rPr>
          <w:rStyle w:val="SubtleEmphasis"/>
          <w:i w:val="0"/>
          <w:iCs w:val="0"/>
          <w:color w:val="auto"/>
        </w:rPr>
        <w:t xml:space="preserve"> </w:t>
      </w:r>
      <w:r w:rsidR="009632C0" w:rsidRPr="009C5FAA">
        <w:rPr>
          <w:rStyle w:val="SubtleEmphasis"/>
          <w:i w:val="0"/>
          <w:iCs w:val="0"/>
          <w:color w:val="auto"/>
        </w:rPr>
        <w:t>A thorough literature search was undertaken by Acarturk, Cuijpers, Straten et al. (2008), who found 29 randomized studies assessing the impact of psychological therapy, with a total of 1628 individuals.</w:t>
      </w:r>
      <w:r w:rsidR="009632C0" w:rsidRPr="009C5FAA">
        <w:rPr>
          <w:rStyle w:val="SubtleEmphasis"/>
          <w:i w:val="0"/>
          <w:iCs w:val="0"/>
          <w:color w:val="auto"/>
        </w:rPr>
        <w:t xml:space="preserve"> </w:t>
      </w:r>
      <w:r w:rsidR="009632C0" w:rsidRPr="009C5FAA">
        <w:rPr>
          <w:rStyle w:val="SubtleEmphasis"/>
          <w:i w:val="0"/>
          <w:iCs w:val="0"/>
          <w:color w:val="auto"/>
        </w:rPr>
        <w:t>The studies themselves were of varying quality.</w:t>
      </w:r>
      <w:r w:rsidR="009632C0" w:rsidRPr="009C5FAA">
        <w:rPr>
          <w:rStyle w:val="SubtleEmphasis"/>
          <w:i w:val="0"/>
          <w:iCs w:val="0"/>
          <w:color w:val="auto"/>
        </w:rPr>
        <w:t xml:space="preserve"> </w:t>
      </w:r>
      <w:r w:rsidR="009632C0" w:rsidRPr="009C5FAA">
        <w:rPr>
          <w:rStyle w:val="SubtleEmphasis"/>
          <w:i w:val="0"/>
          <w:iCs w:val="0"/>
          <w:color w:val="auto"/>
        </w:rPr>
        <w:t xml:space="preserve">The research confirms that psychological therapies for social anxiety disorder in adults are helpful, however the therapies </w:t>
      </w:r>
      <w:r w:rsidR="0088347A">
        <w:rPr>
          <w:rStyle w:val="SubtleEmphasis"/>
          <w:i w:val="0"/>
          <w:iCs w:val="0"/>
          <w:color w:val="auto"/>
        </w:rPr>
        <w:t>could</w:t>
      </w:r>
      <w:r w:rsidR="009632C0" w:rsidRPr="009C5FAA">
        <w:rPr>
          <w:rStyle w:val="SubtleEmphasis"/>
          <w:i w:val="0"/>
          <w:iCs w:val="0"/>
          <w:color w:val="auto"/>
        </w:rPr>
        <w:t xml:space="preserve"> be less successful in more </w:t>
      </w:r>
      <w:r w:rsidR="0088347A">
        <w:rPr>
          <w:rStyle w:val="SubtleEmphasis"/>
          <w:i w:val="0"/>
          <w:iCs w:val="0"/>
          <w:color w:val="auto"/>
        </w:rPr>
        <w:t>serious</w:t>
      </w:r>
      <w:r w:rsidR="009632C0" w:rsidRPr="009C5FAA">
        <w:rPr>
          <w:rStyle w:val="SubtleEmphasis"/>
          <w:i w:val="0"/>
          <w:iCs w:val="0"/>
          <w:color w:val="auto"/>
        </w:rPr>
        <w:t xml:space="preserve"> disorders and trials with care-as-usual and placebo control groups.</w:t>
      </w:r>
      <w:r w:rsidR="003E747A" w:rsidRPr="009C5FAA">
        <w:rPr>
          <w:rStyle w:val="SubtleEmphasis"/>
          <w:i w:val="0"/>
          <w:iCs w:val="0"/>
          <w:color w:val="auto"/>
        </w:rPr>
        <w:t xml:space="preserve"> In a </w:t>
      </w:r>
      <w:r w:rsidR="00FA4267" w:rsidRPr="009C5FAA">
        <w:rPr>
          <w:rStyle w:val="SubtleEmphasis"/>
          <w:i w:val="0"/>
          <w:iCs w:val="0"/>
          <w:color w:val="auto"/>
        </w:rPr>
        <w:t>controlled trial conducted by Anderson, Carlbring, Holmstrom, et al. (2006)</w:t>
      </w:r>
      <w:r w:rsidR="00FA4267" w:rsidRPr="009C5FAA">
        <w:rPr>
          <w:rFonts w:ascii="Arial" w:hAnsi="Arial" w:cs="Arial"/>
          <w:color w:val="333333"/>
          <w:shd w:val="clear" w:color="auto" w:fill="FFFFFF"/>
        </w:rPr>
        <w:t>,</w:t>
      </w:r>
      <w:r w:rsidR="003E747A" w:rsidRPr="009C5FAA">
        <w:rPr>
          <w:rStyle w:val="SubtleEmphasis"/>
          <w:i w:val="0"/>
          <w:iCs w:val="0"/>
          <w:color w:val="auto"/>
        </w:rPr>
        <w:t xml:space="preserve"> </w:t>
      </w:r>
      <w:r w:rsidR="00FA4267" w:rsidRPr="009C5FAA">
        <w:rPr>
          <w:rStyle w:val="SubtleEmphasis"/>
          <w:i w:val="0"/>
          <w:iCs w:val="0"/>
          <w:color w:val="auto"/>
        </w:rPr>
        <w:t>s</w:t>
      </w:r>
      <w:r w:rsidR="003E747A" w:rsidRPr="009C5FAA">
        <w:rPr>
          <w:rStyle w:val="SubtleEmphasis"/>
          <w:i w:val="0"/>
          <w:iCs w:val="0"/>
          <w:color w:val="auto"/>
        </w:rPr>
        <w:t xml:space="preserve">ixty-four people experiencing social anxiety disorder were </w:t>
      </w:r>
      <w:r w:rsidR="0088347A">
        <w:rPr>
          <w:rStyle w:val="SubtleEmphasis"/>
          <w:i w:val="0"/>
          <w:iCs w:val="0"/>
          <w:color w:val="auto"/>
        </w:rPr>
        <w:t>irregularly</w:t>
      </w:r>
      <w:r w:rsidR="003E747A" w:rsidRPr="009C5FAA">
        <w:rPr>
          <w:rStyle w:val="SubtleEmphasis"/>
          <w:i w:val="0"/>
          <w:iCs w:val="0"/>
          <w:color w:val="auto"/>
        </w:rPr>
        <w:t xml:space="preserve"> allocated to one of two treatment groups: a comprehensive cognitive-behavioral treatment package or a waiting list control group. Treatment included a 9-week self-help curriculum given through the use of the Internet, as well as two </w:t>
      </w:r>
      <w:r w:rsidR="003E747A" w:rsidRPr="009C5FAA">
        <w:rPr>
          <w:rStyle w:val="SubtleEmphasis"/>
          <w:i w:val="0"/>
          <w:iCs w:val="0"/>
          <w:color w:val="auto"/>
        </w:rPr>
        <w:lastRenderedPageBreak/>
        <w:t>group exposure meetings in person and little therapist interaction by e-mail.</w:t>
      </w:r>
      <w:r w:rsidR="003E747A" w:rsidRPr="009C5FAA">
        <w:rPr>
          <w:rStyle w:val="SubtleEmphasis"/>
          <w:i w:val="0"/>
          <w:iCs w:val="0"/>
          <w:color w:val="auto"/>
        </w:rPr>
        <w:t xml:space="preserve"> </w:t>
      </w:r>
      <w:r w:rsidR="003E747A" w:rsidRPr="009C5FAA">
        <w:rPr>
          <w:rStyle w:val="SubtleEmphasis"/>
          <w:i w:val="0"/>
          <w:iCs w:val="0"/>
          <w:color w:val="auto"/>
        </w:rPr>
        <w:t>Most measured indicators, such as social anxiety measures, general anxiety, and quality of life, showed significant improvement in treated patients compared to controls before and after the test.</w:t>
      </w:r>
      <w:r w:rsidR="00FA4267" w:rsidRPr="009C5FAA">
        <w:rPr>
          <w:rStyle w:val="SubtleEmphasis"/>
          <w:i w:val="0"/>
          <w:iCs w:val="0"/>
          <w:color w:val="auto"/>
        </w:rPr>
        <w:t xml:space="preserve"> </w:t>
      </w:r>
      <w:r w:rsidR="00EE30D2" w:rsidRPr="009C5FAA">
        <w:rPr>
          <w:rStyle w:val="SubtleEmphasis"/>
          <w:i w:val="0"/>
          <w:iCs w:val="0"/>
          <w:color w:val="auto"/>
        </w:rPr>
        <w:t xml:space="preserve">Cognitive behavioral therapy was </w:t>
      </w:r>
      <w:r w:rsidR="0088347A">
        <w:rPr>
          <w:rStyle w:val="SubtleEmphasis"/>
          <w:i w:val="0"/>
          <w:iCs w:val="0"/>
          <w:color w:val="auto"/>
        </w:rPr>
        <w:t>believed</w:t>
      </w:r>
      <w:r w:rsidR="00EE30D2" w:rsidRPr="009C5FAA">
        <w:rPr>
          <w:rStyle w:val="SubtleEmphasis"/>
          <w:i w:val="0"/>
          <w:iCs w:val="0"/>
          <w:color w:val="auto"/>
        </w:rPr>
        <w:t xml:space="preserve"> to be more eff</w:t>
      </w:r>
      <w:r w:rsidR="0088347A">
        <w:rPr>
          <w:rStyle w:val="SubtleEmphasis"/>
          <w:i w:val="0"/>
          <w:iCs w:val="0"/>
          <w:color w:val="auto"/>
        </w:rPr>
        <w:t>icient</w:t>
      </w:r>
      <w:r w:rsidR="00EE30D2" w:rsidRPr="009C5FAA">
        <w:rPr>
          <w:rStyle w:val="SubtleEmphasis"/>
          <w:i w:val="0"/>
          <w:iCs w:val="0"/>
          <w:color w:val="auto"/>
        </w:rPr>
        <w:t xml:space="preserve"> compared to control conditions among patients with anxiety symptoms within 12 months after treatment completion in a systematic review conducted by Dis EAM, Veen, Hagenaars, et al. (2020) of 69 randomized clinical trials involving 4118 patients.</w:t>
      </w:r>
      <w:r w:rsidR="00EE30D2" w:rsidRPr="009C5FAA">
        <w:rPr>
          <w:rStyle w:val="SubtleEmphasis"/>
          <w:i w:val="0"/>
          <w:iCs w:val="0"/>
          <w:color w:val="auto"/>
        </w:rPr>
        <w:t xml:space="preserve"> </w:t>
      </w:r>
      <w:r w:rsidR="00EE30D2" w:rsidRPr="009C5FAA">
        <w:rPr>
          <w:rStyle w:val="SubtleEmphasis"/>
          <w:i w:val="0"/>
          <w:iCs w:val="0"/>
          <w:color w:val="auto"/>
        </w:rPr>
        <w:t>Only generalized anxiety disorder, social anxiety disorder, and posttraumatic stress disorder showed significant associations after a longer period of follow-up.</w:t>
      </w:r>
      <w:r w:rsidR="00FC2D6C" w:rsidRPr="009C5FAA">
        <w:rPr>
          <w:rStyle w:val="SubtleEmphasis"/>
          <w:i w:val="0"/>
          <w:iCs w:val="0"/>
          <w:color w:val="auto"/>
        </w:rPr>
        <w:t xml:space="preserve"> </w:t>
      </w:r>
      <w:r w:rsidR="00FC2D6C" w:rsidRPr="009C5FAA">
        <w:rPr>
          <w:rStyle w:val="SubtleEmphasis"/>
          <w:i w:val="0"/>
          <w:iCs w:val="0"/>
          <w:color w:val="auto"/>
        </w:rPr>
        <w:t xml:space="preserve">Hollis, Falconer, Martins, et al. (2016) did a meta-review of scoping, narrative, systematic, or meta-analytical evaluations that looked at the effectiveness of digital health interventions for mental health disorders in children and </w:t>
      </w:r>
      <w:r w:rsidR="00607050">
        <w:rPr>
          <w:rStyle w:val="SubtleEmphasis"/>
          <w:i w:val="0"/>
          <w:iCs w:val="0"/>
          <w:color w:val="auto"/>
        </w:rPr>
        <w:t>youth</w:t>
      </w:r>
      <w:r w:rsidR="00FC2D6C" w:rsidRPr="009C5FAA">
        <w:rPr>
          <w:rStyle w:val="SubtleEmphasis"/>
          <w:i w:val="0"/>
          <w:iCs w:val="0"/>
          <w:color w:val="auto"/>
        </w:rPr>
        <w:t>.</w:t>
      </w:r>
      <w:r w:rsidR="003C33FA" w:rsidRPr="009C5FAA">
        <w:rPr>
          <w:rStyle w:val="SubtleEmphasis"/>
          <w:i w:val="0"/>
          <w:iCs w:val="0"/>
          <w:color w:val="auto"/>
        </w:rPr>
        <w:t xml:space="preserve"> </w:t>
      </w:r>
      <w:r w:rsidR="003C33FA" w:rsidRPr="009C5FAA">
        <w:rPr>
          <w:rStyle w:val="SubtleEmphasis"/>
          <w:i w:val="0"/>
          <w:iCs w:val="0"/>
          <w:color w:val="auto"/>
        </w:rPr>
        <w:t xml:space="preserve">The </w:t>
      </w:r>
      <w:r w:rsidR="00607050">
        <w:rPr>
          <w:rStyle w:val="SubtleEmphasis"/>
          <w:i w:val="0"/>
          <w:iCs w:val="0"/>
          <w:color w:val="auto"/>
        </w:rPr>
        <w:t>results</w:t>
      </w:r>
      <w:r w:rsidR="003C33FA" w:rsidRPr="009C5FAA">
        <w:rPr>
          <w:rStyle w:val="SubtleEmphasis"/>
          <w:i w:val="0"/>
          <w:iCs w:val="0"/>
          <w:color w:val="auto"/>
        </w:rPr>
        <w:t xml:space="preserve"> back up the clinical effectiveness of digital health interventions for depression and anxiety in adolescents and young adults, particularly </w:t>
      </w:r>
      <w:r w:rsidR="00607050" w:rsidRPr="009C5FAA">
        <w:rPr>
          <w:rStyle w:val="SubtleEmphasis"/>
          <w:i w:val="0"/>
          <w:iCs w:val="0"/>
          <w:color w:val="auto"/>
        </w:rPr>
        <w:t>computeri</w:t>
      </w:r>
      <w:r w:rsidR="00607050">
        <w:rPr>
          <w:rStyle w:val="SubtleEmphasis"/>
          <w:i w:val="0"/>
          <w:iCs w:val="0"/>
          <w:color w:val="auto"/>
        </w:rPr>
        <w:t>s</w:t>
      </w:r>
      <w:r w:rsidR="00607050" w:rsidRPr="009C5FAA">
        <w:rPr>
          <w:rStyle w:val="SubtleEmphasis"/>
          <w:i w:val="0"/>
          <w:iCs w:val="0"/>
          <w:color w:val="auto"/>
        </w:rPr>
        <w:t>ed</w:t>
      </w:r>
      <w:r w:rsidR="003C33FA" w:rsidRPr="009C5FAA">
        <w:rPr>
          <w:rStyle w:val="SubtleEmphasis"/>
          <w:i w:val="0"/>
          <w:iCs w:val="0"/>
          <w:color w:val="auto"/>
        </w:rPr>
        <w:t xml:space="preserve"> cognitive behavioral therapy.</w:t>
      </w:r>
      <w:r w:rsidR="00E33AC2" w:rsidRPr="009C5FAA">
        <w:rPr>
          <w:rStyle w:val="SubtleEmphasis"/>
          <w:i w:val="0"/>
          <w:iCs w:val="0"/>
          <w:color w:val="auto"/>
        </w:rPr>
        <w:t xml:space="preserve"> </w:t>
      </w:r>
      <w:r w:rsidR="00E33AC2" w:rsidRPr="009C5FAA">
        <w:rPr>
          <w:rStyle w:val="SubtleEmphasis"/>
          <w:i w:val="0"/>
          <w:iCs w:val="0"/>
          <w:color w:val="auto"/>
        </w:rPr>
        <w:t xml:space="preserve">Up until August 2005, Larun, Nordheim, Ekeland, et al. (2006) searched the Cochrane Controlled Trials Register, such as MEDLIN and PsycINFO. The goal of this study was to see how effective exercise interventions are at </w:t>
      </w:r>
      <w:r w:rsidR="00607050">
        <w:rPr>
          <w:rStyle w:val="SubtleEmphasis"/>
          <w:i w:val="0"/>
          <w:iCs w:val="0"/>
          <w:color w:val="auto"/>
        </w:rPr>
        <w:t>decreasing</w:t>
      </w:r>
      <w:r w:rsidR="00E33AC2" w:rsidRPr="009C5FAA">
        <w:rPr>
          <w:rStyle w:val="SubtleEmphasis"/>
          <w:i w:val="0"/>
          <w:iCs w:val="0"/>
          <w:color w:val="auto"/>
        </w:rPr>
        <w:t xml:space="preserve"> or </w:t>
      </w:r>
      <w:r w:rsidR="00607050">
        <w:rPr>
          <w:rStyle w:val="SubtleEmphasis"/>
          <w:i w:val="0"/>
          <w:iCs w:val="0"/>
          <w:color w:val="auto"/>
        </w:rPr>
        <w:t>avoiding</w:t>
      </w:r>
      <w:r w:rsidR="00E33AC2" w:rsidRPr="009C5FAA">
        <w:rPr>
          <w:rStyle w:val="SubtleEmphasis"/>
          <w:i w:val="0"/>
          <w:iCs w:val="0"/>
          <w:color w:val="auto"/>
        </w:rPr>
        <w:t xml:space="preserve"> anxiety in children and yo</w:t>
      </w:r>
      <w:r w:rsidR="00607050">
        <w:rPr>
          <w:rStyle w:val="SubtleEmphasis"/>
          <w:i w:val="0"/>
          <w:iCs w:val="0"/>
          <w:color w:val="auto"/>
        </w:rPr>
        <w:t>uth</w:t>
      </w:r>
      <w:r w:rsidR="00E33AC2" w:rsidRPr="009C5FAA">
        <w:rPr>
          <w:rStyle w:val="SubtleEmphasis"/>
          <w:i w:val="0"/>
          <w:iCs w:val="0"/>
          <w:color w:val="auto"/>
        </w:rPr>
        <w:t xml:space="preserve"> aged 10 to 20.</w:t>
      </w:r>
      <w:r w:rsidR="00B1674F" w:rsidRPr="009C5FAA">
        <w:rPr>
          <w:rStyle w:val="SubtleEmphasis"/>
          <w:i w:val="0"/>
          <w:iCs w:val="0"/>
          <w:color w:val="auto"/>
        </w:rPr>
        <w:t xml:space="preserve"> </w:t>
      </w:r>
      <w:r w:rsidR="00B1674F" w:rsidRPr="009C5FAA">
        <w:rPr>
          <w:rStyle w:val="SubtleEmphasis"/>
          <w:i w:val="0"/>
          <w:iCs w:val="0"/>
          <w:color w:val="auto"/>
        </w:rPr>
        <w:t>Sixteen trials with a total of 1191 participants aged 11 to 19 were included in the study.</w:t>
      </w:r>
      <w:r w:rsidR="00B1674F" w:rsidRPr="009C5FAA">
        <w:rPr>
          <w:rStyle w:val="SubtleEmphasis"/>
          <w:i w:val="0"/>
          <w:iCs w:val="0"/>
          <w:color w:val="auto"/>
        </w:rPr>
        <w:t xml:space="preserve"> </w:t>
      </w:r>
      <w:r w:rsidR="00B1674F" w:rsidRPr="009C5FAA">
        <w:rPr>
          <w:rStyle w:val="SubtleEmphasis"/>
          <w:i w:val="0"/>
          <w:iCs w:val="0"/>
          <w:color w:val="auto"/>
        </w:rPr>
        <w:t xml:space="preserve">Although there seems to be a small benefit of </w:t>
      </w:r>
      <w:r w:rsidR="00AB7E52">
        <w:rPr>
          <w:rStyle w:val="SubtleEmphasis"/>
          <w:i w:val="0"/>
          <w:iCs w:val="0"/>
          <w:color w:val="auto"/>
        </w:rPr>
        <w:t>workout</w:t>
      </w:r>
      <w:r w:rsidR="00B1674F" w:rsidRPr="009C5FAA">
        <w:rPr>
          <w:rStyle w:val="SubtleEmphasis"/>
          <w:i w:val="0"/>
          <w:iCs w:val="0"/>
          <w:color w:val="auto"/>
        </w:rPr>
        <w:t xml:space="preserve"> in decreasing anxiety scores in the </w:t>
      </w:r>
      <w:r w:rsidR="00AB7E52">
        <w:rPr>
          <w:rStyle w:val="SubtleEmphasis"/>
          <w:i w:val="0"/>
          <w:iCs w:val="0"/>
          <w:color w:val="auto"/>
        </w:rPr>
        <w:t>overall</w:t>
      </w:r>
      <w:r w:rsidR="00B1674F" w:rsidRPr="009C5FAA">
        <w:rPr>
          <w:rStyle w:val="SubtleEmphasis"/>
          <w:i w:val="0"/>
          <w:iCs w:val="0"/>
          <w:color w:val="auto"/>
        </w:rPr>
        <w:t xml:space="preserve"> population of children and </w:t>
      </w:r>
      <w:r w:rsidR="00AB7E52">
        <w:rPr>
          <w:rStyle w:val="SubtleEmphasis"/>
          <w:i w:val="0"/>
          <w:iCs w:val="0"/>
          <w:color w:val="auto"/>
        </w:rPr>
        <w:t>youth</w:t>
      </w:r>
      <w:r w:rsidR="00B1674F" w:rsidRPr="009C5FAA">
        <w:rPr>
          <w:rStyle w:val="SubtleEmphasis"/>
          <w:i w:val="0"/>
          <w:iCs w:val="0"/>
          <w:color w:val="auto"/>
        </w:rPr>
        <w:t>, the limited number of researchers included, as well as the clinical diversity of people involved, interventions, and measurement methods, limit the ability to draw any conclusions</w:t>
      </w:r>
      <w:r w:rsidR="00B1674F" w:rsidRPr="009C5FAA">
        <w:rPr>
          <w:rStyle w:val="SubtleEmphasis"/>
          <w:i w:val="0"/>
          <w:iCs w:val="0"/>
          <w:color w:val="auto"/>
        </w:rPr>
        <w:t>.</w:t>
      </w:r>
      <w:r w:rsidR="00821A83" w:rsidRPr="009C5FAA">
        <w:rPr>
          <w:rStyle w:val="SubtleEmphasis"/>
          <w:i w:val="0"/>
          <w:iCs w:val="0"/>
          <w:color w:val="auto"/>
        </w:rPr>
        <w:t xml:space="preserve"> </w:t>
      </w:r>
      <w:r w:rsidR="00821A83" w:rsidRPr="009C5FAA">
        <w:rPr>
          <w:rStyle w:val="SubtleEmphasis"/>
          <w:i w:val="0"/>
          <w:iCs w:val="0"/>
          <w:color w:val="auto"/>
        </w:rPr>
        <w:t>Anxiety disorders are frequently misdiagnosed, and many young individuals with social anxiety disorder go untreated.</w:t>
      </w:r>
      <w:r w:rsidR="00821A83" w:rsidRPr="009C5FAA">
        <w:rPr>
          <w:rStyle w:val="SubtleEmphasis"/>
          <w:i w:val="0"/>
          <w:iCs w:val="0"/>
          <w:color w:val="auto"/>
        </w:rPr>
        <w:t xml:space="preserve"> </w:t>
      </w:r>
      <w:r w:rsidR="00821A83" w:rsidRPr="009C5FAA">
        <w:rPr>
          <w:rStyle w:val="SubtleEmphasis"/>
          <w:i w:val="0"/>
          <w:iCs w:val="0"/>
          <w:color w:val="auto"/>
        </w:rPr>
        <w:t xml:space="preserve">Hill, Waite, and Creswell (2016) provide a </w:t>
      </w:r>
      <w:r w:rsidR="00AB7E52">
        <w:rPr>
          <w:rStyle w:val="SubtleEmphasis"/>
          <w:i w:val="0"/>
          <w:iCs w:val="0"/>
          <w:color w:val="auto"/>
        </w:rPr>
        <w:t>limited</w:t>
      </w:r>
      <w:r w:rsidR="00821A83" w:rsidRPr="009C5FAA">
        <w:rPr>
          <w:rStyle w:val="SubtleEmphasis"/>
          <w:i w:val="0"/>
          <w:iCs w:val="0"/>
          <w:color w:val="auto"/>
        </w:rPr>
        <w:t xml:space="preserve"> assessment of the evidence basis for pharmaceutical and psychological treatment options for anxiety disorders in children and adolescents.</w:t>
      </w:r>
      <w:r w:rsidR="006A3E33" w:rsidRPr="009C5FAA">
        <w:rPr>
          <w:rStyle w:val="SubtleEmphasis"/>
          <w:i w:val="0"/>
          <w:iCs w:val="0"/>
          <w:color w:val="auto"/>
        </w:rPr>
        <w:t xml:space="preserve"> </w:t>
      </w:r>
      <w:r w:rsidR="006A3E33" w:rsidRPr="009C5FAA">
        <w:rPr>
          <w:rStyle w:val="SubtleEmphasis"/>
          <w:i w:val="0"/>
          <w:iCs w:val="0"/>
          <w:color w:val="auto"/>
        </w:rPr>
        <w:t>Both were shown to be helpful in the treatment of anxiety disorders, while psychological treatments like Cognitive Behavioural Therapy are regarded the first-line treatment due to relative advantages in order to improve patient safety and parental preference.</w:t>
      </w:r>
      <w:r w:rsidR="0091359E" w:rsidRPr="009C5FAA">
        <w:rPr>
          <w:rStyle w:val="SubtleEmphasis"/>
          <w:i w:val="0"/>
          <w:iCs w:val="0"/>
          <w:color w:val="auto"/>
        </w:rPr>
        <w:t xml:space="preserve"> </w:t>
      </w:r>
      <w:r w:rsidR="0091359E" w:rsidRPr="009C5FAA">
        <w:rPr>
          <w:rStyle w:val="SubtleEmphasis"/>
          <w:i w:val="0"/>
          <w:iCs w:val="0"/>
          <w:color w:val="auto"/>
        </w:rPr>
        <w:t>The importance of school employees in early detection is emphasized, with a focus on the school counselor's responsibilities.</w:t>
      </w:r>
      <w:r w:rsidR="0091359E" w:rsidRPr="009C5FAA">
        <w:rPr>
          <w:rStyle w:val="SubtleEmphasis"/>
          <w:i w:val="0"/>
          <w:iCs w:val="0"/>
          <w:color w:val="auto"/>
        </w:rPr>
        <w:t xml:space="preserve"> </w:t>
      </w:r>
      <w:r w:rsidR="0091359E" w:rsidRPr="009C5FAA">
        <w:rPr>
          <w:rStyle w:val="SubtleEmphasis"/>
          <w:i w:val="0"/>
          <w:iCs w:val="0"/>
          <w:color w:val="auto"/>
        </w:rPr>
        <w:t>Education of the personnel, promotion of good communication, and formulation of appropriate individual plans for these students are all part of these tasks</w:t>
      </w:r>
      <w:r w:rsidR="0091359E" w:rsidRPr="009C5FAA">
        <w:rPr>
          <w:rStyle w:val="SubtleEmphasis"/>
          <w:i w:val="0"/>
          <w:iCs w:val="0"/>
          <w:color w:val="auto"/>
        </w:rPr>
        <w:t xml:space="preserve"> (Hanie, Stanard, 2009).</w:t>
      </w:r>
    </w:p>
    <w:p w14:paraId="76A92519" w14:textId="520137C7" w:rsidR="00F43601" w:rsidRPr="009C5FAA" w:rsidRDefault="00F43601" w:rsidP="009C5FAA">
      <w:pPr>
        <w:spacing w:line="360" w:lineRule="auto"/>
        <w:rPr>
          <w:rStyle w:val="SubtleEmphasis"/>
          <w:i w:val="0"/>
          <w:iCs w:val="0"/>
          <w:color w:val="auto"/>
        </w:rPr>
      </w:pPr>
    </w:p>
    <w:p w14:paraId="20649821" w14:textId="77777777" w:rsidR="00F43601" w:rsidRPr="00C708FB" w:rsidRDefault="00F43601" w:rsidP="00F43601">
      <w:pPr>
        <w:spacing w:line="360" w:lineRule="auto"/>
        <w:rPr>
          <w:rStyle w:val="SubtleEmphasis"/>
          <w:i w:val="0"/>
          <w:iCs w:val="0"/>
          <w:color w:val="auto"/>
        </w:rPr>
      </w:pPr>
      <w:r w:rsidRPr="00C708FB">
        <w:rPr>
          <w:rStyle w:val="SubtleEmphasis"/>
          <w:i w:val="0"/>
          <w:iCs w:val="0"/>
          <w:color w:val="auto"/>
        </w:rPr>
        <w:t>METHODOLOGY</w:t>
      </w:r>
    </w:p>
    <w:p w14:paraId="4E2CF331" w14:textId="61C8CE26" w:rsidR="00F43601" w:rsidRPr="009C5FAA" w:rsidRDefault="00F43601" w:rsidP="009C5FAA">
      <w:pPr>
        <w:spacing w:line="360" w:lineRule="auto"/>
        <w:rPr>
          <w:rStyle w:val="SubtleEmphasis"/>
          <w:i w:val="0"/>
          <w:iCs w:val="0"/>
          <w:color w:val="auto"/>
        </w:rPr>
      </w:pPr>
      <w:r w:rsidRPr="009C5FAA">
        <w:rPr>
          <w:rStyle w:val="SubtleEmphasis"/>
          <w:i w:val="0"/>
          <w:iCs w:val="0"/>
          <w:color w:val="auto"/>
        </w:rPr>
        <w:t xml:space="preserve">In order to achieve the purpose of this paper, I took a variety of procedures to find recent research studies on the causes, effects, and management of anxiety. I used the Google Scholar, Social Care Online </w:t>
      </w:r>
      <w:r w:rsidRPr="009C5FAA">
        <w:rPr>
          <w:rStyle w:val="SubtleEmphasis"/>
          <w:i w:val="0"/>
          <w:iCs w:val="0"/>
          <w:color w:val="auto"/>
        </w:rPr>
        <w:lastRenderedPageBreak/>
        <w:t>database to look up keywords such as anxiety, social anxiety, young people, causes, impacts, and treatment.</w:t>
      </w:r>
      <w:r w:rsidR="00572C84" w:rsidRPr="009C5FAA">
        <w:rPr>
          <w:rStyle w:val="SubtleEmphasis"/>
          <w:i w:val="0"/>
          <w:iCs w:val="0"/>
          <w:color w:val="auto"/>
        </w:rPr>
        <w:t xml:space="preserve"> </w:t>
      </w:r>
      <w:r w:rsidR="00572C84" w:rsidRPr="009C5FAA">
        <w:rPr>
          <w:rStyle w:val="SubtleEmphasis"/>
          <w:i w:val="0"/>
          <w:iCs w:val="0"/>
          <w:color w:val="auto"/>
        </w:rPr>
        <w:t>In order to find more publications connected to my issue, I looked up synonyms such as causes, impact, and treatment, and as a result, I began looking for effects, origin and root, and outcomes.</w:t>
      </w:r>
      <w:r w:rsidRPr="009C5FAA">
        <w:rPr>
          <w:rStyle w:val="SubtleEmphasis"/>
          <w:i w:val="0"/>
          <w:iCs w:val="0"/>
          <w:color w:val="auto"/>
        </w:rPr>
        <w:t xml:space="preserve"> I manually searched all journals provided in the reference list since early 2000, article by article.</w:t>
      </w:r>
      <w:r w:rsidR="00572C84" w:rsidRPr="009C5FAA">
        <w:rPr>
          <w:rStyle w:val="SubtleEmphasis"/>
          <w:i w:val="0"/>
          <w:iCs w:val="0"/>
          <w:color w:val="auto"/>
        </w:rPr>
        <w:t xml:space="preserve"> </w:t>
      </w:r>
      <w:r w:rsidR="00572C84" w:rsidRPr="009C5FAA">
        <w:rPr>
          <w:rStyle w:val="SubtleEmphasis"/>
          <w:i w:val="0"/>
          <w:iCs w:val="0"/>
          <w:color w:val="auto"/>
        </w:rPr>
        <w:t>After reading each article one by one, I began to make a list of the most related to my topic, the most recent articles, and the most cited articles.</w:t>
      </w:r>
      <w:r w:rsidRPr="009C5FAA">
        <w:rPr>
          <w:rStyle w:val="SubtleEmphasis"/>
          <w:i w:val="0"/>
          <w:iCs w:val="0"/>
          <w:color w:val="auto"/>
        </w:rPr>
        <w:t xml:space="preserve"> Finally, I looked through the reference section of each paper to see if there were any other relevant publications that had been published. During my search, I discovered that studies have focused on the anxiety itself, in an attempt to better understand how various reasons, affect young people.</w:t>
      </w:r>
      <w:r w:rsidR="00754353" w:rsidRPr="009C5FAA">
        <w:rPr>
          <w:rStyle w:val="SubtleEmphasis"/>
          <w:i w:val="0"/>
          <w:iCs w:val="0"/>
          <w:color w:val="auto"/>
        </w:rPr>
        <w:t xml:space="preserve"> </w:t>
      </w:r>
      <w:r w:rsidR="00585D03" w:rsidRPr="009C5FAA">
        <w:rPr>
          <w:rStyle w:val="SubtleEmphasis"/>
          <w:i w:val="0"/>
          <w:iCs w:val="0"/>
          <w:color w:val="auto"/>
        </w:rPr>
        <w:t>Individuals' rights to privacy and the usage of information about them are protected through data protection.</w:t>
      </w:r>
      <w:r w:rsidR="00585D03" w:rsidRPr="009C5FAA">
        <w:rPr>
          <w:rStyle w:val="SubtleEmphasis"/>
          <w:i w:val="0"/>
          <w:iCs w:val="0"/>
          <w:color w:val="auto"/>
        </w:rPr>
        <w:t xml:space="preserve"> </w:t>
      </w:r>
      <w:r w:rsidR="00754353" w:rsidRPr="009C5FAA">
        <w:rPr>
          <w:rStyle w:val="SubtleEmphasis"/>
          <w:i w:val="0"/>
          <w:iCs w:val="0"/>
          <w:color w:val="auto"/>
        </w:rPr>
        <w:t>Every participant had to sign a consent form and a data protection form before taking part in the study. In order to follow the protocols, I had to ask the parents of participants under the age of 18 to fill out both forms.</w:t>
      </w:r>
      <w:r w:rsidR="00754353" w:rsidRPr="009C5FAA">
        <w:rPr>
          <w:rStyle w:val="SubtleEmphasis"/>
          <w:i w:val="0"/>
          <w:iCs w:val="0"/>
          <w:color w:val="auto"/>
        </w:rPr>
        <w:t xml:space="preserve"> </w:t>
      </w:r>
      <w:r w:rsidR="00754353" w:rsidRPr="009C5FAA">
        <w:rPr>
          <w:rStyle w:val="SubtleEmphasis"/>
          <w:i w:val="0"/>
          <w:iCs w:val="0"/>
          <w:color w:val="auto"/>
        </w:rPr>
        <w:t>It is critical that the participants' privacy be maintained, and that they understand how their personal information is utilized, if it is kept secure, and for how long it will be stored or discarded.</w:t>
      </w:r>
    </w:p>
    <w:p w14:paraId="13C5A556" w14:textId="77777777" w:rsidR="00F43601" w:rsidRPr="00C708FB" w:rsidRDefault="00F43601" w:rsidP="00C708FB">
      <w:pPr>
        <w:spacing w:line="360" w:lineRule="auto"/>
        <w:rPr>
          <w:rStyle w:val="SubtleEmphasis"/>
          <w:i w:val="0"/>
          <w:iCs w:val="0"/>
          <w:color w:val="auto"/>
        </w:rPr>
      </w:pPr>
    </w:p>
    <w:p w14:paraId="36B7BB48" w14:textId="7C0BDF80" w:rsidR="000A58B7" w:rsidRPr="00C708FB" w:rsidRDefault="001934B0" w:rsidP="00C708FB">
      <w:pPr>
        <w:spacing w:line="360" w:lineRule="auto"/>
        <w:rPr>
          <w:rStyle w:val="SubtleEmphasis"/>
          <w:i w:val="0"/>
          <w:iCs w:val="0"/>
          <w:color w:val="auto"/>
        </w:rPr>
      </w:pPr>
      <w:r w:rsidRPr="00C708FB">
        <w:rPr>
          <w:rStyle w:val="SubtleEmphasis"/>
          <w:i w:val="0"/>
          <w:iCs w:val="0"/>
          <w:color w:val="auto"/>
        </w:rPr>
        <w:t>FINDINGS AND DISCUSSION</w:t>
      </w:r>
    </w:p>
    <w:p w14:paraId="215D7481" w14:textId="1AE79F61" w:rsidR="00546425" w:rsidRPr="009C5FAA" w:rsidRDefault="001934B0" w:rsidP="009C5FAA">
      <w:pPr>
        <w:spacing w:line="360" w:lineRule="auto"/>
      </w:pPr>
      <w:r w:rsidRPr="009C5FAA">
        <w:rPr>
          <w:rStyle w:val="SubtleEmphasis"/>
          <w:i w:val="0"/>
          <w:iCs w:val="0"/>
          <w:color w:val="auto"/>
        </w:rPr>
        <w:t>The findings reveal much greater prevalence of social anxiety disorder than expected, particularly among those aged 18–24. It also supports authors Leigh and Clark (2018) claim that developmental obstacles during puberty might cause social anxiety, particularly during the key latter era when students leave school and become more autonomous. Low levels of education and unemployment are linked to increased levels of social anxiety.</w:t>
      </w:r>
      <w:r w:rsidR="00821A83" w:rsidRPr="009C5FAA">
        <w:rPr>
          <w:rStyle w:val="SubtleEmphasis"/>
          <w:i w:val="0"/>
          <w:iCs w:val="0"/>
          <w:color w:val="auto"/>
        </w:rPr>
        <w:t xml:space="preserve"> </w:t>
      </w:r>
      <w:r w:rsidR="00821A83" w:rsidRPr="009C5FAA">
        <w:rPr>
          <w:rStyle w:val="SubtleEmphasis"/>
          <w:i w:val="0"/>
          <w:iCs w:val="0"/>
          <w:color w:val="auto"/>
        </w:rPr>
        <w:t>Anxiety disorders are the most frequent mental health issues that you</w:t>
      </w:r>
      <w:r w:rsidR="00AB7E52">
        <w:rPr>
          <w:rStyle w:val="SubtleEmphasis"/>
          <w:i w:val="0"/>
          <w:iCs w:val="0"/>
          <w:color w:val="auto"/>
        </w:rPr>
        <w:t xml:space="preserve">th </w:t>
      </w:r>
      <w:r w:rsidR="00821A83" w:rsidRPr="009C5FAA">
        <w:rPr>
          <w:rStyle w:val="SubtleEmphasis"/>
          <w:i w:val="0"/>
          <w:iCs w:val="0"/>
          <w:color w:val="auto"/>
        </w:rPr>
        <w:t xml:space="preserve">face, and even modest anxiety can stifle social, emotional, and cognitive development well into </w:t>
      </w:r>
      <w:r w:rsidR="00AB7E52">
        <w:rPr>
          <w:rStyle w:val="SubtleEmphasis"/>
          <w:i w:val="0"/>
          <w:iCs w:val="0"/>
          <w:color w:val="auto"/>
        </w:rPr>
        <w:t>maturity</w:t>
      </w:r>
      <w:r w:rsidR="00821A83" w:rsidRPr="009C5FAA">
        <w:rPr>
          <w:rStyle w:val="SubtleEmphasis"/>
          <w:i w:val="0"/>
          <w:iCs w:val="0"/>
          <w:color w:val="auto"/>
        </w:rPr>
        <w:t>.</w:t>
      </w:r>
      <w:r w:rsidR="00821A83" w:rsidRPr="009C5FAA">
        <w:rPr>
          <w:rStyle w:val="SubtleEmphasis"/>
          <w:i w:val="0"/>
          <w:iCs w:val="0"/>
          <w:color w:val="auto"/>
        </w:rPr>
        <w:t xml:space="preserve"> </w:t>
      </w:r>
      <w:r w:rsidR="00821A83" w:rsidRPr="009C5FAA">
        <w:rPr>
          <w:rStyle w:val="SubtleEmphasis"/>
          <w:i w:val="0"/>
          <w:iCs w:val="0"/>
          <w:color w:val="auto"/>
        </w:rPr>
        <w:t>As a result, it is critical that anxiety be addressed as soon as feasible and as successfully as</w:t>
      </w:r>
      <w:r w:rsidR="00346FFC">
        <w:rPr>
          <w:rStyle w:val="SubtleEmphasis"/>
          <w:i w:val="0"/>
          <w:iCs w:val="0"/>
          <w:color w:val="auto"/>
        </w:rPr>
        <w:t xml:space="preserve"> viable</w:t>
      </w:r>
      <w:r w:rsidR="00821A83" w:rsidRPr="009C5FAA">
        <w:rPr>
          <w:rStyle w:val="SubtleEmphasis"/>
          <w:i w:val="0"/>
          <w:iCs w:val="0"/>
          <w:color w:val="auto"/>
        </w:rPr>
        <w:t>. You</w:t>
      </w:r>
      <w:r w:rsidR="00346FFC">
        <w:rPr>
          <w:rStyle w:val="SubtleEmphasis"/>
          <w:i w:val="0"/>
          <w:iCs w:val="0"/>
          <w:color w:val="auto"/>
        </w:rPr>
        <w:t>th</w:t>
      </w:r>
      <w:r w:rsidR="00821A83" w:rsidRPr="009C5FAA">
        <w:rPr>
          <w:rStyle w:val="SubtleEmphasis"/>
          <w:i w:val="0"/>
          <w:iCs w:val="0"/>
          <w:color w:val="auto"/>
        </w:rPr>
        <w:t xml:space="preserve">, on the other hand, are less likely to seek </w:t>
      </w:r>
      <w:r w:rsidR="00346FFC">
        <w:rPr>
          <w:rStyle w:val="SubtleEmphasis"/>
          <w:i w:val="0"/>
          <w:iCs w:val="0"/>
          <w:color w:val="auto"/>
        </w:rPr>
        <w:t>competent assistance</w:t>
      </w:r>
      <w:r w:rsidR="00821A83" w:rsidRPr="009C5FAA">
        <w:rPr>
          <w:rStyle w:val="SubtleEmphasis"/>
          <w:i w:val="0"/>
          <w:iCs w:val="0"/>
          <w:color w:val="auto"/>
        </w:rPr>
        <w:t xml:space="preserve"> help for their </w:t>
      </w:r>
      <w:r w:rsidR="00346FFC">
        <w:rPr>
          <w:rStyle w:val="SubtleEmphasis"/>
          <w:i w:val="0"/>
          <w:iCs w:val="0"/>
          <w:color w:val="auto"/>
        </w:rPr>
        <w:t>issues</w:t>
      </w:r>
      <w:r w:rsidR="00821A83" w:rsidRPr="009C5FAA">
        <w:rPr>
          <w:rStyle w:val="SubtleEmphasis"/>
          <w:i w:val="0"/>
          <w:iCs w:val="0"/>
          <w:color w:val="auto"/>
        </w:rPr>
        <w:t>, increasing their risk of major long-term issues like strained peer relationships and low self-esteem.</w:t>
      </w:r>
      <w:r w:rsidR="00821A83" w:rsidRPr="009C5FAA">
        <w:rPr>
          <w:rStyle w:val="SubtleEmphasis"/>
          <w:i w:val="0"/>
          <w:iCs w:val="0"/>
          <w:color w:val="auto"/>
        </w:rPr>
        <w:t xml:space="preserve"> </w:t>
      </w:r>
      <w:r w:rsidR="00546425" w:rsidRPr="009C5FAA">
        <w:rPr>
          <w:rStyle w:val="SubtleEmphasis"/>
          <w:i w:val="0"/>
          <w:iCs w:val="0"/>
          <w:color w:val="auto"/>
        </w:rPr>
        <w:t>It has been reported that anxiety disorder goes untreated for a long time</w:t>
      </w:r>
      <w:r w:rsidR="00214103" w:rsidRPr="009C5FAA">
        <w:rPr>
          <w:rStyle w:val="SubtleEmphasis"/>
          <w:i w:val="0"/>
          <w:iCs w:val="0"/>
          <w:color w:val="auto"/>
        </w:rPr>
        <w:t xml:space="preserve"> (Wittchen, Fehm, 2001)</w:t>
      </w:r>
      <w:r w:rsidR="00546425" w:rsidRPr="009C5FAA">
        <w:rPr>
          <w:rStyle w:val="SubtleEmphasis"/>
          <w:i w:val="0"/>
          <w:iCs w:val="0"/>
          <w:color w:val="auto"/>
        </w:rPr>
        <w:t>, that people who seek treatment only do so after 15 - 20 years of symptoms, and that social anxiety disorder is frequently found when another issue requires attention</w:t>
      </w:r>
      <w:r w:rsidR="00F97E65" w:rsidRPr="009C5FAA">
        <w:rPr>
          <w:rStyle w:val="SubtleEmphasis"/>
          <w:i w:val="0"/>
          <w:iCs w:val="0"/>
          <w:color w:val="auto"/>
        </w:rPr>
        <w:t xml:space="preserve"> such as alcohol abuse or depression (</w:t>
      </w:r>
      <w:r w:rsidR="00F97E65" w:rsidRPr="009C5FAA">
        <w:t>Zaider, Heimberg, Fresco, et al. 2003). Many people do not recognize social anxiety as a condition, believing it is simply a part of their nature that cannot be altered.</w:t>
      </w:r>
    </w:p>
    <w:p w14:paraId="3995DA6B" w14:textId="0C9EDFB2" w:rsidR="000C2ECF" w:rsidRPr="009C5FAA" w:rsidRDefault="001C1382" w:rsidP="009C5FAA">
      <w:pPr>
        <w:spacing w:line="360" w:lineRule="auto"/>
        <w:rPr>
          <w:rStyle w:val="SubtleEmphasis"/>
          <w:i w:val="0"/>
          <w:iCs w:val="0"/>
          <w:color w:val="auto"/>
        </w:rPr>
      </w:pPr>
      <w:r w:rsidRPr="009C5FAA">
        <w:rPr>
          <w:rStyle w:val="SubtleEmphasis"/>
          <w:i w:val="0"/>
          <w:iCs w:val="0"/>
          <w:color w:val="auto"/>
        </w:rPr>
        <w:lastRenderedPageBreak/>
        <w:t xml:space="preserve">General practitioners frequently fail to recognize social anxiety disorder in adults, adolescents, and teenagers. </w:t>
      </w:r>
      <w:r w:rsidR="00346FFC">
        <w:rPr>
          <w:rStyle w:val="SubtleEmphasis"/>
          <w:i w:val="0"/>
          <w:iCs w:val="0"/>
          <w:color w:val="auto"/>
        </w:rPr>
        <w:t>Documentation</w:t>
      </w:r>
      <w:r w:rsidRPr="009C5FAA">
        <w:rPr>
          <w:rStyle w:val="SubtleEmphasis"/>
          <w:i w:val="0"/>
          <w:iCs w:val="0"/>
          <w:color w:val="auto"/>
        </w:rPr>
        <w:t xml:space="preserve"> </w:t>
      </w:r>
      <w:r w:rsidR="00346FFC">
        <w:rPr>
          <w:rStyle w:val="SubtleEmphasis"/>
          <w:i w:val="0"/>
          <w:iCs w:val="0"/>
          <w:color w:val="auto"/>
        </w:rPr>
        <w:t>proposing</w:t>
      </w:r>
      <w:r w:rsidRPr="009C5FAA">
        <w:rPr>
          <w:rStyle w:val="SubtleEmphasis"/>
          <w:i w:val="0"/>
          <w:iCs w:val="0"/>
          <w:color w:val="auto"/>
        </w:rPr>
        <w:t xml:space="preserve"> the prevalence of posttraumatic stress disorder is severely under-recognized in primary care has lately highlighted the </w:t>
      </w:r>
      <w:r w:rsidR="00346FFC">
        <w:rPr>
          <w:rStyle w:val="SubtleEmphasis"/>
          <w:i w:val="0"/>
          <w:iCs w:val="0"/>
          <w:color w:val="auto"/>
        </w:rPr>
        <w:t>issues</w:t>
      </w:r>
      <w:r w:rsidRPr="009C5FAA">
        <w:rPr>
          <w:rStyle w:val="SubtleEmphasis"/>
          <w:i w:val="0"/>
          <w:iCs w:val="0"/>
          <w:color w:val="auto"/>
        </w:rPr>
        <w:t xml:space="preserve"> of under-recognition for anxiety disorders in general (Ehlers, Gene-Cos, Perrin, 2009</w:t>
      </w:r>
      <w:r w:rsidR="002543A9" w:rsidRPr="009C5FAA">
        <w:rPr>
          <w:rStyle w:val="SubtleEmphasis"/>
          <w:i w:val="0"/>
          <w:iCs w:val="0"/>
          <w:color w:val="auto"/>
        </w:rPr>
        <w:t>). This could be due to GPs failing to recognize the condition, a poor understanding of its severity and complexity, and a lack of clearly defined care routes, among other factors. However, it could also be due to service consumers' lack of awareness of the problem, their aversion to discussing it, and stigma.</w:t>
      </w:r>
      <w:r w:rsidR="000C2ECF" w:rsidRPr="009C5FAA">
        <w:rPr>
          <w:rStyle w:val="SubtleEmphasis"/>
          <w:i w:val="0"/>
          <w:iCs w:val="0"/>
          <w:color w:val="auto"/>
        </w:rPr>
        <w:t xml:space="preserve"> Because of the effects on educational attainment, social anxiety disorders must be recognized in educational environments. Adolescents with social anxiety disorder are more likely to be bullied and teased, in addition to underachieving. Tea</w:t>
      </w:r>
      <w:r w:rsidR="00614E5B" w:rsidRPr="009C5FAA">
        <w:rPr>
          <w:rStyle w:val="SubtleEmphasis"/>
          <w:i w:val="0"/>
          <w:iCs w:val="0"/>
          <w:color w:val="auto"/>
        </w:rPr>
        <w:t>c</w:t>
      </w:r>
      <w:r w:rsidR="000C2ECF" w:rsidRPr="009C5FAA">
        <w:rPr>
          <w:rStyle w:val="SubtleEmphasis"/>
          <w:i w:val="0"/>
          <w:iCs w:val="0"/>
          <w:color w:val="auto"/>
        </w:rPr>
        <w:t>hers may be unfamiliar with how to recognize the disease and monitor its treatment.</w:t>
      </w:r>
      <w:r w:rsidR="00EE30D2" w:rsidRPr="009C5FAA">
        <w:rPr>
          <w:rStyle w:val="SubtleEmphasis"/>
          <w:i w:val="0"/>
          <w:iCs w:val="0"/>
          <w:color w:val="auto"/>
        </w:rPr>
        <w:t xml:space="preserve"> </w:t>
      </w:r>
      <w:r w:rsidR="00EE30D2" w:rsidRPr="009C5FAA">
        <w:rPr>
          <w:rStyle w:val="SubtleEmphasis"/>
          <w:i w:val="0"/>
          <w:iCs w:val="0"/>
          <w:color w:val="auto"/>
        </w:rPr>
        <w:t>The findings of th</w:t>
      </w:r>
      <w:r w:rsidR="00EE30D2" w:rsidRPr="009C5FAA">
        <w:rPr>
          <w:rStyle w:val="SubtleEmphasis"/>
          <w:i w:val="0"/>
          <w:iCs w:val="0"/>
          <w:color w:val="auto"/>
        </w:rPr>
        <w:t>e</w:t>
      </w:r>
      <w:r w:rsidR="00EE30D2" w:rsidRPr="009C5FAA">
        <w:rPr>
          <w:rStyle w:val="SubtleEmphasis"/>
          <w:i w:val="0"/>
          <w:iCs w:val="0"/>
          <w:color w:val="auto"/>
        </w:rPr>
        <w:t xml:space="preserve"> research</w:t>
      </w:r>
      <w:r w:rsidR="00EE30D2" w:rsidRPr="009C5FAA">
        <w:rPr>
          <w:rStyle w:val="SubtleEmphasis"/>
          <w:i w:val="0"/>
          <w:iCs w:val="0"/>
          <w:color w:val="auto"/>
        </w:rPr>
        <w:t xml:space="preserve"> conducted by </w:t>
      </w:r>
      <w:r w:rsidR="00EE30D2" w:rsidRPr="009C5FAA">
        <w:rPr>
          <w:rStyle w:val="SubtleEmphasis"/>
          <w:i w:val="0"/>
          <w:iCs w:val="0"/>
          <w:color w:val="auto"/>
        </w:rPr>
        <w:t>Anderson, Carlbring, Holmstrom, et al. (2006)</w:t>
      </w:r>
      <w:r w:rsidR="00EE30D2" w:rsidRPr="009C5FAA">
        <w:rPr>
          <w:rFonts w:ascii="Arial" w:hAnsi="Arial" w:cs="Arial"/>
          <w:color w:val="333333"/>
          <w:shd w:val="clear" w:color="auto" w:fill="FFFFFF"/>
        </w:rPr>
        <w:t>,</w:t>
      </w:r>
      <w:r w:rsidR="00DB7ADF" w:rsidRPr="009C5FAA">
        <w:rPr>
          <w:rStyle w:val="SubtleEmphasis"/>
          <w:i w:val="0"/>
          <w:iCs w:val="0"/>
          <w:color w:val="auto"/>
        </w:rPr>
        <w:t xml:space="preserve"> </w:t>
      </w:r>
      <w:r w:rsidR="00EE30D2" w:rsidRPr="009C5FAA">
        <w:rPr>
          <w:rStyle w:val="SubtleEmphasis"/>
          <w:i w:val="0"/>
          <w:iCs w:val="0"/>
          <w:color w:val="auto"/>
        </w:rPr>
        <w:t>encourage the continued utilization and development of self-programs for individuals with social phobia that are provided through the Internet.</w:t>
      </w:r>
      <w:r w:rsidR="004106CB" w:rsidRPr="009C5FAA">
        <w:rPr>
          <w:rStyle w:val="SubtleEmphasis"/>
          <w:i w:val="0"/>
          <w:iCs w:val="0"/>
          <w:color w:val="auto"/>
        </w:rPr>
        <w:t xml:space="preserve"> </w:t>
      </w:r>
      <w:r w:rsidR="004106CB" w:rsidRPr="009C5FAA">
        <w:rPr>
          <w:rStyle w:val="SubtleEmphasis"/>
          <w:i w:val="0"/>
          <w:iCs w:val="0"/>
          <w:color w:val="auto"/>
        </w:rPr>
        <w:t xml:space="preserve">Existing clinical trials of digital health therapies are difficult to derive definitive conclusions due to methodological shortcomings. Variable adoption and engagement with digital health interventions, limited sample sizes, a lack </w:t>
      </w:r>
      <w:r w:rsidR="004106CB" w:rsidRPr="009C5FAA">
        <w:rPr>
          <w:rStyle w:val="SubtleEmphasis"/>
          <w:i w:val="0"/>
          <w:iCs w:val="0"/>
          <w:color w:val="auto"/>
        </w:rPr>
        <w:t>of evaluation</w:t>
      </w:r>
      <w:r w:rsidR="004106CB" w:rsidRPr="009C5FAA">
        <w:rPr>
          <w:rStyle w:val="SubtleEmphasis"/>
          <w:i w:val="0"/>
          <w:iCs w:val="0"/>
          <w:color w:val="auto"/>
        </w:rPr>
        <w:t xml:space="preserve"> process, the use of multiple comparators, short-term follow-up, and poor characterization of the level of human support are all issues.</w:t>
      </w:r>
      <w:r w:rsidR="004106CB" w:rsidRPr="009C5FAA">
        <w:rPr>
          <w:rStyle w:val="SubtleEmphasis"/>
          <w:i w:val="0"/>
          <w:iCs w:val="0"/>
          <w:color w:val="auto"/>
        </w:rPr>
        <w:t xml:space="preserve"> </w:t>
      </w:r>
      <w:r w:rsidR="00DB7ADF" w:rsidRPr="009C5FAA">
        <w:rPr>
          <w:rStyle w:val="SubtleEmphasis"/>
          <w:i w:val="0"/>
          <w:iCs w:val="0"/>
          <w:color w:val="auto"/>
        </w:rPr>
        <w:t>The findings of a systematic review conducted by Dis EAM, Veen, Hagenaars, et al. (2020) suggest that cognitive behavioral therapy was generally linked to lower symptoms of anxiety within 12 months of treatment completion when compared to control conditions, but few studies have looked at longer-term outcomes.</w:t>
      </w:r>
      <w:r w:rsidR="00B1674F" w:rsidRPr="009C5FAA">
        <w:rPr>
          <w:rStyle w:val="SubtleEmphasis"/>
          <w:i w:val="0"/>
          <w:iCs w:val="0"/>
          <w:color w:val="auto"/>
        </w:rPr>
        <w:t xml:space="preserve"> </w:t>
      </w:r>
      <w:r w:rsidR="00B1674F" w:rsidRPr="009C5FAA">
        <w:rPr>
          <w:rStyle w:val="SubtleEmphasis"/>
          <w:i w:val="0"/>
          <w:iCs w:val="0"/>
          <w:color w:val="auto"/>
        </w:rPr>
        <w:t>In the general population of children and you</w:t>
      </w:r>
      <w:r w:rsidR="00346FFC">
        <w:rPr>
          <w:rStyle w:val="SubtleEmphasis"/>
          <w:i w:val="0"/>
          <w:iCs w:val="0"/>
          <w:color w:val="auto"/>
        </w:rPr>
        <w:t>th</w:t>
      </w:r>
      <w:r w:rsidR="00B1674F" w:rsidRPr="009C5FAA">
        <w:rPr>
          <w:rStyle w:val="SubtleEmphasis"/>
          <w:i w:val="0"/>
          <w:iCs w:val="0"/>
          <w:color w:val="auto"/>
        </w:rPr>
        <w:t xml:space="preserve">, exercise has been shown to </w:t>
      </w:r>
      <w:r w:rsidR="00346FFC">
        <w:rPr>
          <w:rStyle w:val="SubtleEmphasis"/>
          <w:i w:val="0"/>
          <w:iCs w:val="0"/>
          <w:color w:val="auto"/>
        </w:rPr>
        <w:t>decrease</w:t>
      </w:r>
      <w:r w:rsidR="00B1674F" w:rsidRPr="009C5FAA">
        <w:rPr>
          <w:rStyle w:val="SubtleEmphasis"/>
          <w:i w:val="0"/>
          <w:iCs w:val="0"/>
          <w:color w:val="auto"/>
        </w:rPr>
        <w:t xml:space="preserve"> mean depression and anxiety scores. However, the research </w:t>
      </w:r>
      <w:r w:rsidR="00707D24" w:rsidRPr="009C5FAA">
        <w:rPr>
          <w:rStyle w:val="SubtleEmphasis"/>
          <w:i w:val="0"/>
          <w:iCs w:val="0"/>
          <w:color w:val="auto"/>
        </w:rPr>
        <w:t>is</w:t>
      </w:r>
      <w:r w:rsidR="00B1674F" w:rsidRPr="009C5FAA">
        <w:rPr>
          <w:rStyle w:val="SubtleEmphasis"/>
          <w:i w:val="0"/>
          <w:iCs w:val="0"/>
          <w:color w:val="auto"/>
        </w:rPr>
        <w:t xml:space="preserve"> often of low methodological quality, and the populations, interventions, and measuring instruments evaluated are widely varied.</w:t>
      </w:r>
      <w:r w:rsidR="00B1674F" w:rsidRPr="009C5FAA">
        <w:rPr>
          <w:rStyle w:val="SubtleEmphasis"/>
          <w:i w:val="0"/>
          <w:iCs w:val="0"/>
          <w:color w:val="auto"/>
        </w:rPr>
        <w:t xml:space="preserve"> </w:t>
      </w:r>
      <w:r w:rsidR="00B1674F" w:rsidRPr="009C5FAA">
        <w:rPr>
          <w:rStyle w:val="SubtleEmphasis"/>
          <w:i w:val="0"/>
          <w:iCs w:val="0"/>
          <w:color w:val="auto"/>
        </w:rPr>
        <w:t xml:space="preserve">It would be fascinating to examine head-to-head comparisons of cognitive behavioral therapy with and without physical activity, </w:t>
      </w:r>
      <w:r w:rsidR="00707D24" w:rsidRPr="009C5FAA">
        <w:rPr>
          <w:rStyle w:val="SubtleEmphasis"/>
          <w:i w:val="0"/>
          <w:iCs w:val="0"/>
          <w:color w:val="auto"/>
        </w:rPr>
        <w:t>i.e.,</w:t>
      </w:r>
      <w:r w:rsidR="00B1674F" w:rsidRPr="009C5FAA">
        <w:rPr>
          <w:rStyle w:val="SubtleEmphasis"/>
          <w:i w:val="0"/>
          <w:iCs w:val="0"/>
          <w:color w:val="auto"/>
        </w:rPr>
        <w:t xml:space="preserve"> cognitive behavioral therapy plus exercise versus cognitive behavioral therapy alone.</w:t>
      </w:r>
    </w:p>
    <w:p w14:paraId="3627470B" w14:textId="1BDD3C14" w:rsidR="00614E5B" w:rsidRPr="009C5FAA" w:rsidRDefault="00614E5B" w:rsidP="009C5FAA">
      <w:pPr>
        <w:spacing w:line="360" w:lineRule="auto"/>
        <w:rPr>
          <w:rStyle w:val="SubtleEmphasis"/>
          <w:i w:val="0"/>
          <w:iCs w:val="0"/>
          <w:color w:val="auto"/>
        </w:rPr>
      </w:pPr>
    </w:p>
    <w:p w14:paraId="0AEB7C32" w14:textId="462A4ED2" w:rsidR="008842FE" w:rsidRPr="00C708FB" w:rsidRDefault="008842FE" w:rsidP="00C708FB">
      <w:pPr>
        <w:spacing w:line="360" w:lineRule="auto"/>
        <w:rPr>
          <w:rStyle w:val="SubtleEmphasis"/>
          <w:i w:val="0"/>
          <w:iCs w:val="0"/>
          <w:color w:val="auto"/>
        </w:rPr>
      </w:pPr>
      <w:r w:rsidRPr="00C708FB">
        <w:rPr>
          <w:rStyle w:val="SubtleEmphasis"/>
          <w:i w:val="0"/>
          <w:iCs w:val="0"/>
          <w:color w:val="auto"/>
        </w:rPr>
        <w:t xml:space="preserve">CONCLUSION </w:t>
      </w:r>
    </w:p>
    <w:p w14:paraId="601EAB80" w14:textId="027483AF" w:rsidR="008842FE" w:rsidRPr="009C5FAA" w:rsidRDefault="006A3E33" w:rsidP="009C5FAA">
      <w:pPr>
        <w:spacing w:line="360" w:lineRule="auto"/>
        <w:rPr>
          <w:rStyle w:val="SubtleEmphasis"/>
          <w:i w:val="0"/>
          <w:iCs w:val="0"/>
          <w:color w:val="auto"/>
        </w:rPr>
      </w:pPr>
      <w:r w:rsidRPr="009C5FAA">
        <w:rPr>
          <w:rStyle w:val="SubtleEmphasis"/>
          <w:i w:val="0"/>
          <w:iCs w:val="0"/>
          <w:color w:val="auto"/>
        </w:rPr>
        <w:t>Anxiety disorders are one of the most frequent psychiatric illnesses in kids and teenagers.</w:t>
      </w:r>
      <w:r w:rsidRPr="009C5FAA">
        <w:rPr>
          <w:rStyle w:val="SubtleEmphasis"/>
          <w:i w:val="0"/>
          <w:iCs w:val="0"/>
          <w:color w:val="auto"/>
        </w:rPr>
        <w:t xml:space="preserve"> </w:t>
      </w:r>
      <w:r w:rsidRPr="009C5FAA">
        <w:rPr>
          <w:rStyle w:val="SubtleEmphasis"/>
          <w:i w:val="0"/>
          <w:iCs w:val="0"/>
          <w:color w:val="auto"/>
        </w:rPr>
        <w:t>If left untreated, they can disrupt peer relationships, schooling, and family life, and they can last far into adulthood.</w:t>
      </w:r>
      <w:r w:rsidR="00E93342">
        <w:rPr>
          <w:rStyle w:val="SubtleEmphasis"/>
          <w:i w:val="0"/>
          <w:iCs w:val="0"/>
          <w:color w:val="auto"/>
        </w:rPr>
        <w:t xml:space="preserve"> </w:t>
      </w:r>
      <w:r w:rsidR="00E93342" w:rsidRPr="00E93342">
        <w:rPr>
          <w:rStyle w:val="SubtleEmphasis"/>
          <w:i w:val="0"/>
          <w:iCs w:val="0"/>
          <w:color w:val="auto"/>
        </w:rPr>
        <w:t>According to the research, social anxiety is on the rise among young people, particularly among those aged 18–24</w:t>
      </w:r>
      <w:r w:rsidR="00E93342">
        <w:rPr>
          <w:rStyle w:val="SubtleEmphasis"/>
          <w:i w:val="0"/>
          <w:iCs w:val="0"/>
          <w:color w:val="auto"/>
        </w:rPr>
        <w:t xml:space="preserve"> </w:t>
      </w:r>
      <w:r w:rsidR="00E93342" w:rsidRPr="009C5FAA">
        <w:rPr>
          <w:rStyle w:val="SubtleEmphasis"/>
          <w:i w:val="0"/>
          <w:iCs w:val="0"/>
          <w:color w:val="auto"/>
        </w:rPr>
        <w:t>being the most vulnerable</w:t>
      </w:r>
      <w:r w:rsidR="00E93342">
        <w:rPr>
          <w:rStyle w:val="SubtleEmphasis"/>
          <w:i w:val="0"/>
          <w:iCs w:val="0"/>
          <w:color w:val="auto"/>
        </w:rPr>
        <w:t>.</w:t>
      </w:r>
      <w:r w:rsidR="008842FE" w:rsidRPr="009C5FAA">
        <w:rPr>
          <w:rStyle w:val="SubtleEmphasis"/>
          <w:i w:val="0"/>
          <w:iCs w:val="0"/>
          <w:color w:val="auto"/>
        </w:rPr>
        <w:t xml:space="preserve"> </w:t>
      </w:r>
      <w:r w:rsidR="008842FE" w:rsidRPr="009C5FAA">
        <w:rPr>
          <w:rStyle w:val="SubtleEmphasis"/>
          <w:i w:val="0"/>
          <w:iCs w:val="0"/>
          <w:color w:val="auto"/>
        </w:rPr>
        <w:t xml:space="preserve">To promote </w:t>
      </w:r>
      <w:r w:rsidR="00E93342">
        <w:rPr>
          <w:rStyle w:val="SubtleEmphasis"/>
          <w:i w:val="0"/>
          <w:iCs w:val="0"/>
          <w:color w:val="auto"/>
        </w:rPr>
        <w:t>consciousness</w:t>
      </w:r>
      <w:r w:rsidR="008842FE" w:rsidRPr="009C5FAA">
        <w:rPr>
          <w:rStyle w:val="SubtleEmphasis"/>
          <w:i w:val="0"/>
          <w:iCs w:val="0"/>
          <w:color w:val="auto"/>
        </w:rPr>
        <w:t xml:space="preserve"> of social anxiety, the issues it poses, and the resources available to combat it, public health campaigns are required.</w:t>
      </w:r>
      <w:r w:rsidR="00E62EFA" w:rsidRPr="009C5FAA">
        <w:rPr>
          <w:rStyle w:val="SubtleEmphasis"/>
          <w:i w:val="0"/>
          <w:iCs w:val="0"/>
          <w:color w:val="auto"/>
        </w:rPr>
        <w:t xml:space="preserve"> </w:t>
      </w:r>
      <w:r w:rsidR="00E62EFA" w:rsidRPr="009C5FAA">
        <w:rPr>
          <w:rStyle w:val="SubtleEmphasis"/>
          <w:i w:val="0"/>
          <w:iCs w:val="0"/>
          <w:color w:val="auto"/>
        </w:rPr>
        <w:lastRenderedPageBreak/>
        <w:t>According to the findings, you</w:t>
      </w:r>
      <w:r w:rsidR="00E93342">
        <w:rPr>
          <w:rStyle w:val="SubtleEmphasis"/>
          <w:i w:val="0"/>
          <w:iCs w:val="0"/>
          <w:color w:val="auto"/>
        </w:rPr>
        <w:t>ng people</w:t>
      </w:r>
      <w:r w:rsidR="00E62EFA" w:rsidRPr="009C5FAA">
        <w:rPr>
          <w:rStyle w:val="SubtleEmphasis"/>
          <w:i w:val="0"/>
          <w:iCs w:val="0"/>
          <w:color w:val="auto"/>
        </w:rPr>
        <w:t xml:space="preserve"> with anxiety disorders are more </w:t>
      </w:r>
      <w:r w:rsidR="00D22F4D">
        <w:rPr>
          <w:rStyle w:val="SubtleEmphasis"/>
          <w:i w:val="0"/>
          <w:iCs w:val="0"/>
          <w:color w:val="auto"/>
        </w:rPr>
        <w:t>probably</w:t>
      </w:r>
      <w:r w:rsidR="00E62EFA" w:rsidRPr="009C5FAA">
        <w:rPr>
          <w:rStyle w:val="SubtleEmphasis"/>
          <w:i w:val="0"/>
          <w:iCs w:val="0"/>
          <w:color w:val="auto"/>
        </w:rPr>
        <w:t xml:space="preserve"> to develop, depression, illegal drug addiction, and educational underachievement as adults.</w:t>
      </w:r>
      <w:r w:rsidR="00625118" w:rsidRPr="009C5FAA">
        <w:rPr>
          <w:rStyle w:val="SubtleEmphasis"/>
          <w:i w:val="0"/>
          <w:iCs w:val="0"/>
          <w:color w:val="auto"/>
        </w:rPr>
        <w:t xml:space="preserve"> </w:t>
      </w:r>
      <w:r w:rsidR="00625118" w:rsidRPr="009C5FAA">
        <w:rPr>
          <w:rStyle w:val="SubtleEmphasis"/>
          <w:i w:val="0"/>
          <w:iCs w:val="0"/>
          <w:color w:val="auto"/>
        </w:rPr>
        <w:t>Treatment for anxiety disorders, such as cognitive behavioral therapy, is linked to better outcomes when compared to control conditions</w:t>
      </w:r>
      <w:r w:rsidR="00625118" w:rsidRPr="009C5FAA">
        <w:rPr>
          <w:rStyle w:val="SubtleEmphasis"/>
          <w:i w:val="0"/>
          <w:iCs w:val="0"/>
          <w:color w:val="auto"/>
        </w:rPr>
        <w:t>.</w:t>
      </w:r>
      <w:r w:rsidR="00FA02EB" w:rsidRPr="009C5FAA">
        <w:rPr>
          <w:rStyle w:val="SubtleEmphasis"/>
          <w:i w:val="0"/>
          <w:iCs w:val="0"/>
          <w:color w:val="auto"/>
        </w:rPr>
        <w:t xml:space="preserve"> </w:t>
      </w:r>
      <w:r w:rsidR="00FA02EB" w:rsidRPr="009C5FAA">
        <w:rPr>
          <w:rStyle w:val="SubtleEmphasis"/>
          <w:i w:val="0"/>
          <w:iCs w:val="0"/>
          <w:color w:val="auto"/>
        </w:rPr>
        <w:t>Social anxiety appears to be a serious pathological disorder with significant symptoms. GPs' and the general public's knowledge must be raised</w:t>
      </w:r>
      <w:r w:rsidR="00625118" w:rsidRPr="009C5FAA">
        <w:rPr>
          <w:rStyle w:val="SubtleEmphasis"/>
          <w:i w:val="0"/>
          <w:iCs w:val="0"/>
          <w:color w:val="auto"/>
        </w:rPr>
        <w:t>.</w:t>
      </w:r>
      <w:r w:rsidR="004347BE" w:rsidRPr="009C5FAA">
        <w:rPr>
          <w:rStyle w:val="SubtleEmphasis"/>
          <w:i w:val="0"/>
          <w:iCs w:val="0"/>
          <w:color w:val="auto"/>
        </w:rPr>
        <w:t xml:space="preserve"> </w:t>
      </w:r>
      <w:r w:rsidR="004347BE" w:rsidRPr="009C5FAA">
        <w:rPr>
          <w:rStyle w:val="SubtleEmphasis"/>
          <w:i w:val="0"/>
          <w:iCs w:val="0"/>
          <w:color w:val="auto"/>
        </w:rPr>
        <w:t>The findings point to the need for more pedagogical support for students who suffer from social anxiety.</w:t>
      </w:r>
    </w:p>
    <w:p w14:paraId="3F0CFC01" w14:textId="77777777" w:rsidR="00CE65C2" w:rsidRDefault="00CE65C2" w:rsidP="00C708FB">
      <w:pPr>
        <w:spacing w:line="360" w:lineRule="auto"/>
        <w:rPr>
          <w:rStyle w:val="SubtleEmphasis"/>
          <w:i w:val="0"/>
          <w:iCs w:val="0"/>
          <w:color w:val="auto"/>
        </w:rPr>
      </w:pPr>
    </w:p>
    <w:p w14:paraId="38256D00" w14:textId="1758A70B" w:rsidR="002632B8" w:rsidRDefault="00E62277" w:rsidP="00C708FB">
      <w:pPr>
        <w:spacing w:line="360" w:lineRule="auto"/>
      </w:pPr>
      <w:r w:rsidRPr="00C708FB">
        <w:t>REFERENCES</w:t>
      </w:r>
    </w:p>
    <w:p w14:paraId="35C9E15B" w14:textId="77777777" w:rsidR="009C5FAA" w:rsidRPr="005123F8" w:rsidRDefault="009C5FAA" w:rsidP="005123F8">
      <w:pPr>
        <w:spacing w:line="360" w:lineRule="auto"/>
      </w:pPr>
      <w:r w:rsidRPr="005123F8">
        <w:t>Acarturk, C., Cuiipers, P., Straten, A., et al. (2009). Psychological treatment of social anxiety disorder: a meta-analysis</w:t>
      </w:r>
      <w:r w:rsidRPr="005123F8">
        <w:rPr>
          <w:rStyle w:val="SubtleEmphasis"/>
        </w:rPr>
        <w:t>. Psychological Medicine.</w:t>
      </w:r>
      <w:r w:rsidRPr="005123F8">
        <w:t xml:space="preserve"> 39(2), pp. 241-254.</w:t>
      </w:r>
    </w:p>
    <w:p w14:paraId="07A1408F" w14:textId="77777777" w:rsidR="009C5FAA" w:rsidRPr="005123F8" w:rsidRDefault="009C5FAA" w:rsidP="005123F8">
      <w:pPr>
        <w:spacing w:line="360" w:lineRule="auto"/>
      </w:pPr>
      <w:r w:rsidRPr="005123F8">
        <w:t xml:space="preserve">Acquah, O., E., et al. (2015). Adolescent loneliness and social anxiety as predictors of bullying victimization. </w:t>
      </w:r>
      <w:r w:rsidRPr="005123F8">
        <w:rPr>
          <w:rStyle w:val="SubtleEmphasis"/>
        </w:rPr>
        <w:t>International Journal of Adolescence and Youth.</w:t>
      </w:r>
      <w:r w:rsidRPr="005123F8">
        <w:t xml:space="preserve"> 21(3), pp.320-331.</w:t>
      </w:r>
    </w:p>
    <w:p w14:paraId="50D16971" w14:textId="77777777" w:rsidR="009C5FAA" w:rsidRPr="005123F8" w:rsidRDefault="009C5FAA" w:rsidP="005123F8">
      <w:pPr>
        <w:spacing w:line="360" w:lineRule="auto"/>
        <w:rPr>
          <w:rStyle w:val="SubtleEmphasis"/>
          <w:i w:val="0"/>
          <w:iCs w:val="0"/>
          <w:color w:val="auto"/>
        </w:rPr>
      </w:pPr>
      <w:r w:rsidRPr="005123F8">
        <w:rPr>
          <w:rStyle w:val="SubtleEmphasis"/>
          <w:i w:val="0"/>
          <w:iCs w:val="0"/>
          <w:color w:val="auto"/>
        </w:rPr>
        <w:t>Ameringen, V., M., Mancini, C., Farvolden, P., (2003). The impact of anxiety disorders on educational achievement</w:t>
      </w:r>
      <w:r w:rsidRPr="005123F8">
        <w:rPr>
          <w:rStyle w:val="SubtleEmphasis"/>
        </w:rPr>
        <w:t>. Journal of Anxiety Disorders.</w:t>
      </w:r>
      <w:r w:rsidRPr="005123F8">
        <w:rPr>
          <w:rStyle w:val="SubtleEmphasis"/>
          <w:i w:val="0"/>
          <w:iCs w:val="0"/>
          <w:color w:val="auto"/>
        </w:rPr>
        <w:t xml:space="preserve"> 17(5), pp. 561-571.</w:t>
      </w:r>
    </w:p>
    <w:p w14:paraId="4BB71E44" w14:textId="77777777" w:rsidR="004347BE" w:rsidRPr="005123F8" w:rsidRDefault="004347BE" w:rsidP="005123F8">
      <w:pPr>
        <w:spacing w:line="360" w:lineRule="auto"/>
      </w:pPr>
      <w:r w:rsidRPr="005123F8">
        <w:rPr>
          <w:rFonts w:ascii="Arial" w:hAnsi="Arial" w:cs="Arial"/>
          <w:color w:val="333333"/>
          <w:shd w:val="clear" w:color="auto" w:fill="FFFFFF"/>
        </w:rPr>
        <w:t>Andersson, G., Carlbring, P., Holmström, A., et al. (2006). Internet-based self-help with therapist feedback and in vivo group exposure for social phobia: A randomized controlled trial. </w:t>
      </w:r>
      <w:r w:rsidRPr="005123F8">
        <w:rPr>
          <w:rStyle w:val="Emphasis"/>
          <w:rFonts w:ascii="Arial" w:hAnsi="Arial" w:cs="Arial"/>
          <w:color w:val="333333"/>
          <w:shd w:val="clear" w:color="auto" w:fill="FFFFFF"/>
        </w:rPr>
        <w:t>Journal of Consulting and Clinical Psychology. 74</w:t>
      </w:r>
      <w:r w:rsidRPr="005123F8">
        <w:rPr>
          <w:rFonts w:ascii="Arial" w:hAnsi="Arial" w:cs="Arial"/>
          <w:color w:val="333333"/>
          <w:shd w:val="clear" w:color="auto" w:fill="FFFFFF"/>
        </w:rPr>
        <w:t>(4), pp. 677–686</w:t>
      </w:r>
    </w:p>
    <w:p w14:paraId="4844C29E" w14:textId="77777777" w:rsidR="009C5FAA" w:rsidRPr="005123F8" w:rsidRDefault="009C5FAA" w:rsidP="005123F8">
      <w:pPr>
        <w:spacing w:line="360" w:lineRule="auto"/>
      </w:pPr>
      <w:r w:rsidRPr="005123F8">
        <w:rPr>
          <w:rFonts w:ascii="Arial" w:hAnsi="Arial" w:cs="Arial"/>
          <w:color w:val="333333"/>
          <w:shd w:val="clear" w:color="auto" w:fill="FFFFFF"/>
        </w:rPr>
        <w:t>Baek, M., Y., Bae, Y., Jang, H., (2013). Social and Parasocial Relationships on Social Network Sites and Their Differential Relationships with Users’ Psychological Well-Being</w:t>
      </w:r>
      <w:r w:rsidRPr="005123F8">
        <w:rPr>
          <w:rStyle w:val="SubtleEmphasis"/>
        </w:rPr>
        <w:t>. Cyberpsychology, Behavior, and Social Networking</w:t>
      </w:r>
      <w:r w:rsidRPr="005123F8">
        <w:rPr>
          <w:rFonts w:ascii="Arial" w:hAnsi="Arial" w:cs="Arial"/>
          <w:color w:val="333333"/>
          <w:shd w:val="clear" w:color="auto" w:fill="FFFFFF"/>
        </w:rPr>
        <w:t>. 16(7), pp. 512-517.</w:t>
      </w:r>
      <w:r w:rsidRPr="005123F8">
        <w:t xml:space="preserve"> </w:t>
      </w:r>
    </w:p>
    <w:p w14:paraId="46BACD9D" w14:textId="77777777" w:rsidR="004347BE" w:rsidRPr="005123F8" w:rsidRDefault="004347BE" w:rsidP="005123F8">
      <w:pPr>
        <w:spacing w:line="360" w:lineRule="auto"/>
        <w:rPr>
          <w:rFonts w:ascii="Arial" w:hAnsi="Arial" w:cs="Arial"/>
          <w:color w:val="333333"/>
          <w:shd w:val="clear" w:color="auto" w:fill="FFFFFF"/>
        </w:rPr>
      </w:pPr>
      <w:r w:rsidRPr="005123F8">
        <w:rPr>
          <w:rFonts w:ascii="Arial" w:hAnsi="Arial" w:cs="Arial"/>
          <w:color w:val="333333"/>
          <w:shd w:val="clear" w:color="auto" w:fill="FFFFFF"/>
        </w:rPr>
        <w:t>Bor, W. </w:t>
      </w:r>
      <w:r w:rsidRPr="005123F8">
        <w:rPr>
          <w:rFonts w:ascii="Arial" w:hAnsi="Arial" w:cs="Arial"/>
          <w:i/>
          <w:iCs/>
          <w:color w:val="333333"/>
          <w:shd w:val="clear" w:color="auto" w:fill="FFFFFF"/>
        </w:rPr>
        <w:t>et al.</w:t>
      </w:r>
      <w:r w:rsidRPr="005123F8">
        <w:rPr>
          <w:rFonts w:ascii="Arial" w:hAnsi="Arial" w:cs="Arial"/>
          <w:color w:val="333333"/>
          <w:shd w:val="clear" w:color="auto" w:fill="FFFFFF"/>
        </w:rPr>
        <w:t> (2014). Are child and adolescent mental health problems increasing in the 21st century? A systematic review, </w:t>
      </w:r>
      <w:r w:rsidRPr="005123F8">
        <w:rPr>
          <w:rFonts w:ascii="Arial" w:hAnsi="Arial" w:cs="Arial"/>
          <w:i/>
          <w:iCs/>
          <w:color w:val="333333"/>
          <w:shd w:val="clear" w:color="auto" w:fill="FFFFFF"/>
        </w:rPr>
        <w:t>Australian &amp; New Zealand Journal of Psychiatry</w:t>
      </w:r>
      <w:r w:rsidRPr="005123F8">
        <w:rPr>
          <w:rFonts w:ascii="Arial" w:hAnsi="Arial" w:cs="Arial"/>
          <w:color w:val="333333"/>
          <w:shd w:val="clear" w:color="auto" w:fill="FFFFFF"/>
        </w:rPr>
        <w:t xml:space="preserve">, 48(7), pp. 606–616. </w:t>
      </w:r>
    </w:p>
    <w:p w14:paraId="448C2252" w14:textId="77777777" w:rsidR="004347BE" w:rsidRPr="005123F8" w:rsidRDefault="004347BE" w:rsidP="005123F8">
      <w:pPr>
        <w:spacing w:line="360" w:lineRule="auto"/>
        <w:rPr>
          <w:rStyle w:val="SubtleEmphasis"/>
          <w:i w:val="0"/>
          <w:iCs w:val="0"/>
          <w:color w:val="auto"/>
        </w:rPr>
      </w:pPr>
      <w:r w:rsidRPr="005123F8">
        <w:rPr>
          <w:rStyle w:val="SubtleEmphasis"/>
          <w:i w:val="0"/>
          <w:iCs w:val="0"/>
          <w:color w:val="auto"/>
        </w:rPr>
        <w:t xml:space="preserve">Caplan, E., S., (2007). Relations Among Loneliness, Social Anxiety, and Problematic Internet Use. </w:t>
      </w:r>
      <w:r w:rsidRPr="005123F8">
        <w:rPr>
          <w:rStyle w:val="SubtleEmphasis"/>
        </w:rPr>
        <w:t>CyberPsychology &amp; Behavior</w:t>
      </w:r>
      <w:r w:rsidRPr="005123F8">
        <w:rPr>
          <w:rStyle w:val="SubtleEmphasis"/>
          <w:i w:val="0"/>
          <w:iCs w:val="0"/>
          <w:color w:val="auto"/>
        </w:rPr>
        <w:t>. 10(2), pp. 234-242.</w:t>
      </w:r>
    </w:p>
    <w:p w14:paraId="4F0D7B61" w14:textId="77777777" w:rsidR="004347BE" w:rsidRPr="005123F8" w:rsidRDefault="004347BE" w:rsidP="005123F8">
      <w:pPr>
        <w:spacing w:line="360" w:lineRule="auto"/>
        <w:rPr>
          <w:rStyle w:val="SubtleEmphasis"/>
          <w:i w:val="0"/>
          <w:iCs w:val="0"/>
          <w:color w:val="auto"/>
        </w:rPr>
      </w:pPr>
      <w:r w:rsidRPr="005123F8">
        <w:rPr>
          <w:rStyle w:val="SubtleEmphasis"/>
          <w:i w:val="0"/>
          <w:iCs w:val="0"/>
          <w:color w:val="auto"/>
        </w:rPr>
        <w:t xml:space="preserve">Deighton, J., Lereya, S. T., Casey, P., et al. (2019). Prevalence of mental health problems in schools: poverty and other risk factors among 28 000 adolescents in England, </w:t>
      </w:r>
      <w:r w:rsidRPr="005123F8">
        <w:rPr>
          <w:rStyle w:val="SubtleEmphasis"/>
        </w:rPr>
        <w:t>British Journal of Psychiatry</w:t>
      </w:r>
      <w:r w:rsidRPr="005123F8">
        <w:rPr>
          <w:rStyle w:val="SubtleEmphasis"/>
          <w:i w:val="0"/>
          <w:iCs w:val="0"/>
          <w:color w:val="auto"/>
        </w:rPr>
        <w:t>. 215(3), pp. 565-567.</w:t>
      </w:r>
    </w:p>
    <w:p w14:paraId="245BBEA9" w14:textId="77777777" w:rsidR="009C5FAA" w:rsidRPr="005123F8" w:rsidRDefault="009C5FAA" w:rsidP="005123F8">
      <w:pPr>
        <w:spacing w:line="360" w:lineRule="auto"/>
      </w:pPr>
      <w:r w:rsidRPr="005123F8">
        <w:lastRenderedPageBreak/>
        <w:t xml:space="preserve">Eam, D., Veen, S., C., Hagenaars, M., A., et al. (2020). Long-term Outcomes of Cognitive Behavioral Therapy for Anxiety-Related Disorders: A Systematic Review and Meta-analysis. </w:t>
      </w:r>
      <w:r w:rsidRPr="005123F8">
        <w:rPr>
          <w:rStyle w:val="SubtleEmphasis"/>
        </w:rPr>
        <w:t>JAMA Psychiatry</w:t>
      </w:r>
      <w:r w:rsidRPr="005123F8">
        <w:t>. 77(3), pp. 265-273.</w:t>
      </w:r>
    </w:p>
    <w:p w14:paraId="53431F0A" w14:textId="77777777" w:rsidR="004347BE" w:rsidRPr="005123F8" w:rsidRDefault="004347BE" w:rsidP="005123F8">
      <w:pPr>
        <w:spacing w:line="360" w:lineRule="auto"/>
        <w:rPr>
          <w:rFonts w:ascii="Segoe UI" w:hAnsi="Segoe UI" w:cs="Segoe UI"/>
          <w:color w:val="212121"/>
          <w:shd w:val="clear" w:color="auto" w:fill="FFFFFF"/>
        </w:rPr>
      </w:pPr>
      <w:r w:rsidRPr="005123F8">
        <w:rPr>
          <w:rFonts w:ascii="Segoe UI" w:hAnsi="Segoe UI" w:cs="Segoe UI"/>
          <w:color w:val="212121"/>
          <w:shd w:val="clear" w:color="auto" w:fill="FFFFFF"/>
        </w:rPr>
        <w:t>Ehlers, A., Gene-Cos, N., Perrin, S. (2009). Low Recognition of Posttraumatic Stress Disorder in Primary Care. </w:t>
      </w:r>
      <w:r w:rsidRPr="005123F8">
        <w:rPr>
          <w:rFonts w:ascii="Segoe UI" w:hAnsi="Segoe UI" w:cs="Segoe UI"/>
          <w:i/>
          <w:iCs/>
          <w:color w:val="212121"/>
          <w:shd w:val="clear" w:color="auto" w:fill="FFFFFF"/>
        </w:rPr>
        <w:t>London journal of primary care</w:t>
      </w:r>
      <w:r w:rsidRPr="005123F8">
        <w:rPr>
          <w:rFonts w:ascii="Segoe UI" w:hAnsi="Segoe UI" w:cs="Segoe UI"/>
          <w:color w:val="212121"/>
          <w:shd w:val="clear" w:color="auto" w:fill="FFFFFF"/>
        </w:rPr>
        <w:t>. </w:t>
      </w:r>
      <w:r w:rsidRPr="005123F8">
        <w:rPr>
          <w:rFonts w:ascii="Segoe UI" w:hAnsi="Segoe UI" w:cs="Segoe UI"/>
          <w:i/>
          <w:iCs/>
          <w:color w:val="212121"/>
          <w:shd w:val="clear" w:color="auto" w:fill="FFFFFF"/>
        </w:rPr>
        <w:t>2</w:t>
      </w:r>
      <w:r w:rsidRPr="005123F8">
        <w:rPr>
          <w:rFonts w:ascii="Segoe UI" w:hAnsi="Segoe UI" w:cs="Segoe UI"/>
          <w:color w:val="212121"/>
          <w:shd w:val="clear" w:color="auto" w:fill="FFFFFF"/>
        </w:rPr>
        <w:t>(1), pp. 36–42.</w:t>
      </w:r>
    </w:p>
    <w:p w14:paraId="63A67A69" w14:textId="77777777" w:rsidR="009C5FAA" w:rsidRPr="005123F8" w:rsidRDefault="009C5FAA" w:rsidP="005123F8">
      <w:pPr>
        <w:spacing w:line="360" w:lineRule="auto"/>
      </w:pPr>
      <w:r w:rsidRPr="005123F8">
        <w:t>Hanie, E., H., Stanard, R., P., (2009). Students with Anxiety: The Role of the Professional School Counselor</w:t>
      </w:r>
      <w:r w:rsidRPr="005123F8">
        <w:rPr>
          <w:rStyle w:val="SubtleEmphasis"/>
        </w:rPr>
        <w:t>. Georgia School Counselors Association Journal</w:t>
      </w:r>
      <w:r w:rsidRPr="005123F8">
        <w:t>. 16(1), pp. 49-55.</w:t>
      </w:r>
    </w:p>
    <w:p w14:paraId="2783C96D" w14:textId="77777777" w:rsidR="009C5FAA" w:rsidRPr="005123F8" w:rsidRDefault="009C5FAA" w:rsidP="005123F8">
      <w:pPr>
        <w:spacing w:line="360" w:lineRule="auto"/>
      </w:pPr>
      <w:r w:rsidRPr="005123F8">
        <w:t xml:space="preserve">Hill, C., Waite, P., Creswell, C., (2016). Anxiety disorders in children and adolescents. </w:t>
      </w:r>
      <w:r w:rsidRPr="005123F8">
        <w:rPr>
          <w:rStyle w:val="SubtleEmphasis"/>
        </w:rPr>
        <w:t xml:space="preserve">Paediatrics and Child Health. </w:t>
      </w:r>
      <w:r w:rsidRPr="005123F8">
        <w:t>26(12), pp. 548-553.</w:t>
      </w:r>
    </w:p>
    <w:p w14:paraId="0E9BABE3" w14:textId="77777777" w:rsidR="009C5FAA" w:rsidRPr="005123F8" w:rsidRDefault="009C5FAA" w:rsidP="005123F8">
      <w:pPr>
        <w:spacing w:line="360" w:lineRule="auto"/>
      </w:pPr>
      <w:r w:rsidRPr="005123F8">
        <w:t>Hollins, C., Falconer, J., C., Martin, L., J., et al. (2016). Annual Research Review: Digital health interventions for children and young people with mental health problems – a systematic review and meta-review</w:t>
      </w:r>
      <w:r w:rsidRPr="005123F8">
        <w:rPr>
          <w:rStyle w:val="SubtleEmphasis"/>
        </w:rPr>
        <w:t>. The Journal of Child Psychology and Psychiat</w:t>
      </w:r>
      <w:r w:rsidRPr="005123F8">
        <w:t>ry. 58(4), pp. 474-503.</w:t>
      </w:r>
    </w:p>
    <w:p w14:paraId="510AA490" w14:textId="77777777" w:rsidR="004347BE" w:rsidRPr="005123F8" w:rsidRDefault="004347BE" w:rsidP="005123F8">
      <w:pPr>
        <w:spacing w:line="360" w:lineRule="auto"/>
        <w:rPr>
          <w:rStyle w:val="SubtleEmphasis"/>
          <w:i w:val="0"/>
          <w:iCs w:val="0"/>
          <w:color w:val="auto"/>
        </w:rPr>
      </w:pPr>
      <w:r w:rsidRPr="005123F8">
        <w:rPr>
          <w:rFonts w:ascii="Segoe UI" w:hAnsi="Segoe UI" w:cs="Segoe UI"/>
          <w:color w:val="212121"/>
          <w:shd w:val="clear" w:color="auto" w:fill="FFFFFF"/>
        </w:rPr>
        <w:t>Katzelnick, D. J., Kobak, K. A., DeLeire, T., et al.  (2001). Impact of generalized social anxiety disorder in managed care. </w:t>
      </w:r>
      <w:r w:rsidRPr="005123F8">
        <w:rPr>
          <w:rFonts w:ascii="Segoe UI" w:hAnsi="Segoe UI" w:cs="Segoe UI"/>
          <w:i/>
          <w:iCs/>
          <w:color w:val="212121"/>
          <w:shd w:val="clear" w:color="auto" w:fill="FFFFFF"/>
        </w:rPr>
        <w:t>The American journal of psychiatry</w:t>
      </w:r>
      <w:r w:rsidRPr="005123F8">
        <w:rPr>
          <w:rFonts w:ascii="Segoe UI" w:hAnsi="Segoe UI" w:cs="Segoe UI"/>
          <w:color w:val="212121"/>
          <w:shd w:val="clear" w:color="auto" w:fill="FFFFFF"/>
        </w:rPr>
        <w:t>. </w:t>
      </w:r>
      <w:r w:rsidRPr="005123F8">
        <w:rPr>
          <w:rFonts w:ascii="Segoe UI" w:hAnsi="Segoe UI" w:cs="Segoe UI"/>
          <w:i/>
          <w:iCs/>
          <w:color w:val="212121"/>
          <w:shd w:val="clear" w:color="auto" w:fill="FFFFFF"/>
        </w:rPr>
        <w:t>158</w:t>
      </w:r>
      <w:r w:rsidRPr="005123F8">
        <w:rPr>
          <w:rFonts w:ascii="Segoe UI" w:hAnsi="Segoe UI" w:cs="Segoe UI"/>
          <w:color w:val="212121"/>
          <w:shd w:val="clear" w:color="auto" w:fill="FFFFFF"/>
        </w:rPr>
        <w:t xml:space="preserve">(12). </w:t>
      </w:r>
    </w:p>
    <w:p w14:paraId="163AA831" w14:textId="77777777" w:rsidR="005123F8" w:rsidRPr="005123F8" w:rsidRDefault="005123F8" w:rsidP="005123F8">
      <w:pPr>
        <w:spacing w:line="360" w:lineRule="auto"/>
      </w:pPr>
      <w:r w:rsidRPr="005123F8">
        <w:t>Keles, B., McCrae, N., Grealish, A., (2019). A systematic review: the influence of social media on depression, anxiety and psychological distress in adolescents</w:t>
      </w:r>
      <w:r w:rsidRPr="005123F8">
        <w:rPr>
          <w:rStyle w:val="SubtleEmphasis"/>
        </w:rPr>
        <w:t>. International Journal of Adolescents and Youth</w:t>
      </w:r>
      <w:r w:rsidRPr="005123F8">
        <w:t>. 25(1).</w:t>
      </w:r>
    </w:p>
    <w:p w14:paraId="63E9C1A0" w14:textId="77777777" w:rsidR="009C5FAA" w:rsidRPr="005123F8" w:rsidRDefault="009C5FAA" w:rsidP="005123F8">
      <w:pPr>
        <w:spacing w:line="360" w:lineRule="auto"/>
        <w:rPr>
          <w:rFonts w:ascii="Arial" w:hAnsi="Arial" w:cs="Arial"/>
          <w:color w:val="333333"/>
          <w:shd w:val="clear" w:color="auto" w:fill="FFFFFF"/>
        </w:rPr>
      </w:pPr>
      <w:r w:rsidRPr="005123F8">
        <w:rPr>
          <w:rFonts w:ascii="Arial" w:hAnsi="Arial" w:cs="Arial"/>
          <w:color w:val="333333"/>
          <w:shd w:val="clear" w:color="auto" w:fill="FFFFFF"/>
        </w:rPr>
        <w:t>Kessler, R. C., Berglund, P., Demler, O., et al., (2005). Lifetime prevalence and age-of-onset distributions of DSM-IV disorders in the National Comorbidity Survey replication: Erratum. </w:t>
      </w:r>
      <w:r w:rsidRPr="005123F8">
        <w:rPr>
          <w:rStyle w:val="Emphasis"/>
          <w:rFonts w:ascii="Arial" w:hAnsi="Arial" w:cs="Arial"/>
          <w:color w:val="333333"/>
          <w:shd w:val="clear" w:color="auto" w:fill="FFFFFF"/>
        </w:rPr>
        <w:t>Archives of General Psychiatry. 62</w:t>
      </w:r>
      <w:r w:rsidRPr="005123F8">
        <w:rPr>
          <w:rFonts w:ascii="Arial" w:hAnsi="Arial" w:cs="Arial"/>
          <w:color w:val="333333"/>
          <w:shd w:val="clear" w:color="auto" w:fill="FFFFFF"/>
        </w:rPr>
        <w:t>(7), pp. 768.</w:t>
      </w:r>
    </w:p>
    <w:p w14:paraId="0941CC7D" w14:textId="019E92F8" w:rsidR="005123F8" w:rsidRPr="005123F8" w:rsidRDefault="005123F8" w:rsidP="005123F8">
      <w:pPr>
        <w:spacing w:line="360" w:lineRule="auto"/>
      </w:pPr>
      <w:r w:rsidRPr="005123F8">
        <w:t xml:space="preserve">Larun, L., Nordheim, L., V., Ekeland, E., et al. (2021). Exercise in prevention and treatment of anxiety and depression among children and young people. </w:t>
      </w:r>
      <w:r w:rsidRPr="005123F8">
        <w:rPr>
          <w:rStyle w:val="SubtleEmphasis"/>
        </w:rPr>
        <w:t>Cochrane Database of Systematic Review 2006.</w:t>
      </w:r>
      <w:r w:rsidRPr="005123F8">
        <w:t xml:space="preserve"> Issue 3. Art. No.: CD004691.</w:t>
      </w:r>
    </w:p>
    <w:p w14:paraId="2CF94F37" w14:textId="77777777" w:rsidR="005123F8" w:rsidRPr="005123F8" w:rsidRDefault="005123F8" w:rsidP="005123F8">
      <w:pPr>
        <w:spacing w:line="360" w:lineRule="auto"/>
      </w:pPr>
      <w:r w:rsidRPr="005123F8">
        <w:t>Leigh, E., Clarck, D., M., (2018). Understanding Social Anxiety Disorder in Adolescents and Improving Treatment Outcomes: Applying the Cognitive Model of Clark and Wells (1995). Clinical Child and Family Psychology Review. 21, pp. 388-414.</w:t>
      </w:r>
    </w:p>
    <w:p w14:paraId="60E1E806" w14:textId="77777777" w:rsidR="005123F8" w:rsidRPr="005123F8" w:rsidRDefault="005123F8" w:rsidP="005123F8">
      <w:pPr>
        <w:spacing w:line="360" w:lineRule="auto"/>
      </w:pPr>
      <w:r w:rsidRPr="005123F8">
        <w:t>Meier, S., M., Mattheisen, M., Mors, O., et al. (2018). Increased mortality among people with anxiety disorders: total population study</w:t>
      </w:r>
      <w:r w:rsidRPr="005123F8">
        <w:rPr>
          <w:rStyle w:val="SubtleEmphasis"/>
        </w:rPr>
        <w:t>. British Journal of Psychiatry</w:t>
      </w:r>
      <w:r w:rsidRPr="005123F8">
        <w:t>. 209(3), pp. 216-221.</w:t>
      </w:r>
    </w:p>
    <w:p w14:paraId="6CEE2592" w14:textId="77777777" w:rsidR="005123F8" w:rsidRPr="005123F8" w:rsidRDefault="005123F8" w:rsidP="005123F8">
      <w:pPr>
        <w:spacing w:line="360" w:lineRule="auto"/>
      </w:pPr>
      <w:r w:rsidRPr="005123F8">
        <w:lastRenderedPageBreak/>
        <w:t>Merikangas, R., K., He, J., Burstein, M., et al. (2011). Service Utilization for Lifetime Mental Disorders in U.S. Adolescents: Results of the National Comorbidity Survey-Adolescent Supplement (NCS-A</w:t>
      </w:r>
      <w:r w:rsidRPr="005123F8">
        <w:rPr>
          <w:rStyle w:val="SubtleEmphasis"/>
        </w:rPr>
        <w:t>). Journal of the American Academy of Child &amp; Adolescent Psychiatry.</w:t>
      </w:r>
      <w:r w:rsidRPr="005123F8">
        <w:t xml:space="preserve"> 50(1), pp. 32-45.</w:t>
      </w:r>
    </w:p>
    <w:p w14:paraId="2045A502" w14:textId="77777777" w:rsidR="005123F8" w:rsidRPr="005123F8" w:rsidRDefault="005123F8" w:rsidP="005123F8">
      <w:pPr>
        <w:spacing w:line="360" w:lineRule="auto"/>
      </w:pPr>
      <w:r w:rsidRPr="005123F8">
        <w:t xml:space="preserve">National Collaborating Centre for Mental Health (UK), (2013). Social Anxiety Disorder: Recognition, Assessment and Treatment. </w:t>
      </w:r>
      <w:r w:rsidRPr="005123F8">
        <w:rPr>
          <w:rStyle w:val="SubtleEmphasis"/>
        </w:rPr>
        <w:t>British Psychological Society.</w:t>
      </w:r>
      <w:r w:rsidRPr="005123F8">
        <w:t xml:space="preserve"> </w:t>
      </w:r>
    </w:p>
    <w:p w14:paraId="6B4948C3" w14:textId="77777777" w:rsidR="005123F8" w:rsidRPr="005123F8" w:rsidRDefault="005123F8" w:rsidP="005123F8">
      <w:pPr>
        <w:spacing w:line="360" w:lineRule="auto"/>
        <w:rPr>
          <w:rStyle w:val="SubtleEmphasis"/>
          <w:i w:val="0"/>
          <w:iCs w:val="0"/>
          <w:color w:val="auto"/>
        </w:rPr>
      </w:pPr>
      <w:r w:rsidRPr="005123F8">
        <w:t xml:space="preserve">NHS, (2018). Overview – </w:t>
      </w:r>
      <w:r w:rsidRPr="005123F8">
        <w:rPr>
          <w:rStyle w:val="SubtleEmphasis"/>
        </w:rPr>
        <w:t>Generalised anxiety disorder in adults</w:t>
      </w:r>
      <w:r w:rsidRPr="005123F8">
        <w:rPr>
          <w:rStyle w:val="SubtleEmphasis"/>
          <w:i w:val="0"/>
          <w:iCs w:val="0"/>
          <w:color w:val="auto"/>
        </w:rPr>
        <w:t>.</w:t>
      </w:r>
    </w:p>
    <w:p w14:paraId="10B5BF2D" w14:textId="77777777" w:rsidR="005123F8" w:rsidRPr="005123F8" w:rsidRDefault="005123F8" w:rsidP="005123F8">
      <w:pPr>
        <w:spacing w:line="360" w:lineRule="auto"/>
      </w:pPr>
      <w:r w:rsidRPr="005123F8">
        <w:t>Odaci, H., Kalkan, M., (2010). Problematic Internet use, loneliness and dating anxiety among young adult university students</w:t>
      </w:r>
      <w:r w:rsidRPr="005123F8">
        <w:rPr>
          <w:rStyle w:val="SubtleEmphasis"/>
        </w:rPr>
        <w:t>. Computers &amp; Education</w:t>
      </w:r>
      <w:r w:rsidRPr="005123F8">
        <w:t>. 55(3), pp. 1091-1097.</w:t>
      </w:r>
    </w:p>
    <w:p w14:paraId="205811AA" w14:textId="3E29D191" w:rsidR="004347BE" w:rsidRPr="005123F8" w:rsidRDefault="004347BE" w:rsidP="005123F8">
      <w:pPr>
        <w:spacing w:line="360" w:lineRule="auto"/>
      </w:pPr>
      <w:r w:rsidRPr="005123F8">
        <w:rPr>
          <w:rStyle w:val="SubtleEmphasis"/>
          <w:i w:val="0"/>
          <w:iCs w:val="0"/>
          <w:color w:val="auto"/>
        </w:rPr>
        <w:t>Rapee, R., M., (2015). Nature and psychological management of anxiety disorders in youth</w:t>
      </w:r>
      <w:r w:rsidRPr="005123F8">
        <w:rPr>
          <w:rStyle w:val="SubtleEmphasis"/>
        </w:rPr>
        <w:t>. Journal of Paediatrics and Child Health</w:t>
      </w:r>
      <w:r w:rsidRPr="005123F8">
        <w:t>. 51 (3), pp. 280-284.</w:t>
      </w:r>
    </w:p>
    <w:p w14:paraId="32C5396A" w14:textId="77777777" w:rsidR="005123F8" w:rsidRPr="005123F8" w:rsidRDefault="005123F8" w:rsidP="005123F8">
      <w:pPr>
        <w:spacing w:line="360" w:lineRule="auto"/>
      </w:pPr>
      <w:r w:rsidRPr="005123F8">
        <w:t xml:space="preserve">Rodebaugh, L., T., Holaway, M., R., Heimberg, G., R., (2004). The treatment of social anxiety disorder. </w:t>
      </w:r>
      <w:r w:rsidRPr="005123F8">
        <w:rPr>
          <w:rStyle w:val="SubtleEmphasis"/>
        </w:rPr>
        <w:t>Clinical Psychology Review</w:t>
      </w:r>
      <w:r w:rsidRPr="005123F8">
        <w:t>. 24(7), pp. 883-908.</w:t>
      </w:r>
    </w:p>
    <w:p w14:paraId="64997E60" w14:textId="77777777" w:rsidR="005123F8" w:rsidRPr="005123F8" w:rsidRDefault="005123F8" w:rsidP="005123F8">
      <w:pPr>
        <w:spacing w:line="360" w:lineRule="auto"/>
      </w:pPr>
      <w:r w:rsidRPr="005123F8">
        <w:t>Shelvin, M., McBride, O., Murphy., J., et al. (2020). Anxiety, depression, traumatic stress and COVID-19-related anxiety in the UK general population during the COVID-19 pandemic</w:t>
      </w:r>
      <w:r w:rsidRPr="005123F8">
        <w:rPr>
          <w:rStyle w:val="SubtleEmphasis"/>
        </w:rPr>
        <w:t>. BJPsych Open</w:t>
      </w:r>
      <w:r w:rsidRPr="005123F8">
        <w:t>. 6(6), p. e125.</w:t>
      </w:r>
    </w:p>
    <w:p w14:paraId="36B79CA3" w14:textId="4FC6D4EB" w:rsidR="005123F8" w:rsidRPr="005123F8" w:rsidRDefault="005123F8" w:rsidP="005123F8">
      <w:pPr>
        <w:spacing w:line="360" w:lineRule="auto"/>
        <w:rPr>
          <w:rFonts w:ascii="Arial" w:hAnsi="Arial" w:cs="Arial"/>
          <w:color w:val="333333"/>
          <w:shd w:val="clear" w:color="auto" w:fill="FFFFFF"/>
        </w:rPr>
      </w:pPr>
      <w:r w:rsidRPr="005123F8">
        <w:rPr>
          <w:rFonts w:ascii="Arial" w:hAnsi="Arial" w:cs="Arial"/>
          <w:color w:val="333333"/>
          <w:shd w:val="clear" w:color="auto" w:fill="FFFFFF"/>
        </w:rPr>
        <w:t xml:space="preserve">Stein, B., M., McQuaid, R., J., Laffaye, C., et al. (1999). Social Phobia in the Primary Care Medical Setting. </w:t>
      </w:r>
      <w:r w:rsidRPr="005123F8">
        <w:rPr>
          <w:rStyle w:val="SubtleEmphasis"/>
        </w:rPr>
        <w:t>The Journal of Family Practice</w:t>
      </w:r>
      <w:r w:rsidRPr="005123F8">
        <w:rPr>
          <w:rFonts w:ascii="Arial" w:hAnsi="Arial" w:cs="Arial"/>
          <w:color w:val="333333"/>
          <w:shd w:val="clear" w:color="auto" w:fill="FFFFFF"/>
        </w:rPr>
        <w:t>. 49(7), pp. 514-519.</w:t>
      </w:r>
    </w:p>
    <w:p w14:paraId="3971F61D" w14:textId="4631B549" w:rsidR="005123F8" w:rsidRPr="005123F8" w:rsidRDefault="005123F8" w:rsidP="005123F8">
      <w:pPr>
        <w:spacing w:line="360" w:lineRule="auto"/>
      </w:pPr>
      <w:r w:rsidRPr="005123F8">
        <w:t>Weiller, E., Bisserbe, J., C., Boyer, P., et al. (1996). Social Phobia in General Health Care: An Unrecognised Undertreated Disabling Disorder</w:t>
      </w:r>
      <w:r w:rsidRPr="005123F8">
        <w:rPr>
          <w:rStyle w:val="SubtleEmphasis"/>
        </w:rPr>
        <w:t>. British Journal of Psychiatry</w:t>
      </w:r>
      <w:r w:rsidRPr="005123F8">
        <w:t>. 168(2), pp. 169-174.</w:t>
      </w:r>
    </w:p>
    <w:p w14:paraId="572F0567" w14:textId="0BAFB496" w:rsidR="005123F8" w:rsidRPr="005123F8" w:rsidRDefault="005123F8" w:rsidP="005123F8">
      <w:pPr>
        <w:spacing w:line="360" w:lineRule="auto"/>
        <w:rPr>
          <w:rFonts w:ascii="Arial" w:hAnsi="Arial" w:cs="Arial"/>
          <w:color w:val="333333"/>
          <w:shd w:val="clear" w:color="auto" w:fill="FFFFFF"/>
        </w:rPr>
      </w:pPr>
      <w:r w:rsidRPr="005123F8">
        <w:rPr>
          <w:rFonts w:ascii="Arial" w:hAnsi="Arial" w:cs="Arial"/>
          <w:color w:val="333333"/>
          <w:shd w:val="clear" w:color="auto" w:fill="FFFFFF"/>
        </w:rPr>
        <w:t>Wittchen, H., U., Fuetsch, M., Sonntag, H., et al. (2020). Disability and quality of life in pure and comorbid social phobia. Findings from a controlled study</w:t>
      </w:r>
      <w:r w:rsidRPr="005123F8">
        <w:rPr>
          <w:rStyle w:val="SubtleEmphasis"/>
        </w:rPr>
        <w:t>. European Psychiatry</w:t>
      </w:r>
      <w:r w:rsidRPr="005123F8">
        <w:rPr>
          <w:rFonts w:ascii="Arial" w:hAnsi="Arial" w:cs="Arial"/>
          <w:color w:val="333333"/>
          <w:shd w:val="clear" w:color="auto" w:fill="FFFFFF"/>
        </w:rPr>
        <w:t>. 15(1), pp. 46-58.</w:t>
      </w:r>
    </w:p>
    <w:p w14:paraId="5EF2FA9C" w14:textId="77777777" w:rsidR="005123F8" w:rsidRPr="005123F8" w:rsidRDefault="005123F8" w:rsidP="005123F8">
      <w:pPr>
        <w:spacing w:line="360" w:lineRule="auto"/>
      </w:pPr>
      <w:r w:rsidRPr="005123F8">
        <w:t>Wittchen, U., H., Fehm, L., (2001). EPIDEMIOLOGY, PATTERNS OF COMORBIDITY, AND ASSOCIATED DISABILITIES OF SOCIAL PHOBIA</w:t>
      </w:r>
      <w:r w:rsidRPr="005123F8">
        <w:rPr>
          <w:rStyle w:val="SubtleEmphasis"/>
        </w:rPr>
        <w:t>. Psychiatric Cliniscs</w:t>
      </w:r>
      <w:r w:rsidRPr="005123F8">
        <w:t>. 24(4), pp. 617-641.</w:t>
      </w:r>
    </w:p>
    <w:p w14:paraId="3D8DA7DD" w14:textId="51E99976" w:rsidR="004347BE" w:rsidRPr="005123F8" w:rsidRDefault="004347BE" w:rsidP="005123F8">
      <w:pPr>
        <w:spacing w:line="360" w:lineRule="auto"/>
        <w:rPr>
          <w:i/>
          <w:iCs/>
          <w:color w:val="404040" w:themeColor="text1" w:themeTint="BF"/>
        </w:rPr>
      </w:pPr>
      <w:r w:rsidRPr="005123F8">
        <w:rPr>
          <w:rFonts w:ascii="Arial" w:hAnsi="Arial" w:cs="Arial"/>
          <w:color w:val="333333"/>
          <w:shd w:val="clear" w:color="auto" w:fill="FFFFFF"/>
        </w:rPr>
        <w:t>Whisman, M. A., Sheldon, C. T., Goering, P. (2000). Psychiatric disorders and dissatisfaction with social relationships: Does type of relationship matter? </w:t>
      </w:r>
      <w:r w:rsidRPr="005123F8">
        <w:rPr>
          <w:rStyle w:val="Emphasis"/>
          <w:rFonts w:ascii="Arial" w:hAnsi="Arial" w:cs="Arial"/>
          <w:color w:val="333333"/>
          <w:shd w:val="clear" w:color="auto" w:fill="FFFFFF"/>
        </w:rPr>
        <w:t>Journal of Abnormal Psychology. 109</w:t>
      </w:r>
      <w:r w:rsidRPr="005123F8">
        <w:rPr>
          <w:rFonts w:ascii="Arial" w:hAnsi="Arial" w:cs="Arial"/>
          <w:color w:val="333333"/>
          <w:shd w:val="clear" w:color="auto" w:fill="FFFFFF"/>
        </w:rPr>
        <w:t>(4), pp. 803–808.</w:t>
      </w:r>
    </w:p>
    <w:p w14:paraId="6C882682" w14:textId="77777777" w:rsidR="005123F8" w:rsidRPr="005123F8" w:rsidRDefault="005123F8" w:rsidP="005123F8">
      <w:pPr>
        <w:spacing w:line="360" w:lineRule="auto"/>
      </w:pPr>
      <w:r w:rsidRPr="005123F8">
        <w:lastRenderedPageBreak/>
        <w:t xml:space="preserve">Woodward, J., L., Fergusson, M., D., (2001). Life Course Outcomes of Young People With Anxiety Disorders in Adolescence. </w:t>
      </w:r>
      <w:r w:rsidRPr="005123F8">
        <w:rPr>
          <w:rStyle w:val="SubtleEmphasis"/>
        </w:rPr>
        <w:t>Journal of the American Academy of Child &amp; Adolescent Psychiatry.</w:t>
      </w:r>
      <w:r w:rsidRPr="005123F8">
        <w:t xml:space="preserve"> 40(9), pp. 1086-1093.</w:t>
      </w:r>
    </w:p>
    <w:p w14:paraId="59EF776F" w14:textId="77777777" w:rsidR="005123F8" w:rsidRPr="005123F8" w:rsidRDefault="005123F8" w:rsidP="005123F8">
      <w:pPr>
        <w:spacing w:line="360" w:lineRule="auto"/>
      </w:pPr>
      <w:r w:rsidRPr="005123F8">
        <w:t xml:space="preserve">Yap, M., B., H., Pilkington, P., D., Ryan, S., M., et al. (2014). Parental factors associated with depression and anxiety in young people: A systematic review and meta-analysis. </w:t>
      </w:r>
      <w:r w:rsidRPr="005123F8">
        <w:rPr>
          <w:rStyle w:val="SubtleEmphasis"/>
        </w:rPr>
        <w:t>Journal of Affective Disorders</w:t>
      </w:r>
      <w:r w:rsidRPr="005123F8">
        <w:t>. 156, pp. 8-23.</w:t>
      </w:r>
    </w:p>
    <w:p w14:paraId="2A478EDE" w14:textId="77777777" w:rsidR="004347BE" w:rsidRPr="005123F8" w:rsidRDefault="004347BE" w:rsidP="005123F8">
      <w:pPr>
        <w:spacing w:line="360" w:lineRule="auto"/>
      </w:pPr>
      <w:r w:rsidRPr="005123F8">
        <w:t>Zaider, T. I., Heimberg, R. G., Fresco, D. M., et al. (2003). Evaluation of the Clinical Global Impression Scale among individuals with social anxiety disorders</w:t>
      </w:r>
      <w:r w:rsidRPr="005123F8">
        <w:rPr>
          <w:rStyle w:val="SubtleEmphasis"/>
        </w:rPr>
        <w:t>. Psychological Medicine</w:t>
      </w:r>
      <w:r w:rsidRPr="005123F8">
        <w:t>. 33(4), pp. 611-622.</w:t>
      </w:r>
    </w:p>
    <w:p w14:paraId="1F8916C4" w14:textId="77777777" w:rsidR="004347BE" w:rsidRPr="005123F8" w:rsidRDefault="004347BE" w:rsidP="005123F8">
      <w:pPr>
        <w:spacing w:line="360" w:lineRule="auto"/>
      </w:pPr>
    </w:p>
    <w:p w14:paraId="2D74EC2F" w14:textId="77777777" w:rsidR="004347BE" w:rsidRPr="005123F8" w:rsidRDefault="004347BE" w:rsidP="005123F8">
      <w:pPr>
        <w:spacing w:line="360" w:lineRule="auto"/>
      </w:pPr>
    </w:p>
    <w:p w14:paraId="7E44E8EF" w14:textId="06374A21" w:rsidR="00E62EFA" w:rsidRPr="005123F8" w:rsidRDefault="00E62EFA" w:rsidP="005123F8">
      <w:pPr>
        <w:spacing w:line="360" w:lineRule="auto"/>
      </w:pPr>
    </w:p>
    <w:sectPr w:rsidR="00E62EFA" w:rsidRPr="005123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Roboto">
    <w:altName w:val="Roboto"/>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B66"/>
    <w:rsid w:val="00072DBE"/>
    <w:rsid w:val="000A58B7"/>
    <w:rsid w:val="000B0DAE"/>
    <w:rsid w:val="000C2ECF"/>
    <w:rsid w:val="00103BDC"/>
    <w:rsid w:val="00112CE4"/>
    <w:rsid w:val="0015107E"/>
    <w:rsid w:val="00176E2B"/>
    <w:rsid w:val="001934B0"/>
    <w:rsid w:val="001A2E56"/>
    <w:rsid w:val="001B23F3"/>
    <w:rsid w:val="001C1382"/>
    <w:rsid w:val="00214103"/>
    <w:rsid w:val="002543A9"/>
    <w:rsid w:val="002563D5"/>
    <w:rsid w:val="002632B8"/>
    <w:rsid w:val="00292186"/>
    <w:rsid w:val="002C066E"/>
    <w:rsid w:val="002D7106"/>
    <w:rsid w:val="002E4783"/>
    <w:rsid w:val="00340B04"/>
    <w:rsid w:val="00346FFC"/>
    <w:rsid w:val="00347579"/>
    <w:rsid w:val="00376301"/>
    <w:rsid w:val="003773BB"/>
    <w:rsid w:val="003B606F"/>
    <w:rsid w:val="003C33FA"/>
    <w:rsid w:val="003C4672"/>
    <w:rsid w:val="003D681B"/>
    <w:rsid w:val="003E747A"/>
    <w:rsid w:val="004106CB"/>
    <w:rsid w:val="00412B28"/>
    <w:rsid w:val="0042469B"/>
    <w:rsid w:val="00424FD3"/>
    <w:rsid w:val="004347BE"/>
    <w:rsid w:val="004A2881"/>
    <w:rsid w:val="004D618D"/>
    <w:rsid w:val="004F3453"/>
    <w:rsid w:val="004F4994"/>
    <w:rsid w:val="005123F8"/>
    <w:rsid w:val="00533557"/>
    <w:rsid w:val="00546425"/>
    <w:rsid w:val="00572C84"/>
    <w:rsid w:val="00585D03"/>
    <w:rsid w:val="0059197D"/>
    <w:rsid w:val="005B181D"/>
    <w:rsid w:val="005B6082"/>
    <w:rsid w:val="005D2587"/>
    <w:rsid w:val="00607050"/>
    <w:rsid w:val="00614E5B"/>
    <w:rsid w:val="00620EFB"/>
    <w:rsid w:val="00625118"/>
    <w:rsid w:val="00626634"/>
    <w:rsid w:val="006643A5"/>
    <w:rsid w:val="006A3E33"/>
    <w:rsid w:val="006B1FC8"/>
    <w:rsid w:val="006C0B9C"/>
    <w:rsid w:val="006E3E96"/>
    <w:rsid w:val="00703A02"/>
    <w:rsid w:val="00707D24"/>
    <w:rsid w:val="00754353"/>
    <w:rsid w:val="007B7204"/>
    <w:rsid w:val="007F3CEB"/>
    <w:rsid w:val="00821A83"/>
    <w:rsid w:val="00866366"/>
    <w:rsid w:val="0088347A"/>
    <w:rsid w:val="008842FE"/>
    <w:rsid w:val="008C1211"/>
    <w:rsid w:val="008F158E"/>
    <w:rsid w:val="00904119"/>
    <w:rsid w:val="0091359E"/>
    <w:rsid w:val="00915953"/>
    <w:rsid w:val="0095402F"/>
    <w:rsid w:val="009632C0"/>
    <w:rsid w:val="009914A3"/>
    <w:rsid w:val="009C5FAA"/>
    <w:rsid w:val="00A05B55"/>
    <w:rsid w:val="00A62AD7"/>
    <w:rsid w:val="00AB7E52"/>
    <w:rsid w:val="00AD1B62"/>
    <w:rsid w:val="00B1674F"/>
    <w:rsid w:val="00B513A1"/>
    <w:rsid w:val="00B55DC8"/>
    <w:rsid w:val="00BA6B66"/>
    <w:rsid w:val="00BD106B"/>
    <w:rsid w:val="00BD65E4"/>
    <w:rsid w:val="00BF7FF7"/>
    <w:rsid w:val="00C21F4B"/>
    <w:rsid w:val="00C345C5"/>
    <w:rsid w:val="00C708FB"/>
    <w:rsid w:val="00C72AF2"/>
    <w:rsid w:val="00C86C8C"/>
    <w:rsid w:val="00CA27BF"/>
    <w:rsid w:val="00CE65C2"/>
    <w:rsid w:val="00CF25FD"/>
    <w:rsid w:val="00D06B19"/>
    <w:rsid w:val="00D21E19"/>
    <w:rsid w:val="00D22F4D"/>
    <w:rsid w:val="00DB7ADF"/>
    <w:rsid w:val="00DE425D"/>
    <w:rsid w:val="00DF2033"/>
    <w:rsid w:val="00E240B4"/>
    <w:rsid w:val="00E33AC2"/>
    <w:rsid w:val="00E62277"/>
    <w:rsid w:val="00E62EFA"/>
    <w:rsid w:val="00E93342"/>
    <w:rsid w:val="00E94540"/>
    <w:rsid w:val="00EE30D2"/>
    <w:rsid w:val="00EF24B5"/>
    <w:rsid w:val="00F117C0"/>
    <w:rsid w:val="00F126A9"/>
    <w:rsid w:val="00F1471B"/>
    <w:rsid w:val="00F201AD"/>
    <w:rsid w:val="00F43601"/>
    <w:rsid w:val="00F911EA"/>
    <w:rsid w:val="00F97E65"/>
    <w:rsid w:val="00FA02EB"/>
    <w:rsid w:val="00FA4267"/>
    <w:rsid w:val="00FB2640"/>
    <w:rsid w:val="00FC2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CBCD9"/>
  <w15:docId w15:val="{2FA62014-9F29-443C-83CE-4245A5F43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7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2632B8"/>
    <w:rPr>
      <w:i/>
      <w:iCs/>
      <w:color w:val="404040" w:themeColor="text1" w:themeTint="BF"/>
    </w:rPr>
  </w:style>
  <w:style w:type="character" w:styleId="Hyperlink">
    <w:name w:val="Hyperlink"/>
    <w:basedOn w:val="DefaultParagraphFont"/>
    <w:uiPriority w:val="99"/>
    <w:semiHidden/>
    <w:unhideWhenUsed/>
    <w:rsid w:val="00A62AD7"/>
    <w:rPr>
      <w:color w:val="0000FF"/>
      <w:u w:val="single"/>
    </w:rPr>
  </w:style>
  <w:style w:type="character" w:styleId="Emphasis">
    <w:name w:val="Emphasis"/>
    <w:basedOn w:val="DefaultParagraphFont"/>
    <w:uiPriority w:val="20"/>
    <w:qFormat/>
    <w:rsid w:val="001A2E56"/>
    <w:rPr>
      <w:i/>
      <w:iCs/>
    </w:rPr>
  </w:style>
  <w:style w:type="character" w:customStyle="1" w:styleId="subtitle">
    <w:name w:val="subtitle"/>
    <w:basedOn w:val="DefaultParagraphFont"/>
    <w:rsid w:val="00DB7ADF"/>
  </w:style>
  <w:style w:type="character" w:customStyle="1" w:styleId="colon-for-citation-subtitle">
    <w:name w:val="colon-for-citation-subtitle"/>
    <w:basedOn w:val="DefaultParagraphFont"/>
    <w:rsid w:val="00DB7ADF"/>
  </w:style>
  <w:style w:type="character" w:customStyle="1" w:styleId="Heading1Char">
    <w:name w:val="Heading 1 Char"/>
    <w:basedOn w:val="DefaultParagraphFont"/>
    <w:link w:val="Heading1"/>
    <w:uiPriority w:val="9"/>
    <w:rsid w:val="004347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47B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D8F63E-58B2-4CCA-B76A-5BEBFA9B3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11846</TotalTime>
  <Pages>13</Pages>
  <Words>4230</Words>
  <Characters>24117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dc:creator>
  <cp:keywords/>
  <dc:description/>
  <cp:lastModifiedBy>Adi</cp:lastModifiedBy>
  <cp:revision>19</cp:revision>
  <dcterms:created xsi:type="dcterms:W3CDTF">2021-06-29T06:40:00Z</dcterms:created>
  <dcterms:modified xsi:type="dcterms:W3CDTF">2021-07-16T05:52:00Z</dcterms:modified>
</cp:coreProperties>
</file>