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3FFB5" w14:textId="3E1DD08F" w:rsidR="00DB72C2" w:rsidRDefault="00DB72C2"/>
    <w:p w14:paraId="18D6D924" w14:textId="0554EFBB" w:rsidR="00862535" w:rsidRDefault="00862535"/>
    <w:p w14:paraId="267D8E82" w14:textId="39D0E632" w:rsidR="00862535" w:rsidRDefault="00862535"/>
    <w:p w14:paraId="1E1BE542" w14:textId="2F36C754" w:rsidR="00862535" w:rsidRDefault="00862535"/>
    <w:p w14:paraId="6389BDC0" w14:textId="36415F98" w:rsidR="00862535" w:rsidRDefault="00862535"/>
    <w:p w14:paraId="04FD12D4" w14:textId="7BC802DD" w:rsidR="00862535" w:rsidRDefault="00862535"/>
    <w:p w14:paraId="4322CCCC" w14:textId="29179955" w:rsidR="00862535" w:rsidRDefault="00862535"/>
    <w:p w14:paraId="096228F3" w14:textId="15C9A84E" w:rsidR="00862535" w:rsidRDefault="00862535"/>
    <w:p w14:paraId="744A6A63" w14:textId="588CA038" w:rsidR="00862535" w:rsidRDefault="00862535" w:rsidP="00862535">
      <w:pPr>
        <w:jc w:val="center"/>
      </w:pPr>
      <w:r>
        <w:t>Lucy Williams</w:t>
      </w:r>
    </w:p>
    <w:p w14:paraId="25EB6F91" w14:textId="321E7205" w:rsidR="00862535" w:rsidRDefault="00862535" w:rsidP="00862535">
      <w:pPr>
        <w:jc w:val="center"/>
      </w:pPr>
      <w:r>
        <w:t xml:space="preserve">The learner: who am I teaching? </w:t>
      </w:r>
    </w:p>
    <w:p w14:paraId="5508E6A8" w14:textId="26A2D8BA" w:rsidR="00862535" w:rsidRDefault="00862535" w:rsidP="00862535">
      <w:pPr>
        <w:jc w:val="center"/>
      </w:pPr>
      <w:r>
        <w:t>ECAD6007</w:t>
      </w:r>
    </w:p>
    <w:p w14:paraId="4C98DBDD" w14:textId="73753A6A" w:rsidR="00862535" w:rsidRDefault="00862535" w:rsidP="00862535">
      <w:pPr>
        <w:jc w:val="center"/>
        <w:rPr>
          <w:rFonts w:eastAsia="Times New Roman" w:cstheme="minorHAnsi"/>
          <w:color w:val="000000" w:themeColor="text1"/>
          <w:lang w:eastAsia="en-GB"/>
        </w:rPr>
      </w:pPr>
      <w:r w:rsidRPr="00862535">
        <w:rPr>
          <w:rFonts w:eastAsia="Times New Roman" w:cstheme="minorHAnsi"/>
          <w:color w:val="000000" w:themeColor="text1"/>
          <w:lang w:eastAsia="en-GB"/>
        </w:rPr>
        <w:t>A critical evaluation and the learning steps focusing on a case study of an individual learner or a group of learners, based on an observed critical incident.</w:t>
      </w:r>
    </w:p>
    <w:p w14:paraId="734EF229" w14:textId="3B8C730A" w:rsidR="00862535" w:rsidRDefault="00862535" w:rsidP="00862535">
      <w:pPr>
        <w:jc w:val="center"/>
        <w:rPr>
          <w:rFonts w:eastAsia="Times New Roman" w:cstheme="minorHAnsi"/>
          <w:color w:val="000000" w:themeColor="text1"/>
          <w:lang w:eastAsia="en-GB"/>
        </w:rPr>
      </w:pPr>
      <w:r>
        <w:rPr>
          <w:rFonts w:eastAsia="Times New Roman" w:cstheme="minorHAnsi"/>
          <w:color w:val="000000" w:themeColor="text1"/>
          <w:lang w:eastAsia="en-GB"/>
        </w:rPr>
        <w:t>1901092</w:t>
      </w:r>
    </w:p>
    <w:p w14:paraId="16262379" w14:textId="1A953356" w:rsidR="00862535" w:rsidRPr="00862535" w:rsidRDefault="00862535" w:rsidP="00862535">
      <w:pPr>
        <w:jc w:val="center"/>
        <w:rPr>
          <w:rFonts w:eastAsia="Times New Roman" w:cstheme="minorHAnsi"/>
          <w:color w:val="000000" w:themeColor="text1"/>
          <w:lang w:eastAsia="en-GB"/>
        </w:rPr>
      </w:pPr>
      <w:r>
        <w:rPr>
          <w:rFonts w:eastAsia="Times New Roman" w:cstheme="minorHAnsi"/>
          <w:color w:val="000000" w:themeColor="text1"/>
          <w:lang w:eastAsia="en-GB"/>
        </w:rPr>
        <w:t>3,675</w:t>
      </w:r>
    </w:p>
    <w:p w14:paraId="66D1E756" w14:textId="1DA4C2AF" w:rsidR="00862535" w:rsidRDefault="00862535"/>
    <w:p w14:paraId="54CD7164" w14:textId="6883DD8C" w:rsidR="00862535" w:rsidRDefault="00862535"/>
    <w:p w14:paraId="25D723FF" w14:textId="498CA2D6" w:rsidR="00862535" w:rsidRDefault="00862535"/>
    <w:p w14:paraId="334FC43C" w14:textId="1627F922" w:rsidR="00862535" w:rsidRDefault="00862535"/>
    <w:p w14:paraId="168D3DD5" w14:textId="4389DBDC" w:rsidR="00862535" w:rsidRDefault="00862535"/>
    <w:p w14:paraId="1AC46BB4" w14:textId="7C6497A0" w:rsidR="00862535" w:rsidRDefault="00862535"/>
    <w:p w14:paraId="3A19E104" w14:textId="0DDA3517" w:rsidR="00862535" w:rsidRDefault="00862535"/>
    <w:p w14:paraId="073376A5" w14:textId="5C5B4FC3" w:rsidR="00862535" w:rsidRDefault="00862535"/>
    <w:p w14:paraId="360FD20B" w14:textId="17F9C08C" w:rsidR="00862535" w:rsidRDefault="00862535"/>
    <w:p w14:paraId="635C7873" w14:textId="6D85B974" w:rsidR="00862535" w:rsidRDefault="00862535"/>
    <w:p w14:paraId="3E2883A3" w14:textId="334EDEA8" w:rsidR="00862535" w:rsidRDefault="00862535"/>
    <w:p w14:paraId="73C08FB8" w14:textId="3D568AFE" w:rsidR="00862535" w:rsidRDefault="00862535"/>
    <w:p w14:paraId="3C1F0392" w14:textId="0CD8D4F4" w:rsidR="00862535" w:rsidRDefault="00862535"/>
    <w:p w14:paraId="756E511B" w14:textId="242A690E" w:rsidR="00862535" w:rsidRDefault="00862535"/>
    <w:p w14:paraId="0A0CF576" w14:textId="2E316C43" w:rsidR="00862535" w:rsidRDefault="00862535"/>
    <w:p w14:paraId="39130940" w14:textId="2A56BDF5" w:rsidR="00862535" w:rsidRDefault="00862535"/>
    <w:p w14:paraId="5CC23472" w14:textId="2162EE74" w:rsidR="00862535" w:rsidRDefault="00862535"/>
    <w:p w14:paraId="6B62A756" w14:textId="42BA8E38" w:rsidR="00862535" w:rsidRDefault="00862535"/>
    <w:p w14:paraId="09EEDD7A" w14:textId="2BB350B6" w:rsidR="00862535" w:rsidRDefault="00862535"/>
    <w:p w14:paraId="192C2339" w14:textId="4D4FF1A9" w:rsidR="00862535" w:rsidRDefault="00862535"/>
    <w:p w14:paraId="0EF6C3D4" w14:textId="2BC350EB" w:rsidR="00862535" w:rsidRDefault="00862535"/>
    <w:p w14:paraId="7F0403FC" w14:textId="5819D8BA" w:rsidR="00862535" w:rsidRDefault="00862535"/>
    <w:p w14:paraId="729C2CE9" w14:textId="6C73E293" w:rsidR="00862535" w:rsidRDefault="00862535"/>
    <w:p w14:paraId="34C80C07" w14:textId="79822E4C" w:rsidR="00862535" w:rsidRDefault="00862535"/>
    <w:p w14:paraId="12371DF0" w14:textId="67842B45" w:rsidR="00862535" w:rsidRDefault="00862535"/>
    <w:p w14:paraId="547CE0EA" w14:textId="55CD4B98" w:rsidR="00862535" w:rsidRDefault="00862535"/>
    <w:p w14:paraId="3FD9F736" w14:textId="27EDA929" w:rsidR="00862535" w:rsidRDefault="00862535"/>
    <w:p w14:paraId="637F5BDD" w14:textId="27F4228D" w:rsidR="00862535" w:rsidRDefault="00862535"/>
    <w:p w14:paraId="5BDE38F6" w14:textId="773C28FA" w:rsidR="00862535" w:rsidRDefault="00862535"/>
    <w:p w14:paraId="59FD0970" w14:textId="5B5FE906" w:rsidR="00862535" w:rsidRDefault="00862535"/>
    <w:p w14:paraId="097B7522" w14:textId="604946AE" w:rsidR="00862535" w:rsidRDefault="00862535"/>
    <w:p w14:paraId="031E5A14" w14:textId="77777777" w:rsidR="00862535" w:rsidRDefault="00862535"/>
    <w:p w14:paraId="71506919" w14:textId="30868FC7" w:rsidR="00DB72C2" w:rsidRDefault="00BA7D9F">
      <w:pPr>
        <w:rPr>
          <w:sz w:val="28"/>
          <w:szCs w:val="28"/>
          <w:u w:val="single"/>
        </w:rPr>
      </w:pPr>
      <w:r>
        <w:rPr>
          <w:sz w:val="28"/>
          <w:szCs w:val="28"/>
          <w:u w:val="single"/>
        </w:rPr>
        <w:lastRenderedPageBreak/>
        <w:t>Introduction:</w:t>
      </w:r>
    </w:p>
    <w:p w14:paraId="3546892E" w14:textId="6E0972EA" w:rsidR="00BA7D9F" w:rsidRDefault="00BA7D9F">
      <w:pPr>
        <w:rPr>
          <w:sz w:val="28"/>
          <w:szCs w:val="28"/>
          <w:u w:val="single"/>
        </w:rPr>
      </w:pPr>
    </w:p>
    <w:p w14:paraId="7B8A669A" w14:textId="238644E3" w:rsidR="00BA7D9F" w:rsidRDefault="00BA7D9F">
      <w:r>
        <w:t xml:space="preserve">Throughout this assignment, Tripp’s (1993) critical incident methodology will be used </w:t>
      </w:r>
      <w:r w:rsidR="00531815">
        <w:t>to critically evaluate an observed incident within a classroom.</w:t>
      </w:r>
      <w:r w:rsidR="00945C90">
        <w:t xml:space="preserve"> </w:t>
      </w:r>
      <w:r w:rsidR="006F490C">
        <w:t>In the context of teaching</w:t>
      </w:r>
      <w:r w:rsidR="00060788">
        <w:t xml:space="preserve">, a critical incident refers to an event that has an impact on the learning environment, or those </w:t>
      </w:r>
      <w:r w:rsidR="00BD43EA">
        <w:t>within</w:t>
      </w:r>
      <w:r w:rsidR="00060788">
        <w:t xml:space="preserve"> that environment such as </w:t>
      </w:r>
      <w:r w:rsidR="00C546D1">
        <w:t xml:space="preserve">classroom pupils, and requires analysis and </w:t>
      </w:r>
      <w:r w:rsidR="005A27E3">
        <w:t>attentiveness.</w:t>
      </w:r>
      <w:r w:rsidR="00A63A59">
        <w:t xml:space="preserve"> </w:t>
      </w:r>
      <w:r w:rsidR="000910F9">
        <w:t xml:space="preserve">Critical incidents are often not ‘dramatic’ </w:t>
      </w:r>
      <w:proofErr w:type="gramStart"/>
      <w:r w:rsidR="00BA073E">
        <w:t>events</w:t>
      </w:r>
      <w:r w:rsidR="009A4886">
        <w:t>,</w:t>
      </w:r>
      <w:proofErr w:type="gramEnd"/>
      <w:r w:rsidR="009A4886">
        <w:t xml:space="preserve"> </w:t>
      </w:r>
      <w:r w:rsidR="000910F9">
        <w:t xml:space="preserve">however they are </w:t>
      </w:r>
      <w:r w:rsidR="00BA073E">
        <w:t xml:space="preserve">incidents that disrupt the standard </w:t>
      </w:r>
      <w:r w:rsidR="009A4886">
        <w:t xml:space="preserve">classroom teaching thus meaning that the teacher is required to </w:t>
      </w:r>
      <w:r w:rsidR="00417736">
        <w:t xml:space="preserve">reflect upon and learn from this critical incident (Mohammed, 2016). </w:t>
      </w:r>
    </w:p>
    <w:p w14:paraId="6D258100" w14:textId="77777777" w:rsidR="00E33FE0" w:rsidRDefault="001D1231">
      <w:pPr>
        <w:rPr>
          <w:color w:val="FF0000"/>
        </w:rPr>
      </w:pPr>
      <w:r>
        <w:t xml:space="preserve">The critical incident that will be discussed throughout this essay is associated with the use of technological devices, more specifically </w:t>
      </w:r>
      <w:r w:rsidR="00514C5E">
        <w:t>when students with additional learning needs</w:t>
      </w:r>
      <w:r w:rsidR="00962E99">
        <w:t xml:space="preserve"> are required to use technology within the classroom to support their learning.</w:t>
      </w:r>
      <w:r w:rsidR="00852804">
        <w:t xml:space="preserve"> </w:t>
      </w:r>
      <w:r w:rsidR="00EC6433">
        <w:t xml:space="preserve">The classroom that this critical incident is derived from, is a year </w:t>
      </w:r>
      <w:r w:rsidR="000575DC">
        <w:t>four</w:t>
      </w:r>
      <w:r w:rsidR="00EC6433">
        <w:t xml:space="preserve"> class which consists of one teacher, one </w:t>
      </w:r>
      <w:r w:rsidR="00DF2912">
        <w:t xml:space="preserve">teaching assistant and an estimate of </w:t>
      </w:r>
      <w:r w:rsidR="005B3590">
        <w:t>twenty-three</w:t>
      </w:r>
      <w:r w:rsidR="000575DC">
        <w:t xml:space="preserve"> pupils, majority of these pupils appeared to be male. </w:t>
      </w:r>
      <w:r w:rsidR="005B3590">
        <w:t xml:space="preserve">The incident took place at approximately </w:t>
      </w:r>
      <w:r w:rsidR="001424C0">
        <w:rPr>
          <w:color w:val="000000" w:themeColor="text1"/>
        </w:rPr>
        <w:t>10am</w:t>
      </w:r>
      <w:r w:rsidR="00E33FE0">
        <w:rPr>
          <w:color w:val="000000" w:themeColor="text1"/>
        </w:rPr>
        <w:t xml:space="preserve"> at the front of the classroom</w:t>
      </w:r>
      <w:r w:rsidR="001424C0">
        <w:rPr>
          <w:color w:val="000000" w:themeColor="text1"/>
        </w:rPr>
        <w:t xml:space="preserve"> whilst an </w:t>
      </w:r>
      <w:r w:rsidR="00E33FE0">
        <w:rPr>
          <w:color w:val="000000" w:themeColor="text1"/>
        </w:rPr>
        <w:t>English lesson was being taught.</w:t>
      </w:r>
      <w:r w:rsidR="005B3590" w:rsidRPr="005B3590">
        <w:rPr>
          <w:color w:val="FF0000"/>
        </w:rPr>
        <w:t xml:space="preserve"> </w:t>
      </w:r>
    </w:p>
    <w:p w14:paraId="086FBA82" w14:textId="4D78D87F" w:rsidR="00F7670A" w:rsidRPr="00C14067" w:rsidRDefault="006F490C">
      <w:r>
        <w:t xml:space="preserve">The aim of this essay is to critically evaluate research and theories that support the holistic development of young children </w:t>
      </w:r>
      <w:proofErr w:type="gramStart"/>
      <w:r>
        <w:t>in order to</w:t>
      </w:r>
      <w:proofErr w:type="gramEnd"/>
      <w:r>
        <w:t xml:space="preserve"> ensure pupil progress</w:t>
      </w:r>
      <w:r w:rsidR="001679EB">
        <w:t>,</w:t>
      </w:r>
      <w:r>
        <w:t xml:space="preserve"> </w:t>
      </w:r>
      <w:r w:rsidR="001679EB">
        <w:t xml:space="preserve">in addition to begin engaging with the </w:t>
      </w:r>
      <w:r w:rsidR="008C1A77">
        <w:t xml:space="preserve">importance of reflecting on and evaluating </w:t>
      </w:r>
      <w:r w:rsidR="00C14067">
        <w:t>person</w:t>
      </w:r>
      <w:r w:rsidR="0021382E">
        <w:t>al</w:t>
      </w:r>
      <w:r w:rsidR="00C14067">
        <w:t xml:space="preserve"> classroom observations. </w:t>
      </w:r>
      <w:r w:rsidR="001679EB">
        <w:t>T</w:t>
      </w:r>
      <w:r>
        <w:t>herefore</w:t>
      </w:r>
      <w:r w:rsidR="00C14067">
        <w:t xml:space="preserve">, </w:t>
      </w:r>
      <w:r w:rsidR="002C765A">
        <w:t>the following sections will</w:t>
      </w:r>
      <w:r w:rsidR="00F95807">
        <w:t xml:space="preserve"> explore </w:t>
      </w:r>
      <w:r w:rsidR="00E51A29">
        <w:t xml:space="preserve">relevant literature that relates to the critical incident, a more </w:t>
      </w:r>
      <w:r w:rsidR="00652EC1">
        <w:t>in-depth</w:t>
      </w:r>
      <w:r w:rsidR="00E51A29">
        <w:t xml:space="preserve"> explanation of the case study, </w:t>
      </w:r>
      <w:r w:rsidR="00652EC1">
        <w:t xml:space="preserve">teaching and learning methods, a discussion chapter, a conclusion and </w:t>
      </w:r>
      <w:r w:rsidR="00A160F6">
        <w:t>ultimately a recommendations chapter.</w:t>
      </w:r>
    </w:p>
    <w:p w14:paraId="21B428AA" w14:textId="1788C51F" w:rsidR="00F7670A" w:rsidRDefault="00F7670A"/>
    <w:p w14:paraId="74FEF50C" w14:textId="33B4E8BA" w:rsidR="00F7670A" w:rsidRDefault="006C5D74">
      <w:pPr>
        <w:rPr>
          <w:sz w:val="28"/>
          <w:szCs w:val="28"/>
          <w:u w:val="single"/>
        </w:rPr>
      </w:pPr>
      <w:r>
        <w:rPr>
          <w:sz w:val="28"/>
          <w:szCs w:val="28"/>
          <w:u w:val="single"/>
        </w:rPr>
        <w:t xml:space="preserve">Relevant </w:t>
      </w:r>
      <w:r w:rsidR="003C1FA3">
        <w:rPr>
          <w:sz w:val="28"/>
          <w:szCs w:val="28"/>
          <w:u w:val="single"/>
        </w:rPr>
        <w:t>Literature:</w:t>
      </w:r>
    </w:p>
    <w:p w14:paraId="2F7B9E0A" w14:textId="346AA53F" w:rsidR="003C1FA3" w:rsidRDefault="003C1FA3">
      <w:pPr>
        <w:rPr>
          <w:sz w:val="28"/>
          <w:szCs w:val="28"/>
          <w:u w:val="single"/>
        </w:rPr>
      </w:pPr>
    </w:p>
    <w:p w14:paraId="7A5243E4" w14:textId="6E20860C" w:rsidR="003C1FA3" w:rsidRPr="006C5D74" w:rsidRDefault="006C5D74">
      <w:r>
        <w:t xml:space="preserve">The critical incident that has been observed and analysed </w:t>
      </w:r>
      <w:r w:rsidR="00E81EE3">
        <w:t>focuses attention on</w:t>
      </w:r>
      <w:r w:rsidR="00E279E6">
        <w:t xml:space="preserve"> ALN, additional learning needs</w:t>
      </w:r>
      <w:r w:rsidR="009D1270">
        <w:t xml:space="preserve">, specifically visual impairment, </w:t>
      </w:r>
      <w:r w:rsidR="00E81EE3">
        <w:t>and the use of technological devices within the classroom,</w:t>
      </w:r>
      <w:r w:rsidR="001003C3">
        <w:t xml:space="preserve"> key areas of this topic can be linked with a review of </w:t>
      </w:r>
      <w:r w:rsidR="006741ED">
        <w:t xml:space="preserve">relevant literature </w:t>
      </w:r>
      <w:proofErr w:type="gramStart"/>
      <w:r w:rsidR="006741ED">
        <w:t>in order to</w:t>
      </w:r>
      <w:proofErr w:type="gramEnd"/>
      <w:r w:rsidR="006741ED">
        <w:t xml:space="preserve"> obtain a more in depth understanding</w:t>
      </w:r>
      <w:r w:rsidR="00D158A4">
        <w:t xml:space="preserve"> of the chosen teaching and learning methods. </w:t>
      </w:r>
      <w:r w:rsidR="004E6603">
        <w:t xml:space="preserve">This review chapter will focus on theories </w:t>
      </w:r>
      <w:r w:rsidR="004B556D">
        <w:t xml:space="preserve">associated with additional learning need students within a mainstream classroom </w:t>
      </w:r>
      <w:r w:rsidR="00987663">
        <w:t xml:space="preserve">and the advantages and disadvantages surrounding the use of technology that supports these learners. </w:t>
      </w:r>
    </w:p>
    <w:p w14:paraId="35E90EDE" w14:textId="09090F7E" w:rsidR="001534C3" w:rsidRDefault="00215A0C">
      <w:r>
        <w:t xml:space="preserve">The new </w:t>
      </w:r>
      <w:r w:rsidR="005A383E">
        <w:t xml:space="preserve">and improved </w:t>
      </w:r>
      <w:r>
        <w:t xml:space="preserve">additional learning needs </w:t>
      </w:r>
      <w:r w:rsidR="000C279A">
        <w:t>system</w:t>
      </w:r>
      <w:r w:rsidR="0047098E">
        <w:t xml:space="preserve"> for Wales</w:t>
      </w:r>
      <w:r w:rsidR="000C279A">
        <w:t xml:space="preserve">, which replaced the special educational </w:t>
      </w:r>
      <w:r w:rsidR="00814F9B">
        <w:t xml:space="preserve">learning needs </w:t>
      </w:r>
      <w:r w:rsidR="0047098E">
        <w:t>system in 2021,</w:t>
      </w:r>
      <w:r w:rsidR="005A383E">
        <w:t xml:space="preserve"> </w:t>
      </w:r>
      <w:r w:rsidR="00285BEF">
        <w:t xml:space="preserve">was implemented </w:t>
      </w:r>
      <w:proofErr w:type="gramStart"/>
      <w:r w:rsidR="00285BEF">
        <w:t>in order to</w:t>
      </w:r>
      <w:proofErr w:type="gramEnd"/>
      <w:r w:rsidR="00285BEF">
        <w:t xml:space="preserve"> improve the way that students with additional learning needs are taught within the classroom. These students now </w:t>
      </w:r>
      <w:r w:rsidR="00A46EFD">
        <w:t xml:space="preserve">obtain an individual development </w:t>
      </w:r>
      <w:r w:rsidR="00285BEF">
        <w:t>plan,</w:t>
      </w:r>
      <w:r w:rsidR="00C3683E">
        <w:t xml:space="preserve"> </w:t>
      </w:r>
      <w:r w:rsidR="00267086">
        <w:t xml:space="preserve">which </w:t>
      </w:r>
      <w:r w:rsidR="00FD243C">
        <w:t xml:space="preserve">allows teachers and guardians to effortlessly view which way this student learns best, </w:t>
      </w:r>
      <w:r w:rsidR="00C3683E">
        <w:t>and</w:t>
      </w:r>
      <w:r w:rsidR="000A7869">
        <w:t xml:space="preserve"> this system will protect the rights of all children and young adults</w:t>
      </w:r>
      <w:r w:rsidR="00FD243C">
        <w:t xml:space="preserve"> </w:t>
      </w:r>
      <w:r w:rsidR="00E279E6">
        <w:t>with ALN</w:t>
      </w:r>
      <w:r w:rsidR="000A7869">
        <w:t xml:space="preserve"> (Welsh Government, 20</w:t>
      </w:r>
      <w:r w:rsidR="00FF6E10">
        <w:t>20)</w:t>
      </w:r>
      <w:r w:rsidR="00A46EFD">
        <w:t xml:space="preserve">. </w:t>
      </w:r>
    </w:p>
    <w:p w14:paraId="6B0245E6" w14:textId="5BFCE119" w:rsidR="0046223C" w:rsidRDefault="00152408">
      <w:r>
        <w:t xml:space="preserve">The use of </w:t>
      </w:r>
      <w:r w:rsidR="0046223C">
        <w:t xml:space="preserve">LSA’s (learning support assistants) </w:t>
      </w:r>
      <w:r>
        <w:t>within classrooms are extremely common, primarily when there is one or more student</w:t>
      </w:r>
      <w:r w:rsidR="00862535">
        <w:t xml:space="preserve"> </w:t>
      </w:r>
      <w:r>
        <w:t xml:space="preserve">with additional learning needs within a classroom. </w:t>
      </w:r>
      <w:r w:rsidR="00210888">
        <w:t xml:space="preserve">Reynolds and </w:t>
      </w:r>
      <w:proofErr w:type="spellStart"/>
      <w:r w:rsidR="00E32BAD">
        <w:t>Muijs</w:t>
      </w:r>
      <w:proofErr w:type="spellEnd"/>
      <w:r w:rsidR="00E32BAD">
        <w:t xml:space="preserve"> (</w:t>
      </w:r>
      <w:r w:rsidR="00792262">
        <w:t xml:space="preserve">2003) discuss that </w:t>
      </w:r>
      <w:r w:rsidR="00DF18C5">
        <w:t xml:space="preserve">when LSA’s are implemented into </w:t>
      </w:r>
      <w:r w:rsidR="001D3BB6">
        <w:t>a</w:t>
      </w:r>
      <w:r w:rsidR="00D430E8">
        <w:t xml:space="preserve"> classroom, </w:t>
      </w:r>
      <w:r w:rsidR="00DA3176">
        <w:t xml:space="preserve">the students’ academic work within this class has improved meaning that </w:t>
      </w:r>
      <w:r w:rsidR="006533FF">
        <w:t xml:space="preserve">they are beneficial to the </w:t>
      </w:r>
      <w:r w:rsidR="00066E3E">
        <w:t>student’s</w:t>
      </w:r>
      <w:r w:rsidR="006533FF">
        <w:t xml:space="preserve"> educational work and their support can enhance achievement with all levels of their ability</w:t>
      </w:r>
      <w:r w:rsidR="00066E3E">
        <w:t xml:space="preserve">. </w:t>
      </w:r>
      <w:r w:rsidR="00E931D0">
        <w:t xml:space="preserve">However, this </w:t>
      </w:r>
      <w:r w:rsidR="001249E1">
        <w:t xml:space="preserve">article also mentions the fact that their </w:t>
      </w:r>
      <w:r w:rsidR="00AF2588">
        <w:t xml:space="preserve">study does not primarily focus on </w:t>
      </w:r>
      <w:r w:rsidR="005775A6">
        <w:t>how LSA’s improve achievement for low achieving students</w:t>
      </w:r>
      <w:r w:rsidR="00DA3176">
        <w:t xml:space="preserve"> and students with ALN</w:t>
      </w:r>
      <w:r w:rsidR="005775A6">
        <w:t xml:space="preserve"> </w:t>
      </w:r>
      <w:r w:rsidR="00CA56A7">
        <w:t xml:space="preserve">therefore the findings within this source do not </w:t>
      </w:r>
      <w:r w:rsidR="00052F76">
        <w:t xml:space="preserve">directly link </w:t>
      </w:r>
      <w:r w:rsidR="00052F76">
        <w:lastRenderedPageBreak/>
        <w:t xml:space="preserve">to the </w:t>
      </w:r>
      <w:r w:rsidR="00D430E8">
        <w:t xml:space="preserve">critical incident that has been observed </w:t>
      </w:r>
      <w:proofErr w:type="gramStart"/>
      <w:r w:rsidR="00052F76">
        <w:t>due to the fact that</w:t>
      </w:r>
      <w:proofErr w:type="gramEnd"/>
      <w:r w:rsidR="00052F76">
        <w:t xml:space="preserve"> </w:t>
      </w:r>
      <w:r w:rsidR="00D430E8">
        <w:t xml:space="preserve">the focal student is a child with additional learning needs. </w:t>
      </w:r>
    </w:p>
    <w:p w14:paraId="072D76A3" w14:textId="3DF80ABE" w:rsidR="002576B5" w:rsidRDefault="009F398C">
      <w:r>
        <w:t>In addition to implementing LSA’s into education, t</w:t>
      </w:r>
      <w:r w:rsidR="00E7266E">
        <w:t>he use of technology within the classroom is a</w:t>
      </w:r>
      <w:r w:rsidR="00E66E54">
        <w:t>lso a</w:t>
      </w:r>
      <w:r w:rsidR="00E7266E">
        <w:t xml:space="preserve"> </w:t>
      </w:r>
      <w:r w:rsidR="00064BE5">
        <w:t xml:space="preserve">common teaching method </w:t>
      </w:r>
      <w:proofErr w:type="gramStart"/>
      <w:r w:rsidR="00064BE5">
        <w:t>in today’s society</w:t>
      </w:r>
      <w:proofErr w:type="gramEnd"/>
      <w:r w:rsidR="00064BE5">
        <w:t xml:space="preserve">. Technology </w:t>
      </w:r>
      <w:r w:rsidR="001450E6">
        <w:t xml:space="preserve">can be beneficial for student outcome in addition to the fact that technological devices are relied on </w:t>
      </w:r>
      <w:r w:rsidR="000B6F40">
        <w:t>by</w:t>
      </w:r>
      <w:r w:rsidR="001450E6">
        <w:t xml:space="preserve"> students with additional learning needs </w:t>
      </w:r>
      <w:proofErr w:type="gramStart"/>
      <w:r w:rsidR="000B6F40">
        <w:t>in order for</w:t>
      </w:r>
      <w:proofErr w:type="gramEnd"/>
      <w:r w:rsidR="000B6F40">
        <w:t xml:space="preserve"> these pupils to be able to </w:t>
      </w:r>
      <w:r w:rsidR="004E18BC">
        <w:t>fully participate with classroom tasks (</w:t>
      </w:r>
      <w:r w:rsidR="00473F01">
        <w:t xml:space="preserve">Mohammed, 2019). </w:t>
      </w:r>
    </w:p>
    <w:p w14:paraId="355C332F" w14:textId="18A49577" w:rsidR="002576B5" w:rsidRDefault="002576B5">
      <w:r>
        <w:t xml:space="preserve">Many students with additional learning needs use assistive technology within the classroom to support their learning. Text to speech, assistive listening systems and screen readers can often be seen being used within the classroom. The use of an </w:t>
      </w:r>
      <w:r w:rsidR="00862535">
        <w:t>iPad</w:t>
      </w:r>
      <w:r>
        <w:t xml:space="preserve"> and a student with visual impairment was the focal point of this critical incident</w:t>
      </w:r>
      <w:r>
        <w:t xml:space="preserve"> where the </w:t>
      </w:r>
      <w:r w:rsidR="00862535">
        <w:t>iPad</w:t>
      </w:r>
      <w:r>
        <w:t xml:space="preserve"> can enlarge </w:t>
      </w:r>
      <w:r w:rsidR="00636281">
        <w:t xml:space="preserve">the slide that is shown on the whiteboard at the front of the class therefore the student using the </w:t>
      </w:r>
      <w:r w:rsidR="00862535">
        <w:t>iPad</w:t>
      </w:r>
      <w:r w:rsidR="00636281">
        <w:t xml:space="preserve"> can easily see what task they are working on</w:t>
      </w:r>
      <w:r>
        <w:t xml:space="preserve">. </w:t>
      </w:r>
    </w:p>
    <w:p w14:paraId="11F45A25" w14:textId="0405F2B8" w:rsidR="003233D2" w:rsidRDefault="00480C1F">
      <w:r>
        <w:t xml:space="preserve">Students with ALN who </w:t>
      </w:r>
      <w:proofErr w:type="gramStart"/>
      <w:r>
        <w:t>are able to</w:t>
      </w:r>
      <w:proofErr w:type="gramEnd"/>
      <w:r>
        <w:t xml:space="preserve"> use technology to enhance their learning may not be </w:t>
      </w:r>
      <w:r w:rsidR="00697DA9">
        <w:t>dependent</w:t>
      </w:r>
      <w:r>
        <w:t xml:space="preserve"> on a</w:t>
      </w:r>
      <w:r w:rsidR="00697DA9">
        <w:t xml:space="preserve">n LSA, learning support assistant, </w:t>
      </w:r>
      <w:r w:rsidR="008C323C">
        <w:t xml:space="preserve">and this can be seen when observing the critical incident due to the fact that the teaching assistant or LSA is not continuously </w:t>
      </w:r>
      <w:r w:rsidR="00C93439">
        <w:t xml:space="preserve">sitting </w:t>
      </w:r>
      <w:r w:rsidR="00862535">
        <w:t>next to</w:t>
      </w:r>
      <w:r w:rsidR="00C93439">
        <w:t xml:space="preserve"> </w:t>
      </w:r>
      <w:r w:rsidR="008C323C">
        <w:t xml:space="preserve">the student with ALN. </w:t>
      </w:r>
    </w:p>
    <w:p w14:paraId="59C47F7A" w14:textId="733D3E8E" w:rsidR="00F7670A" w:rsidRDefault="00D82A44">
      <w:r>
        <w:t xml:space="preserve">As indicated by </w:t>
      </w:r>
      <w:r w:rsidR="00122C1B">
        <w:t xml:space="preserve">the UK parliament (Winchester, 2023), </w:t>
      </w:r>
      <w:r w:rsidR="008D37D1">
        <w:t xml:space="preserve">when students with ALN implement technology into their learning they obtain the opportunity to become more independent and confident when carrying out tasks individually or as a group without the </w:t>
      </w:r>
      <w:r w:rsidR="00EC7504">
        <w:t>immediate support of a teacher</w:t>
      </w:r>
      <w:r w:rsidR="008D37D1">
        <w:t xml:space="preserve">. </w:t>
      </w:r>
      <w:r w:rsidR="002906A4">
        <w:t>This article suggests that</w:t>
      </w:r>
      <w:r w:rsidR="00A43492">
        <w:t xml:space="preserve"> </w:t>
      </w:r>
      <w:proofErr w:type="gramStart"/>
      <w:r w:rsidR="00A43492">
        <w:t>through the use of</w:t>
      </w:r>
      <w:proofErr w:type="gramEnd"/>
      <w:r w:rsidR="00A43492">
        <w:t xml:space="preserve"> technology student capabilities can be improved and there are four focal areas that </w:t>
      </w:r>
      <w:r w:rsidR="00B04939">
        <w:t xml:space="preserve">technological devices can support students in, these are communication and interaction, social emotion and mental health, cognition and learning and </w:t>
      </w:r>
      <w:r w:rsidR="007A454B">
        <w:t xml:space="preserve">both sensory and physical disabilities. This </w:t>
      </w:r>
      <w:r w:rsidR="002906A4">
        <w:t>implies th</w:t>
      </w:r>
      <w:r w:rsidR="00A566FA">
        <w:t>at</w:t>
      </w:r>
      <w:r w:rsidR="003D7181">
        <w:t xml:space="preserve"> </w:t>
      </w:r>
      <w:r w:rsidR="0085076A">
        <w:t xml:space="preserve">the importance of </w:t>
      </w:r>
      <w:r w:rsidR="00C658B5">
        <w:t xml:space="preserve">having </w:t>
      </w:r>
      <w:r w:rsidR="0085076A">
        <w:t>technology</w:t>
      </w:r>
      <w:r w:rsidR="00C658B5">
        <w:t xml:space="preserve"> as an option in the classroom</w:t>
      </w:r>
      <w:r w:rsidR="0085076A">
        <w:t xml:space="preserve"> is </w:t>
      </w:r>
      <w:r w:rsidR="00C658B5">
        <w:t xml:space="preserve">crucial for the educational lives of these students, </w:t>
      </w:r>
      <w:r w:rsidR="00C07EA1">
        <w:t xml:space="preserve">in addition to </w:t>
      </w:r>
      <w:r w:rsidR="00AB734C">
        <w:t xml:space="preserve">the fact that technology supports the transition from the attachment of the learning support assistant. </w:t>
      </w:r>
      <w:r w:rsidR="004D4201">
        <w:t>D</w:t>
      </w:r>
      <w:r w:rsidR="002906A4">
        <w:t xml:space="preserve">ue to this article being derived from the official UK parliament page, </w:t>
      </w:r>
      <w:r w:rsidR="00F66183">
        <w:t xml:space="preserve">this source is extremely </w:t>
      </w:r>
      <w:r w:rsidR="00F02AC4">
        <w:t>reliable,</w:t>
      </w:r>
      <w:r w:rsidR="00F66183">
        <w:t xml:space="preserve"> and it has been updated recently</w:t>
      </w:r>
      <w:r w:rsidR="00F02AC4">
        <w:t xml:space="preserve"> thus meaning that the</w:t>
      </w:r>
      <w:r w:rsidR="00E06C10">
        <w:t xml:space="preserve"> information provided is </w:t>
      </w:r>
      <w:r w:rsidR="00E672F5">
        <w:t xml:space="preserve">up to date and </w:t>
      </w:r>
      <w:r w:rsidR="00FF5591">
        <w:t>precise</w:t>
      </w:r>
      <w:r w:rsidR="00F66183">
        <w:t xml:space="preserve">. </w:t>
      </w:r>
    </w:p>
    <w:p w14:paraId="340303A3" w14:textId="4E40473C" w:rsidR="00EB48E9" w:rsidRDefault="00EB48E9">
      <w:r>
        <w:t xml:space="preserve">However, there are various sources analysing the negative aspects that surrounding implementing technology into a classroom, focusing on </w:t>
      </w:r>
      <w:r w:rsidR="005C0C74">
        <w:t xml:space="preserve">how assistive technology </w:t>
      </w:r>
      <w:r w:rsidR="00BE4A43">
        <w:t xml:space="preserve">has its limitations and challenges. Kumari (2022) explains that assistive technology, especially when used in schools, </w:t>
      </w:r>
      <w:r w:rsidR="00C425E5">
        <w:t xml:space="preserve">can become a disadvantage to those using the devices. </w:t>
      </w:r>
      <w:r w:rsidR="003C1ADE">
        <w:t xml:space="preserve">The lack of proper training surrounding these technological devices is </w:t>
      </w:r>
      <w:r w:rsidR="00C425E5">
        <w:t>discusse</w:t>
      </w:r>
      <w:r w:rsidR="003C1ADE">
        <w:t xml:space="preserve">d and the fact that the expensive can be extremely high and unaffordable for parents to obtain these recourses at home thus meaning that </w:t>
      </w:r>
      <w:r w:rsidR="006A6642">
        <w:t>guardians are unable to continue supporting their child with their academic work at home</w:t>
      </w:r>
      <w:r w:rsidR="003C1ADE">
        <w:t>.</w:t>
      </w:r>
      <w:r w:rsidR="006A6642">
        <w:t xml:space="preserve"> </w:t>
      </w:r>
      <w:r w:rsidR="006C1766">
        <w:t xml:space="preserve">In addition, </w:t>
      </w:r>
      <w:r w:rsidR="00951DA1">
        <w:t xml:space="preserve">technology can be extremely unreliable, as seen in the observed </w:t>
      </w:r>
      <w:r w:rsidR="003F3BF3">
        <w:t>critical incident, and</w:t>
      </w:r>
      <w:r w:rsidR="00497787">
        <w:t xml:space="preserve"> there are</w:t>
      </w:r>
      <w:r w:rsidR="003F3BF3">
        <w:t xml:space="preserve"> many</w:t>
      </w:r>
      <w:r w:rsidR="00497787">
        <w:t xml:space="preserve"> negative</w:t>
      </w:r>
      <w:r w:rsidR="003F3BF3">
        <w:t xml:space="preserve"> </w:t>
      </w:r>
      <w:r w:rsidR="00916679">
        <w:t>aspects</w:t>
      </w:r>
      <w:r w:rsidR="00497787">
        <w:t xml:space="preserve"> surrounding the use</w:t>
      </w:r>
      <w:r w:rsidR="00916679">
        <w:t xml:space="preserve"> of tech</w:t>
      </w:r>
      <w:r w:rsidR="00497787">
        <w:t xml:space="preserve">nological devices and their failures. </w:t>
      </w:r>
      <w:r w:rsidR="00685D12">
        <w:t xml:space="preserve">Johnson discusses the range of challenges, and some of their solutions, when using technological devices within the classroom. </w:t>
      </w:r>
      <w:r w:rsidR="008676EF">
        <w:t>The article</w:t>
      </w:r>
      <w:r w:rsidR="00654A41">
        <w:t xml:space="preserve"> does not fail to acknowledge</w:t>
      </w:r>
      <w:r w:rsidR="008676EF">
        <w:t xml:space="preserve"> that technology is one of the ‘strongest </w:t>
      </w:r>
      <w:r w:rsidR="00DC109A">
        <w:t xml:space="preserve">factor shaping the educational landscape’ (Johnson et al., </w:t>
      </w:r>
      <w:r w:rsidR="00654A41">
        <w:t xml:space="preserve">2016), however it also analyses </w:t>
      </w:r>
      <w:r w:rsidR="00AC477D">
        <w:t xml:space="preserve">that when technology </w:t>
      </w:r>
      <w:r w:rsidR="001E5DE9">
        <w:t>ceases to function correctly, students with additional learning needs</w:t>
      </w:r>
      <w:r w:rsidR="00DF04F7">
        <w:t xml:space="preserve"> can become overwhelmed, primarily when there is not an immediate fix to the problem. One of the solut</w:t>
      </w:r>
      <w:r w:rsidR="00242EE3">
        <w:t>ions to this limitation is to ensure that all teachers and teaching assistants are</w:t>
      </w:r>
      <w:r w:rsidR="001322A9">
        <w:t xml:space="preserve"> accurately trained within this area to certify that these limitations can be quickly overcome thus </w:t>
      </w:r>
      <w:r w:rsidR="004D5A1C">
        <w:t xml:space="preserve">reducing the </w:t>
      </w:r>
      <w:r w:rsidR="004D5A1C">
        <w:lastRenderedPageBreak/>
        <w:t xml:space="preserve">likelihood of students with ALN having </w:t>
      </w:r>
      <w:r w:rsidR="004016AA">
        <w:t xml:space="preserve">complications with their academic work due to their assistive technology not working. </w:t>
      </w:r>
    </w:p>
    <w:p w14:paraId="4B251B81" w14:textId="7B2BD4F6" w:rsidR="006C1766" w:rsidRDefault="00F31FC9">
      <w:r>
        <w:t xml:space="preserve">After analysing and reviewing wider literature </w:t>
      </w:r>
      <w:r w:rsidR="00A82D89">
        <w:t xml:space="preserve">with reference to the use of technology by students with additional learning needs, </w:t>
      </w:r>
      <w:r w:rsidR="0046365C">
        <w:t xml:space="preserve">the literature has clear connections with the observed critical incident, primarily when theorists have discussed </w:t>
      </w:r>
      <w:r w:rsidR="002B4AC1">
        <w:t>the advantages and the limitations surrounding this topic as it creates a more in depth understanding of whether assistive technology is beneficial to students with additional learning needs. The literature also discusses the use of teaching assistants</w:t>
      </w:r>
      <w:r w:rsidR="005C62B9">
        <w:t>,</w:t>
      </w:r>
      <w:r w:rsidR="002B4AC1">
        <w:t xml:space="preserve"> or l</w:t>
      </w:r>
      <w:r w:rsidR="005C62B9">
        <w:t xml:space="preserve">earning support assistants, within the classroom which </w:t>
      </w:r>
      <w:r w:rsidR="00E81C71">
        <w:t xml:space="preserve">also associates with the critical incident </w:t>
      </w:r>
      <w:proofErr w:type="gramStart"/>
      <w:r w:rsidR="00E81C71">
        <w:t>due to the fact that</w:t>
      </w:r>
      <w:proofErr w:type="gramEnd"/>
      <w:r w:rsidR="00E81C71">
        <w:t xml:space="preserve"> a teaching assistant is seen supporting the student with ALN’s and their assistive technology.</w:t>
      </w:r>
      <w:r w:rsidR="00AA5503">
        <w:t xml:space="preserve"> Th</w:t>
      </w:r>
      <w:r w:rsidR="00E456DD">
        <w:t>e literature found has</w:t>
      </w:r>
      <w:r w:rsidR="00862535">
        <w:t xml:space="preserve"> demonstrated that the use of technology obtains a positive impact for students with additional learning needs despite the limitations.  </w:t>
      </w:r>
    </w:p>
    <w:p w14:paraId="64FCEA98" w14:textId="55C0C693" w:rsidR="00F7670A" w:rsidRDefault="00F7670A"/>
    <w:p w14:paraId="5F8ECAD2" w14:textId="263DF9C4" w:rsidR="00F7670A" w:rsidRPr="006C1766" w:rsidRDefault="006C1766">
      <w:pPr>
        <w:rPr>
          <w:sz w:val="28"/>
          <w:szCs w:val="28"/>
          <w:u w:val="single"/>
        </w:rPr>
      </w:pPr>
      <w:r>
        <w:rPr>
          <w:sz w:val="28"/>
          <w:szCs w:val="28"/>
          <w:u w:val="single"/>
        </w:rPr>
        <w:t>Explanation of Case Study:</w:t>
      </w:r>
    </w:p>
    <w:p w14:paraId="36FDA301" w14:textId="3B633BD9" w:rsidR="00F7670A" w:rsidRDefault="00F7670A"/>
    <w:p w14:paraId="739F4DBF" w14:textId="71016208" w:rsidR="00D97371" w:rsidRDefault="00F233D8">
      <w:r>
        <w:t xml:space="preserve">The observed critical incident </w:t>
      </w:r>
      <w:r w:rsidR="00C7623F">
        <w:t xml:space="preserve">consists of a young student with additional learning needs, specifically </w:t>
      </w:r>
      <w:r w:rsidR="00EF64A1">
        <w:t xml:space="preserve">a student who obtains </w:t>
      </w:r>
      <w:r w:rsidR="00C7623F">
        <w:t xml:space="preserve">visual impairment, </w:t>
      </w:r>
      <w:r w:rsidR="00EF467A">
        <w:t xml:space="preserve">who is sat at the front of the classroom on a table with three other pupils. This student </w:t>
      </w:r>
      <w:r w:rsidR="00EF64A1">
        <w:t xml:space="preserve">uses an </w:t>
      </w:r>
      <w:r w:rsidR="000758F6">
        <w:t>iPad</w:t>
      </w:r>
      <w:r w:rsidR="00EF64A1">
        <w:t xml:space="preserve"> as their assistive technology, this </w:t>
      </w:r>
      <w:r w:rsidR="000758F6">
        <w:t>iPad</w:t>
      </w:r>
      <w:r w:rsidR="00EF64A1">
        <w:t xml:space="preserve"> appears to </w:t>
      </w:r>
      <w:r w:rsidR="00DB7C34">
        <w:t xml:space="preserve">enlarge the image shown on the classroom whiteboard thus meaning that the student </w:t>
      </w:r>
      <w:proofErr w:type="gramStart"/>
      <w:r w:rsidR="00DB7C34">
        <w:t>has the opportunity to</w:t>
      </w:r>
      <w:proofErr w:type="gramEnd"/>
      <w:r w:rsidR="00DB7C34">
        <w:t xml:space="preserve"> view the activity for that lesson </w:t>
      </w:r>
      <w:r w:rsidR="00142F9B">
        <w:t xml:space="preserve">immediately in front of them. </w:t>
      </w:r>
      <w:r w:rsidR="00EF64A1">
        <w:t>The incident took place during a</w:t>
      </w:r>
      <w:r w:rsidR="00142F9B">
        <w:t>n</w:t>
      </w:r>
      <w:r w:rsidR="00EF64A1">
        <w:t xml:space="preserve"> English lesson </w:t>
      </w:r>
      <w:r w:rsidR="00142F9B">
        <w:t xml:space="preserve">at approximately 10am </w:t>
      </w:r>
      <w:r w:rsidR="006810B3">
        <w:t>when each table took part in analysing a specific shoe that was</w:t>
      </w:r>
      <w:r w:rsidR="00631651">
        <w:t xml:space="preserve"> given to them </w:t>
      </w:r>
      <w:proofErr w:type="gramStart"/>
      <w:r w:rsidR="00631651">
        <w:t>in order for</w:t>
      </w:r>
      <w:proofErr w:type="gramEnd"/>
      <w:r w:rsidR="00631651">
        <w:t xml:space="preserve"> them to discuss with their group </w:t>
      </w:r>
      <w:r w:rsidR="00C97F6D">
        <w:t>interferences as this was their topic for this lesson. During this session, the student with visual impairment gets up from his chair and walks towards the whiteboard. He stands directly in front of the whiteboard</w:t>
      </w:r>
      <w:r w:rsidR="00531146">
        <w:t xml:space="preserve"> and tries to analyse what is written on it</w:t>
      </w:r>
      <w:r w:rsidR="00C97F6D">
        <w:t xml:space="preserve"> </w:t>
      </w:r>
      <w:r w:rsidR="002000A6">
        <w:t xml:space="preserve">for a few seconds </w:t>
      </w:r>
      <w:r w:rsidR="00531146">
        <w:t>before confronting his teacher</w:t>
      </w:r>
      <w:r w:rsidR="002000A6">
        <w:t xml:space="preserve">. </w:t>
      </w:r>
      <w:r w:rsidR="00E9585D">
        <w:t xml:space="preserve">The student then moves away from the whiteboard </w:t>
      </w:r>
      <w:r w:rsidR="00EC73B3">
        <w:t xml:space="preserve">towards his teacher to engage in a conversation when his teacher then realises that his </w:t>
      </w:r>
      <w:r w:rsidR="00862535">
        <w:t>iPad</w:t>
      </w:r>
      <w:r w:rsidR="00EC73B3">
        <w:t xml:space="preserve"> is not connected to the whiteboard. The teaching assistant or, LSA, then asks whether the student needs the camera which connects to the assistive technology </w:t>
      </w:r>
      <w:proofErr w:type="gramStart"/>
      <w:r w:rsidR="00EC73B3">
        <w:t>in order to</w:t>
      </w:r>
      <w:proofErr w:type="gramEnd"/>
      <w:r w:rsidR="00EC73B3">
        <w:t xml:space="preserve"> enlarge the board. </w:t>
      </w:r>
      <w:r w:rsidR="00DC00CE">
        <w:t xml:space="preserve">The teaching assistant then retrieves the camera as the pupil is </w:t>
      </w:r>
      <w:r w:rsidR="000758F6">
        <w:t>beginning</w:t>
      </w:r>
      <w:r w:rsidR="00DC00CE">
        <w:t xml:space="preserve"> to sit</w:t>
      </w:r>
      <w:r w:rsidR="000758F6">
        <w:t xml:space="preserve"> back</w:t>
      </w:r>
      <w:r w:rsidR="00DC00CE">
        <w:t xml:space="preserve"> down</w:t>
      </w:r>
      <w:r w:rsidR="000758F6">
        <w:t xml:space="preserve"> at his desk, </w:t>
      </w:r>
      <w:r w:rsidR="00862535">
        <w:t>s</w:t>
      </w:r>
      <w:r w:rsidR="000758F6">
        <w:t xml:space="preserve">he is then seen adjusting his iPad to the correct settings whilst waiting for the camera to connect. </w:t>
      </w:r>
      <w:r w:rsidR="00B957FE">
        <w:t>It is observed that the camera takes a while to be placed in the correct place</w:t>
      </w:r>
      <w:r w:rsidR="004D7EC0">
        <w:t xml:space="preserve"> as the teaching assistant </w:t>
      </w:r>
      <w:r w:rsidR="00105251">
        <w:t>relocates the camera a</w:t>
      </w:r>
      <w:r w:rsidR="001E2D0D">
        <w:t xml:space="preserve"> variety of</w:t>
      </w:r>
      <w:r w:rsidR="00105251">
        <w:t xml:space="preserve"> times. </w:t>
      </w:r>
      <w:r w:rsidR="009B59CE">
        <w:t xml:space="preserve">Adjusting the camera into the most beneficial position </w:t>
      </w:r>
      <w:r w:rsidR="008E2F2B">
        <w:t xml:space="preserve">for the student </w:t>
      </w:r>
      <w:r w:rsidR="009B59CE">
        <w:t>appears to be rather time consuming as the camera begins to move by itself once placed</w:t>
      </w:r>
      <w:r w:rsidR="008E2F2B">
        <w:t xml:space="preserve"> into a position. </w:t>
      </w:r>
      <w:r w:rsidR="001E2D0D">
        <w:t xml:space="preserve">Once placed in the </w:t>
      </w:r>
      <w:r w:rsidR="00257BF7">
        <w:t xml:space="preserve">most </w:t>
      </w:r>
      <w:r w:rsidR="001E2D0D">
        <w:t>accurate and</w:t>
      </w:r>
      <w:r w:rsidR="00257BF7">
        <w:t xml:space="preserve"> </w:t>
      </w:r>
      <w:r w:rsidR="001E2D0D">
        <w:t xml:space="preserve">beneficial position, </w:t>
      </w:r>
      <w:r w:rsidR="00257BF7">
        <w:t xml:space="preserve">the teaching assistant moves away and </w:t>
      </w:r>
      <w:proofErr w:type="gramStart"/>
      <w:r w:rsidR="00257BF7">
        <w:t>retreats back</w:t>
      </w:r>
      <w:proofErr w:type="gramEnd"/>
      <w:r w:rsidR="00257BF7">
        <w:t xml:space="preserve"> to where she originally sat which is on the left-hand side of the room on a separate table to this student. </w:t>
      </w:r>
      <w:r w:rsidR="00010FC6">
        <w:t xml:space="preserve">The primary feature that has been </w:t>
      </w:r>
      <w:r w:rsidR="00C64473">
        <w:t xml:space="preserve">distinguished when observing this event is the fact that although the teaching assistant does not sit </w:t>
      </w:r>
      <w:r w:rsidR="008E6B3B">
        <w:t>directly with the student with the assistive device, she supports the student once she realises that he does not have his camera thus allowing the student to</w:t>
      </w:r>
      <w:r w:rsidR="0049581A">
        <w:t xml:space="preserve"> gain confidence when working individually</w:t>
      </w:r>
      <w:r w:rsidR="008E6B3B">
        <w:t xml:space="preserve"> </w:t>
      </w:r>
      <w:r w:rsidR="0049581A">
        <w:t xml:space="preserve">but helping him when required. </w:t>
      </w:r>
    </w:p>
    <w:p w14:paraId="423F06E2" w14:textId="76825C20" w:rsidR="00AD5623" w:rsidRDefault="00B66B10">
      <w:pPr>
        <w:rPr>
          <w:color w:val="000000" w:themeColor="text1"/>
        </w:rPr>
      </w:pPr>
      <w:r>
        <w:rPr>
          <w:color w:val="000000" w:themeColor="text1"/>
        </w:rPr>
        <w:t xml:space="preserve">Through observing this critical incident and analysing relevant literature that surrounds this event, it is clear to see that the </w:t>
      </w:r>
      <w:r w:rsidR="00F55A67">
        <w:rPr>
          <w:color w:val="000000" w:themeColor="text1"/>
        </w:rPr>
        <w:t xml:space="preserve">literature </w:t>
      </w:r>
      <w:r>
        <w:rPr>
          <w:color w:val="000000" w:themeColor="text1"/>
        </w:rPr>
        <w:t xml:space="preserve">has clear </w:t>
      </w:r>
      <w:r w:rsidR="00F55A67">
        <w:rPr>
          <w:color w:val="000000" w:themeColor="text1"/>
        </w:rPr>
        <w:t xml:space="preserve">relevance with this incident. Firstly, </w:t>
      </w:r>
      <w:r w:rsidR="001F2B23">
        <w:rPr>
          <w:color w:val="000000" w:themeColor="text1"/>
        </w:rPr>
        <w:t>as previously mentioned through</w:t>
      </w:r>
      <w:r w:rsidR="00FA664A">
        <w:rPr>
          <w:color w:val="000000" w:themeColor="text1"/>
        </w:rPr>
        <w:t xml:space="preserve"> exploring </w:t>
      </w:r>
      <w:r w:rsidR="00515ADF">
        <w:rPr>
          <w:color w:val="000000" w:themeColor="text1"/>
        </w:rPr>
        <w:t>Johnson’s</w:t>
      </w:r>
      <w:r w:rsidR="00FA664A">
        <w:rPr>
          <w:color w:val="000000" w:themeColor="text1"/>
        </w:rPr>
        <w:t xml:space="preserve"> article (2</w:t>
      </w:r>
      <w:r w:rsidR="00515ADF">
        <w:rPr>
          <w:color w:val="000000" w:themeColor="text1"/>
        </w:rPr>
        <w:t>016</w:t>
      </w:r>
      <w:r w:rsidR="00FA664A">
        <w:rPr>
          <w:color w:val="000000" w:themeColor="text1"/>
        </w:rPr>
        <w:t xml:space="preserve">) </w:t>
      </w:r>
      <w:r w:rsidR="00266846">
        <w:rPr>
          <w:color w:val="000000" w:themeColor="text1"/>
        </w:rPr>
        <w:t xml:space="preserve">there are a variety of limitations when implementing technological devices into daily education, specifically when </w:t>
      </w:r>
      <w:r w:rsidR="00266846">
        <w:rPr>
          <w:color w:val="000000" w:themeColor="text1"/>
        </w:rPr>
        <w:lastRenderedPageBreak/>
        <w:t xml:space="preserve">teachers are not fully trained </w:t>
      </w:r>
      <w:r w:rsidR="004302A1">
        <w:rPr>
          <w:color w:val="000000" w:themeColor="text1"/>
        </w:rPr>
        <w:t xml:space="preserve">within this area thus meaning that occasionally teachers are unable to </w:t>
      </w:r>
      <w:r w:rsidR="00633532">
        <w:rPr>
          <w:color w:val="000000" w:themeColor="text1"/>
        </w:rPr>
        <w:t xml:space="preserve">obtain a solution to </w:t>
      </w:r>
      <w:r w:rsidR="00707CD9">
        <w:rPr>
          <w:color w:val="000000" w:themeColor="text1"/>
        </w:rPr>
        <w:t xml:space="preserve">the problem. </w:t>
      </w:r>
      <w:r w:rsidR="001F2B23">
        <w:rPr>
          <w:color w:val="000000" w:themeColor="text1"/>
        </w:rPr>
        <w:t xml:space="preserve">However, </w:t>
      </w:r>
      <w:r w:rsidR="00707CD9">
        <w:rPr>
          <w:color w:val="000000" w:themeColor="text1"/>
        </w:rPr>
        <w:t xml:space="preserve">teaching assistants and learning support assistants can be extremely </w:t>
      </w:r>
      <w:r w:rsidR="001F2B23">
        <w:rPr>
          <w:color w:val="000000" w:themeColor="text1"/>
        </w:rPr>
        <w:t>important</w:t>
      </w:r>
      <w:r w:rsidR="00552632">
        <w:rPr>
          <w:color w:val="000000" w:themeColor="text1"/>
        </w:rPr>
        <w:t xml:space="preserve"> when technology fails which is shown through this critical incident due to the teaching assistant recognising and </w:t>
      </w:r>
      <w:r w:rsidR="00E57A5A">
        <w:rPr>
          <w:color w:val="000000" w:themeColor="text1"/>
        </w:rPr>
        <w:t xml:space="preserve">obtaining a solution almost instantly </w:t>
      </w:r>
      <w:r w:rsidR="00BF23BB">
        <w:rPr>
          <w:color w:val="000000" w:themeColor="text1"/>
        </w:rPr>
        <w:t xml:space="preserve">when the pupil needed their iPad to link to the whiteboard </w:t>
      </w:r>
      <w:r w:rsidR="00E57A5A">
        <w:rPr>
          <w:color w:val="000000" w:themeColor="text1"/>
        </w:rPr>
        <w:t xml:space="preserve">despite them not being in immediate proximity to the student and their assistive technology. </w:t>
      </w:r>
      <w:r w:rsidR="00BF23BB">
        <w:rPr>
          <w:color w:val="000000" w:themeColor="text1"/>
        </w:rPr>
        <w:t xml:space="preserve">Although </w:t>
      </w:r>
      <w:r w:rsidR="00A842B4">
        <w:rPr>
          <w:color w:val="000000" w:themeColor="text1"/>
        </w:rPr>
        <w:t xml:space="preserve">there was a delay when setting up the camera, through the use of </w:t>
      </w:r>
      <w:r w:rsidR="00D80353">
        <w:rPr>
          <w:color w:val="000000" w:themeColor="text1"/>
        </w:rPr>
        <w:t xml:space="preserve">Reynolds and </w:t>
      </w:r>
      <w:proofErr w:type="spellStart"/>
      <w:r w:rsidR="00D80353">
        <w:rPr>
          <w:color w:val="000000" w:themeColor="text1"/>
        </w:rPr>
        <w:t>Muijs</w:t>
      </w:r>
      <w:proofErr w:type="spellEnd"/>
      <w:r w:rsidR="00D80353">
        <w:rPr>
          <w:color w:val="000000" w:themeColor="text1"/>
        </w:rPr>
        <w:t xml:space="preserve"> (2003) </w:t>
      </w:r>
      <w:r w:rsidR="00196EFD">
        <w:rPr>
          <w:color w:val="000000" w:themeColor="text1"/>
        </w:rPr>
        <w:t>literature</w:t>
      </w:r>
      <w:r w:rsidR="00DD5EED">
        <w:rPr>
          <w:color w:val="000000" w:themeColor="text1"/>
        </w:rPr>
        <w:t xml:space="preserve"> and the adequacy of the teacher assistant within this critical incident, </w:t>
      </w:r>
      <w:r w:rsidR="003524C4">
        <w:rPr>
          <w:color w:val="000000" w:themeColor="text1"/>
        </w:rPr>
        <w:t>it is clear to distinguish the fact that the findings from the related literature does correlate</w:t>
      </w:r>
      <w:r w:rsidR="008A0408">
        <w:rPr>
          <w:color w:val="000000" w:themeColor="text1"/>
        </w:rPr>
        <w:t xml:space="preserve"> </w:t>
      </w:r>
      <w:r w:rsidR="00A36589">
        <w:rPr>
          <w:color w:val="000000" w:themeColor="text1"/>
        </w:rPr>
        <w:t xml:space="preserve">with the observed incident </w:t>
      </w:r>
      <w:r w:rsidR="00EE185D">
        <w:rPr>
          <w:color w:val="000000" w:themeColor="text1"/>
        </w:rPr>
        <w:t xml:space="preserve">due to the fact that </w:t>
      </w:r>
      <w:r w:rsidR="00891AA7">
        <w:rPr>
          <w:color w:val="000000" w:themeColor="text1"/>
        </w:rPr>
        <w:t>the source discusses how useful teaching assistants are</w:t>
      </w:r>
      <w:r w:rsidR="00D77308">
        <w:rPr>
          <w:color w:val="000000" w:themeColor="text1"/>
        </w:rPr>
        <w:t xml:space="preserve"> when implemented into the classroom and when they are trained to </w:t>
      </w:r>
      <w:r w:rsidR="00D359D8">
        <w:rPr>
          <w:color w:val="000000" w:themeColor="text1"/>
        </w:rPr>
        <w:t>approach this situation correctl</w:t>
      </w:r>
      <w:r w:rsidR="00580C27">
        <w:rPr>
          <w:color w:val="000000" w:themeColor="text1"/>
        </w:rPr>
        <w:t>y</w:t>
      </w:r>
      <w:r w:rsidR="005670C0">
        <w:rPr>
          <w:color w:val="000000" w:themeColor="text1"/>
        </w:rPr>
        <w:t xml:space="preserve"> specifically when low grade achieving students are </w:t>
      </w:r>
      <w:r w:rsidR="00C43391">
        <w:rPr>
          <w:color w:val="000000" w:themeColor="text1"/>
        </w:rPr>
        <w:t>involved</w:t>
      </w:r>
      <w:r w:rsidR="00580C27">
        <w:rPr>
          <w:color w:val="000000" w:themeColor="text1"/>
        </w:rPr>
        <w:t>.</w:t>
      </w:r>
      <w:r w:rsidR="00FC244F">
        <w:rPr>
          <w:color w:val="000000" w:themeColor="text1"/>
        </w:rPr>
        <w:t xml:space="preserve"> ‘One suggested </w:t>
      </w:r>
      <w:r w:rsidR="005F0151">
        <w:rPr>
          <w:color w:val="000000" w:themeColor="text1"/>
        </w:rPr>
        <w:t>use of classroom support assistants is therefore to provide additional support to low achieving pupils’ (</w:t>
      </w:r>
      <w:r w:rsidR="00E728C9">
        <w:rPr>
          <w:color w:val="000000" w:themeColor="text1"/>
        </w:rPr>
        <w:t xml:space="preserve">Reynolds and </w:t>
      </w:r>
      <w:proofErr w:type="spellStart"/>
      <w:r w:rsidR="00E728C9">
        <w:rPr>
          <w:color w:val="000000" w:themeColor="text1"/>
        </w:rPr>
        <w:t>Muijs</w:t>
      </w:r>
      <w:proofErr w:type="spellEnd"/>
      <w:r w:rsidR="00E728C9">
        <w:rPr>
          <w:color w:val="000000" w:themeColor="text1"/>
        </w:rPr>
        <w:t xml:space="preserve">, 2003). </w:t>
      </w:r>
    </w:p>
    <w:p w14:paraId="530580B7" w14:textId="0C946C05" w:rsidR="00FC244F" w:rsidRDefault="005078B4">
      <w:pPr>
        <w:rPr>
          <w:color w:val="000000" w:themeColor="text1"/>
        </w:rPr>
      </w:pPr>
      <w:r>
        <w:rPr>
          <w:color w:val="000000" w:themeColor="text1"/>
        </w:rPr>
        <w:t xml:space="preserve">Whilst </w:t>
      </w:r>
      <w:proofErr w:type="gramStart"/>
      <w:r>
        <w:rPr>
          <w:color w:val="000000" w:themeColor="text1"/>
        </w:rPr>
        <w:t>considering the fact that</w:t>
      </w:r>
      <w:proofErr w:type="gramEnd"/>
      <w:r w:rsidR="00881800">
        <w:rPr>
          <w:color w:val="000000" w:themeColor="text1"/>
        </w:rPr>
        <w:t xml:space="preserve"> </w:t>
      </w:r>
      <w:r w:rsidR="005A653E">
        <w:rPr>
          <w:color w:val="000000" w:themeColor="text1"/>
        </w:rPr>
        <w:t>the assistive device</w:t>
      </w:r>
      <w:r w:rsidR="00E03B54">
        <w:rPr>
          <w:color w:val="000000" w:themeColor="text1"/>
        </w:rPr>
        <w:t xml:space="preserve"> </w:t>
      </w:r>
      <w:r w:rsidR="0013017F">
        <w:rPr>
          <w:color w:val="000000" w:themeColor="text1"/>
        </w:rPr>
        <w:t>disconnected from</w:t>
      </w:r>
      <w:r w:rsidR="0026168E">
        <w:rPr>
          <w:color w:val="000000" w:themeColor="text1"/>
        </w:rPr>
        <w:t xml:space="preserve"> the whiteboard</w:t>
      </w:r>
      <w:r w:rsidR="00E00C94">
        <w:rPr>
          <w:color w:val="000000" w:themeColor="text1"/>
        </w:rPr>
        <w:t>, thus meaning that the student with additional learning needs appeared to be at a disadvantage in comparison to his classmates</w:t>
      </w:r>
      <w:r w:rsidR="001C3CE5">
        <w:rPr>
          <w:color w:val="000000" w:themeColor="text1"/>
        </w:rPr>
        <w:t xml:space="preserve"> as he could not view the board clearly</w:t>
      </w:r>
      <w:r w:rsidR="00E00C94">
        <w:rPr>
          <w:color w:val="000000" w:themeColor="text1"/>
        </w:rPr>
        <w:t>, Johnson (2019)</w:t>
      </w:r>
      <w:r w:rsidR="00920323">
        <w:rPr>
          <w:color w:val="000000" w:themeColor="text1"/>
        </w:rPr>
        <w:t xml:space="preserve"> </w:t>
      </w:r>
      <w:r w:rsidR="001C3CE5">
        <w:rPr>
          <w:color w:val="000000" w:themeColor="text1"/>
        </w:rPr>
        <w:t xml:space="preserve">agrees that students with additional learning needs are more likely to become overwhelmed when </w:t>
      </w:r>
      <w:r w:rsidR="00920323">
        <w:rPr>
          <w:color w:val="000000" w:themeColor="text1"/>
        </w:rPr>
        <w:t xml:space="preserve">there is not an immediate solution. Although it does not seem that this student </w:t>
      </w:r>
      <w:r w:rsidR="00C50888">
        <w:rPr>
          <w:color w:val="000000" w:themeColor="text1"/>
        </w:rPr>
        <w:t xml:space="preserve">became overwhelmed or appeared to be in distress, if this situation was not almost instantly </w:t>
      </w:r>
      <w:r w:rsidR="00BB3F68">
        <w:rPr>
          <w:color w:val="000000" w:themeColor="text1"/>
        </w:rPr>
        <w:t xml:space="preserve">approached and resolved then the student may </w:t>
      </w:r>
      <w:r w:rsidR="009C59D4">
        <w:rPr>
          <w:color w:val="000000" w:themeColor="text1"/>
        </w:rPr>
        <w:t>have experienced</w:t>
      </w:r>
      <w:r w:rsidR="009B2690">
        <w:rPr>
          <w:color w:val="000000" w:themeColor="text1"/>
        </w:rPr>
        <w:t xml:space="preserve"> and shown </w:t>
      </w:r>
      <w:r w:rsidR="00F96C48">
        <w:rPr>
          <w:color w:val="000000" w:themeColor="text1"/>
        </w:rPr>
        <w:t>anguish</w:t>
      </w:r>
      <w:r w:rsidR="009C59D4">
        <w:rPr>
          <w:color w:val="000000" w:themeColor="text1"/>
        </w:rPr>
        <w:t xml:space="preserve"> </w:t>
      </w:r>
      <w:r w:rsidR="009B2690">
        <w:rPr>
          <w:color w:val="000000" w:themeColor="text1"/>
        </w:rPr>
        <w:t xml:space="preserve">causing </w:t>
      </w:r>
      <w:r w:rsidR="009C59D4">
        <w:rPr>
          <w:color w:val="000000" w:themeColor="text1"/>
        </w:rPr>
        <w:t xml:space="preserve">distress </w:t>
      </w:r>
      <w:r w:rsidR="009B2690">
        <w:rPr>
          <w:color w:val="000000" w:themeColor="text1"/>
        </w:rPr>
        <w:t xml:space="preserve">to himself or even his classmates. </w:t>
      </w:r>
    </w:p>
    <w:p w14:paraId="33E9F2B3" w14:textId="6CA8C894" w:rsidR="00FC244F" w:rsidRPr="00B66B10" w:rsidRDefault="00F96C48">
      <w:pPr>
        <w:rPr>
          <w:color w:val="000000" w:themeColor="text1"/>
        </w:rPr>
      </w:pPr>
      <w:r>
        <w:rPr>
          <w:color w:val="000000" w:themeColor="text1"/>
        </w:rPr>
        <w:t>Overall</w:t>
      </w:r>
      <w:r w:rsidR="00033DCE">
        <w:rPr>
          <w:color w:val="000000" w:themeColor="text1"/>
        </w:rPr>
        <w:t>,</w:t>
      </w:r>
      <w:r>
        <w:rPr>
          <w:color w:val="000000" w:themeColor="text1"/>
        </w:rPr>
        <w:t xml:space="preserve"> it is clear to see that the critical incident within this case study has </w:t>
      </w:r>
      <w:r w:rsidR="00033DCE">
        <w:rPr>
          <w:color w:val="000000" w:themeColor="text1"/>
        </w:rPr>
        <w:t xml:space="preserve">direct links to the relevant literature that has been previously researched </w:t>
      </w:r>
      <w:proofErr w:type="gramStart"/>
      <w:r w:rsidR="00033DCE">
        <w:rPr>
          <w:color w:val="000000" w:themeColor="text1"/>
        </w:rPr>
        <w:t>in order to</w:t>
      </w:r>
      <w:proofErr w:type="gramEnd"/>
      <w:r w:rsidR="00033DCE">
        <w:rPr>
          <w:color w:val="000000" w:themeColor="text1"/>
        </w:rPr>
        <w:t xml:space="preserve"> gain a more in depth understanding of </w:t>
      </w:r>
      <w:r w:rsidR="00EB56F4">
        <w:rPr>
          <w:color w:val="000000" w:themeColor="text1"/>
        </w:rPr>
        <w:t xml:space="preserve">the chosen teaching and learning methods that would be endorsed in order to beneficially address this </w:t>
      </w:r>
      <w:r w:rsidR="003C292C">
        <w:rPr>
          <w:color w:val="000000" w:themeColor="text1"/>
        </w:rPr>
        <w:t xml:space="preserve">critical incident. </w:t>
      </w:r>
    </w:p>
    <w:p w14:paraId="75E24824" w14:textId="04F67CE0" w:rsidR="00F7670A" w:rsidRDefault="00F7670A"/>
    <w:p w14:paraId="7F215126" w14:textId="718009A3" w:rsidR="00F7670A" w:rsidRPr="007C2A1B" w:rsidRDefault="007C2A1B">
      <w:pPr>
        <w:rPr>
          <w:sz w:val="28"/>
          <w:szCs w:val="28"/>
          <w:u w:val="single"/>
        </w:rPr>
      </w:pPr>
      <w:r>
        <w:rPr>
          <w:sz w:val="28"/>
          <w:szCs w:val="28"/>
          <w:u w:val="single"/>
        </w:rPr>
        <w:t>Teaching and Learning Methods:</w:t>
      </w:r>
    </w:p>
    <w:p w14:paraId="0D6DA1C1" w14:textId="5220C672" w:rsidR="00F7670A" w:rsidRDefault="00F7670A"/>
    <w:p w14:paraId="415F37EF" w14:textId="57825AA8" w:rsidR="00F7670A" w:rsidRDefault="006865A0">
      <w:r>
        <w:t xml:space="preserve">This section will discuss the teaching and learning methods that would be chosen when addressing this critical incident through observing the event and </w:t>
      </w:r>
      <w:r w:rsidR="00A47DDD">
        <w:t xml:space="preserve">analysing the relevant literature. </w:t>
      </w:r>
    </w:p>
    <w:p w14:paraId="3A6B2A7B" w14:textId="6527E05A" w:rsidR="003867AC" w:rsidRPr="003867AC" w:rsidRDefault="003867AC" w:rsidP="003867AC">
      <w:pPr>
        <w:rPr>
          <w:rFonts w:cstheme="minorHAnsi"/>
          <w:color w:val="000000" w:themeColor="text1"/>
        </w:rPr>
      </w:pPr>
      <w:r>
        <w:t>When this critical incident was in progress the classroom task required the students to work in groups within their tables. Majority of the tables appear</w:t>
      </w:r>
      <w:r w:rsidR="00862535">
        <w:t>ed</w:t>
      </w:r>
      <w:r>
        <w:t xml:space="preserve"> to be square or rectangular thus meaning that all students within that group </w:t>
      </w:r>
      <w:proofErr w:type="gramStart"/>
      <w:r>
        <w:t>are able to</w:t>
      </w:r>
      <w:proofErr w:type="gramEnd"/>
      <w:r>
        <w:t xml:space="preserve"> see and face each other. This learning method is extremely beneficial for </w:t>
      </w:r>
      <w:proofErr w:type="gramStart"/>
      <w:r>
        <w:t>a large number of</w:t>
      </w:r>
      <w:proofErr w:type="gramEnd"/>
      <w:r>
        <w:t xml:space="preserve"> students due to the fact that group-based learning allows students the opportunity to share and acquire information which supports pupils in their individual learning. </w:t>
      </w:r>
      <w:proofErr w:type="spellStart"/>
      <w:r>
        <w:t>Veldman</w:t>
      </w:r>
      <w:proofErr w:type="spellEnd"/>
      <w:r>
        <w:t xml:space="preserve"> (2020) discusses how cooperative learning has both positive and negative effects on young children and the potential impact of these effects on student outcome. ‘</w:t>
      </w:r>
      <w:r>
        <w:rPr>
          <w:rFonts w:cstheme="minorHAnsi"/>
          <w:color w:val="000000" w:themeColor="text1"/>
        </w:rPr>
        <w:t>P</w:t>
      </w:r>
      <w:r w:rsidRPr="003867AC">
        <w:rPr>
          <w:rFonts w:cstheme="minorHAnsi"/>
          <w:color w:val="000000" w:themeColor="text1"/>
        </w:rPr>
        <w:t>roviding pupils with the opportunity to work cooperatively together on a regular basis in structured cooperative learning groups encourages them to develop</w:t>
      </w:r>
      <w:r>
        <w:rPr>
          <w:rFonts w:cstheme="minorHAnsi"/>
          <w:color w:val="000000" w:themeColor="text1"/>
        </w:rPr>
        <w:t xml:space="preserve"> social behaviours.’ (</w:t>
      </w:r>
      <w:proofErr w:type="spellStart"/>
      <w:r>
        <w:rPr>
          <w:rFonts w:cstheme="minorHAnsi"/>
          <w:color w:val="000000" w:themeColor="text1"/>
        </w:rPr>
        <w:t>Veldman</w:t>
      </w:r>
      <w:proofErr w:type="spellEnd"/>
      <w:r>
        <w:rPr>
          <w:rFonts w:cstheme="minorHAnsi"/>
          <w:color w:val="000000" w:themeColor="text1"/>
        </w:rPr>
        <w:t xml:space="preserve"> et al., 2020). Developing social behaviours is extremely important for students as these behaviours </w:t>
      </w:r>
      <w:r>
        <w:rPr>
          <w:rFonts w:cstheme="minorHAnsi"/>
          <w:color w:val="000000" w:themeColor="text1"/>
        </w:rPr>
        <w:t xml:space="preserve">lead to obtaining social relationships which are essential for adulthood. </w:t>
      </w:r>
      <w:r w:rsidR="00B557D1">
        <w:rPr>
          <w:rFonts w:cstheme="minorHAnsi"/>
          <w:color w:val="000000" w:themeColor="text1"/>
        </w:rPr>
        <w:t xml:space="preserve">Even though </w:t>
      </w:r>
      <w:proofErr w:type="spellStart"/>
      <w:r w:rsidR="00B557D1">
        <w:rPr>
          <w:rFonts w:cstheme="minorHAnsi"/>
          <w:color w:val="000000" w:themeColor="text1"/>
        </w:rPr>
        <w:t>Veldman</w:t>
      </w:r>
      <w:proofErr w:type="spellEnd"/>
      <w:r w:rsidR="00B557D1">
        <w:rPr>
          <w:rFonts w:cstheme="minorHAnsi"/>
          <w:color w:val="000000" w:themeColor="text1"/>
        </w:rPr>
        <w:t xml:space="preserve"> discusses the positives surrounding this learning method, the source also explores that groupwork does not also lead to positive cooperation which can be seen through observing other aspects of this critical incident event. </w:t>
      </w:r>
      <w:r>
        <w:rPr>
          <w:rFonts w:cstheme="minorHAnsi"/>
          <w:color w:val="000000" w:themeColor="text1"/>
        </w:rPr>
        <w:t xml:space="preserve">Although, the table within this critical incident </w:t>
      </w:r>
      <w:r>
        <w:rPr>
          <w:rFonts w:cstheme="minorHAnsi"/>
          <w:color w:val="000000" w:themeColor="text1"/>
        </w:rPr>
        <w:lastRenderedPageBreak/>
        <w:t xml:space="preserve">that obtained the student with additional learning needs were working as a group, the student was not able to fully engage with the activity </w:t>
      </w:r>
      <w:proofErr w:type="gramStart"/>
      <w:r>
        <w:rPr>
          <w:rFonts w:cstheme="minorHAnsi"/>
          <w:color w:val="000000" w:themeColor="text1"/>
        </w:rPr>
        <w:t>as a result of</w:t>
      </w:r>
      <w:proofErr w:type="gramEnd"/>
      <w:r>
        <w:rPr>
          <w:rFonts w:cstheme="minorHAnsi"/>
          <w:color w:val="000000" w:themeColor="text1"/>
        </w:rPr>
        <w:t xml:space="preserve"> him being unable to read the board and leaving the table. In addition, the table was organised with all students in a straight line, </w:t>
      </w:r>
      <w:proofErr w:type="gramStart"/>
      <w:r>
        <w:rPr>
          <w:rFonts w:cstheme="minorHAnsi"/>
          <w:color w:val="000000" w:themeColor="text1"/>
        </w:rPr>
        <w:t>in order for</w:t>
      </w:r>
      <w:proofErr w:type="gramEnd"/>
      <w:r>
        <w:rPr>
          <w:rFonts w:cstheme="minorHAnsi"/>
          <w:color w:val="000000" w:themeColor="text1"/>
        </w:rPr>
        <w:t xml:space="preserve"> the assistive technology to work correctly, however this is not beneficial when</w:t>
      </w:r>
      <w:r w:rsidR="00C17917">
        <w:rPr>
          <w:rFonts w:cstheme="minorHAnsi"/>
          <w:color w:val="000000" w:themeColor="text1"/>
        </w:rPr>
        <w:t xml:space="preserve"> collaborative work</w:t>
      </w:r>
      <w:r>
        <w:rPr>
          <w:rFonts w:cstheme="minorHAnsi"/>
          <w:color w:val="000000" w:themeColor="text1"/>
        </w:rPr>
        <w:t xml:space="preserve"> is being carried out as the students are unable to talk and see each other clearly. As a result of this, when implementing this learning method into a classroom, it is to be ensured that each table has a similar layout </w:t>
      </w:r>
      <w:proofErr w:type="gramStart"/>
      <w:r>
        <w:rPr>
          <w:rFonts w:cstheme="minorHAnsi"/>
          <w:color w:val="000000" w:themeColor="text1"/>
        </w:rPr>
        <w:t>in order for</w:t>
      </w:r>
      <w:proofErr w:type="gramEnd"/>
      <w:r>
        <w:rPr>
          <w:rFonts w:cstheme="minorHAnsi"/>
          <w:color w:val="000000" w:themeColor="text1"/>
        </w:rPr>
        <w:t xml:space="preserve"> all participants to have equal opportunities to share and critique ideas. Attentive consideration will be taken when additional learning need students are participating however it will be ensured that they will obtain equal fairness when group work is being carried out. In this event, the camera which connects to the assistive technology could be placed at the front of the classroom facing the board at all times therefore it is constantly available for use when needed and this student would be able to fully participate whilst the table is placed where all pupils can interact with each other. </w:t>
      </w:r>
      <w:r w:rsidRPr="003867AC">
        <w:rPr>
          <w:rFonts w:cstheme="minorHAnsi"/>
          <w:color w:val="000000" w:themeColor="text1"/>
        </w:rPr>
        <w:fldChar w:fldCharType="begin"/>
      </w:r>
      <w:r w:rsidRPr="003867AC">
        <w:rPr>
          <w:rFonts w:cstheme="minorHAnsi"/>
          <w:color w:val="000000" w:themeColor="text1"/>
        </w:rPr>
        <w:instrText xml:space="preserve"> HYPERLINK "https://www.sciencedirect.com/topics/social-sciences/social-behavior" \o "Learn more about social behaviours from ScienceDirect's AI-generated Topic Pages" </w:instrText>
      </w:r>
      <w:r w:rsidRPr="003867AC">
        <w:rPr>
          <w:rFonts w:cstheme="minorHAnsi"/>
          <w:color w:val="000000" w:themeColor="text1"/>
        </w:rPr>
        <w:fldChar w:fldCharType="separate"/>
      </w:r>
      <w:r w:rsidRPr="003867AC">
        <w:rPr>
          <w:rFonts w:cstheme="minorHAnsi"/>
          <w:color w:val="000000" w:themeColor="text1"/>
        </w:rPr>
        <w:fldChar w:fldCharType="end"/>
      </w:r>
    </w:p>
    <w:p w14:paraId="51375EFE" w14:textId="0623D07D" w:rsidR="006C1766" w:rsidRDefault="003867AC">
      <w:pPr>
        <w:rPr>
          <w:rFonts w:cstheme="minorHAnsi"/>
          <w:color w:val="000000" w:themeColor="text1"/>
        </w:rPr>
      </w:pPr>
      <w:r>
        <w:rPr>
          <w:rFonts w:cstheme="minorHAnsi"/>
          <w:color w:val="000000" w:themeColor="text1"/>
        </w:rPr>
        <w:t>Furthermore, the teaching method of</w:t>
      </w:r>
      <w:r w:rsidR="00C17917">
        <w:rPr>
          <w:rFonts w:cstheme="minorHAnsi"/>
          <w:color w:val="000000" w:themeColor="text1"/>
        </w:rPr>
        <w:t xml:space="preserve"> differentiated instruction </w:t>
      </w:r>
      <w:r>
        <w:rPr>
          <w:rFonts w:cstheme="minorHAnsi"/>
          <w:color w:val="000000" w:themeColor="text1"/>
        </w:rPr>
        <w:t>would be adopted</w:t>
      </w:r>
      <w:r w:rsidR="00C17917">
        <w:rPr>
          <w:rFonts w:cstheme="minorHAnsi"/>
          <w:color w:val="000000" w:themeColor="text1"/>
        </w:rPr>
        <w:t xml:space="preserve">. This form of teaching method focuses attention on the learning needs of pupils with additional learning needs thus meaning that the teachers within the classroom are required to have a clear understanding of the students unique learning style and their academic abilities. </w:t>
      </w:r>
      <w:proofErr w:type="spellStart"/>
      <w:r w:rsidR="00C17917">
        <w:rPr>
          <w:rFonts w:cstheme="minorHAnsi"/>
          <w:color w:val="000000" w:themeColor="text1"/>
        </w:rPr>
        <w:t>Weselby</w:t>
      </w:r>
      <w:proofErr w:type="spellEnd"/>
      <w:r w:rsidR="00C17917">
        <w:rPr>
          <w:rFonts w:cstheme="minorHAnsi"/>
          <w:color w:val="000000" w:themeColor="text1"/>
        </w:rPr>
        <w:t xml:space="preserve"> (2014)</w:t>
      </w:r>
      <w:r w:rsidR="00C3196E">
        <w:rPr>
          <w:rFonts w:cstheme="minorHAnsi"/>
          <w:color w:val="000000" w:themeColor="text1"/>
        </w:rPr>
        <w:t xml:space="preserve"> declares that differentiating instruction includes a range of ways that teachers </w:t>
      </w:r>
      <w:proofErr w:type="gramStart"/>
      <w:r w:rsidR="00C3196E">
        <w:rPr>
          <w:rFonts w:cstheme="minorHAnsi"/>
          <w:color w:val="000000" w:themeColor="text1"/>
        </w:rPr>
        <w:t>are able to</w:t>
      </w:r>
      <w:proofErr w:type="gramEnd"/>
      <w:r w:rsidR="00C3196E">
        <w:rPr>
          <w:rFonts w:cstheme="minorHAnsi"/>
          <w:color w:val="000000" w:themeColor="text1"/>
        </w:rPr>
        <w:t xml:space="preserve"> implement differentiation into their academic lessons in order to support student learning in the best way possible. Due to the fact that within this critical incident the teaching assistant was unable to support and fix the issue with the assistive technology almost immediately as she was not sat on the same table as the student with ALN, which caused the student to go to the front of the classroom before recognition of him needing assistance, differentiation instruction technique can include classroom organisation such as placement of the tables and where the students sit, this will be adopted into a classroom as this source explores how support from teaching assistants is vital for academic development. Seat organisation allows tables to be set by capability therefore students with lower academic capabilities </w:t>
      </w:r>
      <w:proofErr w:type="gramStart"/>
      <w:r w:rsidR="00C3196E">
        <w:rPr>
          <w:rFonts w:cstheme="minorHAnsi"/>
          <w:color w:val="000000" w:themeColor="text1"/>
        </w:rPr>
        <w:t>are able to</w:t>
      </w:r>
      <w:proofErr w:type="gramEnd"/>
      <w:r w:rsidR="00C3196E">
        <w:rPr>
          <w:rFonts w:cstheme="minorHAnsi"/>
          <w:color w:val="000000" w:themeColor="text1"/>
        </w:rPr>
        <w:t xml:space="preserve"> have continuous support from their teaching assistant or their learning support assistant thus meaning that in situations similar to this observed critical incident event, disruption by obstructing the view of the board for other pupils can be prevented. However, this teaching approach also has various limitations</w:t>
      </w:r>
      <w:r w:rsidR="00862535">
        <w:rPr>
          <w:rFonts w:cstheme="minorHAnsi"/>
          <w:color w:val="000000" w:themeColor="text1"/>
        </w:rPr>
        <w:t xml:space="preserve"> in addition to the positive aspects</w:t>
      </w:r>
      <w:r w:rsidR="00C3196E">
        <w:rPr>
          <w:rFonts w:cstheme="minorHAnsi"/>
          <w:color w:val="000000" w:themeColor="text1"/>
        </w:rPr>
        <w:t xml:space="preserve">. Although organising tables by student capability may support the teacher as they are able to plan for each academic level, </w:t>
      </w:r>
      <w:proofErr w:type="spellStart"/>
      <w:r w:rsidR="00C3196E">
        <w:rPr>
          <w:rFonts w:cstheme="minorHAnsi"/>
          <w:color w:val="000000" w:themeColor="text1"/>
        </w:rPr>
        <w:t>Weselby</w:t>
      </w:r>
      <w:proofErr w:type="spellEnd"/>
      <w:r w:rsidR="00C3196E">
        <w:rPr>
          <w:rFonts w:cstheme="minorHAnsi"/>
          <w:color w:val="000000" w:themeColor="text1"/>
        </w:rPr>
        <w:t xml:space="preserve"> (2014) considers the fact that low ability students can be supported by their higher ability pupils when working in groups which cannot happen when students are grouped by ability. To prevent this, when certain group work is taking place table settings </w:t>
      </w:r>
      <w:proofErr w:type="gramStart"/>
      <w:r w:rsidR="00C3196E">
        <w:rPr>
          <w:rFonts w:cstheme="minorHAnsi"/>
          <w:color w:val="000000" w:themeColor="text1"/>
        </w:rPr>
        <w:t>are able to</w:t>
      </w:r>
      <w:proofErr w:type="gramEnd"/>
      <w:r w:rsidR="00C3196E">
        <w:rPr>
          <w:rFonts w:cstheme="minorHAnsi"/>
          <w:color w:val="000000" w:themeColor="text1"/>
        </w:rPr>
        <w:t xml:space="preserve"> change in order to allow pupils to be mixed ability groups. </w:t>
      </w:r>
    </w:p>
    <w:p w14:paraId="5313CFBB" w14:textId="3A151DCA" w:rsidR="006C1766" w:rsidRDefault="006C1766"/>
    <w:p w14:paraId="57249497" w14:textId="5C9F49DA" w:rsidR="006C1766" w:rsidRPr="00C3196E" w:rsidRDefault="00C3196E">
      <w:pPr>
        <w:rPr>
          <w:sz w:val="28"/>
          <w:szCs w:val="28"/>
          <w:u w:val="single"/>
        </w:rPr>
      </w:pPr>
      <w:r>
        <w:rPr>
          <w:sz w:val="28"/>
          <w:szCs w:val="28"/>
          <w:u w:val="single"/>
        </w:rPr>
        <w:t xml:space="preserve">Discussion: </w:t>
      </w:r>
    </w:p>
    <w:p w14:paraId="25A1FA94" w14:textId="46CFFE5A" w:rsidR="006C1766" w:rsidRDefault="006C1766"/>
    <w:p w14:paraId="74CDDDC9" w14:textId="77777777" w:rsidR="00862535" w:rsidRDefault="00862535">
      <w:r>
        <w:t xml:space="preserve">Throughout this section of the essay, the pedagogical choices derived from the findings and the observed critical incident will be explored. </w:t>
      </w:r>
    </w:p>
    <w:p w14:paraId="6CD00B69" w14:textId="630E398C" w:rsidR="00862535" w:rsidRDefault="00862535">
      <w:r>
        <w:t xml:space="preserve">Pedagogy associates with the way teachers teach their students and the teaching strategies that they use </w:t>
      </w:r>
      <w:proofErr w:type="gramStart"/>
      <w:r>
        <w:t>in order to</w:t>
      </w:r>
      <w:proofErr w:type="gramEnd"/>
      <w:r>
        <w:t xml:space="preserve"> influence their students within the classroom. There are five pedagogical approaches, and these are the constructivist approach, reflective approach, collaborative approach, integrative </w:t>
      </w:r>
      <w:proofErr w:type="gramStart"/>
      <w:r>
        <w:t>approach</w:t>
      </w:r>
      <w:proofErr w:type="gramEnd"/>
      <w:r>
        <w:t xml:space="preserve"> and the enquiry-based approach. Through </w:t>
      </w:r>
      <w:r>
        <w:lastRenderedPageBreak/>
        <w:t xml:space="preserve">observing the critical incident and analysing wider research regarding this event, the primary pedagogical approach that I will be implementing into my classroom and my own teaching is the reflective approach </w:t>
      </w:r>
      <w:proofErr w:type="gramStart"/>
      <w:r>
        <w:t>due to the fact that</w:t>
      </w:r>
      <w:proofErr w:type="gramEnd"/>
      <w:r>
        <w:t xml:space="preserve"> I believe teachers should reflect after each lesson is carried out, focusing on the positive and negative aspects of the activities. Reflecting on the outcome after each lesson supports reflective thinking and provides the opportunity to adapt lessons based on what could have been better when carrying out a lesson. Guthrie and McCracken (2010) examine how reflective pedagogies facilitates meaningful learning specifically when students are implemented into reflected learning and can share their opinions and ideas on how to improve the lesson and the activities within the lesson when they are discussing the topic again. Implementing the students into lesson plans can encourage them to participate further as they had a part in creating the lesson, this approach also links with the enquiry-based pedagogy as students are actively engaging with the topic. </w:t>
      </w:r>
    </w:p>
    <w:p w14:paraId="3A97F312" w14:textId="6B803A46" w:rsidR="00862535" w:rsidRDefault="00862535">
      <w:r>
        <w:t xml:space="preserve">In addition, I will also be implementing collaborative learning which is also an engaging pedagogical teaching approach. This approach will be implemented </w:t>
      </w:r>
      <w:proofErr w:type="gramStart"/>
      <w:r>
        <w:t>due to the fact that</w:t>
      </w:r>
      <w:proofErr w:type="gramEnd"/>
      <w:r>
        <w:t xml:space="preserve"> within this critical incident event it appears that the students who are working in groups are very engaged with the lesson and the activity that is in place and also enjoy sharing their ideas with other pupils that are on their table. Collaborative learning allows students to develop their critical thinking skills, problem solving and their social interaction. In addition, pupils </w:t>
      </w:r>
      <w:proofErr w:type="gramStart"/>
      <w:r>
        <w:t>are able to</w:t>
      </w:r>
      <w:proofErr w:type="gramEnd"/>
      <w:r>
        <w:t xml:space="preserve"> support each other when one student requires help, thus meaning that when incidents occur, such as assistive technology not performing correctly which took place in this event, other students within these groups are able to assist. </w:t>
      </w:r>
    </w:p>
    <w:p w14:paraId="443E61D8" w14:textId="326821FF" w:rsidR="00862535" w:rsidRDefault="00862535" w:rsidP="00862535">
      <w:r>
        <w:t xml:space="preserve">There are a variety of theorists who believe that the development of collaborative learning supports students’ academic outcomes, Vygotsky highlights the importance of social interactions during education through his sociocultural theory. His theory believes that social interactions influence development, specifically the interactions that are taken place within an academic environment as students can support each other’s learning when working together. ‘Cognitive functions are formed based on our interactions with those around us who are “more skilled”’. (Cherry, 2022). This academic source implies that when low grade students are socialised with students who are more academic it is extremely beneficial as Vygotsky believes that psychological growth is guided by those who obtain ‘mentor’ type roles. </w:t>
      </w:r>
    </w:p>
    <w:p w14:paraId="5FED00D0" w14:textId="6AB6580B" w:rsidR="00862535" w:rsidRDefault="00862535" w:rsidP="00862535">
      <w:r>
        <w:t xml:space="preserve">These pedagogical approaches will be implemented into my classroom as I believe that they will guide and support students, especially pupils with additional learning needs, to obtain the best academic outcome they are able to achieve. </w:t>
      </w:r>
    </w:p>
    <w:p w14:paraId="4FB374C1" w14:textId="77777777" w:rsidR="00862535" w:rsidRDefault="00862535"/>
    <w:p w14:paraId="4D87253C" w14:textId="665C2354" w:rsidR="00862535" w:rsidRPr="00862535" w:rsidRDefault="00862535">
      <w:pPr>
        <w:rPr>
          <w:sz w:val="28"/>
          <w:szCs w:val="28"/>
          <w:u w:val="single"/>
        </w:rPr>
      </w:pPr>
      <w:r>
        <w:rPr>
          <w:sz w:val="28"/>
          <w:szCs w:val="28"/>
          <w:u w:val="single"/>
        </w:rPr>
        <w:t>Recommendations and Conclusion:</w:t>
      </w:r>
    </w:p>
    <w:p w14:paraId="6FAACF8D" w14:textId="705C90C9" w:rsidR="00862535" w:rsidRDefault="00862535"/>
    <w:p w14:paraId="2A2B535A" w14:textId="45B9FBA0" w:rsidR="00862535" w:rsidRDefault="00862535">
      <w:r>
        <w:t xml:space="preserve">Throughout this final section, recommendations and interventions will be discussed in addition to critically examining the overall key factors and the importance of the literature that has been conducted. </w:t>
      </w:r>
    </w:p>
    <w:p w14:paraId="3BAA0159" w14:textId="71C21624" w:rsidR="00862535" w:rsidRDefault="00862535">
      <w:r>
        <w:t xml:space="preserve">Interventions can obtain a positive impact on a student’s learning process and due to this it has been found to be effective when students obtain one to one support or group and peer support when a teacher or learning support assistant is present. As a result of this, I personally feel that grouping low grade students or students with additional learning needs into one group with a teaching assistant present can be very beneficial when a student is needing immediate support. When implementing these findings into a classroom I will try to </w:t>
      </w:r>
      <w:r>
        <w:lastRenderedPageBreak/>
        <w:t xml:space="preserve">ensure that all students obtain equal opportunities within the classroom </w:t>
      </w:r>
      <w:proofErr w:type="gramStart"/>
      <w:r>
        <w:t>in order to</w:t>
      </w:r>
      <w:proofErr w:type="gramEnd"/>
      <w:r>
        <w:t xml:space="preserve"> fully support their academic learning. </w:t>
      </w:r>
    </w:p>
    <w:p w14:paraId="3DD85F76" w14:textId="53D72E27" w:rsidR="00862535" w:rsidRDefault="00862535">
      <w:r>
        <w:t xml:space="preserve">This assignment brief required critical evaluation on research and theories that underling the development of young children in addition to evaluating a variety of teaching approaches to support equality and diversity. Through observation, a critical incident has been examined and reflected on by using Tripp’s (1993) methodology which allowed this event to be fully analysed. Throughout this reflection, relevant academic literature has also been critically evaluated, which focused attention on the positive and negative aspects on the concept of assistive technology and the use of teaching assistants, </w:t>
      </w:r>
      <w:proofErr w:type="gramStart"/>
      <w:r>
        <w:t>in order to</w:t>
      </w:r>
      <w:proofErr w:type="gramEnd"/>
      <w:r>
        <w:t xml:space="preserve"> support the chosen teaching and learning methods that would be adopted into a classroom in order to address this critical incident.</w:t>
      </w:r>
    </w:p>
    <w:p w14:paraId="011273C6" w14:textId="564794BD" w:rsidR="00862535" w:rsidRDefault="00862535">
      <w:r>
        <w:t xml:space="preserve">Overall, it has been concluded that the reflective pedagogical approach and the collaborative approach will be implemented into future classrooms when a similar event occurs. </w:t>
      </w:r>
    </w:p>
    <w:p w14:paraId="71C638F4" w14:textId="77777777" w:rsidR="00862535" w:rsidRDefault="00862535"/>
    <w:p w14:paraId="4B23DCAB" w14:textId="77777777" w:rsidR="00862535" w:rsidRDefault="00862535"/>
    <w:p w14:paraId="494290B9" w14:textId="77777777" w:rsidR="00862535" w:rsidRDefault="00862535"/>
    <w:p w14:paraId="174DFF40" w14:textId="77777777" w:rsidR="00862535" w:rsidRDefault="00862535"/>
    <w:p w14:paraId="66784AD0" w14:textId="77777777" w:rsidR="00862535" w:rsidRDefault="00862535"/>
    <w:p w14:paraId="01025182" w14:textId="77777777" w:rsidR="00862535" w:rsidRDefault="00862535"/>
    <w:p w14:paraId="2E2B2478" w14:textId="77777777" w:rsidR="00862535" w:rsidRDefault="00862535"/>
    <w:p w14:paraId="7AA20430" w14:textId="77777777" w:rsidR="00862535" w:rsidRDefault="00862535"/>
    <w:p w14:paraId="5226DF1E" w14:textId="77777777" w:rsidR="00862535" w:rsidRDefault="00862535"/>
    <w:p w14:paraId="1A68B3E9" w14:textId="77777777" w:rsidR="00862535" w:rsidRDefault="00862535"/>
    <w:p w14:paraId="2183CF91" w14:textId="77777777" w:rsidR="00862535" w:rsidRDefault="00862535"/>
    <w:p w14:paraId="2619313F" w14:textId="77777777" w:rsidR="00862535" w:rsidRDefault="00862535"/>
    <w:p w14:paraId="4DBA2B39" w14:textId="77777777" w:rsidR="00862535" w:rsidRDefault="00862535"/>
    <w:p w14:paraId="2E676F7D" w14:textId="77777777" w:rsidR="00862535" w:rsidRDefault="00862535"/>
    <w:p w14:paraId="3F0B1CA2" w14:textId="77777777" w:rsidR="00862535" w:rsidRDefault="00862535"/>
    <w:p w14:paraId="137DE051" w14:textId="77777777" w:rsidR="00862535" w:rsidRDefault="00862535"/>
    <w:p w14:paraId="02F9A1E2" w14:textId="77777777" w:rsidR="00862535" w:rsidRDefault="00862535"/>
    <w:p w14:paraId="2398AAA7" w14:textId="77777777" w:rsidR="00862535" w:rsidRDefault="00862535"/>
    <w:p w14:paraId="10F03B8A" w14:textId="77777777" w:rsidR="00862535" w:rsidRDefault="00862535"/>
    <w:p w14:paraId="162B759E" w14:textId="77777777" w:rsidR="00862535" w:rsidRDefault="00862535"/>
    <w:p w14:paraId="261F604F" w14:textId="77777777" w:rsidR="00862535" w:rsidRDefault="00862535"/>
    <w:p w14:paraId="51270492" w14:textId="77777777" w:rsidR="00862535" w:rsidRDefault="00862535"/>
    <w:p w14:paraId="1EF00B92" w14:textId="77777777" w:rsidR="00862535" w:rsidRDefault="00862535"/>
    <w:p w14:paraId="50BE7AEF" w14:textId="77777777" w:rsidR="00862535" w:rsidRDefault="00862535"/>
    <w:p w14:paraId="4236C5D7" w14:textId="77777777" w:rsidR="00862535" w:rsidRDefault="00862535"/>
    <w:p w14:paraId="14B59680" w14:textId="77777777" w:rsidR="00862535" w:rsidRDefault="00862535"/>
    <w:p w14:paraId="6E5841A9" w14:textId="77777777" w:rsidR="00862535" w:rsidRDefault="00862535"/>
    <w:p w14:paraId="71A73AF7" w14:textId="77777777" w:rsidR="00862535" w:rsidRDefault="00862535"/>
    <w:p w14:paraId="5FFDAE3A" w14:textId="77777777" w:rsidR="00862535" w:rsidRDefault="00862535"/>
    <w:p w14:paraId="23556071" w14:textId="77777777" w:rsidR="00862535" w:rsidRDefault="00862535"/>
    <w:p w14:paraId="424C1608" w14:textId="77777777" w:rsidR="00862535" w:rsidRDefault="00862535"/>
    <w:p w14:paraId="567084D4" w14:textId="77777777" w:rsidR="00862535" w:rsidRDefault="00862535"/>
    <w:p w14:paraId="065C9A84" w14:textId="77777777" w:rsidR="00862535" w:rsidRDefault="00862535"/>
    <w:p w14:paraId="60DEF929" w14:textId="58673A9B" w:rsidR="00F7670A" w:rsidRDefault="00F7670A">
      <w:pPr>
        <w:rPr>
          <w:sz w:val="28"/>
          <w:szCs w:val="28"/>
          <w:u w:val="single"/>
        </w:rPr>
      </w:pPr>
      <w:r>
        <w:rPr>
          <w:sz w:val="28"/>
          <w:szCs w:val="28"/>
          <w:u w:val="single"/>
        </w:rPr>
        <w:lastRenderedPageBreak/>
        <w:t>References:</w:t>
      </w:r>
    </w:p>
    <w:p w14:paraId="0B403955" w14:textId="39E4305F" w:rsidR="00862535" w:rsidRDefault="00862535">
      <w:pPr>
        <w:rPr>
          <w:sz w:val="28"/>
          <w:szCs w:val="28"/>
          <w:u w:val="single"/>
        </w:rPr>
      </w:pPr>
    </w:p>
    <w:p w14:paraId="022072B9" w14:textId="7EDEB7FF" w:rsidR="00862535" w:rsidRDefault="00862535">
      <w:r>
        <w:t xml:space="preserve">Cherry, K. (2022). </w:t>
      </w:r>
      <w:r>
        <w:rPr>
          <w:i/>
          <w:iCs/>
        </w:rPr>
        <w:t xml:space="preserve">What is Sociocultural Theory? </w:t>
      </w:r>
      <w:r>
        <w:t xml:space="preserve">Very Well Mind. Retrieved from: </w:t>
      </w:r>
      <w:hyperlink r:id="rId6" w:history="1">
        <w:r w:rsidRPr="005F27A8">
          <w:rPr>
            <w:rStyle w:val="Hyperlink"/>
          </w:rPr>
          <w:t>https://www.verywellmind.com/what-is-sociocultural-theory-2795088</w:t>
        </w:r>
      </w:hyperlink>
      <w:r>
        <w:t xml:space="preserve"> </w:t>
      </w:r>
    </w:p>
    <w:p w14:paraId="63D399F8" w14:textId="308BEC04" w:rsidR="00862535" w:rsidRDefault="00862535"/>
    <w:p w14:paraId="2555B4F8" w14:textId="77777777" w:rsidR="00862535" w:rsidRDefault="00862535" w:rsidP="00862535">
      <w:r>
        <w:t xml:space="preserve">Guthrie, K., and McCracken H. (2010). </w:t>
      </w:r>
      <w:r>
        <w:rPr>
          <w:i/>
          <w:iCs/>
        </w:rPr>
        <w:t xml:space="preserve">Reflective Pedagogy: Making meaning in experiential based online courses. </w:t>
      </w:r>
      <w:r>
        <w:t xml:space="preserve">University of Illinois. </w:t>
      </w:r>
    </w:p>
    <w:p w14:paraId="1CEF2051" w14:textId="612A44E8" w:rsidR="00F7670A" w:rsidRDefault="00F7670A">
      <w:pPr>
        <w:rPr>
          <w:sz w:val="28"/>
          <w:szCs w:val="28"/>
          <w:u w:val="single"/>
        </w:rPr>
      </w:pPr>
    </w:p>
    <w:p w14:paraId="6C79D368" w14:textId="77777777" w:rsidR="00862535" w:rsidRPr="00D7551C" w:rsidRDefault="00862535" w:rsidP="00862535">
      <w:r>
        <w:t xml:space="preserve">Johnson et al., (2016). </w:t>
      </w:r>
      <w:r>
        <w:rPr>
          <w:i/>
          <w:iCs/>
        </w:rPr>
        <w:t xml:space="preserve">Challenges and solutions when using technology in the classroom. </w:t>
      </w:r>
      <w:r>
        <w:t xml:space="preserve">Arizona State University. </w:t>
      </w:r>
    </w:p>
    <w:p w14:paraId="18B023BC" w14:textId="77777777" w:rsidR="00862535" w:rsidRDefault="00862535" w:rsidP="00862535"/>
    <w:p w14:paraId="3857ACF4" w14:textId="77777777" w:rsidR="00862535" w:rsidRPr="003E60D3" w:rsidRDefault="00862535" w:rsidP="00862535">
      <w:r>
        <w:t xml:space="preserve">Kumari, M. (2022). </w:t>
      </w:r>
      <w:r>
        <w:rPr>
          <w:i/>
          <w:iCs/>
        </w:rPr>
        <w:t xml:space="preserve">Assistive technology: experience, challenges, and limitations. </w:t>
      </w:r>
      <w:proofErr w:type="spellStart"/>
      <w:r>
        <w:t>Meenu’s</w:t>
      </w:r>
      <w:proofErr w:type="spellEnd"/>
      <w:r>
        <w:t xml:space="preserve"> Blog Posts. Retrieved from:  </w:t>
      </w:r>
      <w:hyperlink r:id="rId7" w:history="1">
        <w:r w:rsidRPr="005F27A8">
          <w:rPr>
            <w:rStyle w:val="Hyperlink"/>
          </w:rPr>
          <w:t>https://edusites.uregina.ca/meenueducationtechnology/2022/12/05/assistive-technology-experience-challenges-and-limitations/</w:t>
        </w:r>
      </w:hyperlink>
      <w:r>
        <w:t xml:space="preserve"> </w:t>
      </w:r>
    </w:p>
    <w:p w14:paraId="54975B1B" w14:textId="77777777" w:rsidR="00862535" w:rsidRDefault="00862535" w:rsidP="00862535"/>
    <w:p w14:paraId="4D8EF014" w14:textId="77777777" w:rsidR="00862535" w:rsidRPr="00206F41" w:rsidRDefault="00862535" w:rsidP="00862535">
      <w:r>
        <w:t xml:space="preserve">Mohammed, R. (2016). </w:t>
      </w:r>
      <w:r>
        <w:rPr>
          <w:i/>
          <w:iCs/>
        </w:rPr>
        <w:t xml:space="preserve">Critical Incident Analysis: reflections of a teacher educator. </w:t>
      </w:r>
      <w:r>
        <w:t xml:space="preserve">Research in Teacher Education. </w:t>
      </w:r>
    </w:p>
    <w:p w14:paraId="2385E8FE" w14:textId="634810B1" w:rsidR="00862535" w:rsidRDefault="00862535">
      <w:pPr>
        <w:rPr>
          <w:sz w:val="28"/>
          <w:szCs w:val="28"/>
          <w:u w:val="single"/>
        </w:rPr>
      </w:pPr>
    </w:p>
    <w:p w14:paraId="6772038B" w14:textId="77777777" w:rsidR="00862535" w:rsidRPr="00473F01" w:rsidRDefault="00862535" w:rsidP="00862535">
      <w:r w:rsidRPr="00473F01">
        <w:t xml:space="preserve">Mohammed, S. (2019). </w:t>
      </w:r>
      <w:r w:rsidRPr="00473F01">
        <w:rPr>
          <w:i/>
          <w:iCs/>
        </w:rPr>
        <w:t xml:space="preserve">Is Technology Good or Bad for Learning? </w:t>
      </w:r>
      <w:r w:rsidRPr="00473F01">
        <w:t>Brookings.</w:t>
      </w:r>
      <w:r>
        <w:t xml:space="preserve"> Retrieved from:</w:t>
      </w:r>
    </w:p>
    <w:p w14:paraId="1BFECB42" w14:textId="77777777" w:rsidR="00862535" w:rsidRPr="00E96218" w:rsidRDefault="00862535" w:rsidP="00862535">
      <w:pPr>
        <w:rPr>
          <w:sz w:val="28"/>
          <w:szCs w:val="28"/>
        </w:rPr>
      </w:pPr>
      <w:hyperlink r:id="rId8" w:anchor=":~:text=In%20multiple%2C%20large%2Dscale%20studies,that%20did%20not%20include%20technology" w:history="1">
        <w:r w:rsidRPr="00473F01">
          <w:rPr>
            <w:rStyle w:val="Hyperlink"/>
          </w:rPr>
          <w:t>https://www.brookings.edu/blog/brown-center-chalkboard/2019/05/08/is-technology-good-or-bad-for-learning/#:~:text=In%20multiple%2C%20large%2Dscale%20studies,that%20did%20not%20include%20technology</w:t>
        </w:r>
      </w:hyperlink>
      <w:r w:rsidRPr="00AF7694">
        <w:rPr>
          <w:sz w:val="28"/>
          <w:szCs w:val="28"/>
        </w:rPr>
        <w:t>.</w:t>
      </w:r>
      <w:r>
        <w:rPr>
          <w:sz w:val="28"/>
          <w:szCs w:val="28"/>
        </w:rPr>
        <w:t xml:space="preserve"> </w:t>
      </w:r>
    </w:p>
    <w:p w14:paraId="73DC0308" w14:textId="62196970" w:rsidR="00862535" w:rsidRDefault="00862535">
      <w:pPr>
        <w:rPr>
          <w:sz w:val="28"/>
          <w:szCs w:val="28"/>
          <w:u w:val="single"/>
        </w:rPr>
      </w:pPr>
    </w:p>
    <w:p w14:paraId="5972A8C2" w14:textId="77777777" w:rsidR="00862535" w:rsidRDefault="00862535" w:rsidP="00862535">
      <w:r>
        <w:t xml:space="preserve">Reynolds, D., and </w:t>
      </w:r>
      <w:proofErr w:type="spellStart"/>
      <w:r>
        <w:t>Muijs</w:t>
      </w:r>
      <w:proofErr w:type="spellEnd"/>
      <w:r>
        <w:t xml:space="preserve">, D. (2003). </w:t>
      </w:r>
      <w:r>
        <w:rPr>
          <w:i/>
          <w:iCs/>
        </w:rPr>
        <w:t xml:space="preserve">The effectiveness of the use of learning support assistants in improving the mathematics achievement of low achieving pupils in primary school. </w:t>
      </w:r>
      <w:r>
        <w:t xml:space="preserve">Taylor and Francis. </w:t>
      </w:r>
    </w:p>
    <w:p w14:paraId="03EED132" w14:textId="7BDC2707" w:rsidR="00862535" w:rsidRDefault="00862535">
      <w:pPr>
        <w:rPr>
          <w:sz w:val="28"/>
          <w:szCs w:val="28"/>
          <w:u w:val="single"/>
        </w:rPr>
      </w:pPr>
    </w:p>
    <w:p w14:paraId="6FA73D49" w14:textId="2A99E1AE" w:rsidR="00F7670A" w:rsidRDefault="008A3C3E">
      <w:r>
        <w:t xml:space="preserve">Tripp, D. (1993). </w:t>
      </w:r>
      <w:r>
        <w:rPr>
          <w:i/>
          <w:iCs/>
        </w:rPr>
        <w:t>Critical Incidents in Teaching</w:t>
      </w:r>
      <w:r w:rsidR="00426814">
        <w:rPr>
          <w:i/>
          <w:iCs/>
        </w:rPr>
        <w:t xml:space="preserve">: Developing Professional Judgement. </w:t>
      </w:r>
      <w:r w:rsidR="002A0CBE">
        <w:t xml:space="preserve">Routledge. </w:t>
      </w:r>
    </w:p>
    <w:p w14:paraId="7235357D" w14:textId="77777777" w:rsidR="00862535" w:rsidRDefault="00862535" w:rsidP="00862535"/>
    <w:p w14:paraId="7E51FE68" w14:textId="77777777" w:rsidR="00862535" w:rsidRDefault="00862535" w:rsidP="00862535">
      <w:proofErr w:type="spellStart"/>
      <w:r>
        <w:t>Veldman</w:t>
      </w:r>
      <w:proofErr w:type="spellEnd"/>
      <w:r>
        <w:t xml:space="preserve">, M. et al., (2020). </w:t>
      </w:r>
      <w:r>
        <w:rPr>
          <w:i/>
          <w:iCs/>
        </w:rPr>
        <w:t xml:space="preserve">Young children working together. Cooperative learning effects on group work of children in primary education. </w:t>
      </w:r>
      <w:r>
        <w:t xml:space="preserve">Learning and Instruction. Elsevier. </w:t>
      </w:r>
    </w:p>
    <w:p w14:paraId="711F79EB" w14:textId="5F952441" w:rsidR="00862535" w:rsidRDefault="00862535"/>
    <w:p w14:paraId="0D870E06" w14:textId="452C974E" w:rsidR="000E2155" w:rsidRDefault="00687AD6">
      <w:r>
        <w:t xml:space="preserve">Welsh Government. (2020). </w:t>
      </w:r>
      <w:r w:rsidR="000E2155">
        <w:rPr>
          <w:i/>
          <w:iCs/>
        </w:rPr>
        <w:t xml:space="preserve">The additional learning needs transformation programme. </w:t>
      </w:r>
      <w:r w:rsidR="000E2155">
        <w:t xml:space="preserve">Retrieved from: </w:t>
      </w:r>
      <w:hyperlink r:id="rId9" w:history="1">
        <w:r w:rsidR="000E2155" w:rsidRPr="005F27A8">
          <w:rPr>
            <w:rStyle w:val="Hyperlink"/>
          </w:rPr>
          <w:t>https://www.gov.wales/additional-learning-needs-transformation-programme-frequently-asked-questions-html</w:t>
        </w:r>
      </w:hyperlink>
      <w:r w:rsidR="000E2155">
        <w:t xml:space="preserve"> </w:t>
      </w:r>
    </w:p>
    <w:p w14:paraId="018B3B6A" w14:textId="77777777" w:rsidR="00473F01" w:rsidRDefault="00473F01" w:rsidP="00473F01"/>
    <w:p w14:paraId="29F9A14C" w14:textId="77777777" w:rsidR="00862535" w:rsidRDefault="00862535" w:rsidP="00862535">
      <w:proofErr w:type="spellStart"/>
      <w:r>
        <w:t>Weselby</w:t>
      </w:r>
      <w:proofErr w:type="spellEnd"/>
      <w:r>
        <w:t xml:space="preserve">, C. (2014). </w:t>
      </w:r>
      <w:r>
        <w:rPr>
          <w:i/>
          <w:iCs/>
        </w:rPr>
        <w:t xml:space="preserve">What is differentiated instruction? Examples of how to differentiate instruction into the classroom. </w:t>
      </w:r>
      <w:r>
        <w:t xml:space="preserve">Resilient Educator. Retrieved from: </w:t>
      </w:r>
      <w:hyperlink r:id="rId10" w:history="1">
        <w:r w:rsidRPr="005F27A8">
          <w:rPr>
            <w:rStyle w:val="Hyperlink"/>
          </w:rPr>
          <w:t>https://resilienteducator.com/classroom-resources/examples-of-differentiated-instruction/</w:t>
        </w:r>
      </w:hyperlink>
      <w:r>
        <w:t xml:space="preserve"> </w:t>
      </w:r>
    </w:p>
    <w:p w14:paraId="5AB565FF" w14:textId="7C16DF98" w:rsidR="00473F01" w:rsidRDefault="00473F01"/>
    <w:p w14:paraId="42033906" w14:textId="68ADA0F8" w:rsidR="00862535" w:rsidRDefault="00F33A17">
      <w:r>
        <w:t xml:space="preserve">Winchester, N. (2023). </w:t>
      </w:r>
      <w:r>
        <w:rPr>
          <w:i/>
          <w:iCs/>
        </w:rPr>
        <w:t xml:space="preserve">Assistive technology in education </w:t>
      </w:r>
      <w:r w:rsidR="009721A6">
        <w:rPr>
          <w:i/>
          <w:iCs/>
        </w:rPr>
        <w:t xml:space="preserve">and employment. </w:t>
      </w:r>
      <w:r w:rsidR="009721A6">
        <w:t xml:space="preserve">House of Lords Library. </w:t>
      </w:r>
    </w:p>
    <w:p w14:paraId="4830B0FC" w14:textId="0F029362" w:rsidR="00862535" w:rsidRDefault="00862535"/>
    <w:p w14:paraId="70DCD64A" w14:textId="323E35FD" w:rsidR="00862535" w:rsidRDefault="00862535">
      <w:pPr>
        <w:rPr>
          <w:sz w:val="28"/>
          <w:szCs w:val="28"/>
          <w:u w:val="single"/>
        </w:rPr>
      </w:pPr>
      <w:r>
        <w:rPr>
          <w:sz w:val="28"/>
          <w:szCs w:val="28"/>
          <w:u w:val="single"/>
        </w:rPr>
        <w:lastRenderedPageBreak/>
        <w:t xml:space="preserve">Appendices: </w:t>
      </w:r>
    </w:p>
    <w:p w14:paraId="17A9F910" w14:textId="6EC49F98" w:rsidR="00862535" w:rsidRDefault="00862535">
      <w:pPr>
        <w:rPr>
          <w:sz w:val="28"/>
          <w:szCs w:val="28"/>
          <w:u w:val="single"/>
        </w:rPr>
      </w:pPr>
    </w:p>
    <w:p w14:paraId="3CBAE284" w14:textId="77777777" w:rsidR="00862535" w:rsidRPr="003737F1" w:rsidRDefault="00862535" w:rsidP="00862535">
      <w:pPr>
        <w:jc w:val="both"/>
        <w:rPr>
          <w:b/>
        </w:rPr>
      </w:pPr>
      <w:r w:rsidRPr="003737F1">
        <w:rPr>
          <w:b/>
        </w:rPr>
        <w:t>OBSERVATION / FIELD NOTES</w:t>
      </w:r>
    </w:p>
    <w:p w14:paraId="6890AF47" w14:textId="77777777" w:rsidR="00862535" w:rsidRDefault="00862535" w:rsidP="00862535">
      <w:pPr>
        <w:rPr>
          <w:sz w:val="16"/>
          <w:szCs w:val="16"/>
        </w:rPr>
      </w:pPr>
    </w:p>
    <w:p w14:paraId="11A12205" w14:textId="77777777" w:rsidR="00862535" w:rsidRPr="00627773" w:rsidRDefault="00862535" w:rsidP="00862535">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862535" w:rsidRPr="003737F1" w14:paraId="4DFFCDE1" w14:textId="77777777" w:rsidTr="0022692D">
        <w:tc>
          <w:tcPr>
            <w:tcW w:w="8926" w:type="dxa"/>
          </w:tcPr>
          <w:p w14:paraId="6DA2CA84" w14:textId="465D219D" w:rsidR="00862535" w:rsidRPr="000E6C9B" w:rsidRDefault="00862535" w:rsidP="0022692D">
            <w:pPr>
              <w:rPr>
                <w:rFonts w:asciiTheme="minorHAnsi" w:hAnsiTheme="minorHAnsi" w:cstheme="minorHAnsi"/>
                <w:sz w:val="24"/>
                <w:szCs w:val="24"/>
              </w:rPr>
            </w:pPr>
            <w:r w:rsidRPr="003737F1">
              <w:rPr>
                <w:rFonts w:asciiTheme="minorHAnsi" w:hAnsiTheme="minorHAnsi"/>
              </w:rPr>
              <w:t>Date and time, year group:</w:t>
            </w:r>
            <w:r>
              <w:rPr>
                <w:rFonts w:asciiTheme="minorHAnsi" w:hAnsiTheme="minorHAnsi"/>
              </w:rPr>
              <w:t xml:space="preserve"> </w:t>
            </w:r>
            <w:r>
              <w:rPr>
                <w:rFonts w:asciiTheme="minorHAnsi" w:hAnsiTheme="minorHAnsi"/>
                <w:sz w:val="24"/>
                <w:szCs w:val="24"/>
              </w:rPr>
              <w:t>12</w:t>
            </w:r>
            <w:r w:rsidRPr="00862535">
              <w:rPr>
                <w:rFonts w:asciiTheme="minorHAnsi" w:hAnsiTheme="minorHAnsi"/>
                <w:sz w:val="24"/>
                <w:szCs w:val="24"/>
                <w:vertAlign w:val="superscript"/>
              </w:rPr>
              <w:t>th</w:t>
            </w:r>
            <w:r>
              <w:rPr>
                <w:rFonts w:asciiTheme="minorHAnsi" w:hAnsiTheme="minorHAnsi"/>
                <w:sz w:val="24"/>
                <w:szCs w:val="24"/>
              </w:rPr>
              <w:t xml:space="preserve"> of July 2023 at</w:t>
            </w:r>
            <w:r>
              <w:rPr>
                <w:rFonts w:asciiTheme="minorHAnsi" w:hAnsiTheme="minorHAnsi"/>
              </w:rPr>
              <w:t xml:space="preserve"> </w:t>
            </w:r>
            <w:r>
              <w:rPr>
                <w:rFonts w:asciiTheme="minorHAnsi" w:hAnsiTheme="minorHAnsi" w:cstheme="minorHAnsi"/>
                <w:sz w:val="24"/>
                <w:szCs w:val="24"/>
              </w:rPr>
              <w:t xml:space="preserve">10AM. Year 4. </w:t>
            </w:r>
          </w:p>
          <w:p w14:paraId="19402CB5" w14:textId="77777777" w:rsidR="00862535" w:rsidRPr="003737F1" w:rsidRDefault="00862535" w:rsidP="0022692D">
            <w:pPr>
              <w:rPr>
                <w:rFonts w:asciiTheme="minorHAnsi" w:hAnsiTheme="minorHAnsi"/>
              </w:rPr>
            </w:pPr>
          </w:p>
        </w:tc>
      </w:tr>
      <w:tr w:rsidR="00862535" w:rsidRPr="003737F1" w14:paraId="00DDDA0A" w14:textId="77777777" w:rsidTr="0022692D">
        <w:tc>
          <w:tcPr>
            <w:tcW w:w="8926" w:type="dxa"/>
          </w:tcPr>
          <w:p w14:paraId="698A1E6E" w14:textId="77777777" w:rsidR="00862535" w:rsidRPr="003737F1" w:rsidRDefault="00862535" w:rsidP="0022692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2BE5F2A" w14:textId="77777777" w:rsidR="00862535" w:rsidRDefault="00862535" w:rsidP="0022692D">
            <w:pPr>
              <w:rPr>
                <w:rFonts w:asciiTheme="minorHAnsi" w:hAnsiTheme="minorHAnsi"/>
              </w:rPr>
            </w:pPr>
          </w:p>
          <w:p w14:paraId="0C55BC1B" w14:textId="77777777" w:rsidR="00862535" w:rsidRDefault="00862535" w:rsidP="0022692D">
            <w:pPr>
              <w:rPr>
                <w:rFonts w:asciiTheme="minorHAnsi" w:hAnsiTheme="minorHAnsi"/>
                <w:sz w:val="24"/>
                <w:szCs w:val="24"/>
              </w:rPr>
            </w:pPr>
            <w:r>
              <w:rPr>
                <w:rFonts w:asciiTheme="minorHAnsi" w:hAnsiTheme="minorHAnsi"/>
                <w:sz w:val="24"/>
                <w:szCs w:val="24"/>
              </w:rPr>
              <w:t xml:space="preserve">Tables are laid out in groups with around four pupils on each table apart from the front table where it is in a line and one pupil on the end of the table has an </w:t>
            </w:r>
            <w:proofErr w:type="spellStart"/>
            <w:r>
              <w:rPr>
                <w:rFonts w:asciiTheme="minorHAnsi" w:hAnsiTheme="minorHAnsi"/>
                <w:sz w:val="24"/>
                <w:szCs w:val="24"/>
              </w:rPr>
              <w:t>assitive</w:t>
            </w:r>
            <w:proofErr w:type="spellEnd"/>
            <w:r>
              <w:rPr>
                <w:rFonts w:asciiTheme="minorHAnsi" w:hAnsiTheme="minorHAnsi"/>
                <w:sz w:val="24"/>
                <w:szCs w:val="24"/>
              </w:rPr>
              <w:t xml:space="preserve"> technological device, an iPad. </w:t>
            </w:r>
          </w:p>
          <w:p w14:paraId="501E1660" w14:textId="77777777" w:rsidR="00862535" w:rsidRDefault="00862535" w:rsidP="0022692D">
            <w:pPr>
              <w:rPr>
                <w:rFonts w:asciiTheme="minorHAnsi" w:hAnsiTheme="minorHAnsi"/>
                <w:sz w:val="24"/>
                <w:szCs w:val="24"/>
              </w:rPr>
            </w:pPr>
            <w:r>
              <w:rPr>
                <w:rFonts w:asciiTheme="minorHAnsi" w:hAnsiTheme="minorHAnsi"/>
                <w:sz w:val="24"/>
                <w:szCs w:val="24"/>
              </w:rPr>
              <w:t xml:space="preserve">The pupils are participating in an interactive activity where they are required to analyse different shoes as part of their English lesson where they are learning about interferences. </w:t>
            </w:r>
          </w:p>
          <w:p w14:paraId="2D4D2E0D" w14:textId="77777777" w:rsidR="00862535" w:rsidRPr="000E6C9B" w:rsidRDefault="00862535" w:rsidP="0022692D">
            <w:pPr>
              <w:rPr>
                <w:rFonts w:asciiTheme="minorHAnsi" w:hAnsiTheme="minorHAnsi"/>
                <w:sz w:val="24"/>
                <w:szCs w:val="24"/>
              </w:rPr>
            </w:pPr>
            <w:r>
              <w:rPr>
                <w:rFonts w:asciiTheme="minorHAnsi" w:hAnsiTheme="minorHAnsi"/>
                <w:sz w:val="24"/>
                <w:szCs w:val="24"/>
              </w:rPr>
              <w:t xml:space="preserve">Within this classroom there are approximately </w:t>
            </w:r>
            <w:proofErr w:type="gramStart"/>
            <w:r>
              <w:rPr>
                <w:rFonts w:asciiTheme="minorHAnsi" w:hAnsiTheme="minorHAnsi"/>
                <w:sz w:val="24"/>
                <w:szCs w:val="24"/>
              </w:rPr>
              <w:t>twenty three</w:t>
            </w:r>
            <w:proofErr w:type="gramEnd"/>
            <w:r>
              <w:rPr>
                <w:rFonts w:asciiTheme="minorHAnsi" w:hAnsiTheme="minorHAnsi"/>
                <w:sz w:val="24"/>
                <w:szCs w:val="24"/>
              </w:rPr>
              <w:t xml:space="preserve"> students, majority being male, and one teacher and one teaching assistant. </w:t>
            </w:r>
          </w:p>
          <w:p w14:paraId="04EC8603" w14:textId="77777777" w:rsidR="00862535" w:rsidRPr="003737F1" w:rsidRDefault="00862535" w:rsidP="0022692D">
            <w:pPr>
              <w:rPr>
                <w:rFonts w:asciiTheme="minorHAnsi" w:hAnsiTheme="minorHAnsi"/>
              </w:rPr>
            </w:pPr>
          </w:p>
        </w:tc>
      </w:tr>
      <w:tr w:rsidR="00862535" w:rsidRPr="003737F1" w14:paraId="32CC2832" w14:textId="77777777" w:rsidTr="0022692D">
        <w:tc>
          <w:tcPr>
            <w:tcW w:w="8926" w:type="dxa"/>
          </w:tcPr>
          <w:p w14:paraId="5A0266E8" w14:textId="77777777" w:rsidR="00862535" w:rsidRPr="00627773" w:rsidRDefault="00862535" w:rsidP="0022692D">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2932B1BE" w14:textId="77777777" w:rsidR="00862535" w:rsidRPr="003737F1" w:rsidRDefault="00862535" w:rsidP="0022692D">
            <w:pPr>
              <w:rPr>
                <w:rFonts w:asciiTheme="minorHAnsi" w:hAnsiTheme="minorHAnsi"/>
                <w:bCs/>
                <w:lang w:val="en-US"/>
              </w:rPr>
            </w:pPr>
          </w:p>
          <w:p w14:paraId="18D994B3" w14:textId="77777777" w:rsidR="00862535" w:rsidRPr="000E6C9B" w:rsidRDefault="00862535" w:rsidP="0022692D">
            <w:pPr>
              <w:rPr>
                <w:rFonts w:asciiTheme="minorHAnsi" w:hAnsiTheme="minorHAnsi"/>
                <w:bCs/>
                <w:sz w:val="24"/>
                <w:szCs w:val="24"/>
                <w:lang w:val="en-US"/>
              </w:rPr>
            </w:pPr>
          </w:p>
          <w:p w14:paraId="6E2A6639" w14:textId="77777777" w:rsidR="00862535" w:rsidRPr="000E6C9B" w:rsidRDefault="00862535" w:rsidP="0022692D">
            <w:pPr>
              <w:rPr>
                <w:rFonts w:asciiTheme="minorHAnsi" w:hAnsiTheme="minorHAnsi"/>
                <w:bCs/>
                <w:sz w:val="24"/>
                <w:szCs w:val="24"/>
                <w:lang w:val="en-US"/>
              </w:rPr>
            </w:pPr>
            <w:r w:rsidRPr="000E6C9B">
              <w:rPr>
                <w:rFonts w:asciiTheme="minorHAnsi" w:hAnsiTheme="minorHAnsi"/>
                <w:bCs/>
                <w:sz w:val="24"/>
                <w:szCs w:val="24"/>
                <w:lang w:val="en-US"/>
              </w:rPr>
              <w:t xml:space="preserve">The student with additional learning needs, specifically visual impairment, is forced to go up to the front of the classroom and stand in front of the whiteboard to see what is written as his iPad has disconnected and he required his camera to be set up. After being in front of the whiteboard for a short time, the teaching assistant helps set up his camera however this takes several minutes as she cannot place the camera in an appropriate place, and it keeps moving. </w:t>
            </w:r>
          </w:p>
          <w:p w14:paraId="6BA098AF" w14:textId="77777777" w:rsidR="00862535" w:rsidRPr="003737F1" w:rsidRDefault="00862535" w:rsidP="0022692D">
            <w:pPr>
              <w:rPr>
                <w:rFonts w:asciiTheme="minorHAnsi" w:hAnsiTheme="minorHAnsi"/>
                <w:bCs/>
                <w:lang w:val="en-US"/>
              </w:rPr>
            </w:pPr>
          </w:p>
          <w:p w14:paraId="0B0E54B5" w14:textId="77777777" w:rsidR="00862535" w:rsidRPr="003737F1" w:rsidRDefault="00862535" w:rsidP="0022692D">
            <w:pPr>
              <w:rPr>
                <w:rFonts w:asciiTheme="minorHAnsi" w:hAnsiTheme="minorHAnsi"/>
                <w:bCs/>
              </w:rPr>
            </w:pPr>
          </w:p>
          <w:p w14:paraId="3FD46338" w14:textId="77777777" w:rsidR="00862535" w:rsidRPr="003737F1" w:rsidRDefault="00862535" w:rsidP="0022692D">
            <w:pPr>
              <w:rPr>
                <w:rFonts w:asciiTheme="minorHAnsi" w:hAnsiTheme="minorHAnsi"/>
                <w:bCs/>
              </w:rPr>
            </w:pPr>
          </w:p>
          <w:p w14:paraId="51EF2F6A" w14:textId="77777777" w:rsidR="00862535" w:rsidRPr="003737F1" w:rsidRDefault="00862535" w:rsidP="0022692D">
            <w:pPr>
              <w:ind w:left="720"/>
              <w:rPr>
                <w:rFonts w:asciiTheme="minorHAnsi" w:hAnsiTheme="minorHAnsi"/>
              </w:rPr>
            </w:pPr>
          </w:p>
          <w:p w14:paraId="5FFAC7B4" w14:textId="77777777" w:rsidR="00862535" w:rsidRPr="003737F1" w:rsidRDefault="00862535" w:rsidP="0022692D">
            <w:pPr>
              <w:ind w:left="720"/>
              <w:rPr>
                <w:rFonts w:asciiTheme="minorHAnsi" w:hAnsiTheme="minorHAnsi"/>
              </w:rPr>
            </w:pPr>
          </w:p>
        </w:tc>
      </w:tr>
      <w:tr w:rsidR="00862535" w:rsidRPr="003737F1" w14:paraId="0EBA10D1" w14:textId="77777777" w:rsidTr="0022692D">
        <w:tc>
          <w:tcPr>
            <w:tcW w:w="8926" w:type="dxa"/>
          </w:tcPr>
          <w:p w14:paraId="5D2EDDE7" w14:textId="77777777" w:rsidR="00862535" w:rsidRPr="00627773" w:rsidRDefault="00862535" w:rsidP="0022692D">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A03DBA7" w14:textId="77777777" w:rsidR="00862535" w:rsidRPr="003737F1" w:rsidRDefault="00862535" w:rsidP="0022692D">
            <w:pPr>
              <w:rPr>
                <w:rFonts w:asciiTheme="minorHAnsi" w:hAnsiTheme="minorHAnsi"/>
              </w:rPr>
            </w:pPr>
          </w:p>
          <w:p w14:paraId="775B9041" w14:textId="42BDE411" w:rsidR="00862535" w:rsidRPr="00862535" w:rsidRDefault="00862535" w:rsidP="00862535">
            <w:pPr>
              <w:rPr>
                <w:rFonts w:asciiTheme="minorHAnsi" w:hAnsiTheme="minorHAnsi" w:cstheme="minorHAnsi"/>
                <w:sz w:val="24"/>
                <w:szCs w:val="24"/>
              </w:rPr>
            </w:pPr>
            <w:r>
              <w:rPr>
                <w:rFonts w:asciiTheme="minorHAnsi" w:hAnsiTheme="minorHAnsi" w:cstheme="minorHAnsi"/>
                <w:sz w:val="24"/>
                <w:szCs w:val="24"/>
              </w:rPr>
              <w:t xml:space="preserve">Research whether technology is academically beneficial to students with additional learning needs and the advantages and disadvantages of having a learning support </w:t>
            </w:r>
            <w:r>
              <w:rPr>
                <w:rFonts w:asciiTheme="minorHAnsi" w:hAnsiTheme="minorHAnsi" w:cstheme="minorHAnsi"/>
                <w:sz w:val="24"/>
                <w:szCs w:val="24"/>
              </w:rPr>
              <w:t>assistant</w:t>
            </w:r>
            <w:r>
              <w:rPr>
                <w:rFonts w:asciiTheme="minorHAnsi" w:hAnsiTheme="minorHAnsi" w:cstheme="minorHAnsi"/>
                <w:sz w:val="24"/>
                <w:szCs w:val="24"/>
              </w:rPr>
              <w:t xml:space="preserve"> within the classroom. Also discover whether a student with ALN requires </w:t>
            </w:r>
            <w:r>
              <w:rPr>
                <w:rFonts w:asciiTheme="minorHAnsi" w:hAnsiTheme="minorHAnsi" w:cstheme="minorHAnsi"/>
                <w:sz w:val="24"/>
                <w:szCs w:val="24"/>
              </w:rPr>
              <w:t>additional</w:t>
            </w:r>
            <w:r>
              <w:rPr>
                <w:rFonts w:asciiTheme="minorHAnsi" w:hAnsiTheme="minorHAnsi" w:cstheme="minorHAnsi"/>
                <w:sz w:val="24"/>
                <w:szCs w:val="24"/>
              </w:rPr>
              <w:t xml:space="preserve"> assistance constantly. </w:t>
            </w:r>
          </w:p>
        </w:tc>
      </w:tr>
      <w:tr w:rsidR="00862535" w:rsidRPr="003737F1" w14:paraId="107E93C8" w14:textId="77777777" w:rsidTr="0022692D">
        <w:tc>
          <w:tcPr>
            <w:tcW w:w="8926" w:type="dxa"/>
          </w:tcPr>
          <w:p w14:paraId="1323D781" w14:textId="77777777" w:rsidR="00862535" w:rsidRPr="00627773" w:rsidRDefault="00862535" w:rsidP="0022692D">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10F1E78" w14:textId="77777777" w:rsidR="00862535" w:rsidRPr="00627773" w:rsidRDefault="00862535" w:rsidP="0022692D">
            <w:pPr>
              <w:rPr>
                <w:rFonts w:asciiTheme="minorHAnsi" w:hAnsiTheme="minorHAnsi"/>
                <w:bCs/>
              </w:rPr>
            </w:pPr>
          </w:p>
          <w:p w14:paraId="1C10BAB0" w14:textId="77777777" w:rsidR="00862535" w:rsidRPr="003737F1" w:rsidRDefault="00862535" w:rsidP="0022692D">
            <w:pPr>
              <w:rPr>
                <w:rFonts w:asciiTheme="minorHAnsi" w:hAnsiTheme="minorHAnsi"/>
              </w:rPr>
            </w:pPr>
          </w:p>
          <w:p w14:paraId="48D6A44A" w14:textId="77777777" w:rsidR="00862535" w:rsidRPr="000E6C9B" w:rsidRDefault="00862535" w:rsidP="0022692D">
            <w:pPr>
              <w:rPr>
                <w:rFonts w:asciiTheme="minorHAnsi" w:hAnsiTheme="minorHAnsi" w:cstheme="minorHAnsi"/>
                <w:sz w:val="24"/>
                <w:szCs w:val="24"/>
              </w:rPr>
            </w:pPr>
            <w:r>
              <w:rPr>
                <w:rFonts w:asciiTheme="minorHAnsi" w:hAnsiTheme="minorHAnsi" w:cstheme="minorHAnsi"/>
                <w:sz w:val="24"/>
                <w:szCs w:val="24"/>
              </w:rPr>
              <w:t>The classroom door is open and various people walk by the classroom which causes students to become distracted. The classroom also becomes very loud at certain times primarily when the students are carrying out group work.</w:t>
            </w:r>
          </w:p>
          <w:p w14:paraId="6D69871E" w14:textId="77777777" w:rsidR="00862535" w:rsidRPr="003737F1" w:rsidRDefault="00862535" w:rsidP="0022692D">
            <w:pPr>
              <w:rPr>
                <w:rFonts w:asciiTheme="minorHAnsi" w:hAnsiTheme="minorHAnsi"/>
              </w:rPr>
            </w:pPr>
          </w:p>
          <w:p w14:paraId="04717ABF" w14:textId="77777777" w:rsidR="00862535" w:rsidRPr="003737F1" w:rsidRDefault="00862535" w:rsidP="0022692D">
            <w:pPr>
              <w:rPr>
                <w:rFonts w:asciiTheme="minorHAnsi" w:hAnsiTheme="minorHAnsi"/>
              </w:rPr>
            </w:pPr>
          </w:p>
        </w:tc>
      </w:tr>
    </w:tbl>
    <w:p w14:paraId="18C4AF45" w14:textId="77777777" w:rsidR="00862535" w:rsidRPr="00862535" w:rsidRDefault="00862535">
      <w:pPr>
        <w:rPr>
          <w:sz w:val="28"/>
          <w:szCs w:val="28"/>
          <w:u w:val="single"/>
        </w:rPr>
      </w:pPr>
    </w:p>
    <w:sectPr w:rsidR="00862535" w:rsidRPr="00862535" w:rsidSect="00103D04">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9CC90" w14:textId="77777777" w:rsidR="001E079A" w:rsidRDefault="001E079A" w:rsidP="00DB72C2">
      <w:r>
        <w:separator/>
      </w:r>
    </w:p>
  </w:endnote>
  <w:endnote w:type="continuationSeparator" w:id="0">
    <w:p w14:paraId="352FD030" w14:textId="77777777" w:rsidR="001E079A" w:rsidRDefault="001E079A" w:rsidP="00DB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19BBB" w14:textId="77777777" w:rsidR="001E079A" w:rsidRDefault="001E079A" w:rsidP="00DB72C2">
      <w:r>
        <w:separator/>
      </w:r>
    </w:p>
  </w:footnote>
  <w:footnote w:type="continuationSeparator" w:id="0">
    <w:p w14:paraId="6533CF13" w14:textId="77777777" w:rsidR="001E079A" w:rsidRDefault="001E079A" w:rsidP="00DB7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E7AE1" w14:textId="4C8A9845" w:rsidR="00DB72C2" w:rsidRDefault="00DB72C2">
    <w:pPr>
      <w:pStyle w:val="Header"/>
    </w:pPr>
    <w:r>
      <w:t>1901029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C2"/>
    <w:rsid w:val="00010FC6"/>
    <w:rsid w:val="00014137"/>
    <w:rsid w:val="00033DCE"/>
    <w:rsid w:val="000501A6"/>
    <w:rsid w:val="00052F76"/>
    <w:rsid w:val="000575DC"/>
    <w:rsid w:val="00060788"/>
    <w:rsid w:val="00064BE5"/>
    <w:rsid w:val="00066E3E"/>
    <w:rsid w:val="000758F6"/>
    <w:rsid w:val="000910F9"/>
    <w:rsid w:val="000A7869"/>
    <w:rsid w:val="000B6F40"/>
    <w:rsid w:val="000C279A"/>
    <w:rsid w:val="000E2155"/>
    <w:rsid w:val="001003C3"/>
    <w:rsid w:val="00103D04"/>
    <w:rsid w:val="00105251"/>
    <w:rsid w:val="00122C1B"/>
    <w:rsid w:val="001249E1"/>
    <w:rsid w:val="0013017F"/>
    <w:rsid w:val="001322A9"/>
    <w:rsid w:val="00141899"/>
    <w:rsid w:val="001424C0"/>
    <w:rsid w:val="00142F9B"/>
    <w:rsid w:val="001450E6"/>
    <w:rsid w:val="00152408"/>
    <w:rsid w:val="001534C3"/>
    <w:rsid w:val="001679EB"/>
    <w:rsid w:val="00173336"/>
    <w:rsid w:val="00196EFD"/>
    <w:rsid w:val="001C3CE5"/>
    <w:rsid w:val="001D1231"/>
    <w:rsid w:val="001D3BB6"/>
    <w:rsid w:val="001E079A"/>
    <w:rsid w:val="001E2D0D"/>
    <w:rsid w:val="001E30BE"/>
    <w:rsid w:val="001E5DE9"/>
    <w:rsid w:val="001F2B23"/>
    <w:rsid w:val="002000A6"/>
    <w:rsid w:val="002009FF"/>
    <w:rsid w:val="00206F41"/>
    <w:rsid w:val="00210888"/>
    <w:rsid w:val="0021382E"/>
    <w:rsid w:val="00215A0C"/>
    <w:rsid w:val="00242EE3"/>
    <w:rsid w:val="0024305E"/>
    <w:rsid w:val="002576B5"/>
    <w:rsid w:val="00257BF7"/>
    <w:rsid w:val="0026168E"/>
    <w:rsid w:val="002633EA"/>
    <w:rsid w:val="00266846"/>
    <w:rsid w:val="00267086"/>
    <w:rsid w:val="00285BEF"/>
    <w:rsid w:val="002906A4"/>
    <w:rsid w:val="002A0CBE"/>
    <w:rsid w:val="002B1533"/>
    <w:rsid w:val="002B4AC1"/>
    <w:rsid w:val="002C765A"/>
    <w:rsid w:val="003233D2"/>
    <w:rsid w:val="003524C4"/>
    <w:rsid w:val="00363356"/>
    <w:rsid w:val="003867AC"/>
    <w:rsid w:val="003A77E2"/>
    <w:rsid w:val="003C1ADE"/>
    <w:rsid w:val="003C1FA3"/>
    <w:rsid w:val="003C292C"/>
    <w:rsid w:val="003D7181"/>
    <w:rsid w:val="003E1CB8"/>
    <w:rsid w:val="003E60D3"/>
    <w:rsid w:val="003F3BF3"/>
    <w:rsid w:val="004016AA"/>
    <w:rsid w:val="00417736"/>
    <w:rsid w:val="00426814"/>
    <w:rsid w:val="004302A1"/>
    <w:rsid w:val="0046223C"/>
    <w:rsid w:val="0046365C"/>
    <w:rsid w:val="0047098E"/>
    <w:rsid w:val="00473F01"/>
    <w:rsid w:val="004773A8"/>
    <w:rsid w:val="00477888"/>
    <w:rsid w:val="00480C1F"/>
    <w:rsid w:val="0049581A"/>
    <w:rsid w:val="00497530"/>
    <w:rsid w:val="00497787"/>
    <w:rsid w:val="004B556D"/>
    <w:rsid w:val="004D4201"/>
    <w:rsid w:val="004D5A1C"/>
    <w:rsid w:val="004D7EC0"/>
    <w:rsid w:val="004E18BC"/>
    <w:rsid w:val="004E6603"/>
    <w:rsid w:val="005078B4"/>
    <w:rsid w:val="00514C5E"/>
    <w:rsid w:val="00515ADF"/>
    <w:rsid w:val="00531146"/>
    <w:rsid w:val="00531815"/>
    <w:rsid w:val="00552632"/>
    <w:rsid w:val="005670C0"/>
    <w:rsid w:val="00575A1D"/>
    <w:rsid w:val="005775A6"/>
    <w:rsid w:val="00580C27"/>
    <w:rsid w:val="005A27E3"/>
    <w:rsid w:val="005A383E"/>
    <w:rsid w:val="005A653E"/>
    <w:rsid w:val="005B3590"/>
    <w:rsid w:val="005B76A2"/>
    <w:rsid w:val="005C0C74"/>
    <w:rsid w:val="005C62B9"/>
    <w:rsid w:val="005F0151"/>
    <w:rsid w:val="00623586"/>
    <w:rsid w:val="00631651"/>
    <w:rsid w:val="00633532"/>
    <w:rsid w:val="00633D0B"/>
    <w:rsid w:val="00636281"/>
    <w:rsid w:val="00652EC1"/>
    <w:rsid w:val="006533FF"/>
    <w:rsid w:val="006541F6"/>
    <w:rsid w:val="00654A41"/>
    <w:rsid w:val="006741ED"/>
    <w:rsid w:val="006810B3"/>
    <w:rsid w:val="00685D12"/>
    <w:rsid w:val="006865A0"/>
    <w:rsid w:val="00687AD6"/>
    <w:rsid w:val="006922AF"/>
    <w:rsid w:val="00697DA9"/>
    <w:rsid w:val="006A6642"/>
    <w:rsid w:val="006C1766"/>
    <w:rsid w:val="006C5D74"/>
    <w:rsid w:val="006F490C"/>
    <w:rsid w:val="0070554A"/>
    <w:rsid w:val="00707CD9"/>
    <w:rsid w:val="00751276"/>
    <w:rsid w:val="00792262"/>
    <w:rsid w:val="007A454B"/>
    <w:rsid w:val="007C2A1B"/>
    <w:rsid w:val="007C6721"/>
    <w:rsid w:val="007D265B"/>
    <w:rsid w:val="00814A13"/>
    <w:rsid w:val="00814F9B"/>
    <w:rsid w:val="00822568"/>
    <w:rsid w:val="0085076A"/>
    <w:rsid w:val="00852804"/>
    <w:rsid w:val="00862535"/>
    <w:rsid w:val="008676EF"/>
    <w:rsid w:val="00881800"/>
    <w:rsid w:val="00891AA7"/>
    <w:rsid w:val="008A0408"/>
    <w:rsid w:val="008A3C3E"/>
    <w:rsid w:val="008C1A77"/>
    <w:rsid w:val="008C323C"/>
    <w:rsid w:val="008D37D1"/>
    <w:rsid w:val="008E0313"/>
    <w:rsid w:val="008E2F2B"/>
    <w:rsid w:val="008E6B3B"/>
    <w:rsid w:val="0090223F"/>
    <w:rsid w:val="00916679"/>
    <w:rsid w:val="00920323"/>
    <w:rsid w:val="00945C90"/>
    <w:rsid w:val="00951DA1"/>
    <w:rsid w:val="00962E99"/>
    <w:rsid w:val="009721A6"/>
    <w:rsid w:val="00987663"/>
    <w:rsid w:val="00995173"/>
    <w:rsid w:val="009A4886"/>
    <w:rsid w:val="009B2690"/>
    <w:rsid w:val="009B59CE"/>
    <w:rsid w:val="009C59D4"/>
    <w:rsid w:val="009D1270"/>
    <w:rsid w:val="009F398C"/>
    <w:rsid w:val="00A160F6"/>
    <w:rsid w:val="00A3471B"/>
    <w:rsid w:val="00A36589"/>
    <w:rsid w:val="00A43492"/>
    <w:rsid w:val="00A46EFD"/>
    <w:rsid w:val="00A47DDD"/>
    <w:rsid w:val="00A566FA"/>
    <w:rsid w:val="00A63A59"/>
    <w:rsid w:val="00A82D89"/>
    <w:rsid w:val="00A842B4"/>
    <w:rsid w:val="00A84C88"/>
    <w:rsid w:val="00AA5503"/>
    <w:rsid w:val="00AB734C"/>
    <w:rsid w:val="00AC477D"/>
    <w:rsid w:val="00AC7A42"/>
    <w:rsid w:val="00AD52EF"/>
    <w:rsid w:val="00AD5623"/>
    <w:rsid w:val="00AF2588"/>
    <w:rsid w:val="00B04939"/>
    <w:rsid w:val="00B133EC"/>
    <w:rsid w:val="00B557D1"/>
    <w:rsid w:val="00B66B10"/>
    <w:rsid w:val="00B87D2C"/>
    <w:rsid w:val="00B957FE"/>
    <w:rsid w:val="00BA073E"/>
    <w:rsid w:val="00BA609B"/>
    <w:rsid w:val="00BA7D9F"/>
    <w:rsid w:val="00BB3F68"/>
    <w:rsid w:val="00BD43EA"/>
    <w:rsid w:val="00BE4A43"/>
    <w:rsid w:val="00BF23BB"/>
    <w:rsid w:val="00C07EA1"/>
    <w:rsid w:val="00C14067"/>
    <w:rsid w:val="00C17917"/>
    <w:rsid w:val="00C3196E"/>
    <w:rsid w:val="00C3683E"/>
    <w:rsid w:val="00C425E5"/>
    <w:rsid w:val="00C43391"/>
    <w:rsid w:val="00C50888"/>
    <w:rsid w:val="00C546D1"/>
    <w:rsid w:val="00C64473"/>
    <w:rsid w:val="00C658B5"/>
    <w:rsid w:val="00C7623F"/>
    <w:rsid w:val="00C84D39"/>
    <w:rsid w:val="00C93439"/>
    <w:rsid w:val="00C97491"/>
    <w:rsid w:val="00C97F6D"/>
    <w:rsid w:val="00CA56A7"/>
    <w:rsid w:val="00D14F46"/>
    <w:rsid w:val="00D158A4"/>
    <w:rsid w:val="00D359D8"/>
    <w:rsid w:val="00D430E8"/>
    <w:rsid w:val="00D5337B"/>
    <w:rsid w:val="00D7551C"/>
    <w:rsid w:val="00D77308"/>
    <w:rsid w:val="00D80353"/>
    <w:rsid w:val="00D82A44"/>
    <w:rsid w:val="00D866C7"/>
    <w:rsid w:val="00D97371"/>
    <w:rsid w:val="00DA3176"/>
    <w:rsid w:val="00DA326D"/>
    <w:rsid w:val="00DB72C2"/>
    <w:rsid w:val="00DB7C34"/>
    <w:rsid w:val="00DC00CE"/>
    <w:rsid w:val="00DC109A"/>
    <w:rsid w:val="00DC72AD"/>
    <w:rsid w:val="00DD5EED"/>
    <w:rsid w:val="00DF04F7"/>
    <w:rsid w:val="00DF18C5"/>
    <w:rsid w:val="00DF2912"/>
    <w:rsid w:val="00E00C94"/>
    <w:rsid w:val="00E03B54"/>
    <w:rsid w:val="00E06C10"/>
    <w:rsid w:val="00E279E6"/>
    <w:rsid w:val="00E32BAD"/>
    <w:rsid w:val="00E33FE0"/>
    <w:rsid w:val="00E456DD"/>
    <w:rsid w:val="00E51A29"/>
    <w:rsid w:val="00E57A5A"/>
    <w:rsid w:val="00E66E54"/>
    <w:rsid w:val="00E672F5"/>
    <w:rsid w:val="00E7266E"/>
    <w:rsid w:val="00E728C9"/>
    <w:rsid w:val="00E81C71"/>
    <w:rsid w:val="00E81EE3"/>
    <w:rsid w:val="00E92E19"/>
    <w:rsid w:val="00E931D0"/>
    <w:rsid w:val="00E9585D"/>
    <w:rsid w:val="00EB48E9"/>
    <w:rsid w:val="00EB56F4"/>
    <w:rsid w:val="00EB5D40"/>
    <w:rsid w:val="00EC6433"/>
    <w:rsid w:val="00EC73B3"/>
    <w:rsid w:val="00EC7504"/>
    <w:rsid w:val="00EE185D"/>
    <w:rsid w:val="00EF30B3"/>
    <w:rsid w:val="00EF467A"/>
    <w:rsid w:val="00EF64A1"/>
    <w:rsid w:val="00F02AC4"/>
    <w:rsid w:val="00F171B7"/>
    <w:rsid w:val="00F233D8"/>
    <w:rsid w:val="00F31FC9"/>
    <w:rsid w:val="00F33A17"/>
    <w:rsid w:val="00F55A67"/>
    <w:rsid w:val="00F66183"/>
    <w:rsid w:val="00F7670A"/>
    <w:rsid w:val="00F92791"/>
    <w:rsid w:val="00F95807"/>
    <w:rsid w:val="00F96C48"/>
    <w:rsid w:val="00FA2BFD"/>
    <w:rsid w:val="00FA664A"/>
    <w:rsid w:val="00FC244F"/>
    <w:rsid w:val="00FD243C"/>
    <w:rsid w:val="00FF21A5"/>
    <w:rsid w:val="00FF5591"/>
    <w:rsid w:val="00FF6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E10E63"/>
  <w15:chartTrackingRefBased/>
  <w15:docId w15:val="{D2B78F5D-C7A1-F847-930C-1EE92138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2C2"/>
    <w:pPr>
      <w:tabs>
        <w:tab w:val="center" w:pos="4513"/>
        <w:tab w:val="right" w:pos="9026"/>
      </w:tabs>
    </w:pPr>
  </w:style>
  <w:style w:type="character" w:customStyle="1" w:styleId="HeaderChar">
    <w:name w:val="Header Char"/>
    <w:basedOn w:val="DefaultParagraphFont"/>
    <w:link w:val="Header"/>
    <w:uiPriority w:val="99"/>
    <w:rsid w:val="00DB72C2"/>
  </w:style>
  <w:style w:type="paragraph" w:styleId="Footer">
    <w:name w:val="footer"/>
    <w:basedOn w:val="Normal"/>
    <w:link w:val="FooterChar"/>
    <w:uiPriority w:val="99"/>
    <w:unhideWhenUsed/>
    <w:rsid w:val="00DB72C2"/>
    <w:pPr>
      <w:tabs>
        <w:tab w:val="center" w:pos="4513"/>
        <w:tab w:val="right" w:pos="9026"/>
      </w:tabs>
    </w:pPr>
  </w:style>
  <w:style w:type="character" w:customStyle="1" w:styleId="FooterChar">
    <w:name w:val="Footer Char"/>
    <w:basedOn w:val="DefaultParagraphFont"/>
    <w:link w:val="Footer"/>
    <w:uiPriority w:val="99"/>
    <w:rsid w:val="00DB72C2"/>
  </w:style>
  <w:style w:type="character" w:styleId="Hyperlink">
    <w:name w:val="Hyperlink"/>
    <w:basedOn w:val="DefaultParagraphFont"/>
    <w:uiPriority w:val="99"/>
    <w:unhideWhenUsed/>
    <w:rsid w:val="000E2155"/>
    <w:rPr>
      <w:color w:val="0563C1" w:themeColor="hyperlink"/>
      <w:u w:val="single"/>
    </w:rPr>
  </w:style>
  <w:style w:type="character" w:styleId="UnresolvedMention">
    <w:name w:val="Unresolved Mention"/>
    <w:basedOn w:val="DefaultParagraphFont"/>
    <w:uiPriority w:val="99"/>
    <w:semiHidden/>
    <w:unhideWhenUsed/>
    <w:rsid w:val="000E2155"/>
    <w:rPr>
      <w:color w:val="605E5C"/>
      <w:shd w:val="clear" w:color="auto" w:fill="E1DFDD"/>
    </w:rPr>
  </w:style>
  <w:style w:type="character" w:styleId="FollowedHyperlink">
    <w:name w:val="FollowedHyperlink"/>
    <w:basedOn w:val="DefaultParagraphFont"/>
    <w:uiPriority w:val="99"/>
    <w:semiHidden/>
    <w:unhideWhenUsed/>
    <w:rsid w:val="00473F01"/>
    <w:rPr>
      <w:color w:val="954F72" w:themeColor="followedHyperlink"/>
      <w:u w:val="single"/>
    </w:rPr>
  </w:style>
  <w:style w:type="table" w:styleId="TableGrid">
    <w:name w:val="Table Grid"/>
    <w:basedOn w:val="TableNormal"/>
    <w:uiPriority w:val="39"/>
    <w:rsid w:val="0086253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096814">
      <w:bodyDiv w:val="1"/>
      <w:marLeft w:val="0"/>
      <w:marRight w:val="0"/>
      <w:marTop w:val="0"/>
      <w:marBottom w:val="0"/>
      <w:divBdr>
        <w:top w:val="none" w:sz="0" w:space="0" w:color="auto"/>
        <w:left w:val="none" w:sz="0" w:space="0" w:color="auto"/>
        <w:bottom w:val="none" w:sz="0" w:space="0" w:color="auto"/>
        <w:right w:val="none" w:sz="0" w:space="0" w:color="auto"/>
      </w:divBdr>
    </w:div>
    <w:div w:id="392436708">
      <w:bodyDiv w:val="1"/>
      <w:marLeft w:val="0"/>
      <w:marRight w:val="0"/>
      <w:marTop w:val="0"/>
      <w:marBottom w:val="0"/>
      <w:divBdr>
        <w:top w:val="none" w:sz="0" w:space="0" w:color="auto"/>
        <w:left w:val="none" w:sz="0" w:space="0" w:color="auto"/>
        <w:bottom w:val="none" w:sz="0" w:space="0" w:color="auto"/>
        <w:right w:val="none" w:sz="0" w:space="0" w:color="auto"/>
      </w:divBdr>
    </w:div>
    <w:div w:id="665329745">
      <w:bodyDiv w:val="1"/>
      <w:marLeft w:val="0"/>
      <w:marRight w:val="0"/>
      <w:marTop w:val="0"/>
      <w:marBottom w:val="0"/>
      <w:divBdr>
        <w:top w:val="none" w:sz="0" w:space="0" w:color="auto"/>
        <w:left w:val="none" w:sz="0" w:space="0" w:color="auto"/>
        <w:bottom w:val="none" w:sz="0" w:space="0" w:color="auto"/>
        <w:right w:val="none" w:sz="0" w:space="0" w:color="auto"/>
      </w:divBdr>
    </w:div>
    <w:div w:id="1045762099">
      <w:bodyDiv w:val="1"/>
      <w:marLeft w:val="0"/>
      <w:marRight w:val="0"/>
      <w:marTop w:val="0"/>
      <w:marBottom w:val="0"/>
      <w:divBdr>
        <w:top w:val="none" w:sz="0" w:space="0" w:color="auto"/>
        <w:left w:val="none" w:sz="0" w:space="0" w:color="auto"/>
        <w:bottom w:val="none" w:sz="0" w:space="0" w:color="auto"/>
        <w:right w:val="none" w:sz="0" w:space="0" w:color="auto"/>
      </w:divBdr>
    </w:div>
    <w:div w:id="1460218951">
      <w:bodyDiv w:val="1"/>
      <w:marLeft w:val="0"/>
      <w:marRight w:val="0"/>
      <w:marTop w:val="0"/>
      <w:marBottom w:val="0"/>
      <w:divBdr>
        <w:top w:val="none" w:sz="0" w:space="0" w:color="auto"/>
        <w:left w:val="none" w:sz="0" w:space="0" w:color="auto"/>
        <w:bottom w:val="none" w:sz="0" w:space="0" w:color="auto"/>
        <w:right w:val="none" w:sz="0" w:space="0" w:color="auto"/>
      </w:divBdr>
    </w:div>
    <w:div w:id="1464813765">
      <w:bodyDiv w:val="1"/>
      <w:marLeft w:val="0"/>
      <w:marRight w:val="0"/>
      <w:marTop w:val="0"/>
      <w:marBottom w:val="0"/>
      <w:divBdr>
        <w:top w:val="none" w:sz="0" w:space="0" w:color="auto"/>
        <w:left w:val="none" w:sz="0" w:space="0" w:color="auto"/>
        <w:bottom w:val="none" w:sz="0" w:space="0" w:color="auto"/>
        <w:right w:val="none" w:sz="0" w:space="0" w:color="auto"/>
      </w:divBdr>
    </w:div>
    <w:div w:id="174884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okings.edu/blog/brown-center-chalkboard/2019/05/08/is-technology-good-or-bad-for-learn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dusites.uregina.ca/meenueducationtechnology/2022/12/05/assistive-technology-experience-challenges-and-limitation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what-is-sociocultural-theory-2795088"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resilienteducator.com/classroom-resources/examples-of-differentiated-instruction/" TargetMode="External"/><Relationship Id="rId4" Type="http://schemas.openxmlformats.org/officeDocument/2006/relationships/footnotes" Target="footnotes.xml"/><Relationship Id="rId9" Type="http://schemas.openxmlformats.org/officeDocument/2006/relationships/hyperlink" Target="https://www.gov.wales/additional-learning-needs-transformation-programme-frequently-asked-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2818</TotalTime>
  <Pages>11</Pages>
  <Words>4352</Words>
  <Characters>24809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Williams (1901029)</dc:creator>
  <cp:keywords/>
  <dc:description/>
  <cp:lastModifiedBy>Lucy Williams (1901029)</cp:lastModifiedBy>
  <cp:revision>31</cp:revision>
  <dcterms:created xsi:type="dcterms:W3CDTF">2023-10-17T17:26:00Z</dcterms:created>
  <dcterms:modified xsi:type="dcterms:W3CDTF">2023-11-06T19:56:00Z</dcterms:modified>
</cp:coreProperties>
</file>