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2F2E4A" w14:textId="77777777" w:rsidR="00B65EAD" w:rsidRDefault="0009016C">
      <w:pPr>
        <w:rPr>
          <w:b/>
        </w:rPr>
      </w:pPr>
      <w:r w:rsidRPr="0009016C">
        <w:rPr>
          <w:b/>
        </w:rPr>
        <w:t xml:space="preserve">SPEAKER NOTES </w:t>
      </w:r>
    </w:p>
    <w:p w14:paraId="365C8453" w14:textId="041CAD40" w:rsidR="0031673D" w:rsidRPr="00B65EAD" w:rsidRDefault="0082374A">
      <w:pPr>
        <w:rPr>
          <w:b/>
        </w:rPr>
      </w:pPr>
      <w:r>
        <w:t>The</w:t>
      </w:r>
      <w:r w:rsidR="0042170E">
        <w:t xml:space="preserve"> Swansea</w:t>
      </w:r>
      <w:r>
        <w:t xml:space="preserve"> manager can effectively lead his team by </w:t>
      </w:r>
      <w:r w:rsidR="0042170E">
        <w:t xml:space="preserve">using the Tuckman team development </w:t>
      </w:r>
      <w:r w:rsidR="009B7BB2">
        <w:t>model. It’s</w:t>
      </w:r>
      <w:r w:rsidR="0042170E">
        <w:t xml:space="preserve"> a model that will help the manager engage with his players in four key phases to reach high performance level</w:t>
      </w:r>
      <w:r>
        <w:t xml:space="preserve">. According to </w:t>
      </w:r>
      <w:r w:rsidR="00763895" w:rsidRPr="00234F6E">
        <w:rPr>
          <w:rFonts w:cstheme="minorHAnsi"/>
          <w:color w:val="000000" w:themeColor="text1"/>
          <w:shd w:val="clear" w:color="auto" w:fill="F8F8F8"/>
        </w:rPr>
        <w:t>Mulder, P</w:t>
      </w:r>
      <w:r w:rsidR="00763895">
        <w:rPr>
          <w:rFonts w:ascii="Verdana" w:hAnsi="Verdana"/>
          <w:color w:val="535353"/>
          <w:shd w:val="clear" w:color="auto" w:fill="F8F8F8"/>
        </w:rPr>
        <w:t xml:space="preserve">. </w:t>
      </w:r>
      <w:r>
        <w:t>each stage is necessary for a team to succeed</w:t>
      </w:r>
      <w:r w:rsidR="00763895">
        <w:t xml:space="preserve"> and function</w:t>
      </w:r>
      <w:r>
        <w:t xml:space="preserve">. </w:t>
      </w:r>
    </w:p>
    <w:p w14:paraId="47EAEE1E" w14:textId="4369DDF8" w:rsidR="0009016C" w:rsidRDefault="0082374A">
      <w:r>
        <w:t xml:space="preserve">The first stage is called </w:t>
      </w:r>
      <w:r w:rsidRPr="00544BE3">
        <w:rPr>
          <w:b/>
        </w:rPr>
        <w:t>‘Forming’</w:t>
      </w:r>
      <w:r>
        <w:t xml:space="preserve"> </w:t>
      </w:r>
      <w:r w:rsidR="00F6298A">
        <w:t>this is where a team forms and start to interact with each other</w:t>
      </w:r>
      <w:r w:rsidR="0009016C">
        <w:t xml:space="preserve">, for the first stage we would advise the manager to assemble his team by setting up a training session, before stating team roles and goals, he would have the team interact with each other. </w:t>
      </w:r>
      <w:r w:rsidR="00876FBF">
        <w:t xml:space="preserve">The manager </w:t>
      </w:r>
      <w:r w:rsidR="0042170E">
        <w:t xml:space="preserve">must state clear expectation and clear job description and </w:t>
      </w:r>
      <w:r w:rsidR="00876FBF">
        <w:t xml:space="preserve">must answer questions as his player may be confused, </w:t>
      </w:r>
      <w:r w:rsidR="00876FBF" w:rsidRPr="00234F6E">
        <w:rPr>
          <w:color w:val="000000" w:themeColor="text1"/>
        </w:rPr>
        <w:t>Morgan, P</w:t>
      </w:r>
      <w:r w:rsidR="00876FBF" w:rsidRPr="006A0138">
        <w:rPr>
          <w:b/>
        </w:rPr>
        <w:t>.</w:t>
      </w:r>
      <w:r w:rsidR="00876FBF">
        <w:t xml:space="preserve"> states that the leader role is to ensure roles are clear</w:t>
      </w:r>
      <w:r w:rsidR="006A0138">
        <w:t xml:space="preserve"> as player may have question such as, what am I doing </w:t>
      </w:r>
      <w:r w:rsidR="00C358C6">
        <w:t>here?</w:t>
      </w:r>
    </w:p>
    <w:p w14:paraId="75CAC8E8" w14:textId="4B6F17F7" w:rsidR="0009016C" w:rsidRDefault="0009016C">
      <w:r>
        <w:t xml:space="preserve">The second stage is called </w:t>
      </w:r>
      <w:r w:rsidRPr="00544BE3">
        <w:rPr>
          <w:b/>
        </w:rPr>
        <w:t>‘Storming’</w:t>
      </w:r>
      <w:r>
        <w:t xml:space="preserve"> this stage is where there is high conflict</w:t>
      </w:r>
      <w:r w:rsidR="00D20D6B">
        <w:t xml:space="preserve"> and low team unity due to personality clashe</w:t>
      </w:r>
      <w:r w:rsidR="004A35D9">
        <w:t>s</w:t>
      </w:r>
      <w:r w:rsidR="004A35D9" w:rsidRPr="00234F6E">
        <w:rPr>
          <w:color w:val="4472C4" w:themeColor="accent1"/>
        </w:rPr>
        <w:t xml:space="preserve">. </w:t>
      </w:r>
      <w:r w:rsidR="004A35D9" w:rsidRPr="00234F6E">
        <w:rPr>
          <w:color w:val="000000" w:themeColor="text1"/>
        </w:rPr>
        <w:t xml:space="preserve">Porter. H and </w:t>
      </w:r>
      <w:proofErr w:type="spellStart"/>
      <w:r w:rsidR="004A35D9" w:rsidRPr="00234F6E">
        <w:rPr>
          <w:color w:val="000000" w:themeColor="text1"/>
        </w:rPr>
        <w:t>Wimmer</w:t>
      </w:r>
      <w:proofErr w:type="spellEnd"/>
      <w:r w:rsidR="004A35D9" w:rsidRPr="00234F6E">
        <w:rPr>
          <w:color w:val="000000" w:themeColor="text1"/>
        </w:rPr>
        <w:t xml:space="preserve">. G </w:t>
      </w:r>
      <w:r w:rsidR="004A35D9">
        <w:t>states there will be tension and confusion</w:t>
      </w:r>
      <w:r w:rsidR="00D20D6B">
        <w:t xml:space="preserve"> </w:t>
      </w:r>
      <w:r w:rsidR="004A35D9">
        <w:t xml:space="preserve">as </w:t>
      </w:r>
      <w:r w:rsidR="00D20D6B">
        <w:t xml:space="preserve">players </w:t>
      </w:r>
      <w:r w:rsidR="00520025">
        <w:t>are uncertain in their</w:t>
      </w:r>
      <w:r w:rsidR="00D20D6B">
        <w:t xml:space="preserve"> roles in the team, they are also questioning the manager methods in the training session.</w:t>
      </w:r>
      <w:r w:rsidR="00C466AD">
        <w:t xml:space="preserve"> </w:t>
      </w:r>
      <w:proofErr w:type="spellStart"/>
      <w:r w:rsidR="004A35D9" w:rsidRPr="00234F6E">
        <w:t>Kumar.S</w:t>
      </w:r>
      <w:proofErr w:type="spellEnd"/>
      <w:r w:rsidR="004A35D9" w:rsidRPr="00234F6E">
        <w:t xml:space="preserve">, Deshmukh. V and </w:t>
      </w:r>
      <w:proofErr w:type="spellStart"/>
      <w:r w:rsidR="004A35D9" w:rsidRPr="00234F6E">
        <w:t>Adhish</w:t>
      </w:r>
      <w:proofErr w:type="spellEnd"/>
      <w:r w:rsidR="004A35D9" w:rsidRPr="00234F6E">
        <w:t>. V</w:t>
      </w:r>
      <w:r w:rsidR="004A35D9">
        <w:t xml:space="preserve"> state </w:t>
      </w:r>
      <w:r w:rsidR="00C466AD">
        <w:t xml:space="preserve">It’s important for the manager to have good negotiation skills </w:t>
      </w:r>
      <w:r w:rsidR="00D55D2F">
        <w:t xml:space="preserve">in order </w:t>
      </w:r>
      <w:r w:rsidR="00C466AD">
        <w:t xml:space="preserve">to step in the conflict </w:t>
      </w:r>
      <w:r w:rsidR="00520025">
        <w:t xml:space="preserve">early </w:t>
      </w:r>
      <w:r w:rsidR="00C466AD">
        <w:t xml:space="preserve">so it does not escalate </w:t>
      </w:r>
      <w:r w:rsidR="00520025">
        <w:t xml:space="preserve">and </w:t>
      </w:r>
      <w:r w:rsidR="00D55D2F">
        <w:t xml:space="preserve">damage the </w:t>
      </w:r>
      <w:r w:rsidR="00520025">
        <w:t>workplace environment.</w:t>
      </w:r>
    </w:p>
    <w:p w14:paraId="35A639A5" w14:textId="1F93D2B1" w:rsidR="00D20D6B" w:rsidRDefault="00D20D6B">
      <w:r>
        <w:t xml:space="preserve">The third stage is called </w:t>
      </w:r>
      <w:r w:rsidRPr="00544BE3">
        <w:rPr>
          <w:b/>
        </w:rPr>
        <w:t>‘Norming’</w:t>
      </w:r>
      <w:r>
        <w:t xml:space="preserve"> where conflict has been resolved,</w:t>
      </w:r>
      <w:r w:rsidR="003136C9">
        <w:t xml:space="preserve"> team spirit an</w:t>
      </w:r>
      <w:r w:rsidR="002C5EAE">
        <w:t>d</w:t>
      </w:r>
      <w:r>
        <w:t xml:space="preserve"> confidence begins to rise as player</w:t>
      </w:r>
      <w:r w:rsidR="003136C9">
        <w:t>s</w:t>
      </w:r>
      <w:r>
        <w:t xml:space="preserve"> </w:t>
      </w:r>
      <w:r w:rsidR="003136C9">
        <w:t>have specific roles</w:t>
      </w:r>
      <w:r w:rsidR="003136C9" w:rsidRPr="006A0138">
        <w:rPr>
          <w:b/>
        </w:rPr>
        <w:t>.</w:t>
      </w:r>
      <w:r w:rsidRPr="006A0138">
        <w:rPr>
          <w:b/>
        </w:rPr>
        <w:t xml:space="preserve"> </w:t>
      </w:r>
      <w:r w:rsidR="006A6982" w:rsidRPr="00234F6E">
        <w:t>Hanson, B</w:t>
      </w:r>
      <w:r w:rsidR="006A6982">
        <w:t>. states that the team</w:t>
      </w:r>
      <w:r w:rsidR="00D55D2F">
        <w:t xml:space="preserve"> respect different personality and behaviour patterns</w:t>
      </w:r>
      <w:r w:rsidR="00D55D2F">
        <w:t xml:space="preserve"> </w:t>
      </w:r>
      <w:r w:rsidR="006A6982">
        <w:t>starts to work together for a common goal</w:t>
      </w:r>
      <w:r w:rsidR="00D55D2F">
        <w:t xml:space="preserve">, they know the difference between ‘I’ and ‘We’. </w:t>
      </w:r>
    </w:p>
    <w:p w14:paraId="26E5BD54" w14:textId="6A9F8236" w:rsidR="00D20D6B" w:rsidRDefault="00D20D6B">
      <w:r>
        <w:t xml:space="preserve">The fourth stage is called </w:t>
      </w:r>
      <w:r w:rsidRPr="00544BE3">
        <w:rPr>
          <w:b/>
        </w:rPr>
        <w:t>‘Performing’</w:t>
      </w:r>
      <w:r>
        <w:t xml:space="preserve"> This where the team is performing at their peak level</w:t>
      </w:r>
      <w:r w:rsidR="006A0138">
        <w:t>. T</w:t>
      </w:r>
      <w:r w:rsidR="006A0138">
        <w:t xml:space="preserve">eam chemistry and spirit is very high, players are using their strengths and weaknesses the whole team is working together for a common goal. </w:t>
      </w:r>
      <w:r w:rsidR="00234F6E">
        <w:t>There’s</w:t>
      </w:r>
      <w:r w:rsidR="00D55D2F">
        <w:t xml:space="preserve"> still conflict but its healthy and </w:t>
      </w:r>
      <w:r w:rsidR="00234F6E">
        <w:t>humorous</w:t>
      </w:r>
      <w:r w:rsidR="00D55D2F">
        <w:t xml:space="preserve"> conflict</w:t>
      </w:r>
      <w:bookmarkStart w:id="0" w:name="_GoBack"/>
      <w:bookmarkEnd w:id="0"/>
      <w:r w:rsidR="00D55D2F">
        <w:t xml:space="preserve">. </w:t>
      </w:r>
      <w:proofErr w:type="spellStart"/>
      <w:r w:rsidR="006A0138" w:rsidRPr="00234F6E">
        <w:rPr>
          <w:color w:val="4472C4" w:themeColor="accent1"/>
        </w:rPr>
        <w:t>Maund</w:t>
      </w:r>
      <w:proofErr w:type="spellEnd"/>
      <w:r w:rsidR="006A0138" w:rsidRPr="00234F6E">
        <w:rPr>
          <w:color w:val="4472C4" w:themeColor="accent1"/>
        </w:rPr>
        <w:t xml:space="preserve">. A, </w:t>
      </w:r>
      <w:proofErr w:type="spellStart"/>
      <w:r w:rsidR="006A0138" w:rsidRPr="00234F6E">
        <w:rPr>
          <w:color w:val="4472C4" w:themeColor="accent1"/>
        </w:rPr>
        <w:t>Schriek</w:t>
      </w:r>
      <w:proofErr w:type="spellEnd"/>
      <w:r w:rsidR="006A0138" w:rsidRPr="00234F6E">
        <w:rPr>
          <w:color w:val="4472C4" w:themeColor="accent1"/>
        </w:rPr>
        <w:t xml:space="preserve">. M and </w:t>
      </w:r>
      <w:proofErr w:type="spellStart"/>
      <w:r w:rsidR="006A0138" w:rsidRPr="00234F6E">
        <w:rPr>
          <w:color w:val="4472C4" w:themeColor="accent1"/>
        </w:rPr>
        <w:t>Tinkler</w:t>
      </w:r>
      <w:proofErr w:type="spellEnd"/>
      <w:r w:rsidR="006A0138" w:rsidRPr="00234F6E">
        <w:t xml:space="preserve">, </w:t>
      </w:r>
      <w:r w:rsidR="006A0138" w:rsidRPr="00234F6E">
        <w:rPr>
          <w:color w:val="4472C4" w:themeColor="accent1"/>
        </w:rPr>
        <w:t>K.P</w:t>
      </w:r>
      <w:r w:rsidR="006A0138" w:rsidRPr="00C358C6">
        <w:rPr>
          <w:b/>
          <w:color w:val="4472C4" w:themeColor="accent1"/>
        </w:rPr>
        <w:t xml:space="preserve"> </w:t>
      </w:r>
      <w:r w:rsidR="006A0138" w:rsidRPr="00C358C6">
        <w:t xml:space="preserve">states that relationships has been solidified and set for high productivity </w:t>
      </w:r>
    </w:p>
    <w:p w14:paraId="742FA26B" w14:textId="6276C912" w:rsidR="00100A78" w:rsidRDefault="00100A78"/>
    <w:p w14:paraId="33A8A553" w14:textId="67DB3299" w:rsidR="00B65EAD" w:rsidRDefault="00100A78">
      <w:pPr>
        <w:rPr>
          <w:b/>
        </w:rPr>
      </w:pPr>
      <w:r>
        <w:rPr>
          <w:b/>
        </w:rPr>
        <w:t>REFERE</w:t>
      </w:r>
      <w:r w:rsidR="00C634B6">
        <w:rPr>
          <w:b/>
        </w:rPr>
        <w:t xml:space="preserve">NCES </w:t>
      </w:r>
    </w:p>
    <w:p w14:paraId="76486C48" w14:textId="5F31026E" w:rsidR="00EB1059" w:rsidRPr="00B65EAD" w:rsidRDefault="00EB1059" w:rsidP="00B65EAD">
      <w:pPr>
        <w:pStyle w:val="ListParagraph"/>
        <w:numPr>
          <w:ilvl w:val="0"/>
          <w:numId w:val="11"/>
        </w:numPr>
        <w:rPr>
          <w:rFonts w:ascii="Verdana" w:hAnsi="Verdana"/>
          <w:color w:val="535353"/>
          <w:shd w:val="clear" w:color="auto" w:fill="F8F8F8"/>
        </w:rPr>
      </w:pPr>
      <w:r w:rsidRPr="00B65EAD">
        <w:rPr>
          <w:rFonts w:ascii="Verdana" w:hAnsi="Verdana"/>
          <w:color w:val="535353"/>
          <w:shd w:val="clear" w:color="auto" w:fill="F8F8F8"/>
        </w:rPr>
        <w:t>Mulder, P. (2013). </w:t>
      </w:r>
      <w:r w:rsidRPr="00B65EAD">
        <w:rPr>
          <w:rStyle w:val="Emphasis"/>
          <w:rFonts w:ascii="Verdana" w:hAnsi="Verdana"/>
          <w:color w:val="535353"/>
        </w:rPr>
        <w:t>Tuckman stages of group development</w:t>
      </w:r>
      <w:r w:rsidRPr="00B65EAD">
        <w:rPr>
          <w:rFonts w:ascii="Verdana" w:hAnsi="Verdana"/>
          <w:color w:val="535353"/>
          <w:shd w:val="clear" w:color="auto" w:fill="F8F8F8"/>
        </w:rPr>
        <w:t xml:space="preserve">. Retrieved [27 Feb. 2019] from </w:t>
      </w:r>
      <w:proofErr w:type="spellStart"/>
      <w:r w:rsidRPr="00B65EAD">
        <w:rPr>
          <w:rFonts w:ascii="Verdana" w:hAnsi="Verdana"/>
          <w:color w:val="535353"/>
          <w:shd w:val="clear" w:color="auto" w:fill="F8F8F8"/>
        </w:rPr>
        <w:t>ToolsHero</w:t>
      </w:r>
      <w:proofErr w:type="spellEnd"/>
      <w:r w:rsidRPr="00B65EAD">
        <w:rPr>
          <w:rFonts w:ascii="Verdana" w:hAnsi="Verdana"/>
          <w:color w:val="535353"/>
          <w:shd w:val="clear" w:color="auto" w:fill="F8F8F8"/>
        </w:rPr>
        <w:t xml:space="preserve">: </w:t>
      </w:r>
      <w:hyperlink r:id="rId7" w:history="1">
        <w:r w:rsidRPr="00B65EAD">
          <w:rPr>
            <w:rStyle w:val="Hyperlink"/>
            <w:rFonts w:ascii="Verdana" w:hAnsi="Verdana"/>
            <w:shd w:val="clear" w:color="auto" w:fill="F8F8F8"/>
          </w:rPr>
          <w:t>https://www.toolshero.com/management/tuckman-stages-of-group-development/</w:t>
        </w:r>
      </w:hyperlink>
    </w:p>
    <w:p w14:paraId="3982BBDA" w14:textId="0AC01B16" w:rsidR="00B65EAD" w:rsidRPr="00B65EAD" w:rsidRDefault="00B65EAD" w:rsidP="00B65EAD">
      <w:pPr>
        <w:pStyle w:val="ListParagraph"/>
        <w:numPr>
          <w:ilvl w:val="0"/>
          <w:numId w:val="11"/>
        </w:numPr>
        <w:rPr>
          <w:b/>
        </w:rPr>
      </w:pP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Morgan</w:t>
      </w: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P. (2017). </w:t>
      </w:r>
      <w:r w:rsidRPr="00B65EAD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Business Student’s Guide </w:t>
      </w:r>
      <w:proofErr w:type="gramStart"/>
      <w:r w:rsidRPr="00B65EAD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</w:t>
      </w:r>
      <w:proofErr w:type="gramEnd"/>
      <w:r w:rsidRPr="00B65EAD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Study And Employability</w:t>
      </w: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Sage, p.</w:t>
      </w: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2010</w:t>
      </w:r>
    </w:p>
    <w:p w14:paraId="50C1D9C2" w14:textId="77777777" w:rsidR="00341EB5" w:rsidRPr="00B65EAD" w:rsidRDefault="00341EB5" w:rsidP="00B65EAD">
      <w:pPr>
        <w:pStyle w:val="ListParagraph"/>
        <w:numPr>
          <w:ilvl w:val="0"/>
          <w:numId w:val="11"/>
        </w:numPr>
        <w:tabs>
          <w:tab w:val="left" w:pos="3795"/>
        </w:tabs>
        <w:rPr>
          <w:rStyle w:val="Hyperlink"/>
          <w:rFonts w:ascii="Arial" w:hAnsi="Arial" w:cs="Arial"/>
          <w:color w:val="000000"/>
          <w:sz w:val="20"/>
          <w:szCs w:val="20"/>
          <w:u w:val="none"/>
          <w:shd w:val="clear" w:color="auto" w:fill="FFFFFF"/>
        </w:rPr>
      </w:pP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Porter, H. and </w:t>
      </w:r>
      <w:proofErr w:type="spellStart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Wimmer</w:t>
      </w:r>
      <w:proofErr w:type="spellEnd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, G. (2012). [online] Journalofleadershiped.org. Available at: http://journalofleadershiped.org/attachments/article/79/Porter%20_%20Wimmer.pdf [Accessed 27 Feb. 2019].</w:t>
      </w:r>
    </w:p>
    <w:p w14:paraId="3F0C17D3" w14:textId="12CF5FD7" w:rsidR="00341EB5" w:rsidRDefault="00341EB5" w:rsidP="00B65EAD">
      <w:pPr>
        <w:pStyle w:val="ListParagraph"/>
        <w:numPr>
          <w:ilvl w:val="0"/>
          <w:numId w:val="11"/>
        </w:numPr>
        <w:tabs>
          <w:tab w:val="left" w:pos="3795"/>
        </w:tabs>
        <w:rPr>
          <w:rStyle w:val="Hyperlink"/>
        </w:rPr>
      </w:pPr>
      <w:r w:rsidRPr="00B65EAD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Kumar, S., Deshmukh, V. and </w:t>
      </w:r>
      <w:proofErr w:type="spellStart"/>
      <w:r w:rsidRPr="00B65EAD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Adhish</w:t>
      </w:r>
      <w:proofErr w:type="spellEnd"/>
      <w:r w:rsidRPr="00B65EAD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, V. (2014). </w:t>
      </w:r>
      <w:r w:rsidRPr="00B65EAD">
        <w:rPr>
          <w:rStyle w:val="selectable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Building and leading teams</w:t>
      </w:r>
      <w:r w:rsidRPr="00B65EAD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Available at: https://www.ncbi.nlm.nih.gov/pmc/articles/PMC4215500/pdf [Accessed 27 Feb. 2019].</w:t>
      </w:r>
    </w:p>
    <w:p w14:paraId="7F8478B5" w14:textId="77777777" w:rsidR="00341EB5" w:rsidRPr="00B65EAD" w:rsidRDefault="00341EB5" w:rsidP="00B65EAD">
      <w:pPr>
        <w:pStyle w:val="ListParagraph"/>
        <w:numPr>
          <w:ilvl w:val="0"/>
          <w:numId w:val="11"/>
        </w:numPr>
        <w:tabs>
          <w:tab w:val="left" w:pos="3795"/>
        </w:tabs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Hansen, B. (2019). </w:t>
      </w:r>
      <w:r w:rsidRPr="00B65EAD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Stages of Team Development in Sport</w:t>
      </w: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Athlete Assessments. Available at: https://athleteassessments.com/stages-of-team-development-in-sport/ [Accessed 26 Feb. 2019].</w:t>
      </w:r>
    </w:p>
    <w:p w14:paraId="4DFABD03" w14:textId="680578DD" w:rsidR="00341EB5" w:rsidRPr="00B65EAD" w:rsidRDefault="00341EB5" w:rsidP="00B65EAD">
      <w:pPr>
        <w:pStyle w:val="ListParagraph"/>
        <w:numPr>
          <w:ilvl w:val="0"/>
          <w:numId w:val="11"/>
        </w:numPr>
        <w:rPr>
          <w:b/>
        </w:rPr>
      </w:pPr>
      <w:proofErr w:type="spellStart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Maund</w:t>
      </w:r>
      <w:proofErr w:type="spellEnd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A., </w:t>
      </w:r>
      <w:proofErr w:type="spellStart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Schriek</w:t>
      </w:r>
      <w:proofErr w:type="spellEnd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 and </w:t>
      </w:r>
      <w:proofErr w:type="spellStart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Tinkler</w:t>
      </w:r>
      <w:proofErr w:type="spellEnd"/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, P. (2017). </w:t>
      </w:r>
      <w:r w:rsidRPr="00B65EAD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Certificate in higher education</w:t>
      </w:r>
      <w:r w:rsidRPr="00B65EAD">
        <w:rPr>
          <w:rFonts w:ascii="Arial" w:hAnsi="Arial" w:cs="Arial"/>
          <w:color w:val="000000"/>
          <w:sz w:val="20"/>
          <w:szCs w:val="20"/>
          <w:shd w:val="clear" w:color="auto" w:fill="FFFFFF"/>
        </w:rPr>
        <w:t>. London: Sage, p.12</w:t>
      </w:r>
    </w:p>
    <w:sectPr w:rsidR="00341EB5" w:rsidRPr="00B65EA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E3C049" w14:textId="77777777" w:rsidR="00673847" w:rsidRDefault="00673847" w:rsidP="0009016C">
      <w:pPr>
        <w:spacing w:after="0" w:line="240" w:lineRule="auto"/>
      </w:pPr>
      <w:r>
        <w:separator/>
      </w:r>
    </w:p>
  </w:endnote>
  <w:endnote w:type="continuationSeparator" w:id="0">
    <w:p w14:paraId="08B8F333" w14:textId="77777777" w:rsidR="00673847" w:rsidRDefault="00673847" w:rsidP="000901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2597F0" w14:textId="77777777" w:rsidR="00673847" w:rsidRDefault="00673847" w:rsidP="0009016C">
      <w:pPr>
        <w:spacing w:after="0" w:line="240" w:lineRule="auto"/>
      </w:pPr>
      <w:r>
        <w:separator/>
      </w:r>
    </w:p>
  </w:footnote>
  <w:footnote w:type="continuationSeparator" w:id="0">
    <w:p w14:paraId="372DB87A" w14:textId="77777777" w:rsidR="00673847" w:rsidRDefault="00673847" w:rsidP="000901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4FD8EB" w14:textId="14EFE2DA" w:rsidR="0009016C" w:rsidRPr="00D20D6B" w:rsidRDefault="0009016C">
    <w:pPr>
      <w:pStyle w:val="Header"/>
      <w:rPr>
        <w:b/>
      </w:rPr>
    </w:pPr>
    <w:r w:rsidRPr="00D20D6B">
      <w:rPr>
        <w:b/>
      </w:rPr>
      <w:t xml:space="preserve">ROHID HUSSAIN – 1805526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716FAF"/>
    <w:multiLevelType w:val="hybridMultilevel"/>
    <w:tmpl w:val="CC6E3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053415"/>
    <w:multiLevelType w:val="hybridMultilevel"/>
    <w:tmpl w:val="1784A7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7902B6"/>
    <w:multiLevelType w:val="hybridMultilevel"/>
    <w:tmpl w:val="482AF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262F17"/>
    <w:multiLevelType w:val="hybridMultilevel"/>
    <w:tmpl w:val="0D12D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DB1C16"/>
    <w:multiLevelType w:val="hybridMultilevel"/>
    <w:tmpl w:val="5204E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113EC4"/>
    <w:multiLevelType w:val="hybridMultilevel"/>
    <w:tmpl w:val="460E0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FA0D6E"/>
    <w:multiLevelType w:val="hybridMultilevel"/>
    <w:tmpl w:val="E9F05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6E086D"/>
    <w:multiLevelType w:val="hybridMultilevel"/>
    <w:tmpl w:val="CEFC5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6812A8"/>
    <w:multiLevelType w:val="hybridMultilevel"/>
    <w:tmpl w:val="B6DA51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92182A"/>
    <w:multiLevelType w:val="hybridMultilevel"/>
    <w:tmpl w:val="78280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806F4A"/>
    <w:multiLevelType w:val="hybridMultilevel"/>
    <w:tmpl w:val="8DAEF6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8"/>
  </w:num>
  <w:num w:numId="3">
    <w:abstractNumId w:val="1"/>
  </w:num>
  <w:num w:numId="4">
    <w:abstractNumId w:val="4"/>
  </w:num>
  <w:num w:numId="5">
    <w:abstractNumId w:val="9"/>
  </w:num>
  <w:num w:numId="6">
    <w:abstractNumId w:val="0"/>
  </w:num>
  <w:num w:numId="7">
    <w:abstractNumId w:val="5"/>
  </w:num>
  <w:num w:numId="8">
    <w:abstractNumId w:val="3"/>
  </w:num>
  <w:num w:numId="9">
    <w:abstractNumId w:val="7"/>
  </w:num>
  <w:num w:numId="10">
    <w:abstractNumId w:val="2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74A"/>
    <w:rsid w:val="00035703"/>
    <w:rsid w:val="0009016C"/>
    <w:rsid w:val="000E7263"/>
    <w:rsid w:val="00100A78"/>
    <w:rsid w:val="0010261A"/>
    <w:rsid w:val="00234F6E"/>
    <w:rsid w:val="002C5EAE"/>
    <w:rsid w:val="003136C9"/>
    <w:rsid w:val="0031673D"/>
    <w:rsid w:val="00341EB5"/>
    <w:rsid w:val="003B752D"/>
    <w:rsid w:val="003E3D39"/>
    <w:rsid w:val="0042170E"/>
    <w:rsid w:val="00435796"/>
    <w:rsid w:val="0044669B"/>
    <w:rsid w:val="00456A7A"/>
    <w:rsid w:val="004A35D9"/>
    <w:rsid w:val="00520025"/>
    <w:rsid w:val="00537CCA"/>
    <w:rsid w:val="00544BE3"/>
    <w:rsid w:val="00673847"/>
    <w:rsid w:val="006A0138"/>
    <w:rsid w:val="006A6982"/>
    <w:rsid w:val="006B4271"/>
    <w:rsid w:val="00727F26"/>
    <w:rsid w:val="00763895"/>
    <w:rsid w:val="0078627A"/>
    <w:rsid w:val="00821F61"/>
    <w:rsid w:val="0082374A"/>
    <w:rsid w:val="00876FBF"/>
    <w:rsid w:val="008E6136"/>
    <w:rsid w:val="00910CCD"/>
    <w:rsid w:val="0095774D"/>
    <w:rsid w:val="009A0585"/>
    <w:rsid w:val="009A7400"/>
    <w:rsid w:val="009B7BB2"/>
    <w:rsid w:val="009D59B7"/>
    <w:rsid w:val="00A5172D"/>
    <w:rsid w:val="00A75AB1"/>
    <w:rsid w:val="00B41900"/>
    <w:rsid w:val="00B65EAD"/>
    <w:rsid w:val="00C358C6"/>
    <w:rsid w:val="00C466AD"/>
    <w:rsid w:val="00C634B6"/>
    <w:rsid w:val="00D20D6B"/>
    <w:rsid w:val="00D55D2F"/>
    <w:rsid w:val="00EB1059"/>
    <w:rsid w:val="00ED1848"/>
    <w:rsid w:val="00ED640F"/>
    <w:rsid w:val="00F6298A"/>
    <w:rsid w:val="00F7514D"/>
    <w:rsid w:val="00FC6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D7BF2"/>
  <w15:chartTrackingRefBased/>
  <w15:docId w15:val="{66283B09-FD7D-4B25-91CD-8B4D8ADF4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01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16C"/>
  </w:style>
  <w:style w:type="paragraph" w:styleId="Footer">
    <w:name w:val="footer"/>
    <w:basedOn w:val="Normal"/>
    <w:link w:val="FooterChar"/>
    <w:uiPriority w:val="99"/>
    <w:unhideWhenUsed/>
    <w:rsid w:val="000901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16C"/>
  </w:style>
  <w:style w:type="paragraph" w:styleId="ListParagraph">
    <w:name w:val="List Paragraph"/>
    <w:basedOn w:val="Normal"/>
    <w:uiPriority w:val="34"/>
    <w:qFormat/>
    <w:rsid w:val="00A5172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C6B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6B6A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727F26"/>
    <w:rPr>
      <w:b/>
      <w:bCs/>
    </w:rPr>
  </w:style>
  <w:style w:type="character" w:styleId="Emphasis">
    <w:name w:val="Emphasis"/>
    <w:basedOn w:val="DefaultParagraphFont"/>
    <w:uiPriority w:val="20"/>
    <w:qFormat/>
    <w:rsid w:val="00435796"/>
    <w:rPr>
      <w:i/>
      <w:iCs/>
    </w:rPr>
  </w:style>
  <w:style w:type="character" w:customStyle="1" w:styleId="selectable">
    <w:name w:val="selectable"/>
    <w:basedOn w:val="DefaultParagraphFont"/>
    <w:rsid w:val="004357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467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toolshero.com/management/tuckman-stages-of-group-developmen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549</TotalTime>
  <Pages>1</Pages>
  <Words>468</Words>
  <Characters>2670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Rohid Hussain</dc:creator>
  <cp:keywords/>
  <dc:description/>
  <cp:lastModifiedBy>Rohid Hussain</cp:lastModifiedBy>
  <cp:revision>24</cp:revision>
  <dcterms:created xsi:type="dcterms:W3CDTF">2019-02-24T13:50:00Z</dcterms:created>
  <dcterms:modified xsi:type="dcterms:W3CDTF">2019-02-27T10:19:00Z</dcterms:modified>
</cp:coreProperties>
</file>