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9195FF" w14:textId="16E0C81D" w:rsidR="009041AB" w:rsidRDefault="009041AB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              CONTENT PAGE</w:t>
      </w:r>
    </w:p>
    <w:p w14:paraId="1C481073" w14:textId="68B33242" w:rsidR="009041AB" w:rsidRDefault="009041AB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PROTECTING AND SUPPORTING            FAMILIES IN HEALTH AND CARE</w:t>
      </w:r>
    </w:p>
    <w:p w14:paraId="24C22470" w14:textId="6A5CD09D" w:rsidR="009041AB" w:rsidRDefault="009041AB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               BMHP5021</w:t>
      </w:r>
    </w:p>
    <w:p w14:paraId="1C3BCC2E" w14:textId="188599B7" w:rsidR="009041AB" w:rsidRDefault="009041AB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  COMPONENT 1 PRESENTATION</w:t>
      </w:r>
    </w:p>
    <w:p w14:paraId="7A0A6C36" w14:textId="5D3FADE5" w:rsidR="009041AB" w:rsidRDefault="009041AB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      IVEREN NNEOMA KUCHA</w:t>
      </w:r>
    </w:p>
    <w:p w14:paraId="4844B8D6" w14:textId="7B30FC57" w:rsidR="009041AB" w:rsidRDefault="009041AB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        STUDENT ID NUMBER</w:t>
      </w:r>
    </w:p>
    <w:p w14:paraId="37A72176" w14:textId="6797776A" w:rsidR="009041AB" w:rsidRDefault="009041AB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                      2423866</w:t>
      </w:r>
    </w:p>
    <w:p w14:paraId="40E5B018" w14:textId="61B8C270" w:rsidR="009041AB" w:rsidRDefault="009041AB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  LECTURER MUMTAZ GOOLAM</w:t>
      </w:r>
    </w:p>
    <w:p w14:paraId="761F5FF3" w14:textId="68DDB300" w:rsidR="009041AB" w:rsidRDefault="009041AB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      MONDAY 22</w:t>
      </w:r>
      <w:r w:rsidRPr="009041AB">
        <w:rPr>
          <w:rFonts w:ascii="Arial" w:hAnsi="Arial" w:cs="Arial"/>
          <w:sz w:val="48"/>
          <w:szCs w:val="48"/>
          <w:vertAlign w:val="superscript"/>
        </w:rPr>
        <w:t>ND</w:t>
      </w:r>
      <w:r>
        <w:rPr>
          <w:rFonts w:ascii="Arial" w:hAnsi="Arial" w:cs="Arial"/>
          <w:sz w:val="48"/>
          <w:szCs w:val="48"/>
        </w:rPr>
        <w:t xml:space="preserve"> JUNE 2026.</w:t>
      </w:r>
    </w:p>
    <w:p w14:paraId="5B502736" w14:textId="77777777" w:rsidR="0004678A" w:rsidRDefault="0004678A">
      <w:pPr>
        <w:rPr>
          <w:rFonts w:ascii="Arial" w:hAnsi="Arial" w:cs="Arial"/>
          <w:sz w:val="48"/>
          <w:szCs w:val="48"/>
        </w:rPr>
      </w:pPr>
    </w:p>
    <w:p w14:paraId="05FFDD42" w14:textId="77777777" w:rsidR="0004678A" w:rsidRDefault="0004678A">
      <w:pPr>
        <w:rPr>
          <w:rFonts w:ascii="Arial" w:hAnsi="Arial" w:cs="Arial"/>
          <w:sz w:val="48"/>
          <w:szCs w:val="48"/>
        </w:rPr>
      </w:pPr>
    </w:p>
    <w:p w14:paraId="495ACFE0" w14:textId="77777777" w:rsidR="0004678A" w:rsidRDefault="0004678A">
      <w:pPr>
        <w:rPr>
          <w:rFonts w:ascii="Arial" w:hAnsi="Arial" w:cs="Arial"/>
          <w:sz w:val="48"/>
          <w:szCs w:val="48"/>
        </w:rPr>
      </w:pPr>
    </w:p>
    <w:p w14:paraId="74AB41DD" w14:textId="77777777" w:rsidR="0004678A" w:rsidRDefault="0004678A">
      <w:pPr>
        <w:rPr>
          <w:rFonts w:ascii="Arial" w:hAnsi="Arial" w:cs="Arial"/>
          <w:sz w:val="48"/>
          <w:szCs w:val="48"/>
        </w:rPr>
      </w:pPr>
    </w:p>
    <w:p w14:paraId="593539D9" w14:textId="77777777" w:rsidR="0004678A" w:rsidRDefault="0004678A">
      <w:pPr>
        <w:rPr>
          <w:rFonts w:ascii="Arial" w:hAnsi="Arial" w:cs="Arial"/>
          <w:sz w:val="48"/>
          <w:szCs w:val="48"/>
        </w:rPr>
      </w:pPr>
    </w:p>
    <w:p w14:paraId="132CA264" w14:textId="77777777" w:rsidR="0004678A" w:rsidRDefault="0004678A">
      <w:pPr>
        <w:rPr>
          <w:rFonts w:ascii="Arial" w:hAnsi="Arial" w:cs="Arial"/>
          <w:sz w:val="48"/>
          <w:szCs w:val="48"/>
        </w:rPr>
      </w:pPr>
    </w:p>
    <w:p w14:paraId="73B928E3" w14:textId="77777777" w:rsidR="0004678A" w:rsidRDefault="0004678A">
      <w:pPr>
        <w:rPr>
          <w:rFonts w:ascii="Arial" w:hAnsi="Arial" w:cs="Arial"/>
          <w:sz w:val="48"/>
          <w:szCs w:val="48"/>
        </w:rPr>
      </w:pPr>
    </w:p>
    <w:p w14:paraId="5C50F2BA" w14:textId="6E4BB675" w:rsidR="0004678A" w:rsidRDefault="0004678A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lastRenderedPageBreak/>
        <w:t xml:space="preserve">                 CONTEXT PAGE</w:t>
      </w:r>
    </w:p>
    <w:p w14:paraId="43E0BAB7" w14:textId="31E5298A" w:rsidR="0004678A" w:rsidRDefault="0004678A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                INTRODUCTION</w:t>
      </w:r>
    </w:p>
    <w:p w14:paraId="6362E0B7" w14:textId="25311326" w:rsidR="0004678A" w:rsidRDefault="0004678A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                 CASE STUDY</w:t>
      </w:r>
    </w:p>
    <w:p w14:paraId="00384620" w14:textId="022FC1D8" w:rsidR="0004678A" w:rsidRDefault="0004678A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                  REFERENCE</w:t>
      </w:r>
    </w:p>
    <w:p w14:paraId="2C84523C" w14:textId="77777777" w:rsidR="009E4279" w:rsidRDefault="009E4279">
      <w:pPr>
        <w:rPr>
          <w:rFonts w:ascii="Arial" w:hAnsi="Arial" w:cs="Arial"/>
          <w:sz w:val="48"/>
          <w:szCs w:val="48"/>
        </w:rPr>
      </w:pPr>
    </w:p>
    <w:p w14:paraId="7FC37A89" w14:textId="77777777" w:rsidR="009E4279" w:rsidRDefault="009E4279">
      <w:pPr>
        <w:rPr>
          <w:rFonts w:ascii="Arial" w:hAnsi="Arial" w:cs="Arial"/>
          <w:sz w:val="48"/>
          <w:szCs w:val="48"/>
        </w:rPr>
      </w:pPr>
    </w:p>
    <w:p w14:paraId="14CC5BAD" w14:textId="77777777" w:rsidR="009E4279" w:rsidRDefault="009E4279">
      <w:pPr>
        <w:rPr>
          <w:rFonts w:ascii="Arial" w:hAnsi="Arial" w:cs="Arial"/>
          <w:sz w:val="48"/>
          <w:szCs w:val="48"/>
        </w:rPr>
      </w:pPr>
    </w:p>
    <w:p w14:paraId="4F2D162C" w14:textId="77777777" w:rsidR="009E4279" w:rsidRDefault="009E4279">
      <w:pPr>
        <w:rPr>
          <w:rFonts w:ascii="Arial" w:hAnsi="Arial" w:cs="Arial"/>
          <w:sz w:val="48"/>
          <w:szCs w:val="48"/>
        </w:rPr>
      </w:pPr>
    </w:p>
    <w:p w14:paraId="34B4A026" w14:textId="77777777" w:rsidR="009E4279" w:rsidRDefault="009E4279">
      <w:pPr>
        <w:rPr>
          <w:rFonts w:ascii="Arial" w:hAnsi="Arial" w:cs="Arial"/>
          <w:sz w:val="48"/>
          <w:szCs w:val="48"/>
        </w:rPr>
      </w:pPr>
    </w:p>
    <w:p w14:paraId="4C2279E0" w14:textId="77777777" w:rsidR="009E4279" w:rsidRDefault="009E4279">
      <w:pPr>
        <w:rPr>
          <w:rFonts w:ascii="Arial" w:hAnsi="Arial" w:cs="Arial"/>
          <w:sz w:val="48"/>
          <w:szCs w:val="48"/>
        </w:rPr>
      </w:pPr>
    </w:p>
    <w:p w14:paraId="5E4B85E5" w14:textId="77777777" w:rsidR="009E4279" w:rsidRDefault="009E4279">
      <w:pPr>
        <w:rPr>
          <w:rFonts w:ascii="Arial" w:hAnsi="Arial" w:cs="Arial"/>
          <w:sz w:val="48"/>
          <w:szCs w:val="48"/>
        </w:rPr>
      </w:pPr>
    </w:p>
    <w:p w14:paraId="03BB31CD" w14:textId="77777777" w:rsidR="009E4279" w:rsidRDefault="009E4279">
      <w:pPr>
        <w:rPr>
          <w:rFonts w:ascii="Arial" w:hAnsi="Arial" w:cs="Arial"/>
          <w:sz w:val="48"/>
          <w:szCs w:val="48"/>
        </w:rPr>
      </w:pPr>
    </w:p>
    <w:p w14:paraId="1E6C7804" w14:textId="77777777" w:rsidR="009E4279" w:rsidRDefault="009E4279">
      <w:pPr>
        <w:rPr>
          <w:rFonts w:ascii="Arial" w:hAnsi="Arial" w:cs="Arial"/>
          <w:sz w:val="48"/>
          <w:szCs w:val="48"/>
        </w:rPr>
      </w:pPr>
    </w:p>
    <w:p w14:paraId="6C92DC24" w14:textId="77777777" w:rsidR="009E4279" w:rsidRDefault="009E4279">
      <w:pPr>
        <w:rPr>
          <w:rFonts w:ascii="Arial" w:hAnsi="Arial" w:cs="Arial"/>
          <w:sz w:val="48"/>
          <w:szCs w:val="48"/>
        </w:rPr>
      </w:pPr>
    </w:p>
    <w:p w14:paraId="7A5F95D5" w14:textId="77777777" w:rsidR="009E4279" w:rsidRDefault="009E4279">
      <w:pPr>
        <w:rPr>
          <w:rFonts w:ascii="Arial" w:hAnsi="Arial" w:cs="Arial"/>
          <w:sz w:val="48"/>
          <w:szCs w:val="48"/>
        </w:rPr>
      </w:pPr>
    </w:p>
    <w:p w14:paraId="75E227C4" w14:textId="77777777" w:rsidR="009E4279" w:rsidRDefault="009E4279">
      <w:pPr>
        <w:rPr>
          <w:rFonts w:ascii="Arial" w:hAnsi="Arial" w:cs="Arial"/>
          <w:sz w:val="48"/>
          <w:szCs w:val="48"/>
        </w:rPr>
      </w:pPr>
    </w:p>
    <w:p w14:paraId="63079D51" w14:textId="77777777" w:rsidR="009E4279" w:rsidRDefault="009E4279">
      <w:pPr>
        <w:rPr>
          <w:rFonts w:ascii="Arial" w:hAnsi="Arial" w:cs="Arial"/>
          <w:sz w:val="48"/>
          <w:szCs w:val="48"/>
        </w:rPr>
      </w:pPr>
    </w:p>
    <w:p w14:paraId="2C73D510" w14:textId="5A934139" w:rsidR="009E4279" w:rsidRDefault="009E4279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lastRenderedPageBreak/>
        <w:t xml:space="preserve">                  REFERENCE</w:t>
      </w:r>
    </w:p>
    <w:p w14:paraId="02E6677E" w14:textId="374FD877" w:rsidR="00E33895" w:rsidRDefault="00E3389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Children Act 1989</w:t>
      </w:r>
      <w:r w:rsidR="00DB23EB">
        <w:rPr>
          <w:rFonts w:ascii="Arial" w:hAnsi="Arial" w:cs="Arial"/>
          <w:sz w:val="22"/>
          <w:szCs w:val="22"/>
        </w:rPr>
        <w:t xml:space="preserve"> (c.41). London: The Station</w:t>
      </w:r>
      <w:r w:rsidR="00110E0E">
        <w:rPr>
          <w:rFonts w:ascii="Arial" w:hAnsi="Arial" w:cs="Arial"/>
          <w:sz w:val="22"/>
          <w:szCs w:val="22"/>
        </w:rPr>
        <w:t>ery Office</w:t>
      </w:r>
    </w:p>
    <w:p w14:paraId="41DA0FD6" w14:textId="3989154D" w:rsidR="00B8376D" w:rsidRDefault="00170B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Children Act 2004 (c. 31</w:t>
      </w:r>
      <w:r w:rsidR="00612C65">
        <w:rPr>
          <w:rFonts w:ascii="Arial" w:hAnsi="Arial" w:cs="Arial"/>
          <w:sz w:val="22"/>
          <w:szCs w:val="22"/>
        </w:rPr>
        <w:t>). London: The Stationery Office</w:t>
      </w:r>
    </w:p>
    <w:p w14:paraId="0AF033DF" w14:textId="782F5F02" w:rsidR="00110E0E" w:rsidRPr="00E33895" w:rsidRDefault="00110E0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Childcare Act 2006</w:t>
      </w:r>
      <w:r w:rsidR="0019753C">
        <w:rPr>
          <w:rFonts w:ascii="Arial" w:hAnsi="Arial" w:cs="Arial"/>
          <w:sz w:val="22"/>
          <w:szCs w:val="22"/>
        </w:rPr>
        <w:t xml:space="preserve"> (c. 21). London: The Station</w:t>
      </w:r>
      <w:r w:rsidR="001958BD">
        <w:rPr>
          <w:rFonts w:ascii="Arial" w:hAnsi="Arial" w:cs="Arial"/>
          <w:sz w:val="22"/>
          <w:szCs w:val="22"/>
        </w:rPr>
        <w:t>ery Office</w:t>
      </w:r>
    </w:p>
    <w:p w14:paraId="11D29200" w14:textId="64039418" w:rsidR="00876A0A" w:rsidRDefault="005F210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Halliard, M.E., </w:t>
      </w:r>
      <w:r w:rsidR="00F726E1">
        <w:rPr>
          <w:rFonts w:ascii="Arial" w:hAnsi="Arial" w:cs="Arial"/>
          <w:sz w:val="22"/>
          <w:szCs w:val="22"/>
        </w:rPr>
        <w:t>et al. (</w:t>
      </w:r>
      <w:r w:rsidR="00830FD6">
        <w:rPr>
          <w:rFonts w:ascii="Arial" w:hAnsi="Arial" w:cs="Arial"/>
          <w:sz w:val="22"/>
          <w:szCs w:val="22"/>
        </w:rPr>
        <w:t xml:space="preserve">2021). Transfer of care </w:t>
      </w:r>
      <w:r w:rsidR="008F56CB">
        <w:rPr>
          <w:rFonts w:ascii="Arial" w:hAnsi="Arial" w:cs="Arial"/>
          <w:sz w:val="22"/>
          <w:szCs w:val="22"/>
        </w:rPr>
        <w:t>in paediatric type 1 d</w:t>
      </w:r>
      <w:r w:rsidR="008D7A4C">
        <w:rPr>
          <w:rFonts w:ascii="Arial" w:hAnsi="Arial" w:cs="Arial"/>
          <w:sz w:val="22"/>
          <w:szCs w:val="22"/>
        </w:rPr>
        <w:t>iabetes: A systematic review</w:t>
      </w:r>
      <w:r w:rsidR="00E421F5">
        <w:rPr>
          <w:rFonts w:ascii="Arial" w:hAnsi="Arial" w:cs="Arial"/>
          <w:sz w:val="22"/>
          <w:szCs w:val="22"/>
        </w:rPr>
        <w:t>. Diabetic Medicine, 38(2), e</w:t>
      </w:r>
      <w:r w:rsidR="00F726E1">
        <w:rPr>
          <w:rFonts w:ascii="Arial" w:hAnsi="Arial" w:cs="Arial"/>
          <w:sz w:val="22"/>
          <w:szCs w:val="22"/>
        </w:rPr>
        <w:t>14456.</w:t>
      </w:r>
    </w:p>
    <w:p w14:paraId="7C0050BE" w14:textId="4F805138" w:rsidR="00F726E1" w:rsidRDefault="00F726E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Health Experience Insights (HEXI). (2025). Type 1 diabetes: Young people and family experience. University of Oxford.</w:t>
      </w:r>
    </w:p>
    <w:p w14:paraId="31DC211B" w14:textId="688A33C5" w:rsidR="00B601D9" w:rsidRDefault="00A46DB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NHS </w:t>
      </w:r>
      <w:r w:rsidR="009D1B68">
        <w:rPr>
          <w:rFonts w:ascii="Arial" w:hAnsi="Arial" w:cs="Arial"/>
          <w:sz w:val="22"/>
          <w:szCs w:val="22"/>
        </w:rPr>
        <w:t>England. (</w:t>
      </w:r>
      <w:r>
        <w:rPr>
          <w:rFonts w:ascii="Arial" w:hAnsi="Arial" w:cs="Arial"/>
          <w:sz w:val="22"/>
          <w:szCs w:val="22"/>
        </w:rPr>
        <w:t>2018). Transition and transfer of c</w:t>
      </w:r>
      <w:r w:rsidR="00CE29C2">
        <w:rPr>
          <w:rFonts w:ascii="Arial" w:hAnsi="Arial" w:cs="Arial"/>
          <w:sz w:val="22"/>
          <w:szCs w:val="22"/>
        </w:rPr>
        <w:t xml:space="preserve">are for children and young people with </w:t>
      </w:r>
      <w:r w:rsidR="009D1B68">
        <w:rPr>
          <w:rFonts w:ascii="Arial" w:hAnsi="Arial" w:cs="Arial"/>
          <w:sz w:val="22"/>
          <w:szCs w:val="22"/>
        </w:rPr>
        <w:t>long-term</w:t>
      </w:r>
      <w:r w:rsidR="00CE29C2">
        <w:rPr>
          <w:rFonts w:ascii="Arial" w:hAnsi="Arial" w:cs="Arial"/>
          <w:sz w:val="22"/>
          <w:szCs w:val="22"/>
        </w:rPr>
        <w:t xml:space="preserve"> health conditions</w:t>
      </w:r>
      <w:r w:rsidR="009D1B68">
        <w:rPr>
          <w:rFonts w:ascii="Arial" w:hAnsi="Arial" w:cs="Arial"/>
          <w:sz w:val="22"/>
          <w:szCs w:val="22"/>
        </w:rPr>
        <w:t>.</w:t>
      </w:r>
    </w:p>
    <w:p w14:paraId="2BD76FA1" w14:textId="3DB04D44" w:rsidR="009D1B68" w:rsidRDefault="009D1B6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Worcester</w:t>
      </w:r>
      <w:r w:rsidR="002A6082">
        <w:rPr>
          <w:rFonts w:ascii="Arial" w:hAnsi="Arial" w:cs="Arial"/>
          <w:sz w:val="22"/>
          <w:szCs w:val="22"/>
        </w:rPr>
        <w:t>shire Acute Hospital NHS Trust. (2024</w:t>
      </w:r>
      <w:r w:rsidR="003A7C89">
        <w:rPr>
          <w:rFonts w:ascii="Arial" w:hAnsi="Arial" w:cs="Arial"/>
          <w:sz w:val="22"/>
          <w:szCs w:val="22"/>
        </w:rPr>
        <w:t>). Paediatric Diabetes Tr</w:t>
      </w:r>
      <w:r w:rsidR="00553876">
        <w:rPr>
          <w:rFonts w:ascii="Arial" w:hAnsi="Arial" w:cs="Arial"/>
          <w:sz w:val="22"/>
          <w:szCs w:val="22"/>
        </w:rPr>
        <w:t>ansfer Between Services.</w:t>
      </w:r>
    </w:p>
    <w:p w14:paraId="66C679BF" w14:textId="692C8631" w:rsidR="00553876" w:rsidRDefault="00F5432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Wye </w:t>
      </w:r>
      <w:r w:rsidR="004D380C">
        <w:rPr>
          <w:rFonts w:ascii="Arial" w:hAnsi="Arial" w:cs="Arial"/>
          <w:sz w:val="22"/>
          <w:szCs w:val="22"/>
        </w:rPr>
        <w:t>Valley</w:t>
      </w:r>
      <w:r>
        <w:rPr>
          <w:rFonts w:ascii="Arial" w:hAnsi="Arial" w:cs="Arial"/>
          <w:sz w:val="22"/>
          <w:szCs w:val="22"/>
        </w:rPr>
        <w:t xml:space="preserve"> NHS Trust.</w:t>
      </w:r>
      <w:r w:rsidR="004D380C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(2025). Children</w:t>
      </w:r>
      <w:r w:rsidR="004D380C">
        <w:rPr>
          <w:rFonts w:ascii="Arial" w:hAnsi="Arial" w:cs="Arial"/>
          <w:sz w:val="22"/>
          <w:szCs w:val="22"/>
        </w:rPr>
        <w:t>’s Diabetes Service-Patient Information.</w:t>
      </w:r>
    </w:p>
    <w:p w14:paraId="2DAFC21D" w14:textId="77777777" w:rsidR="00F726E1" w:rsidRPr="00C2588E" w:rsidRDefault="00F726E1">
      <w:pPr>
        <w:rPr>
          <w:rFonts w:ascii="Arial" w:hAnsi="Arial" w:cs="Arial"/>
          <w:sz w:val="22"/>
          <w:szCs w:val="22"/>
        </w:rPr>
      </w:pPr>
    </w:p>
    <w:p w14:paraId="6302B434" w14:textId="7AB02D52" w:rsidR="009041AB" w:rsidRPr="009041AB" w:rsidRDefault="009041AB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</w:t>
      </w:r>
    </w:p>
    <w:sectPr w:rsidR="009041AB" w:rsidRPr="009041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41AB"/>
    <w:rsid w:val="0004678A"/>
    <w:rsid w:val="00110E0E"/>
    <w:rsid w:val="00170B45"/>
    <w:rsid w:val="001958BD"/>
    <w:rsid w:val="0019753C"/>
    <w:rsid w:val="002A6082"/>
    <w:rsid w:val="003A7C89"/>
    <w:rsid w:val="004D380C"/>
    <w:rsid w:val="00553876"/>
    <w:rsid w:val="005F210A"/>
    <w:rsid w:val="00612C65"/>
    <w:rsid w:val="00830FD6"/>
    <w:rsid w:val="00876A0A"/>
    <w:rsid w:val="008D7A4C"/>
    <w:rsid w:val="008F56CB"/>
    <w:rsid w:val="009041AB"/>
    <w:rsid w:val="009D1B68"/>
    <w:rsid w:val="009E4279"/>
    <w:rsid w:val="00A46DBD"/>
    <w:rsid w:val="00B23021"/>
    <w:rsid w:val="00B601D9"/>
    <w:rsid w:val="00B8376D"/>
    <w:rsid w:val="00C2588E"/>
    <w:rsid w:val="00CE29C2"/>
    <w:rsid w:val="00D63F82"/>
    <w:rsid w:val="00DB23EB"/>
    <w:rsid w:val="00E33895"/>
    <w:rsid w:val="00E421F5"/>
    <w:rsid w:val="00F54326"/>
    <w:rsid w:val="00F726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33CC50"/>
  <w15:chartTrackingRefBased/>
  <w15:docId w15:val="{3D111213-4D73-4A9B-B291-DAE21FF1EE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41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41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41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41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41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41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41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41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41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41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41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41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41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41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41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41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41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41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41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41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41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41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41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41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41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41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41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41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41A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6" ma:contentTypeDescription="Create a new document." ma:contentTypeScope="" ma:versionID="86e330863b09e94a64a74f2d6b449e45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293d94ff4b1458afeba5dc165792fefa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Props1.xml><?xml version="1.0" encoding="utf-8"?>
<ds:datastoreItem xmlns:ds="http://schemas.openxmlformats.org/officeDocument/2006/customXml" ds:itemID="{8D8E060E-3C10-4959-875B-34E5AC62F80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76D1486-F7B5-466C-BEF6-F94AAC77ECA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B2F7487-040C-4082-82B8-42B771CC1293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</TotalTime>
  <Pages>3</Pages>
  <Words>176</Words>
  <Characters>1008</Characters>
  <Application>Microsoft Office Word</Application>
  <DocSecurity>0</DocSecurity>
  <Lines>8</Lines>
  <Paragraphs>2</Paragraphs>
  <ScaleCrop>false</ScaleCrop>
  <Company/>
  <LinksUpToDate>false</LinksUpToDate>
  <CharactersWithSpaces>1182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Iveren Nneoma Kucha (2423866)</dc:creator>
  <cp:keywords/>
  <dc:description/>
  <cp:lastModifiedBy>Iveren Nneoma Kucha (2423866)</cp:lastModifiedBy>
  <cp:revision>29</cp:revision>
  <dcterms:created xsi:type="dcterms:W3CDTF">2026-06-11T09:57:00Z</dcterms:created>
  <dcterms:modified xsi:type="dcterms:W3CDTF">2026-06-11T11:46:00Z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0b9337b7-fd0c-4569-b942-15f9a5239168</vt:lpwstr>
  </property>
  <property fmtid="{D5CDD505-2E9C-101B-9397-08002B2CF9AE}" pid="3" name="ContentTypeId">
    <vt:lpwstr>0x0101007810DDF4EC27A54C9626255B384F637A</vt:lpwstr>
  </property>
</Properties>
</file>