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hAnsi="Times New Roman"/>
          <w:kern w:val="2"/>
          <w:sz w:val="16"/>
          <w:lang w:val="en-GB" w:eastAsia="zh-CN"/>
          <w14:ligatures w14:val="standardContextual"/>
        </w:rPr>
        <w:id w:val="-828824167"/>
        <w:docPartObj>
          <w:docPartGallery w:val="Cover Pages"/>
          <w:docPartUnique/>
        </w:docPartObj>
      </w:sdtPr>
      <w:sdtEndPr/>
      <w:sdtContent>
        <w:p w14:paraId="008E6FFF" w14:textId="2AE9D2EA" w:rsidR="006169A9" w:rsidRPr="00D87BE6" w:rsidRDefault="006169A9">
          <w:pPr>
            <w:pStyle w:val="NoSpacing"/>
            <w:spacing w:before="1540" w:after="240"/>
            <w:jc w:val="center"/>
            <w:rPr>
              <w:sz w:val="14"/>
            </w:rPr>
          </w:pPr>
          <w:r w:rsidRPr="00D87BE6">
            <w:rPr>
              <w:noProof/>
              <w:sz w:val="14"/>
            </w:rPr>
            <w:drawing>
              <wp:inline distT="0" distB="0" distL="0" distR="0" wp14:anchorId="3DE1532B" wp14:editId="084079E2">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sz w:val="52"/>
              <w:szCs w:val="72"/>
            </w:rPr>
            <w:alias w:val="Title"/>
            <w:tag w:val=""/>
            <w:id w:val="1735040861"/>
            <w:placeholder>
              <w:docPart w:val="D685DA3340D946189EA18CD5B59B5C33"/>
            </w:placeholder>
            <w:dataBinding w:prefixMappings="xmlns:ns0='http://purl.org/dc/elements/1.1/' xmlns:ns1='http://schemas.openxmlformats.org/package/2006/metadata/core-properties' " w:xpath="/ns1:coreProperties[1]/ns0:title[1]" w:storeItemID="{6C3C8BC8-F283-45AE-878A-BAB7291924A1}"/>
            <w:text/>
          </w:sdtPr>
          <w:sdtContent>
            <w:p w14:paraId="736B43B4" w14:textId="492370C6" w:rsidR="006169A9" w:rsidRPr="00D87BE6" w:rsidRDefault="004B7B46">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sz w:val="56"/>
                  <w:szCs w:val="80"/>
                </w:rPr>
              </w:pPr>
              <w:r w:rsidRPr="004B7B46">
                <w:rPr>
                  <w:rFonts w:asciiTheme="majorHAnsi" w:eastAsiaTheme="majorEastAsia" w:hAnsiTheme="majorHAnsi" w:cstheme="majorBidi"/>
                  <w:caps/>
                  <w:sz w:val="52"/>
                  <w:szCs w:val="72"/>
                </w:rPr>
                <w:t>Personal and Academic Development</w:t>
              </w:r>
            </w:p>
          </w:sdtContent>
        </w:sdt>
        <w:p w14:paraId="0AF30B99" w14:textId="4C1FAA3C" w:rsidR="00B9798F" w:rsidRPr="004B7B46" w:rsidRDefault="003E7550" w:rsidP="00B9798F">
          <w:pPr>
            <w:pStyle w:val="NoSpacing"/>
            <w:pBdr>
              <w:top w:val="single" w:sz="6" w:space="6" w:color="4472C4" w:themeColor="accent1"/>
              <w:bottom w:val="single" w:sz="6" w:space="6" w:color="4472C4" w:themeColor="accent1"/>
            </w:pBdr>
            <w:spacing w:after="240"/>
            <w:jc w:val="center"/>
            <w:rPr>
              <w:sz w:val="28"/>
              <w:szCs w:val="36"/>
            </w:rPr>
          </w:pPr>
          <w:r w:rsidRPr="004B7B46">
            <w:rPr>
              <w:sz w:val="28"/>
              <w:szCs w:val="36"/>
            </w:rPr>
            <w:t>Coursework Professional</w:t>
          </w:r>
          <w:r w:rsidR="00B9798F" w:rsidRPr="004B7B46">
            <w:rPr>
              <w:sz w:val="28"/>
              <w:szCs w:val="36"/>
            </w:rPr>
            <w:t xml:space="preserve"> Portfolio</w:t>
          </w:r>
        </w:p>
        <w:p w14:paraId="32FD6390" w14:textId="209839ED" w:rsidR="006169A9" w:rsidRPr="00D87BE6" w:rsidRDefault="006169A9" w:rsidP="00B9798F">
          <w:pPr>
            <w:pStyle w:val="NoSpacing"/>
            <w:pBdr>
              <w:top w:val="single" w:sz="6" w:space="6" w:color="4472C4" w:themeColor="accent1"/>
              <w:bottom w:val="single" w:sz="6" w:space="6" w:color="4472C4" w:themeColor="accent1"/>
            </w:pBdr>
            <w:spacing w:after="240"/>
            <w:jc w:val="center"/>
            <w:rPr>
              <w:sz w:val="18"/>
              <w:szCs w:val="28"/>
            </w:rPr>
          </w:pPr>
          <w:r w:rsidRPr="00D87BE6">
            <w:rPr>
              <w:noProof/>
              <w:sz w:val="14"/>
            </w:rPr>
            <mc:AlternateContent>
              <mc:Choice Requires="wps">
                <w:drawing>
                  <wp:anchor distT="0" distB="0" distL="114300" distR="114300" simplePos="0" relativeHeight="251659264" behindDoc="0" locked="0" layoutInCell="1" allowOverlap="1" wp14:anchorId="2C907DBD" wp14:editId="3E347CB3">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E8BFCED" w14:textId="1DDD3CED" w:rsidR="006169A9" w:rsidRPr="004B7B46" w:rsidRDefault="006169A9">
                                <w:pPr>
                                  <w:pStyle w:val="NoSpacing"/>
                                  <w:jc w:val="center"/>
                                  <w:rPr>
                                    <w:caps/>
                                    <w:color w:val="4472C4" w:themeColor="accent1"/>
                                    <w:sz w:val="24"/>
                                    <w:szCs w:val="24"/>
                                  </w:rPr>
                                </w:pPr>
                                <w:r w:rsidRPr="004B7B46">
                                  <w:rPr>
                                    <w:caps/>
                                    <w:color w:val="4472C4" w:themeColor="accent1"/>
                                    <w:sz w:val="24"/>
                                    <w:szCs w:val="24"/>
                                  </w:rPr>
                                  <w:t>Student Number:</w:t>
                                </w:r>
                                <w:r w:rsidR="004B7B46" w:rsidRPr="004B7B46">
                                  <w:rPr>
                                    <w:caps/>
                                    <w:color w:val="4472C4" w:themeColor="accent1"/>
                                    <w:sz w:val="24"/>
                                    <w:szCs w:val="24"/>
                                  </w:rPr>
                                  <w:t xml:space="preserve"> 2215819</w:t>
                                </w:r>
                              </w:p>
                              <w:p w14:paraId="319CDB62" w14:textId="03874634" w:rsidR="004B7B46" w:rsidRPr="004B7B46" w:rsidRDefault="004B7B46">
                                <w:pPr>
                                  <w:pStyle w:val="NoSpacing"/>
                                  <w:jc w:val="center"/>
                                  <w:rPr>
                                    <w:caps/>
                                    <w:color w:val="4472C4" w:themeColor="accent1"/>
                                    <w:sz w:val="24"/>
                                    <w:szCs w:val="24"/>
                                  </w:rPr>
                                </w:pPr>
                                <w:r w:rsidRPr="004B7B46">
                                  <w:rPr>
                                    <w:caps/>
                                    <w:color w:val="4472C4" w:themeColor="accent1"/>
                                    <w:sz w:val="24"/>
                                    <w:szCs w:val="24"/>
                                  </w:rPr>
                                  <w:t>Name: Ana-Maria Iordache</w:t>
                                </w:r>
                              </w:p>
                              <w:p w14:paraId="7C425062" w14:textId="77777777" w:rsidR="006169A9" w:rsidRDefault="006169A9">
                                <w:pPr>
                                  <w:pStyle w:val="NoSpacing"/>
                                  <w:jc w:val="center"/>
                                  <w:rPr>
                                    <w:caps/>
                                    <w:color w:val="4472C4" w:themeColor="accent1"/>
                                  </w:rPr>
                                </w:pPr>
                              </w:p>
                              <w:p w14:paraId="43020E47" w14:textId="77777777" w:rsidR="006169A9" w:rsidRDefault="006169A9">
                                <w:pPr>
                                  <w:pStyle w:val="NoSpacing"/>
                                  <w:jc w:val="center"/>
                                  <w:rPr>
                                    <w:caps/>
                                    <w:color w:val="4472C4" w:themeColor="accent1"/>
                                  </w:rPr>
                                </w:pPr>
                              </w:p>
                              <w:p w14:paraId="27755E09" w14:textId="77777777" w:rsidR="006169A9" w:rsidRDefault="006169A9">
                                <w:pPr>
                                  <w:pStyle w:val="NoSpacing"/>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C907DBD"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1E8BFCED" w14:textId="1DDD3CED" w:rsidR="006169A9" w:rsidRPr="004B7B46" w:rsidRDefault="006169A9">
                          <w:pPr>
                            <w:pStyle w:val="NoSpacing"/>
                            <w:jc w:val="center"/>
                            <w:rPr>
                              <w:caps/>
                              <w:color w:val="4472C4" w:themeColor="accent1"/>
                              <w:sz w:val="24"/>
                              <w:szCs w:val="24"/>
                            </w:rPr>
                          </w:pPr>
                          <w:r w:rsidRPr="004B7B46">
                            <w:rPr>
                              <w:caps/>
                              <w:color w:val="4472C4" w:themeColor="accent1"/>
                              <w:sz w:val="24"/>
                              <w:szCs w:val="24"/>
                            </w:rPr>
                            <w:t>Student Number:</w:t>
                          </w:r>
                          <w:r w:rsidR="004B7B46" w:rsidRPr="004B7B46">
                            <w:rPr>
                              <w:caps/>
                              <w:color w:val="4472C4" w:themeColor="accent1"/>
                              <w:sz w:val="24"/>
                              <w:szCs w:val="24"/>
                            </w:rPr>
                            <w:t xml:space="preserve"> 2215819</w:t>
                          </w:r>
                        </w:p>
                        <w:p w14:paraId="319CDB62" w14:textId="03874634" w:rsidR="004B7B46" w:rsidRPr="004B7B46" w:rsidRDefault="004B7B46">
                          <w:pPr>
                            <w:pStyle w:val="NoSpacing"/>
                            <w:jc w:val="center"/>
                            <w:rPr>
                              <w:caps/>
                              <w:color w:val="4472C4" w:themeColor="accent1"/>
                              <w:sz w:val="24"/>
                              <w:szCs w:val="24"/>
                            </w:rPr>
                          </w:pPr>
                          <w:r w:rsidRPr="004B7B46">
                            <w:rPr>
                              <w:caps/>
                              <w:color w:val="4472C4" w:themeColor="accent1"/>
                              <w:sz w:val="24"/>
                              <w:szCs w:val="24"/>
                            </w:rPr>
                            <w:t>Name: Ana-Maria Iordache</w:t>
                          </w:r>
                        </w:p>
                        <w:p w14:paraId="7C425062" w14:textId="77777777" w:rsidR="006169A9" w:rsidRDefault="006169A9">
                          <w:pPr>
                            <w:pStyle w:val="NoSpacing"/>
                            <w:jc w:val="center"/>
                            <w:rPr>
                              <w:caps/>
                              <w:color w:val="4472C4" w:themeColor="accent1"/>
                            </w:rPr>
                          </w:pPr>
                        </w:p>
                        <w:p w14:paraId="43020E47" w14:textId="77777777" w:rsidR="006169A9" w:rsidRDefault="006169A9">
                          <w:pPr>
                            <w:pStyle w:val="NoSpacing"/>
                            <w:jc w:val="center"/>
                            <w:rPr>
                              <w:caps/>
                              <w:color w:val="4472C4" w:themeColor="accent1"/>
                            </w:rPr>
                          </w:pPr>
                        </w:p>
                        <w:p w14:paraId="27755E09" w14:textId="77777777" w:rsidR="006169A9" w:rsidRDefault="006169A9">
                          <w:pPr>
                            <w:pStyle w:val="NoSpacing"/>
                            <w:jc w:val="center"/>
                            <w:rPr>
                              <w:color w:val="4472C4" w:themeColor="accent1"/>
                            </w:rPr>
                          </w:pPr>
                        </w:p>
                      </w:txbxContent>
                    </v:textbox>
                    <w10:wrap anchorx="margin" anchory="page"/>
                  </v:shape>
                </w:pict>
              </mc:Fallback>
            </mc:AlternateContent>
          </w:r>
          <w:r w:rsidRPr="00D87BE6">
            <w:rPr>
              <w:noProof/>
              <w:sz w:val="14"/>
            </w:rPr>
            <w:drawing>
              <wp:inline distT="0" distB="0" distL="0" distR="0" wp14:anchorId="7EA0ABFA" wp14:editId="74F28490">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48A987D" w14:textId="3D7B00D1" w:rsidR="006169A9" w:rsidRPr="00D87BE6" w:rsidRDefault="006169A9">
          <w:pPr>
            <w:rPr>
              <w:sz w:val="16"/>
            </w:rPr>
          </w:pPr>
          <w:r w:rsidRPr="00D87BE6">
            <w:rPr>
              <w:sz w:val="16"/>
            </w:rPr>
            <w:br w:type="page"/>
          </w:r>
        </w:p>
      </w:sdtContent>
    </w:sdt>
    <w:sdt>
      <w:sdtPr>
        <w:rPr>
          <w:rFonts w:ascii="Times New Roman" w:eastAsiaTheme="minorEastAsia" w:hAnsi="Times New Roman" w:cstheme="minorBidi"/>
          <w:color w:val="auto"/>
          <w:kern w:val="2"/>
          <w:sz w:val="16"/>
          <w:szCs w:val="22"/>
          <w:lang w:val="en-GB" w:eastAsia="zh-CN"/>
          <w14:ligatures w14:val="standardContextual"/>
        </w:rPr>
        <w:id w:val="-1849245511"/>
        <w:docPartObj>
          <w:docPartGallery w:val="Table of Contents"/>
          <w:docPartUnique/>
        </w:docPartObj>
      </w:sdtPr>
      <w:sdtEndPr>
        <w:rPr>
          <w:b/>
          <w:bCs/>
          <w:noProof/>
        </w:rPr>
      </w:sdtEndPr>
      <w:sdtContent>
        <w:p w14:paraId="2FFDCDCF" w14:textId="5CF5484D" w:rsidR="00C40832" w:rsidRPr="004B7B46" w:rsidRDefault="00C40832" w:rsidP="00C40832">
          <w:pPr>
            <w:pStyle w:val="TOCHeading"/>
            <w:jc w:val="center"/>
            <w:rPr>
              <w:rStyle w:val="Heading1Char"/>
              <w:color w:val="44546A" w:themeColor="text2"/>
              <w:sz w:val="24"/>
              <w:szCs w:val="24"/>
            </w:rPr>
          </w:pPr>
          <w:r w:rsidRPr="004B7B46">
            <w:rPr>
              <w:rStyle w:val="Heading1Char"/>
              <w:color w:val="44546A" w:themeColor="text2"/>
              <w:sz w:val="24"/>
              <w:szCs w:val="24"/>
            </w:rPr>
            <w:t>Table of Contents</w:t>
          </w:r>
        </w:p>
        <w:p w14:paraId="032EC972" w14:textId="2D297487" w:rsidR="00C40832" w:rsidRPr="004B7B46" w:rsidRDefault="00C40832">
          <w:pPr>
            <w:pStyle w:val="TOC1"/>
            <w:tabs>
              <w:tab w:val="right" w:leader="dot" w:pos="9016"/>
            </w:tabs>
            <w:rPr>
              <w:noProof/>
              <w:szCs w:val="24"/>
            </w:rPr>
          </w:pPr>
          <w:r w:rsidRPr="00D87BE6">
            <w:rPr>
              <w:sz w:val="16"/>
            </w:rPr>
            <w:fldChar w:fldCharType="begin"/>
          </w:r>
          <w:r w:rsidRPr="00D87BE6">
            <w:rPr>
              <w:sz w:val="16"/>
            </w:rPr>
            <w:instrText xml:space="preserve"> TOC \o "1-3" \h \z \u </w:instrText>
          </w:r>
          <w:r w:rsidRPr="00D87BE6">
            <w:rPr>
              <w:sz w:val="16"/>
            </w:rPr>
            <w:fldChar w:fldCharType="separate"/>
          </w:r>
          <w:hyperlink w:anchor="_Toc152848103" w:history="1">
            <w:r w:rsidRPr="004B7B46">
              <w:rPr>
                <w:rStyle w:val="Hyperlink"/>
                <w:noProof/>
                <w:color w:val="auto"/>
                <w:szCs w:val="24"/>
              </w:rPr>
              <w:t>Element 3 – Paraphrasing Activity</w:t>
            </w:r>
            <w:r w:rsidRPr="004B7B46">
              <w:rPr>
                <w:noProof/>
                <w:webHidden/>
                <w:szCs w:val="24"/>
              </w:rPr>
              <w:tab/>
            </w:r>
            <w:r w:rsidRPr="004B7B46">
              <w:rPr>
                <w:noProof/>
                <w:webHidden/>
                <w:szCs w:val="24"/>
              </w:rPr>
              <w:fldChar w:fldCharType="begin"/>
            </w:r>
            <w:r w:rsidRPr="004B7B46">
              <w:rPr>
                <w:noProof/>
                <w:webHidden/>
                <w:szCs w:val="24"/>
              </w:rPr>
              <w:instrText xml:space="preserve"> PAGEREF _Toc152848103 \h </w:instrText>
            </w:r>
            <w:r w:rsidRPr="004B7B46">
              <w:rPr>
                <w:noProof/>
                <w:webHidden/>
                <w:szCs w:val="24"/>
              </w:rPr>
            </w:r>
            <w:r w:rsidRPr="004B7B46">
              <w:rPr>
                <w:noProof/>
                <w:webHidden/>
                <w:szCs w:val="24"/>
              </w:rPr>
              <w:fldChar w:fldCharType="separate"/>
            </w:r>
            <w:r w:rsidRPr="004B7B46">
              <w:rPr>
                <w:noProof/>
                <w:webHidden/>
                <w:szCs w:val="24"/>
              </w:rPr>
              <w:t>2</w:t>
            </w:r>
            <w:r w:rsidRPr="004B7B46">
              <w:rPr>
                <w:noProof/>
                <w:webHidden/>
                <w:szCs w:val="24"/>
              </w:rPr>
              <w:fldChar w:fldCharType="end"/>
            </w:r>
          </w:hyperlink>
        </w:p>
        <w:p w14:paraId="34F2C3B3" w14:textId="3248B500" w:rsidR="00C40832" w:rsidRPr="004B7B46" w:rsidRDefault="004B7B46">
          <w:pPr>
            <w:pStyle w:val="TOC1"/>
            <w:tabs>
              <w:tab w:val="right" w:leader="dot" w:pos="9016"/>
            </w:tabs>
            <w:rPr>
              <w:noProof/>
              <w:szCs w:val="24"/>
            </w:rPr>
          </w:pPr>
          <w:hyperlink w:anchor="_Toc152848104" w:history="1">
            <w:r w:rsidR="00C40832" w:rsidRPr="004B7B46">
              <w:rPr>
                <w:rStyle w:val="Hyperlink"/>
                <w:noProof/>
                <w:color w:val="auto"/>
                <w:szCs w:val="24"/>
              </w:rPr>
              <w:t>Element 4 - Reflection</w:t>
            </w:r>
            <w:r w:rsidR="00C40832" w:rsidRPr="004B7B46">
              <w:rPr>
                <w:noProof/>
                <w:webHidden/>
                <w:szCs w:val="24"/>
              </w:rPr>
              <w:tab/>
            </w:r>
            <w:r w:rsidR="00C40832" w:rsidRPr="004B7B46">
              <w:rPr>
                <w:noProof/>
                <w:webHidden/>
                <w:szCs w:val="24"/>
              </w:rPr>
              <w:fldChar w:fldCharType="begin"/>
            </w:r>
            <w:r w:rsidR="00C40832" w:rsidRPr="004B7B46">
              <w:rPr>
                <w:noProof/>
                <w:webHidden/>
                <w:szCs w:val="24"/>
              </w:rPr>
              <w:instrText xml:space="preserve"> PAGEREF _Toc152848104 \h </w:instrText>
            </w:r>
            <w:r w:rsidR="00C40832" w:rsidRPr="004B7B46">
              <w:rPr>
                <w:noProof/>
                <w:webHidden/>
                <w:szCs w:val="24"/>
              </w:rPr>
            </w:r>
            <w:r w:rsidR="00C40832" w:rsidRPr="004B7B46">
              <w:rPr>
                <w:noProof/>
                <w:webHidden/>
                <w:szCs w:val="24"/>
              </w:rPr>
              <w:fldChar w:fldCharType="separate"/>
            </w:r>
            <w:r w:rsidR="00C40832" w:rsidRPr="004B7B46">
              <w:rPr>
                <w:noProof/>
                <w:webHidden/>
                <w:szCs w:val="24"/>
              </w:rPr>
              <w:t>4</w:t>
            </w:r>
            <w:r w:rsidR="00C40832" w:rsidRPr="004B7B46">
              <w:rPr>
                <w:noProof/>
                <w:webHidden/>
                <w:szCs w:val="24"/>
              </w:rPr>
              <w:fldChar w:fldCharType="end"/>
            </w:r>
          </w:hyperlink>
        </w:p>
        <w:p w14:paraId="604A8717" w14:textId="20DDA170" w:rsidR="00C40832" w:rsidRPr="004B7B46" w:rsidRDefault="004B7B46">
          <w:pPr>
            <w:pStyle w:val="TOC1"/>
            <w:tabs>
              <w:tab w:val="right" w:leader="dot" w:pos="9016"/>
            </w:tabs>
            <w:rPr>
              <w:noProof/>
              <w:szCs w:val="24"/>
            </w:rPr>
          </w:pPr>
          <w:hyperlink w:anchor="_Toc152848105" w:history="1">
            <w:r w:rsidR="00C40832" w:rsidRPr="004B7B46">
              <w:rPr>
                <w:rStyle w:val="Hyperlink"/>
                <w:noProof/>
                <w:color w:val="auto"/>
                <w:szCs w:val="24"/>
              </w:rPr>
              <w:t>Element 5 Essay</w:t>
            </w:r>
            <w:r w:rsidR="00C40832" w:rsidRPr="004B7B46">
              <w:rPr>
                <w:noProof/>
                <w:webHidden/>
                <w:szCs w:val="24"/>
              </w:rPr>
              <w:tab/>
            </w:r>
            <w:r w:rsidR="00C40832" w:rsidRPr="004B7B46">
              <w:rPr>
                <w:noProof/>
                <w:webHidden/>
                <w:szCs w:val="24"/>
              </w:rPr>
              <w:fldChar w:fldCharType="begin"/>
            </w:r>
            <w:r w:rsidR="00C40832" w:rsidRPr="004B7B46">
              <w:rPr>
                <w:noProof/>
                <w:webHidden/>
                <w:szCs w:val="24"/>
              </w:rPr>
              <w:instrText xml:space="preserve"> PAGEREF _Toc152848105 \h </w:instrText>
            </w:r>
            <w:r w:rsidR="00C40832" w:rsidRPr="004B7B46">
              <w:rPr>
                <w:noProof/>
                <w:webHidden/>
                <w:szCs w:val="24"/>
              </w:rPr>
            </w:r>
            <w:r w:rsidR="00C40832" w:rsidRPr="004B7B46">
              <w:rPr>
                <w:noProof/>
                <w:webHidden/>
                <w:szCs w:val="24"/>
              </w:rPr>
              <w:fldChar w:fldCharType="separate"/>
            </w:r>
            <w:r w:rsidR="00C40832" w:rsidRPr="004B7B46">
              <w:rPr>
                <w:noProof/>
                <w:webHidden/>
                <w:szCs w:val="24"/>
              </w:rPr>
              <w:t>5</w:t>
            </w:r>
            <w:r w:rsidR="00C40832" w:rsidRPr="004B7B46">
              <w:rPr>
                <w:noProof/>
                <w:webHidden/>
                <w:szCs w:val="24"/>
              </w:rPr>
              <w:fldChar w:fldCharType="end"/>
            </w:r>
          </w:hyperlink>
        </w:p>
        <w:p w14:paraId="262D5EC4" w14:textId="1F2B1299" w:rsidR="00C40832" w:rsidRPr="004B7B46" w:rsidRDefault="004B7B46">
          <w:pPr>
            <w:pStyle w:val="TOC2"/>
            <w:tabs>
              <w:tab w:val="right" w:leader="dot" w:pos="9016"/>
            </w:tabs>
            <w:rPr>
              <w:noProof/>
              <w:szCs w:val="24"/>
            </w:rPr>
          </w:pPr>
          <w:hyperlink w:anchor="_Toc152848106" w:history="1">
            <w:r w:rsidR="00C40832" w:rsidRPr="004B7B46">
              <w:rPr>
                <w:rStyle w:val="Hyperlink"/>
                <w:noProof/>
                <w:color w:val="auto"/>
                <w:szCs w:val="24"/>
              </w:rPr>
              <w:t>Introduction</w:t>
            </w:r>
            <w:r w:rsidR="00C40832" w:rsidRPr="004B7B46">
              <w:rPr>
                <w:noProof/>
                <w:webHidden/>
                <w:szCs w:val="24"/>
              </w:rPr>
              <w:tab/>
            </w:r>
            <w:r w:rsidR="00C40832" w:rsidRPr="004B7B46">
              <w:rPr>
                <w:noProof/>
                <w:webHidden/>
                <w:szCs w:val="24"/>
              </w:rPr>
              <w:fldChar w:fldCharType="begin"/>
            </w:r>
            <w:r w:rsidR="00C40832" w:rsidRPr="004B7B46">
              <w:rPr>
                <w:noProof/>
                <w:webHidden/>
                <w:szCs w:val="24"/>
              </w:rPr>
              <w:instrText xml:space="preserve"> PAGEREF _Toc152848106 \h </w:instrText>
            </w:r>
            <w:r w:rsidR="00C40832" w:rsidRPr="004B7B46">
              <w:rPr>
                <w:noProof/>
                <w:webHidden/>
                <w:szCs w:val="24"/>
              </w:rPr>
            </w:r>
            <w:r w:rsidR="00C40832" w:rsidRPr="004B7B46">
              <w:rPr>
                <w:noProof/>
                <w:webHidden/>
                <w:szCs w:val="24"/>
              </w:rPr>
              <w:fldChar w:fldCharType="separate"/>
            </w:r>
            <w:r w:rsidR="00C40832" w:rsidRPr="004B7B46">
              <w:rPr>
                <w:noProof/>
                <w:webHidden/>
                <w:szCs w:val="24"/>
              </w:rPr>
              <w:t>5</w:t>
            </w:r>
            <w:r w:rsidR="00C40832" w:rsidRPr="004B7B46">
              <w:rPr>
                <w:noProof/>
                <w:webHidden/>
                <w:szCs w:val="24"/>
              </w:rPr>
              <w:fldChar w:fldCharType="end"/>
            </w:r>
          </w:hyperlink>
        </w:p>
        <w:p w14:paraId="35993DC6" w14:textId="20FA36E5" w:rsidR="00C40832" w:rsidRPr="004B7B46" w:rsidRDefault="004B7B46">
          <w:pPr>
            <w:pStyle w:val="TOC2"/>
            <w:tabs>
              <w:tab w:val="right" w:leader="dot" w:pos="9016"/>
            </w:tabs>
            <w:rPr>
              <w:noProof/>
              <w:szCs w:val="24"/>
            </w:rPr>
          </w:pPr>
          <w:hyperlink w:anchor="_Toc152848107" w:history="1">
            <w:r w:rsidR="00C40832" w:rsidRPr="004B7B46">
              <w:rPr>
                <w:rStyle w:val="Hyperlink"/>
                <w:noProof/>
                <w:color w:val="auto"/>
                <w:szCs w:val="24"/>
              </w:rPr>
              <w:t>Main Body</w:t>
            </w:r>
            <w:r w:rsidR="00C40832" w:rsidRPr="004B7B46">
              <w:rPr>
                <w:noProof/>
                <w:webHidden/>
                <w:szCs w:val="24"/>
              </w:rPr>
              <w:tab/>
            </w:r>
            <w:r w:rsidR="00C40832" w:rsidRPr="004B7B46">
              <w:rPr>
                <w:noProof/>
                <w:webHidden/>
                <w:szCs w:val="24"/>
              </w:rPr>
              <w:fldChar w:fldCharType="begin"/>
            </w:r>
            <w:r w:rsidR="00C40832" w:rsidRPr="004B7B46">
              <w:rPr>
                <w:noProof/>
                <w:webHidden/>
                <w:szCs w:val="24"/>
              </w:rPr>
              <w:instrText xml:space="preserve"> PAGEREF _Toc152848107 \h </w:instrText>
            </w:r>
            <w:r w:rsidR="00C40832" w:rsidRPr="004B7B46">
              <w:rPr>
                <w:noProof/>
                <w:webHidden/>
                <w:szCs w:val="24"/>
              </w:rPr>
            </w:r>
            <w:r w:rsidR="00C40832" w:rsidRPr="004B7B46">
              <w:rPr>
                <w:noProof/>
                <w:webHidden/>
                <w:szCs w:val="24"/>
              </w:rPr>
              <w:fldChar w:fldCharType="separate"/>
            </w:r>
            <w:r w:rsidR="00C40832" w:rsidRPr="004B7B46">
              <w:rPr>
                <w:noProof/>
                <w:webHidden/>
                <w:szCs w:val="24"/>
              </w:rPr>
              <w:t>5</w:t>
            </w:r>
            <w:r w:rsidR="00C40832" w:rsidRPr="004B7B46">
              <w:rPr>
                <w:noProof/>
                <w:webHidden/>
                <w:szCs w:val="24"/>
              </w:rPr>
              <w:fldChar w:fldCharType="end"/>
            </w:r>
          </w:hyperlink>
        </w:p>
        <w:p w14:paraId="52E3B416" w14:textId="13561BA5" w:rsidR="00C40832" w:rsidRPr="004B7B46" w:rsidRDefault="004B7B46">
          <w:pPr>
            <w:pStyle w:val="TOC2"/>
            <w:tabs>
              <w:tab w:val="right" w:leader="dot" w:pos="9016"/>
            </w:tabs>
            <w:rPr>
              <w:noProof/>
              <w:szCs w:val="24"/>
            </w:rPr>
          </w:pPr>
          <w:hyperlink w:anchor="_Toc152848108" w:history="1">
            <w:r w:rsidR="00C40832" w:rsidRPr="004B7B46">
              <w:rPr>
                <w:rStyle w:val="Hyperlink"/>
                <w:noProof/>
                <w:color w:val="auto"/>
                <w:szCs w:val="24"/>
              </w:rPr>
              <w:t>Conclusion</w:t>
            </w:r>
            <w:r w:rsidR="00C40832" w:rsidRPr="004B7B46">
              <w:rPr>
                <w:noProof/>
                <w:webHidden/>
                <w:szCs w:val="24"/>
              </w:rPr>
              <w:tab/>
            </w:r>
            <w:r w:rsidR="00C40832" w:rsidRPr="004B7B46">
              <w:rPr>
                <w:noProof/>
                <w:webHidden/>
                <w:szCs w:val="24"/>
              </w:rPr>
              <w:fldChar w:fldCharType="begin"/>
            </w:r>
            <w:r w:rsidR="00C40832" w:rsidRPr="004B7B46">
              <w:rPr>
                <w:noProof/>
                <w:webHidden/>
                <w:szCs w:val="24"/>
              </w:rPr>
              <w:instrText xml:space="preserve"> PAGEREF _Toc152848108 \h </w:instrText>
            </w:r>
            <w:r w:rsidR="00C40832" w:rsidRPr="004B7B46">
              <w:rPr>
                <w:noProof/>
                <w:webHidden/>
                <w:szCs w:val="24"/>
              </w:rPr>
            </w:r>
            <w:r w:rsidR="00C40832" w:rsidRPr="004B7B46">
              <w:rPr>
                <w:noProof/>
                <w:webHidden/>
                <w:szCs w:val="24"/>
              </w:rPr>
              <w:fldChar w:fldCharType="separate"/>
            </w:r>
            <w:r w:rsidR="00C40832" w:rsidRPr="004B7B46">
              <w:rPr>
                <w:noProof/>
                <w:webHidden/>
                <w:szCs w:val="24"/>
              </w:rPr>
              <w:t>7</w:t>
            </w:r>
            <w:r w:rsidR="00C40832" w:rsidRPr="004B7B46">
              <w:rPr>
                <w:noProof/>
                <w:webHidden/>
                <w:szCs w:val="24"/>
              </w:rPr>
              <w:fldChar w:fldCharType="end"/>
            </w:r>
          </w:hyperlink>
        </w:p>
        <w:p w14:paraId="0480A40F" w14:textId="7F608770" w:rsidR="00C40832" w:rsidRPr="004B7B46" w:rsidRDefault="004B7B46">
          <w:pPr>
            <w:pStyle w:val="TOC2"/>
            <w:tabs>
              <w:tab w:val="right" w:leader="dot" w:pos="9016"/>
            </w:tabs>
            <w:rPr>
              <w:noProof/>
              <w:szCs w:val="24"/>
            </w:rPr>
          </w:pPr>
          <w:hyperlink w:anchor="_Toc152848109" w:history="1">
            <w:r w:rsidR="00C40832" w:rsidRPr="004B7B46">
              <w:rPr>
                <w:rStyle w:val="Hyperlink"/>
                <w:noProof/>
                <w:color w:val="auto"/>
                <w:szCs w:val="24"/>
              </w:rPr>
              <w:t>References</w:t>
            </w:r>
            <w:r w:rsidR="00C40832" w:rsidRPr="004B7B46">
              <w:rPr>
                <w:noProof/>
                <w:webHidden/>
                <w:szCs w:val="24"/>
              </w:rPr>
              <w:tab/>
            </w:r>
            <w:r w:rsidR="00C40832" w:rsidRPr="004B7B46">
              <w:rPr>
                <w:noProof/>
                <w:webHidden/>
                <w:szCs w:val="24"/>
              </w:rPr>
              <w:fldChar w:fldCharType="begin"/>
            </w:r>
            <w:r w:rsidR="00C40832" w:rsidRPr="004B7B46">
              <w:rPr>
                <w:noProof/>
                <w:webHidden/>
                <w:szCs w:val="24"/>
              </w:rPr>
              <w:instrText xml:space="preserve"> PAGEREF _Toc152848109 \h </w:instrText>
            </w:r>
            <w:r w:rsidR="00C40832" w:rsidRPr="004B7B46">
              <w:rPr>
                <w:noProof/>
                <w:webHidden/>
                <w:szCs w:val="24"/>
              </w:rPr>
            </w:r>
            <w:r w:rsidR="00C40832" w:rsidRPr="004B7B46">
              <w:rPr>
                <w:noProof/>
                <w:webHidden/>
                <w:szCs w:val="24"/>
              </w:rPr>
              <w:fldChar w:fldCharType="separate"/>
            </w:r>
            <w:r w:rsidR="00C40832" w:rsidRPr="004B7B46">
              <w:rPr>
                <w:noProof/>
                <w:webHidden/>
                <w:szCs w:val="24"/>
              </w:rPr>
              <w:t>8</w:t>
            </w:r>
            <w:r w:rsidR="00C40832" w:rsidRPr="004B7B46">
              <w:rPr>
                <w:noProof/>
                <w:webHidden/>
                <w:szCs w:val="24"/>
              </w:rPr>
              <w:fldChar w:fldCharType="end"/>
            </w:r>
          </w:hyperlink>
        </w:p>
        <w:p w14:paraId="36CD5890" w14:textId="3538BE9C" w:rsidR="00C40832" w:rsidRPr="00D87BE6" w:rsidRDefault="00C40832">
          <w:pPr>
            <w:rPr>
              <w:sz w:val="16"/>
            </w:rPr>
          </w:pPr>
          <w:r w:rsidRPr="00D87BE6">
            <w:rPr>
              <w:b/>
              <w:bCs/>
              <w:noProof/>
              <w:sz w:val="16"/>
            </w:rPr>
            <w:fldChar w:fldCharType="end"/>
          </w:r>
        </w:p>
      </w:sdtContent>
    </w:sdt>
    <w:p w14:paraId="5CC0FE19" w14:textId="77777777" w:rsidR="00C40832" w:rsidRPr="00D87BE6" w:rsidRDefault="00C40832">
      <w:pPr>
        <w:spacing w:line="259" w:lineRule="auto"/>
        <w:jc w:val="left"/>
        <w:rPr>
          <w:rFonts w:eastAsiaTheme="majorEastAsia" w:cstheme="majorBidi"/>
          <w:b/>
          <w:kern w:val="0"/>
          <w:sz w:val="18"/>
          <w:szCs w:val="32"/>
          <w14:ligatures w14:val="none"/>
        </w:rPr>
      </w:pPr>
      <w:r w:rsidRPr="00D87BE6">
        <w:rPr>
          <w:sz w:val="16"/>
        </w:rPr>
        <w:br w:type="page"/>
      </w:r>
    </w:p>
    <w:p w14:paraId="2411A531" w14:textId="1A8433B9" w:rsidR="00F36993" w:rsidRPr="004B7B46" w:rsidRDefault="00F36993" w:rsidP="00F36993">
      <w:pPr>
        <w:pStyle w:val="Heading1"/>
        <w:rPr>
          <w:rFonts w:cs="Times New Roman"/>
          <w:szCs w:val="28"/>
        </w:rPr>
      </w:pPr>
      <w:bookmarkStart w:id="0" w:name="_Toc152848103"/>
      <w:r w:rsidRPr="004B7B46">
        <w:rPr>
          <w:rFonts w:cs="Times New Roman"/>
          <w:szCs w:val="28"/>
        </w:rPr>
        <w:lastRenderedPageBreak/>
        <w:t>Element 3 – Paraphrasing Activity</w:t>
      </w:r>
      <w:bookmarkEnd w:id="0"/>
    </w:p>
    <w:p w14:paraId="53FB118E" w14:textId="24C40FE4" w:rsidR="00F36993" w:rsidRPr="004B7B46" w:rsidRDefault="00F36993" w:rsidP="00F36993">
      <w:pPr>
        <w:pStyle w:val="NormalWeb"/>
        <w:rPr>
          <w:b/>
          <w:bCs/>
          <w:i/>
          <w:iCs/>
          <w:sz w:val="28"/>
          <w:szCs w:val="28"/>
        </w:rPr>
      </w:pPr>
      <w:r w:rsidRPr="004B7B46">
        <w:rPr>
          <w:b/>
          <w:bCs/>
          <w:i/>
          <w:iCs/>
          <w:sz w:val="28"/>
          <w:szCs w:val="28"/>
        </w:rPr>
        <w:t xml:space="preserve"> ‘On the </w:t>
      </w:r>
      <w:r w:rsidR="004B7B46" w:rsidRPr="004B7B46">
        <w:rPr>
          <w:b/>
          <w:bCs/>
          <w:i/>
          <w:iCs/>
          <w:sz w:val="28"/>
          <w:szCs w:val="28"/>
        </w:rPr>
        <w:t>5th of</w:t>
      </w:r>
      <w:r w:rsidRPr="004B7B46">
        <w:rPr>
          <w:b/>
          <w:bCs/>
          <w:i/>
          <w:iCs/>
          <w:sz w:val="28"/>
          <w:szCs w:val="28"/>
        </w:rPr>
        <w:t xml:space="preserve"> July 1948 an historic moment occurred in British history, a culmination of a bold and pioneering plan to make healthcare no longer exclusive to those who could afford it but to make it accessible to everyone. The NHS was born.</w:t>
      </w:r>
    </w:p>
    <w:p w14:paraId="61DD5CBC" w14:textId="730BDC9A" w:rsidR="00F36993" w:rsidRPr="004B7B46" w:rsidRDefault="00F36993" w:rsidP="00F36993">
      <w:pPr>
        <w:pStyle w:val="NormalWeb"/>
        <w:rPr>
          <w:b/>
          <w:bCs/>
          <w:i/>
          <w:iCs/>
          <w:sz w:val="28"/>
          <w:szCs w:val="28"/>
        </w:rPr>
      </w:pPr>
      <w:r w:rsidRPr="004B7B46">
        <w:rPr>
          <w:b/>
          <w:bCs/>
          <w:i/>
          <w:iCs/>
          <w:sz w:val="28"/>
          <w:szCs w:val="28"/>
        </w:rPr>
        <w:t xml:space="preserve">The National Health Service, abbreviated to NHS, was launched by the then Minister of Health in Attlee’s post-war government, Aneurin Bevan, at the Park Hospital in Manchester. The motivation to provide a good, </w:t>
      </w:r>
      <w:r w:rsidR="004B7B46" w:rsidRPr="004B7B46">
        <w:rPr>
          <w:b/>
          <w:bCs/>
          <w:i/>
          <w:iCs/>
          <w:sz w:val="28"/>
          <w:szCs w:val="28"/>
        </w:rPr>
        <w:t>strong,</w:t>
      </w:r>
      <w:r w:rsidRPr="004B7B46">
        <w:rPr>
          <w:b/>
          <w:bCs/>
          <w:i/>
          <w:iCs/>
          <w:sz w:val="28"/>
          <w:szCs w:val="28"/>
        </w:rPr>
        <w:t xml:space="preserve"> and reliable healthcare to all was finally taking its first tentative steps.</w:t>
      </w:r>
    </w:p>
    <w:p w14:paraId="043B8492" w14:textId="77777777" w:rsidR="00F36993" w:rsidRPr="004B7B46" w:rsidRDefault="00F36993" w:rsidP="00F36993">
      <w:pPr>
        <w:pStyle w:val="NormalWeb"/>
        <w:rPr>
          <w:b/>
          <w:bCs/>
          <w:i/>
          <w:iCs/>
          <w:sz w:val="28"/>
          <w:szCs w:val="28"/>
        </w:rPr>
      </w:pPr>
      <w:r w:rsidRPr="004B7B46">
        <w:rPr>
          <w:b/>
          <w:bCs/>
          <w:i/>
          <w:iCs/>
          <w:sz w:val="28"/>
          <w:szCs w:val="28"/>
        </w:rPr>
        <w:t>The creation of the NHS in 1948 was the product of years of hard work and a motivation from various figures who felt the current healthcare system was insufficient and needed to be revolutionised.’</w:t>
      </w:r>
    </w:p>
    <w:p w14:paraId="7A599A92" w14:textId="77777777" w:rsidR="00F36993" w:rsidRPr="004B7B46" w:rsidRDefault="00F36993" w:rsidP="00F36993">
      <w:pPr>
        <w:pStyle w:val="NormalWeb"/>
        <w:rPr>
          <w:b/>
          <w:bCs/>
          <w:i/>
          <w:iCs/>
          <w:sz w:val="28"/>
          <w:szCs w:val="28"/>
        </w:rPr>
      </w:pPr>
      <w:r w:rsidRPr="004B7B46">
        <w:rPr>
          <w:b/>
          <w:bCs/>
          <w:i/>
          <w:iCs/>
          <w:sz w:val="28"/>
          <w:szCs w:val="28"/>
        </w:rPr>
        <w:t>(Brain, 2020)</w:t>
      </w:r>
    </w:p>
    <w:p w14:paraId="5A8BC275" w14:textId="77777777" w:rsidR="00F36993" w:rsidRPr="004B7B46" w:rsidRDefault="00F36993" w:rsidP="00F36993">
      <w:pPr>
        <w:pStyle w:val="NormalWeb"/>
        <w:rPr>
          <w:b/>
          <w:bCs/>
          <w:i/>
          <w:iCs/>
          <w:sz w:val="28"/>
          <w:szCs w:val="28"/>
        </w:rPr>
      </w:pPr>
    </w:p>
    <w:p w14:paraId="3EAFE03D" w14:textId="77777777" w:rsidR="00F36993" w:rsidRPr="004B7B46" w:rsidRDefault="00F36993" w:rsidP="00F36993">
      <w:pPr>
        <w:pStyle w:val="ListParagraph"/>
        <w:numPr>
          <w:ilvl w:val="0"/>
          <w:numId w:val="1"/>
        </w:numPr>
        <w:rPr>
          <w:rFonts w:cs="Times New Roman"/>
          <w:sz w:val="28"/>
          <w:szCs w:val="28"/>
        </w:rPr>
      </w:pPr>
      <w:r w:rsidRPr="004B7B46">
        <w:rPr>
          <w:rFonts w:cs="Times New Roman"/>
          <w:sz w:val="28"/>
          <w:szCs w:val="28"/>
        </w:rPr>
        <w:t xml:space="preserve">Paraphrase the first paragraph below – </w:t>
      </w:r>
    </w:p>
    <w:p w14:paraId="7C3A66EA" w14:textId="0143BA41" w:rsidR="00F36993" w:rsidRPr="004B7B46" w:rsidRDefault="00F36993" w:rsidP="00F36993">
      <w:pPr>
        <w:rPr>
          <w:rFonts w:cs="Times New Roman"/>
          <w:sz w:val="28"/>
          <w:szCs w:val="28"/>
        </w:rPr>
      </w:pPr>
      <w:r w:rsidRPr="004B7B46">
        <w:rPr>
          <w:rFonts w:cs="Times New Roman"/>
          <w:sz w:val="28"/>
          <w:szCs w:val="28"/>
        </w:rPr>
        <w:t>The NHS (National Health Service) was created on the 5</w:t>
      </w:r>
      <w:r w:rsidRPr="004B7B46">
        <w:rPr>
          <w:rFonts w:cs="Times New Roman"/>
          <w:sz w:val="28"/>
          <w:szCs w:val="28"/>
          <w:vertAlign w:val="superscript"/>
        </w:rPr>
        <w:t>th</w:t>
      </w:r>
      <w:r w:rsidRPr="004B7B46">
        <w:rPr>
          <w:rFonts w:cs="Times New Roman"/>
          <w:sz w:val="28"/>
          <w:szCs w:val="28"/>
        </w:rPr>
        <w:t xml:space="preserve"> of July 1948 making a historic moment in British Histo</w:t>
      </w:r>
      <w:r w:rsidR="00033087" w:rsidRPr="004B7B46">
        <w:rPr>
          <w:rFonts w:cs="Times New Roman"/>
          <w:sz w:val="28"/>
          <w:szCs w:val="28"/>
        </w:rPr>
        <w:t>ry. Organisation’s aim</w:t>
      </w:r>
      <w:r w:rsidRPr="004B7B46">
        <w:rPr>
          <w:rFonts w:cs="Times New Roman"/>
          <w:sz w:val="28"/>
          <w:szCs w:val="28"/>
        </w:rPr>
        <w:t xml:space="preserve"> was to provide healthcare services to all and make it accessible to everyone despite of their financial condition.</w:t>
      </w:r>
    </w:p>
    <w:p w14:paraId="678B0848" w14:textId="77777777" w:rsidR="00F36993" w:rsidRPr="004B7B46" w:rsidRDefault="00F36993" w:rsidP="00F36993">
      <w:pPr>
        <w:pStyle w:val="ListParagraph"/>
        <w:numPr>
          <w:ilvl w:val="0"/>
          <w:numId w:val="1"/>
        </w:numPr>
        <w:rPr>
          <w:rFonts w:cs="Times New Roman"/>
          <w:sz w:val="28"/>
          <w:szCs w:val="28"/>
        </w:rPr>
      </w:pPr>
      <w:r w:rsidRPr="004B7B46">
        <w:rPr>
          <w:rFonts w:cs="Times New Roman"/>
          <w:sz w:val="28"/>
          <w:szCs w:val="28"/>
        </w:rPr>
        <w:t>Paraphrase the second paragraph below –</w:t>
      </w:r>
    </w:p>
    <w:p w14:paraId="5BC993F0" w14:textId="03C72513" w:rsidR="00F36993" w:rsidRPr="004B7B46" w:rsidRDefault="00F36993" w:rsidP="00F36993">
      <w:pPr>
        <w:rPr>
          <w:rFonts w:cs="Times New Roman"/>
          <w:sz w:val="28"/>
          <w:szCs w:val="28"/>
        </w:rPr>
      </w:pPr>
      <w:r w:rsidRPr="004B7B46">
        <w:rPr>
          <w:rFonts w:cs="Times New Roman"/>
          <w:sz w:val="28"/>
          <w:szCs w:val="28"/>
        </w:rPr>
        <w:t>The National Health Service, or NHS, was established in Attlee's post-war administration with the help of hea</w:t>
      </w:r>
      <w:r w:rsidR="00033087" w:rsidRPr="004B7B46">
        <w:rPr>
          <w:rFonts w:cs="Times New Roman"/>
          <w:sz w:val="28"/>
          <w:szCs w:val="28"/>
        </w:rPr>
        <w:t xml:space="preserve">lth minister Aneurin Bevan. Their very </w:t>
      </w:r>
      <w:r w:rsidRPr="004B7B46">
        <w:rPr>
          <w:rFonts w:cs="Times New Roman"/>
          <w:sz w:val="28"/>
          <w:szCs w:val="28"/>
        </w:rPr>
        <w:t xml:space="preserve">first operation was carried out at Manchester's Park Hospital. The goal was to provide </w:t>
      </w:r>
      <w:r w:rsidR="004B7B46" w:rsidRPr="004B7B46">
        <w:rPr>
          <w:rFonts w:cs="Times New Roman"/>
          <w:sz w:val="28"/>
          <w:szCs w:val="28"/>
        </w:rPr>
        <w:t>each</w:t>
      </w:r>
      <w:r w:rsidRPr="004B7B46">
        <w:rPr>
          <w:rFonts w:cs="Times New Roman"/>
          <w:sz w:val="28"/>
          <w:szCs w:val="28"/>
        </w:rPr>
        <w:t xml:space="preserve"> person with strong, competent, and trustworthy healthcare.</w:t>
      </w:r>
    </w:p>
    <w:p w14:paraId="5F3D3999" w14:textId="77777777" w:rsidR="00F36993" w:rsidRPr="004B7B46" w:rsidRDefault="00F36993" w:rsidP="00F36993">
      <w:pPr>
        <w:pStyle w:val="ListParagraph"/>
        <w:numPr>
          <w:ilvl w:val="0"/>
          <w:numId w:val="1"/>
        </w:numPr>
        <w:rPr>
          <w:rFonts w:cs="Times New Roman"/>
          <w:sz w:val="28"/>
          <w:szCs w:val="28"/>
        </w:rPr>
      </w:pPr>
      <w:r w:rsidRPr="004B7B46">
        <w:rPr>
          <w:rFonts w:cs="Times New Roman"/>
          <w:sz w:val="28"/>
          <w:szCs w:val="28"/>
        </w:rPr>
        <w:t xml:space="preserve">Paraphrase the final paragraph below – </w:t>
      </w:r>
    </w:p>
    <w:p w14:paraId="4AD79380" w14:textId="0A97E651" w:rsidR="00F36993" w:rsidRPr="004B7B46" w:rsidRDefault="00F36993" w:rsidP="00F36993">
      <w:pPr>
        <w:rPr>
          <w:rFonts w:cs="Times New Roman"/>
          <w:sz w:val="28"/>
          <w:szCs w:val="28"/>
        </w:rPr>
      </w:pPr>
      <w:r w:rsidRPr="004B7B46">
        <w:rPr>
          <w:rFonts w:cs="Times New Roman"/>
          <w:sz w:val="28"/>
          <w:szCs w:val="28"/>
        </w:rPr>
        <w:t>The NHS was founded in the year 1948 which includes years of efforts and motivation from various individuals who believe that the existing health c</w:t>
      </w:r>
      <w:r w:rsidR="00033087" w:rsidRPr="004B7B46">
        <w:rPr>
          <w:rFonts w:cs="Times New Roman"/>
          <w:sz w:val="28"/>
          <w:szCs w:val="28"/>
        </w:rPr>
        <w:t>are system was not efficient as well as</w:t>
      </w:r>
      <w:r w:rsidRPr="004B7B46">
        <w:rPr>
          <w:rFonts w:cs="Times New Roman"/>
          <w:sz w:val="28"/>
          <w:szCs w:val="28"/>
        </w:rPr>
        <w:t xml:space="preserve"> required various strategies for revolution.</w:t>
      </w:r>
    </w:p>
    <w:p w14:paraId="4B426513" w14:textId="77777777" w:rsidR="00F36993" w:rsidRPr="004B7B46" w:rsidRDefault="00F36993" w:rsidP="00F36993">
      <w:pPr>
        <w:pStyle w:val="ListParagraph"/>
        <w:numPr>
          <w:ilvl w:val="0"/>
          <w:numId w:val="1"/>
        </w:numPr>
        <w:rPr>
          <w:rFonts w:cs="Times New Roman"/>
          <w:sz w:val="28"/>
          <w:szCs w:val="28"/>
        </w:rPr>
      </w:pPr>
      <w:r w:rsidRPr="004B7B46">
        <w:rPr>
          <w:rFonts w:cs="Times New Roman"/>
          <w:sz w:val="28"/>
          <w:szCs w:val="28"/>
        </w:rPr>
        <w:lastRenderedPageBreak/>
        <w:t>Summarise the document as a whole below –</w:t>
      </w:r>
    </w:p>
    <w:p w14:paraId="4D2C5FFF" w14:textId="5AF3DAEC" w:rsidR="00F36993" w:rsidRPr="004B7B46" w:rsidRDefault="00F36993" w:rsidP="00F36993">
      <w:pPr>
        <w:rPr>
          <w:rFonts w:cs="Times New Roman"/>
          <w:sz w:val="28"/>
          <w:szCs w:val="28"/>
        </w:rPr>
      </w:pPr>
      <w:r w:rsidRPr="004B7B46">
        <w:rPr>
          <w:rFonts w:cs="Times New Roman"/>
          <w:sz w:val="28"/>
          <w:szCs w:val="28"/>
        </w:rPr>
        <w:t>On 5</w:t>
      </w:r>
      <w:r w:rsidRPr="004B7B46">
        <w:rPr>
          <w:rFonts w:cs="Times New Roman"/>
          <w:sz w:val="28"/>
          <w:szCs w:val="28"/>
          <w:vertAlign w:val="superscript"/>
        </w:rPr>
        <w:t>th</w:t>
      </w:r>
      <w:r w:rsidRPr="004B7B46">
        <w:rPr>
          <w:rFonts w:cs="Times New Roman"/>
          <w:sz w:val="28"/>
          <w:szCs w:val="28"/>
        </w:rPr>
        <w:t xml:space="preserve"> July 1984, there was a historic moment for the British as NHS (National Health Care) was born. This brought change in the British healthcare industry by </w:t>
      </w:r>
      <w:r w:rsidR="00033087" w:rsidRPr="004B7B46">
        <w:rPr>
          <w:rFonts w:cs="Times New Roman"/>
          <w:sz w:val="28"/>
          <w:szCs w:val="28"/>
        </w:rPr>
        <w:t>confirming</w:t>
      </w:r>
      <w:r w:rsidRPr="004B7B46">
        <w:rPr>
          <w:rFonts w:cs="Times New Roman"/>
          <w:sz w:val="28"/>
          <w:szCs w:val="28"/>
        </w:rPr>
        <w:t xml:space="preserve"> that everyone would be able to have access to medical help, no matter how bad their financial condition is of individuals. The healthcare minister Aneurin Bevan in Attlee's post-war government had started the first NHS organization at Manchester's Park Hospital, taking significant action towards giving the right and complete healthcare medication to everyone.</w:t>
      </w:r>
    </w:p>
    <w:p w14:paraId="3A6B882A" w14:textId="77777777" w:rsidR="00F36993" w:rsidRPr="004B7B46" w:rsidRDefault="00F36993" w:rsidP="00F36993">
      <w:pPr>
        <w:rPr>
          <w:rFonts w:cs="Times New Roman"/>
          <w:sz w:val="28"/>
          <w:szCs w:val="28"/>
        </w:rPr>
      </w:pPr>
      <w:r w:rsidRPr="004B7B46">
        <w:rPr>
          <w:rFonts w:cs="Times New Roman"/>
          <w:sz w:val="28"/>
          <w:szCs w:val="28"/>
        </w:rPr>
        <w:t>NHS was introduced after many people were not satisfied with the healthcare medication provided by their healthcare system. The aim of the NHS is to make medication available to everyone without analyzing their financial condition. The system promised everyone to be provided with reliable medical support whenever required.</w:t>
      </w:r>
    </w:p>
    <w:p w14:paraId="4A537485" w14:textId="77777777" w:rsidR="00F36993" w:rsidRPr="004B7B46" w:rsidRDefault="00F36993" w:rsidP="00F36993">
      <w:pPr>
        <w:rPr>
          <w:rFonts w:cs="Times New Roman"/>
          <w:sz w:val="28"/>
          <w:szCs w:val="28"/>
        </w:rPr>
      </w:pPr>
      <w:r w:rsidRPr="004B7B46">
        <w:rPr>
          <w:rFonts w:cs="Times New Roman"/>
          <w:sz w:val="28"/>
          <w:szCs w:val="28"/>
        </w:rPr>
        <w:t>The NHS launch brings a major change to the healthcare industry. The objective was to provide strong and reliable healthcare medications for the citizens of the British, making a historical moment in the moment in British history. This remarkable result took place because of the people who took the stand and wanted to fix these issues of the old healthcare system and take the healthcare industry to another level by providing better services and making it available for all.</w:t>
      </w:r>
    </w:p>
    <w:p w14:paraId="7EA9F42B" w14:textId="77777777" w:rsidR="00F36993" w:rsidRPr="004B7B46" w:rsidRDefault="00F36993" w:rsidP="00F36993">
      <w:pPr>
        <w:rPr>
          <w:rFonts w:cs="Times New Roman"/>
          <w:sz w:val="28"/>
          <w:szCs w:val="28"/>
        </w:rPr>
      </w:pPr>
    </w:p>
    <w:p w14:paraId="59091E5D" w14:textId="77777777" w:rsidR="00F36993" w:rsidRPr="004B7B46" w:rsidRDefault="00F36993" w:rsidP="00F36993">
      <w:pPr>
        <w:spacing w:line="259" w:lineRule="auto"/>
        <w:jc w:val="left"/>
        <w:rPr>
          <w:rFonts w:cs="Times New Roman"/>
          <w:sz w:val="28"/>
          <w:szCs w:val="28"/>
        </w:rPr>
      </w:pPr>
      <w:r w:rsidRPr="004B7B46">
        <w:rPr>
          <w:rFonts w:cs="Times New Roman"/>
          <w:sz w:val="28"/>
          <w:szCs w:val="28"/>
        </w:rPr>
        <w:br w:type="page"/>
      </w:r>
    </w:p>
    <w:p w14:paraId="4DDEC2A8" w14:textId="77777777" w:rsidR="00F36993" w:rsidRPr="004B7B46" w:rsidRDefault="00F36993" w:rsidP="00F36993">
      <w:pPr>
        <w:pStyle w:val="Heading1"/>
        <w:rPr>
          <w:rFonts w:cs="Times New Roman"/>
          <w:szCs w:val="28"/>
        </w:rPr>
      </w:pPr>
      <w:bookmarkStart w:id="1" w:name="_Toc152848104"/>
      <w:r w:rsidRPr="004B7B46">
        <w:rPr>
          <w:rStyle w:val="Heading1Char"/>
          <w:rFonts w:cs="Times New Roman"/>
          <w:b/>
          <w:szCs w:val="28"/>
        </w:rPr>
        <w:lastRenderedPageBreak/>
        <w:t>Element 4</w:t>
      </w:r>
      <w:r w:rsidRPr="004B7B46">
        <w:rPr>
          <w:rFonts w:cs="Times New Roman"/>
          <w:szCs w:val="28"/>
        </w:rPr>
        <w:t xml:space="preserve"> - Reflection</w:t>
      </w:r>
      <w:bookmarkEnd w:id="1"/>
    </w:p>
    <w:p w14:paraId="75DE7DF2" w14:textId="77777777" w:rsidR="00F36993" w:rsidRPr="004B7B46" w:rsidRDefault="00F36993" w:rsidP="00F36993">
      <w:pPr>
        <w:pStyle w:val="ListParagraph"/>
        <w:numPr>
          <w:ilvl w:val="0"/>
          <w:numId w:val="2"/>
        </w:numPr>
        <w:spacing w:line="259" w:lineRule="auto"/>
        <w:jc w:val="left"/>
        <w:rPr>
          <w:rFonts w:cs="Times New Roman"/>
          <w:sz w:val="28"/>
          <w:szCs w:val="28"/>
        </w:rPr>
      </w:pPr>
      <w:r w:rsidRPr="004B7B46">
        <w:rPr>
          <w:rFonts w:cs="Times New Roman"/>
          <w:sz w:val="28"/>
          <w:szCs w:val="28"/>
        </w:rPr>
        <w:t xml:space="preserve">Description – what happened? </w:t>
      </w:r>
    </w:p>
    <w:p w14:paraId="7392A1B9" w14:textId="77777777" w:rsidR="00F36993" w:rsidRPr="004B7B46" w:rsidRDefault="00F36993" w:rsidP="00F36993">
      <w:pPr>
        <w:rPr>
          <w:rFonts w:cs="Times New Roman"/>
          <w:sz w:val="28"/>
          <w:szCs w:val="28"/>
        </w:rPr>
      </w:pPr>
      <w:r w:rsidRPr="004B7B46">
        <w:rPr>
          <w:rFonts w:cs="Times New Roman"/>
          <w:sz w:val="28"/>
          <w:szCs w:val="28"/>
        </w:rPr>
        <w:softHyphen/>
      </w:r>
      <w:r w:rsidRPr="004B7B46">
        <w:rPr>
          <w:rFonts w:cs="Times New Roman"/>
          <w:sz w:val="28"/>
          <w:szCs w:val="28"/>
        </w:rPr>
        <w:softHyphen/>
      </w:r>
      <w:r w:rsidRPr="004B7B46">
        <w:rPr>
          <w:rFonts w:cs="Times New Roman"/>
          <w:sz w:val="28"/>
          <w:szCs w:val="28"/>
        </w:rPr>
        <w:softHyphen/>
      </w:r>
      <w:r w:rsidRPr="004B7B46">
        <w:rPr>
          <w:rFonts w:cs="Times New Roman"/>
          <w:sz w:val="28"/>
          <w:szCs w:val="28"/>
        </w:rPr>
        <w:softHyphen/>
      </w:r>
      <w:r w:rsidRPr="004B7B46">
        <w:rPr>
          <w:rFonts w:cs="Times New Roman"/>
          <w:sz w:val="28"/>
          <w:szCs w:val="28"/>
        </w:rPr>
        <w:softHyphen/>
      </w:r>
      <w:r w:rsidRPr="004B7B46">
        <w:rPr>
          <w:rFonts w:cs="Times New Roman"/>
          <w:sz w:val="28"/>
          <w:szCs w:val="28"/>
        </w:rPr>
        <w:softHyphen/>
      </w:r>
      <w:r w:rsidRPr="004B7B46">
        <w:rPr>
          <w:rFonts w:cs="Times New Roman"/>
          <w:sz w:val="28"/>
          <w:szCs w:val="28"/>
        </w:rPr>
        <w:softHyphen/>
      </w:r>
      <w:r w:rsidRPr="004B7B46">
        <w:rPr>
          <w:rFonts w:cs="Times New Roman"/>
          <w:sz w:val="28"/>
          <w:szCs w:val="28"/>
        </w:rPr>
        <w:softHyphen/>
      </w:r>
      <w:r w:rsidRPr="004B7B46">
        <w:rPr>
          <w:rFonts w:cs="Times New Roman"/>
          <w:sz w:val="28"/>
          <w:szCs w:val="28"/>
        </w:rPr>
        <w:softHyphen/>
      </w:r>
      <w:r w:rsidRPr="004B7B46">
        <w:rPr>
          <w:rFonts w:cs="Times New Roman"/>
          <w:sz w:val="28"/>
          <w:szCs w:val="28"/>
        </w:rPr>
        <w:softHyphen/>
      </w:r>
      <w:r w:rsidRPr="004B7B46">
        <w:rPr>
          <w:rFonts w:cs="Times New Roman"/>
          <w:sz w:val="28"/>
          <w:szCs w:val="28"/>
        </w:rPr>
        <w:softHyphen/>
      </w:r>
      <w:r w:rsidRPr="004B7B46">
        <w:rPr>
          <w:rFonts w:cs="Times New Roman"/>
          <w:sz w:val="28"/>
          <w:szCs w:val="28"/>
        </w:rPr>
        <w:softHyphen/>
      </w:r>
      <w:r w:rsidRPr="004B7B46">
        <w:rPr>
          <w:rFonts w:cs="Times New Roman"/>
          <w:sz w:val="28"/>
          <w:szCs w:val="28"/>
        </w:rPr>
        <w:softHyphen/>
      </w:r>
      <w:r w:rsidRPr="004B7B46">
        <w:rPr>
          <w:rFonts w:cs="Times New Roman"/>
          <w:sz w:val="28"/>
          <w:szCs w:val="28"/>
        </w:rPr>
        <w:softHyphen/>
      </w:r>
      <w:r w:rsidRPr="004B7B46">
        <w:rPr>
          <w:rFonts w:cs="Times New Roman"/>
          <w:sz w:val="28"/>
          <w:szCs w:val="28"/>
        </w:rPr>
        <w:softHyphen/>
      </w:r>
      <w:r w:rsidRPr="004B7B46">
        <w:rPr>
          <w:rFonts w:cs="Times New Roman"/>
          <w:sz w:val="28"/>
          <w:szCs w:val="28"/>
        </w:rPr>
        <w:softHyphen/>
      </w:r>
      <w:r w:rsidRPr="004B7B46">
        <w:rPr>
          <w:rFonts w:cs="Times New Roman"/>
          <w:sz w:val="28"/>
          <w:szCs w:val="28"/>
        </w:rPr>
        <w:softHyphen/>
      </w:r>
      <w:r w:rsidRPr="004B7B46">
        <w:rPr>
          <w:rFonts w:cs="Times New Roman"/>
          <w:sz w:val="28"/>
          <w:szCs w:val="28"/>
        </w:rPr>
        <w:softHyphen/>
      </w:r>
      <w:r w:rsidRPr="004B7B46">
        <w:rPr>
          <w:rFonts w:cs="Times New Roman"/>
          <w:sz w:val="28"/>
          <w:szCs w:val="28"/>
        </w:rPr>
        <w:softHyphen/>
      </w:r>
      <w:r w:rsidRPr="004B7B46">
        <w:rPr>
          <w:rFonts w:cs="Times New Roman"/>
          <w:sz w:val="28"/>
          <w:szCs w:val="28"/>
        </w:rPr>
        <w:softHyphen/>
        <w:t>The report describes my development from the beginning of my journalism career to the smooth transition into content writing. This path requires a close relationship with the expressive power of language, imagination, and the responsibility that accompanies narrative.</w:t>
      </w:r>
    </w:p>
    <w:p w14:paraId="5B533D4D" w14:textId="23023670" w:rsidR="00F36993" w:rsidRPr="004B7B46" w:rsidRDefault="00F36993" w:rsidP="00F36993">
      <w:pPr>
        <w:pStyle w:val="ListParagraph"/>
        <w:numPr>
          <w:ilvl w:val="0"/>
          <w:numId w:val="2"/>
        </w:numPr>
        <w:spacing w:line="259" w:lineRule="auto"/>
        <w:jc w:val="left"/>
        <w:rPr>
          <w:rFonts w:cs="Times New Roman"/>
          <w:sz w:val="28"/>
          <w:szCs w:val="28"/>
        </w:rPr>
      </w:pPr>
      <w:r w:rsidRPr="004B7B46">
        <w:rPr>
          <w:rFonts w:cs="Times New Roman"/>
          <w:sz w:val="28"/>
          <w:szCs w:val="28"/>
        </w:rPr>
        <w:t xml:space="preserve"> Feelings – what were you thinking and </w:t>
      </w:r>
      <w:r w:rsidR="004B7B46" w:rsidRPr="004B7B46">
        <w:rPr>
          <w:rFonts w:cs="Times New Roman"/>
          <w:sz w:val="28"/>
          <w:szCs w:val="28"/>
        </w:rPr>
        <w:t>feeling.</w:t>
      </w:r>
    </w:p>
    <w:p w14:paraId="23639FFF" w14:textId="77777777" w:rsidR="00F36993" w:rsidRPr="004B7B46" w:rsidRDefault="00F36993" w:rsidP="00F36993">
      <w:pPr>
        <w:rPr>
          <w:rFonts w:cs="Times New Roman"/>
          <w:sz w:val="28"/>
          <w:szCs w:val="28"/>
        </w:rPr>
      </w:pPr>
      <w:r w:rsidRPr="004B7B46">
        <w:rPr>
          <w:rFonts w:cs="Times New Roman"/>
          <w:sz w:val="28"/>
          <w:szCs w:val="28"/>
        </w:rPr>
        <w:t>Through my experiences as a journalist, I developed a strong passion for finding the truth and finding stories that captivate people. This story is deeply rooted in the passion for writing and the unwavering quest to uncover untold tales. Drawing and singing provide me with a creative and emotional release as I work through this complex web of enthusiasm.</w:t>
      </w:r>
    </w:p>
    <w:p w14:paraId="3FFDB821" w14:textId="7DB52FE0" w:rsidR="00F36993" w:rsidRPr="004B7B46" w:rsidRDefault="00F36993" w:rsidP="00F36993">
      <w:pPr>
        <w:pStyle w:val="ListParagraph"/>
        <w:numPr>
          <w:ilvl w:val="0"/>
          <w:numId w:val="2"/>
        </w:numPr>
        <w:spacing w:line="259" w:lineRule="auto"/>
        <w:jc w:val="left"/>
        <w:rPr>
          <w:rFonts w:cs="Times New Roman"/>
          <w:sz w:val="28"/>
          <w:szCs w:val="28"/>
        </w:rPr>
      </w:pPr>
      <w:r w:rsidRPr="004B7B46">
        <w:rPr>
          <w:rFonts w:cs="Times New Roman"/>
          <w:sz w:val="28"/>
          <w:szCs w:val="28"/>
        </w:rPr>
        <w:t xml:space="preserve">Evaluation – what was good or bad about the </w:t>
      </w:r>
      <w:r w:rsidR="004B7B46" w:rsidRPr="004B7B46">
        <w:rPr>
          <w:rFonts w:cs="Times New Roman"/>
          <w:sz w:val="28"/>
          <w:szCs w:val="28"/>
        </w:rPr>
        <w:t>experience.</w:t>
      </w:r>
    </w:p>
    <w:p w14:paraId="038D9033" w14:textId="6C045976" w:rsidR="00F36993" w:rsidRPr="004B7B46" w:rsidRDefault="00F36993" w:rsidP="00F36993">
      <w:pPr>
        <w:rPr>
          <w:rFonts w:cs="Times New Roman"/>
          <w:sz w:val="28"/>
          <w:szCs w:val="28"/>
        </w:rPr>
      </w:pPr>
      <w:r w:rsidRPr="004B7B46">
        <w:rPr>
          <w:rFonts w:cs="Times New Roman"/>
          <w:sz w:val="28"/>
          <w:szCs w:val="28"/>
        </w:rPr>
        <w:t>The journalistic phase offered a strong basis, honing my writing skills and emphasising the need of objective reporting. But when content writing took over, it became apparent that there was a difference between the skill of storytelling and the strategic thinking needed to spread knowledge. Developing a balance</w:t>
      </w:r>
      <w:r w:rsidR="00217753" w:rsidRPr="004B7B46">
        <w:rPr>
          <w:rFonts w:cs="Times New Roman"/>
          <w:sz w:val="28"/>
          <w:szCs w:val="28"/>
        </w:rPr>
        <w:t xml:space="preserve"> in being precise and creative has</w:t>
      </w:r>
      <w:r w:rsidRPr="004B7B46">
        <w:rPr>
          <w:rFonts w:cs="Times New Roman"/>
          <w:sz w:val="28"/>
          <w:szCs w:val="28"/>
        </w:rPr>
        <w:t xml:space="preserve"> </w:t>
      </w:r>
      <w:r w:rsidR="004B7B46" w:rsidRPr="004B7B46">
        <w:rPr>
          <w:rFonts w:cs="Times New Roman"/>
          <w:sz w:val="28"/>
          <w:szCs w:val="28"/>
        </w:rPr>
        <w:t>become</w:t>
      </w:r>
      <w:r w:rsidRPr="004B7B46">
        <w:rPr>
          <w:rFonts w:cs="Times New Roman"/>
          <w:sz w:val="28"/>
          <w:szCs w:val="28"/>
        </w:rPr>
        <w:t xml:space="preserve"> a notable challenge.</w:t>
      </w:r>
    </w:p>
    <w:p w14:paraId="68E1AF92" w14:textId="77777777" w:rsidR="00F36993" w:rsidRPr="004B7B46" w:rsidRDefault="00F36993" w:rsidP="00F36993">
      <w:pPr>
        <w:pStyle w:val="ListParagraph"/>
        <w:numPr>
          <w:ilvl w:val="0"/>
          <w:numId w:val="2"/>
        </w:numPr>
        <w:spacing w:line="259" w:lineRule="auto"/>
        <w:jc w:val="left"/>
        <w:rPr>
          <w:rFonts w:cs="Times New Roman"/>
          <w:sz w:val="28"/>
          <w:szCs w:val="28"/>
        </w:rPr>
      </w:pPr>
      <w:r w:rsidRPr="004B7B46">
        <w:rPr>
          <w:rFonts w:cs="Times New Roman"/>
          <w:sz w:val="28"/>
          <w:szCs w:val="28"/>
        </w:rPr>
        <w:t xml:space="preserve"> Analysis – What sense can you make of the situation? What have you learned?</w:t>
      </w:r>
    </w:p>
    <w:p w14:paraId="351952F9" w14:textId="3E9B4259" w:rsidR="00F36993" w:rsidRPr="004B7B46" w:rsidRDefault="00F36993" w:rsidP="00F36993">
      <w:pPr>
        <w:rPr>
          <w:rFonts w:cs="Times New Roman"/>
          <w:sz w:val="28"/>
          <w:szCs w:val="28"/>
        </w:rPr>
      </w:pPr>
      <w:r w:rsidRPr="004B7B46">
        <w:rPr>
          <w:rFonts w:cs="Times New Roman"/>
          <w:sz w:val="28"/>
          <w:szCs w:val="28"/>
        </w:rPr>
        <w:t xml:space="preserve">The experience clarified the dualistic character of storytelling—a skill that demands both creativity and attention to detail in the digital age. </w:t>
      </w:r>
      <w:r w:rsidR="00CC48C8" w:rsidRPr="004B7B46">
        <w:rPr>
          <w:rFonts w:cs="Times New Roman"/>
          <w:sz w:val="28"/>
          <w:szCs w:val="28"/>
        </w:rPr>
        <w:t>The confluence of writing followed by passion</w:t>
      </w:r>
      <w:r w:rsidRPr="004B7B46">
        <w:rPr>
          <w:rFonts w:cs="Times New Roman"/>
          <w:sz w:val="28"/>
          <w:szCs w:val="28"/>
        </w:rPr>
        <w:t xml:space="preserve"> and personal development highlighted how critical it is to </w:t>
      </w:r>
      <w:r w:rsidR="00CC48C8" w:rsidRPr="004B7B46">
        <w:rPr>
          <w:rFonts w:cs="Times New Roman"/>
          <w:sz w:val="28"/>
          <w:szCs w:val="28"/>
        </w:rPr>
        <w:t>regulate</w:t>
      </w:r>
      <w:r w:rsidRPr="004B7B46">
        <w:rPr>
          <w:rFonts w:cs="Times New Roman"/>
          <w:sz w:val="28"/>
          <w:szCs w:val="28"/>
        </w:rPr>
        <w:t xml:space="preserve"> to the changing demands of the industry. This </w:t>
      </w:r>
      <w:r w:rsidR="00CC48C8" w:rsidRPr="004B7B46">
        <w:rPr>
          <w:rFonts w:cs="Times New Roman"/>
          <w:sz w:val="28"/>
          <w:szCs w:val="28"/>
        </w:rPr>
        <w:t>vision</w:t>
      </w:r>
      <w:r w:rsidRPr="004B7B46">
        <w:rPr>
          <w:rFonts w:cs="Times New Roman"/>
          <w:sz w:val="28"/>
          <w:szCs w:val="28"/>
        </w:rPr>
        <w:t xml:space="preserve"> motivates a continued dedication to education and adaptive proficiency.</w:t>
      </w:r>
    </w:p>
    <w:p w14:paraId="2790F99E" w14:textId="77777777" w:rsidR="00F36993" w:rsidRPr="004B7B46" w:rsidRDefault="00F36993" w:rsidP="00F36993">
      <w:pPr>
        <w:pStyle w:val="ListParagraph"/>
        <w:numPr>
          <w:ilvl w:val="0"/>
          <w:numId w:val="2"/>
        </w:numPr>
        <w:spacing w:line="259" w:lineRule="auto"/>
        <w:jc w:val="left"/>
        <w:rPr>
          <w:rFonts w:cs="Times New Roman"/>
          <w:sz w:val="28"/>
          <w:szCs w:val="28"/>
        </w:rPr>
      </w:pPr>
      <w:r w:rsidRPr="004B7B46">
        <w:rPr>
          <w:rFonts w:cs="Times New Roman"/>
          <w:sz w:val="28"/>
          <w:szCs w:val="28"/>
        </w:rPr>
        <w:t xml:space="preserve">Conclusion – what else could you have done? </w:t>
      </w:r>
    </w:p>
    <w:p w14:paraId="7FC4F018" w14:textId="225CEA7D" w:rsidR="00F36993" w:rsidRPr="004B7B46" w:rsidRDefault="00F36993" w:rsidP="00F36993">
      <w:pPr>
        <w:rPr>
          <w:rFonts w:cs="Times New Roman"/>
          <w:sz w:val="28"/>
          <w:szCs w:val="28"/>
        </w:rPr>
      </w:pPr>
      <w:r w:rsidRPr="004B7B46">
        <w:rPr>
          <w:rFonts w:cs="Times New Roman"/>
          <w:sz w:val="28"/>
          <w:szCs w:val="28"/>
        </w:rPr>
        <w:lastRenderedPageBreak/>
        <w:t xml:space="preserve">In the future, a </w:t>
      </w:r>
      <w:r w:rsidR="00CC48C8" w:rsidRPr="004B7B46">
        <w:rPr>
          <w:rFonts w:cs="Times New Roman"/>
          <w:sz w:val="28"/>
          <w:szCs w:val="28"/>
        </w:rPr>
        <w:t>profounder</w:t>
      </w:r>
      <w:r w:rsidRPr="004B7B46">
        <w:rPr>
          <w:rFonts w:cs="Times New Roman"/>
          <w:sz w:val="28"/>
          <w:szCs w:val="28"/>
        </w:rPr>
        <w:t xml:space="preserve"> examination of the relationship between storytelling and information sharing during the shift from journalism to content writing might have been </w:t>
      </w:r>
      <w:r w:rsidR="00CC48C8" w:rsidRPr="004B7B46">
        <w:rPr>
          <w:rFonts w:cs="Times New Roman"/>
          <w:sz w:val="28"/>
          <w:szCs w:val="28"/>
        </w:rPr>
        <w:t>favourable</w:t>
      </w:r>
      <w:r w:rsidRPr="004B7B46">
        <w:rPr>
          <w:rFonts w:cs="Times New Roman"/>
          <w:sz w:val="28"/>
          <w:szCs w:val="28"/>
        </w:rPr>
        <w:t xml:space="preserve">. An astute </w:t>
      </w:r>
      <w:r w:rsidR="00CC48C8" w:rsidRPr="004B7B46">
        <w:rPr>
          <w:rFonts w:cs="Times New Roman"/>
          <w:sz w:val="28"/>
          <w:szCs w:val="28"/>
        </w:rPr>
        <w:t>hold</w:t>
      </w:r>
      <w:r w:rsidRPr="004B7B46">
        <w:rPr>
          <w:rFonts w:cs="Times New Roman"/>
          <w:sz w:val="28"/>
          <w:szCs w:val="28"/>
        </w:rPr>
        <w:t xml:space="preserve"> of the complex dynamics present in both domains could have </w:t>
      </w:r>
      <w:r w:rsidR="00CC48C8" w:rsidRPr="004B7B46">
        <w:rPr>
          <w:rFonts w:cs="Times New Roman"/>
          <w:sz w:val="28"/>
          <w:szCs w:val="28"/>
        </w:rPr>
        <w:t>permitted</w:t>
      </w:r>
      <w:r w:rsidRPr="004B7B46">
        <w:rPr>
          <w:rFonts w:cs="Times New Roman"/>
          <w:sz w:val="28"/>
          <w:szCs w:val="28"/>
        </w:rPr>
        <w:t xml:space="preserve"> a smoother adjustment.</w:t>
      </w:r>
    </w:p>
    <w:p w14:paraId="413BD6C8" w14:textId="77777777" w:rsidR="00F36993" w:rsidRPr="004B7B46" w:rsidRDefault="00F36993" w:rsidP="00F36993">
      <w:pPr>
        <w:pStyle w:val="ListParagraph"/>
        <w:numPr>
          <w:ilvl w:val="0"/>
          <w:numId w:val="2"/>
        </w:numPr>
        <w:spacing w:line="259" w:lineRule="auto"/>
        <w:jc w:val="left"/>
        <w:rPr>
          <w:rFonts w:cs="Times New Roman"/>
          <w:sz w:val="28"/>
          <w:szCs w:val="28"/>
        </w:rPr>
      </w:pPr>
      <w:r w:rsidRPr="004B7B46">
        <w:rPr>
          <w:rFonts w:cs="Times New Roman"/>
          <w:sz w:val="28"/>
          <w:szCs w:val="28"/>
        </w:rPr>
        <w:t xml:space="preserve">Action plan </w:t>
      </w:r>
      <w:r w:rsidRPr="004B7B46">
        <w:rPr>
          <w:rFonts w:cs="Times New Roman"/>
          <w:sz w:val="28"/>
          <w:szCs w:val="28"/>
        </w:rPr>
        <w:softHyphen/>
        <w:t>– If I have to do the same thing again, what would I do differently?</w:t>
      </w:r>
    </w:p>
    <w:p w14:paraId="2FAB9F7B" w14:textId="604ECCBC" w:rsidR="00F36993" w:rsidRPr="004B7B46" w:rsidRDefault="00F36993" w:rsidP="00F36993">
      <w:pPr>
        <w:rPr>
          <w:rFonts w:cs="Times New Roman"/>
          <w:sz w:val="28"/>
          <w:szCs w:val="28"/>
        </w:rPr>
      </w:pPr>
      <w:r w:rsidRPr="004B7B46">
        <w:rPr>
          <w:rFonts w:cs="Times New Roman"/>
          <w:sz w:val="28"/>
          <w:szCs w:val="28"/>
        </w:rPr>
        <w:t xml:space="preserve">In the </w:t>
      </w:r>
      <w:r w:rsidR="00CC48C8" w:rsidRPr="004B7B46">
        <w:rPr>
          <w:rFonts w:cs="Times New Roman"/>
          <w:sz w:val="28"/>
          <w:szCs w:val="28"/>
        </w:rPr>
        <w:t>events</w:t>
      </w:r>
      <w:r w:rsidRPr="004B7B46">
        <w:rPr>
          <w:rFonts w:cs="Times New Roman"/>
          <w:sz w:val="28"/>
          <w:szCs w:val="28"/>
        </w:rPr>
        <w:t xml:space="preserve"> that follow, a purposeful approach to closing the gap between narrative and information sharing will be utilised. This </w:t>
      </w:r>
      <w:r w:rsidR="00CC48C8" w:rsidRPr="004B7B46">
        <w:rPr>
          <w:rFonts w:cs="Times New Roman"/>
          <w:sz w:val="28"/>
          <w:szCs w:val="28"/>
        </w:rPr>
        <w:t>requires proactive education as well as</w:t>
      </w:r>
      <w:r w:rsidRPr="004B7B46">
        <w:rPr>
          <w:rFonts w:cs="Times New Roman"/>
          <w:sz w:val="28"/>
          <w:szCs w:val="28"/>
        </w:rPr>
        <w:t xml:space="preserve"> a keen understanding of the constantly changing nuances of the digital environment. Including me</w:t>
      </w:r>
      <w:r w:rsidR="00CC48C8" w:rsidRPr="004B7B46">
        <w:rPr>
          <w:rFonts w:cs="Times New Roman"/>
          <w:sz w:val="28"/>
          <w:szCs w:val="28"/>
        </w:rPr>
        <w:t>thods for providing feedback a well as</w:t>
      </w:r>
      <w:r w:rsidRPr="004B7B46">
        <w:rPr>
          <w:rFonts w:cs="Times New Roman"/>
          <w:sz w:val="28"/>
          <w:szCs w:val="28"/>
        </w:rPr>
        <w:t xml:space="preserve"> pursuing mentorship will strengthen the accuracy needed for content production without sacrificing the spirit of creativity.</w:t>
      </w:r>
    </w:p>
    <w:p w14:paraId="66120FF1" w14:textId="77777777" w:rsidR="00F36993" w:rsidRPr="004B7B46" w:rsidRDefault="00F36993" w:rsidP="00F36993">
      <w:pPr>
        <w:pStyle w:val="Heading1"/>
        <w:rPr>
          <w:rFonts w:cs="Times New Roman"/>
          <w:szCs w:val="28"/>
        </w:rPr>
      </w:pPr>
      <w:bookmarkStart w:id="2" w:name="_Toc152848105"/>
      <w:r w:rsidRPr="004B7B46">
        <w:rPr>
          <w:rFonts w:cs="Times New Roman"/>
          <w:szCs w:val="28"/>
        </w:rPr>
        <w:t>Element 5 Essay</w:t>
      </w:r>
      <w:bookmarkEnd w:id="2"/>
    </w:p>
    <w:p w14:paraId="5DFA7DB8" w14:textId="77777777" w:rsidR="00F36993" w:rsidRPr="004B7B46" w:rsidRDefault="00F36993" w:rsidP="00F36993">
      <w:pPr>
        <w:jc w:val="center"/>
        <w:rPr>
          <w:rFonts w:cs="Times New Roman"/>
          <w:b/>
          <w:sz w:val="28"/>
          <w:szCs w:val="28"/>
          <w:u w:val="single"/>
        </w:rPr>
      </w:pPr>
      <w:r w:rsidRPr="004B7B46">
        <w:rPr>
          <w:rFonts w:cs="Times New Roman"/>
          <w:b/>
          <w:sz w:val="28"/>
          <w:szCs w:val="28"/>
          <w:u w:val="single"/>
        </w:rPr>
        <w:t>The Evolving Role of Women in the 21st Century Workplace</w:t>
      </w:r>
    </w:p>
    <w:p w14:paraId="6DB5EEA2" w14:textId="77777777" w:rsidR="00F36993" w:rsidRPr="004B7B46" w:rsidRDefault="00F36993" w:rsidP="00F36993">
      <w:pPr>
        <w:pStyle w:val="Heading2"/>
        <w:rPr>
          <w:rFonts w:cs="Times New Roman"/>
          <w:sz w:val="28"/>
          <w:szCs w:val="28"/>
        </w:rPr>
      </w:pPr>
      <w:bookmarkStart w:id="3" w:name="_Toc152848106"/>
      <w:r w:rsidRPr="004B7B46">
        <w:rPr>
          <w:rFonts w:cs="Times New Roman"/>
          <w:sz w:val="28"/>
          <w:szCs w:val="28"/>
        </w:rPr>
        <w:t>Introduction</w:t>
      </w:r>
      <w:bookmarkEnd w:id="3"/>
    </w:p>
    <w:p w14:paraId="7790A12D" w14:textId="6A32130D" w:rsidR="00F36993" w:rsidRPr="004B7B46" w:rsidRDefault="00F36993" w:rsidP="00F36993">
      <w:pPr>
        <w:rPr>
          <w:rFonts w:cs="Times New Roman"/>
          <w:sz w:val="28"/>
          <w:szCs w:val="28"/>
        </w:rPr>
      </w:pPr>
      <w:r w:rsidRPr="004B7B46">
        <w:rPr>
          <w:rFonts w:cs="Times New Roman"/>
          <w:sz w:val="28"/>
          <w:szCs w:val="28"/>
        </w:rPr>
        <w:t>The twenty-first century has seen numerous changes and shifts in both cultural standards and technological aspects (</w:t>
      </w:r>
      <w:r w:rsidRPr="004B7B46">
        <w:rPr>
          <w:rFonts w:cs="Times New Roman"/>
          <w:sz w:val="28"/>
          <w:szCs w:val="28"/>
          <w:shd w:val="clear" w:color="auto" w:fill="FFFFFF"/>
        </w:rPr>
        <w:t>Rahman and Thelen, 2019</w:t>
      </w:r>
      <w:r w:rsidRPr="004B7B46">
        <w:rPr>
          <w:rFonts w:cs="Times New Roman"/>
          <w:sz w:val="28"/>
          <w:szCs w:val="28"/>
        </w:rPr>
        <w:t>). Along with this, there has been a significant shift in the definition of women's roles in the workplace. Women's work roles are not only changing, but also progressing in a positive direction (</w:t>
      </w:r>
      <w:r w:rsidRPr="004B7B46">
        <w:rPr>
          <w:rFonts w:cs="Times New Roman"/>
          <w:sz w:val="28"/>
          <w:szCs w:val="28"/>
          <w:shd w:val="clear" w:color="auto" w:fill="FFFFFF"/>
        </w:rPr>
        <w:t>Ely and Thomas, 2020</w:t>
      </w:r>
      <w:r w:rsidRPr="004B7B46">
        <w:rPr>
          <w:rFonts w:cs="Times New Roman"/>
          <w:sz w:val="28"/>
          <w:szCs w:val="28"/>
        </w:rPr>
        <w:t xml:space="preserve">). To understand the current role and the evolution, it is critical to understand how women have contributed </w:t>
      </w:r>
      <w:r w:rsidR="004B7B46" w:rsidRPr="004B7B46">
        <w:rPr>
          <w:rFonts w:cs="Times New Roman"/>
          <w:sz w:val="28"/>
          <w:szCs w:val="28"/>
        </w:rPr>
        <w:t>to</w:t>
      </w:r>
      <w:r w:rsidRPr="004B7B46">
        <w:rPr>
          <w:rFonts w:cs="Times New Roman"/>
          <w:sz w:val="28"/>
          <w:szCs w:val="28"/>
        </w:rPr>
        <w:t xml:space="preserve"> the workplace. The essay will concentrate on women's roles in modern and contemporary workplaces. This will aid in understanding of the challenges they face, as well as how they are thriving in the global economy. In addition, it will investigate the significance of gender equality education.</w:t>
      </w:r>
    </w:p>
    <w:p w14:paraId="028443F2" w14:textId="77777777" w:rsidR="00F36993" w:rsidRPr="004B7B46" w:rsidRDefault="00F36993" w:rsidP="00F36993">
      <w:pPr>
        <w:rPr>
          <w:rFonts w:cs="Times New Roman"/>
          <w:sz w:val="28"/>
          <w:szCs w:val="28"/>
        </w:rPr>
      </w:pPr>
    </w:p>
    <w:p w14:paraId="272F537D" w14:textId="77777777" w:rsidR="00F36993" w:rsidRPr="004B7B46" w:rsidRDefault="00F36993" w:rsidP="00F36993">
      <w:pPr>
        <w:pStyle w:val="Heading2"/>
        <w:rPr>
          <w:rFonts w:cs="Times New Roman"/>
          <w:sz w:val="28"/>
          <w:szCs w:val="28"/>
        </w:rPr>
      </w:pPr>
      <w:bookmarkStart w:id="4" w:name="_Toc152848107"/>
      <w:r w:rsidRPr="004B7B46">
        <w:rPr>
          <w:rFonts w:cs="Times New Roman"/>
          <w:sz w:val="28"/>
          <w:szCs w:val="28"/>
        </w:rPr>
        <w:lastRenderedPageBreak/>
        <w:t>Main Body</w:t>
      </w:r>
      <w:bookmarkEnd w:id="4"/>
    </w:p>
    <w:p w14:paraId="5DA29B35" w14:textId="77777777" w:rsidR="00F36993" w:rsidRPr="004B7B46" w:rsidRDefault="00F36993" w:rsidP="00F36993">
      <w:pPr>
        <w:rPr>
          <w:rFonts w:cs="Times New Roman"/>
          <w:sz w:val="28"/>
          <w:szCs w:val="28"/>
        </w:rPr>
      </w:pPr>
      <w:r w:rsidRPr="004B7B46">
        <w:rPr>
          <w:rFonts w:cs="Times New Roman"/>
          <w:sz w:val="28"/>
          <w:szCs w:val="28"/>
        </w:rPr>
        <w:t>In the early years of the twenty-first century, women began to overcome barriers that formerly restricted them to specific professions (</w:t>
      </w:r>
      <w:r w:rsidRPr="004B7B46">
        <w:rPr>
          <w:rFonts w:cs="Times New Roman"/>
          <w:sz w:val="28"/>
          <w:szCs w:val="28"/>
          <w:shd w:val="clear" w:color="auto" w:fill="FFFFFF"/>
        </w:rPr>
        <w:t>Hasan</w:t>
      </w:r>
      <w:r w:rsidRPr="004B7B46">
        <w:rPr>
          <w:rFonts w:cs="Times New Roman"/>
          <w:sz w:val="28"/>
          <w:szCs w:val="28"/>
        </w:rPr>
        <w:t xml:space="preserve"> </w:t>
      </w:r>
      <w:r w:rsidRPr="004B7B46">
        <w:rPr>
          <w:rFonts w:cs="Times New Roman"/>
          <w:i/>
          <w:sz w:val="28"/>
          <w:szCs w:val="28"/>
        </w:rPr>
        <w:t>et al</w:t>
      </w:r>
      <w:r w:rsidRPr="004B7B46">
        <w:rPr>
          <w:rFonts w:cs="Times New Roman"/>
          <w:sz w:val="28"/>
          <w:szCs w:val="28"/>
          <w:shd w:val="clear" w:color="auto" w:fill="FFFFFF"/>
        </w:rPr>
        <w:t>., 2021</w:t>
      </w:r>
      <w:r w:rsidRPr="004B7B46">
        <w:rPr>
          <w:rFonts w:cs="Times New Roman"/>
          <w:sz w:val="28"/>
          <w:szCs w:val="28"/>
        </w:rPr>
        <w:t>). Mentorship and scholarship programmes, for example, have been essential in assisting women in order to navigate previously unexplored areas. Women are breaking down barriers to gain power in business, politics, and academia (</w:t>
      </w:r>
      <w:r w:rsidRPr="004B7B46">
        <w:rPr>
          <w:rFonts w:cs="Times New Roman"/>
          <w:sz w:val="28"/>
          <w:szCs w:val="28"/>
          <w:shd w:val="clear" w:color="auto" w:fill="FFFFFF"/>
        </w:rPr>
        <w:t>Keohane, 2020</w:t>
      </w:r>
      <w:r w:rsidRPr="004B7B46">
        <w:rPr>
          <w:rFonts w:cs="Times New Roman"/>
          <w:sz w:val="28"/>
          <w:szCs w:val="28"/>
        </w:rPr>
        <w:t>). Diverse leadership teams, according to research, result in enhanced decision-making and organisational performance. As women advance in leadership positions, they bring distinctive viewpoints, cooperative approaches, and a focus on compassion, all of which contribute to better and more inclusive workplaces (</w:t>
      </w:r>
      <w:r w:rsidRPr="004B7B46">
        <w:rPr>
          <w:rFonts w:cs="Times New Roman"/>
          <w:sz w:val="28"/>
          <w:szCs w:val="28"/>
          <w:shd w:val="clear" w:color="auto" w:fill="FFFFFF"/>
        </w:rPr>
        <w:t>Feitosa</w:t>
      </w:r>
      <w:r w:rsidRPr="004B7B46">
        <w:rPr>
          <w:rFonts w:cs="Times New Roman"/>
          <w:sz w:val="28"/>
          <w:szCs w:val="28"/>
        </w:rPr>
        <w:t xml:space="preserve"> </w:t>
      </w:r>
      <w:r w:rsidRPr="004B7B46">
        <w:rPr>
          <w:rFonts w:cs="Times New Roman"/>
          <w:i/>
          <w:sz w:val="28"/>
          <w:szCs w:val="28"/>
        </w:rPr>
        <w:t>et al</w:t>
      </w:r>
      <w:r w:rsidRPr="004B7B46">
        <w:rPr>
          <w:rFonts w:cs="Times New Roman"/>
          <w:sz w:val="28"/>
          <w:szCs w:val="28"/>
          <w:shd w:val="clear" w:color="auto" w:fill="FFFFFF"/>
        </w:rPr>
        <w:t>., 2022</w:t>
      </w:r>
      <w:r w:rsidRPr="004B7B46">
        <w:rPr>
          <w:rFonts w:cs="Times New Roman"/>
          <w:sz w:val="28"/>
          <w:szCs w:val="28"/>
        </w:rPr>
        <w:t>).</w:t>
      </w:r>
    </w:p>
    <w:p w14:paraId="422924F5" w14:textId="578C8007" w:rsidR="00F36993" w:rsidRPr="004B7B46" w:rsidRDefault="00F36993" w:rsidP="00F36993">
      <w:pPr>
        <w:rPr>
          <w:rFonts w:cs="Times New Roman"/>
          <w:sz w:val="28"/>
          <w:szCs w:val="28"/>
        </w:rPr>
      </w:pPr>
      <w:r w:rsidRPr="004B7B46">
        <w:rPr>
          <w:rFonts w:cs="Times New Roman"/>
          <w:sz w:val="28"/>
          <w:szCs w:val="28"/>
        </w:rPr>
        <w:t xml:space="preserve">Traditional work structures have been reevaluated </w:t>
      </w:r>
      <w:r w:rsidR="004B7B46" w:rsidRPr="004B7B46">
        <w:rPr>
          <w:rFonts w:cs="Times New Roman"/>
          <w:sz w:val="28"/>
          <w:szCs w:val="28"/>
        </w:rPr>
        <w:t>considering</w:t>
      </w:r>
      <w:r w:rsidRPr="004B7B46">
        <w:rPr>
          <w:rFonts w:cs="Times New Roman"/>
          <w:sz w:val="28"/>
          <w:szCs w:val="28"/>
        </w:rPr>
        <w:t xml:space="preserve"> the demands about the modern workplace. Women, who have historically struggled to balance career aspirations and household responsibilities, are at the cutting edge of advocating more flexible work arrangements. The workplace of the twenty-first century increasingly recognizes the value of work-life balance, with options such as remote employment, time flexibility, and family-friendly policies available. These changes benefit all employees, not just women.</w:t>
      </w:r>
    </w:p>
    <w:p w14:paraId="3F7BA9A4" w14:textId="0DDB8065" w:rsidR="00F36993" w:rsidRPr="004B7B46" w:rsidRDefault="00F36993" w:rsidP="00F36993">
      <w:pPr>
        <w:rPr>
          <w:rFonts w:cs="Times New Roman"/>
          <w:sz w:val="28"/>
          <w:szCs w:val="28"/>
        </w:rPr>
      </w:pPr>
      <w:r w:rsidRPr="004B7B46">
        <w:rPr>
          <w:rFonts w:cs="Times New Roman"/>
          <w:sz w:val="28"/>
          <w:szCs w:val="28"/>
        </w:rPr>
        <w:t xml:space="preserve">Despite significant progress, achieving accurate gender equality in the workplace remains a challenge. Gender </w:t>
      </w:r>
      <w:r w:rsidR="004B7B46" w:rsidRPr="004B7B46">
        <w:rPr>
          <w:rFonts w:cs="Times New Roman"/>
          <w:sz w:val="28"/>
          <w:szCs w:val="28"/>
        </w:rPr>
        <w:t>pays</w:t>
      </w:r>
      <w:r w:rsidRPr="004B7B46">
        <w:rPr>
          <w:rFonts w:cs="Times New Roman"/>
          <w:sz w:val="28"/>
          <w:szCs w:val="28"/>
        </w:rPr>
        <w:t xml:space="preserve"> disparities persist, with women earning less than male employees for the same work. Stereotypes and unconscious biases continue to influence choices regarding employment and advancement. Furthermore, women continue to be underrepresented in certain industries. Addressing these challenges will necessitate a collabo</w:t>
      </w:r>
      <w:r w:rsidR="00CC48C8" w:rsidRPr="004B7B46">
        <w:rPr>
          <w:rFonts w:cs="Times New Roman"/>
          <w:sz w:val="28"/>
          <w:szCs w:val="28"/>
        </w:rPr>
        <w:t>rative effort from policymakers followed by organizations</w:t>
      </w:r>
      <w:r w:rsidRPr="004B7B46">
        <w:rPr>
          <w:rFonts w:cs="Times New Roman"/>
          <w:sz w:val="28"/>
          <w:szCs w:val="28"/>
        </w:rPr>
        <w:t xml:space="preserve"> and society as a whole.</w:t>
      </w:r>
    </w:p>
    <w:p w14:paraId="69343D03" w14:textId="72F90A27" w:rsidR="006F166E" w:rsidRPr="004B7B46" w:rsidRDefault="00F36993" w:rsidP="00F36993">
      <w:pPr>
        <w:rPr>
          <w:rFonts w:cs="Times New Roman"/>
          <w:sz w:val="28"/>
          <w:szCs w:val="28"/>
        </w:rPr>
      </w:pPr>
      <w:r w:rsidRPr="004B7B46">
        <w:rPr>
          <w:rFonts w:cs="Times New Roman"/>
          <w:sz w:val="28"/>
          <w:szCs w:val="28"/>
        </w:rPr>
        <w:t xml:space="preserve">Education as well as mentorship are </w:t>
      </w:r>
      <w:r w:rsidR="00CC48C8" w:rsidRPr="004B7B46">
        <w:rPr>
          <w:rFonts w:cs="Times New Roman"/>
          <w:sz w:val="28"/>
          <w:szCs w:val="28"/>
        </w:rPr>
        <w:t>essential</w:t>
      </w:r>
      <w:r w:rsidRPr="004B7B46">
        <w:rPr>
          <w:rFonts w:cs="Times New Roman"/>
          <w:sz w:val="28"/>
          <w:szCs w:val="28"/>
        </w:rPr>
        <w:t xml:space="preserve"> instruments for empowering women in the workplace in the twenty-first century (</w:t>
      </w:r>
      <w:r w:rsidRPr="004B7B46">
        <w:rPr>
          <w:rFonts w:cs="Times New Roman"/>
          <w:sz w:val="28"/>
          <w:szCs w:val="28"/>
          <w:shd w:val="clear" w:color="auto" w:fill="FFFFFF"/>
        </w:rPr>
        <w:t>Dodd</w:t>
      </w:r>
      <w:r w:rsidRPr="004B7B46">
        <w:rPr>
          <w:rFonts w:cs="Times New Roman"/>
          <w:sz w:val="28"/>
          <w:szCs w:val="28"/>
        </w:rPr>
        <w:t xml:space="preserve"> </w:t>
      </w:r>
      <w:r w:rsidRPr="004B7B46">
        <w:rPr>
          <w:rFonts w:cs="Times New Roman"/>
          <w:i/>
          <w:sz w:val="28"/>
          <w:szCs w:val="28"/>
        </w:rPr>
        <w:t>et al</w:t>
      </w:r>
      <w:r w:rsidRPr="004B7B46">
        <w:rPr>
          <w:rFonts w:cs="Times New Roman"/>
          <w:sz w:val="28"/>
          <w:szCs w:val="28"/>
          <w:shd w:val="clear" w:color="auto" w:fill="FFFFFF"/>
        </w:rPr>
        <w:t>., 2023</w:t>
      </w:r>
      <w:r w:rsidRPr="004B7B46">
        <w:rPr>
          <w:rFonts w:cs="Times New Roman"/>
          <w:sz w:val="28"/>
          <w:szCs w:val="28"/>
        </w:rPr>
        <w:t xml:space="preserve">). </w:t>
      </w:r>
      <w:r w:rsidR="006F166E" w:rsidRPr="004B7B46">
        <w:rPr>
          <w:rFonts w:cs="Times New Roman"/>
          <w:sz w:val="28"/>
          <w:szCs w:val="28"/>
        </w:rPr>
        <w:t xml:space="preserve">The first steps in creating a more reasonable workforce are to support girls in pursuing </w:t>
      </w:r>
      <w:r w:rsidR="006F166E" w:rsidRPr="004B7B46">
        <w:rPr>
          <w:rFonts w:cs="Times New Roman"/>
          <w:sz w:val="28"/>
          <w:szCs w:val="28"/>
        </w:rPr>
        <w:lastRenderedPageBreak/>
        <w:t xml:space="preserve">STEM education and to offer mentorship to women who aspire to leadership roles. Individuals </w:t>
      </w:r>
      <w:r w:rsidR="00F83FC9" w:rsidRPr="004B7B46">
        <w:rPr>
          <w:rFonts w:cs="Times New Roman"/>
          <w:sz w:val="28"/>
          <w:szCs w:val="28"/>
        </w:rPr>
        <w:t>can effectively benefit</w:t>
      </w:r>
      <w:r w:rsidR="00F618DB" w:rsidRPr="004B7B46">
        <w:rPr>
          <w:rFonts w:cs="Times New Roman"/>
          <w:sz w:val="28"/>
          <w:szCs w:val="28"/>
        </w:rPr>
        <w:t xml:space="preserve"> from</w:t>
      </w:r>
      <w:r w:rsidR="008862A5" w:rsidRPr="004B7B46">
        <w:rPr>
          <w:rFonts w:cs="Times New Roman"/>
          <w:sz w:val="28"/>
          <w:szCs w:val="28"/>
        </w:rPr>
        <w:t xml:space="preserve"> investments in education. In addition to this they can also gain an upper hand</w:t>
      </w:r>
      <w:r w:rsidR="006F166E" w:rsidRPr="004B7B46">
        <w:rPr>
          <w:rFonts w:cs="Times New Roman"/>
          <w:sz w:val="28"/>
          <w:szCs w:val="28"/>
        </w:rPr>
        <w:t xml:space="preserve"> by training and mentorship programmes, as does the overall economic development of communities and countries.</w:t>
      </w:r>
    </w:p>
    <w:p w14:paraId="2FE81138" w14:textId="7B835C93" w:rsidR="00A2512F" w:rsidRPr="004B7B46" w:rsidRDefault="008D1620" w:rsidP="00F36993">
      <w:pPr>
        <w:rPr>
          <w:rFonts w:cs="Times New Roman"/>
          <w:sz w:val="28"/>
          <w:szCs w:val="28"/>
        </w:rPr>
      </w:pPr>
      <w:r w:rsidRPr="004B7B46">
        <w:rPr>
          <w:rFonts w:cs="Times New Roman"/>
          <w:sz w:val="28"/>
          <w:szCs w:val="28"/>
        </w:rPr>
        <w:t>W</w:t>
      </w:r>
      <w:r w:rsidR="00A007F2" w:rsidRPr="004B7B46">
        <w:rPr>
          <w:rFonts w:cs="Times New Roman"/>
          <w:sz w:val="28"/>
          <w:szCs w:val="28"/>
        </w:rPr>
        <w:t xml:space="preserve">hen different </w:t>
      </w:r>
      <w:r w:rsidR="00A2512F" w:rsidRPr="004B7B46">
        <w:rPr>
          <w:rFonts w:cs="Times New Roman"/>
          <w:sz w:val="28"/>
          <w:szCs w:val="28"/>
        </w:rPr>
        <w:t xml:space="preserve">workplace, </w:t>
      </w:r>
      <w:r w:rsidR="00596C01" w:rsidRPr="004B7B46">
        <w:rPr>
          <w:rFonts w:cs="Times New Roman"/>
          <w:sz w:val="28"/>
          <w:szCs w:val="28"/>
        </w:rPr>
        <w:t>i</w:t>
      </w:r>
      <w:r w:rsidR="00A007F2" w:rsidRPr="004B7B46">
        <w:rPr>
          <w:rFonts w:cs="Times New Roman"/>
          <w:sz w:val="28"/>
          <w:szCs w:val="28"/>
        </w:rPr>
        <w:t xml:space="preserve">n the different </w:t>
      </w:r>
      <w:r w:rsidR="00A2512F" w:rsidRPr="004B7B46">
        <w:rPr>
          <w:rFonts w:cs="Times New Roman"/>
          <w:sz w:val="28"/>
          <w:szCs w:val="28"/>
        </w:rPr>
        <w:t>cultures and geographical areas</w:t>
      </w:r>
      <w:r w:rsidR="00A007F2" w:rsidRPr="004B7B46">
        <w:rPr>
          <w:rFonts w:cs="Times New Roman"/>
          <w:sz w:val="28"/>
          <w:szCs w:val="28"/>
        </w:rPr>
        <w:t xml:space="preserve"> are taken into consideration women's roles vary significantly.</w:t>
      </w:r>
      <w:r w:rsidR="00A2512F" w:rsidRPr="004B7B46">
        <w:rPr>
          <w:rFonts w:cs="Times New Roman"/>
          <w:sz w:val="28"/>
          <w:szCs w:val="28"/>
        </w:rPr>
        <w:t xml:space="preserve"> </w:t>
      </w:r>
      <w:r w:rsidR="00437C9B" w:rsidRPr="004B7B46">
        <w:rPr>
          <w:rFonts w:cs="Times New Roman"/>
          <w:sz w:val="28"/>
          <w:szCs w:val="28"/>
        </w:rPr>
        <w:t>It has been noticed that the</w:t>
      </w:r>
      <w:r w:rsidR="00A2512F" w:rsidRPr="004B7B46">
        <w:rPr>
          <w:rFonts w:cs="Times New Roman"/>
          <w:sz w:val="28"/>
          <w:szCs w:val="28"/>
        </w:rPr>
        <w:t xml:space="preserve"> Western nations have made </w:t>
      </w:r>
      <w:r w:rsidR="00C73E9E" w:rsidRPr="004B7B46">
        <w:rPr>
          <w:rFonts w:cs="Times New Roman"/>
          <w:sz w:val="28"/>
          <w:szCs w:val="28"/>
        </w:rPr>
        <w:t>numerous</w:t>
      </w:r>
      <w:r w:rsidR="00333CE4" w:rsidRPr="004B7B46">
        <w:rPr>
          <w:rFonts w:cs="Times New Roman"/>
          <w:sz w:val="28"/>
          <w:szCs w:val="28"/>
        </w:rPr>
        <w:t xml:space="preserve"> advancements </w:t>
      </w:r>
      <w:r w:rsidR="00A2512F" w:rsidRPr="004B7B46">
        <w:rPr>
          <w:rFonts w:cs="Times New Roman"/>
          <w:sz w:val="28"/>
          <w:szCs w:val="28"/>
        </w:rPr>
        <w:t xml:space="preserve">in this </w:t>
      </w:r>
      <w:r w:rsidR="00333CE4" w:rsidRPr="004B7B46">
        <w:rPr>
          <w:rFonts w:cs="Times New Roman"/>
          <w:sz w:val="28"/>
          <w:szCs w:val="28"/>
        </w:rPr>
        <w:t>aspect</w:t>
      </w:r>
      <w:r w:rsidR="00C73E9E" w:rsidRPr="004B7B46">
        <w:rPr>
          <w:rFonts w:cs="Times New Roman"/>
          <w:sz w:val="28"/>
          <w:szCs w:val="28"/>
        </w:rPr>
        <w:t>. However, on the other hand,</w:t>
      </w:r>
      <w:r w:rsidR="00A2512F" w:rsidRPr="004B7B46">
        <w:rPr>
          <w:rFonts w:cs="Times New Roman"/>
          <w:sz w:val="28"/>
          <w:szCs w:val="28"/>
        </w:rPr>
        <w:t xml:space="preserve"> there are still issues in other regions of the world where systemic barriers </w:t>
      </w:r>
      <w:r w:rsidR="005A0648" w:rsidRPr="004B7B46">
        <w:rPr>
          <w:rFonts w:cs="Times New Roman"/>
          <w:sz w:val="28"/>
          <w:szCs w:val="28"/>
        </w:rPr>
        <w:t>as well as</w:t>
      </w:r>
      <w:r w:rsidR="00A2512F" w:rsidRPr="004B7B46">
        <w:rPr>
          <w:rFonts w:cs="Times New Roman"/>
          <w:sz w:val="28"/>
          <w:szCs w:val="28"/>
        </w:rPr>
        <w:t xml:space="preserve"> social expectations keep women from fully e</w:t>
      </w:r>
      <w:r w:rsidR="007E72FE" w:rsidRPr="004B7B46">
        <w:rPr>
          <w:rFonts w:cs="Times New Roman"/>
          <w:sz w:val="28"/>
          <w:szCs w:val="28"/>
        </w:rPr>
        <w:t xml:space="preserve">ngaging in the workforce.  Probably </w:t>
      </w:r>
      <w:r w:rsidR="00BA25C1" w:rsidRPr="004B7B46">
        <w:rPr>
          <w:rFonts w:cs="Times New Roman"/>
          <w:sz w:val="28"/>
          <w:szCs w:val="28"/>
        </w:rPr>
        <w:t xml:space="preserve">now </w:t>
      </w:r>
      <w:r w:rsidR="007E72FE" w:rsidRPr="004B7B46">
        <w:rPr>
          <w:rFonts w:cs="Times New Roman"/>
          <w:sz w:val="28"/>
          <w:szCs w:val="28"/>
        </w:rPr>
        <w:t xml:space="preserve">it has </w:t>
      </w:r>
      <w:r w:rsidR="00823BC1" w:rsidRPr="004B7B46">
        <w:rPr>
          <w:rFonts w:cs="Times New Roman"/>
          <w:sz w:val="28"/>
          <w:szCs w:val="28"/>
        </w:rPr>
        <w:t>become</w:t>
      </w:r>
      <w:r w:rsidR="00BA25C1" w:rsidRPr="004B7B46">
        <w:rPr>
          <w:rFonts w:cs="Times New Roman"/>
          <w:sz w:val="28"/>
          <w:szCs w:val="28"/>
        </w:rPr>
        <w:t xml:space="preserve"> quite</w:t>
      </w:r>
      <w:r w:rsidR="005D45A0" w:rsidRPr="004B7B46">
        <w:rPr>
          <w:rFonts w:cs="Times New Roman"/>
          <w:sz w:val="28"/>
          <w:szCs w:val="28"/>
        </w:rPr>
        <w:t xml:space="preserve"> essential to acknowledge as well as</w:t>
      </w:r>
      <w:r w:rsidR="00A2512F" w:rsidRPr="004B7B46">
        <w:rPr>
          <w:rFonts w:cs="Times New Roman"/>
          <w:sz w:val="28"/>
          <w:szCs w:val="28"/>
        </w:rPr>
        <w:t xml:space="preserve"> val</w:t>
      </w:r>
      <w:r w:rsidR="007E72FE" w:rsidRPr="004B7B46">
        <w:rPr>
          <w:rFonts w:cs="Times New Roman"/>
          <w:sz w:val="28"/>
          <w:szCs w:val="28"/>
        </w:rPr>
        <w:t>ue different cultural points with the view. This is important</w:t>
      </w:r>
      <w:r w:rsidR="00A2512F" w:rsidRPr="004B7B46">
        <w:rPr>
          <w:rFonts w:cs="Times New Roman"/>
          <w:sz w:val="28"/>
          <w:szCs w:val="28"/>
        </w:rPr>
        <w:t xml:space="preserve"> </w:t>
      </w:r>
      <w:r w:rsidR="004B7B46" w:rsidRPr="004B7B46">
        <w:rPr>
          <w:rFonts w:cs="Times New Roman"/>
          <w:sz w:val="28"/>
          <w:szCs w:val="28"/>
        </w:rPr>
        <w:t>to</w:t>
      </w:r>
      <w:r w:rsidR="00A2512F" w:rsidRPr="004B7B46">
        <w:rPr>
          <w:rFonts w:cs="Times New Roman"/>
          <w:sz w:val="28"/>
          <w:szCs w:val="28"/>
        </w:rPr>
        <w:t xml:space="preserve"> establish a global setting in which women from all cultural backgrounds can</w:t>
      </w:r>
      <w:r w:rsidR="009A2E60" w:rsidRPr="004B7B46">
        <w:rPr>
          <w:rFonts w:cs="Times New Roman"/>
          <w:sz w:val="28"/>
          <w:szCs w:val="28"/>
        </w:rPr>
        <w:t xml:space="preserve"> </w:t>
      </w:r>
      <w:r w:rsidR="007E72FE" w:rsidRPr="004B7B46">
        <w:rPr>
          <w:rFonts w:cs="Times New Roman"/>
          <w:sz w:val="28"/>
          <w:szCs w:val="28"/>
        </w:rPr>
        <w:t>certainly</w:t>
      </w:r>
      <w:r w:rsidR="009A2E60" w:rsidRPr="004B7B46">
        <w:rPr>
          <w:rFonts w:cs="Times New Roman"/>
          <w:sz w:val="28"/>
          <w:szCs w:val="28"/>
        </w:rPr>
        <w:t xml:space="preserve"> come together and</w:t>
      </w:r>
      <w:r w:rsidR="00A2512F" w:rsidRPr="004B7B46">
        <w:rPr>
          <w:rFonts w:cs="Times New Roman"/>
          <w:sz w:val="28"/>
          <w:szCs w:val="28"/>
        </w:rPr>
        <w:t xml:space="preserve"> participate professionally.</w:t>
      </w:r>
    </w:p>
    <w:p w14:paraId="7D7C40CB" w14:textId="7E911464" w:rsidR="00F36993" w:rsidRPr="004B7B46" w:rsidRDefault="007E72FE" w:rsidP="00F36993">
      <w:pPr>
        <w:rPr>
          <w:rFonts w:cs="Times New Roman"/>
          <w:sz w:val="28"/>
          <w:szCs w:val="28"/>
        </w:rPr>
      </w:pPr>
      <w:r w:rsidRPr="004B7B46">
        <w:rPr>
          <w:rFonts w:cs="Times New Roman"/>
          <w:sz w:val="28"/>
          <w:szCs w:val="28"/>
        </w:rPr>
        <w:t>In terms of creating</w:t>
      </w:r>
      <w:r w:rsidR="00765A2B" w:rsidRPr="004B7B46">
        <w:rPr>
          <w:rFonts w:cs="Times New Roman"/>
          <w:sz w:val="28"/>
          <w:szCs w:val="28"/>
        </w:rPr>
        <w:t xml:space="preserve"> equal opportunities for women, it is also critical to address issues such a</w:t>
      </w:r>
      <w:r w:rsidRPr="004B7B46">
        <w:rPr>
          <w:rFonts w:cs="Times New Roman"/>
          <w:sz w:val="28"/>
          <w:szCs w:val="28"/>
        </w:rPr>
        <w:t xml:space="preserve">s differentiation in hiring along with </w:t>
      </w:r>
      <w:r w:rsidR="00765A2B" w:rsidRPr="004B7B46">
        <w:rPr>
          <w:rFonts w:cs="Times New Roman"/>
          <w:sz w:val="28"/>
          <w:szCs w:val="28"/>
        </w:rPr>
        <w:t>promotion practises. Businesses ar</w:t>
      </w:r>
      <w:r w:rsidRPr="004B7B46">
        <w:rPr>
          <w:rFonts w:cs="Times New Roman"/>
          <w:sz w:val="28"/>
          <w:szCs w:val="28"/>
        </w:rPr>
        <w:t>e putting in place diversity as well as</w:t>
      </w:r>
      <w:r w:rsidR="00765A2B" w:rsidRPr="004B7B46">
        <w:rPr>
          <w:rFonts w:cs="Times New Roman"/>
          <w:sz w:val="28"/>
          <w:szCs w:val="28"/>
        </w:rPr>
        <w:t xml:space="preserve"> </w:t>
      </w:r>
      <w:r w:rsidRPr="004B7B46">
        <w:rPr>
          <w:rFonts w:cs="Times New Roman"/>
          <w:sz w:val="28"/>
          <w:szCs w:val="28"/>
        </w:rPr>
        <w:t xml:space="preserve">presence training programmes as per the </w:t>
      </w:r>
      <w:r w:rsidR="00765A2B" w:rsidRPr="004B7B46">
        <w:rPr>
          <w:rFonts w:cs="Times New Roman"/>
          <w:sz w:val="28"/>
          <w:szCs w:val="28"/>
        </w:rPr>
        <w:t>Van Knippenberg et al.</w:t>
      </w:r>
      <w:r w:rsidRPr="004B7B46">
        <w:rPr>
          <w:rFonts w:cs="Times New Roman"/>
          <w:sz w:val="28"/>
          <w:szCs w:val="28"/>
        </w:rPr>
        <w:t xml:space="preserve"> (2020) in terms of ensuing</w:t>
      </w:r>
      <w:r w:rsidR="00765A2B" w:rsidRPr="004B7B46">
        <w:rPr>
          <w:rFonts w:cs="Times New Roman"/>
          <w:sz w:val="28"/>
          <w:szCs w:val="28"/>
        </w:rPr>
        <w:t xml:space="preserve"> that they support equitable evaluation practises and to raise awareness. Although women have made </w:t>
      </w:r>
      <w:r w:rsidRPr="004B7B46">
        <w:rPr>
          <w:rFonts w:cs="Times New Roman"/>
          <w:sz w:val="28"/>
          <w:szCs w:val="28"/>
        </w:rPr>
        <w:t xml:space="preserve">substantial strides in many areas followed by </w:t>
      </w:r>
      <w:r w:rsidR="00765A2B" w:rsidRPr="004B7B46">
        <w:rPr>
          <w:rFonts w:cs="Times New Roman"/>
          <w:sz w:val="28"/>
          <w:szCs w:val="28"/>
        </w:rPr>
        <w:t xml:space="preserve">gender inequality is still a problem in a few distinct industries. </w:t>
      </w:r>
      <w:r w:rsidR="007929A5" w:rsidRPr="004B7B46">
        <w:rPr>
          <w:rFonts w:cs="Times New Roman"/>
          <w:sz w:val="28"/>
          <w:szCs w:val="28"/>
        </w:rPr>
        <w:t>When the sectors including</w:t>
      </w:r>
      <w:r w:rsidRPr="004B7B46">
        <w:rPr>
          <w:rFonts w:cs="Times New Roman"/>
          <w:sz w:val="28"/>
          <w:szCs w:val="28"/>
        </w:rPr>
        <w:t xml:space="preserve"> technology as well as</w:t>
      </w:r>
      <w:r w:rsidR="00A2512F" w:rsidRPr="004B7B46">
        <w:rPr>
          <w:rFonts w:cs="Times New Roman"/>
          <w:sz w:val="28"/>
          <w:szCs w:val="28"/>
        </w:rPr>
        <w:t xml:space="preserve"> finance</w:t>
      </w:r>
      <w:r w:rsidR="00D94401" w:rsidRPr="004B7B46">
        <w:rPr>
          <w:rFonts w:cs="Times New Roman"/>
          <w:sz w:val="28"/>
          <w:szCs w:val="28"/>
        </w:rPr>
        <w:t xml:space="preserve"> are considered</w:t>
      </w:r>
      <w:r w:rsidR="00A2512F" w:rsidRPr="004B7B46">
        <w:rPr>
          <w:rFonts w:cs="Times New Roman"/>
          <w:sz w:val="28"/>
          <w:szCs w:val="28"/>
        </w:rPr>
        <w:t>,</w:t>
      </w:r>
      <w:r w:rsidR="00D94401" w:rsidRPr="004B7B46">
        <w:rPr>
          <w:rFonts w:cs="Times New Roman"/>
          <w:sz w:val="28"/>
          <w:szCs w:val="28"/>
        </w:rPr>
        <w:t xml:space="preserve"> it has been seen that the</w:t>
      </w:r>
      <w:r w:rsidR="00A2512F" w:rsidRPr="004B7B46">
        <w:rPr>
          <w:rFonts w:cs="Times New Roman"/>
          <w:sz w:val="28"/>
          <w:szCs w:val="28"/>
        </w:rPr>
        <w:t xml:space="preserve"> women's representation is still lacking (Avolio </w:t>
      </w:r>
      <w:r w:rsidR="00A2512F" w:rsidRPr="004B7B46">
        <w:rPr>
          <w:rFonts w:cs="Times New Roman"/>
          <w:i/>
          <w:sz w:val="28"/>
          <w:szCs w:val="28"/>
        </w:rPr>
        <w:t>et al</w:t>
      </w:r>
      <w:r w:rsidR="00A2512F" w:rsidRPr="004B7B46">
        <w:rPr>
          <w:rFonts w:cs="Times New Roman"/>
          <w:sz w:val="28"/>
          <w:szCs w:val="28"/>
        </w:rPr>
        <w:t xml:space="preserve">., 2020). It is possible for women to be pressured into traditionally </w:t>
      </w:r>
      <w:r w:rsidR="00F36993" w:rsidRPr="004B7B46">
        <w:rPr>
          <w:rFonts w:cs="Times New Roman"/>
          <w:sz w:val="28"/>
          <w:szCs w:val="28"/>
        </w:rPr>
        <w:t>dominated by men sectors by breaking down barri</w:t>
      </w:r>
      <w:r w:rsidR="004C7DAC" w:rsidRPr="004B7B46">
        <w:rPr>
          <w:rFonts w:cs="Times New Roman"/>
          <w:sz w:val="28"/>
          <w:szCs w:val="28"/>
        </w:rPr>
        <w:t xml:space="preserve">ers along with </w:t>
      </w:r>
      <w:r w:rsidR="004B7B46" w:rsidRPr="004B7B46">
        <w:rPr>
          <w:rFonts w:cs="Times New Roman"/>
          <w:sz w:val="28"/>
          <w:szCs w:val="28"/>
        </w:rPr>
        <w:t>their</w:t>
      </w:r>
      <w:r w:rsidR="00CC48C8" w:rsidRPr="004B7B46">
        <w:rPr>
          <w:rFonts w:cs="Times New Roman"/>
          <w:sz w:val="28"/>
          <w:szCs w:val="28"/>
        </w:rPr>
        <w:t xml:space="preserve"> challenging stereotypes that were</w:t>
      </w:r>
      <w:r w:rsidR="00F36993" w:rsidRPr="004B7B46">
        <w:rPr>
          <w:rFonts w:cs="Times New Roman"/>
          <w:sz w:val="28"/>
          <w:szCs w:val="28"/>
        </w:rPr>
        <w:t xml:space="preserve"> resulting in a more inclusive workforce.</w:t>
      </w:r>
    </w:p>
    <w:p w14:paraId="1589E2E8" w14:textId="42449B13" w:rsidR="00A2512F" w:rsidRPr="004B7B46" w:rsidRDefault="00A2512F" w:rsidP="00A2512F">
      <w:pPr>
        <w:rPr>
          <w:rFonts w:cs="Times New Roman"/>
          <w:sz w:val="28"/>
          <w:szCs w:val="28"/>
        </w:rPr>
      </w:pPr>
      <w:r w:rsidRPr="004B7B46">
        <w:rPr>
          <w:rFonts w:cs="Times New Roman"/>
          <w:sz w:val="28"/>
          <w:szCs w:val="28"/>
        </w:rPr>
        <w:t xml:space="preserve">In the twenty-first century, mentoring and education are effective strategies for empowering women in the workplace (Dashper, 2019). To create a more equitable workforce, it is imperative to support girls' STEM education and offer mentorship opportunities to women who aspire to leadership roles (UNICEF, 2020). </w:t>
      </w:r>
      <w:r w:rsidRPr="004B7B46">
        <w:rPr>
          <w:rFonts w:cs="Times New Roman"/>
          <w:sz w:val="28"/>
          <w:szCs w:val="28"/>
        </w:rPr>
        <w:lastRenderedPageBreak/>
        <w:t xml:space="preserve">Individuals gain from investments in education, which are then followed by training and mentorship programmes, as does the overall economic development of communities and countries. </w:t>
      </w:r>
      <w:bookmarkStart w:id="5" w:name="_Toc152848108"/>
      <w:r w:rsidRPr="004B7B46">
        <w:rPr>
          <w:rFonts w:cs="Times New Roman"/>
          <w:sz w:val="28"/>
          <w:szCs w:val="28"/>
        </w:rPr>
        <w:t xml:space="preserve">The roles that women play in the workplace vary greatly among cultures and geographical areas. Even though many Western nations have made strides, there are still issues in other regions of the world where systemic barriers and social expectations keep women from fully engaging in the workforce. It is </w:t>
      </w:r>
      <w:r w:rsidR="001A3513" w:rsidRPr="004B7B46">
        <w:rPr>
          <w:rFonts w:cs="Times New Roman"/>
          <w:sz w:val="28"/>
          <w:szCs w:val="28"/>
        </w:rPr>
        <w:t>important</w:t>
      </w:r>
      <w:r w:rsidRPr="004B7B46">
        <w:rPr>
          <w:rFonts w:cs="Times New Roman"/>
          <w:sz w:val="28"/>
          <w:szCs w:val="28"/>
        </w:rPr>
        <w:t xml:space="preserve"> to acknowledge and </w:t>
      </w:r>
      <w:r w:rsidR="001A3513" w:rsidRPr="004B7B46">
        <w:rPr>
          <w:rFonts w:cs="Times New Roman"/>
          <w:sz w:val="28"/>
          <w:szCs w:val="28"/>
        </w:rPr>
        <w:t>foster an environment where</w:t>
      </w:r>
      <w:r w:rsidRPr="004B7B46">
        <w:rPr>
          <w:rFonts w:cs="Times New Roman"/>
          <w:sz w:val="28"/>
          <w:szCs w:val="28"/>
        </w:rPr>
        <w:t xml:space="preserve"> diverse cultural viewpoints </w:t>
      </w:r>
      <w:r w:rsidR="002821F4" w:rsidRPr="004B7B46">
        <w:rPr>
          <w:rFonts w:cs="Times New Roman"/>
          <w:sz w:val="28"/>
          <w:szCs w:val="28"/>
        </w:rPr>
        <w:t>are considered</w:t>
      </w:r>
      <w:r w:rsidR="00547A84" w:rsidRPr="004B7B46">
        <w:rPr>
          <w:rFonts w:cs="Times New Roman"/>
          <w:sz w:val="28"/>
          <w:szCs w:val="28"/>
        </w:rPr>
        <w:t>,</w:t>
      </w:r>
      <w:r w:rsidR="002821F4" w:rsidRPr="004B7B46">
        <w:rPr>
          <w:rFonts w:cs="Times New Roman"/>
          <w:sz w:val="28"/>
          <w:szCs w:val="28"/>
        </w:rPr>
        <w:t xml:space="preserve"> </w:t>
      </w:r>
      <w:r w:rsidR="004B7B46" w:rsidRPr="004B7B46">
        <w:rPr>
          <w:rFonts w:cs="Times New Roman"/>
          <w:sz w:val="28"/>
          <w:szCs w:val="28"/>
        </w:rPr>
        <w:t>to</w:t>
      </w:r>
      <w:r w:rsidRPr="004B7B46">
        <w:rPr>
          <w:rFonts w:cs="Times New Roman"/>
          <w:sz w:val="28"/>
          <w:szCs w:val="28"/>
        </w:rPr>
        <w:t xml:space="preserve"> foster an international community where women from all walks of life can prosper.</w:t>
      </w:r>
    </w:p>
    <w:p w14:paraId="6C42EB0F" w14:textId="72FE016F" w:rsidR="00F36993" w:rsidRPr="004B7B46" w:rsidRDefault="00F36993" w:rsidP="00A2512F">
      <w:pPr>
        <w:rPr>
          <w:rFonts w:cs="Times New Roman"/>
          <w:sz w:val="28"/>
          <w:szCs w:val="28"/>
        </w:rPr>
      </w:pPr>
      <w:r w:rsidRPr="004B7B46">
        <w:rPr>
          <w:rFonts w:cs="Times New Roman"/>
          <w:sz w:val="28"/>
          <w:szCs w:val="28"/>
        </w:rPr>
        <w:t>Conclusion</w:t>
      </w:r>
      <w:bookmarkEnd w:id="5"/>
    </w:p>
    <w:p w14:paraId="0CC3FCD2" w14:textId="169E72D2" w:rsidR="0001260E" w:rsidRPr="004B7B46" w:rsidRDefault="0001260E" w:rsidP="0001260E">
      <w:pPr>
        <w:pStyle w:val="Heading2"/>
        <w:rPr>
          <w:rFonts w:eastAsiaTheme="minorEastAsia" w:cs="Times New Roman"/>
          <w:b w:val="0"/>
          <w:kern w:val="2"/>
          <w:sz w:val="28"/>
          <w:szCs w:val="28"/>
          <w14:ligatures w14:val="standardContextual"/>
        </w:rPr>
      </w:pPr>
      <w:bookmarkStart w:id="6" w:name="_Toc152848109"/>
      <w:r w:rsidRPr="004B7B46">
        <w:rPr>
          <w:rFonts w:eastAsiaTheme="minorEastAsia" w:cs="Times New Roman"/>
          <w:b w:val="0"/>
          <w:kern w:val="2"/>
          <w:sz w:val="28"/>
          <w:szCs w:val="28"/>
          <w14:ligatures w14:val="standardContextual"/>
        </w:rPr>
        <w:t xml:space="preserve">The world of work in the 21st century is </w:t>
      </w:r>
      <w:r w:rsidR="00B73109" w:rsidRPr="004B7B46">
        <w:rPr>
          <w:rFonts w:eastAsiaTheme="minorEastAsia" w:cs="Times New Roman"/>
          <w:b w:val="0"/>
          <w:kern w:val="2"/>
          <w:sz w:val="28"/>
          <w:szCs w:val="28"/>
          <w14:ligatures w14:val="standardContextual"/>
        </w:rPr>
        <w:t>showing significant changes</w:t>
      </w:r>
      <w:r w:rsidR="00816D50" w:rsidRPr="004B7B46">
        <w:rPr>
          <w:rFonts w:eastAsiaTheme="minorEastAsia" w:cs="Times New Roman"/>
          <w:b w:val="0"/>
          <w:kern w:val="2"/>
          <w:sz w:val="28"/>
          <w:szCs w:val="28"/>
          <w14:ligatures w14:val="standardContextual"/>
        </w:rPr>
        <w:t>.</w:t>
      </w:r>
      <w:r w:rsidRPr="004B7B46">
        <w:rPr>
          <w:rFonts w:eastAsiaTheme="minorEastAsia" w:cs="Times New Roman"/>
          <w:b w:val="0"/>
          <w:kern w:val="2"/>
          <w:sz w:val="28"/>
          <w:szCs w:val="28"/>
          <w14:ligatures w14:val="standardContextual"/>
        </w:rPr>
        <w:t xml:space="preserve"> </w:t>
      </w:r>
      <w:r w:rsidR="00816D50" w:rsidRPr="004B7B46">
        <w:rPr>
          <w:rFonts w:eastAsiaTheme="minorEastAsia" w:cs="Times New Roman"/>
          <w:b w:val="0"/>
          <w:kern w:val="2"/>
          <w:sz w:val="28"/>
          <w:szCs w:val="28"/>
          <w14:ligatures w14:val="standardContextual"/>
        </w:rPr>
        <w:t>Moreover, the</w:t>
      </w:r>
      <w:r w:rsidRPr="004B7B46">
        <w:rPr>
          <w:rFonts w:eastAsiaTheme="minorEastAsia" w:cs="Times New Roman"/>
          <w:b w:val="0"/>
          <w:kern w:val="2"/>
          <w:sz w:val="28"/>
          <w:szCs w:val="28"/>
          <w14:ligatures w14:val="standardContextual"/>
        </w:rPr>
        <w:t xml:space="preserve"> women are fundamentally changing the </w:t>
      </w:r>
      <w:r w:rsidR="00F91E1D" w:rsidRPr="004B7B46">
        <w:rPr>
          <w:rFonts w:eastAsiaTheme="minorEastAsia" w:cs="Times New Roman"/>
          <w:b w:val="0"/>
          <w:kern w:val="2"/>
          <w:sz w:val="28"/>
          <w:szCs w:val="28"/>
          <w14:ligatures w14:val="standardContextual"/>
        </w:rPr>
        <w:t>beliefs of the people by working efficiently</w:t>
      </w:r>
      <w:r w:rsidRPr="004B7B46">
        <w:rPr>
          <w:rFonts w:eastAsiaTheme="minorEastAsia" w:cs="Times New Roman"/>
          <w:b w:val="0"/>
          <w:kern w:val="2"/>
          <w:sz w:val="28"/>
          <w:szCs w:val="28"/>
          <w14:ligatures w14:val="standardContextual"/>
        </w:rPr>
        <w:t>. As more women break barriers</w:t>
      </w:r>
      <w:r w:rsidR="000767EB" w:rsidRPr="004B7B46">
        <w:rPr>
          <w:rFonts w:eastAsiaTheme="minorEastAsia" w:cs="Times New Roman"/>
          <w:b w:val="0"/>
          <w:kern w:val="2"/>
          <w:sz w:val="28"/>
          <w:szCs w:val="28"/>
          <w14:ligatures w14:val="standardContextual"/>
        </w:rPr>
        <w:t xml:space="preserve"> by effectively taking</w:t>
      </w:r>
      <w:r w:rsidRPr="004B7B46">
        <w:rPr>
          <w:rFonts w:eastAsiaTheme="minorEastAsia" w:cs="Times New Roman"/>
          <w:b w:val="0"/>
          <w:kern w:val="2"/>
          <w:sz w:val="28"/>
          <w:szCs w:val="28"/>
          <w14:ligatures w14:val="standardContextual"/>
        </w:rPr>
        <w:t xml:space="preserve"> on leadership roles</w:t>
      </w:r>
      <w:r w:rsidR="00DA011D" w:rsidRPr="004B7B46">
        <w:rPr>
          <w:rFonts w:eastAsiaTheme="minorEastAsia" w:cs="Times New Roman"/>
          <w:b w:val="0"/>
          <w:kern w:val="2"/>
          <w:sz w:val="28"/>
          <w:szCs w:val="28"/>
          <w14:ligatures w14:val="standardContextual"/>
        </w:rPr>
        <w:t xml:space="preserve"> </w:t>
      </w:r>
      <w:r w:rsidR="00F61EF0" w:rsidRPr="004B7B46">
        <w:rPr>
          <w:rFonts w:eastAsiaTheme="minorEastAsia" w:cs="Times New Roman"/>
          <w:b w:val="0"/>
          <w:kern w:val="2"/>
          <w:sz w:val="28"/>
          <w:szCs w:val="28"/>
          <w14:ligatures w14:val="standardContextual"/>
        </w:rPr>
        <w:t>as well as</w:t>
      </w:r>
      <w:r w:rsidR="00DA011D" w:rsidRPr="004B7B46">
        <w:rPr>
          <w:rFonts w:eastAsiaTheme="minorEastAsia" w:cs="Times New Roman"/>
          <w:b w:val="0"/>
          <w:kern w:val="2"/>
          <w:sz w:val="28"/>
          <w:szCs w:val="28"/>
          <w14:ligatures w14:val="standardContextual"/>
        </w:rPr>
        <w:t xml:space="preserve"> performing </w:t>
      </w:r>
      <w:r w:rsidR="004B7B46" w:rsidRPr="004B7B46">
        <w:rPr>
          <w:rFonts w:eastAsiaTheme="minorEastAsia" w:cs="Times New Roman"/>
          <w:b w:val="0"/>
          <w:kern w:val="2"/>
          <w:sz w:val="28"/>
          <w:szCs w:val="28"/>
          <w14:ligatures w14:val="standardContextual"/>
        </w:rPr>
        <w:t>well and</w:t>
      </w:r>
      <w:r w:rsidR="00245D18" w:rsidRPr="004B7B46">
        <w:rPr>
          <w:rFonts w:eastAsiaTheme="minorEastAsia" w:cs="Times New Roman"/>
          <w:b w:val="0"/>
          <w:kern w:val="2"/>
          <w:sz w:val="28"/>
          <w:szCs w:val="28"/>
          <w14:ligatures w14:val="standardContextual"/>
        </w:rPr>
        <w:t xml:space="preserve"> giv</w:t>
      </w:r>
      <w:r w:rsidR="001438CC" w:rsidRPr="004B7B46">
        <w:rPr>
          <w:rFonts w:eastAsiaTheme="minorEastAsia" w:cs="Times New Roman"/>
          <w:b w:val="0"/>
          <w:kern w:val="2"/>
          <w:sz w:val="28"/>
          <w:szCs w:val="28"/>
          <w14:ligatures w14:val="standardContextual"/>
        </w:rPr>
        <w:t>ing constant</w:t>
      </w:r>
      <w:r w:rsidRPr="004B7B46">
        <w:rPr>
          <w:rFonts w:eastAsiaTheme="minorEastAsia" w:cs="Times New Roman"/>
          <w:b w:val="0"/>
          <w:kern w:val="2"/>
          <w:sz w:val="28"/>
          <w:szCs w:val="28"/>
          <w14:ligatures w14:val="standardContextual"/>
        </w:rPr>
        <w:t xml:space="preserve"> support work-life policies in the workplace, the business world is becomin</w:t>
      </w:r>
      <w:r w:rsidR="00622D3B" w:rsidRPr="004B7B46">
        <w:rPr>
          <w:rFonts w:eastAsiaTheme="minorEastAsia" w:cs="Times New Roman"/>
          <w:b w:val="0"/>
          <w:kern w:val="2"/>
          <w:sz w:val="28"/>
          <w:szCs w:val="28"/>
          <w14:ligatures w14:val="standardContextual"/>
        </w:rPr>
        <w:t>g more inclusive and innovative.</w:t>
      </w:r>
      <w:r w:rsidRPr="004B7B46">
        <w:rPr>
          <w:rFonts w:eastAsiaTheme="minorEastAsia" w:cs="Times New Roman"/>
          <w:b w:val="0"/>
          <w:kern w:val="2"/>
          <w:sz w:val="28"/>
          <w:szCs w:val="28"/>
          <w14:ligatures w14:val="standardContextual"/>
        </w:rPr>
        <w:t xml:space="preserve"> However, issues such as the gender pay gap </w:t>
      </w:r>
      <w:r w:rsidR="00404D51" w:rsidRPr="004B7B46">
        <w:rPr>
          <w:rFonts w:eastAsiaTheme="minorEastAsia" w:cs="Times New Roman"/>
          <w:b w:val="0"/>
          <w:kern w:val="2"/>
          <w:sz w:val="28"/>
          <w:szCs w:val="28"/>
          <w14:ligatures w14:val="standardContextual"/>
        </w:rPr>
        <w:t>still exist</w:t>
      </w:r>
      <w:r w:rsidR="0042430B" w:rsidRPr="004B7B46">
        <w:rPr>
          <w:rFonts w:eastAsiaTheme="minorEastAsia" w:cs="Times New Roman"/>
          <w:b w:val="0"/>
          <w:kern w:val="2"/>
          <w:sz w:val="28"/>
          <w:szCs w:val="28"/>
          <w14:ligatures w14:val="standardContextual"/>
        </w:rPr>
        <w:t>. This is the factor that highlights the requirement of</w:t>
      </w:r>
      <w:r w:rsidRPr="004B7B46">
        <w:rPr>
          <w:rFonts w:eastAsiaTheme="minorEastAsia" w:cs="Times New Roman"/>
          <w:b w:val="0"/>
          <w:kern w:val="2"/>
          <w:sz w:val="28"/>
          <w:szCs w:val="28"/>
          <w14:ligatures w14:val="standardContextual"/>
        </w:rPr>
        <w:t xml:space="preserve"> continued efforts </w:t>
      </w:r>
      <w:r w:rsidR="004B7B46" w:rsidRPr="004B7B46">
        <w:rPr>
          <w:rFonts w:eastAsiaTheme="minorEastAsia" w:cs="Times New Roman"/>
          <w:b w:val="0"/>
          <w:kern w:val="2"/>
          <w:sz w:val="28"/>
          <w:szCs w:val="28"/>
          <w14:ligatures w14:val="standardContextual"/>
        </w:rPr>
        <w:t>to</w:t>
      </w:r>
      <w:r w:rsidRPr="004B7B46">
        <w:rPr>
          <w:rFonts w:eastAsiaTheme="minorEastAsia" w:cs="Times New Roman"/>
          <w:b w:val="0"/>
          <w:kern w:val="2"/>
          <w:sz w:val="28"/>
          <w:szCs w:val="28"/>
          <w14:ligatures w14:val="standardContextual"/>
        </w:rPr>
        <w:t xml:space="preserve"> establish a</w:t>
      </w:r>
      <w:r w:rsidR="00DC7F12" w:rsidRPr="004B7B46">
        <w:rPr>
          <w:rFonts w:eastAsiaTheme="minorEastAsia" w:cs="Times New Roman"/>
          <w:b w:val="0"/>
          <w:kern w:val="2"/>
          <w:sz w:val="28"/>
          <w:szCs w:val="28"/>
          <w14:ligatures w14:val="standardContextual"/>
        </w:rPr>
        <w:t>n</w:t>
      </w:r>
      <w:r w:rsidRPr="004B7B46">
        <w:rPr>
          <w:rFonts w:eastAsiaTheme="minorEastAsia" w:cs="Times New Roman"/>
          <w:b w:val="0"/>
          <w:kern w:val="2"/>
          <w:sz w:val="28"/>
          <w:szCs w:val="28"/>
          <w14:ligatures w14:val="standardContextual"/>
        </w:rPr>
        <w:t xml:space="preserve"> </w:t>
      </w:r>
      <w:r w:rsidR="007876E5" w:rsidRPr="004B7B46">
        <w:rPr>
          <w:rFonts w:eastAsiaTheme="minorEastAsia" w:cs="Times New Roman"/>
          <w:b w:val="0"/>
          <w:kern w:val="2"/>
          <w:sz w:val="28"/>
          <w:szCs w:val="28"/>
          <w14:ligatures w14:val="standardContextual"/>
        </w:rPr>
        <w:t>unbiased environment to support the women</w:t>
      </w:r>
      <w:r w:rsidRPr="004B7B46">
        <w:rPr>
          <w:rFonts w:eastAsiaTheme="minorEastAsia" w:cs="Times New Roman"/>
          <w:b w:val="0"/>
          <w:kern w:val="2"/>
          <w:sz w:val="28"/>
          <w:szCs w:val="28"/>
          <w14:ligatures w14:val="standardContextual"/>
        </w:rPr>
        <w:t xml:space="preserve">. Furthermore, it is </w:t>
      </w:r>
      <w:r w:rsidR="0023604A" w:rsidRPr="004B7B46">
        <w:rPr>
          <w:rFonts w:eastAsiaTheme="minorEastAsia" w:cs="Times New Roman"/>
          <w:b w:val="0"/>
          <w:kern w:val="2"/>
          <w:sz w:val="28"/>
          <w:szCs w:val="28"/>
          <w14:ligatures w14:val="standardContextual"/>
        </w:rPr>
        <w:t xml:space="preserve">Also </w:t>
      </w:r>
      <w:r w:rsidR="00646947" w:rsidRPr="004B7B46">
        <w:rPr>
          <w:rFonts w:eastAsiaTheme="minorEastAsia" w:cs="Times New Roman"/>
          <w:b w:val="0"/>
          <w:kern w:val="2"/>
          <w:sz w:val="28"/>
          <w:szCs w:val="28"/>
          <w14:ligatures w14:val="standardContextual"/>
        </w:rPr>
        <w:t>important</w:t>
      </w:r>
      <w:r w:rsidR="0023604A" w:rsidRPr="004B7B46">
        <w:rPr>
          <w:rFonts w:eastAsiaTheme="minorEastAsia" w:cs="Times New Roman"/>
          <w:b w:val="0"/>
          <w:kern w:val="2"/>
          <w:sz w:val="28"/>
          <w:szCs w:val="28"/>
          <w14:ligatures w14:val="standardContextual"/>
        </w:rPr>
        <w:t xml:space="preserve"> to ensure</w:t>
      </w:r>
      <w:r w:rsidRPr="004B7B46">
        <w:rPr>
          <w:rFonts w:eastAsiaTheme="minorEastAsia" w:cs="Times New Roman"/>
          <w:b w:val="0"/>
          <w:kern w:val="2"/>
          <w:sz w:val="28"/>
          <w:szCs w:val="28"/>
          <w14:ligatures w14:val="standardContextual"/>
        </w:rPr>
        <w:t xml:space="preserve"> that individuals, organizations </w:t>
      </w:r>
      <w:r w:rsidR="007674B8" w:rsidRPr="004B7B46">
        <w:rPr>
          <w:rFonts w:eastAsiaTheme="minorEastAsia" w:cs="Times New Roman"/>
          <w:b w:val="0"/>
          <w:kern w:val="2"/>
          <w:sz w:val="28"/>
          <w:szCs w:val="28"/>
          <w14:ligatures w14:val="standardContextual"/>
        </w:rPr>
        <w:t>as well as</w:t>
      </w:r>
      <w:r w:rsidRPr="004B7B46">
        <w:rPr>
          <w:rFonts w:eastAsiaTheme="minorEastAsia" w:cs="Times New Roman"/>
          <w:b w:val="0"/>
          <w:kern w:val="2"/>
          <w:sz w:val="28"/>
          <w:szCs w:val="28"/>
          <w14:ligatures w14:val="standardContextual"/>
        </w:rPr>
        <w:t xml:space="preserve"> societies cooperate to eliminate or reduce gender inequality. </w:t>
      </w:r>
      <w:r w:rsidR="001B6C8B" w:rsidRPr="004B7B46">
        <w:rPr>
          <w:rFonts w:eastAsiaTheme="minorEastAsia" w:cs="Times New Roman"/>
          <w:b w:val="0"/>
          <w:kern w:val="2"/>
          <w:sz w:val="28"/>
          <w:szCs w:val="28"/>
          <w14:ligatures w14:val="standardContextual"/>
        </w:rPr>
        <w:t>It is important to collectively ensure</w:t>
      </w:r>
      <w:r w:rsidRPr="004B7B46">
        <w:rPr>
          <w:rFonts w:eastAsiaTheme="minorEastAsia" w:cs="Times New Roman"/>
          <w:b w:val="0"/>
          <w:kern w:val="2"/>
          <w:sz w:val="28"/>
          <w:szCs w:val="28"/>
          <w14:ligatures w14:val="standardContextual"/>
        </w:rPr>
        <w:t xml:space="preserve"> promoting diversity in leadership, coaching and education. By recruiting women </w:t>
      </w:r>
      <w:r w:rsidR="00D44982" w:rsidRPr="004B7B46">
        <w:rPr>
          <w:rFonts w:eastAsiaTheme="minorEastAsia" w:cs="Times New Roman"/>
          <w:b w:val="0"/>
          <w:kern w:val="2"/>
          <w:sz w:val="28"/>
          <w:szCs w:val="28"/>
          <w14:ligatures w14:val="standardContextual"/>
        </w:rPr>
        <w:t>in the possible roles</w:t>
      </w:r>
      <w:r w:rsidRPr="004B7B46">
        <w:rPr>
          <w:rFonts w:eastAsiaTheme="minorEastAsia" w:cs="Times New Roman"/>
          <w:b w:val="0"/>
          <w:kern w:val="2"/>
          <w:sz w:val="28"/>
          <w:szCs w:val="28"/>
          <w14:ligatures w14:val="standardContextual"/>
        </w:rPr>
        <w:t xml:space="preserve">, </w:t>
      </w:r>
      <w:r w:rsidR="007410C6" w:rsidRPr="004B7B46">
        <w:rPr>
          <w:rFonts w:eastAsiaTheme="minorEastAsia" w:cs="Times New Roman"/>
          <w:b w:val="0"/>
          <w:kern w:val="2"/>
          <w:sz w:val="28"/>
          <w:szCs w:val="28"/>
          <w14:ligatures w14:val="standardContextual"/>
        </w:rPr>
        <w:t xml:space="preserve">the world can </w:t>
      </w:r>
      <w:r w:rsidR="00FD1CD4" w:rsidRPr="004B7B46">
        <w:rPr>
          <w:rFonts w:eastAsiaTheme="minorEastAsia" w:cs="Times New Roman"/>
          <w:b w:val="0"/>
          <w:kern w:val="2"/>
          <w:sz w:val="28"/>
          <w:szCs w:val="28"/>
          <w14:ligatures w14:val="standardContextual"/>
        </w:rPr>
        <w:t>not only</w:t>
      </w:r>
      <w:r w:rsidRPr="004B7B46">
        <w:rPr>
          <w:rFonts w:eastAsiaTheme="minorEastAsia" w:cs="Times New Roman"/>
          <w:b w:val="0"/>
          <w:kern w:val="2"/>
          <w:sz w:val="28"/>
          <w:szCs w:val="28"/>
          <w14:ligatures w14:val="standardContextual"/>
        </w:rPr>
        <w:t xml:space="preserve"> promote gender equality </w:t>
      </w:r>
      <w:r w:rsidR="00D816DC" w:rsidRPr="004B7B46">
        <w:rPr>
          <w:rFonts w:eastAsiaTheme="minorEastAsia" w:cs="Times New Roman"/>
          <w:b w:val="0"/>
          <w:kern w:val="2"/>
          <w:sz w:val="28"/>
          <w:szCs w:val="28"/>
          <w14:ligatures w14:val="standardContextual"/>
        </w:rPr>
        <w:t>but also</w:t>
      </w:r>
      <w:r w:rsidRPr="004B7B46">
        <w:rPr>
          <w:rFonts w:eastAsiaTheme="minorEastAsia" w:cs="Times New Roman"/>
          <w:b w:val="0"/>
          <w:kern w:val="2"/>
          <w:sz w:val="28"/>
          <w:szCs w:val="28"/>
          <w14:ligatures w14:val="standardContextual"/>
        </w:rPr>
        <w:t xml:space="preserve"> create new opportunities for economic growth, social progress </w:t>
      </w:r>
      <w:r w:rsidR="00CD48DB" w:rsidRPr="004B7B46">
        <w:rPr>
          <w:rFonts w:eastAsiaTheme="minorEastAsia" w:cs="Times New Roman"/>
          <w:b w:val="0"/>
          <w:kern w:val="2"/>
          <w:sz w:val="28"/>
          <w:szCs w:val="28"/>
          <w14:ligatures w14:val="standardContextual"/>
        </w:rPr>
        <w:t>as well as</w:t>
      </w:r>
      <w:r w:rsidRPr="004B7B46">
        <w:rPr>
          <w:rFonts w:eastAsiaTheme="minorEastAsia" w:cs="Times New Roman"/>
          <w:b w:val="0"/>
          <w:kern w:val="2"/>
          <w:sz w:val="28"/>
          <w:szCs w:val="28"/>
          <w14:ligatures w14:val="standardContextual"/>
        </w:rPr>
        <w:t xml:space="preserve"> international innovation. </w:t>
      </w:r>
    </w:p>
    <w:p w14:paraId="4605AF09" w14:textId="77777777" w:rsidR="0001260E" w:rsidRPr="004B7B46" w:rsidRDefault="0001260E">
      <w:pPr>
        <w:spacing w:line="259" w:lineRule="auto"/>
        <w:jc w:val="left"/>
        <w:rPr>
          <w:rFonts w:cs="Times New Roman"/>
          <w:sz w:val="28"/>
          <w:szCs w:val="28"/>
        </w:rPr>
      </w:pPr>
      <w:r w:rsidRPr="004B7B46">
        <w:rPr>
          <w:rFonts w:cs="Times New Roman"/>
          <w:b/>
          <w:sz w:val="28"/>
          <w:szCs w:val="28"/>
        </w:rPr>
        <w:br w:type="page"/>
      </w:r>
    </w:p>
    <w:p w14:paraId="3F873346" w14:textId="55C6C879" w:rsidR="00F36993" w:rsidRPr="004B7B46" w:rsidRDefault="00F36993" w:rsidP="0001260E">
      <w:pPr>
        <w:pStyle w:val="Heading2"/>
        <w:rPr>
          <w:rFonts w:cs="Times New Roman"/>
          <w:sz w:val="28"/>
          <w:szCs w:val="28"/>
        </w:rPr>
      </w:pPr>
      <w:r w:rsidRPr="004B7B46">
        <w:rPr>
          <w:rFonts w:cs="Times New Roman"/>
          <w:sz w:val="28"/>
          <w:szCs w:val="28"/>
        </w:rPr>
        <w:lastRenderedPageBreak/>
        <w:t>References</w:t>
      </w:r>
      <w:bookmarkEnd w:id="6"/>
    </w:p>
    <w:p w14:paraId="40C6DBDF" w14:textId="77777777" w:rsidR="00F36993" w:rsidRPr="004B7B46" w:rsidRDefault="00F36993" w:rsidP="00F36993">
      <w:pPr>
        <w:ind w:left="720" w:hanging="720"/>
        <w:rPr>
          <w:rFonts w:cs="Times New Roman"/>
          <w:sz w:val="28"/>
          <w:szCs w:val="28"/>
        </w:rPr>
      </w:pPr>
      <w:r w:rsidRPr="004B7B46">
        <w:rPr>
          <w:rFonts w:cs="Times New Roman"/>
          <w:sz w:val="28"/>
          <w:szCs w:val="28"/>
          <w:shd w:val="clear" w:color="auto" w:fill="FFFFFF"/>
        </w:rPr>
        <w:t>Avolio, B., Chávez, J. and Vílchez-Román, C., (2020). Factors that contribute to the underrepresentation of women in science careers worldwide: A literature review. </w:t>
      </w:r>
      <w:r w:rsidRPr="004B7B46">
        <w:rPr>
          <w:rFonts w:cs="Times New Roman"/>
          <w:i/>
          <w:iCs/>
          <w:sz w:val="28"/>
          <w:szCs w:val="28"/>
          <w:shd w:val="clear" w:color="auto" w:fill="FFFFFF"/>
        </w:rPr>
        <w:t>Social Psychology of Education</w:t>
      </w:r>
      <w:r w:rsidRPr="004B7B46">
        <w:rPr>
          <w:rFonts w:cs="Times New Roman"/>
          <w:sz w:val="28"/>
          <w:szCs w:val="28"/>
          <w:shd w:val="clear" w:color="auto" w:fill="FFFFFF"/>
        </w:rPr>
        <w:t>, </w:t>
      </w:r>
      <w:r w:rsidRPr="004B7B46">
        <w:rPr>
          <w:rFonts w:cs="Times New Roman"/>
          <w:i/>
          <w:iCs/>
          <w:sz w:val="28"/>
          <w:szCs w:val="28"/>
          <w:shd w:val="clear" w:color="auto" w:fill="FFFFFF"/>
        </w:rPr>
        <w:t>23</w:t>
      </w:r>
      <w:r w:rsidRPr="004B7B46">
        <w:rPr>
          <w:rFonts w:cs="Times New Roman"/>
          <w:sz w:val="28"/>
          <w:szCs w:val="28"/>
          <w:shd w:val="clear" w:color="auto" w:fill="FFFFFF"/>
        </w:rPr>
        <w:t>(3), pp.773-794.</w:t>
      </w:r>
    </w:p>
    <w:p w14:paraId="27EDD2E1" w14:textId="77777777" w:rsidR="00F36993" w:rsidRPr="004B7B46" w:rsidRDefault="00F36993" w:rsidP="00F36993">
      <w:pPr>
        <w:ind w:left="720" w:hanging="720"/>
        <w:rPr>
          <w:rFonts w:cs="Times New Roman"/>
          <w:sz w:val="28"/>
          <w:szCs w:val="28"/>
        </w:rPr>
      </w:pPr>
      <w:r w:rsidRPr="004B7B46">
        <w:rPr>
          <w:rFonts w:cs="Times New Roman"/>
          <w:sz w:val="28"/>
          <w:szCs w:val="28"/>
          <w:shd w:val="clear" w:color="auto" w:fill="FFFFFF"/>
        </w:rPr>
        <w:t>Dashper, K., (2019). Challenging the gendered rhetoric of success? The limitations of women‐only mentoring for tackling gender inequality in the workplace. </w:t>
      </w:r>
      <w:r w:rsidRPr="004B7B46">
        <w:rPr>
          <w:rFonts w:cs="Times New Roman"/>
          <w:i/>
          <w:iCs/>
          <w:sz w:val="28"/>
          <w:szCs w:val="28"/>
          <w:shd w:val="clear" w:color="auto" w:fill="FFFFFF"/>
        </w:rPr>
        <w:t>Gender, Work &amp; Organization</w:t>
      </w:r>
      <w:r w:rsidRPr="004B7B46">
        <w:rPr>
          <w:rFonts w:cs="Times New Roman"/>
          <w:sz w:val="28"/>
          <w:szCs w:val="28"/>
          <w:shd w:val="clear" w:color="auto" w:fill="FFFFFF"/>
        </w:rPr>
        <w:t>, </w:t>
      </w:r>
      <w:r w:rsidRPr="004B7B46">
        <w:rPr>
          <w:rFonts w:cs="Times New Roman"/>
          <w:i/>
          <w:iCs/>
          <w:sz w:val="28"/>
          <w:szCs w:val="28"/>
          <w:shd w:val="clear" w:color="auto" w:fill="FFFFFF"/>
        </w:rPr>
        <w:t>26</w:t>
      </w:r>
      <w:r w:rsidRPr="004B7B46">
        <w:rPr>
          <w:rFonts w:cs="Times New Roman"/>
          <w:sz w:val="28"/>
          <w:szCs w:val="28"/>
          <w:shd w:val="clear" w:color="auto" w:fill="FFFFFF"/>
        </w:rPr>
        <w:t>(4), pp.541-557.</w:t>
      </w:r>
    </w:p>
    <w:p w14:paraId="69BFC58C" w14:textId="6B1ED314" w:rsidR="00F36993" w:rsidRPr="004B7B46" w:rsidRDefault="00F36993" w:rsidP="00F36993">
      <w:pPr>
        <w:ind w:left="720" w:hanging="720"/>
        <w:rPr>
          <w:rFonts w:cs="Times New Roman"/>
          <w:sz w:val="28"/>
          <w:szCs w:val="28"/>
          <w:shd w:val="clear" w:color="auto" w:fill="FFFFFF"/>
        </w:rPr>
      </w:pPr>
      <w:r w:rsidRPr="004B7B46">
        <w:rPr>
          <w:rFonts w:cs="Times New Roman"/>
          <w:sz w:val="28"/>
          <w:szCs w:val="28"/>
          <w:shd w:val="clear" w:color="auto" w:fill="FFFFFF"/>
        </w:rPr>
        <w:t xml:space="preserve">Dodd, E., Ellis, S. and Singh, S., (2023). Making the invisible, visible: a twenty-first century approach to tertiary preparation, </w:t>
      </w:r>
      <w:r w:rsidR="004B7B46" w:rsidRPr="004B7B46">
        <w:rPr>
          <w:rFonts w:cs="Times New Roman"/>
          <w:sz w:val="28"/>
          <w:szCs w:val="28"/>
          <w:shd w:val="clear" w:color="auto" w:fill="FFFFFF"/>
        </w:rPr>
        <w:t>attainment,</w:t>
      </w:r>
      <w:r w:rsidRPr="004B7B46">
        <w:rPr>
          <w:rFonts w:cs="Times New Roman"/>
          <w:sz w:val="28"/>
          <w:szCs w:val="28"/>
          <w:shd w:val="clear" w:color="auto" w:fill="FFFFFF"/>
        </w:rPr>
        <w:t xml:space="preserve"> and access for student equity. </w:t>
      </w:r>
      <w:r w:rsidRPr="004B7B46">
        <w:rPr>
          <w:rFonts w:cs="Times New Roman"/>
          <w:i/>
          <w:iCs/>
          <w:sz w:val="28"/>
          <w:szCs w:val="28"/>
          <w:shd w:val="clear" w:color="auto" w:fill="FFFFFF"/>
        </w:rPr>
        <w:t>International Journal of Inclusive Education</w:t>
      </w:r>
      <w:r w:rsidRPr="004B7B46">
        <w:rPr>
          <w:rFonts w:cs="Times New Roman"/>
          <w:sz w:val="28"/>
          <w:szCs w:val="28"/>
          <w:shd w:val="clear" w:color="auto" w:fill="FFFFFF"/>
        </w:rPr>
        <w:t>, </w:t>
      </w:r>
      <w:r w:rsidRPr="004B7B46">
        <w:rPr>
          <w:rFonts w:cs="Times New Roman"/>
          <w:i/>
          <w:iCs/>
          <w:sz w:val="28"/>
          <w:szCs w:val="28"/>
          <w:shd w:val="clear" w:color="auto" w:fill="FFFFFF"/>
        </w:rPr>
        <w:t>27</w:t>
      </w:r>
      <w:r w:rsidRPr="004B7B46">
        <w:rPr>
          <w:rFonts w:cs="Times New Roman"/>
          <w:sz w:val="28"/>
          <w:szCs w:val="28"/>
          <w:shd w:val="clear" w:color="auto" w:fill="FFFFFF"/>
        </w:rPr>
        <w:t>(2), pp.167-187.</w:t>
      </w:r>
    </w:p>
    <w:p w14:paraId="7D0A7475" w14:textId="77777777" w:rsidR="00F36993" w:rsidRPr="004B7B46" w:rsidRDefault="00F36993" w:rsidP="00F36993">
      <w:pPr>
        <w:ind w:left="720" w:hanging="720"/>
        <w:rPr>
          <w:rFonts w:cs="Times New Roman"/>
          <w:sz w:val="28"/>
          <w:szCs w:val="28"/>
          <w:shd w:val="clear" w:color="auto" w:fill="FFFFFF"/>
        </w:rPr>
      </w:pPr>
      <w:r w:rsidRPr="004B7B46">
        <w:rPr>
          <w:rFonts w:cs="Times New Roman"/>
          <w:sz w:val="28"/>
          <w:szCs w:val="28"/>
          <w:shd w:val="clear" w:color="auto" w:fill="FFFFFF"/>
        </w:rPr>
        <w:t>Ely, R.J. and Thomas, D.A., (2020). Getting serious about diversity. </w:t>
      </w:r>
      <w:r w:rsidRPr="004B7B46">
        <w:rPr>
          <w:rFonts w:cs="Times New Roman"/>
          <w:i/>
          <w:iCs/>
          <w:sz w:val="28"/>
          <w:szCs w:val="28"/>
          <w:shd w:val="clear" w:color="auto" w:fill="FFFFFF"/>
        </w:rPr>
        <w:t>Harvard Business Review</w:t>
      </w:r>
      <w:r w:rsidRPr="004B7B46">
        <w:rPr>
          <w:rFonts w:cs="Times New Roman"/>
          <w:sz w:val="28"/>
          <w:szCs w:val="28"/>
          <w:shd w:val="clear" w:color="auto" w:fill="FFFFFF"/>
        </w:rPr>
        <w:t>, </w:t>
      </w:r>
      <w:r w:rsidRPr="004B7B46">
        <w:rPr>
          <w:rFonts w:cs="Times New Roman"/>
          <w:i/>
          <w:iCs/>
          <w:sz w:val="28"/>
          <w:szCs w:val="28"/>
          <w:shd w:val="clear" w:color="auto" w:fill="FFFFFF"/>
        </w:rPr>
        <w:t>98</w:t>
      </w:r>
      <w:r w:rsidRPr="004B7B46">
        <w:rPr>
          <w:rFonts w:cs="Times New Roman"/>
          <w:sz w:val="28"/>
          <w:szCs w:val="28"/>
          <w:shd w:val="clear" w:color="auto" w:fill="FFFFFF"/>
        </w:rPr>
        <w:t>(6), pp.114-122.</w:t>
      </w:r>
    </w:p>
    <w:p w14:paraId="15229C3A" w14:textId="4EFD4213" w:rsidR="00F36993" w:rsidRPr="004B7B46" w:rsidRDefault="00F36993" w:rsidP="00F36993">
      <w:pPr>
        <w:ind w:left="720" w:hanging="720"/>
        <w:rPr>
          <w:rFonts w:cs="Times New Roman"/>
          <w:sz w:val="28"/>
          <w:szCs w:val="28"/>
          <w:shd w:val="clear" w:color="auto" w:fill="FFFFFF"/>
        </w:rPr>
      </w:pPr>
      <w:r w:rsidRPr="004B7B46">
        <w:rPr>
          <w:rFonts w:cs="Times New Roman"/>
          <w:sz w:val="28"/>
          <w:szCs w:val="28"/>
          <w:shd w:val="clear" w:color="auto" w:fill="FFFFFF"/>
        </w:rPr>
        <w:t>Feitosa, J., Hagenbuch, S., Patel, B. and Davis, A., 2022. Performing in diverse settings: a diversity, equity, and inclusion approach to culture. </w:t>
      </w:r>
      <w:r w:rsidRPr="004B7B46">
        <w:rPr>
          <w:rFonts w:cs="Times New Roman"/>
          <w:i/>
          <w:iCs/>
          <w:sz w:val="28"/>
          <w:szCs w:val="28"/>
          <w:shd w:val="clear" w:color="auto" w:fill="FFFFFF"/>
        </w:rPr>
        <w:t xml:space="preserve">International Journal of </w:t>
      </w:r>
      <w:r w:rsidR="004B7B46" w:rsidRPr="004B7B46">
        <w:rPr>
          <w:rFonts w:cs="Times New Roman"/>
          <w:i/>
          <w:iCs/>
          <w:sz w:val="28"/>
          <w:szCs w:val="28"/>
          <w:shd w:val="clear" w:color="auto" w:fill="FFFFFF"/>
        </w:rPr>
        <w:t>Cross-Cultural</w:t>
      </w:r>
      <w:r w:rsidRPr="004B7B46">
        <w:rPr>
          <w:rFonts w:cs="Times New Roman"/>
          <w:i/>
          <w:iCs/>
          <w:sz w:val="28"/>
          <w:szCs w:val="28"/>
          <w:shd w:val="clear" w:color="auto" w:fill="FFFFFF"/>
        </w:rPr>
        <w:t xml:space="preserve"> Management</w:t>
      </w:r>
      <w:r w:rsidRPr="004B7B46">
        <w:rPr>
          <w:rFonts w:cs="Times New Roman"/>
          <w:sz w:val="28"/>
          <w:szCs w:val="28"/>
          <w:shd w:val="clear" w:color="auto" w:fill="FFFFFF"/>
        </w:rPr>
        <w:t>, </w:t>
      </w:r>
      <w:r w:rsidRPr="004B7B46">
        <w:rPr>
          <w:rFonts w:cs="Times New Roman"/>
          <w:i/>
          <w:iCs/>
          <w:sz w:val="28"/>
          <w:szCs w:val="28"/>
          <w:shd w:val="clear" w:color="auto" w:fill="FFFFFF"/>
        </w:rPr>
        <w:t>22</w:t>
      </w:r>
      <w:r w:rsidRPr="004B7B46">
        <w:rPr>
          <w:rFonts w:cs="Times New Roman"/>
          <w:sz w:val="28"/>
          <w:szCs w:val="28"/>
          <w:shd w:val="clear" w:color="auto" w:fill="FFFFFF"/>
        </w:rPr>
        <w:t>(3), pp.433-457.</w:t>
      </w:r>
    </w:p>
    <w:p w14:paraId="6BD009F3" w14:textId="77777777" w:rsidR="00F36993" w:rsidRPr="004B7B46" w:rsidRDefault="00F36993" w:rsidP="00F36993">
      <w:pPr>
        <w:ind w:left="720" w:hanging="720"/>
        <w:rPr>
          <w:rFonts w:cs="Times New Roman"/>
          <w:sz w:val="28"/>
          <w:szCs w:val="28"/>
        </w:rPr>
      </w:pPr>
      <w:r w:rsidRPr="004B7B46">
        <w:rPr>
          <w:rFonts w:cs="Times New Roman"/>
          <w:sz w:val="28"/>
          <w:szCs w:val="28"/>
          <w:shd w:val="clear" w:color="auto" w:fill="FFFFFF"/>
        </w:rPr>
        <w:t>Hasan, A., Ghosh, A., Mahmood, M.N. and Thaheem, M.J., (2021). Scientometric review of the twenty-first century research on women in construction. </w:t>
      </w:r>
      <w:r w:rsidRPr="004B7B46">
        <w:rPr>
          <w:rFonts w:cs="Times New Roman"/>
          <w:i/>
          <w:iCs/>
          <w:sz w:val="28"/>
          <w:szCs w:val="28"/>
          <w:shd w:val="clear" w:color="auto" w:fill="FFFFFF"/>
        </w:rPr>
        <w:t>Journal of management in engineering</w:t>
      </w:r>
      <w:r w:rsidRPr="004B7B46">
        <w:rPr>
          <w:rFonts w:cs="Times New Roman"/>
          <w:sz w:val="28"/>
          <w:szCs w:val="28"/>
          <w:shd w:val="clear" w:color="auto" w:fill="FFFFFF"/>
        </w:rPr>
        <w:t>, </w:t>
      </w:r>
      <w:r w:rsidRPr="004B7B46">
        <w:rPr>
          <w:rFonts w:cs="Times New Roman"/>
          <w:i/>
          <w:iCs/>
          <w:sz w:val="28"/>
          <w:szCs w:val="28"/>
          <w:shd w:val="clear" w:color="auto" w:fill="FFFFFF"/>
        </w:rPr>
        <w:t>37</w:t>
      </w:r>
      <w:r w:rsidRPr="004B7B46">
        <w:rPr>
          <w:rFonts w:cs="Times New Roman"/>
          <w:sz w:val="28"/>
          <w:szCs w:val="28"/>
          <w:shd w:val="clear" w:color="auto" w:fill="FFFFFF"/>
        </w:rPr>
        <w:t>(3), p.04021004.</w:t>
      </w:r>
    </w:p>
    <w:p w14:paraId="271AA7EA" w14:textId="77777777" w:rsidR="00F36993" w:rsidRPr="004B7B46" w:rsidRDefault="00F36993" w:rsidP="00F36993">
      <w:pPr>
        <w:ind w:left="720" w:hanging="720"/>
        <w:rPr>
          <w:rFonts w:cs="Times New Roman"/>
          <w:sz w:val="28"/>
          <w:szCs w:val="28"/>
          <w:shd w:val="clear" w:color="auto" w:fill="FFFFFF"/>
        </w:rPr>
      </w:pPr>
      <w:r w:rsidRPr="004B7B46">
        <w:rPr>
          <w:rFonts w:cs="Times New Roman"/>
          <w:sz w:val="28"/>
          <w:szCs w:val="28"/>
          <w:shd w:val="clear" w:color="auto" w:fill="FFFFFF"/>
        </w:rPr>
        <w:t>Keohane, N.O., (2020). Women, power &amp; leadership. </w:t>
      </w:r>
      <w:r w:rsidRPr="004B7B46">
        <w:rPr>
          <w:rFonts w:cs="Times New Roman"/>
          <w:i/>
          <w:iCs/>
          <w:sz w:val="28"/>
          <w:szCs w:val="28"/>
          <w:shd w:val="clear" w:color="auto" w:fill="FFFFFF"/>
        </w:rPr>
        <w:t>Daedalus</w:t>
      </w:r>
      <w:r w:rsidRPr="004B7B46">
        <w:rPr>
          <w:rFonts w:cs="Times New Roman"/>
          <w:sz w:val="28"/>
          <w:szCs w:val="28"/>
          <w:shd w:val="clear" w:color="auto" w:fill="FFFFFF"/>
        </w:rPr>
        <w:t>, </w:t>
      </w:r>
      <w:r w:rsidRPr="004B7B46">
        <w:rPr>
          <w:rFonts w:cs="Times New Roman"/>
          <w:i/>
          <w:iCs/>
          <w:sz w:val="28"/>
          <w:szCs w:val="28"/>
          <w:shd w:val="clear" w:color="auto" w:fill="FFFFFF"/>
        </w:rPr>
        <w:t>149</w:t>
      </w:r>
      <w:r w:rsidRPr="004B7B46">
        <w:rPr>
          <w:rFonts w:cs="Times New Roman"/>
          <w:sz w:val="28"/>
          <w:szCs w:val="28"/>
          <w:shd w:val="clear" w:color="auto" w:fill="FFFFFF"/>
        </w:rPr>
        <w:t>(1), pp.236-250.</w:t>
      </w:r>
    </w:p>
    <w:p w14:paraId="44A88091" w14:textId="77777777" w:rsidR="00F36993" w:rsidRPr="004B7B46" w:rsidRDefault="00F36993" w:rsidP="00F36993">
      <w:pPr>
        <w:ind w:left="720" w:hanging="720"/>
        <w:rPr>
          <w:rFonts w:cs="Times New Roman"/>
          <w:sz w:val="28"/>
          <w:szCs w:val="28"/>
          <w:shd w:val="clear" w:color="auto" w:fill="FFFFFF"/>
        </w:rPr>
      </w:pPr>
      <w:r w:rsidRPr="004B7B46">
        <w:rPr>
          <w:rFonts w:cs="Times New Roman"/>
          <w:sz w:val="28"/>
          <w:szCs w:val="28"/>
          <w:shd w:val="clear" w:color="auto" w:fill="FFFFFF"/>
        </w:rPr>
        <w:t>Rahman, K.S. and Thelen, K., (2019). The rise of the platform business model and the transformation of twenty-first-century capitalism. </w:t>
      </w:r>
      <w:r w:rsidRPr="004B7B46">
        <w:rPr>
          <w:rFonts w:cs="Times New Roman"/>
          <w:i/>
          <w:iCs/>
          <w:sz w:val="28"/>
          <w:szCs w:val="28"/>
          <w:shd w:val="clear" w:color="auto" w:fill="FFFFFF"/>
        </w:rPr>
        <w:t>Politics &amp; society</w:t>
      </w:r>
      <w:r w:rsidRPr="004B7B46">
        <w:rPr>
          <w:rFonts w:cs="Times New Roman"/>
          <w:sz w:val="28"/>
          <w:szCs w:val="28"/>
          <w:shd w:val="clear" w:color="auto" w:fill="FFFFFF"/>
        </w:rPr>
        <w:t>, </w:t>
      </w:r>
      <w:r w:rsidRPr="004B7B46">
        <w:rPr>
          <w:rFonts w:cs="Times New Roman"/>
          <w:i/>
          <w:iCs/>
          <w:sz w:val="28"/>
          <w:szCs w:val="28"/>
          <w:shd w:val="clear" w:color="auto" w:fill="FFFFFF"/>
        </w:rPr>
        <w:t>47</w:t>
      </w:r>
      <w:r w:rsidRPr="004B7B46">
        <w:rPr>
          <w:rFonts w:cs="Times New Roman"/>
          <w:sz w:val="28"/>
          <w:szCs w:val="28"/>
          <w:shd w:val="clear" w:color="auto" w:fill="FFFFFF"/>
        </w:rPr>
        <w:t>(2), pp.177-204.</w:t>
      </w:r>
    </w:p>
    <w:p w14:paraId="0F591C3C" w14:textId="77777777" w:rsidR="00F36993" w:rsidRPr="004B7B46" w:rsidRDefault="00F36993" w:rsidP="00F36993">
      <w:pPr>
        <w:ind w:left="720" w:hanging="720"/>
        <w:rPr>
          <w:rFonts w:cs="Times New Roman"/>
          <w:sz w:val="28"/>
          <w:szCs w:val="28"/>
          <w:shd w:val="clear" w:color="auto" w:fill="FFFFFF"/>
        </w:rPr>
      </w:pPr>
      <w:r w:rsidRPr="004B7B46">
        <w:rPr>
          <w:rFonts w:cs="Times New Roman"/>
          <w:sz w:val="28"/>
          <w:szCs w:val="28"/>
          <w:shd w:val="clear" w:color="auto" w:fill="FFFFFF"/>
        </w:rPr>
        <w:lastRenderedPageBreak/>
        <w:t>UNICEF, (2020). Towards an equal future: Reimagining girls’ education through STEM.</w:t>
      </w:r>
    </w:p>
    <w:p w14:paraId="689CF04D" w14:textId="77777777" w:rsidR="00F36993" w:rsidRPr="004B7B46" w:rsidRDefault="00F36993" w:rsidP="00F36993">
      <w:pPr>
        <w:ind w:left="720" w:hanging="720"/>
        <w:rPr>
          <w:rFonts w:cs="Times New Roman"/>
          <w:sz w:val="28"/>
          <w:szCs w:val="28"/>
          <w:shd w:val="clear" w:color="auto" w:fill="FFFFFF"/>
        </w:rPr>
      </w:pPr>
      <w:r w:rsidRPr="004B7B46">
        <w:rPr>
          <w:rFonts w:cs="Times New Roman"/>
          <w:sz w:val="28"/>
          <w:szCs w:val="28"/>
          <w:shd w:val="clear" w:color="auto" w:fill="FFFFFF"/>
        </w:rPr>
        <w:t>Van Knippenberg, D., Nishii, L.H. and Dwertmann, D.J., (2020). Synergy from diversity: Managing team diversity to enhance performance. </w:t>
      </w:r>
      <w:r w:rsidRPr="004B7B46">
        <w:rPr>
          <w:rFonts w:cs="Times New Roman"/>
          <w:i/>
          <w:iCs/>
          <w:sz w:val="28"/>
          <w:szCs w:val="28"/>
          <w:shd w:val="clear" w:color="auto" w:fill="FFFFFF"/>
        </w:rPr>
        <w:t>Behavioral Science &amp; Policy</w:t>
      </w:r>
      <w:r w:rsidRPr="004B7B46">
        <w:rPr>
          <w:rFonts w:cs="Times New Roman"/>
          <w:sz w:val="28"/>
          <w:szCs w:val="28"/>
          <w:shd w:val="clear" w:color="auto" w:fill="FFFFFF"/>
        </w:rPr>
        <w:t>, </w:t>
      </w:r>
      <w:r w:rsidRPr="004B7B46">
        <w:rPr>
          <w:rFonts w:cs="Times New Roman"/>
          <w:i/>
          <w:iCs/>
          <w:sz w:val="28"/>
          <w:szCs w:val="28"/>
          <w:shd w:val="clear" w:color="auto" w:fill="FFFFFF"/>
        </w:rPr>
        <w:t>6</w:t>
      </w:r>
      <w:r w:rsidRPr="004B7B46">
        <w:rPr>
          <w:rFonts w:cs="Times New Roman"/>
          <w:sz w:val="28"/>
          <w:szCs w:val="28"/>
          <w:shd w:val="clear" w:color="auto" w:fill="FFFFFF"/>
        </w:rPr>
        <w:t>(1), pp.75-92.</w:t>
      </w:r>
    </w:p>
    <w:p w14:paraId="4A8DA2CD" w14:textId="77777777" w:rsidR="00707437" w:rsidRPr="004B7B46" w:rsidRDefault="00707437">
      <w:pPr>
        <w:rPr>
          <w:rFonts w:cs="Times New Roman"/>
          <w:sz w:val="28"/>
          <w:szCs w:val="28"/>
        </w:rPr>
      </w:pPr>
    </w:p>
    <w:sectPr w:rsidR="00707437" w:rsidRPr="004B7B46" w:rsidSect="006169A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D85404"/>
    <w:multiLevelType w:val="hybridMultilevel"/>
    <w:tmpl w:val="3C2481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8D61ACA"/>
    <w:multiLevelType w:val="hybridMultilevel"/>
    <w:tmpl w:val="131211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60814100">
    <w:abstractNumId w:val="1"/>
  </w:num>
  <w:num w:numId="2" w16cid:durableId="18502159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69A9"/>
    <w:rsid w:val="0001260E"/>
    <w:rsid w:val="00024794"/>
    <w:rsid w:val="00033080"/>
    <w:rsid w:val="00033087"/>
    <w:rsid w:val="000767EB"/>
    <w:rsid w:val="00134DA9"/>
    <w:rsid w:val="001438CC"/>
    <w:rsid w:val="001A3513"/>
    <w:rsid w:val="001B6C8B"/>
    <w:rsid w:val="00211EA2"/>
    <w:rsid w:val="00217753"/>
    <w:rsid w:val="0023604A"/>
    <w:rsid w:val="00245D18"/>
    <w:rsid w:val="00281B90"/>
    <w:rsid w:val="002821F4"/>
    <w:rsid w:val="00312386"/>
    <w:rsid w:val="00333CE4"/>
    <w:rsid w:val="00350208"/>
    <w:rsid w:val="003C3098"/>
    <w:rsid w:val="003E7550"/>
    <w:rsid w:val="00404D51"/>
    <w:rsid w:val="0042430B"/>
    <w:rsid w:val="00437C9B"/>
    <w:rsid w:val="004B7B46"/>
    <w:rsid w:val="004C4940"/>
    <w:rsid w:val="004C7DAC"/>
    <w:rsid w:val="00547A84"/>
    <w:rsid w:val="00555776"/>
    <w:rsid w:val="005848B4"/>
    <w:rsid w:val="00596C01"/>
    <w:rsid w:val="005A0648"/>
    <w:rsid w:val="005D45A0"/>
    <w:rsid w:val="006169A9"/>
    <w:rsid w:val="00622D3B"/>
    <w:rsid w:val="00646947"/>
    <w:rsid w:val="0065756A"/>
    <w:rsid w:val="006A491C"/>
    <w:rsid w:val="006B4866"/>
    <w:rsid w:val="006F166E"/>
    <w:rsid w:val="00707437"/>
    <w:rsid w:val="00717C86"/>
    <w:rsid w:val="007410C6"/>
    <w:rsid w:val="00765A2B"/>
    <w:rsid w:val="007674B8"/>
    <w:rsid w:val="007876E5"/>
    <w:rsid w:val="007929A5"/>
    <w:rsid w:val="007E72FE"/>
    <w:rsid w:val="00816D50"/>
    <w:rsid w:val="00823BC1"/>
    <w:rsid w:val="0087612D"/>
    <w:rsid w:val="0088324B"/>
    <w:rsid w:val="008862A5"/>
    <w:rsid w:val="008A70C7"/>
    <w:rsid w:val="008C74FD"/>
    <w:rsid w:val="008D1620"/>
    <w:rsid w:val="00983DBC"/>
    <w:rsid w:val="009A2E60"/>
    <w:rsid w:val="009D7760"/>
    <w:rsid w:val="00A00308"/>
    <w:rsid w:val="00A007F2"/>
    <w:rsid w:val="00A06344"/>
    <w:rsid w:val="00A2512F"/>
    <w:rsid w:val="00AC5F69"/>
    <w:rsid w:val="00B11711"/>
    <w:rsid w:val="00B73109"/>
    <w:rsid w:val="00B9798F"/>
    <w:rsid w:val="00BA25C1"/>
    <w:rsid w:val="00BC11D5"/>
    <w:rsid w:val="00C40832"/>
    <w:rsid w:val="00C553D1"/>
    <w:rsid w:val="00C73E9E"/>
    <w:rsid w:val="00CC48C8"/>
    <w:rsid w:val="00CC7AEF"/>
    <w:rsid w:val="00CD48DB"/>
    <w:rsid w:val="00D44982"/>
    <w:rsid w:val="00D816DC"/>
    <w:rsid w:val="00D87BE6"/>
    <w:rsid w:val="00D94401"/>
    <w:rsid w:val="00DA011D"/>
    <w:rsid w:val="00DA1A4C"/>
    <w:rsid w:val="00DA6D60"/>
    <w:rsid w:val="00DC7F12"/>
    <w:rsid w:val="00E129A4"/>
    <w:rsid w:val="00E2344A"/>
    <w:rsid w:val="00EC3CC8"/>
    <w:rsid w:val="00F36993"/>
    <w:rsid w:val="00F40142"/>
    <w:rsid w:val="00F512B1"/>
    <w:rsid w:val="00F618DB"/>
    <w:rsid w:val="00F61EF0"/>
    <w:rsid w:val="00F83FC9"/>
    <w:rsid w:val="00F91E1D"/>
    <w:rsid w:val="00F92C28"/>
    <w:rsid w:val="00FD1CD4"/>
    <w:rsid w:val="00FD339D"/>
    <w:rsid w:val="00FE1EC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7D9006"/>
  <w15:chartTrackingRefBased/>
  <w15:docId w15:val="{23B270F6-2DCC-4875-AFD3-C4FD843DC1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29A4"/>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F36993"/>
    <w:pPr>
      <w:keepNext/>
      <w:keepLines/>
      <w:spacing w:before="240" w:after="0"/>
      <w:outlineLvl w:val="0"/>
    </w:pPr>
    <w:rPr>
      <w:rFonts w:eastAsiaTheme="majorEastAsia" w:cstheme="majorBidi"/>
      <w:b/>
      <w:kern w:val="0"/>
      <w:sz w:val="28"/>
      <w:szCs w:val="32"/>
      <w14:ligatures w14:val="none"/>
    </w:rPr>
  </w:style>
  <w:style w:type="paragraph" w:styleId="Heading2">
    <w:name w:val="heading 2"/>
    <w:basedOn w:val="Normal"/>
    <w:next w:val="Normal"/>
    <w:link w:val="Heading2Char"/>
    <w:uiPriority w:val="9"/>
    <w:unhideWhenUsed/>
    <w:qFormat/>
    <w:rsid w:val="00F36993"/>
    <w:pPr>
      <w:keepNext/>
      <w:keepLines/>
      <w:spacing w:before="40" w:after="0"/>
      <w:outlineLvl w:val="1"/>
    </w:pPr>
    <w:rPr>
      <w:rFonts w:eastAsiaTheme="majorEastAsia" w:cstheme="majorBidi"/>
      <w:b/>
      <w:kern w:val="0"/>
      <w:sz w:val="26"/>
      <w:szCs w:val="26"/>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169A9"/>
    <w:pPr>
      <w:spacing w:after="0" w:line="240" w:lineRule="auto"/>
    </w:pPr>
    <w:rPr>
      <w:kern w:val="0"/>
      <w:lang w:val="en-US" w:eastAsia="en-US"/>
      <w14:ligatures w14:val="none"/>
    </w:rPr>
  </w:style>
  <w:style w:type="character" w:customStyle="1" w:styleId="NoSpacingChar">
    <w:name w:val="No Spacing Char"/>
    <w:basedOn w:val="DefaultParagraphFont"/>
    <w:link w:val="NoSpacing"/>
    <w:uiPriority w:val="1"/>
    <w:rsid w:val="006169A9"/>
    <w:rPr>
      <w:kern w:val="0"/>
      <w:lang w:val="en-US" w:eastAsia="en-US"/>
      <w14:ligatures w14:val="none"/>
    </w:rPr>
  </w:style>
  <w:style w:type="character" w:customStyle="1" w:styleId="Heading1Char">
    <w:name w:val="Heading 1 Char"/>
    <w:basedOn w:val="DefaultParagraphFont"/>
    <w:link w:val="Heading1"/>
    <w:uiPriority w:val="9"/>
    <w:rsid w:val="00F36993"/>
    <w:rPr>
      <w:rFonts w:ascii="Times New Roman" w:eastAsiaTheme="majorEastAsia" w:hAnsi="Times New Roman" w:cstheme="majorBidi"/>
      <w:b/>
      <w:kern w:val="0"/>
      <w:sz w:val="28"/>
      <w:szCs w:val="32"/>
      <w14:ligatures w14:val="none"/>
    </w:rPr>
  </w:style>
  <w:style w:type="character" w:customStyle="1" w:styleId="Heading2Char">
    <w:name w:val="Heading 2 Char"/>
    <w:basedOn w:val="DefaultParagraphFont"/>
    <w:link w:val="Heading2"/>
    <w:uiPriority w:val="9"/>
    <w:rsid w:val="00F36993"/>
    <w:rPr>
      <w:rFonts w:ascii="Times New Roman" w:eastAsiaTheme="majorEastAsia" w:hAnsi="Times New Roman" w:cstheme="majorBidi"/>
      <w:b/>
      <w:kern w:val="0"/>
      <w:sz w:val="26"/>
      <w:szCs w:val="26"/>
      <w14:ligatures w14:val="none"/>
    </w:rPr>
  </w:style>
  <w:style w:type="paragraph" w:styleId="NormalWeb">
    <w:name w:val="Normal (Web)"/>
    <w:basedOn w:val="Normal"/>
    <w:uiPriority w:val="99"/>
    <w:unhideWhenUsed/>
    <w:rsid w:val="00F36993"/>
    <w:pPr>
      <w:spacing w:before="100" w:beforeAutospacing="1" w:after="100" w:afterAutospacing="1" w:line="240" w:lineRule="auto"/>
    </w:pPr>
    <w:rPr>
      <w:rFonts w:eastAsia="Times New Roman" w:cs="Times New Roman"/>
      <w:kern w:val="0"/>
      <w:szCs w:val="24"/>
      <w14:ligatures w14:val="none"/>
    </w:rPr>
  </w:style>
  <w:style w:type="paragraph" w:styleId="ListParagraph">
    <w:name w:val="List Paragraph"/>
    <w:basedOn w:val="Normal"/>
    <w:uiPriority w:val="34"/>
    <w:qFormat/>
    <w:rsid w:val="00F36993"/>
    <w:pPr>
      <w:ind w:left="720"/>
      <w:contextualSpacing/>
    </w:pPr>
    <w:rPr>
      <w:kern w:val="0"/>
      <w14:ligatures w14:val="none"/>
    </w:rPr>
  </w:style>
  <w:style w:type="paragraph" w:styleId="TOCHeading">
    <w:name w:val="TOC Heading"/>
    <w:basedOn w:val="Heading1"/>
    <w:next w:val="Normal"/>
    <w:uiPriority w:val="39"/>
    <w:unhideWhenUsed/>
    <w:qFormat/>
    <w:rsid w:val="00C40832"/>
    <w:pPr>
      <w:spacing w:line="259" w:lineRule="auto"/>
      <w:jc w:val="left"/>
      <w:outlineLvl w:val="9"/>
    </w:pPr>
    <w:rPr>
      <w:rFonts w:asciiTheme="majorHAnsi" w:hAnsiTheme="majorHAnsi"/>
      <w:b w:val="0"/>
      <w:color w:val="2F5496" w:themeColor="accent1" w:themeShade="BF"/>
      <w:sz w:val="32"/>
      <w:lang w:val="en-US" w:eastAsia="en-US"/>
    </w:rPr>
  </w:style>
  <w:style w:type="paragraph" w:styleId="TOC1">
    <w:name w:val="toc 1"/>
    <w:basedOn w:val="Normal"/>
    <w:next w:val="Normal"/>
    <w:autoRedefine/>
    <w:uiPriority w:val="39"/>
    <w:unhideWhenUsed/>
    <w:rsid w:val="00C40832"/>
    <w:pPr>
      <w:spacing w:after="100"/>
    </w:pPr>
  </w:style>
  <w:style w:type="paragraph" w:styleId="TOC2">
    <w:name w:val="toc 2"/>
    <w:basedOn w:val="Normal"/>
    <w:next w:val="Normal"/>
    <w:autoRedefine/>
    <w:uiPriority w:val="39"/>
    <w:unhideWhenUsed/>
    <w:rsid w:val="00C40832"/>
    <w:pPr>
      <w:spacing w:after="100"/>
      <w:ind w:left="240"/>
    </w:pPr>
  </w:style>
  <w:style w:type="character" w:styleId="Hyperlink">
    <w:name w:val="Hyperlink"/>
    <w:basedOn w:val="DefaultParagraphFont"/>
    <w:uiPriority w:val="99"/>
    <w:unhideWhenUsed/>
    <w:rsid w:val="00C4083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685DA3340D946189EA18CD5B59B5C33"/>
        <w:category>
          <w:name w:val="General"/>
          <w:gallery w:val="placeholder"/>
        </w:category>
        <w:types>
          <w:type w:val="bbPlcHdr"/>
        </w:types>
        <w:behaviors>
          <w:behavior w:val="content"/>
        </w:behaviors>
        <w:guid w:val="{E209CBAD-AE52-4174-BD1F-2D6DC0AC992C}"/>
      </w:docPartPr>
      <w:docPartBody>
        <w:p w:rsidR="00013CB8" w:rsidRDefault="00A0294F" w:rsidP="00A0294F">
          <w:pPr>
            <w:pStyle w:val="D685DA3340D946189EA18CD5B59B5C33"/>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294F"/>
    <w:rsid w:val="00013CB8"/>
    <w:rsid w:val="005931DC"/>
    <w:rsid w:val="007323DF"/>
    <w:rsid w:val="00A0294F"/>
    <w:rsid w:val="00BF281F"/>
    <w:rsid w:val="00E34D1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685DA3340D946189EA18CD5B59B5C33">
    <w:name w:val="D685DA3340D946189EA18CD5B59B5C33"/>
    <w:rsid w:val="00A0294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C6A67E-6E6D-4178-AFD1-7B1F470A0E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2198</Words>
  <Characters>12530</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and Academic Development</dc:title>
  <dc:creator>ermaneren</dc:creator>
  <cp:keywords/>
  <dc:description/>
  <cp:lastModifiedBy>Ana Iordache (2215819)</cp:lastModifiedBy>
  <cp:revision>2</cp:revision>
  <dcterms:created xsi:type="dcterms:W3CDTF">2023-12-07T17:30:00Z</dcterms:created>
  <dcterms:modified xsi:type="dcterms:W3CDTF">2023-12-07T17:30:00Z</dcterms:modified>
</cp:coreProperties>
</file>