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6E735B" w:rsidR="005E6C44" w:rsidRPr="004C3A0B" w:rsidRDefault="00DC2568" w:rsidP="003F6F7B">
            <w:pPr>
              <w:rPr>
                <w:rFonts w:ascii="Arial" w:hAnsi="Arial" w:cs="Arial"/>
                <w:sz w:val="22"/>
                <w:szCs w:val="22"/>
              </w:rPr>
            </w:pPr>
            <w:r>
              <w:rPr>
                <w:rFonts w:ascii="Arial" w:hAnsi="Arial" w:cs="Arial"/>
                <w:sz w:val="22"/>
                <w:szCs w:val="22"/>
              </w:rPr>
              <w:t>Daniela Ivanova Krasteva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5DC3B06" w:rsidR="005E6C44" w:rsidRPr="004C3A0B" w:rsidRDefault="00DC2568" w:rsidP="003F6F7B">
            <w:pPr>
              <w:rPr>
                <w:rFonts w:ascii="Arial" w:hAnsi="Arial" w:cs="Arial"/>
                <w:sz w:val="22"/>
                <w:szCs w:val="22"/>
              </w:rPr>
            </w:pPr>
            <w:r>
              <w:rPr>
                <w:rFonts w:ascii="Arial" w:hAnsi="Arial" w:cs="Arial"/>
                <w:sz w:val="22"/>
                <w:szCs w:val="22"/>
              </w:rPr>
              <w:t>2124368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E19CE88" w:rsidR="005E6C44" w:rsidRPr="004C3A0B" w:rsidRDefault="00DC2568" w:rsidP="003F6F7B">
            <w:pPr>
              <w:rPr>
                <w:rFonts w:ascii="Arial" w:hAnsi="Arial" w:cs="Arial"/>
                <w:sz w:val="22"/>
                <w:szCs w:val="22"/>
              </w:rPr>
            </w:pPr>
            <w:r>
              <w:rPr>
                <w:rFonts w:ascii="Arial" w:hAnsi="Arial" w:cs="Arial"/>
                <w:sz w:val="22"/>
                <w:szCs w:val="22"/>
              </w:rPr>
              <w:t>2124368@student.uwtsd.ac.uk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526ADF" w:rsidR="005E6C44" w:rsidRPr="004C3A0B" w:rsidRDefault="00DC2568" w:rsidP="003F6F7B">
            <w:pPr>
              <w:rPr>
                <w:rFonts w:ascii="Arial" w:hAnsi="Arial" w:cs="Arial"/>
                <w:sz w:val="22"/>
                <w:szCs w:val="22"/>
              </w:rPr>
            </w:pPr>
            <w:r w:rsidRPr="00DC2568">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27EA27A" w:rsidR="005E6C44" w:rsidRPr="004C3A0B" w:rsidRDefault="00DC2568" w:rsidP="003F6F7B">
            <w:pPr>
              <w:rPr>
                <w:rFonts w:ascii="Arial" w:hAnsi="Arial" w:cs="Arial"/>
                <w:sz w:val="22"/>
                <w:szCs w:val="22"/>
              </w:rPr>
            </w:pPr>
            <w:r w:rsidRPr="00DC2568">
              <w:rPr>
                <w:rFonts w:ascii="Arial" w:hAnsi="Arial" w:cs="Arial"/>
                <w:sz w:val="22"/>
                <w:szCs w:val="22"/>
              </w:rPr>
              <w:t>Dr Balendran Kandasamy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5DF7F626"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715A5D">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3D9E25E" w:rsidR="005E6C44" w:rsidRPr="004C3A0B" w:rsidRDefault="007C0E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7F6E58C" w:rsidR="004C3D85" w:rsidRPr="004C3A0B" w:rsidRDefault="007C0EF8" w:rsidP="003C07E3">
            <w:pPr>
              <w:rPr>
                <w:rFonts w:ascii="Arial" w:hAnsi="Arial" w:cs="Arial"/>
                <w:sz w:val="22"/>
                <w:szCs w:val="22"/>
              </w:rPr>
            </w:pPr>
            <w:r w:rsidRPr="007C0EF8">
              <w:rPr>
                <w:rFonts w:ascii="Arial" w:hAnsi="Arial" w:cs="Arial"/>
                <w:sz w:val="22"/>
                <w:szCs w:val="22"/>
              </w:rPr>
              <w:t>Evaluating the Feasibility of an India–UK International Nurse Recruitment Model for Addressing NHS Workforce Shortages.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E571DFD" w:rsidR="004C3D85" w:rsidRPr="00D839CD" w:rsidRDefault="00715A5D" w:rsidP="003C07E3">
            <w:pPr>
              <w:rPr>
                <w:rFonts w:ascii="Arial" w:hAnsi="Arial" w:cs="Arial"/>
                <w:sz w:val="22"/>
                <w:szCs w:val="22"/>
              </w:rPr>
            </w:pPr>
            <w:r>
              <w:rPr>
                <w:rFonts w:ascii="Arial" w:hAnsi="Arial" w:cs="Arial"/>
                <w:sz w:val="22"/>
                <w:szCs w:val="22"/>
              </w:rPr>
              <w:t>17/02/2026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4F8DDDB" w:rsidR="004C3D85" w:rsidRPr="004C3A0B" w:rsidRDefault="00715A5D" w:rsidP="003C07E3">
            <w:pPr>
              <w:rPr>
                <w:rFonts w:ascii="Arial" w:hAnsi="Arial" w:cs="Arial"/>
                <w:sz w:val="22"/>
                <w:szCs w:val="22"/>
              </w:rPr>
            </w:pPr>
            <w:r>
              <w:rPr>
                <w:rFonts w:ascii="Arial" w:hAnsi="Arial" w:cs="Arial"/>
                <w:sz w:val="22"/>
                <w:szCs w:val="22"/>
              </w:rPr>
              <w:t>20/03/2026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29E84E6" w14:textId="77777777" w:rsidR="007D6194" w:rsidRPr="009D2E0B" w:rsidRDefault="007D6194" w:rsidP="00F96C3F">
            <w:pPr>
              <w:autoSpaceDE w:val="0"/>
              <w:autoSpaceDN w:val="0"/>
              <w:adjustRightInd w:val="0"/>
              <w:rPr>
                <w:rFonts w:ascii="Arial" w:hAnsi="Arial" w:cs="Arial"/>
                <w:b/>
                <w:bCs/>
                <w:sz w:val="22"/>
                <w:szCs w:val="22"/>
              </w:rPr>
            </w:pPr>
          </w:p>
          <w:p w14:paraId="61C24B09" w14:textId="38ACE973" w:rsidR="00715A5D" w:rsidRPr="00FA3D55" w:rsidRDefault="00715A5D" w:rsidP="007D6194">
            <w:pPr>
              <w:spacing w:line="360" w:lineRule="auto"/>
              <w:rPr>
                <w:rFonts w:ascii="Arial" w:hAnsi="Arial" w:cs="Arial"/>
                <w:sz w:val="24"/>
                <w:szCs w:val="24"/>
              </w:rPr>
            </w:pPr>
            <w:r w:rsidRPr="00FA3D55">
              <w:rPr>
                <w:rFonts w:ascii="Arial" w:hAnsi="Arial" w:cs="Arial"/>
                <w:sz w:val="24"/>
                <w:szCs w:val="24"/>
              </w:rPr>
              <w:t>In order to solve the persistent labour shortages within the National Health Service (NHS), this study aims to assess the viability of creating an international nurse recruiting model between India and the United Kingdom. Ageing populations, increased demand for healthcare services, and a lack of competent healthcare workers are putting more strain on healthcare systems worldwide. These difficulties have caused the NHS in the UK to suffer severe personnel shortages, especially in nursing positions.</w:t>
            </w:r>
            <w:r w:rsidRPr="00FA3D55">
              <w:rPr>
                <w:rFonts w:ascii="Arial" w:hAnsi="Arial" w:cs="Arial"/>
                <w:sz w:val="24"/>
                <w:szCs w:val="24"/>
              </w:rPr>
              <w:br/>
              <w:t>The NHS now uses international recruitment as a key tactic to deal with labour shortages. To assist the healthcare system and preserve the standard and continuity of patient treatment, nurses from various nations have been hired. One of the biggest providers of qualified nurses in the world, India has already made a substantial contribution to the global healthcare sector. Therefore, improving recruitment channels between India and the UK could be a viable long-term solution to the labour deficit.</w:t>
            </w:r>
            <w:r w:rsidRPr="00FA3D55">
              <w:rPr>
                <w:rFonts w:ascii="Arial" w:hAnsi="Arial" w:cs="Arial"/>
                <w:sz w:val="24"/>
                <w:szCs w:val="24"/>
              </w:rPr>
              <w:br/>
              <w:t>International hiring does have advantages, but it also brings up significant issues with sustainability, ethical issues, and viability. Before launching extensive recruitment campaigns, it is important to carefully consider factors including training standards, language needs, regulatory procedures, immigration laws, and integration into the UK healthcare system.</w:t>
            </w:r>
            <w:r w:rsidRPr="00FA3D55">
              <w:rPr>
                <w:rFonts w:ascii="Arial" w:hAnsi="Arial" w:cs="Arial"/>
                <w:sz w:val="24"/>
                <w:szCs w:val="24"/>
              </w:rPr>
              <w:br/>
              <w:t>Thus, this study will examine the possible advantages and difficulties of creating a systematic approach for hiring nurses from India to the UK. The study intends to determine whether such a model could represent a workable and sustainable method for tackling staffing shortages within the NHS by looking at current policies, recruitment procedures, and workforce strategies. Policymakers, healthcare groups, and workforce planners interested in international healthcare recruitment may find value in the research's conclusions.</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3973856" w14:textId="77777777" w:rsidR="007D6194" w:rsidRPr="007D6194" w:rsidRDefault="007D6194" w:rsidP="007D6194">
            <w:pPr>
              <w:spacing w:line="360" w:lineRule="auto"/>
              <w:rPr>
                <w:rFonts w:ascii="Arial" w:hAnsi="Arial" w:cs="Arial"/>
                <w:sz w:val="24"/>
                <w:szCs w:val="24"/>
              </w:rPr>
            </w:pPr>
            <w:r w:rsidRPr="007D6194">
              <w:rPr>
                <w:rFonts w:ascii="Arial" w:hAnsi="Arial" w:cs="Arial"/>
                <w:sz w:val="24"/>
                <w:szCs w:val="24"/>
              </w:rPr>
              <w:t>Structured survey questionnaires will be disseminated to participants by email. Every email will include a distinct link or QR code that directs participants to the online survey housed on Linklet. The poll will include multiple-choice and Likert-scale questions aimed at gathering quantitative data on views of workforce shortages, the viability of an India–UK nurse recruiting paradigm, and possible operational or cultural obstacles.</w:t>
            </w:r>
            <w:r w:rsidRPr="007D6194">
              <w:rPr>
                <w:rFonts w:ascii="Arial" w:hAnsi="Arial" w:cs="Arial"/>
                <w:sz w:val="24"/>
                <w:szCs w:val="24"/>
              </w:rPr>
              <w:br/>
              <w:t xml:space="preserve">Participants will have the ability to complete the survey anonymously. No personal identifiers, such names, phone numbers, or personal email addresses, will be gathered, so preserving </w:t>
            </w:r>
            <w:r w:rsidRPr="007D6194">
              <w:rPr>
                <w:rFonts w:ascii="Arial" w:hAnsi="Arial" w:cs="Arial"/>
                <w:sz w:val="24"/>
                <w:szCs w:val="24"/>
              </w:rPr>
              <w:lastRenderedPageBreak/>
              <w:t>confidentiality. Responses will be automatically documented and securely saved within the survey platform. Participants may withdraw at any time before to submitting the survey. The online approach facilitates effective data collecting from a broader array of stakeholders, including NHS HR managers, recruiting specialists, and nursing personnel.</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63" w:type="pct"/>
            <w:gridSpan w:val="4"/>
            <w:vAlign w:val="center"/>
          </w:tcPr>
          <w:p w14:paraId="5CE68DFE" w14:textId="360B02EA" w:rsidR="00F96C3F" w:rsidRPr="009D2E0B" w:rsidRDefault="00F96C3F" w:rsidP="007D6194">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t>Aims of Research Activity</w:t>
            </w:r>
          </w:p>
          <w:p w14:paraId="2F51882F" w14:textId="1E31ACD2" w:rsidR="00FA3D55" w:rsidRPr="00FA3D55" w:rsidRDefault="00FA3D55" w:rsidP="007D6194">
            <w:pPr>
              <w:spacing w:line="360" w:lineRule="auto"/>
              <w:rPr>
                <w:rFonts w:ascii="Arial" w:hAnsi="Arial" w:cs="Arial"/>
                <w:sz w:val="24"/>
                <w:szCs w:val="24"/>
              </w:rPr>
            </w:pPr>
            <w:r>
              <w:rPr>
                <w:rFonts w:ascii="Arial" w:hAnsi="Arial" w:cs="Arial"/>
                <w:sz w:val="24"/>
                <w:szCs w:val="24"/>
              </w:rPr>
              <w:t>1.</w:t>
            </w:r>
            <w:r w:rsidRPr="00FA3D55">
              <w:rPr>
                <w:rFonts w:ascii="Arial" w:hAnsi="Arial" w:cs="Arial"/>
                <w:sz w:val="24"/>
                <w:szCs w:val="24"/>
              </w:rPr>
              <w:t>To assess the present workforce deficiencies within the NHS and ascertain the principal factors contributing to the nursing staff shortfall.</w:t>
            </w:r>
            <w:r w:rsidRPr="00FA3D55">
              <w:rPr>
                <w:rFonts w:ascii="Arial" w:hAnsi="Arial" w:cs="Arial"/>
                <w:sz w:val="24"/>
                <w:szCs w:val="24"/>
              </w:rPr>
              <w:br/>
              <w:t>Objective: Perform an analysis of NHS workforce reports, policy documents, and statistical data.</w:t>
            </w:r>
            <w:r w:rsidRPr="00FA3D55">
              <w:rPr>
                <w:rFonts w:ascii="Arial" w:hAnsi="Arial" w:cs="Arial"/>
                <w:sz w:val="24"/>
                <w:szCs w:val="24"/>
              </w:rPr>
              <w:br/>
            </w:r>
            <w:r>
              <w:rPr>
                <w:rFonts w:ascii="Arial" w:hAnsi="Arial" w:cs="Arial"/>
                <w:sz w:val="24"/>
                <w:szCs w:val="24"/>
              </w:rPr>
              <w:t>2.</w:t>
            </w:r>
            <w:r w:rsidRPr="00FA3D55">
              <w:rPr>
                <w:rFonts w:ascii="Arial" w:hAnsi="Arial" w:cs="Arial"/>
                <w:sz w:val="24"/>
                <w:szCs w:val="24"/>
              </w:rPr>
              <w:t>To evaluate the viability of an India–UK international nurse recruiting framework from regulatory, operational, and cultural viewpoints.</w:t>
            </w:r>
            <w:r w:rsidRPr="00FA3D55">
              <w:rPr>
                <w:rFonts w:ascii="Arial" w:hAnsi="Arial" w:cs="Arial"/>
                <w:sz w:val="24"/>
                <w:szCs w:val="24"/>
              </w:rPr>
              <w:br/>
              <w:t>Objective: Analyse UK immigration rules, NHS recruitment frameworks, and cultural integration factors for globally recruited nurses.</w:t>
            </w:r>
            <w:r w:rsidRPr="00FA3D55">
              <w:rPr>
                <w:rFonts w:ascii="Arial" w:hAnsi="Arial" w:cs="Arial"/>
                <w:sz w:val="24"/>
                <w:szCs w:val="24"/>
              </w:rPr>
              <w:br/>
            </w:r>
            <w:r>
              <w:rPr>
                <w:rFonts w:ascii="Arial" w:hAnsi="Arial" w:cs="Arial"/>
                <w:sz w:val="24"/>
                <w:szCs w:val="24"/>
              </w:rPr>
              <w:t>3.</w:t>
            </w:r>
            <w:r w:rsidRPr="00FA3D55">
              <w:rPr>
                <w:rFonts w:ascii="Arial" w:hAnsi="Arial" w:cs="Arial"/>
                <w:sz w:val="24"/>
                <w:szCs w:val="24"/>
              </w:rPr>
              <w:t>To investigate the prospective advantages and obstacles related to the implementation of an India–UK recruitment paradigm for the NHS.</w:t>
            </w:r>
            <w:r w:rsidRPr="00FA3D55">
              <w:rPr>
                <w:rFonts w:ascii="Arial" w:hAnsi="Arial" w:cs="Arial"/>
                <w:sz w:val="24"/>
                <w:szCs w:val="24"/>
              </w:rPr>
              <w:br/>
              <w:t>Associated objective: Determine obstacles and facilitators via a literature review and interviews with principal stakeholders (HR managers, recruiting specialists).</w:t>
            </w:r>
            <w:r w:rsidRPr="00FA3D55">
              <w:rPr>
                <w:rFonts w:ascii="Arial" w:hAnsi="Arial" w:cs="Arial"/>
                <w:sz w:val="24"/>
                <w:szCs w:val="24"/>
              </w:rPr>
              <w:br/>
            </w:r>
            <w:r>
              <w:rPr>
                <w:rFonts w:ascii="Arial" w:hAnsi="Arial" w:cs="Arial"/>
                <w:sz w:val="24"/>
                <w:szCs w:val="24"/>
              </w:rPr>
              <w:t>4.</w:t>
            </w:r>
            <w:r w:rsidRPr="00FA3D55">
              <w:rPr>
                <w:rFonts w:ascii="Arial" w:hAnsi="Arial" w:cs="Arial"/>
                <w:sz w:val="24"/>
                <w:szCs w:val="24"/>
              </w:rPr>
              <w:t>To furnish evidence-based recommendations for NHS policy and practice concerning international nurse recruitment.</w:t>
            </w:r>
            <w:r w:rsidRPr="00FA3D55">
              <w:rPr>
                <w:rFonts w:ascii="Arial" w:hAnsi="Arial" w:cs="Arial"/>
                <w:sz w:val="24"/>
                <w:szCs w:val="24"/>
              </w:rPr>
              <w:br/>
              <w:t>Objective: Synthesise findings to provide actionable suggestions for policy, operational planning, and workforce integration.</w:t>
            </w:r>
          </w:p>
          <w:p w14:paraId="13E23852" w14:textId="21B1BCD0" w:rsidR="00F96C3F" w:rsidRPr="00FA3D55" w:rsidRDefault="005E7594" w:rsidP="007D6194">
            <w:pPr>
              <w:spacing w:line="360" w:lineRule="auto"/>
              <w:rPr>
                <w:rFonts w:ascii="Arial" w:hAnsi="Arial" w:cs="Arial"/>
                <w:sz w:val="24"/>
                <w:szCs w:val="24"/>
              </w:rPr>
            </w:pPr>
            <w:r w:rsidRPr="00FA3D55">
              <w:rPr>
                <w:rFonts w:ascii="Arial" w:hAnsi="Arial" w:cs="Arial"/>
                <w:sz w:val="24"/>
                <w:szCs w:val="24"/>
              </w:rPr>
              <w:t>Number your aims and link them to your objectives</w:t>
            </w:r>
          </w:p>
          <w:p w14:paraId="68975C9B" w14:textId="77777777" w:rsidR="00F96C3F" w:rsidRDefault="00F96C3F" w:rsidP="007D6194">
            <w:pPr>
              <w:spacing w:line="360" w:lineRule="auto"/>
              <w:rPr>
                <w:rFonts w:ascii="Arial" w:hAnsi="Arial" w:cs="Arial"/>
              </w:rPr>
            </w:pPr>
          </w:p>
          <w:p w14:paraId="11C896B4" w14:textId="77777777" w:rsidR="00F96C3F" w:rsidRPr="004C3A0B" w:rsidRDefault="00F96C3F" w:rsidP="007D6194">
            <w:pPr>
              <w:spacing w:line="360" w:lineRule="auto"/>
              <w:rPr>
                <w:rFonts w:ascii="Arial" w:hAnsi="Arial" w:cs="Arial"/>
                <w:sz w:val="22"/>
                <w:szCs w:val="22"/>
              </w:rPr>
            </w:pPr>
          </w:p>
          <w:p w14:paraId="574A3C8C" w14:textId="77777777" w:rsidR="00F96C3F" w:rsidRPr="002A152D" w:rsidRDefault="00F96C3F" w:rsidP="007D6194">
            <w:pPr>
              <w:spacing w:line="360" w:lineRule="auto"/>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ADE266" w14:textId="342C76C1" w:rsidR="00FA3D55" w:rsidRPr="00FA3D55" w:rsidRDefault="00FA3D55" w:rsidP="007D6194">
            <w:pPr>
              <w:spacing w:line="360" w:lineRule="auto"/>
              <w:rPr>
                <w:rFonts w:ascii="Arial" w:hAnsi="Arial" w:cs="Arial"/>
                <w:sz w:val="24"/>
                <w:szCs w:val="24"/>
              </w:rPr>
            </w:pPr>
            <w:r w:rsidRPr="00FA3D55">
              <w:rPr>
                <w:rFonts w:ascii="Arial" w:hAnsi="Arial" w:cs="Arial"/>
                <w:sz w:val="24"/>
                <w:szCs w:val="24"/>
              </w:rPr>
              <w:t>1.</w:t>
            </w:r>
            <w:r w:rsidRPr="00FA3D55">
              <w:rPr>
                <w:rFonts w:ascii="Arial" w:hAnsi="Arial" w:cs="Arial"/>
                <w:sz w:val="24"/>
                <w:szCs w:val="24"/>
              </w:rPr>
              <w:t>Examine material regarding shortages in the NHS workforce and the recruitment of international nurses.</w:t>
            </w:r>
            <w:r w:rsidRPr="00FA3D55">
              <w:rPr>
                <w:rFonts w:ascii="Arial" w:hAnsi="Arial" w:cs="Arial"/>
                <w:sz w:val="24"/>
                <w:szCs w:val="24"/>
              </w:rPr>
              <w:br/>
            </w:r>
            <w:r w:rsidRPr="00FA3D55">
              <w:rPr>
                <w:rFonts w:ascii="Arial" w:hAnsi="Arial" w:cs="Arial"/>
                <w:sz w:val="24"/>
                <w:szCs w:val="24"/>
              </w:rPr>
              <w:t>2.</w:t>
            </w:r>
            <w:r w:rsidRPr="00FA3D55">
              <w:rPr>
                <w:rFonts w:ascii="Arial" w:hAnsi="Arial" w:cs="Arial"/>
                <w:sz w:val="24"/>
                <w:szCs w:val="24"/>
              </w:rPr>
              <w:t>Examine UK immigration and healthcare policies impacting recruiting from India.</w:t>
            </w:r>
            <w:r w:rsidRPr="00FA3D55">
              <w:rPr>
                <w:rFonts w:ascii="Arial" w:hAnsi="Arial" w:cs="Arial"/>
                <w:sz w:val="24"/>
                <w:szCs w:val="24"/>
              </w:rPr>
              <w:br/>
            </w:r>
            <w:r w:rsidRPr="00FA3D55">
              <w:rPr>
                <w:rFonts w:ascii="Arial" w:hAnsi="Arial" w:cs="Arial"/>
                <w:sz w:val="24"/>
                <w:szCs w:val="24"/>
              </w:rPr>
              <w:t>3.</w:t>
            </w:r>
            <w:r w:rsidRPr="00FA3D55">
              <w:rPr>
                <w:rFonts w:ascii="Arial" w:hAnsi="Arial" w:cs="Arial"/>
                <w:sz w:val="24"/>
                <w:szCs w:val="24"/>
              </w:rPr>
              <w:t>Assess the operational prerequisites for the establishment of an India–UK nurse recruiting framework.</w:t>
            </w:r>
            <w:r w:rsidRPr="00FA3D55">
              <w:rPr>
                <w:rFonts w:ascii="Arial" w:hAnsi="Arial" w:cs="Arial"/>
                <w:sz w:val="24"/>
                <w:szCs w:val="24"/>
              </w:rPr>
              <w:br/>
            </w:r>
            <w:r w:rsidRPr="00FA3D55">
              <w:rPr>
                <w:rFonts w:ascii="Arial" w:hAnsi="Arial" w:cs="Arial"/>
                <w:sz w:val="24"/>
                <w:szCs w:val="24"/>
              </w:rPr>
              <w:t>4.</w:t>
            </w:r>
            <w:r w:rsidRPr="00FA3D55">
              <w:rPr>
                <w:rFonts w:ascii="Arial" w:hAnsi="Arial" w:cs="Arial"/>
                <w:sz w:val="24"/>
                <w:szCs w:val="24"/>
              </w:rPr>
              <w:t>Determine the cultural and professional integration obstacles faced by globally recruited nurses.</w:t>
            </w:r>
            <w:r w:rsidRPr="00FA3D55">
              <w:rPr>
                <w:rFonts w:ascii="Arial" w:hAnsi="Arial" w:cs="Arial"/>
                <w:sz w:val="24"/>
                <w:szCs w:val="24"/>
              </w:rPr>
              <w:br/>
            </w:r>
            <w:r w:rsidRPr="00FA3D55">
              <w:rPr>
                <w:rFonts w:ascii="Arial" w:hAnsi="Arial" w:cs="Arial"/>
                <w:sz w:val="24"/>
                <w:szCs w:val="24"/>
              </w:rPr>
              <w:t>5.</w:t>
            </w:r>
            <w:r w:rsidRPr="00FA3D55">
              <w:rPr>
                <w:rFonts w:ascii="Arial" w:hAnsi="Arial" w:cs="Arial"/>
                <w:sz w:val="24"/>
                <w:szCs w:val="24"/>
              </w:rPr>
              <w:t>Gather insights from stakeholders, including HR managers and recruitment specialists, through</w:t>
            </w:r>
            <w:r w:rsidRPr="00FA3D55">
              <w:rPr>
                <w:rFonts w:ascii="Arial" w:hAnsi="Arial" w:cs="Arial"/>
                <w:sz w:val="24"/>
                <w:szCs w:val="24"/>
              </w:rPr>
              <w:t xml:space="preserve"> </w:t>
            </w:r>
            <w:r w:rsidRPr="00FA3D55">
              <w:rPr>
                <w:rFonts w:ascii="Arial" w:hAnsi="Arial" w:cs="Arial"/>
                <w:sz w:val="24"/>
                <w:szCs w:val="24"/>
              </w:rPr>
              <w:t>questionnaires.</w:t>
            </w:r>
            <w:r w:rsidRPr="00FA3D55">
              <w:rPr>
                <w:rFonts w:ascii="Arial" w:hAnsi="Arial" w:cs="Arial"/>
                <w:sz w:val="24"/>
                <w:szCs w:val="24"/>
              </w:rPr>
              <w:br/>
            </w:r>
            <w:r w:rsidRPr="00FA3D55">
              <w:rPr>
                <w:rFonts w:ascii="Arial" w:hAnsi="Arial" w:cs="Arial"/>
                <w:sz w:val="24"/>
                <w:szCs w:val="24"/>
              </w:rPr>
              <w:lastRenderedPageBreak/>
              <w:t>6.</w:t>
            </w:r>
            <w:r w:rsidRPr="00FA3D55">
              <w:rPr>
                <w:rFonts w:ascii="Arial" w:hAnsi="Arial" w:cs="Arial"/>
                <w:sz w:val="24"/>
                <w:szCs w:val="24"/>
              </w:rPr>
              <w:t>Consolidate findings to deliver evidence-based recommendations for NHS policy and practice.</w:t>
            </w:r>
          </w:p>
          <w:p w14:paraId="437171CA" w14:textId="77777777" w:rsidR="00F96C3F" w:rsidRPr="00FA3D55" w:rsidRDefault="00F96C3F" w:rsidP="00F96C3F">
            <w:pPr>
              <w:rPr>
                <w:rFonts w:ascii="Arial" w:hAnsi="Arial" w:cs="Arial"/>
                <w:sz w:val="24"/>
                <w:szCs w:val="24"/>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00A8CD2" w14:textId="77777777" w:rsidR="00F96C3F" w:rsidRPr="007D6194" w:rsidRDefault="00F96C3F" w:rsidP="007D6194">
            <w:pPr>
              <w:spacing w:line="360" w:lineRule="auto"/>
              <w:rPr>
                <w:rFonts w:ascii="Arial" w:hAnsi="Arial" w:cs="Arial"/>
                <w:sz w:val="24"/>
                <w:szCs w:val="24"/>
              </w:rPr>
            </w:pPr>
            <w:r w:rsidRPr="007D6194">
              <w:rPr>
                <w:rFonts w:ascii="Arial" w:hAnsi="Arial" w:cs="Arial"/>
                <w:sz w:val="24"/>
                <w:szCs w:val="24"/>
              </w:rPr>
              <w:t xml:space="preserve">Provide a brief summary of all the methods that </w:t>
            </w:r>
            <w:r w:rsidRPr="007D6194">
              <w:rPr>
                <w:rFonts w:ascii="Arial" w:hAnsi="Arial" w:cs="Arial"/>
                <w:b/>
                <w:sz w:val="24"/>
                <w:szCs w:val="24"/>
              </w:rPr>
              <w:t>may</w:t>
            </w:r>
            <w:r w:rsidRPr="007D6194">
              <w:rPr>
                <w:rFonts w:ascii="Arial" w:hAnsi="Arial" w:cs="Arial"/>
                <w:sz w:val="24"/>
                <w:szCs w:val="24"/>
              </w:rPr>
              <w:t xml:space="preserve"> be used in the research activity</w:t>
            </w:r>
            <w:r w:rsidR="003D0884" w:rsidRPr="007D6194">
              <w:rPr>
                <w:rFonts w:ascii="Arial" w:hAnsi="Arial" w:cs="Arial"/>
                <w:sz w:val="24"/>
                <w:szCs w:val="24"/>
              </w:rPr>
              <w:t xml:space="preserve"> to collect data</w:t>
            </w:r>
            <w:r w:rsidRPr="007D6194">
              <w:rPr>
                <w:rFonts w:ascii="Arial" w:hAnsi="Arial" w:cs="Arial"/>
                <w:sz w:val="24"/>
                <w:szCs w:val="24"/>
              </w:rPr>
              <w:t>, making it clear what specific techniques may be used. If methods other than those listed in this section are deemed appropriate later, additional ethical approval for those methods will be needed.</w:t>
            </w:r>
            <w:r w:rsidR="00913567" w:rsidRPr="007D6194">
              <w:rPr>
                <w:rFonts w:ascii="Arial" w:hAnsi="Arial" w:cs="Arial"/>
                <w:sz w:val="24"/>
                <w:szCs w:val="24"/>
              </w:rPr>
              <w:t xml:space="preserve"> You do not need to justify the methods </w:t>
            </w:r>
            <w:r w:rsidR="00E0132E" w:rsidRPr="007D6194">
              <w:rPr>
                <w:rFonts w:ascii="Arial" w:hAnsi="Arial" w:cs="Arial"/>
                <w:sz w:val="24"/>
                <w:szCs w:val="24"/>
              </w:rPr>
              <w:t>here but</w:t>
            </w:r>
            <w:r w:rsidR="00913567" w:rsidRPr="007D6194">
              <w:rPr>
                <w:rFonts w:ascii="Arial" w:hAnsi="Arial" w:cs="Arial"/>
                <w:sz w:val="24"/>
                <w:szCs w:val="24"/>
              </w:rPr>
              <w:t xml:space="preserve"> should instead describe how you intend to collect the data necessary for you to complete your project.</w:t>
            </w:r>
          </w:p>
          <w:p w14:paraId="2685974B" w14:textId="77777777" w:rsidR="00D71188" w:rsidRPr="00D71188" w:rsidRDefault="00D71188" w:rsidP="007D6194">
            <w:pPr>
              <w:spacing w:line="360" w:lineRule="auto"/>
              <w:rPr>
                <w:rFonts w:ascii="Arial" w:hAnsi="Arial" w:cs="Arial"/>
                <w:sz w:val="24"/>
                <w:szCs w:val="24"/>
              </w:rPr>
            </w:pPr>
            <w:r w:rsidRPr="00D71188">
              <w:rPr>
                <w:rFonts w:ascii="Arial" w:hAnsi="Arial" w:cs="Arial"/>
                <w:sz w:val="24"/>
                <w:szCs w:val="24"/>
              </w:rPr>
              <w:t>Data for this study will be gathered through a combination of online survey questionnaires and secondary data analysis.</w:t>
            </w:r>
            <w:r w:rsidRPr="00D71188">
              <w:rPr>
                <w:rFonts w:ascii="Arial" w:hAnsi="Arial" w:cs="Arial"/>
                <w:sz w:val="24"/>
                <w:szCs w:val="24"/>
              </w:rPr>
              <w:br/>
              <w:t>1. Online Survey Questionnaires through Linklet: Structured survey questionnaires will be disseminated to participants via email. Every email will include a distinct link or QR code that directs participants to the online survey housed on Linklet. The poll will include multiple-choice and Likert-scale questions aimed at gathering quantitative data regarding views of workforce shortages, the viability of an India–UK nurse recruiting paradigm, and possible operational or cultural issues.</w:t>
            </w:r>
            <w:r w:rsidRPr="00D71188">
              <w:rPr>
                <w:rFonts w:ascii="Arial" w:hAnsi="Arial" w:cs="Arial"/>
                <w:sz w:val="24"/>
                <w:szCs w:val="24"/>
              </w:rPr>
              <w:br/>
              <w:t>Participants will have the ability to complete the survey anonymously. No personal identifiers, like names, telephone numbers, or personal email addresses, will be gathered, so maintaining confidentiality. Responses will be automatically documented and securely saved within the survey platform. Participants may withdraw at any time before to submitting the survey. The online structure facilitates effective data gathering from a broader spectrum of stakeholders, including NHS HR managers, recruiting specialists, and nursing personnel.</w:t>
            </w:r>
            <w:r w:rsidRPr="00D71188">
              <w:rPr>
                <w:rFonts w:ascii="Arial" w:hAnsi="Arial" w:cs="Arial"/>
                <w:sz w:val="24"/>
                <w:szCs w:val="24"/>
              </w:rPr>
              <w:br/>
              <w:t>3. Secondary Data Analysis: Publicly accessible datasets, NHS workforce statistics, governmental publications, and policy documents will be examined to furnish quantitative evidence of existing labour shortages and recruiting patterns. This secondary data will enhance survey results and offer context for evaluating the viability of the India–UK recruitment approach. All utilised data will originate from open-access or publically accessible sources, and no personal or sensitive information will be gathered.</w:t>
            </w:r>
            <w:r w:rsidRPr="00D71188">
              <w:rPr>
                <w:rFonts w:ascii="Arial" w:hAnsi="Arial" w:cs="Arial"/>
                <w:sz w:val="24"/>
                <w:szCs w:val="24"/>
              </w:rPr>
              <w:br/>
              <w:t>4.1 Data Management and Security: All survey responses and secondary data will be securely maintained in compliance with GDPR and the Data Protection Act 2018.</w:t>
            </w:r>
            <w:r w:rsidRPr="00D71188">
              <w:rPr>
                <w:rFonts w:ascii="Arial" w:hAnsi="Arial" w:cs="Arial"/>
                <w:sz w:val="24"/>
                <w:szCs w:val="24"/>
              </w:rPr>
              <w:br/>
              <w:t>4.2 No personal information shall be inputted into the survey platform.</w:t>
            </w:r>
            <w:r w:rsidRPr="00D71188">
              <w:rPr>
                <w:rFonts w:ascii="Arial" w:hAnsi="Arial" w:cs="Arial"/>
                <w:sz w:val="24"/>
                <w:szCs w:val="24"/>
              </w:rPr>
              <w:br/>
              <w:t>Only the researcher will possess access to the gathered data.</w:t>
            </w:r>
            <w:r w:rsidRPr="00D71188">
              <w:rPr>
                <w:rFonts w:ascii="Arial" w:hAnsi="Arial" w:cs="Arial"/>
                <w:sz w:val="24"/>
                <w:szCs w:val="24"/>
              </w:rPr>
              <w:br/>
              <w:t xml:space="preserve">Data will be utilised only for the objectives of this research study and will be anonymised in all </w:t>
            </w:r>
            <w:r w:rsidRPr="00D71188">
              <w:rPr>
                <w:rFonts w:ascii="Arial" w:hAnsi="Arial" w:cs="Arial"/>
                <w:sz w:val="24"/>
                <w:szCs w:val="24"/>
              </w:rPr>
              <w:lastRenderedPageBreak/>
              <w:t>reporting or dissemination activities.</w:t>
            </w:r>
            <w:r w:rsidRPr="00D71188">
              <w:rPr>
                <w:rFonts w:ascii="Arial" w:hAnsi="Arial" w:cs="Arial"/>
                <w:sz w:val="24"/>
                <w:szCs w:val="24"/>
              </w:rPr>
              <w:br/>
              <w:t>5. Utilisation of AI Tools: No AI tools shall be employed for the generation, manipulation, or analysis of data. AI may solely serve as a linguistic or grammatical assistance during the composition of the dissertation, but not in the realms of data collecting or analysis.</w:t>
            </w:r>
            <w:r w:rsidRPr="00D71188">
              <w:rPr>
                <w:rFonts w:ascii="Arial" w:hAnsi="Arial" w:cs="Arial"/>
                <w:sz w:val="24"/>
                <w:szCs w:val="24"/>
              </w:rPr>
              <w:br/>
              <w:t>This amalgamation of online surveys and secondary data analysis would enable the researcher to gather pertinent quantitative data rapidly and ethically, safeguarding participant anonymity and adhering to prevailing legal and ethical standards.</w:t>
            </w:r>
          </w:p>
          <w:p w14:paraId="580C33AD" w14:textId="61410278" w:rsidR="00D71188" w:rsidRPr="004C3A0B" w:rsidRDefault="00D71188"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649944A7" w14:textId="44B6358D" w:rsidR="00D71188" w:rsidRPr="00D71188" w:rsidRDefault="00D71188" w:rsidP="00D71188">
            <w:pPr>
              <w:spacing w:line="360" w:lineRule="auto"/>
              <w:rPr>
                <w:rFonts w:ascii="Arial" w:hAnsi="Arial" w:cs="Arial"/>
                <w:sz w:val="24"/>
                <w:szCs w:val="24"/>
              </w:rPr>
            </w:pPr>
            <w:r w:rsidRPr="00D71188">
              <w:rPr>
                <w:rFonts w:ascii="Arial" w:hAnsi="Arial" w:cs="Arial"/>
                <w:sz w:val="24"/>
                <w:szCs w:val="24"/>
              </w:rPr>
              <w:t>Quantitative Data Collection Methods (Online Survey)</w:t>
            </w:r>
            <w:r w:rsidRPr="00D71188">
              <w:rPr>
                <w:rFonts w:ascii="Arial" w:hAnsi="Arial" w:cs="Arial"/>
                <w:sz w:val="24"/>
                <w:szCs w:val="24"/>
              </w:rPr>
              <w:br/>
            </w:r>
            <w:r w:rsidRPr="00D71188">
              <w:rPr>
                <w:rFonts w:ascii="Arial" w:hAnsi="Arial" w:cs="Arial"/>
                <w:sz w:val="24"/>
                <w:szCs w:val="24"/>
              </w:rPr>
              <w:br/>
              <w:t>1. Online Survey using Linklet: 2. Participants will receive an email invitation with a link or QR code to access the survey.</w:t>
            </w:r>
            <w:r w:rsidRPr="00D71188">
              <w:rPr>
                <w:rFonts w:ascii="Arial" w:hAnsi="Arial" w:cs="Arial"/>
                <w:sz w:val="24"/>
                <w:szCs w:val="24"/>
              </w:rPr>
              <w:br/>
              <w:t>The poll will be conducted anonymously, enabling participants to choose responses that accurately represent their opinions.</w:t>
            </w:r>
            <w:r w:rsidRPr="00D71188">
              <w:rPr>
                <w:rFonts w:ascii="Arial" w:hAnsi="Arial" w:cs="Arial"/>
                <w:sz w:val="24"/>
                <w:szCs w:val="24"/>
              </w:rPr>
              <w:br/>
              <w:t>Structured multiple-choice questions will be employed to gather quantitative data on perceptions of workforce shortages and the viability of an India–UK nurse recruiting paradigm.</w:t>
            </w:r>
            <w:r w:rsidRPr="00D71188">
              <w:rPr>
                <w:rFonts w:ascii="Arial" w:hAnsi="Arial" w:cs="Arial"/>
                <w:sz w:val="24"/>
                <w:szCs w:val="24"/>
              </w:rPr>
              <w:br/>
              <w:t>5. Secondary Data Analysis: Publicly accessible NHS workforce statistics and reports will be examined to discern trends in nursing shortages and recruiting patterns.</w:t>
            </w:r>
            <w:r w:rsidRPr="00D71188">
              <w:rPr>
                <w:rFonts w:ascii="Arial" w:hAnsi="Arial" w:cs="Arial"/>
                <w:sz w:val="24"/>
                <w:szCs w:val="24"/>
              </w:rPr>
              <w:br/>
              <w:t>6. Data Management and Ethics: 7. No personal identifiers will be gathered.</w:t>
            </w:r>
            <w:r w:rsidRPr="00D71188">
              <w:rPr>
                <w:rFonts w:ascii="Arial" w:hAnsi="Arial" w:cs="Arial"/>
                <w:sz w:val="24"/>
                <w:szCs w:val="24"/>
              </w:rPr>
              <w:br/>
              <w:t>All responses will be anonymised and securely stored in accordance with GDPR/DPA 2018 regulations.</w:t>
            </w:r>
            <w:r w:rsidRPr="00D71188">
              <w:rPr>
                <w:rFonts w:ascii="Arial" w:hAnsi="Arial" w:cs="Arial"/>
                <w:sz w:val="24"/>
                <w:szCs w:val="24"/>
              </w:rPr>
              <w:br/>
              <w:t>Participation is optional, and participants may withdraw at any point before to submitting the survey.</w:t>
            </w:r>
            <w:r w:rsidRPr="00D71188">
              <w:rPr>
                <w:rFonts w:ascii="Arial" w:hAnsi="Arial" w:cs="Arial"/>
                <w:sz w:val="24"/>
                <w:szCs w:val="24"/>
              </w:rPr>
              <w:br/>
              <w:t xml:space="preserve">10. Utilisation of Artificial </w:t>
            </w:r>
            <w:r w:rsidR="00EE421F" w:rsidRPr="00D71188">
              <w:rPr>
                <w:rFonts w:ascii="Arial" w:hAnsi="Arial" w:cs="Arial"/>
                <w:sz w:val="24"/>
                <w:szCs w:val="24"/>
              </w:rPr>
              <w:t>Intelligence: No</w:t>
            </w:r>
            <w:r w:rsidRPr="00D71188">
              <w:rPr>
                <w:rFonts w:ascii="Arial" w:hAnsi="Arial" w:cs="Arial"/>
                <w:sz w:val="24"/>
                <w:szCs w:val="24"/>
              </w:rPr>
              <w:t xml:space="preserve"> artificial intelligence methods will be employed to produce or assess survey replies.</w:t>
            </w:r>
            <w:r w:rsidRPr="00D71188">
              <w:rPr>
                <w:rFonts w:ascii="Arial" w:hAnsi="Arial" w:cs="Arial"/>
                <w:sz w:val="24"/>
                <w:szCs w:val="24"/>
              </w:rPr>
              <w:br/>
              <w:t>-Data analysis will employ conventional statistical techniques/software.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242E3A3" w:rsidR="00C11423" w:rsidRPr="004C3A0B" w:rsidRDefault="00F906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D124EE8" w:rsidR="00C11423" w:rsidRPr="004C3A0B" w:rsidRDefault="00F906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A53468E" w:rsidR="00770C66" w:rsidRDefault="00F906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A3F1A7A"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B206698" w:rsidR="00D107AC" w:rsidRDefault="00F906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287E56A"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4923CDE"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1DC6CD4"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DE36968"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E8FBA3E" w:rsidR="00770C66" w:rsidRPr="004C3A0B" w:rsidRDefault="00F906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223A06B" w:rsidR="00770C66" w:rsidRPr="004C3A0B" w:rsidRDefault="00F906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97C069" w:rsidR="00770C66" w:rsidRPr="004C3A0B" w:rsidRDefault="00F906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30C4A99" w:rsidR="00770C66" w:rsidRPr="004C3A0B" w:rsidRDefault="00F906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105E768" w:rsidR="00770C66" w:rsidRPr="004C3A0B" w:rsidRDefault="00F906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849C632" w:rsidR="00770C66" w:rsidRPr="004C3A0B" w:rsidRDefault="00F906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6346D38" w:rsidR="00770C66" w:rsidRDefault="00F906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52B87FA5" w:rsidR="00770C66" w:rsidRPr="006C1FDD" w:rsidRDefault="00F906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AE8CF7B" w:rsidR="00ED0C59" w:rsidRPr="004C3A0B" w:rsidRDefault="00B629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A9C5E32" w:rsidR="00ED0C59" w:rsidRPr="004C3A0B" w:rsidRDefault="00B629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22FDAF5" w:rsidR="00ED0C59" w:rsidRPr="004C3A0B" w:rsidRDefault="00B629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5C0A5012" w:rsidR="00ED0C59" w:rsidRPr="004C3A0B" w:rsidRDefault="00B6295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1F3D3DC" w:rsidR="00ED0C59" w:rsidRPr="004C3A0B" w:rsidRDefault="00F906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E1B58E2" w:rsidR="00ED0C59" w:rsidRPr="004C3A0B" w:rsidRDefault="00F906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90DBC55" w:rsidR="00ED0C59" w:rsidRPr="004C3A0B" w:rsidRDefault="00F906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080BEB8" w:rsidR="00ED0C59" w:rsidRPr="004C3A0B" w:rsidRDefault="00F906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AB566B4" w:rsidR="00ED0C59" w:rsidRPr="004C3A0B" w:rsidRDefault="00F9061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36EC597" w:rsidR="00ED0C59" w:rsidRPr="004C3A0B" w:rsidRDefault="00F9061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0D26B4D1" w14:textId="507B3DDB" w:rsidR="00ED0C59" w:rsidRPr="004C3A0B" w:rsidRDefault="00B6295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Default="003C3C40" w:rsidP="003C3C40">
            <w:pPr>
              <w:rPr>
                <w:rFonts w:ascii="Arial" w:hAnsi="Arial" w:cs="Arial"/>
                <w:color w:val="00B050"/>
                <w:sz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75A2B782" w14:textId="77777777" w:rsidR="006731F0" w:rsidRPr="006731F0" w:rsidRDefault="006731F0" w:rsidP="006731F0">
            <w:pPr>
              <w:spacing w:line="360" w:lineRule="auto"/>
              <w:rPr>
                <w:rFonts w:ascii="Arial" w:hAnsi="Arial" w:cs="Arial"/>
                <w:sz w:val="24"/>
                <w:szCs w:val="22"/>
              </w:rPr>
            </w:pPr>
            <w:r w:rsidRPr="006731F0">
              <w:rPr>
                <w:rFonts w:ascii="Arial" w:hAnsi="Arial" w:cs="Arial"/>
                <w:sz w:val="24"/>
                <w:szCs w:val="22"/>
              </w:rPr>
              <w:t>The study anticipates roughly 30 to 50 individuals. This figure is deemed adequate to collect quantitative data from a representative cohort of NHS HR managers, recruitment specialists, and nursing personnel to evaluate the viability of an India–UK nurse recruiting model.</w:t>
            </w:r>
          </w:p>
          <w:p w14:paraId="0019EC2B" w14:textId="77777777" w:rsidR="006731F0" w:rsidRPr="00AA34BD" w:rsidRDefault="006731F0" w:rsidP="003C3C40">
            <w:pPr>
              <w:rPr>
                <w:rFonts w:ascii="Arial" w:hAnsi="Arial" w:cs="Arial"/>
                <w:color w:val="00B050"/>
                <w:sz w:val="24"/>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00F2D9" w14:textId="6028FA3A" w:rsidR="006731F0" w:rsidRPr="006731F0" w:rsidRDefault="006731F0" w:rsidP="006731F0">
            <w:pPr>
              <w:spacing w:line="360" w:lineRule="auto"/>
              <w:rPr>
                <w:rFonts w:ascii="Arial" w:hAnsi="Arial" w:cs="Arial"/>
                <w:sz w:val="22"/>
                <w:szCs w:val="22"/>
              </w:rPr>
            </w:pPr>
            <w:r>
              <w:rPr>
                <w:rFonts w:ascii="Arial" w:hAnsi="Arial" w:cs="Arial"/>
                <w:sz w:val="22"/>
                <w:szCs w:val="22"/>
              </w:rPr>
              <w:t>1.</w:t>
            </w:r>
            <w:r w:rsidRPr="006731F0">
              <w:rPr>
                <w:rFonts w:ascii="Arial" w:hAnsi="Arial" w:cs="Arial"/>
                <w:sz w:val="22"/>
                <w:szCs w:val="22"/>
              </w:rPr>
              <w:t>Participants will comprise NHS HR managers engaged in recruiting and staff planning.</w:t>
            </w:r>
            <w:r w:rsidRPr="006731F0">
              <w:rPr>
                <w:rFonts w:ascii="Arial" w:hAnsi="Arial" w:cs="Arial"/>
                <w:sz w:val="22"/>
                <w:szCs w:val="22"/>
              </w:rPr>
              <w:br/>
              <w:t>2. Recruitment specialists accountable for staffing and recruiting procedures</w:t>
            </w:r>
            <w:r w:rsidRPr="006731F0">
              <w:rPr>
                <w:rFonts w:ascii="Arial" w:hAnsi="Arial" w:cs="Arial"/>
                <w:sz w:val="22"/>
                <w:szCs w:val="22"/>
              </w:rPr>
              <w:br/>
              <w:t>Nursing personnel possessing expertise in workforce integration and international recruitment initiatives</w:t>
            </w:r>
            <w:r w:rsidRPr="006731F0">
              <w:rPr>
                <w:rFonts w:ascii="Arial" w:hAnsi="Arial" w:cs="Arial"/>
                <w:sz w:val="22"/>
                <w:szCs w:val="22"/>
              </w:rPr>
              <w:br/>
              <w:t>These participants possess pertinent expertise and experience to deliver informed responses regarding operational, regulatory, and cultural aspects of foreign nurse recruiting.</w:t>
            </w:r>
          </w:p>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DBCD2DE" w14:textId="77777777" w:rsidR="006731F0" w:rsidRPr="006731F0" w:rsidRDefault="006731F0" w:rsidP="006731F0">
            <w:pPr>
              <w:spacing w:line="360" w:lineRule="auto"/>
              <w:rPr>
                <w:rFonts w:ascii="Arial" w:hAnsi="Arial" w:cs="Arial"/>
                <w:sz w:val="24"/>
                <w:szCs w:val="24"/>
              </w:rPr>
            </w:pPr>
            <w:r w:rsidRPr="006731F0">
              <w:rPr>
                <w:rFonts w:ascii="Arial" w:hAnsi="Arial" w:cs="Arial"/>
                <w:sz w:val="24"/>
                <w:szCs w:val="24"/>
              </w:rPr>
              <w:t>Participants will be identified via publicly accessible NHS directories, professional networks, and organisational relationships. Preliminary invites will be dispatched over email, including a link or QR code to the online survey housed on Linklet. Participation will be optional, confidential, and devoid of personal identifiers.</w:t>
            </w:r>
            <w:r w:rsidRPr="006731F0">
              <w:rPr>
                <w:rFonts w:ascii="Arial" w:hAnsi="Arial" w:cs="Arial"/>
                <w:sz w:val="24"/>
                <w:szCs w:val="24"/>
              </w:rPr>
              <w:br/>
              <w:t xml:space="preserve">To optimise response rates, participants may be approached via professional NHS mailing lists or internal HR communications, when accessible, and the research's goal will be explicitly articulated in the invitation. Participants </w:t>
            </w:r>
            <w:r w:rsidRPr="006731F0">
              <w:rPr>
                <w:rFonts w:ascii="Arial" w:hAnsi="Arial" w:cs="Arial"/>
                <w:sz w:val="24"/>
                <w:szCs w:val="24"/>
              </w:rPr>
              <w:lastRenderedPageBreak/>
              <w:t>will be notified that they can withdraw at any point prior to submitting the survey.</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492FFAF" w:rsidR="00025F69" w:rsidRPr="004C3A0B" w:rsidRDefault="00B629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ABE4255"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294A2DE"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8E008D6"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C35E083"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95C68A5"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4D96643"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FAEF23A"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030AA98" w:rsidR="00025F69" w:rsidRPr="004C3A0B" w:rsidRDefault="00B629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7A72A43" w:rsidR="00382031" w:rsidRPr="004C3A0B" w:rsidRDefault="00B629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C7E2D5D" w:rsidR="00382031" w:rsidRPr="004C3A0B" w:rsidRDefault="00B629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63CAE97" w:rsidR="00382031" w:rsidRPr="004C3A0B" w:rsidRDefault="00B629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0F65AAF" w:rsidR="00382031" w:rsidRPr="004C3A0B" w:rsidRDefault="00B629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479105A9" w:rsidR="006930C2" w:rsidRPr="004C3A0B" w:rsidRDefault="006731F0"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5BE36FF6" w:rsidR="006930C2" w:rsidRPr="004C3A0B" w:rsidRDefault="002C0D76"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CE8FAC1" w:rsidR="006930C2" w:rsidRPr="004C3A0B" w:rsidRDefault="002C0D76"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0DEF438" w:rsidR="006930C2" w:rsidRDefault="00D141C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DCF3B25" w:rsidR="006930C2" w:rsidRDefault="00D141C3"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4F7B7A0" w:rsidR="004D0161" w:rsidRPr="004C3A0B" w:rsidRDefault="00D141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F13FBB2" w:rsidR="004D0161" w:rsidRPr="004C3A0B" w:rsidRDefault="00D141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56144F4" w:rsidR="004D0161" w:rsidRPr="004C3A0B" w:rsidRDefault="00D141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658F29F1" w:rsidR="004D0161" w:rsidRPr="004C3A0B" w:rsidRDefault="00D141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88EBF3B" w:rsidR="004D0161" w:rsidRPr="004C3A0B" w:rsidRDefault="00D141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E88388" w:rsidR="004D0161" w:rsidRPr="004C3A0B" w:rsidRDefault="00D141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D518738" w:rsidR="004D0161" w:rsidRPr="004C3A0B" w:rsidRDefault="00D141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399F0B2" w:rsidR="004D0161" w:rsidRPr="004C3A0B" w:rsidRDefault="00D141C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CF3DB54"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E24B105"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989D8D"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D816535"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35FA81C"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3777C4A" w:rsidR="004D0161" w:rsidRPr="004C3A0B" w:rsidRDefault="00E763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103F98D" w14:textId="200C3A4F" w:rsidR="00EE421F" w:rsidRPr="00EE421F" w:rsidRDefault="00EE421F" w:rsidP="00EE421F">
            <w:pPr>
              <w:autoSpaceDE w:val="0"/>
              <w:autoSpaceDN w:val="0"/>
              <w:adjustRightInd w:val="0"/>
              <w:spacing w:line="360" w:lineRule="auto"/>
              <w:rPr>
                <w:rFonts w:ascii="Arial" w:hAnsi="Arial" w:cs="Arial"/>
                <w:sz w:val="24"/>
                <w:szCs w:val="24"/>
              </w:rPr>
            </w:pPr>
            <w:r w:rsidRPr="00EE421F">
              <w:rPr>
                <w:rFonts w:ascii="Arial" w:hAnsi="Arial" w:cs="Arial"/>
                <w:sz w:val="24"/>
                <w:szCs w:val="24"/>
              </w:rPr>
              <w:t xml:space="preserve">Access to the data will be restricted to </w:t>
            </w:r>
            <w:r>
              <w:rPr>
                <w:rFonts w:ascii="Arial" w:hAnsi="Arial" w:cs="Arial"/>
                <w:sz w:val="24"/>
                <w:szCs w:val="24"/>
              </w:rPr>
              <w:t xml:space="preserve">me </w:t>
            </w:r>
            <w:r w:rsidRPr="00EE421F">
              <w:rPr>
                <w:rFonts w:ascii="Arial" w:hAnsi="Arial" w:cs="Arial"/>
                <w:sz w:val="24"/>
                <w:szCs w:val="24"/>
              </w:rPr>
              <w:t>and the academic supervisor. An external examiner or second marker may obtain anonymised data if necessary for evaluation. All data will be securely stored in accordance with GDPR and UWTSD standards, and any disseminated results will exclusively utilise aggregated, anonymised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B9D9153" w14:textId="77777777" w:rsidR="00EE421F" w:rsidRPr="00EE421F" w:rsidRDefault="00EE421F" w:rsidP="00EE421F">
            <w:pPr>
              <w:autoSpaceDE w:val="0"/>
              <w:autoSpaceDN w:val="0"/>
              <w:adjustRightInd w:val="0"/>
              <w:spacing w:line="360" w:lineRule="auto"/>
              <w:rPr>
                <w:rFonts w:ascii="Arial" w:hAnsi="Arial" w:cs="Arial"/>
                <w:sz w:val="24"/>
                <w:szCs w:val="24"/>
              </w:rPr>
            </w:pPr>
            <w:r w:rsidRPr="00EE421F">
              <w:rPr>
                <w:rFonts w:ascii="Arial" w:hAnsi="Arial" w:cs="Arial"/>
                <w:sz w:val="24"/>
                <w:szCs w:val="24"/>
              </w:rPr>
              <w:t>I will possess complete authority over and serve as the custodian for all data produced by this research endeavour. I am accountable for the secure storage, handling, and disposal of data in accordance with GDPR and UWTSD data protection regulations.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27C18E5C" w14:textId="77777777" w:rsidR="00494D94" w:rsidRDefault="00494D94" w:rsidP="00A121A0">
            <w:pPr>
              <w:autoSpaceDE w:val="0"/>
              <w:autoSpaceDN w:val="0"/>
              <w:adjustRightInd w:val="0"/>
              <w:rPr>
                <w:rFonts w:ascii="Arial" w:hAnsi="Arial" w:cs="Arial"/>
                <w:sz w:val="22"/>
                <w:szCs w:val="22"/>
              </w:rPr>
            </w:pPr>
          </w:p>
          <w:p w14:paraId="55F6FCD9" w14:textId="34DF8A3A" w:rsidR="00494D94" w:rsidRPr="00494D94" w:rsidRDefault="00494D94" w:rsidP="00494D94">
            <w:pPr>
              <w:autoSpaceDE w:val="0"/>
              <w:autoSpaceDN w:val="0"/>
              <w:adjustRightInd w:val="0"/>
              <w:spacing w:line="360" w:lineRule="auto"/>
              <w:rPr>
                <w:rFonts w:ascii="Arial" w:hAnsi="Arial" w:cs="Arial"/>
                <w:sz w:val="24"/>
                <w:szCs w:val="24"/>
              </w:rPr>
            </w:pPr>
            <w:r w:rsidRPr="00494D94">
              <w:rPr>
                <w:rFonts w:ascii="Arial" w:hAnsi="Arial" w:cs="Arial"/>
                <w:sz w:val="24"/>
                <w:szCs w:val="24"/>
              </w:rPr>
              <w:t>All data will be encrypted and securely kept in password-protected cloud storage within the University Office 365 system, which will remain confidential. All USB drives utilised for data storage or transfer will be password-protected and reformatted after the project's conclusion to irrevocably eliminate the data.</w:t>
            </w:r>
            <w:r w:rsidRPr="00494D94">
              <w:rPr>
                <w:rFonts w:ascii="Arial" w:hAnsi="Arial" w:cs="Arial"/>
                <w:sz w:val="24"/>
                <w:szCs w:val="24"/>
              </w:rPr>
              <w:br/>
              <w:t>Data will be retained in digital format just for the length of the research endeavour. Upon project completion, all data will be irrevocably erased, guaranteeing the absence of any personal or sensitive information. These arrangements adhere to GDPR and UWTSD data protection policies.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50D88E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7638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1D2891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7638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913C958"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040A990" w:rsidR="001B41A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6619426" w:rsidR="001B41A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6744C02" w:rsidR="001B41A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235BAA7" w:rsidR="001B41A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2CF0079"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019D924"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0EA9094"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C09E203"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2B0A640" w:rsidR="001B41AD" w:rsidRPr="003C7DE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0A9121F" w:rsidR="001B41AD" w:rsidRDefault="002C0D7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9C4F00E" w:rsidR="004D0161" w:rsidRPr="004C3A0B" w:rsidRDefault="00E76381" w:rsidP="00694EA8">
            <w:pPr>
              <w:spacing w:before="100" w:beforeAutospacing="1" w:after="100" w:afterAutospacing="1"/>
              <w:rPr>
                <w:rFonts w:ascii="Arial" w:hAnsi="Arial" w:cs="Arial"/>
                <w:sz w:val="22"/>
                <w:szCs w:val="22"/>
              </w:rPr>
            </w:pPr>
            <w:r>
              <w:rPr>
                <w:rFonts w:ascii="Arial" w:hAnsi="Arial" w:cs="Arial"/>
                <w:sz w:val="22"/>
                <w:szCs w:val="22"/>
              </w:rPr>
              <w:t>Daniela Ivanova Krasteva</w:t>
            </w:r>
          </w:p>
        </w:tc>
        <w:tc>
          <w:tcPr>
            <w:tcW w:w="2139" w:type="dxa"/>
            <w:gridSpan w:val="3"/>
            <w:vAlign w:val="center"/>
          </w:tcPr>
          <w:p w14:paraId="7C2D2CC9" w14:textId="6FDFA9F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76381">
              <w:rPr>
                <w:rFonts w:ascii="Arial" w:hAnsi="Arial" w:cs="Arial"/>
                <w:b/>
                <w:bCs/>
                <w:sz w:val="22"/>
                <w:szCs w:val="22"/>
              </w:rPr>
              <w:t>20/03/2026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40CD888" w:rsidR="00AA7E42" w:rsidRPr="004C3A0B" w:rsidRDefault="00414393" w:rsidP="00CA7241">
            <w:pPr>
              <w:pStyle w:val="ListParagraph"/>
              <w:ind w:left="0"/>
              <w:rPr>
                <w:rFonts w:ascii="Arial" w:hAnsi="Arial" w:cs="Arial"/>
              </w:rPr>
            </w:pPr>
            <w:r w:rsidRPr="00DC2568">
              <w:rPr>
                <w:rFonts w:ascii="Arial" w:hAnsi="Arial" w:cs="Arial"/>
              </w:rPr>
              <w:t>Dr Balendran Kandasamy</w:t>
            </w:r>
          </w:p>
        </w:tc>
        <w:tc>
          <w:tcPr>
            <w:tcW w:w="2123" w:type="dxa"/>
            <w:vMerge w:val="restart"/>
          </w:tcPr>
          <w:p w14:paraId="7BA89991" w14:textId="52B58A94" w:rsidR="00AA7E42" w:rsidRPr="004C3A0B" w:rsidRDefault="00AA7E42" w:rsidP="0092487B">
            <w:pPr>
              <w:pStyle w:val="ListParagraph"/>
              <w:ind w:left="0"/>
              <w:rPr>
                <w:rFonts w:ascii="Arial" w:hAnsi="Arial" w:cs="Arial"/>
              </w:rPr>
            </w:pPr>
            <w:r w:rsidRPr="004C3A0B">
              <w:rPr>
                <w:rFonts w:ascii="Arial" w:hAnsi="Arial" w:cs="Arial"/>
                <w:b/>
                <w:bCs/>
              </w:rPr>
              <w:t>Date:</w:t>
            </w:r>
            <w:r w:rsidR="00414393">
              <w:rPr>
                <w:rFonts w:ascii="Arial" w:hAnsi="Arial" w:cs="Arial"/>
                <w:b/>
                <w:bCs/>
              </w:rPr>
              <w:t>20/03/2026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3272BDBF" w:rsidR="00AA7E42" w:rsidRPr="004C3A0B" w:rsidRDefault="00414393" w:rsidP="0092487B">
            <w:pPr>
              <w:pStyle w:val="ListParagraph"/>
              <w:ind w:left="0"/>
              <w:rPr>
                <w:rFonts w:ascii="Arial" w:hAnsi="Arial" w:cs="Arial"/>
              </w:rPr>
            </w:pPr>
            <w:r>
              <w:rPr>
                <w:rFonts w:ascii="Arial" w:hAnsi="Arial" w:cs="Arial"/>
                <w:noProof/>
              </w:rPr>
              <w:drawing>
                <wp:inline distT="0" distB="0" distL="0" distR="0" wp14:anchorId="5E34E959" wp14:editId="7F8A7D9C">
                  <wp:extent cx="1847215" cy="347345"/>
                  <wp:effectExtent l="0" t="0" r="635" b="0"/>
                  <wp:docPr id="44509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47215" cy="347345"/>
                          </a:xfrm>
                          <a:prstGeom prst="rect">
                            <a:avLst/>
                          </a:prstGeom>
                          <a:noFill/>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DE3D2" w14:textId="77777777" w:rsidR="009C6F9C" w:rsidRDefault="009C6F9C" w:rsidP="00390251">
      <w:r>
        <w:separator/>
      </w:r>
    </w:p>
    <w:p w14:paraId="4119CAC7" w14:textId="77777777" w:rsidR="009C6F9C" w:rsidRDefault="009C6F9C"/>
  </w:endnote>
  <w:endnote w:type="continuationSeparator" w:id="0">
    <w:p w14:paraId="2B3CEE61" w14:textId="77777777" w:rsidR="009C6F9C" w:rsidRDefault="009C6F9C" w:rsidP="00390251">
      <w:r>
        <w:continuationSeparator/>
      </w:r>
    </w:p>
    <w:p w14:paraId="5B91D5B4" w14:textId="77777777" w:rsidR="009C6F9C" w:rsidRDefault="009C6F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5F190" w14:textId="77777777" w:rsidR="009C6F9C" w:rsidRDefault="009C6F9C" w:rsidP="00390251">
      <w:r>
        <w:separator/>
      </w:r>
    </w:p>
    <w:p w14:paraId="0301080B" w14:textId="77777777" w:rsidR="009C6F9C" w:rsidRDefault="009C6F9C"/>
  </w:footnote>
  <w:footnote w:type="continuationSeparator" w:id="0">
    <w:p w14:paraId="27708E90" w14:textId="77777777" w:rsidR="009C6F9C" w:rsidRDefault="009C6F9C" w:rsidP="00390251">
      <w:r>
        <w:continuationSeparator/>
      </w:r>
    </w:p>
    <w:p w14:paraId="2419FF22" w14:textId="77777777" w:rsidR="009C6F9C" w:rsidRDefault="009C6F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4ED1"/>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48E5"/>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0D76"/>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4393"/>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4D94"/>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47B5"/>
    <w:rsid w:val="006154A7"/>
    <w:rsid w:val="0062188A"/>
    <w:rsid w:val="00627E84"/>
    <w:rsid w:val="00631440"/>
    <w:rsid w:val="00632C47"/>
    <w:rsid w:val="00633574"/>
    <w:rsid w:val="006423B9"/>
    <w:rsid w:val="0064286E"/>
    <w:rsid w:val="00644C5C"/>
    <w:rsid w:val="00655EC5"/>
    <w:rsid w:val="006578CB"/>
    <w:rsid w:val="00661EDA"/>
    <w:rsid w:val="006730D2"/>
    <w:rsid w:val="006731F0"/>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5A5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0EF8"/>
    <w:rsid w:val="007C1498"/>
    <w:rsid w:val="007C17B4"/>
    <w:rsid w:val="007C3AC1"/>
    <w:rsid w:val="007C79AE"/>
    <w:rsid w:val="007D46AF"/>
    <w:rsid w:val="007D4E07"/>
    <w:rsid w:val="007D6194"/>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C6F9C"/>
    <w:rsid w:val="009D2E0B"/>
    <w:rsid w:val="009E5020"/>
    <w:rsid w:val="009E71CD"/>
    <w:rsid w:val="009F21BE"/>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A91"/>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955"/>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1C3"/>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188"/>
    <w:rsid w:val="00D71982"/>
    <w:rsid w:val="00D77DFD"/>
    <w:rsid w:val="00D81803"/>
    <w:rsid w:val="00D839CD"/>
    <w:rsid w:val="00D84363"/>
    <w:rsid w:val="00D90204"/>
    <w:rsid w:val="00D929F1"/>
    <w:rsid w:val="00D97FF7"/>
    <w:rsid w:val="00DB1935"/>
    <w:rsid w:val="00DB37F4"/>
    <w:rsid w:val="00DB45E4"/>
    <w:rsid w:val="00DC2568"/>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6381"/>
    <w:rsid w:val="00E84BC8"/>
    <w:rsid w:val="00E914D8"/>
    <w:rsid w:val="00E93E44"/>
    <w:rsid w:val="00E95A30"/>
    <w:rsid w:val="00EA26D8"/>
    <w:rsid w:val="00EA5DE3"/>
    <w:rsid w:val="00EB6877"/>
    <w:rsid w:val="00EB722E"/>
    <w:rsid w:val="00EC0070"/>
    <w:rsid w:val="00EC11CA"/>
    <w:rsid w:val="00ED0C59"/>
    <w:rsid w:val="00ED3538"/>
    <w:rsid w:val="00ED4E18"/>
    <w:rsid w:val="00ED7B18"/>
    <w:rsid w:val="00EE2953"/>
    <w:rsid w:val="00EE29BA"/>
    <w:rsid w:val="00EE3A7B"/>
    <w:rsid w:val="00EE421F"/>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61D"/>
    <w:rsid w:val="00F96C3F"/>
    <w:rsid w:val="00F97F6E"/>
    <w:rsid w:val="00FA17A2"/>
    <w:rsid w:val="00FA1C94"/>
    <w:rsid w:val="00FA3D55"/>
    <w:rsid w:val="00FB4F7A"/>
    <w:rsid w:val="00FB58A3"/>
    <w:rsid w:val="00FB6B35"/>
    <w:rsid w:val="00FD436F"/>
    <w:rsid w:val="00FD5A26"/>
    <w:rsid w:val="00FD708C"/>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4852</Words>
  <Characters>27663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32451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Daniela Ivanova</cp:lastModifiedBy>
  <cp:revision>4</cp:revision>
  <cp:lastPrinted>2016-10-24T12:21:00Z</cp:lastPrinted>
  <dcterms:created xsi:type="dcterms:W3CDTF">2026-03-08T16:33:00Z</dcterms:created>
  <dcterms:modified xsi:type="dcterms:W3CDTF">2026-03-08T17:53:00Z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