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AC573" w14:textId="6AC35DCC" w:rsidR="0038194E" w:rsidRDefault="0038194E">
      <w:r>
        <w:rPr>
          <w:noProof/>
        </w:rPr>
        <w:drawing>
          <wp:anchor distT="0" distB="0" distL="114300" distR="114300" simplePos="0" relativeHeight="251658240" behindDoc="0" locked="0" layoutInCell="1" allowOverlap="1" wp14:anchorId="56C023AC" wp14:editId="56BB8AF3">
            <wp:simplePos x="0" y="0"/>
            <wp:positionH relativeFrom="column">
              <wp:posOffset>1447800</wp:posOffset>
            </wp:positionH>
            <wp:positionV relativeFrom="paragraph">
              <wp:posOffset>-487045</wp:posOffset>
            </wp:positionV>
            <wp:extent cx="2849880" cy="2877820"/>
            <wp:effectExtent l="0" t="0" r="0" b="0"/>
            <wp:wrapThrough wrapText="bothSides">
              <wp:wrapPolygon edited="0">
                <wp:start x="0" y="0"/>
                <wp:lineTo x="0" y="21447"/>
                <wp:lineTo x="21513" y="21447"/>
                <wp:lineTo x="21513" y="0"/>
                <wp:lineTo x="0" y="0"/>
              </wp:wrapPolygon>
            </wp:wrapThrough>
            <wp:docPr id="773086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49880" cy="2877820"/>
                    </a:xfrm>
                    <a:prstGeom prst="rect">
                      <a:avLst/>
                    </a:prstGeom>
                    <a:noFill/>
                  </pic:spPr>
                </pic:pic>
              </a:graphicData>
            </a:graphic>
            <wp14:sizeRelH relativeFrom="page">
              <wp14:pctWidth>0</wp14:pctWidth>
            </wp14:sizeRelH>
            <wp14:sizeRelV relativeFrom="page">
              <wp14:pctHeight>0</wp14:pctHeight>
            </wp14:sizeRelV>
          </wp:anchor>
        </w:drawing>
      </w:r>
    </w:p>
    <w:p w14:paraId="1E9D4DDC" w14:textId="77777777" w:rsidR="0038194E" w:rsidRDefault="0038194E"/>
    <w:p w14:paraId="617542F5" w14:textId="77777777" w:rsidR="0038194E" w:rsidRDefault="0038194E"/>
    <w:p w14:paraId="2D92A40C" w14:textId="77777777" w:rsidR="0038194E" w:rsidRDefault="0038194E"/>
    <w:p w14:paraId="7F1CD7EB" w14:textId="77777777" w:rsidR="0038194E" w:rsidRDefault="0038194E"/>
    <w:p w14:paraId="230E7BB9" w14:textId="77777777" w:rsidR="0038194E" w:rsidRDefault="0038194E"/>
    <w:p w14:paraId="786193D5" w14:textId="77777777" w:rsidR="0038194E" w:rsidRDefault="0038194E"/>
    <w:p w14:paraId="60F86A2F" w14:textId="77777777" w:rsidR="0038194E" w:rsidRDefault="0038194E"/>
    <w:p w14:paraId="071B7354" w14:textId="77777777" w:rsidR="0038194E" w:rsidRDefault="0038194E"/>
    <w:p w14:paraId="5230078D" w14:textId="77777777" w:rsidR="0038194E" w:rsidRDefault="0038194E"/>
    <w:p w14:paraId="36C66E48" w14:textId="77777777" w:rsidR="0038194E" w:rsidRDefault="0038194E"/>
    <w:p w14:paraId="4E5700BE" w14:textId="179E80F8" w:rsidR="004B1D48" w:rsidRDefault="00517AA2">
      <w:r>
        <w:t xml:space="preserve">I will be using the theory of practice developed by Pierre Bourdieu in this essay by applying aspects of it to this </w:t>
      </w:r>
      <w:r w:rsidR="000474C9">
        <w:t>image showing a diagram of a typical chalcolithic</w:t>
      </w:r>
      <w:r w:rsidR="00ED29F3">
        <w:t xml:space="preserve"> period</w:t>
      </w:r>
      <w:r w:rsidR="000474C9">
        <w:t xml:space="preserve"> </w:t>
      </w:r>
      <w:r w:rsidR="00341D9E">
        <w:t>round house</w:t>
      </w:r>
      <w:r w:rsidR="000474C9">
        <w:t xml:space="preserve"> I</w:t>
      </w:r>
      <w:r w:rsidR="002F0BDB">
        <w:t xml:space="preserve"> will be using this theory to help interpret what this photograph can tell us about habitus</w:t>
      </w:r>
      <w:r w:rsidR="00341D9E">
        <w:t xml:space="preserve"> as defined by Pierre Bourdieu</w:t>
      </w:r>
      <w:r w:rsidR="002F0BDB">
        <w:t xml:space="preserve"> in</w:t>
      </w:r>
      <w:r w:rsidR="000474C9">
        <w:t xml:space="preserve"> a typical chalcolithic </w:t>
      </w:r>
      <w:r w:rsidR="00ED29F3">
        <w:t xml:space="preserve">period </w:t>
      </w:r>
      <w:r w:rsidR="00341D9E">
        <w:t>round house</w:t>
      </w:r>
      <w:r w:rsidR="002F0BDB">
        <w:t>.</w:t>
      </w:r>
      <w:r w:rsidR="000474C9">
        <w:t xml:space="preserve"> The diagram </w:t>
      </w:r>
      <w:r w:rsidR="00341D9E">
        <w:t xml:space="preserve">I have chosen </w:t>
      </w:r>
      <w:r w:rsidR="000474C9">
        <w:t xml:space="preserve">shows a round building with a single room with a hearth in the middle of that room a large section is reserved for living and sleeping </w:t>
      </w:r>
      <w:r w:rsidR="00341D9E">
        <w:t>another part of this round house is reserved for</w:t>
      </w:r>
      <w:r w:rsidR="000474C9">
        <w:t xml:space="preserve"> </w:t>
      </w:r>
      <w:r w:rsidR="00341D9E">
        <w:t>a</w:t>
      </w:r>
      <w:r w:rsidR="000474C9">
        <w:t xml:space="preserve"> storage area for tools </w:t>
      </w:r>
      <w:r w:rsidR="00341D9E">
        <w:t xml:space="preserve"> another area is for storing</w:t>
      </w:r>
      <w:r w:rsidR="000474C9">
        <w:t xml:space="preserve"> food</w:t>
      </w:r>
      <w:r w:rsidR="00341D9E">
        <w:t xml:space="preserve"> and liquids there is also</w:t>
      </w:r>
      <w:r w:rsidR="000474C9">
        <w:t xml:space="preserve"> an area for working and a section for cooking</w:t>
      </w:r>
      <w:r w:rsidR="00341D9E">
        <w:t xml:space="preserve"> and prepping food for the people living in this round house</w:t>
      </w:r>
      <w:r w:rsidR="000474C9">
        <w:t xml:space="preserve"> as well as this there is a burial zone outside of the house</w:t>
      </w:r>
      <w:r w:rsidR="00341D9E">
        <w:t xml:space="preserve"> possibly for waste that is left such as broken pottery</w:t>
      </w:r>
      <w:r w:rsidR="000474C9">
        <w:t>. As well as this on the outside the porch is covered and just inside the house there is a door prop.</w:t>
      </w:r>
      <w:r w:rsidR="001F075A">
        <w:t xml:space="preserve"> From looking at the diagram we can see that a lot of different activities would have occurred inside of a chalcolithic household from cooking and storage as is common in a modern household to a space for burial outside of the household itself.</w:t>
      </w:r>
    </w:p>
    <w:p w14:paraId="51E2C623" w14:textId="3E6BC7E5" w:rsidR="00042241" w:rsidRDefault="000474C9">
      <w:r>
        <w:t>Pierre Bourdieu</w:t>
      </w:r>
      <w:r w:rsidR="00DC2C46">
        <w:t xml:space="preserve"> a French </w:t>
      </w:r>
      <w:r w:rsidR="004B6368">
        <w:t xml:space="preserve">anthropologist and </w:t>
      </w:r>
      <w:r w:rsidR="001F075A">
        <w:t>sociologist</w:t>
      </w:r>
      <w:r w:rsidR="00DC2C46">
        <w:t xml:space="preserve"> who wrote the book called outline of a</w:t>
      </w:r>
      <w:r>
        <w:t xml:space="preserve"> theory of practice</w:t>
      </w:r>
      <w:r w:rsidR="00991788">
        <w:t xml:space="preserve"> </w:t>
      </w:r>
      <w:r w:rsidR="004B6368">
        <w:t>in this book Bourdieu emphasises the role of the individual in shaping society whilst also being shaped themselves by the society they gr</w:t>
      </w:r>
      <w:r w:rsidR="00093E47">
        <w:t>ew up in</w:t>
      </w:r>
      <w:r w:rsidR="0038194E">
        <w:t xml:space="preserve">, </w:t>
      </w:r>
      <w:r w:rsidR="00093E47">
        <w:t xml:space="preserve">the practice in practice theory refers to what people do in there day to day lives </w:t>
      </w:r>
      <w:r w:rsidR="0038194E">
        <w:t>(Bourdieu. P.</w:t>
      </w:r>
      <w:r w:rsidR="00251900">
        <w:t xml:space="preserve"> PG 16-19</w:t>
      </w:r>
      <w:r w:rsidR="0038194E">
        <w:t xml:space="preserve">) </w:t>
      </w:r>
      <w:r w:rsidR="009D66CB">
        <w:t xml:space="preserve">and the second major part of this theory known as habitus refers to what makes people do what they during their day to day lives these being deeply imbedded in the mass consciousness of society </w:t>
      </w:r>
      <w:r w:rsidR="00FC1F4C">
        <w:t>such as</w:t>
      </w:r>
      <w:r w:rsidR="009D66CB">
        <w:t xml:space="preserve"> </w:t>
      </w:r>
      <w:r w:rsidR="00FC1F4C">
        <w:t>societal norms and rules although these are not permanent and can be changed</w:t>
      </w:r>
      <w:r w:rsidR="0038194E">
        <w:t xml:space="preserve"> (Bourdieu. P.</w:t>
      </w:r>
      <w:r w:rsidR="00251900">
        <w:t xml:space="preserve"> PG 78-82</w:t>
      </w:r>
      <w:r w:rsidR="0038194E">
        <w:t>)</w:t>
      </w:r>
      <w:r w:rsidR="00FC1F4C">
        <w:t xml:space="preserve">. </w:t>
      </w:r>
      <w:r w:rsidR="0000529D">
        <w:t>The third important part of the theory of practice is the doxa this is essentially how we perceive reality as a society such as there being 60 minutes in an hour by this, I mean what we perceive as fundamental facts of reality not up for debate</w:t>
      </w:r>
      <w:r w:rsidR="0038194E">
        <w:t xml:space="preserve"> (Bourdieu. P.</w:t>
      </w:r>
      <w:r w:rsidR="00251900">
        <w:t xml:space="preserve"> 159-170</w:t>
      </w:r>
      <w:r w:rsidR="0038194E">
        <w:t>)</w:t>
      </w:r>
      <w:r w:rsidR="0000529D">
        <w:t xml:space="preserve">. </w:t>
      </w:r>
      <w:r w:rsidR="00C56507">
        <w:t xml:space="preserve">Another aspect to consider is the concept of cultural capital </w:t>
      </w:r>
      <w:r w:rsidR="008920C5">
        <w:t xml:space="preserve">a phrase used in the text by Bourdieu to mean the authority granted by certain things such as fashion, education, social </w:t>
      </w:r>
      <w:r w:rsidR="00066CD8">
        <w:t>standing</w:t>
      </w:r>
      <w:r w:rsidR="008920C5">
        <w:t xml:space="preserve"> </w:t>
      </w:r>
      <w:r w:rsidR="00066CD8">
        <w:t>etc</w:t>
      </w:r>
      <w:r w:rsidR="0038194E">
        <w:t xml:space="preserve"> (Bourdieu. P</w:t>
      </w:r>
      <w:r w:rsidR="00251900">
        <w:t xml:space="preserve"> 171-180</w:t>
      </w:r>
      <w:r w:rsidR="0038194E">
        <w:t>.)</w:t>
      </w:r>
      <w:r w:rsidR="00066CD8">
        <w:t xml:space="preserve">.  </w:t>
      </w:r>
      <w:r w:rsidR="00284B9F">
        <w:t xml:space="preserve">this is very useful as it helps to define the main theory that is being used in this essay which helps to understand and utilise Pierre Bourdieu’s theory of practice.  </w:t>
      </w:r>
      <w:r w:rsidR="008920C5">
        <w:t xml:space="preserve"> </w:t>
      </w:r>
    </w:p>
    <w:p w14:paraId="2159074E" w14:textId="4F88CBD6" w:rsidR="001F075A" w:rsidRDefault="001F075A">
      <w:r>
        <w:t>The Chalcolithic period occurred between the Neolithic period which was pre metallurgy and the Bronze Age which had wide spread metallurgy hence the name</w:t>
      </w:r>
      <w:r w:rsidR="000E71DB">
        <w:t xml:space="preserve"> (</w:t>
      </w:r>
      <w:r w:rsidR="00604AD0">
        <w:t>Lovell. J. 2011 PG 1</w:t>
      </w:r>
      <w:r w:rsidR="000E71DB">
        <w:t>)</w:t>
      </w:r>
      <w:r>
        <w:t>.</w:t>
      </w:r>
      <w:r w:rsidR="00D77B1E">
        <w:t xml:space="preserve"> there were </w:t>
      </w:r>
      <w:r w:rsidR="00604AD0">
        <w:t xml:space="preserve">three </w:t>
      </w:r>
      <w:r w:rsidR="00D77B1E">
        <w:t>phases in the chalcolithic period, the early Chalcolithic</w:t>
      </w:r>
      <w:r w:rsidR="00ED29F3">
        <w:t xml:space="preserve"> period</w:t>
      </w:r>
      <w:r w:rsidR="00D77B1E">
        <w:t>, the middle Chalcolithic</w:t>
      </w:r>
      <w:r w:rsidR="00ED29F3">
        <w:t xml:space="preserve"> period</w:t>
      </w:r>
      <w:r w:rsidR="00D77B1E">
        <w:t xml:space="preserve"> </w:t>
      </w:r>
      <w:r w:rsidR="00D77B1E">
        <w:lastRenderedPageBreak/>
        <w:t>and the late Chalcolithic</w:t>
      </w:r>
      <w:r w:rsidR="00ED29F3">
        <w:t xml:space="preserve"> period</w:t>
      </w:r>
      <w:r w:rsidR="00604AD0">
        <w:t xml:space="preserve"> (</w:t>
      </w:r>
      <w:proofErr w:type="spellStart"/>
      <w:r w:rsidR="00604AD0">
        <w:t>Klinkenburg</w:t>
      </w:r>
      <w:proofErr w:type="spellEnd"/>
      <w:r w:rsidR="00604AD0">
        <w:t>. V., During. B.S 2022)</w:t>
      </w:r>
      <w:r w:rsidR="00D77B1E">
        <w:t>.</w:t>
      </w:r>
      <w:r>
        <w:t xml:space="preserve"> During the </w:t>
      </w:r>
      <w:r w:rsidR="00066CD8">
        <w:t>Chalcolithic</w:t>
      </w:r>
      <w:r w:rsidR="00ED29F3">
        <w:t xml:space="preserve"> period</w:t>
      </w:r>
      <w:r w:rsidR="00066CD8">
        <w:t xml:space="preserve"> Metallurgy</w:t>
      </w:r>
      <w:r w:rsidR="001E6361">
        <w:t xml:space="preserve"> would start to </w:t>
      </w:r>
      <w:r w:rsidR="00066CD8">
        <w:t>be practiced</w:t>
      </w:r>
      <w:r w:rsidR="00ED29F3">
        <w:t xml:space="preserve"> for the first time</w:t>
      </w:r>
      <w:r w:rsidR="00066CD8">
        <w:t>. Although the metal used would be copper instead of the alloy bronze and stone tools would still be the more prominent form of tool use for the majority of the chalcolithic</w:t>
      </w:r>
      <w:r w:rsidR="000E71DB">
        <w:t xml:space="preserve"> (</w:t>
      </w:r>
      <w:r w:rsidR="0013558D">
        <w:t>(</w:t>
      </w:r>
      <w:proofErr w:type="spellStart"/>
      <w:r w:rsidR="0013558D">
        <w:t>Klinkenburg</w:t>
      </w:r>
      <w:proofErr w:type="spellEnd"/>
      <w:r w:rsidR="0013558D">
        <w:t>. V., During. B.S 2022</w:t>
      </w:r>
      <w:r w:rsidR="000E71DB">
        <w:t>)</w:t>
      </w:r>
      <w:r w:rsidR="004F2FF2">
        <w:t>.</w:t>
      </w:r>
      <w:r w:rsidR="00284B9F">
        <w:t xml:space="preserve"> This helps as it gives context to what the chalcolithic period was and what the differences were between it the Neolith and the Bronze age.</w:t>
      </w:r>
      <w:r w:rsidR="006A15EB">
        <w:t xml:space="preserve"> </w:t>
      </w:r>
      <w:r>
        <w:t xml:space="preserve"> </w:t>
      </w:r>
    </w:p>
    <w:p w14:paraId="5869EF2E" w14:textId="400C8F4E" w:rsidR="00E52BA7" w:rsidRDefault="00E52BA7">
      <w:r>
        <w:t xml:space="preserve">An example of societal change during the chalcolithic </w:t>
      </w:r>
      <w:r w:rsidR="00ED29F3">
        <w:t xml:space="preserve">period </w:t>
      </w:r>
      <w:r>
        <w:t xml:space="preserve">can be found in Cyprus </w:t>
      </w:r>
      <w:r w:rsidR="00AA63B9">
        <w:t xml:space="preserve">which by the middle Chalcolithic </w:t>
      </w:r>
      <w:r w:rsidR="00ED29F3">
        <w:t xml:space="preserve">period </w:t>
      </w:r>
      <w:r w:rsidR="00AA63B9">
        <w:t xml:space="preserve">was starting to have a high degree of cultural homogeny with pottery and symbolic items being very similar across the island </w:t>
      </w:r>
      <w:r w:rsidR="000E71DB">
        <w:t>(</w:t>
      </w:r>
      <w:r w:rsidR="00765783">
        <w:t>Frankel. D.</w:t>
      </w:r>
      <w:r w:rsidR="00FF4B91">
        <w:t xml:space="preserve">, Pike-Tay. A., Webb. J.M </w:t>
      </w:r>
      <w:r w:rsidR="00765783">
        <w:t xml:space="preserve">PG </w:t>
      </w:r>
      <w:r w:rsidR="00FF4B91">
        <w:t>94</w:t>
      </w:r>
      <w:r w:rsidR="000E71DB">
        <w:t xml:space="preserve">) </w:t>
      </w:r>
      <w:r w:rsidR="00831B97">
        <w:t xml:space="preserve">as well as this there was an increase in buildings in the area </w:t>
      </w:r>
      <w:r w:rsidR="00DB73A7">
        <w:t xml:space="preserve">suggesting an increasing trend towards a more sedentary lifestyle in </w:t>
      </w:r>
      <w:r w:rsidR="001E6361">
        <w:t xml:space="preserve">small </w:t>
      </w:r>
      <w:r w:rsidR="00DB73A7">
        <w:t>villages</w:t>
      </w:r>
      <w:r w:rsidR="001E6361">
        <w:t xml:space="preserve"> with about one thousand people living in the largest villages</w:t>
      </w:r>
      <w:r w:rsidR="000E71DB">
        <w:t xml:space="preserve"> (</w:t>
      </w:r>
      <w:proofErr w:type="spellStart"/>
      <w:r w:rsidR="00604AD0">
        <w:t>Klinkenburg</w:t>
      </w:r>
      <w:proofErr w:type="spellEnd"/>
      <w:r w:rsidR="00604AD0">
        <w:t>. V., During. B.S 2022</w:t>
      </w:r>
      <w:r w:rsidR="000E71DB">
        <w:t>)</w:t>
      </w:r>
      <w:r w:rsidR="00DB73A7">
        <w:t xml:space="preserve">, around this point in the middle chalcolithic </w:t>
      </w:r>
      <w:r w:rsidR="00ED29F3">
        <w:t xml:space="preserve">period </w:t>
      </w:r>
      <w:r w:rsidR="00DB73A7">
        <w:t>in Cyprus notable differences in social stature can be found in the archaeological record</w:t>
      </w:r>
      <w:r w:rsidR="000E71DB">
        <w:t xml:space="preserve"> (</w:t>
      </w:r>
      <w:proofErr w:type="spellStart"/>
      <w:r w:rsidR="0013558D">
        <w:t>Klinkenburg</w:t>
      </w:r>
      <w:proofErr w:type="spellEnd"/>
      <w:r w:rsidR="0013558D">
        <w:t>. V., During. B.S 2022</w:t>
      </w:r>
      <w:r w:rsidR="000E71DB">
        <w:t>)</w:t>
      </w:r>
      <w:r w:rsidR="000D5367">
        <w:t xml:space="preserve">. With increased sedentism there came a higher rate of agriculture with the villages farming wheat and barley </w:t>
      </w:r>
      <w:r w:rsidR="000E71DB">
        <w:t>(</w:t>
      </w:r>
      <w:r w:rsidR="00FF4B91">
        <w:t>Frankel. D., Pike-Tay. A., Webb. J.M PG</w:t>
      </w:r>
      <w:r w:rsidR="00086FE6">
        <w:t xml:space="preserve"> 95</w:t>
      </w:r>
      <w:r w:rsidR="000E71DB">
        <w:t xml:space="preserve">) </w:t>
      </w:r>
      <w:r w:rsidR="0072011A">
        <w:t>and later on farming more varieties of crops such as lentils grapes and olives</w:t>
      </w:r>
      <w:r w:rsidR="000E71DB">
        <w:t xml:space="preserve"> (</w:t>
      </w:r>
      <w:r w:rsidR="00EB08D4">
        <w:t>B</w:t>
      </w:r>
      <w:r w:rsidR="00EB08D4">
        <w:t>olger. D.L 1994 PG 9-16</w:t>
      </w:r>
      <w:r w:rsidR="000E71DB">
        <w:t>)</w:t>
      </w:r>
      <w:r w:rsidR="0072011A">
        <w:t xml:space="preserve"> there is also evidence of cultivars being formed at this time such as bread wheat </w:t>
      </w:r>
      <w:r w:rsidR="000D5367">
        <w:t xml:space="preserve">and keeping animals such as </w:t>
      </w:r>
      <w:r w:rsidR="001E6361">
        <w:t>P</w:t>
      </w:r>
      <w:r w:rsidR="000D5367">
        <w:t xml:space="preserve">igs </w:t>
      </w:r>
      <w:r w:rsidR="001E6361">
        <w:t xml:space="preserve">and Goats </w:t>
      </w:r>
      <w:r w:rsidR="009452C3">
        <w:t>although hunting and gathering was still practiced to some degree such as hunting deer and gathering locally available fruits and nuts</w:t>
      </w:r>
      <w:r w:rsidR="0072011A">
        <w:t xml:space="preserve"> and this gathering would persist throughout the chalcolithic period</w:t>
      </w:r>
      <w:r w:rsidR="000E71DB">
        <w:t xml:space="preserve"> (</w:t>
      </w:r>
      <w:r w:rsidR="00FF4B91">
        <w:t>Frankel. D., Pike-Tay. A., Webb. J.M PG</w:t>
      </w:r>
      <w:r w:rsidR="00086FE6">
        <w:t xml:space="preserve"> 95</w:t>
      </w:r>
      <w:r w:rsidR="000E71DB">
        <w:t>)</w:t>
      </w:r>
      <w:r w:rsidR="009452C3">
        <w:t xml:space="preserve">. As the population on Cyprus grew though deer became less common and </w:t>
      </w:r>
      <w:r w:rsidR="001E6361">
        <w:t>P</w:t>
      </w:r>
      <w:r w:rsidR="009452C3">
        <w:t>igs were found more often</w:t>
      </w:r>
      <w:r w:rsidR="000E71DB">
        <w:t xml:space="preserve"> (</w:t>
      </w:r>
      <w:r w:rsidR="00FF4B91">
        <w:t>Frankel. D., Pike-Tay. A., Webb. J.M PG</w:t>
      </w:r>
      <w:r w:rsidR="00086FE6">
        <w:t xml:space="preserve"> 95</w:t>
      </w:r>
      <w:r w:rsidR="000E71DB">
        <w:t>)</w:t>
      </w:r>
      <w:r w:rsidR="009452C3">
        <w:t xml:space="preserve">. </w:t>
      </w:r>
      <w:r w:rsidR="001E6361">
        <w:t>This society was an insular society which had little interaction outside of the island of Cyprus itself</w:t>
      </w:r>
      <w:r w:rsidR="000E71DB">
        <w:t xml:space="preserve"> besides trading (</w:t>
      </w:r>
      <w:proofErr w:type="spellStart"/>
      <w:r w:rsidR="007B1272" w:rsidRPr="00DA15C1">
        <w:t>Peltenburg</w:t>
      </w:r>
      <w:proofErr w:type="spellEnd"/>
      <w:r w:rsidR="007B1272" w:rsidRPr="00DA15C1">
        <w:t>. E. 1991</w:t>
      </w:r>
      <w:r w:rsidR="0013558D">
        <w:t xml:space="preserve"> </w:t>
      </w:r>
      <w:r w:rsidR="007B1272">
        <w:t>PG 17-20</w:t>
      </w:r>
      <w:r w:rsidR="000E71DB">
        <w:t>)</w:t>
      </w:r>
      <w:r w:rsidR="001E6361">
        <w:t xml:space="preserve">. </w:t>
      </w:r>
      <w:r w:rsidR="00252457">
        <w:t xml:space="preserve">This information is useful as it helps to put the diagram in context knowing where these round houses would be situated and what the people living in them would be doing in their daily lives </w:t>
      </w:r>
      <w:r w:rsidR="00284B9F">
        <w:t>as well as helping to understand how much inequality was happening in the society of chalcolithic Cyprus from the differences between house sizes.</w:t>
      </w:r>
      <w:r w:rsidR="00252457">
        <w:t xml:space="preserve">  </w:t>
      </w:r>
    </w:p>
    <w:p w14:paraId="311D6E15" w14:textId="5BAC6488" w:rsidR="002C6178" w:rsidRDefault="002C6178">
      <w:r>
        <w:t>During the Chalcolithic</w:t>
      </w:r>
      <w:r w:rsidR="00ED29F3">
        <w:t xml:space="preserve"> period</w:t>
      </w:r>
      <w:r>
        <w:t xml:space="preserve"> people lived in round</w:t>
      </w:r>
      <w:r w:rsidR="002E234D">
        <w:t xml:space="preserve"> </w:t>
      </w:r>
      <w:r>
        <w:t xml:space="preserve">houses like the one shown in the diagram however these houses would </w:t>
      </w:r>
      <w:r w:rsidR="00941C4B">
        <w:t>have a wide variation</w:t>
      </w:r>
      <w:r>
        <w:t xml:space="preserve"> in size depending on the social status of the people living in those houses</w:t>
      </w:r>
      <w:r w:rsidR="00941C4B">
        <w:t xml:space="preserve"> </w:t>
      </w:r>
      <w:r w:rsidR="00886950">
        <w:t>(</w:t>
      </w:r>
      <w:proofErr w:type="spellStart"/>
      <w:r w:rsidR="00EB08D4">
        <w:t>Klinkenburg</w:t>
      </w:r>
      <w:proofErr w:type="spellEnd"/>
      <w:r w:rsidR="00EB08D4">
        <w:t>. V., During. B.S 2022</w:t>
      </w:r>
      <w:r w:rsidR="00886950">
        <w:t xml:space="preserve">) </w:t>
      </w:r>
      <w:r w:rsidR="00941C4B">
        <w:t>one theory for the variation in size is that elites made a ritual practice of controlling the size of round houses and chose to give themselves bigger ones than the rest of the population</w:t>
      </w:r>
      <w:r w:rsidR="00886950">
        <w:t xml:space="preserve"> (</w:t>
      </w:r>
      <w:proofErr w:type="spellStart"/>
      <w:r w:rsidR="00EB08D4">
        <w:t>Klinkenburg</w:t>
      </w:r>
      <w:proofErr w:type="spellEnd"/>
      <w:r w:rsidR="00EB08D4">
        <w:t>. V., During. B.S 2022</w:t>
      </w:r>
      <w:r w:rsidR="00886950">
        <w:t>)</w:t>
      </w:r>
      <w:r w:rsidR="00941C4B">
        <w:t>.</w:t>
      </w:r>
      <w:r w:rsidR="00DF2E7C">
        <w:t xml:space="preserve"> As </w:t>
      </w:r>
      <w:r w:rsidR="00EB08D4">
        <w:t>shown in</w:t>
      </w:r>
      <w:r w:rsidR="00DF2E7C">
        <w:t xml:space="preserve"> the diagram these chalcolithic round</w:t>
      </w:r>
      <w:r w:rsidR="002E234D">
        <w:t xml:space="preserve"> </w:t>
      </w:r>
      <w:r w:rsidR="00DF2E7C">
        <w:t>houses consisted of a single story and a single room</w:t>
      </w:r>
      <w:r w:rsidR="00EB08D4">
        <w:t xml:space="preserve"> on average</w:t>
      </w:r>
      <w:r w:rsidR="00D63A6D">
        <w:t>.</w:t>
      </w:r>
      <w:r w:rsidR="00284B9F">
        <w:t xml:space="preserve"> this helps to reenforce the </w:t>
      </w:r>
      <w:r w:rsidR="00ED29F3">
        <w:t>diagram as it gives more of an insight into how round houses were in the chalcolithic period</w:t>
      </w:r>
    </w:p>
    <w:p w14:paraId="59DA5857" w14:textId="132C2EF5" w:rsidR="00D63A6D" w:rsidRDefault="00D63A6D">
      <w:r>
        <w:t xml:space="preserve">Women during the chalcolithic period in Cyprus would have had various roles in society such as working in the round houses work area to make </w:t>
      </w:r>
      <w:r w:rsidR="008538FA">
        <w:t>coil-built</w:t>
      </w:r>
      <w:r w:rsidR="00194D3B">
        <w:t xml:space="preserve"> </w:t>
      </w:r>
      <w:r>
        <w:t xml:space="preserve">pottery </w:t>
      </w:r>
      <w:r w:rsidR="000405CF">
        <w:t xml:space="preserve">for storage as well as drinking and eating </w:t>
      </w:r>
      <w:r w:rsidR="00114128">
        <w:t xml:space="preserve">as well as that they would also work in the agricultural roles in the villages there is also evidence </w:t>
      </w:r>
      <w:r w:rsidR="008538FA">
        <w:t>that they</w:t>
      </w:r>
      <w:r w:rsidR="00194D3B">
        <w:t xml:space="preserve"> made pendants </w:t>
      </w:r>
      <w:r w:rsidR="008538FA">
        <w:t xml:space="preserve">out of </w:t>
      </w:r>
      <w:proofErr w:type="spellStart"/>
      <w:r w:rsidR="008538FA">
        <w:t>Picrolite</w:t>
      </w:r>
      <w:proofErr w:type="spellEnd"/>
      <w:r w:rsidR="008538FA">
        <w:t xml:space="preserve"> that were possibly an elite good as well as figures depicting fertility and pregnancy</w:t>
      </w:r>
      <w:r w:rsidR="00886950">
        <w:t xml:space="preserve"> o</w:t>
      </w:r>
      <w:r w:rsidR="0072011A">
        <w:t>ther tasks that would have been performed include basket making</w:t>
      </w:r>
      <w:r w:rsidR="00886950">
        <w:t xml:space="preserve"> (Bolger. D.L 1994</w:t>
      </w:r>
      <w:r w:rsidR="008D10A1">
        <w:t xml:space="preserve"> PG 9-16</w:t>
      </w:r>
      <w:r w:rsidR="00886950">
        <w:t>).</w:t>
      </w:r>
      <w:r w:rsidR="0072011A">
        <w:t xml:space="preserve"> </w:t>
      </w:r>
      <w:r w:rsidR="008538FA">
        <w:t xml:space="preserve">This is useful context for understanding chalcolithic Cypriot society because it helps to know how women </w:t>
      </w:r>
      <w:r w:rsidR="00252457">
        <w:t>participated in society in the Chalcolithic</w:t>
      </w:r>
      <w:r w:rsidR="00ED29F3">
        <w:t xml:space="preserve"> period</w:t>
      </w:r>
      <w:r w:rsidR="00252457">
        <w:t xml:space="preserve"> like though which </w:t>
      </w:r>
      <w:r w:rsidR="00284B9F">
        <w:t>tasks,</w:t>
      </w:r>
      <w:r w:rsidR="00252457">
        <w:t xml:space="preserve"> they would be doing in there day to day lives.</w:t>
      </w:r>
      <w:r w:rsidR="008538FA">
        <w:t xml:space="preserve">  </w:t>
      </w:r>
    </w:p>
    <w:p w14:paraId="5FEFC8AD" w14:textId="77777777" w:rsidR="00D63A6D" w:rsidRDefault="00D63A6D"/>
    <w:p w14:paraId="05F8864B" w14:textId="77777777" w:rsidR="00195A62" w:rsidRDefault="00195A62"/>
    <w:p w14:paraId="285E504A" w14:textId="77777777" w:rsidR="00195A62" w:rsidRDefault="00195A62"/>
    <w:p w14:paraId="031ED051" w14:textId="77777777" w:rsidR="00195A62" w:rsidRDefault="00195A62"/>
    <w:p w14:paraId="62ECFA80" w14:textId="321D5338" w:rsidR="00195A62" w:rsidRDefault="004F2FF2">
      <w:r>
        <w:t xml:space="preserve">The diagram shows us a round house that coupled with the fact that people in chalcolithic Cyprus for example were tending towards a sedentary lifestyle </w:t>
      </w:r>
      <w:r w:rsidR="002D27E1">
        <w:t xml:space="preserve">and a more agriculturally based economy they also would have lived in small rural villages so these houses would not be on there own but in groups. The agriculture practiced at the time was a pre plough </w:t>
      </w:r>
      <w:r w:rsidR="00195A62">
        <w:t>hoe-based</w:t>
      </w:r>
      <w:r w:rsidR="002D27E1">
        <w:t xml:space="preserve"> variant</w:t>
      </w:r>
      <w:r w:rsidR="00195A62">
        <w:t xml:space="preserve"> (</w:t>
      </w:r>
      <w:r w:rsidR="00086FE6">
        <w:t>Frankel. D., Pike-Tay. A., Webb. J.M PG</w:t>
      </w:r>
      <w:r w:rsidR="00086FE6">
        <w:t xml:space="preserve"> 95</w:t>
      </w:r>
      <w:r w:rsidR="00195A62">
        <w:t>)</w:t>
      </w:r>
      <w:r w:rsidR="002D27E1">
        <w:t xml:space="preserve"> </w:t>
      </w:r>
      <w:r w:rsidR="00BC4489">
        <w:t>and in Cyprus mainly wheat and Barley as well as this there was animal husbandry these would both Have given significant cultural capital if the person doing it was especially successful as these were vital for feeding a growing population especially later on in the chalcolithic</w:t>
      </w:r>
      <w:r w:rsidR="00ED29F3">
        <w:t xml:space="preserve"> period</w:t>
      </w:r>
      <w:r w:rsidR="00BC4489">
        <w:t>. The Hearth being in the centre of the round</w:t>
      </w:r>
      <w:r w:rsidR="002E234D">
        <w:t xml:space="preserve"> </w:t>
      </w:r>
      <w:r w:rsidR="00BC4489">
        <w:t>house is there because it is the most practical place to put it in a round house as it warms up the entire room equally</w:t>
      </w:r>
      <w:r w:rsidR="00251900">
        <w:t xml:space="preserve"> it means that it is also close to the cooking area making it easier for someone cooking to use the fire</w:t>
      </w:r>
      <w:r w:rsidR="00D65688">
        <w:t>. The largest area in the round</w:t>
      </w:r>
      <w:r w:rsidR="002E234D">
        <w:t xml:space="preserve"> </w:t>
      </w:r>
      <w:r w:rsidR="00D65688">
        <w:t xml:space="preserve">house </w:t>
      </w:r>
      <w:r w:rsidR="00460122">
        <w:t xml:space="preserve">is taken up by the sleeping and living area this would be because people need an area to relax and sit to eat as well as sleep so it need to be able to accommodate these activities the cooking area and food storage areas are next to each other for convenience </w:t>
      </w:r>
      <w:r w:rsidR="00033CE5">
        <w:t>having a cooking area inside the house suggests that cooking in this period was more of a household task rather than a community one although this does not mean there were no community events that involved cooking. The next two areas inside the round</w:t>
      </w:r>
      <w:r w:rsidR="002E234D">
        <w:t xml:space="preserve"> </w:t>
      </w:r>
      <w:r w:rsidR="00033CE5">
        <w:t xml:space="preserve">house are the tool storage area and the work area again located next to each other for convenience </w:t>
      </w:r>
      <w:r w:rsidR="0098520E">
        <w:t>this work area would have been used to make and repair clothes as well as farming and hunting tools and storage items</w:t>
      </w:r>
      <w:r w:rsidR="00195A62">
        <w:t xml:space="preserve"> (</w:t>
      </w:r>
      <w:r w:rsidR="00251900">
        <w:t>Bolger. D.L 1994 PG 9-16</w:t>
      </w:r>
      <w:r w:rsidR="00195A62">
        <w:t>)</w:t>
      </w:r>
      <w:r w:rsidR="0098520E">
        <w:t xml:space="preserve">. Being exceptionally good at these tasks would have garnered considerable cultural capital. We also know that at this time considerable variation in the size of individual round houses began to occur this suggests that the elites of the societies at the time desired to show </w:t>
      </w:r>
      <w:r w:rsidR="00BB7196">
        <w:t>their</w:t>
      </w:r>
      <w:r w:rsidR="0098520E">
        <w:t xml:space="preserve"> status by having larger houses than their neighbours </w:t>
      </w:r>
      <w:r w:rsidR="0071771C">
        <w:t xml:space="preserve">had. </w:t>
      </w:r>
    </w:p>
    <w:p w14:paraId="2DA838C9" w14:textId="347D8222" w:rsidR="004F2FF2" w:rsidRDefault="00BB7196">
      <w:r>
        <w:t>The society in Chalcolithic Cyprus was fairly insular but</w:t>
      </w:r>
      <w:r w:rsidR="0098520E">
        <w:t xml:space="preserve"> </w:t>
      </w:r>
      <w:r>
        <w:t xml:space="preserve">would have likely traded with the outside world for exotic goods. Some of the groups of people who might have had a large amount of cultural capital </w:t>
      </w:r>
      <w:r w:rsidR="00F37019">
        <w:t>would be the most successful farmers weather through skill of luck like by having better soil, metallurgists and priests</w:t>
      </w:r>
      <w:r w:rsidR="00311BF5">
        <w:t xml:space="preserve">. </w:t>
      </w:r>
      <w:r w:rsidR="00F37019">
        <w:t xml:space="preserve">The average practice for someone in this time probably would have consisted of </w:t>
      </w:r>
      <w:r w:rsidR="002E234D">
        <w:t xml:space="preserve">spending a large part of the day doing tasks inside the round house such as repairing and making clothes and tools in the work area and in the </w:t>
      </w:r>
      <w:r w:rsidR="009D46E2">
        <w:t>cooking,</w:t>
      </w:r>
      <w:r w:rsidR="002E234D">
        <w:t xml:space="preserve"> area were they would prepare and cook food for the residents of the round house </w:t>
      </w:r>
      <w:r w:rsidR="009D46E2">
        <w:t>they would also clean the round house of any rubbish that had accumulated</w:t>
      </w:r>
      <w:r w:rsidR="0078390B">
        <w:t xml:space="preserve"> </w:t>
      </w:r>
      <w:r w:rsidR="00311BF5">
        <w:t>(Bolger. D.L 1994 PG 9-16</w:t>
      </w:r>
      <w:r w:rsidR="0078390B">
        <w:t>)</w:t>
      </w:r>
      <w:r w:rsidR="009D46E2">
        <w:t>. Some habitus that might have</w:t>
      </w:r>
      <w:r w:rsidR="002E234D">
        <w:t xml:space="preserve"> </w:t>
      </w:r>
      <w:r w:rsidR="008E11B2">
        <w:t>been around in chalcolithic Cyprus include societal rules about how large a</w:t>
      </w:r>
      <w:r w:rsidR="00844CF5">
        <w:t xml:space="preserve"> round house you could own being dependent on your social status for example elites having the largest round houses in their villages. </w:t>
      </w:r>
      <w:r w:rsidR="00A5215B">
        <w:t>From the diagram we can tell that it was very common to do work inside the round house</w:t>
      </w:r>
      <w:r w:rsidR="0072011A">
        <w:t>,</w:t>
      </w:r>
      <w:r w:rsidR="00A5215B">
        <w:t xml:space="preserve"> as the average </w:t>
      </w:r>
      <w:r w:rsidR="0072011A">
        <w:t>round house would have</w:t>
      </w:r>
      <w:r w:rsidR="00A5215B">
        <w:t xml:space="preserve"> contained </w:t>
      </w:r>
      <w:r w:rsidR="0072011A">
        <w:t>a work area</w:t>
      </w:r>
      <w:r w:rsidR="00A5215B">
        <w:t xml:space="preserve"> so one habitus that could stem from this is</w:t>
      </w:r>
      <w:r w:rsidR="006376F9">
        <w:t xml:space="preserve"> a societal norm for people to </w:t>
      </w:r>
      <w:r w:rsidR="00A5215B">
        <w:t xml:space="preserve"> </w:t>
      </w:r>
      <w:r w:rsidR="00033CE5">
        <w:t xml:space="preserve"> </w:t>
      </w:r>
      <w:r w:rsidR="006376F9">
        <w:t>create and maintain their own tools and clothes.</w:t>
      </w:r>
      <w:r w:rsidR="0072011A">
        <w:t xml:space="preserve"> These social norms of making and looking after your own tools, clothes and storage would have been very important to the society as that is very important to being able to stay alive being subsistence farmers </w:t>
      </w:r>
      <w:r w:rsidR="0078390B">
        <w:t>(</w:t>
      </w:r>
      <w:proofErr w:type="spellStart"/>
      <w:r w:rsidR="00604AD0">
        <w:t>Klinkenburg</w:t>
      </w:r>
      <w:proofErr w:type="spellEnd"/>
      <w:r w:rsidR="00604AD0">
        <w:t>. V., During. B.S 2022</w:t>
      </w:r>
      <w:r w:rsidR="0078390B">
        <w:t xml:space="preserve">) </w:t>
      </w:r>
      <w:r w:rsidR="0072011A">
        <w:t xml:space="preserve">for the most </w:t>
      </w:r>
      <w:r w:rsidR="00341D9E">
        <w:t>part,</w:t>
      </w:r>
      <w:r w:rsidR="0072011A">
        <w:t xml:space="preserve"> they would have had to</w:t>
      </w:r>
      <w:r w:rsidR="00341D9E">
        <w:t xml:space="preserve"> </w:t>
      </w:r>
      <w:r w:rsidR="0072011A">
        <w:t>rely on themselves and others in their villages</w:t>
      </w:r>
      <w:r w:rsidR="00341D9E">
        <w:t xml:space="preserve"> for almost everything from these to getting water as the opportunity to trade outside of the island would be very slim as the culture in the chalcolithic period on Cyprus was a fairly insular one. </w:t>
      </w:r>
      <w:r w:rsidR="006376F9">
        <w:t xml:space="preserve"> </w:t>
      </w:r>
      <w:r w:rsidR="00033CE5">
        <w:t xml:space="preserve"> </w:t>
      </w:r>
    </w:p>
    <w:p w14:paraId="3292D487" w14:textId="77777777" w:rsidR="00341D9E" w:rsidRDefault="00341D9E"/>
    <w:p w14:paraId="27B7DA5F" w14:textId="77777777" w:rsidR="00C9644E" w:rsidRDefault="00C9644E"/>
    <w:p w14:paraId="08B2AB31" w14:textId="77777777" w:rsidR="00C9644E" w:rsidRDefault="00C9644E"/>
    <w:p w14:paraId="3E2984B7" w14:textId="77777777" w:rsidR="00C9644E" w:rsidRDefault="00C9644E"/>
    <w:p w14:paraId="60C9F463" w14:textId="77777777" w:rsidR="00C9644E" w:rsidRDefault="00C9644E"/>
    <w:p w14:paraId="35C3222C" w14:textId="77777777" w:rsidR="00C9644E" w:rsidRDefault="00C9644E"/>
    <w:p w14:paraId="74168014" w14:textId="77777777" w:rsidR="00C9644E" w:rsidRDefault="00C9644E"/>
    <w:p w14:paraId="659B6F61" w14:textId="77777777" w:rsidR="00C9644E" w:rsidRDefault="00C9644E"/>
    <w:p w14:paraId="7CB436B3" w14:textId="7B0F81B3" w:rsidR="00C9644E" w:rsidRDefault="00C9644E" w:rsidP="00C9644E">
      <w:pPr>
        <w:jc w:val="center"/>
      </w:pPr>
      <w:r>
        <w:t>Bibliography</w:t>
      </w:r>
    </w:p>
    <w:p w14:paraId="6D5A4DF4" w14:textId="6E190337" w:rsidR="00EA20DD" w:rsidRDefault="00C9644E" w:rsidP="00C9644E">
      <w:r>
        <w:t xml:space="preserve">Bourdieu. P. Trans Nice. R. (1997) </w:t>
      </w:r>
      <w:r>
        <w:rPr>
          <w:i/>
          <w:iCs/>
        </w:rPr>
        <w:t xml:space="preserve">Outline of a Theory of Practice. </w:t>
      </w:r>
      <w:r>
        <w:t>Cambridge University Press. The Pitt Building, Trumpington Street, Cambridge CB2 1RP.</w:t>
      </w:r>
      <w:r w:rsidR="00EA20DD">
        <w:t xml:space="preserve"> PG 16-19</w:t>
      </w:r>
    </w:p>
    <w:p w14:paraId="3C6D7E9B" w14:textId="34E01369" w:rsidR="00EA20DD" w:rsidRDefault="00EA20DD" w:rsidP="00EA20DD">
      <w:r>
        <w:t xml:space="preserve">Bourdieu. P. Trans Nice. R. (1997) </w:t>
      </w:r>
      <w:r>
        <w:rPr>
          <w:i/>
          <w:iCs/>
        </w:rPr>
        <w:t xml:space="preserve">Outline of a Theory of Practice. </w:t>
      </w:r>
      <w:r>
        <w:t xml:space="preserve">Cambridge University Press. The Pitt Building, Trumpington Street, Cambridge CB2 1RP. </w:t>
      </w:r>
      <w:r>
        <w:t>PG 78-82</w:t>
      </w:r>
    </w:p>
    <w:p w14:paraId="0286001C" w14:textId="736B5AB3" w:rsidR="00C9644E" w:rsidRDefault="00EA20DD" w:rsidP="00C9644E">
      <w:r>
        <w:t xml:space="preserve">Bourdieu. P. Trans Nice. R. (1997) </w:t>
      </w:r>
      <w:r>
        <w:rPr>
          <w:i/>
          <w:iCs/>
        </w:rPr>
        <w:t xml:space="preserve">Outline of a Theory of Practice. </w:t>
      </w:r>
      <w:r>
        <w:t xml:space="preserve">Cambridge University Press. The Pitt Building, Trumpington Street, Cambridge CB2 1RP. </w:t>
      </w:r>
      <w:r w:rsidR="00C9644E">
        <w:t xml:space="preserve"> </w:t>
      </w:r>
      <w:r>
        <w:t>PG159-170</w:t>
      </w:r>
    </w:p>
    <w:p w14:paraId="65C0DB07" w14:textId="4E29FBA3" w:rsidR="00EA20DD" w:rsidRDefault="00EA20DD" w:rsidP="00C9644E">
      <w:r>
        <w:t xml:space="preserve">Bourdieu. P. Trans Nice. R. (1997) </w:t>
      </w:r>
      <w:r>
        <w:rPr>
          <w:i/>
          <w:iCs/>
        </w:rPr>
        <w:t xml:space="preserve">Outline of a Theory of Practice. </w:t>
      </w:r>
      <w:r>
        <w:t xml:space="preserve">Cambridge University Press. The Pitt Building, Trumpington Street, Cambridge CB2 1RP. </w:t>
      </w:r>
      <w:r>
        <w:t>PG 171-180</w:t>
      </w:r>
    </w:p>
    <w:p w14:paraId="7F4CC2AC" w14:textId="143537E1" w:rsidR="00921F9F" w:rsidRPr="00251900" w:rsidRDefault="00921F9F" w:rsidP="00C9644E">
      <w:r>
        <w:t xml:space="preserve">Bolger. D.L. (1994) </w:t>
      </w:r>
      <w:r>
        <w:rPr>
          <w:i/>
          <w:iCs/>
        </w:rPr>
        <w:t xml:space="preserve">Engendering </w:t>
      </w:r>
      <w:r w:rsidR="003C3FE3">
        <w:rPr>
          <w:i/>
          <w:iCs/>
        </w:rPr>
        <w:t xml:space="preserve">Cypriot Archaeology: Female Roles and Statuses Before the Bronze Age. Opuscula </w:t>
      </w:r>
      <w:proofErr w:type="spellStart"/>
      <w:r w:rsidR="003C3FE3">
        <w:rPr>
          <w:i/>
          <w:iCs/>
        </w:rPr>
        <w:t>Atheniensia</w:t>
      </w:r>
      <w:proofErr w:type="spellEnd"/>
      <w:r w:rsidR="003C3FE3">
        <w:rPr>
          <w:i/>
          <w:iCs/>
        </w:rPr>
        <w:t xml:space="preserve"> volume 20 issue 1. </w:t>
      </w:r>
      <w:r w:rsidR="00251900">
        <w:t>PG 9-16</w:t>
      </w:r>
      <w:r w:rsidR="00EA20DD">
        <w:t xml:space="preserve"> Available at </w:t>
      </w:r>
      <w:r w:rsidR="00EA20DD" w:rsidRPr="00EA20DD">
        <w:t>https://ecsi.se/publications/opath/</w:t>
      </w:r>
      <w:r w:rsidR="00EA20DD">
        <w:t xml:space="preserve"> </w:t>
      </w:r>
    </w:p>
    <w:p w14:paraId="18DF5FCC" w14:textId="5DD8EB48" w:rsidR="00187159" w:rsidRDefault="00DA15C1" w:rsidP="00C9644E">
      <w:r>
        <w:t xml:space="preserve">Frankel. D, Pike-Tay. A., Webb. J.M. (2013) </w:t>
      </w:r>
      <w:r w:rsidR="00187159">
        <w:rPr>
          <w:i/>
          <w:iCs/>
        </w:rPr>
        <w:t xml:space="preserve">Seasonality and Site Function in Chalcolithic Cyprus. </w:t>
      </w:r>
      <w:r w:rsidR="00187159">
        <w:t xml:space="preserve">European Journal of Archaeology. Vol 16 issue 1. </w:t>
      </w:r>
      <w:r w:rsidR="00086FE6">
        <w:t>PG 94</w:t>
      </w:r>
      <w:r w:rsidR="006078E9">
        <w:t xml:space="preserve">. </w:t>
      </w:r>
      <w:r w:rsidR="001E2B2B">
        <w:t xml:space="preserve">Available at </w:t>
      </w:r>
      <w:r w:rsidR="001E2B2B" w:rsidRPr="001E2B2B">
        <w:t>https://www.cambridge.org/core/journals/european-journal-of-archaeology/issue/7D18E4E861ADADF425E0B3CCE80F95B6</w:t>
      </w:r>
      <w:r w:rsidR="001E2B2B">
        <w:t xml:space="preserve"> </w:t>
      </w:r>
    </w:p>
    <w:p w14:paraId="4674111B" w14:textId="1AF55203" w:rsidR="00DA15C1" w:rsidRPr="00187159" w:rsidRDefault="00086FE6" w:rsidP="00C9644E">
      <w:r>
        <w:t xml:space="preserve">Frankel. D, Pike-Tay. A., Webb. J.M. (2013) </w:t>
      </w:r>
      <w:r>
        <w:rPr>
          <w:i/>
          <w:iCs/>
        </w:rPr>
        <w:t xml:space="preserve">Seasonality and Site Function in Chalcolithic Cyprus. </w:t>
      </w:r>
      <w:r>
        <w:t xml:space="preserve">European Journal of Archaeology. Vol 16 issue 1. </w:t>
      </w:r>
      <w:r>
        <w:t>PG 95</w:t>
      </w:r>
      <w:r w:rsidR="001E2B2B">
        <w:t xml:space="preserve"> </w:t>
      </w:r>
      <w:proofErr w:type="spellStart"/>
      <w:r w:rsidR="001E2B2B">
        <w:t>Availabe</w:t>
      </w:r>
      <w:proofErr w:type="spellEnd"/>
      <w:r w:rsidR="001E2B2B">
        <w:t xml:space="preserve"> at </w:t>
      </w:r>
      <w:r w:rsidR="001E2B2B" w:rsidRPr="001E2B2B">
        <w:t>https://www.cambridge.org/core/journals/european-journal-of-archaeology/issue/7D18E4E861ADADF425E0B3CCE80F95B6</w:t>
      </w:r>
      <w:r w:rsidR="001E2B2B">
        <w:t xml:space="preserve"> </w:t>
      </w:r>
    </w:p>
    <w:p w14:paraId="5176EA35" w14:textId="3A27E747" w:rsidR="006078E9" w:rsidRPr="006078E9" w:rsidRDefault="006078E9" w:rsidP="006078E9">
      <w:pPr>
        <w:jc w:val="both"/>
        <w:rPr>
          <w:i/>
          <w:iCs/>
        </w:rPr>
      </w:pPr>
      <w:proofErr w:type="spellStart"/>
      <w:r>
        <w:t>Klinkenburg</w:t>
      </w:r>
      <w:proofErr w:type="spellEnd"/>
      <w:r>
        <w:t xml:space="preserve">. V., During. B.S. (2022) </w:t>
      </w:r>
      <w:r>
        <w:rPr>
          <w:i/>
          <w:iCs/>
        </w:rPr>
        <w:t>Inequality Before The Bronze Age: The Case of</w:t>
      </w:r>
      <w:r w:rsidRPr="006078E9">
        <w:t xml:space="preserve"> </w:t>
      </w:r>
      <w:r>
        <w:t>Chalcolithic Cyprus</w:t>
      </w:r>
      <w:r>
        <w:t xml:space="preserve">. Oxford Journal of Archaeology </w:t>
      </w:r>
      <w:r w:rsidR="00604AD0">
        <w:t xml:space="preserve">Volume 42 Issue 1 </w:t>
      </w:r>
      <w:r w:rsidR="00604AD0" w:rsidRPr="00604AD0">
        <w:t>https://doi-org.ezproxy.uwtsd.ac.uk/10.1111/ojoa.12260</w:t>
      </w:r>
      <w:r w:rsidR="00604AD0">
        <w:t xml:space="preserve"> </w:t>
      </w:r>
      <w:r>
        <w:t xml:space="preserve"> </w:t>
      </w:r>
    </w:p>
    <w:p w14:paraId="277CDC3A" w14:textId="527548EA" w:rsidR="003D2121" w:rsidRPr="003D2121" w:rsidRDefault="003D2121" w:rsidP="003C3FE3">
      <w:r>
        <w:t xml:space="preserve">Lovell. J. (2011) </w:t>
      </w:r>
      <w:r>
        <w:rPr>
          <w:i/>
          <w:iCs/>
        </w:rPr>
        <w:t xml:space="preserve">Culture, Chronology and The Chalcolithic: Theory and Transition. </w:t>
      </w:r>
      <w:r>
        <w:t>Oxbow Books 47 Church Street, Barnsley.</w:t>
      </w:r>
      <w:r>
        <w:rPr>
          <w:i/>
          <w:iCs/>
        </w:rPr>
        <w:t xml:space="preserve">  </w:t>
      </w:r>
      <w:r w:rsidR="00EA20DD">
        <w:rPr>
          <w:i/>
          <w:iCs/>
        </w:rPr>
        <w:t xml:space="preserve">PG 1 Available at </w:t>
      </w:r>
      <w:r w:rsidR="00EA20DD" w:rsidRPr="00EA20DD">
        <w:rPr>
          <w:i/>
          <w:iCs/>
        </w:rPr>
        <w:t>https://www.oxbowbooks.com/customer-services/</w:t>
      </w:r>
      <w:r w:rsidR="00EA20DD">
        <w:rPr>
          <w:i/>
          <w:iCs/>
        </w:rPr>
        <w:t xml:space="preserve"> </w:t>
      </w:r>
    </w:p>
    <w:p w14:paraId="023CEB7D" w14:textId="311B2E8E" w:rsidR="003C3FE3" w:rsidRDefault="003C3FE3" w:rsidP="003C3FE3">
      <w:proofErr w:type="spellStart"/>
      <w:r w:rsidRPr="00DA15C1">
        <w:t>Peltenburg</w:t>
      </w:r>
      <w:proofErr w:type="spellEnd"/>
      <w:r w:rsidRPr="00DA15C1">
        <w:t xml:space="preserve">. E. (1991) </w:t>
      </w:r>
      <w:proofErr w:type="spellStart"/>
      <w:r w:rsidRPr="00DA15C1">
        <w:rPr>
          <w:i/>
          <w:iCs/>
        </w:rPr>
        <w:t>Kissonerga-Mosphillia</w:t>
      </w:r>
      <w:proofErr w:type="spellEnd"/>
      <w:r w:rsidRPr="00DA15C1">
        <w:rPr>
          <w:i/>
          <w:iCs/>
        </w:rPr>
        <w:t xml:space="preserve"> a Major Chalcolithic Site in Cyprus. </w:t>
      </w:r>
      <w:r w:rsidRPr="00DA15C1">
        <w:t xml:space="preserve">University of Chicago Press. </w:t>
      </w:r>
      <w:r w:rsidRPr="00DA15C1">
        <w:rPr>
          <w:rFonts w:ascii="Source Serif Pro" w:hAnsi="Source Serif Pro"/>
          <w:shd w:val="clear" w:color="auto" w:fill="FFFFFF"/>
        </w:rPr>
        <w:t>1427 East 60th Street</w:t>
      </w:r>
      <w:r w:rsidRPr="00DA15C1">
        <w:rPr>
          <w:rFonts w:ascii="Source Serif Pro" w:hAnsi="Source Serif Pro"/>
        </w:rPr>
        <w:br/>
      </w:r>
      <w:r w:rsidRPr="00DA15C1">
        <w:rPr>
          <w:rFonts w:ascii="Source Serif Pro" w:hAnsi="Source Serif Pro"/>
          <w:shd w:val="clear" w:color="auto" w:fill="FFFFFF"/>
        </w:rPr>
        <w:t xml:space="preserve">Chicago, IL 60637 </w:t>
      </w:r>
      <w:r w:rsidRPr="00DA15C1">
        <w:t xml:space="preserve"> </w:t>
      </w:r>
      <w:r w:rsidR="00EA20DD">
        <w:t>PG 17-20</w:t>
      </w:r>
    </w:p>
    <w:p w14:paraId="29664F95" w14:textId="77777777" w:rsidR="003D2121" w:rsidRDefault="003D2121" w:rsidP="003C3FE3"/>
    <w:p w14:paraId="265C2EC2" w14:textId="77777777" w:rsidR="00341D9E" w:rsidRDefault="00341D9E"/>
    <w:p w14:paraId="520E0C9F" w14:textId="77777777" w:rsidR="000474C9" w:rsidRDefault="000474C9"/>
    <w:p w14:paraId="3B1A79A3" w14:textId="77777777" w:rsidR="009620CD" w:rsidRDefault="009620CD"/>
    <w:p w14:paraId="6B488387" w14:textId="5A9FAF71" w:rsidR="000812D6" w:rsidRDefault="009620CD">
      <w:r>
        <w:t xml:space="preserve"> </w:t>
      </w:r>
      <w:r w:rsidR="00517AA2">
        <w:t xml:space="preserve"> </w:t>
      </w:r>
    </w:p>
    <w:sectPr w:rsidR="000812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erif Pro">
    <w:charset w:val="00"/>
    <w:family w:val="roman"/>
    <w:pitch w:val="variable"/>
    <w:sig w:usb0="20000287" w:usb1="02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17AA2"/>
    <w:rsid w:val="0000529D"/>
    <w:rsid w:val="00033CE5"/>
    <w:rsid w:val="000405CF"/>
    <w:rsid w:val="00042241"/>
    <w:rsid w:val="000474C9"/>
    <w:rsid w:val="00066CD8"/>
    <w:rsid w:val="000812D6"/>
    <w:rsid w:val="00086FE6"/>
    <w:rsid w:val="00093E47"/>
    <w:rsid w:val="000D5367"/>
    <w:rsid w:val="000E71DB"/>
    <w:rsid w:val="000E7FD5"/>
    <w:rsid w:val="00114128"/>
    <w:rsid w:val="0013558D"/>
    <w:rsid w:val="00187159"/>
    <w:rsid w:val="00194D3B"/>
    <w:rsid w:val="00195A62"/>
    <w:rsid w:val="001E2B2B"/>
    <w:rsid w:val="001E6361"/>
    <w:rsid w:val="001F075A"/>
    <w:rsid w:val="00223652"/>
    <w:rsid w:val="00251900"/>
    <w:rsid w:val="00252457"/>
    <w:rsid w:val="00284B9F"/>
    <w:rsid w:val="002A666F"/>
    <w:rsid w:val="002C6178"/>
    <w:rsid w:val="002D27E1"/>
    <w:rsid w:val="002E234D"/>
    <w:rsid w:val="002F0BDB"/>
    <w:rsid w:val="00311BF5"/>
    <w:rsid w:val="00341D9E"/>
    <w:rsid w:val="0038194E"/>
    <w:rsid w:val="003C3FE3"/>
    <w:rsid w:val="003D2121"/>
    <w:rsid w:val="00460122"/>
    <w:rsid w:val="004919D1"/>
    <w:rsid w:val="004B1D48"/>
    <w:rsid w:val="004B6368"/>
    <w:rsid w:val="004F2FF2"/>
    <w:rsid w:val="00517AA2"/>
    <w:rsid w:val="005F5D6C"/>
    <w:rsid w:val="00604AD0"/>
    <w:rsid w:val="006078E9"/>
    <w:rsid w:val="006376F9"/>
    <w:rsid w:val="006A15EB"/>
    <w:rsid w:val="0070031B"/>
    <w:rsid w:val="0071771C"/>
    <w:rsid w:val="0072011A"/>
    <w:rsid w:val="00726B5F"/>
    <w:rsid w:val="00765783"/>
    <w:rsid w:val="0078390B"/>
    <w:rsid w:val="007B1272"/>
    <w:rsid w:val="00831B97"/>
    <w:rsid w:val="00844CF5"/>
    <w:rsid w:val="008538FA"/>
    <w:rsid w:val="00867D08"/>
    <w:rsid w:val="00886950"/>
    <w:rsid w:val="008920C5"/>
    <w:rsid w:val="008D10A1"/>
    <w:rsid w:val="008E11B2"/>
    <w:rsid w:val="00921F9F"/>
    <w:rsid w:val="00941C4B"/>
    <w:rsid w:val="009452C3"/>
    <w:rsid w:val="009620CD"/>
    <w:rsid w:val="0098520E"/>
    <w:rsid w:val="00991788"/>
    <w:rsid w:val="009D46E2"/>
    <w:rsid w:val="009D66CB"/>
    <w:rsid w:val="00A37C49"/>
    <w:rsid w:val="00A5215B"/>
    <w:rsid w:val="00AA63B9"/>
    <w:rsid w:val="00BA0151"/>
    <w:rsid w:val="00BB7196"/>
    <w:rsid w:val="00BC4489"/>
    <w:rsid w:val="00C56507"/>
    <w:rsid w:val="00C9644E"/>
    <w:rsid w:val="00D63A6D"/>
    <w:rsid w:val="00D65688"/>
    <w:rsid w:val="00D77B1E"/>
    <w:rsid w:val="00DA15C1"/>
    <w:rsid w:val="00DB73A7"/>
    <w:rsid w:val="00DC2C46"/>
    <w:rsid w:val="00DF2E7C"/>
    <w:rsid w:val="00E52BA7"/>
    <w:rsid w:val="00EA20DD"/>
    <w:rsid w:val="00EB08D4"/>
    <w:rsid w:val="00ED29F3"/>
    <w:rsid w:val="00F37019"/>
    <w:rsid w:val="00FC1F4C"/>
    <w:rsid w:val="00FF4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D7A9C"/>
  <w15:docId w15:val="{858FEE49-67B3-4BAC-ACAA-334FC9738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4AD0"/>
    <w:rPr>
      <w:color w:val="0563C1" w:themeColor="hyperlink"/>
      <w:u w:val="single"/>
    </w:rPr>
  </w:style>
  <w:style w:type="character" w:styleId="UnresolvedMention">
    <w:name w:val="Unresolved Mention"/>
    <w:basedOn w:val="DefaultParagraphFont"/>
    <w:uiPriority w:val="99"/>
    <w:semiHidden/>
    <w:unhideWhenUsed/>
    <w:rsid w:val="00604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7855</TotalTime>
  <Pages>5</Pages>
  <Words>1897</Words>
  <Characters>10818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Blake-Smith</dc:creator>
  <cp:keywords/>
  <dc:description/>
  <cp:lastModifiedBy>Bronwen Blake-Smith</cp:lastModifiedBy>
  <cp:revision>7</cp:revision>
  <dcterms:created xsi:type="dcterms:W3CDTF">2024-01-08T10:54:00Z</dcterms:created>
  <dcterms:modified xsi:type="dcterms:W3CDTF">2024-01-15T20:11:00Z</dcterms:modified>
</cp:coreProperties>
</file>