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BF9B22" w14:textId="77777777" w:rsidR="00957DED" w:rsidRDefault="00957DED" w:rsidP="00957DED">
      <w:r w:rsidRPr="004741E8">
        <w:rPr>
          <w:noProof/>
        </w:rPr>
        <w:drawing>
          <wp:inline distT="0" distB="0" distL="0" distR="0" wp14:anchorId="739889C6" wp14:editId="3DEA7807">
            <wp:extent cx="1783830" cy="590037"/>
            <wp:effectExtent l="0" t="0" r="0"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25768" cy="636986"/>
                    </a:xfrm>
                    <a:prstGeom prst="rect">
                      <a:avLst/>
                    </a:prstGeom>
                    <a:noFill/>
                    <a:ln>
                      <a:noFill/>
                    </a:ln>
                  </pic:spPr>
                </pic:pic>
              </a:graphicData>
            </a:graphic>
          </wp:inline>
        </w:drawing>
      </w:r>
    </w:p>
    <w:p w14:paraId="2BAF36ED" w14:textId="77777777" w:rsidR="00957DED" w:rsidRDefault="00957DED" w:rsidP="00957DED"/>
    <w:p w14:paraId="7BDAF830" w14:textId="77777777" w:rsidR="00957DED" w:rsidRDefault="00957DED" w:rsidP="00957DED"/>
    <w:p w14:paraId="1A703E54" w14:textId="77777777" w:rsidR="00957DED" w:rsidRDefault="00957DED" w:rsidP="00957DED"/>
    <w:p w14:paraId="5F13DDC7" w14:textId="77777777" w:rsidR="00957DED" w:rsidRDefault="00957DED" w:rsidP="00957DED"/>
    <w:p w14:paraId="182FFD27" w14:textId="77777777" w:rsidR="00957DED" w:rsidRDefault="00957DED" w:rsidP="00957DED">
      <w:pPr>
        <w:jc w:val="center"/>
      </w:pPr>
    </w:p>
    <w:p w14:paraId="040F7D31" w14:textId="77777777" w:rsidR="00957DED" w:rsidRDefault="00957DED" w:rsidP="00957DED">
      <w:pPr>
        <w:jc w:val="center"/>
      </w:pPr>
    </w:p>
    <w:p w14:paraId="614260DE" w14:textId="77777777" w:rsidR="00957DED" w:rsidRDefault="00957DED" w:rsidP="00957DED">
      <w:pPr>
        <w:jc w:val="center"/>
      </w:pPr>
    </w:p>
    <w:p w14:paraId="4A8B1AF6" w14:textId="77777777" w:rsidR="00957DED" w:rsidRDefault="00957DED" w:rsidP="00957DED">
      <w:pPr>
        <w:jc w:val="center"/>
      </w:pPr>
    </w:p>
    <w:p w14:paraId="559621F0" w14:textId="77777777" w:rsidR="00957DED" w:rsidRPr="00D318AD" w:rsidRDefault="00957DED" w:rsidP="00957DED">
      <w:pPr>
        <w:jc w:val="center"/>
        <w:rPr>
          <w:rFonts w:ascii="Times New Roman" w:hAnsi="Times New Roman" w:cs="Times New Roman"/>
          <w:b/>
          <w:bCs/>
          <w:sz w:val="28"/>
          <w:szCs w:val="28"/>
        </w:rPr>
      </w:pPr>
      <w:r w:rsidRPr="00D318AD">
        <w:rPr>
          <w:rFonts w:ascii="Times New Roman" w:hAnsi="Times New Roman" w:cs="Times New Roman"/>
          <w:b/>
          <w:bCs/>
          <w:sz w:val="28"/>
          <w:szCs w:val="28"/>
        </w:rPr>
        <w:t>BA BUSINESS MANAGEMENT</w:t>
      </w:r>
    </w:p>
    <w:p w14:paraId="7BA0D478" w14:textId="77777777" w:rsidR="00957DED" w:rsidRPr="00D318AD" w:rsidRDefault="00957DED" w:rsidP="00957DED">
      <w:pPr>
        <w:jc w:val="center"/>
        <w:rPr>
          <w:rFonts w:ascii="Times New Roman" w:hAnsi="Times New Roman" w:cs="Times New Roman"/>
        </w:rPr>
      </w:pPr>
    </w:p>
    <w:p w14:paraId="6403E917" w14:textId="77777777" w:rsidR="00957DED" w:rsidRPr="00D318AD" w:rsidRDefault="00957DED" w:rsidP="00957DED">
      <w:pPr>
        <w:jc w:val="center"/>
        <w:rPr>
          <w:rFonts w:ascii="Times New Roman" w:hAnsi="Times New Roman" w:cs="Times New Roman"/>
        </w:rPr>
      </w:pPr>
      <w:r w:rsidRPr="00D318AD">
        <w:rPr>
          <w:rFonts w:ascii="Times New Roman" w:hAnsi="Times New Roman" w:cs="Times New Roman"/>
        </w:rPr>
        <w:t xml:space="preserve">Level 5 – Term 2 – Weekend </w:t>
      </w:r>
    </w:p>
    <w:p w14:paraId="05120DF9" w14:textId="77777777" w:rsidR="00957DED" w:rsidRPr="00D318AD" w:rsidRDefault="00957DED" w:rsidP="00957DED">
      <w:pPr>
        <w:jc w:val="center"/>
        <w:rPr>
          <w:rFonts w:ascii="Times New Roman" w:hAnsi="Times New Roman" w:cs="Times New Roman"/>
        </w:rPr>
      </w:pPr>
    </w:p>
    <w:p w14:paraId="20AEAB2D" w14:textId="162905AF" w:rsidR="00957DED" w:rsidRPr="00D318AD" w:rsidRDefault="00957DED" w:rsidP="00957DED">
      <w:pPr>
        <w:jc w:val="center"/>
        <w:rPr>
          <w:rFonts w:ascii="Times New Roman" w:hAnsi="Times New Roman" w:cs="Times New Roman"/>
          <w:i/>
          <w:iCs/>
        </w:rPr>
      </w:pPr>
      <w:r w:rsidRPr="00D318AD">
        <w:rPr>
          <w:rFonts w:ascii="Times New Roman" w:hAnsi="Times New Roman" w:cs="Times New Roman"/>
          <w:i/>
          <w:iCs/>
        </w:rPr>
        <w:t xml:space="preserve">Assignment </w:t>
      </w:r>
      <w:r>
        <w:rPr>
          <w:rFonts w:ascii="Times New Roman" w:hAnsi="Times New Roman" w:cs="Times New Roman"/>
          <w:i/>
          <w:iCs/>
        </w:rPr>
        <w:t>2</w:t>
      </w:r>
    </w:p>
    <w:p w14:paraId="67E9AD25" w14:textId="77777777" w:rsidR="00957DED" w:rsidRPr="00D318AD" w:rsidRDefault="00957DED" w:rsidP="00957DED">
      <w:pPr>
        <w:jc w:val="center"/>
        <w:rPr>
          <w:rFonts w:ascii="Times New Roman" w:hAnsi="Times New Roman" w:cs="Times New Roman"/>
        </w:rPr>
      </w:pPr>
    </w:p>
    <w:p w14:paraId="0AA44F71" w14:textId="77777777" w:rsidR="00957DED" w:rsidRPr="00D318AD" w:rsidRDefault="00957DED" w:rsidP="00957DED">
      <w:pPr>
        <w:jc w:val="center"/>
        <w:rPr>
          <w:rFonts w:ascii="Times New Roman" w:hAnsi="Times New Roman" w:cs="Times New Roman"/>
        </w:rPr>
      </w:pPr>
    </w:p>
    <w:p w14:paraId="5C886436" w14:textId="51D20E56" w:rsidR="00957DED" w:rsidRPr="00CB6D5B" w:rsidRDefault="00957DED" w:rsidP="00957DED">
      <w:pPr>
        <w:jc w:val="center"/>
        <w:rPr>
          <w:rFonts w:ascii="Times New Roman" w:hAnsi="Times New Roman" w:cs="Times New Roman"/>
          <w:b/>
          <w:bCs/>
          <w:sz w:val="28"/>
          <w:szCs w:val="28"/>
        </w:rPr>
      </w:pPr>
      <w:r w:rsidRPr="00CB6D5B">
        <w:rPr>
          <w:rFonts w:ascii="Times New Roman" w:hAnsi="Times New Roman" w:cs="Times New Roman"/>
          <w:b/>
          <w:bCs/>
          <w:sz w:val="28"/>
          <w:szCs w:val="28"/>
        </w:rPr>
        <w:t>What is Business Intelligence?</w:t>
      </w:r>
      <w:r w:rsidR="00A3364C">
        <w:rPr>
          <w:rFonts w:ascii="Times New Roman" w:hAnsi="Times New Roman" w:cs="Times New Roman"/>
          <w:b/>
          <w:bCs/>
          <w:sz w:val="28"/>
          <w:szCs w:val="28"/>
        </w:rPr>
        <w:t xml:space="preserve"> SPSS, Excel, etc.</w:t>
      </w:r>
    </w:p>
    <w:p w14:paraId="7779545D" w14:textId="77777777" w:rsidR="00957DED" w:rsidRPr="00D318AD" w:rsidRDefault="00957DED" w:rsidP="00957DED">
      <w:pPr>
        <w:jc w:val="center"/>
        <w:rPr>
          <w:rFonts w:ascii="Times New Roman" w:hAnsi="Times New Roman" w:cs="Times New Roman"/>
        </w:rPr>
      </w:pPr>
    </w:p>
    <w:p w14:paraId="04A67172" w14:textId="77777777" w:rsidR="00957DED" w:rsidRPr="00D318AD" w:rsidRDefault="00957DED" w:rsidP="00957DED">
      <w:pPr>
        <w:jc w:val="center"/>
        <w:rPr>
          <w:rFonts w:ascii="Times New Roman" w:hAnsi="Times New Roman" w:cs="Times New Roman"/>
        </w:rPr>
      </w:pPr>
    </w:p>
    <w:p w14:paraId="005AC70F" w14:textId="77777777" w:rsidR="00957DED" w:rsidRPr="00D318AD" w:rsidRDefault="00957DED" w:rsidP="00957DED">
      <w:pPr>
        <w:jc w:val="center"/>
        <w:rPr>
          <w:rFonts w:ascii="Times New Roman" w:hAnsi="Times New Roman" w:cs="Times New Roman"/>
        </w:rPr>
      </w:pPr>
    </w:p>
    <w:p w14:paraId="3593371C" w14:textId="77777777" w:rsidR="00957DED" w:rsidRPr="00D318AD" w:rsidRDefault="00957DED" w:rsidP="00957DED">
      <w:pPr>
        <w:rPr>
          <w:rFonts w:ascii="Times New Roman" w:hAnsi="Times New Roman" w:cs="Times New Roman"/>
        </w:rPr>
      </w:pPr>
    </w:p>
    <w:p w14:paraId="6BB5EA8A" w14:textId="77777777" w:rsidR="00957DED" w:rsidRPr="00D318AD" w:rsidRDefault="00957DED" w:rsidP="00957DED">
      <w:pPr>
        <w:rPr>
          <w:rFonts w:ascii="Times New Roman" w:hAnsi="Times New Roman" w:cs="Times New Roman"/>
        </w:rPr>
      </w:pPr>
    </w:p>
    <w:p w14:paraId="3CF38F4B" w14:textId="77777777" w:rsidR="00957DED" w:rsidRPr="00D318AD" w:rsidRDefault="00957DED" w:rsidP="00957DED">
      <w:pPr>
        <w:rPr>
          <w:rFonts w:ascii="Times New Roman" w:hAnsi="Times New Roman" w:cs="Times New Roman"/>
        </w:rPr>
      </w:pPr>
    </w:p>
    <w:p w14:paraId="66CCFDF2" w14:textId="77777777" w:rsidR="00957DED" w:rsidRPr="00D318AD" w:rsidRDefault="00957DED" w:rsidP="00957DED">
      <w:pPr>
        <w:rPr>
          <w:rFonts w:ascii="Times New Roman" w:hAnsi="Times New Roman" w:cs="Times New Roman"/>
        </w:rPr>
      </w:pPr>
    </w:p>
    <w:p w14:paraId="6137149D" w14:textId="77777777" w:rsidR="00957DED" w:rsidRPr="00D318AD" w:rsidRDefault="00957DED" w:rsidP="00957DED">
      <w:pPr>
        <w:rPr>
          <w:rFonts w:ascii="Times New Roman" w:hAnsi="Times New Roman" w:cs="Times New Roman"/>
        </w:rPr>
      </w:pPr>
    </w:p>
    <w:p w14:paraId="191EB3DD" w14:textId="77777777" w:rsidR="00957DED" w:rsidRPr="00D318AD" w:rsidRDefault="00957DED" w:rsidP="00957DED">
      <w:pPr>
        <w:rPr>
          <w:rFonts w:ascii="Times New Roman" w:hAnsi="Times New Roman" w:cs="Times New Roman"/>
        </w:rPr>
      </w:pPr>
    </w:p>
    <w:p w14:paraId="49E6DD2E" w14:textId="77777777" w:rsidR="00957DED" w:rsidRPr="00D318AD" w:rsidRDefault="00957DED" w:rsidP="00957DED">
      <w:pPr>
        <w:rPr>
          <w:rFonts w:ascii="Times New Roman" w:hAnsi="Times New Roman" w:cs="Times New Roman"/>
        </w:rPr>
      </w:pPr>
    </w:p>
    <w:p w14:paraId="38C01AE2" w14:textId="77777777" w:rsidR="00957DED" w:rsidRPr="00D318AD" w:rsidRDefault="00957DED" w:rsidP="00957DED">
      <w:pPr>
        <w:rPr>
          <w:rFonts w:ascii="Times New Roman" w:hAnsi="Times New Roman" w:cs="Times New Roman"/>
          <w:b/>
          <w:bCs/>
        </w:rPr>
      </w:pPr>
      <w:r w:rsidRPr="00D318AD">
        <w:rPr>
          <w:rFonts w:ascii="Times New Roman" w:hAnsi="Times New Roman" w:cs="Times New Roman"/>
        </w:rPr>
        <w:t xml:space="preserve">Module: </w:t>
      </w:r>
      <w:r w:rsidRPr="00CB6D5B">
        <w:rPr>
          <w:rFonts w:ascii="Times New Roman" w:hAnsi="Times New Roman" w:cs="Times New Roman"/>
          <w:b/>
          <w:bCs/>
        </w:rPr>
        <w:t>DATA HANDLING and BUSINESS INTELLIGENCE</w:t>
      </w:r>
    </w:p>
    <w:p w14:paraId="3CD41C87" w14:textId="77777777" w:rsidR="00957DED" w:rsidRPr="00D318AD" w:rsidRDefault="00957DED" w:rsidP="00957DED">
      <w:pPr>
        <w:rPr>
          <w:rFonts w:ascii="Times New Roman" w:hAnsi="Times New Roman" w:cs="Times New Roman"/>
          <w:b/>
          <w:bCs/>
        </w:rPr>
      </w:pPr>
    </w:p>
    <w:p w14:paraId="30574B60" w14:textId="77777777" w:rsidR="00957DED" w:rsidRPr="00D318AD" w:rsidRDefault="00957DED" w:rsidP="00957DED">
      <w:pPr>
        <w:rPr>
          <w:rFonts w:ascii="Times New Roman" w:hAnsi="Times New Roman" w:cs="Times New Roman"/>
        </w:rPr>
      </w:pPr>
      <w:r w:rsidRPr="00D318AD">
        <w:rPr>
          <w:rFonts w:ascii="Times New Roman" w:hAnsi="Times New Roman" w:cs="Times New Roman"/>
        </w:rPr>
        <w:t xml:space="preserve">Code: </w:t>
      </w:r>
      <w:r w:rsidRPr="00D318AD">
        <w:rPr>
          <w:rFonts w:ascii="Times New Roman" w:hAnsi="Times New Roman" w:cs="Times New Roman"/>
          <w:b/>
          <w:bCs/>
        </w:rPr>
        <w:t>LCBB</w:t>
      </w:r>
      <w:r>
        <w:rPr>
          <w:rFonts w:ascii="Times New Roman" w:hAnsi="Times New Roman" w:cs="Times New Roman"/>
          <w:b/>
          <w:bCs/>
        </w:rPr>
        <w:t>5000</w:t>
      </w:r>
    </w:p>
    <w:p w14:paraId="1FF35DAC" w14:textId="77777777" w:rsidR="00957DED" w:rsidRPr="00D318AD" w:rsidRDefault="00957DED" w:rsidP="00957DED">
      <w:pPr>
        <w:rPr>
          <w:rFonts w:ascii="Times New Roman" w:hAnsi="Times New Roman" w:cs="Times New Roman"/>
        </w:rPr>
      </w:pPr>
    </w:p>
    <w:p w14:paraId="565D4103" w14:textId="77777777" w:rsidR="00957DED" w:rsidRPr="00D318AD" w:rsidRDefault="00957DED" w:rsidP="00957DED">
      <w:pPr>
        <w:rPr>
          <w:rFonts w:ascii="Times New Roman" w:hAnsi="Times New Roman" w:cs="Times New Roman"/>
        </w:rPr>
      </w:pPr>
      <w:r w:rsidRPr="00D318AD">
        <w:rPr>
          <w:rFonts w:ascii="Times New Roman" w:hAnsi="Times New Roman" w:cs="Times New Roman"/>
        </w:rPr>
        <w:t xml:space="preserve">Lecturer: </w:t>
      </w:r>
      <w:r>
        <w:rPr>
          <w:rFonts w:ascii="Times New Roman" w:hAnsi="Times New Roman" w:cs="Times New Roman"/>
          <w:b/>
          <w:bCs/>
        </w:rPr>
        <w:t>Anupam Mazumdar</w:t>
      </w:r>
    </w:p>
    <w:p w14:paraId="5293EC67" w14:textId="77777777" w:rsidR="00957DED" w:rsidRPr="00D318AD" w:rsidRDefault="00957DED" w:rsidP="00957DED">
      <w:pPr>
        <w:rPr>
          <w:rFonts w:ascii="Times New Roman" w:hAnsi="Times New Roman" w:cs="Times New Roman"/>
        </w:rPr>
      </w:pPr>
    </w:p>
    <w:p w14:paraId="0FE0FCDE" w14:textId="77777777" w:rsidR="00957DED" w:rsidRPr="00D318AD" w:rsidRDefault="00957DED" w:rsidP="00957DED">
      <w:pPr>
        <w:rPr>
          <w:rFonts w:ascii="Times New Roman" w:hAnsi="Times New Roman" w:cs="Times New Roman"/>
        </w:rPr>
      </w:pPr>
      <w:r w:rsidRPr="00D318AD">
        <w:rPr>
          <w:rFonts w:ascii="Times New Roman" w:hAnsi="Times New Roman" w:cs="Times New Roman"/>
        </w:rPr>
        <w:t xml:space="preserve">Student name: </w:t>
      </w:r>
      <w:r w:rsidRPr="00D318AD">
        <w:rPr>
          <w:rFonts w:ascii="Times New Roman" w:hAnsi="Times New Roman" w:cs="Times New Roman"/>
          <w:b/>
          <w:bCs/>
        </w:rPr>
        <w:t>ROXANA BANEA</w:t>
      </w:r>
    </w:p>
    <w:p w14:paraId="45519522" w14:textId="77777777" w:rsidR="00957DED" w:rsidRPr="00D318AD" w:rsidRDefault="00957DED" w:rsidP="00957DED">
      <w:pPr>
        <w:rPr>
          <w:rFonts w:ascii="Times New Roman" w:hAnsi="Times New Roman" w:cs="Times New Roman"/>
        </w:rPr>
      </w:pPr>
    </w:p>
    <w:p w14:paraId="65D313F0" w14:textId="77777777" w:rsidR="00957DED" w:rsidRPr="00D318AD" w:rsidRDefault="00957DED" w:rsidP="00957DED">
      <w:pPr>
        <w:rPr>
          <w:rFonts w:ascii="Times New Roman" w:hAnsi="Times New Roman" w:cs="Times New Roman"/>
        </w:rPr>
      </w:pPr>
      <w:r w:rsidRPr="00D318AD">
        <w:rPr>
          <w:rFonts w:ascii="Times New Roman" w:hAnsi="Times New Roman" w:cs="Times New Roman"/>
        </w:rPr>
        <w:t xml:space="preserve">Student ID: </w:t>
      </w:r>
      <w:r w:rsidRPr="00D318AD">
        <w:rPr>
          <w:rFonts w:ascii="Times New Roman" w:hAnsi="Times New Roman" w:cs="Times New Roman"/>
          <w:b/>
          <w:bCs/>
        </w:rPr>
        <w:t>2124856</w:t>
      </w:r>
    </w:p>
    <w:p w14:paraId="6DB0CF2D" w14:textId="77777777" w:rsidR="00957DED" w:rsidRPr="00D318AD" w:rsidRDefault="00957DED" w:rsidP="00957DED">
      <w:pPr>
        <w:rPr>
          <w:rFonts w:ascii="Times New Roman" w:hAnsi="Times New Roman" w:cs="Times New Roman"/>
        </w:rPr>
      </w:pPr>
    </w:p>
    <w:p w14:paraId="3308EE41" w14:textId="77777777" w:rsidR="00957DED" w:rsidRPr="00D318AD" w:rsidRDefault="00957DED" w:rsidP="00957DED">
      <w:pPr>
        <w:rPr>
          <w:rFonts w:ascii="Times New Roman" w:hAnsi="Times New Roman" w:cs="Times New Roman"/>
        </w:rPr>
      </w:pPr>
    </w:p>
    <w:p w14:paraId="78A905A8" w14:textId="77777777" w:rsidR="00957DED" w:rsidRPr="00D318AD" w:rsidRDefault="00957DED" w:rsidP="00957DED">
      <w:pPr>
        <w:jc w:val="center"/>
        <w:rPr>
          <w:rFonts w:ascii="Times New Roman" w:hAnsi="Times New Roman" w:cs="Times New Roman"/>
        </w:rPr>
      </w:pPr>
    </w:p>
    <w:p w14:paraId="074AFA44" w14:textId="77777777" w:rsidR="00957DED" w:rsidRPr="00D318AD" w:rsidRDefault="00957DED" w:rsidP="00957DED">
      <w:pPr>
        <w:jc w:val="center"/>
        <w:rPr>
          <w:rFonts w:ascii="Times New Roman" w:hAnsi="Times New Roman" w:cs="Times New Roman"/>
        </w:rPr>
      </w:pPr>
    </w:p>
    <w:p w14:paraId="626FBC52" w14:textId="29C16D6C" w:rsidR="00957DED" w:rsidRPr="00D318AD" w:rsidRDefault="00957DED" w:rsidP="00957DED">
      <w:pPr>
        <w:rPr>
          <w:rFonts w:ascii="Times New Roman" w:hAnsi="Times New Roman" w:cs="Times New Roman"/>
        </w:rPr>
      </w:pPr>
      <w:r w:rsidRPr="00D318AD">
        <w:rPr>
          <w:rFonts w:ascii="Times New Roman" w:hAnsi="Times New Roman" w:cs="Times New Roman"/>
        </w:rPr>
        <w:t>SUBMITTED ON:</w:t>
      </w:r>
      <w:r>
        <w:rPr>
          <w:rFonts w:ascii="Times New Roman" w:hAnsi="Times New Roman" w:cs="Times New Roman"/>
        </w:rPr>
        <w:t xml:space="preserve"> </w:t>
      </w:r>
      <w:proofErr w:type="gramStart"/>
      <w:r w:rsidR="00C07A55" w:rsidRPr="00C07A55">
        <w:rPr>
          <w:rFonts w:ascii="Times New Roman" w:hAnsi="Times New Roman" w:cs="Times New Roman"/>
          <w:b/>
          <w:bCs/>
        </w:rPr>
        <w:t>19/12/2023</w:t>
      </w:r>
      <w:proofErr w:type="gramEnd"/>
    </w:p>
    <w:p w14:paraId="3E1FEEC4" w14:textId="77777777" w:rsidR="00B87961" w:rsidRDefault="00B87961"/>
    <w:p w14:paraId="04CFA4EC" w14:textId="77777777" w:rsidR="00272DF5" w:rsidRDefault="00272DF5"/>
    <w:p w14:paraId="23B18416" w14:textId="77777777" w:rsidR="00272DF5" w:rsidRDefault="00272DF5"/>
    <w:p w14:paraId="61D9460A" w14:textId="77777777" w:rsidR="00272DF5" w:rsidRDefault="00272DF5"/>
    <w:p w14:paraId="07CE3340" w14:textId="77777777" w:rsidR="00272DF5" w:rsidRDefault="00272DF5"/>
    <w:p w14:paraId="2DDE3ACF" w14:textId="77777777" w:rsidR="00272DF5" w:rsidRDefault="00272DF5"/>
    <w:sdt>
      <w:sdtPr>
        <w:rPr>
          <w:rFonts w:asciiTheme="minorHAnsi" w:eastAsiaTheme="minorHAnsi" w:hAnsiTheme="minorHAnsi" w:cstheme="minorBidi"/>
          <w:b w:val="0"/>
          <w:bCs w:val="0"/>
          <w:color w:val="auto"/>
          <w:kern w:val="2"/>
          <w:sz w:val="24"/>
          <w:szCs w:val="24"/>
          <w:lang w:val="en-GB"/>
          <w14:ligatures w14:val="standardContextual"/>
        </w:rPr>
        <w:id w:val="249084135"/>
        <w:docPartObj>
          <w:docPartGallery w:val="Table of Contents"/>
          <w:docPartUnique/>
        </w:docPartObj>
      </w:sdtPr>
      <w:sdtEndPr>
        <w:rPr>
          <w:noProof/>
        </w:rPr>
      </w:sdtEndPr>
      <w:sdtContent>
        <w:p w14:paraId="47D9AEE6" w14:textId="760DB881" w:rsidR="00044525" w:rsidRDefault="00044525">
          <w:pPr>
            <w:pStyle w:val="TOCHeading"/>
            <w:rPr>
              <w:rFonts w:ascii="Times New Roman" w:hAnsi="Times New Roman" w:cs="Times New Roman"/>
              <w:color w:val="000000" w:themeColor="text1"/>
              <w:sz w:val="24"/>
              <w:szCs w:val="24"/>
            </w:rPr>
          </w:pPr>
          <w:r w:rsidRPr="00044525">
            <w:rPr>
              <w:rFonts w:ascii="Times New Roman" w:hAnsi="Times New Roman" w:cs="Times New Roman"/>
              <w:color w:val="000000" w:themeColor="text1"/>
              <w:sz w:val="24"/>
              <w:szCs w:val="24"/>
            </w:rPr>
            <w:t>Table of Contents</w:t>
          </w:r>
        </w:p>
        <w:p w14:paraId="2786B480" w14:textId="77777777" w:rsidR="00044525" w:rsidRPr="00044525" w:rsidRDefault="00044525" w:rsidP="00044525">
          <w:pPr>
            <w:rPr>
              <w:lang w:val="en-US"/>
            </w:rPr>
          </w:pPr>
        </w:p>
        <w:p w14:paraId="3C32A054" w14:textId="0B794E26" w:rsidR="00315848" w:rsidRDefault="00044525">
          <w:pPr>
            <w:pStyle w:val="TOC1"/>
            <w:tabs>
              <w:tab w:val="left" w:pos="48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3914450" w:history="1">
            <w:r w:rsidR="00315848" w:rsidRPr="00636B02">
              <w:rPr>
                <w:rStyle w:val="Hyperlink"/>
                <w:rFonts w:ascii="Times New Roman" w:hAnsi="Times New Roman" w:cs="Times New Roman"/>
                <w:noProof/>
                <w:lang w:bidi="en-US"/>
              </w:rPr>
              <w:t>1.</w:t>
            </w:r>
            <w:r w:rsidR="00315848">
              <w:rPr>
                <w:rFonts w:eastAsiaTheme="minorEastAsia" w:cstheme="minorBidi"/>
                <w:b w:val="0"/>
                <w:bCs w:val="0"/>
                <w:i w:val="0"/>
                <w:iCs w:val="0"/>
                <w:noProof/>
                <w:lang w:eastAsia="en-GB"/>
              </w:rPr>
              <w:tab/>
            </w:r>
            <w:r w:rsidR="00315848" w:rsidRPr="00636B02">
              <w:rPr>
                <w:rStyle w:val="Hyperlink"/>
                <w:rFonts w:ascii="Times New Roman" w:hAnsi="Times New Roman" w:cs="Times New Roman"/>
                <w:noProof/>
                <w:lang w:bidi="en-US"/>
              </w:rPr>
              <w:t>Male and female students analysis</w:t>
            </w:r>
            <w:r w:rsidR="00315848">
              <w:rPr>
                <w:noProof/>
                <w:webHidden/>
              </w:rPr>
              <w:tab/>
            </w:r>
            <w:r w:rsidR="00315848">
              <w:rPr>
                <w:noProof/>
                <w:webHidden/>
              </w:rPr>
              <w:fldChar w:fldCharType="begin"/>
            </w:r>
            <w:r w:rsidR="00315848">
              <w:rPr>
                <w:noProof/>
                <w:webHidden/>
              </w:rPr>
              <w:instrText xml:space="preserve"> PAGEREF _Toc153914450 \h </w:instrText>
            </w:r>
            <w:r w:rsidR="00315848">
              <w:rPr>
                <w:noProof/>
                <w:webHidden/>
              </w:rPr>
            </w:r>
            <w:r w:rsidR="00315848">
              <w:rPr>
                <w:noProof/>
                <w:webHidden/>
              </w:rPr>
              <w:fldChar w:fldCharType="separate"/>
            </w:r>
            <w:r w:rsidR="00315848">
              <w:rPr>
                <w:noProof/>
                <w:webHidden/>
              </w:rPr>
              <w:t>3</w:t>
            </w:r>
            <w:r w:rsidR="00315848">
              <w:rPr>
                <w:noProof/>
                <w:webHidden/>
              </w:rPr>
              <w:fldChar w:fldCharType="end"/>
            </w:r>
          </w:hyperlink>
        </w:p>
        <w:p w14:paraId="7D3D8C4E" w14:textId="5FA366D9" w:rsidR="00315848" w:rsidRDefault="00315848">
          <w:pPr>
            <w:pStyle w:val="TOC1"/>
            <w:tabs>
              <w:tab w:val="left" w:pos="480"/>
              <w:tab w:val="right" w:leader="dot" w:pos="9016"/>
            </w:tabs>
            <w:rPr>
              <w:rFonts w:eastAsiaTheme="minorEastAsia" w:cstheme="minorBidi"/>
              <w:b w:val="0"/>
              <w:bCs w:val="0"/>
              <w:i w:val="0"/>
              <w:iCs w:val="0"/>
              <w:noProof/>
              <w:lang w:eastAsia="en-GB"/>
            </w:rPr>
          </w:pPr>
          <w:hyperlink w:anchor="_Toc153914451" w:history="1">
            <w:r w:rsidRPr="00636B02">
              <w:rPr>
                <w:rStyle w:val="Hyperlink"/>
                <w:rFonts w:ascii="Times New Roman" w:hAnsi="Times New Roman" w:cs="Times New Roman"/>
                <w:noProof/>
                <w:lang w:bidi="en-US"/>
              </w:rPr>
              <w:t>2.</w:t>
            </w:r>
            <w:r>
              <w:rPr>
                <w:rFonts w:eastAsiaTheme="minorEastAsia" w:cstheme="minorBidi"/>
                <w:b w:val="0"/>
                <w:bCs w:val="0"/>
                <w:i w:val="0"/>
                <w:iCs w:val="0"/>
                <w:noProof/>
                <w:lang w:eastAsia="en-GB"/>
              </w:rPr>
              <w:tab/>
            </w:r>
            <w:r w:rsidRPr="00636B02">
              <w:rPr>
                <w:rStyle w:val="Hyperlink"/>
                <w:rFonts w:ascii="Times New Roman" w:hAnsi="Times New Roman" w:cs="Times New Roman"/>
                <w:noProof/>
                <w:lang w:bidi="en-US"/>
              </w:rPr>
              <w:t>Number of students qualifying and not qualifying for free lunch.</w:t>
            </w:r>
            <w:r>
              <w:rPr>
                <w:noProof/>
                <w:webHidden/>
              </w:rPr>
              <w:tab/>
            </w:r>
            <w:r>
              <w:rPr>
                <w:noProof/>
                <w:webHidden/>
              </w:rPr>
              <w:fldChar w:fldCharType="begin"/>
            </w:r>
            <w:r>
              <w:rPr>
                <w:noProof/>
                <w:webHidden/>
              </w:rPr>
              <w:instrText xml:space="preserve"> PAGEREF _Toc153914451 \h </w:instrText>
            </w:r>
            <w:r>
              <w:rPr>
                <w:noProof/>
                <w:webHidden/>
              </w:rPr>
            </w:r>
            <w:r>
              <w:rPr>
                <w:noProof/>
                <w:webHidden/>
              </w:rPr>
              <w:fldChar w:fldCharType="separate"/>
            </w:r>
            <w:r>
              <w:rPr>
                <w:noProof/>
                <w:webHidden/>
              </w:rPr>
              <w:t>3</w:t>
            </w:r>
            <w:r>
              <w:rPr>
                <w:noProof/>
                <w:webHidden/>
              </w:rPr>
              <w:fldChar w:fldCharType="end"/>
            </w:r>
          </w:hyperlink>
        </w:p>
        <w:p w14:paraId="3D3C8BB7" w14:textId="603A5728" w:rsidR="00315848" w:rsidRDefault="00315848">
          <w:pPr>
            <w:pStyle w:val="TOC1"/>
            <w:tabs>
              <w:tab w:val="left" w:pos="480"/>
              <w:tab w:val="right" w:leader="dot" w:pos="9016"/>
            </w:tabs>
            <w:rPr>
              <w:rFonts w:eastAsiaTheme="minorEastAsia" w:cstheme="minorBidi"/>
              <w:b w:val="0"/>
              <w:bCs w:val="0"/>
              <w:i w:val="0"/>
              <w:iCs w:val="0"/>
              <w:noProof/>
              <w:lang w:eastAsia="en-GB"/>
            </w:rPr>
          </w:pPr>
          <w:hyperlink w:anchor="_Toc153914452" w:history="1">
            <w:r w:rsidRPr="00636B02">
              <w:rPr>
                <w:rStyle w:val="Hyperlink"/>
                <w:rFonts w:ascii="Times New Roman" w:hAnsi="Times New Roman" w:cs="Times New Roman"/>
                <w:noProof/>
                <w:lang w:bidi="en-US"/>
              </w:rPr>
              <w:t>3.</w:t>
            </w:r>
            <w:r>
              <w:rPr>
                <w:rFonts w:eastAsiaTheme="minorEastAsia" w:cstheme="minorBidi"/>
                <w:b w:val="0"/>
                <w:bCs w:val="0"/>
                <w:i w:val="0"/>
                <w:iCs w:val="0"/>
                <w:noProof/>
                <w:lang w:eastAsia="en-GB"/>
              </w:rPr>
              <w:tab/>
            </w:r>
            <w:r w:rsidRPr="00636B02">
              <w:rPr>
                <w:rStyle w:val="Hyperlink"/>
                <w:rFonts w:ascii="Times New Roman" w:hAnsi="Times New Roman" w:cs="Times New Roman"/>
                <w:noProof/>
                <w:lang w:bidi="en-US"/>
              </w:rPr>
              <w:t>Average and median</w:t>
            </w:r>
            <w:r>
              <w:rPr>
                <w:noProof/>
                <w:webHidden/>
              </w:rPr>
              <w:tab/>
            </w:r>
            <w:r>
              <w:rPr>
                <w:noProof/>
                <w:webHidden/>
              </w:rPr>
              <w:fldChar w:fldCharType="begin"/>
            </w:r>
            <w:r>
              <w:rPr>
                <w:noProof/>
                <w:webHidden/>
              </w:rPr>
              <w:instrText xml:space="preserve"> PAGEREF _Toc153914452 \h </w:instrText>
            </w:r>
            <w:r>
              <w:rPr>
                <w:noProof/>
                <w:webHidden/>
              </w:rPr>
            </w:r>
            <w:r>
              <w:rPr>
                <w:noProof/>
                <w:webHidden/>
              </w:rPr>
              <w:fldChar w:fldCharType="separate"/>
            </w:r>
            <w:r>
              <w:rPr>
                <w:noProof/>
                <w:webHidden/>
              </w:rPr>
              <w:t>4</w:t>
            </w:r>
            <w:r>
              <w:rPr>
                <w:noProof/>
                <w:webHidden/>
              </w:rPr>
              <w:fldChar w:fldCharType="end"/>
            </w:r>
          </w:hyperlink>
        </w:p>
        <w:p w14:paraId="56C8BD3A" w14:textId="16C87084" w:rsidR="00315848" w:rsidRDefault="00315848">
          <w:pPr>
            <w:pStyle w:val="TOC1"/>
            <w:tabs>
              <w:tab w:val="left" w:pos="480"/>
              <w:tab w:val="right" w:leader="dot" w:pos="9016"/>
            </w:tabs>
            <w:rPr>
              <w:rFonts w:eastAsiaTheme="minorEastAsia" w:cstheme="minorBidi"/>
              <w:b w:val="0"/>
              <w:bCs w:val="0"/>
              <w:i w:val="0"/>
              <w:iCs w:val="0"/>
              <w:noProof/>
              <w:lang w:eastAsia="en-GB"/>
            </w:rPr>
          </w:pPr>
          <w:hyperlink w:anchor="_Toc153914453" w:history="1">
            <w:r w:rsidRPr="00636B02">
              <w:rPr>
                <w:rStyle w:val="Hyperlink"/>
                <w:rFonts w:ascii="Times New Roman" w:hAnsi="Times New Roman" w:cs="Times New Roman"/>
                <w:noProof/>
                <w:lang w:bidi="en-US"/>
              </w:rPr>
              <w:t>4.</w:t>
            </w:r>
            <w:r>
              <w:rPr>
                <w:rFonts w:eastAsiaTheme="minorEastAsia" w:cstheme="minorBidi"/>
                <w:b w:val="0"/>
                <w:bCs w:val="0"/>
                <w:i w:val="0"/>
                <w:iCs w:val="0"/>
                <w:noProof/>
                <w:lang w:eastAsia="en-GB"/>
              </w:rPr>
              <w:tab/>
            </w:r>
            <w:r w:rsidRPr="00636B02">
              <w:rPr>
                <w:rStyle w:val="Hyperlink"/>
                <w:rFonts w:ascii="Times New Roman" w:hAnsi="Times New Roman" w:cs="Times New Roman"/>
                <w:noProof/>
                <w:lang w:bidi="en-US"/>
              </w:rPr>
              <w:t>Modern corporate practice of data mining and text mining</w:t>
            </w:r>
            <w:r>
              <w:rPr>
                <w:noProof/>
                <w:webHidden/>
              </w:rPr>
              <w:tab/>
            </w:r>
            <w:r>
              <w:rPr>
                <w:noProof/>
                <w:webHidden/>
              </w:rPr>
              <w:fldChar w:fldCharType="begin"/>
            </w:r>
            <w:r>
              <w:rPr>
                <w:noProof/>
                <w:webHidden/>
              </w:rPr>
              <w:instrText xml:space="preserve"> PAGEREF _Toc153914453 \h </w:instrText>
            </w:r>
            <w:r>
              <w:rPr>
                <w:noProof/>
                <w:webHidden/>
              </w:rPr>
            </w:r>
            <w:r>
              <w:rPr>
                <w:noProof/>
                <w:webHidden/>
              </w:rPr>
              <w:fldChar w:fldCharType="separate"/>
            </w:r>
            <w:r>
              <w:rPr>
                <w:noProof/>
                <w:webHidden/>
              </w:rPr>
              <w:t>5</w:t>
            </w:r>
            <w:r>
              <w:rPr>
                <w:noProof/>
                <w:webHidden/>
              </w:rPr>
              <w:fldChar w:fldCharType="end"/>
            </w:r>
          </w:hyperlink>
        </w:p>
        <w:p w14:paraId="6E103A6D" w14:textId="1671966E" w:rsidR="00315848" w:rsidRDefault="00315848">
          <w:pPr>
            <w:pStyle w:val="TOC1"/>
            <w:tabs>
              <w:tab w:val="right" w:leader="dot" w:pos="9016"/>
            </w:tabs>
            <w:rPr>
              <w:rFonts w:eastAsiaTheme="minorEastAsia" w:cstheme="minorBidi"/>
              <w:b w:val="0"/>
              <w:bCs w:val="0"/>
              <w:i w:val="0"/>
              <w:iCs w:val="0"/>
              <w:noProof/>
              <w:lang w:eastAsia="en-GB"/>
            </w:rPr>
          </w:pPr>
          <w:hyperlink w:anchor="_Toc153914454" w:history="1">
            <w:r w:rsidRPr="00636B02">
              <w:rPr>
                <w:rStyle w:val="Hyperlink"/>
                <w:rFonts w:ascii="Times New Roman" w:hAnsi="Times New Roman" w:cs="Times New Roman"/>
                <w:noProof/>
                <w:lang w:bidi="en-US"/>
              </w:rPr>
              <w:t>Data Mining Methods</w:t>
            </w:r>
            <w:r>
              <w:rPr>
                <w:noProof/>
                <w:webHidden/>
              </w:rPr>
              <w:tab/>
            </w:r>
            <w:r>
              <w:rPr>
                <w:noProof/>
                <w:webHidden/>
              </w:rPr>
              <w:fldChar w:fldCharType="begin"/>
            </w:r>
            <w:r>
              <w:rPr>
                <w:noProof/>
                <w:webHidden/>
              </w:rPr>
              <w:instrText xml:space="preserve"> PAGEREF _Toc153914454 \h </w:instrText>
            </w:r>
            <w:r>
              <w:rPr>
                <w:noProof/>
                <w:webHidden/>
              </w:rPr>
            </w:r>
            <w:r>
              <w:rPr>
                <w:noProof/>
                <w:webHidden/>
              </w:rPr>
              <w:fldChar w:fldCharType="separate"/>
            </w:r>
            <w:r>
              <w:rPr>
                <w:noProof/>
                <w:webHidden/>
              </w:rPr>
              <w:t>5</w:t>
            </w:r>
            <w:r>
              <w:rPr>
                <w:noProof/>
                <w:webHidden/>
              </w:rPr>
              <w:fldChar w:fldCharType="end"/>
            </w:r>
          </w:hyperlink>
        </w:p>
        <w:p w14:paraId="7F9E5810" w14:textId="446CB7B6" w:rsidR="00315848" w:rsidRDefault="00315848">
          <w:pPr>
            <w:pStyle w:val="TOC1"/>
            <w:tabs>
              <w:tab w:val="right" w:leader="dot" w:pos="9016"/>
            </w:tabs>
            <w:rPr>
              <w:rFonts w:eastAsiaTheme="minorEastAsia" w:cstheme="minorBidi"/>
              <w:b w:val="0"/>
              <w:bCs w:val="0"/>
              <w:i w:val="0"/>
              <w:iCs w:val="0"/>
              <w:noProof/>
              <w:lang w:eastAsia="en-GB"/>
            </w:rPr>
          </w:pPr>
          <w:hyperlink w:anchor="_Toc153914455" w:history="1">
            <w:r w:rsidRPr="00636B02">
              <w:rPr>
                <w:rStyle w:val="Hyperlink"/>
                <w:rFonts w:ascii="Times New Roman" w:hAnsi="Times New Roman" w:cs="Times New Roman"/>
                <w:noProof/>
                <w:lang w:bidi="en-US"/>
              </w:rPr>
              <w:t>Text Mining Methods</w:t>
            </w:r>
            <w:r>
              <w:rPr>
                <w:noProof/>
                <w:webHidden/>
              </w:rPr>
              <w:tab/>
            </w:r>
            <w:r>
              <w:rPr>
                <w:noProof/>
                <w:webHidden/>
              </w:rPr>
              <w:fldChar w:fldCharType="begin"/>
            </w:r>
            <w:r>
              <w:rPr>
                <w:noProof/>
                <w:webHidden/>
              </w:rPr>
              <w:instrText xml:space="preserve"> PAGEREF _Toc153914455 \h </w:instrText>
            </w:r>
            <w:r>
              <w:rPr>
                <w:noProof/>
                <w:webHidden/>
              </w:rPr>
            </w:r>
            <w:r>
              <w:rPr>
                <w:noProof/>
                <w:webHidden/>
              </w:rPr>
              <w:fldChar w:fldCharType="separate"/>
            </w:r>
            <w:r>
              <w:rPr>
                <w:noProof/>
                <w:webHidden/>
              </w:rPr>
              <w:t>6</w:t>
            </w:r>
            <w:r>
              <w:rPr>
                <w:noProof/>
                <w:webHidden/>
              </w:rPr>
              <w:fldChar w:fldCharType="end"/>
            </w:r>
          </w:hyperlink>
        </w:p>
        <w:p w14:paraId="78A55060" w14:textId="2BF7F0A6" w:rsidR="00315848" w:rsidRDefault="00315848">
          <w:pPr>
            <w:pStyle w:val="TOC1"/>
            <w:tabs>
              <w:tab w:val="left" w:pos="480"/>
              <w:tab w:val="right" w:leader="dot" w:pos="9016"/>
            </w:tabs>
            <w:rPr>
              <w:rFonts w:eastAsiaTheme="minorEastAsia" w:cstheme="minorBidi"/>
              <w:b w:val="0"/>
              <w:bCs w:val="0"/>
              <w:i w:val="0"/>
              <w:iCs w:val="0"/>
              <w:noProof/>
              <w:lang w:eastAsia="en-GB"/>
            </w:rPr>
          </w:pPr>
          <w:hyperlink w:anchor="_Toc153914456" w:history="1">
            <w:r w:rsidRPr="00636B02">
              <w:rPr>
                <w:rStyle w:val="Hyperlink"/>
                <w:rFonts w:ascii="Times New Roman" w:hAnsi="Times New Roman" w:cs="Times New Roman"/>
                <w:noProof/>
                <w:lang w:bidi="en-US"/>
              </w:rPr>
              <w:t>5.</w:t>
            </w:r>
            <w:r>
              <w:rPr>
                <w:rFonts w:eastAsiaTheme="minorEastAsia" w:cstheme="minorBidi"/>
                <w:b w:val="0"/>
                <w:bCs w:val="0"/>
                <w:i w:val="0"/>
                <w:iCs w:val="0"/>
                <w:noProof/>
                <w:lang w:eastAsia="en-GB"/>
              </w:rPr>
              <w:tab/>
            </w:r>
            <w:r w:rsidRPr="00636B02">
              <w:rPr>
                <w:rStyle w:val="Hyperlink"/>
                <w:rFonts w:ascii="Times New Roman" w:hAnsi="Times New Roman" w:cs="Times New Roman"/>
                <w:noProof/>
                <w:lang w:bidi="en-US"/>
              </w:rPr>
              <w:t>The disadvantages and the advantages of using Microsoft Excel and SPSS</w:t>
            </w:r>
            <w:r>
              <w:rPr>
                <w:noProof/>
                <w:webHidden/>
              </w:rPr>
              <w:tab/>
            </w:r>
            <w:r>
              <w:rPr>
                <w:noProof/>
                <w:webHidden/>
              </w:rPr>
              <w:fldChar w:fldCharType="begin"/>
            </w:r>
            <w:r>
              <w:rPr>
                <w:noProof/>
                <w:webHidden/>
              </w:rPr>
              <w:instrText xml:space="preserve"> PAGEREF _Toc153914456 \h </w:instrText>
            </w:r>
            <w:r>
              <w:rPr>
                <w:noProof/>
                <w:webHidden/>
              </w:rPr>
            </w:r>
            <w:r>
              <w:rPr>
                <w:noProof/>
                <w:webHidden/>
              </w:rPr>
              <w:fldChar w:fldCharType="separate"/>
            </w:r>
            <w:r>
              <w:rPr>
                <w:noProof/>
                <w:webHidden/>
              </w:rPr>
              <w:t>7</w:t>
            </w:r>
            <w:r>
              <w:rPr>
                <w:noProof/>
                <w:webHidden/>
              </w:rPr>
              <w:fldChar w:fldCharType="end"/>
            </w:r>
          </w:hyperlink>
        </w:p>
        <w:p w14:paraId="790968BC" w14:textId="656B73CB" w:rsidR="00315848" w:rsidRDefault="00315848">
          <w:pPr>
            <w:pStyle w:val="TOC1"/>
            <w:tabs>
              <w:tab w:val="right" w:leader="dot" w:pos="9016"/>
            </w:tabs>
            <w:rPr>
              <w:rFonts w:eastAsiaTheme="minorEastAsia" w:cstheme="minorBidi"/>
              <w:b w:val="0"/>
              <w:bCs w:val="0"/>
              <w:i w:val="0"/>
              <w:iCs w:val="0"/>
              <w:noProof/>
              <w:lang w:eastAsia="en-GB"/>
            </w:rPr>
          </w:pPr>
          <w:hyperlink w:anchor="_Toc153914457" w:history="1">
            <w:r w:rsidRPr="00636B02">
              <w:rPr>
                <w:rStyle w:val="Hyperlink"/>
                <w:rFonts w:ascii="Times New Roman" w:hAnsi="Times New Roman" w:cs="Times New Roman"/>
                <w:noProof/>
                <w:lang w:bidi="en-US"/>
              </w:rPr>
              <w:t>ADVANTAGES</w:t>
            </w:r>
            <w:r>
              <w:rPr>
                <w:noProof/>
                <w:webHidden/>
              </w:rPr>
              <w:tab/>
            </w:r>
            <w:r>
              <w:rPr>
                <w:noProof/>
                <w:webHidden/>
              </w:rPr>
              <w:fldChar w:fldCharType="begin"/>
            </w:r>
            <w:r>
              <w:rPr>
                <w:noProof/>
                <w:webHidden/>
              </w:rPr>
              <w:instrText xml:space="preserve"> PAGEREF _Toc153914457 \h </w:instrText>
            </w:r>
            <w:r>
              <w:rPr>
                <w:noProof/>
                <w:webHidden/>
              </w:rPr>
            </w:r>
            <w:r>
              <w:rPr>
                <w:noProof/>
                <w:webHidden/>
              </w:rPr>
              <w:fldChar w:fldCharType="separate"/>
            </w:r>
            <w:r>
              <w:rPr>
                <w:noProof/>
                <w:webHidden/>
              </w:rPr>
              <w:t>7</w:t>
            </w:r>
            <w:r>
              <w:rPr>
                <w:noProof/>
                <w:webHidden/>
              </w:rPr>
              <w:fldChar w:fldCharType="end"/>
            </w:r>
          </w:hyperlink>
        </w:p>
        <w:p w14:paraId="7903E9DB" w14:textId="160559FC" w:rsidR="00315848" w:rsidRDefault="00315848">
          <w:pPr>
            <w:pStyle w:val="TOC1"/>
            <w:tabs>
              <w:tab w:val="right" w:leader="dot" w:pos="9016"/>
            </w:tabs>
            <w:rPr>
              <w:rFonts w:eastAsiaTheme="minorEastAsia" w:cstheme="minorBidi"/>
              <w:b w:val="0"/>
              <w:bCs w:val="0"/>
              <w:i w:val="0"/>
              <w:iCs w:val="0"/>
              <w:noProof/>
              <w:lang w:eastAsia="en-GB"/>
            </w:rPr>
          </w:pPr>
          <w:hyperlink w:anchor="_Toc153914458" w:history="1">
            <w:r w:rsidRPr="00636B02">
              <w:rPr>
                <w:rStyle w:val="Hyperlink"/>
                <w:rFonts w:ascii="Times New Roman" w:hAnsi="Times New Roman" w:cs="Times New Roman"/>
                <w:noProof/>
                <w:lang w:bidi="en-US"/>
              </w:rPr>
              <w:t>DISADVANTAGES</w:t>
            </w:r>
            <w:r>
              <w:rPr>
                <w:noProof/>
                <w:webHidden/>
              </w:rPr>
              <w:tab/>
            </w:r>
            <w:r>
              <w:rPr>
                <w:noProof/>
                <w:webHidden/>
              </w:rPr>
              <w:fldChar w:fldCharType="begin"/>
            </w:r>
            <w:r>
              <w:rPr>
                <w:noProof/>
                <w:webHidden/>
              </w:rPr>
              <w:instrText xml:space="preserve"> PAGEREF _Toc153914458 \h </w:instrText>
            </w:r>
            <w:r>
              <w:rPr>
                <w:noProof/>
                <w:webHidden/>
              </w:rPr>
            </w:r>
            <w:r>
              <w:rPr>
                <w:noProof/>
                <w:webHidden/>
              </w:rPr>
              <w:fldChar w:fldCharType="separate"/>
            </w:r>
            <w:r>
              <w:rPr>
                <w:noProof/>
                <w:webHidden/>
              </w:rPr>
              <w:t>8</w:t>
            </w:r>
            <w:r>
              <w:rPr>
                <w:noProof/>
                <w:webHidden/>
              </w:rPr>
              <w:fldChar w:fldCharType="end"/>
            </w:r>
          </w:hyperlink>
        </w:p>
        <w:p w14:paraId="262F769D" w14:textId="14E72931" w:rsidR="00315848" w:rsidRDefault="00315848">
          <w:pPr>
            <w:pStyle w:val="TOC1"/>
            <w:tabs>
              <w:tab w:val="left" w:pos="480"/>
              <w:tab w:val="right" w:leader="dot" w:pos="9016"/>
            </w:tabs>
            <w:rPr>
              <w:rFonts w:eastAsiaTheme="minorEastAsia" w:cstheme="minorBidi"/>
              <w:b w:val="0"/>
              <w:bCs w:val="0"/>
              <w:i w:val="0"/>
              <w:iCs w:val="0"/>
              <w:noProof/>
              <w:lang w:eastAsia="en-GB"/>
            </w:rPr>
          </w:pPr>
          <w:hyperlink w:anchor="_Toc153914459" w:history="1">
            <w:r w:rsidRPr="00636B02">
              <w:rPr>
                <w:rStyle w:val="Hyperlink"/>
                <w:rFonts w:ascii="Times New Roman" w:hAnsi="Times New Roman" w:cs="Times New Roman"/>
                <w:noProof/>
                <w:lang w:bidi="en-US"/>
              </w:rPr>
              <w:t>6.</w:t>
            </w:r>
            <w:r>
              <w:rPr>
                <w:rFonts w:eastAsiaTheme="minorEastAsia" w:cstheme="minorBidi"/>
                <w:b w:val="0"/>
                <w:bCs w:val="0"/>
                <w:i w:val="0"/>
                <w:iCs w:val="0"/>
                <w:noProof/>
                <w:lang w:eastAsia="en-GB"/>
              </w:rPr>
              <w:tab/>
            </w:r>
            <w:r w:rsidRPr="00636B02">
              <w:rPr>
                <w:rStyle w:val="Hyperlink"/>
                <w:rFonts w:ascii="Times New Roman" w:hAnsi="Times New Roman" w:cs="Times New Roman"/>
                <w:noProof/>
                <w:lang w:bidi="en-US"/>
              </w:rPr>
              <w:t>Bibliography</w:t>
            </w:r>
            <w:r>
              <w:rPr>
                <w:noProof/>
                <w:webHidden/>
              </w:rPr>
              <w:tab/>
            </w:r>
            <w:r>
              <w:rPr>
                <w:noProof/>
                <w:webHidden/>
              </w:rPr>
              <w:fldChar w:fldCharType="begin"/>
            </w:r>
            <w:r>
              <w:rPr>
                <w:noProof/>
                <w:webHidden/>
              </w:rPr>
              <w:instrText xml:space="preserve"> PAGEREF _Toc153914459 \h </w:instrText>
            </w:r>
            <w:r>
              <w:rPr>
                <w:noProof/>
                <w:webHidden/>
              </w:rPr>
            </w:r>
            <w:r>
              <w:rPr>
                <w:noProof/>
                <w:webHidden/>
              </w:rPr>
              <w:fldChar w:fldCharType="separate"/>
            </w:r>
            <w:r>
              <w:rPr>
                <w:noProof/>
                <w:webHidden/>
              </w:rPr>
              <w:t>9</w:t>
            </w:r>
            <w:r>
              <w:rPr>
                <w:noProof/>
                <w:webHidden/>
              </w:rPr>
              <w:fldChar w:fldCharType="end"/>
            </w:r>
          </w:hyperlink>
        </w:p>
        <w:p w14:paraId="05178633" w14:textId="05E628D9" w:rsidR="00044525" w:rsidRDefault="00044525">
          <w:r>
            <w:rPr>
              <w:b/>
              <w:bCs/>
              <w:noProof/>
            </w:rPr>
            <w:fldChar w:fldCharType="end"/>
          </w:r>
        </w:p>
      </w:sdtContent>
    </w:sdt>
    <w:p w14:paraId="73A60F29" w14:textId="77777777" w:rsidR="00BA37CA" w:rsidRDefault="00BA37CA">
      <w:pPr>
        <w:rPr>
          <w:rFonts w:ascii="Times New Roman" w:hAnsi="Times New Roman" w:cs="Times New Roman"/>
          <w:sz w:val="22"/>
          <w:szCs w:val="22"/>
        </w:rPr>
      </w:pPr>
    </w:p>
    <w:p w14:paraId="655A28FC" w14:textId="77777777" w:rsidR="00C07A55" w:rsidRDefault="00C07A55">
      <w:pPr>
        <w:rPr>
          <w:rFonts w:ascii="Times New Roman" w:hAnsi="Times New Roman" w:cs="Times New Roman"/>
          <w:sz w:val="22"/>
          <w:szCs w:val="22"/>
        </w:rPr>
      </w:pPr>
    </w:p>
    <w:p w14:paraId="005C7C3F" w14:textId="77777777" w:rsidR="00C07A55" w:rsidRDefault="00C07A55">
      <w:pPr>
        <w:rPr>
          <w:rFonts w:ascii="Times New Roman" w:hAnsi="Times New Roman" w:cs="Times New Roman"/>
          <w:sz w:val="22"/>
          <w:szCs w:val="22"/>
        </w:rPr>
      </w:pPr>
    </w:p>
    <w:p w14:paraId="4EA19D3A" w14:textId="77777777" w:rsidR="00C07A55" w:rsidRDefault="00C07A55">
      <w:pPr>
        <w:rPr>
          <w:rFonts w:ascii="Times New Roman" w:hAnsi="Times New Roman" w:cs="Times New Roman"/>
          <w:sz w:val="22"/>
          <w:szCs w:val="22"/>
        </w:rPr>
      </w:pPr>
    </w:p>
    <w:p w14:paraId="56155A43" w14:textId="77777777" w:rsidR="00C07A55" w:rsidRDefault="00C07A55">
      <w:pPr>
        <w:rPr>
          <w:rFonts w:ascii="Times New Roman" w:hAnsi="Times New Roman" w:cs="Times New Roman"/>
          <w:sz w:val="22"/>
          <w:szCs w:val="22"/>
        </w:rPr>
      </w:pPr>
    </w:p>
    <w:p w14:paraId="5B241558" w14:textId="77777777" w:rsidR="00C07A55" w:rsidRDefault="00C07A55">
      <w:pPr>
        <w:rPr>
          <w:rFonts w:ascii="Times New Roman" w:hAnsi="Times New Roman" w:cs="Times New Roman"/>
          <w:sz w:val="22"/>
          <w:szCs w:val="22"/>
        </w:rPr>
      </w:pPr>
    </w:p>
    <w:p w14:paraId="2FFD4B2A" w14:textId="77777777" w:rsidR="00C07A55" w:rsidRDefault="00C07A55">
      <w:pPr>
        <w:rPr>
          <w:rFonts w:ascii="Times New Roman" w:hAnsi="Times New Roman" w:cs="Times New Roman"/>
          <w:sz w:val="22"/>
          <w:szCs w:val="22"/>
        </w:rPr>
      </w:pPr>
    </w:p>
    <w:p w14:paraId="69777F22" w14:textId="77777777" w:rsidR="00C07A55" w:rsidRDefault="00C07A55">
      <w:pPr>
        <w:rPr>
          <w:rFonts w:ascii="Times New Roman" w:hAnsi="Times New Roman" w:cs="Times New Roman"/>
          <w:sz w:val="22"/>
          <w:szCs w:val="22"/>
        </w:rPr>
      </w:pPr>
    </w:p>
    <w:p w14:paraId="684ACEB9" w14:textId="77777777" w:rsidR="00C07A55" w:rsidRDefault="00C07A55">
      <w:pPr>
        <w:rPr>
          <w:rFonts w:ascii="Times New Roman" w:hAnsi="Times New Roman" w:cs="Times New Roman"/>
          <w:sz w:val="22"/>
          <w:szCs w:val="22"/>
        </w:rPr>
      </w:pPr>
    </w:p>
    <w:p w14:paraId="4F80AB3C" w14:textId="77777777" w:rsidR="00C07A55" w:rsidRDefault="00C07A55">
      <w:pPr>
        <w:rPr>
          <w:rFonts w:ascii="Times New Roman" w:hAnsi="Times New Roman" w:cs="Times New Roman"/>
          <w:sz w:val="22"/>
          <w:szCs w:val="22"/>
        </w:rPr>
      </w:pPr>
    </w:p>
    <w:p w14:paraId="308B4E25" w14:textId="77777777" w:rsidR="00C07A55" w:rsidRDefault="00C07A55">
      <w:pPr>
        <w:rPr>
          <w:rFonts w:ascii="Times New Roman" w:hAnsi="Times New Roman" w:cs="Times New Roman"/>
          <w:sz w:val="22"/>
          <w:szCs w:val="22"/>
        </w:rPr>
      </w:pPr>
    </w:p>
    <w:p w14:paraId="523F1BE6" w14:textId="77777777" w:rsidR="00C07A55" w:rsidRDefault="00C07A55">
      <w:pPr>
        <w:rPr>
          <w:rFonts w:ascii="Times New Roman" w:hAnsi="Times New Roman" w:cs="Times New Roman"/>
          <w:sz w:val="22"/>
          <w:szCs w:val="22"/>
        </w:rPr>
      </w:pPr>
    </w:p>
    <w:p w14:paraId="51C4C93E" w14:textId="77777777" w:rsidR="00C07A55" w:rsidRDefault="00C07A55">
      <w:pPr>
        <w:rPr>
          <w:rFonts w:ascii="Times New Roman" w:hAnsi="Times New Roman" w:cs="Times New Roman"/>
          <w:sz w:val="22"/>
          <w:szCs w:val="22"/>
        </w:rPr>
      </w:pPr>
    </w:p>
    <w:p w14:paraId="2CF4B703" w14:textId="77777777" w:rsidR="00C07A55" w:rsidRDefault="00C07A55">
      <w:pPr>
        <w:rPr>
          <w:rFonts w:ascii="Times New Roman" w:hAnsi="Times New Roman" w:cs="Times New Roman"/>
          <w:sz w:val="22"/>
          <w:szCs w:val="22"/>
        </w:rPr>
      </w:pPr>
    </w:p>
    <w:p w14:paraId="670A9876" w14:textId="77777777" w:rsidR="00C07A55" w:rsidRDefault="00C07A55">
      <w:pPr>
        <w:rPr>
          <w:rFonts w:ascii="Times New Roman" w:hAnsi="Times New Roman" w:cs="Times New Roman"/>
          <w:sz w:val="22"/>
          <w:szCs w:val="22"/>
        </w:rPr>
      </w:pPr>
    </w:p>
    <w:p w14:paraId="212C1815" w14:textId="77777777" w:rsidR="00C07A55" w:rsidRDefault="00C07A55">
      <w:pPr>
        <w:rPr>
          <w:rFonts w:ascii="Times New Roman" w:hAnsi="Times New Roman" w:cs="Times New Roman"/>
          <w:sz w:val="22"/>
          <w:szCs w:val="22"/>
        </w:rPr>
      </w:pPr>
    </w:p>
    <w:p w14:paraId="4AFDCEE1" w14:textId="77777777" w:rsidR="00C07A55" w:rsidRDefault="00C07A55">
      <w:pPr>
        <w:rPr>
          <w:rFonts w:ascii="Times New Roman" w:hAnsi="Times New Roman" w:cs="Times New Roman"/>
          <w:sz w:val="22"/>
          <w:szCs w:val="22"/>
        </w:rPr>
      </w:pPr>
    </w:p>
    <w:p w14:paraId="56DF823B" w14:textId="77777777" w:rsidR="00C07A55" w:rsidRDefault="00C07A55">
      <w:pPr>
        <w:rPr>
          <w:rFonts w:ascii="Times New Roman" w:hAnsi="Times New Roman" w:cs="Times New Roman"/>
          <w:sz w:val="22"/>
          <w:szCs w:val="22"/>
        </w:rPr>
      </w:pPr>
    </w:p>
    <w:p w14:paraId="650B3C2E" w14:textId="77777777" w:rsidR="00C07A55" w:rsidRDefault="00C07A55">
      <w:pPr>
        <w:rPr>
          <w:rFonts w:ascii="Times New Roman" w:hAnsi="Times New Roman" w:cs="Times New Roman"/>
          <w:sz w:val="22"/>
          <w:szCs w:val="22"/>
        </w:rPr>
      </w:pPr>
    </w:p>
    <w:p w14:paraId="47A2723C" w14:textId="77777777" w:rsidR="00C07A55" w:rsidRDefault="00C07A55">
      <w:pPr>
        <w:rPr>
          <w:rFonts w:ascii="Times New Roman" w:hAnsi="Times New Roman" w:cs="Times New Roman"/>
          <w:sz w:val="22"/>
          <w:szCs w:val="22"/>
        </w:rPr>
      </w:pPr>
    </w:p>
    <w:p w14:paraId="6BD90EB1" w14:textId="77777777" w:rsidR="00C07A55" w:rsidRDefault="00C07A55">
      <w:pPr>
        <w:rPr>
          <w:rFonts w:ascii="Times New Roman" w:hAnsi="Times New Roman" w:cs="Times New Roman"/>
          <w:sz w:val="22"/>
          <w:szCs w:val="22"/>
        </w:rPr>
      </w:pPr>
    </w:p>
    <w:p w14:paraId="354FD08B" w14:textId="77777777" w:rsidR="00C07A55" w:rsidRDefault="00C07A55">
      <w:pPr>
        <w:rPr>
          <w:rFonts w:ascii="Times New Roman" w:hAnsi="Times New Roman" w:cs="Times New Roman"/>
          <w:sz w:val="22"/>
          <w:szCs w:val="22"/>
        </w:rPr>
      </w:pPr>
    </w:p>
    <w:p w14:paraId="6B3C8AC1" w14:textId="77777777" w:rsidR="00C07A55" w:rsidRDefault="00C07A55">
      <w:pPr>
        <w:rPr>
          <w:rFonts w:ascii="Times New Roman" w:hAnsi="Times New Roman" w:cs="Times New Roman"/>
          <w:sz w:val="22"/>
          <w:szCs w:val="22"/>
        </w:rPr>
      </w:pPr>
    </w:p>
    <w:p w14:paraId="0A398875" w14:textId="77777777" w:rsidR="00C07A55" w:rsidRDefault="00C07A55">
      <w:pPr>
        <w:rPr>
          <w:rFonts w:ascii="Times New Roman" w:hAnsi="Times New Roman" w:cs="Times New Roman"/>
          <w:sz w:val="22"/>
          <w:szCs w:val="22"/>
        </w:rPr>
      </w:pPr>
    </w:p>
    <w:p w14:paraId="6CA8AD27" w14:textId="77777777" w:rsidR="00C07A55" w:rsidRDefault="00C07A55">
      <w:pPr>
        <w:rPr>
          <w:rFonts w:ascii="Times New Roman" w:hAnsi="Times New Roman" w:cs="Times New Roman"/>
          <w:sz w:val="22"/>
          <w:szCs w:val="22"/>
        </w:rPr>
      </w:pPr>
    </w:p>
    <w:p w14:paraId="25215E3C" w14:textId="77777777" w:rsidR="00C07A55" w:rsidRDefault="00C07A55">
      <w:pPr>
        <w:rPr>
          <w:rFonts w:ascii="Times New Roman" w:hAnsi="Times New Roman" w:cs="Times New Roman"/>
          <w:sz w:val="22"/>
          <w:szCs w:val="22"/>
        </w:rPr>
      </w:pPr>
    </w:p>
    <w:p w14:paraId="166A0382" w14:textId="77777777" w:rsidR="00C07A55" w:rsidRDefault="00C07A55">
      <w:pPr>
        <w:rPr>
          <w:rFonts w:ascii="Times New Roman" w:hAnsi="Times New Roman" w:cs="Times New Roman"/>
          <w:sz w:val="22"/>
          <w:szCs w:val="22"/>
        </w:rPr>
      </w:pPr>
    </w:p>
    <w:p w14:paraId="5A0E1A4F" w14:textId="77777777" w:rsidR="00C07A55" w:rsidRDefault="00C07A55">
      <w:pPr>
        <w:rPr>
          <w:rFonts w:ascii="Times New Roman" w:hAnsi="Times New Roman" w:cs="Times New Roman"/>
          <w:sz w:val="22"/>
          <w:szCs w:val="22"/>
        </w:rPr>
      </w:pPr>
    </w:p>
    <w:p w14:paraId="2138DCE9" w14:textId="77777777" w:rsidR="00C07A55" w:rsidRDefault="00C07A55">
      <w:pPr>
        <w:rPr>
          <w:rFonts w:ascii="Times New Roman" w:hAnsi="Times New Roman" w:cs="Times New Roman"/>
          <w:sz w:val="22"/>
          <w:szCs w:val="22"/>
        </w:rPr>
      </w:pPr>
    </w:p>
    <w:p w14:paraId="4424336E" w14:textId="77777777" w:rsidR="00C07A55" w:rsidRDefault="00C07A55">
      <w:pPr>
        <w:rPr>
          <w:rFonts w:ascii="Times New Roman" w:hAnsi="Times New Roman" w:cs="Times New Roman"/>
          <w:sz w:val="22"/>
          <w:szCs w:val="22"/>
        </w:rPr>
      </w:pPr>
    </w:p>
    <w:p w14:paraId="15930103" w14:textId="77777777" w:rsidR="00C07A55" w:rsidRDefault="00C07A55">
      <w:pPr>
        <w:rPr>
          <w:rFonts w:ascii="Times New Roman" w:hAnsi="Times New Roman" w:cs="Times New Roman"/>
          <w:sz w:val="22"/>
          <w:szCs w:val="22"/>
        </w:rPr>
      </w:pPr>
    </w:p>
    <w:p w14:paraId="19C76293" w14:textId="77777777" w:rsidR="00C07A55" w:rsidRDefault="00C07A55">
      <w:pPr>
        <w:rPr>
          <w:rFonts w:ascii="Times New Roman" w:hAnsi="Times New Roman" w:cs="Times New Roman"/>
          <w:sz w:val="22"/>
          <w:szCs w:val="22"/>
        </w:rPr>
      </w:pPr>
    </w:p>
    <w:p w14:paraId="2F47F6A6" w14:textId="77777777" w:rsidR="00C07A55" w:rsidRDefault="00C07A55">
      <w:pPr>
        <w:rPr>
          <w:rFonts w:ascii="Times New Roman" w:hAnsi="Times New Roman" w:cs="Times New Roman"/>
          <w:sz w:val="22"/>
          <w:szCs w:val="22"/>
        </w:rPr>
      </w:pPr>
    </w:p>
    <w:p w14:paraId="5BF9CFAE" w14:textId="77777777" w:rsidR="00C07A55" w:rsidRDefault="00C07A55">
      <w:pPr>
        <w:rPr>
          <w:rFonts w:ascii="Times New Roman" w:hAnsi="Times New Roman" w:cs="Times New Roman"/>
          <w:sz w:val="22"/>
          <w:szCs w:val="22"/>
        </w:rPr>
      </w:pPr>
    </w:p>
    <w:p w14:paraId="6B08963E" w14:textId="77777777" w:rsidR="00C07A55" w:rsidRDefault="00C07A55">
      <w:pPr>
        <w:rPr>
          <w:rFonts w:ascii="Times New Roman" w:hAnsi="Times New Roman" w:cs="Times New Roman"/>
          <w:sz w:val="22"/>
          <w:szCs w:val="22"/>
        </w:rPr>
      </w:pPr>
    </w:p>
    <w:p w14:paraId="0B8E3B30" w14:textId="77777777" w:rsidR="00C07A55" w:rsidRPr="00E0148B" w:rsidRDefault="00C07A55">
      <w:pPr>
        <w:rPr>
          <w:rFonts w:ascii="Times New Roman" w:hAnsi="Times New Roman" w:cs="Times New Roman"/>
          <w:sz w:val="22"/>
          <w:szCs w:val="22"/>
        </w:rPr>
      </w:pPr>
    </w:p>
    <w:p w14:paraId="4186D612" w14:textId="7609B6D3" w:rsidR="00272DF5" w:rsidRPr="00044525" w:rsidRDefault="00272DF5" w:rsidP="00044525">
      <w:pPr>
        <w:pStyle w:val="Heading1"/>
        <w:numPr>
          <w:ilvl w:val="0"/>
          <w:numId w:val="8"/>
        </w:numPr>
        <w:rPr>
          <w:rFonts w:ascii="Times New Roman" w:hAnsi="Times New Roman" w:cs="Times New Roman"/>
          <w:color w:val="000000" w:themeColor="text1"/>
          <w:sz w:val="24"/>
          <w:szCs w:val="24"/>
        </w:rPr>
      </w:pPr>
      <w:bookmarkStart w:id="0" w:name="_Toc153914450"/>
      <w:r w:rsidRPr="00044525">
        <w:rPr>
          <w:rFonts w:ascii="Times New Roman" w:hAnsi="Times New Roman" w:cs="Times New Roman"/>
          <w:color w:val="000000" w:themeColor="text1"/>
          <w:sz w:val="24"/>
          <w:szCs w:val="24"/>
        </w:rPr>
        <w:t xml:space="preserve">Male and female </w:t>
      </w:r>
      <w:proofErr w:type="gramStart"/>
      <w:r w:rsidRPr="00044525">
        <w:rPr>
          <w:rFonts w:ascii="Times New Roman" w:hAnsi="Times New Roman" w:cs="Times New Roman"/>
          <w:color w:val="000000" w:themeColor="text1"/>
          <w:sz w:val="24"/>
          <w:szCs w:val="24"/>
        </w:rPr>
        <w:t>students</w:t>
      </w:r>
      <w:proofErr w:type="gramEnd"/>
      <w:r w:rsidRPr="00044525">
        <w:rPr>
          <w:rFonts w:ascii="Times New Roman" w:hAnsi="Times New Roman" w:cs="Times New Roman"/>
          <w:color w:val="000000" w:themeColor="text1"/>
          <w:sz w:val="24"/>
          <w:szCs w:val="24"/>
        </w:rPr>
        <w:t xml:space="preserve"> analysis</w:t>
      </w:r>
      <w:bookmarkEnd w:id="0"/>
    </w:p>
    <w:p w14:paraId="2769B36E" w14:textId="77777777" w:rsidR="00BA37CA" w:rsidRDefault="00BA37CA">
      <w:pPr>
        <w:rPr>
          <w:rFonts w:ascii="Times New Roman" w:hAnsi="Times New Roman" w:cs="Times New Roman"/>
          <w:sz w:val="22"/>
          <w:szCs w:val="22"/>
        </w:rPr>
      </w:pPr>
    </w:p>
    <w:p w14:paraId="57201B72" w14:textId="17DD11DE" w:rsidR="00BA37CA" w:rsidRDefault="00BA37CA" w:rsidP="00BA37CA">
      <w:pPr>
        <w:jc w:val="center"/>
        <w:rPr>
          <w:rFonts w:ascii="Times New Roman" w:hAnsi="Times New Roman" w:cs="Times New Roman"/>
          <w:sz w:val="22"/>
          <w:szCs w:val="22"/>
        </w:rPr>
      </w:pPr>
      <w:r>
        <w:rPr>
          <w:noProof/>
        </w:rPr>
        <w:drawing>
          <wp:inline distT="0" distB="0" distL="0" distR="0" wp14:anchorId="17032CB2" wp14:editId="6FD6613B">
            <wp:extent cx="5219700" cy="2743200"/>
            <wp:effectExtent l="0" t="0" r="12700" b="12700"/>
            <wp:docPr id="617059171" name="Chart 1">
              <a:extLst xmlns:a="http://schemas.openxmlformats.org/drawingml/2006/main">
                <a:ext uri="{FF2B5EF4-FFF2-40B4-BE49-F238E27FC236}">
                  <a16:creationId xmlns:a16="http://schemas.microsoft.com/office/drawing/2014/main" id="{3EA2D2A6-3F1A-6847-77A7-DACFE398B8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9D65B4B" w14:textId="77777777" w:rsidR="00BA37CA" w:rsidRDefault="00BA37CA">
      <w:pPr>
        <w:rPr>
          <w:rFonts w:ascii="Times New Roman" w:hAnsi="Times New Roman" w:cs="Times New Roman"/>
          <w:sz w:val="22"/>
          <w:szCs w:val="22"/>
        </w:rPr>
      </w:pPr>
    </w:p>
    <w:p w14:paraId="023EB3A1" w14:textId="77777777" w:rsidR="00BA37CA" w:rsidRDefault="00BA37CA">
      <w:pPr>
        <w:rPr>
          <w:rFonts w:ascii="Times New Roman" w:hAnsi="Times New Roman" w:cs="Times New Roman"/>
          <w:sz w:val="22"/>
          <w:szCs w:val="22"/>
        </w:rPr>
      </w:pPr>
    </w:p>
    <w:p w14:paraId="3909641C" w14:textId="49598D9D" w:rsidR="007F7FA7" w:rsidRPr="007F7FA7" w:rsidRDefault="007F7FA7" w:rsidP="007F7FA7">
      <w:pPr>
        <w:spacing w:line="276" w:lineRule="auto"/>
        <w:jc w:val="both"/>
        <w:rPr>
          <w:rFonts w:ascii="Times New Roman" w:hAnsi="Times New Roman" w:cs="Times New Roman"/>
          <w:sz w:val="20"/>
          <w:szCs w:val="20"/>
        </w:rPr>
      </w:pPr>
      <w:r>
        <w:rPr>
          <w:rFonts w:ascii="Times New Roman" w:hAnsi="Times New Roman" w:cs="Times New Roman"/>
          <w:sz w:val="20"/>
          <w:szCs w:val="20"/>
        </w:rPr>
        <w:t>Excel source – according to the statistics shown in the above graphic, there are 1077 males and 1055 females residing.</w:t>
      </w:r>
    </w:p>
    <w:p w14:paraId="11741595" w14:textId="77777777" w:rsidR="00BA37CA" w:rsidRDefault="00BA37CA">
      <w:pPr>
        <w:rPr>
          <w:rFonts w:ascii="Times New Roman" w:hAnsi="Times New Roman" w:cs="Times New Roman"/>
          <w:sz w:val="22"/>
          <w:szCs w:val="22"/>
        </w:rPr>
      </w:pPr>
    </w:p>
    <w:p w14:paraId="3D398C39" w14:textId="77777777" w:rsidR="00BA37CA" w:rsidRPr="00E0148B" w:rsidRDefault="00BA37CA">
      <w:pPr>
        <w:rPr>
          <w:rFonts w:ascii="Times New Roman" w:hAnsi="Times New Roman" w:cs="Times New Roman"/>
          <w:sz w:val="22"/>
          <w:szCs w:val="22"/>
        </w:rPr>
      </w:pPr>
    </w:p>
    <w:p w14:paraId="11B14995" w14:textId="418A925C" w:rsidR="00272DF5" w:rsidRPr="00044525" w:rsidRDefault="00272DF5" w:rsidP="00044525">
      <w:pPr>
        <w:pStyle w:val="Heading1"/>
        <w:numPr>
          <w:ilvl w:val="0"/>
          <w:numId w:val="8"/>
        </w:numPr>
        <w:rPr>
          <w:rFonts w:ascii="Times New Roman" w:hAnsi="Times New Roman" w:cs="Times New Roman"/>
          <w:color w:val="000000" w:themeColor="text1"/>
          <w:sz w:val="24"/>
          <w:szCs w:val="24"/>
        </w:rPr>
      </w:pPr>
      <w:bookmarkStart w:id="1" w:name="_Toc153914451"/>
      <w:r w:rsidRPr="00044525">
        <w:rPr>
          <w:rFonts w:ascii="Times New Roman" w:hAnsi="Times New Roman" w:cs="Times New Roman"/>
          <w:color w:val="000000" w:themeColor="text1"/>
          <w:sz w:val="24"/>
          <w:szCs w:val="24"/>
        </w:rPr>
        <w:t xml:space="preserve">Number of students </w:t>
      </w:r>
      <w:r w:rsidR="00BD734F">
        <w:rPr>
          <w:rFonts w:ascii="Times New Roman" w:hAnsi="Times New Roman" w:cs="Times New Roman"/>
          <w:color w:val="000000" w:themeColor="text1"/>
          <w:sz w:val="24"/>
          <w:szCs w:val="24"/>
        </w:rPr>
        <w:t>qualifying and not qualifying for free lunch</w:t>
      </w:r>
      <w:r w:rsidR="00BA37CA" w:rsidRPr="00044525">
        <w:rPr>
          <w:rFonts w:ascii="Times New Roman" w:hAnsi="Times New Roman" w:cs="Times New Roman"/>
          <w:color w:val="000000" w:themeColor="text1"/>
          <w:sz w:val="24"/>
          <w:szCs w:val="24"/>
        </w:rPr>
        <w:t>.</w:t>
      </w:r>
      <w:bookmarkEnd w:id="1"/>
    </w:p>
    <w:p w14:paraId="5F231266" w14:textId="77777777" w:rsidR="00BA37CA" w:rsidRDefault="00BA37CA">
      <w:pPr>
        <w:rPr>
          <w:rFonts w:ascii="Times New Roman" w:hAnsi="Times New Roman" w:cs="Times New Roman"/>
          <w:sz w:val="22"/>
          <w:szCs w:val="22"/>
        </w:rPr>
      </w:pPr>
    </w:p>
    <w:p w14:paraId="7D593B8F" w14:textId="3C984A13" w:rsidR="00BA37CA" w:rsidRDefault="00BA37CA" w:rsidP="00BA37CA">
      <w:pPr>
        <w:jc w:val="center"/>
        <w:rPr>
          <w:rFonts w:ascii="Times New Roman" w:hAnsi="Times New Roman" w:cs="Times New Roman"/>
          <w:sz w:val="22"/>
          <w:szCs w:val="22"/>
        </w:rPr>
      </w:pPr>
      <w:r>
        <w:rPr>
          <w:noProof/>
        </w:rPr>
        <w:drawing>
          <wp:inline distT="0" distB="0" distL="0" distR="0" wp14:anchorId="395E8AB4" wp14:editId="43FC7AAF">
            <wp:extent cx="5232400" cy="2743200"/>
            <wp:effectExtent l="0" t="0" r="12700" b="12700"/>
            <wp:docPr id="1901062230" name="Chart 1">
              <a:extLst xmlns:a="http://schemas.openxmlformats.org/drawingml/2006/main">
                <a:ext uri="{FF2B5EF4-FFF2-40B4-BE49-F238E27FC236}">
                  <a16:creationId xmlns:a16="http://schemas.microsoft.com/office/drawing/2014/main" id="{A1F67418-5A74-D914-D211-211DE9B872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6F5F6FA" w14:textId="77777777" w:rsidR="00BA37CA" w:rsidRDefault="00BA37CA">
      <w:pPr>
        <w:rPr>
          <w:rFonts w:ascii="Times New Roman" w:hAnsi="Times New Roman" w:cs="Times New Roman"/>
          <w:sz w:val="22"/>
          <w:szCs w:val="22"/>
        </w:rPr>
      </w:pPr>
    </w:p>
    <w:p w14:paraId="28CAA071" w14:textId="77777777" w:rsidR="00BA37CA" w:rsidRDefault="00BA37CA">
      <w:pPr>
        <w:rPr>
          <w:rFonts w:ascii="Times New Roman" w:hAnsi="Times New Roman" w:cs="Times New Roman"/>
          <w:sz w:val="22"/>
          <w:szCs w:val="22"/>
        </w:rPr>
      </w:pPr>
    </w:p>
    <w:p w14:paraId="6019224D" w14:textId="39110B34" w:rsidR="00BA37CA" w:rsidRPr="007F7FA7" w:rsidRDefault="007F7FA7" w:rsidP="007F7FA7">
      <w:pPr>
        <w:spacing w:line="276" w:lineRule="auto"/>
        <w:jc w:val="both"/>
        <w:rPr>
          <w:rFonts w:ascii="Times New Roman" w:hAnsi="Times New Roman" w:cs="Times New Roman"/>
          <w:sz w:val="20"/>
          <w:szCs w:val="20"/>
        </w:rPr>
      </w:pPr>
      <w:r w:rsidRPr="007F7FA7">
        <w:rPr>
          <w:rFonts w:ascii="Times New Roman" w:hAnsi="Times New Roman" w:cs="Times New Roman"/>
          <w:sz w:val="20"/>
          <w:szCs w:val="20"/>
        </w:rPr>
        <w:t>Excel source – there are two groups identified: one group that is “Eligible for free lunch” and a group that are “Not eligible for free lunch”. The number of eligible students for free lunch are 918, while the ones that are not eligible for free lunch is 1215.</w:t>
      </w:r>
    </w:p>
    <w:p w14:paraId="727E46F6" w14:textId="77777777" w:rsidR="00BA37CA" w:rsidRDefault="00BA37CA">
      <w:pPr>
        <w:rPr>
          <w:rFonts w:ascii="Times New Roman" w:hAnsi="Times New Roman" w:cs="Times New Roman"/>
          <w:sz w:val="22"/>
          <w:szCs w:val="22"/>
        </w:rPr>
      </w:pPr>
    </w:p>
    <w:p w14:paraId="3B17BAD7" w14:textId="77777777" w:rsidR="00BA37CA" w:rsidRDefault="00BA37CA">
      <w:pPr>
        <w:rPr>
          <w:rFonts w:ascii="Times New Roman" w:hAnsi="Times New Roman" w:cs="Times New Roman"/>
          <w:sz w:val="22"/>
          <w:szCs w:val="22"/>
        </w:rPr>
      </w:pPr>
    </w:p>
    <w:p w14:paraId="7C2FC430" w14:textId="77777777" w:rsidR="00C07A55" w:rsidRDefault="00C07A55">
      <w:pPr>
        <w:rPr>
          <w:rFonts w:ascii="Times New Roman" w:hAnsi="Times New Roman" w:cs="Times New Roman"/>
          <w:sz w:val="22"/>
          <w:szCs w:val="22"/>
        </w:rPr>
      </w:pPr>
    </w:p>
    <w:p w14:paraId="59432105" w14:textId="77777777" w:rsidR="00BA37CA" w:rsidRDefault="00BA37CA">
      <w:pPr>
        <w:rPr>
          <w:rFonts w:ascii="Times New Roman" w:hAnsi="Times New Roman" w:cs="Times New Roman"/>
          <w:sz w:val="22"/>
          <w:szCs w:val="22"/>
        </w:rPr>
      </w:pPr>
    </w:p>
    <w:p w14:paraId="37A4FF4A" w14:textId="77777777" w:rsidR="00BA37CA" w:rsidRPr="00044525" w:rsidRDefault="00BA37CA" w:rsidP="00044525">
      <w:pPr>
        <w:pStyle w:val="Heading1"/>
        <w:rPr>
          <w:rFonts w:ascii="Times New Roman" w:hAnsi="Times New Roman" w:cs="Times New Roman"/>
          <w:color w:val="000000" w:themeColor="text1"/>
        </w:rPr>
      </w:pPr>
    </w:p>
    <w:p w14:paraId="4B2FFCEF" w14:textId="0F178603" w:rsidR="00272DF5" w:rsidRPr="00044525" w:rsidRDefault="00DC2A3E" w:rsidP="00044525">
      <w:pPr>
        <w:pStyle w:val="Heading1"/>
        <w:numPr>
          <w:ilvl w:val="0"/>
          <w:numId w:val="8"/>
        </w:numPr>
        <w:rPr>
          <w:rFonts w:ascii="Times New Roman" w:hAnsi="Times New Roman" w:cs="Times New Roman"/>
          <w:color w:val="000000" w:themeColor="text1"/>
          <w:sz w:val="24"/>
          <w:szCs w:val="24"/>
        </w:rPr>
      </w:pPr>
      <w:bookmarkStart w:id="2" w:name="_Toc153914452"/>
      <w:r>
        <w:rPr>
          <w:rFonts w:ascii="Times New Roman" w:hAnsi="Times New Roman" w:cs="Times New Roman"/>
          <w:color w:val="000000" w:themeColor="text1"/>
          <w:sz w:val="24"/>
          <w:szCs w:val="24"/>
        </w:rPr>
        <w:t>Average and median</w:t>
      </w:r>
      <w:bookmarkEnd w:id="2"/>
    </w:p>
    <w:p w14:paraId="74F0DAD3" w14:textId="77777777" w:rsidR="00BA37CA" w:rsidRDefault="00BA37CA">
      <w:pPr>
        <w:rPr>
          <w:rFonts w:ascii="Times New Roman" w:hAnsi="Times New Roman" w:cs="Times New Roman"/>
          <w:sz w:val="22"/>
          <w:szCs w:val="22"/>
        </w:rPr>
      </w:pPr>
    </w:p>
    <w:p w14:paraId="42EF8FEE" w14:textId="4A99DA9B" w:rsidR="00BA37CA" w:rsidRDefault="007F7FA7" w:rsidP="00BA37CA">
      <w:pPr>
        <w:jc w:val="center"/>
        <w:rPr>
          <w:rFonts w:ascii="Times New Roman" w:hAnsi="Times New Roman" w:cs="Times New Roman"/>
          <w:sz w:val="22"/>
          <w:szCs w:val="22"/>
        </w:rPr>
      </w:pPr>
      <w:r>
        <w:rPr>
          <w:noProof/>
        </w:rPr>
        <w:drawing>
          <wp:inline distT="0" distB="0" distL="0" distR="0" wp14:anchorId="0B6452BE" wp14:editId="22C6EA23">
            <wp:extent cx="5207000" cy="2743200"/>
            <wp:effectExtent l="0" t="0" r="12700" b="12700"/>
            <wp:docPr id="128074420" name="Chart 1">
              <a:extLst xmlns:a="http://schemas.openxmlformats.org/drawingml/2006/main">
                <a:ext uri="{FF2B5EF4-FFF2-40B4-BE49-F238E27FC236}">
                  <a16:creationId xmlns:a16="http://schemas.microsoft.com/office/drawing/2014/main" id="{D1FD0533-87D1-84E8-DE9D-54B61528F1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BFA6B22" w14:textId="77777777" w:rsidR="00BA37CA" w:rsidRDefault="00BA37CA">
      <w:pPr>
        <w:rPr>
          <w:rFonts w:ascii="Times New Roman" w:hAnsi="Times New Roman" w:cs="Times New Roman"/>
          <w:sz w:val="22"/>
          <w:szCs w:val="22"/>
        </w:rPr>
      </w:pPr>
    </w:p>
    <w:p w14:paraId="7A9A7A05" w14:textId="3E186653" w:rsidR="00BA37CA" w:rsidRDefault="007F7FA7" w:rsidP="007F7FA7">
      <w:pPr>
        <w:spacing w:line="276" w:lineRule="auto"/>
        <w:jc w:val="both"/>
        <w:rPr>
          <w:rFonts w:ascii="Times New Roman" w:hAnsi="Times New Roman" w:cs="Times New Roman"/>
          <w:sz w:val="20"/>
          <w:szCs w:val="20"/>
        </w:rPr>
      </w:pPr>
      <w:r w:rsidRPr="007F7FA7">
        <w:rPr>
          <w:rFonts w:ascii="Times New Roman" w:hAnsi="Times New Roman" w:cs="Times New Roman"/>
          <w:sz w:val="20"/>
          <w:szCs w:val="20"/>
        </w:rPr>
        <w:t>The median and average of the group that does “Not qualifies for free lunch” is of 605 whilst the mean and median of the group that does “Qualify for free lunch” is of 460.</w:t>
      </w:r>
    </w:p>
    <w:p w14:paraId="5D21F512" w14:textId="77777777" w:rsidR="00044525" w:rsidRDefault="00044525" w:rsidP="007F7FA7">
      <w:pPr>
        <w:spacing w:line="276" w:lineRule="auto"/>
        <w:jc w:val="both"/>
        <w:rPr>
          <w:rFonts w:ascii="Times New Roman" w:hAnsi="Times New Roman" w:cs="Times New Roman"/>
          <w:sz w:val="20"/>
          <w:szCs w:val="20"/>
        </w:rPr>
      </w:pPr>
    </w:p>
    <w:p w14:paraId="3AFC94F2" w14:textId="77777777" w:rsidR="00044525" w:rsidRDefault="00044525" w:rsidP="007F7FA7">
      <w:pPr>
        <w:spacing w:line="276" w:lineRule="auto"/>
        <w:jc w:val="both"/>
        <w:rPr>
          <w:rFonts w:ascii="Times New Roman" w:hAnsi="Times New Roman" w:cs="Times New Roman"/>
          <w:sz w:val="20"/>
          <w:szCs w:val="20"/>
        </w:rPr>
      </w:pPr>
    </w:p>
    <w:tbl>
      <w:tblPr>
        <w:tblW w:w="5000" w:type="dxa"/>
        <w:tblLook w:val="04A0" w:firstRow="1" w:lastRow="0" w:firstColumn="1" w:lastColumn="0" w:noHBand="0" w:noVBand="1"/>
      </w:tblPr>
      <w:tblGrid>
        <w:gridCol w:w="2220"/>
        <w:gridCol w:w="1440"/>
        <w:gridCol w:w="1340"/>
      </w:tblGrid>
      <w:tr w:rsidR="00044525" w:rsidRPr="00BA37CA" w14:paraId="13E4B7DF" w14:textId="77777777" w:rsidTr="00BB0989">
        <w:trPr>
          <w:trHeight w:val="300"/>
        </w:trPr>
        <w:tc>
          <w:tcPr>
            <w:tcW w:w="2220" w:type="dxa"/>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477606F0" w14:textId="77777777" w:rsidR="00044525" w:rsidRPr="00BA37CA" w:rsidRDefault="00044525" w:rsidP="00BB0989">
            <w:pPr>
              <w:rPr>
                <w:rFonts w:ascii="Times New Roman" w:eastAsia="Times New Roman" w:hAnsi="Times New Roman" w:cs="Times New Roman"/>
                <w:color w:val="000000"/>
                <w:kern w:val="0"/>
                <w:sz w:val="20"/>
                <w:szCs w:val="20"/>
                <w:lang w:eastAsia="en-GB"/>
                <w14:ligatures w14:val="none"/>
              </w:rPr>
            </w:pPr>
            <w:proofErr w:type="spellStart"/>
            <w:r w:rsidRPr="00BA37CA">
              <w:rPr>
                <w:rFonts w:ascii="Times New Roman" w:eastAsia="Times New Roman" w:hAnsi="Times New Roman" w:cs="Times New Roman"/>
                <w:color w:val="000000"/>
                <w:kern w:val="0"/>
                <w:sz w:val="20"/>
                <w:szCs w:val="20"/>
                <w:lang w:eastAsia="en-GB"/>
                <w14:ligatures w14:val="none"/>
              </w:rPr>
              <w:t>Arrival_year</w:t>
            </w:r>
            <w:proofErr w:type="spellEnd"/>
          </w:p>
        </w:tc>
        <w:tc>
          <w:tcPr>
            <w:tcW w:w="1440" w:type="dxa"/>
            <w:tcBorders>
              <w:top w:val="single" w:sz="4" w:space="0" w:color="999999"/>
              <w:left w:val="nil"/>
              <w:bottom w:val="single" w:sz="4" w:space="0" w:color="999999"/>
              <w:right w:val="single" w:sz="4" w:space="0" w:color="999999"/>
            </w:tcBorders>
            <w:shd w:val="clear" w:color="auto" w:fill="auto"/>
            <w:noWrap/>
            <w:vAlign w:val="bottom"/>
            <w:hideMark/>
          </w:tcPr>
          <w:p w14:paraId="15F4FCA2" w14:textId="77777777" w:rsidR="00044525" w:rsidRPr="00BA37CA" w:rsidRDefault="00044525" w:rsidP="00BB0989">
            <w:pPr>
              <w:rPr>
                <w:rFonts w:ascii="Times New Roman" w:eastAsia="Times New Roman" w:hAnsi="Times New Roman" w:cs="Times New Roman"/>
                <w:color w:val="000000"/>
                <w:kern w:val="0"/>
                <w:sz w:val="20"/>
                <w:szCs w:val="20"/>
                <w:lang w:eastAsia="en-GB"/>
                <w14:ligatures w14:val="none"/>
              </w:rPr>
            </w:pPr>
            <w:r w:rsidRPr="00BA37CA">
              <w:rPr>
                <w:rFonts w:ascii="Times New Roman" w:eastAsia="Times New Roman" w:hAnsi="Times New Roman" w:cs="Times New Roman"/>
                <w:color w:val="000000"/>
                <w:kern w:val="0"/>
                <w:sz w:val="20"/>
                <w:szCs w:val="20"/>
                <w:lang w:eastAsia="en-GB"/>
                <w14:ligatures w14:val="none"/>
              </w:rPr>
              <w:t>2017</w:t>
            </w:r>
          </w:p>
        </w:tc>
        <w:tc>
          <w:tcPr>
            <w:tcW w:w="1340" w:type="dxa"/>
            <w:tcBorders>
              <w:top w:val="nil"/>
              <w:left w:val="nil"/>
              <w:bottom w:val="nil"/>
              <w:right w:val="nil"/>
            </w:tcBorders>
            <w:shd w:val="clear" w:color="auto" w:fill="auto"/>
            <w:noWrap/>
            <w:vAlign w:val="bottom"/>
            <w:hideMark/>
          </w:tcPr>
          <w:p w14:paraId="728C855A" w14:textId="77777777" w:rsidR="00044525" w:rsidRPr="00BA37CA" w:rsidRDefault="00044525" w:rsidP="00BB0989">
            <w:pPr>
              <w:rPr>
                <w:rFonts w:ascii="Times New Roman" w:eastAsia="Times New Roman" w:hAnsi="Times New Roman" w:cs="Times New Roman"/>
                <w:color w:val="000000"/>
                <w:kern w:val="0"/>
                <w:sz w:val="20"/>
                <w:szCs w:val="20"/>
                <w:lang w:eastAsia="en-GB"/>
                <w14:ligatures w14:val="none"/>
              </w:rPr>
            </w:pPr>
          </w:p>
        </w:tc>
      </w:tr>
      <w:tr w:rsidR="00044525" w:rsidRPr="00BA37CA" w14:paraId="134CEB31" w14:textId="77777777" w:rsidTr="00BB0989">
        <w:trPr>
          <w:trHeight w:val="300"/>
        </w:trPr>
        <w:tc>
          <w:tcPr>
            <w:tcW w:w="2220" w:type="dxa"/>
            <w:tcBorders>
              <w:top w:val="nil"/>
              <w:left w:val="nil"/>
              <w:bottom w:val="nil"/>
              <w:right w:val="nil"/>
            </w:tcBorders>
            <w:shd w:val="clear" w:color="auto" w:fill="auto"/>
            <w:noWrap/>
            <w:vAlign w:val="bottom"/>
            <w:hideMark/>
          </w:tcPr>
          <w:p w14:paraId="486EA853" w14:textId="77777777" w:rsidR="00044525" w:rsidRPr="00BA37CA" w:rsidRDefault="00044525" w:rsidP="00BB0989">
            <w:pPr>
              <w:rPr>
                <w:rFonts w:ascii="Times New Roman" w:eastAsia="Times New Roman" w:hAnsi="Times New Roman" w:cs="Times New Roman"/>
                <w:kern w:val="0"/>
                <w:sz w:val="20"/>
                <w:szCs w:val="20"/>
                <w:lang w:eastAsia="en-GB"/>
                <w14:ligatures w14:val="none"/>
              </w:rPr>
            </w:pPr>
          </w:p>
        </w:tc>
        <w:tc>
          <w:tcPr>
            <w:tcW w:w="1440" w:type="dxa"/>
            <w:tcBorders>
              <w:top w:val="nil"/>
              <w:left w:val="nil"/>
              <w:bottom w:val="nil"/>
              <w:right w:val="nil"/>
            </w:tcBorders>
            <w:shd w:val="clear" w:color="auto" w:fill="auto"/>
            <w:noWrap/>
            <w:vAlign w:val="bottom"/>
            <w:hideMark/>
          </w:tcPr>
          <w:p w14:paraId="583C4879" w14:textId="77777777" w:rsidR="00044525" w:rsidRPr="00BA37CA" w:rsidRDefault="00044525" w:rsidP="00BB0989">
            <w:pPr>
              <w:rPr>
                <w:rFonts w:ascii="Times New Roman" w:eastAsia="Times New Roman" w:hAnsi="Times New Roman" w:cs="Times New Roman"/>
                <w:kern w:val="0"/>
                <w:sz w:val="20"/>
                <w:szCs w:val="20"/>
                <w:lang w:eastAsia="en-GB"/>
                <w14:ligatures w14:val="none"/>
              </w:rPr>
            </w:pPr>
          </w:p>
        </w:tc>
        <w:tc>
          <w:tcPr>
            <w:tcW w:w="1340" w:type="dxa"/>
            <w:tcBorders>
              <w:top w:val="nil"/>
              <w:left w:val="nil"/>
              <w:bottom w:val="nil"/>
              <w:right w:val="nil"/>
            </w:tcBorders>
            <w:shd w:val="clear" w:color="auto" w:fill="auto"/>
            <w:noWrap/>
            <w:vAlign w:val="bottom"/>
            <w:hideMark/>
          </w:tcPr>
          <w:p w14:paraId="1BB53F5F" w14:textId="77777777" w:rsidR="00044525" w:rsidRPr="00BA37CA" w:rsidRDefault="00044525" w:rsidP="00BB0989">
            <w:pPr>
              <w:rPr>
                <w:rFonts w:ascii="Times New Roman" w:eastAsia="Times New Roman" w:hAnsi="Times New Roman" w:cs="Times New Roman"/>
                <w:kern w:val="0"/>
                <w:sz w:val="20"/>
                <w:szCs w:val="20"/>
                <w:lang w:eastAsia="en-GB"/>
                <w14:ligatures w14:val="none"/>
              </w:rPr>
            </w:pPr>
          </w:p>
        </w:tc>
      </w:tr>
      <w:tr w:rsidR="00044525" w:rsidRPr="00BA37CA" w14:paraId="3E00166F" w14:textId="77777777" w:rsidTr="00BB0989">
        <w:trPr>
          <w:trHeight w:val="300"/>
        </w:trPr>
        <w:tc>
          <w:tcPr>
            <w:tcW w:w="2220" w:type="dxa"/>
            <w:tcBorders>
              <w:top w:val="single" w:sz="4" w:space="0" w:color="999999"/>
              <w:left w:val="single" w:sz="4" w:space="0" w:color="999999"/>
              <w:bottom w:val="nil"/>
              <w:right w:val="nil"/>
            </w:tcBorders>
            <w:shd w:val="clear" w:color="auto" w:fill="auto"/>
            <w:noWrap/>
            <w:vAlign w:val="bottom"/>
            <w:hideMark/>
          </w:tcPr>
          <w:p w14:paraId="08E77BD0" w14:textId="77777777" w:rsidR="00044525" w:rsidRPr="00BA37CA" w:rsidRDefault="00044525" w:rsidP="00BB0989">
            <w:pPr>
              <w:rPr>
                <w:rFonts w:ascii="Times New Roman" w:eastAsia="Times New Roman" w:hAnsi="Times New Roman" w:cs="Times New Roman"/>
                <w:color w:val="000000"/>
                <w:kern w:val="0"/>
                <w:sz w:val="20"/>
                <w:szCs w:val="20"/>
                <w:lang w:eastAsia="en-GB"/>
                <w14:ligatures w14:val="none"/>
              </w:rPr>
            </w:pPr>
            <w:r w:rsidRPr="00BA37CA">
              <w:rPr>
                <w:rFonts w:ascii="Times New Roman" w:eastAsia="Times New Roman" w:hAnsi="Times New Roman" w:cs="Times New Roman"/>
                <w:color w:val="000000"/>
                <w:kern w:val="0"/>
                <w:sz w:val="20"/>
                <w:szCs w:val="20"/>
                <w:lang w:eastAsia="en-GB"/>
                <w14:ligatures w14:val="none"/>
              </w:rPr>
              <w:t xml:space="preserve">Sum of </w:t>
            </w:r>
            <w:proofErr w:type="spellStart"/>
            <w:r w:rsidRPr="00BA37CA">
              <w:rPr>
                <w:rFonts w:ascii="Times New Roman" w:eastAsia="Times New Roman" w:hAnsi="Times New Roman" w:cs="Times New Roman"/>
                <w:color w:val="000000"/>
                <w:kern w:val="0"/>
                <w:sz w:val="20"/>
                <w:szCs w:val="20"/>
                <w:lang w:eastAsia="en-GB"/>
                <w14:ligatures w14:val="none"/>
              </w:rPr>
              <w:t>Arrival_year</w:t>
            </w:r>
            <w:proofErr w:type="spellEnd"/>
          </w:p>
        </w:tc>
        <w:tc>
          <w:tcPr>
            <w:tcW w:w="1440" w:type="dxa"/>
            <w:tcBorders>
              <w:top w:val="single" w:sz="4" w:space="0" w:color="999999"/>
              <w:left w:val="single" w:sz="4" w:space="0" w:color="999999"/>
              <w:bottom w:val="nil"/>
              <w:right w:val="nil"/>
            </w:tcBorders>
            <w:shd w:val="clear" w:color="auto" w:fill="auto"/>
            <w:noWrap/>
            <w:vAlign w:val="bottom"/>
            <w:hideMark/>
          </w:tcPr>
          <w:p w14:paraId="33859934" w14:textId="77777777" w:rsidR="00044525" w:rsidRPr="00BA37CA" w:rsidRDefault="00044525" w:rsidP="00BB0989">
            <w:pPr>
              <w:rPr>
                <w:rFonts w:ascii="Times New Roman" w:eastAsia="Times New Roman" w:hAnsi="Times New Roman" w:cs="Times New Roman"/>
                <w:color w:val="000000"/>
                <w:kern w:val="0"/>
                <w:sz w:val="20"/>
                <w:szCs w:val="20"/>
                <w:lang w:eastAsia="en-GB"/>
                <w14:ligatures w14:val="none"/>
              </w:rPr>
            </w:pPr>
            <w:r w:rsidRPr="00BA37CA">
              <w:rPr>
                <w:rFonts w:ascii="Times New Roman" w:eastAsia="Times New Roman" w:hAnsi="Times New Roman" w:cs="Times New Roman"/>
                <w:color w:val="000000"/>
                <w:kern w:val="0"/>
                <w:sz w:val="20"/>
                <w:szCs w:val="20"/>
                <w:lang w:eastAsia="en-GB"/>
                <w14:ligatures w14:val="none"/>
              </w:rPr>
              <w:t>Adults No</w:t>
            </w:r>
          </w:p>
        </w:tc>
        <w:tc>
          <w:tcPr>
            <w:tcW w:w="1340" w:type="dxa"/>
            <w:tcBorders>
              <w:top w:val="single" w:sz="4" w:space="0" w:color="999999"/>
              <w:left w:val="nil"/>
              <w:bottom w:val="nil"/>
              <w:right w:val="single" w:sz="4" w:space="0" w:color="999999"/>
            </w:tcBorders>
            <w:shd w:val="clear" w:color="auto" w:fill="auto"/>
            <w:noWrap/>
            <w:vAlign w:val="bottom"/>
            <w:hideMark/>
          </w:tcPr>
          <w:p w14:paraId="27533409" w14:textId="77777777" w:rsidR="00044525" w:rsidRPr="00BA37CA" w:rsidRDefault="00044525" w:rsidP="00BB0989">
            <w:pPr>
              <w:rPr>
                <w:rFonts w:ascii="Times New Roman" w:eastAsia="Times New Roman" w:hAnsi="Times New Roman" w:cs="Times New Roman"/>
                <w:color w:val="000000"/>
                <w:kern w:val="0"/>
                <w:sz w:val="20"/>
                <w:szCs w:val="20"/>
                <w:lang w:eastAsia="en-GB"/>
                <w14:ligatures w14:val="none"/>
              </w:rPr>
            </w:pPr>
            <w:r w:rsidRPr="00BA37CA">
              <w:rPr>
                <w:rFonts w:ascii="Times New Roman" w:eastAsia="Times New Roman" w:hAnsi="Times New Roman" w:cs="Times New Roman"/>
                <w:color w:val="000000"/>
                <w:kern w:val="0"/>
                <w:sz w:val="20"/>
                <w:szCs w:val="20"/>
                <w:lang w:eastAsia="en-GB"/>
                <w14:ligatures w14:val="none"/>
              </w:rPr>
              <w:t> </w:t>
            </w:r>
          </w:p>
        </w:tc>
      </w:tr>
      <w:tr w:rsidR="00044525" w:rsidRPr="00BA37CA" w14:paraId="1D8BDE50" w14:textId="77777777" w:rsidTr="00BB0989">
        <w:trPr>
          <w:trHeight w:val="300"/>
        </w:trPr>
        <w:tc>
          <w:tcPr>
            <w:tcW w:w="2220" w:type="dxa"/>
            <w:tcBorders>
              <w:top w:val="single" w:sz="4" w:space="0" w:color="999999"/>
              <w:left w:val="single" w:sz="4" w:space="0" w:color="999999"/>
              <w:bottom w:val="nil"/>
              <w:right w:val="nil"/>
            </w:tcBorders>
            <w:shd w:val="clear" w:color="auto" w:fill="auto"/>
            <w:noWrap/>
            <w:vAlign w:val="bottom"/>
            <w:hideMark/>
          </w:tcPr>
          <w:p w14:paraId="24698002" w14:textId="070E5C23" w:rsidR="00044525" w:rsidRPr="00BA37CA" w:rsidRDefault="00DC2A3E" w:rsidP="00BB0989">
            <w:pPr>
              <w:rPr>
                <w:rFonts w:ascii="Times New Roman" w:eastAsia="Times New Roman" w:hAnsi="Times New Roman" w:cs="Times New Roman"/>
                <w:color w:val="000000"/>
                <w:kern w:val="0"/>
                <w:sz w:val="20"/>
                <w:szCs w:val="20"/>
                <w:lang w:eastAsia="en-GB"/>
                <w14:ligatures w14:val="none"/>
              </w:rPr>
            </w:pPr>
            <w:r>
              <w:rPr>
                <w:rFonts w:ascii="Times New Roman" w:eastAsia="Times New Roman" w:hAnsi="Times New Roman" w:cs="Times New Roman"/>
                <w:color w:val="000000"/>
                <w:kern w:val="0"/>
                <w:sz w:val="20"/>
                <w:szCs w:val="20"/>
                <w:lang w:eastAsia="en-GB"/>
                <w14:ligatures w14:val="none"/>
              </w:rPr>
              <w:t xml:space="preserve">Number </w:t>
            </w:r>
            <w:proofErr w:type="spellStart"/>
            <w:r>
              <w:rPr>
                <w:rFonts w:ascii="Times New Roman" w:eastAsia="Times New Roman" w:hAnsi="Times New Roman" w:cs="Times New Roman"/>
                <w:color w:val="000000"/>
                <w:kern w:val="0"/>
                <w:sz w:val="20"/>
                <w:szCs w:val="20"/>
                <w:lang w:eastAsia="en-GB"/>
                <w14:ligatures w14:val="none"/>
              </w:rPr>
              <w:t>if</w:t>
            </w:r>
            <w:proofErr w:type="spellEnd"/>
            <w:r>
              <w:rPr>
                <w:rFonts w:ascii="Times New Roman" w:eastAsia="Times New Roman" w:hAnsi="Times New Roman" w:cs="Times New Roman"/>
                <w:color w:val="000000"/>
                <w:kern w:val="0"/>
                <w:sz w:val="20"/>
                <w:szCs w:val="20"/>
                <w:lang w:eastAsia="en-GB"/>
                <w14:ligatures w14:val="none"/>
              </w:rPr>
              <w:t xml:space="preserve"> children</w:t>
            </w:r>
          </w:p>
        </w:tc>
        <w:tc>
          <w:tcPr>
            <w:tcW w:w="1440" w:type="dxa"/>
            <w:tcBorders>
              <w:top w:val="single" w:sz="4" w:space="0" w:color="999999"/>
              <w:left w:val="single" w:sz="4" w:space="0" w:color="999999"/>
              <w:bottom w:val="nil"/>
              <w:right w:val="nil"/>
            </w:tcBorders>
            <w:shd w:val="clear" w:color="auto" w:fill="auto"/>
            <w:noWrap/>
            <w:vAlign w:val="bottom"/>
            <w:hideMark/>
          </w:tcPr>
          <w:p w14:paraId="7E60A4D7" w14:textId="77777777" w:rsidR="00044525" w:rsidRPr="00BA37CA" w:rsidRDefault="00044525" w:rsidP="00BB0989">
            <w:pPr>
              <w:jc w:val="right"/>
              <w:rPr>
                <w:rFonts w:ascii="Times New Roman" w:eastAsia="Times New Roman" w:hAnsi="Times New Roman" w:cs="Times New Roman"/>
                <w:color w:val="000000"/>
                <w:kern w:val="0"/>
                <w:sz w:val="20"/>
                <w:szCs w:val="20"/>
                <w:lang w:eastAsia="en-GB"/>
                <w14:ligatures w14:val="none"/>
              </w:rPr>
            </w:pPr>
            <w:r w:rsidRPr="00BA37CA">
              <w:rPr>
                <w:rFonts w:ascii="Times New Roman" w:eastAsia="Times New Roman" w:hAnsi="Times New Roman" w:cs="Times New Roman"/>
                <w:color w:val="000000"/>
                <w:kern w:val="0"/>
                <w:sz w:val="20"/>
                <w:szCs w:val="20"/>
                <w:lang w:eastAsia="en-GB"/>
                <w14:ligatures w14:val="none"/>
              </w:rPr>
              <w:t>2</w:t>
            </w:r>
          </w:p>
        </w:tc>
        <w:tc>
          <w:tcPr>
            <w:tcW w:w="1340" w:type="dxa"/>
            <w:tcBorders>
              <w:top w:val="single" w:sz="4" w:space="0" w:color="999999"/>
              <w:left w:val="single" w:sz="4" w:space="0" w:color="999999"/>
              <w:bottom w:val="nil"/>
              <w:right w:val="single" w:sz="4" w:space="0" w:color="999999"/>
            </w:tcBorders>
            <w:shd w:val="clear" w:color="auto" w:fill="auto"/>
            <w:noWrap/>
            <w:vAlign w:val="bottom"/>
            <w:hideMark/>
          </w:tcPr>
          <w:p w14:paraId="5CA0BD52" w14:textId="5A02558F" w:rsidR="00044525" w:rsidRPr="00BA37CA" w:rsidRDefault="00DC2A3E" w:rsidP="00BB0989">
            <w:pPr>
              <w:rPr>
                <w:rFonts w:ascii="Times New Roman" w:eastAsia="Times New Roman" w:hAnsi="Times New Roman" w:cs="Times New Roman"/>
                <w:color w:val="000000"/>
                <w:kern w:val="0"/>
                <w:sz w:val="20"/>
                <w:szCs w:val="20"/>
                <w:lang w:eastAsia="en-GB"/>
                <w14:ligatures w14:val="none"/>
              </w:rPr>
            </w:pPr>
            <w:r>
              <w:rPr>
                <w:rFonts w:ascii="Times New Roman" w:eastAsia="Times New Roman" w:hAnsi="Times New Roman" w:cs="Times New Roman"/>
                <w:color w:val="000000"/>
                <w:kern w:val="0"/>
                <w:sz w:val="20"/>
                <w:szCs w:val="20"/>
                <w:lang w:eastAsia="en-GB"/>
                <w14:ligatures w14:val="none"/>
              </w:rPr>
              <w:t>Total</w:t>
            </w:r>
          </w:p>
        </w:tc>
      </w:tr>
      <w:tr w:rsidR="00044525" w:rsidRPr="00BA37CA" w14:paraId="17B1B03A" w14:textId="77777777" w:rsidTr="00BB0989">
        <w:trPr>
          <w:trHeight w:val="300"/>
        </w:trPr>
        <w:tc>
          <w:tcPr>
            <w:tcW w:w="2220" w:type="dxa"/>
            <w:tcBorders>
              <w:top w:val="single" w:sz="4" w:space="0" w:color="999999"/>
              <w:left w:val="single" w:sz="4" w:space="0" w:color="999999"/>
              <w:bottom w:val="nil"/>
              <w:right w:val="nil"/>
            </w:tcBorders>
            <w:shd w:val="clear" w:color="auto" w:fill="auto"/>
            <w:noWrap/>
            <w:vAlign w:val="bottom"/>
            <w:hideMark/>
          </w:tcPr>
          <w:p w14:paraId="19DC6FA4" w14:textId="77777777" w:rsidR="00044525" w:rsidRPr="00BA37CA" w:rsidRDefault="00044525" w:rsidP="00BB0989">
            <w:pPr>
              <w:jc w:val="right"/>
              <w:rPr>
                <w:rFonts w:ascii="Times New Roman" w:eastAsia="Times New Roman" w:hAnsi="Times New Roman" w:cs="Times New Roman"/>
                <w:color w:val="000000"/>
                <w:kern w:val="0"/>
                <w:sz w:val="20"/>
                <w:szCs w:val="20"/>
                <w:lang w:eastAsia="en-GB"/>
                <w14:ligatures w14:val="none"/>
              </w:rPr>
            </w:pPr>
            <w:r w:rsidRPr="00BA37CA">
              <w:rPr>
                <w:rFonts w:ascii="Times New Roman" w:eastAsia="Times New Roman" w:hAnsi="Times New Roman" w:cs="Times New Roman"/>
                <w:color w:val="000000"/>
                <w:kern w:val="0"/>
                <w:sz w:val="20"/>
                <w:szCs w:val="20"/>
                <w:lang w:eastAsia="en-GB"/>
                <w14:ligatures w14:val="none"/>
              </w:rPr>
              <w:t>1</w:t>
            </w:r>
          </w:p>
        </w:tc>
        <w:tc>
          <w:tcPr>
            <w:tcW w:w="1440" w:type="dxa"/>
            <w:tcBorders>
              <w:top w:val="single" w:sz="4" w:space="0" w:color="999999"/>
              <w:left w:val="single" w:sz="4" w:space="0" w:color="999999"/>
              <w:bottom w:val="nil"/>
              <w:right w:val="nil"/>
            </w:tcBorders>
            <w:shd w:val="clear" w:color="auto" w:fill="auto"/>
            <w:noWrap/>
            <w:vAlign w:val="bottom"/>
            <w:hideMark/>
          </w:tcPr>
          <w:p w14:paraId="38B3B27B" w14:textId="77777777" w:rsidR="00044525" w:rsidRPr="00BA37CA" w:rsidRDefault="00044525" w:rsidP="00BB0989">
            <w:pPr>
              <w:jc w:val="right"/>
              <w:rPr>
                <w:rFonts w:ascii="Times New Roman" w:eastAsia="Times New Roman" w:hAnsi="Times New Roman" w:cs="Times New Roman"/>
                <w:color w:val="000000"/>
                <w:kern w:val="0"/>
                <w:sz w:val="20"/>
                <w:szCs w:val="20"/>
                <w:lang w:eastAsia="en-GB"/>
                <w14:ligatures w14:val="none"/>
              </w:rPr>
            </w:pPr>
            <w:r w:rsidRPr="00BA37CA">
              <w:rPr>
                <w:rFonts w:ascii="Times New Roman" w:eastAsia="Times New Roman" w:hAnsi="Times New Roman" w:cs="Times New Roman"/>
                <w:color w:val="000000"/>
                <w:kern w:val="0"/>
                <w:sz w:val="20"/>
                <w:szCs w:val="20"/>
                <w:lang w:eastAsia="en-GB"/>
                <w14:ligatures w14:val="none"/>
              </w:rPr>
              <w:t>235989</w:t>
            </w:r>
          </w:p>
        </w:tc>
        <w:tc>
          <w:tcPr>
            <w:tcW w:w="1340" w:type="dxa"/>
            <w:tcBorders>
              <w:top w:val="single" w:sz="4" w:space="0" w:color="999999"/>
              <w:left w:val="single" w:sz="4" w:space="0" w:color="999999"/>
              <w:bottom w:val="nil"/>
              <w:right w:val="single" w:sz="4" w:space="0" w:color="999999"/>
            </w:tcBorders>
            <w:shd w:val="clear" w:color="auto" w:fill="auto"/>
            <w:noWrap/>
            <w:vAlign w:val="bottom"/>
            <w:hideMark/>
          </w:tcPr>
          <w:p w14:paraId="60D2F299" w14:textId="77777777" w:rsidR="00044525" w:rsidRPr="00BA37CA" w:rsidRDefault="00044525" w:rsidP="00BB0989">
            <w:pPr>
              <w:jc w:val="right"/>
              <w:rPr>
                <w:rFonts w:ascii="Times New Roman" w:eastAsia="Times New Roman" w:hAnsi="Times New Roman" w:cs="Times New Roman"/>
                <w:color w:val="000000"/>
                <w:kern w:val="0"/>
                <w:sz w:val="20"/>
                <w:szCs w:val="20"/>
                <w:lang w:eastAsia="en-GB"/>
                <w14:ligatures w14:val="none"/>
              </w:rPr>
            </w:pPr>
            <w:r w:rsidRPr="00BA37CA">
              <w:rPr>
                <w:rFonts w:ascii="Times New Roman" w:eastAsia="Times New Roman" w:hAnsi="Times New Roman" w:cs="Times New Roman"/>
                <w:color w:val="000000"/>
                <w:kern w:val="0"/>
                <w:sz w:val="20"/>
                <w:szCs w:val="20"/>
                <w:lang w:eastAsia="en-GB"/>
                <w14:ligatures w14:val="none"/>
              </w:rPr>
              <w:t>235989</w:t>
            </w:r>
          </w:p>
        </w:tc>
      </w:tr>
      <w:tr w:rsidR="00044525" w:rsidRPr="00BA37CA" w14:paraId="103B25F8" w14:textId="77777777" w:rsidTr="00BB0989">
        <w:trPr>
          <w:trHeight w:val="300"/>
        </w:trPr>
        <w:tc>
          <w:tcPr>
            <w:tcW w:w="2220" w:type="dxa"/>
            <w:tcBorders>
              <w:top w:val="single" w:sz="4" w:space="0" w:color="999999"/>
              <w:left w:val="single" w:sz="4" w:space="0" w:color="999999"/>
              <w:bottom w:val="single" w:sz="4" w:space="0" w:color="999999"/>
              <w:right w:val="nil"/>
            </w:tcBorders>
            <w:shd w:val="clear" w:color="auto" w:fill="auto"/>
            <w:noWrap/>
            <w:vAlign w:val="bottom"/>
            <w:hideMark/>
          </w:tcPr>
          <w:p w14:paraId="16C24FFA" w14:textId="35FD8CB8" w:rsidR="00044525" w:rsidRPr="00BA37CA" w:rsidRDefault="00DC2A3E" w:rsidP="00BB0989">
            <w:pPr>
              <w:rPr>
                <w:rFonts w:ascii="Times New Roman" w:eastAsia="Times New Roman" w:hAnsi="Times New Roman" w:cs="Times New Roman"/>
                <w:color w:val="000000"/>
                <w:kern w:val="0"/>
                <w:sz w:val="20"/>
                <w:szCs w:val="20"/>
                <w:lang w:eastAsia="en-GB"/>
                <w14:ligatures w14:val="none"/>
              </w:rPr>
            </w:pPr>
            <w:r>
              <w:rPr>
                <w:rFonts w:ascii="Times New Roman" w:eastAsia="Times New Roman" w:hAnsi="Times New Roman" w:cs="Times New Roman"/>
                <w:color w:val="000000"/>
                <w:kern w:val="0"/>
                <w:sz w:val="20"/>
                <w:szCs w:val="20"/>
                <w:lang w:eastAsia="en-GB"/>
                <w14:ligatures w14:val="none"/>
              </w:rPr>
              <w:t>Total</w:t>
            </w:r>
          </w:p>
        </w:tc>
        <w:tc>
          <w:tcPr>
            <w:tcW w:w="1440" w:type="dxa"/>
            <w:tcBorders>
              <w:top w:val="single" w:sz="4" w:space="0" w:color="999999"/>
              <w:left w:val="single" w:sz="4" w:space="0" w:color="999999"/>
              <w:bottom w:val="single" w:sz="4" w:space="0" w:color="999999"/>
              <w:right w:val="nil"/>
            </w:tcBorders>
            <w:shd w:val="clear" w:color="auto" w:fill="auto"/>
            <w:noWrap/>
            <w:vAlign w:val="bottom"/>
            <w:hideMark/>
          </w:tcPr>
          <w:p w14:paraId="3782F86C" w14:textId="77777777" w:rsidR="00044525" w:rsidRPr="00BA37CA" w:rsidRDefault="00044525" w:rsidP="00BB0989">
            <w:pPr>
              <w:jc w:val="right"/>
              <w:rPr>
                <w:rFonts w:ascii="Times New Roman" w:eastAsia="Times New Roman" w:hAnsi="Times New Roman" w:cs="Times New Roman"/>
                <w:color w:val="000000"/>
                <w:kern w:val="0"/>
                <w:sz w:val="20"/>
                <w:szCs w:val="20"/>
                <w:lang w:eastAsia="en-GB"/>
                <w14:ligatures w14:val="none"/>
              </w:rPr>
            </w:pPr>
            <w:r w:rsidRPr="00BA37CA">
              <w:rPr>
                <w:rFonts w:ascii="Times New Roman" w:eastAsia="Times New Roman" w:hAnsi="Times New Roman" w:cs="Times New Roman"/>
                <w:color w:val="000000"/>
                <w:kern w:val="0"/>
                <w:sz w:val="20"/>
                <w:szCs w:val="20"/>
                <w:lang w:eastAsia="en-GB"/>
                <w14:ligatures w14:val="none"/>
              </w:rPr>
              <w:t>235989</w:t>
            </w:r>
          </w:p>
        </w:tc>
        <w:tc>
          <w:tcPr>
            <w:tcW w:w="1340" w:type="dxa"/>
            <w:tcBorders>
              <w:top w:val="single" w:sz="4" w:space="0" w:color="999999"/>
              <w:left w:val="single" w:sz="4" w:space="0" w:color="999999"/>
              <w:bottom w:val="single" w:sz="4" w:space="0" w:color="999999"/>
              <w:right w:val="single" w:sz="4" w:space="0" w:color="999999"/>
            </w:tcBorders>
            <w:shd w:val="clear" w:color="auto" w:fill="auto"/>
            <w:noWrap/>
            <w:vAlign w:val="bottom"/>
            <w:hideMark/>
          </w:tcPr>
          <w:p w14:paraId="36810F77" w14:textId="77777777" w:rsidR="00044525" w:rsidRPr="00BA37CA" w:rsidRDefault="00044525" w:rsidP="00BB0989">
            <w:pPr>
              <w:jc w:val="right"/>
              <w:rPr>
                <w:rFonts w:ascii="Times New Roman" w:eastAsia="Times New Roman" w:hAnsi="Times New Roman" w:cs="Times New Roman"/>
                <w:color w:val="000000"/>
                <w:kern w:val="0"/>
                <w:sz w:val="20"/>
                <w:szCs w:val="20"/>
                <w:lang w:eastAsia="en-GB"/>
                <w14:ligatures w14:val="none"/>
              </w:rPr>
            </w:pPr>
            <w:r w:rsidRPr="00BA37CA">
              <w:rPr>
                <w:rFonts w:ascii="Times New Roman" w:eastAsia="Times New Roman" w:hAnsi="Times New Roman" w:cs="Times New Roman"/>
                <w:color w:val="000000"/>
                <w:kern w:val="0"/>
                <w:sz w:val="20"/>
                <w:szCs w:val="20"/>
                <w:lang w:eastAsia="en-GB"/>
                <w14:ligatures w14:val="none"/>
              </w:rPr>
              <w:t>235989</w:t>
            </w:r>
          </w:p>
        </w:tc>
      </w:tr>
    </w:tbl>
    <w:p w14:paraId="67CC92AB" w14:textId="77777777" w:rsidR="00C07A55" w:rsidRDefault="00C07A55" w:rsidP="007F7FA7">
      <w:pPr>
        <w:spacing w:line="276" w:lineRule="auto"/>
        <w:jc w:val="both"/>
        <w:rPr>
          <w:rFonts w:ascii="Times New Roman" w:hAnsi="Times New Roman" w:cs="Times New Roman"/>
          <w:sz w:val="20"/>
          <w:szCs w:val="20"/>
        </w:rPr>
      </w:pPr>
    </w:p>
    <w:p w14:paraId="26A0C27A" w14:textId="7871F1BD" w:rsidR="00C07A55" w:rsidRDefault="00C07A55" w:rsidP="007F7FA7">
      <w:pPr>
        <w:spacing w:line="276" w:lineRule="auto"/>
        <w:jc w:val="both"/>
        <w:rPr>
          <w:rFonts w:ascii="Times New Roman" w:hAnsi="Times New Roman" w:cs="Times New Roman"/>
          <w:sz w:val="20"/>
          <w:szCs w:val="20"/>
        </w:rPr>
      </w:pPr>
      <w:r>
        <w:rPr>
          <w:noProof/>
        </w:rPr>
        <w:lastRenderedPageBreak/>
        <w:drawing>
          <wp:inline distT="0" distB="0" distL="0" distR="0" wp14:anchorId="4653D825" wp14:editId="1997E048">
            <wp:extent cx="5626100" cy="2984500"/>
            <wp:effectExtent l="0" t="0" r="12700" b="12700"/>
            <wp:docPr id="1325333167" name="Chart 1325333167">
              <a:extLst xmlns:a="http://schemas.openxmlformats.org/drawingml/2006/main">
                <a:ext uri="{FF2B5EF4-FFF2-40B4-BE49-F238E27FC236}">
                  <a16:creationId xmlns:a16="http://schemas.microsoft.com/office/drawing/2014/main" id="{5EACD3EB-482F-8478-6F91-A66628647C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2CD5183" w14:textId="14F6AC9B" w:rsidR="003C1404" w:rsidRPr="00044525" w:rsidRDefault="003C1404" w:rsidP="00044525">
      <w:pPr>
        <w:rPr>
          <w:rFonts w:ascii="Times New Roman" w:hAnsi="Times New Roman" w:cs="Times New Roman"/>
          <w:b/>
          <w:bCs/>
        </w:rPr>
      </w:pPr>
    </w:p>
    <w:p w14:paraId="58E41B42" w14:textId="77777777" w:rsidR="003C1404" w:rsidRDefault="003C1404">
      <w:pPr>
        <w:rPr>
          <w:rFonts w:ascii="Times New Roman" w:hAnsi="Times New Roman" w:cs="Times New Roman"/>
          <w:b/>
          <w:bCs/>
          <w:sz w:val="26"/>
          <w:szCs w:val="26"/>
        </w:rPr>
      </w:pPr>
    </w:p>
    <w:p w14:paraId="698D56C1" w14:textId="444AEB36" w:rsidR="00610D2C" w:rsidRPr="00044525" w:rsidRDefault="00610D2C" w:rsidP="00044525">
      <w:pPr>
        <w:pStyle w:val="Heading1"/>
        <w:numPr>
          <w:ilvl w:val="0"/>
          <w:numId w:val="8"/>
        </w:numPr>
        <w:rPr>
          <w:rFonts w:ascii="Times New Roman" w:hAnsi="Times New Roman" w:cs="Times New Roman"/>
          <w:color w:val="000000" w:themeColor="text1"/>
          <w:sz w:val="24"/>
          <w:szCs w:val="24"/>
        </w:rPr>
      </w:pPr>
      <w:bookmarkStart w:id="3" w:name="_Toc153914453"/>
      <w:r w:rsidRPr="00044525">
        <w:rPr>
          <w:rFonts w:ascii="Times New Roman" w:hAnsi="Times New Roman" w:cs="Times New Roman"/>
          <w:color w:val="000000" w:themeColor="text1"/>
          <w:sz w:val="24"/>
          <w:szCs w:val="24"/>
        </w:rPr>
        <w:t>Modern corporate practice of data mining and text mining</w:t>
      </w:r>
      <w:bookmarkEnd w:id="3"/>
    </w:p>
    <w:p w14:paraId="1522B37B" w14:textId="4F83AD48" w:rsidR="00610D2C" w:rsidRPr="00044525" w:rsidRDefault="00610D2C" w:rsidP="00044525">
      <w:pPr>
        <w:pStyle w:val="Heading1"/>
        <w:rPr>
          <w:rFonts w:ascii="Times New Roman" w:hAnsi="Times New Roman" w:cs="Times New Roman"/>
          <w:color w:val="000000" w:themeColor="text1"/>
          <w:sz w:val="24"/>
          <w:szCs w:val="24"/>
        </w:rPr>
      </w:pPr>
      <w:bookmarkStart w:id="4" w:name="_Toc153914454"/>
      <w:r w:rsidRPr="00044525">
        <w:rPr>
          <w:rFonts w:ascii="Times New Roman" w:hAnsi="Times New Roman" w:cs="Times New Roman"/>
          <w:color w:val="000000" w:themeColor="text1"/>
          <w:sz w:val="24"/>
          <w:szCs w:val="24"/>
        </w:rPr>
        <w:t>Data Mining Methods</w:t>
      </w:r>
      <w:bookmarkEnd w:id="4"/>
    </w:p>
    <w:p w14:paraId="57B71CDC" w14:textId="77777777" w:rsidR="00610D2C" w:rsidRDefault="00610D2C">
      <w:pPr>
        <w:rPr>
          <w:rFonts w:ascii="Times New Roman" w:hAnsi="Times New Roman" w:cs="Times New Roman"/>
        </w:rPr>
      </w:pPr>
    </w:p>
    <w:p w14:paraId="3AA1EF60" w14:textId="1F5B209D" w:rsidR="00610D2C" w:rsidRPr="00E0148B" w:rsidRDefault="00610D2C" w:rsidP="00610D2C">
      <w:pPr>
        <w:pStyle w:val="ListParagraph"/>
        <w:numPr>
          <w:ilvl w:val="0"/>
          <w:numId w:val="1"/>
        </w:numPr>
        <w:rPr>
          <w:rFonts w:ascii="Times New Roman" w:hAnsi="Times New Roman" w:cs="Times New Roman"/>
          <w:b/>
          <w:bCs/>
          <w:sz w:val="22"/>
          <w:szCs w:val="22"/>
        </w:rPr>
      </w:pPr>
      <w:r w:rsidRPr="00E0148B">
        <w:rPr>
          <w:rFonts w:ascii="Times New Roman" w:hAnsi="Times New Roman" w:cs="Times New Roman"/>
          <w:b/>
          <w:bCs/>
          <w:sz w:val="22"/>
          <w:szCs w:val="22"/>
        </w:rPr>
        <w:t>Clustering</w:t>
      </w:r>
    </w:p>
    <w:p w14:paraId="7DAD1E9B" w14:textId="77777777" w:rsidR="00B30808" w:rsidRDefault="00B30808" w:rsidP="00B30808">
      <w:pPr>
        <w:pStyle w:val="ListParagraph"/>
        <w:rPr>
          <w:rFonts w:ascii="Times New Roman" w:hAnsi="Times New Roman" w:cs="Times New Roman"/>
        </w:rPr>
      </w:pPr>
    </w:p>
    <w:p w14:paraId="0371C39C" w14:textId="51A2BF5F" w:rsidR="00B30808" w:rsidRDefault="00B30808" w:rsidP="00F7418C">
      <w:pPr>
        <w:spacing w:line="276" w:lineRule="auto"/>
        <w:jc w:val="both"/>
        <w:rPr>
          <w:rFonts w:ascii="Times New Roman" w:hAnsi="Times New Roman" w:cs="Times New Roman"/>
          <w:sz w:val="20"/>
          <w:szCs w:val="20"/>
        </w:rPr>
      </w:pPr>
      <w:r>
        <w:rPr>
          <w:rFonts w:ascii="Times New Roman" w:hAnsi="Times New Roman" w:cs="Times New Roman"/>
          <w:sz w:val="20"/>
          <w:szCs w:val="20"/>
        </w:rPr>
        <w:t xml:space="preserve">Nowadays successful businesses require business intelligence tools use to drive business towards development, identification of high-profit means, retaining customers, and improve the overall business. </w:t>
      </w:r>
      <w:r w:rsidR="00CE46A3">
        <w:rPr>
          <w:rFonts w:ascii="Times New Roman" w:hAnsi="Times New Roman" w:cs="Times New Roman"/>
          <w:sz w:val="20"/>
          <w:szCs w:val="20"/>
        </w:rPr>
        <w:t xml:space="preserve">The first major component of Data Mining is </w:t>
      </w:r>
      <w:r>
        <w:rPr>
          <w:rFonts w:ascii="Times New Roman" w:hAnsi="Times New Roman" w:cs="Times New Roman"/>
          <w:sz w:val="20"/>
          <w:szCs w:val="20"/>
        </w:rPr>
        <w:t>Clustering</w:t>
      </w:r>
      <w:r w:rsidR="00CE46A3">
        <w:rPr>
          <w:rFonts w:ascii="Times New Roman" w:hAnsi="Times New Roman" w:cs="Times New Roman"/>
          <w:sz w:val="20"/>
          <w:szCs w:val="20"/>
        </w:rPr>
        <w:t>. This component</w:t>
      </w:r>
      <w:r>
        <w:rPr>
          <w:rFonts w:ascii="Times New Roman" w:hAnsi="Times New Roman" w:cs="Times New Roman"/>
          <w:sz w:val="20"/>
          <w:szCs w:val="20"/>
        </w:rPr>
        <w:t xml:space="preserve"> </w:t>
      </w:r>
      <w:r w:rsidR="00E0148B">
        <w:rPr>
          <w:rFonts w:ascii="Times New Roman" w:hAnsi="Times New Roman" w:cs="Times New Roman"/>
          <w:sz w:val="20"/>
          <w:szCs w:val="20"/>
        </w:rPr>
        <w:t xml:space="preserve">serves as a fundamental unsupervised learning approach that categorizes data points based on inherent similarities, grouping them into clusters characterized by shared properties. Throughout this algorithmic process, a wide range of data is organized into a more manageable number of clusters, fostering the distinction of commonalities within each group and emphasizing dissimilarities across distinct clusters. </w:t>
      </w:r>
      <w:r w:rsidR="00E0148B" w:rsidRPr="00E0148B">
        <w:rPr>
          <w:rFonts w:ascii="Times New Roman" w:hAnsi="Times New Roman" w:cs="Times New Roman"/>
          <w:sz w:val="18"/>
          <w:szCs w:val="18"/>
        </w:rPr>
        <w:t>(Rajagopal, 2011).</w:t>
      </w:r>
    </w:p>
    <w:p w14:paraId="1886B04A" w14:textId="77777777" w:rsidR="00B30808" w:rsidRPr="00B30808" w:rsidRDefault="00B30808" w:rsidP="00B30808">
      <w:pPr>
        <w:rPr>
          <w:rFonts w:ascii="Times New Roman" w:hAnsi="Times New Roman" w:cs="Times New Roman"/>
          <w:sz w:val="20"/>
          <w:szCs w:val="20"/>
        </w:rPr>
      </w:pPr>
    </w:p>
    <w:p w14:paraId="1DD7FC57" w14:textId="645F716D" w:rsidR="00610D2C" w:rsidRPr="00D13265" w:rsidRDefault="00610D2C" w:rsidP="00610D2C">
      <w:pPr>
        <w:pStyle w:val="ListParagraph"/>
        <w:numPr>
          <w:ilvl w:val="0"/>
          <w:numId w:val="1"/>
        </w:numPr>
        <w:rPr>
          <w:rFonts w:ascii="Times New Roman" w:hAnsi="Times New Roman" w:cs="Times New Roman"/>
          <w:b/>
          <w:bCs/>
          <w:sz w:val="22"/>
          <w:szCs w:val="22"/>
        </w:rPr>
      </w:pPr>
      <w:r w:rsidRPr="00D13265">
        <w:rPr>
          <w:rFonts w:ascii="Times New Roman" w:hAnsi="Times New Roman" w:cs="Times New Roman"/>
          <w:b/>
          <w:bCs/>
          <w:sz w:val="22"/>
          <w:szCs w:val="22"/>
        </w:rPr>
        <w:t>Classification</w:t>
      </w:r>
    </w:p>
    <w:p w14:paraId="5FBFD3A0" w14:textId="2CEB51FE" w:rsidR="00CE46A3" w:rsidRPr="00E0148B" w:rsidRDefault="00CE46A3" w:rsidP="00CE46A3">
      <w:pPr>
        <w:pStyle w:val="ListParagraph"/>
        <w:rPr>
          <w:rFonts w:ascii="Times New Roman" w:hAnsi="Times New Roman" w:cs="Times New Roman"/>
          <w:b/>
          <w:bCs/>
        </w:rPr>
      </w:pPr>
    </w:p>
    <w:p w14:paraId="43E6F96B" w14:textId="5CFCD6B2" w:rsidR="00E0148B" w:rsidRPr="00CE46A3" w:rsidRDefault="00CE46A3" w:rsidP="00F7418C">
      <w:pPr>
        <w:spacing w:line="276" w:lineRule="auto"/>
        <w:jc w:val="both"/>
        <w:rPr>
          <w:rFonts w:ascii="Times New Roman" w:hAnsi="Times New Roman" w:cs="Times New Roman"/>
          <w:sz w:val="20"/>
          <w:szCs w:val="20"/>
        </w:rPr>
      </w:pPr>
      <w:r>
        <w:rPr>
          <w:rFonts w:ascii="Times New Roman" w:hAnsi="Times New Roman" w:cs="Times New Roman"/>
          <w:sz w:val="20"/>
          <w:szCs w:val="20"/>
        </w:rPr>
        <w:t>The second major component of Data Mining is Classification which is a technique use</w:t>
      </w:r>
      <w:r w:rsidR="00BD734F">
        <w:rPr>
          <w:rFonts w:ascii="Times New Roman" w:hAnsi="Times New Roman" w:cs="Times New Roman"/>
          <w:sz w:val="20"/>
          <w:szCs w:val="20"/>
        </w:rPr>
        <w:t>ful</w:t>
      </w:r>
      <w:r>
        <w:rPr>
          <w:rFonts w:ascii="Times New Roman" w:hAnsi="Times New Roman" w:cs="Times New Roman"/>
          <w:sz w:val="20"/>
          <w:szCs w:val="20"/>
        </w:rPr>
        <w:t xml:space="preserve"> to predict group membership for </w:t>
      </w:r>
      <w:r w:rsidR="00BD734F">
        <w:rPr>
          <w:rFonts w:ascii="Times New Roman" w:hAnsi="Times New Roman" w:cs="Times New Roman"/>
          <w:sz w:val="20"/>
          <w:szCs w:val="20"/>
        </w:rPr>
        <w:t>instant data</w:t>
      </w:r>
      <w:r>
        <w:rPr>
          <w:rFonts w:ascii="Times New Roman" w:hAnsi="Times New Roman" w:cs="Times New Roman"/>
          <w:sz w:val="20"/>
          <w:szCs w:val="20"/>
        </w:rPr>
        <w:t>. Classification is use</w:t>
      </w:r>
      <w:r w:rsidR="00BD734F">
        <w:rPr>
          <w:rFonts w:ascii="Times New Roman" w:hAnsi="Times New Roman" w:cs="Times New Roman"/>
          <w:sz w:val="20"/>
          <w:szCs w:val="20"/>
        </w:rPr>
        <w:t xml:space="preserve">ful </w:t>
      </w:r>
      <w:r>
        <w:rPr>
          <w:rFonts w:ascii="Times New Roman" w:hAnsi="Times New Roman" w:cs="Times New Roman"/>
          <w:sz w:val="20"/>
          <w:szCs w:val="20"/>
        </w:rPr>
        <w:t xml:space="preserve">to </w:t>
      </w:r>
      <w:r w:rsidR="00BD734F">
        <w:rPr>
          <w:rFonts w:ascii="Times New Roman" w:hAnsi="Times New Roman" w:cs="Times New Roman"/>
          <w:sz w:val="20"/>
          <w:szCs w:val="20"/>
        </w:rPr>
        <w:t>arrange</w:t>
      </w:r>
      <w:r>
        <w:rPr>
          <w:rFonts w:ascii="Times New Roman" w:hAnsi="Times New Roman" w:cs="Times New Roman"/>
          <w:sz w:val="20"/>
          <w:szCs w:val="20"/>
        </w:rPr>
        <w:t xml:space="preserve"> each item into a data set of predefined set of groups or classes. In this instance, this method is used through the means of a constructed model or classifier which can </w:t>
      </w:r>
      <w:r w:rsidR="00BD734F">
        <w:rPr>
          <w:rFonts w:ascii="Times New Roman" w:hAnsi="Times New Roman" w:cs="Times New Roman"/>
          <w:sz w:val="20"/>
          <w:szCs w:val="20"/>
        </w:rPr>
        <w:t xml:space="preserve">show </w:t>
      </w:r>
      <w:r>
        <w:rPr>
          <w:rFonts w:ascii="Times New Roman" w:hAnsi="Times New Roman" w:cs="Times New Roman"/>
          <w:sz w:val="20"/>
          <w:szCs w:val="20"/>
        </w:rPr>
        <w:t>categorical labels</w:t>
      </w:r>
      <w:r w:rsidR="00BD734F">
        <w:rPr>
          <w:rFonts w:ascii="Times New Roman" w:hAnsi="Times New Roman" w:cs="Times New Roman"/>
          <w:sz w:val="20"/>
          <w:szCs w:val="20"/>
        </w:rPr>
        <w:t>.</w:t>
      </w:r>
      <w:r>
        <w:rPr>
          <w:rFonts w:ascii="Times New Roman" w:hAnsi="Times New Roman" w:cs="Times New Roman"/>
          <w:sz w:val="20"/>
          <w:szCs w:val="20"/>
        </w:rPr>
        <w:t xml:space="preserve"> Classification is a </w:t>
      </w:r>
      <w:r w:rsidR="00BD734F">
        <w:rPr>
          <w:rFonts w:ascii="Times New Roman" w:hAnsi="Times New Roman" w:cs="Times New Roman"/>
          <w:sz w:val="20"/>
          <w:szCs w:val="20"/>
        </w:rPr>
        <w:t xml:space="preserve">function derived from Data Mining </w:t>
      </w:r>
      <w:r>
        <w:rPr>
          <w:rFonts w:ascii="Times New Roman" w:hAnsi="Times New Roman" w:cs="Times New Roman"/>
          <w:sz w:val="20"/>
          <w:szCs w:val="20"/>
        </w:rPr>
        <w:t xml:space="preserve">that appoints each item </w:t>
      </w:r>
      <w:r w:rsidR="00BD734F">
        <w:rPr>
          <w:rFonts w:ascii="Times New Roman" w:hAnsi="Times New Roman" w:cs="Times New Roman"/>
          <w:sz w:val="20"/>
          <w:szCs w:val="20"/>
        </w:rPr>
        <w:t>into a group belonging</w:t>
      </w:r>
      <w:r>
        <w:rPr>
          <w:rFonts w:ascii="Times New Roman" w:hAnsi="Times New Roman" w:cs="Times New Roman"/>
          <w:sz w:val="20"/>
          <w:szCs w:val="20"/>
        </w:rPr>
        <w:t xml:space="preserve"> to a particular class or category. </w:t>
      </w:r>
      <w:r w:rsidR="00D13265" w:rsidRPr="00D13265">
        <w:rPr>
          <w:rFonts w:ascii="Times New Roman" w:hAnsi="Times New Roman" w:cs="Times New Roman"/>
          <w:sz w:val="18"/>
          <w:szCs w:val="18"/>
        </w:rPr>
        <w:t>(</w:t>
      </w:r>
      <w:proofErr w:type="spellStart"/>
      <w:r w:rsidR="00D13265" w:rsidRPr="00D13265">
        <w:rPr>
          <w:rFonts w:ascii="Times New Roman" w:hAnsi="Times New Roman" w:cs="Times New Roman"/>
          <w:sz w:val="18"/>
          <w:szCs w:val="18"/>
        </w:rPr>
        <w:t>Kesavaraj</w:t>
      </w:r>
      <w:proofErr w:type="spellEnd"/>
      <w:r w:rsidR="00D13265">
        <w:rPr>
          <w:rFonts w:ascii="Times New Roman" w:hAnsi="Times New Roman" w:cs="Times New Roman"/>
          <w:sz w:val="18"/>
          <w:szCs w:val="18"/>
        </w:rPr>
        <w:t xml:space="preserve"> et. all</w:t>
      </w:r>
      <w:r w:rsidR="00D13265" w:rsidRPr="00D13265">
        <w:rPr>
          <w:rFonts w:ascii="Times New Roman" w:hAnsi="Times New Roman" w:cs="Times New Roman"/>
          <w:sz w:val="18"/>
          <w:szCs w:val="18"/>
        </w:rPr>
        <w:t>, 2013).</w:t>
      </w:r>
    </w:p>
    <w:p w14:paraId="1D027C69" w14:textId="77777777" w:rsidR="00E0148B" w:rsidRPr="00E0148B" w:rsidRDefault="00E0148B" w:rsidP="00E0148B">
      <w:pPr>
        <w:rPr>
          <w:rFonts w:ascii="Times New Roman" w:hAnsi="Times New Roman" w:cs="Times New Roman"/>
        </w:rPr>
      </w:pPr>
    </w:p>
    <w:p w14:paraId="620238D6" w14:textId="269D27C2" w:rsidR="00610D2C" w:rsidRDefault="00610D2C" w:rsidP="00610D2C">
      <w:pPr>
        <w:pStyle w:val="ListParagraph"/>
        <w:numPr>
          <w:ilvl w:val="0"/>
          <w:numId w:val="1"/>
        </w:numPr>
        <w:rPr>
          <w:rFonts w:ascii="Times New Roman" w:hAnsi="Times New Roman" w:cs="Times New Roman"/>
          <w:b/>
          <w:bCs/>
          <w:sz w:val="22"/>
          <w:szCs w:val="22"/>
        </w:rPr>
      </w:pPr>
      <w:r w:rsidRPr="00D13265">
        <w:rPr>
          <w:rFonts w:ascii="Times New Roman" w:hAnsi="Times New Roman" w:cs="Times New Roman"/>
          <w:b/>
          <w:bCs/>
          <w:sz w:val="22"/>
          <w:szCs w:val="22"/>
        </w:rPr>
        <w:t>Association Rule Mining</w:t>
      </w:r>
    </w:p>
    <w:p w14:paraId="6E1D7C3D" w14:textId="77777777" w:rsidR="00D13265" w:rsidRDefault="00D13265" w:rsidP="00D13265">
      <w:pPr>
        <w:rPr>
          <w:rFonts w:ascii="Times New Roman" w:hAnsi="Times New Roman" w:cs="Times New Roman"/>
          <w:b/>
          <w:bCs/>
          <w:sz w:val="22"/>
          <w:szCs w:val="22"/>
        </w:rPr>
      </w:pPr>
    </w:p>
    <w:p w14:paraId="07BE1047" w14:textId="766181E7" w:rsidR="00D13265" w:rsidRDefault="00D13265" w:rsidP="00F7418C">
      <w:pPr>
        <w:spacing w:line="276" w:lineRule="auto"/>
        <w:jc w:val="both"/>
        <w:rPr>
          <w:rFonts w:ascii="Times New Roman" w:hAnsi="Times New Roman" w:cs="Times New Roman"/>
          <w:sz w:val="20"/>
          <w:szCs w:val="20"/>
        </w:rPr>
      </w:pPr>
      <w:r>
        <w:rPr>
          <w:rFonts w:ascii="Times New Roman" w:hAnsi="Times New Roman" w:cs="Times New Roman"/>
          <w:sz w:val="20"/>
          <w:szCs w:val="20"/>
        </w:rPr>
        <w:t>This third component of Data Mining is classified based on different criteria such as:</w:t>
      </w:r>
    </w:p>
    <w:p w14:paraId="38A05CD3" w14:textId="2A512665" w:rsidR="00D13265" w:rsidRDefault="00EE760D" w:rsidP="00F7418C">
      <w:pPr>
        <w:pStyle w:val="ListParagraph"/>
        <w:numPr>
          <w:ilvl w:val="0"/>
          <w:numId w:val="3"/>
        </w:numPr>
        <w:spacing w:line="276" w:lineRule="auto"/>
        <w:jc w:val="both"/>
        <w:rPr>
          <w:rFonts w:ascii="Times New Roman" w:hAnsi="Times New Roman" w:cs="Times New Roman"/>
          <w:sz w:val="20"/>
          <w:szCs w:val="20"/>
        </w:rPr>
      </w:pPr>
      <w:r>
        <w:rPr>
          <w:rFonts w:ascii="Times New Roman" w:hAnsi="Times New Roman" w:cs="Times New Roman"/>
          <w:sz w:val="20"/>
          <w:szCs w:val="20"/>
        </w:rPr>
        <w:t xml:space="preserve">Bolean association rule which focuses on association concerns between the presence and the absences of an item. </w:t>
      </w:r>
    </w:p>
    <w:p w14:paraId="134A904D" w14:textId="4FB7AA69" w:rsidR="00EE760D" w:rsidRPr="00E65797" w:rsidRDefault="00EE760D" w:rsidP="00F7418C">
      <w:pPr>
        <w:pStyle w:val="ListParagraph"/>
        <w:numPr>
          <w:ilvl w:val="0"/>
          <w:numId w:val="3"/>
        </w:numPr>
        <w:spacing w:line="276" w:lineRule="auto"/>
        <w:jc w:val="both"/>
        <w:rPr>
          <w:rFonts w:ascii="Times New Roman" w:hAnsi="Times New Roman" w:cs="Times New Roman"/>
          <w:i/>
          <w:iCs/>
          <w:sz w:val="20"/>
          <w:szCs w:val="20"/>
        </w:rPr>
      </w:pPr>
      <w:r w:rsidRPr="00EE760D">
        <w:rPr>
          <w:rFonts w:ascii="Times New Roman" w:hAnsi="Times New Roman" w:cs="Times New Roman"/>
          <w:i/>
          <w:iCs/>
          <w:sz w:val="20"/>
          <w:szCs w:val="20"/>
        </w:rPr>
        <w:t xml:space="preserve">Quantitative association rule </w:t>
      </w:r>
      <w:r w:rsidR="00E65797">
        <w:rPr>
          <w:rFonts w:ascii="Times New Roman" w:hAnsi="Times New Roman" w:cs="Times New Roman"/>
          <w:sz w:val="20"/>
          <w:szCs w:val="20"/>
        </w:rPr>
        <w:t xml:space="preserve">relates to the way the rule is stating how certain numeric characteristics relate to each other, considering that the numerical value fall within a specific group or category. </w:t>
      </w:r>
    </w:p>
    <w:p w14:paraId="391E4812" w14:textId="2870FFDE" w:rsidR="00E65797" w:rsidRPr="00E65797" w:rsidRDefault="00E65797" w:rsidP="00F7418C">
      <w:pPr>
        <w:pStyle w:val="ListParagraph"/>
        <w:numPr>
          <w:ilvl w:val="0"/>
          <w:numId w:val="3"/>
        </w:numPr>
        <w:spacing w:line="276" w:lineRule="auto"/>
        <w:jc w:val="both"/>
        <w:rPr>
          <w:rFonts w:ascii="Times New Roman" w:hAnsi="Times New Roman" w:cs="Times New Roman"/>
          <w:i/>
          <w:iCs/>
          <w:sz w:val="20"/>
          <w:szCs w:val="20"/>
        </w:rPr>
      </w:pPr>
      <w:r>
        <w:rPr>
          <w:rFonts w:ascii="Times New Roman" w:hAnsi="Times New Roman" w:cs="Times New Roman"/>
          <w:i/>
          <w:iCs/>
          <w:sz w:val="20"/>
          <w:szCs w:val="20"/>
        </w:rPr>
        <w:lastRenderedPageBreak/>
        <w:t xml:space="preserve">Single-dimensional association rule </w:t>
      </w:r>
      <w:r>
        <w:rPr>
          <w:rFonts w:ascii="Times New Roman" w:hAnsi="Times New Roman" w:cs="Times New Roman"/>
          <w:sz w:val="20"/>
          <w:szCs w:val="20"/>
        </w:rPr>
        <w:t xml:space="preserve">which refers to an item or an attribution associate to a rule with only one dimension. </w:t>
      </w:r>
    </w:p>
    <w:p w14:paraId="4380FF9E" w14:textId="7B132548" w:rsidR="00E65797" w:rsidRPr="00EE760D" w:rsidRDefault="00E65797" w:rsidP="00F7418C">
      <w:pPr>
        <w:pStyle w:val="ListParagraph"/>
        <w:numPr>
          <w:ilvl w:val="0"/>
          <w:numId w:val="3"/>
        </w:numPr>
        <w:spacing w:line="276" w:lineRule="auto"/>
        <w:jc w:val="both"/>
        <w:rPr>
          <w:rFonts w:ascii="Times New Roman" w:hAnsi="Times New Roman" w:cs="Times New Roman"/>
          <w:i/>
          <w:iCs/>
          <w:sz w:val="20"/>
          <w:szCs w:val="20"/>
        </w:rPr>
      </w:pPr>
      <w:r>
        <w:rPr>
          <w:rFonts w:ascii="Times New Roman" w:hAnsi="Times New Roman" w:cs="Times New Roman"/>
          <w:i/>
          <w:iCs/>
          <w:sz w:val="20"/>
          <w:szCs w:val="20"/>
        </w:rPr>
        <w:t xml:space="preserve">Multidimensional association rule </w:t>
      </w:r>
      <w:r>
        <w:rPr>
          <w:rFonts w:ascii="Times New Roman" w:hAnsi="Times New Roman" w:cs="Times New Roman"/>
          <w:sz w:val="20"/>
          <w:szCs w:val="20"/>
        </w:rPr>
        <w:t xml:space="preserve">which refers to two or more dimensions. </w:t>
      </w:r>
      <w:r w:rsidRPr="00E65797">
        <w:rPr>
          <w:rFonts w:ascii="Times New Roman" w:hAnsi="Times New Roman" w:cs="Times New Roman"/>
          <w:sz w:val="18"/>
          <w:szCs w:val="18"/>
        </w:rPr>
        <w:t>(Ling, 2007).</w:t>
      </w:r>
    </w:p>
    <w:p w14:paraId="2C1511EE" w14:textId="77777777" w:rsidR="00D13265" w:rsidRPr="00D13265" w:rsidRDefault="00D13265" w:rsidP="00D13265">
      <w:pPr>
        <w:rPr>
          <w:rFonts w:ascii="Times New Roman" w:hAnsi="Times New Roman" w:cs="Times New Roman"/>
          <w:b/>
          <w:bCs/>
          <w:sz w:val="22"/>
          <w:szCs w:val="22"/>
        </w:rPr>
      </w:pPr>
    </w:p>
    <w:p w14:paraId="1E881E45" w14:textId="1D0245AE" w:rsidR="00610D2C" w:rsidRDefault="00610D2C" w:rsidP="00610D2C">
      <w:pPr>
        <w:pStyle w:val="ListParagraph"/>
        <w:numPr>
          <w:ilvl w:val="0"/>
          <w:numId w:val="1"/>
        </w:numPr>
        <w:rPr>
          <w:rFonts w:ascii="Times New Roman" w:hAnsi="Times New Roman" w:cs="Times New Roman"/>
          <w:b/>
          <w:bCs/>
          <w:sz w:val="22"/>
          <w:szCs w:val="22"/>
        </w:rPr>
      </w:pPr>
      <w:r w:rsidRPr="00E65797">
        <w:rPr>
          <w:rFonts w:ascii="Times New Roman" w:hAnsi="Times New Roman" w:cs="Times New Roman"/>
          <w:b/>
          <w:bCs/>
          <w:sz w:val="22"/>
          <w:szCs w:val="22"/>
        </w:rPr>
        <w:t>Regression Analysis</w:t>
      </w:r>
    </w:p>
    <w:p w14:paraId="5C45DAB9" w14:textId="77777777" w:rsidR="00E65797" w:rsidRDefault="00E65797" w:rsidP="00E65797">
      <w:pPr>
        <w:rPr>
          <w:rFonts w:ascii="Times New Roman" w:hAnsi="Times New Roman" w:cs="Times New Roman"/>
          <w:b/>
          <w:bCs/>
          <w:sz w:val="22"/>
          <w:szCs w:val="22"/>
        </w:rPr>
      </w:pPr>
    </w:p>
    <w:p w14:paraId="603B51D6" w14:textId="2DD40FAD" w:rsidR="00BA37CA" w:rsidRDefault="00E2343D" w:rsidP="00F7418C">
      <w:pPr>
        <w:spacing w:line="276" w:lineRule="auto"/>
        <w:jc w:val="both"/>
        <w:rPr>
          <w:rFonts w:ascii="Times New Roman" w:hAnsi="Times New Roman" w:cs="Times New Roman"/>
          <w:sz w:val="18"/>
          <w:szCs w:val="18"/>
        </w:rPr>
      </w:pPr>
      <w:r>
        <w:rPr>
          <w:rFonts w:ascii="Times New Roman" w:hAnsi="Times New Roman" w:cs="Times New Roman"/>
          <w:sz w:val="20"/>
          <w:szCs w:val="20"/>
        </w:rPr>
        <w:t xml:space="preserve">One of the most </w:t>
      </w:r>
      <w:r w:rsidR="00BD734F">
        <w:rPr>
          <w:rFonts w:ascii="Times New Roman" w:hAnsi="Times New Roman" w:cs="Times New Roman"/>
          <w:sz w:val="20"/>
          <w:szCs w:val="20"/>
        </w:rPr>
        <w:t>widely used</w:t>
      </w:r>
      <w:r>
        <w:rPr>
          <w:rFonts w:ascii="Times New Roman" w:hAnsi="Times New Roman" w:cs="Times New Roman"/>
          <w:sz w:val="20"/>
          <w:szCs w:val="20"/>
        </w:rPr>
        <w:t xml:space="preserve"> data mining techniques is called </w:t>
      </w:r>
      <w:r w:rsidRPr="00E2343D">
        <w:rPr>
          <w:rFonts w:ascii="Times New Roman" w:hAnsi="Times New Roman" w:cs="Times New Roman"/>
          <w:i/>
          <w:iCs/>
          <w:sz w:val="20"/>
          <w:szCs w:val="20"/>
        </w:rPr>
        <w:t>Regression Analysis</w:t>
      </w:r>
      <w:r>
        <w:rPr>
          <w:rFonts w:ascii="Times New Roman" w:hAnsi="Times New Roman" w:cs="Times New Roman"/>
          <w:i/>
          <w:iCs/>
          <w:sz w:val="20"/>
          <w:szCs w:val="20"/>
        </w:rPr>
        <w:t xml:space="preserve"> </w:t>
      </w:r>
      <w:r>
        <w:rPr>
          <w:rFonts w:ascii="Times New Roman" w:hAnsi="Times New Roman" w:cs="Times New Roman"/>
          <w:sz w:val="20"/>
          <w:szCs w:val="20"/>
        </w:rPr>
        <w:t xml:space="preserve">which is merely used </w:t>
      </w:r>
      <w:r w:rsidR="00BD734F">
        <w:rPr>
          <w:rFonts w:ascii="Times New Roman" w:hAnsi="Times New Roman" w:cs="Times New Roman"/>
          <w:sz w:val="20"/>
          <w:szCs w:val="20"/>
        </w:rPr>
        <w:t>for the prediction of</w:t>
      </w:r>
      <w:r>
        <w:rPr>
          <w:rFonts w:ascii="Times New Roman" w:hAnsi="Times New Roman" w:cs="Times New Roman"/>
          <w:sz w:val="20"/>
          <w:szCs w:val="20"/>
        </w:rPr>
        <w:t xml:space="preserve"> the future value of a variable </w:t>
      </w:r>
      <w:r w:rsidR="00BD734F">
        <w:rPr>
          <w:rFonts w:ascii="Times New Roman" w:hAnsi="Times New Roman" w:cs="Times New Roman"/>
          <w:sz w:val="20"/>
          <w:szCs w:val="20"/>
        </w:rPr>
        <w:t xml:space="preserve">related </w:t>
      </w:r>
      <w:r>
        <w:rPr>
          <w:rFonts w:ascii="Times New Roman" w:hAnsi="Times New Roman" w:cs="Times New Roman"/>
          <w:sz w:val="20"/>
          <w:szCs w:val="20"/>
        </w:rPr>
        <w:t xml:space="preserve">on the </w:t>
      </w:r>
      <w:r w:rsidR="00BD734F">
        <w:rPr>
          <w:rFonts w:ascii="Times New Roman" w:hAnsi="Times New Roman" w:cs="Times New Roman"/>
          <w:sz w:val="20"/>
          <w:szCs w:val="20"/>
        </w:rPr>
        <w:t xml:space="preserve">static </w:t>
      </w:r>
      <w:r>
        <w:rPr>
          <w:rFonts w:ascii="Times New Roman" w:hAnsi="Times New Roman" w:cs="Times New Roman"/>
          <w:sz w:val="20"/>
          <w:szCs w:val="20"/>
        </w:rPr>
        <w:t xml:space="preserve">relationship </w:t>
      </w:r>
      <w:r w:rsidR="003F34D8">
        <w:rPr>
          <w:rFonts w:ascii="Times New Roman" w:hAnsi="Times New Roman" w:cs="Times New Roman"/>
          <w:sz w:val="20"/>
          <w:szCs w:val="20"/>
        </w:rPr>
        <w:t>involving</w:t>
      </w:r>
      <w:r>
        <w:rPr>
          <w:rFonts w:ascii="Times New Roman" w:hAnsi="Times New Roman" w:cs="Times New Roman"/>
          <w:sz w:val="20"/>
          <w:szCs w:val="20"/>
        </w:rPr>
        <w:t xml:space="preserve"> other variables. This tool is used for </w:t>
      </w:r>
      <w:r w:rsidR="003F34D8">
        <w:rPr>
          <w:rFonts w:ascii="Times New Roman" w:hAnsi="Times New Roman" w:cs="Times New Roman"/>
          <w:sz w:val="20"/>
          <w:szCs w:val="20"/>
        </w:rPr>
        <w:t>depicting</w:t>
      </w:r>
      <w:r>
        <w:rPr>
          <w:rFonts w:ascii="Times New Roman" w:hAnsi="Times New Roman" w:cs="Times New Roman"/>
          <w:sz w:val="20"/>
          <w:szCs w:val="20"/>
        </w:rPr>
        <w:t xml:space="preserve"> especially time series data in financial institution. Moreover, this technique is used to describe stock market prices and predict the future of these stock markets. </w:t>
      </w:r>
      <w:r w:rsidRPr="00F7418C">
        <w:rPr>
          <w:rFonts w:ascii="Times New Roman" w:hAnsi="Times New Roman" w:cs="Times New Roman"/>
          <w:sz w:val="18"/>
          <w:szCs w:val="18"/>
        </w:rPr>
        <w:t>(</w:t>
      </w:r>
      <w:proofErr w:type="spellStart"/>
      <w:r w:rsidRPr="00F7418C">
        <w:rPr>
          <w:rFonts w:ascii="Times New Roman" w:hAnsi="Times New Roman" w:cs="Times New Roman"/>
          <w:sz w:val="18"/>
          <w:szCs w:val="18"/>
        </w:rPr>
        <w:t>Olaniyi</w:t>
      </w:r>
      <w:proofErr w:type="spellEnd"/>
      <w:r w:rsidRPr="00F7418C">
        <w:rPr>
          <w:rFonts w:ascii="Times New Roman" w:hAnsi="Times New Roman" w:cs="Times New Roman"/>
          <w:sz w:val="18"/>
          <w:szCs w:val="18"/>
        </w:rPr>
        <w:t xml:space="preserve"> et. all, 2011).</w:t>
      </w:r>
    </w:p>
    <w:p w14:paraId="31AFC33D" w14:textId="77777777" w:rsidR="00E65797" w:rsidRPr="00E65797" w:rsidRDefault="00E65797" w:rsidP="00E65797">
      <w:pPr>
        <w:rPr>
          <w:rFonts w:ascii="Times New Roman" w:hAnsi="Times New Roman" w:cs="Times New Roman"/>
          <w:b/>
          <w:bCs/>
          <w:sz w:val="22"/>
          <w:szCs w:val="22"/>
        </w:rPr>
      </w:pPr>
    </w:p>
    <w:p w14:paraId="2B87C803" w14:textId="219B1DB0" w:rsidR="00610D2C" w:rsidRPr="00E65797" w:rsidRDefault="00610D2C" w:rsidP="00610D2C">
      <w:pPr>
        <w:pStyle w:val="ListParagraph"/>
        <w:numPr>
          <w:ilvl w:val="0"/>
          <w:numId w:val="1"/>
        </w:numPr>
        <w:rPr>
          <w:rFonts w:ascii="Times New Roman" w:hAnsi="Times New Roman" w:cs="Times New Roman"/>
          <w:b/>
          <w:bCs/>
          <w:sz w:val="22"/>
          <w:szCs w:val="22"/>
        </w:rPr>
      </w:pPr>
      <w:r w:rsidRPr="00E65797">
        <w:rPr>
          <w:rFonts w:ascii="Times New Roman" w:hAnsi="Times New Roman" w:cs="Times New Roman"/>
          <w:b/>
          <w:bCs/>
          <w:sz w:val="22"/>
          <w:szCs w:val="22"/>
        </w:rPr>
        <w:t>Anomaly Detection</w:t>
      </w:r>
    </w:p>
    <w:p w14:paraId="2C1A4D5D" w14:textId="77777777" w:rsidR="003C1404" w:rsidRPr="003C1404" w:rsidRDefault="003C1404" w:rsidP="00610D2C">
      <w:pPr>
        <w:rPr>
          <w:rFonts w:ascii="Times New Roman" w:hAnsi="Times New Roman" w:cs="Times New Roman"/>
          <w:sz w:val="20"/>
          <w:szCs w:val="20"/>
        </w:rPr>
      </w:pPr>
    </w:p>
    <w:p w14:paraId="06B38FD7" w14:textId="373BF4E2" w:rsidR="00276B62" w:rsidRPr="00044525" w:rsidRDefault="00DC2A3E" w:rsidP="00044525">
      <w:pPr>
        <w:spacing w:line="276" w:lineRule="auto"/>
        <w:jc w:val="both"/>
        <w:rPr>
          <w:rFonts w:ascii="Times New Roman" w:hAnsi="Times New Roman" w:cs="Times New Roman"/>
          <w:sz w:val="20"/>
          <w:szCs w:val="20"/>
        </w:rPr>
      </w:pPr>
      <w:r>
        <w:rPr>
          <w:rFonts w:ascii="Times New Roman" w:hAnsi="Times New Roman" w:cs="Times New Roman"/>
          <w:sz w:val="20"/>
          <w:szCs w:val="20"/>
        </w:rPr>
        <w:t>IDS or Intrusion Detection Systems</w:t>
      </w:r>
      <w:r w:rsidR="00276B62">
        <w:rPr>
          <w:rFonts w:ascii="Times New Roman" w:hAnsi="Times New Roman" w:cs="Times New Roman"/>
          <w:sz w:val="20"/>
          <w:szCs w:val="20"/>
        </w:rPr>
        <w:t xml:space="preserve"> are </w:t>
      </w:r>
      <w:r>
        <w:rPr>
          <w:rFonts w:ascii="Times New Roman" w:hAnsi="Times New Roman" w:cs="Times New Roman"/>
          <w:sz w:val="20"/>
          <w:szCs w:val="20"/>
        </w:rPr>
        <w:t>tools for security</w:t>
      </w:r>
      <w:r w:rsidR="00276B62">
        <w:rPr>
          <w:rFonts w:ascii="Times New Roman" w:hAnsi="Times New Roman" w:cs="Times New Roman"/>
          <w:sz w:val="20"/>
          <w:szCs w:val="20"/>
        </w:rPr>
        <w:t xml:space="preserve"> used to </w:t>
      </w:r>
      <w:r w:rsidR="003F34D8">
        <w:rPr>
          <w:rFonts w:ascii="Times New Roman" w:hAnsi="Times New Roman" w:cs="Times New Roman"/>
          <w:sz w:val="20"/>
          <w:szCs w:val="20"/>
        </w:rPr>
        <w:t>improve</w:t>
      </w:r>
      <w:r w:rsidR="00276B62">
        <w:rPr>
          <w:rFonts w:ascii="Times New Roman" w:hAnsi="Times New Roman" w:cs="Times New Roman"/>
          <w:sz w:val="20"/>
          <w:szCs w:val="20"/>
        </w:rPr>
        <w:t xml:space="preserve"> communication</w:t>
      </w:r>
      <w:r>
        <w:rPr>
          <w:rFonts w:ascii="Times New Roman" w:hAnsi="Times New Roman" w:cs="Times New Roman"/>
          <w:sz w:val="20"/>
          <w:szCs w:val="20"/>
        </w:rPr>
        <w:t xml:space="preserve"> safety and security</w:t>
      </w:r>
      <w:r w:rsidR="00276B62">
        <w:rPr>
          <w:rFonts w:ascii="Times New Roman" w:hAnsi="Times New Roman" w:cs="Times New Roman"/>
          <w:sz w:val="20"/>
          <w:szCs w:val="20"/>
        </w:rPr>
        <w:t xml:space="preserve"> and </w:t>
      </w:r>
      <w:r>
        <w:rPr>
          <w:rFonts w:ascii="Times New Roman" w:hAnsi="Times New Roman" w:cs="Times New Roman"/>
          <w:sz w:val="20"/>
          <w:szCs w:val="20"/>
        </w:rPr>
        <w:t xml:space="preserve">as well for </w:t>
      </w:r>
      <w:r w:rsidR="00276B62">
        <w:rPr>
          <w:rFonts w:ascii="Times New Roman" w:hAnsi="Times New Roman" w:cs="Times New Roman"/>
          <w:sz w:val="20"/>
          <w:szCs w:val="20"/>
        </w:rPr>
        <w:t>information</w:t>
      </w:r>
      <w:r w:rsidR="003F34D8">
        <w:rPr>
          <w:rFonts w:ascii="Times New Roman" w:hAnsi="Times New Roman" w:cs="Times New Roman"/>
          <w:sz w:val="20"/>
          <w:szCs w:val="20"/>
        </w:rPr>
        <w:t>al</w:t>
      </w:r>
      <w:r w:rsidR="00276B62">
        <w:rPr>
          <w:rFonts w:ascii="Times New Roman" w:hAnsi="Times New Roman" w:cs="Times New Roman"/>
          <w:sz w:val="20"/>
          <w:szCs w:val="20"/>
        </w:rPr>
        <w:t xml:space="preserve"> systems. These resemble other security tools </w:t>
      </w:r>
      <w:r w:rsidR="003F34D8">
        <w:rPr>
          <w:rFonts w:ascii="Times New Roman" w:hAnsi="Times New Roman" w:cs="Times New Roman"/>
          <w:sz w:val="20"/>
          <w:szCs w:val="20"/>
        </w:rPr>
        <w:t>mostly known as</w:t>
      </w:r>
      <w:r w:rsidR="00276B62">
        <w:rPr>
          <w:rFonts w:ascii="Times New Roman" w:hAnsi="Times New Roman" w:cs="Times New Roman"/>
          <w:sz w:val="20"/>
          <w:szCs w:val="20"/>
        </w:rPr>
        <w:t xml:space="preserve"> antivirus software, firewalls and access control schemes, etc; these have been </w:t>
      </w:r>
      <w:r>
        <w:rPr>
          <w:rFonts w:ascii="Times New Roman" w:hAnsi="Times New Roman" w:cs="Times New Roman"/>
          <w:sz w:val="20"/>
          <w:szCs w:val="20"/>
        </w:rPr>
        <w:t>defined</w:t>
      </w:r>
      <w:r w:rsidR="00276B62">
        <w:rPr>
          <w:rFonts w:ascii="Times New Roman" w:hAnsi="Times New Roman" w:cs="Times New Roman"/>
          <w:sz w:val="20"/>
          <w:szCs w:val="20"/>
        </w:rPr>
        <w:t xml:space="preserve"> as detection systems, or anomaly detection systems. These systems are capable of identifying patterns of traffic, malicious data, or behavioural changes in relation to </w:t>
      </w:r>
      <w:r w:rsidR="003C1404">
        <w:rPr>
          <w:rFonts w:ascii="Times New Roman" w:hAnsi="Times New Roman" w:cs="Times New Roman"/>
          <w:sz w:val="20"/>
          <w:szCs w:val="20"/>
        </w:rPr>
        <w:t>a</w:t>
      </w:r>
      <w:r w:rsidR="00276B62">
        <w:rPr>
          <w:rFonts w:ascii="Times New Roman" w:hAnsi="Times New Roman" w:cs="Times New Roman"/>
          <w:sz w:val="20"/>
          <w:szCs w:val="20"/>
        </w:rPr>
        <w:t xml:space="preserve"> normal defined behaviour</w:t>
      </w:r>
      <w:r w:rsidR="003C1404">
        <w:rPr>
          <w:rFonts w:ascii="Times New Roman" w:hAnsi="Times New Roman" w:cs="Times New Roman"/>
          <w:sz w:val="20"/>
          <w:szCs w:val="20"/>
        </w:rPr>
        <w:t xml:space="preserve"> or behaviour which is not expected.</w:t>
      </w:r>
      <w:r w:rsidR="00276B62">
        <w:rPr>
          <w:rFonts w:ascii="Times New Roman" w:hAnsi="Times New Roman" w:cs="Times New Roman"/>
          <w:sz w:val="20"/>
          <w:szCs w:val="20"/>
        </w:rPr>
        <w:t xml:space="preserve"> All these techniques come with advantages and disadvantages </w:t>
      </w:r>
      <w:r w:rsidR="003C1404">
        <w:rPr>
          <w:rFonts w:ascii="Times New Roman" w:hAnsi="Times New Roman" w:cs="Times New Roman"/>
          <w:sz w:val="20"/>
          <w:szCs w:val="20"/>
        </w:rPr>
        <w:t xml:space="preserve">– they are capable of detecting attacks, perform through system searches for anomalies, or simply detect anomalies which are not related to a purposefull attack. </w:t>
      </w:r>
      <w:r w:rsidR="003C1404" w:rsidRPr="003C1404">
        <w:rPr>
          <w:rFonts w:ascii="Times New Roman" w:hAnsi="Times New Roman" w:cs="Times New Roman"/>
          <w:sz w:val="18"/>
          <w:szCs w:val="18"/>
        </w:rPr>
        <w:t>(Agrawal et. all, 2015).</w:t>
      </w:r>
    </w:p>
    <w:p w14:paraId="60362930" w14:textId="77777777" w:rsidR="00E10342" w:rsidRDefault="00E10342" w:rsidP="00610D2C">
      <w:pPr>
        <w:rPr>
          <w:rFonts w:ascii="Times New Roman" w:hAnsi="Times New Roman" w:cs="Times New Roman"/>
        </w:rPr>
      </w:pPr>
    </w:p>
    <w:p w14:paraId="782FDCE9" w14:textId="03B3E071" w:rsidR="00610D2C" w:rsidRPr="00044525" w:rsidRDefault="00610D2C" w:rsidP="00044525">
      <w:pPr>
        <w:pStyle w:val="Heading1"/>
        <w:rPr>
          <w:rFonts w:ascii="Times New Roman" w:hAnsi="Times New Roman" w:cs="Times New Roman"/>
          <w:color w:val="000000" w:themeColor="text1"/>
          <w:sz w:val="24"/>
          <w:szCs w:val="24"/>
        </w:rPr>
      </w:pPr>
      <w:bookmarkStart w:id="5" w:name="_Toc153914455"/>
      <w:r w:rsidRPr="00044525">
        <w:rPr>
          <w:rFonts w:ascii="Times New Roman" w:hAnsi="Times New Roman" w:cs="Times New Roman"/>
          <w:color w:val="000000" w:themeColor="text1"/>
          <w:sz w:val="24"/>
          <w:szCs w:val="24"/>
        </w:rPr>
        <w:t>Text Mining Methods</w:t>
      </w:r>
      <w:bookmarkEnd w:id="5"/>
    </w:p>
    <w:p w14:paraId="2FCB03DF" w14:textId="77777777" w:rsidR="00610D2C" w:rsidRDefault="00610D2C" w:rsidP="00610D2C">
      <w:pPr>
        <w:rPr>
          <w:rFonts w:ascii="Times New Roman" w:hAnsi="Times New Roman" w:cs="Times New Roman"/>
          <w:u w:val="single"/>
        </w:rPr>
      </w:pPr>
    </w:p>
    <w:p w14:paraId="7B88A4B2" w14:textId="5894496C" w:rsidR="00610D2C" w:rsidRPr="008B36A6" w:rsidRDefault="00610D2C" w:rsidP="00610D2C">
      <w:pPr>
        <w:pStyle w:val="ListParagraph"/>
        <w:numPr>
          <w:ilvl w:val="0"/>
          <w:numId w:val="2"/>
        </w:numPr>
        <w:rPr>
          <w:rFonts w:ascii="Times New Roman" w:hAnsi="Times New Roman" w:cs="Times New Roman"/>
          <w:b/>
          <w:bCs/>
          <w:sz w:val="22"/>
          <w:szCs w:val="22"/>
          <w:u w:val="single"/>
        </w:rPr>
      </w:pPr>
      <w:r w:rsidRPr="008B36A6">
        <w:rPr>
          <w:rFonts w:ascii="Times New Roman" w:hAnsi="Times New Roman" w:cs="Times New Roman"/>
          <w:b/>
          <w:bCs/>
          <w:sz w:val="22"/>
          <w:szCs w:val="22"/>
        </w:rPr>
        <w:t>Sentiment Analysis</w:t>
      </w:r>
    </w:p>
    <w:p w14:paraId="3737CA5C" w14:textId="77777777" w:rsidR="008B36A6" w:rsidRDefault="008B36A6" w:rsidP="00F7418C">
      <w:pPr>
        <w:spacing w:line="276" w:lineRule="auto"/>
        <w:rPr>
          <w:rFonts w:ascii="Times New Roman" w:hAnsi="Times New Roman" w:cs="Times New Roman"/>
          <w:sz w:val="22"/>
          <w:szCs w:val="22"/>
          <w:u w:val="single"/>
        </w:rPr>
      </w:pPr>
    </w:p>
    <w:p w14:paraId="5DE057AC" w14:textId="7C26C9E2" w:rsidR="008B36A6" w:rsidRDefault="00AA5D52" w:rsidP="00F7418C">
      <w:pPr>
        <w:spacing w:line="276" w:lineRule="auto"/>
        <w:jc w:val="both"/>
        <w:rPr>
          <w:rFonts w:ascii="Times New Roman" w:hAnsi="Times New Roman" w:cs="Times New Roman"/>
          <w:sz w:val="20"/>
          <w:szCs w:val="20"/>
        </w:rPr>
      </w:pPr>
      <w:r>
        <w:rPr>
          <w:rFonts w:ascii="Times New Roman" w:hAnsi="Times New Roman" w:cs="Times New Roman"/>
          <w:sz w:val="20"/>
          <w:szCs w:val="20"/>
        </w:rPr>
        <w:t xml:space="preserve">Text sentiment analysis also known as emotional polarity </w:t>
      </w:r>
      <w:r w:rsidR="003F34D8">
        <w:rPr>
          <w:rFonts w:ascii="Times New Roman" w:hAnsi="Times New Roman" w:cs="Times New Roman"/>
          <w:sz w:val="20"/>
          <w:szCs w:val="20"/>
        </w:rPr>
        <w:t>that</w:t>
      </w:r>
      <w:r>
        <w:rPr>
          <w:rFonts w:ascii="Times New Roman" w:hAnsi="Times New Roman" w:cs="Times New Roman"/>
          <w:sz w:val="20"/>
          <w:szCs w:val="20"/>
        </w:rPr>
        <w:t xml:space="preserve"> has become a successful tool for those who are using text mining. The </w:t>
      </w:r>
      <w:r w:rsidR="003F34D8">
        <w:rPr>
          <w:rFonts w:ascii="Times New Roman" w:hAnsi="Times New Roman" w:cs="Times New Roman"/>
          <w:sz w:val="20"/>
          <w:szCs w:val="20"/>
        </w:rPr>
        <w:t>sole aim</w:t>
      </w:r>
      <w:r>
        <w:rPr>
          <w:rFonts w:ascii="Times New Roman" w:hAnsi="Times New Roman" w:cs="Times New Roman"/>
          <w:sz w:val="20"/>
          <w:szCs w:val="20"/>
        </w:rPr>
        <w:t xml:space="preserve"> of text sentiment is to unveil the </w:t>
      </w:r>
      <w:r w:rsidR="003F34D8">
        <w:rPr>
          <w:rFonts w:ascii="Times New Roman" w:hAnsi="Times New Roman" w:cs="Times New Roman"/>
          <w:sz w:val="20"/>
          <w:szCs w:val="20"/>
        </w:rPr>
        <w:t>state</w:t>
      </w:r>
      <w:r>
        <w:rPr>
          <w:rFonts w:ascii="Times New Roman" w:hAnsi="Times New Roman" w:cs="Times New Roman"/>
          <w:sz w:val="20"/>
          <w:szCs w:val="20"/>
        </w:rPr>
        <w:t xml:space="preserve"> of a write</w:t>
      </w:r>
      <w:r w:rsidR="003F34D8">
        <w:rPr>
          <w:rFonts w:ascii="Times New Roman" w:hAnsi="Times New Roman" w:cs="Times New Roman"/>
          <w:sz w:val="20"/>
          <w:szCs w:val="20"/>
        </w:rPr>
        <w:t>r</w:t>
      </w:r>
      <w:r>
        <w:rPr>
          <w:rFonts w:ascii="Times New Roman" w:hAnsi="Times New Roman" w:cs="Times New Roman"/>
          <w:sz w:val="20"/>
          <w:szCs w:val="20"/>
        </w:rPr>
        <w:t xml:space="preserve"> or a speaker in relation to a </w:t>
      </w:r>
      <w:r w:rsidR="003F34D8">
        <w:rPr>
          <w:rFonts w:ascii="Times New Roman" w:hAnsi="Times New Roman" w:cs="Times New Roman"/>
          <w:sz w:val="20"/>
          <w:szCs w:val="20"/>
        </w:rPr>
        <w:t>determined</w:t>
      </w:r>
      <w:r>
        <w:rPr>
          <w:rFonts w:ascii="Times New Roman" w:hAnsi="Times New Roman" w:cs="Times New Roman"/>
          <w:sz w:val="20"/>
          <w:szCs w:val="20"/>
        </w:rPr>
        <w:t xml:space="preserve"> topic. This attitude is strongly related to </w:t>
      </w:r>
      <w:r w:rsidR="003F34D8">
        <w:rPr>
          <w:rFonts w:ascii="Times New Roman" w:hAnsi="Times New Roman" w:cs="Times New Roman"/>
          <w:sz w:val="20"/>
          <w:szCs w:val="20"/>
        </w:rPr>
        <w:t>decision</w:t>
      </w:r>
      <w:r>
        <w:rPr>
          <w:rFonts w:ascii="Times New Roman" w:hAnsi="Times New Roman" w:cs="Times New Roman"/>
          <w:sz w:val="20"/>
          <w:szCs w:val="20"/>
        </w:rPr>
        <w:t xml:space="preserve"> or evaluation, the </w:t>
      </w:r>
      <w:r w:rsidR="003F34D8">
        <w:rPr>
          <w:rFonts w:ascii="Times New Roman" w:hAnsi="Times New Roman" w:cs="Times New Roman"/>
          <w:sz w:val="20"/>
          <w:szCs w:val="20"/>
        </w:rPr>
        <w:t xml:space="preserve">nature </w:t>
      </w:r>
      <w:r>
        <w:rPr>
          <w:rFonts w:ascii="Times New Roman" w:hAnsi="Times New Roman" w:cs="Times New Roman"/>
          <w:sz w:val="20"/>
          <w:szCs w:val="20"/>
        </w:rPr>
        <w:t xml:space="preserve">the author had when writing, or the </w:t>
      </w:r>
      <w:r w:rsidR="003F34D8">
        <w:rPr>
          <w:rFonts w:ascii="Times New Roman" w:hAnsi="Times New Roman" w:cs="Times New Roman"/>
          <w:sz w:val="20"/>
          <w:szCs w:val="20"/>
        </w:rPr>
        <w:t>desired</w:t>
      </w:r>
      <w:r>
        <w:rPr>
          <w:rFonts w:ascii="Times New Roman" w:hAnsi="Times New Roman" w:cs="Times New Roman"/>
          <w:sz w:val="20"/>
          <w:szCs w:val="20"/>
        </w:rPr>
        <w:t xml:space="preserve"> communication. It is indicated that the performance of sentiment classifiers is strongly correlated to the chosen topic or domain. </w:t>
      </w:r>
      <w:r w:rsidRPr="00AA5D52">
        <w:rPr>
          <w:rFonts w:ascii="Times New Roman" w:hAnsi="Times New Roman" w:cs="Times New Roman"/>
          <w:sz w:val="18"/>
          <w:szCs w:val="18"/>
        </w:rPr>
        <w:t>(Li et. all, 2010).</w:t>
      </w:r>
    </w:p>
    <w:p w14:paraId="252F6D66" w14:textId="77777777" w:rsidR="00AA5D52" w:rsidRPr="008B36A6" w:rsidRDefault="00AA5D52" w:rsidP="008B36A6">
      <w:pPr>
        <w:rPr>
          <w:rFonts w:ascii="Times New Roman" w:hAnsi="Times New Roman" w:cs="Times New Roman"/>
          <w:sz w:val="20"/>
          <w:szCs w:val="20"/>
        </w:rPr>
      </w:pPr>
    </w:p>
    <w:p w14:paraId="4235B5B6" w14:textId="2E6A288F" w:rsidR="00610D2C" w:rsidRPr="00A856C6" w:rsidRDefault="00610D2C" w:rsidP="00610D2C">
      <w:pPr>
        <w:pStyle w:val="ListParagraph"/>
        <w:numPr>
          <w:ilvl w:val="0"/>
          <w:numId w:val="2"/>
        </w:numPr>
        <w:rPr>
          <w:rFonts w:ascii="Times New Roman" w:hAnsi="Times New Roman" w:cs="Times New Roman"/>
          <w:b/>
          <w:bCs/>
          <w:sz w:val="22"/>
          <w:szCs w:val="22"/>
          <w:u w:val="single"/>
        </w:rPr>
      </w:pPr>
      <w:r w:rsidRPr="00A856C6">
        <w:rPr>
          <w:rFonts w:ascii="Times New Roman" w:hAnsi="Times New Roman" w:cs="Times New Roman"/>
          <w:b/>
          <w:bCs/>
          <w:sz w:val="22"/>
          <w:szCs w:val="22"/>
        </w:rPr>
        <w:t>Topic Modelling</w:t>
      </w:r>
    </w:p>
    <w:p w14:paraId="7F7AF721" w14:textId="77777777" w:rsidR="00A856C6" w:rsidRDefault="00A856C6" w:rsidP="00A856C6">
      <w:pPr>
        <w:rPr>
          <w:rFonts w:ascii="Times New Roman" w:hAnsi="Times New Roman" w:cs="Times New Roman"/>
          <w:b/>
          <w:bCs/>
          <w:sz w:val="22"/>
          <w:szCs w:val="22"/>
          <w:u w:val="single"/>
        </w:rPr>
      </w:pPr>
    </w:p>
    <w:p w14:paraId="7C5690C1" w14:textId="0F8789A8" w:rsidR="00A856C6" w:rsidRDefault="00A856C6" w:rsidP="00F7418C">
      <w:pPr>
        <w:spacing w:line="276" w:lineRule="auto"/>
        <w:jc w:val="both"/>
        <w:rPr>
          <w:rFonts w:ascii="Times New Roman" w:hAnsi="Times New Roman" w:cs="Times New Roman"/>
          <w:sz w:val="18"/>
          <w:szCs w:val="18"/>
        </w:rPr>
      </w:pPr>
      <w:r>
        <w:rPr>
          <w:rFonts w:ascii="Times New Roman" w:hAnsi="Times New Roman" w:cs="Times New Roman"/>
          <w:sz w:val="20"/>
          <w:szCs w:val="20"/>
        </w:rPr>
        <w:t>“</w:t>
      </w:r>
      <w:r w:rsidRPr="00A856C6">
        <w:rPr>
          <w:rFonts w:ascii="Times New Roman" w:hAnsi="Times New Roman" w:cs="Times New Roman"/>
          <w:i/>
          <w:iCs/>
          <w:sz w:val="20"/>
          <w:szCs w:val="20"/>
        </w:rPr>
        <w:t>In machine learning and natural language processing, topic models are generative models, which provide a probabilistic framework. Topic modelling methods are generally used for automatically organizing, understanding, searching and summarizing large electronic archives.”</w:t>
      </w:r>
      <w:r>
        <w:rPr>
          <w:rFonts w:ascii="Times New Roman" w:hAnsi="Times New Roman" w:cs="Times New Roman"/>
          <w:i/>
          <w:iCs/>
          <w:sz w:val="20"/>
          <w:szCs w:val="20"/>
        </w:rPr>
        <w:t xml:space="preserve"> </w:t>
      </w:r>
      <w:r w:rsidR="003D3A4E" w:rsidRPr="003D3A4E">
        <w:rPr>
          <w:rFonts w:ascii="Times New Roman" w:hAnsi="Times New Roman" w:cs="Times New Roman"/>
          <w:sz w:val="18"/>
          <w:szCs w:val="18"/>
        </w:rPr>
        <w:t>(</w:t>
      </w:r>
      <w:proofErr w:type="spellStart"/>
      <w:r w:rsidR="003D3A4E" w:rsidRPr="003D3A4E">
        <w:rPr>
          <w:rFonts w:ascii="Times New Roman" w:hAnsi="Times New Roman" w:cs="Times New Roman"/>
          <w:sz w:val="18"/>
          <w:szCs w:val="18"/>
        </w:rPr>
        <w:t>Zizka</w:t>
      </w:r>
      <w:proofErr w:type="spellEnd"/>
      <w:r w:rsidR="003D3A4E" w:rsidRPr="003D3A4E">
        <w:rPr>
          <w:rFonts w:ascii="Times New Roman" w:hAnsi="Times New Roman" w:cs="Times New Roman"/>
          <w:sz w:val="18"/>
          <w:szCs w:val="18"/>
        </w:rPr>
        <w:t xml:space="preserve"> et. all, p.201, 2016).</w:t>
      </w:r>
    </w:p>
    <w:p w14:paraId="27ABB70C" w14:textId="77777777" w:rsidR="007E3552" w:rsidRDefault="007E3552" w:rsidP="00F7418C">
      <w:pPr>
        <w:spacing w:line="276" w:lineRule="auto"/>
        <w:jc w:val="both"/>
        <w:rPr>
          <w:rFonts w:ascii="Times New Roman" w:hAnsi="Times New Roman" w:cs="Times New Roman"/>
          <w:sz w:val="18"/>
          <w:szCs w:val="18"/>
        </w:rPr>
      </w:pPr>
    </w:p>
    <w:p w14:paraId="213E7253" w14:textId="7824F3E8" w:rsidR="007E3552" w:rsidRPr="00A856C6" w:rsidRDefault="007E3552" w:rsidP="00F7418C">
      <w:pPr>
        <w:spacing w:line="276" w:lineRule="auto"/>
        <w:jc w:val="both"/>
        <w:rPr>
          <w:rFonts w:ascii="Times New Roman" w:hAnsi="Times New Roman" w:cs="Times New Roman"/>
          <w:sz w:val="20"/>
          <w:szCs w:val="20"/>
        </w:rPr>
      </w:pPr>
      <w:r>
        <w:rPr>
          <w:rFonts w:ascii="Times New Roman" w:hAnsi="Times New Roman" w:cs="Times New Roman"/>
          <w:sz w:val="20"/>
          <w:szCs w:val="20"/>
        </w:rPr>
        <w:t xml:space="preserve">The “topics” </w:t>
      </w:r>
      <w:r w:rsidR="003F34D8">
        <w:rPr>
          <w:rFonts w:ascii="Times New Roman" w:hAnsi="Times New Roman" w:cs="Times New Roman"/>
          <w:sz w:val="20"/>
          <w:szCs w:val="20"/>
        </w:rPr>
        <w:t>means</w:t>
      </w:r>
      <w:r>
        <w:rPr>
          <w:rFonts w:ascii="Times New Roman" w:hAnsi="Times New Roman" w:cs="Times New Roman"/>
          <w:sz w:val="20"/>
          <w:szCs w:val="20"/>
        </w:rPr>
        <w:t xml:space="preserve"> the hidden, require estimation, </w:t>
      </w:r>
      <w:r w:rsidR="003F34D8">
        <w:rPr>
          <w:rFonts w:ascii="Times New Roman" w:hAnsi="Times New Roman" w:cs="Times New Roman"/>
          <w:sz w:val="20"/>
          <w:szCs w:val="20"/>
        </w:rPr>
        <w:t>relations which are variable and which</w:t>
      </w:r>
      <w:r>
        <w:rPr>
          <w:rFonts w:ascii="Times New Roman" w:hAnsi="Times New Roman" w:cs="Times New Roman"/>
          <w:sz w:val="20"/>
          <w:szCs w:val="20"/>
        </w:rPr>
        <w:t xml:space="preserve"> link words and their occurrence in documents. A document contains a variety of topics. Topic models are constructed to discover themes which are </w:t>
      </w:r>
      <w:r w:rsidR="003F34D8">
        <w:rPr>
          <w:rFonts w:ascii="Times New Roman" w:hAnsi="Times New Roman" w:cs="Times New Roman"/>
          <w:sz w:val="20"/>
          <w:szCs w:val="20"/>
        </w:rPr>
        <w:t>not visible or available</w:t>
      </w:r>
      <w:r>
        <w:rPr>
          <w:rFonts w:ascii="Times New Roman" w:hAnsi="Times New Roman" w:cs="Times New Roman"/>
          <w:sz w:val="20"/>
          <w:szCs w:val="20"/>
        </w:rPr>
        <w:t xml:space="preserve"> in a </w:t>
      </w:r>
      <w:r w:rsidR="003F34D8">
        <w:rPr>
          <w:rFonts w:ascii="Times New Roman" w:hAnsi="Times New Roman" w:cs="Times New Roman"/>
          <w:sz w:val="20"/>
          <w:szCs w:val="20"/>
        </w:rPr>
        <w:t>collection or gorup</w:t>
      </w:r>
      <w:r>
        <w:rPr>
          <w:rFonts w:ascii="Times New Roman" w:hAnsi="Times New Roman" w:cs="Times New Roman"/>
          <w:sz w:val="20"/>
          <w:szCs w:val="20"/>
        </w:rPr>
        <w:t xml:space="preserve"> and annotate the documents according to those themes. </w:t>
      </w:r>
      <w:r w:rsidRPr="003D3A4E">
        <w:rPr>
          <w:rFonts w:ascii="Times New Roman" w:hAnsi="Times New Roman" w:cs="Times New Roman"/>
          <w:sz w:val="18"/>
          <w:szCs w:val="18"/>
        </w:rPr>
        <w:t>(</w:t>
      </w:r>
      <w:proofErr w:type="spellStart"/>
      <w:r w:rsidRPr="003D3A4E">
        <w:rPr>
          <w:rFonts w:ascii="Times New Roman" w:hAnsi="Times New Roman" w:cs="Times New Roman"/>
          <w:sz w:val="18"/>
          <w:szCs w:val="18"/>
        </w:rPr>
        <w:t>Zizka</w:t>
      </w:r>
      <w:proofErr w:type="spellEnd"/>
      <w:r w:rsidRPr="003D3A4E">
        <w:rPr>
          <w:rFonts w:ascii="Times New Roman" w:hAnsi="Times New Roman" w:cs="Times New Roman"/>
          <w:sz w:val="18"/>
          <w:szCs w:val="18"/>
        </w:rPr>
        <w:t xml:space="preserve"> et. all, p.201, 2016).</w:t>
      </w:r>
    </w:p>
    <w:p w14:paraId="2C12B09F" w14:textId="77777777" w:rsidR="00A856C6" w:rsidRPr="00A856C6" w:rsidRDefault="00A856C6" w:rsidP="00A856C6">
      <w:pPr>
        <w:rPr>
          <w:rFonts w:ascii="Times New Roman" w:hAnsi="Times New Roman" w:cs="Times New Roman"/>
          <w:b/>
          <w:bCs/>
          <w:sz w:val="22"/>
          <w:szCs w:val="22"/>
          <w:u w:val="single"/>
        </w:rPr>
      </w:pPr>
    </w:p>
    <w:p w14:paraId="48E79C90" w14:textId="633E544D" w:rsidR="00610D2C" w:rsidRPr="00A856C6" w:rsidRDefault="00610D2C" w:rsidP="00610D2C">
      <w:pPr>
        <w:pStyle w:val="ListParagraph"/>
        <w:numPr>
          <w:ilvl w:val="0"/>
          <w:numId w:val="2"/>
        </w:numPr>
        <w:rPr>
          <w:rFonts w:ascii="Times New Roman" w:hAnsi="Times New Roman" w:cs="Times New Roman"/>
          <w:b/>
          <w:bCs/>
          <w:sz w:val="22"/>
          <w:szCs w:val="22"/>
          <w:u w:val="single"/>
        </w:rPr>
      </w:pPr>
      <w:r w:rsidRPr="00A856C6">
        <w:rPr>
          <w:rFonts w:ascii="Times New Roman" w:hAnsi="Times New Roman" w:cs="Times New Roman"/>
          <w:b/>
          <w:bCs/>
          <w:sz w:val="22"/>
          <w:szCs w:val="22"/>
        </w:rPr>
        <w:t>Named Entity Recognition (NER)</w:t>
      </w:r>
    </w:p>
    <w:p w14:paraId="1C6B3508" w14:textId="77777777" w:rsidR="00A856C6" w:rsidRDefault="00A856C6" w:rsidP="00A856C6">
      <w:pPr>
        <w:rPr>
          <w:rFonts w:ascii="Times New Roman" w:hAnsi="Times New Roman" w:cs="Times New Roman"/>
          <w:b/>
          <w:bCs/>
          <w:sz w:val="22"/>
          <w:szCs w:val="22"/>
          <w:u w:val="single"/>
        </w:rPr>
      </w:pPr>
    </w:p>
    <w:p w14:paraId="518539C4" w14:textId="119EBB56" w:rsidR="00A856C6" w:rsidRPr="00567121" w:rsidRDefault="00567121" w:rsidP="00F7418C">
      <w:pPr>
        <w:spacing w:line="276" w:lineRule="auto"/>
        <w:jc w:val="both"/>
        <w:rPr>
          <w:rFonts w:ascii="Times New Roman" w:hAnsi="Times New Roman" w:cs="Times New Roman"/>
          <w:sz w:val="20"/>
          <w:szCs w:val="20"/>
        </w:rPr>
      </w:pPr>
      <w:r>
        <w:rPr>
          <w:rFonts w:ascii="Times New Roman" w:hAnsi="Times New Roman" w:cs="Times New Roman"/>
          <w:sz w:val="20"/>
          <w:szCs w:val="20"/>
        </w:rPr>
        <w:t xml:space="preserve">NER is a subproblem of information extraction and contains documents that are either structured or unstructured and identifies expressions related to people, places, organizations, companies, etc. NER is a fundamental part of natural language processing, and it is made of two tasks which are the identification of correct names in a text and classifying those names into a set of predefined categories of interest such as organizations (companies, government, committees), person names, locations (cities, countries), date and time expressions. For humans, NER is intuitively easy, people can recognize names based on the contained capital letters, in contrast with </w:t>
      </w:r>
      <w:r>
        <w:rPr>
          <w:rFonts w:ascii="Times New Roman" w:hAnsi="Times New Roman" w:cs="Times New Roman"/>
          <w:sz w:val="20"/>
          <w:szCs w:val="20"/>
        </w:rPr>
        <w:lastRenderedPageBreak/>
        <w:t xml:space="preserve">machines that find it hard to identify names or locations as capital letters is not a specific guide the machine knows or uses. </w:t>
      </w:r>
      <w:r w:rsidRPr="00567121">
        <w:rPr>
          <w:rFonts w:ascii="Times New Roman" w:hAnsi="Times New Roman" w:cs="Times New Roman"/>
          <w:sz w:val="18"/>
          <w:szCs w:val="18"/>
        </w:rPr>
        <w:t>(Mansouri et. all, 2008).</w:t>
      </w:r>
    </w:p>
    <w:p w14:paraId="247DEBA8" w14:textId="77777777" w:rsidR="00A856C6" w:rsidRPr="00A856C6" w:rsidRDefault="00A856C6" w:rsidP="00A856C6">
      <w:pPr>
        <w:rPr>
          <w:rFonts w:ascii="Times New Roman" w:hAnsi="Times New Roman" w:cs="Times New Roman"/>
          <w:b/>
          <w:bCs/>
          <w:sz w:val="22"/>
          <w:szCs w:val="22"/>
          <w:u w:val="single"/>
        </w:rPr>
      </w:pPr>
    </w:p>
    <w:p w14:paraId="2FD5CF68" w14:textId="3F744726" w:rsidR="00610D2C" w:rsidRPr="00A856C6" w:rsidRDefault="00610D2C" w:rsidP="00610D2C">
      <w:pPr>
        <w:pStyle w:val="ListParagraph"/>
        <w:numPr>
          <w:ilvl w:val="0"/>
          <w:numId w:val="2"/>
        </w:numPr>
        <w:rPr>
          <w:rFonts w:ascii="Times New Roman" w:hAnsi="Times New Roman" w:cs="Times New Roman"/>
          <w:b/>
          <w:bCs/>
          <w:sz w:val="22"/>
          <w:szCs w:val="22"/>
          <w:u w:val="single"/>
        </w:rPr>
      </w:pPr>
      <w:r w:rsidRPr="00A856C6">
        <w:rPr>
          <w:rFonts w:ascii="Times New Roman" w:hAnsi="Times New Roman" w:cs="Times New Roman"/>
          <w:b/>
          <w:bCs/>
          <w:sz w:val="22"/>
          <w:szCs w:val="22"/>
        </w:rPr>
        <w:t>Text Summarization</w:t>
      </w:r>
    </w:p>
    <w:p w14:paraId="0DBDBF04" w14:textId="77777777" w:rsidR="00A856C6" w:rsidRDefault="00A856C6" w:rsidP="00A856C6">
      <w:pPr>
        <w:rPr>
          <w:rFonts w:ascii="Times New Roman" w:hAnsi="Times New Roman" w:cs="Times New Roman"/>
          <w:b/>
          <w:bCs/>
          <w:sz w:val="22"/>
          <w:szCs w:val="22"/>
          <w:u w:val="single"/>
        </w:rPr>
      </w:pPr>
    </w:p>
    <w:p w14:paraId="5E4272DB" w14:textId="63EDD542" w:rsidR="00A856C6" w:rsidRPr="00097F62" w:rsidRDefault="00F7418C" w:rsidP="00097F62">
      <w:pPr>
        <w:spacing w:line="276" w:lineRule="auto"/>
        <w:jc w:val="both"/>
        <w:rPr>
          <w:rFonts w:ascii="Times New Roman" w:hAnsi="Times New Roman" w:cs="Times New Roman"/>
          <w:sz w:val="20"/>
          <w:szCs w:val="20"/>
        </w:rPr>
      </w:pPr>
      <w:r>
        <w:rPr>
          <w:rFonts w:ascii="Times New Roman" w:hAnsi="Times New Roman" w:cs="Times New Roman"/>
          <w:sz w:val="20"/>
          <w:szCs w:val="20"/>
        </w:rPr>
        <w:t>It</w:t>
      </w:r>
      <w:r w:rsidR="00DC2A3E">
        <w:rPr>
          <w:rFonts w:ascii="Times New Roman" w:hAnsi="Times New Roman" w:cs="Times New Roman"/>
          <w:sz w:val="20"/>
          <w:szCs w:val="20"/>
        </w:rPr>
        <w:t xml:space="preserve"> </w:t>
      </w:r>
      <w:proofErr w:type="spellStart"/>
      <w:r w:rsidR="00DC2A3E">
        <w:rPr>
          <w:rFonts w:ascii="Times New Roman" w:hAnsi="Times New Roman" w:cs="Times New Roman"/>
          <w:sz w:val="20"/>
          <w:szCs w:val="20"/>
        </w:rPr>
        <w:t>it</w:t>
      </w:r>
      <w:proofErr w:type="spellEnd"/>
      <w:r w:rsidR="00DC2A3E">
        <w:rPr>
          <w:rFonts w:ascii="Times New Roman" w:hAnsi="Times New Roman" w:cs="Times New Roman"/>
          <w:sz w:val="20"/>
          <w:szCs w:val="20"/>
        </w:rPr>
        <w:t xml:space="preserve"> used for</w:t>
      </w:r>
      <w:r>
        <w:rPr>
          <w:rFonts w:ascii="Times New Roman" w:hAnsi="Times New Roman" w:cs="Times New Roman"/>
          <w:sz w:val="20"/>
          <w:szCs w:val="20"/>
        </w:rPr>
        <w:t xml:space="preserve"> reducing the size of the text while </w:t>
      </w:r>
      <w:r w:rsidR="00DC2A3E">
        <w:rPr>
          <w:rFonts w:ascii="Times New Roman" w:hAnsi="Times New Roman" w:cs="Times New Roman"/>
          <w:sz w:val="20"/>
          <w:szCs w:val="20"/>
        </w:rPr>
        <w:t xml:space="preserve">keeping </w:t>
      </w:r>
      <w:r>
        <w:rPr>
          <w:rFonts w:ascii="Times New Roman" w:hAnsi="Times New Roman" w:cs="Times New Roman"/>
          <w:sz w:val="20"/>
          <w:szCs w:val="20"/>
        </w:rPr>
        <w:t xml:space="preserve">the </w:t>
      </w:r>
      <w:r w:rsidR="00097F62">
        <w:rPr>
          <w:rFonts w:ascii="Times New Roman" w:hAnsi="Times New Roman" w:cs="Times New Roman"/>
          <w:sz w:val="20"/>
          <w:szCs w:val="20"/>
        </w:rPr>
        <w:t xml:space="preserve">information content entirely. Generally condensed representations of a text are done by a </w:t>
      </w:r>
      <w:r w:rsidR="00097F62" w:rsidRPr="00097F62">
        <w:rPr>
          <w:rFonts w:ascii="Times New Roman" w:hAnsi="Times New Roman" w:cs="Times New Roman"/>
          <w:i/>
          <w:iCs/>
          <w:sz w:val="20"/>
          <w:szCs w:val="20"/>
        </w:rPr>
        <w:t>summarizer,</w:t>
      </w:r>
      <w:r w:rsidR="00097F62">
        <w:rPr>
          <w:rFonts w:ascii="Times New Roman" w:hAnsi="Times New Roman" w:cs="Times New Roman"/>
          <w:i/>
          <w:iCs/>
          <w:sz w:val="20"/>
          <w:szCs w:val="20"/>
        </w:rPr>
        <w:t xml:space="preserve"> </w:t>
      </w:r>
      <w:r w:rsidR="00097F62">
        <w:rPr>
          <w:rFonts w:ascii="Times New Roman" w:hAnsi="Times New Roman" w:cs="Times New Roman"/>
          <w:sz w:val="20"/>
          <w:szCs w:val="20"/>
        </w:rPr>
        <w:t xml:space="preserve">and these are mainly created for public users, etc. Summarization it’s a very complex tax which naturally involves deep natural language processing capacities. A summary has different purposes: </w:t>
      </w:r>
      <w:r w:rsidR="00097F62" w:rsidRPr="00097F62">
        <w:rPr>
          <w:rFonts w:ascii="Times New Roman" w:hAnsi="Times New Roman" w:cs="Times New Roman"/>
          <w:i/>
          <w:iCs/>
          <w:sz w:val="20"/>
          <w:szCs w:val="20"/>
        </w:rPr>
        <w:t>indicative</w:t>
      </w:r>
      <w:r w:rsidR="00097F62">
        <w:rPr>
          <w:rFonts w:ascii="Times New Roman" w:hAnsi="Times New Roman" w:cs="Times New Roman"/>
          <w:sz w:val="20"/>
          <w:szCs w:val="20"/>
        </w:rPr>
        <w:t xml:space="preserve"> way – where there is a</w:t>
      </w:r>
      <w:r w:rsidR="00DC2A3E">
        <w:rPr>
          <w:rFonts w:ascii="Times New Roman" w:hAnsi="Times New Roman" w:cs="Times New Roman"/>
          <w:sz w:val="20"/>
          <w:szCs w:val="20"/>
        </w:rPr>
        <w:t xml:space="preserve">n indicator </w:t>
      </w:r>
      <w:r w:rsidR="00097F62">
        <w:rPr>
          <w:rFonts w:ascii="Times New Roman" w:hAnsi="Times New Roman" w:cs="Times New Roman"/>
          <w:sz w:val="20"/>
          <w:szCs w:val="20"/>
        </w:rPr>
        <w:t xml:space="preserve">to some parts of the original document or </w:t>
      </w:r>
      <w:r w:rsidR="00DC2A3E">
        <w:rPr>
          <w:rFonts w:ascii="Times New Roman" w:hAnsi="Times New Roman" w:cs="Times New Roman"/>
          <w:sz w:val="20"/>
          <w:szCs w:val="20"/>
        </w:rPr>
        <w:t xml:space="preserve">an </w:t>
      </w:r>
      <w:r w:rsidR="00097F62">
        <w:rPr>
          <w:rFonts w:ascii="Times New Roman" w:hAnsi="Times New Roman" w:cs="Times New Roman"/>
          <w:i/>
          <w:iCs/>
          <w:sz w:val="20"/>
          <w:szCs w:val="20"/>
        </w:rPr>
        <w:t xml:space="preserve">indicative </w:t>
      </w:r>
      <w:r w:rsidR="00097F62">
        <w:rPr>
          <w:rFonts w:ascii="Times New Roman" w:hAnsi="Times New Roman" w:cs="Times New Roman"/>
          <w:sz w:val="20"/>
          <w:szCs w:val="20"/>
        </w:rPr>
        <w:t xml:space="preserve">way where all </w:t>
      </w:r>
      <w:r w:rsidR="00DC2A3E">
        <w:rPr>
          <w:rFonts w:ascii="Times New Roman" w:hAnsi="Times New Roman" w:cs="Times New Roman"/>
          <w:sz w:val="20"/>
          <w:szCs w:val="20"/>
        </w:rPr>
        <w:t xml:space="preserve">relatable </w:t>
      </w:r>
      <w:r w:rsidR="00097F62">
        <w:rPr>
          <w:rFonts w:ascii="Times New Roman" w:hAnsi="Times New Roman" w:cs="Times New Roman"/>
          <w:sz w:val="20"/>
          <w:szCs w:val="20"/>
        </w:rPr>
        <w:t xml:space="preserve">information from a text is being covered. </w:t>
      </w:r>
      <w:r w:rsidR="00097F62" w:rsidRPr="00097F62">
        <w:rPr>
          <w:rFonts w:ascii="Times New Roman" w:hAnsi="Times New Roman" w:cs="Times New Roman"/>
          <w:sz w:val="18"/>
          <w:szCs w:val="18"/>
        </w:rPr>
        <w:t>(Neto et. all, 2002).</w:t>
      </w:r>
    </w:p>
    <w:p w14:paraId="636D1911" w14:textId="77777777" w:rsidR="00A856C6" w:rsidRPr="00A856C6" w:rsidRDefault="00A856C6" w:rsidP="00A856C6">
      <w:pPr>
        <w:rPr>
          <w:rFonts w:ascii="Times New Roman" w:hAnsi="Times New Roman" w:cs="Times New Roman"/>
          <w:b/>
          <w:bCs/>
          <w:sz w:val="22"/>
          <w:szCs w:val="22"/>
          <w:u w:val="single"/>
        </w:rPr>
      </w:pPr>
    </w:p>
    <w:p w14:paraId="53DEF943" w14:textId="1F63239E" w:rsidR="00610D2C" w:rsidRPr="00A856C6" w:rsidRDefault="00610D2C" w:rsidP="00610D2C">
      <w:pPr>
        <w:pStyle w:val="ListParagraph"/>
        <w:numPr>
          <w:ilvl w:val="0"/>
          <w:numId w:val="2"/>
        </w:numPr>
        <w:rPr>
          <w:rFonts w:ascii="Times New Roman" w:hAnsi="Times New Roman" w:cs="Times New Roman"/>
          <w:b/>
          <w:bCs/>
          <w:sz w:val="22"/>
          <w:szCs w:val="22"/>
          <w:u w:val="single"/>
        </w:rPr>
      </w:pPr>
      <w:r w:rsidRPr="00A856C6">
        <w:rPr>
          <w:rFonts w:ascii="Times New Roman" w:hAnsi="Times New Roman" w:cs="Times New Roman"/>
          <w:b/>
          <w:bCs/>
          <w:sz w:val="22"/>
          <w:szCs w:val="22"/>
        </w:rPr>
        <w:t>Text Classification</w:t>
      </w:r>
    </w:p>
    <w:p w14:paraId="7D0C4CEE" w14:textId="77777777" w:rsidR="00A856C6" w:rsidRDefault="00A856C6" w:rsidP="00044525">
      <w:pPr>
        <w:jc w:val="both"/>
        <w:rPr>
          <w:rFonts w:ascii="Times New Roman" w:hAnsi="Times New Roman" w:cs="Times New Roman"/>
          <w:b/>
          <w:bCs/>
          <w:sz w:val="22"/>
          <w:szCs w:val="22"/>
          <w:u w:val="single"/>
        </w:rPr>
      </w:pPr>
    </w:p>
    <w:p w14:paraId="3C315DD6" w14:textId="046CE6D8" w:rsidR="00610D2C" w:rsidRPr="00044525" w:rsidRDefault="00A501DE" w:rsidP="00044525">
      <w:pPr>
        <w:spacing w:line="276" w:lineRule="auto"/>
        <w:jc w:val="both"/>
        <w:rPr>
          <w:rFonts w:ascii="Times New Roman" w:hAnsi="Times New Roman" w:cs="Times New Roman"/>
          <w:sz w:val="18"/>
          <w:szCs w:val="18"/>
        </w:rPr>
      </w:pPr>
      <w:r>
        <w:rPr>
          <w:rFonts w:ascii="Times New Roman" w:hAnsi="Times New Roman" w:cs="Times New Roman"/>
          <w:sz w:val="20"/>
          <w:szCs w:val="20"/>
        </w:rPr>
        <w:t xml:space="preserve">It a </w:t>
      </w:r>
      <w:r w:rsidR="00DC2A3E">
        <w:rPr>
          <w:rFonts w:ascii="Times New Roman" w:hAnsi="Times New Roman" w:cs="Times New Roman"/>
          <w:sz w:val="20"/>
          <w:szCs w:val="20"/>
        </w:rPr>
        <w:t>known as a learning</w:t>
      </w:r>
      <w:r>
        <w:rPr>
          <w:rFonts w:ascii="Times New Roman" w:hAnsi="Times New Roman" w:cs="Times New Roman"/>
          <w:sz w:val="20"/>
          <w:szCs w:val="20"/>
        </w:rPr>
        <w:t xml:space="preserve"> technique that is merely used to assign a pre-defined tag to instance based on features that require training data. Generally, the text classification methods use the “bag-of-words” representation due to easiness of use. Across the world</w:t>
      </w:r>
      <w:r w:rsidR="00B55B49">
        <w:rPr>
          <w:rFonts w:ascii="Times New Roman" w:hAnsi="Times New Roman" w:cs="Times New Roman"/>
          <w:sz w:val="20"/>
          <w:szCs w:val="20"/>
        </w:rPr>
        <w:t>,</w:t>
      </w:r>
      <w:r>
        <w:rPr>
          <w:rFonts w:ascii="Times New Roman" w:hAnsi="Times New Roman" w:cs="Times New Roman"/>
          <w:sz w:val="20"/>
          <w:szCs w:val="20"/>
        </w:rPr>
        <w:t xml:space="preserve"> the use of </w:t>
      </w:r>
      <w:r w:rsidR="00DC2A3E">
        <w:rPr>
          <w:rFonts w:ascii="Times New Roman" w:hAnsi="Times New Roman" w:cs="Times New Roman"/>
          <w:sz w:val="20"/>
          <w:szCs w:val="20"/>
        </w:rPr>
        <w:t>algorithm classification</w:t>
      </w:r>
      <w:r>
        <w:rPr>
          <w:rFonts w:ascii="Times New Roman" w:hAnsi="Times New Roman" w:cs="Times New Roman"/>
          <w:sz w:val="20"/>
          <w:szCs w:val="20"/>
        </w:rPr>
        <w:t xml:space="preserve"> </w:t>
      </w:r>
      <w:r w:rsidR="00B55B49">
        <w:rPr>
          <w:rFonts w:ascii="Times New Roman" w:hAnsi="Times New Roman" w:cs="Times New Roman"/>
          <w:sz w:val="20"/>
          <w:szCs w:val="20"/>
        </w:rPr>
        <w:t xml:space="preserve">used to </w:t>
      </w:r>
      <w:r w:rsidR="00DC2A3E">
        <w:rPr>
          <w:rFonts w:ascii="Times New Roman" w:hAnsi="Times New Roman" w:cs="Times New Roman"/>
          <w:sz w:val="20"/>
          <w:szCs w:val="20"/>
        </w:rPr>
        <w:t xml:space="preserve">effectively </w:t>
      </w:r>
      <w:r w:rsidR="00B55B49">
        <w:rPr>
          <w:rFonts w:ascii="Times New Roman" w:hAnsi="Times New Roman" w:cs="Times New Roman"/>
          <w:sz w:val="20"/>
          <w:szCs w:val="20"/>
        </w:rPr>
        <w:t>text mine</w:t>
      </w:r>
      <w:r w:rsidR="00315848">
        <w:rPr>
          <w:rFonts w:ascii="Times New Roman" w:hAnsi="Times New Roman" w:cs="Times New Roman"/>
          <w:sz w:val="20"/>
          <w:szCs w:val="20"/>
        </w:rPr>
        <w:t>,</w:t>
      </w:r>
      <w:r w:rsidR="00B55B49">
        <w:rPr>
          <w:rFonts w:ascii="Times New Roman" w:hAnsi="Times New Roman" w:cs="Times New Roman"/>
          <w:sz w:val="20"/>
          <w:szCs w:val="20"/>
        </w:rPr>
        <w:t xml:space="preserve"> have been studied extensively. </w:t>
      </w:r>
      <w:r w:rsidR="00B55B49" w:rsidRPr="00B55B49">
        <w:rPr>
          <w:rFonts w:ascii="Times New Roman" w:hAnsi="Times New Roman" w:cs="Times New Roman"/>
          <w:sz w:val="18"/>
          <w:szCs w:val="18"/>
        </w:rPr>
        <w:t>(Kumar et. all, 2017).</w:t>
      </w:r>
    </w:p>
    <w:p w14:paraId="69A1553D" w14:textId="4A328DFF" w:rsidR="00044525" w:rsidRPr="00044525" w:rsidRDefault="00315848" w:rsidP="00044525">
      <w:pPr>
        <w:pStyle w:val="Heading1"/>
        <w:numPr>
          <w:ilvl w:val="0"/>
          <w:numId w:val="8"/>
        </w:numPr>
        <w:rPr>
          <w:rFonts w:ascii="Times New Roman" w:hAnsi="Times New Roman" w:cs="Times New Roman"/>
          <w:color w:val="000000" w:themeColor="text1"/>
          <w:sz w:val="24"/>
          <w:szCs w:val="24"/>
        </w:rPr>
      </w:pPr>
      <w:bookmarkStart w:id="6" w:name="_Toc153914456"/>
      <w:r>
        <w:rPr>
          <w:rFonts w:ascii="Times New Roman" w:hAnsi="Times New Roman" w:cs="Times New Roman"/>
          <w:color w:val="000000" w:themeColor="text1"/>
          <w:sz w:val="24"/>
          <w:szCs w:val="24"/>
        </w:rPr>
        <w:t>The disadvantages and the advantages of using Microsoft Excel and SPSS</w:t>
      </w:r>
      <w:bookmarkEnd w:id="6"/>
    </w:p>
    <w:p w14:paraId="26C63622" w14:textId="1CE3C8F6" w:rsidR="00E0148B" w:rsidRPr="00044525" w:rsidRDefault="00EF055D" w:rsidP="00044525">
      <w:pPr>
        <w:pStyle w:val="Heading1"/>
        <w:ind w:left="720"/>
        <w:jc w:val="center"/>
        <w:rPr>
          <w:rFonts w:ascii="Times New Roman" w:hAnsi="Times New Roman" w:cs="Times New Roman"/>
          <w:color w:val="000000" w:themeColor="text1"/>
        </w:rPr>
      </w:pPr>
      <w:bookmarkStart w:id="7" w:name="_Toc153914457"/>
      <w:r w:rsidRPr="00044525">
        <w:rPr>
          <w:rFonts w:ascii="Times New Roman" w:hAnsi="Times New Roman" w:cs="Times New Roman"/>
          <w:color w:val="000000" w:themeColor="text1"/>
          <w:sz w:val="24"/>
          <w:szCs w:val="24"/>
        </w:rPr>
        <w:t>ADVANTAGES</w:t>
      </w:r>
      <w:bookmarkEnd w:id="7"/>
    </w:p>
    <w:p w14:paraId="366E7735" w14:textId="77777777" w:rsidR="00EF055D" w:rsidRDefault="00EF055D">
      <w:pPr>
        <w:rPr>
          <w:rFonts w:ascii="Times New Roman" w:hAnsi="Times New Roman" w:cs="Times New Roman"/>
        </w:rPr>
      </w:pPr>
    </w:p>
    <w:tbl>
      <w:tblPr>
        <w:tblStyle w:val="TableGrid"/>
        <w:tblW w:w="9988" w:type="dxa"/>
        <w:tblLook w:val="04A0" w:firstRow="1" w:lastRow="0" w:firstColumn="1" w:lastColumn="0" w:noHBand="0" w:noVBand="1"/>
      </w:tblPr>
      <w:tblGrid>
        <w:gridCol w:w="4994"/>
        <w:gridCol w:w="1238"/>
        <w:gridCol w:w="3756"/>
      </w:tblGrid>
      <w:tr w:rsidR="00EF055D" w14:paraId="691F93B2" w14:textId="77777777" w:rsidTr="00EF055D">
        <w:trPr>
          <w:trHeight w:val="307"/>
        </w:trPr>
        <w:tc>
          <w:tcPr>
            <w:tcW w:w="4994" w:type="dxa"/>
          </w:tcPr>
          <w:p w14:paraId="794B1BBC" w14:textId="2C61A1F5" w:rsidR="00EF055D" w:rsidRPr="00EF055D" w:rsidRDefault="00EF055D" w:rsidP="00EF055D">
            <w:pPr>
              <w:jc w:val="center"/>
              <w:rPr>
                <w:rFonts w:ascii="Times New Roman" w:hAnsi="Times New Roman" w:cs="Times New Roman"/>
                <w:b/>
                <w:bCs/>
              </w:rPr>
            </w:pPr>
            <w:r w:rsidRPr="00EF055D">
              <w:rPr>
                <w:rFonts w:ascii="Times New Roman" w:hAnsi="Times New Roman" w:cs="Times New Roman"/>
                <w:b/>
                <w:bCs/>
              </w:rPr>
              <w:t>SPSS</w:t>
            </w:r>
          </w:p>
        </w:tc>
        <w:tc>
          <w:tcPr>
            <w:tcW w:w="4994" w:type="dxa"/>
            <w:gridSpan w:val="2"/>
          </w:tcPr>
          <w:p w14:paraId="5173F8E0" w14:textId="779349F9" w:rsidR="00EF055D" w:rsidRPr="00EF055D" w:rsidRDefault="00EF055D" w:rsidP="00EF055D">
            <w:pPr>
              <w:jc w:val="center"/>
              <w:rPr>
                <w:rFonts w:ascii="Times New Roman" w:hAnsi="Times New Roman" w:cs="Times New Roman"/>
                <w:b/>
                <w:bCs/>
              </w:rPr>
            </w:pPr>
            <w:r w:rsidRPr="00EF055D">
              <w:rPr>
                <w:rFonts w:ascii="Times New Roman" w:hAnsi="Times New Roman" w:cs="Times New Roman"/>
                <w:b/>
                <w:bCs/>
              </w:rPr>
              <w:t>EXCEL</w:t>
            </w:r>
          </w:p>
        </w:tc>
      </w:tr>
      <w:tr w:rsidR="00EF055D" w14:paraId="1237B05C" w14:textId="77777777" w:rsidTr="00EF055D">
        <w:trPr>
          <w:trHeight w:val="920"/>
        </w:trPr>
        <w:tc>
          <w:tcPr>
            <w:tcW w:w="4994" w:type="dxa"/>
          </w:tcPr>
          <w:p w14:paraId="7B720A33" w14:textId="5D08001E" w:rsidR="00EF055D" w:rsidRPr="00EF055D" w:rsidRDefault="00EF055D" w:rsidP="00296347">
            <w:pPr>
              <w:pStyle w:val="ListParagraph"/>
              <w:numPr>
                <w:ilvl w:val="0"/>
                <w:numId w:val="7"/>
              </w:numPr>
              <w:spacing w:line="276" w:lineRule="auto"/>
              <w:rPr>
                <w:rFonts w:ascii="Times New Roman" w:hAnsi="Times New Roman" w:cs="Times New Roman"/>
              </w:rPr>
            </w:pPr>
            <w:r>
              <w:rPr>
                <w:rFonts w:ascii="Times New Roman" w:hAnsi="Times New Roman" w:cs="Times New Roman"/>
                <w:sz w:val="20"/>
                <w:szCs w:val="20"/>
              </w:rPr>
              <w:t xml:space="preserve">SPSS is a statistical software which can be used for mathematical statistics, economics and multivariate data analysis. </w:t>
            </w:r>
          </w:p>
        </w:tc>
        <w:tc>
          <w:tcPr>
            <w:tcW w:w="4994" w:type="dxa"/>
            <w:gridSpan w:val="2"/>
          </w:tcPr>
          <w:p w14:paraId="60FE2E00" w14:textId="1ED5BEFE" w:rsidR="00EF055D" w:rsidRPr="00EF055D" w:rsidRDefault="00EF055D" w:rsidP="0003407D">
            <w:pPr>
              <w:pStyle w:val="ListParagraph"/>
              <w:numPr>
                <w:ilvl w:val="0"/>
                <w:numId w:val="7"/>
              </w:numPr>
              <w:spacing w:line="276" w:lineRule="auto"/>
              <w:rPr>
                <w:rFonts w:ascii="Times New Roman" w:hAnsi="Times New Roman" w:cs="Times New Roman"/>
                <w:sz w:val="20"/>
                <w:szCs w:val="20"/>
              </w:rPr>
            </w:pPr>
            <w:r>
              <w:rPr>
                <w:rFonts w:ascii="Times New Roman" w:hAnsi="Times New Roman" w:cs="Times New Roman"/>
                <w:sz w:val="20"/>
                <w:szCs w:val="20"/>
              </w:rPr>
              <w:t xml:space="preserve">Free </w:t>
            </w:r>
            <w:r w:rsidR="00E60248">
              <w:rPr>
                <w:rFonts w:ascii="Times New Roman" w:hAnsi="Times New Roman" w:cs="Times New Roman"/>
                <w:sz w:val="20"/>
                <w:szCs w:val="20"/>
              </w:rPr>
              <w:t xml:space="preserve">spreadsheet </w:t>
            </w:r>
            <w:r>
              <w:rPr>
                <w:rFonts w:ascii="Times New Roman" w:hAnsi="Times New Roman" w:cs="Times New Roman"/>
                <w:sz w:val="20"/>
                <w:szCs w:val="20"/>
              </w:rPr>
              <w:t>software.</w:t>
            </w:r>
            <w:r w:rsidR="00AA5D07">
              <w:rPr>
                <w:rFonts w:ascii="Times New Roman" w:hAnsi="Times New Roman" w:cs="Times New Roman"/>
                <w:sz w:val="20"/>
                <w:szCs w:val="20"/>
              </w:rPr>
              <w:t xml:space="preserve"> Has basic functions too which aids with public use. Requires little knowledge for basic use.</w:t>
            </w:r>
          </w:p>
        </w:tc>
      </w:tr>
      <w:tr w:rsidR="00EF055D" w14:paraId="5337FAE0" w14:textId="77777777" w:rsidTr="00EF055D">
        <w:trPr>
          <w:trHeight w:val="877"/>
        </w:trPr>
        <w:tc>
          <w:tcPr>
            <w:tcW w:w="4994" w:type="dxa"/>
          </w:tcPr>
          <w:p w14:paraId="7D7584A5" w14:textId="58F3708D" w:rsidR="00EF055D" w:rsidRPr="001860DF" w:rsidRDefault="001860DF" w:rsidP="00296347">
            <w:pPr>
              <w:pStyle w:val="ListParagraph"/>
              <w:numPr>
                <w:ilvl w:val="0"/>
                <w:numId w:val="7"/>
              </w:numPr>
              <w:spacing w:line="276" w:lineRule="auto"/>
              <w:rPr>
                <w:rFonts w:ascii="Times New Roman" w:hAnsi="Times New Roman" w:cs="Times New Roman"/>
                <w:sz w:val="20"/>
                <w:szCs w:val="20"/>
              </w:rPr>
            </w:pPr>
            <w:r>
              <w:rPr>
                <w:rFonts w:ascii="Times New Roman" w:hAnsi="Times New Roman" w:cs="Times New Roman"/>
                <w:sz w:val="20"/>
                <w:szCs w:val="20"/>
              </w:rPr>
              <w:t>Allows command line input and programming, use of graphical user interface analysis.</w:t>
            </w:r>
          </w:p>
        </w:tc>
        <w:tc>
          <w:tcPr>
            <w:tcW w:w="4994" w:type="dxa"/>
            <w:gridSpan w:val="2"/>
          </w:tcPr>
          <w:p w14:paraId="206EBC3C" w14:textId="68E41365" w:rsidR="00EF055D" w:rsidRPr="00E60248" w:rsidRDefault="00E60248" w:rsidP="0003407D">
            <w:pPr>
              <w:pStyle w:val="ListParagraph"/>
              <w:numPr>
                <w:ilvl w:val="0"/>
                <w:numId w:val="7"/>
              </w:numPr>
              <w:spacing w:line="276" w:lineRule="auto"/>
              <w:rPr>
                <w:rFonts w:ascii="Times New Roman" w:hAnsi="Times New Roman" w:cs="Times New Roman"/>
                <w:sz w:val="21"/>
                <w:szCs w:val="21"/>
              </w:rPr>
            </w:pPr>
            <w:r>
              <w:rPr>
                <w:rFonts w:ascii="Times New Roman" w:hAnsi="Times New Roman" w:cs="Times New Roman"/>
                <w:sz w:val="20"/>
                <w:szCs w:val="20"/>
              </w:rPr>
              <w:t xml:space="preserve">Simple data processing such as sorting, organizing and filtering. </w:t>
            </w:r>
            <w:r w:rsidRPr="00296347">
              <w:rPr>
                <w:rFonts w:ascii="Times New Roman" w:hAnsi="Times New Roman" w:cs="Times New Roman"/>
                <w:sz w:val="18"/>
                <w:szCs w:val="18"/>
              </w:rPr>
              <w:t>(Paura et. all, 2012).</w:t>
            </w:r>
          </w:p>
        </w:tc>
      </w:tr>
      <w:tr w:rsidR="00EF055D" w14:paraId="534BD77A" w14:textId="77777777" w:rsidTr="0003407D">
        <w:trPr>
          <w:trHeight w:val="920"/>
        </w:trPr>
        <w:tc>
          <w:tcPr>
            <w:tcW w:w="6232" w:type="dxa"/>
            <w:gridSpan w:val="2"/>
          </w:tcPr>
          <w:p w14:paraId="25A03C3E" w14:textId="3FEE32E6" w:rsidR="00EF055D" w:rsidRPr="00AA5D07" w:rsidRDefault="00AA5D07" w:rsidP="00296347">
            <w:pPr>
              <w:pStyle w:val="ListParagraph"/>
              <w:numPr>
                <w:ilvl w:val="0"/>
                <w:numId w:val="7"/>
              </w:numPr>
              <w:spacing w:line="276" w:lineRule="auto"/>
              <w:rPr>
                <w:rFonts w:ascii="Times New Roman" w:hAnsi="Times New Roman" w:cs="Times New Roman"/>
                <w:sz w:val="20"/>
                <w:szCs w:val="20"/>
              </w:rPr>
            </w:pPr>
            <w:r>
              <w:rPr>
                <w:rFonts w:ascii="Times New Roman" w:hAnsi="Times New Roman" w:cs="Times New Roman"/>
                <w:sz w:val="20"/>
                <w:szCs w:val="20"/>
              </w:rPr>
              <w:t>It covers a wide range of statistical tests and analyses, filters and aid preparing data for further analysis, builds a variety of charts. It is able to perform tests between 2 or more hypothesis, to analyse the relationship between 2 ore more variables, can classify data and create clusters.</w:t>
            </w:r>
          </w:p>
        </w:tc>
        <w:tc>
          <w:tcPr>
            <w:tcW w:w="3756" w:type="dxa"/>
          </w:tcPr>
          <w:p w14:paraId="0F33DA56" w14:textId="754475C6" w:rsidR="00EF055D" w:rsidRPr="004320F9" w:rsidRDefault="004320F9" w:rsidP="0003407D">
            <w:pPr>
              <w:pStyle w:val="ListParagraph"/>
              <w:numPr>
                <w:ilvl w:val="0"/>
                <w:numId w:val="7"/>
              </w:numPr>
              <w:spacing w:line="276" w:lineRule="auto"/>
              <w:rPr>
                <w:rFonts w:ascii="Times New Roman" w:hAnsi="Times New Roman" w:cs="Times New Roman"/>
                <w:sz w:val="18"/>
                <w:szCs w:val="18"/>
              </w:rPr>
            </w:pPr>
            <w:r>
              <w:rPr>
                <w:rFonts w:ascii="Times New Roman" w:hAnsi="Times New Roman" w:cs="Times New Roman"/>
                <w:sz w:val="18"/>
                <w:szCs w:val="18"/>
              </w:rPr>
              <w:t>Known and used world-wide</w:t>
            </w:r>
            <w:r w:rsidR="0003407D">
              <w:rPr>
                <w:rFonts w:ascii="Times New Roman" w:hAnsi="Times New Roman" w:cs="Times New Roman"/>
                <w:sz w:val="18"/>
                <w:szCs w:val="18"/>
              </w:rPr>
              <w:t xml:space="preserve"> due to its friendly interface</w:t>
            </w:r>
            <w:r>
              <w:rPr>
                <w:rFonts w:ascii="Times New Roman" w:hAnsi="Times New Roman" w:cs="Times New Roman"/>
                <w:sz w:val="18"/>
                <w:szCs w:val="18"/>
              </w:rPr>
              <w:t>, Excel</w:t>
            </w:r>
            <w:r w:rsidR="0003407D">
              <w:rPr>
                <w:rFonts w:ascii="Times New Roman" w:hAnsi="Times New Roman" w:cs="Times New Roman"/>
                <w:sz w:val="18"/>
                <w:szCs w:val="18"/>
              </w:rPr>
              <w:t xml:space="preserve"> is able to organize and manage massive data quantities, analyse in a systematic manner.</w:t>
            </w:r>
          </w:p>
        </w:tc>
      </w:tr>
      <w:tr w:rsidR="00EF055D" w14:paraId="44D99F24" w14:textId="77777777" w:rsidTr="00EF055D">
        <w:trPr>
          <w:trHeight w:val="877"/>
        </w:trPr>
        <w:tc>
          <w:tcPr>
            <w:tcW w:w="4994" w:type="dxa"/>
          </w:tcPr>
          <w:p w14:paraId="1F96530A" w14:textId="28FABCCF" w:rsidR="00EF055D" w:rsidRPr="00296347" w:rsidRDefault="00296347" w:rsidP="00296347">
            <w:pPr>
              <w:pStyle w:val="ListParagraph"/>
              <w:numPr>
                <w:ilvl w:val="0"/>
                <w:numId w:val="7"/>
              </w:numPr>
              <w:spacing w:line="276" w:lineRule="auto"/>
              <w:rPr>
                <w:rFonts w:ascii="Times New Roman" w:hAnsi="Times New Roman" w:cs="Times New Roman"/>
                <w:sz w:val="20"/>
                <w:szCs w:val="20"/>
              </w:rPr>
            </w:pPr>
            <w:r>
              <w:rPr>
                <w:rFonts w:ascii="Times New Roman" w:hAnsi="Times New Roman" w:cs="Times New Roman"/>
                <w:sz w:val="20"/>
                <w:szCs w:val="20"/>
              </w:rPr>
              <w:t>Enables the prediction of categorical outcome; its effectiveness is accentuated when limitations appear from ordinary regression techniques.</w:t>
            </w:r>
          </w:p>
        </w:tc>
        <w:tc>
          <w:tcPr>
            <w:tcW w:w="4994" w:type="dxa"/>
            <w:gridSpan w:val="2"/>
          </w:tcPr>
          <w:p w14:paraId="64FC79CD" w14:textId="77777777" w:rsidR="00EF055D" w:rsidRPr="001860DF" w:rsidRDefault="00EF055D">
            <w:pPr>
              <w:rPr>
                <w:rFonts w:ascii="Times New Roman" w:hAnsi="Times New Roman" w:cs="Times New Roman"/>
                <w:sz w:val="21"/>
                <w:szCs w:val="21"/>
              </w:rPr>
            </w:pPr>
          </w:p>
        </w:tc>
      </w:tr>
      <w:tr w:rsidR="00EF055D" w14:paraId="7FDF00B7" w14:textId="77777777" w:rsidTr="00EF055D">
        <w:trPr>
          <w:trHeight w:val="877"/>
        </w:trPr>
        <w:tc>
          <w:tcPr>
            <w:tcW w:w="4994" w:type="dxa"/>
          </w:tcPr>
          <w:p w14:paraId="6BBAF09B" w14:textId="7D3BEEA1" w:rsidR="00EF055D" w:rsidRPr="00296347" w:rsidRDefault="00296347" w:rsidP="00296347">
            <w:pPr>
              <w:pStyle w:val="ListParagraph"/>
              <w:numPr>
                <w:ilvl w:val="0"/>
                <w:numId w:val="7"/>
              </w:numPr>
              <w:spacing w:line="276" w:lineRule="auto"/>
              <w:rPr>
                <w:rFonts w:ascii="Times New Roman" w:hAnsi="Times New Roman" w:cs="Times New Roman"/>
                <w:sz w:val="20"/>
                <w:szCs w:val="20"/>
              </w:rPr>
            </w:pPr>
            <w:r>
              <w:rPr>
                <w:rFonts w:ascii="Times New Roman" w:hAnsi="Times New Roman" w:cs="Times New Roman"/>
                <w:sz w:val="20"/>
                <w:szCs w:val="20"/>
              </w:rPr>
              <w:t>It analyses data effectively especially when working with complex data and sophisticated data.</w:t>
            </w:r>
            <w:r w:rsidRPr="00296347">
              <w:rPr>
                <w:rFonts w:ascii="Times New Roman" w:hAnsi="Times New Roman" w:cs="Times New Roman"/>
                <w:sz w:val="18"/>
                <w:szCs w:val="18"/>
              </w:rPr>
              <w:t xml:space="preserve"> </w:t>
            </w:r>
            <w:bookmarkStart w:id="8" w:name="OLE_LINK1"/>
            <w:r w:rsidRPr="00296347">
              <w:rPr>
                <w:rFonts w:ascii="Times New Roman" w:hAnsi="Times New Roman" w:cs="Times New Roman"/>
                <w:sz w:val="18"/>
                <w:szCs w:val="18"/>
              </w:rPr>
              <w:t>(Paura et. all, 2012).</w:t>
            </w:r>
            <w:bookmarkEnd w:id="8"/>
          </w:p>
        </w:tc>
        <w:tc>
          <w:tcPr>
            <w:tcW w:w="4994" w:type="dxa"/>
            <w:gridSpan w:val="2"/>
          </w:tcPr>
          <w:p w14:paraId="7DAD63EA" w14:textId="77777777" w:rsidR="00EF055D" w:rsidRPr="001860DF" w:rsidRDefault="00EF055D">
            <w:pPr>
              <w:rPr>
                <w:rFonts w:ascii="Times New Roman" w:hAnsi="Times New Roman" w:cs="Times New Roman"/>
                <w:sz w:val="21"/>
                <w:szCs w:val="21"/>
              </w:rPr>
            </w:pPr>
          </w:p>
        </w:tc>
      </w:tr>
    </w:tbl>
    <w:p w14:paraId="27D069D8" w14:textId="77777777" w:rsidR="00E0148B" w:rsidRDefault="00E0148B">
      <w:pPr>
        <w:rPr>
          <w:rFonts w:ascii="Times New Roman" w:hAnsi="Times New Roman" w:cs="Times New Roman"/>
        </w:rPr>
      </w:pPr>
    </w:p>
    <w:p w14:paraId="65130236" w14:textId="77777777" w:rsidR="00044525" w:rsidRDefault="00044525" w:rsidP="00044525">
      <w:pPr>
        <w:pStyle w:val="Heading1"/>
        <w:jc w:val="center"/>
        <w:rPr>
          <w:rFonts w:ascii="Times New Roman" w:hAnsi="Times New Roman" w:cs="Times New Roman"/>
          <w:color w:val="000000" w:themeColor="text1"/>
          <w:sz w:val="24"/>
          <w:szCs w:val="24"/>
        </w:rPr>
      </w:pPr>
    </w:p>
    <w:p w14:paraId="72677C55" w14:textId="77777777" w:rsidR="00044525" w:rsidRDefault="00044525" w:rsidP="00044525">
      <w:pPr>
        <w:pStyle w:val="Heading1"/>
        <w:jc w:val="center"/>
        <w:rPr>
          <w:rFonts w:ascii="Times New Roman" w:hAnsi="Times New Roman" w:cs="Times New Roman"/>
          <w:color w:val="000000" w:themeColor="text1"/>
          <w:sz w:val="24"/>
          <w:szCs w:val="24"/>
        </w:rPr>
      </w:pPr>
    </w:p>
    <w:p w14:paraId="6995E3F6" w14:textId="2548BC2B" w:rsidR="00EF055D" w:rsidRPr="00044525" w:rsidRDefault="00EF055D" w:rsidP="00044525">
      <w:pPr>
        <w:pStyle w:val="Heading1"/>
        <w:jc w:val="center"/>
        <w:rPr>
          <w:rFonts w:ascii="Times New Roman" w:hAnsi="Times New Roman" w:cs="Times New Roman"/>
          <w:color w:val="000000" w:themeColor="text1"/>
          <w:sz w:val="24"/>
          <w:szCs w:val="24"/>
        </w:rPr>
      </w:pPr>
      <w:bookmarkStart w:id="9" w:name="_Toc153914458"/>
      <w:r w:rsidRPr="00044525">
        <w:rPr>
          <w:rFonts w:ascii="Times New Roman" w:hAnsi="Times New Roman" w:cs="Times New Roman"/>
          <w:color w:val="000000" w:themeColor="text1"/>
          <w:sz w:val="24"/>
          <w:szCs w:val="24"/>
        </w:rPr>
        <w:t>DISADVANTAGES</w:t>
      </w:r>
      <w:bookmarkEnd w:id="9"/>
    </w:p>
    <w:p w14:paraId="365737DF" w14:textId="77777777" w:rsidR="00EF055D" w:rsidRDefault="00EF055D" w:rsidP="00EF055D">
      <w:pPr>
        <w:rPr>
          <w:rFonts w:ascii="Times New Roman" w:hAnsi="Times New Roman" w:cs="Times New Roman"/>
        </w:rPr>
      </w:pPr>
    </w:p>
    <w:tbl>
      <w:tblPr>
        <w:tblStyle w:val="TableGrid"/>
        <w:tblW w:w="9988" w:type="dxa"/>
        <w:tblLook w:val="04A0" w:firstRow="1" w:lastRow="0" w:firstColumn="1" w:lastColumn="0" w:noHBand="0" w:noVBand="1"/>
      </w:tblPr>
      <w:tblGrid>
        <w:gridCol w:w="4994"/>
        <w:gridCol w:w="4994"/>
      </w:tblGrid>
      <w:tr w:rsidR="00EF055D" w14:paraId="3D1DF4CB" w14:textId="77777777" w:rsidTr="00BB0989">
        <w:trPr>
          <w:trHeight w:val="307"/>
        </w:trPr>
        <w:tc>
          <w:tcPr>
            <w:tcW w:w="4994" w:type="dxa"/>
          </w:tcPr>
          <w:p w14:paraId="4B07483E" w14:textId="77777777" w:rsidR="00EF055D" w:rsidRPr="00EF055D" w:rsidRDefault="00EF055D" w:rsidP="00BB0989">
            <w:pPr>
              <w:jc w:val="center"/>
              <w:rPr>
                <w:rFonts w:ascii="Times New Roman" w:hAnsi="Times New Roman" w:cs="Times New Roman"/>
                <w:b/>
                <w:bCs/>
              </w:rPr>
            </w:pPr>
            <w:r w:rsidRPr="00EF055D">
              <w:rPr>
                <w:rFonts w:ascii="Times New Roman" w:hAnsi="Times New Roman" w:cs="Times New Roman"/>
                <w:b/>
                <w:bCs/>
              </w:rPr>
              <w:t>SPSS</w:t>
            </w:r>
          </w:p>
        </w:tc>
        <w:tc>
          <w:tcPr>
            <w:tcW w:w="4994" w:type="dxa"/>
          </w:tcPr>
          <w:p w14:paraId="716B5161" w14:textId="77777777" w:rsidR="00EF055D" w:rsidRPr="00EF055D" w:rsidRDefault="00EF055D" w:rsidP="00BB0989">
            <w:pPr>
              <w:jc w:val="center"/>
              <w:rPr>
                <w:rFonts w:ascii="Times New Roman" w:hAnsi="Times New Roman" w:cs="Times New Roman"/>
                <w:b/>
                <w:bCs/>
              </w:rPr>
            </w:pPr>
            <w:r w:rsidRPr="00EF055D">
              <w:rPr>
                <w:rFonts w:ascii="Times New Roman" w:hAnsi="Times New Roman" w:cs="Times New Roman"/>
                <w:b/>
                <w:bCs/>
              </w:rPr>
              <w:t>EXCEL</w:t>
            </w:r>
          </w:p>
        </w:tc>
      </w:tr>
      <w:tr w:rsidR="00EF055D" w14:paraId="0125D93E" w14:textId="77777777" w:rsidTr="00BB0989">
        <w:trPr>
          <w:trHeight w:val="920"/>
        </w:trPr>
        <w:tc>
          <w:tcPr>
            <w:tcW w:w="4994" w:type="dxa"/>
          </w:tcPr>
          <w:p w14:paraId="4144E1A5" w14:textId="08B348B7" w:rsidR="00EF055D" w:rsidRPr="00EF055D" w:rsidRDefault="00EF055D" w:rsidP="00296347">
            <w:pPr>
              <w:pStyle w:val="ListParagraph"/>
              <w:numPr>
                <w:ilvl w:val="0"/>
                <w:numId w:val="6"/>
              </w:numPr>
              <w:spacing w:line="276" w:lineRule="auto"/>
              <w:rPr>
                <w:rFonts w:ascii="Times New Roman" w:hAnsi="Times New Roman" w:cs="Times New Roman"/>
                <w:sz w:val="21"/>
                <w:szCs w:val="21"/>
              </w:rPr>
            </w:pPr>
            <w:r w:rsidRPr="00EF055D">
              <w:rPr>
                <w:rFonts w:ascii="Times New Roman" w:hAnsi="Times New Roman" w:cs="Times New Roman"/>
                <w:sz w:val="20"/>
                <w:szCs w:val="20"/>
              </w:rPr>
              <w:t xml:space="preserve">SPSS is an expensive </w:t>
            </w:r>
            <w:r w:rsidR="00E60248" w:rsidRPr="00EF055D">
              <w:rPr>
                <w:rFonts w:ascii="Times New Roman" w:hAnsi="Times New Roman" w:cs="Times New Roman"/>
                <w:sz w:val="20"/>
                <w:szCs w:val="20"/>
              </w:rPr>
              <w:t>software,</w:t>
            </w:r>
            <w:r w:rsidRPr="00EF055D">
              <w:rPr>
                <w:rFonts w:ascii="Times New Roman" w:hAnsi="Times New Roman" w:cs="Times New Roman"/>
                <w:sz w:val="20"/>
                <w:szCs w:val="20"/>
              </w:rPr>
              <w:t xml:space="preserve"> </w:t>
            </w:r>
            <w:r w:rsidR="00E60248">
              <w:rPr>
                <w:rFonts w:ascii="Times New Roman" w:hAnsi="Times New Roman" w:cs="Times New Roman"/>
                <w:sz w:val="20"/>
                <w:szCs w:val="20"/>
              </w:rPr>
              <w:t xml:space="preserve">and it might not be an ideal tool to use by small businesses or sole users. </w:t>
            </w:r>
            <w:r w:rsidR="00E60248" w:rsidRPr="00296347">
              <w:rPr>
                <w:rFonts w:ascii="Times New Roman" w:hAnsi="Times New Roman" w:cs="Times New Roman"/>
                <w:sz w:val="18"/>
                <w:szCs w:val="18"/>
              </w:rPr>
              <w:t>(Paura et. all, 2012).</w:t>
            </w:r>
          </w:p>
        </w:tc>
        <w:tc>
          <w:tcPr>
            <w:tcW w:w="4994" w:type="dxa"/>
          </w:tcPr>
          <w:p w14:paraId="0A913EE0" w14:textId="60F95272" w:rsidR="00EF055D" w:rsidRPr="00EF055D" w:rsidRDefault="00EF055D" w:rsidP="00296347">
            <w:pPr>
              <w:pStyle w:val="ListParagraph"/>
              <w:numPr>
                <w:ilvl w:val="0"/>
                <w:numId w:val="6"/>
              </w:numPr>
              <w:spacing w:line="276" w:lineRule="auto"/>
              <w:rPr>
                <w:rFonts w:ascii="Times New Roman" w:hAnsi="Times New Roman" w:cs="Times New Roman"/>
              </w:rPr>
            </w:pPr>
            <w:r>
              <w:rPr>
                <w:rFonts w:ascii="Times New Roman" w:hAnsi="Times New Roman" w:cs="Times New Roman"/>
                <w:sz w:val="20"/>
                <w:szCs w:val="20"/>
              </w:rPr>
              <w:t xml:space="preserve">It is a statistical tool that is commonly used but it is not a general statistical tool. </w:t>
            </w:r>
            <w:r w:rsidR="00E60248" w:rsidRPr="00296347">
              <w:rPr>
                <w:rFonts w:ascii="Times New Roman" w:hAnsi="Times New Roman" w:cs="Times New Roman"/>
                <w:sz w:val="18"/>
                <w:szCs w:val="18"/>
              </w:rPr>
              <w:t>(Paura et. all, 2012).</w:t>
            </w:r>
          </w:p>
        </w:tc>
      </w:tr>
      <w:tr w:rsidR="00EF055D" w14:paraId="454EB44A" w14:textId="77777777" w:rsidTr="00BB0989">
        <w:trPr>
          <w:trHeight w:val="877"/>
        </w:trPr>
        <w:tc>
          <w:tcPr>
            <w:tcW w:w="4994" w:type="dxa"/>
          </w:tcPr>
          <w:p w14:paraId="240BC60A" w14:textId="25DF0D40" w:rsidR="00EF055D" w:rsidRPr="00E60248" w:rsidRDefault="00E60248" w:rsidP="00F53634">
            <w:pPr>
              <w:pStyle w:val="ListParagraph"/>
              <w:numPr>
                <w:ilvl w:val="0"/>
                <w:numId w:val="6"/>
              </w:numPr>
              <w:spacing w:line="276" w:lineRule="auto"/>
              <w:rPr>
                <w:rFonts w:ascii="Times New Roman" w:hAnsi="Times New Roman" w:cs="Times New Roman"/>
                <w:sz w:val="20"/>
                <w:szCs w:val="20"/>
              </w:rPr>
            </w:pPr>
            <w:r>
              <w:rPr>
                <w:rFonts w:ascii="Times New Roman" w:hAnsi="Times New Roman" w:cs="Times New Roman"/>
                <w:sz w:val="20"/>
                <w:szCs w:val="20"/>
              </w:rPr>
              <w:t xml:space="preserve">Unable to </w:t>
            </w:r>
            <w:r w:rsidR="00F53634">
              <w:rPr>
                <w:rFonts w:ascii="Times New Roman" w:hAnsi="Times New Roman" w:cs="Times New Roman"/>
                <w:sz w:val="20"/>
                <w:szCs w:val="20"/>
              </w:rPr>
              <w:t xml:space="preserve">interpret Excel formulas meaning that upon uploading an Excel spreadsheet that contains formula, SPPS will not take the formula into consideration nor will interpret it.  </w:t>
            </w:r>
            <w:r w:rsidR="0003407D" w:rsidRPr="00296347">
              <w:rPr>
                <w:rFonts w:ascii="Times New Roman" w:hAnsi="Times New Roman" w:cs="Times New Roman"/>
                <w:sz w:val="18"/>
                <w:szCs w:val="18"/>
              </w:rPr>
              <w:t>(Paura et. all, 2012).</w:t>
            </w:r>
          </w:p>
        </w:tc>
        <w:tc>
          <w:tcPr>
            <w:tcW w:w="4994" w:type="dxa"/>
          </w:tcPr>
          <w:p w14:paraId="72B92F0B" w14:textId="77777777" w:rsidR="00EF055D" w:rsidRDefault="00EF055D" w:rsidP="00BB0989">
            <w:pPr>
              <w:rPr>
                <w:rFonts w:ascii="Times New Roman" w:hAnsi="Times New Roman" w:cs="Times New Roman"/>
              </w:rPr>
            </w:pPr>
          </w:p>
        </w:tc>
      </w:tr>
    </w:tbl>
    <w:p w14:paraId="46F8BADC" w14:textId="77777777" w:rsidR="00E0148B" w:rsidRDefault="00E0148B">
      <w:pPr>
        <w:rPr>
          <w:rFonts w:ascii="Times New Roman" w:hAnsi="Times New Roman" w:cs="Times New Roman"/>
        </w:rPr>
      </w:pPr>
    </w:p>
    <w:p w14:paraId="6A316D56" w14:textId="77777777" w:rsidR="00E0148B" w:rsidRDefault="00E0148B">
      <w:pPr>
        <w:rPr>
          <w:rFonts w:ascii="Times New Roman" w:hAnsi="Times New Roman" w:cs="Times New Roman"/>
        </w:rPr>
      </w:pPr>
    </w:p>
    <w:p w14:paraId="7812660A" w14:textId="77777777" w:rsidR="00E0148B" w:rsidRDefault="00E0148B">
      <w:pPr>
        <w:rPr>
          <w:rFonts w:ascii="Times New Roman" w:hAnsi="Times New Roman" w:cs="Times New Roman"/>
        </w:rPr>
      </w:pPr>
    </w:p>
    <w:p w14:paraId="08174A04" w14:textId="77777777" w:rsidR="00E0148B" w:rsidRDefault="00E0148B">
      <w:pPr>
        <w:rPr>
          <w:rFonts w:ascii="Times New Roman" w:hAnsi="Times New Roman" w:cs="Times New Roman"/>
        </w:rPr>
      </w:pPr>
    </w:p>
    <w:p w14:paraId="2A21332B" w14:textId="77777777" w:rsidR="00E0148B" w:rsidRDefault="00E0148B">
      <w:pPr>
        <w:rPr>
          <w:rFonts w:ascii="Times New Roman" w:hAnsi="Times New Roman" w:cs="Times New Roman"/>
        </w:rPr>
      </w:pPr>
    </w:p>
    <w:p w14:paraId="711AA020" w14:textId="77777777" w:rsidR="00E0148B" w:rsidRDefault="00E0148B">
      <w:pPr>
        <w:rPr>
          <w:rFonts w:ascii="Times New Roman" w:hAnsi="Times New Roman" w:cs="Times New Roman"/>
        </w:rPr>
      </w:pPr>
    </w:p>
    <w:p w14:paraId="695D0650" w14:textId="77777777" w:rsidR="00E0148B" w:rsidRDefault="00E0148B">
      <w:pPr>
        <w:rPr>
          <w:rFonts w:ascii="Times New Roman" w:hAnsi="Times New Roman" w:cs="Times New Roman"/>
        </w:rPr>
      </w:pPr>
    </w:p>
    <w:p w14:paraId="09BAC6AE" w14:textId="77777777" w:rsidR="00E0148B" w:rsidRDefault="00E0148B">
      <w:pPr>
        <w:rPr>
          <w:rFonts w:ascii="Times New Roman" w:hAnsi="Times New Roman" w:cs="Times New Roman"/>
        </w:rPr>
      </w:pPr>
    </w:p>
    <w:p w14:paraId="7DB65B9D" w14:textId="77777777" w:rsidR="00E0148B" w:rsidRDefault="00E0148B">
      <w:pPr>
        <w:rPr>
          <w:rFonts w:ascii="Times New Roman" w:hAnsi="Times New Roman" w:cs="Times New Roman"/>
        </w:rPr>
      </w:pPr>
    </w:p>
    <w:p w14:paraId="1A493BCC" w14:textId="77777777" w:rsidR="00E0148B" w:rsidRDefault="00E0148B">
      <w:pPr>
        <w:rPr>
          <w:rFonts w:ascii="Times New Roman" w:hAnsi="Times New Roman" w:cs="Times New Roman"/>
        </w:rPr>
      </w:pPr>
    </w:p>
    <w:p w14:paraId="20330424" w14:textId="77777777" w:rsidR="00E0148B" w:rsidRDefault="00E0148B">
      <w:pPr>
        <w:rPr>
          <w:rFonts w:ascii="Times New Roman" w:hAnsi="Times New Roman" w:cs="Times New Roman"/>
        </w:rPr>
      </w:pPr>
    </w:p>
    <w:p w14:paraId="0E441564" w14:textId="77777777" w:rsidR="00E0148B" w:rsidRDefault="00E0148B">
      <w:pPr>
        <w:rPr>
          <w:rFonts w:ascii="Times New Roman" w:hAnsi="Times New Roman" w:cs="Times New Roman"/>
        </w:rPr>
      </w:pPr>
    </w:p>
    <w:p w14:paraId="32B69A2C" w14:textId="77777777" w:rsidR="00E0148B" w:rsidRDefault="00E0148B">
      <w:pPr>
        <w:rPr>
          <w:rFonts w:ascii="Times New Roman" w:hAnsi="Times New Roman" w:cs="Times New Roman"/>
        </w:rPr>
      </w:pPr>
    </w:p>
    <w:p w14:paraId="597E198F" w14:textId="77777777" w:rsidR="00E0148B" w:rsidRDefault="00E0148B">
      <w:pPr>
        <w:rPr>
          <w:rFonts w:ascii="Times New Roman" w:hAnsi="Times New Roman" w:cs="Times New Roman"/>
        </w:rPr>
      </w:pPr>
    </w:p>
    <w:p w14:paraId="1165DA22" w14:textId="77777777" w:rsidR="00E0148B" w:rsidRDefault="00E0148B">
      <w:pPr>
        <w:rPr>
          <w:rFonts w:ascii="Times New Roman" w:hAnsi="Times New Roman" w:cs="Times New Roman"/>
        </w:rPr>
      </w:pPr>
    </w:p>
    <w:p w14:paraId="18FF798A" w14:textId="77777777" w:rsidR="00E0148B" w:rsidRDefault="00E0148B">
      <w:pPr>
        <w:rPr>
          <w:rFonts w:ascii="Times New Roman" w:hAnsi="Times New Roman" w:cs="Times New Roman"/>
        </w:rPr>
      </w:pPr>
    </w:p>
    <w:p w14:paraId="704D3C8E" w14:textId="77777777" w:rsidR="00E0148B" w:rsidRDefault="00E0148B">
      <w:pPr>
        <w:rPr>
          <w:rFonts w:ascii="Times New Roman" w:hAnsi="Times New Roman" w:cs="Times New Roman"/>
        </w:rPr>
      </w:pPr>
    </w:p>
    <w:p w14:paraId="0086BBAD" w14:textId="77777777" w:rsidR="00E0148B" w:rsidRDefault="00E0148B">
      <w:pPr>
        <w:rPr>
          <w:rFonts w:ascii="Times New Roman" w:hAnsi="Times New Roman" w:cs="Times New Roman"/>
        </w:rPr>
      </w:pPr>
    </w:p>
    <w:p w14:paraId="185AB01E" w14:textId="77777777" w:rsidR="00E0148B" w:rsidRDefault="00E0148B">
      <w:pPr>
        <w:rPr>
          <w:rFonts w:ascii="Times New Roman" w:hAnsi="Times New Roman" w:cs="Times New Roman"/>
        </w:rPr>
      </w:pPr>
    </w:p>
    <w:p w14:paraId="60A591A6" w14:textId="77777777" w:rsidR="00E0148B" w:rsidRDefault="00E0148B">
      <w:pPr>
        <w:rPr>
          <w:rFonts w:ascii="Times New Roman" w:hAnsi="Times New Roman" w:cs="Times New Roman"/>
        </w:rPr>
      </w:pPr>
    </w:p>
    <w:p w14:paraId="61B0629B" w14:textId="77777777" w:rsidR="00E0148B" w:rsidRDefault="00E0148B">
      <w:pPr>
        <w:rPr>
          <w:rFonts w:ascii="Times New Roman" w:hAnsi="Times New Roman" w:cs="Times New Roman"/>
        </w:rPr>
      </w:pPr>
    </w:p>
    <w:p w14:paraId="60CB0220" w14:textId="77777777" w:rsidR="00E0148B" w:rsidRDefault="00E0148B">
      <w:pPr>
        <w:rPr>
          <w:rFonts w:ascii="Times New Roman" w:hAnsi="Times New Roman" w:cs="Times New Roman"/>
        </w:rPr>
      </w:pPr>
    </w:p>
    <w:p w14:paraId="6CF56920" w14:textId="77777777" w:rsidR="00E0148B" w:rsidRDefault="00E0148B">
      <w:pPr>
        <w:rPr>
          <w:rFonts w:ascii="Times New Roman" w:hAnsi="Times New Roman" w:cs="Times New Roman"/>
        </w:rPr>
      </w:pPr>
    </w:p>
    <w:p w14:paraId="2333F238" w14:textId="77777777" w:rsidR="00E0148B" w:rsidRDefault="00E0148B">
      <w:pPr>
        <w:rPr>
          <w:rFonts w:ascii="Times New Roman" w:hAnsi="Times New Roman" w:cs="Times New Roman"/>
        </w:rPr>
      </w:pPr>
    </w:p>
    <w:p w14:paraId="2036B581" w14:textId="77777777" w:rsidR="00E0148B" w:rsidRDefault="00E0148B">
      <w:pPr>
        <w:rPr>
          <w:rFonts w:ascii="Times New Roman" w:hAnsi="Times New Roman" w:cs="Times New Roman"/>
        </w:rPr>
      </w:pPr>
    </w:p>
    <w:p w14:paraId="734DA013" w14:textId="77777777" w:rsidR="00E0148B" w:rsidRDefault="00E0148B">
      <w:pPr>
        <w:rPr>
          <w:rFonts w:ascii="Times New Roman" w:hAnsi="Times New Roman" w:cs="Times New Roman"/>
        </w:rPr>
      </w:pPr>
    </w:p>
    <w:p w14:paraId="7CC004BB" w14:textId="77777777" w:rsidR="00E0148B" w:rsidRDefault="00E0148B">
      <w:pPr>
        <w:rPr>
          <w:rFonts w:ascii="Times New Roman" w:hAnsi="Times New Roman" w:cs="Times New Roman"/>
        </w:rPr>
      </w:pPr>
    </w:p>
    <w:p w14:paraId="40B70C58" w14:textId="77777777" w:rsidR="00E0148B" w:rsidRDefault="00E0148B">
      <w:pPr>
        <w:rPr>
          <w:rFonts w:ascii="Times New Roman" w:hAnsi="Times New Roman" w:cs="Times New Roman"/>
        </w:rPr>
      </w:pPr>
    </w:p>
    <w:p w14:paraId="3A0CB68B" w14:textId="77777777" w:rsidR="00E0148B" w:rsidRDefault="00E0148B">
      <w:pPr>
        <w:rPr>
          <w:rFonts w:ascii="Times New Roman" w:hAnsi="Times New Roman" w:cs="Times New Roman"/>
        </w:rPr>
      </w:pPr>
    </w:p>
    <w:p w14:paraId="342CEBD1" w14:textId="77777777" w:rsidR="00E0148B" w:rsidRDefault="00E0148B">
      <w:pPr>
        <w:rPr>
          <w:rFonts w:ascii="Times New Roman" w:hAnsi="Times New Roman" w:cs="Times New Roman"/>
        </w:rPr>
      </w:pPr>
    </w:p>
    <w:p w14:paraId="7A843F1A" w14:textId="77777777" w:rsidR="00E0148B" w:rsidRDefault="00E0148B">
      <w:pPr>
        <w:rPr>
          <w:rFonts w:ascii="Times New Roman" w:hAnsi="Times New Roman" w:cs="Times New Roman"/>
        </w:rPr>
      </w:pPr>
    </w:p>
    <w:p w14:paraId="12F9C5F5" w14:textId="77777777" w:rsidR="00E0148B" w:rsidRDefault="00E0148B">
      <w:pPr>
        <w:rPr>
          <w:rFonts w:ascii="Times New Roman" w:hAnsi="Times New Roman" w:cs="Times New Roman"/>
        </w:rPr>
      </w:pPr>
    </w:p>
    <w:p w14:paraId="180B1E7D" w14:textId="77777777" w:rsidR="00E0148B" w:rsidRDefault="00E0148B">
      <w:pPr>
        <w:rPr>
          <w:rFonts w:ascii="Times New Roman" w:hAnsi="Times New Roman" w:cs="Times New Roman"/>
        </w:rPr>
      </w:pPr>
    </w:p>
    <w:bookmarkStart w:id="10" w:name="_Toc153914459" w:displacedByCustomXml="next"/>
    <w:sdt>
      <w:sdtPr>
        <w:rPr>
          <w:rFonts w:asciiTheme="minorHAnsi" w:eastAsiaTheme="minorHAnsi" w:hAnsiTheme="minorHAnsi" w:cstheme="minorBidi"/>
          <w:b w:val="0"/>
          <w:bCs w:val="0"/>
          <w:color w:val="auto"/>
          <w:kern w:val="2"/>
          <w:sz w:val="24"/>
          <w:szCs w:val="24"/>
          <w:lang w:val="en-GB" w:bidi="ar-SA"/>
          <w14:ligatures w14:val="standardContextual"/>
        </w:rPr>
        <w:id w:val="-1087147840"/>
        <w:docPartObj>
          <w:docPartGallery w:val="Bibliographies"/>
          <w:docPartUnique/>
        </w:docPartObj>
      </w:sdtPr>
      <w:sdtContent>
        <w:p w14:paraId="5CBDE4E5" w14:textId="662CFB2B" w:rsidR="00E0148B" w:rsidRPr="00044525" w:rsidRDefault="00E0148B" w:rsidP="00044525">
          <w:pPr>
            <w:pStyle w:val="Heading1"/>
            <w:numPr>
              <w:ilvl w:val="0"/>
              <w:numId w:val="8"/>
            </w:numPr>
            <w:spacing w:line="360" w:lineRule="auto"/>
            <w:jc w:val="both"/>
            <w:rPr>
              <w:rFonts w:ascii="Times New Roman" w:hAnsi="Times New Roman" w:cs="Times New Roman"/>
              <w:color w:val="000000" w:themeColor="text1"/>
              <w:sz w:val="24"/>
              <w:szCs w:val="24"/>
            </w:rPr>
          </w:pPr>
          <w:r w:rsidRPr="00044525">
            <w:rPr>
              <w:rFonts w:ascii="Times New Roman" w:hAnsi="Times New Roman" w:cs="Times New Roman"/>
              <w:color w:val="000000" w:themeColor="text1"/>
              <w:sz w:val="24"/>
              <w:szCs w:val="24"/>
            </w:rPr>
            <w:t>Bibliography</w:t>
          </w:r>
          <w:bookmarkEnd w:id="10"/>
        </w:p>
        <w:p w14:paraId="46E296FC" w14:textId="77777777" w:rsidR="00044525" w:rsidRPr="00044525" w:rsidRDefault="00044525" w:rsidP="00044525">
          <w:pPr>
            <w:spacing w:line="360" w:lineRule="auto"/>
            <w:jc w:val="both"/>
            <w:rPr>
              <w:lang w:val="en-US" w:bidi="en-US"/>
            </w:rPr>
          </w:pPr>
        </w:p>
        <w:p w14:paraId="0C74EF89" w14:textId="415B965D" w:rsidR="00E60248" w:rsidRPr="00044525" w:rsidRDefault="00E60248" w:rsidP="00044525">
          <w:pPr>
            <w:pStyle w:val="Bibliography"/>
            <w:numPr>
              <w:ilvl w:val="0"/>
              <w:numId w:val="9"/>
            </w:numPr>
            <w:spacing w:line="360" w:lineRule="auto"/>
            <w:jc w:val="both"/>
            <w:rPr>
              <w:rFonts w:ascii="Times New Roman" w:hAnsi="Times New Roman" w:cs="Times New Roman"/>
              <w:noProof/>
              <w:kern w:val="0"/>
              <w:sz w:val="20"/>
              <w:szCs w:val="20"/>
              <w:lang w:val="en-US"/>
              <w14:ligatures w14:val="none"/>
            </w:rPr>
          </w:pPr>
          <w:r w:rsidRPr="00044525">
            <w:rPr>
              <w:rFonts w:ascii="Times New Roman" w:hAnsi="Times New Roman" w:cs="Times New Roman"/>
              <w:noProof/>
              <w:sz w:val="20"/>
              <w:szCs w:val="20"/>
              <w:lang w:val="en-US"/>
            </w:rPr>
            <w:t xml:space="preserve">Akshi Kumar, V. D. (2018, 02 05). Text classification algorithms for mining unstructured data: a SWOT analysis. </w:t>
          </w:r>
          <w:r w:rsidRPr="00044525">
            <w:rPr>
              <w:rFonts w:ascii="Times New Roman" w:hAnsi="Times New Roman" w:cs="Times New Roman"/>
              <w:i/>
              <w:iCs/>
              <w:noProof/>
              <w:sz w:val="20"/>
              <w:szCs w:val="20"/>
              <w:lang w:val="en-US"/>
            </w:rPr>
            <w:t>Int. j. inf. tecnol</w:t>
          </w:r>
          <w:r w:rsidRPr="00044525">
            <w:rPr>
              <w:rFonts w:ascii="Times New Roman" w:hAnsi="Times New Roman" w:cs="Times New Roman"/>
              <w:noProof/>
              <w:sz w:val="20"/>
              <w:szCs w:val="20"/>
              <w:lang w:val="en-US"/>
            </w:rPr>
            <w:t>.</w:t>
          </w:r>
        </w:p>
        <w:p w14:paraId="7D160759" w14:textId="77777777" w:rsidR="00E60248" w:rsidRPr="00044525" w:rsidRDefault="00E60248" w:rsidP="00044525">
          <w:pPr>
            <w:pStyle w:val="Bibliography"/>
            <w:numPr>
              <w:ilvl w:val="0"/>
              <w:numId w:val="9"/>
            </w:numPr>
            <w:spacing w:line="360" w:lineRule="auto"/>
            <w:jc w:val="both"/>
            <w:rPr>
              <w:rFonts w:ascii="Times New Roman" w:hAnsi="Times New Roman" w:cs="Times New Roman"/>
              <w:noProof/>
              <w:sz w:val="20"/>
              <w:szCs w:val="20"/>
              <w:lang w:val="en-US"/>
            </w:rPr>
          </w:pPr>
          <w:r w:rsidRPr="00044525">
            <w:rPr>
              <w:rFonts w:ascii="Times New Roman" w:hAnsi="Times New Roman" w:cs="Times New Roman"/>
              <w:noProof/>
              <w:sz w:val="20"/>
              <w:szCs w:val="20"/>
              <w:lang w:val="en-US"/>
            </w:rPr>
            <w:t xml:space="preserve">Alireza Mansouri, L. S. (2008, 02). Named Entity Recognition Approaches. </w:t>
          </w:r>
          <w:r w:rsidRPr="00044525">
            <w:rPr>
              <w:rFonts w:ascii="Times New Roman" w:hAnsi="Times New Roman" w:cs="Times New Roman"/>
              <w:i/>
              <w:iCs/>
              <w:noProof/>
              <w:sz w:val="20"/>
              <w:szCs w:val="20"/>
              <w:lang w:val="en-US"/>
            </w:rPr>
            <w:t>IJCSNS International Journal of Computer Science and Network Security, 8</w:t>
          </w:r>
          <w:r w:rsidRPr="00044525">
            <w:rPr>
              <w:rFonts w:ascii="Times New Roman" w:hAnsi="Times New Roman" w:cs="Times New Roman"/>
              <w:noProof/>
              <w:sz w:val="20"/>
              <w:szCs w:val="20"/>
              <w:lang w:val="en-US"/>
            </w:rPr>
            <w:t>(2).</w:t>
          </w:r>
        </w:p>
        <w:p w14:paraId="5124E475" w14:textId="77777777" w:rsidR="00E60248" w:rsidRPr="00044525" w:rsidRDefault="00E60248" w:rsidP="00044525">
          <w:pPr>
            <w:pStyle w:val="Bibliography"/>
            <w:numPr>
              <w:ilvl w:val="0"/>
              <w:numId w:val="9"/>
            </w:numPr>
            <w:spacing w:line="360" w:lineRule="auto"/>
            <w:jc w:val="both"/>
            <w:rPr>
              <w:rFonts w:ascii="Times New Roman" w:hAnsi="Times New Roman" w:cs="Times New Roman"/>
              <w:noProof/>
              <w:sz w:val="20"/>
              <w:szCs w:val="20"/>
              <w:lang w:val="en-US"/>
            </w:rPr>
          </w:pPr>
          <w:r w:rsidRPr="00044525">
            <w:rPr>
              <w:rFonts w:ascii="Times New Roman" w:hAnsi="Times New Roman" w:cs="Times New Roman"/>
              <w:noProof/>
              <w:sz w:val="20"/>
              <w:szCs w:val="20"/>
              <w:lang w:val="en-US"/>
            </w:rPr>
            <w:t xml:space="preserve">Jan Zizka Dhinaharan, N. (. (2016). </w:t>
          </w:r>
          <w:r w:rsidRPr="00044525">
            <w:rPr>
              <w:rFonts w:ascii="Times New Roman" w:hAnsi="Times New Roman" w:cs="Times New Roman"/>
              <w:i/>
              <w:iCs/>
              <w:noProof/>
              <w:sz w:val="20"/>
              <w:szCs w:val="20"/>
              <w:lang w:val="en-US"/>
            </w:rPr>
            <w:t>Computer Science &amp; Information Technology.</w:t>
          </w:r>
          <w:r w:rsidRPr="00044525">
            <w:rPr>
              <w:rFonts w:ascii="Times New Roman" w:hAnsi="Times New Roman" w:cs="Times New Roman"/>
              <w:noProof/>
              <w:sz w:val="20"/>
              <w:szCs w:val="20"/>
              <w:lang w:val="en-US"/>
            </w:rPr>
            <w:t xml:space="preserve"> Vienna, Austria: AIRCC Publishing Corporation.</w:t>
          </w:r>
        </w:p>
        <w:p w14:paraId="0F5D3167" w14:textId="77777777" w:rsidR="00E60248" w:rsidRPr="00044525" w:rsidRDefault="00E60248" w:rsidP="00044525">
          <w:pPr>
            <w:pStyle w:val="Bibliography"/>
            <w:numPr>
              <w:ilvl w:val="0"/>
              <w:numId w:val="9"/>
            </w:numPr>
            <w:spacing w:line="360" w:lineRule="auto"/>
            <w:jc w:val="both"/>
            <w:rPr>
              <w:rFonts w:ascii="Times New Roman" w:hAnsi="Times New Roman" w:cs="Times New Roman"/>
              <w:noProof/>
              <w:sz w:val="20"/>
              <w:szCs w:val="20"/>
              <w:lang w:val="en-US"/>
            </w:rPr>
          </w:pPr>
          <w:r w:rsidRPr="00044525">
            <w:rPr>
              <w:rFonts w:ascii="Times New Roman" w:hAnsi="Times New Roman" w:cs="Times New Roman"/>
              <w:noProof/>
              <w:sz w:val="20"/>
              <w:szCs w:val="20"/>
              <w:lang w:val="en-US"/>
            </w:rPr>
            <w:t xml:space="preserve">Joel Larocca Neto, A. A. (2002). Faculty of Computer Science &amp; Information Technology, University Putra Malaysia, 43400 Serdong, Malaysia. </w:t>
          </w:r>
          <w:r w:rsidRPr="00044525">
            <w:rPr>
              <w:rFonts w:ascii="Times New Roman" w:hAnsi="Times New Roman" w:cs="Times New Roman"/>
              <w:i/>
              <w:iCs/>
              <w:noProof/>
              <w:sz w:val="20"/>
              <w:szCs w:val="20"/>
              <w:lang w:val="en-US"/>
            </w:rPr>
            <w:t>Lecture Notes in Computer Science</w:t>
          </w:r>
          <w:r w:rsidRPr="00044525">
            <w:rPr>
              <w:rFonts w:ascii="Times New Roman" w:hAnsi="Times New Roman" w:cs="Times New Roman"/>
              <w:noProof/>
              <w:sz w:val="20"/>
              <w:szCs w:val="20"/>
              <w:lang w:val="en-US"/>
            </w:rPr>
            <w:t>, 205-215.</w:t>
          </w:r>
        </w:p>
        <w:p w14:paraId="053CE82E" w14:textId="77777777" w:rsidR="00E60248" w:rsidRPr="00044525" w:rsidRDefault="00E60248" w:rsidP="00044525">
          <w:pPr>
            <w:pStyle w:val="Bibliography"/>
            <w:numPr>
              <w:ilvl w:val="0"/>
              <w:numId w:val="9"/>
            </w:numPr>
            <w:spacing w:line="360" w:lineRule="auto"/>
            <w:jc w:val="both"/>
            <w:rPr>
              <w:rFonts w:ascii="Times New Roman" w:hAnsi="Times New Roman" w:cs="Times New Roman"/>
              <w:noProof/>
              <w:sz w:val="20"/>
              <w:szCs w:val="20"/>
              <w:lang w:val="en-US"/>
            </w:rPr>
          </w:pPr>
          <w:r w:rsidRPr="00044525">
            <w:rPr>
              <w:rFonts w:ascii="Times New Roman" w:hAnsi="Times New Roman" w:cs="Times New Roman"/>
              <w:noProof/>
              <w:sz w:val="20"/>
              <w:szCs w:val="20"/>
              <w:lang w:val="en-US"/>
            </w:rPr>
            <w:t xml:space="preserve">Liga Paura, I. A. (2012). Advantages and Disadvantages of Professional and Free Software for Teaching Statistics. </w:t>
          </w:r>
          <w:r w:rsidRPr="00044525">
            <w:rPr>
              <w:rFonts w:ascii="Times New Roman" w:hAnsi="Times New Roman" w:cs="Times New Roman"/>
              <w:i/>
              <w:iCs/>
              <w:noProof/>
              <w:sz w:val="20"/>
              <w:szCs w:val="20"/>
              <w:lang w:val="en-US"/>
            </w:rPr>
            <w:t>Information Technology and Management Science, 10313-012-0001</w:t>
          </w:r>
          <w:r w:rsidRPr="00044525">
            <w:rPr>
              <w:rFonts w:ascii="Times New Roman" w:hAnsi="Times New Roman" w:cs="Times New Roman"/>
              <w:noProof/>
              <w:sz w:val="20"/>
              <w:szCs w:val="20"/>
              <w:lang w:val="en-US"/>
            </w:rPr>
            <w:t>.</w:t>
          </w:r>
        </w:p>
        <w:p w14:paraId="0CA3E330" w14:textId="77777777" w:rsidR="00E60248" w:rsidRPr="00044525" w:rsidRDefault="00E60248" w:rsidP="00044525">
          <w:pPr>
            <w:pStyle w:val="Bibliography"/>
            <w:numPr>
              <w:ilvl w:val="0"/>
              <w:numId w:val="9"/>
            </w:numPr>
            <w:spacing w:line="360" w:lineRule="auto"/>
            <w:jc w:val="both"/>
            <w:rPr>
              <w:rFonts w:ascii="Times New Roman" w:hAnsi="Times New Roman" w:cs="Times New Roman"/>
              <w:noProof/>
              <w:sz w:val="20"/>
              <w:szCs w:val="20"/>
              <w:lang w:val="en-US"/>
            </w:rPr>
          </w:pPr>
          <w:r w:rsidRPr="00044525">
            <w:rPr>
              <w:rFonts w:ascii="Times New Roman" w:hAnsi="Times New Roman" w:cs="Times New Roman"/>
              <w:noProof/>
              <w:sz w:val="20"/>
              <w:szCs w:val="20"/>
              <w:lang w:val="en-US"/>
            </w:rPr>
            <w:t xml:space="preserve">Nan Li, D. D. (2010, 09 17). Using text mining and sentiment analysis for online forums hotspot detection and forecast. </w:t>
          </w:r>
          <w:r w:rsidRPr="00044525">
            <w:rPr>
              <w:rFonts w:ascii="Times New Roman" w:hAnsi="Times New Roman" w:cs="Times New Roman"/>
              <w:i/>
              <w:iCs/>
              <w:noProof/>
              <w:sz w:val="20"/>
              <w:szCs w:val="20"/>
              <w:lang w:val="en-US"/>
            </w:rPr>
            <w:t>Decision Support Systems, 48</w:t>
          </w:r>
          <w:r w:rsidRPr="00044525">
            <w:rPr>
              <w:rFonts w:ascii="Times New Roman" w:hAnsi="Times New Roman" w:cs="Times New Roman"/>
              <w:noProof/>
              <w:sz w:val="20"/>
              <w:szCs w:val="20"/>
              <w:lang w:val="en-US"/>
            </w:rPr>
            <w:t>, 354-368.</w:t>
          </w:r>
        </w:p>
        <w:p w14:paraId="064F5DF1" w14:textId="77777777" w:rsidR="00E60248" w:rsidRPr="00044525" w:rsidRDefault="00E60248" w:rsidP="00044525">
          <w:pPr>
            <w:pStyle w:val="Bibliography"/>
            <w:numPr>
              <w:ilvl w:val="0"/>
              <w:numId w:val="9"/>
            </w:numPr>
            <w:spacing w:line="360" w:lineRule="auto"/>
            <w:jc w:val="both"/>
            <w:rPr>
              <w:rFonts w:ascii="Times New Roman" w:hAnsi="Times New Roman" w:cs="Times New Roman"/>
              <w:noProof/>
              <w:sz w:val="20"/>
              <w:szCs w:val="20"/>
              <w:lang w:val="en-US"/>
            </w:rPr>
          </w:pPr>
          <w:r w:rsidRPr="00044525">
            <w:rPr>
              <w:rFonts w:ascii="Times New Roman" w:hAnsi="Times New Roman" w:cs="Times New Roman"/>
              <w:noProof/>
              <w:sz w:val="20"/>
              <w:szCs w:val="20"/>
              <w:lang w:val="en-US"/>
            </w:rPr>
            <w:t xml:space="preserve">Rajagopal, D. S. (2011, 11). CUSTOMER DATA CLUSTERING USING DATA MINING TECHNIQUE. </w:t>
          </w:r>
          <w:r w:rsidRPr="00044525">
            <w:rPr>
              <w:rFonts w:ascii="Times New Roman" w:hAnsi="Times New Roman" w:cs="Times New Roman"/>
              <w:i/>
              <w:iCs/>
              <w:noProof/>
              <w:sz w:val="20"/>
              <w:szCs w:val="20"/>
              <w:lang w:val="en-US"/>
            </w:rPr>
            <w:t>International Journal of Database Management Systems ( IJDMS ), 3</w:t>
          </w:r>
          <w:r w:rsidRPr="00044525">
            <w:rPr>
              <w:rFonts w:ascii="Times New Roman" w:hAnsi="Times New Roman" w:cs="Times New Roman"/>
              <w:noProof/>
              <w:sz w:val="20"/>
              <w:szCs w:val="20"/>
              <w:lang w:val="en-US"/>
            </w:rPr>
            <w:t>(4).</w:t>
          </w:r>
        </w:p>
        <w:p w14:paraId="2DD38E30" w14:textId="77777777" w:rsidR="00E60248" w:rsidRPr="00044525" w:rsidRDefault="00E60248" w:rsidP="00044525">
          <w:pPr>
            <w:pStyle w:val="Bibliography"/>
            <w:numPr>
              <w:ilvl w:val="0"/>
              <w:numId w:val="9"/>
            </w:numPr>
            <w:spacing w:line="360" w:lineRule="auto"/>
            <w:jc w:val="both"/>
            <w:rPr>
              <w:rFonts w:ascii="Times New Roman" w:hAnsi="Times New Roman" w:cs="Times New Roman"/>
              <w:noProof/>
              <w:sz w:val="20"/>
              <w:szCs w:val="20"/>
              <w:lang w:val="en-US"/>
            </w:rPr>
          </w:pPr>
          <w:r w:rsidRPr="00044525">
            <w:rPr>
              <w:rFonts w:ascii="Times New Roman" w:hAnsi="Times New Roman" w:cs="Times New Roman"/>
              <w:noProof/>
              <w:sz w:val="20"/>
              <w:szCs w:val="20"/>
              <w:lang w:val="en-US"/>
            </w:rPr>
            <w:t xml:space="preserve">S Abdulsalam Sulaiman Olaniyi, A. K. (2011, July). Stock Trend Prediction Using Regression Analysis – A Data Mining Approach. </w:t>
          </w:r>
          <w:r w:rsidRPr="00044525">
            <w:rPr>
              <w:rFonts w:ascii="Times New Roman" w:hAnsi="Times New Roman" w:cs="Times New Roman"/>
              <w:i/>
              <w:iCs/>
              <w:noProof/>
              <w:sz w:val="20"/>
              <w:szCs w:val="20"/>
              <w:lang w:val="en-US"/>
            </w:rPr>
            <w:t>ARPN Journal of Systems and Software, 1</w:t>
          </w:r>
          <w:r w:rsidRPr="00044525">
            <w:rPr>
              <w:rFonts w:ascii="Times New Roman" w:hAnsi="Times New Roman" w:cs="Times New Roman"/>
              <w:noProof/>
              <w:sz w:val="20"/>
              <w:szCs w:val="20"/>
              <w:lang w:val="en-US"/>
            </w:rPr>
            <w:t>(4).</w:t>
          </w:r>
        </w:p>
        <w:p w14:paraId="2802A4A6" w14:textId="77777777" w:rsidR="00E60248" w:rsidRPr="00044525" w:rsidRDefault="00E60248" w:rsidP="00044525">
          <w:pPr>
            <w:pStyle w:val="Bibliography"/>
            <w:numPr>
              <w:ilvl w:val="0"/>
              <w:numId w:val="9"/>
            </w:numPr>
            <w:spacing w:line="360" w:lineRule="auto"/>
            <w:jc w:val="both"/>
            <w:rPr>
              <w:rFonts w:ascii="Times New Roman" w:hAnsi="Times New Roman" w:cs="Times New Roman"/>
              <w:noProof/>
              <w:sz w:val="20"/>
              <w:szCs w:val="20"/>
              <w:lang w:val="en-US"/>
            </w:rPr>
          </w:pPr>
          <w:r w:rsidRPr="00044525">
            <w:rPr>
              <w:rFonts w:ascii="Times New Roman" w:hAnsi="Times New Roman" w:cs="Times New Roman"/>
              <w:noProof/>
              <w:sz w:val="20"/>
              <w:szCs w:val="20"/>
              <w:lang w:val="en-US"/>
            </w:rPr>
            <w:t xml:space="preserve">Shikha Agrawal, J. A. (2015). Survey on Anomaly Detection using Data Mining Techniques. </w:t>
          </w:r>
          <w:r w:rsidRPr="00044525">
            <w:rPr>
              <w:rFonts w:ascii="Times New Roman" w:hAnsi="Times New Roman" w:cs="Times New Roman"/>
              <w:i/>
              <w:iCs/>
              <w:noProof/>
              <w:sz w:val="20"/>
              <w:szCs w:val="20"/>
              <w:lang w:val="en-US"/>
            </w:rPr>
            <w:t>19th International Conference on Knowledge Based and Intelligent Information and Engineering Systems, 60</w:t>
          </w:r>
          <w:r w:rsidRPr="00044525">
            <w:rPr>
              <w:rFonts w:ascii="Times New Roman" w:hAnsi="Times New Roman" w:cs="Times New Roman"/>
              <w:noProof/>
              <w:sz w:val="20"/>
              <w:szCs w:val="20"/>
              <w:lang w:val="en-US"/>
            </w:rPr>
            <w:t>, 708-13.</w:t>
          </w:r>
        </w:p>
        <w:p w14:paraId="469ACC1A" w14:textId="4013D501" w:rsidR="00E0148B" w:rsidRPr="00044525" w:rsidRDefault="00E60248" w:rsidP="00044525">
          <w:pPr>
            <w:pStyle w:val="Bibliography"/>
            <w:numPr>
              <w:ilvl w:val="0"/>
              <w:numId w:val="9"/>
            </w:numPr>
            <w:spacing w:line="360" w:lineRule="auto"/>
            <w:jc w:val="both"/>
            <w:rPr>
              <w:rFonts w:ascii="Times New Roman" w:hAnsi="Times New Roman" w:cs="Times New Roman"/>
              <w:noProof/>
              <w:sz w:val="20"/>
              <w:szCs w:val="20"/>
              <w:lang w:val="en-US"/>
            </w:rPr>
          </w:pPr>
          <w:r w:rsidRPr="00044525">
            <w:rPr>
              <w:rFonts w:ascii="Times New Roman" w:hAnsi="Times New Roman" w:cs="Times New Roman"/>
              <w:noProof/>
              <w:sz w:val="20"/>
              <w:szCs w:val="20"/>
              <w:lang w:val="en-US"/>
            </w:rPr>
            <w:t xml:space="preserve">Zhou, L. (2007). Association rule mining and quantitative association rule mining among infrequent items. </w:t>
          </w:r>
          <w:r w:rsidRPr="00044525">
            <w:rPr>
              <w:rFonts w:ascii="Times New Roman" w:hAnsi="Times New Roman" w:cs="Times New Roman"/>
              <w:i/>
              <w:iCs/>
              <w:noProof/>
              <w:sz w:val="20"/>
              <w:szCs w:val="20"/>
              <w:lang w:val="en-US"/>
            </w:rPr>
            <w:t>Dissertation or Thesis</w:t>
          </w:r>
          <w:r w:rsidRPr="00044525">
            <w:rPr>
              <w:rFonts w:ascii="Times New Roman" w:hAnsi="Times New Roman" w:cs="Times New Roman"/>
              <w:noProof/>
              <w:sz w:val="20"/>
              <w:szCs w:val="20"/>
              <w:lang w:val="en-US"/>
            </w:rPr>
            <w:t>. Chicago, Illinois: University of Illinois at Chicago ProQuest Dissertations Publishing.</w:t>
          </w:r>
        </w:p>
      </w:sdtContent>
    </w:sdt>
    <w:p w14:paraId="59AA45CF" w14:textId="69488BE7" w:rsidR="00E0148B" w:rsidRPr="00044525" w:rsidRDefault="00D13265" w:rsidP="00044525">
      <w:pPr>
        <w:pStyle w:val="ListParagraph"/>
        <w:numPr>
          <w:ilvl w:val="0"/>
          <w:numId w:val="9"/>
        </w:numPr>
        <w:spacing w:line="360" w:lineRule="auto"/>
        <w:jc w:val="both"/>
        <w:rPr>
          <w:rFonts w:ascii="Times New Roman" w:hAnsi="Times New Roman" w:cs="Times New Roman"/>
          <w:color w:val="333333"/>
          <w:sz w:val="20"/>
          <w:szCs w:val="20"/>
          <w:shd w:val="clear" w:color="auto" w:fill="FFFFFF"/>
        </w:rPr>
      </w:pPr>
      <w:r w:rsidRPr="00044525">
        <w:rPr>
          <w:rFonts w:ascii="Times New Roman" w:hAnsi="Times New Roman" w:cs="Times New Roman"/>
          <w:color w:val="333333"/>
          <w:sz w:val="20"/>
          <w:szCs w:val="20"/>
          <w:shd w:val="clear" w:color="auto" w:fill="FFFFFF"/>
        </w:rPr>
        <w:t xml:space="preserve">G. </w:t>
      </w:r>
      <w:proofErr w:type="spellStart"/>
      <w:r w:rsidRPr="00044525">
        <w:rPr>
          <w:rFonts w:ascii="Times New Roman" w:hAnsi="Times New Roman" w:cs="Times New Roman"/>
          <w:color w:val="333333"/>
          <w:sz w:val="20"/>
          <w:szCs w:val="20"/>
          <w:shd w:val="clear" w:color="auto" w:fill="FFFFFF"/>
        </w:rPr>
        <w:t>Kesavaraj</w:t>
      </w:r>
      <w:proofErr w:type="spellEnd"/>
      <w:r w:rsidRPr="00044525">
        <w:rPr>
          <w:rFonts w:ascii="Times New Roman" w:hAnsi="Times New Roman" w:cs="Times New Roman"/>
          <w:color w:val="333333"/>
          <w:sz w:val="20"/>
          <w:szCs w:val="20"/>
          <w:shd w:val="clear" w:color="auto" w:fill="FFFFFF"/>
        </w:rPr>
        <w:t xml:space="preserve"> and S. Sukumaran, "A study on classification techniques in data mining,"</w:t>
      </w:r>
      <w:r w:rsidRPr="00044525">
        <w:rPr>
          <w:rStyle w:val="apple-converted-space"/>
          <w:rFonts w:ascii="Times New Roman" w:hAnsi="Times New Roman" w:cs="Times New Roman"/>
          <w:color w:val="333333"/>
          <w:sz w:val="20"/>
          <w:szCs w:val="20"/>
          <w:shd w:val="clear" w:color="auto" w:fill="FFFFFF"/>
        </w:rPr>
        <w:t> </w:t>
      </w:r>
      <w:r w:rsidRPr="00044525">
        <w:rPr>
          <w:rStyle w:val="Emphasis"/>
          <w:rFonts w:ascii="Times New Roman" w:hAnsi="Times New Roman" w:cs="Times New Roman"/>
          <w:color w:val="333333"/>
          <w:sz w:val="20"/>
          <w:szCs w:val="20"/>
        </w:rPr>
        <w:t>2013 Fourth International Conference on Computing, Communications and Networking Technologies (ICCCNT)</w:t>
      </w:r>
      <w:r w:rsidRPr="00044525">
        <w:rPr>
          <w:rFonts w:ascii="Times New Roman" w:hAnsi="Times New Roman" w:cs="Times New Roman"/>
          <w:color w:val="333333"/>
          <w:sz w:val="20"/>
          <w:szCs w:val="20"/>
          <w:shd w:val="clear" w:color="auto" w:fill="FFFFFF"/>
        </w:rPr>
        <w:t xml:space="preserve">, </w:t>
      </w:r>
      <w:proofErr w:type="spellStart"/>
      <w:r w:rsidRPr="00044525">
        <w:rPr>
          <w:rFonts w:ascii="Times New Roman" w:hAnsi="Times New Roman" w:cs="Times New Roman"/>
          <w:color w:val="333333"/>
          <w:sz w:val="20"/>
          <w:szCs w:val="20"/>
          <w:shd w:val="clear" w:color="auto" w:fill="FFFFFF"/>
        </w:rPr>
        <w:t>Tiruchengode</w:t>
      </w:r>
      <w:proofErr w:type="spellEnd"/>
      <w:r w:rsidRPr="00044525">
        <w:rPr>
          <w:rFonts w:ascii="Times New Roman" w:hAnsi="Times New Roman" w:cs="Times New Roman"/>
          <w:color w:val="333333"/>
          <w:sz w:val="20"/>
          <w:szCs w:val="20"/>
          <w:shd w:val="clear" w:color="auto" w:fill="FFFFFF"/>
        </w:rPr>
        <w:t xml:space="preserve">, India, 2013, pp. 1-7, </w:t>
      </w:r>
      <w:proofErr w:type="spellStart"/>
      <w:r w:rsidRPr="00044525">
        <w:rPr>
          <w:rFonts w:ascii="Times New Roman" w:hAnsi="Times New Roman" w:cs="Times New Roman"/>
          <w:color w:val="333333"/>
          <w:sz w:val="20"/>
          <w:szCs w:val="20"/>
          <w:shd w:val="clear" w:color="auto" w:fill="FFFFFF"/>
        </w:rPr>
        <w:t>doi</w:t>
      </w:r>
      <w:proofErr w:type="spellEnd"/>
      <w:r w:rsidRPr="00044525">
        <w:rPr>
          <w:rFonts w:ascii="Times New Roman" w:hAnsi="Times New Roman" w:cs="Times New Roman"/>
          <w:color w:val="333333"/>
          <w:sz w:val="20"/>
          <w:szCs w:val="20"/>
          <w:shd w:val="clear" w:color="auto" w:fill="FFFFFF"/>
        </w:rPr>
        <w:t>: 10.1109/ICCCNT.2013.6726842.</w:t>
      </w:r>
    </w:p>
    <w:p w14:paraId="2B59CAC8" w14:textId="70AB1D03" w:rsidR="00E65797" w:rsidRPr="00044525" w:rsidRDefault="00E65797" w:rsidP="00044525">
      <w:pPr>
        <w:spacing w:line="276" w:lineRule="auto"/>
        <w:rPr>
          <w:rFonts w:ascii="Times New Roman" w:hAnsi="Times New Roman" w:cs="Times New Roman"/>
          <w:sz w:val="20"/>
          <w:szCs w:val="20"/>
        </w:rPr>
      </w:pPr>
    </w:p>
    <w:p w14:paraId="1019B93F" w14:textId="35772A87" w:rsidR="003D3A4E" w:rsidRPr="00044525" w:rsidRDefault="003D3A4E" w:rsidP="00044525">
      <w:pPr>
        <w:spacing w:line="276" w:lineRule="auto"/>
        <w:rPr>
          <w:rFonts w:ascii="Times New Roman" w:hAnsi="Times New Roman" w:cs="Times New Roman"/>
          <w:sz w:val="20"/>
          <w:szCs w:val="20"/>
        </w:rPr>
      </w:pPr>
    </w:p>
    <w:sectPr w:rsidR="003D3A4E" w:rsidRPr="00044525">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18B8E8" w14:textId="77777777" w:rsidR="00870109" w:rsidRDefault="00870109" w:rsidP="00957DED">
      <w:r>
        <w:separator/>
      </w:r>
    </w:p>
  </w:endnote>
  <w:endnote w:type="continuationSeparator" w:id="0">
    <w:p w14:paraId="77C9731B" w14:textId="77777777" w:rsidR="00870109" w:rsidRDefault="00870109" w:rsidP="00957D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0995E" w14:textId="77777777" w:rsidR="00870109" w:rsidRDefault="00870109" w:rsidP="00957DED">
      <w:r>
        <w:separator/>
      </w:r>
    </w:p>
  </w:footnote>
  <w:footnote w:type="continuationSeparator" w:id="0">
    <w:p w14:paraId="6FD71A74" w14:textId="77777777" w:rsidR="00870109" w:rsidRDefault="00870109" w:rsidP="00957D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C28DB6" w14:textId="67A70B50" w:rsidR="00957DED" w:rsidRPr="00957DED" w:rsidRDefault="00957DED" w:rsidP="00957DED">
    <w:pPr>
      <w:pStyle w:val="Header"/>
    </w:pPr>
    <w:r w:rsidRPr="004741E8">
      <w:rPr>
        <w:noProof/>
      </w:rPr>
      <w:drawing>
        <wp:anchor distT="0" distB="0" distL="114300" distR="114300" simplePos="0" relativeHeight="251658240" behindDoc="1" locked="0" layoutInCell="1" allowOverlap="1" wp14:anchorId="0E69F7C6" wp14:editId="40AAAF59">
          <wp:simplePos x="0" y="0"/>
          <wp:positionH relativeFrom="column">
            <wp:posOffset>5250400</wp:posOffset>
          </wp:positionH>
          <wp:positionV relativeFrom="paragraph">
            <wp:posOffset>-168275</wp:posOffset>
          </wp:positionV>
          <wp:extent cx="1220190" cy="403602"/>
          <wp:effectExtent l="0" t="0" r="0" b="3175"/>
          <wp:wrapTight wrapText="bothSides">
            <wp:wrapPolygon edited="0">
              <wp:start x="0" y="0"/>
              <wp:lineTo x="0" y="21090"/>
              <wp:lineTo x="21364" y="21090"/>
              <wp:lineTo x="21364" y="0"/>
              <wp:lineTo x="0" y="0"/>
            </wp:wrapPolygon>
          </wp:wrapTight>
          <wp:docPr id="1720576974" name="Picture 172057697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20190" cy="403602"/>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A7327"/>
    <w:multiLevelType w:val="hybridMultilevel"/>
    <w:tmpl w:val="58CE318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511C33"/>
    <w:multiLevelType w:val="hybridMultilevel"/>
    <w:tmpl w:val="ED649FE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DA520E"/>
    <w:multiLevelType w:val="hybridMultilevel"/>
    <w:tmpl w:val="53507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C901D6"/>
    <w:multiLevelType w:val="hybridMultilevel"/>
    <w:tmpl w:val="43F8D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BF0F71"/>
    <w:multiLevelType w:val="hybridMultilevel"/>
    <w:tmpl w:val="2764879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186022"/>
    <w:multiLevelType w:val="hybridMultilevel"/>
    <w:tmpl w:val="9B429A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0D77C7"/>
    <w:multiLevelType w:val="hybridMultilevel"/>
    <w:tmpl w:val="B0D43492"/>
    <w:lvl w:ilvl="0" w:tplc="AE4047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651A77"/>
    <w:multiLevelType w:val="hybridMultilevel"/>
    <w:tmpl w:val="CEF4E736"/>
    <w:lvl w:ilvl="0" w:tplc="FC0AB8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F53829"/>
    <w:multiLevelType w:val="hybridMultilevel"/>
    <w:tmpl w:val="9768198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6791608">
    <w:abstractNumId w:val="3"/>
  </w:num>
  <w:num w:numId="2" w16cid:durableId="1301575108">
    <w:abstractNumId w:val="2"/>
  </w:num>
  <w:num w:numId="3" w16cid:durableId="2143845314">
    <w:abstractNumId w:val="0"/>
  </w:num>
  <w:num w:numId="4" w16cid:durableId="880093755">
    <w:abstractNumId w:val="6"/>
  </w:num>
  <w:num w:numId="5" w16cid:durableId="1636369187">
    <w:abstractNumId w:val="7"/>
  </w:num>
  <w:num w:numId="6" w16cid:durableId="501548449">
    <w:abstractNumId w:val="1"/>
  </w:num>
  <w:num w:numId="7" w16cid:durableId="1928996342">
    <w:abstractNumId w:val="8"/>
  </w:num>
  <w:num w:numId="8" w16cid:durableId="154692300">
    <w:abstractNumId w:val="5"/>
  </w:num>
  <w:num w:numId="9" w16cid:durableId="11518267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DED"/>
    <w:rsid w:val="0003407D"/>
    <w:rsid w:val="00044525"/>
    <w:rsid w:val="00097F62"/>
    <w:rsid w:val="001860DF"/>
    <w:rsid w:val="00230EE0"/>
    <w:rsid w:val="00272DF5"/>
    <w:rsid w:val="00276B62"/>
    <w:rsid w:val="00296347"/>
    <w:rsid w:val="00315848"/>
    <w:rsid w:val="003C1404"/>
    <w:rsid w:val="003D3A4E"/>
    <w:rsid w:val="003F34D8"/>
    <w:rsid w:val="004320F9"/>
    <w:rsid w:val="004C00FD"/>
    <w:rsid w:val="00567121"/>
    <w:rsid w:val="005E4E77"/>
    <w:rsid w:val="00610D2C"/>
    <w:rsid w:val="00660DBF"/>
    <w:rsid w:val="006E34FF"/>
    <w:rsid w:val="007E3552"/>
    <w:rsid w:val="007F7FA7"/>
    <w:rsid w:val="00845940"/>
    <w:rsid w:val="00870109"/>
    <w:rsid w:val="008B36A6"/>
    <w:rsid w:val="00957DED"/>
    <w:rsid w:val="00A3364C"/>
    <w:rsid w:val="00A501DE"/>
    <w:rsid w:val="00A856C6"/>
    <w:rsid w:val="00AA5D07"/>
    <w:rsid w:val="00AA5D52"/>
    <w:rsid w:val="00B16815"/>
    <w:rsid w:val="00B30808"/>
    <w:rsid w:val="00B55B49"/>
    <w:rsid w:val="00B72A6F"/>
    <w:rsid w:val="00B87961"/>
    <w:rsid w:val="00BA37CA"/>
    <w:rsid w:val="00BD734F"/>
    <w:rsid w:val="00C07A55"/>
    <w:rsid w:val="00C8628B"/>
    <w:rsid w:val="00CE46A3"/>
    <w:rsid w:val="00D13265"/>
    <w:rsid w:val="00DC2A3E"/>
    <w:rsid w:val="00E0148B"/>
    <w:rsid w:val="00E10342"/>
    <w:rsid w:val="00E2343D"/>
    <w:rsid w:val="00E60248"/>
    <w:rsid w:val="00E65797"/>
    <w:rsid w:val="00EE760D"/>
    <w:rsid w:val="00EF055D"/>
    <w:rsid w:val="00F53634"/>
    <w:rsid w:val="00F74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1E0FDC"/>
  <w15:chartTrackingRefBased/>
  <w15:docId w15:val="{B278ADE9-A779-6D43-93AD-B99B547AE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7DED"/>
  </w:style>
  <w:style w:type="paragraph" w:styleId="Heading1">
    <w:name w:val="heading 1"/>
    <w:basedOn w:val="Normal"/>
    <w:next w:val="Normal"/>
    <w:link w:val="Heading1Char"/>
    <w:uiPriority w:val="9"/>
    <w:qFormat/>
    <w:rsid w:val="00E0148B"/>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7DED"/>
    <w:pPr>
      <w:tabs>
        <w:tab w:val="center" w:pos="4513"/>
        <w:tab w:val="right" w:pos="9026"/>
      </w:tabs>
    </w:pPr>
  </w:style>
  <w:style w:type="character" w:customStyle="1" w:styleId="HeaderChar">
    <w:name w:val="Header Char"/>
    <w:basedOn w:val="DefaultParagraphFont"/>
    <w:link w:val="Header"/>
    <w:uiPriority w:val="99"/>
    <w:rsid w:val="00957DED"/>
  </w:style>
  <w:style w:type="paragraph" w:styleId="Footer">
    <w:name w:val="footer"/>
    <w:basedOn w:val="Normal"/>
    <w:link w:val="FooterChar"/>
    <w:uiPriority w:val="99"/>
    <w:unhideWhenUsed/>
    <w:rsid w:val="00957DED"/>
    <w:pPr>
      <w:tabs>
        <w:tab w:val="center" w:pos="4513"/>
        <w:tab w:val="right" w:pos="9026"/>
      </w:tabs>
    </w:pPr>
  </w:style>
  <w:style w:type="character" w:customStyle="1" w:styleId="FooterChar">
    <w:name w:val="Footer Char"/>
    <w:basedOn w:val="DefaultParagraphFont"/>
    <w:link w:val="Footer"/>
    <w:uiPriority w:val="99"/>
    <w:rsid w:val="00957DED"/>
  </w:style>
  <w:style w:type="paragraph" w:styleId="ListParagraph">
    <w:name w:val="List Paragraph"/>
    <w:basedOn w:val="Normal"/>
    <w:uiPriority w:val="34"/>
    <w:qFormat/>
    <w:rsid w:val="00610D2C"/>
    <w:pPr>
      <w:ind w:left="720"/>
      <w:contextualSpacing/>
    </w:pPr>
  </w:style>
  <w:style w:type="character" w:customStyle="1" w:styleId="Heading1Char">
    <w:name w:val="Heading 1 Char"/>
    <w:basedOn w:val="DefaultParagraphFont"/>
    <w:link w:val="Heading1"/>
    <w:uiPriority w:val="9"/>
    <w:rsid w:val="00E0148B"/>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E0148B"/>
  </w:style>
  <w:style w:type="character" w:customStyle="1" w:styleId="apple-converted-space">
    <w:name w:val="apple-converted-space"/>
    <w:basedOn w:val="DefaultParagraphFont"/>
    <w:rsid w:val="00D13265"/>
  </w:style>
  <w:style w:type="character" w:styleId="Emphasis">
    <w:name w:val="Emphasis"/>
    <w:basedOn w:val="DefaultParagraphFont"/>
    <w:uiPriority w:val="20"/>
    <w:qFormat/>
    <w:rsid w:val="00D13265"/>
    <w:rPr>
      <w:i/>
      <w:iCs/>
    </w:rPr>
  </w:style>
  <w:style w:type="table" w:styleId="TableGrid">
    <w:name w:val="Table Grid"/>
    <w:basedOn w:val="TableNormal"/>
    <w:uiPriority w:val="39"/>
    <w:rsid w:val="00EF055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44525"/>
    <w:pPr>
      <w:outlineLvl w:val="9"/>
    </w:pPr>
    <w:rPr>
      <w:lang w:bidi="ar-SA"/>
    </w:rPr>
  </w:style>
  <w:style w:type="paragraph" w:styleId="TOC1">
    <w:name w:val="toc 1"/>
    <w:basedOn w:val="Normal"/>
    <w:next w:val="Normal"/>
    <w:autoRedefine/>
    <w:uiPriority w:val="39"/>
    <w:unhideWhenUsed/>
    <w:rsid w:val="00044525"/>
    <w:pPr>
      <w:spacing w:before="120"/>
    </w:pPr>
    <w:rPr>
      <w:rFonts w:cstheme="minorHAnsi"/>
      <w:b/>
      <w:bCs/>
      <w:i/>
      <w:iCs/>
    </w:rPr>
  </w:style>
  <w:style w:type="character" w:styleId="Hyperlink">
    <w:name w:val="Hyperlink"/>
    <w:basedOn w:val="DefaultParagraphFont"/>
    <w:uiPriority w:val="99"/>
    <w:unhideWhenUsed/>
    <w:rsid w:val="00044525"/>
    <w:rPr>
      <w:color w:val="0563C1" w:themeColor="hyperlink"/>
      <w:u w:val="single"/>
    </w:rPr>
  </w:style>
  <w:style w:type="paragraph" w:styleId="TOC2">
    <w:name w:val="toc 2"/>
    <w:basedOn w:val="Normal"/>
    <w:next w:val="Normal"/>
    <w:autoRedefine/>
    <w:uiPriority w:val="39"/>
    <w:semiHidden/>
    <w:unhideWhenUsed/>
    <w:rsid w:val="00044525"/>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44525"/>
    <w:pPr>
      <w:ind w:left="480"/>
    </w:pPr>
    <w:rPr>
      <w:rFonts w:cstheme="minorHAnsi"/>
      <w:sz w:val="20"/>
      <w:szCs w:val="20"/>
    </w:rPr>
  </w:style>
  <w:style w:type="paragraph" w:styleId="TOC4">
    <w:name w:val="toc 4"/>
    <w:basedOn w:val="Normal"/>
    <w:next w:val="Normal"/>
    <w:autoRedefine/>
    <w:uiPriority w:val="39"/>
    <w:semiHidden/>
    <w:unhideWhenUsed/>
    <w:rsid w:val="00044525"/>
    <w:pPr>
      <w:ind w:left="720"/>
    </w:pPr>
    <w:rPr>
      <w:rFonts w:cstheme="minorHAnsi"/>
      <w:sz w:val="20"/>
      <w:szCs w:val="20"/>
    </w:rPr>
  </w:style>
  <w:style w:type="paragraph" w:styleId="TOC5">
    <w:name w:val="toc 5"/>
    <w:basedOn w:val="Normal"/>
    <w:next w:val="Normal"/>
    <w:autoRedefine/>
    <w:uiPriority w:val="39"/>
    <w:semiHidden/>
    <w:unhideWhenUsed/>
    <w:rsid w:val="00044525"/>
    <w:pPr>
      <w:ind w:left="960"/>
    </w:pPr>
    <w:rPr>
      <w:rFonts w:cstheme="minorHAnsi"/>
      <w:sz w:val="20"/>
      <w:szCs w:val="20"/>
    </w:rPr>
  </w:style>
  <w:style w:type="paragraph" w:styleId="TOC6">
    <w:name w:val="toc 6"/>
    <w:basedOn w:val="Normal"/>
    <w:next w:val="Normal"/>
    <w:autoRedefine/>
    <w:uiPriority w:val="39"/>
    <w:semiHidden/>
    <w:unhideWhenUsed/>
    <w:rsid w:val="00044525"/>
    <w:pPr>
      <w:ind w:left="1200"/>
    </w:pPr>
    <w:rPr>
      <w:rFonts w:cstheme="minorHAnsi"/>
      <w:sz w:val="20"/>
      <w:szCs w:val="20"/>
    </w:rPr>
  </w:style>
  <w:style w:type="paragraph" w:styleId="TOC7">
    <w:name w:val="toc 7"/>
    <w:basedOn w:val="Normal"/>
    <w:next w:val="Normal"/>
    <w:autoRedefine/>
    <w:uiPriority w:val="39"/>
    <w:semiHidden/>
    <w:unhideWhenUsed/>
    <w:rsid w:val="00044525"/>
    <w:pPr>
      <w:ind w:left="1440"/>
    </w:pPr>
    <w:rPr>
      <w:rFonts w:cstheme="minorHAnsi"/>
      <w:sz w:val="20"/>
      <w:szCs w:val="20"/>
    </w:rPr>
  </w:style>
  <w:style w:type="paragraph" w:styleId="TOC8">
    <w:name w:val="toc 8"/>
    <w:basedOn w:val="Normal"/>
    <w:next w:val="Normal"/>
    <w:autoRedefine/>
    <w:uiPriority w:val="39"/>
    <w:semiHidden/>
    <w:unhideWhenUsed/>
    <w:rsid w:val="00044525"/>
    <w:pPr>
      <w:ind w:left="1680"/>
    </w:pPr>
    <w:rPr>
      <w:rFonts w:cstheme="minorHAnsi"/>
      <w:sz w:val="20"/>
      <w:szCs w:val="20"/>
    </w:rPr>
  </w:style>
  <w:style w:type="paragraph" w:styleId="TOC9">
    <w:name w:val="toc 9"/>
    <w:basedOn w:val="Normal"/>
    <w:next w:val="Normal"/>
    <w:autoRedefine/>
    <w:uiPriority w:val="39"/>
    <w:semiHidden/>
    <w:unhideWhenUsed/>
    <w:rsid w:val="00044525"/>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15899">
      <w:bodyDiv w:val="1"/>
      <w:marLeft w:val="0"/>
      <w:marRight w:val="0"/>
      <w:marTop w:val="0"/>
      <w:marBottom w:val="0"/>
      <w:divBdr>
        <w:top w:val="none" w:sz="0" w:space="0" w:color="auto"/>
        <w:left w:val="none" w:sz="0" w:space="0" w:color="auto"/>
        <w:bottom w:val="none" w:sz="0" w:space="0" w:color="auto"/>
        <w:right w:val="none" w:sz="0" w:space="0" w:color="auto"/>
      </w:divBdr>
    </w:div>
    <w:div w:id="63964327">
      <w:bodyDiv w:val="1"/>
      <w:marLeft w:val="0"/>
      <w:marRight w:val="0"/>
      <w:marTop w:val="0"/>
      <w:marBottom w:val="0"/>
      <w:divBdr>
        <w:top w:val="none" w:sz="0" w:space="0" w:color="auto"/>
        <w:left w:val="none" w:sz="0" w:space="0" w:color="auto"/>
        <w:bottom w:val="none" w:sz="0" w:space="0" w:color="auto"/>
        <w:right w:val="none" w:sz="0" w:space="0" w:color="auto"/>
      </w:divBdr>
    </w:div>
    <w:div w:id="78525199">
      <w:bodyDiv w:val="1"/>
      <w:marLeft w:val="0"/>
      <w:marRight w:val="0"/>
      <w:marTop w:val="0"/>
      <w:marBottom w:val="0"/>
      <w:divBdr>
        <w:top w:val="none" w:sz="0" w:space="0" w:color="auto"/>
        <w:left w:val="none" w:sz="0" w:space="0" w:color="auto"/>
        <w:bottom w:val="none" w:sz="0" w:space="0" w:color="auto"/>
        <w:right w:val="none" w:sz="0" w:space="0" w:color="auto"/>
      </w:divBdr>
    </w:div>
    <w:div w:id="109470093">
      <w:bodyDiv w:val="1"/>
      <w:marLeft w:val="0"/>
      <w:marRight w:val="0"/>
      <w:marTop w:val="0"/>
      <w:marBottom w:val="0"/>
      <w:divBdr>
        <w:top w:val="none" w:sz="0" w:space="0" w:color="auto"/>
        <w:left w:val="none" w:sz="0" w:space="0" w:color="auto"/>
        <w:bottom w:val="none" w:sz="0" w:space="0" w:color="auto"/>
        <w:right w:val="none" w:sz="0" w:space="0" w:color="auto"/>
      </w:divBdr>
    </w:div>
    <w:div w:id="138428238">
      <w:bodyDiv w:val="1"/>
      <w:marLeft w:val="0"/>
      <w:marRight w:val="0"/>
      <w:marTop w:val="0"/>
      <w:marBottom w:val="0"/>
      <w:divBdr>
        <w:top w:val="none" w:sz="0" w:space="0" w:color="auto"/>
        <w:left w:val="none" w:sz="0" w:space="0" w:color="auto"/>
        <w:bottom w:val="none" w:sz="0" w:space="0" w:color="auto"/>
        <w:right w:val="none" w:sz="0" w:space="0" w:color="auto"/>
      </w:divBdr>
    </w:div>
    <w:div w:id="140117580">
      <w:bodyDiv w:val="1"/>
      <w:marLeft w:val="0"/>
      <w:marRight w:val="0"/>
      <w:marTop w:val="0"/>
      <w:marBottom w:val="0"/>
      <w:divBdr>
        <w:top w:val="none" w:sz="0" w:space="0" w:color="auto"/>
        <w:left w:val="none" w:sz="0" w:space="0" w:color="auto"/>
        <w:bottom w:val="none" w:sz="0" w:space="0" w:color="auto"/>
        <w:right w:val="none" w:sz="0" w:space="0" w:color="auto"/>
      </w:divBdr>
    </w:div>
    <w:div w:id="328019457">
      <w:bodyDiv w:val="1"/>
      <w:marLeft w:val="0"/>
      <w:marRight w:val="0"/>
      <w:marTop w:val="0"/>
      <w:marBottom w:val="0"/>
      <w:divBdr>
        <w:top w:val="none" w:sz="0" w:space="0" w:color="auto"/>
        <w:left w:val="none" w:sz="0" w:space="0" w:color="auto"/>
        <w:bottom w:val="none" w:sz="0" w:space="0" w:color="auto"/>
        <w:right w:val="none" w:sz="0" w:space="0" w:color="auto"/>
      </w:divBdr>
    </w:div>
    <w:div w:id="432088990">
      <w:bodyDiv w:val="1"/>
      <w:marLeft w:val="0"/>
      <w:marRight w:val="0"/>
      <w:marTop w:val="0"/>
      <w:marBottom w:val="0"/>
      <w:divBdr>
        <w:top w:val="none" w:sz="0" w:space="0" w:color="auto"/>
        <w:left w:val="none" w:sz="0" w:space="0" w:color="auto"/>
        <w:bottom w:val="none" w:sz="0" w:space="0" w:color="auto"/>
        <w:right w:val="none" w:sz="0" w:space="0" w:color="auto"/>
      </w:divBdr>
    </w:div>
    <w:div w:id="497575003">
      <w:bodyDiv w:val="1"/>
      <w:marLeft w:val="0"/>
      <w:marRight w:val="0"/>
      <w:marTop w:val="0"/>
      <w:marBottom w:val="0"/>
      <w:divBdr>
        <w:top w:val="none" w:sz="0" w:space="0" w:color="auto"/>
        <w:left w:val="none" w:sz="0" w:space="0" w:color="auto"/>
        <w:bottom w:val="none" w:sz="0" w:space="0" w:color="auto"/>
        <w:right w:val="none" w:sz="0" w:space="0" w:color="auto"/>
      </w:divBdr>
    </w:div>
    <w:div w:id="604923257">
      <w:bodyDiv w:val="1"/>
      <w:marLeft w:val="0"/>
      <w:marRight w:val="0"/>
      <w:marTop w:val="0"/>
      <w:marBottom w:val="0"/>
      <w:divBdr>
        <w:top w:val="none" w:sz="0" w:space="0" w:color="auto"/>
        <w:left w:val="none" w:sz="0" w:space="0" w:color="auto"/>
        <w:bottom w:val="none" w:sz="0" w:space="0" w:color="auto"/>
        <w:right w:val="none" w:sz="0" w:space="0" w:color="auto"/>
      </w:divBdr>
    </w:div>
    <w:div w:id="890962704">
      <w:bodyDiv w:val="1"/>
      <w:marLeft w:val="0"/>
      <w:marRight w:val="0"/>
      <w:marTop w:val="0"/>
      <w:marBottom w:val="0"/>
      <w:divBdr>
        <w:top w:val="none" w:sz="0" w:space="0" w:color="auto"/>
        <w:left w:val="none" w:sz="0" w:space="0" w:color="auto"/>
        <w:bottom w:val="none" w:sz="0" w:space="0" w:color="auto"/>
        <w:right w:val="none" w:sz="0" w:space="0" w:color="auto"/>
      </w:divBdr>
    </w:div>
    <w:div w:id="1058867344">
      <w:bodyDiv w:val="1"/>
      <w:marLeft w:val="0"/>
      <w:marRight w:val="0"/>
      <w:marTop w:val="0"/>
      <w:marBottom w:val="0"/>
      <w:divBdr>
        <w:top w:val="none" w:sz="0" w:space="0" w:color="auto"/>
        <w:left w:val="none" w:sz="0" w:space="0" w:color="auto"/>
        <w:bottom w:val="none" w:sz="0" w:space="0" w:color="auto"/>
        <w:right w:val="none" w:sz="0" w:space="0" w:color="auto"/>
      </w:divBdr>
    </w:div>
    <w:div w:id="1246768305">
      <w:bodyDiv w:val="1"/>
      <w:marLeft w:val="0"/>
      <w:marRight w:val="0"/>
      <w:marTop w:val="0"/>
      <w:marBottom w:val="0"/>
      <w:divBdr>
        <w:top w:val="none" w:sz="0" w:space="0" w:color="auto"/>
        <w:left w:val="none" w:sz="0" w:space="0" w:color="auto"/>
        <w:bottom w:val="none" w:sz="0" w:space="0" w:color="auto"/>
        <w:right w:val="none" w:sz="0" w:space="0" w:color="auto"/>
      </w:divBdr>
    </w:div>
    <w:div w:id="1355183323">
      <w:bodyDiv w:val="1"/>
      <w:marLeft w:val="0"/>
      <w:marRight w:val="0"/>
      <w:marTop w:val="0"/>
      <w:marBottom w:val="0"/>
      <w:divBdr>
        <w:top w:val="none" w:sz="0" w:space="0" w:color="auto"/>
        <w:left w:val="none" w:sz="0" w:space="0" w:color="auto"/>
        <w:bottom w:val="none" w:sz="0" w:space="0" w:color="auto"/>
        <w:right w:val="none" w:sz="0" w:space="0" w:color="auto"/>
      </w:divBdr>
    </w:div>
    <w:div w:id="1434013875">
      <w:bodyDiv w:val="1"/>
      <w:marLeft w:val="0"/>
      <w:marRight w:val="0"/>
      <w:marTop w:val="0"/>
      <w:marBottom w:val="0"/>
      <w:divBdr>
        <w:top w:val="none" w:sz="0" w:space="0" w:color="auto"/>
        <w:left w:val="none" w:sz="0" w:space="0" w:color="auto"/>
        <w:bottom w:val="none" w:sz="0" w:space="0" w:color="auto"/>
        <w:right w:val="none" w:sz="0" w:space="0" w:color="auto"/>
      </w:divBdr>
    </w:div>
    <w:div w:id="1512060823">
      <w:bodyDiv w:val="1"/>
      <w:marLeft w:val="0"/>
      <w:marRight w:val="0"/>
      <w:marTop w:val="0"/>
      <w:marBottom w:val="0"/>
      <w:divBdr>
        <w:top w:val="none" w:sz="0" w:space="0" w:color="auto"/>
        <w:left w:val="none" w:sz="0" w:space="0" w:color="auto"/>
        <w:bottom w:val="none" w:sz="0" w:space="0" w:color="auto"/>
        <w:right w:val="none" w:sz="0" w:space="0" w:color="auto"/>
      </w:divBdr>
    </w:div>
    <w:div w:id="1574778529">
      <w:bodyDiv w:val="1"/>
      <w:marLeft w:val="0"/>
      <w:marRight w:val="0"/>
      <w:marTop w:val="0"/>
      <w:marBottom w:val="0"/>
      <w:divBdr>
        <w:top w:val="none" w:sz="0" w:space="0" w:color="auto"/>
        <w:left w:val="none" w:sz="0" w:space="0" w:color="auto"/>
        <w:bottom w:val="none" w:sz="0" w:space="0" w:color="auto"/>
        <w:right w:val="none" w:sz="0" w:space="0" w:color="auto"/>
      </w:divBdr>
    </w:div>
    <w:div w:id="1593122445">
      <w:bodyDiv w:val="1"/>
      <w:marLeft w:val="0"/>
      <w:marRight w:val="0"/>
      <w:marTop w:val="0"/>
      <w:marBottom w:val="0"/>
      <w:divBdr>
        <w:top w:val="none" w:sz="0" w:space="0" w:color="auto"/>
        <w:left w:val="none" w:sz="0" w:space="0" w:color="auto"/>
        <w:bottom w:val="none" w:sz="0" w:space="0" w:color="auto"/>
        <w:right w:val="none" w:sz="0" w:space="0" w:color="auto"/>
      </w:divBdr>
    </w:div>
    <w:div w:id="1694072274">
      <w:bodyDiv w:val="1"/>
      <w:marLeft w:val="0"/>
      <w:marRight w:val="0"/>
      <w:marTop w:val="0"/>
      <w:marBottom w:val="0"/>
      <w:divBdr>
        <w:top w:val="none" w:sz="0" w:space="0" w:color="auto"/>
        <w:left w:val="none" w:sz="0" w:space="0" w:color="auto"/>
        <w:bottom w:val="none" w:sz="0" w:space="0" w:color="auto"/>
        <w:right w:val="none" w:sz="0" w:space="0" w:color="auto"/>
      </w:divBdr>
    </w:div>
    <w:div w:id="1745684065">
      <w:bodyDiv w:val="1"/>
      <w:marLeft w:val="0"/>
      <w:marRight w:val="0"/>
      <w:marTop w:val="0"/>
      <w:marBottom w:val="0"/>
      <w:divBdr>
        <w:top w:val="none" w:sz="0" w:space="0" w:color="auto"/>
        <w:left w:val="none" w:sz="0" w:space="0" w:color="auto"/>
        <w:bottom w:val="none" w:sz="0" w:space="0" w:color="auto"/>
        <w:right w:val="none" w:sz="0" w:space="0" w:color="auto"/>
      </w:divBdr>
    </w:div>
    <w:div w:id="1775324091">
      <w:bodyDiv w:val="1"/>
      <w:marLeft w:val="0"/>
      <w:marRight w:val="0"/>
      <w:marTop w:val="0"/>
      <w:marBottom w:val="0"/>
      <w:divBdr>
        <w:top w:val="none" w:sz="0" w:space="0" w:color="auto"/>
        <w:left w:val="none" w:sz="0" w:space="0" w:color="auto"/>
        <w:bottom w:val="none" w:sz="0" w:space="0" w:color="auto"/>
        <w:right w:val="none" w:sz="0" w:space="0" w:color="auto"/>
      </w:divBdr>
    </w:div>
    <w:div w:id="1790127494">
      <w:bodyDiv w:val="1"/>
      <w:marLeft w:val="0"/>
      <w:marRight w:val="0"/>
      <w:marTop w:val="0"/>
      <w:marBottom w:val="0"/>
      <w:divBdr>
        <w:top w:val="none" w:sz="0" w:space="0" w:color="auto"/>
        <w:left w:val="none" w:sz="0" w:space="0" w:color="auto"/>
        <w:bottom w:val="none" w:sz="0" w:space="0" w:color="auto"/>
        <w:right w:val="none" w:sz="0" w:space="0" w:color="auto"/>
      </w:divBdr>
    </w:div>
    <w:div w:id="1811632373">
      <w:bodyDiv w:val="1"/>
      <w:marLeft w:val="0"/>
      <w:marRight w:val="0"/>
      <w:marTop w:val="0"/>
      <w:marBottom w:val="0"/>
      <w:divBdr>
        <w:top w:val="none" w:sz="0" w:space="0" w:color="auto"/>
        <w:left w:val="none" w:sz="0" w:space="0" w:color="auto"/>
        <w:bottom w:val="none" w:sz="0" w:space="0" w:color="auto"/>
        <w:right w:val="none" w:sz="0" w:space="0" w:color="auto"/>
      </w:divBdr>
    </w:div>
    <w:div w:id="1836341021">
      <w:bodyDiv w:val="1"/>
      <w:marLeft w:val="0"/>
      <w:marRight w:val="0"/>
      <w:marTop w:val="0"/>
      <w:marBottom w:val="0"/>
      <w:divBdr>
        <w:top w:val="none" w:sz="0" w:space="0" w:color="auto"/>
        <w:left w:val="none" w:sz="0" w:space="0" w:color="auto"/>
        <w:bottom w:val="none" w:sz="0" w:space="0" w:color="auto"/>
        <w:right w:val="none" w:sz="0" w:space="0" w:color="auto"/>
      </w:divBdr>
    </w:div>
    <w:div w:id="1845780569">
      <w:bodyDiv w:val="1"/>
      <w:marLeft w:val="0"/>
      <w:marRight w:val="0"/>
      <w:marTop w:val="0"/>
      <w:marBottom w:val="0"/>
      <w:divBdr>
        <w:top w:val="none" w:sz="0" w:space="0" w:color="auto"/>
        <w:left w:val="none" w:sz="0" w:space="0" w:color="auto"/>
        <w:bottom w:val="none" w:sz="0" w:space="0" w:color="auto"/>
        <w:right w:val="none" w:sz="0" w:space="0" w:color="auto"/>
      </w:divBdr>
    </w:div>
    <w:div w:id="1958876523">
      <w:bodyDiv w:val="1"/>
      <w:marLeft w:val="0"/>
      <w:marRight w:val="0"/>
      <w:marTop w:val="0"/>
      <w:marBottom w:val="0"/>
      <w:divBdr>
        <w:top w:val="none" w:sz="0" w:space="0" w:color="auto"/>
        <w:left w:val="none" w:sz="0" w:space="0" w:color="auto"/>
        <w:bottom w:val="none" w:sz="0" w:space="0" w:color="auto"/>
        <w:right w:val="none" w:sz="0" w:space="0" w:color="auto"/>
      </w:divBdr>
    </w:div>
    <w:div w:id="1964536492">
      <w:bodyDiv w:val="1"/>
      <w:marLeft w:val="0"/>
      <w:marRight w:val="0"/>
      <w:marTop w:val="0"/>
      <w:marBottom w:val="0"/>
      <w:divBdr>
        <w:top w:val="none" w:sz="0" w:space="0" w:color="auto"/>
        <w:left w:val="none" w:sz="0" w:space="0" w:color="auto"/>
        <w:bottom w:val="none" w:sz="0" w:space="0" w:color="auto"/>
        <w:right w:val="none" w:sz="0" w:space="0" w:color="auto"/>
      </w:divBdr>
    </w:div>
    <w:div w:id="1994604253">
      <w:bodyDiv w:val="1"/>
      <w:marLeft w:val="0"/>
      <w:marRight w:val="0"/>
      <w:marTop w:val="0"/>
      <w:marBottom w:val="0"/>
      <w:divBdr>
        <w:top w:val="none" w:sz="0" w:space="0" w:color="auto"/>
        <w:left w:val="none" w:sz="0" w:space="0" w:color="auto"/>
        <w:bottom w:val="none" w:sz="0" w:space="0" w:color="auto"/>
        <w:right w:val="none" w:sz="0" w:space="0" w:color="auto"/>
      </w:divBdr>
    </w:div>
    <w:div w:id="2009404519">
      <w:bodyDiv w:val="1"/>
      <w:marLeft w:val="0"/>
      <w:marRight w:val="0"/>
      <w:marTop w:val="0"/>
      <w:marBottom w:val="0"/>
      <w:divBdr>
        <w:top w:val="none" w:sz="0" w:space="0" w:color="auto"/>
        <w:left w:val="none" w:sz="0" w:space="0" w:color="auto"/>
        <w:bottom w:val="none" w:sz="0" w:space="0" w:color="auto"/>
        <w:right w:val="none" w:sz="0" w:space="0" w:color="auto"/>
      </w:divBdr>
    </w:div>
    <w:div w:id="2028748403">
      <w:bodyDiv w:val="1"/>
      <w:marLeft w:val="0"/>
      <w:marRight w:val="0"/>
      <w:marTop w:val="0"/>
      <w:marBottom w:val="0"/>
      <w:divBdr>
        <w:top w:val="none" w:sz="0" w:space="0" w:color="auto"/>
        <w:left w:val="none" w:sz="0" w:space="0" w:color="auto"/>
        <w:bottom w:val="none" w:sz="0" w:space="0" w:color="auto"/>
        <w:right w:val="none" w:sz="0" w:space="0" w:color="auto"/>
      </w:divBdr>
    </w:div>
    <w:div w:id="2045985592">
      <w:bodyDiv w:val="1"/>
      <w:marLeft w:val="0"/>
      <w:marRight w:val="0"/>
      <w:marTop w:val="0"/>
      <w:marBottom w:val="0"/>
      <w:divBdr>
        <w:top w:val="none" w:sz="0" w:space="0" w:color="auto"/>
        <w:left w:val="none" w:sz="0" w:space="0" w:color="auto"/>
        <w:bottom w:val="none" w:sz="0" w:space="0" w:color="auto"/>
        <w:right w:val="none" w:sz="0" w:space="0" w:color="auto"/>
      </w:divBdr>
    </w:div>
    <w:div w:id="2055157201">
      <w:bodyDiv w:val="1"/>
      <w:marLeft w:val="0"/>
      <w:marRight w:val="0"/>
      <w:marTop w:val="0"/>
      <w:marBottom w:val="0"/>
      <w:divBdr>
        <w:top w:val="none" w:sz="0" w:space="0" w:color="auto"/>
        <w:left w:val="none" w:sz="0" w:space="0" w:color="auto"/>
        <w:bottom w:val="none" w:sz="0" w:space="0" w:color="auto"/>
        <w:right w:val="none" w:sz="0" w:space="0" w:color="auto"/>
      </w:divBdr>
    </w:div>
    <w:div w:id="2125537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1" Type="http://schemas.openxmlformats.org/officeDocument/2006/relationships/oleObject" Target="file:////Users/roxanabanea/Desktop/Students%20Score.xls(solved).xls"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Users/roxanabanea/Desktop/Students%20Score.xls(solved).xls"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Users/roxanabanea/Library/Containers/net.whatsapp.WhatsApp/Data/tmp/documents/D28E6CC9-3E19-4B08-9B44-0B1A07308366/Students%20Score.xls(solved).xls"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Users/roxanabanea/Downloads/Hotel%20Reservation%20-%20Task(resolved).xls"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b="0" i="0" u="none" strike="noStrike" baseline="0">
                <a:solidFill>
                  <a:srgbClr val="333333"/>
                </a:solidFill>
                <a:latin typeface="Calibri"/>
                <a:ea typeface="Calibri"/>
                <a:cs typeface="Calibri"/>
              </a:defRPr>
            </a:pPr>
            <a:r>
              <a:rPr lang="en-GB"/>
              <a:t>Students by Gender</a:t>
            </a:r>
          </a:p>
        </c:rich>
      </c:tx>
      <c:overlay val="0"/>
      <c:spPr>
        <a:noFill/>
        <a:ln>
          <a:noFill/>
        </a:ln>
        <a:effectLst/>
      </c:spPr>
    </c:title>
    <c:autoTitleDeleted val="0"/>
    <c:plotArea>
      <c:layout/>
      <c:barChart>
        <c:barDir val="bar"/>
        <c:grouping val="clustered"/>
        <c:varyColors val="0"/>
        <c:ser>
          <c:idx val="0"/>
          <c:order val="0"/>
          <c:spPr>
            <a:solidFill>
              <a:schemeClr val="accent1"/>
            </a:solidFill>
            <a:ln>
              <a:noFill/>
            </a:ln>
            <a:effectLst/>
          </c:spPr>
          <c:invertIfNegative val="0"/>
          <c:cat>
            <c:strRef>
              <c:f>'Students Score'!$L$1:$M$1</c:f>
              <c:strCache>
                <c:ptCount val="2"/>
                <c:pt idx="0">
                  <c:v>Male students</c:v>
                </c:pt>
                <c:pt idx="1">
                  <c:v>Female students</c:v>
                </c:pt>
              </c:strCache>
            </c:strRef>
          </c:cat>
          <c:val>
            <c:numRef>
              <c:f>'Students Score'!$L$2:$M$2</c:f>
              <c:numCache>
                <c:formatCode>General</c:formatCode>
                <c:ptCount val="2"/>
                <c:pt idx="0">
                  <c:v>1077</c:v>
                </c:pt>
                <c:pt idx="1">
                  <c:v>1056</c:v>
                </c:pt>
              </c:numCache>
            </c:numRef>
          </c:val>
          <c:extLst>
            <c:ext xmlns:c16="http://schemas.microsoft.com/office/drawing/2014/chart" uri="{C3380CC4-5D6E-409C-BE32-E72D297353CC}">
              <c16:uniqueId val="{00000000-A81C-5441-867C-AEDB20786D5E}"/>
            </c:ext>
          </c:extLst>
        </c:ser>
        <c:dLbls>
          <c:showLegendKey val="0"/>
          <c:showVal val="0"/>
          <c:showCatName val="0"/>
          <c:showSerName val="0"/>
          <c:showPercent val="0"/>
          <c:showBubbleSize val="0"/>
        </c:dLbls>
        <c:gapWidth val="219"/>
        <c:axId val="1253389119"/>
        <c:axId val="1"/>
      </c:barChart>
      <c:catAx>
        <c:axId val="125338911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auto val="1"/>
        <c:lblAlgn val="ctr"/>
        <c:lblOffset val="100"/>
        <c:noMultiLvlLbl val="0"/>
      </c:catAx>
      <c:valAx>
        <c:axId val="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0" vert="horz"/>
          <a:lstStyle/>
          <a:p>
            <a:pPr>
              <a:defRPr sz="900" b="0" i="0" u="none" strike="noStrike" baseline="0">
                <a:solidFill>
                  <a:srgbClr val="333333"/>
                </a:solidFill>
                <a:latin typeface="Calibri"/>
                <a:ea typeface="Calibri"/>
                <a:cs typeface="Calibri"/>
              </a:defRPr>
            </a:pPr>
            <a:endParaRPr lang="en-US"/>
          </a:p>
        </c:txPr>
        <c:crossAx val="1253389119"/>
        <c:crosses val="autoZero"/>
        <c:crossBetween val="between"/>
      </c:valAx>
      <c:spPr>
        <a:noFill/>
        <a:ln w="25400">
          <a:noFill/>
        </a:ln>
      </c:spPr>
    </c:plotArea>
    <c:plotVisOnly val="1"/>
    <c:dispBlanksAs val="gap"/>
    <c:showDLblsOverMax val="0"/>
  </c:chart>
  <c:spPr>
    <a:solidFill>
      <a:schemeClr val="accent5">
        <a:lumMod val="20000"/>
        <a:lumOff val="80000"/>
      </a:schemeClr>
    </a:solidFill>
    <a:ln w="9525" cap="flat" cmpd="sng" algn="ctr">
      <a:solidFill>
        <a:schemeClr val="tx1">
          <a:lumMod val="15000"/>
          <a:lumOff val="85000"/>
        </a:schemeClr>
      </a:solidFill>
      <a:round/>
    </a:ln>
    <a:effectLst/>
  </c:spPr>
  <c:txPr>
    <a:bodyPr/>
    <a:lstStyle/>
    <a:p>
      <a:pPr>
        <a:defRPr sz="1000" b="0" i="0" u="none" strike="noStrike" baseline="0">
          <a:solidFill>
            <a:srgbClr val="000000"/>
          </a:solidFill>
          <a:latin typeface="Calibri"/>
          <a:ea typeface="Calibri"/>
          <a:cs typeface="Calibri"/>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b="0" i="0" u="none" strike="noStrike" baseline="0">
                <a:solidFill>
                  <a:srgbClr val="333333"/>
                </a:solidFill>
                <a:latin typeface="Calibri"/>
                <a:ea typeface="Calibri"/>
                <a:cs typeface="Calibri"/>
              </a:defRPr>
            </a:pPr>
            <a:r>
              <a:rPr lang="en-GB" sz="1200">
                <a:latin typeface="Times New Roman" panose="02020603050405020304" pitchFamily="18" charset="0"/>
                <a:cs typeface="Times New Roman" panose="02020603050405020304" pitchFamily="18" charset="0"/>
              </a:rPr>
              <a:t>Qualifying and not qualifying students for free</a:t>
            </a:r>
            <a:r>
              <a:rPr lang="en-GB" sz="1200" baseline="0">
                <a:latin typeface="Times New Roman" panose="02020603050405020304" pitchFamily="18" charset="0"/>
                <a:cs typeface="Times New Roman" panose="02020603050405020304" pitchFamily="18" charset="0"/>
              </a:rPr>
              <a:t> lunch.</a:t>
            </a:r>
            <a:endParaRPr lang="en-GB" sz="1200">
              <a:latin typeface="Times New Roman" panose="02020603050405020304" pitchFamily="18" charset="0"/>
              <a:cs typeface="Times New Roman" panose="02020603050405020304" pitchFamily="18" charset="0"/>
            </a:endParaRPr>
          </a:p>
        </c:rich>
      </c:tx>
      <c:overlay val="0"/>
      <c:spPr>
        <a:noFill/>
        <a:ln>
          <a:noFill/>
        </a:ln>
        <a:effectLst/>
      </c:spPr>
    </c:title>
    <c:autoTitleDeleted val="0"/>
    <c:plotArea>
      <c:layout/>
      <c:barChart>
        <c:barDir val="bar"/>
        <c:grouping val="clustered"/>
        <c:varyColors val="0"/>
        <c:ser>
          <c:idx val="0"/>
          <c:order val="0"/>
          <c:spPr>
            <a:solidFill>
              <a:schemeClr val="accent1"/>
            </a:solidFill>
            <a:ln>
              <a:noFill/>
            </a:ln>
            <a:effectLst/>
          </c:spPr>
          <c:invertIfNegative val="0"/>
          <c:cat>
            <c:strRef>
              <c:f>'Students Score'!$N$1:$O$1</c:f>
              <c:strCache>
                <c:ptCount val="2"/>
                <c:pt idx="0">
                  <c:v>Students Qualifies for reduced/free lunch</c:v>
                </c:pt>
                <c:pt idx="1">
                  <c:v>Students Does not qualify for free lunch</c:v>
                </c:pt>
              </c:strCache>
            </c:strRef>
          </c:cat>
          <c:val>
            <c:numRef>
              <c:f>'Students Score'!$N$2:$O$2</c:f>
              <c:numCache>
                <c:formatCode>General</c:formatCode>
                <c:ptCount val="2"/>
                <c:pt idx="0">
                  <c:v>918</c:v>
                </c:pt>
                <c:pt idx="1">
                  <c:v>1215</c:v>
                </c:pt>
              </c:numCache>
            </c:numRef>
          </c:val>
          <c:extLst>
            <c:ext xmlns:c16="http://schemas.microsoft.com/office/drawing/2014/chart" uri="{C3380CC4-5D6E-409C-BE32-E72D297353CC}">
              <c16:uniqueId val="{00000000-E608-BD47-801B-F791AB4E7CFC}"/>
            </c:ext>
          </c:extLst>
        </c:ser>
        <c:dLbls>
          <c:showLegendKey val="0"/>
          <c:showVal val="0"/>
          <c:showCatName val="0"/>
          <c:showSerName val="0"/>
          <c:showPercent val="0"/>
          <c:showBubbleSize val="0"/>
        </c:dLbls>
        <c:gapWidth val="150"/>
        <c:axId val="1253326143"/>
        <c:axId val="1"/>
      </c:barChart>
      <c:catAx>
        <c:axId val="1253326143"/>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auto val="0"/>
        <c:lblAlgn val="ctr"/>
        <c:lblOffset val="100"/>
        <c:noMultiLvlLbl val="0"/>
      </c:catAx>
      <c:valAx>
        <c:axId val="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0" vert="horz"/>
          <a:lstStyle/>
          <a:p>
            <a:pPr>
              <a:defRPr sz="900" b="0" i="0" u="none" strike="noStrike" baseline="0">
                <a:solidFill>
                  <a:srgbClr val="333333"/>
                </a:solidFill>
                <a:latin typeface="Calibri"/>
                <a:ea typeface="Calibri"/>
                <a:cs typeface="Calibri"/>
              </a:defRPr>
            </a:pPr>
            <a:endParaRPr lang="en-US"/>
          </a:p>
        </c:txPr>
        <c:crossAx val="1253326143"/>
        <c:crossesAt val="1"/>
        <c:crossBetween val="midCat"/>
      </c:valAx>
      <c:spPr>
        <a:noFill/>
        <a:ln w="25400">
          <a:noFill/>
        </a:ln>
      </c:spPr>
    </c:plotArea>
    <c:plotVisOnly val="1"/>
    <c:dispBlanksAs val="gap"/>
    <c:showDLblsOverMax val="0"/>
  </c:chart>
  <c:spPr>
    <a:solidFill>
      <a:schemeClr val="accent5">
        <a:lumMod val="20000"/>
        <a:lumOff val="80000"/>
      </a:schemeClr>
    </a:solidFill>
    <a:ln w="9525" cap="flat" cmpd="sng" algn="ctr">
      <a:solidFill>
        <a:schemeClr val="tx1">
          <a:lumMod val="15000"/>
          <a:lumOff val="85000"/>
        </a:schemeClr>
      </a:solidFill>
      <a:round/>
    </a:ln>
    <a:effectLst/>
  </c:spPr>
  <c:txPr>
    <a:bodyPr/>
    <a:lstStyle/>
    <a:p>
      <a:pPr>
        <a:defRPr sz="1000" b="0" i="0" u="none" strike="noStrike" baseline="0">
          <a:solidFill>
            <a:srgbClr val="000000"/>
          </a:solidFill>
          <a:latin typeface="Calibri"/>
          <a:ea typeface="Calibri"/>
          <a:cs typeface="Calibri"/>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b="0" i="0" u="none" strike="noStrike" baseline="0">
                <a:solidFill>
                  <a:srgbClr val="333333"/>
                </a:solidFill>
                <a:latin typeface="Calibri"/>
                <a:ea typeface="Calibri"/>
                <a:cs typeface="Calibri"/>
              </a:defRPr>
            </a:pPr>
            <a:r>
              <a:rPr lang="en-GB"/>
              <a:t>Average and median of lunch qualified and non qualified students</a:t>
            </a:r>
          </a:p>
        </c:rich>
      </c:tx>
      <c:layout>
        <c:manualLayout>
          <c:xMode val="edge"/>
          <c:yMode val="edge"/>
          <c:x val="8.3055555555555549E-2"/>
          <c:y val="4.1666666666666664E-2"/>
        </c:manualLayout>
      </c:layout>
      <c:overlay val="0"/>
      <c:spPr>
        <a:noFill/>
        <a:ln>
          <a:noFill/>
        </a:ln>
        <a:effectLst/>
      </c:spPr>
    </c:title>
    <c:autoTitleDeleted val="0"/>
    <c:plotArea>
      <c:layout/>
      <c:barChart>
        <c:barDir val="bar"/>
        <c:grouping val="clustered"/>
        <c:varyColors val="0"/>
        <c:ser>
          <c:idx val="0"/>
          <c:order val="0"/>
          <c:spPr>
            <a:solidFill>
              <a:schemeClr val="accent1"/>
            </a:solidFill>
            <a:ln>
              <a:noFill/>
            </a:ln>
            <a:effectLst/>
            <a:sp3d/>
          </c:spPr>
          <c:invertIfNegative val="0"/>
          <c:cat>
            <c:strRef>
              <c:f>'Students Score'!$P$1:$T$1</c:f>
              <c:strCache>
                <c:ptCount val="4"/>
                <c:pt idx="0">
                  <c:v>Average  students 
Qualifies for reduced/free lunch</c:v>
                </c:pt>
                <c:pt idx="1">
                  <c:v>Average  students 
does not qualify for reduced/free lunch</c:v>
                </c:pt>
                <c:pt idx="2">
                  <c:v>Median of students 
who qualifies for reduced free lunch</c:v>
                </c:pt>
                <c:pt idx="3">
                  <c:v>median students 
does not qualify for reduced/free lunch students </c:v>
                </c:pt>
              </c:strCache>
            </c:strRef>
          </c:cat>
          <c:val>
            <c:numRef>
              <c:f>'Students Score'!$P$2:$T$2</c:f>
              <c:numCache>
                <c:formatCode>General</c:formatCode>
                <c:ptCount val="4"/>
                <c:pt idx="0">
                  <c:v>459.5</c:v>
                </c:pt>
                <c:pt idx="1">
                  <c:v>608</c:v>
                </c:pt>
                <c:pt idx="2">
                  <c:v>459.5</c:v>
                </c:pt>
                <c:pt idx="3">
                  <c:v>608</c:v>
                </c:pt>
              </c:numCache>
            </c:numRef>
          </c:val>
          <c:extLst>
            <c:ext xmlns:c16="http://schemas.microsoft.com/office/drawing/2014/chart" uri="{C3380CC4-5D6E-409C-BE32-E72D297353CC}">
              <c16:uniqueId val="{00000000-9189-7649-92CD-FE24CF715AF9}"/>
            </c:ext>
          </c:extLst>
        </c:ser>
        <c:dLbls>
          <c:showLegendKey val="0"/>
          <c:showVal val="0"/>
          <c:showCatName val="0"/>
          <c:showSerName val="0"/>
          <c:showPercent val="0"/>
          <c:showBubbleSize val="0"/>
        </c:dLbls>
        <c:gapWidth val="150"/>
        <c:axId val="1769798287"/>
        <c:axId val="1"/>
      </c:barChart>
      <c:catAx>
        <c:axId val="1769798287"/>
        <c:scaling>
          <c:orientation val="minMax"/>
        </c:scaling>
        <c:delete val="0"/>
        <c:axPos val="l"/>
        <c:numFmt formatCode="General" sourceLinked="1"/>
        <c:majorTickMark val="none"/>
        <c:minorTickMark val="none"/>
        <c:tickLblPos val="nextTo"/>
        <c:spPr>
          <a:noFill/>
          <a:ln>
            <a:noFill/>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auto val="1"/>
        <c:lblAlgn val="ctr"/>
        <c:lblOffset val="100"/>
        <c:noMultiLvlLbl val="0"/>
      </c:catAx>
      <c:valAx>
        <c:axId val="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0" vert="horz"/>
          <a:lstStyle/>
          <a:p>
            <a:pPr>
              <a:defRPr sz="900" b="0" i="0" u="none" strike="noStrike" baseline="0">
                <a:solidFill>
                  <a:srgbClr val="333333"/>
                </a:solidFill>
                <a:latin typeface="Calibri"/>
                <a:ea typeface="Calibri"/>
                <a:cs typeface="Calibri"/>
              </a:defRPr>
            </a:pPr>
            <a:endParaRPr lang="en-US"/>
          </a:p>
        </c:txPr>
        <c:crossAx val="1769798287"/>
        <c:crosses val="autoZero"/>
        <c:crossBetween val="between"/>
      </c:valAx>
      <c:spPr>
        <a:noFill/>
        <a:ln>
          <a:noFill/>
        </a:ln>
        <a:effectLst/>
        <a:sp3d/>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1000" b="0" i="0" u="none" strike="noStrike" baseline="0">
          <a:solidFill>
            <a:srgbClr val="000000"/>
          </a:solidFill>
          <a:latin typeface="Calibri"/>
          <a:ea typeface="Calibri"/>
          <a:cs typeface="Calibri"/>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400" b="0" i="0" u="none" strike="noStrike" baseline="0">
                <a:solidFill>
                  <a:srgbClr val="333333"/>
                </a:solidFill>
                <a:latin typeface="Calibri"/>
                <a:ea typeface="Calibri"/>
                <a:cs typeface="Calibri"/>
              </a:defRPr>
            </a:pPr>
            <a:r>
              <a:rPr lang="en-GB"/>
              <a:t>Total  average price per year</a:t>
            </a:r>
          </a:p>
        </c:rich>
      </c:tx>
      <c:overlay val="0"/>
      <c:spPr>
        <a:noFill/>
        <a:ln>
          <a:noFill/>
        </a:ln>
        <a:effectLst/>
      </c:spPr>
    </c:title>
    <c:autoTitleDeleted val="0"/>
    <c:plotArea>
      <c:layout>
        <c:manualLayout>
          <c:layoutTarget val="inner"/>
          <c:xMode val="edge"/>
          <c:yMode val="edge"/>
          <c:x val="6.5358705161854769E-2"/>
          <c:y val="0.19486111111111112"/>
          <c:w val="0.89019685039370078"/>
          <c:h val="0.61917432195975508"/>
        </c:manualLayout>
      </c:layout>
      <c:barChart>
        <c:barDir val="bar"/>
        <c:grouping val="clustered"/>
        <c:varyColors val="0"/>
        <c:ser>
          <c:idx val="0"/>
          <c:order val="0"/>
          <c:spPr>
            <a:solidFill>
              <a:schemeClr val="accent1"/>
            </a:solidFill>
            <a:ln>
              <a:noFill/>
            </a:ln>
            <a:effectLst/>
          </c:spPr>
          <c:invertIfNegative val="0"/>
          <c:trendline>
            <c:spPr>
              <a:ln w="19050" cap="rnd">
                <a:solidFill>
                  <a:schemeClr val="accent1"/>
                </a:solidFill>
                <a:prstDash val="sysDot"/>
              </a:ln>
              <a:effectLst/>
            </c:spPr>
            <c:trendlineType val="linear"/>
            <c:dispRSqr val="0"/>
            <c:dispEq val="0"/>
          </c:trendline>
          <c:cat>
            <c:strRef>
              <c:f>'Hotel Reservation'!$T$1:$Y$1</c:f>
              <c:strCache>
                <c:ptCount val="6"/>
                <c:pt idx="0">
                  <c:v>Average  total price 2017</c:v>
                </c:pt>
                <c:pt idx="1">
                  <c:v>Average total price 2018</c:v>
                </c:pt>
                <c:pt idx="2">
                  <c:v>Average total price 2019</c:v>
                </c:pt>
                <c:pt idx="3">
                  <c:v>Average total price 2020</c:v>
                </c:pt>
                <c:pt idx="4">
                  <c:v>Average total price 2021</c:v>
                </c:pt>
                <c:pt idx="5">
                  <c:v>Average total price Not_Canceled</c:v>
                </c:pt>
              </c:strCache>
            </c:strRef>
          </c:cat>
          <c:val>
            <c:numRef>
              <c:f>'Hotel Reservation'!$T$2:$Y$2</c:f>
              <c:numCache>
                <c:formatCode>General</c:formatCode>
                <c:ptCount val="6"/>
                <c:pt idx="0">
                  <c:v>90.04985409836064</c:v>
                </c:pt>
                <c:pt idx="1">
                  <c:v>106.4527273699957</c:v>
                </c:pt>
                <c:pt idx="2">
                  <c:v>101.78129943502826</c:v>
                </c:pt>
                <c:pt idx="3">
                  <c:v>105.33989898989897</c:v>
                </c:pt>
                <c:pt idx="4">
                  <c:v>101.23333333333329</c:v>
                </c:pt>
                <c:pt idx="5">
                  <c:v>99.931411644115656</c:v>
                </c:pt>
              </c:numCache>
            </c:numRef>
          </c:val>
          <c:extLst>
            <c:ext xmlns:c16="http://schemas.microsoft.com/office/drawing/2014/chart" uri="{C3380CC4-5D6E-409C-BE32-E72D297353CC}">
              <c16:uniqueId val="{00000001-4000-634F-A2CA-9038563937A9}"/>
            </c:ext>
          </c:extLst>
        </c:ser>
        <c:dLbls>
          <c:showLegendKey val="0"/>
          <c:showVal val="0"/>
          <c:showCatName val="0"/>
          <c:showSerName val="0"/>
          <c:showPercent val="0"/>
          <c:showBubbleSize val="0"/>
        </c:dLbls>
        <c:gapWidth val="219"/>
        <c:axId val="1450906911"/>
        <c:axId val="1"/>
      </c:barChart>
      <c:catAx>
        <c:axId val="145090691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0" vert="horz"/>
          <a:lstStyle/>
          <a:p>
            <a:pPr>
              <a:defRPr sz="900" b="0" i="0" u="none" strike="noStrike" baseline="0">
                <a:solidFill>
                  <a:srgbClr val="333333"/>
                </a:solidFill>
                <a:latin typeface="Calibri"/>
                <a:ea typeface="Calibri"/>
                <a:cs typeface="Calibri"/>
              </a:defRPr>
            </a:pPr>
            <a:endParaRPr lang="en-US"/>
          </a:p>
        </c:txPr>
        <c:crossAx val="1"/>
        <c:crosses val="autoZero"/>
        <c:auto val="1"/>
        <c:lblAlgn val="ctr"/>
        <c:lblOffset val="100"/>
        <c:noMultiLvlLbl val="0"/>
      </c:catAx>
      <c:valAx>
        <c:axId val="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0" vert="horz"/>
          <a:lstStyle/>
          <a:p>
            <a:pPr>
              <a:defRPr sz="900" b="0" i="0" u="none" strike="noStrike" baseline="0">
                <a:solidFill>
                  <a:srgbClr val="333333"/>
                </a:solidFill>
                <a:latin typeface="Calibri"/>
                <a:ea typeface="Calibri"/>
                <a:cs typeface="Calibri"/>
              </a:defRPr>
            </a:pPr>
            <a:endParaRPr lang="en-US"/>
          </a:p>
        </c:txPr>
        <c:crossAx val="1450906911"/>
        <c:crosses val="autoZero"/>
        <c:crossBetween val="between"/>
      </c:valAx>
      <c:spPr>
        <a:noFill/>
        <a:ln w="25400">
          <a:noFill/>
        </a:ln>
      </c:spPr>
    </c:plotArea>
    <c:plotVisOnly val="1"/>
    <c:dispBlanksAs val="gap"/>
    <c:showDLblsOverMax val="0"/>
  </c:chart>
  <c:spPr>
    <a:solidFill>
      <a:schemeClr val="accent5">
        <a:lumMod val="20000"/>
        <a:lumOff val="80000"/>
      </a:schemeClr>
    </a:solidFill>
    <a:ln w="9525" cap="flat" cmpd="sng" algn="ctr">
      <a:solidFill>
        <a:schemeClr val="tx1">
          <a:lumMod val="15000"/>
          <a:lumOff val="85000"/>
        </a:schemeClr>
      </a:solidFill>
      <a:round/>
    </a:ln>
    <a:effectLst/>
  </c:spPr>
  <c:txPr>
    <a:bodyPr/>
    <a:lstStyle/>
    <a:p>
      <a:pPr>
        <a:defRPr sz="1000" b="0" i="0" u="none" strike="noStrike" baseline="0">
          <a:solidFill>
            <a:srgbClr val="000000"/>
          </a:solidFill>
          <a:latin typeface="Calibri"/>
          <a:ea typeface="Calibri"/>
          <a:cs typeface="Calibri"/>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Raj11</b:Tag>
    <b:SourceType>ArticleInAPeriodical</b:SourceType>
    <b:Guid>{CCD2B9A0-13E3-8444-9595-855786BF98FB}</b:Guid>
    <b:Title>CUSTOMER DATA CLUSTERING USING DATA MINING TECHNIQUE</b:Title>
    <b:Year>2011</b:Year>
    <b:Month>11</b:Month>
    <b:Author>
      <b:Author>
        <b:NameList>
          <b:Person>
            <b:Last>Rajagopal</b:Last>
            <b:First>Dr.</b:First>
            <b:Middle>Sankar</b:Middle>
          </b:Person>
        </b:NameList>
      </b:Author>
    </b:Author>
    <b:PeriodicalTitle>International Journal of Database Management Systems ( IJDMS )</b:PeriodicalTitle>
    <b:Volume>3</b:Volume>
    <b:Issue>4</b:Issue>
    <b:RefOrder>2</b:RefOrder>
  </b:Source>
  <b:Source>
    <b:Tag>Zho07</b:Tag>
    <b:SourceType>Misc</b:SourceType>
    <b:Guid>{B803DE79-267A-C04C-AA38-FD8159FBC77D}</b:Guid>
    <b:Title>Association rule mining and quantitative association rule mining among infrequent items</b:Title>
    <b:Year>2007</b:Year>
    <b:Author>
      <b:Author>
        <b:NameList>
          <b:Person>
            <b:Last>Zhou</b:Last>
            <b:First>Ling</b:First>
          </b:Person>
        </b:NameList>
      </b:Author>
    </b:Author>
    <b:PublicationTitle>Dissertation or Thesis</b:PublicationTitle>
    <b:City> Chicago, Illinois</b:City>
    <b:Publisher>University of Illinois at Chicago ProQuest Dissertations Publishing</b:Publisher>
    <b:RefOrder>3</b:RefOrder>
  </b:Source>
  <b:Source>
    <b:Tag>SAb11</b:Tag>
    <b:SourceType>ArticleInAPeriodical</b:SourceType>
    <b:Guid>{5353860D-2C48-6F45-AFFA-59BCD6B16996}</b:Guid>
    <b:Title>Stock Trend Prediction Using Regression Analysis – A Data Mining Approach</b:Title>
    <b:Year>2011</b:Year>
    <b:Month>July</b:Month>
    <b:Author>
      <b:Author>
        <b:NameList>
          <b:Person>
            <b:Last>S Abdulsalam Sulaiman Olaniyi</b:Last>
            <b:First>Adewole,</b:First>
            <b:Middle>Kayode S. , Jimoh, R. G</b:Middle>
          </b:Person>
        </b:NameList>
      </b:Author>
    </b:Author>
    <b:PeriodicalTitle>ARPN Journal of Systems and Software</b:PeriodicalTitle>
    <b:Volume>1</b:Volume>
    <b:Issue>4</b:Issue>
    <b:RefOrder>4</b:RefOrder>
  </b:Source>
  <b:Source>
    <b:Tag>Shi15</b:Tag>
    <b:SourceType>JournalArticle</b:SourceType>
    <b:Guid>{D7785F11-3EBE-2F4C-BA3F-E9A9A4CDBC01}</b:Guid>
    <b:Title>Survey on Anomaly Detection using Data Mining Techniques</b:Title>
    <b:Year>2015</b:Year>
    <b:Pages>708-13</b:Pages>
    <b:JournalName>19th International Conference on Knowledge Based and Intelligent Information and Engineering Systems</b:JournalName>
    <b:Author>
      <b:Author>
        <b:NameList>
          <b:Person>
            <b:Last>Shikha Agrawal</b:Last>
            <b:First>Jitendra</b:First>
            <b:Middle>Agrawal</b:Middle>
          </b:Person>
        </b:NameList>
      </b:Author>
    </b:Author>
    <b:Publisher>Elsevier, Science Direct, Procedia Computer Science</b:Publisher>
    <b:City>Bhopal, India</b:City>
    <b:Volume>60</b:Volume>
    <b:RefOrder>5</b:RefOrder>
  </b:Source>
  <b:Source>
    <b:Tag>Nan10</b:Tag>
    <b:SourceType>JournalArticle</b:SourceType>
    <b:Guid>{0D39E55A-EFC6-0545-9699-3D8EF6D18606}</b:Guid>
    <b:Title>Using text mining and sentiment analysis for online forums hotspot detection and forecast</b:Title>
    <b:JournalName>Decision Support Systems</b:JournalName>
    <b:Year>2010</b:Year>
    <b:Pages>354-368</b:Pages>
    <b:Author>
      <b:Author>
        <b:NameList>
          <b:Person>
            <b:Last>Nan Li</b:Last>
            <b:First>Desheng</b:First>
            <b:Middle>Dash Wu</b:Middle>
          </b:Person>
        </b:NameList>
      </b:Author>
    </b:Author>
    <b:Publisher>Department of Computer Science, University of California, Santa Barbara, USA</b:Publisher>
    <b:Month>09</b:Month>
    <b:Day>17</b:Day>
    <b:Volume>48</b:Volume>
    <b:RefOrder>6</b:RefOrder>
  </b:Source>
  <b:Source>
    <b:Tag>Jan16</b:Tag>
    <b:SourceType>Book</b:SourceType>
    <b:Guid>{F94A7B9A-9965-0E49-AF6E-1824F8AE8F3B}</b:Guid>
    <b:Title> Computer Science &amp; Information Technology</b:Title>
    <b:Year>2016</b:Year>
    <b:Author>
      <b:Author>
        <b:NameList>
          <b:Person>
            <b:Last>Jan Zizka Dhinaharan</b:Last>
            <b:First>Nagamalai</b:First>
            <b:Middle>(Eds)</b:Middle>
          </b:Person>
        </b:NameList>
      </b:Author>
    </b:Author>
    <b:City>Vienna</b:City>
    <b:Publisher>AIRCC Publishing Corporation</b:Publisher>
    <b:CountryRegion>Austria</b:CountryRegion>
    <b:RefOrder>7</b:RefOrder>
  </b:Source>
  <b:Source>
    <b:Tag>Ali08</b:Tag>
    <b:SourceType>JournalArticle</b:SourceType>
    <b:Guid>{DC7E86BB-64BA-0949-8616-79B24B80045E}</b:Guid>
    <b:Title>Named Entity Recognition Approaches</b:Title>
    <b:Publisher> Faculty of Computer Science &amp; Information Technology, University Putra Malaysia, 43400 Serdong, Malaysia</b:Publisher>
    <b:Year>2008</b:Year>
    <b:Author>
      <b:Author>
        <b:NameList>
          <b:Person>
            <b:Last>Alireza Mansouri</b:Last>
            <b:First>Lilly</b:First>
            <b:Middle>Suriani Affendey, Ali Mamat</b:Middle>
          </b:Person>
        </b:NameList>
      </b:Author>
    </b:Author>
    <b:JournalName>IJCSNS International Journal of Computer Science and Network Security</b:JournalName>
    <b:Month>02</b:Month>
    <b:Volume>8</b:Volume>
    <b:Issue>2</b:Issue>
    <b:RefOrder>8</b:RefOrder>
  </b:Source>
  <b:Source>
    <b:Tag>Fac02</b:Tag>
    <b:SourceType>JournalArticle</b:SourceType>
    <b:Guid>{BEFC53F6-75B8-F346-9567-F4DFC9AB2BEA}</b:Guid>
    <b:Author>
      <b:Author>
        <b:NameList>
          <b:Person>
            <b:Last>Joel Larocca Neto</b:Last>
            <b:First>Alex</b:First>
            <b:Middle>A. Freitas, and Celso A. A. Kaestner</b:Middle>
          </b:Person>
        </b:NameList>
      </b:Author>
    </b:Author>
    <b:Title>Faculty of Computer Science &amp; Information Technology, University Putra Malaysia, 43400 Serdong, Malaysia</b:Title>
    <b:JournalName>Lecture Notes in Computer Science</b:JournalName>
    <b:Year>2002</b:Year>
    <b:Pages>205-215</b:Pages>
    <b:Publisher> Faculty of Computer Science &amp; Information Technology, University Putra Malaysia, 43400 Serdong, Malaysia</b:Publisher>
    <b:RefOrder>9</b:RefOrder>
  </b:Source>
  <b:Source>
    <b:Tag>Aks18</b:Tag>
    <b:SourceType>JournalArticle</b:SourceType>
    <b:Guid>{C613F776-06D7-A64C-B07C-7BE4473227B5}</b:Guid>
    <b:Author>
      <b:Author>
        <b:NameList>
          <b:Person>
            <b:Last>Akshi Kumar</b:Last>
            <b:First>Vikrant</b:First>
            <b:Middle>Dabas2, Parul Hooda1</b:Middle>
          </b:Person>
        </b:NameList>
      </b:Author>
    </b:Author>
    <b:Title>Text classification algorithms for mining unstructured data: a SWOT analysis</b:Title>
    <b:JournalName>Int. j. inf. tecnol</b:JournalName>
    <b:Year>2018</b:Year>
    <b:Month>02</b:Month>
    <b:Day>05</b:Day>
    <b:RefOrder>10</b:RefOrder>
  </b:Source>
  <b:Source>
    <b:Tag>Lig12</b:Tag>
    <b:SourceType>JournalArticle</b:SourceType>
    <b:Guid>{8FAF1B5E-2EBF-4F4F-8F1D-BE325F292D20}</b:Guid>
    <b:Title>Advantages and Disadvantages of Professional and Free Software for Teaching Statistics</b:Title>
    <b:JournalName>Information Technology and Management Science</b:JournalName>
    <b:Year>2012</b:Year>
    <b:Author>
      <b:Author>
        <b:NameList>
          <b:Person>
            <b:Last>Liga Paura</b:Last>
            <b:First>Irina</b:First>
            <b:Middle>Arhipova</b:Middle>
          </b:Person>
        </b:NameList>
      </b:Author>
    </b:Author>
    <b:Publisher>Versita</b:Publisher>
    <b:Volume>10313-012-0001</b:Volume>
    <b:RefOrder>1</b:RefOrder>
  </b:Source>
</b:Sources>
</file>

<file path=customXml/itemProps1.xml><?xml version="1.0" encoding="utf-8"?>
<ds:datastoreItem xmlns:ds="http://schemas.openxmlformats.org/officeDocument/2006/customXml" ds:itemID="{52E8706E-598C-5644-80B2-2ED599981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9</Pages>
  <Words>1821</Words>
  <Characters>10383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Roxana Banea (2124856)</cp:lastModifiedBy>
  <cp:revision>4</cp:revision>
  <dcterms:created xsi:type="dcterms:W3CDTF">2023-12-19T21:06:00Z</dcterms:created>
  <dcterms:modified xsi:type="dcterms:W3CDTF">2023-12-19T21:40:00Z</dcterms:modified>
</cp:coreProperties>
</file>