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31DF8" w:rsidP="3D0FDA29" w:rsidRDefault="55224BD9" w14:paraId="5E5787A5" w14:textId="1FF8BBC2">
      <w:pPr>
        <w:jc w:val="center"/>
        <w:rPr>
          <w:rFonts w:ascii="Times New Roman" w:hAnsi="Times New Roman" w:eastAsia="Times New Roman" w:cs="Times New Roman"/>
          <w:b/>
          <w:bCs/>
          <w:i/>
          <w:iCs/>
          <w:sz w:val="52"/>
          <w:szCs w:val="52"/>
        </w:rPr>
      </w:pPr>
      <w:r w:rsidRPr="3D0FDA29">
        <w:rPr>
          <w:rFonts w:ascii="Times New Roman" w:hAnsi="Times New Roman" w:eastAsia="Times New Roman" w:cs="Times New Roman"/>
          <w:b/>
          <w:bCs/>
          <w:i/>
          <w:iCs/>
          <w:sz w:val="52"/>
          <w:szCs w:val="52"/>
        </w:rPr>
        <w:t>Itro</w:t>
      </w:r>
      <w:r w:rsidRPr="3D0FDA29" w:rsidR="7CEE2EEA">
        <w:rPr>
          <w:rFonts w:ascii="Times New Roman" w:hAnsi="Times New Roman" w:eastAsia="Times New Roman" w:cs="Times New Roman"/>
          <w:b/>
          <w:bCs/>
          <w:i/>
          <w:iCs/>
          <w:sz w:val="52"/>
          <w:szCs w:val="52"/>
        </w:rPr>
        <w:t>duction To Public Health</w:t>
      </w:r>
    </w:p>
    <w:p w:rsidR="2B162EA6" w:rsidP="0E5AABD0" w:rsidRDefault="2B162EA6" w14:paraId="1F783E66" w14:textId="1EEB0473">
      <w:pPr>
        <w:jc w:val="center"/>
        <w:rPr>
          <w:rFonts w:ascii="Times New Roman" w:hAnsi="Times New Roman" w:eastAsia="Times New Roman" w:cs="Times New Roman"/>
          <w:b/>
          <w:bCs/>
          <w:i/>
          <w:iCs/>
          <w:sz w:val="52"/>
          <w:szCs w:val="52"/>
        </w:rPr>
      </w:pPr>
      <w:r w:rsidRPr="0E5AABD0">
        <w:rPr>
          <w:rFonts w:ascii="Times New Roman" w:hAnsi="Times New Roman" w:eastAsia="Times New Roman" w:cs="Times New Roman"/>
          <w:b/>
          <w:bCs/>
          <w:i/>
          <w:iCs/>
          <w:sz w:val="52"/>
          <w:szCs w:val="52"/>
        </w:rPr>
        <w:t>Module: LCHS4008</w:t>
      </w:r>
    </w:p>
    <w:p w:rsidR="4C972F5E" w:rsidP="0E5AABD0" w:rsidRDefault="4C972F5E" w14:paraId="4BE5334D" w14:textId="604E7974">
      <w:pPr>
        <w:jc w:val="center"/>
        <w:rPr>
          <w:rFonts w:ascii="Times New Roman" w:hAnsi="Times New Roman" w:eastAsia="Times New Roman" w:cs="Times New Roman"/>
          <w:b/>
          <w:bCs/>
          <w:i/>
          <w:iCs/>
          <w:sz w:val="52"/>
          <w:szCs w:val="52"/>
        </w:rPr>
      </w:pPr>
      <w:r w:rsidRPr="0E5AABD0">
        <w:rPr>
          <w:rFonts w:ascii="Times New Roman" w:hAnsi="Times New Roman" w:eastAsia="Times New Roman" w:cs="Times New Roman"/>
          <w:b/>
          <w:bCs/>
          <w:i/>
          <w:iCs/>
          <w:sz w:val="52"/>
          <w:szCs w:val="52"/>
        </w:rPr>
        <w:t>Name: Sabirah Gardiner 2318899</w:t>
      </w:r>
    </w:p>
    <w:p w:rsidR="58E56593" w:rsidP="0E5AABD0" w:rsidRDefault="58E56593" w14:paraId="58ACA14D" w14:textId="55394C19">
      <w:pPr>
        <w:jc w:val="center"/>
        <w:rPr>
          <w:rFonts w:ascii="Times New Roman" w:hAnsi="Times New Roman" w:eastAsia="Times New Roman" w:cs="Times New Roman"/>
          <w:b/>
          <w:bCs/>
          <w:i/>
          <w:iCs/>
          <w:sz w:val="52"/>
          <w:szCs w:val="52"/>
        </w:rPr>
      </w:pPr>
      <w:r w:rsidRPr="0E5AABD0">
        <w:rPr>
          <w:rFonts w:ascii="Times New Roman" w:hAnsi="Times New Roman" w:eastAsia="Times New Roman" w:cs="Times New Roman"/>
          <w:b/>
          <w:bCs/>
          <w:i/>
          <w:iCs/>
          <w:sz w:val="52"/>
          <w:szCs w:val="52"/>
        </w:rPr>
        <w:t>LECTURER: Gillian Weaver</w:t>
      </w:r>
    </w:p>
    <w:p w:rsidR="639CCDA3" w:rsidP="0E5AABD0" w:rsidRDefault="639CCDA3" w14:paraId="3B0D7016" w14:textId="1E40ED92">
      <w:pPr>
        <w:jc w:val="center"/>
        <w:rPr>
          <w:rFonts w:ascii="Times New Roman" w:hAnsi="Times New Roman" w:eastAsia="Times New Roman" w:cs="Times New Roman"/>
          <w:b/>
          <w:bCs/>
          <w:i/>
          <w:iCs/>
          <w:sz w:val="52"/>
          <w:szCs w:val="52"/>
        </w:rPr>
      </w:pPr>
      <w:r w:rsidRPr="0E5AABD0">
        <w:rPr>
          <w:rFonts w:ascii="Times New Roman" w:hAnsi="Times New Roman" w:eastAsia="Times New Roman" w:cs="Times New Roman"/>
          <w:b/>
          <w:bCs/>
          <w:i/>
          <w:iCs/>
          <w:sz w:val="52"/>
          <w:szCs w:val="52"/>
        </w:rPr>
        <w:t xml:space="preserve">Assessment 2: Report On </w:t>
      </w:r>
      <w:r w:rsidRPr="0E5AABD0" w:rsidR="08900BB9">
        <w:rPr>
          <w:rFonts w:ascii="Times New Roman" w:hAnsi="Times New Roman" w:eastAsia="Times New Roman" w:cs="Times New Roman"/>
          <w:b/>
          <w:bCs/>
          <w:i/>
          <w:iCs/>
          <w:sz w:val="52"/>
          <w:szCs w:val="52"/>
        </w:rPr>
        <w:t>a Health Issue</w:t>
      </w:r>
    </w:p>
    <w:p w:rsidR="0E5AABD0" w:rsidP="0E5AABD0" w:rsidRDefault="0E5AABD0" w14:paraId="7AA3142B" w14:textId="5F2FDD04">
      <w:pPr>
        <w:rPr>
          <w:rFonts w:ascii="Times New Roman" w:hAnsi="Times New Roman" w:eastAsia="Times New Roman" w:cs="Times New Roman"/>
          <w:b/>
          <w:bCs/>
          <w:i/>
          <w:iCs/>
          <w:sz w:val="28"/>
          <w:szCs w:val="28"/>
        </w:rPr>
      </w:pPr>
    </w:p>
    <w:p w:rsidR="6FB0DD1B" w:rsidP="3D0FDA29" w:rsidRDefault="238EC603" w14:paraId="7A9F5C33" w14:textId="5CC333E5">
      <w:pPr>
        <w:rPr>
          <w:rFonts w:ascii="Arial" w:hAnsi="Arial" w:eastAsia="Arial" w:cs="Arial"/>
          <w:i/>
          <w:iCs/>
          <w:sz w:val="28"/>
          <w:szCs w:val="28"/>
        </w:rPr>
      </w:pPr>
      <w:r w:rsidRPr="3D0FDA29">
        <w:rPr>
          <w:rFonts w:ascii="Arial" w:hAnsi="Arial" w:eastAsia="Arial" w:cs="Arial"/>
          <w:i/>
          <w:iCs/>
          <w:sz w:val="28"/>
          <w:szCs w:val="28"/>
        </w:rPr>
        <w:t>Intro</w:t>
      </w:r>
      <w:r w:rsidRPr="3D0FDA29" w:rsidR="6FB0DD1B">
        <w:rPr>
          <w:rFonts w:ascii="Arial" w:hAnsi="Arial" w:eastAsia="Arial" w:cs="Arial"/>
          <w:i/>
          <w:iCs/>
          <w:sz w:val="28"/>
          <w:szCs w:val="28"/>
        </w:rPr>
        <w:t>uction</w:t>
      </w:r>
    </w:p>
    <w:p w:rsidR="6EC8AFB9" w:rsidP="0D4436E0" w:rsidRDefault="08AD3CF8" w14:paraId="44A6A5C5" w14:textId="58A97D93">
      <w:pPr>
        <w:spacing w:line="360" w:lineRule="auto"/>
        <w:rPr>
          <w:rFonts w:ascii="Areil" w:hAnsi="Areil" w:eastAsia="Areil" w:cs="Areil"/>
          <w:sz w:val="22"/>
          <w:szCs w:val="22"/>
        </w:rPr>
      </w:pPr>
      <w:r w:rsidRPr="6A7C46C5">
        <w:rPr>
          <w:rFonts w:ascii="Areil" w:hAnsi="Areil" w:eastAsia="Areil" w:cs="Areil"/>
          <w:sz w:val="22"/>
          <w:szCs w:val="22"/>
        </w:rPr>
        <w:t>For my written report I have the choice of four non-infectious conditions to choose from, Heart disease, Obesity, Dementia, and Type 2 diabetes. I chose Obesity. My reason for this choice, is that I believe it to be diverse, complex,</w:t>
      </w:r>
      <w:r w:rsidRPr="6A7C46C5" w:rsidR="0FC83EF2">
        <w:rPr>
          <w:rFonts w:ascii="Areil" w:hAnsi="Areil" w:eastAsia="Areil" w:cs="Areil"/>
          <w:sz w:val="22"/>
          <w:szCs w:val="22"/>
        </w:rPr>
        <w:t xml:space="preserve"> and</w:t>
      </w:r>
      <w:r w:rsidRPr="6A7C46C5">
        <w:rPr>
          <w:rFonts w:ascii="Areil" w:hAnsi="Areil" w:eastAsia="Areil" w:cs="Areil"/>
          <w:sz w:val="22"/>
          <w:szCs w:val="22"/>
        </w:rPr>
        <w:t xml:space="preserve"> I am also interested to find its prevalence, my research will provide the epidemiology of Obesity,</w:t>
      </w:r>
    </w:p>
    <w:p w:rsidR="2A642ACA" w:rsidP="0D4436E0" w:rsidRDefault="60197154" w14:paraId="2DF0723A" w14:textId="77347181">
      <w:pPr>
        <w:spacing w:line="360" w:lineRule="auto"/>
        <w:rPr>
          <w:rFonts w:ascii="Areil" w:hAnsi="Areil" w:eastAsia="Areil" w:cs="Areil"/>
          <w:color w:val="212B32"/>
          <w:sz w:val="22"/>
          <w:szCs w:val="22"/>
        </w:rPr>
      </w:pPr>
      <w:r w:rsidRPr="6A7C46C5">
        <w:rPr>
          <w:rFonts w:ascii="Areil" w:hAnsi="Areil" w:eastAsia="Areil" w:cs="Areil"/>
          <w:sz w:val="22"/>
          <w:szCs w:val="22"/>
        </w:rPr>
        <w:t>O</w:t>
      </w:r>
      <w:r w:rsidRPr="6A7C46C5" w:rsidR="36FB8EBA">
        <w:rPr>
          <w:rFonts w:ascii="Areil" w:hAnsi="Areil" w:eastAsia="Areil" w:cs="Areil"/>
          <w:sz w:val="22"/>
          <w:szCs w:val="22"/>
        </w:rPr>
        <w:t>ne of the common and simple reasons for obesity is “</w:t>
      </w:r>
      <w:r w:rsidRPr="6A7C46C5" w:rsidR="4B00A770">
        <w:rPr>
          <w:rFonts w:ascii="Areil" w:hAnsi="Areil" w:eastAsia="Areil" w:cs="Areil"/>
          <w:sz w:val="22"/>
          <w:szCs w:val="22"/>
        </w:rPr>
        <w:t xml:space="preserve"> </w:t>
      </w:r>
      <w:r w:rsidRPr="6A7C46C5" w:rsidR="36FB8EBA">
        <w:rPr>
          <w:rFonts w:ascii="Areil" w:hAnsi="Areil" w:eastAsia="Areil" w:cs="Areil"/>
          <w:color w:val="212B32"/>
          <w:sz w:val="22"/>
          <w:szCs w:val="22"/>
        </w:rPr>
        <w:t>If you consume high amounts of energy, particularly found in high fat and high sugar foods, and do not use all of the energy through physical activity, much of the extra energy will be stored in the body as fat</w:t>
      </w:r>
      <w:r w:rsidRPr="6A7C46C5" w:rsidR="005AEC3F">
        <w:rPr>
          <w:rFonts w:ascii="Areil" w:hAnsi="Areil" w:eastAsia="Areil" w:cs="Areil"/>
          <w:color w:val="212B32"/>
          <w:sz w:val="22"/>
          <w:szCs w:val="22"/>
        </w:rPr>
        <w:t>”. (NHS)</w:t>
      </w:r>
      <w:r w:rsidRPr="6A7C46C5" w:rsidR="619D22F3">
        <w:rPr>
          <w:rFonts w:ascii="Areil" w:hAnsi="Areil" w:eastAsia="Areil" w:cs="Areil"/>
          <w:color w:val="212B32"/>
          <w:sz w:val="22"/>
          <w:szCs w:val="22"/>
        </w:rPr>
        <w:t xml:space="preserve">. According to the World Health Organisation </w:t>
      </w:r>
      <w:r w:rsidRPr="6A7C46C5" w:rsidR="52BAE242">
        <w:rPr>
          <w:rFonts w:ascii="Areil" w:hAnsi="Areil" w:eastAsia="Areil" w:cs="Areil"/>
          <w:color w:val="212B32"/>
          <w:sz w:val="22"/>
          <w:szCs w:val="22"/>
        </w:rPr>
        <w:t xml:space="preserve">(WHO) </w:t>
      </w:r>
      <w:r w:rsidRPr="6A7C46C5" w:rsidR="09F8B458">
        <w:rPr>
          <w:rFonts w:ascii="Areil" w:hAnsi="Areil" w:eastAsia="Areil" w:cs="Areil"/>
          <w:color w:val="212B32"/>
          <w:sz w:val="22"/>
          <w:szCs w:val="22"/>
        </w:rPr>
        <w:t>“</w:t>
      </w:r>
      <w:r w:rsidRPr="6A7C46C5" w:rsidR="52BAE242">
        <w:rPr>
          <w:rFonts w:ascii="Areil" w:hAnsi="Areil" w:eastAsia="Areil" w:cs="Areil"/>
          <w:color w:val="212B32"/>
          <w:sz w:val="22"/>
          <w:szCs w:val="22"/>
        </w:rPr>
        <w:t>overweight and obesity are defined</w:t>
      </w:r>
      <w:r w:rsidRPr="6A7C46C5" w:rsidR="27D0FF09">
        <w:rPr>
          <w:rFonts w:ascii="Areil" w:hAnsi="Areil" w:eastAsia="Areil" w:cs="Areil"/>
          <w:color w:val="212B32"/>
          <w:sz w:val="22"/>
          <w:szCs w:val="22"/>
        </w:rPr>
        <w:t xml:space="preserve"> as abnormal</w:t>
      </w:r>
      <w:r w:rsidRPr="6A7C46C5" w:rsidR="630738D6">
        <w:rPr>
          <w:rFonts w:ascii="Areil" w:hAnsi="Areil" w:eastAsia="Areil" w:cs="Areil"/>
          <w:color w:val="212B32"/>
          <w:sz w:val="22"/>
          <w:szCs w:val="22"/>
        </w:rPr>
        <w:t xml:space="preserve"> or excessive fat accumulation</w:t>
      </w:r>
      <w:r w:rsidRPr="6A7C46C5" w:rsidR="48F95C52">
        <w:rPr>
          <w:rFonts w:ascii="Areil" w:hAnsi="Areil" w:eastAsia="Areil" w:cs="Areil"/>
          <w:color w:val="212B32"/>
          <w:sz w:val="22"/>
          <w:szCs w:val="22"/>
        </w:rPr>
        <w:t xml:space="preserve"> t</w:t>
      </w:r>
      <w:r w:rsidRPr="6A7C46C5" w:rsidR="630738D6">
        <w:rPr>
          <w:rFonts w:ascii="Areil" w:hAnsi="Areil" w:eastAsia="Areil" w:cs="Areil"/>
          <w:color w:val="212B32"/>
          <w:sz w:val="22"/>
          <w:szCs w:val="22"/>
        </w:rPr>
        <w:t>hat</w:t>
      </w:r>
      <w:r w:rsidRPr="6A7C46C5" w:rsidR="27497701">
        <w:rPr>
          <w:rFonts w:ascii="Areil" w:hAnsi="Areil" w:eastAsia="Areil" w:cs="Areil"/>
          <w:color w:val="212B32"/>
          <w:sz w:val="22"/>
          <w:szCs w:val="22"/>
        </w:rPr>
        <w:t xml:space="preserve"> presents a risk to health. In adults</w:t>
      </w:r>
      <w:r w:rsidRPr="6A7C46C5" w:rsidR="316EBF20">
        <w:rPr>
          <w:rFonts w:ascii="Areil" w:hAnsi="Areil" w:eastAsia="Areil" w:cs="Areil"/>
          <w:color w:val="212B32"/>
          <w:sz w:val="22"/>
          <w:szCs w:val="22"/>
        </w:rPr>
        <w:t xml:space="preserve"> a</w:t>
      </w:r>
      <w:r w:rsidRPr="6A7C46C5" w:rsidR="27497701">
        <w:rPr>
          <w:rFonts w:ascii="Areil" w:hAnsi="Areil" w:eastAsia="Areil" w:cs="Areil"/>
          <w:color w:val="212B32"/>
          <w:sz w:val="22"/>
          <w:szCs w:val="22"/>
        </w:rPr>
        <w:t xml:space="preserve"> body mass index </w:t>
      </w:r>
      <w:r w:rsidRPr="6A7C46C5" w:rsidR="53BB88DE">
        <w:rPr>
          <w:rFonts w:ascii="Areil" w:hAnsi="Areil" w:eastAsia="Areil" w:cs="Areil"/>
          <w:color w:val="212B32"/>
          <w:sz w:val="22"/>
          <w:szCs w:val="22"/>
        </w:rPr>
        <w:t>(</w:t>
      </w:r>
      <w:r w:rsidRPr="6A7C46C5" w:rsidR="27497701">
        <w:rPr>
          <w:rFonts w:ascii="Areil" w:hAnsi="Areil" w:eastAsia="Areil" w:cs="Areil"/>
          <w:color w:val="212B32"/>
          <w:sz w:val="22"/>
          <w:szCs w:val="22"/>
        </w:rPr>
        <w:t>BMI</w:t>
      </w:r>
      <w:r w:rsidRPr="6A7C46C5" w:rsidR="69DC0911">
        <w:rPr>
          <w:rFonts w:ascii="Areil" w:hAnsi="Areil" w:eastAsia="Areil" w:cs="Areil"/>
          <w:color w:val="212B32"/>
          <w:sz w:val="22"/>
          <w:szCs w:val="22"/>
        </w:rPr>
        <w:t>)</w:t>
      </w:r>
      <w:r w:rsidRPr="6A7C46C5" w:rsidR="27497701">
        <w:rPr>
          <w:rFonts w:ascii="Areil" w:hAnsi="Areil" w:eastAsia="Areil" w:cs="Areil"/>
          <w:color w:val="212B32"/>
          <w:sz w:val="22"/>
          <w:szCs w:val="22"/>
        </w:rPr>
        <w:t xml:space="preserve"> </w:t>
      </w:r>
      <w:r w:rsidRPr="6A7C46C5" w:rsidR="30484ED4">
        <w:rPr>
          <w:rFonts w:ascii="Areil" w:hAnsi="Areil" w:eastAsia="Areil" w:cs="Areil"/>
          <w:color w:val="212B32"/>
          <w:sz w:val="22"/>
          <w:szCs w:val="22"/>
        </w:rPr>
        <w:t>o</w:t>
      </w:r>
      <w:r w:rsidRPr="6A7C46C5" w:rsidR="27497701">
        <w:rPr>
          <w:rFonts w:ascii="Areil" w:hAnsi="Areil" w:eastAsia="Areil" w:cs="Areil"/>
          <w:color w:val="212B32"/>
          <w:sz w:val="22"/>
          <w:szCs w:val="22"/>
        </w:rPr>
        <w:t>ver 25 is considered overweight, and over 30 is obese</w:t>
      </w:r>
      <w:r w:rsidRPr="6A7C46C5" w:rsidR="74D82C30">
        <w:rPr>
          <w:rFonts w:ascii="Areil" w:hAnsi="Areil" w:eastAsia="Areil" w:cs="Areil"/>
          <w:color w:val="212B32"/>
          <w:sz w:val="22"/>
          <w:szCs w:val="22"/>
        </w:rPr>
        <w:t>”</w:t>
      </w:r>
      <w:r w:rsidRPr="6A7C46C5" w:rsidR="27497701">
        <w:rPr>
          <w:rFonts w:ascii="Areil" w:hAnsi="Areil" w:eastAsia="Areil" w:cs="Areil"/>
          <w:color w:val="212B32"/>
          <w:sz w:val="22"/>
          <w:szCs w:val="22"/>
        </w:rPr>
        <w:t>.</w:t>
      </w:r>
    </w:p>
    <w:p w:rsidR="162F9E0A" w:rsidP="0E5AABD0" w:rsidRDefault="55F5CDB2" w14:paraId="30EE9821" w14:textId="62A56587">
      <w:pPr>
        <w:spacing w:line="360" w:lineRule="auto"/>
        <w:rPr>
          <w:rFonts w:ascii="Areil" w:hAnsi="Areil" w:eastAsia="Areil" w:cs="Areil"/>
          <w:sz w:val="22"/>
          <w:szCs w:val="22"/>
        </w:rPr>
      </w:pPr>
      <w:r w:rsidRPr="6A7C46C5">
        <w:rPr>
          <w:rFonts w:ascii="Areil" w:hAnsi="Areil" w:eastAsia="Areil" w:cs="Areil"/>
          <w:color w:val="0B0C0C"/>
          <w:sz w:val="22"/>
          <w:szCs w:val="22"/>
        </w:rPr>
        <w:t xml:space="preserve">As stated on </w:t>
      </w:r>
      <w:r w:rsidRPr="6A7C46C5" w:rsidR="13F44A8C">
        <w:rPr>
          <w:rFonts w:ascii="Areil" w:hAnsi="Areil" w:eastAsia="Areil" w:cs="Areil"/>
          <w:color w:val="0B0C0C"/>
          <w:sz w:val="22"/>
          <w:szCs w:val="22"/>
        </w:rPr>
        <w:t>GOV.UK official statisti</w:t>
      </w:r>
      <w:r w:rsidRPr="6A7C46C5" w:rsidR="15FA9033">
        <w:rPr>
          <w:rFonts w:ascii="Areil" w:hAnsi="Areil" w:eastAsia="Areil" w:cs="Areil"/>
          <w:color w:val="0B0C0C"/>
          <w:sz w:val="22"/>
          <w:szCs w:val="22"/>
        </w:rPr>
        <w:t xml:space="preserve">cal </w:t>
      </w:r>
      <w:r w:rsidRPr="6A7C46C5" w:rsidR="7FE97B69">
        <w:rPr>
          <w:rFonts w:ascii="Areil" w:hAnsi="Areil" w:eastAsia="Areil" w:cs="Areil"/>
          <w:color w:val="0B0C0C"/>
          <w:sz w:val="22"/>
          <w:szCs w:val="22"/>
        </w:rPr>
        <w:t>commentary</w:t>
      </w:r>
      <w:r w:rsidRPr="6A7C46C5" w:rsidR="15FA9033">
        <w:rPr>
          <w:rFonts w:ascii="Areil" w:hAnsi="Areil" w:eastAsia="Areil" w:cs="Areil"/>
          <w:color w:val="0B0C0C"/>
          <w:sz w:val="22"/>
          <w:szCs w:val="22"/>
        </w:rPr>
        <w:t xml:space="preserve"> main findings,</w:t>
      </w:r>
      <w:r w:rsidRPr="6A7C46C5" w:rsidR="13F44A8C">
        <w:rPr>
          <w:rFonts w:ascii="Areil" w:hAnsi="Areil" w:eastAsia="Areil" w:cs="Areil"/>
          <w:color w:val="0B0C0C"/>
          <w:sz w:val="22"/>
          <w:szCs w:val="22"/>
        </w:rPr>
        <w:t xml:space="preserve"> </w:t>
      </w:r>
      <w:r w:rsidRPr="6A7C46C5" w:rsidR="0E2EC4A7">
        <w:rPr>
          <w:rFonts w:ascii="Areil" w:hAnsi="Areil" w:eastAsia="Areil" w:cs="Areil"/>
          <w:color w:val="0B0C0C"/>
          <w:sz w:val="22"/>
          <w:szCs w:val="22"/>
        </w:rPr>
        <w:t>“</w:t>
      </w:r>
      <w:r w:rsidRPr="6A7C46C5" w:rsidR="5CB46A9D">
        <w:rPr>
          <w:rFonts w:ascii="Areil" w:hAnsi="Areil" w:eastAsia="Areil" w:cs="Areil"/>
          <w:color w:val="0B0C0C"/>
          <w:sz w:val="22"/>
          <w:szCs w:val="22"/>
        </w:rPr>
        <w:t>In 2023 to 2024, the prevalence of overweight (including obesity) in adults was higher among men (69.7%) than women (59.2%), while the prevalence of obesity in adults was higher among women (26.9%) than men (26.2%)</w:t>
      </w:r>
      <w:r w:rsidRPr="6A7C46C5" w:rsidR="2DEA8E74">
        <w:rPr>
          <w:rFonts w:ascii="Areil" w:hAnsi="Areil" w:eastAsia="Areil" w:cs="Areil"/>
          <w:color w:val="0B0C0C"/>
          <w:sz w:val="22"/>
          <w:szCs w:val="22"/>
        </w:rPr>
        <w:t>”</w:t>
      </w:r>
      <w:r w:rsidRPr="6A7C46C5" w:rsidR="5CB46A9D">
        <w:rPr>
          <w:rFonts w:ascii="Areil" w:hAnsi="Areil" w:eastAsia="Areil" w:cs="Areil"/>
          <w:color w:val="0B0C0C"/>
          <w:sz w:val="22"/>
          <w:szCs w:val="22"/>
        </w:rPr>
        <w:t>.</w:t>
      </w:r>
      <w:r w:rsidRPr="6A7C46C5" w:rsidR="377DA412">
        <w:rPr>
          <w:rFonts w:ascii="Areil" w:hAnsi="Areil" w:eastAsia="Areil" w:cs="Areil"/>
          <w:color w:val="0B0C0C"/>
          <w:sz w:val="22"/>
          <w:szCs w:val="22"/>
        </w:rPr>
        <w:t xml:space="preserve"> (GOV.UK 2025)</w:t>
      </w:r>
    </w:p>
    <w:p w:rsidR="4C1605B8" w:rsidP="0D4436E0" w:rsidRDefault="2CEB365C" w14:paraId="3AAB8343" w14:textId="13230B1B">
      <w:pPr>
        <w:spacing w:line="360" w:lineRule="auto"/>
        <w:rPr>
          <w:rFonts w:ascii="Areil" w:hAnsi="Areil" w:eastAsia="Areil" w:cs="Areil"/>
          <w:sz w:val="22"/>
          <w:szCs w:val="22"/>
        </w:rPr>
      </w:pPr>
      <w:r w:rsidRPr="6A7C46C5">
        <w:rPr>
          <w:rFonts w:ascii="Areil" w:hAnsi="Areil" w:eastAsia="Areil" w:cs="Areil"/>
          <w:color w:val="0B0C0C"/>
          <w:sz w:val="22"/>
          <w:szCs w:val="22"/>
        </w:rPr>
        <w:t>Prevalence of overweight (including obesity) and obesity increases with age up to age 64, reaching the peak in the 55 to 64 years group (73.5% and 32.5% respectively) then decreasing in the 65 to 74 years and older groups.</w:t>
      </w:r>
      <w:r w:rsidRPr="6A7C46C5" w:rsidR="34EC9DC2">
        <w:rPr>
          <w:rFonts w:ascii="Areil" w:hAnsi="Areil" w:eastAsia="Areil" w:cs="Areil"/>
          <w:color w:val="0B0C0C"/>
          <w:sz w:val="22"/>
          <w:szCs w:val="22"/>
        </w:rPr>
        <w:t xml:space="preserve"> (GOV.UK 2025)</w:t>
      </w:r>
    </w:p>
    <w:p w:rsidR="3BE7390E" w:rsidP="0D4436E0" w:rsidRDefault="101AEF59" w14:paraId="2613C6BA" w14:textId="71680E15">
      <w:pPr>
        <w:spacing w:line="360" w:lineRule="auto"/>
        <w:rPr>
          <w:rFonts w:ascii="Areil" w:hAnsi="Areil" w:eastAsia="Areil" w:cs="Areil"/>
          <w:color w:val="3C4245"/>
          <w:sz w:val="22"/>
          <w:szCs w:val="22"/>
        </w:rPr>
      </w:pPr>
      <w:r w:rsidRPr="6A7C46C5">
        <w:rPr>
          <w:rFonts w:ascii="Areil" w:hAnsi="Areil" w:eastAsia="Areil" w:cs="Areil"/>
          <w:color w:val="0B0C0C"/>
          <w:sz w:val="22"/>
          <w:szCs w:val="22"/>
        </w:rPr>
        <w:t>According to t</w:t>
      </w:r>
      <w:r w:rsidRPr="6A7C46C5" w:rsidR="6184CD96">
        <w:rPr>
          <w:rFonts w:ascii="Areil" w:hAnsi="Areil" w:eastAsia="Areil" w:cs="Areil"/>
          <w:color w:val="0B0C0C"/>
          <w:sz w:val="22"/>
          <w:szCs w:val="22"/>
        </w:rPr>
        <w:t>he World Health Organisation (WHO)</w:t>
      </w:r>
      <w:r w:rsidRPr="6A7C46C5" w:rsidR="1468BD62">
        <w:rPr>
          <w:rFonts w:ascii="Areil" w:hAnsi="Areil" w:eastAsia="Areil" w:cs="Areil"/>
          <w:color w:val="0B0C0C"/>
          <w:sz w:val="22"/>
          <w:szCs w:val="22"/>
        </w:rPr>
        <w:t xml:space="preserve"> </w:t>
      </w:r>
      <w:r w:rsidRPr="6A7C46C5" w:rsidR="360AEF0A">
        <w:rPr>
          <w:rFonts w:ascii="Areil" w:hAnsi="Areil" w:eastAsia="Areil" w:cs="Areil"/>
          <w:color w:val="0B0C0C"/>
          <w:sz w:val="22"/>
          <w:szCs w:val="22"/>
        </w:rPr>
        <w:t>“</w:t>
      </w:r>
      <w:r w:rsidRPr="6A7C46C5" w:rsidR="360AEF0A">
        <w:rPr>
          <w:rFonts w:ascii="Areil" w:hAnsi="Areil" w:eastAsia="Areil" w:cs="Areil"/>
          <w:color w:val="3C4245"/>
          <w:sz w:val="22"/>
          <w:szCs w:val="22"/>
        </w:rPr>
        <w:t>Worldwide adult obesity has more than doubled since 1990, and adolescent obesity has quadrupled. In 2022, 2.5 billion adults (18 years and older) were overweight. Of these, 890 million were living with obesity</w:t>
      </w:r>
      <w:bookmarkStart w:name="_Int_tYat3QQ1" w:id="0"/>
      <w:r w:rsidRPr="6A7C46C5" w:rsidR="360AEF0A">
        <w:rPr>
          <w:rFonts w:ascii="Areil" w:hAnsi="Areil" w:eastAsia="Areil" w:cs="Areil"/>
          <w:color w:val="3C4245"/>
          <w:sz w:val="22"/>
          <w:szCs w:val="22"/>
        </w:rPr>
        <w:t>.</w:t>
      </w:r>
      <w:r w:rsidRPr="6A7C46C5" w:rsidR="1F969830">
        <w:rPr>
          <w:rFonts w:ascii="Areil" w:hAnsi="Areil" w:eastAsia="Areil" w:cs="Areil"/>
          <w:color w:val="3C4245"/>
          <w:sz w:val="22"/>
          <w:szCs w:val="22"/>
        </w:rPr>
        <w:t xml:space="preserve">  </w:t>
      </w:r>
      <w:bookmarkEnd w:id="0"/>
      <w:r w:rsidRPr="6A7C46C5" w:rsidR="1F969830">
        <w:rPr>
          <w:rFonts w:ascii="Areil" w:hAnsi="Areil" w:eastAsia="Areil" w:cs="Areil"/>
          <w:color w:val="3C4245"/>
          <w:sz w:val="22"/>
          <w:szCs w:val="22"/>
        </w:rPr>
        <w:t xml:space="preserve"> </w:t>
      </w:r>
    </w:p>
    <w:p w:rsidR="3D373F88" w:rsidP="0D4436E0" w:rsidRDefault="5C8E3558" w14:paraId="292E0FA6" w14:textId="47DEB7B7">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There are many implications of obesity</w:t>
      </w:r>
      <w:r w:rsidRPr="6A7C46C5" w:rsidR="32D524BB">
        <w:rPr>
          <w:rFonts w:ascii="Areil" w:hAnsi="Areil" w:eastAsia="Areil" w:cs="Areil"/>
          <w:color w:val="3C4245"/>
          <w:sz w:val="22"/>
          <w:szCs w:val="22"/>
        </w:rPr>
        <w:t xml:space="preserve"> </w:t>
      </w:r>
      <w:r w:rsidRPr="6A7C46C5" w:rsidR="0D5D3C7D">
        <w:rPr>
          <w:rFonts w:ascii="Areil" w:hAnsi="Areil" w:eastAsia="Areil" w:cs="Areil"/>
          <w:color w:val="3C4245"/>
          <w:sz w:val="22"/>
          <w:szCs w:val="22"/>
        </w:rPr>
        <w:t>w</w:t>
      </w:r>
      <w:r w:rsidRPr="6A7C46C5" w:rsidR="20B17457">
        <w:rPr>
          <w:rFonts w:ascii="Areil" w:hAnsi="Areil" w:eastAsia="Areil" w:cs="Areil"/>
          <w:color w:val="3C4245"/>
          <w:sz w:val="22"/>
          <w:szCs w:val="22"/>
        </w:rPr>
        <w:t>ithin communities</w:t>
      </w:r>
      <w:r w:rsidRPr="6A7C46C5" w:rsidR="360097EB">
        <w:rPr>
          <w:rFonts w:ascii="Areil" w:hAnsi="Areil" w:eastAsia="Areil" w:cs="Areil"/>
          <w:color w:val="3C4245"/>
          <w:sz w:val="22"/>
          <w:szCs w:val="22"/>
        </w:rPr>
        <w:t>,</w:t>
      </w:r>
      <w:r w:rsidRPr="6A7C46C5" w:rsidR="20B17457">
        <w:rPr>
          <w:rFonts w:ascii="Areil" w:hAnsi="Areil" w:eastAsia="Areil" w:cs="Areil"/>
          <w:color w:val="3C4245"/>
          <w:sz w:val="22"/>
          <w:szCs w:val="22"/>
        </w:rPr>
        <w:t xml:space="preserve"> particularly in </w:t>
      </w:r>
      <w:r w:rsidRPr="6A7C46C5" w:rsidR="6F75DCCE">
        <w:rPr>
          <w:rFonts w:ascii="Areil" w:hAnsi="Areil" w:eastAsia="Areil" w:cs="Areil"/>
          <w:color w:val="3C4245"/>
          <w:sz w:val="22"/>
          <w:szCs w:val="22"/>
        </w:rPr>
        <w:t>low-income</w:t>
      </w:r>
      <w:r w:rsidRPr="6A7C46C5" w:rsidR="20B17457">
        <w:rPr>
          <w:rFonts w:ascii="Areil" w:hAnsi="Areil" w:eastAsia="Areil" w:cs="Areil"/>
          <w:color w:val="3C4245"/>
          <w:sz w:val="22"/>
          <w:szCs w:val="22"/>
        </w:rPr>
        <w:t xml:space="preserve"> areas where prevalence rates</w:t>
      </w:r>
      <w:r w:rsidRPr="6A7C46C5" w:rsidR="6A84A677">
        <w:rPr>
          <w:rFonts w:ascii="Areil" w:hAnsi="Areil" w:eastAsia="Areil" w:cs="Areil"/>
          <w:color w:val="3C4245"/>
          <w:sz w:val="22"/>
          <w:szCs w:val="22"/>
        </w:rPr>
        <w:t xml:space="preserve"> a</w:t>
      </w:r>
      <w:r w:rsidRPr="6A7C46C5" w:rsidR="20B17457">
        <w:rPr>
          <w:rFonts w:ascii="Areil" w:hAnsi="Areil" w:eastAsia="Areil" w:cs="Areil"/>
          <w:color w:val="3C4245"/>
          <w:sz w:val="22"/>
          <w:szCs w:val="22"/>
        </w:rPr>
        <w:t>re consistently higher</w:t>
      </w:r>
      <w:r w:rsidRPr="6A7C46C5" w:rsidR="07507740">
        <w:rPr>
          <w:rFonts w:ascii="Areil" w:hAnsi="Areil" w:eastAsia="Areil" w:cs="Areil"/>
          <w:color w:val="3C4245"/>
          <w:sz w:val="22"/>
          <w:szCs w:val="22"/>
        </w:rPr>
        <w:t xml:space="preserve"> </w:t>
      </w:r>
      <w:r w:rsidRPr="6A7C46C5" w:rsidR="2E0E95B3">
        <w:rPr>
          <w:rFonts w:ascii="Areil" w:hAnsi="Areil" w:eastAsia="Areil" w:cs="Areil"/>
          <w:color w:val="3C4245"/>
          <w:sz w:val="22"/>
          <w:szCs w:val="22"/>
        </w:rPr>
        <w:t>than</w:t>
      </w:r>
      <w:r w:rsidRPr="6A7C46C5" w:rsidR="07507740">
        <w:rPr>
          <w:rFonts w:ascii="Areil" w:hAnsi="Areil" w:eastAsia="Areil" w:cs="Areil"/>
          <w:color w:val="3C4245"/>
          <w:sz w:val="22"/>
          <w:szCs w:val="22"/>
        </w:rPr>
        <w:t xml:space="preserve"> in wealthier regions. Several factors contribute to this </w:t>
      </w:r>
      <w:r w:rsidRPr="6A7C46C5" w:rsidR="484E39D6">
        <w:rPr>
          <w:rFonts w:ascii="Areil" w:hAnsi="Areil" w:eastAsia="Areil" w:cs="Areil"/>
          <w:color w:val="3C4245"/>
          <w:sz w:val="22"/>
          <w:szCs w:val="22"/>
        </w:rPr>
        <w:t>imbalance</w:t>
      </w:r>
      <w:r w:rsidRPr="6A7C46C5" w:rsidR="07507740">
        <w:rPr>
          <w:rFonts w:ascii="Areil" w:hAnsi="Areil" w:eastAsia="Areil" w:cs="Areil"/>
          <w:color w:val="3C4245"/>
          <w:sz w:val="22"/>
          <w:szCs w:val="22"/>
        </w:rPr>
        <w:t xml:space="preserve">. Families and individuals in deprived communities often struggle to access affordable, healthy food. Even when supermarkets or fresh produce markets are available locally, the cost may </w:t>
      </w:r>
      <w:r w:rsidRPr="6A7C46C5" w:rsidR="214C981F">
        <w:rPr>
          <w:rFonts w:ascii="Areil" w:hAnsi="Areil" w:eastAsia="Areil" w:cs="Areil"/>
          <w:color w:val="3C4245"/>
          <w:sz w:val="22"/>
          <w:szCs w:val="22"/>
        </w:rPr>
        <w:t>may cause restriction</w:t>
      </w:r>
      <w:r w:rsidRPr="6A7C46C5" w:rsidR="07507740">
        <w:rPr>
          <w:rFonts w:ascii="Areil" w:hAnsi="Areil" w:eastAsia="Areil" w:cs="Areil"/>
          <w:color w:val="3C4245"/>
          <w:sz w:val="22"/>
          <w:szCs w:val="22"/>
        </w:rPr>
        <w:t xml:space="preserve">, forcing households to rely on cheaper, </w:t>
      </w:r>
      <w:r w:rsidRPr="6A7C46C5" w:rsidR="307D1092">
        <w:rPr>
          <w:rFonts w:ascii="Areil" w:hAnsi="Areil" w:eastAsia="Areil" w:cs="Areil"/>
          <w:color w:val="3C4245"/>
          <w:sz w:val="22"/>
          <w:szCs w:val="22"/>
        </w:rPr>
        <w:t>high</w:t>
      </w:r>
      <w:r w:rsidRPr="6A7C46C5" w:rsidR="6CAA5561">
        <w:rPr>
          <w:rFonts w:ascii="Areil" w:hAnsi="Areil" w:eastAsia="Areil" w:cs="Areil"/>
          <w:color w:val="3C4245"/>
          <w:sz w:val="22"/>
          <w:szCs w:val="22"/>
        </w:rPr>
        <w:t xml:space="preserve"> in</w:t>
      </w:r>
      <w:r w:rsidRPr="6A7C46C5" w:rsidR="307D1092">
        <w:rPr>
          <w:rFonts w:ascii="Areil" w:hAnsi="Areil" w:eastAsia="Areil" w:cs="Areil"/>
          <w:color w:val="3C4245"/>
          <w:sz w:val="22"/>
          <w:szCs w:val="22"/>
        </w:rPr>
        <w:t xml:space="preserve"> fat</w:t>
      </w:r>
      <w:r w:rsidRPr="6A7C46C5" w:rsidR="21D1436A">
        <w:rPr>
          <w:rFonts w:ascii="Areil" w:hAnsi="Areil" w:eastAsia="Areil" w:cs="Areil"/>
          <w:color w:val="3C4245"/>
          <w:sz w:val="22"/>
          <w:szCs w:val="22"/>
        </w:rPr>
        <w:t xml:space="preserve"> and sugar foods</w:t>
      </w:r>
      <w:r w:rsidRPr="6A7C46C5" w:rsidR="07507740">
        <w:rPr>
          <w:rFonts w:ascii="Areil" w:hAnsi="Areil" w:eastAsia="Areil" w:cs="Areil"/>
          <w:color w:val="3C4245"/>
          <w:sz w:val="22"/>
          <w:szCs w:val="22"/>
        </w:rPr>
        <w:t xml:space="preserve">. </w:t>
      </w:r>
    </w:p>
    <w:p w:rsidR="4B473738" w:rsidP="0D4436E0" w:rsidRDefault="37A14CE5" w14:paraId="6F0ACC17" w14:textId="18F8032C">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In addition,</w:t>
      </w:r>
      <w:r w:rsidRPr="6A7C46C5" w:rsidR="19AD9F1F">
        <w:rPr>
          <w:rFonts w:ascii="Areil" w:hAnsi="Areil" w:eastAsia="Areil" w:cs="Areil"/>
          <w:color w:val="3C4245"/>
          <w:sz w:val="22"/>
          <w:szCs w:val="22"/>
        </w:rPr>
        <w:t xml:space="preserve"> those </w:t>
      </w:r>
      <w:r w:rsidRPr="6A7C46C5" w:rsidR="664F2293">
        <w:rPr>
          <w:rFonts w:ascii="Areil" w:hAnsi="Areil" w:eastAsia="Areil" w:cs="Areil"/>
          <w:color w:val="3C4245"/>
          <w:sz w:val="22"/>
          <w:szCs w:val="22"/>
        </w:rPr>
        <w:t>areas</w:t>
      </w:r>
      <w:r w:rsidRPr="6A7C46C5">
        <w:rPr>
          <w:rFonts w:ascii="Areil" w:hAnsi="Areil" w:eastAsia="Areil" w:cs="Areil"/>
          <w:color w:val="3C4245"/>
          <w:sz w:val="22"/>
          <w:szCs w:val="22"/>
        </w:rPr>
        <w:t xml:space="preserve"> </w:t>
      </w:r>
      <w:r w:rsidRPr="6A7C46C5" w:rsidR="0F231E79">
        <w:rPr>
          <w:rFonts w:ascii="Areil" w:hAnsi="Areil" w:eastAsia="Areil" w:cs="Areil"/>
          <w:color w:val="3C4245"/>
          <w:sz w:val="22"/>
          <w:szCs w:val="22"/>
        </w:rPr>
        <w:t>often</w:t>
      </w:r>
      <w:r w:rsidRPr="6A7C46C5">
        <w:rPr>
          <w:rFonts w:ascii="Areil" w:hAnsi="Areil" w:eastAsia="Areil" w:cs="Areil"/>
          <w:color w:val="3C4245"/>
          <w:sz w:val="22"/>
          <w:szCs w:val="22"/>
        </w:rPr>
        <w:t xml:space="preserve"> have a </w:t>
      </w:r>
      <w:r w:rsidRPr="6A7C46C5" w:rsidR="051DEFC7">
        <w:rPr>
          <w:rFonts w:ascii="Areil" w:hAnsi="Areil" w:eastAsia="Areil" w:cs="Areil"/>
          <w:color w:val="3C4245"/>
          <w:sz w:val="22"/>
          <w:szCs w:val="22"/>
        </w:rPr>
        <w:t>higher quantity of fast-food outlets</w:t>
      </w:r>
      <w:r w:rsidRPr="6A7C46C5">
        <w:rPr>
          <w:rFonts w:ascii="Areil" w:hAnsi="Areil" w:eastAsia="Areil" w:cs="Areil"/>
          <w:color w:val="3C4245"/>
          <w:sz w:val="22"/>
          <w:szCs w:val="22"/>
        </w:rPr>
        <w:t>, which makes unhealthy options more convenient and tempting. This food environment re</w:t>
      </w:r>
      <w:r w:rsidRPr="6A7C46C5" w:rsidR="7A6D037A">
        <w:rPr>
          <w:rFonts w:ascii="Areil" w:hAnsi="Areil" w:eastAsia="Areil" w:cs="Areil"/>
          <w:color w:val="3C4245"/>
          <w:sz w:val="22"/>
          <w:szCs w:val="22"/>
        </w:rPr>
        <w:t>in</w:t>
      </w:r>
      <w:r w:rsidRPr="6A7C46C5">
        <w:rPr>
          <w:rFonts w:ascii="Areil" w:hAnsi="Areil" w:eastAsia="Areil" w:cs="Areil"/>
          <w:color w:val="3C4245"/>
          <w:sz w:val="22"/>
          <w:szCs w:val="22"/>
        </w:rPr>
        <w:t>forces</w:t>
      </w:r>
      <w:r w:rsidRPr="6A7C46C5" w:rsidR="10EBC031">
        <w:rPr>
          <w:rFonts w:ascii="Areil" w:hAnsi="Areil" w:eastAsia="Areil" w:cs="Areil"/>
          <w:color w:val="3C4245"/>
          <w:sz w:val="22"/>
          <w:szCs w:val="22"/>
        </w:rPr>
        <w:t xml:space="preserve"> unhealthy habits of eating</w:t>
      </w:r>
      <w:r w:rsidRPr="6A7C46C5" w:rsidR="5AE2C53D">
        <w:rPr>
          <w:rFonts w:ascii="Areil" w:hAnsi="Areil" w:eastAsia="Areil" w:cs="Areil"/>
          <w:color w:val="3C4245"/>
          <w:sz w:val="22"/>
          <w:szCs w:val="22"/>
        </w:rPr>
        <w:t>,</w:t>
      </w:r>
      <w:r w:rsidRPr="6A7C46C5">
        <w:rPr>
          <w:rFonts w:ascii="Areil" w:hAnsi="Areil" w:eastAsia="Areil" w:cs="Areil"/>
          <w:color w:val="3C4245"/>
          <w:sz w:val="22"/>
          <w:szCs w:val="22"/>
        </w:rPr>
        <w:t xml:space="preserve"> </w:t>
      </w:r>
      <w:r w:rsidRPr="6A7C46C5" w:rsidR="3C74ACD3">
        <w:rPr>
          <w:rFonts w:ascii="Areil" w:hAnsi="Areil" w:eastAsia="Areil" w:cs="Areil"/>
          <w:color w:val="3C4245"/>
          <w:sz w:val="22"/>
          <w:szCs w:val="22"/>
        </w:rPr>
        <w:t>which then leads</w:t>
      </w:r>
      <w:r w:rsidRPr="6A7C46C5" w:rsidR="13FA70E0">
        <w:rPr>
          <w:rFonts w:ascii="Areil" w:hAnsi="Areil" w:eastAsia="Areil" w:cs="Areil"/>
          <w:color w:val="3C4245"/>
          <w:sz w:val="22"/>
          <w:szCs w:val="22"/>
        </w:rPr>
        <w:t xml:space="preserve"> to a</w:t>
      </w:r>
      <w:r w:rsidRPr="6A7C46C5">
        <w:rPr>
          <w:rFonts w:ascii="Areil" w:hAnsi="Areil" w:eastAsia="Areil" w:cs="Areil"/>
          <w:color w:val="3C4245"/>
          <w:sz w:val="22"/>
          <w:szCs w:val="22"/>
        </w:rPr>
        <w:t xml:space="preserve"> poor diet. </w:t>
      </w:r>
      <w:r w:rsidRPr="6A7C46C5" w:rsidR="2A23D183">
        <w:rPr>
          <w:rFonts w:ascii="Areil" w:hAnsi="Areil" w:eastAsia="Areil" w:cs="Areil"/>
          <w:color w:val="3C4245"/>
          <w:sz w:val="22"/>
          <w:szCs w:val="22"/>
        </w:rPr>
        <w:t>This will</w:t>
      </w:r>
      <w:r w:rsidRPr="6A7C46C5">
        <w:rPr>
          <w:rFonts w:ascii="Areil" w:hAnsi="Areil" w:eastAsia="Areil" w:cs="Areil"/>
          <w:color w:val="3C4245"/>
          <w:sz w:val="22"/>
          <w:szCs w:val="22"/>
        </w:rPr>
        <w:t xml:space="preserve"> contribute</w:t>
      </w:r>
      <w:r w:rsidRPr="6A7C46C5" w:rsidR="43BAAD26">
        <w:rPr>
          <w:rFonts w:ascii="Areil" w:hAnsi="Areil" w:eastAsia="Areil" w:cs="Areil"/>
          <w:color w:val="3C4245"/>
          <w:sz w:val="22"/>
          <w:szCs w:val="22"/>
        </w:rPr>
        <w:t xml:space="preserve"> </w:t>
      </w:r>
      <w:r w:rsidRPr="6A7C46C5">
        <w:rPr>
          <w:rFonts w:ascii="Areil" w:hAnsi="Areil" w:eastAsia="Areil" w:cs="Areil"/>
          <w:color w:val="3C4245"/>
          <w:sz w:val="22"/>
          <w:szCs w:val="22"/>
        </w:rPr>
        <w:t>to</w:t>
      </w:r>
      <w:r w:rsidRPr="6A7C46C5" w:rsidR="53EBAAC4">
        <w:rPr>
          <w:rFonts w:ascii="Areil" w:hAnsi="Areil" w:eastAsia="Areil" w:cs="Areil"/>
          <w:color w:val="3C4245"/>
          <w:sz w:val="22"/>
          <w:szCs w:val="22"/>
        </w:rPr>
        <w:t xml:space="preserve"> the</w:t>
      </w:r>
      <w:r w:rsidRPr="6A7C46C5">
        <w:rPr>
          <w:rFonts w:ascii="Areil" w:hAnsi="Areil" w:eastAsia="Areil" w:cs="Areil"/>
          <w:color w:val="3C4245"/>
          <w:sz w:val="22"/>
          <w:szCs w:val="22"/>
        </w:rPr>
        <w:t xml:space="preserve"> ris</w:t>
      </w:r>
      <w:r w:rsidRPr="6A7C46C5" w:rsidR="252344FC">
        <w:rPr>
          <w:rFonts w:ascii="Areil" w:hAnsi="Areil" w:eastAsia="Areil" w:cs="Areil"/>
          <w:color w:val="3C4245"/>
          <w:sz w:val="22"/>
          <w:szCs w:val="22"/>
        </w:rPr>
        <w:t>e of obesity</w:t>
      </w:r>
      <w:r w:rsidRPr="6A7C46C5" w:rsidR="1D27EBD0">
        <w:rPr>
          <w:rFonts w:ascii="Areil" w:hAnsi="Areil" w:eastAsia="Areil" w:cs="Areil"/>
          <w:color w:val="3C4245"/>
          <w:sz w:val="22"/>
          <w:szCs w:val="22"/>
        </w:rPr>
        <w:t xml:space="preserve"> and become prevalent to </w:t>
      </w:r>
      <w:r w:rsidRPr="6A7C46C5" w:rsidR="6CD9C00B">
        <w:rPr>
          <w:rFonts w:ascii="Areil" w:hAnsi="Areil" w:eastAsia="Areil" w:cs="Areil"/>
          <w:color w:val="3C4245"/>
          <w:sz w:val="22"/>
          <w:szCs w:val="22"/>
        </w:rPr>
        <w:t>families and individuals in those</w:t>
      </w:r>
      <w:r w:rsidRPr="6A7C46C5">
        <w:rPr>
          <w:rFonts w:ascii="Areil" w:hAnsi="Areil" w:eastAsia="Areil" w:cs="Areil"/>
          <w:color w:val="3C4245"/>
          <w:sz w:val="22"/>
          <w:szCs w:val="22"/>
        </w:rPr>
        <w:t xml:space="preserve"> areas</w:t>
      </w:r>
      <w:r w:rsidRPr="6A7C46C5" w:rsidR="6A79E14E">
        <w:rPr>
          <w:rFonts w:ascii="Areil" w:hAnsi="Areil" w:eastAsia="Areil" w:cs="Areil"/>
          <w:color w:val="3C4245"/>
          <w:sz w:val="22"/>
          <w:szCs w:val="22"/>
        </w:rPr>
        <w:t>.</w:t>
      </w:r>
      <w:r w:rsidRPr="6A7C46C5" w:rsidR="28E21B68">
        <w:rPr>
          <w:rFonts w:ascii="Areil" w:hAnsi="Areil" w:eastAsia="Areil" w:cs="Areil"/>
          <w:color w:val="3C4245"/>
          <w:sz w:val="22"/>
          <w:szCs w:val="22"/>
        </w:rPr>
        <w:t xml:space="preserve"> </w:t>
      </w:r>
    </w:p>
    <w:p w:rsidR="267021C7" w:rsidP="0D4436E0" w:rsidRDefault="28E21B68" w14:paraId="4DD55131" w14:textId="53801467">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 xml:space="preserve">As time goes on this will lead to less activity in the homes </w:t>
      </w:r>
      <w:r w:rsidRPr="6A7C46C5" w:rsidR="243C7706">
        <w:rPr>
          <w:rFonts w:ascii="Areil" w:hAnsi="Areil" w:eastAsia="Areil" w:cs="Areil"/>
          <w:color w:val="3C4245"/>
          <w:sz w:val="22"/>
          <w:szCs w:val="22"/>
        </w:rPr>
        <w:t>of families, stress, depression and eventually lead to illness</w:t>
      </w:r>
      <w:r w:rsidRPr="6A7C46C5" w:rsidR="391FC5A0">
        <w:rPr>
          <w:rFonts w:ascii="Areil" w:hAnsi="Areil" w:eastAsia="Areil" w:cs="Areil"/>
          <w:color w:val="3C4245"/>
          <w:sz w:val="22"/>
          <w:szCs w:val="22"/>
        </w:rPr>
        <w:t xml:space="preserve">, the </w:t>
      </w:r>
      <w:r w:rsidRPr="6A7C46C5" w:rsidR="211BE308">
        <w:rPr>
          <w:rFonts w:ascii="Areil" w:hAnsi="Areil" w:eastAsia="Areil" w:cs="Areil"/>
          <w:color w:val="3C4245"/>
          <w:sz w:val="22"/>
          <w:szCs w:val="22"/>
        </w:rPr>
        <w:t>NHS show that obesity can cause other</w:t>
      </w:r>
      <w:r w:rsidRPr="6A7C46C5" w:rsidR="411AA7E7">
        <w:rPr>
          <w:rFonts w:ascii="Areil" w:hAnsi="Areil" w:eastAsia="Areil" w:cs="Areil"/>
          <w:color w:val="3C4245"/>
          <w:sz w:val="22"/>
          <w:szCs w:val="22"/>
        </w:rPr>
        <w:t xml:space="preserve"> serious</w:t>
      </w:r>
      <w:r w:rsidRPr="6A7C46C5" w:rsidR="211BE308">
        <w:rPr>
          <w:rFonts w:ascii="Areil" w:hAnsi="Areil" w:eastAsia="Areil" w:cs="Areil"/>
          <w:color w:val="3C4245"/>
          <w:sz w:val="22"/>
          <w:szCs w:val="22"/>
        </w:rPr>
        <w:t xml:space="preserve"> illnesses such as</w:t>
      </w:r>
      <w:r w:rsidRPr="6A7C46C5" w:rsidR="3B222A32">
        <w:rPr>
          <w:rFonts w:ascii="Areil" w:hAnsi="Areil" w:eastAsia="Areil" w:cs="Areil"/>
          <w:color w:val="3C4245"/>
          <w:sz w:val="22"/>
          <w:szCs w:val="22"/>
        </w:rPr>
        <w:t xml:space="preserve"> Type 2 diabetes, high blood pressure, high cholesterol</w:t>
      </w:r>
      <w:r w:rsidRPr="6A7C46C5" w:rsidR="3D0AEFE2">
        <w:rPr>
          <w:rFonts w:ascii="Areil" w:hAnsi="Areil" w:eastAsia="Areil" w:cs="Areil"/>
          <w:color w:val="3C4245"/>
          <w:sz w:val="22"/>
          <w:szCs w:val="22"/>
        </w:rPr>
        <w:t>, coronary heart disease, kidney disease, liver disease and much mo</w:t>
      </w:r>
      <w:r w:rsidRPr="6A7C46C5" w:rsidR="7228BAC4">
        <w:rPr>
          <w:rFonts w:ascii="Areil" w:hAnsi="Areil" w:eastAsia="Areil" w:cs="Areil"/>
          <w:color w:val="3C4245"/>
          <w:sz w:val="22"/>
          <w:szCs w:val="22"/>
        </w:rPr>
        <w:t>re. Then the strai</w:t>
      </w:r>
      <w:r w:rsidRPr="6A7C46C5" w:rsidR="32E1F06C">
        <w:rPr>
          <w:rFonts w:ascii="Areil" w:hAnsi="Areil" w:eastAsia="Areil" w:cs="Areil"/>
          <w:color w:val="3C4245"/>
          <w:sz w:val="22"/>
          <w:szCs w:val="22"/>
        </w:rPr>
        <w:t>n will way on the medical professionals like GP’s, hospital, nurses,</w:t>
      </w:r>
      <w:r w:rsidRPr="6A7C46C5" w:rsidR="77D72093">
        <w:rPr>
          <w:rFonts w:ascii="Areil" w:hAnsi="Areil" w:eastAsia="Areil" w:cs="Areil"/>
          <w:color w:val="3C4245"/>
          <w:sz w:val="22"/>
          <w:szCs w:val="22"/>
        </w:rPr>
        <w:t xml:space="preserve"> mental health nurse's occupational therapist, and the list goes on</w:t>
      </w:r>
      <w:r w:rsidRPr="6A7C46C5" w:rsidR="25B5D2B5">
        <w:rPr>
          <w:rFonts w:ascii="Areil" w:hAnsi="Areil" w:eastAsia="Areil" w:cs="Areil"/>
          <w:color w:val="3C4245"/>
          <w:sz w:val="22"/>
          <w:szCs w:val="22"/>
        </w:rPr>
        <w:t xml:space="preserve">. </w:t>
      </w:r>
    </w:p>
    <w:p w:rsidR="7BF53F33" w:rsidP="0D4436E0" w:rsidRDefault="25B5D2B5" w14:paraId="5A472F24" w14:textId="20BD97E2">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 xml:space="preserve">The impact caused by becoming obese can </w:t>
      </w:r>
      <w:r w:rsidRPr="6A7C46C5" w:rsidR="20EACD46">
        <w:rPr>
          <w:rFonts w:ascii="Areil" w:hAnsi="Areil" w:eastAsia="Areil" w:cs="Areil"/>
          <w:color w:val="3C4245"/>
          <w:sz w:val="22"/>
          <w:szCs w:val="22"/>
        </w:rPr>
        <w:t>affect</w:t>
      </w:r>
      <w:r w:rsidRPr="6A7C46C5">
        <w:rPr>
          <w:rFonts w:ascii="Areil" w:hAnsi="Areil" w:eastAsia="Areil" w:cs="Areil"/>
          <w:color w:val="3C4245"/>
          <w:sz w:val="22"/>
          <w:szCs w:val="22"/>
        </w:rPr>
        <w:t xml:space="preserve"> </w:t>
      </w:r>
      <w:r w:rsidRPr="6A7C46C5" w:rsidR="4CE63C73">
        <w:rPr>
          <w:rFonts w:ascii="Areil" w:hAnsi="Areil" w:eastAsia="Areil" w:cs="Areil"/>
          <w:color w:val="3C4245"/>
          <w:sz w:val="22"/>
          <w:szCs w:val="22"/>
        </w:rPr>
        <w:t>friendships</w:t>
      </w:r>
      <w:r w:rsidRPr="6A7C46C5" w:rsidR="0AD1B10F">
        <w:rPr>
          <w:rFonts w:ascii="Areil" w:hAnsi="Areil" w:eastAsia="Areil" w:cs="Areil"/>
          <w:color w:val="3C4245"/>
          <w:sz w:val="22"/>
          <w:szCs w:val="22"/>
        </w:rPr>
        <w:t xml:space="preserve">, loved ones, family members as the person who is obese </w:t>
      </w:r>
      <w:bookmarkStart w:name="_Int_SHRNIyBO" w:id="1"/>
      <w:r w:rsidRPr="6A7C46C5" w:rsidR="0AD1B10F">
        <w:rPr>
          <w:rFonts w:ascii="Areil" w:hAnsi="Areil" w:eastAsia="Areil" w:cs="Areil"/>
          <w:color w:val="3C4245"/>
          <w:sz w:val="22"/>
          <w:szCs w:val="22"/>
        </w:rPr>
        <w:t>maybe struggling</w:t>
      </w:r>
      <w:bookmarkEnd w:id="1"/>
      <w:r w:rsidRPr="6A7C46C5" w:rsidR="0AD1B10F">
        <w:rPr>
          <w:rFonts w:ascii="Areil" w:hAnsi="Areil" w:eastAsia="Areil" w:cs="Areil"/>
          <w:color w:val="3C4245"/>
          <w:sz w:val="22"/>
          <w:szCs w:val="22"/>
        </w:rPr>
        <w:t xml:space="preserve"> w</w:t>
      </w:r>
      <w:r w:rsidRPr="6A7C46C5" w:rsidR="255134BA">
        <w:rPr>
          <w:rFonts w:ascii="Areil" w:hAnsi="Areil" w:eastAsia="Areil" w:cs="Areil"/>
          <w:color w:val="3C4245"/>
          <w:sz w:val="22"/>
          <w:szCs w:val="22"/>
        </w:rPr>
        <w:t>i</w:t>
      </w:r>
      <w:r w:rsidRPr="6A7C46C5" w:rsidR="7F456357">
        <w:rPr>
          <w:rFonts w:ascii="Areil" w:hAnsi="Areil" w:eastAsia="Areil" w:cs="Areil"/>
          <w:color w:val="3C4245"/>
          <w:sz w:val="22"/>
          <w:szCs w:val="22"/>
        </w:rPr>
        <w:t>t</w:t>
      </w:r>
      <w:r w:rsidRPr="6A7C46C5" w:rsidR="5EAA2F54">
        <w:rPr>
          <w:rFonts w:ascii="Areil" w:hAnsi="Areil" w:eastAsia="Areil" w:cs="Areil"/>
          <w:color w:val="3C4245"/>
          <w:sz w:val="22"/>
          <w:szCs w:val="22"/>
        </w:rPr>
        <w:t>h</w:t>
      </w:r>
      <w:r w:rsidRPr="6A7C46C5" w:rsidR="7F456357">
        <w:rPr>
          <w:rFonts w:ascii="Areil" w:hAnsi="Areil" w:eastAsia="Areil" w:cs="Areil"/>
          <w:color w:val="3C4245"/>
          <w:sz w:val="22"/>
          <w:szCs w:val="22"/>
        </w:rPr>
        <w:t xml:space="preserve"> co</w:t>
      </w:r>
      <w:r w:rsidRPr="6A7C46C5" w:rsidR="1367F891">
        <w:rPr>
          <w:rFonts w:ascii="Areil" w:hAnsi="Areil" w:eastAsia="Areil" w:cs="Areil"/>
          <w:color w:val="3C4245"/>
          <w:sz w:val="22"/>
          <w:szCs w:val="22"/>
        </w:rPr>
        <w:t>ming</w:t>
      </w:r>
      <w:r w:rsidRPr="6A7C46C5" w:rsidR="7F456357">
        <w:rPr>
          <w:rFonts w:ascii="Areil" w:hAnsi="Areil" w:eastAsia="Areil" w:cs="Areil"/>
          <w:color w:val="3C4245"/>
          <w:sz w:val="22"/>
          <w:szCs w:val="22"/>
        </w:rPr>
        <w:t xml:space="preserve"> to terms with what this weight gain is </w:t>
      </w:r>
      <w:r w:rsidRPr="6A7C46C5" w:rsidR="6852ED67">
        <w:rPr>
          <w:rFonts w:ascii="Areil" w:hAnsi="Areil" w:eastAsia="Areil" w:cs="Areil"/>
          <w:color w:val="3C4245"/>
          <w:sz w:val="22"/>
          <w:szCs w:val="22"/>
        </w:rPr>
        <w:t>doin</w:t>
      </w:r>
      <w:r w:rsidRPr="6A7C46C5" w:rsidR="2E6F090C">
        <w:rPr>
          <w:rFonts w:ascii="Areil" w:hAnsi="Areil" w:eastAsia="Areil" w:cs="Areil"/>
          <w:color w:val="3C4245"/>
          <w:sz w:val="22"/>
          <w:szCs w:val="22"/>
        </w:rPr>
        <w:t>g to them</w:t>
      </w:r>
      <w:r w:rsidRPr="6A7C46C5" w:rsidR="604C350E">
        <w:rPr>
          <w:rFonts w:ascii="Areil" w:hAnsi="Areil" w:eastAsia="Areil" w:cs="Areil"/>
          <w:color w:val="3C4245"/>
          <w:sz w:val="22"/>
          <w:szCs w:val="22"/>
        </w:rPr>
        <w:t>, or they may not have confidence to go out with friends</w:t>
      </w:r>
      <w:r w:rsidRPr="6A7C46C5" w:rsidR="450DA9CB">
        <w:rPr>
          <w:rFonts w:ascii="Areil" w:hAnsi="Areil" w:eastAsia="Areil" w:cs="Areil"/>
          <w:color w:val="3C4245"/>
          <w:sz w:val="22"/>
          <w:szCs w:val="22"/>
        </w:rPr>
        <w:t xml:space="preserve"> and family, this can cause them to become isolated and of course this will affect their mental health</w:t>
      </w:r>
      <w:r w:rsidRPr="6A7C46C5" w:rsidR="604C350E">
        <w:rPr>
          <w:rFonts w:ascii="Areil" w:hAnsi="Areil" w:eastAsia="Areil" w:cs="Areil"/>
          <w:color w:val="3C4245"/>
          <w:sz w:val="22"/>
          <w:szCs w:val="22"/>
        </w:rPr>
        <w:t xml:space="preserve"> </w:t>
      </w:r>
      <w:r w:rsidRPr="6A7C46C5" w:rsidR="7C317830">
        <w:rPr>
          <w:rFonts w:ascii="Areil" w:hAnsi="Areil" w:eastAsia="Areil" w:cs="Areil"/>
          <w:color w:val="3C4245"/>
          <w:sz w:val="22"/>
          <w:szCs w:val="22"/>
        </w:rPr>
        <w:t>as they struggle to</w:t>
      </w:r>
      <w:r w:rsidRPr="6A7C46C5" w:rsidR="4BB1ECDA">
        <w:rPr>
          <w:rFonts w:ascii="Areil" w:hAnsi="Areil" w:eastAsia="Areil" w:cs="Areil"/>
          <w:color w:val="3C4245"/>
          <w:sz w:val="22"/>
          <w:szCs w:val="22"/>
        </w:rPr>
        <w:t xml:space="preserve"> perform</w:t>
      </w:r>
      <w:r w:rsidRPr="6A7C46C5" w:rsidR="7C317830">
        <w:rPr>
          <w:rFonts w:ascii="Areil" w:hAnsi="Areil" w:eastAsia="Areil" w:cs="Areil"/>
          <w:color w:val="3C4245"/>
          <w:sz w:val="22"/>
          <w:szCs w:val="22"/>
        </w:rPr>
        <w:t xml:space="preserve"> </w:t>
      </w:r>
      <w:r w:rsidRPr="6A7C46C5" w:rsidR="29875ACF">
        <w:rPr>
          <w:rFonts w:ascii="Areil" w:hAnsi="Areil" w:eastAsia="Areil" w:cs="Areil"/>
          <w:color w:val="3C4245"/>
          <w:sz w:val="22"/>
          <w:szCs w:val="22"/>
        </w:rPr>
        <w:t>everyday</w:t>
      </w:r>
      <w:r w:rsidRPr="6A7C46C5" w:rsidR="7F456357">
        <w:rPr>
          <w:rFonts w:ascii="Areil" w:hAnsi="Areil" w:eastAsia="Areil" w:cs="Areil"/>
          <w:color w:val="3C4245"/>
          <w:sz w:val="22"/>
          <w:szCs w:val="22"/>
        </w:rPr>
        <w:t xml:space="preserve"> chores</w:t>
      </w:r>
      <w:r w:rsidRPr="6A7C46C5" w:rsidR="399AE2DD">
        <w:rPr>
          <w:rFonts w:ascii="Areil" w:hAnsi="Areil" w:eastAsia="Areil" w:cs="Areil"/>
          <w:color w:val="3C4245"/>
          <w:sz w:val="22"/>
          <w:szCs w:val="22"/>
        </w:rPr>
        <w:t>.</w:t>
      </w:r>
    </w:p>
    <w:p w:rsidR="412AB067" w:rsidP="0D4436E0" w:rsidRDefault="55B61684" w14:paraId="57386C44" w14:textId="43EC8C08">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 xml:space="preserve">Living with </w:t>
      </w:r>
      <w:r w:rsidRPr="6A7C46C5" w:rsidR="2156A20A">
        <w:rPr>
          <w:rFonts w:ascii="Areil" w:hAnsi="Areil" w:eastAsia="Areil" w:cs="Areil"/>
          <w:color w:val="3C4245"/>
          <w:sz w:val="22"/>
          <w:szCs w:val="22"/>
        </w:rPr>
        <w:t>obesity</w:t>
      </w:r>
      <w:r w:rsidRPr="6A7C46C5">
        <w:rPr>
          <w:rFonts w:ascii="Areil" w:hAnsi="Areil" w:eastAsia="Areil" w:cs="Areil"/>
          <w:color w:val="3C4245"/>
          <w:sz w:val="22"/>
          <w:szCs w:val="22"/>
        </w:rPr>
        <w:t xml:space="preserve"> requires affecti</w:t>
      </w:r>
      <w:r w:rsidRPr="6A7C46C5" w:rsidR="55314B7C">
        <w:rPr>
          <w:rFonts w:ascii="Areil" w:hAnsi="Areil" w:eastAsia="Areil" w:cs="Areil"/>
          <w:color w:val="3C4245"/>
          <w:sz w:val="22"/>
          <w:szCs w:val="22"/>
        </w:rPr>
        <w:t>ve</w:t>
      </w:r>
      <w:r w:rsidRPr="6A7C46C5">
        <w:rPr>
          <w:rFonts w:ascii="Areil" w:hAnsi="Areil" w:eastAsia="Areil" w:cs="Areil"/>
          <w:color w:val="3C4245"/>
          <w:sz w:val="22"/>
          <w:szCs w:val="22"/>
        </w:rPr>
        <w:t xml:space="preserve"> </w:t>
      </w:r>
      <w:r w:rsidRPr="6A7C46C5" w:rsidR="7046703E">
        <w:rPr>
          <w:rFonts w:ascii="Areil" w:hAnsi="Areil" w:eastAsia="Areil" w:cs="Areil"/>
          <w:color w:val="3C4245"/>
          <w:sz w:val="22"/>
          <w:szCs w:val="22"/>
        </w:rPr>
        <w:t>c</w:t>
      </w:r>
      <w:r w:rsidRPr="6A7C46C5">
        <w:rPr>
          <w:rFonts w:ascii="Areil" w:hAnsi="Areil" w:eastAsia="Areil" w:cs="Areil"/>
          <w:color w:val="3C4245"/>
          <w:sz w:val="22"/>
          <w:szCs w:val="22"/>
        </w:rPr>
        <w:t xml:space="preserve">ollaboration between health care and social care professionals. Because obesity is influenced by medical, psychological, and social factors, no single service can address it in isolation. A multidisciplinary approach is therefore essential. </w:t>
      </w:r>
    </w:p>
    <w:p w:rsidR="412AB067" w:rsidP="0D4436E0" w:rsidRDefault="55B61684" w14:paraId="74F40007" w14:textId="321FBC46">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Healthcare professionals such as GP's, nurses, dieticians, and psychologists provide medical assessments,</w:t>
      </w:r>
      <w:r w:rsidRPr="6A7C46C5" w:rsidR="2EE4F336">
        <w:rPr>
          <w:rFonts w:ascii="Areil" w:hAnsi="Areil" w:eastAsia="Areil" w:cs="Areil"/>
          <w:color w:val="3C4245"/>
          <w:sz w:val="22"/>
          <w:szCs w:val="22"/>
        </w:rPr>
        <w:t xml:space="preserve"> Treatment, and lifestyle guidance. Social care professionals, includes social workers, community support staff, and housing officers, address the wider determinants of health such as poverty, housing, and access to community resources. When these groups work together, they can deliver holistic care that meets both the clinical and social needs of individuals.</w:t>
      </w:r>
    </w:p>
    <w:p w:rsidR="3DFACF4F" w:rsidP="0D4436E0" w:rsidRDefault="50093D65" w14:paraId="72DBF605" w14:textId="3CAC12EC">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 xml:space="preserve">Collaboration can take many forms. Shared care plans and integrated Structured </w:t>
      </w:r>
      <w:r w:rsidRPr="6A7C46C5" w:rsidR="775049E7">
        <w:rPr>
          <w:rFonts w:ascii="Areil" w:hAnsi="Areil" w:eastAsia="Areil" w:cs="Areil"/>
          <w:color w:val="3C4245"/>
          <w:sz w:val="22"/>
          <w:szCs w:val="22"/>
        </w:rPr>
        <w:t>f</w:t>
      </w:r>
      <w:r w:rsidRPr="6A7C46C5">
        <w:rPr>
          <w:rFonts w:ascii="Areil" w:hAnsi="Areil" w:eastAsia="Areil" w:cs="Areil"/>
          <w:color w:val="3C4245"/>
          <w:sz w:val="22"/>
          <w:szCs w:val="22"/>
        </w:rPr>
        <w:t>ramework</w:t>
      </w:r>
      <w:r w:rsidRPr="6A7C46C5" w:rsidR="62C5AD03">
        <w:rPr>
          <w:rFonts w:ascii="Areil" w:hAnsi="Areil" w:eastAsia="Areil" w:cs="Areil"/>
          <w:color w:val="3C4245"/>
          <w:sz w:val="22"/>
          <w:szCs w:val="22"/>
        </w:rPr>
        <w:t xml:space="preserve"> ensure</w:t>
      </w:r>
      <w:r w:rsidRPr="6A7C46C5">
        <w:rPr>
          <w:rFonts w:ascii="Areil" w:hAnsi="Areil" w:eastAsia="Areil" w:cs="Areil"/>
          <w:color w:val="3C4245"/>
          <w:sz w:val="22"/>
          <w:szCs w:val="22"/>
        </w:rPr>
        <w:t xml:space="preserve"> patient </w:t>
      </w:r>
      <w:r w:rsidRPr="6A7C46C5" w:rsidR="6C2699CB">
        <w:rPr>
          <w:rFonts w:ascii="Areil" w:hAnsi="Areil" w:eastAsia="Areil" w:cs="Areil"/>
          <w:color w:val="3C4245"/>
          <w:sz w:val="22"/>
          <w:szCs w:val="22"/>
        </w:rPr>
        <w:t>r</w:t>
      </w:r>
      <w:r w:rsidRPr="6A7C46C5" w:rsidR="055AC748">
        <w:rPr>
          <w:rFonts w:ascii="Areil" w:hAnsi="Areil" w:eastAsia="Areil" w:cs="Areil"/>
          <w:color w:val="3C4245"/>
          <w:sz w:val="22"/>
          <w:szCs w:val="22"/>
        </w:rPr>
        <w:t xml:space="preserve">eceive consistent support across services. Community based programmes, such as weight management groups or exercise initiatives, </w:t>
      </w:r>
      <w:r w:rsidRPr="6A7C46C5" w:rsidR="078ECADD">
        <w:rPr>
          <w:rFonts w:ascii="Areil" w:hAnsi="Areil" w:eastAsia="Areil" w:cs="Areil"/>
          <w:color w:val="3C4245"/>
          <w:sz w:val="22"/>
          <w:szCs w:val="22"/>
        </w:rPr>
        <w:t xml:space="preserve">activities </w:t>
      </w:r>
      <w:r w:rsidRPr="6A7C46C5" w:rsidR="055AC748">
        <w:rPr>
          <w:rFonts w:ascii="Areil" w:hAnsi="Areil" w:eastAsia="Areil" w:cs="Areil"/>
          <w:color w:val="3C4245"/>
          <w:sz w:val="22"/>
          <w:szCs w:val="22"/>
        </w:rPr>
        <w:t xml:space="preserve">can be jointly </w:t>
      </w:r>
      <w:r w:rsidRPr="6A7C46C5" w:rsidR="57594364">
        <w:rPr>
          <w:rFonts w:ascii="Areil" w:hAnsi="Areil" w:eastAsia="Areil" w:cs="Areil"/>
          <w:color w:val="3C4245"/>
          <w:sz w:val="22"/>
          <w:szCs w:val="22"/>
        </w:rPr>
        <w:t>delivered</w:t>
      </w:r>
      <w:r w:rsidRPr="6A7C46C5" w:rsidR="055AC748">
        <w:rPr>
          <w:rFonts w:ascii="Areil" w:hAnsi="Areil" w:eastAsia="Areil" w:cs="Areil"/>
          <w:color w:val="3C4245"/>
          <w:sz w:val="22"/>
          <w:szCs w:val="22"/>
        </w:rPr>
        <w:t xml:space="preserve"> by health and social care teams to encourage participation and reduce s</w:t>
      </w:r>
      <w:r w:rsidRPr="6A7C46C5" w:rsidR="2D41AF06">
        <w:rPr>
          <w:rFonts w:ascii="Areil" w:hAnsi="Areil" w:eastAsia="Areil" w:cs="Areil"/>
          <w:color w:val="3C4245"/>
          <w:sz w:val="22"/>
          <w:szCs w:val="22"/>
        </w:rPr>
        <w:t>tress</w:t>
      </w:r>
      <w:r w:rsidRPr="6A7C46C5" w:rsidR="055AC748">
        <w:rPr>
          <w:rFonts w:ascii="Areil" w:hAnsi="Areil" w:eastAsia="Areil" w:cs="Areil"/>
          <w:color w:val="3C4245"/>
          <w:sz w:val="22"/>
          <w:szCs w:val="22"/>
        </w:rPr>
        <w:t>.</w:t>
      </w:r>
      <w:r w:rsidRPr="6A7C46C5" w:rsidR="00548CCC">
        <w:rPr>
          <w:rFonts w:ascii="Areil" w:hAnsi="Areil" w:eastAsia="Areil" w:cs="Areil"/>
          <w:color w:val="3C4245"/>
          <w:sz w:val="22"/>
          <w:szCs w:val="22"/>
        </w:rPr>
        <w:t xml:space="preserve"> Isolation, depression and anxiety.</w:t>
      </w:r>
      <w:r w:rsidRPr="6A7C46C5" w:rsidR="055AC748">
        <w:rPr>
          <w:rFonts w:ascii="Areil" w:hAnsi="Areil" w:eastAsia="Areil" w:cs="Areil"/>
          <w:color w:val="3C4245"/>
          <w:sz w:val="22"/>
          <w:szCs w:val="22"/>
        </w:rPr>
        <w:t xml:space="preserve"> Policy advocacy is another area where professionals can unite, </w:t>
      </w:r>
      <w:r w:rsidRPr="6A7C46C5" w:rsidR="30FCED9A">
        <w:rPr>
          <w:rFonts w:ascii="Areil" w:hAnsi="Areil" w:eastAsia="Areil" w:cs="Areil"/>
          <w:color w:val="3C4245"/>
          <w:sz w:val="22"/>
          <w:szCs w:val="22"/>
        </w:rPr>
        <w:t>driving</w:t>
      </w:r>
      <w:r w:rsidRPr="6A7C46C5" w:rsidR="055AC748">
        <w:rPr>
          <w:rFonts w:ascii="Areil" w:hAnsi="Areil" w:eastAsia="Areil" w:cs="Areil"/>
          <w:color w:val="3C4245"/>
          <w:sz w:val="22"/>
          <w:szCs w:val="22"/>
        </w:rPr>
        <w:t xml:space="preserve"> for</w:t>
      </w:r>
      <w:r w:rsidRPr="6A7C46C5" w:rsidR="60F1CA7E">
        <w:rPr>
          <w:rFonts w:ascii="Areil" w:hAnsi="Areil" w:eastAsia="Areil" w:cs="Areil"/>
          <w:color w:val="3C4245"/>
          <w:sz w:val="22"/>
          <w:szCs w:val="22"/>
        </w:rPr>
        <w:t>ward for</w:t>
      </w:r>
      <w:r w:rsidRPr="6A7C46C5" w:rsidR="055AC748">
        <w:rPr>
          <w:rFonts w:ascii="Areil" w:hAnsi="Areil" w:eastAsia="Areil" w:cs="Areil"/>
          <w:color w:val="3C4245"/>
          <w:sz w:val="22"/>
          <w:szCs w:val="22"/>
        </w:rPr>
        <w:t xml:space="preserve"> healthier food environments, improved </w:t>
      </w:r>
      <w:r w:rsidRPr="6A7C46C5" w:rsidR="5BCB634D">
        <w:rPr>
          <w:rFonts w:ascii="Areil" w:hAnsi="Areil" w:eastAsia="Areil" w:cs="Areil"/>
          <w:color w:val="3C4245"/>
          <w:sz w:val="22"/>
          <w:szCs w:val="22"/>
        </w:rPr>
        <w:t>further</w:t>
      </w:r>
      <w:r w:rsidRPr="6A7C46C5" w:rsidR="055AC748">
        <w:rPr>
          <w:rFonts w:ascii="Areil" w:hAnsi="Areil" w:eastAsia="Areil" w:cs="Areil"/>
          <w:color w:val="3C4245"/>
          <w:sz w:val="22"/>
          <w:szCs w:val="22"/>
        </w:rPr>
        <w:t xml:space="preserve"> planning, and greater investments </w:t>
      </w:r>
      <w:r w:rsidRPr="6A7C46C5" w:rsidR="6B4AB8E9">
        <w:rPr>
          <w:rFonts w:ascii="Areil" w:hAnsi="Areil" w:eastAsia="Areil" w:cs="Areil"/>
          <w:color w:val="3C4245"/>
          <w:sz w:val="22"/>
          <w:szCs w:val="22"/>
        </w:rPr>
        <w:t>to provide a</w:t>
      </w:r>
      <w:r w:rsidRPr="6A7C46C5" w:rsidR="055AC748">
        <w:rPr>
          <w:rFonts w:ascii="Areil" w:hAnsi="Areil" w:eastAsia="Areil" w:cs="Areil"/>
          <w:color w:val="3C4245"/>
          <w:sz w:val="22"/>
          <w:szCs w:val="22"/>
        </w:rPr>
        <w:t xml:space="preserve"> </w:t>
      </w:r>
      <w:r w:rsidRPr="6A7C46C5" w:rsidR="1A6999D4">
        <w:rPr>
          <w:rFonts w:ascii="Areil" w:hAnsi="Areil" w:eastAsia="Areil" w:cs="Areil"/>
          <w:color w:val="3C4245"/>
          <w:sz w:val="22"/>
          <w:szCs w:val="22"/>
        </w:rPr>
        <w:t>better</w:t>
      </w:r>
      <w:r w:rsidRPr="6A7C46C5" w:rsidR="055AC748">
        <w:rPr>
          <w:rFonts w:ascii="Areil" w:hAnsi="Areil" w:eastAsia="Areil" w:cs="Areil"/>
          <w:color w:val="3C4245"/>
          <w:sz w:val="22"/>
          <w:szCs w:val="22"/>
        </w:rPr>
        <w:t xml:space="preserve"> service.</w:t>
      </w:r>
    </w:p>
    <w:p w:rsidR="19784859" w:rsidP="0D4436E0" w:rsidRDefault="16F8767D" w14:paraId="7B952439" w14:textId="74CED78B">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Strong communication is vital to this collaboration. Regular case conferences, shared electronic health records, and patient centred planning help professionals coordinate effectively. By involving individuals</w:t>
      </w:r>
      <w:r w:rsidRPr="6A7C46C5" w:rsidR="4917FF8E">
        <w:rPr>
          <w:rFonts w:ascii="Areil" w:hAnsi="Areil" w:eastAsia="Areil" w:cs="Areil"/>
          <w:color w:val="3C4245"/>
          <w:sz w:val="22"/>
          <w:szCs w:val="22"/>
        </w:rPr>
        <w:t xml:space="preserve"> and</w:t>
      </w:r>
      <w:r w:rsidRPr="6A7C46C5">
        <w:rPr>
          <w:rFonts w:ascii="Areil" w:hAnsi="Areil" w:eastAsia="Areil" w:cs="Areil"/>
          <w:color w:val="3C4245"/>
          <w:sz w:val="22"/>
          <w:szCs w:val="22"/>
        </w:rPr>
        <w:t xml:space="preserve"> families in decision-making</w:t>
      </w:r>
      <w:r w:rsidRPr="6A7C46C5" w:rsidR="2E8079C8">
        <w:rPr>
          <w:rFonts w:ascii="Areil" w:hAnsi="Areil" w:eastAsia="Areil" w:cs="Areil"/>
          <w:color w:val="3C4245"/>
          <w:sz w:val="22"/>
          <w:szCs w:val="22"/>
        </w:rPr>
        <w:t>,</w:t>
      </w:r>
      <w:r w:rsidRPr="6A7C46C5">
        <w:rPr>
          <w:rFonts w:ascii="Areil" w:hAnsi="Areil" w:eastAsia="Areil" w:cs="Areil"/>
          <w:color w:val="3C4245"/>
          <w:sz w:val="22"/>
          <w:szCs w:val="22"/>
        </w:rPr>
        <w:t xml:space="preserve"> professionals empower them to take ownership of their health journey. Ultimately, collaborations between health care and social care professionals create a supportive environment that addresses obesity from multiple angles, improving outcomes for individuals</w:t>
      </w:r>
      <w:r w:rsidRPr="6A7C46C5" w:rsidR="6BFFB9AC">
        <w:rPr>
          <w:rFonts w:ascii="Areil" w:hAnsi="Areil" w:eastAsia="Areil" w:cs="Areil"/>
          <w:color w:val="3C4245"/>
          <w:sz w:val="22"/>
          <w:szCs w:val="22"/>
        </w:rPr>
        <w:t xml:space="preserve"> and</w:t>
      </w:r>
      <w:r w:rsidRPr="6A7C46C5">
        <w:rPr>
          <w:rFonts w:ascii="Areil" w:hAnsi="Areil" w:eastAsia="Areil" w:cs="Areil"/>
          <w:color w:val="3C4245"/>
          <w:sz w:val="22"/>
          <w:szCs w:val="22"/>
        </w:rPr>
        <w:t xml:space="preserve"> families</w:t>
      </w:r>
      <w:r w:rsidRPr="6A7C46C5" w:rsidR="24B3D260">
        <w:rPr>
          <w:rFonts w:ascii="Areil" w:hAnsi="Areil" w:eastAsia="Areil" w:cs="Areil"/>
          <w:color w:val="3C4245"/>
          <w:sz w:val="22"/>
          <w:szCs w:val="22"/>
        </w:rPr>
        <w:t>,</w:t>
      </w:r>
      <w:r w:rsidRPr="6A7C46C5">
        <w:rPr>
          <w:rFonts w:ascii="Areil" w:hAnsi="Areil" w:eastAsia="Areil" w:cs="Areil"/>
          <w:color w:val="3C4245"/>
          <w:sz w:val="22"/>
          <w:szCs w:val="22"/>
        </w:rPr>
        <w:t xml:space="preserve"> reducing the burden on communities.</w:t>
      </w:r>
      <w:r w:rsidRPr="6A7C46C5" w:rsidR="05859B88">
        <w:rPr>
          <w:rFonts w:ascii="Areil" w:hAnsi="Areil" w:eastAsia="Areil" w:cs="Areil"/>
          <w:color w:val="3C4245"/>
          <w:sz w:val="22"/>
          <w:szCs w:val="22"/>
        </w:rPr>
        <w:t xml:space="preserve"> By involving individuals and families.</w:t>
      </w:r>
    </w:p>
    <w:p w:rsidR="00CED5B9" w:rsidP="0D4436E0" w:rsidRDefault="4B8EF971" w14:paraId="6D14B6A4" w14:textId="78D8ED20">
      <w:pPr>
        <w:spacing w:line="360" w:lineRule="auto"/>
        <w:rPr>
          <w:rFonts w:ascii="Areil" w:hAnsi="Areil" w:eastAsia="Areil" w:cs="Areil"/>
          <w:color w:val="0B0C0C"/>
          <w:sz w:val="22"/>
          <w:szCs w:val="22"/>
        </w:rPr>
      </w:pPr>
      <w:r w:rsidRPr="6A7C46C5">
        <w:rPr>
          <w:rFonts w:ascii="Areil" w:hAnsi="Areil" w:eastAsia="Areil" w:cs="Areil"/>
          <w:color w:val="0B0C0C"/>
          <w:sz w:val="22"/>
          <w:szCs w:val="22"/>
        </w:rPr>
        <w:t xml:space="preserve">All of this would not be possible without the very important role of an </w:t>
      </w:r>
      <w:r w:rsidRPr="6A7C46C5" w:rsidR="12EE6D0B">
        <w:rPr>
          <w:rFonts w:ascii="Areil" w:hAnsi="Areil" w:eastAsia="Areil" w:cs="Areil"/>
          <w:color w:val="0B0C0C"/>
          <w:sz w:val="22"/>
          <w:szCs w:val="22"/>
        </w:rPr>
        <w:t>Epidemiologist monitoring and bringing to the surface real live facts of the mea</w:t>
      </w:r>
      <w:r w:rsidRPr="6A7C46C5" w:rsidR="4EDFE039">
        <w:rPr>
          <w:rFonts w:ascii="Areil" w:hAnsi="Areil" w:eastAsia="Areil" w:cs="Areil"/>
          <w:color w:val="0B0C0C"/>
          <w:sz w:val="22"/>
          <w:szCs w:val="22"/>
        </w:rPr>
        <w:t xml:space="preserve">sured and monitoring of incidence </w:t>
      </w:r>
      <w:r w:rsidRPr="6A7C46C5" w:rsidR="55D8E628">
        <w:rPr>
          <w:rFonts w:ascii="Areil" w:hAnsi="Areil" w:eastAsia="Areil" w:cs="Areil"/>
          <w:color w:val="0B0C0C"/>
          <w:sz w:val="22"/>
          <w:szCs w:val="22"/>
        </w:rPr>
        <w:t>b</w:t>
      </w:r>
      <w:r w:rsidRPr="6A7C46C5" w:rsidR="4EDFE039">
        <w:rPr>
          <w:rFonts w:ascii="Areil" w:hAnsi="Areil" w:eastAsia="Areil" w:cs="Areil"/>
          <w:color w:val="0B0C0C"/>
          <w:sz w:val="22"/>
          <w:szCs w:val="22"/>
        </w:rPr>
        <w:t>y collecting data</w:t>
      </w:r>
      <w:r w:rsidRPr="6A7C46C5" w:rsidR="4A83FD74">
        <w:rPr>
          <w:rFonts w:ascii="Areil" w:hAnsi="Areil" w:eastAsia="Areil" w:cs="Areil"/>
          <w:color w:val="0B0C0C"/>
          <w:sz w:val="22"/>
          <w:szCs w:val="22"/>
        </w:rPr>
        <w:t xml:space="preserve"> o</w:t>
      </w:r>
      <w:r w:rsidRPr="6A7C46C5" w:rsidR="4EDFE039">
        <w:rPr>
          <w:rFonts w:ascii="Areil" w:hAnsi="Areil" w:eastAsia="Areil" w:cs="Areil"/>
          <w:color w:val="0B0C0C"/>
          <w:sz w:val="22"/>
          <w:szCs w:val="22"/>
        </w:rPr>
        <w:t>n body mass index</w:t>
      </w:r>
      <w:r w:rsidRPr="6A7C46C5" w:rsidR="6B24DE3F">
        <w:rPr>
          <w:rFonts w:ascii="Areil" w:hAnsi="Areil" w:eastAsia="Areil" w:cs="Areil"/>
          <w:color w:val="0B0C0C"/>
          <w:sz w:val="22"/>
          <w:szCs w:val="22"/>
        </w:rPr>
        <w:t xml:space="preserve"> </w:t>
      </w:r>
      <w:r w:rsidRPr="6A7C46C5" w:rsidR="4DF710A2">
        <w:rPr>
          <w:rFonts w:ascii="Areil" w:hAnsi="Areil" w:eastAsia="Areil" w:cs="Areil"/>
          <w:color w:val="0B0C0C"/>
          <w:sz w:val="22"/>
          <w:szCs w:val="22"/>
        </w:rPr>
        <w:t>(BMI)</w:t>
      </w:r>
      <w:r w:rsidRPr="6A7C46C5" w:rsidR="2165D030">
        <w:rPr>
          <w:rFonts w:ascii="Areil" w:hAnsi="Areil" w:eastAsia="Areil" w:cs="Areil"/>
          <w:color w:val="0B0C0C"/>
          <w:sz w:val="22"/>
          <w:szCs w:val="22"/>
        </w:rPr>
        <w:t xml:space="preserve">, </w:t>
      </w:r>
      <w:r w:rsidRPr="6A7C46C5" w:rsidR="09A36A84">
        <w:rPr>
          <w:rFonts w:ascii="Areil" w:hAnsi="Areil" w:eastAsia="Areil" w:cs="Areil"/>
          <w:color w:val="0B0C0C"/>
          <w:sz w:val="22"/>
          <w:szCs w:val="22"/>
        </w:rPr>
        <w:t>Lifestyle factors, and community health surveys. Their work identifies patterns across age, gender, and socio</w:t>
      </w:r>
      <w:r w:rsidRPr="6A7C46C5" w:rsidR="78694A8C">
        <w:rPr>
          <w:rFonts w:ascii="Areil" w:hAnsi="Areil" w:eastAsia="Areil" w:cs="Areil"/>
          <w:color w:val="0B0C0C"/>
          <w:sz w:val="22"/>
          <w:szCs w:val="22"/>
        </w:rPr>
        <w:t>e</w:t>
      </w:r>
      <w:r w:rsidRPr="6A7C46C5" w:rsidR="09A36A84">
        <w:rPr>
          <w:rFonts w:ascii="Areil" w:hAnsi="Areil" w:eastAsia="Areil" w:cs="Areil"/>
          <w:color w:val="0B0C0C"/>
          <w:sz w:val="22"/>
          <w:szCs w:val="22"/>
        </w:rPr>
        <w:t xml:space="preserve">conomic. </w:t>
      </w:r>
      <w:r w:rsidRPr="6A7C46C5" w:rsidR="743B14AD">
        <w:rPr>
          <w:rFonts w:ascii="Areil" w:hAnsi="Areil" w:eastAsia="Areil" w:cs="Areil"/>
          <w:color w:val="0B0C0C"/>
          <w:sz w:val="22"/>
          <w:szCs w:val="22"/>
        </w:rPr>
        <w:t>g</w:t>
      </w:r>
      <w:r w:rsidRPr="6A7C46C5" w:rsidR="09A36A84">
        <w:rPr>
          <w:rFonts w:ascii="Areil" w:hAnsi="Areil" w:eastAsia="Areil" w:cs="Areil"/>
          <w:color w:val="0B0C0C"/>
          <w:sz w:val="22"/>
          <w:szCs w:val="22"/>
        </w:rPr>
        <w:t xml:space="preserve">roups, highlighting where ability is most prevalent. This evidence guys public health strategies, such as </w:t>
      </w:r>
      <w:r w:rsidRPr="6A7C46C5" w:rsidR="384FCC41">
        <w:rPr>
          <w:rFonts w:ascii="Areil" w:hAnsi="Areil" w:eastAsia="Areil" w:cs="Areil"/>
          <w:color w:val="0B0C0C"/>
          <w:sz w:val="22"/>
          <w:szCs w:val="22"/>
        </w:rPr>
        <w:t>school-based</w:t>
      </w:r>
      <w:r w:rsidRPr="6A7C46C5" w:rsidR="09A36A84">
        <w:rPr>
          <w:rFonts w:ascii="Areil" w:hAnsi="Areil" w:eastAsia="Areil" w:cs="Areil"/>
          <w:color w:val="0B0C0C"/>
          <w:sz w:val="22"/>
          <w:szCs w:val="22"/>
        </w:rPr>
        <w:t xml:space="preserve"> nutrition programmes, NHS</w:t>
      </w:r>
      <w:r w:rsidRPr="6A7C46C5" w:rsidR="44590484">
        <w:rPr>
          <w:rFonts w:ascii="Areil" w:hAnsi="Areil" w:eastAsia="Areil" w:cs="Areil"/>
          <w:color w:val="0B0C0C"/>
          <w:sz w:val="22"/>
          <w:szCs w:val="22"/>
        </w:rPr>
        <w:t xml:space="preserve"> </w:t>
      </w:r>
      <w:r w:rsidRPr="6A7C46C5" w:rsidR="09A36A84">
        <w:rPr>
          <w:rFonts w:ascii="Areil" w:hAnsi="Areil" w:eastAsia="Areil" w:cs="Areil"/>
          <w:color w:val="0B0C0C"/>
          <w:sz w:val="22"/>
          <w:szCs w:val="22"/>
        </w:rPr>
        <w:t>weight management service, and community exercise initiatives. By evaluating the success of these interventions, epidemiologists ensure that resources are targeted effectively</w:t>
      </w:r>
      <w:r w:rsidRPr="6A7C46C5" w:rsidR="17AFF4B3">
        <w:rPr>
          <w:rFonts w:ascii="Areil" w:hAnsi="Areil" w:eastAsia="Areil" w:cs="Areil"/>
          <w:color w:val="0B0C0C"/>
          <w:sz w:val="22"/>
          <w:szCs w:val="22"/>
        </w:rPr>
        <w:t>, helping to reduce. Obesity rates and improve overall well-being.</w:t>
      </w:r>
      <w:r w:rsidRPr="6A7C46C5" w:rsidR="471D2B81">
        <w:rPr>
          <w:rFonts w:ascii="Areil" w:hAnsi="Areil" w:eastAsia="Areil" w:cs="Areil"/>
          <w:color w:val="0B0C0C"/>
          <w:sz w:val="22"/>
          <w:szCs w:val="22"/>
        </w:rPr>
        <w:t xml:space="preserve">   </w:t>
      </w:r>
    </w:p>
    <w:p w:rsidR="2E45D307" w:rsidP="0D4436E0" w:rsidRDefault="3E653CBF" w14:paraId="39ED4EF9" w14:textId="791B5078">
      <w:pPr>
        <w:spacing w:line="360" w:lineRule="auto"/>
        <w:rPr>
          <w:rFonts w:ascii="Areil" w:hAnsi="Areil" w:eastAsia="Areil" w:cs="Areil"/>
          <w:color w:val="202A30"/>
          <w:sz w:val="22"/>
          <w:szCs w:val="22"/>
        </w:rPr>
      </w:pPr>
      <w:r w:rsidRPr="6A7C46C5">
        <w:rPr>
          <w:rFonts w:ascii="Areil" w:hAnsi="Areil" w:eastAsia="Areil" w:cs="Areil"/>
          <w:color w:val="0B0C0C"/>
          <w:sz w:val="22"/>
          <w:szCs w:val="22"/>
        </w:rPr>
        <w:t>Obesity is also affecting children</w:t>
      </w:r>
      <w:r w:rsidRPr="6A7C46C5" w:rsidR="48B6BE80">
        <w:rPr>
          <w:rFonts w:ascii="Areil" w:hAnsi="Areil" w:eastAsia="Areil" w:cs="Areil"/>
          <w:color w:val="0B0C0C"/>
          <w:sz w:val="22"/>
          <w:szCs w:val="22"/>
        </w:rPr>
        <w:t xml:space="preserve"> as report</w:t>
      </w:r>
      <w:r w:rsidRPr="6A7C46C5" w:rsidR="18F75AAA">
        <w:rPr>
          <w:rFonts w:ascii="Areil" w:hAnsi="Areil" w:eastAsia="Areil" w:cs="Areil"/>
          <w:color w:val="0B0C0C"/>
          <w:sz w:val="22"/>
          <w:szCs w:val="22"/>
        </w:rPr>
        <w:t>s</w:t>
      </w:r>
      <w:r w:rsidRPr="6A7C46C5" w:rsidR="48B6BE80">
        <w:rPr>
          <w:rFonts w:ascii="Areil" w:hAnsi="Areil" w:eastAsia="Areil" w:cs="Areil"/>
          <w:color w:val="0B0C0C"/>
          <w:sz w:val="22"/>
          <w:szCs w:val="22"/>
        </w:rPr>
        <w:t xml:space="preserve"> by</w:t>
      </w:r>
      <w:r w:rsidRPr="6A7C46C5" w:rsidR="49B657E2">
        <w:rPr>
          <w:rFonts w:ascii="Areil" w:hAnsi="Areil" w:eastAsia="Areil" w:cs="Areil"/>
          <w:color w:val="0B0C0C"/>
          <w:sz w:val="22"/>
          <w:szCs w:val="22"/>
        </w:rPr>
        <w:t xml:space="preserve"> NHS shows </w:t>
      </w:r>
      <w:r w:rsidRPr="6A7C46C5" w:rsidR="4524AFCD">
        <w:rPr>
          <w:rFonts w:ascii="Areil" w:hAnsi="Areil" w:eastAsia="Areil" w:cs="Areil"/>
          <w:color w:val="0B0C0C"/>
          <w:sz w:val="22"/>
          <w:szCs w:val="22"/>
        </w:rPr>
        <w:t>“</w:t>
      </w:r>
      <w:r w:rsidRPr="6A7C46C5" w:rsidR="14EC1EC3">
        <w:rPr>
          <w:rFonts w:ascii="Areil" w:hAnsi="Areil" w:eastAsia="Areil" w:cs="Areil"/>
          <w:color w:val="0B0C0C"/>
          <w:sz w:val="22"/>
          <w:szCs w:val="22"/>
        </w:rPr>
        <w:t xml:space="preserve">Around one in eight </w:t>
      </w:r>
      <w:r w:rsidRPr="6A7C46C5" w:rsidR="7F1D66AE">
        <w:rPr>
          <w:rFonts w:ascii="Areil" w:hAnsi="Areil" w:eastAsia="Areil" w:cs="Areil"/>
          <w:color w:val="0B0C0C"/>
          <w:sz w:val="22"/>
          <w:szCs w:val="22"/>
        </w:rPr>
        <w:t>children</w:t>
      </w:r>
      <w:r w:rsidRPr="6A7C46C5" w:rsidR="14EC1EC3">
        <w:rPr>
          <w:rFonts w:ascii="Areil" w:hAnsi="Areil" w:eastAsia="Areil" w:cs="Areil"/>
          <w:color w:val="0B0C0C"/>
          <w:sz w:val="22"/>
          <w:szCs w:val="22"/>
        </w:rPr>
        <w:t xml:space="preserve"> aged between two and 10 in England a</w:t>
      </w:r>
      <w:r w:rsidRPr="6A7C46C5" w:rsidR="34239DED">
        <w:rPr>
          <w:rFonts w:ascii="Areil" w:hAnsi="Areil" w:eastAsia="Areil" w:cs="Areil"/>
          <w:color w:val="0B0C0C"/>
          <w:sz w:val="22"/>
          <w:szCs w:val="22"/>
        </w:rPr>
        <w:t>re obese,</w:t>
      </w:r>
      <w:r w:rsidRPr="6A7C46C5" w:rsidR="03C012DA">
        <w:rPr>
          <w:rFonts w:ascii="Areil" w:hAnsi="Areil" w:eastAsia="Areil" w:cs="Areil"/>
          <w:color w:val="0B0C0C"/>
          <w:sz w:val="22"/>
          <w:szCs w:val="22"/>
        </w:rPr>
        <w:t xml:space="preserve"> an NHS survey published today</w:t>
      </w:r>
      <w:r w:rsidRPr="6A7C46C5" w:rsidR="10610DB9">
        <w:rPr>
          <w:rFonts w:ascii="Areil" w:hAnsi="Areil" w:eastAsia="Areil" w:cs="Areil"/>
          <w:color w:val="0B0C0C"/>
          <w:sz w:val="22"/>
          <w:szCs w:val="22"/>
        </w:rPr>
        <w:t xml:space="preserve"> found</w:t>
      </w:r>
      <w:r w:rsidRPr="6A7C46C5" w:rsidR="34239DED">
        <w:rPr>
          <w:rFonts w:ascii="Areil" w:hAnsi="Areil" w:eastAsia="Areil" w:cs="Areil"/>
          <w:color w:val="0B0C0C"/>
          <w:sz w:val="22"/>
          <w:szCs w:val="22"/>
        </w:rPr>
        <w:t xml:space="preserve"> </w:t>
      </w:r>
      <w:r w:rsidRPr="6A7C46C5" w:rsidR="431C5005">
        <w:rPr>
          <w:rFonts w:ascii="Areil" w:hAnsi="Areil" w:eastAsia="Areil" w:cs="Areil"/>
          <w:color w:val="202A30"/>
          <w:sz w:val="22"/>
          <w:szCs w:val="22"/>
        </w:rPr>
        <w:t xml:space="preserve"> </w:t>
      </w:r>
    </w:p>
    <w:p w:rsidR="2E45D307" w:rsidP="0D4436E0" w:rsidRDefault="4F17789C" w14:paraId="37DA6EE0" w14:textId="7CBECD42">
      <w:pPr>
        <w:spacing w:line="360" w:lineRule="auto"/>
        <w:rPr>
          <w:rFonts w:ascii="Areil" w:hAnsi="Areil" w:eastAsia="Areil" w:cs="Areil"/>
          <w:color w:val="202A30"/>
          <w:sz w:val="22"/>
          <w:szCs w:val="22"/>
        </w:rPr>
      </w:pPr>
      <w:r w:rsidRPr="6A7C46C5">
        <w:rPr>
          <w:rFonts w:ascii="Areil" w:hAnsi="Areil" w:eastAsia="Areil" w:cs="Areil"/>
          <w:color w:val="202A30"/>
          <w:sz w:val="22"/>
          <w:szCs w:val="22"/>
        </w:rPr>
        <w:t xml:space="preserve">new </w:t>
      </w:r>
      <w:r w:rsidRPr="6A7C46C5" w:rsidR="431C5005">
        <w:rPr>
          <w:rFonts w:ascii="Areil" w:hAnsi="Areil" w:eastAsia="Areil" w:cs="Areil"/>
          <w:color w:val="202A30"/>
          <w:sz w:val="22"/>
          <w:szCs w:val="22"/>
        </w:rPr>
        <w:t xml:space="preserve">statistics show around one in seven children (15%) aged between two and 15 were obese in 2022 – </w:t>
      </w:r>
      <w:bookmarkStart w:name="_Int_eLr3go5w" w:id="2"/>
      <w:r w:rsidRPr="6A7C46C5" w:rsidR="431C5005">
        <w:rPr>
          <w:rFonts w:ascii="Areil" w:hAnsi="Areil" w:eastAsia="Areil" w:cs="Areil"/>
          <w:color w:val="202A30"/>
          <w:sz w:val="22"/>
          <w:szCs w:val="22"/>
        </w:rPr>
        <w:t>similar to</w:t>
      </w:r>
      <w:bookmarkEnd w:id="2"/>
      <w:r w:rsidRPr="6A7C46C5" w:rsidR="431C5005">
        <w:rPr>
          <w:rFonts w:ascii="Areil" w:hAnsi="Areil" w:eastAsia="Areil" w:cs="Areil"/>
          <w:color w:val="202A30"/>
          <w:sz w:val="22"/>
          <w:szCs w:val="22"/>
        </w:rPr>
        <w:t xml:space="preserve"> 2019 (16%). Obesity rates in 2022 were 12% among those aged between two and 10, and 19% in those aged between 11 and 15.</w:t>
      </w:r>
      <w:r w:rsidRPr="6A7C46C5" w:rsidR="5DA24AA3">
        <w:rPr>
          <w:rFonts w:ascii="Areil" w:hAnsi="Areil" w:eastAsia="Areil" w:cs="Areil"/>
          <w:color w:val="202A30"/>
          <w:sz w:val="22"/>
          <w:szCs w:val="22"/>
        </w:rPr>
        <w:t xml:space="preserve"> (NHS 2024)</w:t>
      </w:r>
    </w:p>
    <w:p w:rsidR="6C69BF59" w:rsidP="0D4436E0" w:rsidRDefault="72F3F696" w14:paraId="54EDDFEA" w14:textId="1D89CE73">
      <w:pPr>
        <w:spacing w:line="360" w:lineRule="auto"/>
        <w:rPr>
          <w:rFonts w:ascii="Areil" w:hAnsi="Areil" w:eastAsia="Areil" w:cs="Areil"/>
          <w:color w:val="3C4245"/>
          <w:sz w:val="22"/>
          <w:szCs w:val="22"/>
        </w:rPr>
      </w:pPr>
      <w:r w:rsidRPr="6A7C46C5">
        <w:rPr>
          <w:rFonts w:ascii="Areil" w:hAnsi="Areil" w:eastAsia="Areil" w:cs="Areil"/>
          <w:color w:val="202A30"/>
          <w:sz w:val="22"/>
          <w:szCs w:val="22"/>
        </w:rPr>
        <w:t>We have children that have diabetes</w:t>
      </w:r>
      <w:r w:rsidRPr="6A7C46C5" w:rsidR="1237155B">
        <w:rPr>
          <w:rFonts w:ascii="Areil" w:hAnsi="Areil" w:eastAsia="Areil" w:cs="Areil"/>
          <w:color w:val="202A30"/>
          <w:sz w:val="22"/>
          <w:szCs w:val="22"/>
        </w:rPr>
        <w:t>. “</w:t>
      </w:r>
      <w:r w:rsidRPr="6A7C46C5" w:rsidR="552E58D9">
        <w:rPr>
          <w:rFonts w:ascii="Areil" w:hAnsi="Areil" w:eastAsia="Areil" w:cs="Areil"/>
          <w:color w:val="3C4245"/>
          <w:sz w:val="22"/>
          <w:szCs w:val="22"/>
        </w:rPr>
        <w:t>In 2024, 35 million children under the age of 5 were overweight</w:t>
      </w:r>
      <w:r w:rsidRPr="6A7C46C5" w:rsidR="546094FC">
        <w:rPr>
          <w:rFonts w:ascii="Areil" w:hAnsi="Areil" w:eastAsia="Areil" w:cs="Areil"/>
          <w:color w:val="3C4245"/>
          <w:sz w:val="22"/>
          <w:szCs w:val="22"/>
        </w:rPr>
        <w:t xml:space="preserve">”. </w:t>
      </w:r>
      <w:r w:rsidRPr="6A7C46C5" w:rsidR="73C4F0B4">
        <w:rPr>
          <w:rFonts w:ascii="Areil" w:hAnsi="Areil" w:eastAsia="Areil" w:cs="Areil"/>
          <w:color w:val="3C4245"/>
          <w:sz w:val="22"/>
          <w:szCs w:val="22"/>
        </w:rPr>
        <w:t xml:space="preserve"> (WHO 2025)</w:t>
      </w:r>
      <w:r w:rsidRPr="6A7C46C5" w:rsidR="05EA517D">
        <w:rPr>
          <w:rFonts w:ascii="Areil" w:hAnsi="Areil" w:eastAsia="Areil" w:cs="Areil"/>
          <w:color w:val="3C4245"/>
          <w:sz w:val="22"/>
          <w:szCs w:val="22"/>
        </w:rPr>
        <w:t>.</w:t>
      </w:r>
    </w:p>
    <w:p w:rsidR="28FAD5A9" w:rsidP="0D4436E0" w:rsidRDefault="05EA517D" w14:paraId="2E84CE84" w14:textId="66A98720">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This leads to a question, what is our government doing about obesity in young children.</w:t>
      </w:r>
      <w:r w:rsidRPr="6A7C46C5" w:rsidR="36736DE7">
        <w:rPr>
          <w:rFonts w:ascii="Areil" w:hAnsi="Areil" w:eastAsia="Areil" w:cs="Areil"/>
          <w:color w:val="3C4245"/>
          <w:sz w:val="22"/>
          <w:szCs w:val="22"/>
        </w:rPr>
        <w:t xml:space="preserve"> The government now say they want to challenge and help with this growing issue by introducing new foods to n</w:t>
      </w:r>
      <w:r w:rsidRPr="6A7C46C5" w:rsidR="1FC89190">
        <w:rPr>
          <w:rFonts w:ascii="Areil" w:hAnsi="Areil" w:eastAsia="Areil" w:cs="Areil"/>
          <w:color w:val="3C4245"/>
          <w:sz w:val="22"/>
          <w:szCs w:val="22"/>
        </w:rPr>
        <w:t xml:space="preserve">ursery and </w:t>
      </w:r>
      <w:r w:rsidRPr="6A7C46C5" w:rsidR="36736DE7">
        <w:rPr>
          <w:rFonts w:ascii="Areil" w:hAnsi="Areil" w:eastAsia="Areil" w:cs="Areil"/>
          <w:color w:val="3C4245"/>
          <w:sz w:val="22"/>
          <w:szCs w:val="22"/>
        </w:rPr>
        <w:t>schools</w:t>
      </w:r>
      <w:r w:rsidRPr="6A7C46C5" w:rsidR="4938EE08">
        <w:rPr>
          <w:rFonts w:ascii="Areil" w:hAnsi="Areil" w:eastAsia="Areil" w:cs="Areil"/>
          <w:color w:val="3C4245"/>
          <w:sz w:val="22"/>
          <w:szCs w:val="22"/>
        </w:rPr>
        <w:t xml:space="preserve">, </w:t>
      </w:r>
      <w:r w:rsidRPr="6A7C46C5" w:rsidR="00050B7C">
        <w:rPr>
          <w:rFonts w:ascii="Areil" w:hAnsi="Areil" w:eastAsia="Areil" w:cs="Areil"/>
          <w:color w:val="3C4245"/>
          <w:sz w:val="22"/>
          <w:szCs w:val="22"/>
        </w:rPr>
        <w:t>banding This</w:t>
      </w:r>
      <w:r w:rsidRPr="6A7C46C5" w:rsidR="5BCC96FB">
        <w:rPr>
          <w:rFonts w:ascii="Areil" w:hAnsi="Areil" w:eastAsia="Areil" w:cs="Areil"/>
          <w:color w:val="3C4245"/>
          <w:sz w:val="22"/>
          <w:szCs w:val="22"/>
        </w:rPr>
        <w:t xml:space="preserve"> will mean they will make better choices of the food in schools by reducing foods that are high fats and </w:t>
      </w:r>
      <w:r w:rsidRPr="6A7C46C5" w:rsidR="68E2CBF4">
        <w:rPr>
          <w:rFonts w:ascii="Areil" w:hAnsi="Areil" w:eastAsia="Areil" w:cs="Areil"/>
          <w:color w:val="3C4245"/>
          <w:sz w:val="22"/>
          <w:szCs w:val="22"/>
        </w:rPr>
        <w:t>saturates</w:t>
      </w:r>
      <w:r w:rsidRPr="6A7C46C5" w:rsidR="5BCC96FB">
        <w:rPr>
          <w:rFonts w:ascii="Areil" w:hAnsi="Areil" w:eastAsia="Areil" w:cs="Areil"/>
          <w:color w:val="3C4245"/>
          <w:sz w:val="22"/>
          <w:szCs w:val="22"/>
        </w:rPr>
        <w:t>, less sugar drinks and l</w:t>
      </w:r>
      <w:r w:rsidRPr="6A7C46C5" w:rsidR="2EF1CDE8">
        <w:rPr>
          <w:rFonts w:ascii="Areil" w:hAnsi="Areil" w:eastAsia="Areil" w:cs="Areil"/>
          <w:color w:val="3C4245"/>
          <w:sz w:val="22"/>
          <w:szCs w:val="22"/>
        </w:rPr>
        <w:t>ow or no salty foods</w:t>
      </w:r>
      <w:r w:rsidRPr="6A7C46C5" w:rsidR="02AB532A">
        <w:rPr>
          <w:rFonts w:ascii="Areil" w:hAnsi="Areil" w:eastAsia="Areil" w:cs="Areil"/>
          <w:color w:val="3C4245"/>
          <w:sz w:val="22"/>
          <w:szCs w:val="22"/>
        </w:rPr>
        <w:t xml:space="preserve">. </w:t>
      </w:r>
      <w:r w:rsidRPr="6A7C46C5" w:rsidR="5E6D5977">
        <w:rPr>
          <w:rFonts w:ascii="Areil" w:hAnsi="Areil" w:eastAsia="Areil" w:cs="Areil"/>
          <w:color w:val="3C4245"/>
          <w:sz w:val="22"/>
          <w:szCs w:val="22"/>
        </w:rPr>
        <w:t>They plan on banning adverts that show unhealthy foods</w:t>
      </w:r>
    </w:p>
    <w:p w:rsidR="2D371F29" w:rsidP="0D4436E0" w:rsidRDefault="02AB532A" w14:paraId="32B0CF0D" w14:textId="72EC8512">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 xml:space="preserve">I </w:t>
      </w:r>
      <w:r w:rsidRPr="6A7C46C5" w:rsidR="7D4F7F10">
        <w:rPr>
          <w:rFonts w:ascii="Areil" w:hAnsi="Areil" w:eastAsia="Areil" w:cs="Areil"/>
          <w:color w:val="3C4245"/>
          <w:sz w:val="22"/>
          <w:szCs w:val="22"/>
        </w:rPr>
        <w:t>think</w:t>
      </w:r>
      <w:r w:rsidRPr="6A7C46C5">
        <w:rPr>
          <w:rFonts w:ascii="Areil" w:hAnsi="Areil" w:eastAsia="Areil" w:cs="Areil"/>
          <w:color w:val="3C4245"/>
          <w:sz w:val="22"/>
          <w:szCs w:val="22"/>
        </w:rPr>
        <w:t xml:space="preserve"> this could be improved by parents getting involved on what foods to provide and routine of </w:t>
      </w:r>
      <w:r w:rsidRPr="6A7C46C5" w:rsidR="24982A44">
        <w:rPr>
          <w:rFonts w:ascii="Areil" w:hAnsi="Areil" w:eastAsia="Areil" w:cs="Areil"/>
          <w:color w:val="3C4245"/>
          <w:sz w:val="22"/>
          <w:szCs w:val="22"/>
        </w:rPr>
        <w:t xml:space="preserve">activities, so children get enough exercise. The government will also reduce advertisement for fatty </w:t>
      </w:r>
      <w:r w:rsidRPr="6A7C46C5" w:rsidR="20C07B5B">
        <w:rPr>
          <w:rFonts w:ascii="Areil" w:hAnsi="Areil" w:eastAsia="Areil" w:cs="Areil"/>
          <w:color w:val="3C4245"/>
          <w:sz w:val="22"/>
          <w:szCs w:val="22"/>
        </w:rPr>
        <w:t>foods, sugar, sweets and reduce the temptation of children</w:t>
      </w:r>
      <w:r w:rsidRPr="6A7C46C5" w:rsidR="6891F1A4">
        <w:rPr>
          <w:rFonts w:ascii="Areil" w:hAnsi="Areil" w:eastAsia="Areil" w:cs="Areil"/>
          <w:color w:val="3C4245"/>
          <w:sz w:val="22"/>
          <w:szCs w:val="22"/>
        </w:rPr>
        <w:t xml:space="preserve"> wanting to eat anything like that. </w:t>
      </w:r>
    </w:p>
    <w:p w:rsidR="42E67519" w:rsidP="0D4436E0" w:rsidRDefault="2D1C33CA" w14:paraId="2A06D9E0" w14:textId="09B9CAFF">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 xml:space="preserve">I do think that food and nutrients should be taught in schools to provide the younger </w:t>
      </w:r>
      <w:r w:rsidRPr="6A7C46C5" w:rsidR="5E46636D">
        <w:rPr>
          <w:rFonts w:ascii="Areil" w:hAnsi="Areil" w:eastAsia="Areil" w:cs="Areil"/>
          <w:color w:val="3C4245"/>
          <w:sz w:val="22"/>
          <w:szCs w:val="22"/>
        </w:rPr>
        <w:t xml:space="preserve">generation to embrace healthy eating, so they are aware of the danger of such </w:t>
      </w:r>
      <w:r w:rsidRPr="6A7C46C5" w:rsidR="61771D98">
        <w:rPr>
          <w:rFonts w:ascii="Areil" w:hAnsi="Areil" w:eastAsia="Areil" w:cs="Areil"/>
          <w:color w:val="3C4245"/>
          <w:sz w:val="22"/>
          <w:szCs w:val="22"/>
        </w:rPr>
        <w:t xml:space="preserve">foods, this will help then to make </w:t>
      </w:r>
      <w:r w:rsidRPr="6A7C46C5" w:rsidR="26F287E6">
        <w:rPr>
          <w:rFonts w:ascii="Areil" w:hAnsi="Areil" w:eastAsia="Areil" w:cs="Areil"/>
          <w:color w:val="3C4245"/>
          <w:sz w:val="22"/>
          <w:szCs w:val="22"/>
        </w:rPr>
        <w:t>conscious</w:t>
      </w:r>
      <w:r w:rsidRPr="6A7C46C5" w:rsidR="28DBEF34">
        <w:rPr>
          <w:rFonts w:ascii="Areil" w:hAnsi="Areil" w:eastAsia="Areil" w:cs="Areil"/>
          <w:color w:val="3C4245"/>
          <w:sz w:val="22"/>
          <w:szCs w:val="22"/>
        </w:rPr>
        <w:t xml:space="preserve"> decisions as they develop and grow, it creates awareness </w:t>
      </w:r>
      <w:r w:rsidRPr="6A7C46C5" w:rsidR="123A9F74">
        <w:rPr>
          <w:rFonts w:ascii="Areil" w:hAnsi="Areil" w:eastAsia="Areil" w:cs="Areil"/>
          <w:color w:val="3C4245"/>
          <w:sz w:val="22"/>
          <w:szCs w:val="22"/>
        </w:rPr>
        <w:t>for their health going forward.</w:t>
      </w:r>
      <w:r w:rsidRPr="6A7C46C5" w:rsidR="407E785C">
        <w:rPr>
          <w:rFonts w:ascii="Areil" w:hAnsi="Areil" w:eastAsia="Areil" w:cs="Areil"/>
          <w:color w:val="3C4245"/>
          <w:sz w:val="22"/>
          <w:szCs w:val="22"/>
        </w:rPr>
        <w:t xml:space="preserve"> </w:t>
      </w:r>
    </w:p>
    <w:p w:rsidR="4935FAC0" w:rsidP="0D4436E0" w:rsidRDefault="70A30CD4" w14:paraId="7768B395" w14:textId="5C6E040E">
      <w:pPr>
        <w:spacing w:line="360" w:lineRule="auto"/>
        <w:rPr>
          <w:rFonts w:ascii="Areil" w:hAnsi="Areil" w:eastAsia="Areil" w:cs="Areil"/>
          <w:color w:val="3C4245"/>
          <w:sz w:val="22"/>
          <w:szCs w:val="22"/>
        </w:rPr>
      </w:pPr>
      <w:r w:rsidRPr="6A7C46C5">
        <w:rPr>
          <w:rFonts w:ascii="Areil" w:hAnsi="Areil" w:eastAsia="Areil" w:cs="Areil"/>
          <w:color w:val="3C4245"/>
          <w:sz w:val="22"/>
          <w:szCs w:val="22"/>
        </w:rPr>
        <w:t xml:space="preserve">NICE develops Its recommendations by reviewing. The strongest available evidence and weighing up cost. Effectiveness. </w:t>
      </w:r>
      <w:r w:rsidRPr="6A7C46C5" w:rsidR="3444DA2C">
        <w:rPr>
          <w:rFonts w:ascii="Areil" w:hAnsi="Areil" w:eastAsia="Areil" w:cs="Areil"/>
          <w:color w:val="3C4245"/>
          <w:sz w:val="22"/>
          <w:szCs w:val="22"/>
        </w:rPr>
        <w:t>Which research evidence is limited? The guidance is instead based on the committee's professional judgement and their view of what represents good practise. Each recommendation is accompanied by a note on the strength of the evidence, shown in.</w:t>
      </w:r>
      <w:r w:rsidRPr="6A7C46C5" w:rsidR="3444DA2C">
        <w:rPr>
          <w:rFonts w:ascii="Areil" w:hAnsi="Areil" w:eastAsia="Areil" w:cs="Areil"/>
          <w:i/>
          <w:color w:val="3C4245"/>
          <w:sz w:val="22"/>
          <w:szCs w:val="22"/>
        </w:rPr>
        <w:t xml:space="preserve"> Square brackets using the grading system development by the Great Working Group.</w:t>
      </w:r>
      <w:r w:rsidRPr="6A7C46C5" w:rsidR="1A78EF41">
        <w:rPr>
          <w:rFonts w:ascii="Areil" w:hAnsi="Areil" w:eastAsia="Areil" w:cs="Areil"/>
          <w:color w:val="3C4245"/>
          <w:sz w:val="22"/>
          <w:szCs w:val="22"/>
        </w:rPr>
        <w:t xml:space="preserve"> </w:t>
      </w:r>
      <w:r w:rsidRPr="6A7C46C5" w:rsidR="163DA040">
        <w:rPr>
          <w:rFonts w:ascii="Areil" w:hAnsi="Areil" w:eastAsia="Areil" w:cs="Areil"/>
          <w:color w:val="3C4245"/>
          <w:sz w:val="22"/>
          <w:szCs w:val="22"/>
        </w:rPr>
        <w:t>(TheJBL 2025)</w:t>
      </w:r>
    </w:p>
    <w:p w:rsidR="3D4C595F" w:rsidP="0BAA5EA9" w:rsidRDefault="0EFD6EDB" w14:paraId="16B894E9" w14:textId="5D15134C">
      <w:pPr>
        <w:spacing w:line="360" w:lineRule="auto"/>
        <w:rPr>
          <w:rFonts w:ascii="Areil" w:hAnsi="Areil" w:eastAsia="Areil" w:cs="Areil"/>
          <w:sz w:val="22"/>
          <w:szCs w:val="22"/>
        </w:rPr>
      </w:pPr>
      <w:r w:rsidRPr="5AC3CACD">
        <w:rPr>
          <w:rFonts w:ascii="Areil" w:hAnsi="Areil" w:eastAsia="Areil" w:cs="Areil"/>
          <w:sz w:val="22"/>
          <w:szCs w:val="22"/>
        </w:rPr>
        <w:t>It is imperative that all professionals take</w:t>
      </w:r>
      <w:r w:rsidRPr="5AC3CACD" w:rsidR="231E8A31">
        <w:rPr>
          <w:rFonts w:ascii="Areil" w:hAnsi="Areil" w:eastAsia="Areil" w:cs="Areil"/>
          <w:sz w:val="22"/>
          <w:szCs w:val="22"/>
        </w:rPr>
        <w:t xml:space="preserve"> </w:t>
      </w:r>
      <w:r w:rsidRPr="5AC3CACD">
        <w:rPr>
          <w:rFonts w:ascii="Areil" w:hAnsi="Areil" w:eastAsia="Areil" w:cs="Areil"/>
          <w:sz w:val="22"/>
          <w:szCs w:val="22"/>
        </w:rPr>
        <w:t xml:space="preserve">time before </w:t>
      </w:r>
      <w:r w:rsidRPr="5AC3CACD" w:rsidR="68BA632E">
        <w:rPr>
          <w:rFonts w:ascii="Areil" w:hAnsi="Areil" w:eastAsia="Areil" w:cs="Areil"/>
          <w:sz w:val="22"/>
          <w:szCs w:val="22"/>
        </w:rPr>
        <w:t>Engaging in discussion. With individuals. Struggling with the Bay City to approach the conversation with sensitivity and empathy. There are many contributing factors that may explain why a person is living with obesity, including biological, psychological, social, and environmental influences. Recognising this complexity ensures that carries person</w:t>
      </w:r>
      <w:r w:rsidR="00BE44C3">
        <w:rPr>
          <w:rFonts w:ascii="Areil" w:hAnsi="Areil" w:eastAsia="Areil" w:cs="Areil"/>
          <w:sz w:val="22"/>
          <w:szCs w:val="22"/>
        </w:rPr>
        <w:t>-</w:t>
      </w:r>
      <w:r w:rsidRPr="5AC3CACD" w:rsidR="68BA632E">
        <w:rPr>
          <w:rFonts w:ascii="Areil" w:hAnsi="Areil" w:eastAsia="Areil" w:cs="Areil"/>
          <w:sz w:val="22"/>
          <w:szCs w:val="22"/>
        </w:rPr>
        <w:t>centred., respectful, and tailored to the individual circumstances.</w:t>
      </w:r>
      <w:r w:rsidRPr="5AC3CACD" w:rsidR="43814D28">
        <w:rPr>
          <w:rFonts w:ascii="Areil" w:hAnsi="Areil" w:eastAsia="Areil" w:cs="Areil"/>
          <w:sz w:val="22"/>
          <w:szCs w:val="22"/>
        </w:rPr>
        <w:t xml:space="preserve"> </w:t>
      </w:r>
      <w:r w:rsidRPr="5AC3CACD" w:rsidR="60B2069E">
        <w:rPr>
          <w:rFonts w:ascii="Areil" w:hAnsi="Areil" w:eastAsia="Areil" w:cs="Areil"/>
          <w:sz w:val="22"/>
          <w:szCs w:val="22"/>
        </w:rPr>
        <w:t xml:space="preserve"> have included a table below </w:t>
      </w:r>
      <w:r w:rsidRPr="5AC3CACD" w:rsidR="43814D28">
        <w:rPr>
          <w:rFonts w:ascii="Areil" w:hAnsi="Areil" w:eastAsia="Areil" w:cs="Areil"/>
          <w:sz w:val="22"/>
          <w:szCs w:val="22"/>
        </w:rPr>
        <w:t>(BMJ 20</w:t>
      </w:r>
      <w:r w:rsidRPr="5AC3CACD" w:rsidR="3DAAA647">
        <w:rPr>
          <w:rFonts w:ascii="Areil" w:hAnsi="Areil" w:eastAsia="Areil" w:cs="Areil"/>
          <w:sz w:val="22"/>
          <w:szCs w:val="22"/>
        </w:rPr>
        <w:t>25</w:t>
      </w:r>
      <w:r w:rsidRPr="5AC3CACD" w:rsidR="43814D28">
        <w:rPr>
          <w:rFonts w:ascii="Areil" w:hAnsi="Areil" w:eastAsia="Areil" w:cs="Areil"/>
          <w:sz w:val="22"/>
          <w:szCs w:val="22"/>
        </w:rPr>
        <w:t>)</w:t>
      </w:r>
      <w:r w:rsidRPr="5AC3CACD" w:rsidR="1CAB03B3">
        <w:rPr>
          <w:rFonts w:ascii="Areil" w:hAnsi="Areil" w:eastAsia="Areil" w:cs="Areil"/>
          <w:sz w:val="22"/>
          <w:szCs w:val="22"/>
        </w:rPr>
        <w:t xml:space="preserve"> </w:t>
      </w:r>
      <w:r w:rsidR="5AC3CACD">
        <w:rPr>
          <w:noProof/>
        </w:rPr>
        <w:drawing>
          <wp:anchor distT="0" distB="0" distL="114300" distR="114300" simplePos="0" relativeHeight="251658240" behindDoc="0" locked="0" layoutInCell="1" allowOverlap="1" wp14:anchorId="080D7F63" wp14:editId="0D1FF923">
            <wp:simplePos x="0" y="0"/>
            <wp:positionH relativeFrom="column">
              <wp:posOffset>-9525</wp:posOffset>
            </wp:positionH>
            <wp:positionV relativeFrom="paragraph">
              <wp:posOffset>1257300</wp:posOffset>
            </wp:positionV>
            <wp:extent cx="5695950" cy="2511526"/>
            <wp:effectExtent l="0" t="0" r="0" b="0"/>
            <wp:wrapNone/>
            <wp:docPr id="10574838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83816" name="Picture 1057483816"/>
                    <pic:cNvPicPr/>
                  </pic:nvPicPr>
                  <pic:blipFill>
                    <a:blip r:embed="rId7">
                      <a:extLst>
                        <a:ext uri="{28A0092B-C50C-407E-A947-70E740481C1C}">
                          <a14:useLocalDpi xmlns:a14="http://schemas.microsoft.com/office/drawing/2010/main"/>
                        </a:ext>
                      </a:extLst>
                    </a:blip>
                    <a:stretch>
                      <a:fillRect/>
                    </a:stretch>
                  </pic:blipFill>
                  <pic:spPr>
                    <a:xfrm>
                      <a:off x="0" y="0"/>
                      <a:ext cx="5695950" cy="2511526"/>
                    </a:xfrm>
                    <a:prstGeom prst="rect">
                      <a:avLst/>
                    </a:prstGeom>
                  </pic:spPr>
                </pic:pic>
              </a:graphicData>
            </a:graphic>
            <wp14:sizeRelH relativeFrom="page">
              <wp14:pctWidth>0</wp14:pctWidth>
            </wp14:sizeRelH>
            <wp14:sizeRelV relativeFrom="page">
              <wp14:pctHeight>0</wp14:pctHeight>
            </wp14:sizeRelV>
          </wp:anchor>
        </w:drawing>
      </w:r>
    </w:p>
    <w:p w:rsidR="3D4C595F" w:rsidP="3D4C595F" w:rsidRDefault="4793B7C3" w14:paraId="681BBD61" w14:textId="122EED25">
      <w:r>
        <w:rPr>
          <w:noProof/>
        </w:rPr>
        <w:drawing>
          <wp:inline distT="0" distB="0" distL="0" distR="0" wp14:anchorId="7912672B" wp14:editId="24143BAF">
            <wp:extent cx="5724525" cy="4229100"/>
            <wp:effectExtent l="0" t="0" r="0" b="0"/>
            <wp:docPr id="20816660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66044" name="Picture 2081666044"/>
                    <pic:cNvPicPr/>
                  </pic:nvPicPr>
                  <pic:blipFill>
                    <a:blip r:embed="rId8">
                      <a:extLst>
                        <a:ext uri="{28A0092B-C50C-407E-A947-70E740481C1C}">
                          <a14:useLocalDpi xmlns:a14="http://schemas.microsoft.com/office/drawing/2010/main"/>
                        </a:ext>
                      </a:extLst>
                    </a:blip>
                    <a:stretch>
                      <a:fillRect/>
                    </a:stretch>
                  </pic:blipFill>
                  <pic:spPr>
                    <a:xfrm>
                      <a:off x="0" y="0"/>
                      <a:ext cx="5724525" cy="4229100"/>
                    </a:xfrm>
                    <a:prstGeom prst="rect">
                      <a:avLst/>
                    </a:prstGeom>
                  </pic:spPr>
                </pic:pic>
              </a:graphicData>
            </a:graphic>
          </wp:inline>
        </w:drawing>
      </w:r>
    </w:p>
    <w:p w:rsidR="3D4C595F" w:rsidP="3D4C595F" w:rsidRDefault="18FB0033" w14:paraId="1DB28D49" w14:textId="3BE1BEC6">
      <w:r>
        <w:rPr>
          <w:noProof/>
        </w:rPr>
        <w:drawing>
          <wp:anchor distT="0" distB="0" distL="114300" distR="114300" simplePos="0" relativeHeight="251658241" behindDoc="0" locked="0" layoutInCell="1" allowOverlap="1" wp14:anchorId="4B6D6C38" wp14:editId="4A43186A">
            <wp:simplePos x="0" y="0"/>
            <wp:positionH relativeFrom="column">
              <wp:align>left</wp:align>
            </wp:positionH>
            <wp:positionV relativeFrom="paragraph">
              <wp:posOffset>0</wp:posOffset>
            </wp:positionV>
            <wp:extent cx="5543550" cy="3182239"/>
            <wp:effectExtent l="0" t="0" r="0" b="0"/>
            <wp:wrapNone/>
            <wp:docPr id="1396091009" name="drawing"/>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396091009" name="Picture 1396091009"/>
                    <pic:cNvPicPr/>
                  </pic:nvPicPr>
                  <pic:blipFill>
                    <a:blip xmlns:r="http://schemas.openxmlformats.org/officeDocument/2006/relationships" r:embed="rId9">
                      <a:extLst>
                        <a:ext uri="{28A0092B-C50C-407E-A947-70E740481C1C}">
                          <a14:useLocalDpi xmlns:a14="http://schemas.microsoft.com/office/drawing/2010/main"/>
                        </a:ext>
                      </a:extLst>
                    </a:blip>
                    <a:stretch>
                      <a:fillRect/>
                    </a:stretch>
                  </pic:blipFill>
                  <pic:spPr>
                    <a:xfrm rot="0">
                      <a:off x="0" y="0"/>
                      <a:ext cx="5543550" cy="3182239"/>
                    </a:xfrm>
                    <a:prstGeom prst="rect">
                      <a:avLst/>
                    </a:prstGeom>
                  </pic:spPr>
                </pic:pic>
              </a:graphicData>
            </a:graphic>
            <wp14:sizeRelH relativeFrom="page">
              <wp14:pctWidth>0</wp14:pctWidth>
            </wp14:sizeRelH>
            <wp14:sizeRelV relativeFrom="page">
              <wp14:pctHeight>0</wp14:pctHeight>
            </wp14:sizeRelV>
          </wp:anchor>
        </w:drawing>
      </w:r>
    </w:p>
    <w:p w:rsidR="3D4C595F" w:rsidP="3D4C595F" w:rsidRDefault="3D4C595F" w14:paraId="5BE2C84A" w14:textId="21FDE27F"/>
    <w:p w:rsidR="3D4C595F" w:rsidP="3D4C595F" w:rsidRDefault="3D4C595F" w14:paraId="11914F2A" w14:textId="32FD4364"/>
    <w:p w:rsidR="3D4C595F" w:rsidP="3D4C595F" w:rsidRDefault="3D4C595F" w14:paraId="3E191162" w14:textId="1EAC73A9"/>
    <w:p w:rsidRPr="007B624F" w:rsidR="3D4C595F" w:rsidP="3D4C595F" w:rsidRDefault="3D4C595F" w14:paraId="791A464D" w14:textId="38CC9D8E"/>
    <w:p w:rsidR="3D4C595F" w:rsidP="665C0077" w:rsidRDefault="3D4C595F" w14:paraId="3E254F0A" w14:textId="588F0D47">
      <w:pPr>
        <w:spacing w:line="360" w:lineRule="auto"/>
      </w:pPr>
    </w:p>
    <w:p w:rsidR="3D4C595F" w:rsidP="665C0077" w:rsidRDefault="5B8EDFBA" w14:paraId="26D1ECE0" w14:textId="310B99AB">
      <w:pPr>
        <w:spacing w:line="360" w:lineRule="auto"/>
      </w:pPr>
      <w:r>
        <w:rPr>
          <w:noProof/>
        </w:rPr>
        <w:drawing>
          <wp:inline distT="0" distB="0" distL="0" distR="0" wp14:anchorId="7C1ACC9D" wp14:editId="3DA27505">
            <wp:extent cx="5696745" cy="4286848"/>
            <wp:effectExtent l="0" t="0" r="0" b="0"/>
            <wp:docPr id="8617118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711824" name="Picture 861711824"/>
                    <pic:cNvPicPr/>
                  </pic:nvPicPr>
                  <pic:blipFill>
                    <a:blip r:embed="rId10">
                      <a:extLst>
                        <a:ext uri="{28A0092B-C50C-407E-A947-70E740481C1C}">
                          <a14:useLocalDpi xmlns:a14="http://schemas.microsoft.com/office/drawing/2010/main"/>
                        </a:ext>
                      </a:extLst>
                    </a:blip>
                    <a:stretch>
                      <a:fillRect/>
                    </a:stretch>
                  </pic:blipFill>
                  <pic:spPr>
                    <a:xfrm>
                      <a:off x="0" y="0"/>
                      <a:ext cx="5696745" cy="4286848"/>
                    </a:xfrm>
                    <a:prstGeom prst="rect">
                      <a:avLst/>
                    </a:prstGeom>
                  </pic:spPr>
                </pic:pic>
              </a:graphicData>
            </a:graphic>
          </wp:inline>
        </w:drawing>
      </w:r>
    </w:p>
    <w:p w:rsidR="3D4C595F" w:rsidP="665C0077" w:rsidRDefault="3D4C595F" w14:paraId="33A44D45" w14:textId="660185E4">
      <w:pPr>
        <w:spacing w:before="180" w:after="180"/>
        <w:rPr>
          <w:rFonts w:ascii="Times New Roman" w:hAnsi="Times New Roman" w:eastAsia="Times New Roman" w:cs="Times New Roman"/>
          <w:b/>
          <w:bCs/>
          <w:i/>
          <w:iCs/>
          <w:sz w:val="22"/>
          <w:szCs w:val="22"/>
        </w:rPr>
      </w:pPr>
    </w:p>
    <w:p w:rsidR="3D4C595F" w:rsidP="18FB0033" w:rsidRDefault="3D4C595F" w14:paraId="2C3CFC6E" w14:textId="4F27E062">
      <w:pPr>
        <w:shd w:val="clear" w:color="auto" w:fill="FFFFFF" w:themeFill="background1"/>
        <w:spacing w:before="180" w:after="180"/>
        <w:rPr>
          <w:rFonts w:ascii="Arial" w:hAnsi="Arial" w:eastAsia="Arial" w:cs="Arial"/>
          <w:sz w:val="22"/>
          <w:szCs w:val="22"/>
        </w:rPr>
      </w:pPr>
    </w:p>
    <w:p w:rsidR="665C0077" w:rsidP="665C0077" w:rsidRDefault="665C0077" w14:paraId="791E2C8D" w14:textId="0AA93081">
      <w:pPr>
        <w:rPr>
          <w:rFonts w:ascii="Areil" w:hAnsi="Areil" w:eastAsia="Areil" w:cs="Areil"/>
          <w:sz w:val="22"/>
          <w:szCs w:val="22"/>
        </w:rPr>
      </w:pPr>
    </w:p>
    <w:p w:rsidR="4895A1B5" w:rsidP="665C0077" w:rsidRDefault="4895A1B5" w14:paraId="5C35AC65" w14:textId="4C3E2CA9">
      <w:pPr>
        <w:spacing w:line="360" w:lineRule="auto"/>
        <w:rPr>
          <w:rFonts w:ascii="Arial" w:hAnsi="Arial" w:eastAsia="Areil" w:cs="Arial"/>
          <w:color w:val="0B0C0C"/>
          <w:sz w:val="22"/>
          <w:szCs w:val="22"/>
        </w:rPr>
      </w:pPr>
      <w:r w:rsidRPr="665C0077">
        <w:rPr>
          <w:rFonts w:ascii="Arial" w:hAnsi="Arial" w:eastAsia="Areil" w:cs="Arial"/>
          <w:color w:val="0B0C0C"/>
          <w:sz w:val="22"/>
          <w:szCs w:val="22"/>
        </w:rPr>
        <w:t>.</w:t>
      </w:r>
    </w:p>
    <w:p w:rsidR="665C0077" w:rsidP="665C0077" w:rsidRDefault="665C0077" w14:paraId="750315E7" w14:textId="5AE275E9">
      <w:pPr>
        <w:rPr>
          <w:rFonts w:ascii="Areil" w:hAnsi="Areil" w:eastAsia="Areil" w:cs="Areil"/>
          <w:sz w:val="22"/>
          <w:szCs w:val="22"/>
        </w:rPr>
      </w:pPr>
    </w:p>
    <w:p w:rsidR="665C0077" w:rsidP="665C0077" w:rsidRDefault="665C0077" w14:paraId="3027D37A" w14:textId="527E0771">
      <w:pPr>
        <w:rPr>
          <w:rFonts w:ascii="Areil" w:hAnsi="Areil" w:eastAsia="Areil" w:cs="Areil"/>
          <w:sz w:val="22"/>
          <w:szCs w:val="22"/>
        </w:rPr>
      </w:pPr>
    </w:p>
    <w:p w:rsidR="665C0077" w:rsidP="665C0077" w:rsidRDefault="665C0077" w14:paraId="54BD1A6F" w14:textId="061ED6C1">
      <w:pPr>
        <w:rPr>
          <w:rFonts w:ascii="Areil" w:hAnsi="Areil" w:eastAsia="Areil" w:cs="Areil"/>
          <w:sz w:val="22"/>
          <w:szCs w:val="22"/>
        </w:rPr>
      </w:pPr>
    </w:p>
    <w:p w:rsidR="665C0077" w:rsidP="665C0077" w:rsidRDefault="665C0077" w14:paraId="0896AB7D" w14:textId="5B92DE36">
      <w:pPr>
        <w:rPr>
          <w:rFonts w:ascii="Areil" w:hAnsi="Areil" w:eastAsia="Areil" w:cs="Areil"/>
          <w:sz w:val="22"/>
          <w:szCs w:val="22"/>
        </w:rPr>
      </w:pPr>
    </w:p>
    <w:p w:rsidR="665C0077" w:rsidP="665C0077" w:rsidRDefault="665C0077" w14:paraId="3CA7F0C6" w14:textId="15DCE2DC">
      <w:pPr>
        <w:rPr>
          <w:rFonts w:ascii="Areil" w:hAnsi="Areil" w:eastAsia="Areil" w:cs="Areil"/>
          <w:sz w:val="22"/>
          <w:szCs w:val="22"/>
        </w:rPr>
      </w:pPr>
    </w:p>
    <w:p w:rsidR="4895A1B5" w:rsidP="665C0077" w:rsidRDefault="4895A1B5" w14:paraId="6C828F49" w14:textId="744F26FD">
      <w:pPr>
        <w:spacing w:line="360" w:lineRule="auto"/>
        <w:rPr>
          <w:rFonts w:ascii="Arial" w:hAnsi="Arial" w:eastAsia="Arial" w:cs="Arial"/>
          <w:i/>
          <w:iCs/>
          <w:color w:val="0B0C0C"/>
          <w:sz w:val="28"/>
          <w:szCs w:val="28"/>
        </w:rPr>
      </w:pPr>
      <w:r w:rsidRPr="665C0077">
        <w:rPr>
          <w:rFonts w:ascii="Arial" w:hAnsi="Arial" w:eastAsia="Arial" w:cs="Arial"/>
          <w:i/>
          <w:iCs/>
          <w:color w:val="0B0C0C"/>
          <w:sz w:val="28"/>
          <w:szCs w:val="28"/>
        </w:rPr>
        <w:t>Conclusion</w:t>
      </w:r>
    </w:p>
    <w:p w:rsidR="4895A1B5" w:rsidP="665C0077" w:rsidRDefault="4895A1B5" w14:paraId="14C75437" w14:textId="67A9DCA9">
      <w:pPr>
        <w:spacing w:line="360" w:lineRule="auto"/>
        <w:rPr>
          <w:rFonts w:ascii="Arial" w:hAnsi="Arial" w:eastAsia="Areil" w:cs="Arial"/>
          <w:color w:val="0B0C0C"/>
          <w:sz w:val="22"/>
          <w:szCs w:val="22"/>
        </w:rPr>
      </w:pPr>
      <w:r w:rsidRPr="665C0077">
        <w:rPr>
          <w:rFonts w:ascii="Arial" w:hAnsi="Arial" w:eastAsia="Areil" w:cs="Arial"/>
          <w:color w:val="0B0C0C"/>
          <w:sz w:val="22"/>
          <w:szCs w:val="22"/>
        </w:rPr>
        <w:t>Obesity is a complex condition with wide. Ranging consequences for individuals., families, and communities. It disproportionately affects low-income areas., where access to healthy food is limited and fast-food outlets are abundant, creating environments that encourage unhealthy choices. The impact expands beyond physical health, contributing to mental health challenges., social isolation, and significant strain on healthcare and social care services. Collaboration between professionals is essential, as multidisciplinary approaches allow medical treatment to be combined with social support, ensuring interventions are holistic and accessible. Epidemiology. He plays a vital role in measuring and monitoring AB City, providing the evidence base. For effective public health strategies. By integrating prevention., treatment, and community support, SoC can begin to reduce the Bay City rates and improve well-being. tracking is not only a matter of individual responsibility, but a collective effort to build healthier, more resilient communities. I can relate to having put on weight so understand the struggles of losing weight, along with challenges people face.</w:t>
      </w:r>
    </w:p>
    <w:p w:rsidR="665C0077" w:rsidP="665C0077" w:rsidRDefault="665C0077" w14:paraId="6F75C0D6" w14:textId="37D33F14">
      <w:pPr>
        <w:rPr>
          <w:rFonts w:ascii="Areil" w:hAnsi="Areil" w:eastAsia="Areil" w:cs="Areil"/>
          <w:sz w:val="22"/>
          <w:szCs w:val="22"/>
        </w:rPr>
      </w:pPr>
    </w:p>
    <w:p w:rsidR="665C0077" w:rsidP="665C0077" w:rsidRDefault="665C0077" w14:paraId="3F59658A" w14:textId="62EE1E1E">
      <w:pPr>
        <w:rPr>
          <w:rFonts w:ascii="Areil" w:hAnsi="Areil" w:eastAsia="Areil" w:cs="Areil"/>
          <w:sz w:val="22"/>
          <w:szCs w:val="22"/>
        </w:rPr>
      </w:pPr>
    </w:p>
    <w:p w:rsidR="665C0077" w:rsidP="665C0077" w:rsidRDefault="665C0077" w14:paraId="67AC535F" w14:textId="01B72E33">
      <w:pPr>
        <w:rPr>
          <w:rFonts w:ascii="Areil" w:hAnsi="Areil" w:eastAsia="Areil" w:cs="Areil"/>
          <w:sz w:val="22"/>
          <w:szCs w:val="22"/>
        </w:rPr>
      </w:pPr>
    </w:p>
    <w:p w:rsidR="665C0077" w:rsidP="665C0077" w:rsidRDefault="665C0077" w14:paraId="408EE126" w14:textId="78C0DB8C">
      <w:pPr>
        <w:rPr>
          <w:rFonts w:ascii="Areil" w:hAnsi="Areil" w:eastAsia="Areil" w:cs="Areil"/>
          <w:sz w:val="22"/>
          <w:szCs w:val="22"/>
        </w:rPr>
      </w:pPr>
    </w:p>
    <w:p w:rsidR="665C0077" w:rsidP="665C0077" w:rsidRDefault="665C0077" w14:paraId="2A6E6263" w14:textId="497FB70E">
      <w:pPr>
        <w:rPr>
          <w:rFonts w:ascii="Areil" w:hAnsi="Areil" w:eastAsia="Areil" w:cs="Areil"/>
          <w:sz w:val="22"/>
          <w:szCs w:val="22"/>
        </w:rPr>
      </w:pPr>
    </w:p>
    <w:p w:rsidR="665C0077" w:rsidP="665C0077" w:rsidRDefault="665C0077" w14:paraId="4F69E27C" w14:textId="6DAB9903">
      <w:pPr>
        <w:rPr>
          <w:rFonts w:ascii="Areil" w:hAnsi="Areil" w:eastAsia="Areil" w:cs="Areil"/>
          <w:sz w:val="22"/>
          <w:szCs w:val="22"/>
        </w:rPr>
      </w:pPr>
    </w:p>
    <w:p w:rsidR="665C0077" w:rsidP="665C0077" w:rsidRDefault="665C0077" w14:paraId="4B1E2353" w14:textId="78EC0C05">
      <w:pPr>
        <w:rPr>
          <w:rFonts w:ascii="Areil" w:hAnsi="Areil" w:eastAsia="Areil" w:cs="Areil"/>
          <w:sz w:val="22"/>
          <w:szCs w:val="22"/>
        </w:rPr>
      </w:pPr>
    </w:p>
    <w:p w:rsidR="665C0077" w:rsidP="665C0077" w:rsidRDefault="665C0077" w14:paraId="54D73F3A" w14:textId="09C65902">
      <w:pPr>
        <w:rPr>
          <w:rFonts w:ascii="Areil" w:hAnsi="Areil" w:eastAsia="Areil" w:cs="Areil"/>
          <w:sz w:val="22"/>
          <w:szCs w:val="22"/>
        </w:rPr>
      </w:pPr>
    </w:p>
    <w:p w:rsidR="665C0077" w:rsidP="665C0077" w:rsidRDefault="665C0077" w14:paraId="6D02EA2E" w14:textId="4CF33522">
      <w:pPr>
        <w:rPr>
          <w:rFonts w:ascii="Areil" w:hAnsi="Areil" w:eastAsia="Areil" w:cs="Areil"/>
          <w:sz w:val="22"/>
          <w:szCs w:val="22"/>
        </w:rPr>
      </w:pPr>
    </w:p>
    <w:p w:rsidR="00F91915" w:rsidP="665C0077" w:rsidRDefault="00F91915" w14:paraId="65817212" w14:textId="3E88A2E9">
      <w:pPr>
        <w:rPr>
          <w:rFonts w:ascii="Areil" w:hAnsi="Areil" w:eastAsia="Areil" w:cs="Areil"/>
          <w:sz w:val="22"/>
          <w:szCs w:val="22"/>
        </w:rPr>
      </w:pPr>
    </w:p>
    <w:p w:rsidR="00F91915" w:rsidP="18FB0033" w:rsidRDefault="3681D2B5" w14:paraId="1EEE788C" w14:textId="6D11EEAA">
      <w:r>
        <w:br w:type="page"/>
      </w:r>
    </w:p>
    <w:p w:rsidR="00F91915" w:rsidP="665C0077" w:rsidRDefault="00F91915" w14:paraId="596ED0B1" w14:textId="06E57EB2">
      <w:pPr>
        <w:rPr>
          <w:rFonts w:ascii="Areil" w:hAnsi="Areil" w:eastAsia="Areil" w:cs="Areil"/>
          <w:sz w:val="22"/>
          <w:szCs w:val="22"/>
        </w:rPr>
      </w:pPr>
    </w:p>
    <w:p w:rsidR="00F91915" w:rsidP="665C0077" w:rsidRDefault="00F91915" w14:paraId="1D9B04AD" w14:textId="5D08C4A9">
      <w:pPr>
        <w:rPr>
          <w:rFonts w:ascii="Areil" w:hAnsi="Areil" w:eastAsia="Areil" w:cs="Areil"/>
          <w:sz w:val="22"/>
          <w:szCs w:val="22"/>
        </w:rPr>
      </w:pPr>
    </w:p>
    <w:p w:rsidR="00F91915" w:rsidP="665C0077" w:rsidRDefault="00F91915" w14:paraId="610AC63A" w14:textId="30E7B25E">
      <w:pPr>
        <w:rPr>
          <w:rFonts w:ascii="Areil" w:hAnsi="Areil" w:eastAsia="Areil" w:cs="Areil"/>
          <w:sz w:val="22"/>
          <w:szCs w:val="22"/>
        </w:rPr>
      </w:pPr>
    </w:p>
    <w:p w:rsidR="00F91915" w:rsidP="665C0077" w:rsidRDefault="00F91915" w14:paraId="3F7721E6" w14:textId="33645935">
      <w:pPr>
        <w:rPr>
          <w:rFonts w:ascii="Areil" w:hAnsi="Areil" w:eastAsia="Areil" w:cs="Areil"/>
          <w:sz w:val="22"/>
          <w:szCs w:val="22"/>
        </w:rPr>
      </w:pPr>
    </w:p>
    <w:p w:rsidR="00F91915" w:rsidP="18FB0033" w:rsidRDefault="00F91915" w14:paraId="6704B833" w14:textId="77777777">
      <w:pPr>
        <w:rPr>
          <w:rFonts w:ascii="Areil" w:hAnsi="Areil" w:eastAsia="Areil" w:cs="Areil"/>
          <w:sz w:val="22"/>
          <w:szCs w:val="22"/>
        </w:rPr>
      </w:pPr>
    </w:p>
    <w:p w:rsidR="2779F0C7" w:rsidP="2779F0C7" w:rsidRDefault="2779F0C7" w14:paraId="58B53B97" w14:textId="620E2078">
      <w:pPr>
        <w:rPr>
          <w:rFonts w:ascii="Areil" w:hAnsi="Areil" w:eastAsia="Areil" w:cs="Areil"/>
          <w:sz w:val="22"/>
          <w:szCs w:val="22"/>
        </w:rPr>
      </w:pPr>
    </w:p>
    <w:p w:rsidR="295DF8C3" w:rsidP="665C0077" w:rsidRDefault="295DF8C3" w14:paraId="4CBB2935" w14:textId="05B2EACC">
      <w:pPr>
        <w:jc w:val="center"/>
        <w:rPr>
          <w:rFonts w:ascii="Times New Roman" w:hAnsi="Times New Roman" w:eastAsia="Times New Roman" w:cs="Times New Roman"/>
          <w:b/>
          <w:bCs/>
          <w:i/>
          <w:iCs/>
          <w:sz w:val="52"/>
          <w:szCs w:val="52"/>
        </w:rPr>
      </w:pPr>
      <w:r w:rsidRPr="665C0077">
        <w:rPr>
          <w:rFonts w:ascii="Times New Roman" w:hAnsi="Times New Roman" w:eastAsia="Times New Roman" w:cs="Times New Roman"/>
          <w:b/>
          <w:bCs/>
          <w:i/>
          <w:iCs/>
          <w:sz w:val="52"/>
          <w:szCs w:val="52"/>
        </w:rPr>
        <w:t>REFERENCES</w:t>
      </w:r>
    </w:p>
    <w:p w:rsidR="665C0077" w:rsidP="665C0077" w:rsidRDefault="665C0077" w14:paraId="63790C85" w14:textId="551521A2">
      <w:pPr>
        <w:jc w:val="center"/>
        <w:rPr>
          <w:rFonts w:ascii="Areil" w:hAnsi="Areil" w:eastAsia="Areil" w:cs="Areil"/>
          <w:sz w:val="36"/>
          <w:szCs w:val="36"/>
        </w:rPr>
      </w:pPr>
    </w:p>
    <w:p w:rsidR="665C0077" w:rsidP="665C0077" w:rsidRDefault="665C0077" w14:paraId="630009D4" w14:textId="27AD5F84">
      <w:pPr>
        <w:rPr>
          <w:rFonts w:ascii="Areil" w:hAnsi="Areil" w:eastAsia="Areil" w:cs="Areil"/>
          <w:sz w:val="22"/>
          <w:szCs w:val="22"/>
        </w:rPr>
      </w:pPr>
    </w:p>
    <w:p w:rsidR="665C0077" w:rsidP="665C0077" w:rsidRDefault="665C0077" w14:paraId="135E1AD4" w14:textId="72B0846F">
      <w:pPr>
        <w:rPr>
          <w:rFonts w:ascii="Areil" w:hAnsi="Areil" w:eastAsia="Areil" w:cs="Areil"/>
          <w:sz w:val="22"/>
          <w:szCs w:val="22"/>
        </w:rPr>
      </w:pPr>
    </w:p>
    <w:p w:rsidR="295DF8C3" w:rsidP="665C0077" w:rsidRDefault="295DF8C3" w14:paraId="6C2D4BF3" w14:textId="08A7DE50">
      <w:pPr>
        <w:rPr>
          <w:rFonts w:ascii="Areil" w:hAnsi="Areil" w:eastAsia="Areil" w:cs="Areil"/>
          <w:sz w:val="22"/>
          <w:szCs w:val="22"/>
        </w:rPr>
      </w:pPr>
      <w:r w:rsidRPr="665C0077">
        <w:rPr>
          <w:rFonts w:ascii="Areil" w:hAnsi="Areil" w:eastAsia="Areil" w:cs="Areil"/>
          <w:sz w:val="22"/>
          <w:szCs w:val="22"/>
        </w:rPr>
        <w:t xml:space="preserve">National Health Organisation (2025) obesity and overweight Available at: </w:t>
      </w:r>
      <w:hyperlink r:id="rId11">
        <w:r w:rsidRPr="665C0077">
          <w:rPr>
            <w:rStyle w:val="Hyperlink"/>
            <w:rFonts w:ascii="Areil" w:hAnsi="Areil" w:eastAsia="Areil" w:cs="Areil"/>
            <w:sz w:val="22"/>
            <w:szCs w:val="22"/>
          </w:rPr>
          <w:t>Obesity and overweight</w:t>
        </w:r>
      </w:hyperlink>
      <w:r w:rsidRPr="665C0077">
        <w:rPr>
          <w:rFonts w:ascii="Areil" w:hAnsi="Areil" w:eastAsia="Areil" w:cs="Areil"/>
          <w:sz w:val="22"/>
          <w:szCs w:val="22"/>
        </w:rPr>
        <w:t xml:space="preserve"> (Accessed 03 2025)</w:t>
      </w:r>
    </w:p>
    <w:p w:rsidR="665C0077" w:rsidP="665C0077" w:rsidRDefault="665C0077" w14:paraId="1CB1600F" w14:textId="052121F6">
      <w:pPr>
        <w:rPr>
          <w:rFonts w:ascii="Areil" w:hAnsi="Areil" w:eastAsia="Areil" w:cs="Areil"/>
          <w:sz w:val="22"/>
          <w:szCs w:val="22"/>
        </w:rPr>
      </w:pPr>
    </w:p>
    <w:p w:rsidR="665C0077" w:rsidP="665C0077" w:rsidRDefault="665C0077" w14:paraId="66BF7675" w14:textId="2CBC5770">
      <w:pPr>
        <w:rPr>
          <w:rFonts w:ascii="Areil" w:hAnsi="Areil" w:eastAsia="Areil" w:cs="Areil"/>
          <w:sz w:val="22"/>
          <w:szCs w:val="22"/>
        </w:rPr>
      </w:pPr>
    </w:p>
    <w:p w:rsidR="295DF8C3" w:rsidP="665C0077" w:rsidRDefault="295DF8C3" w14:paraId="59145F85" w14:textId="2874B3CB">
      <w:pPr>
        <w:rPr>
          <w:rFonts w:ascii="Areil" w:hAnsi="Areil" w:eastAsia="Areil" w:cs="Areil"/>
          <w:sz w:val="22"/>
          <w:szCs w:val="22"/>
        </w:rPr>
      </w:pPr>
      <w:r w:rsidRPr="665C0077">
        <w:rPr>
          <w:rFonts w:ascii="Areil" w:hAnsi="Areil" w:eastAsia="Areil" w:cs="Areil"/>
          <w:sz w:val="22"/>
          <w:szCs w:val="22"/>
        </w:rPr>
        <w:t xml:space="preserve">NHS NEWS (2024) one in eight toddlers and primary school children obese Available at: </w:t>
      </w:r>
      <w:hyperlink r:id="rId12">
        <w:r w:rsidRPr="665C0077">
          <w:rPr>
            <w:rStyle w:val="Hyperlink"/>
            <w:rFonts w:ascii="Areil" w:hAnsi="Areil" w:eastAsia="Areil" w:cs="Areil"/>
            <w:sz w:val="22"/>
            <w:szCs w:val="22"/>
          </w:rPr>
          <w:t>NHS England » One in eight toddlers and primary school aged children obese</w:t>
        </w:r>
      </w:hyperlink>
      <w:r w:rsidRPr="665C0077">
        <w:rPr>
          <w:rFonts w:ascii="Areil" w:hAnsi="Areil" w:eastAsia="Areil" w:cs="Areil"/>
          <w:sz w:val="22"/>
          <w:szCs w:val="22"/>
        </w:rPr>
        <w:t xml:space="preserve"> (Accessed 03 November 2025)</w:t>
      </w:r>
    </w:p>
    <w:p w:rsidR="665C0077" w:rsidP="665C0077" w:rsidRDefault="665C0077" w14:paraId="76ECA9E4" w14:textId="1167BA27">
      <w:pPr>
        <w:rPr>
          <w:rFonts w:ascii="Areil" w:hAnsi="Areil" w:eastAsia="Areil" w:cs="Areil"/>
          <w:sz w:val="22"/>
          <w:szCs w:val="22"/>
        </w:rPr>
      </w:pPr>
    </w:p>
    <w:p w:rsidR="665C0077" w:rsidP="665C0077" w:rsidRDefault="665C0077" w14:paraId="107D4EB3" w14:textId="44BCE69E">
      <w:pPr>
        <w:rPr>
          <w:rFonts w:ascii="Areil" w:hAnsi="Areil" w:eastAsia="Areil" w:cs="Areil"/>
          <w:sz w:val="22"/>
          <w:szCs w:val="22"/>
        </w:rPr>
      </w:pPr>
    </w:p>
    <w:p w:rsidR="295DF8C3" w:rsidP="665C0077" w:rsidRDefault="295DF8C3" w14:paraId="70B4F838" w14:textId="4B726D20">
      <w:pPr>
        <w:rPr>
          <w:rFonts w:ascii="Areil" w:hAnsi="Areil" w:eastAsia="Areil" w:cs="Areil"/>
          <w:sz w:val="22"/>
          <w:szCs w:val="22"/>
        </w:rPr>
      </w:pPr>
      <w:r w:rsidRPr="665C0077">
        <w:rPr>
          <w:rFonts w:ascii="Areil" w:hAnsi="Areil" w:eastAsia="Areil" w:cs="Areil"/>
          <w:sz w:val="22"/>
          <w:szCs w:val="22"/>
        </w:rPr>
        <w:t xml:space="preserve">NHS (2023) </w:t>
      </w:r>
      <w:r w:rsidRPr="665C0077">
        <w:rPr>
          <w:rFonts w:ascii="Times New Roman" w:hAnsi="Times New Roman" w:eastAsia="Times New Roman" w:cs="Times New Roman"/>
          <w:i/>
          <w:iCs/>
          <w:sz w:val="22"/>
          <w:szCs w:val="22"/>
        </w:rPr>
        <w:t>Overview obesity. Available a</w:t>
      </w:r>
      <w:r w:rsidRPr="665C0077">
        <w:rPr>
          <w:rFonts w:ascii="Areil" w:hAnsi="Areil" w:eastAsia="Areil" w:cs="Areil"/>
          <w:sz w:val="22"/>
          <w:szCs w:val="22"/>
        </w:rPr>
        <w:t xml:space="preserve">t: </w:t>
      </w:r>
      <w:hyperlink r:id="rId13">
        <w:r w:rsidRPr="665C0077">
          <w:rPr>
            <w:rStyle w:val="Hyperlink"/>
            <w:rFonts w:ascii="Areil" w:hAnsi="Areil" w:eastAsia="Areil" w:cs="Areil"/>
            <w:sz w:val="22"/>
            <w:szCs w:val="22"/>
          </w:rPr>
          <w:t>Obesity - Causes - NHS</w:t>
        </w:r>
      </w:hyperlink>
      <w:r w:rsidRPr="665C0077">
        <w:rPr>
          <w:rFonts w:ascii="Areil" w:hAnsi="Areil" w:eastAsia="Areil" w:cs="Areil"/>
          <w:sz w:val="22"/>
          <w:szCs w:val="22"/>
        </w:rPr>
        <w:t xml:space="preserve"> (Accessed: 30 November 2025)</w:t>
      </w:r>
    </w:p>
    <w:p w:rsidR="665C0077" w:rsidP="665C0077" w:rsidRDefault="665C0077" w14:paraId="2CE4916A" w14:textId="7688FBD0">
      <w:pPr>
        <w:rPr>
          <w:rFonts w:ascii="Areil" w:hAnsi="Areil" w:eastAsia="Areil" w:cs="Areil"/>
          <w:sz w:val="22"/>
          <w:szCs w:val="22"/>
        </w:rPr>
      </w:pPr>
    </w:p>
    <w:p w:rsidR="665C0077" w:rsidP="665C0077" w:rsidRDefault="665C0077" w14:paraId="524AF17C" w14:textId="36814B67">
      <w:pPr>
        <w:rPr>
          <w:rFonts w:ascii="Areil" w:hAnsi="Areil" w:eastAsia="Areil" w:cs="Areil"/>
          <w:sz w:val="22"/>
          <w:szCs w:val="22"/>
        </w:rPr>
      </w:pPr>
    </w:p>
    <w:p w:rsidR="295DF8C3" w:rsidP="665C0077" w:rsidRDefault="295DF8C3" w14:paraId="5499107E" w14:textId="5ECE05E6">
      <w:pPr>
        <w:shd w:val="clear" w:color="auto" w:fill="FFFFFF" w:themeFill="background1"/>
        <w:spacing w:before="180" w:after="180"/>
        <w:rPr>
          <w:rFonts w:ascii="Arial" w:hAnsi="Arial" w:eastAsia="Arial" w:cs="Arial"/>
          <w:sz w:val="22"/>
          <w:szCs w:val="22"/>
        </w:rPr>
      </w:pPr>
      <w:r w:rsidRPr="665C0077">
        <w:rPr>
          <w:rFonts w:ascii="Arial" w:hAnsi="Arial" w:eastAsia="Arial" w:cs="Arial"/>
          <w:i/>
          <w:iCs/>
          <w:sz w:val="22"/>
          <w:szCs w:val="22"/>
        </w:rPr>
        <w:t xml:space="preserve">TheJBL (2025) Overweight and obesity management: summary of update NICE guidance Available at: </w:t>
      </w:r>
      <w:hyperlink r:id="rId14">
        <w:r w:rsidRPr="665C0077">
          <w:rPr>
            <w:rStyle w:val="Hyperlink"/>
            <w:rFonts w:ascii="Arial" w:hAnsi="Arial" w:eastAsia="Arial" w:cs="Arial"/>
            <w:sz w:val="22"/>
            <w:szCs w:val="22"/>
          </w:rPr>
          <w:t>Overweight and obesity management: summary of updated NICE guidance | The BMJ</w:t>
        </w:r>
      </w:hyperlink>
      <w:r w:rsidRPr="665C0077">
        <w:rPr>
          <w:rFonts w:ascii="Arial" w:hAnsi="Arial" w:eastAsia="Arial" w:cs="Arial"/>
          <w:sz w:val="22"/>
          <w:szCs w:val="22"/>
        </w:rPr>
        <w:t xml:space="preserve"> (Accessed 30 November 2025)</w:t>
      </w:r>
    </w:p>
    <w:p w:rsidR="665C0077" w:rsidP="665C0077" w:rsidRDefault="665C0077" w14:paraId="513B4B7E" w14:textId="23FF3B00">
      <w:pPr>
        <w:rPr>
          <w:rFonts w:ascii="Areil" w:hAnsi="Areil" w:eastAsia="Areil" w:cs="Areil"/>
          <w:sz w:val="22"/>
          <w:szCs w:val="22"/>
        </w:rPr>
      </w:pPr>
    </w:p>
    <w:p w:rsidR="665C0077" w:rsidP="665C0077" w:rsidRDefault="665C0077" w14:paraId="0FC07E1B" w14:textId="2F68210A">
      <w:pPr>
        <w:rPr>
          <w:rFonts w:ascii="Areil" w:hAnsi="Areil" w:eastAsia="Areil" w:cs="Areil"/>
          <w:sz w:val="22"/>
          <w:szCs w:val="22"/>
        </w:rPr>
      </w:pPr>
    </w:p>
    <w:p w:rsidR="295DF8C3" w:rsidP="665C0077" w:rsidRDefault="295DF8C3" w14:paraId="5F087F44" w14:textId="2F491514">
      <w:pPr>
        <w:rPr>
          <w:rFonts w:ascii="Areil" w:hAnsi="Areil" w:eastAsia="Areil" w:cs="Areil"/>
          <w:sz w:val="22"/>
          <w:szCs w:val="22"/>
        </w:rPr>
      </w:pPr>
      <w:r w:rsidRPr="665C0077">
        <w:rPr>
          <w:rFonts w:ascii="Areil" w:hAnsi="Areil" w:eastAsia="Areil" w:cs="Areil"/>
          <w:sz w:val="22"/>
          <w:szCs w:val="22"/>
        </w:rPr>
        <w:t xml:space="preserve">World Health Organisation (2025) </w:t>
      </w:r>
      <w:r w:rsidRPr="665C0077">
        <w:rPr>
          <w:rFonts w:ascii="Aptos Display" w:hAnsi="Aptos Display" w:eastAsia="Aptos Display" w:cs="Aptos Display"/>
          <w:i/>
          <w:iCs/>
          <w:sz w:val="22"/>
          <w:szCs w:val="22"/>
        </w:rPr>
        <w:t xml:space="preserve">Obesity profile short statistical commentary, May 2025 </w:t>
      </w:r>
      <w:r w:rsidRPr="665C0077">
        <w:rPr>
          <w:rFonts w:ascii="Arial" w:hAnsi="Arial" w:eastAsia="Arial" w:cs="Arial"/>
          <w:i/>
          <w:iCs/>
          <w:sz w:val="22"/>
          <w:szCs w:val="22"/>
        </w:rPr>
        <w:t>Main findings:</w:t>
      </w:r>
      <w:r w:rsidRPr="665C0077">
        <w:rPr>
          <w:rFonts w:ascii="Areil" w:hAnsi="Areil" w:eastAsia="Areil" w:cs="Areil"/>
          <w:sz w:val="22"/>
          <w:szCs w:val="22"/>
        </w:rPr>
        <w:t xml:space="preserve"> Available at:  </w:t>
      </w:r>
      <w:hyperlink w:anchor=":~:text=Prevalence%20of%20overweight%20and%20obesity,74%20years%20and%20older%20groups." r:id="rId15">
        <w:r w:rsidRPr="665C0077">
          <w:rPr>
            <w:rStyle w:val="Hyperlink"/>
            <w:rFonts w:ascii="Areil" w:hAnsi="Areil" w:eastAsia="Areil" w:cs="Areil"/>
            <w:sz w:val="22"/>
            <w:szCs w:val="22"/>
          </w:rPr>
          <w:t>Obesity profile: short statistical commentary, May 2025 - GOV.UK</w:t>
        </w:r>
      </w:hyperlink>
      <w:r w:rsidRPr="665C0077">
        <w:rPr>
          <w:rFonts w:ascii="Areil" w:hAnsi="Areil" w:eastAsia="Areil" w:cs="Areil"/>
          <w:sz w:val="22"/>
          <w:szCs w:val="22"/>
        </w:rPr>
        <w:t xml:space="preserve">  (Accessed 30 November 2025)</w:t>
      </w:r>
    </w:p>
    <w:p w:rsidR="665C0077" w:rsidP="665C0077" w:rsidRDefault="665C0077" w14:paraId="48B5820D" w14:textId="43423733">
      <w:pPr>
        <w:rPr>
          <w:rFonts w:ascii="Areil" w:hAnsi="Areil" w:eastAsia="Areil" w:cs="Areil"/>
          <w:sz w:val="22"/>
          <w:szCs w:val="22"/>
        </w:rPr>
      </w:pPr>
    </w:p>
    <w:p w:rsidR="665C0077" w:rsidP="665C0077" w:rsidRDefault="665C0077" w14:paraId="23519E80" w14:textId="7F9291A8">
      <w:pPr>
        <w:rPr>
          <w:rFonts w:ascii="Areil" w:hAnsi="Areil" w:eastAsia="Areil" w:cs="Areil"/>
          <w:sz w:val="22"/>
          <w:szCs w:val="22"/>
        </w:rPr>
      </w:pPr>
    </w:p>
    <w:p w:rsidR="00F91915" w:rsidP="00F91915" w:rsidRDefault="00F91915" w14:paraId="3B1B68E0" w14:textId="77777777">
      <w:pPr>
        <w:rPr>
          <w:rFonts w:ascii="Areil" w:hAnsi="Areil" w:eastAsia="Areil" w:cs="Areil"/>
          <w:sz w:val="22"/>
          <w:szCs w:val="22"/>
        </w:rPr>
      </w:pPr>
      <w:r w:rsidRPr="18FB0033">
        <w:rPr>
          <w:rFonts w:ascii="Areil" w:hAnsi="Areil" w:eastAsia="Areil" w:cs="Areil"/>
          <w:sz w:val="22"/>
          <w:szCs w:val="22"/>
        </w:rPr>
        <w:t xml:space="preserve">World Health Organisation (2025) </w:t>
      </w:r>
      <w:r w:rsidRPr="18FB0033">
        <w:rPr>
          <w:rFonts w:ascii="Aptos" w:hAnsi="Aptos" w:eastAsia="Aptos" w:cs="Aptos"/>
          <w:i/>
          <w:iCs/>
          <w:sz w:val="22"/>
          <w:szCs w:val="22"/>
        </w:rPr>
        <w:t>westernpacific/health-topics/obesity/</w:t>
      </w:r>
      <w:r w:rsidRPr="18FB0033">
        <w:rPr>
          <w:rFonts w:ascii="Areil" w:hAnsi="Areil" w:eastAsia="Areil" w:cs="Areil"/>
          <w:sz w:val="22"/>
          <w:szCs w:val="22"/>
        </w:rPr>
        <w:t xml:space="preserve"> Available at:</w:t>
      </w:r>
      <w:r>
        <w:t xml:space="preserve"> Obesity</w:t>
      </w:r>
      <w:r w:rsidRPr="18FB0033">
        <w:rPr>
          <w:rFonts w:ascii="Areil" w:hAnsi="Areil" w:eastAsia="Areil" w:cs="Areil"/>
          <w:sz w:val="22"/>
          <w:szCs w:val="22"/>
        </w:rPr>
        <w:t xml:space="preserve"> (Accessed: 30 November 2025)</w:t>
      </w:r>
    </w:p>
    <w:p w:rsidR="3D4C595F" w:rsidP="18FB0033" w:rsidRDefault="3681D2B5" w14:paraId="3A047160" w14:textId="585C4660">
      <w:pPr>
        <w:rPr>
          <w:rFonts w:ascii="Areil" w:hAnsi="Areil" w:eastAsia="Areil" w:cs="Areil"/>
          <w:sz w:val="22"/>
          <w:szCs w:val="22"/>
        </w:rPr>
      </w:pPr>
      <w:r w:rsidRPr="18FB0033">
        <w:rPr>
          <w:rFonts w:ascii="Areil" w:hAnsi="Areil" w:eastAsia="Areil" w:cs="Areil"/>
          <w:sz w:val="22"/>
          <w:szCs w:val="22"/>
        </w:rPr>
        <w:t xml:space="preserve"> </w:t>
      </w:r>
    </w:p>
    <w:p w:rsidR="3D4C595F" w:rsidP="18FB0033" w:rsidRDefault="3D4C595F" w14:paraId="5B8A637C" w14:textId="44E02F9F">
      <w:pPr>
        <w:rPr>
          <w:rFonts w:ascii="Areil" w:hAnsi="Areil" w:eastAsia="Areil" w:cs="Areil"/>
          <w:sz w:val="22"/>
          <w:szCs w:val="22"/>
        </w:rPr>
      </w:pPr>
    </w:p>
    <w:p w:rsidR="6A7C46C5" w:rsidP="6A7C46C5" w:rsidRDefault="6A7C46C5" w14:paraId="2E327C44" w14:textId="6529BA81">
      <w:pPr>
        <w:rPr>
          <w:rFonts w:ascii="Areil" w:hAnsi="Areil" w:eastAsia="Areil" w:cs="Areil"/>
          <w:sz w:val="22"/>
          <w:szCs w:val="22"/>
        </w:rPr>
      </w:pPr>
    </w:p>
    <w:p w:rsidR="6A7C46C5" w:rsidP="6A7C46C5" w:rsidRDefault="6A7C46C5" w14:paraId="24BA941D" w14:textId="5C4A9F00">
      <w:pPr>
        <w:rPr>
          <w:rFonts w:ascii="Areil" w:hAnsi="Areil" w:eastAsia="Areil" w:cs="Areil"/>
          <w:sz w:val="22"/>
          <w:szCs w:val="22"/>
        </w:rPr>
      </w:pPr>
    </w:p>
    <w:p w:rsidR="6A7C46C5" w:rsidP="6A7C46C5" w:rsidRDefault="6A7C46C5" w14:paraId="33F7E7CE" w14:textId="345C3306">
      <w:pPr>
        <w:rPr>
          <w:rFonts w:ascii="Areil" w:hAnsi="Areil" w:eastAsia="Areil" w:cs="Areil"/>
          <w:sz w:val="22"/>
          <w:szCs w:val="22"/>
        </w:rPr>
      </w:pPr>
    </w:p>
    <w:p w:rsidR="6A7C46C5" w:rsidP="6A7C46C5" w:rsidRDefault="6A7C46C5" w14:paraId="30BD105E" w14:textId="1BE56C2F">
      <w:pPr>
        <w:rPr>
          <w:rFonts w:ascii="Areil" w:hAnsi="Areil" w:eastAsia="Areil" w:cs="Areil"/>
          <w:sz w:val="22"/>
          <w:szCs w:val="22"/>
        </w:rPr>
      </w:pPr>
    </w:p>
    <w:p w:rsidR="6A7C46C5" w:rsidP="6A7C46C5" w:rsidRDefault="6A7C46C5" w14:paraId="73A70435" w14:textId="152FD2AE">
      <w:pPr>
        <w:rPr>
          <w:rFonts w:ascii="Areil" w:hAnsi="Areil" w:eastAsia="Areil" w:cs="Areil"/>
          <w:sz w:val="22"/>
          <w:szCs w:val="22"/>
        </w:rPr>
      </w:pPr>
    </w:p>
    <w:p w:rsidR="6A7C46C5" w:rsidP="6A7C46C5" w:rsidRDefault="6A7C46C5" w14:paraId="4069847B" w14:textId="30672F74">
      <w:pPr>
        <w:rPr>
          <w:rFonts w:ascii="Areil" w:hAnsi="Areil" w:eastAsia="Areil" w:cs="Areil"/>
          <w:sz w:val="22"/>
          <w:szCs w:val="22"/>
        </w:rPr>
      </w:pPr>
    </w:p>
    <w:p w:rsidR="6A7C46C5" w:rsidP="6A7C46C5" w:rsidRDefault="6A7C46C5" w14:paraId="0B3E9BC0" w14:textId="17394DC7">
      <w:pPr>
        <w:rPr>
          <w:rFonts w:ascii="Areil" w:hAnsi="Areil" w:eastAsia="Areil" w:cs="Areil"/>
          <w:sz w:val="22"/>
          <w:szCs w:val="22"/>
        </w:rPr>
      </w:pPr>
    </w:p>
    <w:p w:rsidR="6A7C46C5" w:rsidRDefault="6A7C46C5" w14:paraId="1CFF3719" w14:textId="570675CF"/>
    <w:p w:rsidR="665C0077" w:rsidRDefault="665C0077" w14:paraId="12D4AADC" w14:textId="7F3EC6E4"/>
    <w:p w:rsidR="665C0077" w:rsidRDefault="665C0077" w14:paraId="02D5397D" w14:textId="08FEE00B"/>
    <w:p w:rsidR="665C0077" w:rsidRDefault="665C0077" w14:paraId="58E7E562" w14:textId="13E73B69"/>
    <w:p w:rsidR="665C0077" w:rsidRDefault="665C0077" w14:paraId="12E28710" w14:textId="1C641F49"/>
    <w:p w:rsidR="665C0077" w:rsidRDefault="665C0077" w14:paraId="32D3662B" w14:textId="47D12B4A">
      <w:r>
        <w:br w:type="page"/>
      </w:r>
    </w:p>
    <w:p w:rsidR="665C0077" w:rsidP="665C0077" w:rsidRDefault="665C0077" w14:paraId="0CAED3BE" w14:textId="11717C7C"/>
    <w:p w:rsidR="665C0077" w:rsidRDefault="665C0077" w14:paraId="2023EE68" w14:textId="461FA3B9">
      <w:r>
        <w:br w:type="page"/>
      </w:r>
    </w:p>
    <w:p w:rsidR="665C0077" w:rsidP="665C0077" w:rsidRDefault="665C0077" w14:paraId="2A550FA4" w14:textId="398D7AA3"/>
    <w:p w:rsidR="665C0077" w:rsidP="48DA5E2D" w:rsidRDefault="665C0077" w14:paraId="6846B5CF" w14:textId="64F6DCD2">
      <w:pPr>
        <w:pStyle w:val="Normal"/>
      </w:pPr>
    </w:p>
    <w:sectPr w:rsidR="665C0077">
      <w:headerReference w:type="default" r:id="rId16"/>
      <w:footerReference w:type="default" r:id="rId1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2829" w:rsidRDefault="00E22829" w14:paraId="68C98332" w14:textId="77777777">
      <w:pPr>
        <w:spacing w:after="0" w:line="240" w:lineRule="auto"/>
      </w:pPr>
      <w:r>
        <w:separator/>
      </w:r>
    </w:p>
  </w:endnote>
  <w:endnote w:type="continuationSeparator" w:id="0">
    <w:p w:rsidR="00E22829" w:rsidRDefault="00E22829" w14:paraId="4197B23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eil">
    <w:altName w:val="Cambria"/>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5AABD0" w:rsidTr="0E5AABD0" w14:paraId="67D36CB9" w14:textId="77777777">
      <w:trPr>
        <w:trHeight w:val="300"/>
      </w:trPr>
      <w:tc>
        <w:tcPr>
          <w:tcW w:w="3005" w:type="dxa"/>
        </w:tcPr>
        <w:p w:rsidR="0E5AABD0" w:rsidP="0E5AABD0" w:rsidRDefault="0E5AABD0" w14:paraId="06D21728" w14:textId="6681BF0F">
          <w:pPr>
            <w:pStyle w:val="Header"/>
            <w:ind w:left="-115"/>
          </w:pPr>
        </w:p>
      </w:tc>
      <w:tc>
        <w:tcPr>
          <w:tcW w:w="3005" w:type="dxa"/>
        </w:tcPr>
        <w:p w:rsidR="0E5AABD0" w:rsidP="0E5AABD0" w:rsidRDefault="0E5AABD0" w14:paraId="7279260D" w14:textId="346F61A9">
          <w:pPr>
            <w:pStyle w:val="Header"/>
            <w:jc w:val="center"/>
          </w:pPr>
        </w:p>
      </w:tc>
      <w:tc>
        <w:tcPr>
          <w:tcW w:w="3005" w:type="dxa"/>
        </w:tcPr>
        <w:p w:rsidR="0E5AABD0" w:rsidP="0E5AABD0" w:rsidRDefault="0E5AABD0" w14:paraId="0C5A6B55" w14:textId="133C741B">
          <w:pPr>
            <w:pStyle w:val="Header"/>
            <w:ind w:right="-115"/>
            <w:jc w:val="right"/>
          </w:pPr>
        </w:p>
      </w:tc>
    </w:tr>
  </w:tbl>
  <w:p w:rsidR="0E5AABD0" w:rsidP="0E5AABD0" w:rsidRDefault="0E5AABD0" w14:paraId="5FDD502A" w14:textId="17CCA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2829" w:rsidRDefault="00E22829" w14:paraId="59C72C97" w14:textId="77777777">
      <w:pPr>
        <w:spacing w:after="0" w:line="240" w:lineRule="auto"/>
      </w:pPr>
      <w:r>
        <w:separator/>
      </w:r>
    </w:p>
  </w:footnote>
  <w:footnote w:type="continuationSeparator" w:id="0">
    <w:p w:rsidR="00E22829" w:rsidRDefault="00E22829" w14:paraId="1A20C40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E5AABD0" w:rsidTr="0E5AABD0" w14:paraId="059FC977" w14:textId="77777777">
      <w:trPr>
        <w:trHeight w:val="300"/>
      </w:trPr>
      <w:tc>
        <w:tcPr>
          <w:tcW w:w="3005" w:type="dxa"/>
        </w:tcPr>
        <w:p w:rsidR="0E5AABD0" w:rsidP="0E5AABD0" w:rsidRDefault="0E5AABD0" w14:paraId="6CA90DED" w14:textId="2762E29D">
          <w:pPr>
            <w:pStyle w:val="Header"/>
            <w:ind w:left="-115"/>
          </w:pPr>
        </w:p>
      </w:tc>
      <w:tc>
        <w:tcPr>
          <w:tcW w:w="3005" w:type="dxa"/>
        </w:tcPr>
        <w:p w:rsidR="0E5AABD0" w:rsidP="0E5AABD0" w:rsidRDefault="0E5AABD0" w14:paraId="18568C7F" w14:textId="1A948506">
          <w:pPr>
            <w:pStyle w:val="Header"/>
            <w:jc w:val="center"/>
          </w:pPr>
        </w:p>
      </w:tc>
      <w:tc>
        <w:tcPr>
          <w:tcW w:w="3005" w:type="dxa"/>
        </w:tcPr>
        <w:p w:rsidR="0E5AABD0" w:rsidP="0E5AABD0" w:rsidRDefault="0E5AABD0" w14:paraId="2A0920CE" w14:textId="7E2E7D07">
          <w:pPr>
            <w:pStyle w:val="Header"/>
            <w:ind w:right="-115"/>
            <w:jc w:val="right"/>
          </w:pPr>
        </w:p>
      </w:tc>
    </w:tr>
  </w:tbl>
  <w:p w:rsidR="0E5AABD0" w:rsidP="0E5AABD0" w:rsidRDefault="0E5AABD0" w14:paraId="276B477E" w14:textId="49EC9113">
    <w:pPr>
      <w:pStyle w:val="Header"/>
    </w:pPr>
  </w:p>
</w:hdr>
</file>

<file path=word/intelligence2.xml><?xml version="1.0" encoding="utf-8"?>
<int2:intelligence xmlns:int2="http://schemas.microsoft.com/office/intelligence/2020/intelligence" xmlns:oel="http://schemas.microsoft.com/office/2019/extlst">
  <int2:observations>
    <int2:textHash int2:hashCode="POMwndGvOyBUQi" int2:id="9wyYjkWZ">
      <int2:state int2:value="Rejected" int2:type="spell"/>
    </int2:textHash>
    <int2:textHash int2:hashCode="0a7L+iP9txvj+Q" int2:id="UxNEViel">
      <int2:state int2:value="Rejected" int2:type="spell"/>
    </int2:textHash>
    <int2:textHash int2:hashCode="PfsYGMda3dsioY" int2:id="W17tTIht">
      <int2:state int2:value="Rejected" int2:type="spell"/>
    </int2:textHash>
    <int2:textHash int2:hashCode="pKDwAx2qgJIUzp" int2:id="ltFnuUQv">
      <int2:state int2:value="Rejected" int2:type="spell"/>
    </int2:textHash>
    <int2:textHash int2:hashCode="8rkapRVtjvcepy" int2:id="x371T9QZ">
      <int2:state int2:value="Rejected" int2:type="spell"/>
    </int2:textHash>
    <int2:bookmark int2:bookmarkName="_Int_tYat3QQ1" int2:invalidationBookmarkName="" int2:hashCode="RoHRJMxsS3O6q/" int2:id="3tve4scW">
      <int2:state int2:value="Rejected" int2:type="style"/>
    </int2:bookmark>
    <int2:bookmark int2:bookmarkName="_Int_SHRNIyBO" int2:invalidationBookmarkName="" int2:hashCode="tNOg2KjMbIypGy" int2:id="EYSwJy7j">
      <int2:state int2:value="Rejected" int2:type="style"/>
    </int2:bookmark>
    <int2:bookmark int2:bookmarkName="_Int_eLr3go5w" int2:invalidationBookmarkName="" int2:hashCode="E1+Tt6RJBbZOzq" int2:id="wwd81Xqu">
      <int2:state int2:value="Rejected" int2:type="style"/>
    </int2:bookmark>
    <int2:entireDocument int2:id="bAGoLTnf">
      <int2:extLst>
        <oel:ext uri="E302BA01-7950-474C-9AD3-286E660C40A8">
          <int2:similaritySummary int2:version="1" int2:runId="1764814578477" int2:tilesCheckedInThisRun="17" int2:totalNumOfTiles="17" int2:similarityAnnotationCount="0" int2:numWords="488" int2:numFlaggedWords="0"/>
        </oel:ext>
      </int2:extLst>
    </int2:entireDocument>
  </int2:observations>
  <int2:intelligenceSettings/>
  <int2:onDemandWorkflows>
    <int2:onDemandWorkflow int2:type="SimilarityCheck" int2:paragraphVersions="5E5787A5-35C57C25 1F783E66-1EEB0473 4BE5334D-604E7974 58ACA14D-55394C19 3B0D7016-1E40ED92 7AA3142B-5F2FDD04 7A9F5C33-532362A0 2DF0723A-31504694 30EE9821-62A56587 3AAB8343-13230B1B 2613C6BA-71680E15 1EEB33C8-6F3CD301 0C7BEDE1-6AA958CC 6538AB13-22E2147C 5A472F24-253D8E21 6D14B6A4-19FEFDA1 372BA922-66519868 1257E620-32AD1411 4613AB29-1CF4217B 7CC5DE5C-08F6A175 779B1C5F-481C8A6F 19C46DD7-1F675C0F 299CFB3E-7AFF6DA9 01B50316-665FF177 0EA11987-217397C3 49AC56B1-453E3FB2 6E5DFBC0-0145C12D 13AAE877-1BEFB2D3 2D6493E6-654C1FD6 4C1D72E6-70D72C08 0B2AA1E4-52790A47 61FBAEDD-40A09C90 1975531B-16199C83 16A8E077-37332792 22DF8642-56410CAC 73ED6A37-4935EEF1 5445B828-1653AC21 74C3269C-19FD1730 289A6166-1B9AF321 11AF53AC-554544CA 2F992EEE-44FD2298 4AE21B67-739C9180 47920420-0522D62A 5628F10D-3865368C 359F5DCB-070001CD 77DD4FA5-587A2FCC 4EBA80F8-05747798 1D3B9203-48D846EA 7A3A4E16-08F86C83 6FDCFCDD-47EED8AF 3FF19265-60301C7B 0D016838-7C0C4863 32B8A38C-09272D4D 133CECD9-2DF8901C 5296E984-05B2EACC 427C85AE-4B726D20 19600B96-03087339 0F38C2D1-68DC2A4E 34BFA8D9-00A94358 019BC2BF-75834243 5DB20970-6349557B 25BB2752-69D3C6D9 2DAA0599-2B3E895B 4664D153-4CC33017 49B0D743-1C1C347B 7626E437-5694FD50 493F4FD5-0D230990 3C3ABA14-6E061E64 6236F0EF-3CDB8D83 6CA90DED-2762E29D 18568C7F-1A948506 2A0920CE-7E2E7D07 276B477E-49EC9113 06D21728-6681BF0F 7279260D-346F61A9 0C5A6B55-133C741B 5FDD502A-17CCA92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AD8C7"/>
    <w:multiLevelType w:val="hybridMultilevel"/>
    <w:tmpl w:val="8DCEA430"/>
    <w:lvl w:ilvl="0" w:tplc="3CBECA58">
      <w:start w:val="1"/>
      <w:numFmt w:val="bullet"/>
      <w:lvlText w:val=""/>
      <w:lvlJc w:val="left"/>
      <w:pPr>
        <w:ind w:left="720" w:hanging="360"/>
      </w:pPr>
      <w:rPr>
        <w:rFonts w:hint="default" w:ascii="Symbol" w:hAnsi="Symbol"/>
      </w:rPr>
    </w:lvl>
    <w:lvl w:ilvl="1" w:tplc="487AE078">
      <w:start w:val="1"/>
      <w:numFmt w:val="bullet"/>
      <w:lvlText w:val="o"/>
      <w:lvlJc w:val="left"/>
      <w:pPr>
        <w:ind w:left="1440" w:hanging="360"/>
      </w:pPr>
      <w:rPr>
        <w:rFonts w:hint="default" w:ascii="Courier New" w:hAnsi="Courier New"/>
      </w:rPr>
    </w:lvl>
    <w:lvl w:ilvl="2" w:tplc="0C4AAF7C">
      <w:start w:val="1"/>
      <w:numFmt w:val="bullet"/>
      <w:lvlText w:val=""/>
      <w:lvlJc w:val="left"/>
      <w:pPr>
        <w:ind w:left="2160" w:hanging="360"/>
      </w:pPr>
      <w:rPr>
        <w:rFonts w:hint="default" w:ascii="Wingdings" w:hAnsi="Wingdings"/>
      </w:rPr>
    </w:lvl>
    <w:lvl w:ilvl="3" w:tplc="DC986ED2">
      <w:start w:val="1"/>
      <w:numFmt w:val="bullet"/>
      <w:lvlText w:val=""/>
      <w:lvlJc w:val="left"/>
      <w:pPr>
        <w:ind w:left="2880" w:hanging="360"/>
      </w:pPr>
      <w:rPr>
        <w:rFonts w:hint="default" w:ascii="Symbol" w:hAnsi="Symbol"/>
      </w:rPr>
    </w:lvl>
    <w:lvl w:ilvl="4" w:tplc="F12267BE">
      <w:start w:val="1"/>
      <w:numFmt w:val="bullet"/>
      <w:lvlText w:val="o"/>
      <w:lvlJc w:val="left"/>
      <w:pPr>
        <w:ind w:left="3600" w:hanging="360"/>
      </w:pPr>
      <w:rPr>
        <w:rFonts w:hint="default" w:ascii="Courier New" w:hAnsi="Courier New"/>
      </w:rPr>
    </w:lvl>
    <w:lvl w:ilvl="5" w:tplc="7A66010C">
      <w:start w:val="1"/>
      <w:numFmt w:val="bullet"/>
      <w:lvlText w:val=""/>
      <w:lvlJc w:val="left"/>
      <w:pPr>
        <w:ind w:left="4320" w:hanging="360"/>
      </w:pPr>
      <w:rPr>
        <w:rFonts w:hint="default" w:ascii="Wingdings" w:hAnsi="Wingdings"/>
      </w:rPr>
    </w:lvl>
    <w:lvl w:ilvl="6" w:tplc="66C4DAB4">
      <w:start w:val="1"/>
      <w:numFmt w:val="bullet"/>
      <w:lvlText w:val=""/>
      <w:lvlJc w:val="left"/>
      <w:pPr>
        <w:ind w:left="5040" w:hanging="360"/>
      </w:pPr>
      <w:rPr>
        <w:rFonts w:hint="default" w:ascii="Symbol" w:hAnsi="Symbol"/>
      </w:rPr>
    </w:lvl>
    <w:lvl w:ilvl="7" w:tplc="C60EC27E">
      <w:start w:val="1"/>
      <w:numFmt w:val="bullet"/>
      <w:lvlText w:val="o"/>
      <w:lvlJc w:val="left"/>
      <w:pPr>
        <w:ind w:left="5760" w:hanging="360"/>
      </w:pPr>
      <w:rPr>
        <w:rFonts w:hint="default" w:ascii="Courier New" w:hAnsi="Courier New"/>
      </w:rPr>
    </w:lvl>
    <w:lvl w:ilvl="8" w:tplc="FE72DF2C">
      <w:start w:val="1"/>
      <w:numFmt w:val="bullet"/>
      <w:lvlText w:val=""/>
      <w:lvlJc w:val="left"/>
      <w:pPr>
        <w:ind w:left="6480" w:hanging="360"/>
      </w:pPr>
      <w:rPr>
        <w:rFonts w:hint="default" w:ascii="Wingdings" w:hAnsi="Wingdings"/>
      </w:rPr>
    </w:lvl>
  </w:abstractNum>
  <w:abstractNum w:abstractNumId="1" w15:restartNumberingAfterBreak="0">
    <w:nsid w:val="3826CE1A"/>
    <w:multiLevelType w:val="hybridMultilevel"/>
    <w:tmpl w:val="547EBE6C"/>
    <w:lvl w:ilvl="0" w:tplc="C658A7A0">
      <w:start w:val="1"/>
      <w:numFmt w:val="bullet"/>
      <w:lvlText w:val=""/>
      <w:lvlJc w:val="left"/>
      <w:pPr>
        <w:ind w:left="720" w:hanging="360"/>
      </w:pPr>
      <w:rPr>
        <w:rFonts w:hint="default" w:ascii="Symbol" w:hAnsi="Symbol"/>
      </w:rPr>
    </w:lvl>
    <w:lvl w:ilvl="1" w:tplc="5706FEDA">
      <w:start w:val="1"/>
      <w:numFmt w:val="bullet"/>
      <w:lvlText w:val="o"/>
      <w:lvlJc w:val="left"/>
      <w:pPr>
        <w:ind w:left="1440" w:hanging="360"/>
      </w:pPr>
      <w:rPr>
        <w:rFonts w:hint="default" w:ascii="Courier New" w:hAnsi="Courier New"/>
      </w:rPr>
    </w:lvl>
    <w:lvl w:ilvl="2" w:tplc="A46A12A6">
      <w:start w:val="1"/>
      <w:numFmt w:val="bullet"/>
      <w:lvlText w:val=""/>
      <w:lvlJc w:val="left"/>
      <w:pPr>
        <w:ind w:left="2160" w:hanging="360"/>
      </w:pPr>
      <w:rPr>
        <w:rFonts w:hint="default" w:ascii="Wingdings" w:hAnsi="Wingdings"/>
      </w:rPr>
    </w:lvl>
    <w:lvl w:ilvl="3" w:tplc="ED521810">
      <w:start w:val="1"/>
      <w:numFmt w:val="bullet"/>
      <w:lvlText w:val=""/>
      <w:lvlJc w:val="left"/>
      <w:pPr>
        <w:ind w:left="2880" w:hanging="360"/>
      </w:pPr>
      <w:rPr>
        <w:rFonts w:hint="default" w:ascii="Symbol" w:hAnsi="Symbol"/>
      </w:rPr>
    </w:lvl>
    <w:lvl w:ilvl="4" w:tplc="9D08BC26">
      <w:start w:val="1"/>
      <w:numFmt w:val="bullet"/>
      <w:lvlText w:val="o"/>
      <w:lvlJc w:val="left"/>
      <w:pPr>
        <w:ind w:left="3600" w:hanging="360"/>
      </w:pPr>
      <w:rPr>
        <w:rFonts w:hint="default" w:ascii="Courier New" w:hAnsi="Courier New"/>
      </w:rPr>
    </w:lvl>
    <w:lvl w:ilvl="5" w:tplc="AF04B104">
      <w:start w:val="1"/>
      <w:numFmt w:val="bullet"/>
      <w:lvlText w:val=""/>
      <w:lvlJc w:val="left"/>
      <w:pPr>
        <w:ind w:left="4320" w:hanging="360"/>
      </w:pPr>
      <w:rPr>
        <w:rFonts w:hint="default" w:ascii="Wingdings" w:hAnsi="Wingdings"/>
      </w:rPr>
    </w:lvl>
    <w:lvl w:ilvl="6" w:tplc="9856B3B6">
      <w:start w:val="1"/>
      <w:numFmt w:val="bullet"/>
      <w:lvlText w:val=""/>
      <w:lvlJc w:val="left"/>
      <w:pPr>
        <w:ind w:left="5040" w:hanging="360"/>
      </w:pPr>
      <w:rPr>
        <w:rFonts w:hint="default" w:ascii="Symbol" w:hAnsi="Symbol"/>
      </w:rPr>
    </w:lvl>
    <w:lvl w:ilvl="7" w:tplc="F4C4A6BC">
      <w:start w:val="1"/>
      <w:numFmt w:val="bullet"/>
      <w:lvlText w:val="o"/>
      <w:lvlJc w:val="left"/>
      <w:pPr>
        <w:ind w:left="5760" w:hanging="360"/>
      </w:pPr>
      <w:rPr>
        <w:rFonts w:hint="default" w:ascii="Courier New" w:hAnsi="Courier New"/>
      </w:rPr>
    </w:lvl>
    <w:lvl w:ilvl="8" w:tplc="FFCE4C6E">
      <w:start w:val="1"/>
      <w:numFmt w:val="bullet"/>
      <w:lvlText w:val=""/>
      <w:lvlJc w:val="left"/>
      <w:pPr>
        <w:ind w:left="6480" w:hanging="360"/>
      </w:pPr>
      <w:rPr>
        <w:rFonts w:hint="default" w:ascii="Wingdings" w:hAnsi="Wingdings"/>
      </w:rPr>
    </w:lvl>
  </w:abstractNum>
  <w:num w:numId="1" w16cid:durableId="1872256060">
    <w:abstractNumId w:val="1"/>
  </w:num>
  <w:num w:numId="2" w16cid:durableId="156656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A93FA3"/>
    <w:rsid w:val="00040E3C"/>
    <w:rsid w:val="00050B7C"/>
    <w:rsid w:val="000E3DC0"/>
    <w:rsid w:val="00167073"/>
    <w:rsid w:val="00175D22"/>
    <w:rsid w:val="00199C8F"/>
    <w:rsid w:val="00220A72"/>
    <w:rsid w:val="00260641"/>
    <w:rsid w:val="00297DBB"/>
    <w:rsid w:val="002F3476"/>
    <w:rsid w:val="00315C65"/>
    <w:rsid w:val="0034056D"/>
    <w:rsid w:val="00386EF5"/>
    <w:rsid w:val="003B2C9E"/>
    <w:rsid w:val="003F71F5"/>
    <w:rsid w:val="00403034"/>
    <w:rsid w:val="0040708E"/>
    <w:rsid w:val="00454B79"/>
    <w:rsid w:val="004CD98A"/>
    <w:rsid w:val="004F264C"/>
    <w:rsid w:val="00530264"/>
    <w:rsid w:val="005474AA"/>
    <w:rsid w:val="00548CCC"/>
    <w:rsid w:val="0057774E"/>
    <w:rsid w:val="005AEC3F"/>
    <w:rsid w:val="00631748"/>
    <w:rsid w:val="00666D82"/>
    <w:rsid w:val="0079349D"/>
    <w:rsid w:val="007B624F"/>
    <w:rsid w:val="0084411D"/>
    <w:rsid w:val="008B9281"/>
    <w:rsid w:val="0097256A"/>
    <w:rsid w:val="009767CD"/>
    <w:rsid w:val="009D5E52"/>
    <w:rsid w:val="009E04F6"/>
    <w:rsid w:val="00A0322F"/>
    <w:rsid w:val="00A305FD"/>
    <w:rsid w:val="00A4000C"/>
    <w:rsid w:val="00A45F42"/>
    <w:rsid w:val="00A524B5"/>
    <w:rsid w:val="00A55936"/>
    <w:rsid w:val="00A7F515"/>
    <w:rsid w:val="00AD28F3"/>
    <w:rsid w:val="00BE44C3"/>
    <w:rsid w:val="00C19666"/>
    <w:rsid w:val="00C33538"/>
    <w:rsid w:val="00C52803"/>
    <w:rsid w:val="00CED5B9"/>
    <w:rsid w:val="00D65FBA"/>
    <w:rsid w:val="00D8464E"/>
    <w:rsid w:val="00E22829"/>
    <w:rsid w:val="00E31DF8"/>
    <w:rsid w:val="00E455D3"/>
    <w:rsid w:val="00EE5EEA"/>
    <w:rsid w:val="00EF002A"/>
    <w:rsid w:val="00EF6C65"/>
    <w:rsid w:val="00F52A1C"/>
    <w:rsid w:val="00F91915"/>
    <w:rsid w:val="00F9672C"/>
    <w:rsid w:val="00FA0B09"/>
    <w:rsid w:val="01337FC7"/>
    <w:rsid w:val="0151E4A7"/>
    <w:rsid w:val="01A68F4F"/>
    <w:rsid w:val="01B4EE82"/>
    <w:rsid w:val="027E69BC"/>
    <w:rsid w:val="02AB532A"/>
    <w:rsid w:val="02CA8B0F"/>
    <w:rsid w:val="02F6F47E"/>
    <w:rsid w:val="030851C7"/>
    <w:rsid w:val="0312431B"/>
    <w:rsid w:val="031C1F72"/>
    <w:rsid w:val="031FCAA4"/>
    <w:rsid w:val="034D855D"/>
    <w:rsid w:val="0387295A"/>
    <w:rsid w:val="03B0F3D2"/>
    <w:rsid w:val="03BE7AAB"/>
    <w:rsid w:val="03C012DA"/>
    <w:rsid w:val="03D2BF58"/>
    <w:rsid w:val="04100CB6"/>
    <w:rsid w:val="04299947"/>
    <w:rsid w:val="0432B750"/>
    <w:rsid w:val="044F755F"/>
    <w:rsid w:val="045EC015"/>
    <w:rsid w:val="046A1DC5"/>
    <w:rsid w:val="0484A963"/>
    <w:rsid w:val="04879DC1"/>
    <w:rsid w:val="048B0554"/>
    <w:rsid w:val="04F5C0C8"/>
    <w:rsid w:val="04FE22D1"/>
    <w:rsid w:val="051DEFC7"/>
    <w:rsid w:val="0536A8B2"/>
    <w:rsid w:val="055AC748"/>
    <w:rsid w:val="05859B88"/>
    <w:rsid w:val="05B5FBB5"/>
    <w:rsid w:val="05E54615"/>
    <w:rsid w:val="05EA517D"/>
    <w:rsid w:val="05F7D35B"/>
    <w:rsid w:val="0625D3C6"/>
    <w:rsid w:val="06C4AE28"/>
    <w:rsid w:val="06C963E4"/>
    <w:rsid w:val="070F795C"/>
    <w:rsid w:val="0723D070"/>
    <w:rsid w:val="07507740"/>
    <w:rsid w:val="0758A484"/>
    <w:rsid w:val="078C0F5D"/>
    <w:rsid w:val="078ECADD"/>
    <w:rsid w:val="079F3541"/>
    <w:rsid w:val="07D7B452"/>
    <w:rsid w:val="07EBF71A"/>
    <w:rsid w:val="07F5393E"/>
    <w:rsid w:val="081F80CF"/>
    <w:rsid w:val="08221947"/>
    <w:rsid w:val="082D95E4"/>
    <w:rsid w:val="083D32E1"/>
    <w:rsid w:val="0844EC9A"/>
    <w:rsid w:val="08644CCF"/>
    <w:rsid w:val="08900BB9"/>
    <w:rsid w:val="08AD3CF8"/>
    <w:rsid w:val="098C4BAB"/>
    <w:rsid w:val="09A36A84"/>
    <w:rsid w:val="09ADAE85"/>
    <w:rsid w:val="09B32C68"/>
    <w:rsid w:val="09DA83A6"/>
    <w:rsid w:val="09EB53FD"/>
    <w:rsid w:val="09F8B458"/>
    <w:rsid w:val="0A1BD527"/>
    <w:rsid w:val="0A21CD1B"/>
    <w:rsid w:val="0A51421C"/>
    <w:rsid w:val="0A5D9CF8"/>
    <w:rsid w:val="0AB7AB0A"/>
    <w:rsid w:val="0AD1B10F"/>
    <w:rsid w:val="0AF17801"/>
    <w:rsid w:val="0AF5B014"/>
    <w:rsid w:val="0B912E29"/>
    <w:rsid w:val="0BAA5EA9"/>
    <w:rsid w:val="0BD9129B"/>
    <w:rsid w:val="0BDB0075"/>
    <w:rsid w:val="0C071695"/>
    <w:rsid w:val="0C190BB0"/>
    <w:rsid w:val="0C496AF7"/>
    <w:rsid w:val="0C5C0A09"/>
    <w:rsid w:val="0CB2CA16"/>
    <w:rsid w:val="0CCF6DCB"/>
    <w:rsid w:val="0CE76ADA"/>
    <w:rsid w:val="0CF9415F"/>
    <w:rsid w:val="0D22C079"/>
    <w:rsid w:val="0D4436E0"/>
    <w:rsid w:val="0D49C67B"/>
    <w:rsid w:val="0D5D3C7D"/>
    <w:rsid w:val="0D891ADB"/>
    <w:rsid w:val="0D91C84F"/>
    <w:rsid w:val="0D9404D4"/>
    <w:rsid w:val="0DA7B015"/>
    <w:rsid w:val="0DCB0A97"/>
    <w:rsid w:val="0DEBA6D5"/>
    <w:rsid w:val="0E2EC4A7"/>
    <w:rsid w:val="0E46C62D"/>
    <w:rsid w:val="0E485243"/>
    <w:rsid w:val="0E4F2370"/>
    <w:rsid w:val="0E5AABD0"/>
    <w:rsid w:val="0E6988E2"/>
    <w:rsid w:val="0E7EAD36"/>
    <w:rsid w:val="0E80FFAB"/>
    <w:rsid w:val="0EA0799C"/>
    <w:rsid w:val="0EB157DE"/>
    <w:rsid w:val="0EB81768"/>
    <w:rsid w:val="0EFD6EDB"/>
    <w:rsid w:val="0F231E79"/>
    <w:rsid w:val="0F922016"/>
    <w:rsid w:val="0FA1A58B"/>
    <w:rsid w:val="0FA68F01"/>
    <w:rsid w:val="0FC83EF2"/>
    <w:rsid w:val="101AEF59"/>
    <w:rsid w:val="10610DB9"/>
    <w:rsid w:val="107C572D"/>
    <w:rsid w:val="109B17E8"/>
    <w:rsid w:val="10AED468"/>
    <w:rsid w:val="10E5F890"/>
    <w:rsid w:val="10EBC031"/>
    <w:rsid w:val="10FB6E81"/>
    <w:rsid w:val="11201A01"/>
    <w:rsid w:val="11304D15"/>
    <w:rsid w:val="115A8C6D"/>
    <w:rsid w:val="118232A3"/>
    <w:rsid w:val="119FB4E2"/>
    <w:rsid w:val="11B6EF5E"/>
    <w:rsid w:val="12084FB1"/>
    <w:rsid w:val="120CF218"/>
    <w:rsid w:val="1212E9FE"/>
    <w:rsid w:val="122D9F7B"/>
    <w:rsid w:val="1237155B"/>
    <w:rsid w:val="123A9F74"/>
    <w:rsid w:val="12483E2E"/>
    <w:rsid w:val="1258380E"/>
    <w:rsid w:val="126BC0A1"/>
    <w:rsid w:val="12E7BAED"/>
    <w:rsid w:val="12EE6D0B"/>
    <w:rsid w:val="12FBDD66"/>
    <w:rsid w:val="1367F891"/>
    <w:rsid w:val="1391C598"/>
    <w:rsid w:val="1396C179"/>
    <w:rsid w:val="139C346C"/>
    <w:rsid w:val="13B2B0A6"/>
    <w:rsid w:val="13E216D9"/>
    <w:rsid w:val="13F44A8C"/>
    <w:rsid w:val="13FA70E0"/>
    <w:rsid w:val="14154D7B"/>
    <w:rsid w:val="142355CB"/>
    <w:rsid w:val="1428056B"/>
    <w:rsid w:val="1428E0C8"/>
    <w:rsid w:val="1457E96E"/>
    <w:rsid w:val="145A3D28"/>
    <w:rsid w:val="145C13E6"/>
    <w:rsid w:val="145CAACA"/>
    <w:rsid w:val="146411DA"/>
    <w:rsid w:val="1468BD62"/>
    <w:rsid w:val="1473AE3F"/>
    <w:rsid w:val="147F235D"/>
    <w:rsid w:val="1481F754"/>
    <w:rsid w:val="1487D20B"/>
    <w:rsid w:val="14EC1EC3"/>
    <w:rsid w:val="150AE3BD"/>
    <w:rsid w:val="150F067F"/>
    <w:rsid w:val="154B4CD2"/>
    <w:rsid w:val="155AFB43"/>
    <w:rsid w:val="15E43E26"/>
    <w:rsid w:val="15FA9033"/>
    <w:rsid w:val="162F9E0A"/>
    <w:rsid w:val="163DA040"/>
    <w:rsid w:val="165F588C"/>
    <w:rsid w:val="16924140"/>
    <w:rsid w:val="16957D6A"/>
    <w:rsid w:val="16E0267D"/>
    <w:rsid w:val="16F8767D"/>
    <w:rsid w:val="172E4F09"/>
    <w:rsid w:val="173D08AD"/>
    <w:rsid w:val="17536B8D"/>
    <w:rsid w:val="1753A334"/>
    <w:rsid w:val="1778FE86"/>
    <w:rsid w:val="17988836"/>
    <w:rsid w:val="17AFF4B3"/>
    <w:rsid w:val="17E0EACD"/>
    <w:rsid w:val="180C70BF"/>
    <w:rsid w:val="183052A3"/>
    <w:rsid w:val="184303B0"/>
    <w:rsid w:val="1855800D"/>
    <w:rsid w:val="1857277C"/>
    <w:rsid w:val="185910AA"/>
    <w:rsid w:val="185E73F9"/>
    <w:rsid w:val="18894785"/>
    <w:rsid w:val="18914CD0"/>
    <w:rsid w:val="18B9DF7B"/>
    <w:rsid w:val="18CD7537"/>
    <w:rsid w:val="18F75AAA"/>
    <w:rsid w:val="18FB0033"/>
    <w:rsid w:val="18FC5281"/>
    <w:rsid w:val="19094428"/>
    <w:rsid w:val="19297843"/>
    <w:rsid w:val="1956ACF1"/>
    <w:rsid w:val="19716445"/>
    <w:rsid w:val="19784859"/>
    <w:rsid w:val="19A6A2D8"/>
    <w:rsid w:val="19AD9F1F"/>
    <w:rsid w:val="1A1E7BE9"/>
    <w:rsid w:val="1A284242"/>
    <w:rsid w:val="1A633363"/>
    <w:rsid w:val="1A633EEC"/>
    <w:rsid w:val="1A6999D4"/>
    <w:rsid w:val="1A78A0A8"/>
    <w:rsid w:val="1A78EF41"/>
    <w:rsid w:val="1AB2763F"/>
    <w:rsid w:val="1AC24B09"/>
    <w:rsid w:val="1ADEF249"/>
    <w:rsid w:val="1B07C179"/>
    <w:rsid w:val="1B10B665"/>
    <w:rsid w:val="1B696277"/>
    <w:rsid w:val="1B9418F4"/>
    <w:rsid w:val="1BB9AD85"/>
    <w:rsid w:val="1BCC78D0"/>
    <w:rsid w:val="1BED0CB3"/>
    <w:rsid w:val="1C168F2B"/>
    <w:rsid w:val="1C316006"/>
    <w:rsid w:val="1C48501B"/>
    <w:rsid w:val="1C5E77C2"/>
    <w:rsid w:val="1C8E8948"/>
    <w:rsid w:val="1C9717E9"/>
    <w:rsid w:val="1CAB03B3"/>
    <w:rsid w:val="1D051CAD"/>
    <w:rsid w:val="1D27EBD0"/>
    <w:rsid w:val="1D3E1DD9"/>
    <w:rsid w:val="1DB46335"/>
    <w:rsid w:val="1DBD5CFB"/>
    <w:rsid w:val="1DE0C2D2"/>
    <w:rsid w:val="1DF221DF"/>
    <w:rsid w:val="1E01F02D"/>
    <w:rsid w:val="1E11B7F6"/>
    <w:rsid w:val="1E31A81B"/>
    <w:rsid w:val="1E62B492"/>
    <w:rsid w:val="1E77329A"/>
    <w:rsid w:val="1E80A6C1"/>
    <w:rsid w:val="1E95C70F"/>
    <w:rsid w:val="1EC9C395"/>
    <w:rsid w:val="1F078410"/>
    <w:rsid w:val="1F26B95C"/>
    <w:rsid w:val="1F5A5E51"/>
    <w:rsid w:val="1F5D26A8"/>
    <w:rsid w:val="1F969830"/>
    <w:rsid w:val="1FC38036"/>
    <w:rsid w:val="1FC89190"/>
    <w:rsid w:val="201CFC94"/>
    <w:rsid w:val="20B17457"/>
    <w:rsid w:val="20C07B5B"/>
    <w:rsid w:val="20C083B9"/>
    <w:rsid w:val="20C38B21"/>
    <w:rsid w:val="20EACD46"/>
    <w:rsid w:val="211BE308"/>
    <w:rsid w:val="212B3346"/>
    <w:rsid w:val="214460E2"/>
    <w:rsid w:val="214C981F"/>
    <w:rsid w:val="2156A20A"/>
    <w:rsid w:val="2165D030"/>
    <w:rsid w:val="216BE66D"/>
    <w:rsid w:val="216DBFBA"/>
    <w:rsid w:val="2174B3A1"/>
    <w:rsid w:val="21B68FA1"/>
    <w:rsid w:val="21D1436A"/>
    <w:rsid w:val="21D5DC78"/>
    <w:rsid w:val="21FFA9CF"/>
    <w:rsid w:val="221D9260"/>
    <w:rsid w:val="22434EFF"/>
    <w:rsid w:val="22787F9F"/>
    <w:rsid w:val="22B2F96B"/>
    <w:rsid w:val="22B52C49"/>
    <w:rsid w:val="22BF96ED"/>
    <w:rsid w:val="22F5D5F5"/>
    <w:rsid w:val="231E8A31"/>
    <w:rsid w:val="23766C32"/>
    <w:rsid w:val="2387402B"/>
    <w:rsid w:val="238A2D35"/>
    <w:rsid w:val="238EC603"/>
    <w:rsid w:val="239D107C"/>
    <w:rsid w:val="23D6B77F"/>
    <w:rsid w:val="23FE7E21"/>
    <w:rsid w:val="2422ADEF"/>
    <w:rsid w:val="243B21CC"/>
    <w:rsid w:val="243C7706"/>
    <w:rsid w:val="2493E19F"/>
    <w:rsid w:val="24980961"/>
    <w:rsid w:val="24982A44"/>
    <w:rsid w:val="24B16CB0"/>
    <w:rsid w:val="24B3D260"/>
    <w:rsid w:val="24CCA56B"/>
    <w:rsid w:val="252344FC"/>
    <w:rsid w:val="255134BA"/>
    <w:rsid w:val="256F3D19"/>
    <w:rsid w:val="25AAD040"/>
    <w:rsid w:val="25ACDCC1"/>
    <w:rsid w:val="25B5D2B5"/>
    <w:rsid w:val="25D822EE"/>
    <w:rsid w:val="26421CE0"/>
    <w:rsid w:val="267021C7"/>
    <w:rsid w:val="26CBB37E"/>
    <w:rsid w:val="26D33408"/>
    <w:rsid w:val="26EC715E"/>
    <w:rsid w:val="26F287E6"/>
    <w:rsid w:val="27132302"/>
    <w:rsid w:val="27497701"/>
    <w:rsid w:val="275789EB"/>
    <w:rsid w:val="2779F0C7"/>
    <w:rsid w:val="2783BED6"/>
    <w:rsid w:val="27A75927"/>
    <w:rsid w:val="27C9662E"/>
    <w:rsid w:val="27D0FF09"/>
    <w:rsid w:val="27E0CC91"/>
    <w:rsid w:val="280B4C1B"/>
    <w:rsid w:val="283B96FB"/>
    <w:rsid w:val="28AAE7CD"/>
    <w:rsid w:val="28D94902"/>
    <w:rsid w:val="28DBEF34"/>
    <w:rsid w:val="28E09E01"/>
    <w:rsid w:val="28E21B68"/>
    <w:rsid w:val="28FAD5A9"/>
    <w:rsid w:val="2911E49A"/>
    <w:rsid w:val="291B8647"/>
    <w:rsid w:val="292998DD"/>
    <w:rsid w:val="295DF8C3"/>
    <w:rsid w:val="29875ACF"/>
    <w:rsid w:val="29915C57"/>
    <w:rsid w:val="299AF580"/>
    <w:rsid w:val="29D06A34"/>
    <w:rsid w:val="29D586D1"/>
    <w:rsid w:val="2A030BD4"/>
    <w:rsid w:val="2A23D183"/>
    <w:rsid w:val="2A4151D9"/>
    <w:rsid w:val="2A54FCE9"/>
    <w:rsid w:val="2A642ACA"/>
    <w:rsid w:val="2A904324"/>
    <w:rsid w:val="2AA3503D"/>
    <w:rsid w:val="2AB6CD92"/>
    <w:rsid w:val="2ABD5614"/>
    <w:rsid w:val="2B162EA6"/>
    <w:rsid w:val="2B3CFC00"/>
    <w:rsid w:val="2B6CAE4F"/>
    <w:rsid w:val="2B9B22B5"/>
    <w:rsid w:val="2BAB9481"/>
    <w:rsid w:val="2BB1FE78"/>
    <w:rsid w:val="2BE2CE84"/>
    <w:rsid w:val="2BE7C2B9"/>
    <w:rsid w:val="2C09CBD7"/>
    <w:rsid w:val="2C28D558"/>
    <w:rsid w:val="2C65C942"/>
    <w:rsid w:val="2CEB365C"/>
    <w:rsid w:val="2CF554ED"/>
    <w:rsid w:val="2CF9E0AF"/>
    <w:rsid w:val="2D0F83A3"/>
    <w:rsid w:val="2D1C33CA"/>
    <w:rsid w:val="2D371F29"/>
    <w:rsid w:val="2D3954EF"/>
    <w:rsid w:val="2D41AF06"/>
    <w:rsid w:val="2D4FDA8C"/>
    <w:rsid w:val="2D6F1ED2"/>
    <w:rsid w:val="2D89D2B6"/>
    <w:rsid w:val="2DE1A803"/>
    <w:rsid w:val="2DEA8E74"/>
    <w:rsid w:val="2E0E95B3"/>
    <w:rsid w:val="2E14A1F8"/>
    <w:rsid w:val="2E1CF4D7"/>
    <w:rsid w:val="2E21070F"/>
    <w:rsid w:val="2E3A1FB1"/>
    <w:rsid w:val="2E45D307"/>
    <w:rsid w:val="2E665048"/>
    <w:rsid w:val="2E6F090C"/>
    <w:rsid w:val="2E8079C8"/>
    <w:rsid w:val="2EE4F336"/>
    <w:rsid w:val="2EF1CDE8"/>
    <w:rsid w:val="2F2A5F4E"/>
    <w:rsid w:val="2F61E26E"/>
    <w:rsid w:val="2F8C37EA"/>
    <w:rsid w:val="2FAE316D"/>
    <w:rsid w:val="2FBA7AD4"/>
    <w:rsid w:val="2FC57574"/>
    <w:rsid w:val="2FD8C473"/>
    <w:rsid w:val="301CBBBA"/>
    <w:rsid w:val="3037251C"/>
    <w:rsid w:val="30484ED4"/>
    <w:rsid w:val="305D9A6A"/>
    <w:rsid w:val="307D1092"/>
    <w:rsid w:val="308E14FF"/>
    <w:rsid w:val="30B439FD"/>
    <w:rsid w:val="30E430E9"/>
    <w:rsid w:val="30FCED9A"/>
    <w:rsid w:val="31006E4E"/>
    <w:rsid w:val="312263E4"/>
    <w:rsid w:val="3152F452"/>
    <w:rsid w:val="3164E704"/>
    <w:rsid w:val="316EBF20"/>
    <w:rsid w:val="319AAD53"/>
    <w:rsid w:val="31A3F345"/>
    <w:rsid w:val="31B56BF1"/>
    <w:rsid w:val="31D14233"/>
    <w:rsid w:val="31D2543D"/>
    <w:rsid w:val="31DCA60B"/>
    <w:rsid w:val="31ED7ABB"/>
    <w:rsid w:val="31EE1724"/>
    <w:rsid w:val="31F5F56E"/>
    <w:rsid w:val="3208BF9E"/>
    <w:rsid w:val="322A2D9A"/>
    <w:rsid w:val="324C4CBB"/>
    <w:rsid w:val="3257EC49"/>
    <w:rsid w:val="32590382"/>
    <w:rsid w:val="325B7BCF"/>
    <w:rsid w:val="3283F617"/>
    <w:rsid w:val="32941C38"/>
    <w:rsid w:val="32A8D542"/>
    <w:rsid w:val="32D524BB"/>
    <w:rsid w:val="32E1F06C"/>
    <w:rsid w:val="32F3C546"/>
    <w:rsid w:val="33099009"/>
    <w:rsid w:val="33173770"/>
    <w:rsid w:val="332981D9"/>
    <w:rsid w:val="333404F8"/>
    <w:rsid w:val="334CE708"/>
    <w:rsid w:val="335DDCC9"/>
    <w:rsid w:val="336D45D9"/>
    <w:rsid w:val="340F1160"/>
    <w:rsid w:val="341AB30F"/>
    <w:rsid w:val="341B5E7D"/>
    <w:rsid w:val="3421C882"/>
    <w:rsid w:val="34239DED"/>
    <w:rsid w:val="3444DA2C"/>
    <w:rsid w:val="346E9C4F"/>
    <w:rsid w:val="3499C96C"/>
    <w:rsid w:val="34BA86E6"/>
    <w:rsid w:val="34EC180F"/>
    <w:rsid w:val="34EC9DC2"/>
    <w:rsid w:val="354BC150"/>
    <w:rsid w:val="35799050"/>
    <w:rsid w:val="3587284D"/>
    <w:rsid w:val="35CA7639"/>
    <w:rsid w:val="35FB6E3D"/>
    <w:rsid w:val="360097EB"/>
    <w:rsid w:val="360AEF0A"/>
    <w:rsid w:val="3623CB35"/>
    <w:rsid w:val="362498EB"/>
    <w:rsid w:val="3624D627"/>
    <w:rsid w:val="363546EA"/>
    <w:rsid w:val="364B54AE"/>
    <w:rsid w:val="36736DE7"/>
    <w:rsid w:val="3681D2B5"/>
    <w:rsid w:val="369DAB9E"/>
    <w:rsid w:val="36E4F006"/>
    <w:rsid w:val="36FB8EBA"/>
    <w:rsid w:val="37237C96"/>
    <w:rsid w:val="373E9381"/>
    <w:rsid w:val="376031B6"/>
    <w:rsid w:val="377DA412"/>
    <w:rsid w:val="37A14CE5"/>
    <w:rsid w:val="37D73CC2"/>
    <w:rsid w:val="381A9172"/>
    <w:rsid w:val="381CFF93"/>
    <w:rsid w:val="382CFBF3"/>
    <w:rsid w:val="383FF25B"/>
    <w:rsid w:val="384925D0"/>
    <w:rsid w:val="384D5911"/>
    <w:rsid w:val="384FCC41"/>
    <w:rsid w:val="388269BC"/>
    <w:rsid w:val="3889A22A"/>
    <w:rsid w:val="388CE10A"/>
    <w:rsid w:val="389CEFAD"/>
    <w:rsid w:val="38D07B0B"/>
    <w:rsid w:val="38DC55B3"/>
    <w:rsid w:val="39002E25"/>
    <w:rsid w:val="3918B6AD"/>
    <w:rsid w:val="391FC5A0"/>
    <w:rsid w:val="3939BA72"/>
    <w:rsid w:val="3944EBB3"/>
    <w:rsid w:val="39836F94"/>
    <w:rsid w:val="398A36BF"/>
    <w:rsid w:val="399AE2DD"/>
    <w:rsid w:val="39A19440"/>
    <w:rsid w:val="39AA7DE0"/>
    <w:rsid w:val="39AD89E8"/>
    <w:rsid w:val="39B2C80B"/>
    <w:rsid w:val="39C0D28B"/>
    <w:rsid w:val="39DEC291"/>
    <w:rsid w:val="3A22F0E4"/>
    <w:rsid w:val="3A874547"/>
    <w:rsid w:val="3A8E0150"/>
    <w:rsid w:val="3AAA1B5F"/>
    <w:rsid w:val="3AB747FB"/>
    <w:rsid w:val="3B0D6C1F"/>
    <w:rsid w:val="3B222A32"/>
    <w:rsid w:val="3B238029"/>
    <w:rsid w:val="3B40A9E5"/>
    <w:rsid w:val="3B918396"/>
    <w:rsid w:val="3BCE1EEB"/>
    <w:rsid w:val="3BE7390E"/>
    <w:rsid w:val="3BF7FCB0"/>
    <w:rsid w:val="3C2876A5"/>
    <w:rsid w:val="3C74ACD3"/>
    <w:rsid w:val="3C941EC8"/>
    <w:rsid w:val="3D0AEFE2"/>
    <w:rsid w:val="3D0FDA29"/>
    <w:rsid w:val="3D255EEA"/>
    <w:rsid w:val="3D373F88"/>
    <w:rsid w:val="3D426001"/>
    <w:rsid w:val="3D4C595F"/>
    <w:rsid w:val="3D52B5CD"/>
    <w:rsid w:val="3D6AD570"/>
    <w:rsid w:val="3DA2DAB0"/>
    <w:rsid w:val="3DA87130"/>
    <w:rsid w:val="3DAAA647"/>
    <w:rsid w:val="3DFACF4F"/>
    <w:rsid w:val="3E05C3EA"/>
    <w:rsid w:val="3E0F3210"/>
    <w:rsid w:val="3E225ECC"/>
    <w:rsid w:val="3E653CBF"/>
    <w:rsid w:val="3E83821A"/>
    <w:rsid w:val="3EAB6761"/>
    <w:rsid w:val="3EE4DF36"/>
    <w:rsid w:val="3EE6F5EC"/>
    <w:rsid w:val="3EE8C705"/>
    <w:rsid w:val="3F2028AC"/>
    <w:rsid w:val="3F239CA1"/>
    <w:rsid w:val="3F24DA91"/>
    <w:rsid w:val="3F304E65"/>
    <w:rsid w:val="3F665DAD"/>
    <w:rsid w:val="40046296"/>
    <w:rsid w:val="40097F90"/>
    <w:rsid w:val="401C0F36"/>
    <w:rsid w:val="407E785C"/>
    <w:rsid w:val="4087DFFC"/>
    <w:rsid w:val="40C3C995"/>
    <w:rsid w:val="40CD3584"/>
    <w:rsid w:val="40D32FB8"/>
    <w:rsid w:val="40D7A2EB"/>
    <w:rsid w:val="40E1861C"/>
    <w:rsid w:val="40E2D67E"/>
    <w:rsid w:val="40F0CCD4"/>
    <w:rsid w:val="40FC44EF"/>
    <w:rsid w:val="411AA7E7"/>
    <w:rsid w:val="412AB067"/>
    <w:rsid w:val="412B4F2C"/>
    <w:rsid w:val="414059D9"/>
    <w:rsid w:val="414BF7BB"/>
    <w:rsid w:val="414FA53C"/>
    <w:rsid w:val="41840DB6"/>
    <w:rsid w:val="4190BF37"/>
    <w:rsid w:val="41B5B9A2"/>
    <w:rsid w:val="41DE9805"/>
    <w:rsid w:val="41F6B1FA"/>
    <w:rsid w:val="4201C342"/>
    <w:rsid w:val="424F324D"/>
    <w:rsid w:val="424F6785"/>
    <w:rsid w:val="42641E6A"/>
    <w:rsid w:val="426F295B"/>
    <w:rsid w:val="4286503D"/>
    <w:rsid w:val="42B91E01"/>
    <w:rsid w:val="42BCC74C"/>
    <w:rsid w:val="42DBD058"/>
    <w:rsid w:val="42E415DC"/>
    <w:rsid w:val="42E67519"/>
    <w:rsid w:val="430FA8DC"/>
    <w:rsid w:val="43139471"/>
    <w:rsid w:val="431C5005"/>
    <w:rsid w:val="434172E8"/>
    <w:rsid w:val="4370BAC7"/>
    <w:rsid w:val="4377D4BB"/>
    <w:rsid w:val="43814D28"/>
    <w:rsid w:val="43977728"/>
    <w:rsid w:val="43A8B5A4"/>
    <w:rsid w:val="43BAAD26"/>
    <w:rsid w:val="43C7DB9D"/>
    <w:rsid w:val="43CB91A7"/>
    <w:rsid w:val="43F630D1"/>
    <w:rsid w:val="444A4BC0"/>
    <w:rsid w:val="44590484"/>
    <w:rsid w:val="448FC3A8"/>
    <w:rsid w:val="44A02374"/>
    <w:rsid w:val="44ABF51C"/>
    <w:rsid w:val="450DA9CB"/>
    <w:rsid w:val="451E17D7"/>
    <w:rsid w:val="4524AFCD"/>
    <w:rsid w:val="452621B9"/>
    <w:rsid w:val="454481A0"/>
    <w:rsid w:val="45CB6D21"/>
    <w:rsid w:val="45D85DF3"/>
    <w:rsid w:val="45E205FE"/>
    <w:rsid w:val="45E21BB8"/>
    <w:rsid w:val="461B24B3"/>
    <w:rsid w:val="4622EE87"/>
    <w:rsid w:val="4633D950"/>
    <w:rsid w:val="4649AD25"/>
    <w:rsid w:val="4649F0E3"/>
    <w:rsid w:val="4665EFC5"/>
    <w:rsid w:val="46CC1EF8"/>
    <w:rsid w:val="46D8F8DE"/>
    <w:rsid w:val="4708A774"/>
    <w:rsid w:val="4716ACDE"/>
    <w:rsid w:val="471D2B81"/>
    <w:rsid w:val="47393E4A"/>
    <w:rsid w:val="4770A4CD"/>
    <w:rsid w:val="4774310F"/>
    <w:rsid w:val="477D5FA8"/>
    <w:rsid w:val="4793B7C3"/>
    <w:rsid w:val="47A64758"/>
    <w:rsid w:val="47E3CF97"/>
    <w:rsid w:val="47E8C7AA"/>
    <w:rsid w:val="48064072"/>
    <w:rsid w:val="483BB4B8"/>
    <w:rsid w:val="484E39D6"/>
    <w:rsid w:val="484F9A0D"/>
    <w:rsid w:val="4879A67F"/>
    <w:rsid w:val="487B23E6"/>
    <w:rsid w:val="487CB75C"/>
    <w:rsid w:val="4895A1B5"/>
    <w:rsid w:val="48A3C61E"/>
    <w:rsid w:val="48ACEDD8"/>
    <w:rsid w:val="48B6BE80"/>
    <w:rsid w:val="48C3D50F"/>
    <w:rsid w:val="48DA5E2D"/>
    <w:rsid w:val="48F95C52"/>
    <w:rsid w:val="4901879D"/>
    <w:rsid w:val="49153350"/>
    <w:rsid w:val="4917FF8E"/>
    <w:rsid w:val="491C8365"/>
    <w:rsid w:val="4935FAC0"/>
    <w:rsid w:val="4936223F"/>
    <w:rsid w:val="4938EE08"/>
    <w:rsid w:val="495BE4BD"/>
    <w:rsid w:val="49618EA9"/>
    <w:rsid w:val="4993DDAE"/>
    <w:rsid w:val="49A4912C"/>
    <w:rsid w:val="49A560B8"/>
    <w:rsid w:val="49B657E2"/>
    <w:rsid w:val="49B7038B"/>
    <w:rsid w:val="49CD9756"/>
    <w:rsid w:val="49E6A9D3"/>
    <w:rsid w:val="4A0D678D"/>
    <w:rsid w:val="4A168F25"/>
    <w:rsid w:val="4A17FE67"/>
    <w:rsid w:val="4A222BA6"/>
    <w:rsid w:val="4A5504C8"/>
    <w:rsid w:val="4A798A0E"/>
    <w:rsid w:val="4A83FD74"/>
    <w:rsid w:val="4A949497"/>
    <w:rsid w:val="4A9AFCF8"/>
    <w:rsid w:val="4ABFC4DF"/>
    <w:rsid w:val="4AC08F42"/>
    <w:rsid w:val="4ADAAEB8"/>
    <w:rsid w:val="4B00A770"/>
    <w:rsid w:val="4B018821"/>
    <w:rsid w:val="4B220D85"/>
    <w:rsid w:val="4B389FB8"/>
    <w:rsid w:val="4B473738"/>
    <w:rsid w:val="4B58C91D"/>
    <w:rsid w:val="4B8EF971"/>
    <w:rsid w:val="4BAE459F"/>
    <w:rsid w:val="4BB1ECDA"/>
    <w:rsid w:val="4BD9FB73"/>
    <w:rsid w:val="4BDEA026"/>
    <w:rsid w:val="4C1605B8"/>
    <w:rsid w:val="4C358287"/>
    <w:rsid w:val="4C48C461"/>
    <w:rsid w:val="4C8A9BF6"/>
    <w:rsid w:val="4C972F5E"/>
    <w:rsid w:val="4C9BD360"/>
    <w:rsid w:val="4C9DC07B"/>
    <w:rsid w:val="4CBCFAED"/>
    <w:rsid w:val="4CE5741A"/>
    <w:rsid w:val="4CE63C73"/>
    <w:rsid w:val="4D2313DF"/>
    <w:rsid w:val="4D3596C9"/>
    <w:rsid w:val="4D37BE04"/>
    <w:rsid w:val="4D3B05F8"/>
    <w:rsid w:val="4D414621"/>
    <w:rsid w:val="4D526BBA"/>
    <w:rsid w:val="4D5C43FD"/>
    <w:rsid w:val="4D9DB74D"/>
    <w:rsid w:val="4DDC8EEB"/>
    <w:rsid w:val="4DDD1C77"/>
    <w:rsid w:val="4DF710A2"/>
    <w:rsid w:val="4E8A1710"/>
    <w:rsid w:val="4EA1C286"/>
    <w:rsid w:val="4EB060FF"/>
    <w:rsid w:val="4EBE237A"/>
    <w:rsid w:val="4EDFE039"/>
    <w:rsid w:val="4EF5F773"/>
    <w:rsid w:val="4EFFC7E2"/>
    <w:rsid w:val="4F052514"/>
    <w:rsid w:val="4F155587"/>
    <w:rsid w:val="4F17789C"/>
    <w:rsid w:val="4F3AC179"/>
    <w:rsid w:val="4F6A0D61"/>
    <w:rsid w:val="4F6BFEE3"/>
    <w:rsid w:val="4F92BAC7"/>
    <w:rsid w:val="4FED8B87"/>
    <w:rsid w:val="50093D65"/>
    <w:rsid w:val="5019C3E6"/>
    <w:rsid w:val="506B54FE"/>
    <w:rsid w:val="50BF6375"/>
    <w:rsid w:val="50E081D6"/>
    <w:rsid w:val="50FC2881"/>
    <w:rsid w:val="510B2A1C"/>
    <w:rsid w:val="513AFD4B"/>
    <w:rsid w:val="515C315A"/>
    <w:rsid w:val="51603346"/>
    <w:rsid w:val="51F6AF77"/>
    <w:rsid w:val="5207F796"/>
    <w:rsid w:val="52115B11"/>
    <w:rsid w:val="5217BB3C"/>
    <w:rsid w:val="523096F2"/>
    <w:rsid w:val="5262D893"/>
    <w:rsid w:val="527A5737"/>
    <w:rsid w:val="528DE083"/>
    <w:rsid w:val="528E3C0D"/>
    <w:rsid w:val="52BAE242"/>
    <w:rsid w:val="53008116"/>
    <w:rsid w:val="5320EAFD"/>
    <w:rsid w:val="533B982A"/>
    <w:rsid w:val="53574711"/>
    <w:rsid w:val="535E4BFA"/>
    <w:rsid w:val="536F2014"/>
    <w:rsid w:val="539D200D"/>
    <w:rsid w:val="53A12A13"/>
    <w:rsid w:val="53A93FA3"/>
    <w:rsid w:val="53BB88DE"/>
    <w:rsid w:val="53CBCC6C"/>
    <w:rsid w:val="53DAA300"/>
    <w:rsid w:val="53E50816"/>
    <w:rsid w:val="53EBAAC4"/>
    <w:rsid w:val="541949BB"/>
    <w:rsid w:val="54544A5A"/>
    <w:rsid w:val="546094FC"/>
    <w:rsid w:val="54B6BED3"/>
    <w:rsid w:val="54FB8DA2"/>
    <w:rsid w:val="55224BD9"/>
    <w:rsid w:val="55245F61"/>
    <w:rsid w:val="552A42FD"/>
    <w:rsid w:val="552E58D9"/>
    <w:rsid w:val="55314B7C"/>
    <w:rsid w:val="553BCCF5"/>
    <w:rsid w:val="55402188"/>
    <w:rsid w:val="5599A7EF"/>
    <w:rsid w:val="55B61684"/>
    <w:rsid w:val="55D8E628"/>
    <w:rsid w:val="55E2C591"/>
    <w:rsid w:val="55F5CDB2"/>
    <w:rsid w:val="56188D64"/>
    <w:rsid w:val="561BB947"/>
    <w:rsid w:val="563DC3D9"/>
    <w:rsid w:val="56536BC4"/>
    <w:rsid w:val="565BAAF4"/>
    <w:rsid w:val="568971F8"/>
    <w:rsid w:val="56A796C5"/>
    <w:rsid w:val="56C623D2"/>
    <w:rsid w:val="56FE3248"/>
    <w:rsid w:val="57147EFD"/>
    <w:rsid w:val="57594364"/>
    <w:rsid w:val="57B80CB6"/>
    <w:rsid w:val="5812ECCB"/>
    <w:rsid w:val="5818CC99"/>
    <w:rsid w:val="5847684E"/>
    <w:rsid w:val="584AE5C5"/>
    <w:rsid w:val="585138F7"/>
    <w:rsid w:val="58630A76"/>
    <w:rsid w:val="5899DD21"/>
    <w:rsid w:val="58A93093"/>
    <w:rsid w:val="58E56593"/>
    <w:rsid w:val="58F9F442"/>
    <w:rsid w:val="58FE0AEC"/>
    <w:rsid w:val="5941299C"/>
    <w:rsid w:val="5956B046"/>
    <w:rsid w:val="59C3485A"/>
    <w:rsid w:val="59EC7086"/>
    <w:rsid w:val="5A13673A"/>
    <w:rsid w:val="5A2C1C3B"/>
    <w:rsid w:val="5A50F64A"/>
    <w:rsid w:val="5A580389"/>
    <w:rsid w:val="5A6F4B4C"/>
    <w:rsid w:val="5A752B7E"/>
    <w:rsid w:val="5A77AD28"/>
    <w:rsid w:val="5ABB3609"/>
    <w:rsid w:val="5AC3CACD"/>
    <w:rsid w:val="5ACB09EF"/>
    <w:rsid w:val="5AE2C53D"/>
    <w:rsid w:val="5AFC640F"/>
    <w:rsid w:val="5B1839F2"/>
    <w:rsid w:val="5B27E25C"/>
    <w:rsid w:val="5B7FBF0E"/>
    <w:rsid w:val="5B8EDFBA"/>
    <w:rsid w:val="5B94D301"/>
    <w:rsid w:val="5BCAF717"/>
    <w:rsid w:val="5BCB634D"/>
    <w:rsid w:val="5BCC96FB"/>
    <w:rsid w:val="5BCD2AF9"/>
    <w:rsid w:val="5BE79C02"/>
    <w:rsid w:val="5BF81D53"/>
    <w:rsid w:val="5C503EB2"/>
    <w:rsid w:val="5C5F636A"/>
    <w:rsid w:val="5C8E3558"/>
    <w:rsid w:val="5C9B1BD1"/>
    <w:rsid w:val="5CB0138A"/>
    <w:rsid w:val="5CB46A9D"/>
    <w:rsid w:val="5CC6F901"/>
    <w:rsid w:val="5D7636DC"/>
    <w:rsid w:val="5D76CF81"/>
    <w:rsid w:val="5D82E0F6"/>
    <w:rsid w:val="5D8A0CD3"/>
    <w:rsid w:val="5DA1FF76"/>
    <w:rsid w:val="5DA24AA3"/>
    <w:rsid w:val="5E1792FE"/>
    <w:rsid w:val="5E37A24B"/>
    <w:rsid w:val="5E46636D"/>
    <w:rsid w:val="5E6D0CB8"/>
    <w:rsid w:val="5E6D5977"/>
    <w:rsid w:val="5E9A015F"/>
    <w:rsid w:val="5EA9A23C"/>
    <w:rsid w:val="5EAA2F54"/>
    <w:rsid w:val="5EB29C4A"/>
    <w:rsid w:val="5EF615AA"/>
    <w:rsid w:val="5F0086DD"/>
    <w:rsid w:val="5F4E901F"/>
    <w:rsid w:val="5F572A26"/>
    <w:rsid w:val="5F63EB50"/>
    <w:rsid w:val="5F79367F"/>
    <w:rsid w:val="5FA51A6A"/>
    <w:rsid w:val="600B174B"/>
    <w:rsid w:val="60197154"/>
    <w:rsid w:val="604C350E"/>
    <w:rsid w:val="6056A992"/>
    <w:rsid w:val="6074C1AA"/>
    <w:rsid w:val="60B2069E"/>
    <w:rsid w:val="60E3552E"/>
    <w:rsid w:val="60F1CA7E"/>
    <w:rsid w:val="61771D98"/>
    <w:rsid w:val="6184CD96"/>
    <w:rsid w:val="61853A1A"/>
    <w:rsid w:val="619D22F3"/>
    <w:rsid w:val="619EE326"/>
    <w:rsid w:val="61E280E5"/>
    <w:rsid w:val="62836B0D"/>
    <w:rsid w:val="629022B4"/>
    <w:rsid w:val="62C5AD03"/>
    <w:rsid w:val="630738D6"/>
    <w:rsid w:val="632D0B7B"/>
    <w:rsid w:val="63346244"/>
    <w:rsid w:val="633A268D"/>
    <w:rsid w:val="635A252E"/>
    <w:rsid w:val="636EFE54"/>
    <w:rsid w:val="6375201F"/>
    <w:rsid w:val="637B3A61"/>
    <w:rsid w:val="639CCDA3"/>
    <w:rsid w:val="643E0F75"/>
    <w:rsid w:val="6462EE8B"/>
    <w:rsid w:val="646B5106"/>
    <w:rsid w:val="6495EC52"/>
    <w:rsid w:val="64BC2A66"/>
    <w:rsid w:val="64FB68BE"/>
    <w:rsid w:val="65121DE7"/>
    <w:rsid w:val="652AB339"/>
    <w:rsid w:val="654F296F"/>
    <w:rsid w:val="658384AD"/>
    <w:rsid w:val="65988D88"/>
    <w:rsid w:val="65B0377A"/>
    <w:rsid w:val="65BE604F"/>
    <w:rsid w:val="65BF2FBE"/>
    <w:rsid w:val="65D8EB3F"/>
    <w:rsid w:val="65DFA144"/>
    <w:rsid w:val="66048FE4"/>
    <w:rsid w:val="661CF15C"/>
    <w:rsid w:val="6621E812"/>
    <w:rsid w:val="6629B8C3"/>
    <w:rsid w:val="6644D0C4"/>
    <w:rsid w:val="664F2293"/>
    <w:rsid w:val="66549799"/>
    <w:rsid w:val="665C0077"/>
    <w:rsid w:val="66DDB3C1"/>
    <w:rsid w:val="670B0C5D"/>
    <w:rsid w:val="676FE32C"/>
    <w:rsid w:val="67755DFB"/>
    <w:rsid w:val="6843C0B7"/>
    <w:rsid w:val="684465F6"/>
    <w:rsid w:val="6852ED67"/>
    <w:rsid w:val="6891F1A4"/>
    <w:rsid w:val="68A8B55E"/>
    <w:rsid w:val="68B17539"/>
    <w:rsid w:val="68BA632E"/>
    <w:rsid w:val="68BBC396"/>
    <w:rsid w:val="68BD7B83"/>
    <w:rsid w:val="68CDA385"/>
    <w:rsid w:val="68D734F1"/>
    <w:rsid w:val="68E2CBF4"/>
    <w:rsid w:val="6917C434"/>
    <w:rsid w:val="691D2EE1"/>
    <w:rsid w:val="69544B65"/>
    <w:rsid w:val="699D2B60"/>
    <w:rsid w:val="69DC0911"/>
    <w:rsid w:val="69E0E803"/>
    <w:rsid w:val="6A1A0CFA"/>
    <w:rsid w:val="6A3387B0"/>
    <w:rsid w:val="6A79A345"/>
    <w:rsid w:val="6A79E14E"/>
    <w:rsid w:val="6A7C46C5"/>
    <w:rsid w:val="6A819236"/>
    <w:rsid w:val="6A84A677"/>
    <w:rsid w:val="6A8B404F"/>
    <w:rsid w:val="6A9758F1"/>
    <w:rsid w:val="6AA37030"/>
    <w:rsid w:val="6AE48349"/>
    <w:rsid w:val="6B0BC310"/>
    <w:rsid w:val="6B0FFB92"/>
    <w:rsid w:val="6B1031B4"/>
    <w:rsid w:val="6B24DE3F"/>
    <w:rsid w:val="6B4AB8E9"/>
    <w:rsid w:val="6B5194B4"/>
    <w:rsid w:val="6B9B4E00"/>
    <w:rsid w:val="6BA91932"/>
    <w:rsid w:val="6BB3DDF0"/>
    <w:rsid w:val="6BBBCE3F"/>
    <w:rsid w:val="6BE76E5D"/>
    <w:rsid w:val="6BEE97BE"/>
    <w:rsid w:val="6BFFB9AC"/>
    <w:rsid w:val="6C2441AD"/>
    <w:rsid w:val="6C2699CB"/>
    <w:rsid w:val="6C32AEC8"/>
    <w:rsid w:val="6C69BF59"/>
    <w:rsid w:val="6C6ADB71"/>
    <w:rsid w:val="6C6DE380"/>
    <w:rsid w:val="6C8BF00E"/>
    <w:rsid w:val="6CAA5561"/>
    <w:rsid w:val="6CB44B72"/>
    <w:rsid w:val="6CC1531F"/>
    <w:rsid w:val="6CC53822"/>
    <w:rsid w:val="6CD9C00B"/>
    <w:rsid w:val="6D185884"/>
    <w:rsid w:val="6D4F4718"/>
    <w:rsid w:val="6D628055"/>
    <w:rsid w:val="6D646D5B"/>
    <w:rsid w:val="6D7C2F26"/>
    <w:rsid w:val="6DAD7E7D"/>
    <w:rsid w:val="6DB276A0"/>
    <w:rsid w:val="6DEA878C"/>
    <w:rsid w:val="6DF89DA4"/>
    <w:rsid w:val="6E105440"/>
    <w:rsid w:val="6E4117D2"/>
    <w:rsid w:val="6E4CFFD3"/>
    <w:rsid w:val="6E4DA870"/>
    <w:rsid w:val="6E577950"/>
    <w:rsid w:val="6E646A5A"/>
    <w:rsid w:val="6E9982FA"/>
    <w:rsid w:val="6EC8AFB9"/>
    <w:rsid w:val="6F408411"/>
    <w:rsid w:val="6F40E8D3"/>
    <w:rsid w:val="6F50CD0E"/>
    <w:rsid w:val="6F5E5ABC"/>
    <w:rsid w:val="6F75DCCE"/>
    <w:rsid w:val="6F968878"/>
    <w:rsid w:val="6FA3DF10"/>
    <w:rsid w:val="6FB0DD1B"/>
    <w:rsid w:val="6FB347FA"/>
    <w:rsid w:val="6FC6FDBE"/>
    <w:rsid w:val="6FF3272F"/>
    <w:rsid w:val="6FF8BEC2"/>
    <w:rsid w:val="70061928"/>
    <w:rsid w:val="70310018"/>
    <w:rsid w:val="7046703E"/>
    <w:rsid w:val="709A4DA5"/>
    <w:rsid w:val="70A30CD4"/>
    <w:rsid w:val="70AEDC31"/>
    <w:rsid w:val="70C64C39"/>
    <w:rsid w:val="70E7701E"/>
    <w:rsid w:val="714CA4ED"/>
    <w:rsid w:val="714DEC49"/>
    <w:rsid w:val="7160637C"/>
    <w:rsid w:val="71763A81"/>
    <w:rsid w:val="71769910"/>
    <w:rsid w:val="717A0E53"/>
    <w:rsid w:val="71D6A58A"/>
    <w:rsid w:val="71E233F7"/>
    <w:rsid w:val="7212DED2"/>
    <w:rsid w:val="721BAEB2"/>
    <w:rsid w:val="7228BAC4"/>
    <w:rsid w:val="722FE5EC"/>
    <w:rsid w:val="724B936A"/>
    <w:rsid w:val="72655BE4"/>
    <w:rsid w:val="72717849"/>
    <w:rsid w:val="72943DF6"/>
    <w:rsid w:val="72CD393F"/>
    <w:rsid w:val="72D14004"/>
    <w:rsid w:val="72F3F696"/>
    <w:rsid w:val="736A2221"/>
    <w:rsid w:val="7373DC98"/>
    <w:rsid w:val="7383D6ED"/>
    <w:rsid w:val="73A26FB2"/>
    <w:rsid w:val="73C4F0B4"/>
    <w:rsid w:val="73FEEB70"/>
    <w:rsid w:val="7408CC2C"/>
    <w:rsid w:val="740CBBC3"/>
    <w:rsid w:val="743B14AD"/>
    <w:rsid w:val="74D82C30"/>
    <w:rsid w:val="74DE6DF5"/>
    <w:rsid w:val="74F4E12E"/>
    <w:rsid w:val="74FBA8D6"/>
    <w:rsid w:val="75511715"/>
    <w:rsid w:val="75A23925"/>
    <w:rsid w:val="75B3F556"/>
    <w:rsid w:val="75CB1C26"/>
    <w:rsid w:val="75D4D52A"/>
    <w:rsid w:val="75DA4915"/>
    <w:rsid w:val="75EB6E8F"/>
    <w:rsid w:val="7632B8AA"/>
    <w:rsid w:val="7694CEB5"/>
    <w:rsid w:val="76B30BC7"/>
    <w:rsid w:val="76E33591"/>
    <w:rsid w:val="76F8C90F"/>
    <w:rsid w:val="7705841D"/>
    <w:rsid w:val="771C9B0D"/>
    <w:rsid w:val="77223093"/>
    <w:rsid w:val="772C3C75"/>
    <w:rsid w:val="775049E7"/>
    <w:rsid w:val="7789E4DD"/>
    <w:rsid w:val="778AA61B"/>
    <w:rsid w:val="778EA42C"/>
    <w:rsid w:val="77D72093"/>
    <w:rsid w:val="77E061F7"/>
    <w:rsid w:val="77E176A5"/>
    <w:rsid w:val="785D5B4E"/>
    <w:rsid w:val="78694A8C"/>
    <w:rsid w:val="7885449A"/>
    <w:rsid w:val="78CD2F7F"/>
    <w:rsid w:val="78E18EA4"/>
    <w:rsid w:val="78F82FE4"/>
    <w:rsid w:val="79221982"/>
    <w:rsid w:val="794DC3E7"/>
    <w:rsid w:val="79626EE4"/>
    <w:rsid w:val="79883F32"/>
    <w:rsid w:val="79ABBE55"/>
    <w:rsid w:val="79C6E263"/>
    <w:rsid w:val="79D24D36"/>
    <w:rsid w:val="79ECC754"/>
    <w:rsid w:val="79F1D041"/>
    <w:rsid w:val="79F32113"/>
    <w:rsid w:val="7A03E9BE"/>
    <w:rsid w:val="7A291804"/>
    <w:rsid w:val="7A4A44F4"/>
    <w:rsid w:val="7A587648"/>
    <w:rsid w:val="7A64B3B3"/>
    <w:rsid w:val="7A6D037A"/>
    <w:rsid w:val="7A9B2048"/>
    <w:rsid w:val="7ABF0405"/>
    <w:rsid w:val="7AC8D689"/>
    <w:rsid w:val="7AD96315"/>
    <w:rsid w:val="7ADA85F8"/>
    <w:rsid w:val="7B0BFFFC"/>
    <w:rsid w:val="7B0DA301"/>
    <w:rsid w:val="7B3634C1"/>
    <w:rsid w:val="7B624F08"/>
    <w:rsid w:val="7BA34B62"/>
    <w:rsid w:val="7BC13460"/>
    <w:rsid w:val="7BF44B1E"/>
    <w:rsid w:val="7BF53F33"/>
    <w:rsid w:val="7C24B874"/>
    <w:rsid w:val="7C317830"/>
    <w:rsid w:val="7C332920"/>
    <w:rsid w:val="7C4F6AEF"/>
    <w:rsid w:val="7C93A34F"/>
    <w:rsid w:val="7CA067AD"/>
    <w:rsid w:val="7CCEBCAA"/>
    <w:rsid w:val="7CEE2EEA"/>
    <w:rsid w:val="7CEF597D"/>
    <w:rsid w:val="7D4F7F10"/>
    <w:rsid w:val="7DC9AE4C"/>
    <w:rsid w:val="7E4C5E7B"/>
    <w:rsid w:val="7E853CA7"/>
    <w:rsid w:val="7EA6D180"/>
    <w:rsid w:val="7EAFF4D0"/>
    <w:rsid w:val="7EC1F9F6"/>
    <w:rsid w:val="7EC41A80"/>
    <w:rsid w:val="7EC83E5E"/>
    <w:rsid w:val="7ED8DFF8"/>
    <w:rsid w:val="7F06796C"/>
    <w:rsid w:val="7F1D66AE"/>
    <w:rsid w:val="7F23F270"/>
    <w:rsid w:val="7F3B0146"/>
    <w:rsid w:val="7F456357"/>
    <w:rsid w:val="7F567BA8"/>
    <w:rsid w:val="7F592C3F"/>
    <w:rsid w:val="7FC23D2E"/>
    <w:rsid w:val="7FC5EA5B"/>
    <w:rsid w:val="7FE97B69"/>
    <w:rsid w:val="7FEA70C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93FA3"/>
  <w15:chartTrackingRefBased/>
  <w15:docId w15:val="{6E2FEFF4-9E90-4D11-A6ED-065876A1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E5AABD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E5AABD0"/>
    <w:rPr>
      <w:color w:val="467886"/>
      <w:u w:val="single"/>
    </w:rPr>
  </w:style>
  <w:style w:type="paragraph" w:styleId="ListParagraph">
    <w:name w:val="List Paragraph"/>
    <w:basedOn w:val="Normal"/>
    <w:uiPriority w:val="34"/>
    <w:qFormat/>
    <w:rsid w:val="0E5AABD0"/>
    <w:pPr>
      <w:ind w:left="720"/>
      <w:contextualSpacing/>
    </w:pPr>
  </w:style>
  <w:style w:type="paragraph" w:styleId="Header">
    <w:name w:val="header"/>
    <w:basedOn w:val="Normal"/>
    <w:uiPriority w:val="99"/>
    <w:unhideWhenUsed/>
    <w:rsid w:val="0E5AABD0"/>
    <w:pPr>
      <w:tabs>
        <w:tab w:val="center" w:pos="4680"/>
        <w:tab w:val="right" w:pos="9360"/>
      </w:tabs>
      <w:spacing w:after="0" w:line="240" w:lineRule="auto"/>
    </w:pPr>
  </w:style>
  <w:style w:type="paragraph" w:styleId="Footer">
    <w:name w:val="footer"/>
    <w:basedOn w:val="Normal"/>
    <w:uiPriority w:val="99"/>
    <w:unhideWhenUsed/>
    <w:rsid w:val="0E5AABD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nhs.uk/conditions/obesity/causes/"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england.nhs.uk/2024/09/one-in-eight-toddlers-and-primary-school-aged-children-obese/" TargetMode="External" Id="rId12"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microsoft.com/office/2020/10/relationships/intelligence" Target="intelligence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who.int/news-room/fact-sheets/detail/obesity-and-overweight" TargetMode="External" Id="rId11" /><Relationship Type="http://schemas.openxmlformats.org/officeDocument/2006/relationships/footnotes" Target="footnotes.xml" Id="rId5" /><Relationship Type="http://schemas.openxmlformats.org/officeDocument/2006/relationships/hyperlink" Target="https://www.gov.uk/government/statistics/obesity-profile-may-2025-update/obesity-profile-short-statistical-commentary-may-2025" TargetMode="External" Id="rId15" /><Relationship Type="http://schemas.openxmlformats.org/officeDocument/2006/relationships/image" Target="media/image4.png"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yperlink" Target="https://www.bmj.com/content/391/bmj.r2286.full"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Sabirah Gardiner (2318899)</dc:creator>
  <keywords/>
  <dc:description/>
  <lastModifiedBy>Sabirah Gardiner (2318899)</lastModifiedBy>
  <revision>36</revision>
  <dcterms:created xsi:type="dcterms:W3CDTF">2025-12-03T10:06:00.0000000Z</dcterms:created>
  <dcterms:modified xsi:type="dcterms:W3CDTF">2025-12-04T17:18:18.0711155Z</dcterms:modified>
</coreProperties>
</file>