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sz w:val="24"/>
          <w:lang w:val="en-GB" w:eastAsia="en-US" w:bidi="bn-BD"/>
        </w:rPr>
        <w:id w:val="1913581307"/>
        <w:docPartObj>
          <w:docPartGallery w:val="Cover Pages"/>
          <w:docPartUnique/>
        </w:docPartObj>
      </w:sdtPr>
      <w:sdtEndPr>
        <w:rPr>
          <w:rFonts w:ascii="Times New Roman" w:eastAsiaTheme="minorHAnsi" w:hAnsi="Times New Roman" w:cstheme="minorBidi"/>
          <w:caps w:val="0"/>
        </w:rPr>
      </w:sdtEndPr>
      <w:sdtContent>
        <w:tbl>
          <w:tblPr>
            <w:tblW w:w="5000" w:type="pct"/>
            <w:jc w:val="center"/>
            <w:tblLook w:val="04A0" w:firstRow="1" w:lastRow="0" w:firstColumn="1" w:lastColumn="0" w:noHBand="0" w:noVBand="1"/>
          </w:tblPr>
          <w:tblGrid>
            <w:gridCol w:w="9360"/>
          </w:tblGrid>
          <w:tr w:rsidR="00E47561" w14:paraId="75893537" w14:textId="77777777">
            <w:trPr>
              <w:trHeight w:val="2880"/>
              <w:jc w:val="center"/>
            </w:trPr>
            <w:tc>
              <w:tcPr>
                <w:tcW w:w="5000" w:type="pct"/>
              </w:tcPr>
              <w:p w14:paraId="293BC88B" w14:textId="77777777" w:rsidR="00E47561" w:rsidRDefault="00E47561" w:rsidP="00E47561">
                <w:pPr>
                  <w:pStyle w:val="NoSpacing"/>
                  <w:rPr>
                    <w:rFonts w:asciiTheme="majorHAnsi" w:eastAsiaTheme="majorEastAsia" w:hAnsiTheme="majorHAnsi" w:cstheme="majorBidi"/>
                    <w:caps/>
                  </w:rPr>
                </w:pPr>
              </w:p>
            </w:tc>
          </w:tr>
          <w:tr w:rsidR="00E47561" w14:paraId="37B73CE9" w14:textId="77777777">
            <w:trPr>
              <w:trHeight w:val="1440"/>
              <w:jc w:val="center"/>
            </w:trPr>
            <w:sdt>
              <w:sdtPr>
                <w:rPr>
                  <w:rFonts w:ascii="Times New Roman" w:eastAsiaTheme="majorEastAsia" w:hAnsi="Times New Roman" w:cs="Times New Roman"/>
                  <w:sz w:val="56"/>
                  <w:szCs w:val="56"/>
                </w:rPr>
                <w:alias w:val="Title"/>
                <w:id w:val="15524250"/>
                <w:placeholder>
                  <w:docPart w:val="ECA8826BD061433AB0142B0899C07566"/>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2BCB7794" w14:textId="77777777" w:rsidR="00E47561" w:rsidRDefault="00E47561" w:rsidP="0068486B">
                    <w:pPr>
                      <w:pStyle w:val="NoSpacing"/>
                      <w:rPr>
                        <w:rFonts w:asciiTheme="majorHAnsi" w:eastAsiaTheme="majorEastAsia" w:hAnsiTheme="majorHAnsi" w:cstheme="majorBidi"/>
                        <w:sz w:val="80"/>
                        <w:szCs w:val="80"/>
                      </w:rPr>
                    </w:pPr>
                    <w:r w:rsidRPr="00E47561">
                      <w:rPr>
                        <w:rFonts w:ascii="Times New Roman" w:eastAsiaTheme="majorEastAsia" w:hAnsi="Times New Roman" w:cs="Times New Roman"/>
                        <w:sz w:val="56"/>
                        <w:szCs w:val="56"/>
                      </w:rPr>
                      <w:t>Financial Management for the Hotel Industry</w:t>
                    </w:r>
                  </w:p>
                </w:tc>
              </w:sdtContent>
            </w:sdt>
          </w:tr>
        </w:tbl>
        <w:p w14:paraId="35F509AF" w14:textId="2EDC1047" w:rsidR="0068486B" w:rsidRPr="00953524" w:rsidRDefault="0068486B" w:rsidP="0068486B">
          <w:pPr>
            <w:rPr>
              <w:rFonts w:ascii="Arial" w:hAnsi="Arial" w:cs="Arial"/>
              <w:b/>
              <w:bCs/>
            </w:rPr>
          </w:pPr>
          <w:r w:rsidRPr="00953524">
            <w:rPr>
              <w:rFonts w:ascii="Arial" w:hAnsi="Arial" w:cs="Arial"/>
              <w:b/>
              <w:bCs/>
            </w:rPr>
            <w:t>Student Name</w:t>
          </w:r>
          <w:r>
            <w:rPr>
              <w:rFonts w:ascii="Arial" w:hAnsi="Arial" w:cs="Arial"/>
              <w:b/>
              <w:bCs/>
            </w:rPr>
            <w:t>: Md Jakirul Islam</w:t>
          </w:r>
        </w:p>
        <w:p w14:paraId="49F8F7EB" w14:textId="37E7EFE6" w:rsidR="0068486B" w:rsidRPr="00953524" w:rsidRDefault="0068486B" w:rsidP="0068486B">
          <w:pPr>
            <w:rPr>
              <w:rFonts w:ascii="Arial" w:hAnsi="Arial" w:cs="Arial"/>
              <w:b/>
              <w:bCs/>
            </w:rPr>
          </w:pPr>
          <w:r w:rsidRPr="00953524">
            <w:rPr>
              <w:rFonts w:ascii="Arial" w:hAnsi="Arial" w:cs="Arial"/>
              <w:b/>
              <w:bCs/>
            </w:rPr>
            <w:t>Student ID number</w:t>
          </w:r>
          <w:r>
            <w:rPr>
              <w:rFonts w:ascii="Arial" w:hAnsi="Arial" w:cs="Arial"/>
              <w:b/>
              <w:bCs/>
            </w:rPr>
            <w:t>: 2017475</w:t>
          </w:r>
        </w:p>
        <w:p w14:paraId="030FB8B3" w14:textId="77777777" w:rsidR="0068486B" w:rsidRDefault="0068486B" w:rsidP="0068486B">
          <w:pPr>
            <w:rPr>
              <w:rFonts w:ascii="Arial" w:hAnsi="Arial" w:cs="Arial"/>
              <w:b/>
              <w:bCs/>
            </w:rPr>
          </w:pPr>
          <w:r>
            <w:rPr>
              <w:rFonts w:ascii="Arial" w:hAnsi="Arial" w:cs="Arial"/>
              <w:b/>
              <w:bCs/>
            </w:rPr>
            <w:t>Module Name: Financial Management</w:t>
          </w:r>
        </w:p>
        <w:p w14:paraId="5C678FA1" w14:textId="6E50CB48" w:rsidR="0068486B" w:rsidRPr="00953524" w:rsidRDefault="0068486B" w:rsidP="0068486B">
          <w:pPr>
            <w:rPr>
              <w:rFonts w:ascii="Arial" w:hAnsi="Arial" w:cs="Arial"/>
              <w:b/>
              <w:bCs/>
            </w:rPr>
          </w:pPr>
          <w:r w:rsidRPr="00953524">
            <w:rPr>
              <w:rFonts w:ascii="Arial" w:hAnsi="Arial" w:cs="Arial"/>
              <w:b/>
              <w:bCs/>
            </w:rPr>
            <w:t>Lecturer</w:t>
          </w:r>
          <w:r>
            <w:rPr>
              <w:rFonts w:ascii="Arial" w:hAnsi="Arial" w:cs="Arial"/>
              <w:b/>
              <w:bCs/>
            </w:rPr>
            <w:t>: Dale Clarke</w:t>
          </w:r>
        </w:p>
        <w:p w14:paraId="5CA1D7E2" w14:textId="77777777" w:rsidR="00E47561" w:rsidRDefault="00E47561"/>
        <w:tbl>
          <w:tblPr>
            <w:tblpPr w:leftFromText="187" w:rightFromText="187" w:horzAnchor="margin" w:tblpXSpec="center" w:tblpYSpec="bottom"/>
            <w:tblW w:w="5000" w:type="pct"/>
            <w:tblLook w:val="04A0" w:firstRow="1" w:lastRow="0" w:firstColumn="1" w:lastColumn="0" w:noHBand="0" w:noVBand="1"/>
          </w:tblPr>
          <w:tblGrid>
            <w:gridCol w:w="9360"/>
          </w:tblGrid>
          <w:tr w:rsidR="00E47561" w14:paraId="09DE1C33" w14:textId="77777777">
            <w:tc>
              <w:tcPr>
                <w:tcW w:w="5000" w:type="pct"/>
              </w:tcPr>
              <w:p w14:paraId="47E3D138" w14:textId="77777777" w:rsidR="00E47561" w:rsidRDefault="00E47561" w:rsidP="00E47561">
                <w:pPr>
                  <w:pStyle w:val="NoSpacing"/>
                </w:pPr>
              </w:p>
            </w:tc>
          </w:tr>
        </w:tbl>
        <w:p w14:paraId="28EC959D" w14:textId="77777777" w:rsidR="00E47561" w:rsidRDefault="00E47561"/>
        <w:p w14:paraId="17346DA5" w14:textId="77777777" w:rsidR="00E47561" w:rsidRDefault="00E47561">
          <w:pPr>
            <w:rPr>
              <w:lang w:val="en-US"/>
            </w:rPr>
          </w:pPr>
          <w:r>
            <w:rPr>
              <w:lang w:val="en-US"/>
            </w:rPr>
            <w:br w:type="page"/>
          </w:r>
        </w:p>
      </w:sdtContent>
    </w:sdt>
    <w:sdt>
      <w:sdtPr>
        <w:rPr>
          <w:rFonts w:ascii="Times New Roman" w:eastAsiaTheme="minorHAnsi" w:hAnsi="Times New Roman" w:cstheme="minorBidi"/>
          <w:b w:val="0"/>
          <w:bCs w:val="0"/>
          <w:color w:val="auto"/>
          <w:sz w:val="24"/>
          <w:szCs w:val="22"/>
          <w:lang w:val="en-GB" w:eastAsia="en-US" w:bidi="bn-BD"/>
        </w:rPr>
        <w:id w:val="364410332"/>
        <w:docPartObj>
          <w:docPartGallery w:val="Table of Contents"/>
          <w:docPartUnique/>
        </w:docPartObj>
      </w:sdtPr>
      <w:sdtEndPr>
        <w:rPr>
          <w:noProof/>
        </w:rPr>
      </w:sdtEndPr>
      <w:sdtContent>
        <w:p w14:paraId="515F22F7" w14:textId="77777777" w:rsidR="00800FE6" w:rsidRPr="00800FE6" w:rsidRDefault="00800FE6">
          <w:pPr>
            <w:pStyle w:val="TOCHeading"/>
            <w:rPr>
              <w:color w:val="000000" w:themeColor="text1"/>
            </w:rPr>
          </w:pPr>
          <w:r w:rsidRPr="00800FE6">
            <w:rPr>
              <w:color w:val="000000" w:themeColor="text1"/>
            </w:rPr>
            <w:t>Table of Contents</w:t>
          </w:r>
        </w:p>
        <w:p w14:paraId="49CD3745" w14:textId="64C08DCA" w:rsidR="00800FE6" w:rsidRDefault="00800FE6">
          <w:pPr>
            <w:pStyle w:val="TOC1"/>
            <w:tabs>
              <w:tab w:val="right" w:leader="dot" w:pos="9350"/>
            </w:tabs>
            <w:rPr>
              <w:noProof/>
            </w:rPr>
          </w:pPr>
          <w:r>
            <w:fldChar w:fldCharType="begin"/>
          </w:r>
          <w:r>
            <w:instrText xml:space="preserve"> TOC \o "1-3" \h \z \u </w:instrText>
          </w:r>
          <w:r>
            <w:fldChar w:fldCharType="separate"/>
          </w:r>
          <w:hyperlink w:anchor="_Toc107848792" w:history="1">
            <w:r w:rsidRPr="003E7EE4">
              <w:rPr>
                <w:rStyle w:val="Hyperlink"/>
                <w:rFonts w:eastAsia="Times New Roman"/>
                <w:noProof/>
                <w:lang w:val="en-US"/>
              </w:rPr>
              <w:t>Executive Summary</w:t>
            </w:r>
            <w:r>
              <w:rPr>
                <w:noProof/>
                <w:webHidden/>
              </w:rPr>
              <w:tab/>
            </w:r>
            <w:r>
              <w:rPr>
                <w:noProof/>
                <w:webHidden/>
              </w:rPr>
              <w:fldChar w:fldCharType="begin"/>
            </w:r>
            <w:r>
              <w:rPr>
                <w:noProof/>
                <w:webHidden/>
              </w:rPr>
              <w:instrText xml:space="preserve"> PAGEREF _Toc107848792 \h </w:instrText>
            </w:r>
            <w:r>
              <w:rPr>
                <w:noProof/>
                <w:webHidden/>
              </w:rPr>
            </w:r>
            <w:r>
              <w:rPr>
                <w:noProof/>
                <w:webHidden/>
              </w:rPr>
              <w:fldChar w:fldCharType="separate"/>
            </w:r>
            <w:r w:rsidR="001E72B2">
              <w:rPr>
                <w:noProof/>
                <w:webHidden/>
              </w:rPr>
              <w:t>2</w:t>
            </w:r>
            <w:r>
              <w:rPr>
                <w:noProof/>
                <w:webHidden/>
              </w:rPr>
              <w:fldChar w:fldCharType="end"/>
            </w:r>
          </w:hyperlink>
        </w:p>
        <w:p w14:paraId="60CE2E3A" w14:textId="1DBC460A" w:rsidR="00800FE6" w:rsidRDefault="00481603">
          <w:pPr>
            <w:pStyle w:val="TOC1"/>
            <w:tabs>
              <w:tab w:val="right" w:leader="dot" w:pos="9350"/>
            </w:tabs>
            <w:rPr>
              <w:noProof/>
            </w:rPr>
          </w:pPr>
          <w:hyperlink w:anchor="_Toc107848793" w:history="1">
            <w:r w:rsidR="00800FE6" w:rsidRPr="003E7EE4">
              <w:rPr>
                <w:rStyle w:val="Hyperlink"/>
                <w:rFonts w:eastAsia="Times New Roman"/>
                <w:noProof/>
                <w:lang w:val="en-US"/>
              </w:rPr>
              <w:t>Continental Hotel Budget Planner</w:t>
            </w:r>
            <w:r w:rsidR="00800FE6">
              <w:rPr>
                <w:noProof/>
                <w:webHidden/>
              </w:rPr>
              <w:tab/>
            </w:r>
            <w:r w:rsidR="00800FE6">
              <w:rPr>
                <w:noProof/>
                <w:webHidden/>
              </w:rPr>
              <w:fldChar w:fldCharType="begin"/>
            </w:r>
            <w:r w:rsidR="00800FE6">
              <w:rPr>
                <w:noProof/>
                <w:webHidden/>
              </w:rPr>
              <w:instrText xml:space="preserve"> PAGEREF _Toc107848793 \h </w:instrText>
            </w:r>
            <w:r w:rsidR="00800FE6">
              <w:rPr>
                <w:noProof/>
                <w:webHidden/>
              </w:rPr>
            </w:r>
            <w:r w:rsidR="00800FE6">
              <w:rPr>
                <w:noProof/>
                <w:webHidden/>
              </w:rPr>
              <w:fldChar w:fldCharType="separate"/>
            </w:r>
            <w:r w:rsidR="001E72B2">
              <w:rPr>
                <w:noProof/>
                <w:webHidden/>
              </w:rPr>
              <w:t>0</w:t>
            </w:r>
            <w:r w:rsidR="00800FE6">
              <w:rPr>
                <w:noProof/>
                <w:webHidden/>
              </w:rPr>
              <w:fldChar w:fldCharType="end"/>
            </w:r>
          </w:hyperlink>
        </w:p>
        <w:p w14:paraId="60D050F1" w14:textId="4C1877D8" w:rsidR="00800FE6" w:rsidRDefault="00481603">
          <w:pPr>
            <w:pStyle w:val="TOC1"/>
            <w:tabs>
              <w:tab w:val="right" w:leader="dot" w:pos="9350"/>
            </w:tabs>
            <w:rPr>
              <w:noProof/>
            </w:rPr>
          </w:pPr>
          <w:hyperlink w:anchor="_Toc107848794" w:history="1">
            <w:r w:rsidR="00800FE6" w:rsidRPr="003E7EE4">
              <w:rPr>
                <w:rStyle w:val="Hyperlink"/>
                <w:noProof/>
                <w:lang w:val="en-US"/>
              </w:rPr>
              <w:t>Introduction</w:t>
            </w:r>
            <w:r w:rsidR="00800FE6">
              <w:rPr>
                <w:noProof/>
                <w:webHidden/>
              </w:rPr>
              <w:tab/>
            </w:r>
            <w:r w:rsidR="00800FE6">
              <w:rPr>
                <w:noProof/>
                <w:webHidden/>
              </w:rPr>
              <w:fldChar w:fldCharType="begin"/>
            </w:r>
            <w:r w:rsidR="00800FE6">
              <w:rPr>
                <w:noProof/>
                <w:webHidden/>
              </w:rPr>
              <w:instrText xml:space="preserve"> PAGEREF _Toc107848794 \h </w:instrText>
            </w:r>
            <w:r w:rsidR="00800FE6">
              <w:rPr>
                <w:noProof/>
                <w:webHidden/>
              </w:rPr>
            </w:r>
            <w:r w:rsidR="00800FE6">
              <w:rPr>
                <w:noProof/>
                <w:webHidden/>
              </w:rPr>
              <w:fldChar w:fldCharType="separate"/>
            </w:r>
            <w:r w:rsidR="001E72B2">
              <w:rPr>
                <w:noProof/>
                <w:webHidden/>
              </w:rPr>
              <w:t>0</w:t>
            </w:r>
            <w:r w:rsidR="00800FE6">
              <w:rPr>
                <w:noProof/>
                <w:webHidden/>
              </w:rPr>
              <w:fldChar w:fldCharType="end"/>
            </w:r>
          </w:hyperlink>
        </w:p>
        <w:p w14:paraId="32BE20A4" w14:textId="7C4D0BC7" w:rsidR="00800FE6" w:rsidRDefault="00481603">
          <w:pPr>
            <w:pStyle w:val="TOC1"/>
            <w:tabs>
              <w:tab w:val="right" w:leader="dot" w:pos="9350"/>
            </w:tabs>
            <w:rPr>
              <w:noProof/>
            </w:rPr>
          </w:pPr>
          <w:hyperlink w:anchor="_Toc107848795" w:history="1">
            <w:r w:rsidR="00800FE6" w:rsidRPr="003E7EE4">
              <w:rPr>
                <w:rStyle w:val="Hyperlink"/>
                <w:noProof/>
                <w:lang w:val="en-US"/>
              </w:rPr>
              <w:t>Task 2</w:t>
            </w:r>
            <w:r w:rsidR="00800FE6">
              <w:rPr>
                <w:noProof/>
                <w:webHidden/>
              </w:rPr>
              <w:tab/>
            </w:r>
            <w:r w:rsidR="00800FE6">
              <w:rPr>
                <w:noProof/>
                <w:webHidden/>
              </w:rPr>
              <w:fldChar w:fldCharType="begin"/>
            </w:r>
            <w:r w:rsidR="00800FE6">
              <w:rPr>
                <w:noProof/>
                <w:webHidden/>
              </w:rPr>
              <w:instrText xml:space="preserve"> PAGEREF _Toc107848795 \h </w:instrText>
            </w:r>
            <w:r w:rsidR="00800FE6">
              <w:rPr>
                <w:noProof/>
                <w:webHidden/>
              </w:rPr>
            </w:r>
            <w:r w:rsidR="00800FE6">
              <w:rPr>
                <w:noProof/>
                <w:webHidden/>
              </w:rPr>
              <w:fldChar w:fldCharType="separate"/>
            </w:r>
            <w:r w:rsidR="001E72B2">
              <w:rPr>
                <w:noProof/>
                <w:webHidden/>
              </w:rPr>
              <w:t>1</w:t>
            </w:r>
            <w:r w:rsidR="00800FE6">
              <w:rPr>
                <w:noProof/>
                <w:webHidden/>
              </w:rPr>
              <w:fldChar w:fldCharType="end"/>
            </w:r>
          </w:hyperlink>
        </w:p>
        <w:p w14:paraId="42F70D6B" w14:textId="224815EB" w:rsidR="00800FE6" w:rsidRDefault="00481603">
          <w:pPr>
            <w:pStyle w:val="TOC2"/>
            <w:tabs>
              <w:tab w:val="right" w:leader="dot" w:pos="9350"/>
            </w:tabs>
            <w:rPr>
              <w:noProof/>
            </w:rPr>
          </w:pPr>
          <w:hyperlink w:anchor="_Toc107848796" w:history="1">
            <w:r w:rsidR="00800FE6" w:rsidRPr="003E7EE4">
              <w:rPr>
                <w:rStyle w:val="Hyperlink"/>
                <w:noProof/>
                <w:lang w:val="en-US"/>
              </w:rPr>
              <w:t>(a)  Understanding of traditional based budget and zero-base budget</w:t>
            </w:r>
            <w:r w:rsidR="00800FE6">
              <w:rPr>
                <w:noProof/>
                <w:webHidden/>
              </w:rPr>
              <w:tab/>
            </w:r>
            <w:r w:rsidR="00800FE6">
              <w:rPr>
                <w:noProof/>
                <w:webHidden/>
              </w:rPr>
              <w:fldChar w:fldCharType="begin"/>
            </w:r>
            <w:r w:rsidR="00800FE6">
              <w:rPr>
                <w:noProof/>
                <w:webHidden/>
              </w:rPr>
              <w:instrText xml:space="preserve"> PAGEREF _Toc107848796 \h </w:instrText>
            </w:r>
            <w:r w:rsidR="00800FE6">
              <w:rPr>
                <w:noProof/>
                <w:webHidden/>
              </w:rPr>
            </w:r>
            <w:r w:rsidR="00800FE6">
              <w:rPr>
                <w:noProof/>
                <w:webHidden/>
              </w:rPr>
              <w:fldChar w:fldCharType="separate"/>
            </w:r>
            <w:r w:rsidR="001E72B2">
              <w:rPr>
                <w:noProof/>
                <w:webHidden/>
              </w:rPr>
              <w:t>1</w:t>
            </w:r>
            <w:r w:rsidR="00800FE6">
              <w:rPr>
                <w:noProof/>
                <w:webHidden/>
              </w:rPr>
              <w:fldChar w:fldCharType="end"/>
            </w:r>
          </w:hyperlink>
        </w:p>
        <w:p w14:paraId="1ACA938C" w14:textId="4C0D2125" w:rsidR="00800FE6" w:rsidRDefault="00481603">
          <w:pPr>
            <w:pStyle w:val="TOC2"/>
            <w:tabs>
              <w:tab w:val="right" w:leader="dot" w:pos="9350"/>
            </w:tabs>
            <w:rPr>
              <w:noProof/>
            </w:rPr>
          </w:pPr>
          <w:hyperlink w:anchor="_Toc107848797" w:history="1">
            <w:r w:rsidR="00800FE6" w:rsidRPr="003E7EE4">
              <w:rPr>
                <w:rStyle w:val="Hyperlink"/>
                <w:noProof/>
                <w:lang w:val="en-US"/>
              </w:rPr>
              <w:t>(b) The process of zero-base budget and how can this be implemented</w:t>
            </w:r>
            <w:r w:rsidR="00800FE6">
              <w:rPr>
                <w:noProof/>
                <w:webHidden/>
              </w:rPr>
              <w:tab/>
            </w:r>
            <w:r w:rsidR="00800FE6">
              <w:rPr>
                <w:noProof/>
                <w:webHidden/>
              </w:rPr>
              <w:fldChar w:fldCharType="begin"/>
            </w:r>
            <w:r w:rsidR="00800FE6">
              <w:rPr>
                <w:noProof/>
                <w:webHidden/>
              </w:rPr>
              <w:instrText xml:space="preserve"> PAGEREF _Toc107848797 \h </w:instrText>
            </w:r>
            <w:r w:rsidR="00800FE6">
              <w:rPr>
                <w:noProof/>
                <w:webHidden/>
              </w:rPr>
            </w:r>
            <w:r w:rsidR="00800FE6">
              <w:rPr>
                <w:noProof/>
                <w:webHidden/>
              </w:rPr>
              <w:fldChar w:fldCharType="separate"/>
            </w:r>
            <w:r w:rsidR="001E72B2">
              <w:rPr>
                <w:noProof/>
                <w:webHidden/>
              </w:rPr>
              <w:t>2</w:t>
            </w:r>
            <w:r w:rsidR="00800FE6">
              <w:rPr>
                <w:noProof/>
                <w:webHidden/>
              </w:rPr>
              <w:fldChar w:fldCharType="end"/>
            </w:r>
          </w:hyperlink>
        </w:p>
        <w:p w14:paraId="688B14E2" w14:textId="7073CF1F" w:rsidR="00800FE6" w:rsidRDefault="00481603">
          <w:pPr>
            <w:pStyle w:val="TOC2"/>
            <w:tabs>
              <w:tab w:val="right" w:leader="dot" w:pos="9350"/>
            </w:tabs>
            <w:rPr>
              <w:noProof/>
            </w:rPr>
          </w:pPr>
          <w:hyperlink w:anchor="_Toc107848798" w:history="1">
            <w:r w:rsidR="00800FE6" w:rsidRPr="003E7EE4">
              <w:rPr>
                <w:rStyle w:val="Hyperlink"/>
                <w:noProof/>
                <w:lang w:val="en-US"/>
              </w:rPr>
              <w:t>(c) Can budgeting control support sustainability</w:t>
            </w:r>
            <w:r w:rsidR="00800FE6">
              <w:rPr>
                <w:noProof/>
                <w:webHidden/>
              </w:rPr>
              <w:tab/>
            </w:r>
            <w:r w:rsidR="00800FE6">
              <w:rPr>
                <w:noProof/>
                <w:webHidden/>
              </w:rPr>
              <w:fldChar w:fldCharType="begin"/>
            </w:r>
            <w:r w:rsidR="00800FE6">
              <w:rPr>
                <w:noProof/>
                <w:webHidden/>
              </w:rPr>
              <w:instrText xml:space="preserve"> PAGEREF _Toc107848798 \h </w:instrText>
            </w:r>
            <w:r w:rsidR="00800FE6">
              <w:rPr>
                <w:noProof/>
                <w:webHidden/>
              </w:rPr>
            </w:r>
            <w:r w:rsidR="00800FE6">
              <w:rPr>
                <w:noProof/>
                <w:webHidden/>
              </w:rPr>
              <w:fldChar w:fldCharType="separate"/>
            </w:r>
            <w:r w:rsidR="001E72B2">
              <w:rPr>
                <w:noProof/>
                <w:webHidden/>
              </w:rPr>
              <w:t>4</w:t>
            </w:r>
            <w:r w:rsidR="00800FE6">
              <w:rPr>
                <w:noProof/>
                <w:webHidden/>
              </w:rPr>
              <w:fldChar w:fldCharType="end"/>
            </w:r>
          </w:hyperlink>
        </w:p>
        <w:p w14:paraId="3AAD16B1" w14:textId="2E3DAE96" w:rsidR="00800FE6" w:rsidRDefault="00481603">
          <w:pPr>
            <w:pStyle w:val="TOC1"/>
            <w:tabs>
              <w:tab w:val="right" w:leader="dot" w:pos="9350"/>
            </w:tabs>
            <w:rPr>
              <w:noProof/>
            </w:rPr>
          </w:pPr>
          <w:hyperlink w:anchor="_Toc107848799" w:history="1">
            <w:r w:rsidR="00800FE6" w:rsidRPr="003E7EE4">
              <w:rPr>
                <w:rStyle w:val="Hyperlink"/>
                <w:noProof/>
                <w:lang w:val="en-US"/>
              </w:rPr>
              <w:t>Conclusion</w:t>
            </w:r>
            <w:r w:rsidR="00800FE6">
              <w:rPr>
                <w:noProof/>
                <w:webHidden/>
              </w:rPr>
              <w:tab/>
            </w:r>
            <w:r w:rsidR="00800FE6">
              <w:rPr>
                <w:noProof/>
                <w:webHidden/>
              </w:rPr>
              <w:fldChar w:fldCharType="begin"/>
            </w:r>
            <w:r w:rsidR="00800FE6">
              <w:rPr>
                <w:noProof/>
                <w:webHidden/>
              </w:rPr>
              <w:instrText xml:space="preserve"> PAGEREF _Toc107848799 \h </w:instrText>
            </w:r>
            <w:r w:rsidR="00800FE6">
              <w:rPr>
                <w:noProof/>
                <w:webHidden/>
              </w:rPr>
            </w:r>
            <w:r w:rsidR="00800FE6">
              <w:rPr>
                <w:noProof/>
                <w:webHidden/>
              </w:rPr>
              <w:fldChar w:fldCharType="separate"/>
            </w:r>
            <w:r w:rsidR="001E72B2">
              <w:rPr>
                <w:noProof/>
                <w:webHidden/>
              </w:rPr>
              <w:t>6</w:t>
            </w:r>
            <w:r w:rsidR="00800FE6">
              <w:rPr>
                <w:noProof/>
                <w:webHidden/>
              </w:rPr>
              <w:fldChar w:fldCharType="end"/>
            </w:r>
          </w:hyperlink>
        </w:p>
        <w:p w14:paraId="1D4C500E" w14:textId="52057D51" w:rsidR="00800FE6" w:rsidRDefault="00481603">
          <w:pPr>
            <w:pStyle w:val="TOC1"/>
            <w:tabs>
              <w:tab w:val="right" w:leader="dot" w:pos="9350"/>
            </w:tabs>
            <w:rPr>
              <w:noProof/>
            </w:rPr>
          </w:pPr>
          <w:hyperlink w:anchor="_Toc107848800" w:history="1">
            <w:r w:rsidR="00800FE6" w:rsidRPr="003E7EE4">
              <w:rPr>
                <w:rStyle w:val="Hyperlink"/>
                <w:noProof/>
                <w:lang w:val="en-US"/>
              </w:rPr>
              <w:t>References</w:t>
            </w:r>
            <w:r w:rsidR="00800FE6">
              <w:rPr>
                <w:noProof/>
                <w:webHidden/>
              </w:rPr>
              <w:tab/>
            </w:r>
            <w:r w:rsidR="00800FE6">
              <w:rPr>
                <w:noProof/>
                <w:webHidden/>
              </w:rPr>
              <w:fldChar w:fldCharType="begin"/>
            </w:r>
            <w:r w:rsidR="00800FE6">
              <w:rPr>
                <w:noProof/>
                <w:webHidden/>
              </w:rPr>
              <w:instrText xml:space="preserve"> PAGEREF _Toc107848800 \h </w:instrText>
            </w:r>
            <w:r w:rsidR="00800FE6">
              <w:rPr>
                <w:noProof/>
                <w:webHidden/>
              </w:rPr>
            </w:r>
            <w:r w:rsidR="00800FE6">
              <w:rPr>
                <w:noProof/>
                <w:webHidden/>
              </w:rPr>
              <w:fldChar w:fldCharType="separate"/>
            </w:r>
            <w:r w:rsidR="001E72B2">
              <w:rPr>
                <w:noProof/>
                <w:webHidden/>
              </w:rPr>
              <w:t>7</w:t>
            </w:r>
            <w:r w:rsidR="00800FE6">
              <w:rPr>
                <w:noProof/>
                <w:webHidden/>
              </w:rPr>
              <w:fldChar w:fldCharType="end"/>
            </w:r>
          </w:hyperlink>
        </w:p>
        <w:p w14:paraId="13A7F511" w14:textId="77777777" w:rsidR="00800FE6" w:rsidRDefault="00800FE6">
          <w:r>
            <w:rPr>
              <w:b/>
              <w:bCs/>
              <w:noProof/>
            </w:rPr>
            <w:fldChar w:fldCharType="end"/>
          </w:r>
        </w:p>
      </w:sdtContent>
    </w:sdt>
    <w:p w14:paraId="2D7147B2" w14:textId="77777777" w:rsidR="00800FE6" w:rsidRDefault="00800FE6" w:rsidP="00E47561">
      <w:pPr>
        <w:pStyle w:val="Heading1"/>
        <w:rPr>
          <w:rFonts w:eastAsia="Times New Roman"/>
          <w:color w:val="000000" w:themeColor="text1"/>
          <w:lang w:val="en-US"/>
        </w:rPr>
      </w:pPr>
    </w:p>
    <w:p w14:paraId="6DD84C2E" w14:textId="77777777" w:rsidR="00800FE6" w:rsidRDefault="00800FE6">
      <w:pPr>
        <w:rPr>
          <w:rFonts w:eastAsia="Times New Roman" w:cstheme="majorBidi"/>
          <w:b/>
          <w:bCs/>
          <w:color w:val="000000" w:themeColor="text1"/>
          <w:sz w:val="32"/>
          <w:szCs w:val="28"/>
          <w:lang w:val="en-US"/>
        </w:rPr>
      </w:pPr>
      <w:r>
        <w:rPr>
          <w:rFonts w:eastAsia="Times New Roman"/>
          <w:color w:val="000000" w:themeColor="text1"/>
          <w:lang w:val="en-US"/>
        </w:rPr>
        <w:br w:type="page"/>
      </w:r>
    </w:p>
    <w:p w14:paraId="1DEF7CB8" w14:textId="77777777" w:rsidR="00E47561" w:rsidRPr="00E47561" w:rsidRDefault="00E47561" w:rsidP="00E47561">
      <w:pPr>
        <w:pStyle w:val="Heading1"/>
        <w:rPr>
          <w:rFonts w:eastAsia="Times New Roman"/>
          <w:color w:val="000000" w:themeColor="text1"/>
          <w:lang w:val="en-US"/>
        </w:rPr>
      </w:pPr>
      <w:bookmarkStart w:id="0" w:name="_Toc107848792"/>
      <w:r w:rsidRPr="00E47561">
        <w:rPr>
          <w:rFonts w:eastAsia="Times New Roman"/>
          <w:color w:val="000000" w:themeColor="text1"/>
          <w:lang w:val="en-US"/>
        </w:rPr>
        <w:lastRenderedPageBreak/>
        <w:t>Executive Summary</w:t>
      </w:r>
      <w:bookmarkEnd w:id="0"/>
    </w:p>
    <w:p w14:paraId="07906A00" w14:textId="77777777" w:rsidR="00B25F0A" w:rsidRDefault="00B25F0A" w:rsidP="00B25F0A">
      <w:pPr>
        <w:spacing w:line="360" w:lineRule="auto"/>
        <w:jc w:val="both"/>
        <w:rPr>
          <w:rFonts w:eastAsia="Times New Roman"/>
          <w:lang w:val="en-US"/>
        </w:rPr>
      </w:pPr>
      <w:r w:rsidRPr="00B25F0A">
        <w:rPr>
          <w:rFonts w:eastAsia="Times New Roman"/>
          <w:lang w:val="en-US"/>
        </w:rPr>
        <w:t>Associations might lay out yearly monetary plans that supplement existing financial plan arranging and audit strategies utilizing Zero-Based Budgeting (ZBB). At the point when an association has a "zero-based" financial plan, each office is investigated for its necessities and costs, and all spending should be legitimate. This report has zeroed in on figuring out the benefits and execution of ZBB for Continental Hotel. Standard planning strategies will be unable to contend in the present quick changing worldwide industry for lodging organizations like Continental Hotel. ZBB relates key objectives to explicit corporate capabilities to make them some portion of the planning system. Its flexibility permits division heads to investigate elective ways of utilizing restricted assets by means of an orderly assessment of this planning procedure. Cost-cutting and spending plan the board are two of the most tedious, yet fundamental, assignments in the business world today. ZBB is quite possibly of the most frequently used approach. The executives might utilize the most intense dynamic devices attributable to this new authoritative pattern.</w:t>
      </w:r>
    </w:p>
    <w:p w14:paraId="4A2A3A63" w14:textId="77777777" w:rsidR="0032029E" w:rsidRDefault="0032029E" w:rsidP="00B25F0A">
      <w:pPr>
        <w:spacing w:line="360" w:lineRule="auto"/>
        <w:jc w:val="both"/>
        <w:rPr>
          <w:rFonts w:eastAsia="Times New Roman"/>
          <w:lang w:val="en-US"/>
        </w:rPr>
      </w:pPr>
    </w:p>
    <w:p w14:paraId="3F923D79" w14:textId="77777777" w:rsidR="001E72B2" w:rsidRPr="001E72B2" w:rsidRDefault="001E72B2" w:rsidP="001E72B2">
      <w:pPr>
        <w:rPr>
          <w:rFonts w:eastAsia="Times New Roman"/>
          <w:lang w:val="en-US"/>
        </w:rPr>
      </w:pPr>
    </w:p>
    <w:p w14:paraId="70A0CDC4" w14:textId="77777777" w:rsidR="001E72B2" w:rsidRPr="001E72B2" w:rsidRDefault="001E72B2" w:rsidP="001E72B2">
      <w:pPr>
        <w:rPr>
          <w:rFonts w:eastAsia="Times New Roman"/>
          <w:lang w:val="en-US"/>
        </w:rPr>
      </w:pPr>
    </w:p>
    <w:p w14:paraId="57E51130" w14:textId="77777777" w:rsidR="001E72B2" w:rsidRPr="001E72B2" w:rsidRDefault="001E72B2" w:rsidP="001E72B2">
      <w:pPr>
        <w:rPr>
          <w:rFonts w:eastAsia="Times New Roman"/>
          <w:lang w:val="en-US"/>
        </w:rPr>
      </w:pPr>
    </w:p>
    <w:p w14:paraId="3CD2D1A9" w14:textId="77777777" w:rsidR="001E72B2" w:rsidRPr="001E72B2" w:rsidRDefault="001E72B2" w:rsidP="001E72B2">
      <w:pPr>
        <w:rPr>
          <w:rFonts w:eastAsia="Times New Roman"/>
          <w:lang w:val="en-US"/>
        </w:rPr>
      </w:pPr>
    </w:p>
    <w:p w14:paraId="76D72894" w14:textId="77777777" w:rsidR="001E72B2" w:rsidRPr="001E72B2" w:rsidRDefault="001E72B2" w:rsidP="001E72B2">
      <w:pPr>
        <w:rPr>
          <w:rFonts w:eastAsia="Times New Roman"/>
          <w:lang w:val="en-US"/>
        </w:rPr>
      </w:pPr>
    </w:p>
    <w:p w14:paraId="2E884391" w14:textId="77777777" w:rsidR="001E72B2" w:rsidRPr="001E72B2" w:rsidRDefault="001E72B2" w:rsidP="001E72B2">
      <w:pPr>
        <w:rPr>
          <w:rFonts w:eastAsia="Times New Roman"/>
          <w:lang w:val="en-US"/>
        </w:rPr>
      </w:pPr>
    </w:p>
    <w:p w14:paraId="36B4A8CB" w14:textId="77777777" w:rsidR="001E72B2" w:rsidRDefault="001E72B2" w:rsidP="001E72B2">
      <w:pPr>
        <w:ind w:firstLine="720"/>
        <w:rPr>
          <w:rFonts w:eastAsia="Times New Roman"/>
          <w:lang w:val="en-US"/>
        </w:rPr>
      </w:pPr>
    </w:p>
    <w:p w14:paraId="4A3F3C98" w14:textId="5204DCB4" w:rsidR="001E72B2" w:rsidRPr="001E72B2" w:rsidRDefault="001E72B2" w:rsidP="001E72B2">
      <w:pPr>
        <w:tabs>
          <w:tab w:val="left" w:pos="875"/>
        </w:tabs>
        <w:rPr>
          <w:rFonts w:eastAsia="Times New Roman"/>
          <w:lang w:val="en-US"/>
        </w:rPr>
        <w:sectPr w:rsidR="001E72B2" w:rsidRPr="001E72B2" w:rsidSect="00E47561">
          <w:headerReference w:type="default" r:id="rId8"/>
          <w:footerReference w:type="default" r:id="rId9"/>
          <w:pgSz w:w="12240" w:h="15840"/>
          <w:pgMar w:top="1440" w:right="1440" w:bottom="1440" w:left="1440" w:header="720" w:footer="720" w:gutter="0"/>
          <w:pgNumType w:start="0"/>
          <w:cols w:space="720"/>
          <w:titlePg/>
          <w:docGrid w:linePitch="360"/>
        </w:sectPr>
      </w:pPr>
      <w:r>
        <w:rPr>
          <w:rFonts w:eastAsia="Times New Roman"/>
          <w:lang w:val="en-US"/>
        </w:rPr>
        <w:tab/>
      </w:r>
    </w:p>
    <w:p w14:paraId="77046EB4" w14:textId="77777777" w:rsidR="005419C2" w:rsidRDefault="005419C2" w:rsidP="005419C2">
      <w:pPr>
        <w:pStyle w:val="Heading1"/>
        <w:rPr>
          <w:rFonts w:eastAsia="Times New Roman"/>
          <w:color w:val="000000" w:themeColor="text1"/>
          <w:lang w:val="en-US"/>
        </w:rPr>
      </w:pPr>
      <w:bookmarkStart w:id="1" w:name="_Toc107848793"/>
      <w:r w:rsidRPr="005419C2">
        <w:rPr>
          <w:rFonts w:eastAsia="Times New Roman"/>
          <w:color w:val="000000" w:themeColor="text1"/>
          <w:lang w:val="en-US"/>
        </w:rPr>
        <w:lastRenderedPageBreak/>
        <w:t>Continental Hotel Budget Planner</w:t>
      </w:r>
      <w:bookmarkEnd w:id="1"/>
    </w:p>
    <w:tbl>
      <w:tblPr>
        <w:tblW w:w="15302" w:type="dxa"/>
        <w:tblInd w:w="-1162" w:type="dxa"/>
        <w:tblLook w:val="04A0" w:firstRow="1" w:lastRow="0" w:firstColumn="1" w:lastColumn="0" w:noHBand="0" w:noVBand="1"/>
      </w:tblPr>
      <w:tblGrid>
        <w:gridCol w:w="1960"/>
        <w:gridCol w:w="261"/>
        <w:gridCol w:w="261"/>
        <w:gridCol w:w="720"/>
        <w:gridCol w:w="880"/>
        <w:gridCol w:w="940"/>
        <w:gridCol w:w="1160"/>
        <w:gridCol w:w="1160"/>
        <w:gridCol w:w="1160"/>
        <w:gridCol w:w="960"/>
        <w:gridCol w:w="960"/>
        <w:gridCol w:w="960"/>
        <w:gridCol w:w="960"/>
        <w:gridCol w:w="960"/>
        <w:gridCol w:w="960"/>
        <w:gridCol w:w="1040"/>
      </w:tblGrid>
      <w:tr w:rsidR="005419C2" w:rsidRPr="005419C2" w14:paraId="614B8635" w14:textId="77777777" w:rsidTr="005419C2">
        <w:trPr>
          <w:trHeight w:val="255"/>
        </w:trPr>
        <w:tc>
          <w:tcPr>
            <w:tcW w:w="1960" w:type="dxa"/>
            <w:tcBorders>
              <w:top w:val="single" w:sz="4" w:space="0" w:color="auto"/>
              <w:left w:val="single" w:sz="4" w:space="0" w:color="auto"/>
              <w:bottom w:val="nil"/>
              <w:right w:val="nil"/>
            </w:tcBorders>
            <w:shd w:val="clear" w:color="000000" w:fill="B8CCE4"/>
            <w:noWrap/>
            <w:vAlign w:val="bottom"/>
            <w:hideMark/>
          </w:tcPr>
          <w:p w14:paraId="0017E74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single" w:sz="4" w:space="0" w:color="auto"/>
              <w:left w:val="nil"/>
              <w:bottom w:val="nil"/>
              <w:right w:val="nil"/>
            </w:tcBorders>
            <w:shd w:val="clear" w:color="000000" w:fill="B8CCE4"/>
            <w:noWrap/>
            <w:vAlign w:val="bottom"/>
            <w:hideMark/>
          </w:tcPr>
          <w:p w14:paraId="30105A3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single" w:sz="4" w:space="0" w:color="auto"/>
              <w:left w:val="nil"/>
              <w:bottom w:val="nil"/>
              <w:right w:val="single" w:sz="4" w:space="0" w:color="auto"/>
            </w:tcBorders>
            <w:shd w:val="clear" w:color="000000" w:fill="B8CCE4"/>
            <w:noWrap/>
            <w:vAlign w:val="bottom"/>
            <w:hideMark/>
          </w:tcPr>
          <w:p w14:paraId="7E62F95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single" w:sz="4" w:space="0" w:color="auto"/>
              <w:left w:val="nil"/>
              <w:bottom w:val="nil"/>
              <w:right w:val="nil"/>
            </w:tcBorders>
            <w:shd w:val="clear" w:color="000000" w:fill="95B3D7"/>
            <w:noWrap/>
            <w:vAlign w:val="bottom"/>
            <w:hideMark/>
          </w:tcPr>
          <w:p w14:paraId="3604F0B3"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Jan</w:t>
            </w:r>
          </w:p>
        </w:tc>
        <w:tc>
          <w:tcPr>
            <w:tcW w:w="880" w:type="dxa"/>
            <w:tcBorders>
              <w:top w:val="single" w:sz="4" w:space="0" w:color="auto"/>
              <w:left w:val="nil"/>
              <w:bottom w:val="nil"/>
              <w:right w:val="nil"/>
            </w:tcBorders>
            <w:shd w:val="clear" w:color="000000" w:fill="95B3D7"/>
            <w:noWrap/>
            <w:vAlign w:val="bottom"/>
            <w:hideMark/>
          </w:tcPr>
          <w:p w14:paraId="7692D85E"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Feb</w:t>
            </w:r>
          </w:p>
        </w:tc>
        <w:tc>
          <w:tcPr>
            <w:tcW w:w="940" w:type="dxa"/>
            <w:tcBorders>
              <w:top w:val="single" w:sz="4" w:space="0" w:color="auto"/>
              <w:left w:val="nil"/>
              <w:bottom w:val="nil"/>
              <w:right w:val="nil"/>
            </w:tcBorders>
            <w:shd w:val="clear" w:color="000000" w:fill="95B3D7"/>
            <w:noWrap/>
            <w:vAlign w:val="bottom"/>
            <w:hideMark/>
          </w:tcPr>
          <w:p w14:paraId="7A838A14"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March</w:t>
            </w:r>
          </w:p>
        </w:tc>
        <w:tc>
          <w:tcPr>
            <w:tcW w:w="1160" w:type="dxa"/>
            <w:tcBorders>
              <w:top w:val="single" w:sz="4" w:space="0" w:color="auto"/>
              <w:left w:val="nil"/>
              <w:bottom w:val="nil"/>
              <w:right w:val="nil"/>
            </w:tcBorders>
            <w:shd w:val="clear" w:color="000000" w:fill="95B3D7"/>
            <w:noWrap/>
            <w:vAlign w:val="bottom"/>
            <w:hideMark/>
          </w:tcPr>
          <w:p w14:paraId="23550BE4"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April</w:t>
            </w:r>
          </w:p>
        </w:tc>
        <w:tc>
          <w:tcPr>
            <w:tcW w:w="1160" w:type="dxa"/>
            <w:tcBorders>
              <w:top w:val="single" w:sz="4" w:space="0" w:color="auto"/>
              <w:left w:val="nil"/>
              <w:bottom w:val="nil"/>
              <w:right w:val="nil"/>
            </w:tcBorders>
            <w:shd w:val="clear" w:color="000000" w:fill="95B3D7"/>
            <w:noWrap/>
            <w:vAlign w:val="bottom"/>
            <w:hideMark/>
          </w:tcPr>
          <w:p w14:paraId="10B5EF97"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May</w:t>
            </w:r>
          </w:p>
        </w:tc>
        <w:tc>
          <w:tcPr>
            <w:tcW w:w="1160" w:type="dxa"/>
            <w:tcBorders>
              <w:top w:val="single" w:sz="4" w:space="0" w:color="auto"/>
              <w:left w:val="nil"/>
              <w:bottom w:val="nil"/>
              <w:right w:val="nil"/>
            </w:tcBorders>
            <w:shd w:val="clear" w:color="000000" w:fill="95B3D7"/>
            <w:noWrap/>
            <w:vAlign w:val="bottom"/>
            <w:hideMark/>
          </w:tcPr>
          <w:p w14:paraId="2EB52B74"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June</w:t>
            </w:r>
          </w:p>
        </w:tc>
        <w:tc>
          <w:tcPr>
            <w:tcW w:w="960" w:type="dxa"/>
            <w:tcBorders>
              <w:top w:val="single" w:sz="4" w:space="0" w:color="auto"/>
              <w:left w:val="nil"/>
              <w:bottom w:val="nil"/>
              <w:right w:val="nil"/>
            </w:tcBorders>
            <w:shd w:val="clear" w:color="000000" w:fill="95B3D7"/>
            <w:noWrap/>
            <w:vAlign w:val="bottom"/>
            <w:hideMark/>
          </w:tcPr>
          <w:p w14:paraId="7750D26F"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July</w:t>
            </w:r>
          </w:p>
        </w:tc>
        <w:tc>
          <w:tcPr>
            <w:tcW w:w="960" w:type="dxa"/>
            <w:tcBorders>
              <w:top w:val="single" w:sz="4" w:space="0" w:color="auto"/>
              <w:left w:val="nil"/>
              <w:bottom w:val="nil"/>
              <w:right w:val="nil"/>
            </w:tcBorders>
            <w:shd w:val="clear" w:color="000000" w:fill="95B3D7"/>
            <w:noWrap/>
            <w:vAlign w:val="bottom"/>
            <w:hideMark/>
          </w:tcPr>
          <w:p w14:paraId="72A5EF99"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August</w:t>
            </w:r>
          </w:p>
        </w:tc>
        <w:tc>
          <w:tcPr>
            <w:tcW w:w="960" w:type="dxa"/>
            <w:tcBorders>
              <w:top w:val="single" w:sz="4" w:space="0" w:color="auto"/>
              <w:left w:val="nil"/>
              <w:bottom w:val="nil"/>
              <w:right w:val="nil"/>
            </w:tcBorders>
            <w:shd w:val="clear" w:color="000000" w:fill="95B3D7"/>
            <w:noWrap/>
            <w:vAlign w:val="bottom"/>
            <w:hideMark/>
          </w:tcPr>
          <w:p w14:paraId="62E5A369"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Sept</w:t>
            </w:r>
          </w:p>
        </w:tc>
        <w:tc>
          <w:tcPr>
            <w:tcW w:w="960" w:type="dxa"/>
            <w:tcBorders>
              <w:top w:val="single" w:sz="4" w:space="0" w:color="auto"/>
              <w:left w:val="nil"/>
              <w:bottom w:val="nil"/>
              <w:right w:val="nil"/>
            </w:tcBorders>
            <w:shd w:val="clear" w:color="000000" w:fill="95B3D7"/>
            <w:noWrap/>
            <w:vAlign w:val="bottom"/>
            <w:hideMark/>
          </w:tcPr>
          <w:p w14:paraId="1EBAE377"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Oct</w:t>
            </w:r>
          </w:p>
        </w:tc>
        <w:tc>
          <w:tcPr>
            <w:tcW w:w="960" w:type="dxa"/>
            <w:tcBorders>
              <w:top w:val="single" w:sz="4" w:space="0" w:color="auto"/>
              <w:left w:val="nil"/>
              <w:bottom w:val="nil"/>
              <w:right w:val="nil"/>
            </w:tcBorders>
            <w:shd w:val="clear" w:color="000000" w:fill="95B3D7"/>
            <w:noWrap/>
            <w:vAlign w:val="bottom"/>
            <w:hideMark/>
          </w:tcPr>
          <w:p w14:paraId="02B50A6D"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Nov</w:t>
            </w:r>
          </w:p>
        </w:tc>
        <w:tc>
          <w:tcPr>
            <w:tcW w:w="960" w:type="dxa"/>
            <w:tcBorders>
              <w:top w:val="single" w:sz="4" w:space="0" w:color="auto"/>
              <w:left w:val="nil"/>
              <w:bottom w:val="nil"/>
              <w:right w:val="nil"/>
            </w:tcBorders>
            <w:shd w:val="clear" w:color="000000" w:fill="95B3D7"/>
            <w:noWrap/>
            <w:vAlign w:val="bottom"/>
            <w:hideMark/>
          </w:tcPr>
          <w:p w14:paraId="765DA1EE"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Dec</w:t>
            </w:r>
          </w:p>
        </w:tc>
        <w:tc>
          <w:tcPr>
            <w:tcW w:w="1040" w:type="dxa"/>
            <w:tcBorders>
              <w:top w:val="single" w:sz="4" w:space="0" w:color="auto"/>
              <w:left w:val="nil"/>
              <w:bottom w:val="nil"/>
              <w:right w:val="single" w:sz="4" w:space="0" w:color="auto"/>
            </w:tcBorders>
            <w:shd w:val="clear" w:color="000000" w:fill="95B3D7"/>
            <w:noWrap/>
            <w:vAlign w:val="bottom"/>
            <w:hideMark/>
          </w:tcPr>
          <w:p w14:paraId="011A195C"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Total</w:t>
            </w:r>
          </w:p>
        </w:tc>
      </w:tr>
      <w:tr w:rsidR="005419C2" w:rsidRPr="005419C2" w14:paraId="02A8D48F" w14:textId="77777777" w:rsidTr="005419C2">
        <w:trPr>
          <w:trHeight w:val="255"/>
        </w:trPr>
        <w:tc>
          <w:tcPr>
            <w:tcW w:w="1960" w:type="dxa"/>
            <w:tcBorders>
              <w:top w:val="nil"/>
              <w:left w:val="single" w:sz="4" w:space="0" w:color="auto"/>
              <w:bottom w:val="single" w:sz="4" w:space="0" w:color="auto"/>
              <w:right w:val="nil"/>
            </w:tcBorders>
            <w:shd w:val="clear" w:color="000000" w:fill="B8CCE4"/>
            <w:noWrap/>
            <w:vAlign w:val="bottom"/>
            <w:hideMark/>
          </w:tcPr>
          <w:p w14:paraId="29688A6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single" w:sz="4" w:space="0" w:color="auto"/>
              <w:right w:val="nil"/>
            </w:tcBorders>
            <w:shd w:val="clear" w:color="000000" w:fill="B8CCE4"/>
            <w:noWrap/>
            <w:vAlign w:val="bottom"/>
            <w:hideMark/>
          </w:tcPr>
          <w:p w14:paraId="2A926CF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single" w:sz="4" w:space="0" w:color="auto"/>
              <w:right w:val="single" w:sz="4" w:space="0" w:color="auto"/>
            </w:tcBorders>
            <w:shd w:val="clear" w:color="000000" w:fill="B8CCE4"/>
            <w:noWrap/>
            <w:vAlign w:val="bottom"/>
            <w:hideMark/>
          </w:tcPr>
          <w:p w14:paraId="4E6BB1A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single" w:sz="4" w:space="0" w:color="auto"/>
              <w:right w:val="nil"/>
            </w:tcBorders>
            <w:shd w:val="clear" w:color="000000" w:fill="95B3D7"/>
            <w:noWrap/>
            <w:vAlign w:val="bottom"/>
            <w:hideMark/>
          </w:tcPr>
          <w:p w14:paraId="148C012F"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880" w:type="dxa"/>
            <w:tcBorders>
              <w:top w:val="nil"/>
              <w:left w:val="nil"/>
              <w:bottom w:val="single" w:sz="4" w:space="0" w:color="auto"/>
              <w:right w:val="nil"/>
            </w:tcBorders>
            <w:shd w:val="clear" w:color="000000" w:fill="95B3D7"/>
            <w:noWrap/>
            <w:vAlign w:val="bottom"/>
            <w:hideMark/>
          </w:tcPr>
          <w:p w14:paraId="5A16188D"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940" w:type="dxa"/>
            <w:tcBorders>
              <w:top w:val="nil"/>
              <w:left w:val="nil"/>
              <w:bottom w:val="single" w:sz="4" w:space="0" w:color="auto"/>
              <w:right w:val="nil"/>
            </w:tcBorders>
            <w:shd w:val="clear" w:color="000000" w:fill="95B3D7"/>
            <w:noWrap/>
            <w:vAlign w:val="bottom"/>
            <w:hideMark/>
          </w:tcPr>
          <w:p w14:paraId="1CB8C712"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1160" w:type="dxa"/>
            <w:tcBorders>
              <w:top w:val="nil"/>
              <w:left w:val="nil"/>
              <w:bottom w:val="single" w:sz="4" w:space="0" w:color="auto"/>
              <w:right w:val="nil"/>
            </w:tcBorders>
            <w:shd w:val="clear" w:color="000000" w:fill="95B3D7"/>
            <w:noWrap/>
            <w:vAlign w:val="bottom"/>
            <w:hideMark/>
          </w:tcPr>
          <w:p w14:paraId="77B9BBF4"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1160" w:type="dxa"/>
            <w:tcBorders>
              <w:top w:val="nil"/>
              <w:left w:val="nil"/>
              <w:bottom w:val="single" w:sz="4" w:space="0" w:color="auto"/>
              <w:right w:val="nil"/>
            </w:tcBorders>
            <w:shd w:val="clear" w:color="000000" w:fill="95B3D7"/>
            <w:noWrap/>
            <w:vAlign w:val="bottom"/>
            <w:hideMark/>
          </w:tcPr>
          <w:p w14:paraId="2B6C653F"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1160" w:type="dxa"/>
            <w:tcBorders>
              <w:top w:val="nil"/>
              <w:left w:val="nil"/>
              <w:bottom w:val="single" w:sz="4" w:space="0" w:color="auto"/>
              <w:right w:val="nil"/>
            </w:tcBorders>
            <w:shd w:val="clear" w:color="000000" w:fill="95B3D7"/>
            <w:noWrap/>
            <w:vAlign w:val="bottom"/>
            <w:hideMark/>
          </w:tcPr>
          <w:p w14:paraId="7874E10C"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960" w:type="dxa"/>
            <w:tcBorders>
              <w:top w:val="nil"/>
              <w:left w:val="nil"/>
              <w:bottom w:val="single" w:sz="4" w:space="0" w:color="auto"/>
              <w:right w:val="nil"/>
            </w:tcBorders>
            <w:shd w:val="clear" w:color="000000" w:fill="95B3D7"/>
            <w:noWrap/>
            <w:vAlign w:val="bottom"/>
            <w:hideMark/>
          </w:tcPr>
          <w:p w14:paraId="36EA8E48"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960" w:type="dxa"/>
            <w:tcBorders>
              <w:top w:val="nil"/>
              <w:left w:val="nil"/>
              <w:bottom w:val="single" w:sz="4" w:space="0" w:color="auto"/>
              <w:right w:val="nil"/>
            </w:tcBorders>
            <w:shd w:val="clear" w:color="000000" w:fill="95B3D7"/>
            <w:noWrap/>
            <w:vAlign w:val="bottom"/>
            <w:hideMark/>
          </w:tcPr>
          <w:p w14:paraId="5F6142FC"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960" w:type="dxa"/>
            <w:tcBorders>
              <w:top w:val="nil"/>
              <w:left w:val="nil"/>
              <w:bottom w:val="single" w:sz="4" w:space="0" w:color="auto"/>
              <w:right w:val="nil"/>
            </w:tcBorders>
            <w:shd w:val="clear" w:color="000000" w:fill="95B3D7"/>
            <w:noWrap/>
            <w:vAlign w:val="bottom"/>
            <w:hideMark/>
          </w:tcPr>
          <w:p w14:paraId="3153ADCA"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960" w:type="dxa"/>
            <w:tcBorders>
              <w:top w:val="nil"/>
              <w:left w:val="nil"/>
              <w:bottom w:val="single" w:sz="4" w:space="0" w:color="auto"/>
              <w:right w:val="nil"/>
            </w:tcBorders>
            <w:shd w:val="clear" w:color="000000" w:fill="95B3D7"/>
            <w:noWrap/>
            <w:vAlign w:val="bottom"/>
            <w:hideMark/>
          </w:tcPr>
          <w:p w14:paraId="723EFBF7"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960" w:type="dxa"/>
            <w:tcBorders>
              <w:top w:val="nil"/>
              <w:left w:val="nil"/>
              <w:bottom w:val="single" w:sz="4" w:space="0" w:color="auto"/>
              <w:right w:val="nil"/>
            </w:tcBorders>
            <w:shd w:val="clear" w:color="000000" w:fill="95B3D7"/>
            <w:noWrap/>
            <w:vAlign w:val="bottom"/>
            <w:hideMark/>
          </w:tcPr>
          <w:p w14:paraId="75552DE9"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960" w:type="dxa"/>
            <w:tcBorders>
              <w:top w:val="nil"/>
              <w:left w:val="nil"/>
              <w:bottom w:val="single" w:sz="4" w:space="0" w:color="auto"/>
              <w:right w:val="nil"/>
            </w:tcBorders>
            <w:shd w:val="clear" w:color="000000" w:fill="95B3D7"/>
            <w:noWrap/>
            <w:vAlign w:val="bottom"/>
            <w:hideMark/>
          </w:tcPr>
          <w:p w14:paraId="5FCF3529"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c>
          <w:tcPr>
            <w:tcW w:w="1040" w:type="dxa"/>
            <w:tcBorders>
              <w:top w:val="nil"/>
              <w:left w:val="nil"/>
              <w:bottom w:val="single" w:sz="4" w:space="0" w:color="auto"/>
              <w:right w:val="single" w:sz="4" w:space="0" w:color="auto"/>
            </w:tcBorders>
            <w:shd w:val="clear" w:color="000000" w:fill="95B3D7"/>
            <w:noWrap/>
            <w:vAlign w:val="bottom"/>
            <w:hideMark/>
          </w:tcPr>
          <w:p w14:paraId="2B3746EE"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w:t>
            </w:r>
          </w:p>
        </w:tc>
      </w:tr>
      <w:tr w:rsidR="005419C2" w:rsidRPr="005419C2" w14:paraId="49726363"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21EF18F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B8CCE4"/>
            <w:noWrap/>
            <w:vAlign w:val="bottom"/>
            <w:hideMark/>
          </w:tcPr>
          <w:p w14:paraId="6C9E6DB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14E4D59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29E39585"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1AEBCC9C"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63154679"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23D8CF0"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E54AC20"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215C38C5"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9FA9BAE"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4E33524E"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21E949FD"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DC8259C"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2579C13"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60B6CE8"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7F5DB840"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5894B3CA"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445BBBC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B8CCE4"/>
            <w:noWrap/>
            <w:vAlign w:val="bottom"/>
            <w:hideMark/>
          </w:tcPr>
          <w:p w14:paraId="0E3FDA4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42A66C0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058A2667"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1FEFEE33"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5291D785"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005DD9C"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3C1390C6"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55A5D35F"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5AABC6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209990D"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54149F6"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4BF2BBA"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4FD2B61"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F75F38A"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1B0CE407"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2B5165E6" w14:textId="77777777" w:rsidTr="005419C2">
        <w:trPr>
          <w:trHeight w:val="255"/>
        </w:trPr>
        <w:tc>
          <w:tcPr>
            <w:tcW w:w="1960" w:type="dxa"/>
            <w:tcBorders>
              <w:top w:val="single" w:sz="4" w:space="0" w:color="auto"/>
              <w:left w:val="single" w:sz="4" w:space="0" w:color="auto"/>
              <w:bottom w:val="single" w:sz="4" w:space="0" w:color="auto"/>
              <w:right w:val="nil"/>
            </w:tcBorders>
            <w:shd w:val="clear" w:color="000000" w:fill="95B3D7"/>
            <w:noWrap/>
            <w:vAlign w:val="bottom"/>
            <w:hideMark/>
          </w:tcPr>
          <w:p w14:paraId="5BC21EA7" w14:textId="77777777" w:rsidR="005419C2" w:rsidRPr="005419C2" w:rsidRDefault="005419C2" w:rsidP="005419C2">
            <w:pPr>
              <w:spacing w:after="0" w:line="240" w:lineRule="auto"/>
              <w:rPr>
                <w:rFonts w:eastAsia="Times New Roman" w:cs="Times New Roman"/>
                <w:b/>
                <w:bCs/>
                <w:sz w:val="18"/>
                <w:szCs w:val="18"/>
                <w:lang w:val="en-US"/>
              </w:rPr>
            </w:pPr>
            <w:proofErr w:type="gramStart"/>
            <w:r w:rsidRPr="005419C2">
              <w:rPr>
                <w:rFonts w:eastAsia="Times New Roman" w:cs="Times New Roman"/>
                <w:b/>
                <w:bCs/>
                <w:sz w:val="18"/>
                <w:szCs w:val="18"/>
                <w:lang w:val="en-US"/>
              </w:rPr>
              <w:t>Receipts :</w:t>
            </w:r>
            <w:proofErr w:type="gramEnd"/>
          </w:p>
        </w:tc>
        <w:tc>
          <w:tcPr>
            <w:tcW w:w="261" w:type="dxa"/>
            <w:tcBorders>
              <w:top w:val="single" w:sz="4" w:space="0" w:color="auto"/>
              <w:left w:val="nil"/>
              <w:bottom w:val="single" w:sz="4" w:space="0" w:color="auto"/>
              <w:right w:val="nil"/>
            </w:tcBorders>
            <w:shd w:val="clear" w:color="000000" w:fill="95B3D7"/>
            <w:noWrap/>
            <w:vAlign w:val="bottom"/>
            <w:hideMark/>
          </w:tcPr>
          <w:p w14:paraId="411ED77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single" w:sz="4" w:space="0" w:color="auto"/>
              <w:left w:val="nil"/>
              <w:bottom w:val="single" w:sz="4" w:space="0" w:color="auto"/>
              <w:right w:val="single" w:sz="4" w:space="0" w:color="auto"/>
            </w:tcBorders>
            <w:shd w:val="clear" w:color="000000" w:fill="95B3D7"/>
            <w:noWrap/>
            <w:vAlign w:val="bottom"/>
            <w:hideMark/>
          </w:tcPr>
          <w:p w14:paraId="573BDDA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000000" w:fill="FFFFFF"/>
            <w:noWrap/>
            <w:vAlign w:val="bottom"/>
            <w:hideMark/>
          </w:tcPr>
          <w:p w14:paraId="2EB3DE3C"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880" w:type="dxa"/>
            <w:tcBorders>
              <w:top w:val="nil"/>
              <w:left w:val="nil"/>
              <w:bottom w:val="nil"/>
              <w:right w:val="nil"/>
            </w:tcBorders>
            <w:shd w:val="clear" w:color="000000" w:fill="FFFFFF"/>
            <w:noWrap/>
            <w:vAlign w:val="bottom"/>
            <w:hideMark/>
          </w:tcPr>
          <w:p w14:paraId="456179F7"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940" w:type="dxa"/>
            <w:tcBorders>
              <w:top w:val="nil"/>
              <w:left w:val="nil"/>
              <w:bottom w:val="nil"/>
              <w:right w:val="nil"/>
            </w:tcBorders>
            <w:shd w:val="clear" w:color="000000" w:fill="FFFFFF"/>
            <w:noWrap/>
            <w:vAlign w:val="bottom"/>
            <w:hideMark/>
          </w:tcPr>
          <w:p w14:paraId="4790CE39"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1160" w:type="dxa"/>
            <w:tcBorders>
              <w:top w:val="nil"/>
              <w:left w:val="nil"/>
              <w:bottom w:val="nil"/>
              <w:right w:val="nil"/>
            </w:tcBorders>
            <w:shd w:val="clear" w:color="000000" w:fill="FFFFFF"/>
            <w:noWrap/>
            <w:vAlign w:val="bottom"/>
            <w:hideMark/>
          </w:tcPr>
          <w:p w14:paraId="19444437"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1160" w:type="dxa"/>
            <w:tcBorders>
              <w:top w:val="nil"/>
              <w:left w:val="nil"/>
              <w:bottom w:val="nil"/>
              <w:right w:val="nil"/>
            </w:tcBorders>
            <w:shd w:val="clear" w:color="000000" w:fill="FFFFFF"/>
            <w:noWrap/>
            <w:vAlign w:val="bottom"/>
            <w:hideMark/>
          </w:tcPr>
          <w:p w14:paraId="6AF9ADD9"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1160" w:type="dxa"/>
            <w:tcBorders>
              <w:top w:val="nil"/>
              <w:left w:val="nil"/>
              <w:bottom w:val="nil"/>
              <w:right w:val="nil"/>
            </w:tcBorders>
            <w:shd w:val="clear" w:color="000000" w:fill="FFFFFF"/>
            <w:noWrap/>
            <w:vAlign w:val="bottom"/>
            <w:hideMark/>
          </w:tcPr>
          <w:p w14:paraId="078F3CB2"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1D182AA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4328B55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0BC1835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19D7F44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0CC200B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09A2083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1040" w:type="dxa"/>
            <w:tcBorders>
              <w:top w:val="nil"/>
              <w:left w:val="nil"/>
              <w:bottom w:val="nil"/>
              <w:right w:val="nil"/>
            </w:tcBorders>
            <w:shd w:val="clear" w:color="000000" w:fill="FFFFFF"/>
            <w:noWrap/>
            <w:vAlign w:val="bottom"/>
            <w:hideMark/>
          </w:tcPr>
          <w:p w14:paraId="282194A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r>
      <w:tr w:rsidR="005419C2" w:rsidRPr="005419C2" w14:paraId="1A62AC21"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6CBEF31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B8CCE4"/>
            <w:noWrap/>
            <w:vAlign w:val="bottom"/>
            <w:hideMark/>
          </w:tcPr>
          <w:p w14:paraId="748148BE"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1ED09DA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443C0606"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4DBFFA88"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58FB11E4"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32EA338B"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5DC81B8F"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60D62267"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1F2A103"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2417B088"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BDC0CFA"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3EA95C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981E882"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7C1B9E9"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0E06150F"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77C26549" w14:textId="77777777" w:rsidTr="005419C2">
        <w:trPr>
          <w:trHeight w:val="255"/>
        </w:trPr>
        <w:tc>
          <w:tcPr>
            <w:tcW w:w="2482" w:type="dxa"/>
            <w:gridSpan w:val="3"/>
            <w:tcBorders>
              <w:top w:val="nil"/>
              <w:left w:val="single" w:sz="4" w:space="0" w:color="auto"/>
              <w:bottom w:val="nil"/>
              <w:right w:val="single" w:sz="4" w:space="0" w:color="000000"/>
            </w:tcBorders>
            <w:shd w:val="clear" w:color="000000" w:fill="B8CCE4"/>
            <w:noWrap/>
            <w:vAlign w:val="bottom"/>
            <w:hideMark/>
          </w:tcPr>
          <w:p w14:paraId="567232F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Payment on business accounts</w:t>
            </w:r>
          </w:p>
        </w:tc>
        <w:tc>
          <w:tcPr>
            <w:tcW w:w="720" w:type="dxa"/>
            <w:tcBorders>
              <w:top w:val="nil"/>
              <w:left w:val="nil"/>
              <w:bottom w:val="nil"/>
              <w:right w:val="nil"/>
            </w:tcBorders>
            <w:shd w:val="clear" w:color="auto" w:fill="auto"/>
            <w:noWrap/>
            <w:vAlign w:val="bottom"/>
            <w:hideMark/>
          </w:tcPr>
          <w:p w14:paraId="761B45A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85,000 </w:t>
            </w:r>
          </w:p>
        </w:tc>
        <w:tc>
          <w:tcPr>
            <w:tcW w:w="880" w:type="dxa"/>
            <w:tcBorders>
              <w:top w:val="nil"/>
              <w:left w:val="nil"/>
              <w:bottom w:val="nil"/>
              <w:right w:val="nil"/>
            </w:tcBorders>
            <w:shd w:val="clear" w:color="auto" w:fill="auto"/>
            <w:noWrap/>
            <w:vAlign w:val="bottom"/>
            <w:hideMark/>
          </w:tcPr>
          <w:p w14:paraId="0F4B78BA"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66,000 </w:t>
            </w:r>
          </w:p>
        </w:tc>
        <w:tc>
          <w:tcPr>
            <w:tcW w:w="940" w:type="dxa"/>
            <w:tcBorders>
              <w:top w:val="nil"/>
              <w:left w:val="nil"/>
              <w:bottom w:val="nil"/>
              <w:right w:val="nil"/>
            </w:tcBorders>
            <w:shd w:val="clear" w:color="auto" w:fill="auto"/>
            <w:noWrap/>
            <w:vAlign w:val="bottom"/>
            <w:hideMark/>
          </w:tcPr>
          <w:p w14:paraId="5D632A72"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85,000 </w:t>
            </w:r>
          </w:p>
        </w:tc>
        <w:tc>
          <w:tcPr>
            <w:tcW w:w="1160" w:type="dxa"/>
            <w:tcBorders>
              <w:top w:val="nil"/>
              <w:left w:val="nil"/>
              <w:bottom w:val="nil"/>
              <w:right w:val="nil"/>
            </w:tcBorders>
            <w:shd w:val="clear" w:color="auto" w:fill="auto"/>
            <w:noWrap/>
            <w:vAlign w:val="bottom"/>
            <w:hideMark/>
          </w:tcPr>
          <w:p w14:paraId="40603E1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40,000 </w:t>
            </w:r>
          </w:p>
        </w:tc>
        <w:tc>
          <w:tcPr>
            <w:tcW w:w="1160" w:type="dxa"/>
            <w:tcBorders>
              <w:top w:val="nil"/>
              <w:left w:val="nil"/>
              <w:bottom w:val="nil"/>
              <w:right w:val="nil"/>
            </w:tcBorders>
            <w:shd w:val="clear" w:color="auto" w:fill="auto"/>
            <w:noWrap/>
            <w:vAlign w:val="bottom"/>
            <w:hideMark/>
          </w:tcPr>
          <w:p w14:paraId="4739E62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42,000 </w:t>
            </w:r>
          </w:p>
        </w:tc>
        <w:tc>
          <w:tcPr>
            <w:tcW w:w="1160" w:type="dxa"/>
            <w:tcBorders>
              <w:top w:val="nil"/>
              <w:left w:val="nil"/>
              <w:bottom w:val="nil"/>
              <w:right w:val="nil"/>
            </w:tcBorders>
            <w:shd w:val="clear" w:color="auto" w:fill="auto"/>
            <w:noWrap/>
            <w:vAlign w:val="bottom"/>
            <w:hideMark/>
          </w:tcPr>
          <w:p w14:paraId="133FF13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49,000 </w:t>
            </w:r>
          </w:p>
        </w:tc>
        <w:tc>
          <w:tcPr>
            <w:tcW w:w="960" w:type="dxa"/>
            <w:tcBorders>
              <w:top w:val="nil"/>
              <w:left w:val="nil"/>
              <w:bottom w:val="nil"/>
              <w:right w:val="nil"/>
            </w:tcBorders>
            <w:shd w:val="clear" w:color="auto" w:fill="auto"/>
            <w:noWrap/>
            <w:vAlign w:val="bottom"/>
            <w:hideMark/>
          </w:tcPr>
          <w:p w14:paraId="17158C8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56,500 </w:t>
            </w:r>
          </w:p>
        </w:tc>
        <w:tc>
          <w:tcPr>
            <w:tcW w:w="960" w:type="dxa"/>
            <w:tcBorders>
              <w:top w:val="nil"/>
              <w:left w:val="nil"/>
              <w:bottom w:val="nil"/>
              <w:right w:val="nil"/>
            </w:tcBorders>
            <w:shd w:val="clear" w:color="auto" w:fill="auto"/>
            <w:noWrap/>
            <w:vAlign w:val="bottom"/>
            <w:hideMark/>
          </w:tcPr>
          <w:p w14:paraId="30BD87DD"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66,900 </w:t>
            </w:r>
          </w:p>
        </w:tc>
        <w:tc>
          <w:tcPr>
            <w:tcW w:w="960" w:type="dxa"/>
            <w:tcBorders>
              <w:top w:val="nil"/>
              <w:left w:val="nil"/>
              <w:bottom w:val="nil"/>
              <w:right w:val="nil"/>
            </w:tcBorders>
            <w:shd w:val="clear" w:color="auto" w:fill="auto"/>
            <w:noWrap/>
            <w:vAlign w:val="bottom"/>
            <w:hideMark/>
          </w:tcPr>
          <w:p w14:paraId="7211FB2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74,000 </w:t>
            </w:r>
          </w:p>
        </w:tc>
        <w:tc>
          <w:tcPr>
            <w:tcW w:w="960" w:type="dxa"/>
            <w:tcBorders>
              <w:top w:val="nil"/>
              <w:left w:val="nil"/>
              <w:bottom w:val="nil"/>
              <w:right w:val="nil"/>
            </w:tcBorders>
            <w:shd w:val="clear" w:color="auto" w:fill="auto"/>
            <w:noWrap/>
            <w:vAlign w:val="bottom"/>
            <w:hideMark/>
          </w:tcPr>
          <w:p w14:paraId="36DE0202"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49,000 </w:t>
            </w:r>
          </w:p>
        </w:tc>
        <w:tc>
          <w:tcPr>
            <w:tcW w:w="960" w:type="dxa"/>
            <w:tcBorders>
              <w:top w:val="nil"/>
              <w:left w:val="nil"/>
              <w:bottom w:val="nil"/>
              <w:right w:val="nil"/>
            </w:tcBorders>
            <w:shd w:val="clear" w:color="auto" w:fill="auto"/>
            <w:noWrap/>
            <w:vAlign w:val="bottom"/>
            <w:hideMark/>
          </w:tcPr>
          <w:p w14:paraId="7DFFC89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50,900 </w:t>
            </w:r>
          </w:p>
        </w:tc>
        <w:tc>
          <w:tcPr>
            <w:tcW w:w="960" w:type="dxa"/>
            <w:tcBorders>
              <w:top w:val="nil"/>
              <w:left w:val="nil"/>
              <w:bottom w:val="nil"/>
              <w:right w:val="nil"/>
            </w:tcBorders>
            <w:shd w:val="clear" w:color="auto" w:fill="auto"/>
            <w:noWrap/>
            <w:vAlign w:val="bottom"/>
            <w:hideMark/>
          </w:tcPr>
          <w:p w14:paraId="58BF15BB"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50,800 </w:t>
            </w:r>
          </w:p>
        </w:tc>
        <w:tc>
          <w:tcPr>
            <w:tcW w:w="1040" w:type="dxa"/>
            <w:tcBorders>
              <w:top w:val="nil"/>
              <w:left w:val="nil"/>
              <w:bottom w:val="nil"/>
              <w:right w:val="nil"/>
            </w:tcBorders>
            <w:shd w:val="clear" w:color="auto" w:fill="auto"/>
            <w:noWrap/>
            <w:vAlign w:val="bottom"/>
            <w:hideMark/>
          </w:tcPr>
          <w:p w14:paraId="35B18ED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715,100 </w:t>
            </w:r>
          </w:p>
        </w:tc>
      </w:tr>
      <w:tr w:rsidR="005419C2" w:rsidRPr="005419C2" w14:paraId="2269F601"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77B499C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Cash sales</w:t>
            </w:r>
          </w:p>
        </w:tc>
        <w:tc>
          <w:tcPr>
            <w:tcW w:w="261" w:type="dxa"/>
            <w:tcBorders>
              <w:top w:val="nil"/>
              <w:left w:val="nil"/>
              <w:bottom w:val="nil"/>
              <w:right w:val="nil"/>
            </w:tcBorders>
            <w:shd w:val="clear" w:color="000000" w:fill="B8CCE4"/>
            <w:noWrap/>
            <w:vAlign w:val="bottom"/>
            <w:hideMark/>
          </w:tcPr>
          <w:p w14:paraId="667C55A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4AEF23A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5338007B"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880" w:type="dxa"/>
            <w:tcBorders>
              <w:top w:val="nil"/>
              <w:left w:val="nil"/>
              <w:bottom w:val="nil"/>
              <w:right w:val="nil"/>
            </w:tcBorders>
            <w:shd w:val="clear" w:color="auto" w:fill="auto"/>
            <w:noWrap/>
            <w:vAlign w:val="bottom"/>
            <w:hideMark/>
          </w:tcPr>
          <w:p w14:paraId="267752B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940" w:type="dxa"/>
            <w:tcBorders>
              <w:top w:val="nil"/>
              <w:left w:val="nil"/>
              <w:bottom w:val="nil"/>
              <w:right w:val="nil"/>
            </w:tcBorders>
            <w:shd w:val="clear" w:color="auto" w:fill="auto"/>
            <w:noWrap/>
            <w:vAlign w:val="bottom"/>
            <w:hideMark/>
          </w:tcPr>
          <w:p w14:paraId="4AACFCC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1160" w:type="dxa"/>
            <w:tcBorders>
              <w:top w:val="nil"/>
              <w:left w:val="nil"/>
              <w:bottom w:val="nil"/>
              <w:right w:val="nil"/>
            </w:tcBorders>
            <w:shd w:val="clear" w:color="auto" w:fill="auto"/>
            <w:noWrap/>
            <w:vAlign w:val="bottom"/>
            <w:hideMark/>
          </w:tcPr>
          <w:p w14:paraId="6969AD3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1160" w:type="dxa"/>
            <w:tcBorders>
              <w:top w:val="nil"/>
              <w:left w:val="nil"/>
              <w:bottom w:val="nil"/>
              <w:right w:val="nil"/>
            </w:tcBorders>
            <w:shd w:val="clear" w:color="auto" w:fill="auto"/>
            <w:noWrap/>
            <w:vAlign w:val="bottom"/>
            <w:hideMark/>
          </w:tcPr>
          <w:p w14:paraId="1626F1C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1160" w:type="dxa"/>
            <w:tcBorders>
              <w:top w:val="nil"/>
              <w:left w:val="nil"/>
              <w:bottom w:val="nil"/>
              <w:right w:val="nil"/>
            </w:tcBorders>
            <w:shd w:val="clear" w:color="auto" w:fill="auto"/>
            <w:noWrap/>
            <w:vAlign w:val="bottom"/>
            <w:hideMark/>
          </w:tcPr>
          <w:p w14:paraId="6F16D84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960" w:type="dxa"/>
            <w:tcBorders>
              <w:top w:val="nil"/>
              <w:left w:val="nil"/>
              <w:bottom w:val="nil"/>
              <w:right w:val="nil"/>
            </w:tcBorders>
            <w:shd w:val="clear" w:color="auto" w:fill="auto"/>
            <w:noWrap/>
            <w:vAlign w:val="bottom"/>
            <w:hideMark/>
          </w:tcPr>
          <w:p w14:paraId="5A740C5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960" w:type="dxa"/>
            <w:tcBorders>
              <w:top w:val="nil"/>
              <w:left w:val="nil"/>
              <w:bottom w:val="nil"/>
              <w:right w:val="nil"/>
            </w:tcBorders>
            <w:shd w:val="clear" w:color="auto" w:fill="auto"/>
            <w:noWrap/>
            <w:vAlign w:val="bottom"/>
            <w:hideMark/>
          </w:tcPr>
          <w:p w14:paraId="310A127D"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960" w:type="dxa"/>
            <w:tcBorders>
              <w:top w:val="nil"/>
              <w:left w:val="nil"/>
              <w:bottom w:val="nil"/>
              <w:right w:val="nil"/>
            </w:tcBorders>
            <w:shd w:val="clear" w:color="auto" w:fill="auto"/>
            <w:noWrap/>
            <w:vAlign w:val="bottom"/>
            <w:hideMark/>
          </w:tcPr>
          <w:p w14:paraId="6A7417A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960" w:type="dxa"/>
            <w:tcBorders>
              <w:top w:val="nil"/>
              <w:left w:val="nil"/>
              <w:bottom w:val="nil"/>
              <w:right w:val="nil"/>
            </w:tcBorders>
            <w:shd w:val="clear" w:color="auto" w:fill="auto"/>
            <w:noWrap/>
            <w:vAlign w:val="bottom"/>
            <w:hideMark/>
          </w:tcPr>
          <w:p w14:paraId="02BD58FD"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960" w:type="dxa"/>
            <w:tcBorders>
              <w:top w:val="nil"/>
              <w:left w:val="nil"/>
              <w:bottom w:val="nil"/>
              <w:right w:val="nil"/>
            </w:tcBorders>
            <w:shd w:val="clear" w:color="auto" w:fill="auto"/>
            <w:noWrap/>
            <w:vAlign w:val="bottom"/>
            <w:hideMark/>
          </w:tcPr>
          <w:p w14:paraId="350B8F2B"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960" w:type="dxa"/>
            <w:tcBorders>
              <w:top w:val="nil"/>
              <w:left w:val="nil"/>
              <w:bottom w:val="nil"/>
              <w:right w:val="nil"/>
            </w:tcBorders>
            <w:shd w:val="clear" w:color="auto" w:fill="auto"/>
            <w:noWrap/>
            <w:vAlign w:val="bottom"/>
            <w:hideMark/>
          </w:tcPr>
          <w:p w14:paraId="17803360"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6,800 </w:t>
            </w:r>
          </w:p>
        </w:tc>
        <w:tc>
          <w:tcPr>
            <w:tcW w:w="1040" w:type="dxa"/>
            <w:tcBorders>
              <w:top w:val="nil"/>
              <w:left w:val="nil"/>
              <w:bottom w:val="nil"/>
              <w:right w:val="nil"/>
            </w:tcBorders>
            <w:shd w:val="clear" w:color="auto" w:fill="auto"/>
            <w:noWrap/>
            <w:vAlign w:val="bottom"/>
            <w:hideMark/>
          </w:tcPr>
          <w:p w14:paraId="2C3FB0A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81,600 </w:t>
            </w:r>
          </w:p>
        </w:tc>
      </w:tr>
      <w:tr w:rsidR="005419C2" w:rsidRPr="005419C2" w14:paraId="3C00BBCA"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560F425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Interest Received</w:t>
            </w:r>
          </w:p>
        </w:tc>
        <w:tc>
          <w:tcPr>
            <w:tcW w:w="261" w:type="dxa"/>
            <w:tcBorders>
              <w:top w:val="nil"/>
              <w:left w:val="nil"/>
              <w:bottom w:val="nil"/>
              <w:right w:val="nil"/>
            </w:tcBorders>
            <w:shd w:val="clear" w:color="000000" w:fill="B8CCE4"/>
            <w:noWrap/>
            <w:vAlign w:val="bottom"/>
            <w:hideMark/>
          </w:tcPr>
          <w:p w14:paraId="227072A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4EEC086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500A2730"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180 </w:t>
            </w:r>
          </w:p>
        </w:tc>
        <w:tc>
          <w:tcPr>
            <w:tcW w:w="880" w:type="dxa"/>
            <w:tcBorders>
              <w:top w:val="nil"/>
              <w:left w:val="nil"/>
              <w:bottom w:val="nil"/>
              <w:right w:val="nil"/>
            </w:tcBorders>
            <w:shd w:val="clear" w:color="auto" w:fill="auto"/>
            <w:noWrap/>
            <w:vAlign w:val="bottom"/>
            <w:hideMark/>
          </w:tcPr>
          <w:p w14:paraId="308E2DE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2,547 </w:t>
            </w:r>
          </w:p>
        </w:tc>
        <w:tc>
          <w:tcPr>
            <w:tcW w:w="940" w:type="dxa"/>
            <w:tcBorders>
              <w:top w:val="nil"/>
              <w:left w:val="nil"/>
              <w:bottom w:val="nil"/>
              <w:right w:val="nil"/>
            </w:tcBorders>
            <w:shd w:val="clear" w:color="auto" w:fill="auto"/>
            <w:noWrap/>
            <w:vAlign w:val="bottom"/>
            <w:hideMark/>
          </w:tcPr>
          <w:p w14:paraId="598321F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4,415 </w:t>
            </w:r>
          </w:p>
        </w:tc>
        <w:tc>
          <w:tcPr>
            <w:tcW w:w="1160" w:type="dxa"/>
            <w:tcBorders>
              <w:top w:val="nil"/>
              <w:left w:val="nil"/>
              <w:bottom w:val="nil"/>
              <w:right w:val="nil"/>
            </w:tcBorders>
            <w:shd w:val="clear" w:color="auto" w:fill="auto"/>
            <w:noWrap/>
            <w:vAlign w:val="bottom"/>
            <w:hideMark/>
          </w:tcPr>
          <w:p w14:paraId="16BA41D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6,910 </w:t>
            </w:r>
          </w:p>
        </w:tc>
        <w:tc>
          <w:tcPr>
            <w:tcW w:w="1160" w:type="dxa"/>
            <w:tcBorders>
              <w:top w:val="nil"/>
              <w:left w:val="nil"/>
              <w:bottom w:val="nil"/>
              <w:right w:val="nil"/>
            </w:tcBorders>
            <w:shd w:val="clear" w:color="auto" w:fill="auto"/>
            <w:noWrap/>
            <w:vAlign w:val="bottom"/>
            <w:hideMark/>
          </w:tcPr>
          <w:p w14:paraId="027DAC4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8,029 </w:t>
            </w:r>
          </w:p>
        </w:tc>
        <w:tc>
          <w:tcPr>
            <w:tcW w:w="1160" w:type="dxa"/>
            <w:tcBorders>
              <w:top w:val="nil"/>
              <w:left w:val="nil"/>
              <w:bottom w:val="nil"/>
              <w:right w:val="nil"/>
            </w:tcBorders>
            <w:shd w:val="clear" w:color="auto" w:fill="auto"/>
            <w:noWrap/>
            <w:vAlign w:val="bottom"/>
            <w:hideMark/>
          </w:tcPr>
          <w:p w14:paraId="2A46F65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9,299 </w:t>
            </w:r>
          </w:p>
        </w:tc>
        <w:tc>
          <w:tcPr>
            <w:tcW w:w="960" w:type="dxa"/>
            <w:tcBorders>
              <w:top w:val="nil"/>
              <w:left w:val="nil"/>
              <w:bottom w:val="nil"/>
              <w:right w:val="nil"/>
            </w:tcBorders>
            <w:shd w:val="clear" w:color="auto" w:fill="auto"/>
            <w:noWrap/>
            <w:vAlign w:val="bottom"/>
            <w:hideMark/>
          </w:tcPr>
          <w:p w14:paraId="7F65133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10,729 </w:t>
            </w:r>
          </w:p>
        </w:tc>
        <w:tc>
          <w:tcPr>
            <w:tcW w:w="960" w:type="dxa"/>
            <w:tcBorders>
              <w:top w:val="nil"/>
              <w:left w:val="nil"/>
              <w:bottom w:val="nil"/>
              <w:right w:val="nil"/>
            </w:tcBorders>
            <w:shd w:val="clear" w:color="auto" w:fill="auto"/>
            <w:noWrap/>
            <w:vAlign w:val="bottom"/>
            <w:hideMark/>
          </w:tcPr>
          <w:p w14:paraId="639F0AE2"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12,505 </w:t>
            </w:r>
          </w:p>
        </w:tc>
        <w:tc>
          <w:tcPr>
            <w:tcW w:w="960" w:type="dxa"/>
            <w:tcBorders>
              <w:top w:val="nil"/>
              <w:left w:val="nil"/>
              <w:bottom w:val="nil"/>
              <w:right w:val="nil"/>
            </w:tcBorders>
            <w:shd w:val="clear" w:color="auto" w:fill="auto"/>
            <w:noWrap/>
            <w:vAlign w:val="bottom"/>
            <w:hideMark/>
          </w:tcPr>
          <w:p w14:paraId="67715B2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14,636 </w:t>
            </w:r>
          </w:p>
        </w:tc>
        <w:tc>
          <w:tcPr>
            <w:tcW w:w="960" w:type="dxa"/>
            <w:tcBorders>
              <w:top w:val="nil"/>
              <w:left w:val="nil"/>
              <w:bottom w:val="nil"/>
              <w:right w:val="nil"/>
            </w:tcBorders>
            <w:shd w:val="clear" w:color="auto" w:fill="auto"/>
            <w:noWrap/>
            <w:vAlign w:val="bottom"/>
            <w:hideMark/>
          </w:tcPr>
          <w:p w14:paraId="02C2422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17,032 </w:t>
            </w:r>
          </w:p>
        </w:tc>
        <w:tc>
          <w:tcPr>
            <w:tcW w:w="960" w:type="dxa"/>
            <w:tcBorders>
              <w:top w:val="nil"/>
              <w:left w:val="nil"/>
              <w:bottom w:val="nil"/>
              <w:right w:val="nil"/>
            </w:tcBorders>
            <w:shd w:val="clear" w:color="auto" w:fill="auto"/>
            <w:noWrap/>
            <w:vAlign w:val="bottom"/>
            <w:hideMark/>
          </w:tcPr>
          <w:p w14:paraId="7170B65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18,815 </w:t>
            </w:r>
          </w:p>
        </w:tc>
        <w:tc>
          <w:tcPr>
            <w:tcW w:w="960" w:type="dxa"/>
            <w:tcBorders>
              <w:top w:val="nil"/>
              <w:left w:val="nil"/>
              <w:bottom w:val="nil"/>
              <w:right w:val="nil"/>
            </w:tcBorders>
            <w:shd w:val="clear" w:color="auto" w:fill="auto"/>
            <w:noWrap/>
            <w:vAlign w:val="bottom"/>
            <w:hideMark/>
          </w:tcPr>
          <w:p w14:paraId="0C10488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20,718 </w:t>
            </w:r>
          </w:p>
        </w:tc>
        <w:tc>
          <w:tcPr>
            <w:tcW w:w="1040" w:type="dxa"/>
            <w:tcBorders>
              <w:top w:val="nil"/>
              <w:left w:val="nil"/>
              <w:bottom w:val="nil"/>
              <w:right w:val="nil"/>
            </w:tcBorders>
            <w:shd w:val="clear" w:color="auto" w:fill="auto"/>
            <w:noWrap/>
            <w:vAlign w:val="bottom"/>
            <w:hideMark/>
          </w:tcPr>
          <w:p w14:paraId="67BC406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125,815 </w:t>
            </w:r>
          </w:p>
        </w:tc>
      </w:tr>
      <w:tr w:rsidR="005419C2" w:rsidRPr="005419C2" w14:paraId="176B91CA"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0331099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261" w:type="dxa"/>
            <w:tcBorders>
              <w:top w:val="nil"/>
              <w:left w:val="nil"/>
              <w:bottom w:val="nil"/>
              <w:right w:val="nil"/>
            </w:tcBorders>
            <w:shd w:val="clear" w:color="000000" w:fill="B8CCE4"/>
            <w:noWrap/>
            <w:vAlign w:val="bottom"/>
            <w:hideMark/>
          </w:tcPr>
          <w:p w14:paraId="0B493A6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1352276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51BEB522" w14:textId="77777777" w:rsidR="005419C2" w:rsidRPr="005419C2" w:rsidRDefault="005419C2" w:rsidP="005419C2">
            <w:pPr>
              <w:spacing w:after="0" w:line="240" w:lineRule="auto"/>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1C37CDAE" w14:textId="77777777" w:rsidR="005419C2" w:rsidRPr="005419C2" w:rsidRDefault="005419C2" w:rsidP="005419C2">
            <w:pPr>
              <w:spacing w:after="0" w:line="240" w:lineRule="auto"/>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23DA52CC"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09A713A3"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69A8F82E"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245DDB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D58A47B"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CAAD015"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FFDA7D1"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11BF63B"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8C238A2"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2E037ACA"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568A6C5A"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415FB83D"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14C4A4B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B8CCE4"/>
            <w:noWrap/>
            <w:vAlign w:val="bottom"/>
            <w:hideMark/>
          </w:tcPr>
          <w:p w14:paraId="56F09C8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67B1FE3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3273A5DB"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19AE9CC6"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5AC12614"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3EDEB86A"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01558A9C"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9B33CD1"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C30F5F7"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D58FA7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98CA8AD"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42FD6C8"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A4F79A5"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5FA7141"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43D79AF0"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706EA478" w14:textId="77777777" w:rsidTr="005419C2">
        <w:trPr>
          <w:trHeight w:val="270"/>
        </w:trPr>
        <w:tc>
          <w:tcPr>
            <w:tcW w:w="1960" w:type="dxa"/>
            <w:tcBorders>
              <w:top w:val="single" w:sz="4" w:space="0" w:color="auto"/>
              <w:left w:val="single" w:sz="4" w:space="0" w:color="auto"/>
              <w:bottom w:val="single" w:sz="4" w:space="0" w:color="auto"/>
              <w:right w:val="nil"/>
            </w:tcBorders>
            <w:shd w:val="clear" w:color="000000" w:fill="95B3D7"/>
            <w:noWrap/>
            <w:vAlign w:val="bottom"/>
            <w:hideMark/>
          </w:tcPr>
          <w:p w14:paraId="102BC7D7" w14:textId="77777777" w:rsidR="005419C2" w:rsidRPr="005419C2" w:rsidRDefault="005419C2" w:rsidP="005419C2">
            <w:pPr>
              <w:spacing w:after="0" w:line="240" w:lineRule="auto"/>
              <w:rPr>
                <w:rFonts w:eastAsia="Times New Roman" w:cs="Times New Roman"/>
                <w:b/>
                <w:bCs/>
                <w:sz w:val="18"/>
                <w:szCs w:val="18"/>
                <w:lang w:val="en-US"/>
              </w:rPr>
            </w:pPr>
            <w:r w:rsidRPr="005419C2">
              <w:rPr>
                <w:rFonts w:eastAsia="Times New Roman" w:cs="Times New Roman"/>
                <w:b/>
                <w:bCs/>
                <w:sz w:val="18"/>
                <w:szCs w:val="18"/>
                <w:lang w:val="en-US"/>
              </w:rPr>
              <w:t>Total Receipts</w:t>
            </w:r>
          </w:p>
        </w:tc>
        <w:tc>
          <w:tcPr>
            <w:tcW w:w="261" w:type="dxa"/>
            <w:tcBorders>
              <w:top w:val="single" w:sz="4" w:space="0" w:color="auto"/>
              <w:left w:val="nil"/>
              <w:bottom w:val="single" w:sz="4" w:space="0" w:color="auto"/>
              <w:right w:val="nil"/>
            </w:tcBorders>
            <w:shd w:val="clear" w:color="000000" w:fill="95B3D7"/>
            <w:noWrap/>
            <w:vAlign w:val="bottom"/>
            <w:hideMark/>
          </w:tcPr>
          <w:p w14:paraId="7A9E481C" w14:textId="77777777" w:rsidR="005419C2" w:rsidRPr="005419C2" w:rsidRDefault="005419C2" w:rsidP="005419C2">
            <w:pPr>
              <w:spacing w:after="0" w:line="240" w:lineRule="auto"/>
              <w:rPr>
                <w:rFonts w:eastAsia="Times New Roman" w:cs="Times New Roman"/>
                <w:b/>
                <w:bCs/>
                <w:sz w:val="18"/>
                <w:szCs w:val="18"/>
                <w:lang w:val="en-US"/>
              </w:rPr>
            </w:pPr>
            <w:r w:rsidRPr="005419C2">
              <w:rPr>
                <w:rFonts w:eastAsia="Times New Roman" w:cs="Times New Roman"/>
                <w:b/>
                <w:bCs/>
                <w:sz w:val="18"/>
                <w:szCs w:val="18"/>
                <w:lang w:val="en-US"/>
              </w:rPr>
              <w:t> </w:t>
            </w:r>
          </w:p>
        </w:tc>
        <w:tc>
          <w:tcPr>
            <w:tcW w:w="261" w:type="dxa"/>
            <w:tcBorders>
              <w:top w:val="single" w:sz="4" w:space="0" w:color="auto"/>
              <w:left w:val="nil"/>
              <w:bottom w:val="single" w:sz="4" w:space="0" w:color="auto"/>
              <w:right w:val="single" w:sz="4" w:space="0" w:color="auto"/>
            </w:tcBorders>
            <w:shd w:val="clear" w:color="000000" w:fill="95B3D7"/>
            <w:noWrap/>
            <w:vAlign w:val="bottom"/>
            <w:hideMark/>
          </w:tcPr>
          <w:p w14:paraId="2541658A" w14:textId="77777777" w:rsidR="005419C2" w:rsidRPr="005419C2" w:rsidRDefault="005419C2" w:rsidP="005419C2">
            <w:pPr>
              <w:spacing w:after="0" w:line="240" w:lineRule="auto"/>
              <w:rPr>
                <w:rFonts w:eastAsia="Times New Roman" w:cs="Times New Roman"/>
                <w:b/>
                <w:bCs/>
                <w:sz w:val="18"/>
                <w:szCs w:val="18"/>
                <w:lang w:val="en-US"/>
              </w:rPr>
            </w:pPr>
            <w:r w:rsidRPr="005419C2">
              <w:rPr>
                <w:rFonts w:eastAsia="Times New Roman" w:cs="Times New Roman"/>
                <w:b/>
                <w:bCs/>
                <w:sz w:val="18"/>
                <w:szCs w:val="18"/>
                <w:lang w:val="en-US"/>
              </w:rPr>
              <w:t> </w:t>
            </w:r>
          </w:p>
        </w:tc>
        <w:tc>
          <w:tcPr>
            <w:tcW w:w="720" w:type="dxa"/>
            <w:tcBorders>
              <w:top w:val="single" w:sz="4" w:space="0" w:color="auto"/>
              <w:left w:val="nil"/>
              <w:bottom w:val="single" w:sz="8" w:space="0" w:color="auto"/>
              <w:right w:val="nil"/>
            </w:tcBorders>
            <w:shd w:val="clear" w:color="000000" w:fill="B8CCE4"/>
            <w:noWrap/>
            <w:vAlign w:val="bottom"/>
            <w:hideMark/>
          </w:tcPr>
          <w:p w14:paraId="58E13347"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91,980 </w:t>
            </w:r>
          </w:p>
        </w:tc>
        <w:tc>
          <w:tcPr>
            <w:tcW w:w="880" w:type="dxa"/>
            <w:tcBorders>
              <w:top w:val="single" w:sz="4" w:space="0" w:color="auto"/>
              <w:left w:val="nil"/>
              <w:bottom w:val="single" w:sz="8" w:space="0" w:color="auto"/>
              <w:right w:val="nil"/>
            </w:tcBorders>
            <w:shd w:val="clear" w:color="000000" w:fill="B8CCE4"/>
            <w:noWrap/>
            <w:vAlign w:val="bottom"/>
            <w:hideMark/>
          </w:tcPr>
          <w:p w14:paraId="527903F5"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75,347 </w:t>
            </w:r>
          </w:p>
        </w:tc>
        <w:tc>
          <w:tcPr>
            <w:tcW w:w="940" w:type="dxa"/>
            <w:tcBorders>
              <w:top w:val="single" w:sz="4" w:space="0" w:color="auto"/>
              <w:left w:val="nil"/>
              <w:bottom w:val="single" w:sz="8" w:space="0" w:color="auto"/>
              <w:right w:val="nil"/>
            </w:tcBorders>
            <w:shd w:val="clear" w:color="000000" w:fill="B8CCE4"/>
            <w:noWrap/>
            <w:vAlign w:val="bottom"/>
            <w:hideMark/>
          </w:tcPr>
          <w:p w14:paraId="0799ADB1"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96,215 </w:t>
            </w:r>
          </w:p>
        </w:tc>
        <w:tc>
          <w:tcPr>
            <w:tcW w:w="1160" w:type="dxa"/>
            <w:tcBorders>
              <w:top w:val="single" w:sz="4" w:space="0" w:color="auto"/>
              <w:left w:val="nil"/>
              <w:bottom w:val="single" w:sz="8" w:space="0" w:color="auto"/>
              <w:right w:val="nil"/>
            </w:tcBorders>
            <w:shd w:val="clear" w:color="000000" w:fill="B8CCE4"/>
            <w:noWrap/>
            <w:vAlign w:val="bottom"/>
            <w:hideMark/>
          </w:tcPr>
          <w:p w14:paraId="2DA9110E"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53,710 </w:t>
            </w:r>
          </w:p>
        </w:tc>
        <w:tc>
          <w:tcPr>
            <w:tcW w:w="1160" w:type="dxa"/>
            <w:tcBorders>
              <w:top w:val="single" w:sz="4" w:space="0" w:color="auto"/>
              <w:left w:val="nil"/>
              <w:bottom w:val="single" w:sz="8" w:space="0" w:color="auto"/>
              <w:right w:val="nil"/>
            </w:tcBorders>
            <w:shd w:val="clear" w:color="000000" w:fill="B8CCE4"/>
            <w:noWrap/>
            <w:vAlign w:val="bottom"/>
            <w:hideMark/>
          </w:tcPr>
          <w:p w14:paraId="4A0010F0"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56,829 </w:t>
            </w:r>
          </w:p>
        </w:tc>
        <w:tc>
          <w:tcPr>
            <w:tcW w:w="1160" w:type="dxa"/>
            <w:tcBorders>
              <w:top w:val="single" w:sz="4" w:space="0" w:color="auto"/>
              <w:left w:val="nil"/>
              <w:bottom w:val="single" w:sz="8" w:space="0" w:color="auto"/>
              <w:right w:val="nil"/>
            </w:tcBorders>
            <w:shd w:val="clear" w:color="000000" w:fill="B8CCE4"/>
            <w:noWrap/>
            <w:vAlign w:val="bottom"/>
            <w:hideMark/>
          </w:tcPr>
          <w:p w14:paraId="7F96B2A2"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65,099 </w:t>
            </w:r>
          </w:p>
        </w:tc>
        <w:tc>
          <w:tcPr>
            <w:tcW w:w="960" w:type="dxa"/>
            <w:tcBorders>
              <w:top w:val="single" w:sz="4" w:space="0" w:color="auto"/>
              <w:left w:val="nil"/>
              <w:bottom w:val="single" w:sz="8" w:space="0" w:color="auto"/>
              <w:right w:val="nil"/>
            </w:tcBorders>
            <w:shd w:val="clear" w:color="000000" w:fill="B8CCE4"/>
            <w:noWrap/>
            <w:vAlign w:val="bottom"/>
            <w:hideMark/>
          </w:tcPr>
          <w:p w14:paraId="534FDCD3"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74,029 </w:t>
            </w:r>
          </w:p>
        </w:tc>
        <w:tc>
          <w:tcPr>
            <w:tcW w:w="960" w:type="dxa"/>
            <w:tcBorders>
              <w:top w:val="single" w:sz="4" w:space="0" w:color="auto"/>
              <w:left w:val="nil"/>
              <w:bottom w:val="single" w:sz="8" w:space="0" w:color="auto"/>
              <w:right w:val="nil"/>
            </w:tcBorders>
            <w:shd w:val="clear" w:color="000000" w:fill="B8CCE4"/>
            <w:noWrap/>
            <w:vAlign w:val="bottom"/>
            <w:hideMark/>
          </w:tcPr>
          <w:p w14:paraId="39D75AC0"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86,205 </w:t>
            </w:r>
          </w:p>
        </w:tc>
        <w:tc>
          <w:tcPr>
            <w:tcW w:w="960" w:type="dxa"/>
            <w:tcBorders>
              <w:top w:val="single" w:sz="4" w:space="0" w:color="auto"/>
              <w:left w:val="nil"/>
              <w:bottom w:val="single" w:sz="8" w:space="0" w:color="auto"/>
              <w:right w:val="nil"/>
            </w:tcBorders>
            <w:shd w:val="clear" w:color="000000" w:fill="B8CCE4"/>
            <w:noWrap/>
            <w:vAlign w:val="bottom"/>
            <w:hideMark/>
          </w:tcPr>
          <w:p w14:paraId="15C15843"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95,436 </w:t>
            </w:r>
          </w:p>
        </w:tc>
        <w:tc>
          <w:tcPr>
            <w:tcW w:w="960" w:type="dxa"/>
            <w:tcBorders>
              <w:top w:val="single" w:sz="4" w:space="0" w:color="auto"/>
              <w:left w:val="nil"/>
              <w:bottom w:val="single" w:sz="8" w:space="0" w:color="auto"/>
              <w:right w:val="nil"/>
            </w:tcBorders>
            <w:shd w:val="clear" w:color="000000" w:fill="B8CCE4"/>
            <w:noWrap/>
            <w:vAlign w:val="bottom"/>
            <w:hideMark/>
          </w:tcPr>
          <w:p w14:paraId="3563B405"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72,832 </w:t>
            </w:r>
          </w:p>
        </w:tc>
        <w:tc>
          <w:tcPr>
            <w:tcW w:w="960" w:type="dxa"/>
            <w:tcBorders>
              <w:top w:val="single" w:sz="4" w:space="0" w:color="auto"/>
              <w:left w:val="nil"/>
              <w:bottom w:val="single" w:sz="8" w:space="0" w:color="auto"/>
              <w:right w:val="nil"/>
            </w:tcBorders>
            <w:shd w:val="clear" w:color="000000" w:fill="B8CCE4"/>
            <w:noWrap/>
            <w:vAlign w:val="bottom"/>
            <w:hideMark/>
          </w:tcPr>
          <w:p w14:paraId="4CFDE7B3"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76,515 </w:t>
            </w:r>
          </w:p>
        </w:tc>
        <w:tc>
          <w:tcPr>
            <w:tcW w:w="960" w:type="dxa"/>
            <w:tcBorders>
              <w:top w:val="single" w:sz="4" w:space="0" w:color="auto"/>
              <w:left w:val="nil"/>
              <w:bottom w:val="single" w:sz="8" w:space="0" w:color="auto"/>
              <w:right w:val="nil"/>
            </w:tcBorders>
            <w:shd w:val="clear" w:color="000000" w:fill="B8CCE4"/>
            <w:noWrap/>
            <w:vAlign w:val="bottom"/>
            <w:hideMark/>
          </w:tcPr>
          <w:p w14:paraId="43AEAD98"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78,318 </w:t>
            </w:r>
          </w:p>
        </w:tc>
        <w:tc>
          <w:tcPr>
            <w:tcW w:w="1040" w:type="dxa"/>
            <w:tcBorders>
              <w:top w:val="single" w:sz="4" w:space="0" w:color="auto"/>
              <w:left w:val="nil"/>
              <w:bottom w:val="single" w:sz="8" w:space="0" w:color="auto"/>
              <w:right w:val="nil"/>
            </w:tcBorders>
            <w:shd w:val="clear" w:color="000000" w:fill="B8CCE4"/>
            <w:noWrap/>
            <w:vAlign w:val="bottom"/>
            <w:hideMark/>
          </w:tcPr>
          <w:p w14:paraId="1F468BD1" w14:textId="77777777" w:rsidR="005419C2" w:rsidRPr="005419C2" w:rsidRDefault="005419C2" w:rsidP="005419C2">
            <w:pPr>
              <w:spacing w:after="0" w:line="240" w:lineRule="auto"/>
              <w:jc w:val="right"/>
              <w:rPr>
                <w:rFonts w:eastAsia="Times New Roman" w:cs="Times New Roman"/>
                <w:b/>
                <w:bCs/>
                <w:sz w:val="18"/>
                <w:szCs w:val="18"/>
                <w:lang w:val="en-US"/>
              </w:rPr>
            </w:pPr>
            <w:r w:rsidRPr="005419C2">
              <w:rPr>
                <w:rFonts w:eastAsia="Times New Roman" w:cs="Times New Roman"/>
                <w:b/>
                <w:bCs/>
                <w:sz w:val="18"/>
                <w:szCs w:val="18"/>
                <w:lang w:val="en-US"/>
              </w:rPr>
              <w:t xml:space="preserve">922,515 </w:t>
            </w:r>
          </w:p>
        </w:tc>
      </w:tr>
      <w:tr w:rsidR="005419C2" w:rsidRPr="005419C2" w14:paraId="728511A9"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5FA87DB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B8CCE4"/>
            <w:noWrap/>
            <w:vAlign w:val="bottom"/>
            <w:hideMark/>
          </w:tcPr>
          <w:p w14:paraId="5DEC961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5847202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3BA8BD80"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537AA8B9"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23A79727"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6F5E73C1"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58BA2FC"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28F8585E"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A62D82D"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D0C21D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57C3496"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8FA50C2"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5F8FC76"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BFA40D6"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7A964940"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49464AB1"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7603728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B8CCE4"/>
            <w:noWrap/>
            <w:vAlign w:val="bottom"/>
            <w:hideMark/>
          </w:tcPr>
          <w:p w14:paraId="7D4CD7A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07F9968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0D0FAA4F"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2D054B34"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3F22CDB3"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353A34A1"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501CDD9"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0142AAA5"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59920E1"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E8F46A3"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299593A3"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A4DA56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FD08FA1"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F22FA71"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3BEE8A8E"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37C4184E"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28AC51B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B8CCE4"/>
            <w:noWrap/>
            <w:vAlign w:val="bottom"/>
            <w:hideMark/>
          </w:tcPr>
          <w:p w14:paraId="75C815D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17FB186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16E3D08E"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3CC4A6B6"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5F3C66C3"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2B3F2E18"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31D80DBC"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893B5EB"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5B6E34B"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43A95CE"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4691C658"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172F4E2"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22976EB"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BC3CFAA"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020292BD"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0FAD0E06" w14:textId="77777777" w:rsidTr="005419C2">
        <w:trPr>
          <w:trHeight w:val="255"/>
        </w:trPr>
        <w:tc>
          <w:tcPr>
            <w:tcW w:w="1960" w:type="dxa"/>
            <w:tcBorders>
              <w:top w:val="single" w:sz="4" w:space="0" w:color="auto"/>
              <w:left w:val="single" w:sz="4" w:space="0" w:color="auto"/>
              <w:bottom w:val="single" w:sz="4" w:space="0" w:color="auto"/>
              <w:right w:val="nil"/>
            </w:tcBorders>
            <w:shd w:val="clear" w:color="000000" w:fill="95B3D7"/>
            <w:noWrap/>
            <w:vAlign w:val="bottom"/>
            <w:hideMark/>
          </w:tcPr>
          <w:p w14:paraId="78E5324A" w14:textId="77777777" w:rsidR="005419C2" w:rsidRPr="005419C2" w:rsidRDefault="005419C2" w:rsidP="005419C2">
            <w:pPr>
              <w:spacing w:after="0" w:line="240" w:lineRule="auto"/>
              <w:rPr>
                <w:rFonts w:eastAsia="Times New Roman" w:cs="Times New Roman"/>
                <w:b/>
                <w:bCs/>
                <w:sz w:val="18"/>
                <w:szCs w:val="18"/>
                <w:lang w:val="en-US"/>
              </w:rPr>
            </w:pPr>
            <w:proofErr w:type="gramStart"/>
            <w:r w:rsidRPr="005419C2">
              <w:rPr>
                <w:rFonts w:eastAsia="Times New Roman" w:cs="Times New Roman"/>
                <w:b/>
                <w:bCs/>
                <w:sz w:val="18"/>
                <w:szCs w:val="18"/>
                <w:lang w:val="en-US"/>
              </w:rPr>
              <w:t>Payments :</w:t>
            </w:r>
            <w:proofErr w:type="gramEnd"/>
          </w:p>
        </w:tc>
        <w:tc>
          <w:tcPr>
            <w:tcW w:w="261" w:type="dxa"/>
            <w:tcBorders>
              <w:top w:val="single" w:sz="4" w:space="0" w:color="auto"/>
              <w:left w:val="nil"/>
              <w:bottom w:val="single" w:sz="4" w:space="0" w:color="auto"/>
              <w:right w:val="nil"/>
            </w:tcBorders>
            <w:shd w:val="clear" w:color="000000" w:fill="95B3D7"/>
            <w:noWrap/>
            <w:vAlign w:val="bottom"/>
            <w:hideMark/>
          </w:tcPr>
          <w:p w14:paraId="0BC73C7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single" w:sz="4" w:space="0" w:color="auto"/>
              <w:left w:val="nil"/>
              <w:bottom w:val="single" w:sz="4" w:space="0" w:color="auto"/>
              <w:right w:val="single" w:sz="4" w:space="0" w:color="auto"/>
            </w:tcBorders>
            <w:shd w:val="clear" w:color="000000" w:fill="95B3D7"/>
            <w:noWrap/>
            <w:vAlign w:val="bottom"/>
            <w:hideMark/>
          </w:tcPr>
          <w:p w14:paraId="756682C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000000" w:fill="FFFFFF"/>
            <w:noWrap/>
            <w:vAlign w:val="bottom"/>
            <w:hideMark/>
          </w:tcPr>
          <w:p w14:paraId="78B31FCB"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880" w:type="dxa"/>
            <w:tcBorders>
              <w:top w:val="nil"/>
              <w:left w:val="nil"/>
              <w:bottom w:val="nil"/>
              <w:right w:val="nil"/>
            </w:tcBorders>
            <w:shd w:val="clear" w:color="000000" w:fill="FFFFFF"/>
            <w:noWrap/>
            <w:vAlign w:val="bottom"/>
            <w:hideMark/>
          </w:tcPr>
          <w:p w14:paraId="0AD7AE5A"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940" w:type="dxa"/>
            <w:tcBorders>
              <w:top w:val="nil"/>
              <w:left w:val="nil"/>
              <w:bottom w:val="nil"/>
              <w:right w:val="nil"/>
            </w:tcBorders>
            <w:shd w:val="clear" w:color="000000" w:fill="FFFFFF"/>
            <w:noWrap/>
            <w:vAlign w:val="bottom"/>
            <w:hideMark/>
          </w:tcPr>
          <w:p w14:paraId="0F487310"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1160" w:type="dxa"/>
            <w:tcBorders>
              <w:top w:val="nil"/>
              <w:left w:val="nil"/>
              <w:bottom w:val="nil"/>
              <w:right w:val="nil"/>
            </w:tcBorders>
            <w:shd w:val="clear" w:color="000000" w:fill="FFFFFF"/>
            <w:noWrap/>
            <w:vAlign w:val="bottom"/>
            <w:hideMark/>
          </w:tcPr>
          <w:p w14:paraId="6972E169"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1160" w:type="dxa"/>
            <w:tcBorders>
              <w:top w:val="nil"/>
              <w:left w:val="nil"/>
              <w:bottom w:val="nil"/>
              <w:right w:val="nil"/>
            </w:tcBorders>
            <w:shd w:val="clear" w:color="000000" w:fill="FFFFFF"/>
            <w:noWrap/>
            <w:vAlign w:val="bottom"/>
            <w:hideMark/>
          </w:tcPr>
          <w:p w14:paraId="773E669D"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1160" w:type="dxa"/>
            <w:tcBorders>
              <w:top w:val="nil"/>
              <w:left w:val="nil"/>
              <w:bottom w:val="nil"/>
              <w:right w:val="nil"/>
            </w:tcBorders>
            <w:shd w:val="clear" w:color="000000" w:fill="FFFFFF"/>
            <w:noWrap/>
            <w:vAlign w:val="bottom"/>
            <w:hideMark/>
          </w:tcPr>
          <w:p w14:paraId="2FF37D56"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2B1C201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7107CFA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53B5DD1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02F051DE"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58816B3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960" w:type="dxa"/>
            <w:tcBorders>
              <w:top w:val="nil"/>
              <w:left w:val="nil"/>
              <w:bottom w:val="nil"/>
              <w:right w:val="nil"/>
            </w:tcBorders>
            <w:shd w:val="clear" w:color="000000" w:fill="FFFFFF"/>
            <w:noWrap/>
            <w:vAlign w:val="bottom"/>
            <w:hideMark/>
          </w:tcPr>
          <w:p w14:paraId="77FA23D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1040" w:type="dxa"/>
            <w:tcBorders>
              <w:top w:val="nil"/>
              <w:left w:val="nil"/>
              <w:bottom w:val="nil"/>
              <w:right w:val="nil"/>
            </w:tcBorders>
            <w:shd w:val="clear" w:color="000000" w:fill="FFFFFF"/>
            <w:noWrap/>
            <w:vAlign w:val="bottom"/>
            <w:hideMark/>
          </w:tcPr>
          <w:p w14:paraId="523D2B2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r>
      <w:tr w:rsidR="005419C2" w:rsidRPr="005419C2" w14:paraId="4CB3C7E9"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7CFFBF0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Freehold</w:t>
            </w:r>
          </w:p>
        </w:tc>
        <w:tc>
          <w:tcPr>
            <w:tcW w:w="261" w:type="dxa"/>
            <w:tcBorders>
              <w:top w:val="nil"/>
              <w:left w:val="nil"/>
              <w:bottom w:val="nil"/>
              <w:right w:val="nil"/>
            </w:tcBorders>
            <w:shd w:val="clear" w:color="000000" w:fill="B8CCE4"/>
            <w:noWrap/>
            <w:vAlign w:val="bottom"/>
            <w:hideMark/>
          </w:tcPr>
          <w:p w14:paraId="7A4FD73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63FF4B7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53FE036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880" w:type="dxa"/>
            <w:tcBorders>
              <w:top w:val="nil"/>
              <w:left w:val="nil"/>
              <w:bottom w:val="nil"/>
              <w:right w:val="nil"/>
            </w:tcBorders>
            <w:shd w:val="clear" w:color="auto" w:fill="auto"/>
            <w:noWrap/>
            <w:vAlign w:val="bottom"/>
            <w:hideMark/>
          </w:tcPr>
          <w:p w14:paraId="52D50F42" w14:textId="77777777" w:rsidR="005419C2" w:rsidRPr="005419C2" w:rsidRDefault="005419C2" w:rsidP="005419C2">
            <w:pPr>
              <w:spacing w:after="0" w:line="240" w:lineRule="auto"/>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52B7417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5B56B6E3"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28B301B3"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765504B1"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6A2043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089A7CD"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BF71ED1"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2660C6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FF572A6"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63C37DA"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3F376F40"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4CE91805"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2809116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Beverages</w:t>
            </w:r>
          </w:p>
        </w:tc>
        <w:tc>
          <w:tcPr>
            <w:tcW w:w="261" w:type="dxa"/>
            <w:tcBorders>
              <w:top w:val="nil"/>
              <w:left w:val="nil"/>
              <w:bottom w:val="nil"/>
              <w:right w:val="nil"/>
            </w:tcBorders>
            <w:shd w:val="clear" w:color="000000" w:fill="B8CCE4"/>
            <w:noWrap/>
            <w:vAlign w:val="bottom"/>
            <w:hideMark/>
          </w:tcPr>
          <w:p w14:paraId="7EEE965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220B026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1B678E5F"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6ECD9665"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600F9042"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501E1FA6"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350 </w:t>
            </w:r>
          </w:p>
        </w:tc>
        <w:tc>
          <w:tcPr>
            <w:tcW w:w="1160" w:type="dxa"/>
            <w:tcBorders>
              <w:top w:val="nil"/>
              <w:left w:val="nil"/>
              <w:bottom w:val="nil"/>
              <w:right w:val="nil"/>
            </w:tcBorders>
            <w:shd w:val="clear" w:color="auto" w:fill="auto"/>
            <w:noWrap/>
            <w:vAlign w:val="bottom"/>
            <w:hideMark/>
          </w:tcPr>
          <w:p w14:paraId="2EB0FDD2"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570624F3"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350 </w:t>
            </w:r>
          </w:p>
        </w:tc>
        <w:tc>
          <w:tcPr>
            <w:tcW w:w="960" w:type="dxa"/>
            <w:tcBorders>
              <w:top w:val="nil"/>
              <w:left w:val="nil"/>
              <w:bottom w:val="nil"/>
              <w:right w:val="nil"/>
            </w:tcBorders>
            <w:shd w:val="clear" w:color="auto" w:fill="auto"/>
            <w:noWrap/>
            <w:vAlign w:val="bottom"/>
            <w:hideMark/>
          </w:tcPr>
          <w:p w14:paraId="21C458F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0494E72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350 </w:t>
            </w:r>
          </w:p>
        </w:tc>
        <w:tc>
          <w:tcPr>
            <w:tcW w:w="960" w:type="dxa"/>
            <w:tcBorders>
              <w:top w:val="nil"/>
              <w:left w:val="nil"/>
              <w:bottom w:val="nil"/>
              <w:right w:val="nil"/>
            </w:tcBorders>
            <w:shd w:val="clear" w:color="auto" w:fill="auto"/>
            <w:noWrap/>
            <w:vAlign w:val="bottom"/>
            <w:hideMark/>
          </w:tcPr>
          <w:p w14:paraId="5F746F39"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0DBD66B"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350 </w:t>
            </w:r>
          </w:p>
        </w:tc>
        <w:tc>
          <w:tcPr>
            <w:tcW w:w="960" w:type="dxa"/>
            <w:tcBorders>
              <w:top w:val="nil"/>
              <w:left w:val="nil"/>
              <w:bottom w:val="nil"/>
              <w:right w:val="nil"/>
            </w:tcBorders>
            <w:shd w:val="clear" w:color="auto" w:fill="auto"/>
            <w:noWrap/>
            <w:vAlign w:val="bottom"/>
            <w:hideMark/>
          </w:tcPr>
          <w:p w14:paraId="5CBD923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FA070B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350 </w:t>
            </w:r>
          </w:p>
        </w:tc>
        <w:tc>
          <w:tcPr>
            <w:tcW w:w="1040" w:type="dxa"/>
            <w:tcBorders>
              <w:top w:val="nil"/>
              <w:left w:val="nil"/>
              <w:bottom w:val="nil"/>
              <w:right w:val="nil"/>
            </w:tcBorders>
            <w:shd w:val="clear" w:color="auto" w:fill="auto"/>
            <w:noWrap/>
            <w:vAlign w:val="bottom"/>
            <w:hideMark/>
          </w:tcPr>
          <w:p w14:paraId="791244D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1,750 </w:t>
            </w:r>
          </w:p>
        </w:tc>
      </w:tr>
      <w:tr w:rsidR="005419C2" w:rsidRPr="005419C2" w14:paraId="73F52590"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254B5F2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Minibar</w:t>
            </w:r>
          </w:p>
        </w:tc>
        <w:tc>
          <w:tcPr>
            <w:tcW w:w="261" w:type="dxa"/>
            <w:tcBorders>
              <w:top w:val="nil"/>
              <w:left w:val="nil"/>
              <w:bottom w:val="nil"/>
              <w:right w:val="nil"/>
            </w:tcBorders>
            <w:shd w:val="clear" w:color="000000" w:fill="B8CCE4"/>
            <w:noWrap/>
            <w:vAlign w:val="bottom"/>
            <w:hideMark/>
          </w:tcPr>
          <w:p w14:paraId="578DD46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771B261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67917861"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880" w:type="dxa"/>
            <w:tcBorders>
              <w:top w:val="nil"/>
              <w:left w:val="nil"/>
              <w:bottom w:val="nil"/>
              <w:right w:val="nil"/>
            </w:tcBorders>
            <w:shd w:val="clear" w:color="auto" w:fill="auto"/>
            <w:noWrap/>
            <w:vAlign w:val="bottom"/>
            <w:hideMark/>
          </w:tcPr>
          <w:p w14:paraId="52C3FF46"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940" w:type="dxa"/>
            <w:tcBorders>
              <w:top w:val="nil"/>
              <w:left w:val="nil"/>
              <w:bottom w:val="nil"/>
              <w:right w:val="nil"/>
            </w:tcBorders>
            <w:shd w:val="clear" w:color="auto" w:fill="auto"/>
            <w:noWrap/>
            <w:vAlign w:val="bottom"/>
            <w:hideMark/>
          </w:tcPr>
          <w:p w14:paraId="4424F8B2"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1160" w:type="dxa"/>
            <w:tcBorders>
              <w:top w:val="nil"/>
              <w:left w:val="nil"/>
              <w:bottom w:val="nil"/>
              <w:right w:val="nil"/>
            </w:tcBorders>
            <w:shd w:val="clear" w:color="auto" w:fill="auto"/>
            <w:noWrap/>
            <w:vAlign w:val="bottom"/>
            <w:hideMark/>
          </w:tcPr>
          <w:p w14:paraId="59659D74"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1160" w:type="dxa"/>
            <w:tcBorders>
              <w:top w:val="nil"/>
              <w:left w:val="nil"/>
              <w:bottom w:val="nil"/>
              <w:right w:val="nil"/>
            </w:tcBorders>
            <w:shd w:val="clear" w:color="auto" w:fill="auto"/>
            <w:noWrap/>
            <w:vAlign w:val="bottom"/>
            <w:hideMark/>
          </w:tcPr>
          <w:p w14:paraId="2A564E59"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1160" w:type="dxa"/>
            <w:tcBorders>
              <w:top w:val="nil"/>
              <w:left w:val="nil"/>
              <w:bottom w:val="nil"/>
              <w:right w:val="nil"/>
            </w:tcBorders>
            <w:shd w:val="clear" w:color="auto" w:fill="auto"/>
            <w:noWrap/>
            <w:vAlign w:val="bottom"/>
            <w:hideMark/>
          </w:tcPr>
          <w:p w14:paraId="4C0872B0"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960" w:type="dxa"/>
            <w:tcBorders>
              <w:top w:val="nil"/>
              <w:left w:val="nil"/>
              <w:bottom w:val="nil"/>
              <w:right w:val="nil"/>
            </w:tcBorders>
            <w:shd w:val="clear" w:color="auto" w:fill="auto"/>
            <w:noWrap/>
            <w:vAlign w:val="bottom"/>
            <w:hideMark/>
          </w:tcPr>
          <w:p w14:paraId="7B24B94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960" w:type="dxa"/>
            <w:tcBorders>
              <w:top w:val="nil"/>
              <w:left w:val="nil"/>
              <w:bottom w:val="nil"/>
              <w:right w:val="nil"/>
            </w:tcBorders>
            <w:shd w:val="clear" w:color="auto" w:fill="auto"/>
            <w:noWrap/>
            <w:vAlign w:val="bottom"/>
            <w:hideMark/>
          </w:tcPr>
          <w:p w14:paraId="4AE4D5D9"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960" w:type="dxa"/>
            <w:tcBorders>
              <w:top w:val="nil"/>
              <w:left w:val="nil"/>
              <w:bottom w:val="nil"/>
              <w:right w:val="nil"/>
            </w:tcBorders>
            <w:shd w:val="clear" w:color="auto" w:fill="auto"/>
            <w:noWrap/>
            <w:vAlign w:val="bottom"/>
            <w:hideMark/>
          </w:tcPr>
          <w:p w14:paraId="47ECC5D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960" w:type="dxa"/>
            <w:tcBorders>
              <w:top w:val="nil"/>
              <w:left w:val="nil"/>
              <w:bottom w:val="nil"/>
              <w:right w:val="nil"/>
            </w:tcBorders>
            <w:shd w:val="clear" w:color="auto" w:fill="auto"/>
            <w:noWrap/>
            <w:vAlign w:val="bottom"/>
            <w:hideMark/>
          </w:tcPr>
          <w:p w14:paraId="616DB08D"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960" w:type="dxa"/>
            <w:tcBorders>
              <w:top w:val="nil"/>
              <w:left w:val="nil"/>
              <w:bottom w:val="nil"/>
              <w:right w:val="nil"/>
            </w:tcBorders>
            <w:shd w:val="clear" w:color="auto" w:fill="auto"/>
            <w:noWrap/>
            <w:vAlign w:val="bottom"/>
            <w:hideMark/>
          </w:tcPr>
          <w:p w14:paraId="481AF1F4"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960" w:type="dxa"/>
            <w:tcBorders>
              <w:top w:val="nil"/>
              <w:left w:val="nil"/>
              <w:bottom w:val="nil"/>
              <w:right w:val="nil"/>
            </w:tcBorders>
            <w:shd w:val="clear" w:color="auto" w:fill="auto"/>
            <w:noWrap/>
            <w:vAlign w:val="bottom"/>
            <w:hideMark/>
          </w:tcPr>
          <w:p w14:paraId="4CC10A9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1040" w:type="dxa"/>
            <w:tcBorders>
              <w:top w:val="nil"/>
              <w:left w:val="nil"/>
              <w:bottom w:val="nil"/>
              <w:right w:val="nil"/>
            </w:tcBorders>
            <w:shd w:val="clear" w:color="auto" w:fill="auto"/>
            <w:noWrap/>
            <w:vAlign w:val="bottom"/>
            <w:hideMark/>
          </w:tcPr>
          <w:p w14:paraId="24BFFA6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36,000 </w:t>
            </w:r>
          </w:p>
        </w:tc>
      </w:tr>
      <w:tr w:rsidR="005419C2" w:rsidRPr="005419C2" w14:paraId="2775BAE1"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1EAF0CB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Fixtures and fittings</w:t>
            </w:r>
          </w:p>
        </w:tc>
        <w:tc>
          <w:tcPr>
            <w:tcW w:w="261" w:type="dxa"/>
            <w:tcBorders>
              <w:top w:val="nil"/>
              <w:left w:val="nil"/>
              <w:bottom w:val="nil"/>
              <w:right w:val="nil"/>
            </w:tcBorders>
            <w:shd w:val="clear" w:color="000000" w:fill="B8CCE4"/>
            <w:noWrap/>
            <w:vAlign w:val="bottom"/>
            <w:hideMark/>
          </w:tcPr>
          <w:p w14:paraId="3C875E4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3038EAE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1297F48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880" w:type="dxa"/>
            <w:tcBorders>
              <w:top w:val="nil"/>
              <w:left w:val="nil"/>
              <w:bottom w:val="nil"/>
              <w:right w:val="nil"/>
            </w:tcBorders>
            <w:shd w:val="clear" w:color="auto" w:fill="auto"/>
            <w:noWrap/>
            <w:vAlign w:val="bottom"/>
            <w:hideMark/>
          </w:tcPr>
          <w:p w14:paraId="6A8CFF16" w14:textId="77777777" w:rsidR="005419C2" w:rsidRPr="005419C2" w:rsidRDefault="005419C2" w:rsidP="005419C2">
            <w:pPr>
              <w:spacing w:after="0" w:line="240" w:lineRule="auto"/>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3E22EE9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5D2823DE"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67F4F60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1,750 </w:t>
            </w:r>
          </w:p>
        </w:tc>
        <w:tc>
          <w:tcPr>
            <w:tcW w:w="1160" w:type="dxa"/>
            <w:tcBorders>
              <w:top w:val="nil"/>
              <w:left w:val="nil"/>
              <w:bottom w:val="nil"/>
              <w:right w:val="nil"/>
            </w:tcBorders>
            <w:shd w:val="clear" w:color="auto" w:fill="auto"/>
            <w:noWrap/>
            <w:vAlign w:val="bottom"/>
            <w:hideMark/>
          </w:tcPr>
          <w:p w14:paraId="3B8E75F5"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1,750 </w:t>
            </w:r>
          </w:p>
        </w:tc>
        <w:tc>
          <w:tcPr>
            <w:tcW w:w="960" w:type="dxa"/>
            <w:tcBorders>
              <w:top w:val="nil"/>
              <w:left w:val="nil"/>
              <w:bottom w:val="nil"/>
              <w:right w:val="nil"/>
            </w:tcBorders>
            <w:shd w:val="clear" w:color="auto" w:fill="auto"/>
            <w:noWrap/>
            <w:vAlign w:val="bottom"/>
            <w:hideMark/>
          </w:tcPr>
          <w:p w14:paraId="634FF99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0E26070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1,750 </w:t>
            </w:r>
          </w:p>
        </w:tc>
        <w:tc>
          <w:tcPr>
            <w:tcW w:w="960" w:type="dxa"/>
            <w:tcBorders>
              <w:top w:val="nil"/>
              <w:left w:val="nil"/>
              <w:bottom w:val="nil"/>
              <w:right w:val="nil"/>
            </w:tcBorders>
            <w:shd w:val="clear" w:color="auto" w:fill="auto"/>
            <w:noWrap/>
            <w:vAlign w:val="bottom"/>
            <w:hideMark/>
          </w:tcPr>
          <w:p w14:paraId="63E902E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7D20D31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6F50347C"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2FA6C5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040" w:type="dxa"/>
            <w:tcBorders>
              <w:top w:val="nil"/>
              <w:left w:val="nil"/>
              <w:bottom w:val="nil"/>
              <w:right w:val="nil"/>
            </w:tcBorders>
            <w:shd w:val="clear" w:color="auto" w:fill="auto"/>
            <w:noWrap/>
            <w:vAlign w:val="bottom"/>
            <w:hideMark/>
          </w:tcPr>
          <w:p w14:paraId="0C1BF43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7,000 </w:t>
            </w:r>
          </w:p>
        </w:tc>
      </w:tr>
      <w:tr w:rsidR="005419C2" w:rsidRPr="005419C2" w14:paraId="542F6DE4"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6A8F00B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Property expenses</w:t>
            </w:r>
          </w:p>
        </w:tc>
        <w:tc>
          <w:tcPr>
            <w:tcW w:w="261" w:type="dxa"/>
            <w:tcBorders>
              <w:top w:val="nil"/>
              <w:left w:val="nil"/>
              <w:bottom w:val="nil"/>
              <w:right w:val="nil"/>
            </w:tcBorders>
            <w:shd w:val="clear" w:color="000000" w:fill="B8CCE4"/>
            <w:noWrap/>
            <w:vAlign w:val="bottom"/>
            <w:hideMark/>
          </w:tcPr>
          <w:p w14:paraId="0B1C129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4F0168E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0422DF3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880" w:type="dxa"/>
            <w:tcBorders>
              <w:top w:val="nil"/>
              <w:left w:val="nil"/>
              <w:bottom w:val="nil"/>
              <w:right w:val="nil"/>
            </w:tcBorders>
            <w:shd w:val="clear" w:color="auto" w:fill="auto"/>
            <w:noWrap/>
            <w:vAlign w:val="bottom"/>
            <w:hideMark/>
          </w:tcPr>
          <w:p w14:paraId="48D9B3F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40" w:type="dxa"/>
            <w:tcBorders>
              <w:top w:val="nil"/>
              <w:left w:val="nil"/>
              <w:bottom w:val="nil"/>
              <w:right w:val="nil"/>
            </w:tcBorders>
            <w:shd w:val="clear" w:color="auto" w:fill="auto"/>
            <w:noWrap/>
            <w:vAlign w:val="bottom"/>
            <w:hideMark/>
          </w:tcPr>
          <w:p w14:paraId="62D90D8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3BE8B9E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6A2FAB4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41CB9C8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3B402AE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27B9B2B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1A08BF3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5C9C5A1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7538747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11D9438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040" w:type="dxa"/>
            <w:tcBorders>
              <w:top w:val="nil"/>
              <w:left w:val="nil"/>
              <w:bottom w:val="nil"/>
              <w:right w:val="nil"/>
            </w:tcBorders>
            <w:shd w:val="clear" w:color="auto" w:fill="auto"/>
            <w:noWrap/>
            <w:vAlign w:val="bottom"/>
            <w:hideMark/>
          </w:tcPr>
          <w:p w14:paraId="5700C917"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6D2B166E"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3A97AB4E"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Utility bills</w:t>
            </w:r>
          </w:p>
        </w:tc>
        <w:tc>
          <w:tcPr>
            <w:tcW w:w="261" w:type="dxa"/>
            <w:tcBorders>
              <w:top w:val="nil"/>
              <w:left w:val="nil"/>
              <w:bottom w:val="nil"/>
              <w:right w:val="nil"/>
            </w:tcBorders>
            <w:shd w:val="clear" w:color="000000" w:fill="B8CCE4"/>
            <w:noWrap/>
            <w:vAlign w:val="bottom"/>
            <w:hideMark/>
          </w:tcPr>
          <w:p w14:paraId="6793A34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25EADF3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3E82ECD8"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880" w:type="dxa"/>
            <w:tcBorders>
              <w:top w:val="nil"/>
              <w:left w:val="nil"/>
              <w:bottom w:val="nil"/>
              <w:right w:val="nil"/>
            </w:tcBorders>
            <w:shd w:val="clear" w:color="auto" w:fill="auto"/>
            <w:noWrap/>
            <w:vAlign w:val="bottom"/>
            <w:hideMark/>
          </w:tcPr>
          <w:p w14:paraId="3FC4F176"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940" w:type="dxa"/>
            <w:tcBorders>
              <w:top w:val="nil"/>
              <w:left w:val="nil"/>
              <w:bottom w:val="nil"/>
              <w:right w:val="nil"/>
            </w:tcBorders>
            <w:shd w:val="clear" w:color="auto" w:fill="auto"/>
            <w:noWrap/>
            <w:vAlign w:val="bottom"/>
            <w:hideMark/>
          </w:tcPr>
          <w:p w14:paraId="0170114A"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1160" w:type="dxa"/>
            <w:tcBorders>
              <w:top w:val="nil"/>
              <w:left w:val="nil"/>
              <w:bottom w:val="nil"/>
              <w:right w:val="nil"/>
            </w:tcBorders>
            <w:shd w:val="clear" w:color="auto" w:fill="auto"/>
            <w:noWrap/>
            <w:vAlign w:val="bottom"/>
            <w:hideMark/>
          </w:tcPr>
          <w:p w14:paraId="4353FA0E"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1160" w:type="dxa"/>
            <w:tcBorders>
              <w:top w:val="nil"/>
              <w:left w:val="nil"/>
              <w:bottom w:val="nil"/>
              <w:right w:val="nil"/>
            </w:tcBorders>
            <w:shd w:val="clear" w:color="auto" w:fill="auto"/>
            <w:noWrap/>
            <w:vAlign w:val="bottom"/>
            <w:hideMark/>
          </w:tcPr>
          <w:p w14:paraId="07ACD171"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1160" w:type="dxa"/>
            <w:tcBorders>
              <w:top w:val="nil"/>
              <w:left w:val="nil"/>
              <w:bottom w:val="nil"/>
              <w:right w:val="nil"/>
            </w:tcBorders>
            <w:shd w:val="clear" w:color="auto" w:fill="auto"/>
            <w:noWrap/>
            <w:vAlign w:val="bottom"/>
            <w:hideMark/>
          </w:tcPr>
          <w:p w14:paraId="0BEB9FA4"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960" w:type="dxa"/>
            <w:tcBorders>
              <w:top w:val="nil"/>
              <w:left w:val="nil"/>
              <w:bottom w:val="nil"/>
              <w:right w:val="nil"/>
            </w:tcBorders>
            <w:shd w:val="clear" w:color="auto" w:fill="auto"/>
            <w:noWrap/>
            <w:vAlign w:val="bottom"/>
            <w:hideMark/>
          </w:tcPr>
          <w:p w14:paraId="695803E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960" w:type="dxa"/>
            <w:tcBorders>
              <w:top w:val="nil"/>
              <w:left w:val="nil"/>
              <w:bottom w:val="nil"/>
              <w:right w:val="nil"/>
            </w:tcBorders>
            <w:shd w:val="clear" w:color="auto" w:fill="auto"/>
            <w:noWrap/>
            <w:vAlign w:val="bottom"/>
            <w:hideMark/>
          </w:tcPr>
          <w:p w14:paraId="709AD75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960" w:type="dxa"/>
            <w:tcBorders>
              <w:top w:val="nil"/>
              <w:left w:val="nil"/>
              <w:bottom w:val="nil"/>
              <w:right w:val="nil"/>
            </w:tcBorders>
            <w:shd w:val="clear" w:color="auto" w:fill="auto"/>
            <w:noWrap/>
            <w:vAlign w:val="bottom"/>
            <w:hideMark/>
          </w:tcPr>
          <w:p w14:paraId="7F44DCD4"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960" w:type="dxa"/>
            <w:tcBorders>
              <w:top w:val="nil"/>
              <w:left w:val="nil"/>
              <w:bottom w:val="nil"/>
              <w:right w:val="nil"/>
            </w:tcBorders>
            <w:shd w:val="clear" w:color="auto" w:fill="auto"/>
            <w:noWrap/>
            <w:vAlign w:val="bottom"/>
            <w:hideMark/>
          </w:tcPr>
          <w:p w14:paraId="0FD8AD5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960" w:type="dxa"/>
            <w:tcBorders>
              <w:top w:val="nil"/>
              <w:left w:val="nil"/>
              <w:bottom w:val="nil"/>
              <w:right w:val="nil"/>
            </w:tcBorders>
            <w:shd w:val="clear" w:color="auto" w:fill="auto"/>
            <w:noWrap/>
            <w:vAlign w:val="bottom"/>
            <w:hideMark/>
          </w:tcPr>
          <w:p w14:paraId="067E09D2"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960" w:type="dxa"/>
            <w:tcBorders>
              <w:top w:val="nil"/>
              <w:left w:val="nil"/>
              <w:bottom w:val="nil"/>
              <w:right w:val="nil"/>
            </w:tcBorders>
            <w:shd w:val="clear" w:color="auto" w:fill="auto"/>
            <w:noWrap/>
            <w:vAlign w:val="bottom"/>
            <w:hideMark/>
          </w:tcPr>
          <w:p w14:paraId="2C4B676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700 </w:t>
            </w:r>
          </w:p>
        </w:tc>
        <w:tc>
          <w:tcPr>
            <w:tcW w:w="1040" w:type="dxa"/>
            <w:tcBorders>
              <w:top w:val="nil"/>
              <w:left w:val="nil"/>
              <w:bottom w:val="nil"/>
              <w:right w:val="nil"/>
            </w:tcBorders>
            <w:shd w:val="clear" w:color="auto" w:fill="auto"/>
            <w:noWrap/>
            <w:vAlign w:val="bottom"/>
            <w:hideMark/>
          </w:tcPr>
          <w:p w14:paraId="63CA910A"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8,400 </w:t>
            </w:r>
          </w:p>
        </w:tc>
      </w:tr>
      <w:tr w:rsidR="005419C2" w:rsidRPr="005419C2" w14:paraId="3C5AD7DB"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2908661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Laundry</w:t>
            </w:r>
          </w:p>
        </w:tc>
        <w:tc>
          <w:tcPr>
            <w:tcW w:w="261" w:type="dxa"/>
            <w:tcBorders>
              <w:top w:val="nil"/>
              <w:left w:val="nil"/>
              <w:bottom w:val="nil"/>
              <w:right w:val="nil"/>
            </w:tcBorders>
            <w:shd w:val="clear" w:color="000000" w:fill="B8CCE4"/>
            <w:noWrap/>
            <w:vAlign w:val="bottom"/>
            <w:hideMark/>
          </w:tcPr>
          <w:p w14:paraId="424111A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554F7F0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65C8E1F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880" w:type="dxa"/>
            <w:tcBorders>
              <w:top w:val="nil"/>
              <w:left w:val="nil"/>
              <w:bottom w:val="nil"/>
              <w:right w:val="nil"/>
            </w:tcBorders>
            <w:shd w:val="clear" w:color="auto" w:fill="auto"/>
            <w:noWrap/>
            <w:vAlign w:val="bottom"/>
            <w:hideMark/>
          </w:tcPr>
          <w:p w14:paraId="6691CA4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40" w:type="dxa"/>
            <w:tcBorders>
              <w:top w:val="nil"/>
              <w:left w:val="nil"/>
              <w:bottom w:val="nil"/>
              <w:right w:val="nil"/>
            </w:tcBorders>
            <w:shd w:val="clear" w:color="auto" w:fill="auto"/>
            <w:noWrap/>
            <w:vAlign w:val="bottom"/>
            <w:hideMark/>
          </w:tcPr>
          <w:p w14:paraId="020AB256"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6F682FD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0B00E19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3BDC3AF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0ACE39D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960" w:type="dxa"/>
            <w:tcBorders>
              <w:top w:val="nil"/>
              <w:left w:val="nil"/>
              <w:bottom w:val="nil"/>
              <w:right w:val="nil"/>
            </w:tcBorders>
            <w:shd w:val="clear" w:color="auto" w:fill="auto"/>
            <w:noWrap/>
            <w:vAlign w:val="bottom"/>
            <w:hideMark/>
          </w:tcPr>
          <w:p w14:paraId="248EDF5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181A5FA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46D43DBE"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5751851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6D6B2F0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040" w:type="dxa"/>
            <w:tcBorders>
              <w:top w:val="nil"/>
              <w:left w:val="nil"/>
              <w:bottom w:val="nil"/>
              <w:right w:val="nil"/>
            </w:tcBorders>
            <w:shd w:val="clear" w:color="auto" w:fill="auto"/>
            <w:noWrap/>
            <w:vAlign w:val="bottom"/>
            <w:hideMark/>
          </w:tcPr>
          <w:p w14:paraId="43F8D6F2"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3D5F9480"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0417D38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Tv license</w:t>
            </w:r>
          </w:p>
        </w:tc>
        <w:tc>
          <w:tcPr>
            <w:tcW w:w="261" w:type="dxa"/>
            <w:tcBorders>
              <w:top w:val="nil"/>
              <w:left w:val="nil"/>
              <w:bottom w:val="nil"/>
              <w:right w:val="nil"/>
            </w:tcBorders>
            <w:shd w:val="clear" w:color="000000" w:fill="B8CCE4"/>
            <w:noWrap/>
            <w:vAlign w:val="bottom"/>
            <w:hideMark/>
          </w:tcPr>
          <w:p w14:paraId="211A121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003503D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0CE09F14" w14:textId="77777777" w:rsidR="005419C2" w:rsidRPr="005419C2" w:rsidRDefault="005419C2" w:rsidP="005419C2">
            <w:pPr>
              <w:spacing w:after="0" w:line="240" w:lineRule="auto"/>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20438B8D" w14:textId="77777777" w:rsidR="005419C2" w:rsidRPr="005419C2" w:rsidRDefault="005419C2" w:rsidP="005419C2">
            <w:pPr>
              <w:spacing w:after="0" w:line="240" w:lineRule="auto"/>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5A4D5470"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63AD2E6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3,000 </w:t>
            </w:r>
          </w:p>
        </w:tc>
        <w:tc>
          <w:tcPr>
            <w:tcW w:w="1160" w:type="dxa"/>
            <w:tcBorders>
              <w:top w:val="nil"/>
              <w:left w:val="nil"/>
              <w:bottom w:val="nil"/>
              <w:right w:val="nil"/>
            </w:tcBorders>
            <w:shd w:val="clear" w:color="auto" w:fill="auto"/>
            <w:noWrap/>
            <w:vAlign w:val="bottom"/>
            <w:hideMark/>
          </w:tcPr>
          <w:p w14:paraId="05DB1D1D"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1F88B45"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703B69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647FFD71"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D2AC26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C6FAD0D"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34E8CD6"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77DC1A9"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5E7B5B04"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3,000 </w:t>
            </w:r>
          </w:p>
        </w:tc>
      </w:tr>
      <w:tr w:rsidR="005419C2" w:rsidRPr="005419C2" w14:paraId="576AA6AE"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16D0C97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Entertainment/Sky tv</w:t>
            </w:r>
          </w:p>
        </w:tc>
        <w:tc>
          <w:tcPr>
            <w:tcW w:w="261" w:type="dxa"/>
            <w:tcBorders>
              <w:top w:val="nil"/>
              <w:left w:val="nil"/>
              <w:bottom w:val="nil"/>
              <w:right w:val="nil"/>
            </w:tcBorders>
            <w:shd w:val="clear" w:color="000000" w:fill="B8CCE4"/>
            <w:noWrap/>
            <w:vAlign w:val="bottom"/>
            <w:hideMark/>
          </w:tcPr>
          <w:p w14:paraId="62CEBC3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3016805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6A46499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880" w:type="dxa"/>
            <w:tcBorders>
              <w:top w:val="nil"/>
              <w:left w:val="nil"/>
              <w:bottom w:val="nil"/>
              <w:right w:val="nil"/>
            </w:tcBorders>
            <w:shd w:val="clear" w:color="auto" w:fill="auto"/>
            <w:noWrap/>
            <w:vAlign w:val="bottom"/>
            <w:hideMark/>
          </w:tcPr>
          <w:p w14:paraId="25822AB5"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40" w:type="dxa"/>
            <w:tcBorders>
              <w:top w:val="nil"/>
              <w:left w:val="nil"/>
              <w:bottom w:val="nil"/>
              <w:right w:val="nil"/>
            </w:tcBorders>
            <w:shd w:val="clear" w:color="auto" w:fill="auto"/>
            <w:noWrap/>
            <w:vAlign w:val="bottom"/>
            <w:hideMark/>
          </w:tcPr>
          <w:p w14:paraId="0DAD171B"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1160" w:type="dxa"/>
            <w:tcBorders>
              <w:top w:val="nil"/>
              <w:left w:val="nil"/>
              <w:bottom w:val="nil"/>
              <w:right w:val="nil"/>
            </w:tcBorders>
            <w:shd w:val="clear" w:color="auto" w:fill="auto"/>
            <w:noWrap/>
            <w:vAlign w:val="bottom"/>
            <w:hideMark/>
          </w:tcPr>
          <w:p w14:paraId="445C26D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1160" w:type="dxa"/>
            <w:tcBorders>
              <w:top w:val="nil"/>
              <w:left w:val="nil"/>
              <w:bottom w:val="nil"/>
              <w:right w:val="nil"/>
            </w:tcBorders>
            <w:shd w:val="clear" w:color="auto" w:fill="auto"/>
            <w:noWrap/>
            <w:vAlign w:val="bottom"/>
            <w:hideMark/>
          </w:tcPr>
          <w:p w14:paraId="1E4C1E7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1160" w:type="dxa"/>
            <w:tcBorders>
              <w:top w:val="nil"/>
              <w:left w:val="nil"/>
              <w:bottom w:val="nil"/>
              <w:right w:val="nil"/>
            </w:tcBorders>
            <w:shd w:val="clear" w:color="auto" w:fill="auto"/>
            <w:noWrap/>
            <w:vAlign w:val="bottom"/>
            <w:hideMark/>
          </w:tcPr>
          <w:p w14:paraId="693992D2"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60C2691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960" w:type="dxa"/>
            <w:tcBorders>
              <w:top w:val="nil"/>
              <w:left w:val="nil"/>
              <w:bottom w:val="nil"/>
              <w:right w:val="nil"/>
            </w:tcBorders>
            <w:shd w:val="clear" w:color="auto" w:fill="auto"/>
            <w:noWrap/>
            <w:vAlign w:val="bottom"/>
            <w:hideMark/>
          </w:tcPr>
          <w:p w14:paraId="1D46794A"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33A7CED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47B8035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79645779"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197CB25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1040" w:type="dxa"/>
            <w:tcBorders>
              <w:top w:val="nil"/>
              <w:left w:val="nil"/>
              <w:bottom w:val="nil"/>
              <w:right w:val="nil"/>
            </w:tcBorders>
            <w:shd w:val="clear" w:color="auto" w:fill="auto"/>
            <w:noWrap/>
            <w:vAlign w:val="bottom"/>
            <w:hideMark/>
          </w:tcPr>
          <w:p w14:paraId="5FD3B24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3,000 </w:t>
            </w:r>
          </w:p>
        </w:tc>
      </w:tr>
      <w:tr w:rsidR="005419C2" w:rsidRPr="005419C2" w14:paraId="193D5848"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3189421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Fitness Costs</w:t>
            </w:r>
          </w:p>
        </w:tc>
        <w:tc>
          <w:tcPr>
            <w:tcW w:w="261" w:type="dxa"/>
            <w:tcBorders>
              <w:top w:val="nil"/>
              <w:left w:val="nil"/>
              <w:bottom w:val="nil"/>
              <w:right w:val="nil"/>
            </w:tcBorders>
            <w:shd w:val="clear" w:color="000000" w:fill="B8CCE4"/>
            <w:noWrap/>
            <w:vAlign w:val="bottom"/>
            <w:hideMark/>
          </w:tcPr>
          <w:p w14:paraId="79B9673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58BA64C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01B9FDF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880" w:type="dxa"/>
            <w:tcBorders>
              <w:top w:val="nil"/>
              <w:left w:val="nil"/>
              <w:bottom w:val="nil"/>
              <w:right w:val="nil"/>
            </w:tcBorders>
            <w:shd w:val="clear" w:color="auto" w:fill="auto"/>
            <w:noWrap/>
            <w:vAlign w:val="bottom"/>
            <w:hideMark/>
          </w:tcPr>
          <w:p w14:paraId="5751B3D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940" w:type="dxa"/>
            <w:tcBorders>
              <w:top w:val="nil"/>
              <w:left w:val="nil"/>
              <w:bottom w:val="nil"/>
              <w:right w:val="nil"/>
            </w:tcBorders>
            <w:shd w:val="clear" w:color="auto" w:fill="auto"/>
            <w:noWrap/>
            <w:vAlign w:val="bottom"/>
            <w:hideMark/>
          </w:tcPr>
          <w:p w14:paraId="746E272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1160" w:type="dxa"/>
            <w:tcBorders>
              <w:top w:val="nil"/>
              <w:left w:val="nil"/>
              <w:bottom w:val="nil"/>
              <w:right w:val="nil"/>
            </w:tcBorders>
            <w:shd w:val="clear" w:color="auto" w:fill="auto"/>
            <w:noWrap/>
            <w:vAlign w:val="bottom"/>
            <w:hideMark/>
          </w:tcPr>
          <w:p w14:paraId="40E0523D"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1160" w:type="dxa"/>
            <w:tcBorders>
              <w:top w:val="nil"/>
              <w:left w:val="nil"/>
              <w:bottom w:val="nil"/>
              <w:right w:val="nil"/>
            </w:tcBorders>
            <w:shd w:val="clear" w:color="auto" w:fill="auto"/>
            <w:noWrap/>
            <w:vAlign w:val="bottom"/>
            <w:hideMark/>
          </w:tcPr>
          <w:p w14:paraId="78BFD6FB"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1160" w:type="dxa"/>
            <w:tcBorders>
              <w:top w:val="nil"/>
              <w:left w:val="nil"/>
              <w:bottom w:val="nil"/>
              <w:right w:val="nil"/>
            </w:tcBorders>
            <w:shd w:val="clear" w:color="auto" w:fill="auto"/>
            <w:noWrap/>
            <w:vAlign w:val="bottom"/>
            <w:hideMark/>
          </w:tcPr>
          <w:p w14:paraId="72A75FC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960" w:type="dxa"/>
            <w:tcBorders>
              <w:top w:val="nil"/>
              <w:left w:val="nil"/>
              <w:bottom w:val="nil"/>
              <w:right w:val="nil"/>
            </w:tcBorders>
            <w:shd w:val="clear" w:color="auto" w:fill="auto"/>
            <w:noWrap/>
            <w:vAlign w:val="bottom"/>
            <w:hideMark/>
          </w:tcPr>
          <w:p w14:paraId="1A134F29"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1D08BF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960" w:type="dxa"/>
            <w:tcBorders>
              <w:top w:val="nil"/>
              <w:left w:val="nil"/>
              <w:bottom w:val="nil"/>
              <w:right w:val="nil"/>
            </w:tcBorders>
            <w:shd w:val="clear" w:color="auto" w:fill="auto"/>
            <w:noWrap/>
            <w:vAlign w:val="bottom"/>
            <w:hideMark/>
          </w:tcPr>
          <w:p w14:paraId="68968C2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960" w:type="dxa"/>
            <w:tcBorders>
              <w:top w:val="nil"/>
              <w:left w:val="nil"/>
              <w:bottom w:val="nil"/>
              <w:right w:val="nil"/>
            </w:tcBorders>
            <w:shd w:val="clear" w:color="auto" w:fill="auto"/>
            <w:noWrap/>
            <w:vAlign w:val="bottom"/>
            <w:hideMark/>
          </w:tcPr>
          <w:p w14:paraId="728B6CB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960" w:type="dxa"/>
            <w:tcBorders>
              <w:top w:val="nil"/>
              <w:left w:val="nil"/>
              <w:bottom w:val="nil"/>
              <w:right w:val="nil"/>
            </w:tcBorders>
            <w:shd w:val="clear" w:color="auto" w:fill="auto"/>
            <w:noWrap/>
            <w:vAlign w:val="bottom"/>
            <w:hideMark/>
          </w:tcPr>
          <w:p w14:paraId="69D76DD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960" w:type="dxa"/>
            <w:tcBorders>
              <w:top w:val="nil"/>
              <w:left w:val="nil"/>
              <w:bottom w:val="nil"/>
              <w:right w:val="nil"/>
            </w:tcBorders>
            <w:shd w:val="clear" w:color="auto" w:fill="auto"/>
            <w:noWrap/>
            <w:vAlign w:val="bottom"/>
            <w:hideMark/>
          </w:tcPr>
          <w:p w14:paraId="089CDF25"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1,500 </w:t>
            </w:r>
          </w:p>
        </w:tc>
        <w:tc>
          <w:tcPr>
            <w:tcW w:w="1040" w:type="dxa"/>
            <w:tcBorders>
              <w:top w:val="nil"/>
              <w:left w:val="nil"/>
              <w:bottom w:val="nil"/>
              <w:right w:val="nil"/>
            </w:tcBorders>
            <w:shd w:val="clear" w:color="auto" w:fill="auto"/>
            <w:noWrap/>
            <w:vAlign w:val="bottom"/>
            <w:hideMark/>
          </w:tcPr>
          <w:p w14:paraId="0529375B"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18,000 </w:t>
            </w:r>
          </w:p>
        </w:tc>
      </w:tr>
      <w:tr w:rsidR="005419C2" w:rsidRPr="005419C2" w14:paraId="28F98783"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61707AC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Energy costs</w:t>
            </w:r>
          </w:p>
        </w:tc>
        <w:tc>
          <w:tcPr>
            <w:tcW w:w="261" w:type="dxa"/>
            <w:tcBorders>
              <w:top w:val="nil"/>
              <w:left w:val="nil"/>
              <w:bottom w:val="nil"/>
              <w:right w:val="nil"/>
            </w:tcBorders>
            <w:shd w:val="clear" w:color="000000" w:fill="B8CCE4"/>
            <w:noWrap/>
            <w:vAlign w:val="bottom"/>
            <w:hideMark/>
          </w:tcPr>
          <w:p w14:paraId="3323F09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04D20D8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095DB5C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880" w:type="dxa"/>
            <w:tcBorders>
              <w:top w:val="nil"/>
              <w:left w:val="nil"/>
              <w:bottom w:val="nil"/>
              <w:right w:val="nil"/>
            </w:tcBorders>
            <w:shd w:val="clear" w:color="auto" w:fill="auto"/>
            <w:noWrap/>
            <w:vAlign w:val="bottom"/>
            <w:hideMark/>
          </w:tcPr>
          <w:p w14:paraId="6B12926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40" w:type="dxa"/>
            <w:tcBorders>
              <w:top w:val="nil"/>
              <w:left w:val="nil"/>
              <w:bottom w:val="nil"/>
              <w:right w:val="nil"/>
            </w:tcBorders>
            <w:shd w:val="clear" w:color="auto" w:fill="auto"/>
            <w:noWrap/>
            <w:vAlign w:val="bottom"/>
            <w:hideMark/>
          </w:tcPr>
          <w:p w14:paraId="4287DC8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7123EFC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0AB34D4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1BA7C96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0EE6218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960" w:type="dxa"/>
            <w:tcBorders>
              <w:top w:val="nil"/>
              <w:left w:val="nil"/>
              <w:bottom w:val="nil"/>
              <w:right w:val="nil"/>
            </w:tcBorders>
            <w:shd w:val="clear" w:color="auto" w:fill="auto"/>
            <w:noWrap/>
            <w:vAlign w:val="bottom"/>
            <w:hideMark/>
          </w:tcPr>
          <w:p w14:paraId="2DA0F8D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1377C7F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753F49D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1800814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666CD91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040" w:type="dxa"/>
            <w:tcBorders>
              <w:top w:val="nil"/>
              <w:left w:val="nil"/>
              <w:bottom w:val="nil"/>
              <w:right w:val="nil"/>
            </w:tcBorders>
            <w:shd w:val="clear" w:color="auto" w:fill="auto"/>
            <w:noWrap/>
            <w:vAlign w:val="bottom"/>
            <w:hideMark/>
          </w:tcPr>
          <w:p w14:paraId="78D1F038"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71D6C6BE"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07D0671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Payments to suppliers</w:t>
            </w:r>
          </w:p>
        </w:tc>
        <w:tc>
          <w:tcPr>
            <w:tcW w:w="261" w:type="dxa"/>
            <w:tcBorders>
              <w:top w:val="nil"/>
              <w:left w:val="nil"/>
              <w:bottom w:val="nil"/>
              <w:right w:val="nil"/>
            </w:tcBorders>
            <w:shd w:val="clear" w:color="000000" w:fill="B8CCE4"/>
            <w:noWrap/>
            <w:vAlign w:val="bottom"/>
            <w:hideMark/>
          </w:tcPr>
          <w:p w14:paraId="611071B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4EE668F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7854D6F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880" w:type="dxa"/>
            <w:tcBorders>
              <w:top w:val="nil"/>
              <w:left w:val="nil"/>
              <w:bottom w:val="nil"/>
              <w:right w:val="nil"/>
            </w:tcBorders>
            <w:shd w:val="clear" w:color="auto" w:fill="auto"/>
            <w:noWrap/>
            <w:vAlign w:val="bottom"/>
            <w:hideMark/>
          </w:tcPr>
          <w:p w14:paraId="69C8A84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40" w:type="dxa"/>
            <w:tcBorders>
              <w:top w:val="nil"/>
              <w:left w:val="nil"/>
              <w:bottom w:val="nil"/>
              <w:right w:val="nil"/>
            </w:tcBorders>
            <w:shd w:val="clear" w:color="auto" w:fill="auto"/>
            <w:noWrap/>
            <w:vAlign w:val="bottom"/>
            <w:hideMark/>
          </w:tcPr>
          <w:p w14:paraId="51EBF20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63B0A84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0B35367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1377385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5FB84108"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AA3C64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37FB04C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33F36F2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1CFD219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35FE443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040" w:type="dxa"/>
            <w:tcBorders>
              <w:top w:val="nil"/>
              <w:left w:val="nil"/>
              <w:bottom w:val="nil"/>
              <w:right w:val="nil"/>
            </w:tcBorders>
            <w:shd w:val="clear" w:color="auto" w:fill="auto"/>
            <w:noWrap/>
            <w:vAlign w:val="bottom"/>
            <w:hideMark/>
          </w:tcPr>
          <w:p w14:paraId="768BF22E"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45AB2392"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579366E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Salaries</w:t>
            </w:r>
          </w:p>
        </w:tc>
        <w:tc>
          <w:tcPr>
            <w:tcW w:w="261" w:type="dxa"/>
            <w:tcBorders>
              <w:top w:val="nil"/>
              <w:left w:val="nil"/>
              <w:bottom w:val="nil"/>
              <w:right w:val="nil"/>
            </w:tcBorders>
            <w:shd w:val="clear" w:color="000000" w:fill="B8CCE4"/>
            <w:noWrap/>
            <w:vAlign w:val="bottom"/>
            <w:hideMark/>
          </w:tcPr>
          <w:p w14:paraId="4CE06E5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58F5A3B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6296B8D0"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880" w:type="dxa"/>
            <w:tcBorders>
              <w:top w:val="nil"/>
              <w:left w:val="nil"/>
              <w:bottom w:val="nil"/>
              <w:right w:val="nil"/>
            </w:tcBorders>
            <w:shd w:val="clear" w:color="auto" w:fill="auto"/>
            <w:noWrap/>
            <w:vAlign w:val="bottom"/>
            <w:hideMark/>
          </w:tcPr>
          <w:p w14:paraId="4B3CDDC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940" w:type="dxa"/>
            <w:tcBorders>
              <w:top w:val="nil"/>
              <w:left w:val="nil"/>
              <w:bottom w:val="nil"/>
              <w:right w:val="nil"/>
            </w:tcBorders>
            <w:shd w:val="clear" w:color="auto" w:fill="auto"/>
            <w:noWrap/>
            <w:vAlign w:val="bottom"/>
            <w:hideMark/>
          </w:tcPr>
          <w:p w14:paraId="7914E97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1160" w:type="dxa"/>
            <w:tcBorders>
              <w:top w:val="nil"/>
              <w:left w:val="nil"/>
              <w:bottom w:val="nil"/>
              <w:right w:val="nil"/>
            </w:tcBorders>
            <w:shd w:val="clear" w:color="auto" w:fill="auto"/>
            <w:noWrap/>
            <w:vAlign w:val="bottom"/>
            <w:hideMark/>
          </w:tcPr>
          <w:p w14:paraId="324C7F3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1160" w:type="dxa"/>
            <w:tcBorders>
              <w:top w:val="nil"/>
              <w:left w:val="nil"/>
              <w:bottom w:val="nil"/>
              <w:right w:val="nil"/>
            </w:tcBorders>
            <w:shd w:val="clear" w:color="auto" w:fill="auto"/>
            <w:noWrap/>
            <w:vAlign w:val="bottom"/>
            <w:hideMark/>
          </w:tcPr>
          <w:p w14:paraId="3BB897C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1160" w:type="dxa"/>
            <w:tcBorders>
              <w:top w:val="nil"/>
              <w:left w:val="nil"/>
              <w:bottom w:val="nil"/>
              <w:right w:val="nil"/>
            </w:tcBorders>
            <w:shd w:val="clear" w:color="auto" w:fill="auto"/>
            <w:noWrap/>
            <w:vAlign w:val="bottom"/>
            <w:hideMark/>
          </w:tcPr>
          <w:p w14:paraId="33A37560"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960" w:type="dxa"/>
            <w:tcBorders>
              <w:top w:val="nil"/>
              <w:left w:val="nil"/>
              <w:bottom w:val="nil"/>
              <w:right w:val="nil"/>
            </w:tcBorders>
            <w:shd w:val="clear" w:color="auto" w:fill="auto"/>
            <w:noWrap/>
            <w:vAlign w:val="bottom"/>
            <w:hideMark/>
          </w:tcPr>
          <w:p w14:paraId="20DAB3AD"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960" w:type="dxa"/>
            <w:tcBorders>
              <w:top w:val="nil"/>
              <w:left w:val="nil"/>
              <w:bottom w:val="nil"/>
              <w:right w:val="nil"/>
            </w:tcBorders>
            <w:shd w:val="clear" w:color="auto" w:fill="auto"/>
            <w:noWrap/>
            <w:vAlign w:val="bottom"/>
            <w:hideMark/>
          </w:tcPr>
          <w:p w14:paraId="012BB87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960" w:type="dxa"/>
            <w:tcBorders>
              <w:top w:val="nil"/>
              <w:left w:val="nil"/>
              <w:bottom w:val="nil"/>
              <w:right w:val="nil"/>
            </w:tcBorders>
            <w:shd w:val="clear" w:color="auto" w:fill="auto"/>
            <w:noWrap/>
            <w:vAlign w:val="bottom"/>
            <w:hideMark/>
          </w:tcPr>
          <w:p w14:paraId="05512F3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960" w:type="dxa"/>
            <w:tcBorders>
              <w:top w:val="nil"/>
              <w:left w:val="nil"/>
              <w:bottom w:val="nil"/>
              <w:right w:val="nil"/>
            </w:tcBorders>
            <w:shd w:val="clear" w:color="auto" w:fill="auto"/>
            <w:noWrap/>
            <w:vAlign w:val="bottom"/>
            <w:hideMark/>
          </w:tcPr>
          <w:p w14:paraId="168CED02"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960" w:type="dxa"/>
            <w:tcBorders>
              <w:top w:val="nil"/>
              <w:left w:val="nil"/>
              <w:bottom w:val="nil"/>
              <w:right w:val="nil"/>
            </w:tcBorders>
            <w:shd w:val="clear" w:color="auto" w:fill="auto"/>
            <w:noWrap/>
            <w:vAlign w:val="bottom"/>
            <w:hideMark/>
          </w:tcPr>
          <w:p w14:paraId="376D222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960" w:type="dxa"/>
            <w:tcBorders>
              <w:top w:val="nil"/>
              <w:left w:val="nil"/>
              <w:bottom w:val="nil"/>
              <w:right w:val="nil"/>
            </w:tcBorders>
            <w:shd w:val="clear" w:color="auto" w:fill="auto"/>
            <w:noWrap/>
            <w:vAlign w:val="bottom"/>
            <w:hideMark/>
          </w:tcPr>
          <w:p w14:paraId="70C4041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1040" w:type="dxa"/>
            <w:tcBorders>
              <w:top w:val="nil"/>
              <w:left w:val="nil"/>
              <w:bottom w:val="nil"/>
              <w:right w:val="nil"/>
            </w:tcBorders>
            <w:shd w:val="clear" w:color="auto" w:fill="auto"/>
            <w:noWrap/>
            <w:vAlign w:val="bottom"/>
            <w:hideMark/>
          </w:tcPr>
          <w:p w14:paraId="2ADEF00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72,000 </w:t>
            </w:r>
          </w:p>
        </w:tc>
      </w:tr>
      <w:tr w:rsidR="005419C2" w:rsidRPr="005419C2" w14:paraId="5139C647"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5180688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Vehicles </w:t>
            </w:r>
          </w:p>
        </w:tc>
        <w:tc>
          <w:tcPr>
            <w:tcW w:w="261" w:type="dxa"/>
            <w:tcBorders>
              <w:top w:val="nil"/>
              <w:left w:val="nil"/>
              <w:bottom w:val="nil"/>
              <w:right w:val="nil"/>
            </w:tcBorders>
            <w:shd w:val="clear" w:color="000000" w:fill="B8CCE4"/>
            <w:noWrap/>
            <w:vAlign w:val="bottom"/>
            <w:hideMark/>
          </w:tcPr>
          <w:p w14:paraId="4636469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2B3E5F3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12D713A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880" w:type="dxa"/>
            <w:tcBorders>
              <w:top w:val="nil"/>
              <w:left w:val="nil"/>
              <w:bottom w:val="nil"/>
              <w:right w:val="nil"/>
            </w:tcBorders>
            <w:shd w:val="clear" w:color="auto" w:fill="auto"/>
            <w:noWrap/>
            <w:vAlign w:val="bottom"/>
            <w:hideMark/>
          </w:tcPr>
          <w:p w14:paraId="6019A54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940" w:type="dxa"/>
            <w:tcBorders>
              <w:top w:val="nil"/>
              <w:left w:val="nil"/>
              <w:bottom w:val="nil"/>
              <w:right w:val="nil"/>
            </w:tcBorders>
            <w:shd w:val="clear" w:color="auto" w:fill="auto"/>
            <w:noWrap/>
            <w:vAlign w:val="bottom"/>
            <w:hideMark/>
          </w:tcPr>
          <w:p w14:paraId="52E5F300"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1160" w:type="dxa"/>
            <w:tcBorders>
              <w:top w:val="nil"/>
              <w:left w:val="nil"/>
              <w:bottom w:val="nil"/>
              <w:right w:val="nil"/>
            </w:tcBorders>
            <w:shd w:val="clear" w:color="auto" w:fill="auto"/>
            <w:noWrap/>
            <w:vAlign w:val="bottom"/>
            <w:hideMark/>
          </w:tcPr>
          <w:p w14:paraId="5AA823E9"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1160" w:type="dxa"/>
            <w:tcBorders>
              <w:top w:val="nil"/>
              <w:left w:val="nil"/>
              <w:bottom w:val="nil"/>
              <w:right w:val="nil"/>
            </w:tcBorders>
            <w:shd w:val="clear" w:color="auto" w:fill="auto"/>
            <w:noWrap/>
            <w:vAlign w:val="bottom"/>
            <w:hideMark/>
          </w:tcPr>
          <w:p w14:paraId="7F768479"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1160" w:type="dxa"/>
            <w:tcBorders>
              <w:top w:val="nil"/>
              <w:left w:val="nil"/>
              <w:bottom w:val="nil"/>
              <w:right w:val="nil"/>
            </w:tcBorders>
            <w:shd w:val="clear" w:color="auto" w:fill="auto"/>
            <w:noWrap/>
            <w:vAlign w:val="bottom"/>
            <w:hideMark/>
          </w:tcPr>
          <w:p w14:paraId="00C50634"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960" w:type="dxa"/>
            <w:tcBorders>
              <w:top w:val="nil"/>
              <w:left w:val="nil"/>
              <w:bottom w:val="nil"/>
              <w:right w:val="nil"/>
            </w:tcBorders>
            <w:shd w:val="clear" w:color="auto" w:fill="auto"/>
            <w:noWrap/>
            <w:vAlign w:val="bottom"/>
            <w:hideMark/>
          </w:tcPr>
          <w:p w14:paraId="218BB044"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960" w:type="dxa"/>
            <w:tcBorders>
              <w:top w:val="nil"/>
              <w:left w:val="nil"/>
              <w:bottom w:val="nil"/>
              <w:right w:val="nil"/>
            </w:tcBorders>
            <w:shd w:val="clear" w:color="auto" w:fill="auto"/>
            <w:noWrap/>
            <w:vAlign w:val="bottom"/>
            <w:hideMark/>
          </w:tcPr>
          <w:p w14:paraId="06F5DD1A"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960" w:type="dxa"/>
            <w:tcBorders>
              <w:top w:val="nil"/>
              <w:left w:val="nil"/>
              <w:bottom w:val="nil"/>
              <w:right w:val="nil"/>
            </w:tcBorders>
            <w:shd w:val="clear" w:color="auto" w:fill="auto"/>
            <w:noWrap/>
            <w:vAlign w:val="bottom"/>
            <w:hideMark/>
          </w:tcPr>
          <w:p w14:paraId="212FD67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960" w:type="dxa"/>
            <w:tcBorders>
              <w:top w:val="nil"/>
              <w:left w:val="nil"/>
              <w:bottom w:val="nil"/>
              <w:right w:val="nil"/>
            </w:tcBorders>
            <w:shd w:val="clear" w:color="auto" w:fill="auto"/>
            <w:noWrap/>
            <w:vAlign w:val="bottom"/>
            <w:hideMark/>
          </w:tcPr>
          <w:p w14:paraId="4344902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960" w:type="dxa"/>
            <w:tcBorders>
              <w:top w:val="nil"/>
              <w:left w:val="nil"/>
              <w:bottom w:val="nil"/>
              <w:right w:val="nil"/>
            </w:tcBorders>
            <w:shd w:val="clear" w:color="auto" w:fill="auto"/>
            <w:noWrap/>
            <w:vAlign w:val="bottom"/>
            <w:hideMark/>
          </w:tcPr>
          <w:p w14:paraId="385A16D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960" w:type="dxa"/>
            <w:tcBorders>
              <w:top w:val="nil"/>
              <w:left w:val="nil"/>
              <w:bottom w:val="nil"/>
              <w:right w:val="nil"/>
            </w:tcBorders>
            <w:shd w:val="clear" w:color="auto" w:fill="auto"/>
            <w:noWrap/>
            <w:vAlign w:val="bottom"/>
            <w:hideMark/>
          </w:tcPr>
          <w:p w14:paraId="732B3E5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275 </w:t>
            </w:r>
          </w:p>
        </w:tc>
        <w:tc>
          <w:tcPr>
            <w:tcW w:w="1040" w:type="dxa"/>
            <w:tcBorders>
              <w:top w:val="nil"/>
              <w:left w:val="nil"/>
              <w:bottom w:val="nil"/>
              <w:right w:val="nil"/>
            </w:tcBorders>
            <w:shd w:val="clear" w:color="auto" w:fill="auto"/>
            <w:noWrap/>
            <w:vAlign w:val="bottom"/>
            <w:hideMark/>
          </w:tcPr>
          <w:p w14:paraId="5D02D88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3,300 </w:t>
            </w:r>
          </w:p>
        </w:tc>
      </w:tr>
      <w:tr w:rsidR="005419C2" w:rsidRPr="005419C2" w14:paraId="000F3D8B"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307868B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Van</w:t>
            </w:r>
          </w:p>
        </w:tc>
        <w:tc>
          <w:tcPr>
            <w:tcW w:w="261" w:type="dxa"/>
            <w:tcBorders>
              <w:top w:val="nil"/>
              <w:left w:val="nil"/>
              <w:bottom w:val="nil"/>
              <w:right w:val="nil"/>
            </w:tcBorders>
            <w:shd w:val="clear" w:color="000000" w:fill="B8CCE4"/>
            <w:noWrap/>
            <w:vAlign w:val="bottom"/>
            <w:hideMark/>
          </w:tcPr>
          <w:p w14:paraId="1655DC9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76FB875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2A83ADD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880" w:type="dxa"/>
            <w:tcBorders>
              <w:top w:val="nil"/>
              <w:left w:val="nil"/>
              <w:bottom w:val="nil"/>
              <w:right w:val="nil"/>
            </w:tcBorders>
            <w:shd w:val="clear" w:color="auto" w:fill="auto"/>
            <w:noWrap/>
            <w:vAlign w:val="bottom"/>
            <w:hideMark/>
          </w:tcPr>
          <w:p w14:paraId="18B18CA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40" w:type="dxa"/>
            <w:tcBorders>
              <w:top w:val="nil"/>
              <w:left w:val="nil"/>
              <w:bottom w:val="nil"/>
              <w:right w:val="nil"/>
            </w:tcBorders>
            <w:shd w:val="clear" w:color="auto" w:fill="auto"/>
            <w:noWrap/>
            <w:vAlign w:val="bottom"/>
            <w:hideMark/>
          </w:tcPr>
          <w:p w14:paraId="6E6D408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70504EEE"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53F0F7F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5E65DA8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047C78E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3637214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7C04F8E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65CCF09B"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23769E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22E6F64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040" w:type="dxa"/>
            <w:tcBorders>
              <w:top w:val="nil"/>
              <w:left w:val="nil"/>
              <w:bottom w:val="nil"/>
              <w:right w:val="nil"/>
            </w:tcBorders>
            <w:shd w:val="clear" w:color="auto" w:fill="auto"/>
            <w:noWrap/>
            <w:vAlign w:val="bottom"/>
            <w:hideMark/>
          </w:tcPr>
          <w:p w14:paraId="1183959C"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6DFA03EF"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63B8B5F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Vehicle Valeted</w:t>
            </w:r>
          </w:p>
        </w:tc>
        <w:tc>
          <w:tcPr>
            <w:tcW w:w="261" w:type="dxa"/>
            <w:tcBorders>
              <w:top w:val="nil"/>
              <w:left w:val="nil"/>
              <w:bottom w:val="nil"/>
              <w:right w:val="nil"/>
            </w:tcBorders>
            <w:shd w:val="clear" w:color="000000" w:fill="B8CCE4"/>
            <w:noWrap/>
            <w:vAlign w:val="bottom"/>
            <w:hideMark/>
          </w:tcPr>
          <w:p w14:paraId="402AA97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3FB419B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7B4A5E82"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880" w:type="dxa"/>
            <w:tcBorders>
              <w:top w:val="nil"/>
              <w:left w:val="nil"/>
              <w:bottom w:val="nil"/>
              <w:right w:val="nil"/>
            </w:tcBorders>
            <w:shd w:val="clear" w:color="auto" w:fill="auto"/>
            <w:noWrap/>
            <w:vAlign w:val="bottom"/>
            <w:hideMark/>
          </w:tcPr>
          <w:p w14:paraId="6F189EC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940" w:type="dxa"/>
            <w:tcBorders>
              <w:top w:val="nil"/>
              <w:left w:val="nil"/>
              <w:bottom w:val="nil"/>
              <w:right w:val="nil"/>
            </w:tcBorders>
            <w:shd w:val="clear" w:color="auto" w:fill="auto"/>
            <w:noWrap/>
            <w:vAlign w:val="bottom"/>
            <w:hideMark/>
          </w:tcPr>
          <w:p w14:paraId="1E912F29"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1160" w:type="dxa"/>
            <w:tcBorders>
              <w:top w:val="nil"/>
              <w:left w:val="nil"/>
              <w:bottom w:val="nil"/>
              <w:right w:val="nil"/>
            </w:tcBorders>
            <w:shd w:val="clear" w:color="auto" w:fill="auto"/>
            <w:noWrap/>
            <w:vAlign w:val="bottom"/>
            <w:hideMark/>
          </w:tcPr>
          <w:p w14:paraId="42CB0825"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1160" w:type="dxa"/>
            <w:tcBorders>
              <w:top w:val="nil"/>
              <w:left w:val="nil"/>
              <w:bottom w:val="nil"/>
              <w:right w:val="nil"/>
            </w:tcBorders>
            <w:shd w:val="clear" w:color="auto" w:fill="auto"/>
            <w:noWrap/>
            <w:vAlign w:val="bottom"/>
            <w:hideMark/>
          </w:tcPr>
          <w:p w14:paraId="02043B8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1160" w:type="dxa"/>
            <w:tcBorders>
              <w:top w:val="nil"/>
              <w:left w:val="nil"/>
              <w:bottom w:val="nil"/>
              <w:right w:val="nil"/>
            </w:tcBorders>
            <w:shd w:val="clear" w:color="auto" w:fill="auto"/>
            <w:noWrap/>
            <w:vAlign w:val="bottom"/>
            <w:hideMark/>
          </w:tcPr>
          <w:p w14:paraId="776C537A"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960" w:type="dxa"/>
            <w:tcBorders>
              <w:top w:val="nil"/>
              <w:left w:val="nil"/>
              <w:bottom w:val="nil"/>
              <w:right w:val="nil"/>
            </w:tcBorders>
            <w:shd w:val="clear" w:color="auto" w:fill="auto"/>
            <w:noWrap/>
            <w:vAlign w:val="bottom"/>
            <w:hideMark/>
          </w:tcPr>
          <w:p w14:paraId="11CB5A5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4154D50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960" w:type="dxa"/>
            <w:tcBorders>
              <w:top w:val="nil"/>
              <w:left w:val="nil"/>
              <w:bottom w:val="nil"/>
              <w:right w:val="nil"/>
            </w:tcBorders>
            <w:shd w:val="clear" w:color="auto" w:fill="auto"/>
            <w:noWrap/>
            <w:vAlign w:val="bottom"/>
            <w:hideMark/>
          </w:tcPr>
          <w:p w14:paraId="6E7D543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960" w:type="dxa"/>
            <w:tcBorders>
              <w:top w:val="nil"/>
              <w:left w:val="nil"/>
              <w:bottom w:val="nil"/>
              <w:right w:val="nil"/>
            </w:tcBorders>
            <w:shd w:val="clear" w:color="auto" w:fill="auto"/>
            <w:noWrap/>
            <w:vAlign w:val="bottom"/>
            <w:hideMark/>
          </w:tcPr>
          <w:p w14:paraId="5913D62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960" w:type="dxa"/>
            <w:tcBorders>
              <w:top w:val="nil"/>
              <w:left w:val="nil"/>
              <w:bottom w:val="nil"/>
              <w:right w:val="nil"/>
            </w:tcBorders>
            <w:shd w:val="clear" w:color="auto" w:fill="auto"/>
            <w:noWrap/>
            <w:vAlign w:val="bottom"/>
            <w:hideMark/>
          </w:tcPr>
          <w:p w14:paraId="690BAE32"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960" w:type="dxa"/>
            <w:tcBorders>
              <w:top w:val="nil"/>
              <w:left w:val="nil"/>
              <w:bottom w:val="nil"/>
              <w:right w:val="nil"/>
            </w:tcBorders>
            <w:shd w:val="clear" w:color="auto" w:fill="auto"/>
            <w:noWrap/>
            <w:vAlign w:val="bottom"/>
            <w:hideMark/>
          </w:tcPr>
          <w:p w14:paraId="0026A310"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140 </w:t>
            </w:r>
          </w:p>
        </w:tc>
        <w:tc>
          <w:tcPr>
            <w:tcW w:w="1040" w:type="dxa"/>
            <w:tcBorders>
              <w:top w:val="nil"/>
              <w:left w:val="nil"/>
              <w:bottom w:val="nil"/>
              <w:right w:val="nil"/>
            </w:tcBorders>
            <w:shd w:val="clear" w:color="auto" w:fill="auto"/>
            <w:noWrap/>
            <w:vAlign w:val="bottom"/>
            <w:hideMark/>
          </w:tcPr>
          <w:p w14:paraId="654A49B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1,680 </w:t>
            </w:r>
          </w:p>
        </w:tc>
      </w:tr>
      <w:tr w:rsidR="005419C2" w:rsidRPr="005419C2" w14:paraId="5CA912C5"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2B75E0F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Vehicle Insurance</w:t>
            </w:r>
          </w:p>
        </w:tc>
        <w:tc>
          <w:tcPr>
            <w:tcW w:w="261" w:type="dxa"/>
            <w:tcBorders>
              <w:top w:val="nil"/>
              <w:left w:val="nil"/>
              <w:bottom w:val="nil"/>
              <w:right w:val="nil"/>
            </w:tcBorders>
            <w:shd w:val="clear" w:color="000000" w:fill="B8CCE4"/>
            <w:noWrap/>
            <w:vAlign w:val="bottom"/>
            <w:hideMark/>
          </w:tcPr>
          <w:p w14:paraId="6444F27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4415E38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16C63292" w14:textId="77777777" w:rsidR="005419C2" w:rsidRPr="005419C2" w:rsidRDefault="005419C2" w:rsidP="005419C2">
            <w:pPr>
              <w:spacing w:after="0" w:line="240" w:lineRule="auto"/>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4C8EC8EE" w14:textId="77777777" w:rsidR="005419C2" w:rsidRPr="005419C2" w:rsidRDefault="005419C2" w:rsidP="005419C2">
            <w:pPr>
              <w:spacing w:after="0" w:line="240" w:lineRule="auto"/>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1CBF2DA7"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6D471550"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5B09A05D"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B59E4D5"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2AC791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0DADA28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93FBEB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D8592B4"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85A041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05CCF24"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4,000 </w:t>
            </w:r>
          </w:p>
        </w:tc>
        <w:tc>
          <w:tcPr>
            <w:tcW w:w="1040" w:type="dxa"/>
            <w:tcBorders>
              <w:top w:val="nil"/>
              <w:left w:val="nil"/>
              <w:bottom w:val="nil"/>
              <w:right w:val="nil"/>
            </w:tcBorders>
            <w:shd w:val="clear" w:color="auto" w:fill="auto"/>
            <w:noWrap/>
            <w:vAlign w:val="bottom"/>
            <w:hideMark/>
          </w:tcPr>
          <w:p w14:paraId="03833C3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4,000 </w:t>
            </w:r>
          </w:p>
        </w:tc>
      </w:tr>
      <w:tr w:rsidR="005419C2" w:rsidRPr="005419C2" w14:paraId="5499AF89"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5D41F82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lastRenderedPageBreak/>
              <w:t>Petrol and diesel</w:t>
            </w:r>
          </w:p>
        </w:tc>
        <w:tc>
          <w:tcPr>
            <w:tcW w:w="261" w:type="dxa"/>
            <w:tcBorders>
              <w:top w:val="nil"/>
              <w:left w:val="nil"/>
              <w:bottom w:val="nil"/>
              <w:right w:val="nil"/>
            </w:tcBorders>
            <w:shd w:val="clear" w:color="000000" w:fill="B8CCE4"/>
            <w:noWrap/>
            <w:vAlign w:val="bottom"/>
            <w:hideMark/>
          </w:tcPr>
          <w:p w14:paraId="46D9C90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2C02221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68E241DD"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880" w:type="dxa"/>
            <w:tcBorders>
              <w:top w:val="nil"/>
              <w:left w:val="nil"/>
              <w:bottom w:val="nil"/>
              <w:right w:val="nil"/>
            </w:tcBorders>
            <w:shd w:val="clear" w:color="auto" w:fill="auto"/>
            <w:noWrap/>
            <w:vAlign w:val="bottom"/>
            <w:hideMark/>
          </w:tcPr>
          <w:p w14:paraId="4B05AB0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940" w:type="dxa"/>
            <w:tcBorders>
              <w:top w:val="nil"/>
              <w:left w:val="nil"/>
              <w:bottom w:val="nil"/>
              <w:right w:val="nil"/>
            </w:tcBorders>
            <w:shd w:val="clear" w:color="auto" w:fill="auto"/>
            <w:noWrap/>
            <w:vAlign w:val="bottom"/>
            <w:hideMark/>
          </w:tcPr>
          <w:p w14:paraId="337E1889"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1160" w:type="dxa"/>
            <w:tcBorders>
              <w:top w:val="nil"/>
              <w:left w:val="nil"/>
              <w:bottom w:val="nil"/>
              <w:right w:val="nil"/>
            </w:tcBorders>
            <w:shd w:val="clear" w:color="auto" w:fill="auto"/>
            <w:noWrap/>
            <w:vAlign w:val="bottom"/>
            <w:hideMark/>
          </w:tcPr>
          <w:p w14:paraId="07800B14"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1160" w:type="dxa"/>
            <w:tcBorders>
              <w:top w:val="nil"/>
              <w:left w:val="nil"/>
              <w:bottom w:val="nil"/>
              <w:right w:val="nil"/>
            </w:tcBorders>
            <w:shd w:val="clear" w:color="auto" w:fill="auto"/>
            <w:noWrap/>
            <w:vAlign w:val="bottom"/>
            <w:hideMark/>
          </w:tcPr>
          <w:p w14:paraId="5635A06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1160" w:type="dxa"/>
            <w:tcBorders>
              <w:top w:val="nil"/>
              <w:left w:val="nil"/>
              <w:bottom w:val="nil"/>
              <w:right w:val="nil"/>
            </w:tcBorders>
            <w:shd w:val="clear" w:color="auto" w:fill="auto"/>
            <w:noWrap/>
            <w:vAlign w:val="bottom"/>
            <w:hideMark/>
          </w:tcPr>
          <w:p w14:paraId="6258959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960" w:type="dxa"/>
            <w:tcBorders>
              <w:top w:val="single" w:sz="4" w:space="0" w:color="auto"/>
              <w:left w:val="nil"/>
              <w:bottom w:val="single" w:sz="8" w:space="0" w:color="auto"/>
              <w:right w:val="nil"/>
            </w:tcBorders>
            <w:shd w:val="clear" w:color="000000" w:fill="FFFFFF"/>
            <w:noWrap/>
            <w:vAlign w:val="bottom"/>
            <w:hideMark/>
          </w:tcPr>
          <w:p w14:paraId="7B6ED44F"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960" w:type="dxa"/>
            <w:tcBorders>
              <w:top w:val="nil"/>
              <w:left w:val="nil"/>
              <w:bottom w:val="nil"/>
              <w:right w:val="nil"/>
            </w:tcBorders>
            <w:shd w:val="clear" w:color="auto" w:fill="auto"/>
            <w:noWrap/>
            <w:vAlign w:val="bottom"/>
            <w:hideMark/>
          </w:tcPr>
          <w:p w14:paraId="65D3C57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960" w:type="dxa"/>
            <w:tcBorders>
              <w:top w:val="nil"/>
              <w:left w:val="nil"/>
              <w:bottom w:val="nil"/>
              <w:right w:val="nil"/>
            </w:tcBorders>
            <w:shd w:val="clear" w:color="auto" w:fill="auto"/>
            <w:noWrap/>
            <w:vAlign w:val="bottom"/>
            <w:hideMark/>
          </w:tcPr>
          <w:p w14:paraId="084B86A8"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960" w:type="dxa"/>
            <w:tcBorders>
              <w:top w:val="nil"/>
              <w:left w:val="nil"/>
              <w:bottom w:val="nil"/>
              <w:right w:val="nil"/>
            </w:tcBorders>
            <w:shd w:val="clear" w:color="auto" w:fill="auto"/>
            <w:noWrap/>
            <w:vAlign w:val="bottom"/>
            <w:hideMark/>
          </w:tcPr>
          <w:p w14:paraId="54798A6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960" w:type="dxa"/>
            <w:tcBorders>
              <w:top w:val="nil"/>
              <w:left w:val="nil"/>
              <w:bottom w:val="nil"/>
              <w:right w:val="nil"/>
            </w:tcBorders>
            <w:shd w:val="clear" w:color="auto" w:fill="auto"/>
            <w:noWrap/>
            <w:vAlign w:val="bottom"/>
            <w:hideMark/>
          </w:tcPr>
          <w:p w14:paraId="55BECA0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960" w:type="dxa"/>
            <w:tcBorders>
              <w:top w:val="nil"/>
              <w:left w:val="nil"/>
              <w:bottom w:val="nil"/>
              <w:right w:val="nil"/>
            </w:tcBorders>
            <w:shd w:val="clear" w:color="auto" w:fill="auto"/>
            <w:noWrap/>
            <w:vAlign w:val="bottom"/>
            <w:hideMark/>
          </w:tcPr>
          <w:p w14:paraId="1358AAF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500 </w:t>
            </w:r>
          </w:p>
        </w:tc>
        <w:tc>
          <w:tcPr>
            <w:tcW w:w="1040" w:type="dxa"/>
            <w:tcBorders>
              <w:top w:val="nil"/>
              <w:left w:val="nil"/>
              <w:bottom w:val="nil"/>
              <w:right w:val="nil"/>
            </w:tcBorders>
            <w:shd w:val="clear" w:color="auto" w:fill="auto"/>
            <w:noWrap/>
            <w:vAlign w:val="bottom"/>
            <w:hideMark/>
          </w:tcPr>
          <w:p w14:paraId="4BA358FD"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6,000 </w:t>
            </w:r>
          </w:p>
        </w:tc>
      </w:tr>
      <w:tr w:rsidR="005419C2" w:rsidRPr="005419C2" w14:paraId="203E0A3A"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26EFFB8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Building insurance</w:t>
            </w:r>
          </w:p>
        </w:tc>
        <w:tc>
          <w:tcPr>
            <w:tcW w:w="261" w:type="dxa"/>
            <w:tcBorders>
              <w:top w:val="nil"/>
              <w:left w:val="nil"/>
              <w:bottom w:val="nil"/>
              <w:right w:val="nil"/>
            </w:tcBorders>
            <w:shd w:val="clear" w:color="000000" w:fill="B8CCE4"/>
            <w:noWrap/>
            <w:vAlign w:val="bottom"/>
            <w:hideMark/>
          </w:tcPr>
          <w:p w14:paraId="5F904A7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3D84D54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2BF7B54E" w14:textId="77777777" w:rsidR="005419C2" w:rsidRPr="005419C2" w:rsidRDefault="005419C2" w:rsidP="005419C2">
            <w:pPr>
              <w:spacing w:after="0" w:line="240" w:lineRule="auto"/>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58F32C01" w14:textId="77777777" w:rsidR="005419C2" w:rsidRPr="005419C2" w:rsidRDefault="005419C2" w:rsidP="005419C2">
            <w:pPr>
              <w:spacing w:after="0" w:line="240" w:lineRule="auto"/>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03EC04D3"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081B9B1"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5BBD8720"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0F5CFF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4136E096"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152AF62"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C1F3B1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2,500 </w:t>
            </w:r>
          </w:p>
        </w:tc>
        <w:tc>
          <w:tcPr>
            <w:tcW w:w="960" w:type="dxa"/>
            <w:tcBorders>
              <w:top w:val="nil"/>
              <w:left w:val="nil"/>
              <w:bottom w:val="nil"/>
              <w:right w:val="nil"/>
            </w:tcBorders>
            <w:shd w:val="clear" w:color="auto" w:fill="auto"/>
            <w:noWrap/>
            <w:vAlign w:val="bottom"/>
            <w:hideMark/>
          </w:tcPr>
          <w:p w14:paraId="252A97D5"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E0F7BE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31034BD"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7FC413F1"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2,500 </w:t>
            </w:r>
          </w:p>
        </w:tc>
      </w:tr>
      <w:tr w:rsidR="005419C2" w:rsidRPr="005419C2" w14:paraId="6D6A90ED"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071B085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Rates</w:t>
            </w:r>
          </w:p>
        </w:tc>
        <w:tc>
          <w:tcPr>
            <w:tcW w:w="261" w:type="dxa"/>
            <w:tcBorders>
              <w:top w:val="nil"/>
              <w:left w:val="nil"/>
              <w:bottom w:val="nil"/>
              <w:right w:val="nil"/>
            </w:tcBorders>
            <w:shd w:val="clear" w:color="000000" w:fill="B8CCE4"/>
            <w:noWrap/>
            <w:vAlign w:val="bottom"/>
            <w:hideMark/>
          </w:tcPr>
          <w:p w14:paraId="331BF76E"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52EFFA2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5B5D413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880" w:type="dxa"/>
            <w:tcBorders>
              <w:top w:val="nil"/>
              <w:left w:val="nil"/>
              <w:bottom w:val="nil"/>
              <w:right w:val="nil"/>
            </w:tcBorders>
            <w:shd w:val="clear" w:color="auto" w:fill="auto"/>
            <w:noWrap/>
            <w:vAlign w:val="bottom"/>
            <w:hideMark/>
          </w:tcPr>
          <w:p w14:paraId="239B2BDA"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940" w:type="dxa"/>
            <w:tcBorders>
              <w:top w:val="nil"/>
              <w:left w:val="nil"/>
              <w:bottom w:val="nil"/>
              <w:right w:val="nil"/>
            </w:tcBorders>
            <w:shd w:val="clear" w:color="auto" w:fill="auto"/>
            <w:noWrap/>
            <w:vAlign w:val="bottom"/>
            <w:hideMark/>
          </w:tcPr>
          <w:p w14:paraId="12EE1A5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1160" w:type="dxa"/>
            <w:tcBorders>
              <w:top w:val="nil"/>
              <w:left w:val="nil"/>
              <w:bottom w:val="nil"/>
              <w:right w:val="nil"/>
            </w:tcBorders>
            <w:shd w:val="clear" w:color="auto" w:fill="auto"/>
            <w:noWrap/>
            <w:vAlign w:val="bottom"/>
            <w:hideMark/>
          </w:tcPr>
          <w:p w14:paraId="53766FA0"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1160" w:type="dxa"/>
            <w:tcBorders>
              <w:top w:val="nil"/>
              <w:left w:val="nil"/>
              <w:bottom w:val="nil"/>
              <w:right w:val="nil"/>
            </w:tcBorders>
            <w:shd w:val="clear" w:color="auto" w:fill="auto"/>
            <w:noWrap/>
            <w:vAlign w:val="bottom"/>
            <w:hideMark/>
          </w:tcPr>
          <w:p w14:paraId="01A5210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36F18D9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960" w:type="dxa"/>
            <w:tcBorders>
              <w:top w:val="nil"/>
              <w:left w:val="nil"/>
              <w:bottom w:val="nil"/>
              <w:right w:val="nil"/>
            </w:tcBorders>
            <w:shd w:val="clear" w:color="auto" w:fill="auto"/>
            <w:noWrap/>
            <w:vAlign w:val="bottom"/>
            <w:hideMark/>
          </w:tcPr>
          <w:p w14:paraId="6BD2D272"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1E041D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960" w:type="dxa"/>
            <w:tcBorders>
              <w:top w:val="nil"/>
              <w:left w:val="nil"/>
              <w:bottom w:val="nil"/>
              <w:right w:val="nil"/>
            </w:tcBorders>
            <w:shd w:val="clear" w:color="auto" w:fill="auto"/>
            <w:noWrap/>
            <w:vAlign w:val="bottom"/>
            <w:hideMark/>
          </w:tcPr>
          <w:p w14:paraId="634BD590"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960" w:type="dxa"/>
            <w:tcBorders>
              <w:top w:val="nil"/>
              <w:left w:val="nil"/>
              <w:bottom w:val="nil"/>
              <w:right w:val="nil"/>
            </w:tcBorders>
            <w:shd w:val="clear" w:color="auto" w:fill="auto"/>
            <w:noWrap/>
            <w:vAlign w:val="bottom"/>
            <w:hideMark/>
          </w:tcPr>
          <w:p w14:paraId="6F4CCF1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960" w:type="dxa"/>
            <w:tcBorders>
              <w:top w:val="nil"/>
              <w:left w:val="nil"/>
              <w:bottom w:val="nil"/>
              <w:right w:val="nil"/>
            </w:tcBorders>
            <w:shd w:val="clear" w:color="auto" w:fill="auto"/>
            <w:noWrap/>
            <w:vAlign w:val="bottom"/>
            <w:hideMark/>
          </w:tcPr>
          <w:p w14:paraId="70B0FCF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960" w:type="dxa"/>
            <w:tcBorders>
              <w:top w:val="nil"/>
              <w:left w:val="nil"/>
              <w:bottom w:val="nil"/>
              <w:right w:val="nil"/>
            </w:tcBorders>
            <w:shd w:val="clear" w:color="auto" w:fill="auto"/>
            <w:noWrap/>
            <w:vAlign w:val="bottom"/>
            <w:hideMark/>
          </w:tcPr>
          <w:p w14:paraId="50E593A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 </w:t>
            </w:r>
          </w:p>
        </w:tc>
        <w:tc>
          <w:tcPr>
            <w:tcW w:w="1040" w:type="dxa"/>
            <w:tcBorders>
              <w:top w:val="nil"/>
              <w:left w:val="nil"/>
              <w:bottom w:val="nil"/>
              <w:right w:val="nil"/>
            </w:tcBorders>
            <w:shd w:val="clear" w:color="auto" w:fill="auto"/>
            <w:noWrap/>
            <w:vAlign w:val="bottom"/>
            <w:hideMark/>
          </w:tcPr>
          <w:p w14:paraId="125F4F1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3,300 </w:t>
            </w:r>
          </w:p>
        </w:tc>
      </w:tr>
      <w:tr w:rsidR="005419C2" w:rsidRPr="005419C2" w14:paraId="0B9BE8BB"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2C46D74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News papers</w:t>
            </w:r>
          </w:p>
        </w:tc>
        <w:tc>
          <w:tcPr>
            <w:tcW w:w="261" w:type="dxa"/>
            <w:tcBorders>
              <w:top w:val="nil"/>
              <w:left w:val="nil"/>
              <w:bottom w:val="nil"/>
              <w:right w:val="nil"/>
            </w:tcBorders>
            <w:shd w:val="clear" w:color="000000" w:fill="B8CCE4"/>
            <w:noWrap/>
            <w:vAlign w:val="bottom"/>
            <w:hideMark/>
          </w:tcPr>
          <w:p w14:paraId="34BE5A8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05A481D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13157B1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880" w:type="dxa"/>
            <w:tcBorders>
              <w:top w:val="nil"/>
              <w:left w:val="nil"/>
              <w:bottom w:val="nil"/>
              <w:right w:val="nil"/>
            </w:tcBorders>
            <w:shd w:val="clear" w:color="auto" w:fill="auto"/>
            <w:noWrap/>
            <w:vAlign w:val="bottom"/>
            <w:hideMark/>
          </w:tcPr>
          <w:p w14:paraId="3A20938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940" w:type="dxa"/>
            <w:tcBorders>
              <w:top w:val="nil"/>
              <w:left w:val="nil"/>
              <w:bottom w:val="nil"/>
              <w:right w:val="nil"/>
            </w:tcBorders>
            <w:shd w:val="clear" w:color="auto" w:fill="auto"/>
            <w:noWrap/>
            <w:vAlign w:val="bottom"/>
            <w:hideMark/>
          </w:tcPr>
          <w:p w14:paraId="0EC857EB"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1160" w:type="dxa"/>
            <w:tcBorders>
              <w:top w:val="nil"/>
              <w:left w:val="nil"/>
              <w:bottom w:val="nil"/>
              <w:right w:val="nil"/>
            </w:tcBorders>
            <w:shd w:val="clear" w:color="auto" w:fill="auto"/>
            <w:noWrap/>
            <w:vAlign w:val="bottom"/>
            <w:hideMark/>
          </w:tcPr>
          <w:p w14:paraId="36E19CDA"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1160" w:type="dxa"/>
            <w:tcBorders>
              <w:top w:val="nil"/>
              <w:left w:val="nil"/>
              <w:bottom w:val="nil"/>
              <w:right w:val="nil"/>
            </w:tcBorders>
            <w:shd w:val="clear" w:color="auto" w:fill="auto"/>
            <w:noWrap/>
            <w:vAlign w:val="bottom"/>
            <w:hideMark/>
          </w:tcPr>
          <w:p w14:paraId="084B1FC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1160" w:type="dxa"/>
            <w:tcBorders>
              <w:top w:val="nil"/>
              <w:left w:val="nil"/>
              <w:bottom w:val="nil"/>
              <w:right w:val="nil"/>
            </w:tcBorders>
            <w:shd w:val="clear" w:color="auto" w:fill="auto"/>
            <w:noWrap/>
            <w:vAlign w:val="bottom"/>
            <w:hideMark/>
          </w:tcPr>
          <w:p w14:paraId="450FD5B0"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960" w:type="dxa"/>
            <w:tcBorders>
              <w:top w:val="nil"/>
              <w:left w:val="nil"/>
              <w:bottom w:val="nil"/>
              <w:right w:val="nil"/>
            </w:tcBorders>
            <w:shd w:val="clear" w:color="auto" w:fill="auto"/>
            <w:noWrap/>
            <w:vAlign w:val="bottom"/>
            <w:hideMark/>
          </w:tcPr>
          <w:p w14:paraId="0B858F17"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DCF2A24"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960" w:type="dxa"/>
            <w:tcBorders>
              <w:top w:val="nil"/>
              <w:left w:val="nil"/>
              <w:bottom w:val="nil"/>
              <w:right w:val="nil"/>
            </w:tcBorders>
            <w:shd w:val="clear" w:color="auto" w:fill="auto"/>
            <w:noWrap/>
            <w:vAlign w:val="bottom"/>
            <w:hideMark/>
          </w:tcPr>
          <w:p w14:paraId="2F90772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960" w:type="dxa"/>
            <w:tcBorders>
              <w:top w:val="nil"/>
              <w:left w:val="nil"/>
              <w:bottom w:val="nil"/>
              <w:right w:val="nil"/>
            </w:tcBorders>
            <w:shd w:val="clear" w:color="auto" w:fill="auto"/>
            <w:noWrap/>
            <w:vAlign w:val="bottom"/>
            <w:hideMark/>
          </w:tcPr>
          <w:p w14:paraId="5438D9DB"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960" w:type="dxa"/>
            <w:tcBorders>
              <w:top w:val="nil"/>
              <w:left w:val="nil"/>
              <w:bottom w:val="nil"/>
              <w:right w:val="nil"/>
            </w:tcBorders>
            <w:shd w:val="clear" w:color="auto" w:fill="auto"/>
            <w:noWrap/>
            <w:vAlign w:val="bottom"/>
            <w:hideMark/>
          </w:tcPr>
          <w:p w14:paraId="240A7E9A"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960" w:type="dxa"/>
            <w:tcBorders>
              <w:top w:val="nil"/>
              <w:left w:val="nil"/>
              <w:bottom w:val="nil"/>
              <w:right w:val="nil"/>
            </w:tcBorders>
            <w:shd w:val="clear" w:color="auto" w:fill="auto"/>
            <w:noWrap/>
            <w:vAlign w:val="bottom"/>
            <w:hideMark/>
          </w:tcPr>
          <w:p w14:paraId="41A79DD5"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150 </w:t>
            </w:r>
          </w:p>
        </w:tc>
        <w:tc>
          <w:tcPr>
            <w:tcW w:w="1040" w:type="dxa"/>
            <w:tcBorders>
              <w:top w:val="nil"/>
              <w:left w:val="nil"/>
              <w:bottom w:val="nil"/>
              <w:right w:val="nil"/>
            </w:tcBorders>
            <w:shd w:val="clear" w:color="auto" w:fill="auto"/>
            <w:noWrap/>
            <w:vAlign w:val="bottom"/>
            <w:hideMark/>
          </w:tcPr>
          <w:p w14:paraId="565EBD95"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1,800 </w:t>
            </w:r>
          </w:p>
        </w:tc>
      </w:tr>
      <w:tr w:rsidR="005419C2" w:rsidRPr="005419C2" w14:paraId="5CD73DDA"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773BFB1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Marketing</w:t>
            </w:r>
          </w:p>
        </w:tc>
        <w:tc>
          <w:tcPr>
            <w:tcW w:w="261" w:type="dxa"/>
            <w:tcBorders>
              <w:top w:val="nil"/>
              <w:left w:val="nil"/>
              <w:bottom w:val="nil"/>
              <w:right w:val="nil"/>
            </w:tcBorders>
            <w:shd w:val="clear" w:color="000000" w:fill="B8CCE4"/>
            <w:noWrap/>
            <w:vAlign w:val="bottom"/>
            <w:hideMark/>
          </w:tcPr>
          <w:p w14:paraId="531D75AE"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2C386EA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0BF9B95D" w14:textId="77777777" w:rsidR="005419C2" w:rsidRPr="005419C2" w:rsidRDefault="005419C2" w:rsidP="005419C2">
            <w:pPr>
              <w:spacing w:after="0" w:line="240" w:lineRule="auto"/>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0648DD3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40" w:type="dxa"/>
            <w:tcBorders>
              <w:top w:val="nil"/>
              <w:left w:val="nil"/>
              <w:bottom w:val="nil"/>
              <w:right w:val="nil"/>
            </w:tcBorders>
            <w:shd w:val="clear" w:color="auto" w:fill="auto"/>
            <w:noWrap/>
            <w:vAlign w:val="bottom"/>
            <w:hideMark/>
          </w:tcPr>
          <w:p w14:paraId="345B0B7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23D41D4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1B737A4B"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382758C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58849EDB"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2CF20F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0F312CD4"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6C918D5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26E92C8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5A5D5DA7"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4ADEB51F"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62B24320"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486CBAF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Magazines</w:t>
            </w:r>
          </w:p>
        </w:tc>
        <w:tc>
          <w:tcPr>
            <w:tcW w:w="261" w:type="dxa"/>
            <w:tcBorders>
              <w:top w:val="nil"/>
              <w:left w:val="nil"/>
              <w:bottom w:val="nil"/>
              <w:right w:val="nil"/>
            </w:tcBorders>
            <w:shd w:val="clear" w:color="000000" w:fill="B8CCE4"/>
            <w:noWrap/>
            <w:vAlign w:val="bottom"/>
            <w:hideMark/>
          </w:tcPr>
          <w:p w14:paraId="0E4EAA9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7AF26606"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4040DCDB"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880" w:type="dxa"/>
            <w:tcBorders>
              <w:top w:val="nil"/>
              <w:left w:val="nil"/>
              <w:bottom w:val="nil"/>
              <w:right w:val="nil"/>
            </w:tcBorders>
            <w:shd w:val="clear" w:color="auto" w:fill="auto"/>
            <w:noWrap/>
            <w:vAlign w:val="bottom"/>
            <w:hideMark/>
          </w:tcPr>
          <w:p w14:paraId="13658DF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40" w:type="dxa"/>
            <w:tcBorders>
              <w:top w:val="nil"/>
              <w:left w:val="nil"/>
              <w:bottom w:val="nil"/>
              <w:right w:val="nil"/>
            </w:tcBorders>
            <w:shd w:val="clear" w:color="auto" w:fill="auto"/>
            <w:noWrap/>
            <w:vAlign w:val="bottom"/>
            <w:hideMark/>
          </w:tcPr>
          <w:p w14:paraId="3A03C60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1160" w:type="dxa"/>
            <w:tcBorders>
              <w:top w:val="nil"/>
              <w:left w:val="nil"/>
              <w:bottom w:val="nil"/>
              <w:right w:val="nil"/>
            </w:tcBorders>
            <w:shd w:val="clear" w:color="auto" w:fill="auto"/>
            <w:noWrap/>
            <w:vAlign w:val="bottom"/>
            <w:hideMark/>
          </w:tcPr>
          <w:p w14:paraId="3DD09BBD"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1160" w:type="dxa"/>
            <w:tcBorders>
              <w:top w:val="nil"/>
              <w:left w:val="nil"/>
              <w:bottom w:val="nil"/>
              <w:right w:val="nil"/>
            </w:tcBorders>
            <w:shd w:val="clear" w:color="auto" w:fill="auto"/>
            <w:noWrap/>
            <w:vAlign w:val="bottom"/>
            <w:hideMark/>
          </w:tcPr>
          <w:p w14:paraId="06F3670C"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1160" w:type="dxa"/>
            <w:tcBorders>
              <w:top w:val="nil"/>
              <w:left w:val="nil"/>
              <w:bottom w:val="nil"/>
              <w:right w:val="nil"/>
            </w:tcBorders>
            <w:shd w:val="clear" w:color="auto" w:fill="auto"/>
            <w:noWrap/>
            <w:vAlign w:val="bottom"/>
            <w:hideMark/>
          </w:tcPr>
          <w:p w14:paraId="42C4F27A"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1897183A"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7891DBE"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6246F67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5769F132"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1656ED53"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960" w:type="dxa"/>
            <w:tcBorders>
              <w:top w:val="nil"/>
              <w:left w:val="nil"/>
              <w:bottom w:val="nil"/>
              <w:right w:val="nil"/>
            </w:tcBorders>
            <w:shd w:val="clear" w:color="auto" w:fill="auto"/>
            <w:noWrap/>
            <w:vAlign w:val="bottom"/>
            <w:hideMark/>
          </w:tcPr>
          <w:p w14:paraId="1FDB3AAF"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250 </w:t>
            </w:r>
          </w:p>
        </w:tc>
        <w:tc>
          <w:tcPr>
            <w:tcW w:w="1040" w:type="dxa"/>
            <w:tcBorders>
              <w:top w:val="nil"/>
              <w:left w:val="nil"/>
              <w:bottom w:val="nil"/>
              <w:right w:val="nil"/>
            </w:tcBorders>
            <w:shd w:val="clear" w:color="auto" w:fill="auto"/>
            <w:noWrap/>
            <w:vAlign w:val="bottom"/>
            <w:hideMark/>
          </w:tcPr>
          <w:p w14:paraId="38670186"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3,000 </w:t>
            </w:r>
          </w:p>
        </w:tc>
      </w:tr>
      <w:tr w:rsidR="005419C2" w:rsidRPr="005419C2" w14:paraId="70B791A0"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6BC60D7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Overdraft Interest</w:t>
            </w:r>
          </w:p>
        </w:tc>
        <w:tc>
          <w:tcPr>
            <w:tcW w:w="261" w:type="dxa"/>
            <w:tcBorders>
              <w:top w:val="nil"/>
              <w:left w:val="nil"/>
              <w:bottom w:val="nil"/>
              <w:right w:val="nil"/>
            </w:tcBorders>
            <w:shd w:val="clear" w:color="000000" w:fill="B8CCE4"/>
            <w:noWrap/>
            <w:vAlign w:val="bottom"/>
            <w:hideMark/>
          </w:tcPr>
          <w:p w14:paraId="27FFB58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17E48691"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350B1FD3" w14:textId="77777777" w:rsidR="005419C2" w:rsidRPr="005419C2" w:rsidRDefault="005419C2" w:rsidP="005419C2">
            <w:pPr>
              <w:spacing w:after="0" w:line="240" w:lineRule="auto"/>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06D0AF8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40" w:type="dxa"/>
            <w:tcBorders>
              <w:top w:val="nil"/>
              <w:left w:val="nil"/>
              <w:bottom w:val="nil"/>
              <w:right w:val="nil"/>
            </w:tcBorders>
            <w:shd w:val="clear" w:color="auto" w:fill="auto"/>
            <w:noWrap/>
            <w:vAlign w:val="bottom"/>
            <w:hideMark/>
          </w:tcPr>
          <w:p w14:paraId="0EE9B724"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37239A4C" w14:textId="77777777" w:rsidR="005419C2" w:rsidRPr="005419C2" w:rsidRDefault="005419C2" w:rsidP="005419C2">
            <w:pPr>
              <w:spacing w:after="0" w:line="240" w:lineRule="auto"/>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6BE3349E"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1160" w:type="dxa"/>
            <w:tcBorders>
              <w:top w:val="nil"/>
              <w:left w:val="nil"/>
              <w:bottom w:val="nil"/>
              <w:right w:val="nil"/>
            </w:tcBorders>
            <w:shd w:val="clear" w:color="auto" w:fill="auto"/>
            <w:noWrap/>
            <w:vAlign w:val="bottom"/>
            <w:hideMark/>
          </w:tcPr>
          <w:p w14:paraId="0666778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24043FB3"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20C7EB5"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4465C6F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xml:space="preserve"> </w:t>
            </w:r>
          </w:p>
        </w:tc>
        <w:tc>
          <w:tcPr>
            <w:tcW w:w="960" w:type="dxa"/>
            <w:tcBorders>
              <w:top w:val="nil"/>
              <w:left w:val="nil"/>
              <w:bottom w:val="nil"/>
              <w:right w:val="nil"/>
            </w:tcBorders>
            <w:shd w:val="clear" w:color="auto" w:fill="auto"/>
            <w:noWrap/>
            <w:vAlign w:val="bottom"/>
            <w:hideMark/>
          </w:tcPr>
          <w:p w14:paraId="0F8DAF38"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4987BC81"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7576D70"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700E53F3"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4062ABB2" w14:textId="77777777" w:rsidTr="005419C2">
        <w:trPr>
          <w:trHeight w:val="255"/>
        </w:trPr>
        <w:tc>
          <w:tcPr>
            <w:tcW w:w="1960" w:type="dxa"/>
            <w:tcBorders>
              <w:top w:val="single" w:sz="4" w:space="0" w:color="auto"/>
              <w:left w:val="single" w:sz="4" w:space="0" w:color="auto"/>
              <w:bottom w:val="single" w:sz="4" w:space="0" w:color="auto"/>
              <w:right w:val="nil"/>
            </w:tcBorders>
            <w:shd w:val="clear" w:color="000000" w:fill="95B3D7"/>
            <w:noWrap/>
            <w:vAlign w:val="bottom"/>
            <w:hideMark/>
          </w:tcPr>
          <w:p w14:paraId="4D5AAD2C" w14:textId="77777777" w:rsidR="005419C2" w:rsidRPr="005419C2" w:rsidRDefault="005419C2" w:rsidP="005419C2">
            <w:pPr>
              <w:spacing w:after="0" w:line="240" w:lineRule="auto"/>
              <w:rPr>
                <w:rFonts w:eastAsia="Times New Roman" w:cs="Times New Roman"/>
                <w:b/>
                <w:bCs/>
                <w:sz w:val="18"/>
                <w:szCs w:val="18"/>
                <w:lang w:val="en-US"/>
              </w:rPr>
            </w:pPr>
            <w:r w:rsidRPr="005419C2">
              <w:rPr>
                <w:rFonts w:eastAsia="Times New Roman" w:cs="Times New Roman"/>
                <w:b/>
                <w:bCs/>
                <w:sz w:val="18"/>
                <w:szCs w:val="18"/>
                <w:lang w:val="en-US"/>
              </w:rPr>
              <w:t>Total payments</w:t>
            </w:r>
          </w:p>
        </w:tc>
        <w:tc>
          <w:tcPr>
            <w:tcW w:w="261" w:type="dxa"/>
            <w:tcBorders>
              <w:top w:val="single" w:sz="4" w:space="0" w:color="auto"/>
              <w:left w:val="nil"/>
              <w:bottom w:val="single" w:sz="4" w:space="0" w:color="auto"/>
              <w:right w:val="nil"/>
            </w:tcBorders>
            <w:shd w:val="clear" w:color="000000" w:fill="95B3D7"/>
            <w:noWrap/>
            <w:vAlign w:val="bottom"/>
            <w:hideMark/>
          </w:tcPr>
          <w:p w14:paraId="2AB2492D" w14:textId="77777777" w:rsidR="005419C2" w:rsidRPr="005419C2" w:rsidRDefault="005419C2" w:rsidP="005419C2">
            <w:pPr>
              <w:spacing w:after="0" w:line="240" w:lineRule="auto"/>
              <w:rPr>
                <w:rFonts w:eastAsia="Times New Roman" w:cs="Times New Roman"/>
                <w:b/>
                <w:bCs/>
                <w:sz w:val="18"/>
                <w:szCs w:val="18"/>
                <w:lang w:val="en-US"/>
              </w:rPr>
            </w:pPr>
            <w:r w:rsidRPr="005419C2">
              <w:rPr>
                <w:rFonts w:eastAsia="Times New Roman" w:cs="Times New Roman"/>
                <w:b/>
                <w:bCs/>
                <w:sz w:val="18"/>
                <w:szCs w:val="18"/>
                <w:lang w:val="en-US"/>
              </w:rPr>
              <w:t> </w:t>
            </w:r>
          </w:p>
        </w:tc>
        <w:tc>
          <w:tcPr>
            <w:tcW w:w="261" w:type="dxa"/>
            <w:tcBorders>
              <w:top w:val="single" w:sz="4" w:space="0" w:color="auto"/>
              <w:left w:val="nil"/>
              <w:bottom w:val="single" w:sz="4" w:space="0" w:color="auto"/>
              <w:right w:val="single" w:sz="4" w:space="0" w:color="auto"/>
            </w:tcBorders>
            <w:shd w:val="clear" w:color="000000" w:fill="95B3D7"/>
            <w:noWrap/>
            <w:vAlign w:val="bottom"/>
            <w:hideMark/>
          </w:tcPr>
          <w:p w14:paraId="14AE152C" w14:textId="77777777" w:rsidR="005419C2" w:rsidRPr="005419C2" w:rsidRDefault="005419C2" w:rsidP="005419C2">
            <w:pPr>
              <w:spacing w:after="0" w:line="240" w:lineRule="auto"/>
              <w:rPr>
                <w:rFonts w:eastAsia="Times New Roman" w:cs="Times New Roman"/>
                <w:b/>
                <w:bCs/>
                <w:sz w:val="18"/>
                <w:szCs w:val="18"/>
                <w:lang w:val="en-US"/>
              </w:rPr>
            </w:pPr>
            <w:r w:rsidRPr="005419C2">
              <w:rPr>
                <w:rFonts w:eastAsia="Times New Roman" w:cs="Times New Roman"/>
                <w:b/>
                <w:bCs/>
                <w:sz w:val="18"/>
                <w:szCs w:val="18"/>
                <w:lang w:val="en-US"/>
              </w:rPr>
              <w:t> </w:t>
            </w:r>
          </w:p>
        </w:tc>
        <w:tc>
          <w:tcPr>
            <w:tcW w:w="720" w:type="dxa"/>
            <w:tcBorders>
              <w:top w:val="single" w:sz="4" w:space="0" w:color="auto"/>
              <w:left w:val="nil"/>
              <w:bottom w:val="single" w:sz="8" w:space="0" w:color="auto"/>
              <w:right w:val="nil"/>
            </w:tcBorders>
            <w:shd w:val="clear" w:color="000000" w:fill="B8CCE4"/>
            <w:noWrap/>
            <w:vAlign w:val="bottom"/>
            <w:hideMark/>
          </w:tcPr>
          <w:p w14:paraId="756EF9F2"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13,065 </w:t>
            </w:r>
          </w:p>
        </w:tc>
        <w:tc>
          <w:tcPr>
            <w:tcW w:w="880" w:type="dxa"/>
            <w:tcBorders>
              <w:top w:val="single" w:sz="4" w:space="0" w:color="auto"/>
              <w:left w:val="nil"/>
              <w:bottom w:val="single" w:sz="8" w:space="0" w:color="auto"/>
              <w:right w:val="nil"/>
            </w:tcBorders>
            <w:shd w:val="clear" w:color="000000" w:fill="B8CCE4"/>
            <w:noWrap/>
            <w:vAlign w:val="bottom"/>
            <w:hideMark/>
          </w:tcPr>
          <w:p w14:paraId="3D77A543"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13,065 </w:t>
            </w:r>
          </w:p>
        </w:tc>
        <w:tc>
          <w:tcPr>
            <w:tcW w:w="940" w:type="dxa"/>
            <w:tcBorders>
              <w:top w:val="single" w:sz="4" w:space="0" w:color="auto"/>
              <w:left w:val="nil"/>
              <w:bottom w:val="single" w:sz="8" w:space="0" w:color="auto"/>
              <w:right w:val="nil"/>
            </w:tcBorders>
            <w:shd w:val="clear" w:color="000000" w:fill="B8CCE4"/>
            <w:noWrap/>
            <w:vAlign w:val="bottom"/>
            <w:hideMark/>
          </w:tcPr>
          <w:p w14:paraId="320BC7FE"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13,065 </w:t>
            </w:r>
          </w:p>
        </w:tc>
        <w:tc>
          <w:tcPr>
            <w:tcW w:w="1160" w:type="dxa"/>
            <w:tcBorders>
              <w:top w:val="single" w:sz="4" w:space="0" w:color="auto"/>
              <w:left w:val="nil"/>
              <w:bottom w:val="single" w:sz="8" w:space="0" w:color="auto"/>
              <w:right w:val="nil"/>
            </w:tcBorders>
            <w:shd w:val="clear" w:color="000000" w:fill="B8CCE4"/>
            <w:noWrap/>
            <w:vAlign w:val="bottom"/>
            <w:hideMark/>
          </w:tcPr>
          <w:p w14:paraId="09042E26"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16,415 </w:t>
            </w:r>
          </w:p>
        </w:tc>
        <w:tc>
          <w:tcPr>
            <w:tcW w:w="1160" w:type="dxa"/>
            <w:tcBorders>
              <w:top w:val="single" w:sz="4" w:space="0" w:color="auto"/>
              <w:left w:val="nil"/>
              <w:bottom w:val="single" w:sz="8" w:space="0" w:color="auto"/>
              <w:right w:val="nil"/>
            </w:tcBorders>
            <w:shd w:val="clear" w:color="000000" w:fill="B8CCE4"/>
            <w:noWrap/>
            <w:vAlign w:val="bottom"/>
            <w:hideMark/>
          </w:tcPr>
          <w:p w14:paraId="006B173D"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14,515 </w:t>
            </w:r>
          </w:p>
        </w:tc>
        <w:tc>
          <w:tcPr>
            <w:tcW w:w="1160" w:type="dxa"/>
            <w:tcBorders>
              <w:top w:val="single" w:sz="4" w:space="0" w:color="auto"/>
              <w:left w:val="nil"/>
              <w:bottom w:val="single" w:sz="8" w:space="0" w:color="auto"/>
              <w:right w:val="nil"/>
            </w:tcBorders>
            <w:shd w:val="clear" w:color="000000" w:fill="B8CCE4"/>
            <w:noWrap/>
            <w:vAlign w:val="bottom"/>
            <w:hideMark/>
          </w:tcPr>
          <w:p w14:paraId="276731D0"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17,435 </w:t>
            </w:r>
          </w:p>
        </w:tc>
        <w:tc>
          <w:tcPr>
            <w:tcW w:w="960" w:type="dxa"/>
            <w:tcBorders>
              <w:top w:val="single" w:sz="4" w:space="0" w:color="auto"/>
              <w:left w:val="nil"/>
              <w:bottom w:val="single" w:sz="8" w:space="0" w:color="auto"/>
              <w:right w:val="nil"/>
            </w:tcBorders>
            <w:shd w:val="clear" w:color="000000" w:fill="B8CCE4"/>
            <w:noWrap/>
            <w:vAlign w:val="bottom"/>
            <w:hideMark/>
          </w:tcPr>
          <w:p w14:paraId="3CEECA50"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14,815 </w:t>
            </w:r>
          </w:p>
        </w:tc>
        <w:tc>
          <w:tcPr>
            <w:tcW w:w="960" w:type="dxa"/>
            <w:tcBorders>
              <w:top w:val="single" w:sz="4" w:space="0" w:color="auto"/>
              <w:left w:val="nil"/>
              <w:bottom w:val="single" w:sz="8" w:space="0" w:color="auto"/>
              <w:right w:val="nil"/>
            </w:tcBorders>
            <w:shd w:val="clear" w:color="000000" w:fill="B8CCE4"/>
            <w:noWrap/>
            <w:vAlign w:val="bottom"/>
            <w:hideMark/>
          </w:tcPr>
          <w:p w14:paraId="2FD4248F"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15,165 </w:t>
            </w:r>
          </w:p>
        </w:tc>
        <w:tc>
          <w:tcPr>
            <w:tcW w:w="960" w:type="dxa"/>
            <w:tcBorders>
              <w:top w:val="single" w:sz="4" w:space="0" w:color="auto"/>
              <w:left w:val="nil"/>
              <w:bottom w:val="single" w:sz="8" w:space="0" w:color="auto"/>
              <w:right w:val="nil"/>
            </w:tcBorders>
            <w:shd w:val="clear" w:color="000000" w:fill="B8CCE4"/>
            <w:noWrap/>
            <w:vAlign w:val="bottom"/>
            <w:hideMark/>
          </w:tcPr>
          <w:p w14:paraId="788B5AA9"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15,565 </w:t>
            </w:r>
          </w:p>
        </w:tc>
        <w:tc>
          <w:tcPr>
            <w:tcW w:w="960" w:type="dxa"/>
            <w:tcBorders>
              <w:top w:val="single" w:sz="4" w:space="0" w:color="auto"/>
              <w:left w:val="nil"/>
              <w:bottom w:val="single" w:sz="8" w:space="0" w:color="auto"/>
              <w:right w:val="nil"/>
            </w:tcBorders>
            <w:shd w:val="clear" w:color="000000" w:fill="B8CCE4"/>
            <w:noWrap/>
            <w:vAlign w:val="bottom"/>
            <w:hideMark/>
          </w:tcPr>
          <w:p w14:paraId="152207FF"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13,415 </w:t>
            </w:r>
          </w:p>
        </w:tc>
        <w:tc>
          <w:tcPr>
            <w:tcW w:w="960" w:type="dxa"/>
            <w:tcBorders>
              <w:top w:val="single" w:sz="4" w:space="0" w:color="auto"/>
              <w:left w:val="nil"/>
              <w:bottom w:val="single" w:sz="8" w:space="0" w:color="auto"/>
              <w:right w:val="nil"/>
            </w:tcBorders>
            <w:shd w:val="clear" w:color="000000" w:fill="B8CCE4"/>
            <w:noWrap/>
            <w:vAlign w:val="bottom"/>
            <w:hideMark/>
          </w:tcPr>
          <w:p w14:paraId="55998C30"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13,065 </w:t>
            </w:r>
          </w:p>
        </w:tc>
        <w:tc>
          <w:tcPr>
            <w:tcW w:w="960" w:type="dxa"/>
            <w:tcBorders>
              <w:top w:val="single" w:sz="4" w:space="0" w:color="auto"/>
              <w:left w:val="nil"/>
              <w:bottom w:val="single" w:sz="8" w:space="0" w:color="auto"/>
              <w:right w:val="nil"/>
            </w:tcBorders>
            <w:shd w:val="clear" w:color="000000" w:fill="B8CCE4"/>
            <w:noWrap/>
            <w:vAlign w:val="bottom"/>
            <w:hideMark/>
          </w:tcPr>
          <w:p w14:paraId="7EA4035F"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17,415 </w:t>
            </w:r>
          </w:p>
        </w:tc>
        <w:tc>
          <w:tcPr>
            <w:tcW w:w="1040" w:type="dxa"/>
            <w:tcBorders>
              <w:top w:val="single" w:sz="4" w:space="0" w:color="auto"/>
              <w:left w:val="nil"/>
              <w:bottom w:val="single" w:sz="8" w:space="0" w:color="auto"/>
              <w:right w:val="nil"/>
            </w:tcBorders>
            <w:shd w:val="clear" w:color="000000" w:fill="B8CCE4"/>
            <w:noWrap/>
            <w:vAlign w:val="bottom"/>
            <w:hideMark/>
          </w:tcPr>
          <w:p w14:paraId="75224FF7" w14:textId="77777777" w:rsidR="005419C2" w:rsidRPr="005419C2" w:rsidRDefault="005419C2" w:rsidP="005419C2">
            <w:pPr>
              <w:spacing w:after="0" w:line="240" w:lineRule="auto"/>
              <w:jc w:val="right"/>
              <w:rPr>
                <w:rFonts w:eastAsia="Times New Roman" w:cs="Times New Roman"/>
                <w:b/>
                <w:bCs/>
                <w:sz w:val="18"/>
                <w:szCs w:val="18"/>
                <w:lang w:val="en-US"/>
              </w:rPr>
            </w:pPr>
            <w:r w:rsidRPr="005419C2">
              <w:rPr>
                <w:rFonts w:eastAsia="Times New Roman" w:cs="Times New Roman"/>
                <w:b/>
                <w:bCs/>
                <w:sz w:val="18"/>
                <w:szCs w:val="18"/>
                <w:lang w:val="en-US"/>
              </w:rPr>
              <w:t xml:space="preserve">174,730 </w:t>
            </w:r>
          </w:p>
        </w:tc>
      </w:tr>
      <w:tr w:rsidR="005419C2" w:rsidRPr="005419C2" w14:paraId="267FD676"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246193F9"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B8CCE4"/>
            <w:noWrap/>
            <w:vAlign w:val="bottom"/>
            <w:hideMark/>
          </w:tcPr>
          <w:p w14:paraId="4E7675C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3191F1B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46F3EFAC"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173E77AC"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5281C153"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56E25DB3"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5317FFB"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707A5DD"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B72D56C"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F72445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DB36DC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78663E5"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29B33FDB"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CA56B1B"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510ACDA3"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42E818CD"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1153241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B8CCE4"/>
            <w:noWrap/>
            <w:vAlign w:val="bottom"/>
            <w:hideMark/>
          </w:tcPr>
          <w:p w14:paraId="3D9C5B2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3262988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0B814776"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799F2EFD"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6ADA97CB"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5EFE3890"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59CCC2DA"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F5C1D88"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2BE5B94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2702C971"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0F6C14E"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5628B3B"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0840B42"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4B0BEFD"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1B9BCBDA"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11AF1E62" w14:textId="77777777" w:rsidTr="005419C2">
        <w:trPr>
          <w:trHeight w:val="255"/>
        </w:trPr>
        <w:tc>
          <w:tcPr>
            <w:tcW w:w="1960" w:type="dxa"/>
            <w:tcBorders>
              <w:top w:val="nil"/>
              <w:left w:val="single" w:sz="4" w:space="0" w:color="auto"/>
              <w:bottom w:val="nil"/>
              <w:right w:val="nil"/>
            </w:tcBorders>
            <w:shd w:val="clear" w:color="000000" w:fill="B8CCE4"/>
            <w:noWrap/>
            <w:vAlign w:val="bottom"/>
            <w:hideMark/>
          </w:tcPr>
          <w:p w14:paraId="5D0C499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B8CCE4"/>
            <w:noWrap/>
            <w:vAlign w:val="bottom"/>
            <w:hideMark/>
          </w:tcPr>
          <w:p w14:paraId="3B6EF207"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B8CCE4"/>
            <w:noWrap/>
            <w:vAlign w:val="bottom"/>
            <w:hideMark/>
          </w:tcPr>
          <w:p w14:paraId="2A47D2C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206E0D23"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38FAC052"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06B0E402"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B27C883"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504434BD"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63A806C2"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401820FC"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8B63B96"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218D3B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D7FE962"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F290168"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327FB73"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0FE6509C"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15907371" w14:textId="77777777" w:rsidTr="005419C2">
        <w:trPr>
          <w:trHeight w:val="255"/>
        </w:trPr>
        <w:tc>
          <w:tcPr>
            <w:tcW w:w="1960" w:type="dxa"/>
            <w:tcBorders>
              <w:top w:val="single" w:sz="4" w:space="0" w:color="auto"/>
              <w:left w:val="single" w:sz="4" w:space="0" w:color="auto"/>
              <w:bottom w:val="nil"/>
              <w:right w:val="nil"/>
            </w:tcBorders>
            <w:shd w:val="clear" w:color="000000" w:fill="95B3D7"/>
            <w:noWrap/>
            <w:vAlign w:val="bottom"/>
            <w:hideMark/>
          </w:tcPr>
          <w:p w14:paraId="062D417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Balance b / f</w:t>
            </w:r>
          </w:p>
        </w:tc>
        <w:tc>
          <w:tcPr>
            <w:tcW w:w="261" w:type="dxa"/>
            <w:tcBorders>
              <w:top w:val="single" w:sz="4" w:space="0" w:color="auto"/>
              <w:left w:val="nil"/>
              <w:bottom w:val="nil"/>
              <w:right w:val="nil"/>
            </w:tcBorders>
            <w:shd w:val="clear" w:color="000000" w:fill="95B3D7"/>
            <w:noWrap/>
            <w:vAlign w:val="bottom"/>
            <w:hideMark/>
          </w:tcPr>
          <w:p w14:paraId="11342322"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single" w:sz="4" w:space="0" w:color="auto"/>
              <w:left w:val="nil"/>
              <w:bottom w:val="nil"/>
              <w:right w:val="single" w:sz="4" w:space="0" w:color="auto"/>
            </w:tcBorders>
            <w:shd w:val="clear" w:color="000000" w:fill="95B3D7"/>
            <w:noWrap/>
            <w:vAlign w:val="bottom"/>
            <w:hideMark/>
          </w:tcPr>
          <w:p w14:paraId="183480B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313B544F"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6,000 </w:t>
            </w:r>
          </w:p>
        </w:tc>
        <w:tc>
          <w:tcPr>
            <w:tcW w:w="880" w:type="dxa"/>
            <w:tcBorders>
              <w:top w:val="nil"/>
              <w:left w:val="nil"/>
              <w:bottom w:val="nil"/>
              <w:right w:val="nil"/>
            </w:tcBorders>
            <w:shd w:val="clear" w:color="auto" w:fill="auto"/>
            <w:noWrap/>
            <w:vAlign w:val="bottom"/>
            <w:hideMark/>
          </w:tcPr>
          <w:p w14:paraId="4C1E3463"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84,915 </w:t>
            </w:r>
          </w:p>
        </w:tc>
        <w:tc>
          <w:tcPr>
            <w:tcW w:w="940" w:type="dxa"/>
            <w:tcBorders>
              <w:top w:val="nil"/>
              <w:left w:val="nil"/>
              <w:bottom w:val="nil"/>
              <w:right w:val="nil"/>
            </w:tcBorders>
            <w:shd w:val="clear" w:color="auto" w:fill="auto"/>
            <w:noWrap/>
            <w:vAlign w:val="bottom"/>
            <w:hideMark/>
          </w:tcPr>
          <w:p w14:paraId="3DCCA410"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147,197 </w:t>
            </w:r>
          </w:p>
        </w:tc>
        <w:tc>
          <w:tcPr>
            <w:tcW w:w="1160" w:type="dxa"/>
            <w:tcBorders>
              <w:top w:val="nil"/>
              <w:left w:val="nil"/>
              <w:bottom w:val="nil"/>
              <w:right w:val="nil"/>
            </w:tcBorders>
            <w:shd w:val="clear" w:color="auto" w:fill="auto"/>
            <w:noWrap/>
            <w:vAlign w:val="bottom"/>
            <w:hideMark/>
          </w:tcPr>
          <w:p w14:paraId="6EBEDB71"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230,347 </w:t>
            </w:r>
          </w:p>
        </w:tc>
        <w:tc>
          <w:tcPr>
            <w:tcW w:w="1160" w:type="dxa"/>
            <w:tcBorders>
              <w:top w:val="nil"/>
              <w:left w:val="nil"/>
              <w:bottom w:val="nil"/>
              <w:right w:val="nil"/>
            </w:tcBorders>
            <w:shd w:val="clear" w:color="auto" w:fill="auto"/>
            <w:noWrap/>
            <w:vAlign w:val="bottom"/>
            <w:hideMark/>
          </w:tcPr>
          <w:p w14:paraId="2AF571E4"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267,295 </w:t>
            </w:r>
          </w:p>
        </w:tc>
        <w:tc>
          <w:tcPr>
            <w:tcW w:w="1160" w:type="dxa"/>
            <w:tcBorders>
              <w:top w:val="nil"/>
              <w:left w:val="nil"/>
              <w:bottom w:val="nil"/>
              <w:right w:val="nil"/>
            </w:tcBorders>
            <w:shd w:val="clear" w:color="auto" w:fill="auto"/>
            <w:noWrap/>
            <w:vAlign w:val="bottom"/>
            <w:hideMark/>
          </w:tcPr>
          <w:p w14:paraId="251F0AC7"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309,956 </w:t>
            </w:r>
          </w:p>
        </w:tc>
        <w:tc>
          <w:tcPr>
            <w:tcW w:w="960" w:type="dxa"/>
            <w:tcBorders>
              <w:top w:val="nil"/>
              <w:left w:val="nil"/>
              <w:bottom w:val="nil"/>
              <w:right w:val="nil"/>
            </w:tcBorders>
            <w:shd w:val="clear" w:color="auto" w:fill="auto"/>
            <w:noWrap/>
            <w:vAlign w:val="bottom"/>
            <w:hideMark/>
          </w:tcPr>
          <w:p w14:paraId="32ED2AB1"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357,620 </w:t>
            </w:r>
          </w:p>
        </w:tc>
        <w:tc>
          <w:tcPr>
            <w:tcW w:w="960" w:type="dxa"/>
            <w:tcBorders>
              <w:top w:val="nil"/>
              <w:left w:val="nil"/>
              <w:bottom w:val="nil"/>
              <w:right w:val="nil"/>
            </w:tcBorders>
            <w:shd w:val="clear" w:color="auto" w:fill="auto"/>
            <w:noWrap/>
            <w:vAlign w:val="bottom"/>
            <w:hideMark/>
          </w:tcPr>
          <w:p w14:paraId="4F8B9D32"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416,834 </w:t>
            </w:r>
          </w:p>
        </w:tc>
        <w:tc>
          <w:tcPr>
            <w:tcW w:w="960" w:type="dxa"/>
            <w:tcBorders>
              <w:top w:val="nil"/>
              <w:left w:val="nil"/>
              <w:bottom w:val="nil"/>
              <w:right w:val="nil"/>
            </w:tcBorders>
            <w:shd w:val="clear" w:color="auto" w:fill="auto"/>
            <w:noWrap/>
            <w:vAlign w:val="bottom"/>
            <w:hideMark/>
          </w:tcPr>
          <w:p w14:paraId="3A1A5949"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487,874 </w:t>
            </w:r>
          </w:p>
        </w:tc>
        <w:tc>
          <w:tcPr>
            <w:tcW w:w="960" w:type="dxa"/>
            <w:tcBorders>
              <w:top w:val="nil"/>
              <w:left w:val="nil"/>
              <w:bottom w:val="nil"/>
              <w:right w:val="nil"/>
            </w:tcBorders>
            <w:shd w:val="clear" w:color="auto" w:fill="auto"/>
            <w:noWrap/>
            <w:vAlign w:val="bottom"/>
            <w:hideMark/>
          </w:tcPr>
          <w:p w14:paraId="1FE0225C"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567,745 </w:t>
            </w:r>
          </w:p>
        </w:tc>
        <w:tc>
          <w:tcPr>
            <w:tcW w:w="960" w:type="dxa"/>
            <w:tcBorders>
              <w:top w:val="nil"/>
              <w:left w:val="nil"/>
              <w:bottom w:val="nil"/>
              <w:right w:val="nil"/>
            </w:tcBorders>
            <w:shd w:val="clear" w:color="auto" w:fill="auto"/>
            <w:noWrap/>
            <w:vAlign w:val="bottom"/>
            <w:hideMark/>
          </w:tcPr>
          <w:p w14:paraId="7492D8EB"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627,162 </w:t>
            </w:r>
          </w:p>
        </w:tc>
        <w:tc>
          <w:tcPr>
            <w:tcW w:w="960" w:type="dxa"/>
            <w:tcBorders>
              <w:top w:val="nil"/>
              <w:left w:val="nil"/>
              <w:bottom w:val="nil"/>
              <w:right w:val="nil"/>
            </w:tcBorders>
            <w:shd w:val="clear" w:color="auto" w:fill="auto"/>
            <w:noWrap/>
            <w:vAlign w:val="bottom"/>
            <w:hideMark/>
          </w:tcPr>
          <w:p w14:paraId="4098A3BC"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690,612 </w:t>
            </w:r>
          </w:p>
        </w:tc>
        <w:tc>
          <w:tcPr>
            <w:tcW w:w="1040" w:type="dxa"/>
            <w:tcBorders>
              <w:top w:val="nil"/>
              <w:left w:val="nil"/>
              <w:bottom w:val="nil"/>
              <w:right w:val="nil"/>
            </w:tcBorders>
            <w:shd w:val="clear" w:color="auto" w:fill="auto"/>
            <w:noWrap/>
            <w:vAlign w:val="bottom"/>
            <w:hideMark/>
          </w:tcPr>
          <w:p w14:paraId="3ACE4095"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751,515 </w:t>
            </w:r>
          </w:p>
        </w:tc>
      </w:tr>
      <w:tr w:rsidR="005419C2" w:rsidRPr="005419C2" w14:paraId="222A9526" w14:textId="77777777" w:rsidTr="005419C2">
        <w:trPr>
          <w:trHeight w:val="255"/>
        </w:trPr>
        <w:tc>
          <w:tcPr>
            <w:tcW w:w="1960" w:type="dxa"/>
            <w:tcBorders>
              <w:top w:val="nil"/>
              <w:left w:val="single" w:sz="4" w:space="0" w:color="auto"/>
              <w:bottom w:val="single" w:sz="4" w:space="0" w:color="auto"/>
              <w:right w:val="nil"/>
            </w:tcBorders>
            <w:shd w:val="clear" w:color="000000" w:fill="95B3D7"/>
            <w:noWrap/>
            <w:vAlign w:val="bottom"/>
            <w:hideMark/>
          </w:tcPr>
          <w:p w14:paraId="61A96B5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single" w:sz="4" w:space="0" w:color="auto"/>
              <w:right w:val="nil"/>
            </w:tcBorders>
            <w:shd w:val="clear" w:color="000000" w:fill="95B3D7"/>
            <w:noWrap/>
            <w:vAlign w:val="bottom"/>
            <w:hideMark/>
          </w:tcPr>
          <w:p w14:paraId="3B872E9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single" w:sz="4" w:space="0" w:color="auto"/>
              <w:right w:val="single" w:sz="4" w:space="0" w:color="auto"/>
            </w:tcBorders>
            <w:shd w:val="clear" w:color="000000" w:fill="95B3D7"/>
            <w:noWrap/>
            <w:vAlign w:val="bottom"/>
            <w:hideMark/>
          </w:tcPr>
          <w:p w14:paraId="4C14003F"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365A481B"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408CF7C5"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7B0A10BD"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C310A23"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05EB4B6"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C477559"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C6D98E4"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38F609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E781FFE"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1704F81"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2CA6E7F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1A1EFD34"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31E46605"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0D1B778F" w14:textId="77777777" w:rsidTr="005419C2">
        <w:trPr>
          <w:trHeight w:val="255"/>
        </w:trPr>
        <w:tc>
          <w:tcPr>
            <w:tcW w:w="1960" w:type="dxa"/>
            <w:tcBorders>
              <w:top w:val="nil"/>
              <w:left w:val="single" w:sz="4" w:space="0" w:color="auto"/>
              <w:bottom w:val="nil"/>
              <w:right w:val="nil"/>
            </w:tcBorders>
            <w:shd w:val="clear" w:color="000000" w:fill="95B3D7"/>
            <w:noWrap/>
            <w:vAlign w:val="bottom"/>
            <w:hideMark/>
          </w:tcPr>
          <w:p w14:paraId="56A8A9A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nil"/>
            </w:tcBorders>
            <w:shd w:val="clear" w:color="000000" w:fill="95B3D7"/>
            <w:noWrap/>
            <w:vAlign w:val="bottom"/>
            <w:hideMark/>
          </w:tcPr>
          <w:p w14:paraId="1F810CCA"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95B3D7"/>
            <w:noWrap/>
            <w:vAlign w:val="bottom"/>
            <w:hideMark/>
          </w:tcPr>
          <w:p w14:paraId="34D45FC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526BFAB6"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137DFDA6"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63788180"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210CEE2F"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081A3D05"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71A3A847"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2E7BA63A"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8A4D16A"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4602C14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2BC83B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45172BE0"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24FB0306"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4CAFBE11"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0E83789F" w14:textId="77777777" w:rsidTr="005419C2">
        <w:trPr>
          <w:trHeight w:val="255"/>
        </w:trPr>
        <w:tc>
          <w:tcPr>
            <w:tcW w:w="1960" w:type="dxa"/>
            <w:tcBorders>
              <w:top w:val="nil"/>
              <w:left w:val="single" w:sz="4" w:space="0" w:color="auto"/>
              <w:bottom w:val="nil"/>
              <w:right w:val="nil"/>
            </w:tcBorders>
            <w:shd w:val="clear" w:color="000000" w:fill="95B3D7"/>
            <w:noWrap/>
            <w:vAlign w:val="bottom"/>
            <w:hideMark/>
          </w:tcPr>
          <w:p w14:paraId="71C65335"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Net cashflow in month</w:t>
            </w:r>
          </w:p>
        </w:tc>
        <w:tc>
          <w:tcPr>
            <w:tcW w:w="261" w:type="dxa"/>
            <w:tcBorders>
              <w:top w:val="nil"/>
              <w:left w:val="nil"/>
              <w:bottom w:val="nil"/>
              <w:right w:val="nil"/>
            </w:tcBorders>
            <w:shd w:val="clear" w:color="000000" w:fill="95B3D7"/>
            <w:noWrap/>
            <w:vAlign w:val="bottom"/>
            <w:hideMark/>
          </w:tcPr>
          <w:p w14:paraId="6073032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nil"/>
              <w:right w:val="single" w:sz="4" w:space="0" w:color="auto"/>
            </w:tcBorders>
            <w:shd w:val="clear" w:color="000000" w:fill="95B3D7"/>
            <w:noWrap/>
            <w:vAlign w:val="bottom"/>
            <w:hideMark/>
          </w:tcPr>
          <w:p w14:paraId="374DB6FB"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3B7188A9"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78,915 </w:t>
            </w:r>
          </w:p>
        </w:tc>
        <w:tc>
          <w:tcPr>
            <w:tcW w:w="880" w:type="dxa"/>
            <w:tcBorders>
              <w:top w:val="nil"/>
              <w:left w:val="nil"/>
              <w:bottom w:val="nil"/>
              <w:right w:val="nil"/>
            </w:tcBorders>
            <w:shd w:val="clear" w:color="auto" w:fill="auto"/>
            <w:noWrap/>
            <w:vAlign w:val="bottom"/>
            <w:hideMark/>
          </w:tcPr>
          <w:p w14:paraId="0D948E32"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62,282 </w:t>
            </w:r>
          </w:p>
        </w:tc>
        <w:tc>
          <w:tcPr>
            <w:tcW w:w="940" w:type="dxa"/>
            <w:tcBorders>
              <w:top w:val="nil"/>
              <w:left w:val="nil"/>
              <w:bottom w:val="nil"/>
              <w:right w:val="nil"/>
            </w:tcBorders>
            <w:shd w:val="clear" w:color="auto" w:fill="auto"/>
            <w:noWrap/>
            <w:vAlign w:val="bottom"/>
            <w:hideMark/>
          </w:tcPr>
          <w:p w14:paraId="171FBCA1"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82,150 </w:t>
            </w:r>
          </w:p>
        </w:tc>
        <w:tc>
          <w:tcPr>
            <w:tcW w:w="1160" w:type="dxa"/>
            <w:tcBorders>
              <w:top w:val="nil"/>
              <w:left w:val="nil"/>
              <w:bottom w:val="nil"/>
              <w:right w:val="nil"/>
            </w:tcBorders>
            <w:shd w:val="clear" w:color="auto" w:fill="auto"/>
            <w:noWrap/>
            <w:vAlign w:val="bottom"/>
            <w:hideMark/>
          </w:tcPr>
          <w:p w14:paraId="37942343"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37,295 </w:t>
            </w:r>
          </w:p>
        </w:tc>
        <w:tc>
          <w:tcPr>
            <w:tcW w:w="1160" w:type="dxa"/>
            <w:tcBorders>
              <w:top w:val="nil"/>
              <w:left w:val="nil"/>
              <w:bottom w:val="nil"/>
              <w:right w:val="nil"/>
            </w:tcBorders>
            <w:shd w:val="clear" w:color="auto" w:fill="auto"/>
            <w:noWrap/>
            <w:vAlign w:val="bottom"/>
            <w:hideMark/>
          </w:tcPr>
          <w:p w14:paraId="491992B6"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42,314 </w:t>
            </w:r>
          </w:p>
        </w:tc>
        <w:tc>
          <w:tcPr>
            <w:tcW w:w="1160" w:type="dxa"/>
            <w:tcBorders>
              <w:top w:val="nil"/>
              <w:left w:val="nil"/>
              <w:bottom w:val="nil"/>
              <w:right w:val="nil"/>
            </w:tcBorders>
            <w:shd w:val="clear" w:color="auto" w:fill="auto"/>
            <w:noWrap/>
            <w:vAlign w:val="bottom"/>
            <w:hideMark/>
          </w:tcPr>
          <w:p w14:paraId="751E33FE"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47,664 </w:t>
            </w:r>
          </w:p>
        </w:tc>
        <w:tc>
          <w:tcPr>
            <w:tcW w:w="960" w:type="dxa"/>
            <w:tcBorders>
              <w:top w:val="nil"/>
              <w:left w:val="nil"/>
              <w:bottom w:val="nil"/>
              <w:right w:val="nil"/>
            </w:tcBorders>
            <w:shd w:val="clear" w:color="auto" w:fill="auto"/>
            <w:noWrap/>
            <w:vAlign w:val="bottom"/>
            <w:hideMark/>
          </w:tcPr>
          <w:p w14:paraId="22BD9C59"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59,214 </w:t>
            </w:r>
          </w:p>
        </w:tc>
        <w:tc>
          <w:tcPr>
            <w:tcW w:w="960" w:type="dxa"/>
            <w:tcBorders>
              <w:top w:val="nil"/>
              <w:left w:val="nil"/>
              <w:bottom w:val="nil"/>
              <w:right w:val="nil"/>
            </w:tcBorders>
            <w:shd w:val="clear" w:color="auto" w:fill="auto"/>
            <w:noWrap/>
            <w:vAlign w:val="bottom"/>
            <w:hideMark/>
          </w:tcPr>
          <w:p w14:paraId="5F23CC96"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71,040 </w:t>
            </w:r>
          </w:p>
        </w:tc>
        <w:tc>
          <w:tcPr>
            <w:tcW w:w="960" w:type="dxa"/>
            <w:tcBorders>
              <w:top w:val="nil"/>
              <w:left w:val="nil"/>
              <w:bottom w:val="nil"/>
              <w:right w:val="nil"/>
            </w:tcBorders>
            <w:shd w:val="clear" w:color="auto" w:fill="auto"/>
            <w:noWrap/>
            <w:vAlign w:val="bottom"/>
            <w:hideMark/>
          </w:tcPr>
          <w:p w14:paraId="7B6C708D"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79,871 </w:t>
            </w:r>
          </w:p>
        </w:tc>
        <w:tc>
          <w:tcPr>
            <w:tcW w:w="960" w:type="dxa"/>
            <w:tcBorders>
              <w:top w:val="nil"/>
              <w:left w:val="nil"/>
              <w:bottom w:val="nil"/>
              <w:right w:val="nil"/>
            </w:tcBorders>
            <w:shd w:val="clear" w:color="auto" w:fill="auto"/>
            <w:noWrap/>
            <w:vAlign w:val="bottom"/>
            <w:hideMark/>
          </w:tcPr>
          <w:p w14:paraId="0A26DE2B"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59,417 </w:t>
            </w:r>
          </w:p>
        </w:tc>
        <w:tc>
          <w:tcPr>
            <w:tcW w:w="960" w:type="dxa"/>
            <w:tcBorders>
              <w:top w:val="nil"/>
              <w:left w:val="nil"/>
              <w:bottom w:val="nil"/>
              <w:right w:val="nil"/>
            </w:tcBorders>
            <w:shd w:val="clear" w:color="auto" w:fill="auto"/>
            <w:noWrap/>
            <w:vAlign w:val="bottom"/>
            <w:hideMark/>
          </w:tcPr>
          <w:p w14:paraId="1025BE5D"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63,450 </w:t>
            </w:r>
          </w:p>
        </w:tc>
        <w:tc>
          <w:tcPr>
            <w:tcW w:w="960" w:type="dxa"/>
            <w:tcBorders>
              <w:top w:val="nil"/>
              <w:left w:val="nil"/>
              <w:bottom w:val="nil"/>
              <w:right w:val="nil"/>
            </w:tcBorders>
            <w:shd w:val="clear" w:color="auto" w:fill="auto"/>
            <w:noWrap/>
            <w:vAlign w:val="bottom"/>
            <w:hideMark/>
          </w:tcPr>
          <w:p w14:paraId="1304A5BE" w14:textId="77777777" w:rsidR="005419C2" w:rsidRPr="005419C2" w:rsidRDefault="005419C2" w:rsidP="005419C2">
            <w:pPr>
              <w:spacing w:after="0" w:line="240" w:lineRule="auto"/>
              <w:jc w:val="center"/>
              <w:rPr>
                <w:rFonts w:eastAsia="Times New Roman" w:cs="Times New Roman"/>
                <w:sz w:val="18"/>
                <w:szCs w:val="18"/>
                <w:lang w:val="en-US"/>
              </w:rPr>
            </w:pPr>
            <w:r w:rsidRPr="005419C2">
              <w:rPr>
                <w:rFonts w:eastAsia="Times New Roman" w:cs="Times New Roman"/>
                <w:sz w:val="18"/>
                <w:szCs w:val="18"/>
                <w:lang w:val="en-US"/>
              </w:rPr>
              <w:t xml:space="preserve">60,903 </w:t>
            </w:r>
          </w:p>
        </w:tc>
        <w:tc>
          <w:tcPr>
            <w:tcW w:w="1040" w:type="dxa"/>
            <w:tcBorders>
              <w:top w:val="nil"/>
              <w:left w:val="nil"/>
              <w:bottom w:val="nil"/>
              <w:right w:val="nil"/>
            </w:tcBorders>
            <w:shd w:val="clear" w:color="auto" w:fill="auto"/>
            <w:noWrap/>
            <w:vAlign w:val="bottom"/>
            <w:hideMark/>
          </w:tcPr>
          <w:p w14:paraId="34572717" w14:textId="77777777" w:rsidR="005419C2" w:rsidRPr="005419C2" w:rsidRDefault="005419C2" w:rsidP="005419C2">
            <w:pPr>
              <w:spacing w:after="0" w:line="240" w:lineRule="auto"/>
              <w:jc w:val="right"/>
              <w:rPr>
                <w:rFonts w:eastAsia="Times New Roman" w:cs="Times New Roman"/>
                <w:sz w:val="18"/>
                <w:szCs w:val="18"/>
                <w:lang w:val="en-US"/>
              </w:rPr>
            </w:pPr>
            <w:r w:rsidRPr="005419C2">
              <w:rPr>
                <w:rFonts w:eastAsia="Times New Roman" w:cs="Times New Roman"/>
                <w:sz w:val="18"/>
                <w:szCs w:val="18"/>
                <w:lang w:val="en-US"/>
              </w:rPr>
              <w:t xml:space="preserve">747,785 </w:t>
            </w:r>
          </w:p>
        </w:tc>
      </w:tr>
      <w:tr w:rsidR="005419C2" w:rsidRPr="005419C2" w14:paraId="011B58DF" w14:textId="77777777" w:rsidTr="005419C2">
        <w:trPr>
          <w:trHeight w:val="255"/>
        </w:trPr>
        <w:tc>
          <w:tcPr>
            <w:tcW w:w="1960" w:type="dxa"/>
            <w:tcBorders>
              <w:top w:val="nil"/>
              <w:left w:val="single" w:sz="4" w:space="0" w:color="auto"/>
              <w:bottom w:val="single" w:sz="4" w:space="0" w:color="auto"/>
              <w:right w:val="nil"/>
            </w:tcBorders>
            <w:shd w:val="clear" w:color="000000" w:fill="95B3D7"/>
            <w:noWrap/>
            <w:vAlign w:val="bottom"/>
            <w:hideMark/>
          </w:tcPr>
          <w:p w14:paraId="64B72860"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single" w:sz="4" w:space="0" w:color="auto"/>
              <w:right w:val="nil"/>
            </w:tcBorders>
            <w:shd w:val="clear" w:color="000000" w:fill="95B3D7"/>
            <w:noWrap/>
            <w:vAlign w:val="bottom"/>
            <w:hideMark/>
          </w:tcPr>
          <w:p w14:paraId="6194E90D"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single" w:sz="4" w:space="0" w:color="auto"/>
              <w:right w:val="single" w:sz="4" w:space="0" w:color="auto"/>
            </w:tcBorders>
            <w:shd w:val="clear" w:color="000000" w:fill="95B3D7"/>
            <w:noWrap/>
            <w:vAlign w:val="bottom"/>
            <w:hideMark/>
          </w:tcPr>
          <w:p w14:paraId="28BD936E"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0BCDB888"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6E2CFD83"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4F068F10"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9AB380C"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4891F907"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230B6520"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07333F77"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4166C9B"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B514ED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94BB5AC"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88580A4"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64A508D7"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2A510436"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640F181D" w14:textId="77777777" w:rsidTr="005419C2">
        <w:trPr>
          <w:trHeight w:val="255"/>
        </w:trPr>
        <w:tc>
          <w:tcPr>
            <w:tcW w:w="1960" w:type="dxa"/>
            <w:tcBorders>
              <w:top w:val="nil"/>
              <w:left w:val="single" w:sz="4" w:space="0" w:color="auto"/>
              <w:bottom w:val="single" w:sz="4" w:space="0" w:color="auto"/>
              <w:right w:val="nil"/>
            </w:tcBorders>
            <w:shd w:val="clear" w:color="000000" w:fill="B8CCE4"/>
            <w:noWrap/>
            <w:vAlign w:val="bottom"/>
            <w:hideMark/>
          </w:tcPr>
          <w:p w14:paraId="112D20E8"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single" w:sz="4" w:space="0" w:color="auto"/>
              <w:right w:val="nil"/>
            </w:tcBorders>
            <w:shd w:val="clear" w:color="000000" w:fill="B8CCE4"/>
            <w:noWrap/>
            <w:vAlign w:val="bottom"/>
            <w:hideMark/>
          </w:tcPr>
          <w:p w14:paraId="0B54191C"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261" w:type="dxa"/>
            <w:tcBorders>
              <w:top w:val="nil"/>
              <w:left w:val="nil"/>
              <w:bottom w:val="single" w:sz="4" w:space="0" w:color="auto"/>
              <w:right w:val="single" w:sz="4" w:space="0" w:color="auto"/>
            </w:tcBorders>
            <w:shd w:val="clear" w:color="000000" w:fill="B8CCE4"/>
            <w:noWrap/>
            <w:vAlign w:val="bottom"/>
            <w:hideMark/>
          </w:tcPr>
          <w:p w14:paraId="34540853" w14:textId="77777777" w:rsidR="005419C2" w:rsidRPr="005419C2" w:rsidRDefault="005419C2" w:rsidP="005419C2">
            <w:pPr>
              <w:spacing w:after="0" w:line="240" w:lineRule="auto"/>
              <w:rPr>
                <w:rFonts w:eastAsia="Times New Roman" w:cs="Times New Roman"/>
                <w:sz w:val="18"/>
                <w:szCs w:val="18"/>
                <w:lang w:val="en-US"/>
              </w:rPr>
            </w:pPr>
            <w:r w:rsidRPr="005419C2">
              <w:rPr>
                <w:rFonts w:eastAsia="Times New Roman" w:cs="Times New Roman"/>
                <w:sz w:val="18"/>
                <w:szCs w:val="18"/>
                <w:lang w:val="en-US"/>
              </w:rPr>
              <w:t> </w:t>
            </w:r>
          </w:p>
        </w:tc>
        <w:tc>
          <w:tcPr>
            <w:tcW w:w="720" w:type="dxa"/>
            <w:tcBorders>
              <w:top w:val="nil"/>
              <w:left w:val="nil"/>
              <w:bottom w:val="nil"/>
              <w:right w:val="nil"/>
            </w:tcBorders>
            <w:shd w:val="clear" w:color="auto" w:fill="auto"/>
            <w:noWrap/>
            <w:vAlign w:val="bottom"/>
            <w:hideMark/>
          </w:tcPr>
          <w:p w14:paraId="16D01C61" w14:textId="77777777" w:rsidR="005419C2" w:rsidRPr="005419C2" w:rsidRDefault="005419C2" w:rsidP="005419C2">
            <w:pPr>
              <w:spacing w:after="0" w:line="240" w:lineRule="auto"/>
              <w:jc w:val="center"/>
              <w:rPr>
                <w:rFonts w:eastAsia="Times New Roman" w:cs="Times New Roman"/>
                <w:sz w:val="18"/>
                <w:szCs w:val="18"/>
                <w:lang w:val="en-US"/>
              </w:rPr>
            </w:pPr>
          </w:p>
        </w:tc>
        <w:tc>
          <w:tcPr>
            <w:tcW w:w="880" w:type="dxa"/>
            <w:tcBorders>
              <w:top w:val="nil"/>
              <w:left w:val="nil"/>
              <w:bottom w:val="nil"/>
              <w:right w:val="nil"/>
            </w:tcBorders>
            <w:shd w:val="clear" w:color="auto" w:fill="auto"/>
            <w:noWrap/>
            <w:vAlign w:val="bottom"/>
            <w:hideMark/>
          </w:tcPr>
          <w:p w14:paraId="48DD6441" w14:textId="77777777" w:rsidR="005419C2" w:rsidRPr="005419C2" w:rsidRDefault="005419C2" w:rsidP="005419C2">
            <w:pPr>
              <w:spacing w:after="0" w:line="240" w:lineRule="auto"/>
              <w:jc w:val="center"/>
              <w:rPr>
                <w:rFonts w:eastAsia="Times New Roman" w:cs="Times New Roman"/>
                <w:sz w:val="18"/>
                <w:szCs w:val="18"/>
                <w:lang w:val="en-US"/>
              </w:rPr>
            </w:pPr>
          </w:p>
        </w:tc>
        <w:tc>
          <w:tcPr>
            <w:tcW w:w="940" w:type="dxa"/>
            <w:tcBorders>
              <w:top w:val="nil"/>
              <w:left w:val="nil"/>
              <w:bottom w:val="nil"/>
              <w:right w:val="nil"/>
            </w:tcBorders>
            <w:shd w:val="clear" w:color="auto" w:fill="auto"/>
            <w:noWrap/>
            <w:vAlign w:val="bottom"/>
            <w:hideMark/>
          </w:tcPr>
          <w:p w14:paraId="705BFDD8"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426431A"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1AE90B33" w14:textId="77777777" w:rsidR="005419C2" w:rsidRPr="005419C2" w:rsidRDefault="005419C2" w:rsidP="005419C2">
            <w:pPr>
              <w:spacing w:after="0" w:line="240" w:lineRule="auto"/>
              <w:jc w:val="center"/>
              <w:rPr>
                <w:rFonts w:eastAsia="Times New Roman" w:cs="Times New Roman"/>
                <w:sz w:val="18"/>
                <w:szCs w:val="18"/>
                <w:lang w:val="en-US"/>
              </w:rPr>
            </w:pPr>
          </w:p>
        </w:tc>
        <w:tc>
          <w:tcPr>
            <w:tcW w:w="1160" w:type="dxa"/>
            <w:tcBorders>
              <w:top w:val="nil"/>
              <w:left w:val="nil"/>
              <w:bottom w:val="nil"/>
              <w:right w:val="nil"/>
            </w:tcBorders>
            <w:shd w:val="clear" w:color="auto" w:fill="auto"/>
            <w:noWrap/>
            <w:vAlign w:val="bottom"/>
            <w:hideMark/>
          </w:tcPr>
          <w:p w14:paraId="795F5354" w14:textId="77777777" w:rsidR="005419C2" w:rsidRPr="005419C2" w:rsidRDefault="005419C2" w:rsidP="005419C2">
            <w:pPr>
              <w:spacing w:after="0" w:line="240" w:lineRule="auto"/>
              <w:jc w:val="center"/>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90CB95F"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8305517"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513D3C8E"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3548EE53"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49EBBEB8" w14:textId="77777777" w:rsidR="005419C2" w:rsidRPr="005419C2" w:rsidRDefault="005419C2" w:rsidP="005419C2">
            <w:pPr>
              <w:spacing w:after="0" w:line="240" w:lineRule="auto"/>
              <w:rPr>
                <w:rFonts w:eastAsia="Times New Roman" w:cs="Times New Roman"/>
                <w:sz w:val="18"/>
                <w:szCs w:val="18"/>
                <w:lang w:val="en-US"/>
              </w:rPr>
            </w:pPr>
          </w:p>
        </w:tc>
        <w:tc>
          <w:tcPr>
            <w:tcW w:w="960" w:type="dxa"/>
            <w:tcBorders>
              <w:top w:val="nil"/>
              <w:left w:val="nil"/>
              <w:bottom w:val="nil"/>
              <w:right w:val="nil"/>
            </w:tcBorders>
            <w:shd w:val="clear" w:color="auto" w:fill="auto"/>
            <w:noWrap/>
            <w:vAlign w:val="bottom"/>
            <w:hideMark/>
          </w:tcPr>
          <w:p w14:paraId="74006724" w14:textId="77777777" w:rsidR="005419C2" w:rsidRPr="005419C2" w:rsidRDefault="005419C2" w:rsidP="005419C2">
            <w:pPr>
              <w:spacing w:after="0" w:line="240" w:lineRule="auto"/>
              <w:rPr>
                <w:rFonts w:eastAsia="Times New Roman" w:cs="Times New Roman"/>
                <w:sz w:val="18"/>
                <w:szCs w:val="18"/>
                <w:lang w:val="en-US"/>
              </w:rPr>
            </w:pPr>
          </w:p>
        </w:tc>
        <w:tc>
          <w:tcPr>
            <w:tcW w:w="1040" w:type="dxa"/>
            <w:tcBorders>
              <w:top w:val="nil"/>
              <w:left w:val="nil"/>
              <w:bottom w:val="nil"/>
              <w:right w:val="nil"/>
            </w:tcBorders>
            <w:shd w:val="clear" w:color="auto" w:fill="auto"/>
            <w:noWrap/>
            <w:vAlign w:val="bottom"/>
            <w:hideMark/>
          </w:tcPr>
          <w:p w14:paraId="4E81C929" w14:textId="77777777" w:rsidR="005419C2" w:rsidRPr="005419C2" w:rsidRDefault="005419C2" w:rsidP="005419C2">
            <w:pPr>
              <w:spacing w:after="0" w:line="240" w:lineRule="auto"/>
              <w:rPr>
                <w:rFonts w:eastAsia="Times New Roman" w:cs="Times New Roman"/>
                <w:sz w:val="18"/>
                <w:szCs w:val="18"/>
                <w:lang w:val="en-US"/>
              </w:rPr>
            </w:pPr>
          </w:p>
        </w:tc>
      </w:tr>
      <w:tr w:rsidR="005419C2" w:rsidRPr="005419C2" w14:paraId="1EFFC8A2" w14:textId="77777777" w:rsidTr="005419C2">
        <w:trPr>
          <w:trHeight w:val="270"/>
        </w:trPr>
        <w:tc>
          <w:tcPr>
            <w:tcW w:w="1960" w:type="dxa"/>
            <w:tcBorders>
              <w:top w:val="nil"/>
              <w:left w:val="single" w:sz="4" w:space="0" w:color="auto"/>
              <w:bottom w:val="single" w:sz="4" w:space="0" w:color="auto"/>
              <w:right w:val="nil"/>
            </w:tcBorders>
            <w:shd w:val="clear" w:color="000000" w:fill="95B3D7"/>
            <w:noWrap/>
            <w:vAlign w:val="bottom"/>
            <w:hideMark/>
          </w:tcPr>
          <w:p w14:paraId="321CF1CB" w14:textId="77777777" w:rsidR="005419C2" w:rsidRPr="005419C2" w:rsidRDefault="005419C2" w:rsidP="005419C2">
            <w:pPr>
              <w:spacing w:after="0" w:line="240" w:lineRule="auto"/>
              <w:rPr>
                <w:rFonts w:eastAsia="Times New Roman" w:cs="Times New Roman"/>
                <w:b/>
                <w:bCs/>
                <w:sz w:val="18"/>
                <w:szCs w:val="18"/>
                <w:lang w:val="en-US"/>
              </w:rPr>
            </w:pPr>
            <w:r w:rsidRPr="005419C2">
              <w:rPr>
                <w:rFonts w:eastAsia="Times New Roman" w:cs="Times New Roman"/>
                <w:b/>
                <w:bCs/>
                <w:sz w:val="18"/>
                <w:szCs w:val="18"/>
                <w:lang w:val="en-US"/>
              </w:rPr>
              <w:t>Balance c / f</w:t>
            </w:r>
          </w:p>
        </w:tc>
        <w:tc>
          <w:tcPr>
            <w:tcW w:w="261" w:type="dxa"/>
            <w:tcBorders>
              <w:top w:val="nil"/>
              <w:left w:val="nil"/>
              <w:bottom w:val="single" w:sz="4" w:space="0" w:color="auto"/>
              <w:right w:val="nil"/>
            </w:tcBorders>
            <w:shd w:val="clear" w:color="000000" w:fill="95B3D7"/>
            <w:noWrap/>
            <w:vAlign w:val="bottom"/>
            <w:hideMark/>
          </w:tcPr>
          <w:p w14:paraId="1B74C9BF" w14:textId="77777777" w:rsidR="005419C2" w:rsidRPr="005419C2" w:rsidRDefault="005419C2" w:rsidP="005419C2">
            <w:pPr>
              <w:spacing w:after="0" w:line="240" w:lineRule="auto"/>
              <w:rPr>
                <w:rFonts w:eastAsia="Times New Roman" w:cs="Times New Roman"/>
                <w:b/>
                <w:bCs/>
                <w:sz w:val="18"/>
                <w:szCs w:val="18"/>
                <w:lang w:val="en-US"/>
              </w:rPr>
            </w:pPr>
            <w:r w:rsidRPr="005419C2">
              <w:rPr>
                <w:rFonts w:eastAsia="Times New Roman" w:cs="Times New Roman"/>
                <w:b/>
                <w:bCs/>
                <w:sz w:val="18"/>
                <w:szCs w:val="18"/>
                <w:lang w:val="en-US"/>
              </w:rPr>
              <w:t> </w:t>
            </w:r>
          </w:p>
        </w:tc>
        <w:tc>
          <w:tcPr>
            <w:tcW w:w="261" w:type="dxa"/>
            <w:tcBorders>
              <w:top w:val="nil"/>
              <w:left w:val="nil"/>
              <w:bottom w:val="single" w:sz="4" w:space="0" w:color="auto"/>
              <w:right w:val="single" w:sz="4" w:space="0" w:color="auto"/>
            </w:tcBorders>
            <w:shd w:val="clear" w:color="000000" w:fill="95B3D7"/>
            <w:noWrap/>
            <w:vAlign w:val="bottom"/>
            <w:hideMark/>
          </w:tcPr>
          <w:p w14:paraId="6A6C656C" w14:textId="77777777" w:rsidR="005419C2" w:rsidRPr="005419C2" w:rsidRDefault="005419C2" w:rsidP="005419C2">
            <w:pPr>
              <w:spacing w:after="0" w:line="240" w:lineRule="auto"/>
              <w:rPr>
                <w:rFonts w:eastAsia="Times New Roman" w:cs="Times New Roman"/>
                <w:b/>
                <w:bCs/>
                <w:sz w:val="18"/>
                <w:szCs w:val="18"/>
                <w:lang w:val="en-US"/>
              </w:rPr>
            </w:pPr>
            <w:r w:rsidRPr="005419C2">
              <w:rPr>
                <w:rFonts w:eastAsia="Times New Roman" w:cs="Times New Roman"/>
                <w:b/>
                <w:bCs/>
                <w:sz w:val="18"/>
                <w:szCs w:val="18"/>
                <w:lang w:val="en-US"/>
              </w:rPr>
              <w:t> </w:t>
            </w:r>
          </w:p>
        </w:tc>
        <w:tc>
          <w:tcPr>
            <w:tcW w:w="720" w:type="dxa"/>
            <w:tcBorders>
              <w:top w:val="single" w:sz="4" w:space="0" w:color="auto"/>
              <w:left w:val="nil"/>
              <w:bottom w:val="single" w:sz="8" w:space="0" w:color="auto"/>
              <w:right w:val="nil"/>
            </w:tcBorders>
            <w:shd w:val="clear" w:color="000000" w:fill="B8CCE4"/>
            <w:noWrap/>
            <w:vAlign w:val="bottom"/>
            <w:hideMark/>
          </w:tcPr>
          <w:p w14:paraId="5B7BD38C"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84,915 </w:t>
            </w:r>
          </w:p>
        </w:tc>
        <w:tc>
          <w:tcPr>
            <w:tcW w:w="880" w:type="dxa"/>
            <w:tcBorders>
              <w:top w:val="single" w:sz="4" w:space="0" w:color="auto"/>
              <w:left w:val="nil"/>
              <w:bottom w:val="single" w:sz="8" w:space="0" w:color="auto"/>
              <w:right w:val="nil"/>
            </w:tcBorders>
            <w:shd w:val="clear" w:color="000000" w:fill="B8CCE4"/>
            <w:noWrap/>
            <w:vAlign w:val="bottom"/>
            <w:hideMark/>
          </w:tcPr>
          <w:p w14:paraId="386F909B"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147,197 </w:t>
            </w:r>
          </w:p>
        </w:tc>
        <w:tc>
          <w:tcPr>
            <w:tcW w:w="940" w:type="dxa"/>
            <w:tcBorders>
              <w:top w:val="single" w:sz="4" w:space="0" w:color="auto"/>
              <w:left w:val="nil"/>
              <w:bottom w:val="single" w:sz="8" w:space="0" w:color="auto"/>
              <w:right w:val="nil"/>
            </w:tcBorders>
            <w:shd w:val="clear" w:color="000000" w:fill="B8CCE4"/>
            <w:noWrap/>
            <w:vAlign w:val="bottom"/>
            <w:hideMark/>
          </w:tcPr>
          <w:p w14:paraId="2B0B4F9E"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230,347 </w:t>
            </w:r>
          </w:p>
        </w:tc>
        <w:tc>
          <w:tcPr>
            <w:tcW w:w="1160" w:type="dxa"/>
            <w:tcBorders>
              <w:top w:val="single" w:sz="4" w:space="0" w:color="auto"/>
              <w:left w:val="nil"/>
              <w:bottom w:val="single" w:sz="8" w:space="0" w:color="auto"/>
              <w:right w:val="nil"/>
            </w:tcBorders>
            <w:shd w:val="clear" w:color="000000" w:fill="B8CCE4"/>
            <w:noWrap/>
            <w:vAlign w:val="bottom"/>
            <w:hideMark/>
          </w:tcPr>
          <w:p w14:paraId="6BFA3AE9"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267,642 </w:t>
            </w:r>
          </w:p>
        </w:tc>
        <w:tc>
          <w:tcPr>
            <w:tcW w:w="1160" w:type="dxa"/>
            <w:tcBorders>
              <w:top w:val="single" w:sz="4" w:space="0" w:color="auto"/>
              <w:left w:val="nil"/>
              <w:bottom w:val="single" w:sz="8" w:space="0" w:color="auto"/>
              <w:right w:val="nil"/>
            </w:tcBorders>
            <w:shd w:val="clear" w:color="000000" w:fill="B8CCE4"/>
            <w:noWrap/>
            <w:vAlign w:val="bottom"/>
            <w:hideMark/>
          </w:tcPr>
          <w:p w14:paraId="79B2E6AA"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309,956 </w:t>
            </w:r>
          </w:p>
        </w:tc>
        <w:tc>
          <w:tcPr>
            <w:tcW w:w="1160" w:type="dxa"/>
            <w:tcBorders>
              <w:top w:val="single" w:sz="4" w:space="0" w:color="auto"/>
              <w:left w:val="nil"/>
              <w:bottom w:val="single" w:sz="8" w:space="0" w:color="auto"/>
              <w:right w:val="nil"/>
            </w:tcBorders>
            <w:shd w:val="clear" w:color="000000" w:fill="B8CCE4"/>
            <w:noWrap/>
            <w:vAlign w:val="bottom"/>
            <w:hideMark/>
          </w:tcPr>
          <w:p w14:paraId="5F4808DC"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357,620 </w:t>
            </w:r>
          </w:p>
        </w:tc>
        <w:tc>
          <w:tcPr>
            <w:tcW w:w="960" w:type="dxa"/>
            <w:tcBorders>
              <w:top w:val="single" w:sz="4" w:space="0" w:color="auto"/>
              <w:left w:val="nil"/>
              <w:bottom w:val="single" w:sz="8" w:space="0" w:color="auto"/>
              <w:right w:val="nil"/>
            </w:tcBorders>
            <w:shd w:val="clear" w:color="000000" w:fill="B8CCE4"/>
            <w:noWrap/>
            <w:vAlign w:val="bottom"/>
            <w:hideMark/>
          </w:tcPr>
          <w:p w14:paraId="6988B88F"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416,834 </w:t>
            </w:r>
          </w:p>
        </w:tc>
        <w:tc>
          <w:tcPr>
            <w:tcW w:w="960" w:type="dxa"/>
            <w:tcBorders>
              <w:top w:val="single" w:sz="4" w:space="0" w:color="auto"/>
              <w:left w:val="nil"/>
              <w:bottom w:val="single" w:sz="8" w:space="0" w:color="auto"/>
              <w:right w:val="nil"/>
            </w:tcBorders>
            <w:shd w:val="clear" w:color="000000" w:fill="B8CCE4"/>
            <w:noWrap/>
            <w:vAlign w:val="bottom"/>
            <w:hideMark/>
          </w:tcPr>
          <w:p w14:paraId="3D1D4195"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487,874 </w:t>
            </w:r>
          </w:p>
        </w:tc>
        <w:tc>
          <w:tcPr>
            <w:tcW w:w="960" w:type="dxa"/>
            <w:tcBorders>
              <w:top w:val="single" w:sz="4" w:space="0" w:color="auto"/>
              <w:left w:val="nil"/>
              <w:bottom w:val="single" w:sz="8" w:space="0" w:color="auto"/>
              <w:right w:val="nil"/>
            </w:tcBorders>
            <w:shd w:val="clear" w:color="000000" w:fill="B8CCE4"/>
            <w:noWrap/>
            <w:vAlign w:val="bottom"/>
            <w:hideMark/>
          </w:tcPr>
          <w:p w14:paraId="2669BFBB"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567,745 </w:t>
            </w:r>
          </w:p>
        </w:tc>
        <w:tc>
          <w:tcPr>
            <w:tcW w:w="960" w:type="dxa"/>
            <w:tcBorders>
              <w:top w:val="single" w:sz="4" w:space="0" w:color="auto"/>
              <w:left w:val="nil"/>
              <w:bottom w:val="single" w:sz="8" w:space="0" w:color="auto"/>
              <w:right w:val="nil"/>
            </w:tcBorders>
            <w:shd w:val="clear" w:color="000000" w:fill="B8CCE4"/>
            <w:noWrap/>
            <w:vAlign w:val="bottom"/>
            <w:hideMark/>
          </w:tcPr>
          <w:p w14:paraId="41ED312A"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627,162 </w:t>
            </w:r>
          </w:p>
        </w:tc>
        <w:tc>
          <w:tcPr>
            <w:tcW w:w="960" w:type="dxa"/>
            <w:tcBorders>
              <w:top w:val="single" w:sz="4" w:space="0" w:color="auto"/>
              <w:left w:val="nil"/>
              <w:bottom w:val="single" w:sz="8" w:space="0" w:color="auto"/>
              <w:right w:val="nil"/>
            </w:tcBorders>
            <w:shd w:val="clear" w:color="000000" w:fill="B8CCE4"/>
            <w:noWrap/>
            <w:vAlign w:val="bottom"/>
            <w:hideMark/>
          </w:tcPr>
          <w:p w14:paraId="4383F5FE"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690,612 </w:t>
            </w:r>
          </w:p>
        </w:tc>
        <w:tc>
          <w:tcPr>
            <w:tcW w:w="960" w:type="dxa"/>
            <w:tcBorders>
              <w:top w:val="single" w:sz="4" w:space="0" w:color="auto"/>
              <w:left w:val="nil"/>
              <w:bottom w:val="single" w:sz="8" w:space="0" w:color="auto"/>
              <w:right w:val="nil"/>
            </w:tcBorders>
            <w:shd w:val="clear" w:color="000000" w:fill="B8CCE4"/>
            <w:noWrap/>
            <w:vAlign w:val="bottom"/>
            <w:hideMark/>
          </w:tcPr>
          <w:p w14:paraId="3880F408" w14:textId="77777777" w:rsidR="005419C2" w:rsidRPr="005419C2" w:rsidRDefault="005419C2" w:rsidP="005419C2">
            <w:pPr>
              <w:spacing w:after="0" w:line="240" w:lineRule="auto"/>
              <w:jc w:val="center"/>
              <w:rPr>
                <w:rFonts w:eastAsia="Times New Roman" w:cs="Times New Roman"/>
                <w:b/>
                <w:bCs/>
                <w:sz w:val="18"/>
                <w:szCs w:val="18"/>
                <w:lang w:val="en-US"/>
              </w:rPr>
            </w:pPr>
            <w:r w:rsidRPr="005419C2">
              <w:rPr>
                <w:rFonts w:eastAsia="Times New Roman" w:cs="Times New Roman"/>
                <w:b/>
                <w:bCs/>
                <w:sz w:val="18"/>
                <w:szCs w:val="18"/>
                <w:lang w:val="en-US"/>
              </w:rPr>
              <w:t xml:space="preserve">751,515 </w:t>
            </w:r>
          </w:p>
        </w:tc>
        <w:tc>
          <w:tcPr>
            <w:tcW w:w="1040" w:type="dxa"/>
            <w:tcBorders>
              <w:top w:val="single" w:sz="4" w:space="0" w:color="auto"/>
              <w:left w:val="nil"/>
              <w:bottom w:val="single" w:sz="8" w:space="0" w:color="auto"/>
              <w:right w:val="nil"/>
            </w:tcBorders>
            <w:shd w:val="clear" w:color="000000" w:fill="B8CCE4"/>
            <w:noWrap/>
            <w:vAlign w:val="bottom"/>
            <w:hideMark/>
          </w:tcPr>
          <w:p w14:paraId="461E99D1" w14:textId="77777777" w:rsidR="005419C2" w:rsidRPr="005419C2" w:rsidRDefault="005419C2" w:rsidP="005419C2">
            <w:pPr>
              <w:spacing w:after="0" w:line="240" w:lineRule="auto"/>
              <w:jc w:val="right"/>
              <w:rPr>
                <w:rFonts w:eastAsia="Times New Roman" w:cs="Times New Roman"/>
                <w:b/>
                <w:bCs/>
                <w:sz w:val="18"/>
                <w:szCs w:val="18"/>
                <w:lang w:val="en-US"/>
              </w:rPr>
            </w:pPr>
            <w:r w:rsidRPr="005419C2">
              <w:rPr>
                <w:rFonts w:eastAsia="Times New Roman" w:cs="Times New Roman"/>
                <w:b/>
                <w:bCs/>
                <w:sz w:val="18"/>
                <w:szCs w:val="18"/>
                <w:lang w:val="en-US"/>
              </w:rPr>
              <w:t xml:space="preserve">1,499,300 </w:t>
            </w:r>
          </w:p>
        </w:tc>
      </w:tr>
    </w:tbl>
    <w:p w14:paraId="55C0C34B" w14:textId="77777777" w:rsidR="005419C2" w:rsidRDefault="005419C2" w:rsidP="005419C2">
      <w:pPr>
        <w:rPr>
          <w:lang w:val="en-US"/>
        </w:rPr>
      </w:pPr>
    </w:p>
    <w:p w14:paraId="5F110948" w14:textId="77777777" w:rsidR="005419C2" w:rsidRDefault="005419C2" w:rsidP="005419C2">
      <w:pPr>
        <w:rPr>
          <w:lang w:val="en-US"/>
        </w:rPr>
      </w:pPr>
    </w:p>
    <w:p w14:paraId="2B9E04B8" w14:textId="77777777" w:rsidR="005419C2" w:rsidRDefault="005419C2" w:rsidP="005419C2">
      <w:pPr>
        <w:rPr>
          <w:lang w:val="en-US"/>
        </w:rPr>
        <w:sectPr w:rsidR="005419C2" w:rsidSect="0032029E">
          <w:pgSz w:w="15840" w:h="12240" w:orient="landscape"/>
          <w:pgMar w:top="1440" w:right="1440" w:bottom="1440" w:left="1440" w:header="720" w:footer="720" w:gutter="0"/>
          <w:pgNumType w:start="0"/>
          <w:cols w:space="720"/>
          <w:titlePg/>
          <w:docGrid w:linePitch="360"/>
        </w:sectPr>
      </w:pPr>
    </w:p>
    <w:p w14:paraId="6827E075" w14:textId="77777777" w:rsidR="005419C2" w:rsidRPr="00AA5C27" w:rsidRDefault="005419C2" w:rsidP="00BB6B8B">
      <w:pPr>
        <w:pStyle w:val="Heading1"/>
        <w:spacing w:line="360" w:lineRule="auto"/>
        <w:rPr>
          <w:color w:val="000000" w:themeColor="text1"/>
          <w:lang w:val="en-US"/>
        </w:rPr>
      </w:pPr>
      <w:bookmarkStart w:id="2" w:name="_Toc107848794"/>
      <w:r w:rsidRPr="00AA5C27">
        <w:rPr>
          <w:color w:val="000000" w:themeColor="text1"/>
          <w:lang w:val="en-US"/>
        </w:rPr>
        <w:lastRenderedPageBreak/>
        <w:t>Introduction</w:t>
      </w:r>
      <w:bookmarkEnd w:id="2"/>
    </w:p>
    <w:p w14:paraId="5CDACBA2" w14:textId="77777777" w:rsidR="0032029E" w:rsidRDefault="00BB6B8B" w:rsidP="00BB6B8B">
      <w:pPr>
        <w:spacing w:line="360" w:lineRule="auto"/>
        <w:jc w:val="both"/>
        <w:rPr>
          <w:lang w:val="en-US"/>
        </w:rPr>
      </w:pPr>
      <w:r>
        <w:rPr>
          <w:lang w:val="en-US"/>
        </w:rPr>
        <w:t xml:space="preserve">Zero Based Budgeting also known as ZBB is a financial method through which income is allocated towards expense, </w:t>
      </w:r>
      <w:proofErr w:type="gramStart"/>
      <w:r>
        <w:rPr>
          <w:lang w:val="en-US"/>
        </w:rPr>
        <w:t>savings</w:t>
      </w:r>
      <w:proofErr w:type="gramEnd"/>
      <w:r>
        <w:rPr>
          <w:lang w:val="en-US"/>
        </w:rPr>
        <w:t xml:space="preserve"> and payments. This method is </w:t>
      </w:r>
      <w:proofErr w:type="spellStart"/>
      <w:r>
        <w:rPr>
          <w:lang w:val="en-US"/>
        </w:rPr>
        <w:t>widespreadly</w:t>
      </w:r>
      <w:proofErr w:type="spellEnd"/>
      <w:r>
        <w:rPr>
          <w:lang w:val="en-US"/>
        </w:rPr>
        <w:t xml:space="preserve"> used by business organizations especially in the hospitality industry. In budgeting set of goals are made and executives try to meet the objectives so that unnecessary cost from organizational operations can be emitted. In this assignment various aspects of budgeting will be discussed. Both traditional and </w:t>
      </w:r>
      <w:proofErr w:type="gramStart"/>
      <w:r>
        <w:rPr>
          <w:lang w:val="en-US"/>
        </w:rPr>
        <w:t>Zero</w:t>
      </w:r>
      <w:proofErr w:type="gramEnd"/>
      <w:r>
        <w:rPr>
          <w:lang w:val="en-US"/>
        </w:rPr>
        <w:t xml:space="preserve"> based budgeting will be analyzed. Afterwards, the process of </w:t>
      </w:r>
      <w:proofErr w:type="gramStart"/>
      <w:r>
        <w:rPr>
          <w:lang w:val="en-US"/>
        </w:rPr>
        <w:t>zero based</w:t>
      </w:r>
      <w:proofErr w:type="gramEnd"/>
      <w:r>
        <w:rPr>
          <w:lang w:val="en-US"/>
        </w:rPr>
        <w:t xml:space="preserve"> budgets as well as the way of implementation will be discussed. Finally, the how budgeting control support sustainability will be examined.</w:t>
      </w:r>
    </w:p>
    <w:p w14:paraId="50C2EB9A" w14:textId="77777777" w:rsidR="00BB6B8B" w:rsidRDefault="00BB6B8B" w:rsidP="00BB6B8B">
      <w:pPr>
        <w:spacing w:line="360" w:lineRule="auto"/>
        <w:jc w:val="both"/>
        <w:rPr>
          <w:lang w:val="en-US"/>
        </w:rPr>
      </w:pPr>
    </w:p>
    <w:p w14:paraId="60D56668" w14:textId="77777777" w:rsidR="00BB6B8B" w:rsidRDefault="00BB6B8B">
      <w:pPr>
        <w:rPr>
          <w:lang w:val="en-US"/>
        </w:rPr>
      </w:pPr>
      <w:r>
        <w:rPr>
          <w:lang w:val="en-US"/>
        </w:rPr>
        <w:br w:type="page"/>
      </w:r>
    </w:p>
    <w:p w14:paraId="75C6A075" w14:textId="77777777" w:rsidR="00AA5C27" w:rsidRDefault="00AA5C27" w:rsidP="00AA5C27">
      <w:pPr>
        <w:pStyle w:val="Heading1"/>
        <w:jc w:val="center"/>
        <w:rPr>
          <w:color w:val="000000" w:themeColor="text1"/>
          <w:lang w:val="en-US"/>
        </w:rPr>
      </w:pPr>
      <w:bookmarkStart w:id="3" w:name="_Toc107848795"/>
      <w:r w:rsidRPr="00AA5C27">
        <w:rPr>
          <w:color w:val="000000" w:themeColor="text1"/>
          <w:lang w:val="en-US"/>
        </w:rPr>
        <w:lastRenderedPageBreak/>
        <w:t>Task 2</w:t>
      </w:r>
      <w:bookmarkEnd w:id="3"/>
    </w:p>
    <w:p w14:paraId="6006B24C" w14:textId="77777777" w:rsidR="00AA5C27" w:rsidRDefault="00AA5C27" w:rsidP="00AA5C27">
      <w:pPr>
        <w:rPr>
          <w:lang w:val="en-US"/>
        </w:rPr>
      </w:pPr>
    </w:p>
    <w:p w14:paraId="7BF2E8F2" w14:textId="77777777" w:rsidR="00AA5C27" w:rsidRDefault="00AA5C27" w:rsidP="00AA5C27">
      <w:pPr>
        <w:pStyle w:val="Heading2"/>
        <w:spacing w:line="360" w:lineRule="auto"/>
        <w:rPr>
          <w:color w:val="000000" w:themeColor="text1"/>
          <w:lang w:val="en-US"/>
        </w:rPr>
      </w:pPr>
      <w:bookmarkStart w:id="4" w:name="_Toc107848796"/>
      <w:r w:rsidRPr="00AA5C27">
        <w:rPr>
          <w:color w:val="000000" w:themeColor="text1"/>
          <w:lang w:val="en-US"/>
        </w:rPr>
        <w:t>(a)  Understanding of traditional based budget and zero-base budget</w:t>
      </w:r>
      <w:bookmarkEnd w:id="4"/>
    </w:p>
    <w:p w14:paraId="30DF75DD" w14:textId="77777777" w:rsidR="00E5478C" w:rsidRPr="00E5478C" w:rsidRDefault="00E5478C" w:rsidP="00AA5C27">
      <w:pPr>
        <w:spacing w:line="360" w:lineRule="auto"/>
        <w:jc w:val="both"/>
        <w:rPr>
          <w:b/>
          <w:bCs/>
          <w:u w:val="single"/>
          <w:lang w:val="en-US"/>
        </w:rPr>
      </w:pPr>
      <w:r w:rsidRPr="00E5478C">
        <w:rPr>
          <w:b/>
          <w:bCs/>
          <w:u w:val="single"/>
          <w:lang w:val="en-US"/>
        </w:rPr>
        <w:t>Traditional based budget</w:t>
      </w:r>
    </w:p>
    <w:p w14:paraId="07B97322" w14:textId="77777777" w:rsidR="00BB6B8B" w:rsidRDefault="00AA3DB2" w:rsidP="00AA5C27">
      <w:pPr>
        <w:spacing w:line="360" w:lineRule="auto"/>
        <w:jc w:val="both"/>
        <w:rPr>
          <w:lang w:val="en-US"/>
        </w:rPr>
      </w:pPr>
      <w:r>
        <w:rPr>
          <w:lang w:val="en-US"/>
        </w:rPr>
        <w:t xml:space="preserve">Traditional based budgets are the methods that are conducted on specific </w:t>
      </w:r>
      <w:proofErr w:type="gramStart"/>
      <w:r>
        <w:rPr>
          <w:lang w:val="en-US"/>
        </w:rPr>
        <w:t>time period</w:t>
      </w:r>
      <w:proofErr w:type="gramEnd"/>
      <w:r>
        <w:rPr>
          <w:lang w:val="en-US"/>
        </w:rPr>
        <w:t xml:space="preserve"> on the basis of previous year budget of the corporation</w:t>
      </w:r>
      <w:r w:rsidR="00800FE6">
        <w:rPr>
          <w:lang w:val="en-US"/>
        </w:rPr>
        <w:t xml:space="preserve"> (</w:t>
      </w:r>
      <w:proofErr w:type="spellStart"/>
      <w:r w:rsidR="00800FE6">
        <w:rPr>
          <w:shd w:val="clear" w:color="auto" w:fill="FFFFFF"/>
        </w:rPr>
        <w:t>Pyhrr</w:t>
      </w:r>
      <w:proofErr w:type="spellEnd"/>
      <w:r w:rsidR="00800FE6">
        <w:rPr>
          <w:shd w:val="clear" w:color="auto" w:fill="FFFFFF"/>
        </w:rPr>
        <w:t>, 2012)</w:t>
      </w:r>
      <w:r>
        <w:rPr>
          <w:lang w:val="en-US"/>
        </w:rPr>
        <w:t xml:space="preserve">. In traditional based budget </w:t>
      </w:r>
      <w:r w:rsidR="009F36F2">
        <w:rPr>
          <w:lang w:val="en-US"/>
        </w:rPr>
        <w:t>System Corporation</w:t>
      </w:r>
      <w:r>
        <w:rPr>
          <w:lang w:val="en-US"/>
        </w:rPr>
        <w:t xml:space="preserve"> doesn’t need to go through any complication, it can use its same year or previous year budget and adjust inflation/deflation, market situation along with customer demand and prepare for the current budget. Traditional based budgets have some advantages as well as disadvantages and here they are provided below:</w:t>
      </w:r>
    </w:p>
    <w:p w14:paraId="70829CA4" w14:textId="77777777" w:rsidR="00AA3DB2" w:rsidRDefault="00AA3DB2" w:rsidP="00AA5C27">
      <w:pPr>
        <w:spacing w:line="360" w:lineRule="auto"/>
        <w:jc w:val="both"/>
        <w:rPr>
          <w:b/>
          <w:bCs/>
          <w:lang w:val="en-US"/>
        </w:rPr>
      </w:pPr>
      <w:r w:rsidRPr="00AA3DB2">
        <w:rPr>
          <w:b/>
          <w:bCs/>
          <w:lang w:val="en-US"/>
        </w:rPr>
        <w:t>Advantages</w:t>
      </w:r>
    </w:p>
    <w:p w14:paraId="5DC02FBF" w14:textId="77777777" w:rsidR="00AA3DB2" w:rsidRDefault="00AA3DB2" w:rsidP="00AA3DB2">
      <w:pPr>
        <w:pStyle w:val="ListParagraph"/>
        <w:numPr>
          <w:ilvl w:val="0"/>
          <w:numId w:val="8"/>
        </w:numPr>
        <w:spacing w:line="360" w:lineRule="auto"/>
        <w:jc w:val="both"/>
        <w:rPr>
          <w:lang w:val="en-US"/>
        </w:rPr>
      </w:pPr>
      <w:r>
        <w:rPr>
          <w:lang w:val="en-US"/>
        </w:rPr>
        <w:t>One of the major advantages of traditional based budget is providing solid framework as it depends on previous budget the management of budgetary activities are easy</w:t>
      </w:r>
    </w:p>
    <w:p w14:paraId="30F48914" w14:textId="77777777" w:rsidR="00AA3DB2" w:rsidRDefault="00AA3DB2" w:rsidP="00AA3DB2">
      <w:pPr>
        <w:pStyle w:val="ListParagraph"/>
        <w:numPr>
          <w:ilvl w:val="0"/>
          <w:numId w:val="8"/>
        </w:numPr>
        <w:spacing w:line="360" w:lineRule="auto"/>
        <w:jc w:val="both"/>
        <w:rPr>
          <w:lang w:val="en-US"/>
        </w:rPr>
      </w:pPr>
      <w:r>
        <w:rPr>
          <w:lang w:val="en-US"/>
        </w:rPr>
        <w:t>It encourages decentralization as executives look back preceding year’</w:t>
      </w:r>
      <w:r w:rsidR="00E5478C">
        <w:rPr>
          <w:lang w:val="en-US"/>
        </w:rPr>
        <w:t>s spending and make budget for the upcoming years it gets decentralization.</w:t>
      </w:r>
    </w:p>
    <w:p w14:paraId="303BA42D" w14:textId="77777777" w:rsidR="00E5478C" w:rsidRDefault="00E5478C" w:rsidP="00AA3DB2">
      <w:pPr>
        <w:pStyle w:val="ListParagraph"/>
        <w:numPr>
          <w:ilvl w:val="0"/>
          <w:numId w:val="8"/>
        </w:numPr>
        <w:spacing w:line="360" w:lineRule="auto"/>
        <w:jc w:val="both"/>
        <w:rPr>
          <w:lang w:val="en-US"/>
        </w:rPr>
      </w:pPr>
      <w:r>
        <w:rPr>
          <w:lang w:val="en-US"/>
        </w:rPr>
        <w:t xml:space="preserve">It is used commonly by every business </w:t>
      </w:r>
      <w:proofErr w:type="gramStart"/>
      <w:r>
        <w:rPr>
          <w:lang w:val="en-US"/>
        </w:rPr>
        <w:t>organizations</w:t>
      </w:r>
      <w:proofErr w:type="gramEnd"/>
      <w:r>
        <w:rPr>
          <w:lang w:val="en-US"/>
        </w:rPr>
        <w:t xml:space="preserve"> and that is why it becomes part and parcel for them</w:t>
      </w:r>
    </w:p>
    <w:p w14:paraId="7B161900" w14:textId="77777777" w:rsidR="00E5478C" w:rsidRDefault="00E5478C" w:rsidP="00E5478C">
      <w:pPr>
        <w:spacing w:line="360" w:lineRule="auto"/>
        <w:jc w:val="both"/>
        <w:rPr>
          <w:b/>
          <w:bCs/>
          <w:lang w:val="en-US"/>
        </w:rPr>
      </w:pPr>
      <w:r w:rsidRPr="00E5478C">
        <w:rPr>
          <w:b/>
          <w:bCs/>
          <w:lang w:val="en-US"/>
        </w:rPr>
        <w:t>Disadvantages</w:t>
      </w:r>
    </w:p>
    <w:p w14:paraId="19CA2038" w14:textId="77777777" w:rsidR="00E5478C" w:rsidRDefault="00E5478C" w:rsidP="00E5478C">
      <w:pPr>
        <w:pStyle w:val="ListParagraph"/>
        <w:numPr>
          <w:ilvl w:val="0"/>
          <w:numId w:val="9"/>
        </w:numPr>
        <w:spacing w:line="360" w:lineRule="auto"/>
        <w:jc w:val="both"/>
        <w:rPr>
          <w:lang w:val="en-US"/>
        </w:rPr>
      </w:pPr>
      <w:r>
        <w:rPr>
          <w:lang w:val="en-US"/>
        </w:rPr>
        <w:t>The chances of human error are high in traditional based budgets</w:t>
      </w:r>
    </w:p>
    <w:p w14:paraId="7A42CAB3" w14:textId="77777777" w:rsidR="00E5478C" w:rsidRDefault="00E5478C" w:rsidP="00E5478C">
      <w:pPr>
        <w:pStyle w:val="ListParagraph"/>
        <w:numPr>
          <w:ilvl w:val="0"/>
          <w:numId w:val="9"/>
        </w:numPr>
        <w:spacing w:line="360" w:lineRule="auto"/>
        <w:jc w:val="both"/>
        <w:rPr>
          <w:lang w:val="en-US"/>
        </w:rPr>
      </w:pPr>
      <w:r>
        <w:rPr>
          <w:lang w:val="en-US"/>
        </w:rPr>
        <w:t>It is also very time consuming as preceding years’ budgets are analyzed</w:t>
      </w:r>
    </w:p>
    <w:p w14:paraId="6F67245E" w14:textId="77777777" w:rsidR="00E5478C" w:rsidRDefault="00E5478C" w:rsidP="00E5478C">
      <w:pPr>
        <w:pStyle w:val="ListParagraph"/>
        <w:numPr>
          <w:ilvl w:val="0"/>
          <w:numId w:val="9"/>
        </w:numPr>
        <w:spacing w:line="360" w:lineRule="auto"/>
        <w:jc w:val="both"/>
        <w:rPr>
          <w:lang w:val="en-US"/>
        </w:rPr>
      </w:pPr>
      <w:r>
        <w:rPr>
          <w:lang w:val="en-US"/>
        </w:rPr>
        <w:t>There is lack of alignment between spending and strategy of a business organization</w:t>
      </w:r>
    </w:p>
    <w:p w14:paraId="62EB275A" w14:textId="77777777" w:rsidR="00E5478C" w:rsidRDefault="00E5478C" w:rsidP="00E5478C">
      <w:pPr>
        <w:spacing w:line="360" w:lineRule="auto"/>
        <w:jc w:val="both"/>
        <w:rPr>
          <w:b/>
          <w:bCs/>
          <w:lang w:val="en-US"/>
        </w:rPr>
      </w:pPr>
      <w:r w:rsidRPr="00E5478C">
        <w:rPr>
          <w:b/>
          <w:bCs/>
          <w:lang w:val="en-US"/>
        </w:rPr>
        <w:t>Zero Based Budgets</w:t>
      </w:r>
    </w:p>
    <w:p w14:paraId="7251959D" w14:textId="77777777" w:rsidR="00E5478C" w:rsidRDefault="00E5478C" w:rsidP="00E5478C">
      <w:pPr>
        <w:spacing w:line="360" w:lineRule="auto"/>
        <w:jc w:val="both"/>
        <w:rPr>
          <w:lang w:val="en-US"/>
        </w:rPr>
      </w:pPr>
      <w:r>
        <w:rPr>
          <w:lang w:val="en-US"/>
        </w:rPr>
        <w:t xml:space="preserve">Zero Based Budgeting also known as ZBB is a financial method through which income is allocated towards expense, </w:t>
      </w:r>
      <w:proofErr w:type="gramStart"/>
      <w:r>
        <w:rPr>
          <w:lang w:val="en-US"/>
        </w:rPr>
        <w:t>savings</w:t>
      </w:r>
      <w:proofErr w:type="gramEnd"/>
      <w:r>
        <w:rPr>
          <w:lang w:val="en-US"/>
        </w:rPr>
        <w:t xml:space="preserve"> and payments</w:t>
      </w:r>
      <w:r w:rsidR="00800FE6">
        <w:rPr>
          <w:lang w:val="en-US"/>
        </w:rPr>
        <w:t xml:space="preserve"> (</w:t>
      </w:r>
      <w:r w:rsidR="00800FE6">
        <w:rPr>
          <w:shd w:val="clear" w:color="auto" w:fill="FFFFFF"/>
        </w:rPr>
        <w:t>Chandra, 2011)</w:t>
      </w:r>
      <w:r>
        <w:rPr>
          <w:lang w:val="en-US"/>
        </w:rPr>
        <w:t xml:space="preserve">. So, income of an organization allocated towards the spending and there is hardly any use or dependency on the previous year budgets of an organization in ZBB. In ZBB spending programs are examined and analyzed well and then the incomes are allocated to meet the spending and that is how the cycle is processed of ZBB. In that </w:t>
      </w:r>
      <w:r>
        <w:rPr>
          <w:lang w:val="en-US"/>
        </w:rPr>
        <w:lastRenderedPageBreak/>
        <w:t xml:space="preserve">case Continental Hotel can use ZBB in many aspects of their operation such as capital expense, marketing cost or even for cost of selling their products by removing the obstacle of using outdated data, </w:t>
      </w:r>
      <w:proofErr w:type="gramStart"/>
      <w:r>
        <w:rPr>
          <w:lang w:val="en-US"/>
        </w:rPr>
        <w:t>departments</w:t>
      </w:r>
      <w:proofErr w:type="gramEnd"/>
      <w:r>
        <w:rPr>
          <w:lang w:val="en-US"/>
        </w:rPr>
        <w:t xml:space="preserve"> and latency</w:t>
      </w:r>
      <w:r w:rsidR="00800FE6">
        <w:rPr>
          <w:lang w:val="en-US"/>
        </w:rPr>
        <w:t xml:space="preserve"> (</w:t>
      </w:r>
      <w:proofErr w:type="spellStart"/>
      <w:r w:rsidR="00800FE6">
        <w:rPr>
          <w:lang w:val="en-US"/>
        </w:rPr>
        <w:t>Netsuite</w:t>
      </w:r>
      <w:proofErr w:type="spellEnd"/>
      <w:r w:rsidR="00800FE6">
        <w:rPr>
          <w:lang w:val="en-US"/>
        </w:rPr>
        <w:t>, 2020)</w:t>
      </w:r>
      <w:r>
        <w:rPr>
          <w:lang w:val="en-US"/>
        </w:rPr>
        <w:t xml:space="preserve">. ZBB starts from ‘Zero’ and assess </w:t>
      </w:r>
      <w:proofErr w:type="gramStart"/>
      <w:r>
        <w:rPr>
          <w:lang w:val="en-US"/>
        </w:rPr>
        <w:t>each and every</w:t>
      </w:r>
      <w:proofErr w:type="gramEnd"/>
      <w:r>
        <w:rPr>
          <w:lang w:val="en-US"/>
        </w:rPr>
        <w:t xml:space="preserve"> demand and expenses covering all the operations of an organization. </w:t>
      </w:r>
      <w:r w:rsidR="006E03FE">
        <w:rPr>
          <w:lang w:val="en-US"/>
        </w:rPr>
        <w:t>The major difference between traditional and ZBB is the consideration of new needs where traditional budgets only follows previous needs. But in financial crisis business organizations may not take the risk of following bottom up or starting from the scratch. However, business organizations nowadays adapting ZBB with a view to removing dependency on previous need rather they try to find new needs.</w:t>
      </w:r>
    </w:p>
    <w:p w14:paraId="3EE593C8" w14:textId="77777777" w:rsidR="006E03FE" w:rsidRDefault="006E03FE" w:rsidP="00E5478C">
      <w:pPr>
        <w:spacing w:line="360" w:lineRule="auto"/>
        <w:jc w:val="both"/>
        <w:rPr>
          <w:b/>
          <w:bCs/>
          <w:lang w:val="en-US"/>
        </w:rPr>
      </w:pPr>
      <w:r w:rsidRPr="006E03FE">
        <w:rPr>
          <w:b/>
          <w:bCs/>
          <w:lang w:val="en-US"/>
        </w:rPr>
        <w:t>Benefits of ZBB</w:t>
      </w:r>
    </w:p>
    <w:p w14:paraId="0863414B" w14:textId="77777777" w:rsidR="006E03FE" w:rsidRDefault="006E03FE" w:rsidP="006E03FE">
      <w:pPr>
        <w:spacing w:line="360" w:lineRule="auto"/>
        <w:jc w:val="both"/>
        <w:rPr>
          <w:lang w:val="en-US"/>
        </w:rPr>
      </w:pPr>
      <w:r>
        <w:rPr>
          <w:lang w:val="en-US"/>
        </w:rPr>
        <w:t xml:space="preserve">One of the prime benefits of ZBB is the consideration of how every pound is spent by the organization. This enforces managers of an organization identify </w:t>
      </w:r>
      <w:proofErr w:type="gramStart"/>
      <w:r>
        <w:rPr>
          <w:lang w:val="en-US"/>
        </w:rPr>
        <w:t>each and every</w:t>
      </w:r>
      <w:proofErr w:type="gramEnd"/>
      <w:r>
        <w:rPr>
          <w:lang w:val="en-US"/>
        </w:rPr>
        <w:t xml:space="preserve"> area of their expenditure as well as revenue to allocate them according to the expenditure. </w:t>
      </w:r>
      <w:r w:rsidR="00800FE6">
        <w:rPr>
          <w:lang w:val="en-US"/>
        </w:rPr>
        <w:t xml:space="preserve">According to </w:t>
      </w:r>
      <w:r w:rsidR="00800FE6">
        <w:rPr>
          <w:shd w:val="clear" w:color="auto" w:fill="FFFFFF"/>
        </w:rPr>
        <w:t xml:space="preserve">Brigham and Houston (2021), </w:t>
      </w:r>
      <w:r>
        <w:rPr>
          <w:lang w:val="en-US"/>
        </w:rPr>
        <w:t>Zero based budgets are highly focused on Cost Benefits Analysis that helps business organization to select profitable projects and halts the projects which are not profitable to the organization. Every organization’s objective is to maximize their profit and enhance wealth of their share</w:t>
      </w:r>
      <w:r w:rsidR="00A3634D">
        <w:rPr>
          <w:lang w:val="en-US"/>
        </w:rPr>
        <w:t>holders. In that case efficiently</w:t>
      </w:r>
      <w:r>
        <w:rPr>
          <w:lang w:val="en-US"/>
        </w:rPr>
        <w:t xml:space="preserve"> and economically allocation of </w:t>
      </w:r>
      <w:r w:rsidR="00A3634D">
        <w:rPr>
          <w:lang w:val="en-US"/>
        </w:rPr>
        <w:t>resources of the organization is a must and ZBB meets this objective very well.</w:t>
      </w:r>
    </w:p>
    <w:p w14:paraId="62CC815B" w14:textId="77777777" w:rsidR="00A3634D" w:rsidRDefault="00A3634D" w:rsidP="00A3634D">
      <w:pPr>
        <w:pStyle w:val="Heading2"/>
        <w:spacing w:line="360" w:lineRule="auto"/>
        <w:rPr>
          <w:color w:val="000000" w:themeColor="text1"/>
          <w:lang w:val="en-US"/>
        </w:rPr>
      </w:pPr>
      <w:bookmarkStart w:id="5" w:name="_Toc107848797"/>
      <w:r w:rsidRPr="00A3634D">
        <w:rPr>
          <w:color w:val="000000" w:themeColor="text1"/>
          <w:lang w:val="en-US"/>
        </w:rPr>
        <w:t>(b) The process of zero-base budget and how can this be implemented</w:t>
      </w:r>
      <w:bookmarkEnd w:id="5"/>
    </w:p>
    <w:p w14:paraId="5A8B7937" w14:textId="77777777" w:rsidR="00A3634D" w:rsidRDefault="00EC1BB9" w:rsidP="00A3634D">
      <w:pPr>
        <w:spacing w:line="360" w:lineRule="auto"/>
        <w:jc w:val="both"/>
        <w:rPr>
          <w:lang w:val="en-US"/>
        </w:rPr>
      </w:pPr>
      <w:r>
        <w:rPr>
          <w:lang w:val="en-US"/>
        </w:rPr>
        <w:t>Zero base budgets follow some steps that make the whole process of the budgeting and here it is provided below:</w:t>
      </w:r>
    </w:p>
    <w:p w14:paraId="33B6282B" w14:textId="77777777" w:rsidR="00EC1BB9" w:rsidRDefault="00EC1BB9" w:rsidP="00EC1BB9">
      <w:pPr>
        <w:spacing w:line="360" w:lineRule="auto"/>
        <w:jc w:val="center"/>
        <w:rPr>
          <w:lang w:val="en-US"/>
        </w:rPr>
      </w:pPr>
      <w:r>
        <w:rPr>
          <w:noProof/>
          <w:lang w:val="en-US"/>
        </w:rPr>
        <w:lastRenderedPageBreak/>
        <w:drawing>
          <wp:inline distT="0" distB="0" distL="0" distR="0" wp14:anchorId="6FEB3C57" wp14:editId="2E76BFEE">
            <wp:extent cx="2667000" cy="2857500"/>
            <wp:effectExtent l="0" t="0" r="0" b="0"/>
            <wp:docPr id="1" name="Picture 1" descr="Steps in Zero Based Budgeting (Z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s in Zero Based Budgeting (ZB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2857500"/>
                    </a:xfrm>
                    <a:prstGeom prst="rect">
                      <a:avLst/>
                    </a:prstGeom>
                    <a:noFill/>
                    <a:ln>
                      <a:noFill/>
                    </a:ln>
                  </pic:spPr>
                </pic:pic>
              </a:graphicData>
            </a:graphic>
          </wp:inline>
        </w:drawing>
      </w:r>
    </w:p>
    <w:p w14:paraId="6E2FD6C1" w14:textId="77777777" w:rsidR="00EC1BB9" w:rsidRDefault="00EC1BB9" w:rsidP="00EC1BB9">
      <w:pPr>
        <w:spacing w:line="360" w:lineRule="auto"/>
        <w:jc w:val="center"/>
        <w:rPr>
          <w:lang w:val="en-US"/>
        </w:rPr>
      </w:pPr>
      <w:r w:rsidRPr="00EC1BB9">
        <w:rPr>
          <w:b/>
          <w:bCs/>
          <w:lang w:val="en-US"/>
        </w:rPr>
        <w:t>Figure 1:</w:t>
      </w:r>
      <w:r>
        <w:rPr>
          <w:lang w:val="en-US"/>
        </w:rPr>
        <w:t xml:space="preserve"> Process of </w:t>
      </w:r>
      <w:proofErr w:type="gramStart"/>
      <w:r>
        <w:rPr>
          <w:lang w:val="en-US"/>
        </w:rPr>
        <w:t>Zero base</w:t>
      </w:r>
      <w:proofErr w:type="gramEnd"/>
      <w:r>
        <w:rPr>
          <w:lang w:val="en-US"/>
        </w:rPr>
        <w:t xml:space="preserve"> budgets</w:t>
      </w:r>
      <w:r w:rsidR="00800FE6">
        <w:rPr>
          <w:lang w:val="en-US"/>
        </w:rPr>
        <w:t xml:space="preserve"> (</w:t>
      </w:r>
      <w:r w:rsidR="00800FE6">
        <w:rPr>
          <w:shd w:val="clear" w:color="auto" w:fill="FFFFFF"/>
        </w:rPr>
        <w:t>Ekanem, 2014)</w:t>
      </w:r>
    </w:p>
    <w:p w14:paraId="3C4EA1D9" w14:textId="77777777" w:rsidR="00EC1BB9" w:rsidRDefault="00EC1BB9" w:rsidP="00EC1BB9">
      <w:pPr>
        <w:spacing w:line="360" w:lineRule="auto"/>
        <w:jc w:val="both"/>
        <w:rPr>
          <w:lang w:val="en-US"/>
        </w:rPr>
      </w:pPr>
      <w:proofErr w:type="gramStart"/>
      <w:r>
        <w:rPr>
          <w:lang w:val="en-US"/>
        </w:rPr>
        <w:t>Generally</w:t>
      </w:r>
      <w:proofErr w:type="gramEnd"/>
      <w:r>
        <w:rPr>
          <w:lang w:val="en-US"/>
        </w:rPr>
        <w:t xml:space="preserve"> ZBB starts from “Zero Base” after identification of decision units of the organization. In that case every function of a corporation is properly analyzed due to identifying their needs. Afterwards, decision packages are made </w:t>
      </w:r>
      <w:proofErr w:type="gramStart"/>
      <w:r>
        <w:rPr>
          <w:lang w:val="en-US"/>
        </w:rPr>
        <w:t>on the basis of</w:t>
      </w:r>
      <w:proofErr w:type="gramEnd"/>
      <w:r>
        <w:rPr>
          <w:lang w:val="en-US"/>
        </w:rPr>
        <w:t xml:space="preserve"> needs of individual functional needs of the organization</w:t>
      </w:r>
      <w:r w:rsidR="00800FE6">
        <w:rPr>
          <w:lang w:val="en-US"/>
        </w:rPr>
        <w:t xml:space="preserve"> (</w:t>
      </w:r>
      <w:r w:rsidR="00800FE6">
        <w:rPr>
          <w:shd w:val="clear" w:color="auto" w:fill="FFFFFF"/>
        </w:rPr>
        <w:t>Brigham &amp; Houston, 2021)</w:t>
      </w:r>
      <w:r>
        <w:rPr>
          <w:lang w:val="en-US"/>
        </w:rPr>
        <w:t xml:space="preserve">. When organizations have made decision </w:t>
      </w:r>
      <w:proofErr w:type="gramStart"/>
      <w:r>
        <w:rPr>
          <w:lang w:val="en-US"/>
        </w:rPr>
        <w:t>package</w:t>
      </w:r>
      <w:proofErr w:type="gramEnd"/>
      <w:r>
        <w:rPr>
          <w:lang w:val="en-US"/>
        </w:rPr>
        <w:t xml:space="preserve"> they rank those decision packages on which they are going to spend their revenue to meet the needs. Afterwards, the allocation of resources steps in which </w:t>
      </w:r>
      <w:proofErr w:type="gramStart"/>
      <w:r>
        <w:rPr>
          <w:lang w:val="en-US"/>
        </w:rPr>
        <w:t>each and every</w:t>
      </w:r>
      <w:proofErr w:type="gramEnd"/>
      <w:r>
        <w:rPr>
          <w:lang w:val="en-US"/>
        </w:rPr>
        <w:t xml:space="preserve"> department and functions </w:t>
      </w:r>
      <w:r w:rsidR="000803C7">
        <w:rPr>
          <w:lang w:val="en-US"/>
        </w:rPr>
        <w:t>of organizations</w:t>
      </w:r>
      <w:r>
        <w:rPr>
          <w:lang w:val="en-US"/>
        </w:rPr>
        <w:t xml:space="preserve"> are allocated with </w:t>
      </w:r>
      <w:r w:rsidR="000803C7">
        <w:rPr>
          <w:lang w:val="en-US"/>
        </w:rPr>
        <w:t xml:space="preserve">resources or expenditure with a view to meeting the needs of each department. Afterwards, proper monitoring is executed so that issues and problems are </w:t>
      </w:r>
      <w:proofErr w:type="gramStart"/>
      <w:r w:rsidR="000803C7">
        <w:rPr>
          <w:lang w:val="en-US"/>
        </w:rPr>
        <w:t>raised</w:t>
      </w:r>
      <w:proofErr w:type="gramEnd"/>
      <w:r w:rsidR="000803C7">
        <w:rPr>
          <w:lang w:val="en-US"/>
        </w:rPr>
        <w:t xml:space="preserve"> and they can be fixed afterwards. So, that is the overall process of </w:t>
      </w:r>
      <w:proofErr w:type="gramStart"/>
      <w:r w:rsidR="000803C7">
        <w:rPr>
          <w:lang w:val="en-US"/>
        </w:rPr>
        <w:t>Zero Base</w:t>
      </w:r>
      <w:proofErr w:type="gramEnd"/>
      <w:r w:rsidR="000803C7">
        <w:rPr>
          <w:lang w:val="en-US"/>
        </w:rPr>
        <w:t xml:space="preserve"> budget on which an organization allocates its resources according to the need analyzed.</w:t>
      </w:r>
    </w:p>
    <w:p w14:paraId="2FA3E5DD" w14:textId="77777777" w:rsidR="000803C7" w:rsidRDefault="000803C7" w:rsidP="00EC1BB9">
      <w:pPr>
        <w:spacing w:line="360" w:lineRule="auto"/>
        <w:jc w:val="both"/>
        <w:rPr>
          <w:b/>
          <w:bCs/>
          <w:lang w:val="en-US"/>
        </w:rPr>
      </w:pPr>
      <w:r w:rsidRPr="000803C7">
        <w:rPr>
          <w:b/>
          <w:bCs/>
          <w:lang w:val="en-US"/>
        </w:rPr>
        <w:t>How ZBB can be implemented</w:t>
      </w:r>
    </w:p>
    <w:p w14:paraId="3DB61592" w14:textId="77777777" w:rsidR="000803C7" w:rsidRDefault="000803C7" w:rsidP="00EC1BB9">
      <w:pPr>
        <w:spacing w:line="360" w:lineRule="auto"/>
        <w:jc w:val="both"/>
        <w:rPr>
          <w:lang w:val="en-US"/>
        </w:rPr>
      </w:pPr>
      <w:r>
        <w:rPr>
          <w:lang w:val="en-US"/>
        </w:rPr>
        <w:t xml:space="preserve">Success and failure of ZBB wholly counts on the structure and </w:t>
      </w:r>
      <w:r w:rsidR="00562DA6">
        <w:rPr>
          <w:lang w:val="en-US"/>
        </w:rPr>
        <w:t>polices of a business organization. Before that the implementation of ZBB is essential and here how ZBB can be implemented is described below:</w:t>
      </w:r>
    </w:p>
    <w:p w14:paraId="0D66440E" w14:textId="77777777" w:rsidR="00562DA6" w:rsidRDefault="00562DA6" w:rsidP="00EC1BB9">
      <w:pPr>
        <w:spacing w:line="360" w:lineRule="auto"/>
        <w:jc w:val="both"/>
        <w:rPr>
          <w:b/>
          <w:bCs/>
          <w:lang w:val="en-US"/>
        </w:rPr>
      </w:pPr>
      <w:r w:rsidRPr="00562DA6">
        <w:rPr>
          <w:b/>
          <w:bCs/>
          <w:lang w:val="en-US"/>
        </w:rPr>
        <w:t>Tracking expenses</w:t>
      </w:r>
    </w:p>
    <w:p w14:paraId="274D818A" w14:textId="77777777" w:rsidR="00562DA6" w:rsidRDefault="00562DA6" w:rsidP="00EC1BB9">
      <w:pPr>
        <w:spacing w:line="360" w:lineRule="auto"/>
        <w:jc w:val="both"/>
        <w:rPr>
          <w:lang w:val="en-US"/>
        </w:rPr>
      </w:pPr>
      <w:r>
        <w:rPr>
          <w:lang w:val="en-US"/>
        </w:rPr>
        <w:lastRenderedPageBreak/>
        <w:t>At first managers need to identify and track the expenses and track their sources through analyzing functional need. It can be done both manually and automatically. For automatically process organization needs to install any automated expense tracking software through that organization can track those expenses.</w:t>
      </w:r>
    </w:p>
    <w:p w14:paraId="636F444D" w14:textId="77777777" w:rsidR="00562DA6" w:rsidRDefault="00562DA6" w:rsidP="00EC1BB9">
      <w:pPr>
        <w:spacing w:line="360" w:lineRule="auto"/>
        <w:jc w:val="both"/>
        <w:rPr>
          <w:b/>
          <w:bCs/>
          <w:lang w:val="en-US"/>
        </w:rPr>
      </w:pPr>
      <w:r w:rsidRPr="00562DA6">
        <w:rPr>
          <w:b/>
          <w:bCs/>
          <w:lang w:val="en-US"/>
        </w:rPr>
        <w:t>Defining roles and responsibilities</w:t>
      </w:r>
    </w:p>
    <w:p w14:paraId="3E9C2E84" w14:textId="77777777" w:rsidR="00562DA6" w:rsidRDefault="00562DA6" w:rsidP="00562DA6">
      <w:pPr>
        <w:spacing w:line="360" w:lineRule="auto"/>
        <w:jc w:val="both"/>
        <w:rPr>
          <w:lang w:val="en-US"/>
        </w:rPr>
      </w:pPr>
      <w:r>
        <w:rPr>
          <w:lang w:val="en-US"/>
        </w:rPr>
        <w:t>Conducting series of meeting with the personnel who are directly involved with the making of the new budget provides a scope of assigning roles and responsibilities adequately</w:t>
      </w:r>
      <w:r w:rsidR="00800FE6">
        <w:rPr>
          <w:lang w:val="en-US"/>
        </w:rPr>
        <w:t xml:space="preserve"> (</w:t>
      </w:r>
      <w:proofErr w:type="spellStart"/>
      <w:r w:rsidR="00800FE6">
        <w:rPr>
          <w:shd w:val="clear" w:color="auto" w:fill="FFFFFF"/>
        </w:rPr>
        <w:t>Pyhrr</w:t>
      </w:r>
      <w:proofErr w:type="spellEnd"/>
      <w:r w:rsidR="00800FE6">
        <w:rPr>
          <w:shd w:val="clear" w:color="auto" w:fill="FFFFFF"/>
        </w:rPr>
        <w:t>, 2012)</w:t>
      </w:r>
      <w:r>
        <w:rPr>
          <w:lang w:val="en-US"/>
        </w:rPr>
        <w:t>. If the personnel know what they need to do, they can make the budget precisely.</w:t>
      </w:r>
    </w:p>
    <w:p w14:paraId="08B1510D" w14:textId="77777777" w:rsidR="00562DA6" w:rsidRDefault="00562DA6" w:rsidP="00562DA6">
      <w:pPr>
        <w:spacing w:line="360" w:lineRule="auto"/>
        <w:jc w:val="both"/>
        <w:rPr>
          <w:b/>
          <w:bCs/>
          <w:lang w:val="en-US"/>
        </w:rPr>
      </w:pPr>
      <w:r w:rsidRPr="00562DA6">
        <w:rPr>
          <w:b/>
          <w:bCs/>
          <w:lang w:val="en-US"/>
        </w:rPr>
        <w:t>Setting goals and milestones</w:t>
      </w:r>
    </w:p>
    <w:p w14:paraId="157F240F" w14:textId="77777777" w:rsidR="00562DA6" w:rsidRDefault="00562DA6" w:rsidP="00562DA6">
      <w:pPr>
        <w:spacing w:line="360" w:lineRule="auto"/>
        <w:jc w:val="both"/>
        <w:rPr>
          <w:lang w:val="en-US"/>
        </w:rPr>
      </w:pPr>
      <w:r>
        <w:rPr>
          <w:lang w:val="en-US"/>
        </w:rPr>
        <w:t xml:space="preserve">Setting the objective of </w:t>
      </w:r>
      <w:proofErr w:type="gramStart"/>
      <w:r>
        <w:rPr>
          <w:lang w:val="en-US"/>
        </w:rPr>
        <w:t>Zero Based</w:t>
      </w:r>
      <w:proofErr w:type="gramEnd"/>
      <w:r>
        <w:rPr>
          <w:lang w:val="en-US"/>
        </w:rPr>
        <w:t xml:space="preserve"> Budget is an essential part of the implementation process. It can be reducing unnecessary cost or even increasing operation efficiency, </w:t>
      </w:r>
      <w:proofErr w:type="gramStart"/>
      <w:r>
        <w:rPr>
          <w:lang w:val="en-US"/>
        </w:rPr>
        <w:t>sales</w:t>
      </w:r>
      <w:proofErr w:type="gramEnd"/>
      <w:r>
        <w:rPr>
          <w:lang w:val="en-US"/>
        </w:rPr>
        <w:t xml:space="preserve"> and revenue etc. There is also a need of communicating those goals and objectives with others so that they can be very clear about the objectives of ZBB.</w:t>
      </w:r>
    </w:p>
    <w:p w14:paraId="4997201A" w14:textId="77777777" w:rsidR="00562DA6" w:rsidRDefault="00562DA6" w:rsidP="00562DA6">
      <w:pPr>
        <w:spacing w:line="360" w:lineRule="auto"/>
        <w:jc w:val="both"/>
        <w:rPr>
          <w:b/>
          <w:bCs/>
          <w:lang w:val="en-US"/>
        </w:rPr>
      </w:pPr>
      <w:r w:rsidRPr="00562DA6">
        <w:rPr>
          <w:b/>
          <w:bCs/>
          <w:lang w:val="en-US"/>
        </w:rPr>
        <w:t>Implementation</w:t>
      </w:r>
    </w:p>
    <w:p w14:paraId="45B75851" w14:textId="77777777" w:rsidR="00562DA6" w:rsidRPr="00562DA6" w:rsidRDefault="00562DA6" w:rsidP="00562DA6">
      <w:pPr>
        <w:spacing w:line="360" w:lineRule="auto"/>
        <w:jc w:val="both"/>
        <w:rPr>
          <w:lang w:val="en-US"/>
        </w:rPr>
      </w:pPr>
      <w:r>
        <w:rPr>
          <w:lang w:val="en-US"/>
        </w:rPr>
        <w:t>Managers need to use ZBB that starts from “Zero Base” after identification of decision units of the organization. In that case every function of a corporation is properly analyzed due to identifying their needs. Afterwards, make capital cost budget, revenue, production budget from bottom to up approach followed by ZBB.</w:t>
      </w:r>
    </w:p>
    <w:p w14:paraId="25C3F138" w14:textId="77777777" w:rsidR="00562DA6" w:rsidRDefault="00562DA6" w:rsidP="00562DA6">
      <w:pPr>
        <w:spacing w:line="360" w:lineRule="auto"/>
        <w:jc w:val="both"/>
        <w:rPr>
          <w:b/>
          <w:bCs/>
          <w:lang w:val="en-US"/>
        </w:rPr>
      </w:pPr>
      <w:r w:rsidRPr="00562DA6">
        <w:rPr>
          <w:b/>
          <w:bCs/>
          <w:lang w:val="en-US"/>
        </w:rPr>
        <w:t>Monitoring</w:t>
      </w:r>
    </w:p>
    <w:p w14:paraId="6909CA5B" w14:textId="77777777" w:rsidR="00562DA6" w:rsidRDefault="00562DA6" w:rsidP="00562DA6">
      <w:pPr>
        <w:spacing w:line="360" w:lineRule="auto"/>
        <w:jc w:val="both"/>
        <w:rPr>
          <w:lang w:val="en-US"/>
        </w:rPr>
      </w:pPr>
      <w:r>
        <w:rPr>
          <w:lang w:val="en-US"/>
        </w:rPr>
        <w:t>The last part of the implementation process of ZBB is to compare the objective of ZBB and the actual outcome from it. If there is gap between the expectations and reality, necessary steps need to take to fix those issues that create gaps.</w:t>
      </w:r>
    </w:p>
    <w:p w14:paraId="37A4FD2B" w14:textId="77777777" w:rsidR="00562DA6" w:rsidRDefault="00562DA6" w:rsidP="00562DA6">
      <w:pPr>
        <w:pStyle w:val="Heading2"/>
        <w:spacing w:line="360" w:lineRule="auto"/>
        <w:rPr>
          <w:color w:val="000000" w:themeColor="text1"/>
          <w:lang w:val="en-US"/>
        </w:rPr>
      </w:pPr>
      <w:bookmarkStart w:id="6" w:name="_Toc107848798"/>
      <w:r w:rsidRPr="00562DA6">
        <w:rPr>
          <w:color w:val="000000" w:themeColor="text1"/>
          <w:lang w:val="en-US"/>
        </w:rPr>
        <w:t>(c) Can budgeting control support sustainability</w:t>
      </w:r>
      <w:bookmarkEnd w:id="6"/>
    </w:p>
    <w:p w14:paraId="4F913AFA" w14:textId="77777777" w:rsidR="00562DA6" w:rsidRDefault="009F36F2" w:rsidP="00562DA6">
      <w:pPr>
        <w:spacing w:line="360" w:lineRule="auto"/>
        <w:jc w:val="both"/>
        <w:rPr>
          <w:lang w:val="en-US"/>
        </w:rPr>
      </w:pPr>
      <w:r>
        <w:rPr>
          <w:lang w:val="en-US"/>
        </w:rPr>
        <w:t xml:space="preserve">Budgeting controls both traditional and </w:t>
      </w:r>
      <w:proofErr w:type="gramStart"/>
      <w:r>
        <w:rPr>
          <w:lang w:val="en-US"/>
        </w:rPr>
        <w:t>Zero</w:t>
      </w:r>
      <w:proofErr w:type="gramEnd"/>
      <w:r>
        <w:rPr>
          <w:lang w:val="en-US"/>
        </w:rPr>
        <w:t xml:space="preserve"> based is essential in the context of supporting sustainability. And here it is explained below:</w:t>
      </w:r>
    </w:p>
    <w:p w14:paraId="1190794A" w14:textId="77777777" w:rsidR="009F36F2" w:rsidRDefault="009F36F2" w:rsidP="00562DA6">
      <w:pPr>
        <w:spacing w:line="360" w:lineRule="auto"/>
        <w:jc w:val="both"/>
        <w:rPr>
          <w:lang w:val="en-US"/>
        </w:rPr>
      </w:pPr>
    </w:p>
    <w:p w14:paraId="6E89D802" w14:textId="77777777" w:rsidR="009F36F2" w:rsidRDefault="009F36F2" w:rsidP="00562DA6">
      <w:pPr>
        <w:spacing w:line="360" w:lineRule="auto"/>
        <w:jc w:val="both"/>
        <w:rPr>
          <w:lang w:val="en-US"/>
        </w:rPr>
      </w:pPr>
      <w:r>
        <w:rPr>
          <w:lang w:val="en-US"/>
        </w:rPr>
        <w:lastRenderedPageBreak/>
        <w:t>Budgeting control is an essential tool for every business organization in the context of sustainable development of the organization. It helps corporations to maintain the effectiveness of capital as well as resources of the organization which is a must for sustainable development of an organization. Effectiveness of capital refers to utilization of the capital properly and allocation of resources to the exact situation and place means the effectiveness of resources of a corporation</w:t>
      </w:r>
      <w:r w:rsidR="00800FE6">
        <w:rPr>
          <w:lang w:val="en-US"/>
        </w:rPr>
        <w:t xml:space="preserve"> (</w:t>
      </w:r>
      <w:r w:rsidR="00800FE6">
        <w:rPr>
          <w:shd w:val="clear" w:color="auto" w:fill="FFFFFF"/>
        </w:rPr>
        <w:t>Ekanem, 2014)</w:t>
      </w:r>
      <w:r>
        <w:rPr>
          <w:lang w:val="en-US"/>
        </w:rPr>
        <w:t xml:space="preserve">. With the application of budgetary control effectiveness of resources and capital is ensured. </w:t>
      </w:r>
    </w:p>
    <w:p w14:paraId="3930B38C" w14:textId="77777777" w:rsidR="009F36F2" w:rsidRDefault="009F36F2" w:rsidP="00562DA6">
      <w:pPr>
        <w:spacing w:line="360" w:lineRule="auto"/>
        <w:jc w:val="both"/>
        <w:rPr>
          <w:lang w:val="en-US"/>
        </w:rPr>
      </w:pPr>
      <w:r>
        <w:rPr>
          <w:lang w:val="en-US"/>
        </w:rPr>
        <w:t xml:space="preserve">One of the issues that become obstacle for sustainable development for business organization is increase in the unnecessary cost in the business operation. With the help of budgetary control unnecessary costs can be reduced. As in budgets, costing is forecasted and there </w:t>
      </w:r>
      <w:proofErr w:type="gramStart"/>
      <w:r>
        <w:rPr>
          <w:lang w:val="en-US"/>
        </w:rPr>
        <w:t>is</w:t>
      </w:r>
      <w:proofErr w:type="gramEnd"/>
      <w:r>
        <w:rPr>
          <w:lang w:val="en-US"/>
        </w:rPr>
        <w:t xml:space="preserve"> specific objectives regarding the costs, the actual costs get limited to meet the objectives. Besides, targeted costs are compared with the actual costs and if there is any </w:t>
      </w:r>
      <w:proofErr w:type="gramStart"/>
      <w:r>
        <w:rPr>
          <w:lang w:val="en-US"/>
        </w:rPr>
        <w:t>issue</w:t>
      </w:r>
      <w:proofErr w:type="gramEnd"/>
      <w:r>
        <w:rPr>
          <w:lang w:val="en-US"/>
        </w:rPr>
        <w:t xml:space="preserve"> they are fixed by ensuring reduction in the unwanted expenses. Through this budget control sustain the development of an organization.</w:t>
      </w:r>
    </w:p>
    <w:p w14:paraId="1C64CE37" w14:textId="77777777" w:rsidR="009F36F2" w:rsidRDefault="009F36F2" w:rsidP="00562DA6">
      <w:pPr>
        <w:spacing w:line="360" w:lineRule="auto"/>
        <w:jc w:val="both"/>
        <w:rPr>
          <w:lang w:val="en-US"/>
        </w:rPr>
      </w:pPr>
      <w:proofErr w:type="gramStart"/>
      <w:r>
        <w:rPr>
          <w:lang w:val="en-US"/>
        </w:rPr>
        <w:t>Moreover</w:t>
      </w:r>
      <w:proofErr w:type="gramEnd"/>
      <w:r>
        <w:rPr>
          <w:lang w:val="en-US"/>
        </w:rPr>
        <w:t xml:space="preserve"> budget control also helps business organizations to select and avoid projects. As budgets forecast revenue and costs, it also forecast the projects overall cost-benefit analysis especially the </w:t>
      </w:r>
      <w:proofErr w:type="gramStart"/>
      <w:r>
        <w:rPr>
          <w:lang w:val="en-US"/>
        </w:rPr>
        <w:t>Zero Based</w:t>
      </w:r>
      <w:proofErr w:type="gramEnd"/>
      <w:r>
        <w:rPr>
          <w:lang w:val="en-US"/>
        </w:rPr>
        <w:t xml:space="preserve"> Budget. With the help of </w:t>
      </w:r>
      <w:proofErr w:type="gramStart"/>
      <w:r>
        <w:rPr>
          <w:lang w:val="en-US"/>
        </w:rPr>
        <w:t>it</w:t>
      </w:r>
      <w:proofErr w:type="gramEnd"/>
      <w:r>
        <w:rPr>
          <w:lang w:val="en-US"/>
        </w:rPr>
        <w:t xml:space="preserve"> organizations can easily know which projects are profitable and which are not. Depending on this hypothesis they can easily and accept those profitable projects and reject those projects which are not profitable.</w:t>
      </w:r>
    </w:p>
    <w:p w14:paraId="6247CAFA" w14:textId="77777777" w:rsidR="009F36F2" w:rsidRDefault="009F36F2" w:rsidP="00562DA6">
      <w:pPr>
        <w:spacing w:line="360" w:lineRule="auto"/>
        <w:jc w:val="both"/>
        <w:rPr>
          <w:lang w:val="en-US"/>
        </w:rPr>
      </w:pPr>
      <w:r>
        <w:rPr>
          <w:lang w:val="en-US"/>
        </w:rPr>
        <w:t>Considering the discussion above, it can be said that budget control support sustainability of a business organization.</w:t>
      </w:r>
    </w:p>
    <w:p w14:paraId="7742BF18" w14:textId="77777777" w:rsidR="009F36F2" w:rsidRDefault="009F36F2" w:rsidP="00562DA6">
      <w:pPr>
        <w:spacing w:line="360" w:lineRule="auto"/>
        <w:jc w:val="both"/>
        <w:rPr>
          <w:lang w:val="en-US"/>
        </w:rPr>
      </w:pPr>
    </w:p>
    <w:p w14:paraId="56A9F999" w14:textId="77777777" w:rsidR="009F36F2" w:rsidRDefault="009F36F2">
      <w:pPr>
        <w:rPr>
          <w:lang w:val="en-US"/>
        </w:rPr>
      </w:pPr>
      <w:r>
        <w:rPr>
          <w:lang w:val="en-US"/>
        </w:rPr>
        <w:br w:type="page"/>
      </w:r>
    </w:p>
    <w:p w14:paraId="51D9426A" w14:textId="77777777" w:rsidR="009F36F2" w:rsidRPr="00E206A9" w:rsidRDefault="009F36F2" w:rsidP="009F36F2">
      <w:pPr>
        <w:pStyle w:val="Heading1"/>
        <w:spacing w:line="360" w:lineRule="auto"/>
        <w:rPr>
          <w:color w:val="000000" w:themeColor="text1"/>
          <w:lang w:val="en-US"/>
        </w:rPr>
      </w:pPr>
      <w:bookmarkStart w:id="7" w:name="_Toc107848799"/>
      <w:r w:rsidRPr="00E206A9">
        <w:rPr>
          <w:color w:val="000000" w:themeColor="text1"/>
          <w:lang w:val="en-US"/>
        </w:rPr>
        <w:lastRenderedPageBreak/>
        <w:t>Conclusion</w:t>
      </w:r>
      <w:bookmarkEnd w:id="7"/>
    </w:p>
    <w:p w14:paraId="16D5C290" w14:textId="77777777" w:rsidR="009F36F2" w:rsidRDefault="00E206A9" w:rsidP="009F36F2">
      <w:pPr>
        <w:spacing w:line="360" w:lineRule="auto"/>
        <w:jc w:val="both"/>
        <w:rPr>
          <w:lang w:val="en-US"/>
        </w:rPr>
      </w:pPr>
      <w:r>
        <w:rPr>
          <w:lang w:val="en-US"/>
        </w:rPr>
        <w:t xml:space="preserve">Traditional based budgets are the methods that are conducted on specific </w:t>
      </w:r>
      <w:proofErr w:type="gramStart"/>
      <w:r>
        <w:rPr>
          <w:lang w:val="en-US"/>
        </w:rPr>
        <w:t>time period</w:t>
      </w:r>
      <w:proofErr w:type="gramEnd"/>
      <w:r>
        <w:rPr>
          <w:lang w:val="en-US"/>
        </w:rPr>
        <w:t xml:space="preserve"> on the basis of previous year budget of the corporation.</w:t>
      </w:r>
      <w:r w:rsidRPr="00E206A9">
        <w:rPr>
          <w:lang w:val="en-US"/>
        </w:rPr>
        <w:t xml:space="preserve"> </w:t>
      </w:r>
      <w:r>
        <w:rPr>
          <w:lang w:val="en-US"/>
        </w:rPr>
        <w:t xml:space="preserve">Zero Based Budgeting also known as ZBB is a financial method through which income is allocated towards expense, </w:t>
      </w:r>
      <w:proofErr w:type="gramStart"/>
      <w:r>
        <w:rPr>
          <w:lang w:val="en-US"/>
        </w:rPr>
        <w:t>savings</w:t>
      </w:r>
      <w:proofErr w:type="gramEnd"/>
      <w:r>
        <w:rPr>
          <w:lang w:val="en-US"/>
        </w:rPr>
        <w:t xml:space="preserve"> and payments.</w:t>
      </w:r>
      <w:r w:rsidRPr="00E206A9">
        <w:rPr>
          <w:lang w:val="en-US"/>
        </w:rPr>
        <w:t xml:space="preserve"> </w:t>
      </w:r>
      <w:r>
        <w:rPr>
          <w:lang w:val="en-US"/>
        </w:rPr>
        <w:t>Zero based budgets are highly focused on Cost Benefits Analysis that helps business organization to select profitable projects and halts the projects which are not profitable to the organization.</w:t>
      </w:r>
      <w:r w:rsidRPr="00E206A9">
        <w:rPr>
          <w:lang w:val="en-US"/>
        </w:rPr>
        <w:t xml:space="preserve"> </w:t>
      </w:r>
      <w:r>
        <w:rPr>
          <w:lang w:val="en-US"/>
        </w:rPr>
        <w:t>Success and failure of ZBB wholly counts on the structure and polices of a business organization.</w:t>
      </w:r>
      <w:r w:rsidRPr="00E206A9">
        <w:rPr>
          <w:lang w:val="en-US"/>
        </w:rPr>
        <w:t xml:space="preserve"> </w:t>
      </w:r>
      <w:r>
        <w:rPr>
          <w:lang w:val="en-US"/>
        </w:rPr>
        <w:t>Budgeting control is an essential tool for every business organization in the context of sustainable development of the organization.</w:t>
      </w:r>
    </w:p>
    <w:p w14:paraId="2195D0ED" w14:textId="77777777" w:rsidR="00E206A9" w:rsidRDefault="00E206A9" w:rsidP="009F36F2">
      <w:pPr>
        <w:spacing w:line="360" w:lineRule="auto"/>
        <w:jc w:val="both"/>
        <w:rPr>
          <w:lang w:val="en-US"/>
        </w:rPr>
      </w:pPr>
    </w:p>
    <w:p w14:paraId="0B7CD9EF" w14:textId="77777777" w:rsidR="00E206A9" w:rsidRDefault="00E206A9">
      <w:pPr>
        <w:rPr>
          <w:lang w:val="en-US"/>
        </w:rPr>
      </w:pPr>
      <w:r>
        <w:rPr>
          <w:lang w:val="en-US"/>
        </w:rPr>
        <w:br w:type="page"/>
      </w:r>
    </w:p>
    <w:p w14:paraId="4FC16464" w14:textId="77777777" w:rsidR="00E206A9" w:rsidRDefault="00E206A9" w:rsidP="00800FE6">
      <w:pPr>
        <w:pStyle w:val="Heading1"/>
        <w:spacing w:line="360" w:lineRule="auto"/>
        <w:rPr>
          <w:color w:val="000000" w:themeColor="text1"/>
          <w:lang w:val="en-US"/>
        </w:rPr>
      </w:pPr>
      <w:bookmarkStart w:id="8" w:name="_Toc107848800"/>
      <w:r w:rsidRPr="00E206A9">
        <w:rPr>
          <w:color w:val="000000" w:themeColor="text1"/>
          <w:lang w:val="en-US"/>
        </w:rPr>
        <w:lastRenderedPageBreak/>
        <w:t>References</w:t>
      </w:r>
      <w:bookmarkEnd w:id="8"/>
    </w:p>
    <w:p w14:paraId="49351D81" w14:textId="77777777" w:rsidR="00800FE6" w:rsidRDefault="00800FE6" w:rsidP="00800FE6">
      <w:pPr>
        <w:spacing w:line="360" w:lineRule="auto"/>
        <w:rPr>
          <w:shd w:val="clear" w:color="auto" w:fill="FFFFFF"/>
        </w:rPr>
      </w:pPr>
      <w:r>
        <w:rPr>
          <w:shd w:val="clear" w:color="auto" w:fill="FFFFFF"/>
        </w:rPr>
        <w:t>Brigham, E.F. and Houston, J.F., 2021. </w:t>
      </w:r>
      <w:r>
        <w:rPr>
          <w:i/>
          <w:iCs/>
          <w:shd w:val="clear" w:color="auto" w:fill="FFFFFF"/>
        </w:rPr>
        <w:t>Fundamentals of financial management</w:t>
      </w:r>
      <w:r>
        <w:rPr>
          <w:shd w:val="clear" w:color="auto" w:fill="FFFFFF"/>
        </w:rPr>
        <w:t>. Cengage Learning.</w:t>
      </w:r>
    </w:p>
    <w:p w14:paraId="15B9BB27" w14:textId="77777777" w:rsidR="00800FE6" w:rsidRDefault="00800FE6" w:rsidP="00800FE6">
      <w:pPr>
        <w:spacing w:line="360" w:lineRule="auto"/>
        <w:rPr>
          <w:shd w:val="clear" w:color="auto" w:fill="FFFFFF"/>
        </w:rPr>
      </w:pPr>
      <w:r>
        <w:rPr>
          <w:shd w:val="clear" w:color="auto" w:fill="FFFFFF"/>
        </w:rPr>
        <w:t>Chandra, P., 2011. </w:t>
      </w:r>
      <w:r>
        <w:rPr>
          <w:i/>
          <w:iCs/>
          <w:shd w:val="clear" w:color="auto" w:fill="FFFFFF"/>
        </w:rPr>
        <w:t>Financial management</w:t>
      </w:r>
      <w:r>
        <w:rPr>
          <w:shd w:val="clear" w:color="auto" w:fill="FFFFFF"/>
        </w:rPr>
        <w:t>. Tata McGraw-Hill Education.</w:t>
      </w:r>
    </w:p>
    <w:p w14:paraId="114D801E" w14:textId="77777777" w:rsidR="00800FE6" w:rsidRDefault="00800FE6" w:rsidP="00800FE6">
      <w:pPr>
        <w:spacing w:line="360" w:lineRule="auto"/>
        <w:rPr>
          <w:lang w:val="en-US"/>
        </w:rPr>
      </w:pPr>
      <w:r>
        <w:rPr>
          <w:shd w:val="clear" w:color="auto" w:fill="FFFFFF"/>
        </w:rPr>
        <w:t>Ekanem, E.E., 2014. Zero-based budgeting as a management tool for effective university budget implementation in University of Calabar, Nigeria. </w:t>
      </w:r>
      <w:r>
        <w:rPr>
          <w:i/>
          <w:iCs/>
          <w:shd w:val="clear" w:color="auto" w:fill="FFFFFF"/>
        </w:rPr>
        <w:t>European Journal of Business and Social Sciences</w:t>
      </w:r>
      <w:r>
        <w:rPr>
          <w:shd w:val="clear" w:color="auto" w:fill="FFFFFF"/>
        </w:rPr>
        <w:t>, </w:t>
      </w:r>
      <w:r>
        <w:rPr>
          <w:i/>
          <w:iCs/>
          <w:shd w:val="clear" w:color="auto" w:fill="FFFFFF"/>
        </w:rPr>
        <w:t>2</w:t>
      </w:r>
      <w:r>
        <w:rPr>
          <w:shd w:val="clear" w:color="auto" w:fill="FFFFFF"/>
        </w:rPr>
        <w:t>(11), pp.11-19.</w:t>
      </w:r>
    </w:p>
    <w:p w14:paraId="6538B42C" w14:textId="77777777" w:rsidR="00800FE6" w:rsidRDefault="00800FE6" w:rsidP="00800FE6">
      <w:pPr>
        <w:spacing w:line="360" w:lineRule="auto"/>
        <w:rPr>
          <w:lang w:val="en-US"/>
        </w:rPr>
      </w:pPr>
      <w:proofErr w:type="spellStart"/>
      <w:r>
        <w:rPr>
          <w:lang w:val="en-US"/>
        </w:rPr>
        <w:t>Netsuite</w:t>
      </w:r>
      <w:proofErr w:type="spellEnd"/>
      <w:r>
        <w:rPr>
          <w:lang w:val="en-US"/>
        </w:rPr>
        <w:t xml:space="preserve">, (2020), financial-management, [online] Available at: </w:t>
      </w:r>
      <w:hyperlink r:id="rId11" w:history="1">
        <w:r w:rsidRPr="008D2D0B">
          <w:rPr>
            <w:rStyle w:val="Hyperlink"/>
            <w:lang w:val="en-US"/>
          </w:rPr>
          <w:t>https://www.netsuite.com/portal/resource/articles/financial-management/financial-management.shtml</w:t>
        </w:r>
      </w:hyperlink>
      <w:r>
        <w:rPr>
          <w:lang w:val="en-US"/>
        </w:rPr>
        <w:t xml:space="preserve"> [Accessed on: 4 July, 2022]</w:t>
      </w:r>
    </w:p>
    <w:p w14:paraId="4B64DB71" w14:textId="77777777" w:rsidR="00800FE6" w:rsidRDefault="00800FE6" w:rsidP="00800FE6">
      <w:pPr>
        <w:spacing w:line="360" w:lineRule="auto"/>
        <w:rPr>
          <w:shd w:val="clear" w:color="auto" w:fill="FFFFFF"/>
        </w:rPr>
      </w:pPr>
      <w:proofErr w:type="spellStart"/>
      <w:r>
        <w:rPr>
          <w:shd w:val="clear" w:color="auto" w:fill="FFFFFF"/>
        </w:rPr>
        <w:t>Pyhrr</w:t>
      </w:r>
      <w:proofErr w:type="spellEnd"/>
      <w:r>
        <w:rPr>
          <w:shd w:val="clear" w:color="auto" w:fill="FFFFFF"/>
        </w:rPr>
        <w:t>, P.A., 2012. Zero</w:t>
      </w:r>
      <w:r>
        <w:rPr>
          <w:rFonts w:ascii="Cambria Math" w:hAnsi="Cambria Math" w:cs="Cambria Math"/>
          <w:shd w:val="clear" w:color="auto" w:fill="FFFFFF"/>
        </w:rPr>
        <w:t>‐</w:t>
      </w:r>
      <w:r>
        <w:rPr>
          <w:shd w:val="clear" w:color="auto" w:fill="FFFFFF"/>
        </w:rPr>
        <w:t>Based Budgeting. </w:t>
      </w:r>
      <w:r>
        <w:rPr>
          <w:i/>
          <w:iCs/>
          <w:shd w:val="clear" w:color="auto" w:fill="FFFFFF"/>
        </w:rPr>
        <w:t>Handbook of budgeting</w:t>
      </w:r>
      <w:r>
        <w:rPr>
          <w:shd w:val="clear" w:color="auto" w:fill="FFFFFF"/>
        </w:rPr>
        <w:t>, pp.677-696.</w:t>
      </w:r>
    </w:p>
    <w:p w14:paraId="7743679F" w14:textId="77777777" w:rsidR="00800FE6" w:rsidRPr="00E206A9" w:rsidRDefault="00800FE6" w:rsidP="00800FE6">
      <w:pPr>
        <w:spacing w:line="360" w:lineRule="auto"/>
        <w:rPr>
          <w:lang w:val="en-US"/>
        </w:rPr>
      </w:pPr>
    </w:p>
    <w:sectPr w:rsidR="00800FE6" w:rsidRPr="00E206A9" w:rsidSect="005419C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27054" w14:textId="77777777" w:rsidR="00FF5165" w:rsidRDefault="00FF5165" w:rsidP="005419C2">
      <w:pPr>
        <w:spacing w:after="0" w:line="240" w:lineRule="auto"/>
      </w:pPr>
      <w:r>
        <w:separator/>
      </w:r>
    </w:p>
  </w:endnote>
  <w:endnote w:type="continuationSeparator" w:id="0">
    <w:p w14:paraId="415E1B25" w14:textId="77777777" w:rsidR="00FF5165" w:rsidRDefault="00FF5165" w:rsidP="00541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0648443"/>
      <w:docPartObj>
        <w:docPartGallery w:val="Page Numbers (Bottom of Page)"/>
        <w:docPartUnique/>
      </w:docPartObj>
    </w:sdtPr>
    <w:sdtEndPr>
      <w:rPr>
        <w:noProof/>
      </w:rPr>
    </w:sdtEndPr>
    <w:sdtContent>
      <w:p w14:paraId="51B99A03" w14:textId="62368995" w:rsidR="001E72B2" w:rsidRDefault="001E72B2">
        <w:pPr>
          <w:pStyle w:val="Footer"/>
        </w:pPr>
        <w:r>
          <w:fldChar w:fldCharType="begin"/>
        </w:r>
        <w:r>
          <w:instrText xml:space="preserve"> PAGE   \* MERGEFORMAT </w:instrText>
        </w:r>
        <w:r>
          <w:fldChar w:fldCharType="separate"/>
        </w:r>
        <w:r>
          <w:rPr>
            <w:noProof/>
          </w:rPr>
          <w:t>2</w:t>
        </w:r>
        <w:r>
          <w:rPr>
            <w:noProof/>
          </w:rPr>
          <w:fldChar w:fldCharType="end"/>
        </w:r>
      </w:p>
    </w:sdtContent>
  </w:sdt>
  <w:p w14:paraId="1DA30C02" w14:textId="77777777" w:rsidR="001E72B2" w:rsidRDefault="001E7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DDDB6" w14:textId="77777777" w:rsidR="00FF5165" w:rsidRDefault="00FF5165" w:rsidP="005419C2">
      <w:pPr>
        <w:spacing w:after="0" w:line="240" w:lineRule="auto"/>
      </w:pPr>
      <w:r>
        <w:separator/>
      </w:r>
    </w:p>
  </w:footnote>
  <w:footnote w:type="continuationSeparator" w:id="0">
    <w:p w14:paraId="2E610F54" w14:textId="77777777" w:rsidR="00FF5165" w:rsidRDefault="00FF5165" w:rsidP="005419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305078"/>
      <w:docPartObj>
        <w:docPartGallery w:val="Page Numbers (Top of Page)"/>
        <w:docPartUnique/>
      </w:docPartObj>
    </w:sdtPr>
    <w:sdtEndPr>
      <w:rPr>
        <w:noProof/>
      </w:rPr>
    </w:sdtEndPr>
    <w:sdtContent>
      <w:p w14:paraId="1D712183" w14:textId="77777777" w:rsidR="00800FE6" w:rsidRDefault="00800FE6">
        <w:pPr>
          <w:pStyle w:val="Header"/>
          <w:jc w:val="right"/>
        </w:pPr>
        <w:r>
          <w:fldChar w:fldCharType="begin"/>
        </w:r>
        <w:r>
          <w:instrText xml:space="preserve"> PAGE   \* MERGEFORMAT </w:instrText>
        </w:r>
        <w:r>
          <w:fldChar w:fldCharType="separate"/>
        </w:r>
        <w:r>
          <w:rPr>
            <w:noProof/>
          </w:rPr>
          <w:t>7</w:t>
        </w:r>
        <w:r>
          <w:rPr>
            <w:noProof/>
          </w:rPr>
          <w:fldChar w:fldCharType="end"/>
        </w:r>
      </w:p>
    </w:sdtContent>
  </w:sdt>
  <w:p w14:paraId="181F60D4" w14:textId="77777777" w:rsidR="00800FE6" w:rsidRDefault="00800F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5E89"/>
    <w:multiLevelType w:val="hybridMultilevel"/>
    <w:tmpl w:val="E10C1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E10FF4"/>
    <w:multiLevelType w:val="hybridMultilevel"/>
    <w:tmpl w:val="63E01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6828FD"/>
    <w:multiLevelType w:val="hybridMultilevel"/>
    <w:tmpl w:val="8FAAD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8F5B83"/>
    <w:multiLevelType w:val="hybridMultilevel"/>
    <w:tmpl w:val="FFA0372A"/>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4" w15:restartNumberingAfterBreak="0">
    <w:nsid w:val="306D044B"/>
    <w:multiLevelType w:val="hybridMultilevel"/>
    <w:tmpl w:val="BE8C9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9D2115"/>
    <w:multiLevelType w:val="multilevel"/>
    <w:tmpl w:val="9A0C6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4F4206"/>
    <w:multiLevelType w:val="hybridMultilevel"/>
    <w:tmpl w:val="3DBCB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8108FF"/>
    <w:multiLevelType w:val="hybridMultilevel"/>
    <w:tmpl w:val="C41AA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CEA2E75"/>
    <w:multiLevelType w:val="multilevel"/>
    <w:tmpl w:val="EA36C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0572328">
    <w:abstractNumId w:val="6"/>
  </w:num>
  <w:num w:numId="2" w16cid:durableId="658190166">
    <w:abstractNumId w:val="5"/>
  </w:num>
  <w:num w:numId="3" w16cid:durableId="803544093">
    <w:abstractNumId w:val="7"/>
  </w:num>
  <w:num w:numId="4" w16cid:durableId="1044872103">
    <w:abstractNumId w:val="2"/>
  </w:num>
  <w:num w:numId="5" w16cid:durableId="1430857143">
    <w:abstractNumId w:val="8"/>
  </w:num>
  <w:num w:numId="6" w16cid:durableId="599533724">
    <w:abstractNumId w:val="3"/>
  </w:num>
  <w:num w:numId="7" w16cid:durableId="1273778033">
    <w:abstractNumId w:val="0"/>
  </w:num>
  <w:num w:numId="8" w16cid:durableId="1410232291">
    <w:abstractNumId w:val="1"/>
  </w:num>
  <w:num w:numId="9" w16cid:durableId="1989773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A77"/>
    <w:rsid w:val="000803C7"/>
    <w:rsid w:val="001E72B2"/>
    <w:rsid w:val="001F704B"/>
    <w:rsid w:val="0032029E"/>
    <w:rsid w:val="00481603"/>
    <w:rsid w:val="005419C2"/>
    <w:rsid w:val="00562DA6"/>
    <w:rsid w:val="00670AA3"/>
    <w:rsid w:val="0068486B"/>
    <w:rsid w:val="006A528A"/>
    <w:rsid w:val="006E03FE"/>
    <w:rsid w:val="00800FE6"/>
    <w:rsid w:val="00934E0F"/>
    <w:rsid w:val="009F36F2"/>
    <w:rsid w:val="00A3634D"/>
    <w:rsid w:val="00AA030B"/>
    <w:rsid w:val="00AA3DB2"/>
    <w:rsid w:val="00AA5C27"/>
    <w:rsid w:val="00AB0F50"/>
    <w:rsid w:val="00B1183E"/>
    <w:rsid w:val="00B25F0A"/>
    <w:rsid w:val="00B6437B"/>
    <w:rsid w:val="00BB6B8B"/>
    <w:rsid w:val="00C217A4"/>
    <w:rsid w:val="00E206A9"/>
    <w:rsid w:val="00E47561"/>
    <w:rsid w:val="00E5478C"/>
    <w:rsid w:val="00EC1BB9"/>
    <w:rsid w:val="00FB6A77"/>
    <w:rsid w:val="00FF516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850E144"/>
  <w15:docId w15:val="{ECC47EF4-AA47-4442-BCC7-80062117B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F50"/>
    <w:rPr>
      <w:rFonts w:ascii="Times New Roman" w:hAnsi="Times New Roman"/>
      <w:sz w:val="24"/>
      <w:lang w:val="en-GB" w:bidi="bn-BD"/>
    </w:rPr>
  </w:style>
  <w:style w:type="paragraph" w:styleId="Heading1">
    <w:name w:val="heading 1"/>
    <w:basedOn w:val="Normal"/>
    <w:next w:val="Normal"/>
    <w:link w:val="Heading1Char"/>
    <w:uiPriority w:val="9"/>
    <w:qFormat/>
    <w:rsid w:val="00AB0F50"/>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AB0F50"/>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F50"/>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AB0F50"/>
    <w:rPr>
      <w:rFonts w:ascii="Times New Roman" w:eastAsiaTheme="majorEastAsia" w:hAnsi="Times New Roman" w:cstheme="majorBidi"/>
      <w:b/>
      <w:bCs/>
      <w:color w:val="4F81BD" w:themeColor="accent1"/>
      <w:sz w:val="28"/>
      <w:szCs w:val="26"/>
    </w:rPr>
  </w:style>
  <w:style w:type="paragraph" w:styleId="ListParagraph">
    <w:name w:val="List Paragraph"/>
    <w:basedOn w:val="Normal"/>
    <w:uiPriority w:val="34"/>
    <w:qFormat/>
    <w:rsid w:val="00C217A4"/>
    <w:pPr>
      <w:ind w:left="720"/>
      <w:contextualSpacing/>
    </w:pPr>
  </w:style>
  <w:style w:type="character" w:styleId="Hyperlink">
    <w:name w:val="Hyperlink"/>
    <w:basedOn w:val="DefaultParagraphFont"/>
    <w:uiPriority w:val="99"/>
    <w:unhideWhenUsed/>
    <w:rsid w:val="00C217A4"/>
    <w:rPr>
      <w:color w:val="0000FF"/>
      <w:u w:val="single"/>
    </w:rPr>
  </w:style>
  <w:style w:type="character" w:styleId="Strong">
    <w:name w:val="Strong"/>
    <w:basedOn w:val="DefaultParagraphFont"/>
    <w:uiPriority w:val="22"/>
    <w:qFormat/>
    <w:rsid w:val="006A528A"/>
    <w:rPr>
      <w:b/>
      <w:bCs/>
    </w:rPr>
  </w:style>
  <w:style w:type="paragraph" w:styleId="NoSpacing">
    <w:name w:val="No Spacing"/>
    <w:link w:val="NoSpacingChar"/>
    <w:uiPriority w:val="1"/>
    <w:qFormat/>
    <w:rsid w:val="00E4756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47561"/>
    <w:rPr>
      <w:rFonts w:eastAsiaTheme="minorEastAsia"/>
      <w:lang w:eastAsia="ja-JP"/>
    </w:rPr>
  </w:style>
  <w:style w:type="paragraph" w:styleId="BalloonText">
    <w:name w:val="Balloon Text"/>
    <w:basedOn w:val="Normal"/>
    <w:link w:val="BalloonTextChar"/>
    <w:uiPriority w:val="99"/>
    <w:semiHidden/>
    <w:unhideWhenUsed/>
    <w:rsid w:val="00E47561"/>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47561"/>
    <w:rPr>
      <w:rFonts w:ascii="Tahoma" w:hAnsi="Tahoma" w:cs="Tahoma"/>
      <w:sz w:val="16"/>
      <w:szCs w:val="20"/>
      <w:lang w:val="en-GB" w:bidi="bn-BD"/>
    </w:rPr>
  </w:style>
  <w:style w:type="paragraph" w:styleId="TOCHeading">
    <w:name w:val="TOC Heading"/>
    <w:basedOn w:val="Heading1"/>
    <w:next w:val="Normal"/>
    <w:uiPriority w:val="39"/>
    <w:semiHidden/>
    <w:unhideWhenUsed/>
    <w:qFormat/>
    <w:rsid w:val="00800FE6"/>
    <w:pPr>
      <w:outlineLvl w:val="9"/>
    </w:pPr>
    <w:rPr>
      <w:rFonts w:asciiTheme="majorHAnsi" w:hAnsiTheme="majorHAnsi"/>
      <w:sz w:val="28"/>
      <w:lang w:val="en-US" w:eastAsia="ja-JP" w:bidi="ar-SA"/>
    </w:rPr>
  </w:style>
  <w:style w:type="paragraph" w:styleId="TOC1">
    <w:name w:val="toc 1"/>
    <w:basedOn w:val="Normal"/>
    <w:next w:val="Normal"/>
    <w:autoRedefine/>
    <w:uiPriority w:val="39"/>
    <w:unhideWhenUsed/>
    <w:rsid w:val="00800FE6"/>
    <w:pPr>
      <w:spacing w:after="100"/>
    </w:pPr>
  </w:style>
  <w:style w:type="paragraph" w:styleId="TOC2">
    <w:name w:val="toc 2"/>
    <w:basedOn w:val="Normal"/>
    <w:next w:val="Normal"/>
    <w:autoRedefine/>
    <w:uiPriority w:val="39"/>
    <w:unhideWhenUsed/>
    <w:rsid w:val="00800FE6"/>
    <w:pPr>
      <w:spacing w:after="100"/>
      <w:ind w:left="240"/>
    </w:pPr>
  </w:style>
  <w:style w:type="paragraph" w:styleId="Header">
    <w:name w:val="header"/>
    <w:basedOn w:val="Normal"/>
    <w:link w:val="HeaderChar"/>
    <w:uiPriority w:val="99"/>
    <w:unhideWhenUsed/>
    <w:rsid w:val="00800F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0FE6"/>
    <w:rPr>
      <w:rFonts w:ascii="Times New Roman" w:hAnsi="Times New Roman"/>
      <w:sz w:val="24"/>
      <w:lang w:val="en-GB" w:bidi="bn-BD"/>
    </w:rPr>
  </w:style>
  <w:style w:type="paragraph" w:styleId="Footer">
    <w:name w:val="footer"/>
    <w:basedOn w:val="Normal"/>
    <w:link w:val="FooterChar"/>
    <w:uiPriority w:val="99"/>
    <w:unhideWhenUsed/>
    <w:rsid w:val="00800F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0FE6"/>
    <w:rPr>
      <w:rFonts w:ascii="Times New Roman" w:hAnsi="Times New Roman"/>
      <w:sz w:val="24"/>
      <w:lang w:val="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888916">
      <w:bodyDiv w:val="1"/>
      <w:marLeft w:val="0"/>
      <w:marRight w:val="0"/>
      <w:marTop w:val="0"/>
      <w:marBottom w:val="0"/>
      <w:divBdr>
        <w:top w:val="none" w:sz="0" w:space="0" w:color="auto"/>
        <w:left w:val="none" w:sz="0" w:space="0" w:color="auto"/>
        <w:bottom w:val="none" w:sz="0" w:space="0" w:color="auto"/>
        <w:right w:val="none" w:sz="0" w:space="0" w:color="auto"/>
      </w:divBdr>
    </w:div>
    <w:div w:id="802499981">
      <w:bodyDiv w:val="1"/>
      <w:marLeft w:val="0"/>
      <w:marRight w:val="0"/>
      <w:marTop w:val="0"/>
      <w:marBottom w:val="0"/>
      <w:divBdr>
        <w:top w:val="none" w:sz="0" w:space="0" w:color="auto"/>
        <w:left w:val="none" w:sz="0" w:space="0" w:color="auto"/>
        <w:bottom w:val="none" w:sz="0" w:space="0" w:color="auto"/>
        <w:right w:val="none" w:sz="0" w:space="0" w:color="auto"/>
      </w:divBdr>
    </w:div>
    <w:div w:id="1034767230">
      <w:bodyDiv w:val="1"/>
      <w:marLeft w:val="0"/>
      <w:marRight w:val="0"/>
      <w:marTop w:val="0"/>
      <w:marBottom w:val="0"/>
      <w:divBdr>
        <w:top w:val="none" w:sz="0" w:space="0" w:color="auto"/>
        <w:left w:val="none" w:sz="0" w:space="0" w:color="auto"/>
        <w:bottom w:val="none" w:sz="0" w:space="0" w:color="auto"/>
        <w:right w:val="none" w:sz="0" w:space="0" w:color="auto"/>
      </w:divBdr>
    </w:div>
    <w:div w:id="1294942010">
      <w:bodyDiv w:val="1"/>
      <w:marLeft w:val="0"/>
      <w:marRight w:val="0"/>
      <w:marTop w:val="0"/>
      <w:marBottom w:val="0"/>
      <w:divBdr>
        <w:top w:val="none" w:sz="0" w:space="0" w:color="auto"/>
        <w:left w:val="none" w:sz="0" w:space="0" w:color="auto"/>
        <w:bottom w:val="none" w:sz="0" w:space="0" w:color="auto"/>
        <w:right w:val="none" w:sz="0" w:space="0" w:color="auto"/>
      </w:divBdr>
    </w:div>
    <w:div w:id="1377925134">
      <w:bodyDiv w:val="1"/>
      <w:marLeft w:val="0"/>
      <w:marRight w:val="0"/>
      <w:marTop w:val="0"/>
      <w:marBottom w:val="0"/>
      <w:divBdr>
        <w:top w:val="none" w:sz="0" w:space="0" w:color="auto"/>
        <w:left w:val="none" w:sz="0" w:space="0" w:color="auto"/>
        <w:bottom w:val="none" w:sz="0" w:space="0" w:color="auto"/>
        <w:right w:val="none" w:sz="0" w:space="0" w:color="auto"/>
      </w:divBdr>
    </w:div>
    <w:div w:id="1420366825">
      <w:bodyDiv w:val="1"/>
      <w:marLeft w:val="0"/>
      <w:marRight w:val="0"/>
      <w:marTop w:val="0"/>
      <w:marBottom w:val="0"/>
      <w:divBdr>
        <w:top w:val="none" w:sz="0" w:space="0" w:color="auto"/>
        <w:left w:val="none" w:sz="0" w:space="0" w:color="auto"/>
        <w:bottom w:val="none" w:sz="0" w:space="0" w:color="auto"/>
        <w:right w:val="none" w:sz="0" w:space="0" w:color="auto"/>
      </w:divBdr>
    </w:div>
    <w:div w:id="1533112925">
      <w:bodyDiv w:val="1"/>
      <w:marLeft w:val="0"/>
      <w:marRight w:val="0"/>
      <w:marTop w:val="0"/>
      <w:marBottom w:val="0"/>
      <w:divBdr>
        <w:top w:val="none" w:sz="0" w:space="0" w:color="auto"/>
        <w:left w:val="none" w:sz="0" w:space="0" w:color="auto"/>
        <w:bottom w:val="none" w:sz="0" w:space="0" w:color="auto"/>
        <w:right w:val="none" w:sz="0" w:space="0" w:color="auto"/>
      </w:divBdr>
    </w:div>
    <w:div w:id="1639260524">
      <w:bodyDiv w:val="1"/>
      <w:marLeft w:val="0"/>
      <w:marRight w:val="0"/>
      <w:marTop w:val="0"/>
      <w:marBottom w:val="0"/>
      <w:divBdr>
        <w:top w:val="none" w:sz="0" w:space="0" w:color="auto"/>
        <w:left w:val="none" w:sz="0" w:space="0" w:color="auto"/>
        <w:bottom w:val="none" w:sz="0" w:space="0" w:color="auto"/>
        <w:right w:val="none" w:sz="0" w:space="0" w:color="auto"/>
      </w:divBdr>
    </w:div>
    <w:div w:id="1741368806">
      <w:bodyDiv w:val="1"/>
      <w:marLeft w:val="0"/>
      <w:marRight w:val="0"/>
      <w:marTop w:val="0"/>
      <w:marBottom w:val="0"/>
      <w:divBdr>
        <w:top w:val="none" w:sz="0" w:space="0" w:color="auto"/>
        <w:left w:val="none" w:sz="0" w:space="0" w:color="auto"/>
        <w:bottom w:val="none" w:sz="0" w:space="0" w:color="auto"/>
        <w:right w:val="none" w:sz="0" w:space="0" w:color="auto"/>
      </w:divBdr>
    </w:div>
    <w:div w:id="1761179934">
      <w:bodyDiv w:val="1"/>
      <w:marLeft w:val="0"/>
      <w:marRight w:val="0"/>
      <w:marTop w:val="0"/>
      <w:marBottom w:val="0"/>
      <w:divBdr>
        <w:top w:val="none" w:sz="0" w:space="0" w:color="auto"/>
        <w:left w:val="none" w:sz="0" w:space="0" w:color="auto"/>
        <w:bottom w:val="none" w:sz="0" w:space="0" w:color="auto"/>
        <w:right w:val="none" w:sz="0" w:space="0" w:color="auto"/>
      </w:divBdr>
    </w:div>
    <w:div w:id="2063209504">
      <w:bodyDiv w:val="1"/>
      <w:marLeft w:val="0"/>
      <w:marRight w:val="0"/>
      <w:marTop w:val="0"/>
      <w:marBottom w:val="0"/>
      <w:divBdr>
        <w:top w:val="none" w:sz="0" w:space="0" w:color="auto"/>
        <w:left w:val="none" w:sz="0" w:space="0" w:color="auto"/>
        <w:bottom w:val="none" w:sz="0" w:space="0" w:color="auto"/>
        <w:right w:val="none" w:sz="0" w:space="0" w:color="auto"/>
      </w:divBdr>
    </w:div>
    <w:div w:id="2088915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tsuite.com/portal/resource/articles/financial-management/financial-management.shtml" TargetMode="Externa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A8826BD061433AB0142B0899C07566"/>
        <w:category>
          <w:name w:val="General"/>
          <w:gallery w:val="placeholder"/>
        </w:category>
        <w:types>
          <w:type w:val="bbPlcHdr"/>
        </w:types>
        <w:behaviors>
          <w:behavior w:val="content"/>
        </w:behaviors>
        <w:guid w:val="{CB1B98AE-B5AD-43B9-890D-0B1BC4D0A5AF}"/>
      </w:docPartPr>
      <w:docPartBody>
        <w:p w:rsidR="00EB2034" w:rsidRDefault="00EB2034" w:rsidP="00EB2034">
          <w:pPr>
            <w:pStyle w:val="ECA8826BD061433AB0142B0899C07566"/>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B2034"/>
    <w:rsid w:val="00E15BBA"/>
    <w:rsid w:val="00EB203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A8826BD061433AB0142B0899C07566">
    <w:name w:val="ECA8826BD061433AB0142B0899C07566"/>
    <w:rsid w:val="00EB20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209E09-0680-49E8-9B44-42A8C90DA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2357</Words>
  <Characters>13439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
  <LinksUpToDate>false</LinksUpToDate>
  <CharactersWithSpaces>15765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creator>jakirul</dc:creator>
  <cp:lastModifiedBy>Md Jakirul Islam</cp:lastModifiedBy>
  <cp:revision>3</cp:revision>
  <dcterms:created xsi:type="dcterms:W3CDTF">2022-07-06T21:20:00Z</dcterms:created>
  <dcterms:modified xsi:type="dcterms:W3CDTF">2022-07-06T21:21:00Z</dcterms:modified>
</cp:coreProperties>
</file>