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762FE" w14:textId="2E10D001" w:rsidR="0040177B" w:rsidRPr="00EE2807" w:rsidRDefault="0040177B" w:rsidP="0040177B">
      <w:pPr>
        <w:jc w:val="center"/>
        <w:rPr>
          <w:b/>
          <w:sz w:val="32"/>
          <w:szCs w:val="32"/>
        </w:rPr>
      </w:pPr>
      <w:r w:rsidRPr="00EE2807">
        <w:rPr>
          <w:b/>
          <w:sz w:val="32"/>
          <w:szCs w:val="32"/>
        </w:rPr>
        <w:t>Research Proposal Form</w:t>
      </w:r>
    </w:p>
    <w:p w14:paraId="4206A209" w14:textId="6ABEF3F5" w:rsidR="00EE2807" w:rsidRDefault="00EE2807" w:rsidP="0040177B">
      <w:pPr>
        <w:rPr>
          <w:b/>
          <w:sz w:val="32"/>
          <w:szCs w:val="32"/>
        </w:rPr>
      </w:pPr>
      <w:r>
        <w:rPr>
          <w:b/>
          <w:sz w:val="32"/>
          <w:szCs w:val="32"/>
        </w:rPr>
        <w:t>MSc Public Health and Social Care in Practice Dissertation</w:t>
      </w:r>
      <w:r w:rsidR="0040177B">
        <w:rPr>
          <w:b/>
          <w:sz w:val="32"/>
          <w:szCs w:val="32"/>
        </w:rPr>
        <w:t xml:space="preserve"> </w:t>
      </w:r>
      <w:r w:rsidR="0040177B" w:rsidRPr="0040177B">
        <w:rPr>
          <w:b/>
          <w:sz w:val="30"/>
          <w:szCs w:val="30"/>
        </w:rPr>
        <w:t>(</w:t>
      </w:r>
      <w:r w:rsidRPr="0040177B">
        <w:rPr>
          <w:b/>
          <w:sz w:val="30"/>
          <w:szCs w:val="30"/>
        </w:rPr>
        <w:t>CHS7004</w:t>
      </w:r>
      <w:r w:rsidR="0040177B" w:rsidRPr="0040177B">
        <w:rPr>
          <w:b/>
          <w:sz w:val="30"/>
          <w:szCs w:val="30"/>
        </w:rPr>
        <w:t>)</w:t>
      </w:r>
    </w:p>
    <w:p w14:paraId="42C6EF98" w14:textId="77777777" w:rsidR="0040177B" w:rsidRDefault="0040177B" w:rsidP="0040177B">
      <w:pPr>
        <w:rPr>
          <w:b/>
          <w:sz w:val="24"/>
          <w:szCs w:val="24"/>
        </w:rPr>
      </w:pPr>
    </w:p>
    <w:p w14:paraId="5746C7AA" w14:textId="40BD8C94" w:rsidR="004D7B88" w:rsidRDefault="001450C8" w:rsidP="0040177B">
      <w:pPr>
        <w:rPr>
          <w:b/>
          <w:sz w:val="24"/>
          <w:szCs w:val="24"/>
        </w:rPr>
      </w:pPr>
      <w:r>
        <w:rPr>
          <w:b/>
          <w:sz w:val="24"/>
          <w:szCs w:val="24"/>
        </w:rPr>
        <w:t>F</w:t>
      </w:r>
      <w:r w:rsidR="006F684A">
        <w:rPr>
          <w:b/>
          <w:sz w:val="24"/>
          <w:szCs w:val="24"/>
        </w:rPr>
        <w:t xml:space="preserve">ill </w:t>
      </w:r>
      <w:r>
        <w:rPr>
          <w:b/>
          <w:sz w:val="24"/>
          <w:szCs w:val="24"/>
        </w:rPr>
        <w:t xml:space="preserve">in </w:t>
      </w:r>
      <w:r w:rsidR="006F684A">
        <w:rPr>
          <w:b/>
          <w:sz w:val="24"/>
          <w:szCs w:val="24"/>
        </w:rPr>
        <w:t xml:space="preserve">this </w:t>
      </w:r>
      <w:r w:rsidR="009865E0">
        <w:rPr>
          <w:b/>
          <w:sz w:val="24"/>
          <w:szCs w:val="24"/>
        </w:rPr>
        <w:t>form a</w:t>
      </w:r>
      <w:r w:rsidR="00426085">
        <w:rPr>
          <w:b/>
          <w:sz w:val="24"/>
          <w:szCs w:val="24"/>
        </w:rPr>
        <w:t>fter discussions with your tutor</w:t>
      </w:r>
      <w:r w:rsidR="009865E0">
        <w:rPr>
          <w:b/>
          <w:sz w:val="24"/>
          <w:szCs w:val="24"/>
        </w:rPr>
        <w:t xml:space="preserve">. </w:t>
      </w:r>
    </w:p>
    <w:p w14:paraId="12106A71" w14:textId="45852198" w:rsidR="008B3891" w:rsidRDefault="009865E0" w:rsidP="0040177B">
      <w:pPr>
        <w:rPr>
          <w:b/>
          <w:sz w:val="24"/>
          <w:szCs w:val="24"/>
        </w:rPr>
      </w:pPr>
      <w:r w:rsidRPr="0040177B">
        <w:rPr>
          <w:b/>
          <w:sz w:val="24"/>
          <w:szCs w:val="24"/>
        </w:rPr>
        <w:t>T</w:t>
      </w:r>
      <w:r w:rsidR="006F684A" w:rsidRPr="0040177B">
        <w:rPr>
          <w:b/>
          <w:sz w:val="24"/>
          <w:szCs w:val="24"/>
        </w:rPr>
        <w:t xml:space="preserve">he information will </w:t>
      </w:r>
      <w:r w:rsidR="001450C8" w:rsidRPr="0040177B">
        <w:rPr>
          <w:b/>
          <w:sz w:val="24"/>
          <w:szCs w:val="24"/>
        </w:rPr>
        <w:t>be</w:t>
      </w:r>
      <w:r w:rsidR="006F684A" w:rsidRPr="0040177B">
        <w:rPr>
          <w:b/>
          <w:sz w:val="24"/>
          <w:szCs w:val="24"/>
        </w:rPr>
        <w:t xml:space="preserve"> </w:t>
      </w:r>
      <w:r w:rsidR="008B3891" w:rsidRPr="0040177B">
        <w:rPr>
          <w:b/>
          <w:sz w:val="24"/>
          <w:szCs w:val="24"/>
        </w:rPr>
        <w:t xml:space="preserve">formally submitted </w:t>
      </w:r>
      <w:r w:rsidR="00EE2807" w:rsidRPr="0040177B">
        <w:rPr>
          <w:b/>
          <w:sz w:val="24"/>
          <w:szCs w:val="24"/>
        </w:rPr>
        <w:t>to your supervisor for approval</w:t>
      </w:r>
      <w:r w:rsidR="003C3F2E" w:rsidRPr="0040177B">
        <w:rPr>
          <w:b/>
          <w:sz w:val="24"/>
          <w:szCs w:val="24"/>
        </w:rPr>
        <w:t>.</w:t>
      </w:r>
    </w:p>
    <w:p w14:paraId="5DADDF14" w14:textId="77777777" w:rsidR="0040177B" w:rsidRPr="0040177B" w:rsidRDefault="0040177B" w:rsidP="0040177B">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40177B" w14:paraId="765AE856" w14:textId="77777777" w:rsidTr="0040177B">
        <w:tc>
          <w:tcPr>
            <w:tcW w:w="4248" w:type="dxa"/>
          </w:tcPr>
          <w:p w14:paraId="68A1BFCA" w14:textId="77777777" w:rsidR="0040177B" w:rsidRDefault="0040177B" w:rsidP="0040177B">
            <w:pPr>
              <w:rPr>
                <w:b/>
                <w:sz w:val="24"/>
                <w:szCs w:val="24"/>
              </w:rPr>
            </w:pPr>
            <w:r>
              <w:rPr>
                <w:b/>
                <w:sz w:val="24"/>
                <w:szCs w:val="24"/>
              </w:rPr>
              <w:t>Student Name</w:t>
            </w:r>
          </w:p>
        </w:tc>
        <w:tc>
          <w:tcPr>
            <w:tcW w:w="4536" w:type="dxa"/>
          </w:tcPr>
          <w:p w14:paraId="20479CE6" w14:textId="77777777" w:rsidR="0040177B" w:rsidRDefault="0040177B" w:rsidP="0040177B">
            <w:pPr>
              <w:rPr>
                <w:b/>
                <w:sz w:val="24"/>
                <w:szCs w:val="24"/>
              </w:rPr>
            </w:pPr>
            <w:r>
              <w:rPr>
                <w:b/>
                <w:sz w:val="24"/>
                <w:szCs w:val="24"/>
              </w:rPr>
              <w:t>Student ID</w:t>
            </w:r>
          </w:p>
        </w:tc>
      </w:tr>
      <w:tr w:rsidR="0040177B" w14:paraId="5B6AD45B" w14:textId="77777777" w:rsidTr="0040177B">
        <w:tc>
          <w:tcPr>
            <w:tcW w:w="4248" w:type="dxa"/>
          </w:tcPr>
          <w:p w14:paraId="189021B5" w14:textId="77777777" w:rsidR="0040177B" w:rsidRDefault="0040177B" w:rsidP="0040177B">
            <w:pPr>
              <w:rPr>
                <w:b/>
                <w:sz w:val="24"/>
                <w:szCs w:val="24"/>
              </w:rPr>
            </w:pPr>
          </w:p>
          <w:p w14:paraId="6C69D6F9" w14:textId="2E33945F" w:rsidR="0040177B" w:rsidRDefault="004E59CE" w:rsidP="0040177B">
            <w:pPr>
              <w:rPr>
                <w:b/>
                <w:sz w:val="24"/>
                <w:szCs w:val="24"/>
              </w:rPr>
            </w:pPr>
            <w:r>
              <w:rPr>
                <w:b/>
                <w:sz w:val="24"/>
                <w:szCs w:val="24"/>
              </w:rPr>
              <w:t>Elizabeth Kokori</w:t>
            </w:r>
          </w:p>
        </w:tc>
        <w:tc>
          <w:tcPr>
            <w:tcW w:w="4536" w:type="dxa"/>
          </w:tcPr>
          <w:p w14:paraId="3368ED78" w14:textId="0CE11D33" w:rsidR="0040177B" w:rsidRDefault="004E59CE" w:rsidP="0040177B">
            <w:pPr>
              <w:rPr>
                <w:b/>
                <w:sz w:val="24"/>
                <w:szCs w:val="24"/>
              </w:rPr>
            </w:pPr>
            <w:r>
              <w:rPr>
                <w:b/>
                <w:sz w:val="24"/>
                <w:szCs w:val="24"/>
              </w:rPr>
              <w:t>1910041</w:t>
            </w:r>
          </w:p>
        </w:tc>
      </w:tr>
    </w:tbl>
    <w:p w14:paraId="7A0B42AB" w14:textId="77777777" w:rsidR="00A401DB" w:rsidRPr="00A401DB" w:rsidRDefault="00A401DB" w:rsidP="00A401DB">
      <w:pPr>
        <w:rPr>
          <w:bCs/>
          <w:i/>
          <w:iCs/>
          <w:sz w:val="16"/>
          <w:szCs w:val="16"/>
        </w:rPr>
      </w:pPr>
      <w:r w:rsidRPr="00A401DB">
        <w:rPr>
          <w:bCs/>
          <w:i/>
          <w:iCs/>
          <w:sz w:val="16"/>
          <w:szCs w:val="16"/>
        </w:rPr>
        <w:t xml:space="preserve">*Please adapt the text boxes accordingly </w:t>
      </w:r>
    </w:p>
    <w:p w14:paraId="6E72AFC3" w14:textId="77777777" w:rsidR="0040177B" w:rsidRPr="000A3F74" w:rsidRDefault="0040177B">
      <w:pPr>
        <w:rPr>
          <w:b/>
          <w:sz w:val="24"/>
          <w:szCs w:val="24"/>
        </w:rPr>
      </w:pPr>
    </w:p>
    <w:tbl>
      <w:tblPr>
        <w:tblStyle w:val="TableGrid"/>
        <w:tblW w:w="0" w:type="auto"/>
        <w:tblLook w:val="04A0" w:firstRow="1" w:lastRow="0" w:firstColumn="1" w:lastColumn="0" w:noHBand="0" w:noVBand="1"/>
      </w:tblPr>
      <w:tblGrid>
        <w:gridCol w:w="9016"/>
      </w:tblGrid>
      <w:tr w:rsidR="008E4003" w14:paraId="776F1AEF" w14:textId="77777777" w:rsidTr="2F32CAAD">
        <w:tc>
          <w:tcPr>
            <w:tcW w:w="9016" w:type="dxa"/>
          </w:tcPr>
          <w:p w14:paraId="0E1D0C08" w14:textId="50992A8D" w:rsidR="004E59CE" w:rsidRPr="004E59CE" w:rsidRDefault="008E4003" w:rsidP="004E59CE">
            <w:pPr>
              <w:rPr>
                <w:rFonts w:ascii="Arial" w:eastAsia="Calibri" w:hAnsi="Arial" w:cs="Arial"/>
                <w:kern w:val="2"/>
                <w:sz w:val="24"/>
                <w:szCs w:val="24"/>
                <w14:ligatures w14:val="standardContextual"/>
              </w:rPr>
            </w:pPr>
            <w:r w:rsidRPr="008E4003">
              <w:rPr>
                <w:b/>
              </w:rPr>
              <w:t>Proposed</w:t>
            </w:r>
            <w:r w:rsidR="003C3F2E">
              <w:rPr>
                <w:b/>
              </w:rPr>
              <w:t xml:space="preserve"> Research </w:t>
            </w:r>
            <w:r w:rsidR="00EE2807">
              <w:rPr>
                <w:b/>
              </w:rPr>
              <w:t>Topic:</w:t>
            </w:r>
            <w:r w:rsidR="004E59CE">
              <w:rPr>
                <w:b/>
              </w:rPr>
              <w:t xml:space="preserve"> </w:t>
            </w:r>
            <w:r w:rsidR="004E59CE" w:rsidRPr="004E59CE">
              <w:rPr>
                <w:rFonts w:ascii="Arial" w:eastAsia="Calibri" w:hAnsi="Arial" w:cs="Arial"/>
                <w:kern w:val="2"/>
                <w:sz w:val="24"/>
                <w:szCs w:val="24"/>
                <w14:ligatures w14:val="standardContextual"/>
              </w:rPr>
              <w:t>: Investigating the role of telehealth technology in enhancing the health care access and outcomes of young people</w:t>
            </w:r>
            <w:r w:rsidR="00214110">
              <w:rPr>
                <w:rFonts w:ascii="Arial" w:eastAsia="Calibri" w:hAnsi="Arial" w:cs="Arial"/>
                <w:kern w:val="2"/>
                <w:sz w:val="24"/>
                <w:szCs w:val="24"/>
                <w14:ligatures w14:val="standardContextual"/>
              </w:rPr>
              <w:t xml:space="preserve"> </w:t>
            </w:r>
            <w:r w:rsidR="00B6487C">
              <w:rPr>
                <w:rFonts w:ascii="Arial" w:eastAsia="Calibri" w:hAnsi="Arial" w:cs="Arial"/>
                <w:kern w:val="2"/>
                <w:sz w:val="24"/>
                <w:szCs w:val="24"/>
                <w14:ligatures w14:val="standardContextual"/>
              </w:rPr>
              <w:t xml:space="preserve">age 15 to 26 years </w:t>
            </w:r>
            <w:r w:rsidR="004E59CE" w:rsidRPr="004E59CE">
              <w:rPr>
                <w:rFonts w:ascii="Arial" w:eastAsia="Calibri" w:hAnsi="Arial" w:cs="Arial"/>
                <w:kern w:val="2"/>
                <w:sz w:val="24"/>
                <w:szCs w:val="24"/>
                <w14:ligatures w14:val="standardContextual"/>
              </w:rPr>
              <w:t>with Hodgkin lymphoma in the UK.</w:t>
            </w:r>
          </w:p>
          <w:p w14:paraId="2D601CAD" w14:textId="0B634F93" w:rsidR="00EE2807" w:rsidRDefault="00EE2807">
            <w:pPr>
              <w:rPr>
                <w:b/>
              </w:rPr>
            </w:pPr>
          </w:p>
          <w:p w14:paraId="2F8FE078" w14:textId="77777777" w:rsidR="00EE2807" w:rsidRDefault="00EE2807">
            <w:pPr>
              <w:rPr>
                <w:b/>
              </w:rPr>
            </w:pPr>
          </w:p>
          <w:p w14:paraId="2EC27816" w14:textId="03F72004" w:rsidR="008E4003" w:rsidRPr="008E4003" w:rsidRDefault="008E4003">
            <w:pPr>
              <w:rPr>
                <w:b/>
              </w:rPr>
            </w:pPr>
          </w:p>
          <w:p w14:paraId="7585C09A" w14:textId="24BF1324" w:rsidR="00147CE4" w:rsidRDefault="00147CE4" w:rsidP="2F32CAAD">
            <w:pPr>
              <w:rPr>
                <w:b/>
                <w:highlight w:val="yellow"/>
              </w:rPr>
            </w:pPr>
          </w:p>
          <w:p w14:paraId="5360EB2D" w14:textId="77777777" w:rsidR="004E59CE" w:rsidRPr="004E59CE" w:rsidRDefault="00EE2807" w:rsidP="004E59CE">
            <w:pPr>
              <w:rPr>
                <w:rFonts w:ascii="Arial" w:eastAsia="Calibri" w:hAnsi="Arial" w:cs="Arial"/>
                <w:kern w:val="2"/>
                <w:sz w:val="24"/>
                <w:szCs w:val="24"/>
                <w14:ligatures w14:val="standardContextual"/>
              </w:rPr>
            </w:pPr>
            <w:r>
              <w:rPr>
                <w:b/>
              </w:rPr>
              <w:t>Research question</w:t>
            </w:r>
            <w:r w:rsidRPr="008E4003">
              <w:rPr>
                <w:b/>
              </w:rPr>
              <w:t>:</w:t>
            </w:r>
            <w:r w:rsidR="004E59CE">
              <w:rPr>
                <w:b/>
              </w:rPr>
              <w:t xml:space="preserve"> </w:t>
            </w:r>
            <w:r w:rsidR="004E59CE" w:rsidRPr="004E59CE">
              <w:rPr>
                <w:rFonts w:ascii="Arial" w:eastAsia="Calibri" w:hAnsi="Arial" w:cs="Arial"/>
                <w:kern w:val="2"/>
                <w:sz w:val="24"/>
                <w:szCs w:val="24"/>
                <w14:ligatures w14:val="standardContextual"/>
              </w:rPr>
              <w:t>What is the role of telehealth technology in enhancing healthcare access and improving health outcomes of young people with Hodgkin lymphoma living in the UK?</w:t>
            </w:r>
          </w:p>
          <w:p w14:paraId="0AB1D023" w14:textId="482B0E31" w:rsidR="008E4003" w:rsidRPr="008E4003" w:rsidRDefault="008E4003">
            <w:pPr>
              <w:rPr>
                <w:b/>
              </w:rPr>
            </w:pPr>
          </w:p>
          <w:p w14:paraId="7DC24578" w14:textId="77777777" w:rsidR="00041BD0" w:rsidRDefault="00041BD0" w:rsidP="00EE2807">
            <w:pPr>
              <w:rPr>
                <w:b/>
              </w:rPr>
            </w:pPr>
          </w:p>
          <w:p w14:paraId="7CF43B9D" w14:textId="77777777" w:rsidR="007E0EE5" w:rsidRPr="007E0EE5" w:rsidRDefault="00041BD0" w:rsidP="007E0EE5">
            <w:pPr>
              <w:rPr>
                <w:rFonts w:ascii="Arial" w:eastAsia="Calibri" w:hAnsi="Arial" w:cs="Arial"/>
                <w:kern w:val="2"/>
                <w:sz w:val="24"/>
                <w:szCs w:val="24"/>
                <w14:ligatures w14:val="standardContextual"/>
              </w:rPr>
            </w:pPr>
            <w:r>
              <w:rPr>
                <w:b/>
              </w:rPr>
              <w:t>Research methodology:</w:t>
            </w:r>
            <w:r w:rsidR="004E59CE">
              <w:rPr>
                <w:b/>
              </w:rPr>
              <w:t xml:space="preserve"> </w:t>
            </w:r>
            <w:r w:rsidR="007E0EE5" w:rsidRPr="007E0EE5">
              <w:rPr>
                <w:rFonts w:ascii="Arial" w:eastAsia="Calibri" w:hAnsi="Arial" w:cs="Arial"/>
                <w:kern w:val="2"/>
                <w:sz w:val="24"/>
                <w:szCs w:val="24"/>
                <w14:ligatures w14:val="standardContextual"/>
              </w:rPr>
              <w:t xml:space="preserve">Systematic review will be used for the purpose of this research from credible existing research. A critical and reproducible summary of the outcomes of the articles that are currently accessible on a certain subject or clinical concern is what makes up a systematic review ( </w:t>
            </w:r>
            <w:proofErr w:type="spellStart"/>
            <w:r w:rsidR="007E0EE5" w:rsidRPr="007E0EE5">
              <w:rPr>
                <w:rFonts w:ascii="Arial" w:eastAsia="Calibri" w:hAnsi="Arial" w:cs="Arial"/>
                <w:kern w:val="2"/>
                <w:sz w:val="24"/>
                <w:szCs w:val="24"/>
                <w14:ligatures w14:val="standardContextual"/>
              </w:rPr>
              <w:t>Espinós</w:t>
            </w:r>
            <w:proofErr w:type="spellEnd"/>
            <w:r w:rsidR="007E0EE5" w:rsidRPr="007E0EE5">
              <w:rPr>
                <w:rFonts w:ascii="Arial" w:eastAsia="Calibri" w:hAnsi="Arial" w:cs="Arial"/>
                <w:kern w:val="2"/>
                <w:sz w:val="24"/>
                <w:szCs w:val="24"/>
                <w14:ligatures w14:val="standardContextual"/>
              </w:rPr>
              <w:t xml:space="preserve"> et al., 2018).</w:t>
            </w:r>
          </w:p>
          <w:p w14:paraId="409FFEA1" w14:textId="77777777" w:rsidR="007E0EE5" w:rsidRPr="007E0EE5" w:rsidRDefault="007E0EE5" w:rsidP="007E0EE5">
            <w:pPr>
              <w:spacing w:after="160" w:line="259" w:lineRule="auto"/>
              <w:rPr>
                <w:rFonts w:ascii="Arial" w:eastAsia="Calibri" w:hAnsi="Arial" w:cs="Arial"/>
                <w:kern w:val="2"/>
                <w:sz w:val="24"/>
                <w:szCs w:val="24"/>
                <w14:ligatures w14:val="standardContextual"/>
              </w:rPr>
            </w:pPr>
            <w:r w:rsidRPr="007E0EE5">
              <w:rPr>
                <w:rFonts w:ascii="Arial" w:eastAsia="Calibri" w:hAnsi="Arial" w:cs="Arial"/>
                <w:kern w:val="2"/>
                <w:sz w:val="24"/>
                <w:szCs w:val="24"/>
                <w14:ligatures w14:val="standardContextual"/>
              </w:rPr>
              <w:t>The resources that will be utilised for this research include data from a journal article, research report, google scholar, Nice, PubMed and clinical journal.</w:t>
            </w:r>
          </w:p>
          <w:p w14:paraId="78F30153" w14:textId="54F8456C" w:rsidR="00041BD0" w:rsidRDefault="00041BD0" w:rsidP="00EE2807">
            <w:pPr>
              <w:rPr>
                <w:b/>
              </w:rPr>
            </w:pPr>
          </w:p>
          <w:p w14:paraId="1A0B3015" w14:textId="77777777" w:rsidR="00041BD0" w:rsidRPr="00EE2807" w:rsidRDefault="00041BD0" w:rsidP="00EE2807">
            <w:pPr>
              <w:rPr>
                <w:b/>
              </w:rPr>
            </w:pPr>
          </w:p>
          <w:p w14:paraId="628A8722" w14:textId="6E8B3125" w:rsidR="00A95BA2" w:rsidRDefault="00A95BA2"/>
        </w:tc>
      </w:tr>
    </w:tbl>
    <w:p w14:paraId="3B212934" w14:textId="77777777" w:rsidR="00041BD0" w:rsidRDefault="00041BD0">
      <w:pPr>
        <w:rPr>
          <w:b/>
          <w:sz w:val="28"/>
          <w:szCs w:val="28"/>
        </w:rPr>
      </w:pPr>
    </w:p>
    <w:p w14:paraId="15916044" w14:textId="77777777" w:rsidR="007E0EE5" w:rsidRDefault="007E0EE5">
      <w:pPr>
        <w:rPr>
          <w:b/>
          <w:sz w:val="24"/>
          <w:szCs w:val="24"/>
        </w:rPr>
      </w:pPr>
    </w:p>
    <w:p w14:paraId="7094F8A6" w14:textId="77777777" w:rsidR="00D71DB1" w:rsidRDefault="00D71DB1">
      <w:pPr>
        <w:rPr>
          <w:b/>
          <w:sz w:val="24"/>
          <w:szCs w:val="24"/>
        </w:rPr>
      </w:pPr>
    </w:p>
    <w:p w14:paraId="7C693F20" w14:textId="15942D27" w:rsidR="008E4003" w:rsidRPr="000A3F74" w:rsidRDefault="000A3F74">
      <w:pPr>
        <w:rPr>
          <w:b/>
          <w:sz w:val="24"/>
          <w:szCs w:val="24"/>
        </w:rPr>
      </w:pPr>
      <w:r w:rsidRPr="000A3F74">
        <w:rPr>
          <w:b/>
          <w:sz w:val="24"/>
          <w:szCs w:val="24"/>
        </w:rPr>
        <w:t>A brief overview</w:t>
      </w:r>
      <w:r w:rsidR="00825133">
        <w:rPr>
          <w:b/>
          <w:sz w:val="24"/>
          <w:szCs w:val="24"/>
        </w:rPr>
        <w:t xml:space="preserve"> </w:t>
      </w:r>
      <w:r w:rsidR="0040177B">
        <w:t>(</w:t>
      </w:r>
      <w:r w:rsidR="005C645A">
        <w:t>14-20</w:t>
      </w:r>
      <w:r w:rsidR="0040177B">
        <w:t xml:space="preserve"> sentences, including </w:t>
      </w:r>
      <w:r w:rsidR="005C645A">
        <w:t>5</w:t>
      </w:r>
      <w:r w:rsidR="0040177B">
        <w:t xml:space="preserve"> references)</w:t>
      </w:r>
    </w:p>
    <w:tbl>
      <w:tblPr>
        <w:tblStyle w:val="TableGrid"/>
        <w:tblW w:w="0" w:type="auto"/>
        <w:tblLook w:val="04A0" w:firstRow="1" w:lastRow="0" w:firstColumn="1" w:lastColumn="0" w:noHBand="0" w:noVBand="1"/>
      </w:tblPr>
      <w:tblGrid>
        <w:gridCol w:w="9016"/>
      </w:tblGrid>
      <w:tr w:rsidR="008E4003" w14:paraId="79857156" w14:textId="77777777" w:rsidTr="0040177B">
        <w:trPr>
          <w:trHeight w:val="2747"/>
        </w:trPr>
        <w:tc>
          <w:tcPr>
            <w:tcW w:w="9242" w:type="dxa"/>
          </w:tcPr>
          <w:p w14:paraId="304F5852" w14:textId="77777777" w:rsidR="00074B43" w:rsidRDefault="008E4003" w:rsidP="007E0EE5">
            <w:pPr>
              <w:spacing w:line="360" w:lineRule="auto"/>
            </w:pPr>
            <w:bookmarkStart w:id="0" w:name="_Hlk142389616"/>
            <w:r w:rsidRPr="004D7B88">
              <w:t xml:space="preserve">Please provide a </w:t>
            </w:r>
            <w:r w:rsidRPr="004D7B88">
              <w:rPr>
                <w:b/>
              </w:rPr>
              <w:t>brief overview</w:t>
            </w:r>
            <w:r w:rsidRPr="004D7B88">
              <w:t xml:space="preserve"> </w:t>
            </w:r>
            <w:r w:rsidR="00CD47AB">
              <w:rPr>
                <w:rStyle w:val="normaltextrun"/>
                <w:rFonts w:ascii="Calibri" w:hAnsi="Calibri" w:cs="Calibri"/>
                <w:color w:val="000000"/>
                <w:shd w:val="clear" w:color="auto" w:fill="FFFFFF"/>
              </w:rPr>
              <w:t>of the topic you intend to research in a lay public language, that is for a non-scientific audience</w:t>
            </w:r>
            <w:r w:rsidR="009F2BEA" w:rsidRPr="004D7B88">
              <w:t>:</w:t>
            </w:r>
          </w:p>
          <w:p w14:paraId="1C70E801" w14:textId="2E0817F6" w:rsidR="007E0EE5" w:rsidRPr="006F1C89" w:rsidRDefault="003117E8" w:rsidP="00F6097E">
            <w:pPr>
              <w:spacing w:after="200" w:line="360" w:lineRule="auto"/>
              <w:rPr>
                <w:rFonts w:ascii="Arial" w:eastAsia="Calibri" w:hAnsi="Arial" w:cs="Arial"/>
                <w:kern w:val="2"/>
                <w:sz w:val="24"/>
                <w:szCs w:val="24"/>
                <w14:ligatures w14:val="standardContextual"/>
              </w:rPr>
            </w:pPr>
            <w:r w:rsidRPr="003117E8">
              <w:t xml:space="preserve"> </w:t>
            </w:r>
            <w:bookmarkStart w:id="1" w:name="_Hlk148561713"/>
            <w:r w:rsidR="007E0EE5" w:rsidRPr="006F1C89">
              <w:rPr>
                <w:rFonts w:ascii="Arial" w:eastAsia="Calibri" w:hAnsi="Arial" w:cs="Arial"/>
                <w:kern w:val="2"/>
                <w:sz w:val="24"/>
                <w:szCs w:val="24"/>
                <w14:ligatures w14:val="standardContextual"/>
              </w:rPr>
              <w:t>In the twenty-first century, the idea of digital health technologies is widely used. It has become increasingly successful in integrating digital health technology into patient treatment. The World Health Organization (WHO</w:t>
            </w:r>
            <w:r w:rsidR="001609CF">
              <w:rPr>
                <w:rFonts w:ascii="Arial" w:eastAsia="Calibri" w:hAnsi="Arial" w:cs="Arial"/>
                <w:kern w:val="2"/>
                <w:sz w:val="24"/>
                <w:szCs w:val="24"/>
                <w14:ligatures w14:val="standardContextual"/>
              </w:rPr>
              <w:t xml:space="preserve">, </w:t>
            </w:r>
            <w:proofErr w:type="spellStart"/>
            <w:r w:rsidR="001609CF">
              <w:rPr>
                <w:rFonts w:ascii="Arial" w:eastAsia="Calibri" w:hAnsi="Arial" w:cs="Arial"/>
                <w:kern w:val="2"/>
                <w:sz w:val="24"/>
                <w:szCs w:val="24"/>
                <w14:ligatures w14:val="standardContextual"/>
              </w:rPr>
              <w:t>n.d.</w:t>
            </w:r>
            <w:proofErr w:type="spellEnd"/>
            <w:r w:rsidR="001609CF">
              <w:rPr>
                <w:rFonts w:ascii="Arial" w:eastAsia="Calibri" w:hAnsi="Arial" w:cs="Arial"/>
                <w:kern w:val="2"/>
                <w:sz w:val="24"/>
                <w:szCs w:val="24"/>
                <w14:ligatures w14:val="standardContextual"/>
              </w:rPr>
              <w:t>).</w:t>
            </w:r>
            <w:r w:rsidR="007E0EE5" w:rsidRPr="006F1C89">
              <w:rPr>
                <w:rFonts w:ascii="Arial" w:eastAsia="Calibri" w:hAnsi="Arial" w:cs="Arial"/>
                <w:kern w:val="2"/>
                <w:sz w:val="24"/>
                <w:szCs w:val="24"/>
                <w14:ligatures w14:val="standardContextual"/>
              </w:rPr>
              <w:t xml:space="preserve"> Research has shown different digital health technology tools, includ</w:t>
            </w:r>
            <w:r w:rsidR="006D4FE6">
              <w:rPr>
                <w:rFonts w:ascii="Arial" w:eastAsia="Calibri" w:hAnsi="Arial" w:cs="Arial"/>
                <w:kern w:val="2"/>
                <w:sz w:val="24"/>
                <w:szCs w:val="24"/>
                <w14:ligatures w14:val="standardContextual"/>
              </w:rPr>
              <w:t>es</w:t>
            </w:r>
            <w:r w:rsidR="007E0EE5" w:rsidRPr="006F1C89">
              <w:rPr>
                <w:rFonts w:ascii="Arial" w:eastAsia="Calibri" w:hAnsi="Arial" w:cs="Arial"/>
                <w:kern w:val="2"/>
                <w:sz w:val="24"/>
                <w:szCs w:val="24"/>
                <w14:ligatures w14:val="standardContextual"/>
              </w:rPr>
              <w:t xml:space="preserve"> Telehealth, Telemedicine, (mHealth) apps and wearable devices. According to research, Telehealth technology uses electronic information technologies to provide healthcare services remotely. (Manocchia, 2013). </w:t>
            </w:r>
            <w:r w:rsidR="00F6097E" w:rsidRPr="00F6097E">
              <w:rPr>
                <w:rFonts w:ascii="Arial" w:eastAsia="Calibri" w:hAnsi="Arial" w:cs="Arial"/>
                <w:kern w:val="2"/>
                <w:sz w:val="24"/>
                <w:szCs w:val="24"/>
                <w14:ligatures w14:val="standardContextual"/>
              </w:rPr>
              <w:t>Telehealth and self-care apps can change how young people with Hodgkin lymphoma participate in and manage their own healthcare, empowering them to manage their disease in the way that is best for them (NHS, n.d.).</w:t>
            </w:r>
            <w:r w:rsidR="007E0EE5" w:rsidRPr="006F1C89">
              <w:rPr>
                <w:rFonts w:ascii="Arial" w:eastAsia="Calibri" w:hAnsi="Arial" w:cs="Arial"/>
                <w:kern w:val="2"/>
                <w:sz w:val="24"/>
                <w:szCs w:val="24"/>
                <w14:ligatures w14:val="standardContextual"/>
              </w:rPr>
              <w:t xml:space="preserve"> Research has shown that Telehealth technology plays a crucial role in enhancing healthcare access for young people with Hodgkin lymphoma in the UK.</w:t>
            </w:r>
            <w:r w:rsidR="001609CF">
              <w:rPr>
                <w:rFonts w:ascii="Arial" w:eastAsia="Calibri" w:hAnsi="Arial" w:cs="Arial"/>
                <w:kern w:val="2"/>
                <w:sz w:val="24"/>
                <w:szCs w:val="24"/>
                <w14:ligatures w14:val="standardContextual"/>
              </w:rPr>
              <w:t xml:space="preserve"> (NHS, n.d.)</w:t>
            </w:r>
          </w:p>
          <w:p w14:paraId="32814163" w14:textId="6B81B423" w:rsidR="007E0EE5" w:rsidRPr="007E0EE5" w:rsidRDefault="007E0EE5" w:rsidP="007E0EE5">
            <w:pPr>
              <w:spacing w:after="160" w:line="360" w:lineRule="auto"/>
              <w:rPr>
                <w:rFonts w:ascii="Arial" w:eastAsia="Calibri" w:hAnsi="Arial" w:cs="Arial"/>
                <w:kern w:val="2"/>
                <w:sz w:val="24"/>
                <w:szCs w:val="24"/>
                <w14:ligatures w14:val="standardContextual"/>
              </w:rPr>
            </w:pPr>
            <w:r w:rsidRPr="007E0EE5">
              <w:rPr>
                <w:rFonts w:ascii="Arial" w:eastAsia="Calibri" w:hAnsi="Arial" w:cs="Arial"/>
                <w:kern w:val="2"/>
                <w:sz w:val="24"/>
                <w:szCs w:val="24"/>
                <w14:ligatures w14:val="standardContextual"/>
              </w:rPr>
              <w:t>Hodgkin lymphoma is a form of cancer that is most common with young people withing the ages of 15 and 25 years and it is recognised as one of the treatable cancers if diagnosed early (Ananya, 2023)</w:t>
            </w:r>
            <w:r w:rsidR="00D534F5">
              <w:rPr>
                <w:rFonts w:ascii="Arial" w:eastAsia="Calibri" w:hAnsi="Arial" w:cs="Arial"/>
                <w:kern w:val="2"/>
                <w:sz w:val="24"/>
                <w:szCs w:val="24"/>
                <w14:ligatures w14:val="standardContextual"/>
              </w:rPr>
              <w:t>.</w:t>
            </w:r>
          </w:p>
          <w:p w14:paraId="0B51B9C4" w14:textId="762715B8" w:rsidR="00772F54" w:rsidRPr="00772F54" w:rsidRDefault="00772F54" w:rsidP="00772F54">
            <w:pPr>
              <w:spacing w:after="160" w:line="360" w:lineRule="auto"/>
              <w:rPr>
                <w:rFonts w:ascii="Arial" w:eastAsia="Calibri" w:hAnsi="Arial" w:cs="Arial"/>
                <w:kern w:val="2"/>
                <w:sz w:val="24"/>
                <w:szCs w:val="24"/>
                <w14:ligatures w14:val="standardContextual"/>
              </w:rPr>
            </w:pPr>
            <w:r w:rsidRPr="00772F54">
              <w:rPr>
                <w:rFonts w:ascii="Arial" w:eastAsia="Calibri" w:hAnsi="Arial" w:cs="Arial"/>
                <w:kern w:val="2"/>
                <w:sz w:val="24"/>
                <w:szCs w:val="24"/>
                <w14:ligatures w14:val="standardContextual"/>
              </w:rPr>
              <w:t xml:space="preserve">Telehealth technology, according to Cox et al. (2017), offers a viable means of reaching and serving young people with Hodgkin lymphoma who might have trouble accessing conventional healthcare settings. Many </w:t>
            </w:r>
            <w:r w:rsidR="00EA5CD8">
              <w:rPr>
                <w:rFonts w:ascii="Arial" w:eastAsia="Calibri" w:hAnsi="Arial" w:cs="Arial"/>
                <w:kern w:val="2"/>
                <w:sz w:val="24"/>
                <w:szCs w:val="24"/>
                <w14:ligatures w14:val="standardContextual"/>
              </w:rPr>
              <w:t xml:space="preserve">of </w:t>
            </w:r>
            <w:r w:rsidRPr="00772F54">
              <w:rPr>
                <w:rFonts w:ascii="Arial" w:eastAsia="Calibri" w:hAnsi="Arial" w:cs="Arial"/>
                <w:kern w:val="2"/>
                <w:sz w:val="24"/>
                <w:szCs w:val="24"/>
                <w14:ligatures w14:val="standardContextual"/>
              </w:rPr>
              <w:t>these</w:t>
            </w:r>
            <w:r w:rsidR="00B520CD">
              <w:rPr>
                <w:rFonts w:ascii="Arial" w:eastAsia="Calibri" w:hAnsi="Arial" w:cs="Arial"/>
                <w:kern w:val="2"/>
                <w:sz w:val="24"/>
                <w:szCs w:val="24"/>
                <w14:ligatures w14:val="standardContextual"/>
              </w:rPr>
              <w:t xml:space="preserve"> young </w:t>
            </w:r>
            <w:r w:rsidRPr="00772F54">
              <w:rPr>
                <w:rFonts w:ascii="Arial" w:eastAsia="Calibri" w:hAnsi="Arial" w:cs="Arial"/>
                <w:kern w:val="2"/>
                <w:sz w:val="24"/>
                <w:szCs w:val="24"/>
                <w14:ligatures w14:val="standardContextual"/>
              </w:rPr>
              <w:t xml:space="preserve"> people are frequently preoccupied with their academics or occupations, so going to a hospital may cause them to miss their regular routines or make them schedule a lot of time for medical visits. For these </w:t>
            </w:r>
            <w:r w:rsidR="00404724">
              <w:rPr>
                <w:rFonts w:ascii="Arial" w:eastAsia="Calibri" w:hAnsi="Arial" w:cs="Arial"/>
                <w:kern w:val="2"/>
                <w:sz w:val="24"/>
                <w:szCs w:val="24"/>
                <w14:ligatures w14:val="standardContextual"/>
              </w:rPr>
              <w:t xml:space="preserve">young </w:t>
            </w:r>
            <w:r w:rsidRPr="00772F54">
              <w:rPr>
                <w:rFonts w:ascii="Arial" w:eastAsia="Calibri" w:hAnsi="Arial" w:cs="Arial"/>
                <w:kern w:val="2"/>
                <w:sz w:val="24"/>
                <w:szCs w:val="24"/>
                <w14:ligatures w14:val="standardContextual"/>
              </w:rPr>
              <w:t>people</w:t>
            </w:r>
            <w:r w:rsidR="00F047A1">
              <w:rPr>
                <w:rFonts w:ascii="Arial" w:eastAsia="Calibri" w:hAnsi="Arial" w:cs="Arial"/>
                <w:kern w:val="2"/>
                <w:sz w:val="24"/>
                <w:szCs w:val="24"/>
                <w14:ligatures w14:val="standardContextual"/>
              </w:rPr>
              <w:t xml:space="preserve"> </w:t>
            </w:r>
            <w:r w:rsidRPr="00772F54">
              <w:rPr>
                <w:rFonts w:ascii="Arial" w:eastAsia="Calibri" w:hAnsi="Arial" w:cs="Arial"/>
                <w:kern w:val="2"/>
                <w:sz w:val="24"/>
                <w:szCs w:val="24"/>
                <w14:ligatures w14:val="standardContextual"/>
              </w:rPr>
              <w:t>telehealth technology offers a way to overcome these difficulties and improve their healthcare experience. The capacity to deliver remote monitoring and follow-up care in the context of Hodgkin lymphoma is one of the major benefits of telehealth technology.(</w:t>
            </w:r>
            <w:r w:rsidRPr="00772F54">
              <w:rPr>
                <w:rFonts w:ascii="Arial" w:eastAsia="Calibri" w:hAnsi="Arial" w:cs="Arial"/>
                <w:kern w:val="2"/>
                <w:sz w:val="20"/>
                <w:szCs w:val="20"/>
                <w14:ligatures w14:val="standardContextual"/>
              </w:rPr>
              <w:t>NHS</w:t>
            </w:r>
            <w:r w:rsidRPr="00772F54">
              <w:rPr>
                <w:rFonts w:ascii="Arial" w:eastAsia="Calibri" w:hAnsi="Arial" w:cs="Arial"/>
                <w:kern w:val="2"/>
                <w:sz w:val="24"/>
                <w:szCs w:val="24"/>
                <w14:ligatures w14:val="standardContextual"/>
              </w:rPr>
              <w:t>, n .d.).</w:t>
            </w:r>
          </w:p>
          <w:bookmarkEnd w:id="1"/>
          <w:p w14:paraId="0445151B" w14:textId="77777777" w:rsidR="00772F54" w:rsidRPr="007E0EE5" w:rsidRDefault="00772F54" w:rsidP="007E0EE5">
            <w:pPr>
              <w:spacing w:after="160" w:line="360" w:lineRule="auto"/>
              <w:rPr>
                <w:rFonts w:ascii="Arial" w:eastAsia="Calibri" w:hAnsi="Arial" w:cs="Arial"/>
                <w:kern w:val="2"/>
                <w:sz w:val="24"/>
                <w:szCs w:val="24"/>
                <w14:ligatures w14:val="standardContextual"/>
              </w:rPr>
            </w:pPr>
          </w:p>
          <w:p w14:paraId="10F30809" w14:textId="23B63055" w:rsidR="00C1479E" w:rsidRPr="006F1C89" w:rsidRDefault="00C1479E"/>
          <w:p w14:paraId="3923F0CB" w14:textId="77777777" w:rsidR="00C1479E" w:rsidRDefault="00C1479E"/>
          <w:p w14:paraId="6F688DEA" w14:textId="2D7E2C52" w:rsidR="00E6424A" w:rsidRDefault="00E6424A"/>
          <w:p w14:paraId="448FD2CF" w14:textId="77777777" w:rsidR="008E4003" w:rsidRDefault="008E4003"/>
          <w:p w14:paraId="2D89FC41" w14:textId="77777777" w:rsidR="003B564A" w:rsidRDefault="003B564A"/>
          <w:p w14:paraId="70B86F77" w14:textId="0F2FD86B" w:rsidR="003B564A" w:rsidRDefault="003B564A"/>
          <w:p w14:paraId="398E4655" w14:textId="77777777" w:rsidR="003B564A" w:rsidRDefault="003B564A"/>
          <w:p w14:paraId="01A7B844" w14:textId="77777777" w:rsidR="003B564A" w:rsidRDefault="003B564A"/>
          <w:p w14:paraId="3F6DC644" w14:textId="77777777" w:rsidR="003B564A" w:rsidRDefault="003B564A"/>
          <w:p w14:paraId="2BE1339A" w14:textId="1A54B9EF" w:rsidR="003B564A" w:rsidRPr="001450C8" w:rsidRDefault="003B564A"/>
        </w:tc>
      </w:tr>
      <w:bookmarkEnd w:id="0"/>
    </w:tbl>
    <w:p w14:paraId="1F3D9CA8" w14:textId="1DD382C0" w:rsidR="0040177B" w:rsidRDefault="0040177B">
      <w:pPr>
        <w:rPr>
          <w:b/>
          <w:sz w:val="28"/>
          <w:szCs w:val="28"/>
        </w:rPr>
      </w:pPr>
    </w:p>
    <w:p w14:paraId="68F4154C" w14:textId="77777777" w:rsidR="00BC1E3E" w:rsidRDefault="00BC1E3E">
      <w:pPr>
        <w:rPr>
          <w:b/>
          <w:sz w:val="24"/>
          <w:szCs w:val="24"/>
        </w:rPr>
      </w:pPr>
    </w:p>
    <w:p w14:paraId="546A1911" w14:textId="77777777" w:rsidR="00BC1E3E" w:rsidRDefault="00BC1E3E">
      <w:pPr>
        <w:rPr>
          <w:b/>
          <w:sz w:val="24"/>
          <w:szCs w:val="24"/>
        </w:rPr>
      </w:pPr>
    </w:p>
    <w:p w14:paraId="7BFF14F3" w14:textId="77777777" w:rsidR="00BC1E3E" w:rsidRDefault="00BC1E3E">
      <w:pPr>
        <w:rPr>
          <w:b/>
          <w:sz w:val="24"/>
          <w:szCs w:val="24"/>
        </w:rPr>
      </w:pPr>
    </w:p>
    <w:p w14:paraId="69134ADD" w14:textId="77777777" w:rsidR="00BC1E3E" w:rsidRDefault="00BC1E3E">
      <w:pPr>
        <w:rPr>
          <w:b/>
          <w:sz w:val="24"/>
          <w:szCs w:val="24"/>
        </w:rPr>
      </w:pPr>
    </w:p>
    <w:p w14:paraId="2DAD5647" w14:textId="03D3A2A5" w:rsidR="005E31D9" w:rsidRPr="0040177B" w:rsidRDefault="0040177B">
      <w:pPr>
        <w:rPr>
          <w:b/>
          <w:sz w:val="24"/>
          <w:szCs w:val="24"/>
        </w:rPr>
      </w:pPr>
      <w:r w:rsidRPr="0040177B">
        <w:rPr>
          <w:b/>
          <w:sz w:val="24"/>
          <w:szCs w:val="24"/>
        </w:rPr>
        <w:t xml:space="preserve">Aim </w:t>
      </w:r>
      <w:r w:rsidRPr="0040177B">
        <w:rPr>
          <w:bCs/>
          <w:sz w:val="24"/>
          <w:szCs w:val="24"/>
        </w:rPr>
        <w:t>(</w:t>
      </w:r>
      <w:r>
        <w:rPr>
          <w:bCs/>
          <w:sz w:val="24"/>
          <w:szCs w:val="24"/>
        </w:rPr>
        <w:t>a broad statement capturing the overall purpose of this research</w:t>
      </w:r>
      <w:r w:rsidRPr="0040177B">
        <w:rPr>
          <w:bCs/>
          <w:sz w:val="24"/>
          <w:szCs w:val="24"/>
        </w:rPr>
        <w:t>)</w:t>
      </w:r>
    </w:p>
    <w:tbl>
      <w:tblPr>
        <w:tblStyle w:val="TableGrid"/>
        <w:tblW w:w="0" w:type="auto"/>
        <w:tblLook w:val="04A0" w:firstRow="1" w:lastRow="0" w:firstColumn="1" w:lastColumn="0" w:noHBand="0" w:noVBand="1"/>
      </w:tblPr>
      <w:tblGrid>
        <w:gridCol w:w="9016"/>
      </w:tblGrid>
      <w:tr w:rsidR="0040177B" w14:paraId="56EC8F53" w14:textId="77777777" w:rsidTr="00713AF4">
        <w:trPr>
          <w:trHeight w:val="2747"/>
        </w:trPr>
        <w:tc>
          <w:tcPr>
            <w:tcW w:w="9242" w:type="dxa"/>
          </w:tcPr>
          <w:p w14:paraId="06ABDE48" w14:textId="77777777" w:rsidR="00074B43" w:rsidRDefault="0040177B" w:rsidP="00074B43">
            <w:pPr>
              <w:spacing w:line="360" w:lineRule="auto"/>
            </w:pPr>
            <w:bookmarkStart w:id="2" w:name="_Hlk142389877"/>
            <w:r w:rsidRPr="004D7B88">
              <w:t xml:space="preserve">Please provide </w:t>
            </w:r>
            <w:r>
              <w:t>the aim o</w:t>
            </w:r>
            <w:r w:rsidRPr="004D7B88">
              <w:t>f the topic you intend to research:</w:t>
            </w:r>
            <w:r w:rsidRPr="003117E8">
              <w:t xml:space="preserve"> </w:t>
            </w:r>
            <w:r w:rsidR="007E0EE5">
              <w:t xml:space="preserve"> </w:t>
            </w:r>
          </w:p>
          <w:p w14:paraId="0741C5DC" w14:textId="7B019486" w:rsidR="00074B43" w:rsidRPr="00074B43" w:rsidRDefault="00074B43" w:rsidP="00074B43">
            <w:pPr>
              <w:spacing w:line="360" w:lineRule="auto"/>
              <w:rPr>
                <w:rFonts w:ascii="Arial" w:eastAsia="Calibri" w:hAnsi="Arial" w:cs="Arial"/>
                <w:kern w:val="2"/>
                <w:sz w:val="24"/>
                <w:szCs w:val="24"/>
                <w14:ligatures w14:val="standardContextual"/>
              </w:rPr>
            </w:pPr>
            <w:r w:rsidRPr="00074B43">
              <w:rPr>
                <w:rFonts w:ascii="Arial" w:eastAsia="Calibri" w:hAnsi="Arial" w:cs="Arial"/>
                <w:kern w:val="2"/>
                <w:sz w:val="24"/>
                <w:szCs w:val="24"/>
                <w14:ligatures w14:val="standardContextual"/>
              </w:rPr>
              <w:t>This research aims to explore how the wellbeing of young people that are diagnosed with Hodgkin lymphoma can benefit from Telehealth technology in the UK.</w:t>
            </w:r>
          </w:p>
          <w:p w14:paraId="1F10022F" w14:textId="01504551" w:rsidR="0040177B" w:rsidRDefault="0040177B" w:rsidP="00713AF4"/>
          <w:p w14:paraId="44309240" w14:textId="77777777" w:rsidR="0040177B" w:rsidRDefault="0040177B" w:rsidP="00713AF4"/>
          <w:p w14:paraId="16677E8A" w14:textId="77777777" w:rsidR="0040177B" w:rsidRDefault="0040177B" w:rsidP="00713AF4"/>
          <w:p w14:paraId="1B6E2D15" w14:textId="77777777" w:rsidR="0040177B" w:rsidRDefault="0040177B" w:rsidP="00713AF4"/>
          <w:p w14:paraId="6CC433E7" w14:textId="77777777" w:rsidR="0040177B" w:rsidRDefault="0040177B" w:rsidP="00713AF4"/>
          <w:p w14:paraId="3E080461" w14:textId="77777777" w:rsidR="0040177B" w:rsidRDefault="0040177B" w:rsidP="00713AF4"/>
          <w:p w14:paraId="549CC099" w14:textId="77777777" w:rsidR="0040177B" w:rsidRDefault="0040177B" w:rsidP="00713AF4"/>
          <w:p w14:paraId="1C9592BD" w14:textId="77777777" w:rsidR="0040177B" w:rsidRDefault="0040177B" w:rsidP="00713AF4"/>
          <w:p w14:paraId="312B1861" w14:textId="77777777" w:rsidR="0040177B" w:rsidRDefault="0040177B" w:rsidP="00713AF4"/>
          <w:p w14:paraId="5D531229" w14:textId="77777777" w:rsidR="0040177B" w:rsidRPr="001450C8" w:rsidRDefault="0040177B" w:rsidP="00713AF4"/>
        </w:tc>
      </w:tr>
      <w:bookmarkEnd w:id="2"/>
    </w:tbl>
    <w:p w14:paraId="39A141D4" w14:textId="77777777" w:rsidR="0040177B" w:rsidRDefault="0040177B" w:rsidP="005E31D9"/>
    <w:p w14:paraId="0464C785" w14:textId="77777777" w:rsidR="00772F54" w:rsidRDefault="00772F54" w:rsidP="005E31D9">
      <w:pPr>
        <w:rPr>
          <w:b/>
          <w:sz w:val="24"/>
          <w:szCs w:val="24"/>
        </w:rPr>
      </w:pPr>
    </w:p>
    <w:p w14:paraId="1FBAC7A5" w14:textId="77777777" w:rsidR="00772F54" w:rsidRDefault="00772F54" w:rsidP="005E31D9">
      <w:pPr>
        <w:rPr>
          <w:b/>
          <w:sz w:val="24"/>
          <w:szCs w:val="24"/>
        </w:rPr>
      </w:pPr>
    </w:p>
    <w:p w14:paraId="5214FD43" w14:textId="77777777" w:rsidR="00772F54" w:rsidRDefault="00772F54" w:rsidP="005E31D9">
      <w:pPr>
        <w:rPr>
          <w:b/>
          <w:sz w:val="24"/>
          <w:szCs w:val="24"/>
        </w:rPr>
      </w:pPr>
    </w:p>
    <w:p w14:paraId="0AF3813C" w14:textId="77777777" w:rsidR="00772F54" w:rsidRDefault="00772F54" w:rsidP="005E31D9">
      <w:pPr>
        <w:rPr>
          <w:b/>
          <w:sz w:val="24"/>
          <w:szCs w:val="24"/>
        </w:rPr>
      </w:pPr>
    </w:p>
    <w:p w14:paraId="5C2DF3FF" w14:textId="0A44C2D8" w:rsidR="0040177B" w:rsidRPr="0040177B" w:rsidRDefault="0040177B" w:rsidP="005E31D9">
      <w:pPr>
        <w:rPr>
          <w:bCs/>
          <w:sz w:val="24"/>
          <w:szCs w:val="24"/>
        </w:rPr>
      </w:pPr>
      <w:r w:rsidRPr="0040177B">
        <w:rPr>
          <w:b/>
          <w:sz w:val="24"/>
          <w:szCs w:val="24"/>
        </w:rPr>
        <w:t>Objectives</w:t>
      </w:r>
      <w:r w:rsidRPr="0040177B">
        <w:rPr>
          <w:bCs/>
          <w:sz w:val="24"/>
          <w:szCs w:val="24"/>
        </w:rPr>
        <w:t xml:space="preserve"> (outline 3-5</w:t>
      </w:r>
      <w:r w:rsidR="00041BD0">
        <w:rPr>
          <w:bCs/>
          <w:sz w:val="24"/>
          <w:szCs w:val="24"/>
        </w:rPr>
        <w:t xml:space="preserve"> using bullet points</w:t>
      </w:r>
      <w:r w:rsidRPr="0040177B">
        <w:rPr>
          <w:bCs/>
          <w:sz w:val="24"/>
          <w:szCs w:val="24"/>
        </w:rPr>
        <w:t>)</w:t>
      </w:r>
    </w:p>
    <w:tbl>
      <w:tblPr>
        <w:tblStyle w:val="TableGrid"/>
        <w:tblW w:w="0" w:type="auto"/>
        <w:tblLook w:val="04A0" w:firstRow="1" w:lastRow="0" w:firstColumn="1" w:lastColumn="0" w:noHBand="0" w:noVBand="1"/>
      </w:tblPr>
      <w:tblGrid>
        <w:gridCol w:w="9016"/>
      </w:tblGrid>
      <w:tr w:rsidR="0040177B" w14:paraId="6F0E8CFC" w14:textId="77777777" w:rsidTr="00713AF4">
        <w:trPr>
          <w:trHeight w:val="2747"/>
        </w:trPr>
        <w:tc>
          <w:tcPr>
            <w:tcW w:w="9242" w:type="dxa"/>
          </w:tcPr>
          <w:p w14:paraId="012569DE" w14:textId="7FB6740D" w:rsidR="0040177B" w:rsidRDefault="0040177B" w:rsidP="00713AF4">
            <w:r w:rsidRPr="004D7B88">
              <w:t xml:space="preserve">Please provide </w:t>
            </w:r>
            <w:r>
              <w:t>the objectives o</w:t>
            </w:r>
            <w:r w:rsidRPr="004D7B88">
              <w:t>f the intend</w:t>
            </w:r>
            <w:r w:rsidR="00041BD0">
              <w:t>ed</w:t>
            </w:r>
            <w:r w:rsidRPr="004D7B88">
              <w:t xml:space="preserve"> research:</w:t>
            </w:r>
            <w:r w:rsidRPr="003117E8">
              <w:t xml:space="preserve"> </w:t>
            </w:r>
          </w:p>
          <w:p w14:paraId="23DA5F11" w14:textId="77777777" w:rsidR="00074B43" w:rsidRDefault="00074B43" w:rsidP="00074B43">
            <w:pPr>
              <w:spacing w:after="160" w:line="360" w:lineRule="auto"/>
              <w:rPr>
                <w:rFonts w:ascii="Arial" w:eastAsia="Calibri" w:hAnsi="Arial" w:cs="Arial"/>
                <w:kern w:val="2"/>
                <w:sz w:val="24"/>
                <w:szCs w:val="24"/>
                <w14:ligatures w14:val="standardContextual"/>
              </w:rPr>
            </w:pPr>
          </w:p>
          <w:p w14:paraId="6ED35D52" w14:textId="53BD650C" w:rsidR="00074B43" w:rsidRPr="00074B43" w:rsidRDefault="00074B43" w:rsidP="00074B43">
            <w:pPr>
              <w:spacing w:after="160" w:line="360" w:lineRule="auto"/>
              <w:rPr>
                <w:rFonts w:ascii="Arial" w:eastAsia="Calibri" w:hAnsi="Arial" w:cs="Arial"/>
                <w:kern w:val="2"/>
                <w:sz w:val="24"/>
                <w:szCs w:val="24"/>
                <w14:ligatures w14:val="standardContextual"/>
              </w:rPr>
            </w:pPr>
            <w:r w:rsidRPr="00074B43">
              <w:rPr>
                <w:rFonts w:ascii="Arial" w:eastAsia="Calibri" w:hAnsi="Arial" w:cs="Arial"/>
                <w:kern w:val="2"/>
                <w:sz w:val="24"/>
                <w:szCs w:val="24"/>
                <w14:ligatures w14:val="standardContextual"/>
              </w:rPr>
              <w:t>1,To explore the evidence of the impacts of technology in promoting health for young people with Hodgkin lymphoma in the UK.</w:t>
            </w:r>
          </w:p>
          <w:p w14:paraId="3DAFF5B2" w14:textId="77777777" w:rsidR="00074B43" w:rsidRPr="00074B43" w:rsidRDefault="00074B43" w:rsidP="00074B43">
            <w:pPr>
              <w:spacing w:after="160" w:line="360" w:lineRule="auto"/>
              <w:rPr>
                <w:rFonts w:ascii="Arial" w:eastAsia="Calibri" w:hAnsi="Arial" w:cs="Arial"/>
                <w:kern w:val="2"/>
                <w:sz w:val="24"/>
                <w:szCs w:val="24"/>
                <w14:ligatures w14:val="standardContextual"/>
              </w:rPr>
            </w:pPr>
            <w:r w:rsidRPr="00074B43">
              <w:rPr>
                <w:rFonts w:ascii="Arial" w:eastAsia="Calibri" w:hAnsi="Arial" w:cs="Arial"/>
                <w:kern w:val="2"/>
                <w:sz w:val="24"/>
                <w:szCs w:val="24"/>
                <w14:ligatures w14:val="standardContextual"/>
              </w:rPr>
              <w:t>2,To understand how Telehealth technology can be used to improve healthcare access and health outcomes in young people with Hodgkin lymphoma in the UK.</w:t>
            </w:r>
          </w:p>
          <w:p w14:paraId="22717E84" w14:textId="77777777" w:rsidR="00074B43" w:rsidRPr="00074B43" w:rsidRDefault="00074B43" w:rsidP="00074B43">
            <w:pPr>
              <w:spacing w:after="160" w:line="360" w:lineRule="auto"/>
              <w:rPr>
                <w:rFonts w:ascii="Arial" w:eastAsia="Calibri" w:hAnsi="Arial" w:cs="Arial"/>
                <w:kern w:val="2"/>
                <w:sz w:val="24"/>
                <w:szCs w:val="24"/>
                <w14:ligatures w14:val="standardContextual"/>
              </w:rPr>
            </w:pPr>
            <w:r w:rsidRPr="00074B43">
              <w:rPr>
                <w:rFonts w:ascii="Arial" w:eastAsia="Calibri" w:hAnsi="Arial" w:cs="Arial"/>
                <w:kern w:val="2"/>
                <w:sz w:val="24"/>
                <w:szCs w:val="24"/>
                <w14:ligatures w14:val="standardContextual"/>
              </w:rPr>
              <w:t>3,To analyse the different forms of Telehealth that are used to promote outcomes of young people  with Hodgkin lymphoma across care settings.</w:t>
            </w:r>
          </w:p>
          <w:p w14:paraId="770F410D" w14:textId="77777777" w:rsidR="00074B43" w:rsidRPr="00074B43" w:rsidRDefault="00074B43" w:rsidP="00074B43">
            <w:pPr>
              <w:spacing w:after="160" w:line="360" w:lineRule="auto"/>
              <w:rPr>
                <w:rFonts w:ascii="Arial" w:eastAsia="Calibri" w:hAnsi="Arial" w:cs="Arial"/>
                <w:kern w:val="2"/>
                <w:sz w:val="24"/>
                <w:szCs w:val="24"/>
                <w14:ligatures w14:val="standardContextual"/>
              </w:rPr>
            </w:pPr>
            <w:r w:rsidRPr="00074B43">
              <w:rPr>
                <w:rFonts w:ascii="Arial" w:eastAsia="Calibri" w:hAnsi="Arial" w:cs="Arial"/>
                <w:kern w:val="2"/>
                <w:sz w:val="24"/>
                <w:szCs w:val="24"/>
                <w14:ligatures w14:val="standardContextual"/>
              </w:rPr>
              <w:t>4,Provide recommendations for healthcare professionals and policymakers for improving the provision of Telehealth tools for people with Hodgkin lymphoma in the UK.</w:t>
            </w:r>
          </w:p>
          <w:p w14:paraId="54AC2FFA" w14:textId="77777777" w:rsidR="00074B43" w:rsidRDefault="00074B43" w:rsidP="00713AF4"/>
          <w:p w14:paraId="135B126A" w14:textId="77777777" w:rsidR="0040177B" w:rsidRDefault="0040177B" w:rsidP="00713AF4"/>
          <w:p w14:paraId="27DE18CB" w14:textId="77777777" w:rsidR="0040177B" w:rsidRDefault="0040177B" w:rsidP="00713AF4"/>
          <w:p w14:paraId="0E69F024" w14:textId="77777777" w:rsidR="0040177B" w:rsidRDefault="0040177B" w:rsidP="00713AF4"/>
          <w:p w14:paraId="112E3C62" w14:textId="77777777" w:rsidR="0040177B" w:rsidRDefault="0040177B" w:rsidP="00713AF4"/>
          <w:p w14:paraId="35CF2646" w14:textId="77777777" w:rsidR="0040177B" w:rsidRDefault="0040177B" w:rsidP="00713AF4"/>
          <w:p w14:paraId="66FC2322" w14:textId="77777777" w:rsidR="0040177B" w:rsidRDefault="0040177B" w:rsidP="00713AF4"/>
          <w:p w14:paraId="71DCAD75" w14:textId="77777777" w:rsidR="0040177B" w:rsidRDefault="0040177B" w:rsidP="00713AF4"/>
          <w:p w14:paraId="39F7671A" w14:textId="77777777" w:rsidR="0040177B" w:rsidRDefault="0040177B" w:rsidP="00713AF4"/>
          <w:p w14:paraId="633B2530" w14:textId="77777777" w:rsidR="0040177B" w:rsidRPr="001450C8" w:rsidRDefault="0040177B" w:rsidP="00713AF4"/>
        </w:tc>
      </w:tr>
    </w:tbl>
    <w:p w14:paraId="01895EE5" w14:textId="77777777" w:rsidR="0040177B" w:rsidRDefault="0040177B" w:rsidP="005E31D9"/>
    <w:p w14:paraId="3A4CA742" w14:textId="77777777" w:rsidR="005E31D9" w:rsidRDefault="005E31D9" w:rsidP="005E31D9"/>
    <w:p w14:paraId="7792196F" w14:textId="77777777" w:rsidR="00074B43" w:rsidRDefault="00074B43" w:rsidP="00AC28AB">
      <w:pPr>
        <w:rPr>
          <w:b/>
          <w:sz w:val="28"/>
          <w:szCs w:val="28"/>
        </w:rPr>
      </w:pPr>
    </w:p>
    <w:p w14:paraId="0F59DAA5" w14:textId="0B7DE3A0" w:rsidR="00AC28AB" w:rsidRPr="000A3F74" w:rsidRDefault="000A3F74" w:rsidP="00AC28AB">
      <w:pPr>
        <w:rPr>
          <w:b/>
          <w:sz w:val="28"/>
          <w:szCs w:val="28"/>
        </w:rPr>
      </w:pPr>
      <w:r>
        <w:rPr>
          <w:b/>
          <w:sz w:val="28"/>
          <w:szCs w:val="28"/>
        </w:rPr>
        <w:t>Ethical considerations</w:t>
      </w:r>
      <w:r w:rsidR="00041BD0" w:rsidRPr="00D80B42">
        <w:rPr>
          <w:bCs/>
          <w:sz w:val="28"/>
          <w:szCs w:val="28"/>
        </w:rPr>
        <w:t xml:space="preserve"> </w:t>
      </w:r>
      <w:r w:rsidR="00041BD0" w:rsidRPr="00D80B42">
        <w:rPr>
          <w:bCs/>
          <w:sz w:val="24"/>
          <w:szCs w:val="24"/>
        </w:rPr>
        <w:t>(</w:t>
      </w:r>
      <w:r w:rsidR="00D80B42" w:rsidRPr="00D80B42">
        <w:rPr>
          <w:bCs/>
          <w:sz w:val="24"/>
          <w:szCs w:val="24"/>
        </w:rPr>
        <w:t>indicate e</w:t>
      </w:r>
      <w:r w:rsidR="00041BD0" w:rsidRPr="00D80B42">
        <w:rPr>
          <w:bCs/>
          <w:sz w:val="24"/>
          <w:szCs w:val="24"/>
        </w:rPr>
        <w:t xml:space="preserve">thical issues that are relevant to your research) </w:t>
      </w:r>
    </w:p>
    <w:tbl>
      <w:tblPr>
        <w:tblStyle w:val="TableGrid"/>
        <w:tblW w:w="9634" w:type="dxa"/>
        <w:tblLook w:val="04A0" w:firstRow="1" w:lastRow="0" w:firstColumn="1" w:lastColumn="0" w:noHBand="0" w:noVBand="1"/>
      </w:tblPr>
      <w:tblGrid>
        <w:gridCol w:w="8359"/>
        <w:gridCol w:w="1275"/>
      </w:tblGrid>
      <w:tr w:rsidR="00783004" w14:paraId="47C6772C" w14:textId="43D9D818" w:rsidTr="60201098">
        <w:tc>
          <w:tcPr>
            <w:tcW w:w="8359" w:type="dxa"/>
          </w:tcPr>
          <w:p w14:paraId="5DAAC8AC" w14:textId="5E493647" w:rsidR="00041BD0" w:rsidRDefault="00041BD0" w:rsidP="00713AF4">
            <w:pPr>
              <w:rPr>
                <w:i/>
              </w:rPr>
            </w:pPr>
            <w:r>
              <w:rPr>
                <w:i/>
              </w:rPr>
              <w:t>C</w:t>
            </w:r>
            <w:r w:rsidR="00783004" w:rsidRPr="004D7B88">
              <w:rPr>
                <w:i/>
              </w:rPr>
              <w:t xml:space="preserve">ollecting </w:t>
            </w:r>
            <w:r w:rsidR="003C5317">
              <w:rPr>
                <w:i/>
              </w:rPr>
              <w:t xml:space="preserve">primary </w:t>
            </w:r>
            <w:r w:rsidR="00783004" w:rsidRPr="004D7B88">
              <w:rPr>
                <w:i/>
              </w:rPr>
              <w:t>data from human participants</w:t>
            </w:r>
            <w:r w:rsidR="00783004">
              <w:rPr>
                <w:i/>
              </w:rPr>
              <w:t xml:space="preserve"> requires you to</w:t>
            </w:r>
            <w:r w:rsidR="00783004" w:rsidRPr="004D7B88">
              <w:rPr>
                <w:i/>
              </w:rPr>
              <w:t xml:space="preserve"> address these issues</w:t>
            </w:r>
            <w:r>
              <w:rPr>
                <w:i/>
              </w:rPr>
              <w:t>.</w:t>
            </w:r>
          </w:p>
          <w:p w14:paraId="0EFA2234" w14:textId="7E50B023" w:rsidR="00783004" w:rsidRPr="004D7B88" w:rsidRDefault="00041BD0" w:rsidP="00713AF4">
            <w:r>
              <w:rPr>
                <w:i/>
              </w:rPr>
              <w:t>Using primary data</w:t>
            </w:r>
            <w:r w:rsidR="003C5317">
              <w:rPr>
                <w:i/>
              </w:rPr>
              <w:t xml:space="preserve"> </w:t>
            </w:r>
            <w:r w:rsidR="00760712">
              <w:rPr>
                <w:i/>
              </w:rPr>
              <w:t xml:space="preserve">sources </w:t>
            </w:r>
            <w:r w:rsidR="003C5317">
              <w:rPr>
                <w:i/>
              </w:rPr>
              <w:t>still requires how you will address these issues.</w:t>
            </w:r>
          </w:p>
          <w:p w14:paraId="23064C63" w14:textId="77777777" w:rsidR="00783004" w:rsidRDefault="00783004" w:rsidP="00713AF4">
            <w:pPr>
              <w:rPr>
                <w:b/>
                <w:sz w:val="24"/>
                <w:szCs w:val="24"/>
                <w:u w:val="single"/>
              </w:rPr>
            </w:pPr>
          </w:p>
          <w:p w14:paraId="668A7246" w14:textId="1179986E" w:rsidR="00041BD0" w:rsidRDefault="00041BD0" w:rsidP="00713AF4">
            <w:pPr>
              <w:rPr>
                <w:b/>
                <w:sz w:val="24"/>
                <w:szCs w:val="24"/>
              </w:rPr>
            </w:pPr>
            <w:r w:rsidRPr="003C5317">
              <w:rPr>
                <w:b/>
                <w:sz w:val="24"/>
                <w:szCs w:val="24"/>
              </w:rPr>
              <w:t>I will</w:t>
            </w:r>
            <w:r w:rsidR="003C5317">
              <w:rPr>
                <w:b/>
                <w:sz w:val="24"/>
                <w:szCs w:val="24"/>
              </w:rPr>
              <w:t xml:space="preserve"> submit my research proposal and </w:t>
            </w:r>
            <w:r w:rsidR="00760712">
              <w:rPr>
                <w:b/>
                <w:sz w:val="24"/>
                <w:szCs w:val="24"/>
              </w:rPr>
              <w:t>the</w:t>
            </w:r>
            <w:r w:rsidR="003C5317">
              <w:rPr>
                <w:b/>
                <w:sz w:val="24"/>
                <w:szCs w:val="24"/>
              </w:rPr>
              <w:t xml:space="preserve"> UWTSD ethics form to my supervisor to receive ethical approval.</w:t>
            </w:r>
          </w:p>
          <w:p w14:paraId="58732C8D" w14:textId="77777777" w:rsidR="003C5317" w:rsidRPr="003C5317" w:rsidRDefault="003C5317" w:rsidP="00713AF4">
            <w:pPr>
              <w:rPr>
                <w:b/>
                <w:sz w:val="24"/>
                <w:szCs w:val="24"/>
              </w:rPr>
            </w:pPr>
          </w:p>
          <w:p w14:paraId="031FD3F8" w14:textId="77777777" w:rsidR="00760712" w:rsidRDefault="00760712" w:rsidP="00760712">
            <w:pPr>
              <w:rPr>
                <w:b/>
                <w:sz w:val="24"/>
                <w:szCs w:val="24"/>
              </w:rPr>
            </w:pPr>
            <w:r>
              <w:rPr>
                <w:b/>
                <w:sz w:val="24"/>
                <w:szCs w:val="24"/>
              </w:rPr>
              <w:t>I will develop a research information letter and consent form to be handed to each participant.</w:t>
            </w:r>
          </w:p>
          <w:p w14:paraId="412DF998" w14:textId="77777777" w:rsidR="00760712" w:rsidRDefault="00760712" w:rsidP="00713AF4">
            <w:pPr>
              <w:rPr>
                <w:b/>
                <w:sz w:val="24"/>
                <w:szCs w:val="24"/>
              </w:rPr>
            </w:pPr>
          </w:p>
          <w:p w14:paraId="7BAE573E" w14:textId="771379A0" w:rsidR="00783004" w:rsidRPr="003C5317" w:rsidRDefault="00783004" w:rsidP="00713AF4">
            <w:r w:rsidRPr="003C5317">
              <w:rPr>
                <w:b/>
                <w:sz w:val="24"/>
                <w:szCs w:val="24"/>
              </w:rPr>
              <w:t xml:space="preserve">Voluntary informed Consent </w:t>
            </w:r>
            <w:r w:rsidR="003C5317">
              <w:rPr>
                <w:b/>
                <w:sz w:val="24"/>
                <w:szCs w:val="24"/>
              </w:rPr>
              <w:t xml:space="preserve">will be asked </w:t>
            </w:r>
            <w:r w:rsidRPr="003C5317">
              <w:rPr>
                <w:b/>
                <w:sz w:val="24"/>
                <w:szCs w:val="24"/>
              </w:rPr>
              <w:t xml:space="preserve">of </w:t>
            </w:r>
            <w:r w:rsidR="003C5317">
              <w:rPr>
                <w:b/>
                <w:sz w:val="24"/>
                <w:szCs w:val="24"/>
              </w:rPr>
              <w:t xml:space="preserve">each </w:t>
            </w:r>
            <w:r w:rsidRPr="003C5317">
              <w:rPr>
                <w:b/>
                <w:sz w:val="24"/>
                <w:szCs w:val="24"/>
              </w:rPr>
              <w:t>participant:</w:t>
            </w:r>
            <w:r w:rsidRPr="003C5317">
              <w:t xml:space="preserve"> </w:t>
            </w:r>
          </w:p>
          <w:p w14:paraId="3A208D39" w14:textId="77777777" w:rsidR="003C5317" w:rsidRDefault="003C5317" w:rsidP="003C5317">
            <w:pPr>
              <w:rPr>
                <w:b/>
                <w:sz w:val="24"/>
                <w:szCs w:val="24"/>
              </w:rPr>
            </w:pPr>
          </w:p>
          <w:p w14:paraId="3B0E2D77" w14:textId="266FA4AD" w:rsidR="003117E8" w:rsidRDefault="003C5317" w:rsidP="003C5317">
            <w:r>
              <w:rPr>
                <w:b/>
                <w:sz w:val="24"/>
                <w:szCs w:val="24"/>
              </w:rPr>
              <w:t>I will ensure participants will not be</w:t>
            </w:r>
            <w:r w:rsidR="000C0325">
              <w:rPr>
                <w:rStyle w:val="normaltextrun"/>
                <w:rFonts w:ascii="Calibri" w:hAnsi="Calibri" w:cs="Calibri"/>
                <w:b/>
                <w:bCs/>
                <w:color w:val="000000"/>
                <w:shd w:val="clear" w:color="auto" w:fill="FFFFFF"/>
              </w:rPr>
              <w:t xml:space="preserve"> subjected to coercion, intimidation, and undue influence  to participate in this research</w:t>
            </w:r>
            <w:r>
              <w:rPr>
                <w:b/>
                <w:sz w:val="24"/>
                <w:szCs w:val="24"/>
              </w:rPr>
              <w:t>.</w:t>
            </w:r>
            <w:r w:rsidR="00783004">
              <w:t xml:space="preserve"> </w:t>
            </w:r>
          </w:p>
          <w:p w14:paraId="24B59181" w14:textId="77777777" w:rsidR="003C5317" w:rsidRDefault="003C5317" w:rsidP="003C5317"/>
          <w:p w14:paraId="364A49A8" w14:textId="78821D4E" w:rsidR="003C5317" w:rsidRDefault="003C5317" w:rsidP="003C5317">
            <w:r>
              <w:rPr>
                <w:b/>
                <w:sz w:val="24"/>
                <w:szCs w:val="24"/>
              </w:rPr>
              <w:t>I will ensure participants will be informed they have the right to withdraw and their data from this research.</w:t>
            </w:r>
            <w:r>
              <w:t xml:space="preserve"> </w:t>
            </w:r>
          </w:p>
          <w:p w14:paraId="1189DE72" w14:textId="77777777" w:rsidR="003C5317" w:rsidRDefault="003C5317" w:rsidP="003C5317"/>
          <w:p w14:paraId="10CA7305" w14:textId="4510590A" w:rsidR="003C5317" w:rsidRDefault="003C5317" w:rsidP="003C5317">
            <w:pPr>
              <w:rPr>
                <w:b/>
                <w:sz w:val="24"/>
                <w:szCs w:val="24"/>
              </w:rPr>
            </w:pPr>
            <w:r w:rsidRPr="003C5317">
              <w:rPr>
                <w:b/>
                <w:sz w:val="24"/>
                <w:szCs w:val="24"/>
              </w:rPr>
              <w:t>I will</w:t>
            </w:r>
            <w:r>
              <w:rPr>
                <w:b/>
                <w:sz w:val="24"/>
                <w:szCs w:val="24"/>
              </w:rPr>
              <w:t xml:space="preserve"> ensure to</w:t>
            </w:r>
            <w:r w:rsidRPr="003C5317">
              <w:rPr>
                <w:b/>
                <w:sz w:val="24"/>
                <w:szCs w:val="24"/>
              </w:rPr>
              <w:t xml:space="preserve"> store the obtained signed consent forms securely</w:t>
            </w:r>
            <w:r w:rsidR="00D80B42">
              <w:rPr>
                <w:b/>
                <w:sz w:val="24"/>
                <w:szCs w:val="24"/>
              </w:rPr>
              <w:t xml:space="preserve"> and anonymously. </w:t>
            </w:r>
          </w:p>
          <w:p w14:paraId="1C2B24DF" w14:textId="77777777" w:rsidR="003C5317" w:rsidRDefault="003C5317" w:rsidP="003C5317">
            <w:pPr>
              <w:rPr>
                <w:b/>
                <w:sz w:val="24"/>
                <w:szCs w:val="24"/>
              </w:rPr>
            </w:pPr>
          </w:p>
          <w:p w14:paraId="3FB975CC" w14:textId="79E5AB8B" w:rsidR="00783004" w:rsidRDefault="003C5317" w:rsidP="00D80B42">
            <w:pPr>
              <w:rPr>
                <w:b/>
                <w:bCs/>
                <w:color w:val="FF0000"/>
              </w:rPr>
            </w:pPr>
            <w:r>
              <w:rPr>
                <w:b/>
                <w:sz w:val="24"/>
                <w:szCs w:val="24"/>
              </w:rPr>
              <w:t>I will ensure the collected data will be protected</w:t>
            </w:r>
            <w:r w:rsidR="00D779C3">
              <w:rPr>
                <w:b/>
                <w:sz w:val="24"/>
                <w:szCs w:val="24"/>
              </w:rPr>
              <w:t xml:space="preserve"> and </w:t>
            </w:r>
            <w:r>
              <w:rPr>
                <w:b/>
                <w:sz w:val="24"/>
                <w:szCs w:val="24"/>
              </w:rPr>
              <w:t>stored securely</w:t>
            </w:r>
            <w:r w:rsidR="00D779C3">
              <w:rPr>
                <w:b/>
                <w:sz w:val="24"/>
                <w:szCs w:val="24"/>
              </w:rPr>
              <w:t xml:space="preserve"> and deleted after </w:t>
            </w:r>
            <w:r w:rsidR="00760712">
              <w:rPr>
                <w:b/>
                <w:sz w:val="24"/>
                <w:szCs w:val="24"/>
              </w:rPr>
              <w:t>ending this study program.</w:t>
            </w:r>
          </w:p>
          <w:p w14:paraId="79484880" w14:textId="77777777" w:rsidR="00783004" w:rsidRDefault="00783004" w:rsidP="004D7B88">
            <w:pPr>
              <w:rPr>
                <w:b/>
                <w:bCs/>
                <w:color w:val="FF0000"/>
              </w:rPr>
            </w:pPr>
          </w:p>
          <w:p w14:paraId="42BE5222" w14:textId="77777777" w:rsidR="00D80B42" w:rsidRDefault="00D80B42" w:rsidP="004D7B88"/>
          <w:p w14:paraId="56261EBB" w14:textId="3DE94FE9" w:rsidR="00783004" w:rsidRDefault="00783004" w:rsidP="004D7B88">
            <w:r>
              <w:t xml:space="preserve">I confirm that I have discussed and agreed every section of this form with my </w:t>
            </w:r>
            <w:r w:rsidR="00A401DB">
              <w:t>supervisor</w:t>
            </w:r>
            <w:r>
              <w:t xml:space="preserve"> and will only conduct my research in line with what has been agreed in this document</w:t>
            </w:r>
          </w:p>
          <w:p w14:paraId="0F75D19D" w14:textId="77777777" w:rsidR="00783004" w:rsidRDefault="00783004" w:rsidP="004D7B88"/>
          <w:p w14:paraId="7773D48E" w14:textId="77777777" w:rsidR="00760712" w:rsidRDefault="00760712" w:rsidP="004D7B88"/>
          <w:p w14:paraId="35F73A2B" w14:textId="5C68FC6C" w:rsidR="00783004" w:rsidRPr="00A401DB" w:rsidRDefault="00783004" w:rsidP="004D7B88">
            <w:r w:rsidRPr="00A401DB">
              <w:t>Signature……</w:t>
            </w:r>
            <w:r w:rsidR="006F1C89">
              <w:t>Elizabeth Kokori</w:t>
            </w:r>
            <w:r w:rsidRPr="00A401DB">
              <w:t>…………………………….                                              Date:………</w:t>
            </w:r>
            <w:r w:rsidR="006F1C89">
              <w:t>13/10/23</w:t>
            </w:r>
            <w:r w:rsidRPr="00A401DB">
              <w:t xml:space="preserve">………………………….. </w:t>
            </w:r>
          </w:p>
          <w:p w14:paraId="68400184" w14:textId="77777777" w:rsidR="00783004" w:rsidRPr="00A401DB" w:rsidRDefault="00783004" w:rsidP="00713AF4">
            <w:pPr>
              <w:rPr>
                <w:bCs/>
                <w:u w:val="single"/>
              </w:rPr>
            </w:pPr>
          </w:p>
          <w:p w14:paraId="788DA6FC" w14:textId="77777777" w:rsidR="00783004" w:rsidRPr="00A401DB" w:rsidRDefault="00783004" w:rsidP="00713AF4">
            <w:pPr>
              <w:rPr>
                <w:bCs/>
                <w:u w:val="single"/>
              </w:rPr>
            </w:pPr>
          </w:p>
          <w:p w14:paraId="243BF26F" w14:textId="77777777" w:rsidR="00760712" w:rsidRPr="00A401DB" w:rsidRDefault="00760712" w:rsidP="00713AF4">
            <w:pPr>
              <w:rPr>
                <w:bCs/>
                <w:u w:val="single"/>
              </w:rPr>
            </w:pPr>
          </w:p>
          <w:p w14:paraId="1BA03EA2" w14:textId="72F2E664" w:rsidR="00760712" w:rsidRPr="00A401DB" w:rsidRDefault="00760712" w:rsidP="00713AF4">
            <w:pPr>
              <w:rPr>
                <w:b/>
                <w:u w:val="single"/>
              </w:rPr>
            </w:pPr>
            <w:r w:rsidRPr="00A401DB">
              <w:rPr>
                <w:b/>
                <w:bCs/>
                <w:u w:val="single"/>
              </w:rPr>
              <w:t>Supervisor:</w:t>
            </w:r>
          </w:p>
          <w:p w14:paraId="6C39F7A2" w14:textId="77777777" w:rsidR="00D80B42" w:rsidRPr="00A401DB" w:rsidRDefault="00D80B42" w:rsidP="00713AF4"/>
          <w:p w14:paraId="16453992" w14:textId="77777777" w:rsidR="00760712" w:rsidRPr="00A401DB" w:rsidRDefault="00783004" w:rsidP="00760712">
            <w:r w:rsidRPr="00A401DB">
              <w:t xml:space="preserve"> </w:t>
            </w:r>
            <w:r w:rsidR="00760712" w:rsidRPr="00A401DB">
              <w:t xml:space="preserve">Signature………………………………….                                              Date:………………………………….. </w:t>
            </w:r>
          </w:p>
          <w:p w14:paraId="78BE45D7" w14:textId="77777777" w:rsidR="00760712" w:rsidRPr="00A401DB" w:rsidRDefault="00760712" w:rsidP="00760712">
            <w:pPr>
              <w:rPr>
                <w:bCs/>
                <w:u w:val="single"/>
              </w:rPr>
            </w:pPr>
          </w:p>
          <w:p w14:paraId="3A5880D7" w14:textId="368A44F6" w:rsidR="00783004" w:rsidRPr="00A401DB" w:rsidRDefault="00783004" w:rsidP="00713AF4"/>
          <w:p w14:paraId="50522B40" w14:textId="77777777" w:rsidR="00783004" w:rsidRPr="00A401DB" w:rsidRDefault="00783004" w:rsidP="00713AF4"/>
          <w:p w14:paraId="19933355" w14:textId="77777777" w:rsidR="003675F9" w:rsidRPr="00A401DB" w:rsidRDefault="00D17FE3" w:rsidP="00713AF4">
            <w:pPr>
              <w:rPr>
                <w:b/>
                <w:bCs/>
                <w:sz w:val="28"/>
                <w:szCs w:val="28"/>
                <w:u w:val="single"/>
              </w:rPr>
            </w:pPr>
            <w:r w:rsidRPr="00A401DB">
              <w:rPr>
                <w:b/>
                <w:bCs/>
                <w:sz w:val="28"/>
                <w:szCs w:val="28"/>
                <w:u w:val="single"/>
              </w:rPr>
              <w:t>A</w:t>
            </w:r>
            <w:r w:rsidR="003675F9" w:rsidRPr="00A401DB">
              <w:rPr>
                <w:b/>
                <w:bCs/>
                <w:sz w:val="28"/>
                <w:szCs w:val="28"/>
                <w:u w:val="single"/>
              </w:rPr>
              <w:t>ppendix:</w:t>
            </w:r>
          </w:p>
          <w:p w14:paraId="5DDD4A29" w14:textId="1FA084E6" w:rsidR="003675F9" w:rsidRPr="00A401DB" w:rsidRDefault="00AA37E8" w:rsidP="00713AF4">
            <w:pPr>
              <w:rPr>
                <w:b/>
                <w:bCs/>
                <w:sz w:val="28"/>
                <w:szCs w:val="28"/>
              </w:rPr>
            </w:pPr>
            <w:r w:rsidRPr="00A401DB">
              <w:rPr>
                <w:b/>
                <w:bCs/>
                <w:sz w:val="28"/>
                <w:szCs w:val="28"/>
              </w:rPr>
              <w:t xml:space="preserve">A </w:t>
            </w:r>
            <w:r w:rsidR="003675F9" w:rsidRPr="00A401DB">
              <w:rPr>
                <w:b/>
                <w:bCs/>
                <w:sz w:val="28"/>
                <w:szCs w:val="28"/>
              </w:rPr>
              <w:t>Pa</w:t>
            </w:r>
            <w:r w:rsidR="00D17FE3" w:rsidRPr="00A401DB">
              <w:rPr>
                <w:b/>
                <w:bCs/>
                <w:sz w:val="28"/>
                <w:szCs w:val="28"/>
              </w:rPr>
              <w:t>rticipant</w:t>
            </w:r>
            <w:r w:rsidR="00754681" w:rsidRPr="00A401DB">
              <w:rPr>
                <w:b/>
                <w:bCs/>
                <w:sz w:val="28"/>
                <w:szCs w:val="28"/>
              </w:rPr>
              <w:t xml:space="preserve"> research</w:t>
            </w:r>
            <w:r w:rsidR="00D17FE3" w:rsidRPr="00A401DB">
              <w:rPr>
                <w:b/>
                <w:bCs/>
                <w:sz w:val="28"/>
                <w:szCs w:val="28"/>
              </w:rPr>
              <w:t xml:space="preserve"> information form </w:t>
            </w:r>
          </w:p>
          <w:p w14:paraId="0795E286" w14:textId="77777777" w:rsidR="00783004" w:rsidRDefault="00AA37E8" w:rsidP="00713AF4">
            <w:pPr>
              <w:rPr>
                <w:b/>
                <w:bCs/>
                <w:sz w:val="28"/>
                <w:szCs w:val="28"/>
              </w:rPr>
            </w:pPr>
            <w:r>
              <w:rPr>
                <w:b/>
                <w:bCs/>
                <w:sz w:val="28"/>
                <w:szCs w:val="28"/>
              </w:rPr>
              <w:t xml:space="preserve">B </w:t>
            </w:r>
            <w:r w:rsidR="003675F9">
              <w:rPr>
                <w:b/>
                <w:bCs/>
                <w:sz w:val="28"/>
                <w:szCs w:val="28"/>
              </w:rPr>
              <w:t>C</w:t>
            </w:r>
            <w:r w:rsidR="00D17FE3" w:rsidRPr="00730CD0">
              <w:rPr>
                <w:b/>
                <w:bCs/>
                <w:sz w:val="28"/>
                <w:szCs w:val="28"/>
              </w:rPr>
              <w:t>onsent form</w:t>
            </w:r>
          </w:p>
          <w:p w14:paraId="656AA846" w14:textId="7013C2EC" w:rsidR="00CC106C" w:rsidRPr="00730CD0" w:rsidRDefault="00CC106C" w:rsidP="00713AF4">
            <w:pPr>
              <w:rPr>
                <w:b/>
                <w:bCs/>
                <w:sz w:val="28"/>
                <w:szCs w:val="28"/>
              </w:rPr>
            </w:pPr>
            <w:r>
              <w:rPr>
                <w:b/>
                <w:bCs/>
                <w:sz w:val="28"/>
                <w:szCs w:val="28"/>
              </w:rPr>
              <w:t>C List of Questions / Interview schedule</w:t>
            </w:r>
          </w:p>
        </w:tc>
        <w:tc>
          <w:tcPr>
            <w:tcW w:w="1275" w:type="dxa"/>
          </w:tcPr>
          <w:p w14:paraId="6B098EBE" w14:textId="7814EF85" w:rsidR="00783004" w:rsidRDefault="00783004" w:rsidP="00713AF4">
            <w:pPr>
              <w:rPr>
                <w:iCs/>
              </w:rPr>
            </w:pPr>
          </w:p>
          <w:p w14:paraId="26992DB0" w14:textId="77777777" w:rsidR="003117E8" w:rsidRDefault="003117E8" w:rsidP="00713AF4">
            <w:pPr>
              <w:rPr>
                <w:iCs/>
              </w:rPr>
            </w:pPr>
          </w:p>
          <w:p w14:paraId="3FEDEA07" w14:textId="77777777" w:rsidR="003117E8" w:rsidRDefault="003117E8" w:rsidP="00713AF4">
            <w:pPr>
              <w:rPr>
                <w:iCs/>
              </w:rPr>
            </w:pPr>
          </w:p>
          <w:p w14:paraId="1C27DA2A" w14:textId="3E835A28" w:rsidR="003C5317" w:rsidRDefault="00760712" w:rsidP="003C5317">
            <w:pPr>
              <w:rPr>
                <w:rFonts w:cstheme="minorHAnsi"/>
                <w:sz w:val="48"/>
                <w:szCs w:val="48"/>
              </w:rPr>
            </w:pPr>
            <w:r w:rsidRPr="00760712">
              <w:rPr>
                <w:rFonts w:cstheme="minorHAnsi"/>
                <w:sz w:val="24"/>
                <w:szCs w:val="24"/>
              </w:rPr>
              <w:t>Yes/</w:t>
            </w:r>
          </w:p>
          <w:p w14:paraId="5FB5855B" w14:textId="77777777" w:rsidR="00D80B42" w:rsidRPr="00D80B42" w:rsidRDefault="00D80B42" w:rsidP="003C5317">
            <w:pPr>
              <w:rPr>
                <w:rFonts w:cstheme="minorHAnsi"/>
                <w:sz w:val="16"/>
                <w:szCs w:val="16"/>
              </w:rPr>
            </w:pPr>
          </w:p>
          <w:p w14:paraId="66876A6A" w14:textId="77777777" w:rsidR="00760712" w:rsidRDefault="00760712" w:rsidP="003C5317">
            <w:pPr>
              <w:rPr>
                <w:rFonts w:cstheme="minorHAnsi"/>
                <w:sz w:val="20"/>
                <w:szCs w:val="20"/>
              </w:rPr>
            </w:pPr>
          </w:p>
          <w:p w14:paraId="4A833E48" w14:textId="77777777" w:rsidR="00760712" w:rsidRDefault="00760712" w:rsidP="00760712">
            <w:pPr>
              <w:rPr>
                <w:rFonts w:cstheme="minorHAnsi"/>
                <w:sz w:val="24"/>
                <w:szCs w:val="24"/>
              </w:rPr>
            </w:pPr>
          </w:p>
          <w:p w14:paraId="641FCF6A" w14:textId="21D6DA59" w:rsidR="00760712" w:rsidRDefault="00760712" w:rsidP="00760712">
            <w:pPr>
              <w:rPr>
                <w:rFonts w:cstheme="minorHAnsi"/>
                <w:sz w:val="48"/>
                <w:szCs w:val="48"/>
              </w:rPr>
            </w:pPr>
            <w:r w:rsidRPr="00760712">
              <w:rPr>
                <w:rFonts w:cstheme="minorHAnsi"/>
                <w:sz w:val="24"/>
                <w:szCs w:val="24"/>
              </w:rPr>
              <w:t>Yes/No</w:t>
            </w:r>
          </w:p>
          <w:p w14:paraId="4BFA807B" w14:textId="77777777" w:rsidR="00760712" w:rsidRDefault="00760712" w:rsidP="003C5317">
            <w:pPr>
              <w:rPr>
                <w:rFonts w:cstheme="minorHAnsi"/>
                <w:sz w:val="20"/>
                <w:szCs w:val="20"/>
              </w:rPr>
            </w:pPr>
          </w:p>
          <w:p w14:paraId="66A42EDE" w14:textId="77777777" w:rsidR="00760712" w:rsidRPr="00760712" w:rsidRDefault="00760712" w:rsidP="00760712">
            <w:pPr>
              <w:rPr>
                <w:rFonts w:cstheme="minorHAnsi"/>
                <w:sz w:val="20"/>
                <w:szCs w:val="20"/>
              </w:rPr>
            </w:pPr>
          </w:p>
          <w:p w14:paraId="3BDF0C74" w14:textId="3DEA7556" w:rsidR="00760712" w:rsidRDefault="00760712" w:rsidP="00760712">
            <w:pPr>
              <w:rPr>
                <w:rFonts w:cstheme="minorHAnsi"/>
                <w:sz w:val="48"/>
                <w:szCs w:val="48"/>
              </w:rPr>
            </w:pPr>
            <w:r w:rsidRPr="00760712">
              <w:rPr>
                <w:rFonts w:cstheme="minorHAnsi"/>
                <w:sz w:val="24"/>
                <w:szCs w:val="24"/>
              </w:rPr>
              <w:t>Yes/No</w:t>
            </w:r>
          </w:p>
          <w:p w14:paraId="3FE93DEC" w14:textId="76ED8BB0" w:rsidR="003C5317" w:rsidRPr="00760712" w:rsidRDefault="003C5317" w:rsidP="003C5317">
            <w:pPr>
              <w:rPr>
                <w:rFonts w:cstheme="minorHAnsi"/>
                <w:sz w:val="20"/>
                <w:szCs w:val="20"/>
              </w:rPr>
            </w:pPr>
          </w:p>
          <w:p w14:paraId="3290A9FE" w14:textId="77777777" w:rsidR="00760712" w:rsidRDefault="00760712" w:rsidP="00760712">
            <w:pPr>
              <w:rPr>
                <w:rFonts w:cstheme="minorHAnsi"/>
                <w:sz w:val="48"/>
                <w:szCs w:val="48"/>
              </w:rPr>
            </w:pPr>
            <w:r w:rsidRPr="00760712">
              <w:rPr>
                <w:rFonts w:cstheme="minorHAnsi"/>
                <w:sz w:val="24"/>
                <w:szCs w:val="24"/>
              </w:rPr>
              <w:t>Yes/No</w:t>
            </w:r>
          </w:p>
          <w:p w14:paraId="71F95734" w14:textId="72D63AE1" w:rsidR="003C5317" w:rsidRDefault="003C5317" w:rsidP="003C5317">
            <w:pPr>
              <w:rPr>
                <w:rFonts w:cstheme="minorHAnsi"/>
                <w:sz w:val="20"/>
                <w:szCs w:val="20"/>
              </w:rPr>
            </w:pPr>
          </w:p>
          <w:p w14:paraId="3D11FB59" w14:textId="77777777" w:rsidR="004D18B8" w:rsidRDefault="004D18B8" w:rsidP="00760712">
            <w:pPr>
              <w:rPr>
                <w:rFonts w:cstheme="minorHAnsi"/>
                <w:sz w:val="24"/>
                <w:szCs w:val="24"/>
              </w:rPr>
            </w:pPr>
          </w:p>
          <w:p w14:paraId="293C82B5" w14:textId="77777777" w:rsidR="004D18B8" w:rsidRDefault="004D18B8" w:rsidP="00760712">
            <w:pPr>
              <w:rPr>
                <w:rFonts w:cstheme="minorHAnsi"/>
                <w:sz w:val="24"/>
                <w:szCs w:val="24"/>
              </w:rPr>
            </w:pPr>
          </w:p>
          <w:p w14:paraId="1895D86C" w14:textId="116F1DF1" w:rsidR="00760712" w:rsidRDefault="00760712" w:rsidP="00760712">
            <w:pPr>
              <w:rPr>
                <w:rFonts w:cstheme="minorHAnsi"/>
                <w:sz w:val="48"/>
                <w:szCs w:val="48"/>
              </w:rPr>
            </w:pPr>
            <w:r w:rsidRPr="00760712">
              <w:rPr>
                <w:rFonts w:cstheme="minorHAnsi"/>
                <w:sz w:val="24"/>
                <w:szCs w:val="24"/>
              </w:rPr>
              <w:t>Yes/No</w:t>
            </w:r>
          </w:p>
          <w:p w14:paraId="01E0652B" w14:textId="77777777" w:rsidR="00760712" w:rsidRPr="00760712" w:rsidRDefault="00760712" w:rsidP="003C5317">
            <w:pPr>
              <w:rPr>
                <w:rFonts w:cstheme="minorHAnsi"/>
                <w:sz w:val="20"/>
                <w:szCs w:val="20"/>
              </w:rPr>
            </w:pPr>
          </w:p>
          <w:p w14:paraId="2F5738FB" w14:textId="77777777" w:rsidR="00760712" w:rsidRDefault="00760712" w:rsidP="00760712">
            <w:pPr>
              <w:rPr>
                <w:rFonts w:cstheme="minorHAnsi"/>
                <w:sz w:val="24"/>
                <w:szCs w:val="24"/>
              </w:rPr>
            </w:pPr>
          </w:p>
          <w:p w14:paraId="56B8051D" w14:textId="6CA920AB" w:rsidR="00760712" w:rsidRDefault="00760712" w:rsidP="00760712">
            <w:pPr>
              <w:rPr>
                <w:rFonts w:cstheme="minorHAnsi"/>
                <w:sz w:val="48"/>
                <w:szCs w:val="48"/>
              </w:rPr>
            </w:pPr>
            <w:r w:rsidRPr="00760712">
              <w:rPr>
                <w:rFonts w:cstheme="minorHAnsi"/>
                <w:sz w:val="24"/>
                <w:szCs w:val="24"/>
              </w:rPr>
              <w:t>Yes/No</w:t>
            </w:r>
          </w:p>
          <w:p w14:paraId="26D038F2" w14:textId="479C6ABF" w:rsidR="003117E8" w:rsidRPr="00760712" w:rsidRDefault="003117E8" w:rsidP="00713AF4">
            <w:pPr>
              <w:rPr>
                <w:rFonts w:cstheme="minorHAnsi"/>
                <w:sz w:val="20"/>
                <w:szCs w:val="20"/>
              </w:rPr>
            </w:pPr>
          </w:p>
          <w:p w14:paraId="570B1580" w14:textId="77777777" w:rsidR="00760712" w:rsidRDefault="00760712" w:rsidP="00760712">
            <w:pPr>
              <w:rPr>
                <w:rFonts w:cstheme="minorHAnsi"/>
                <w:sz w:val="24"/>
                <w:szCs w:val="24"/>
              </w:rPr>
            </w:pPr>
          </w:p>
          <w:p w14:paraId="51CEABA0" w14:textId="009B0B3F" w:rsidR="00760712" w:rsidRDefault="00760712" w:rsidP="00760712">
            <w:pPr>
              <w:rPr>
                <w:rFonts w:cstheme="minorHAnsi"/>
                <w:sz w:val="48"/>
                <w:szCs w:val="48"/>
              </w:rPr>
            </w:pPr>
            <w:r w:rsidRPr="00760712">
              <w:rPr>
                <w:rFonts w:cstheme="minorHAnsi"/>
                <w:sz w:val="24"/>
                <w:szCs w:val="24"/>
              </w:rPr>
              <w:t>Yes/No</w:t>
            </w:r>
          </w:p>
          <w:p w14:paraId="7A166DED" w14:textId="4031CE93" w:rsidR="003117E8" w:rsidRPr="00760712" w:rsidRDefault="003117E8" w:rsidP="00713AF4">
            <w:pPr>
              <w:rPr>
                <w:rFonts w:cstheme="minorHAnsi"/>
                <w:sz w:val="20"/>
                <w:szCs w:val="20"/>
              </w:rPr>
            </w:pPr>
          </w:p>
          <w:p w14:paraId="5292E4F6" w14:textId="77777777" w:rsidR="00D80B42" w:rsidRPr="00D80B42" w:rsidRDefault="00D80B42" w:rsidP="00D80B42">
            <w:pPr>
              <w:rPr>
                <w:rFonts w:cstheme="minorHAnsi"/>
                <w:sz w:val="20"/>
                <w:szCs w:val="20"/>
              </w:rPr>
            </w:pPr>
          </w:p>
          <w:p w14:paraId="46BC6DDF" w14:textId="5F44B062" w:rsidR="00D80B42" w:rsidRDefault="00D80B42" w:rsidP="00D80B42">
            <w:pPr>
              <w:rPr>
                <w:rFonts w:cstheme="minorHAnsi"/>
                <w:sz w:val="48"/>
                <w:szCs w:val="48"/>
              </w:rPr>
            </w:pPr>
          </w:p>
          <w:p w14:paraId="6C2B674E" w14:textId="692F7F95" w:rsidR="003117E8" w:rsidRDefault="003117E8" w:rsidP="00713AF4">
            <w:pPr>
              <w:rPr>
                <w:iCs/>
              </w:rPr>
            </w:pPr>
          </w:p>
          <w:p w14:paraId="29FB17F0" w14:textId="77777777" w:rsidR="003117E8" w:rsidRDefault="003117E8" w:rsidP="00713AF4">
            <w:pPr>
              <w:rPr>
                <w:iCs/>
              </w:rPr>
            </w:pPr>
          </w:p>
          <w:p w14:paraId="34B4567B" w14:textId="77777777" w:rsidR="003117E8" w:rsidRDefault="003117E8" w:rsidP="00713AF4">
            <w:pPr>
              <w:rPr>
                <w:iCs/>
              </w:rPr>
            </w:pPr>
          </w:p>
          <w:p w14:paraId="4988913F" w14:textId="77777777" w:rsidR="003117E8" w:rsidRDefault="003117E8" w:rsidP="00713AF4">
            <w:pPr>
              <w:rPr>
                <w:iCs/>
              </w:rPr>
            </w:pPr>
          </w:p>
          <w:p w14:paraId="01E01116" w14:textId="77777777" w:rsidR="003117E8" w:rsidRDefault="003117E8" w:rsidP="00713AF4">
            <w:pPr>
              <w:rPr>
                <w:iCs/>
              </w:rPr>
            </w:pPr>
          </w:p>
          <w:p w14:paraId="66BB2CD0" w14:textId="77777777" w:rsidR="003117E8" w:rsidRDefault="003117E8" w:rsidP="00713AF4">
            <w:pPr>
              <w:rPr>
                <w:iCs/>
              </w:rPr>
            </w:pPr>
          </w:p>
          <w:p w14:paraId="34C6E2D7" w14:textId="77777777" w:rsidR="003117E8" w:rsidRDefault="003117E8" w:rsidP="00713AF4">
            <w:pPr>
              <w:rPr>
                <w:iCs/>
              </w:rPr>
            </w:pPr>
          </w:p>
          <w:p w14:paraId="0AAAFC09" w14:textId="77777777" w:rsidR="003117E8" w:rsidRDefault="003117E8" w:rsidP="00713AF4">
            <w:pPr>
              <w:rPr>
                <w:iCs/>
              </w:rPr>
            </w:pPr>
          </w:p>
          <w:p w14:paraId="23EA997C" w14:textId="77777777" w:rsidR="003117E8" w:rsidRDefault="003117E8" w:rsidP="00713AF4">
            <w:pPr>
              <w:rPr>
                <w:iCs/>
              </w:rPr>
            </w:pPr>
          </w:p>
          <w:p w14:paraId="2AF5A595" w14:textId="77777777" w:rsidR="003117E8" w:rsidRDefault="003117E8" w:rsidP="00713AF4">
            <w:pPr>
              <w:rPr>
                <w:iCs/>
              </w:rPr>
            </w:pPr>
          </w:p>
          <w:p w14:paraId="5C465095" w14:textId="77777777" w:rsidR="003117E8" w:rsidRDefault="003117E8" w:rsidP="00713AF4">
            <w:pPr>
              <w:rPr>
                <w:iCs/>
              </w:rPr>
            </w:pPr>
          </w:p>
          <w:p w14:paraId="3B342D0B" w14:textId="77777777" w:rsidR="003117E8" w:rsidRDefault="003117E8" w:rsidP="00713AF4">
            <w:pPr>
              <w:rPr>
                <w:iCs/>
              </w:rPr>
            </w:pPr>
          </w:p>
          <w:p w14:paraId="34F6F2A7" w14:textId="77777777" w:rsidR="00760712" w:rsidRDefault="00760712" w:rsidP="00760712">
            <w:pPr>
              <w:rPr>
                <w:rFonts w:cstheme="minorHAnsi"/>
                <w:sz w:val="24"/>
                <w:szCs w:val="24"/>
              </w:rPr>
            </w:pPr>
          </w:p>
          <w:p w14:paraId="5C060DA6" w14:textId="77777777" w:rsidR="00160CF7" w:rsidRDefault="00160CF7" w:rsidP="00760712">
            <w:pPr>
              <w:rPr>
                <w:rFonts w:cstheme="minorHAnsi"/>
                <w:sz w:val="24"/>
                <w:szCs w:val="24"/>
              </w:rPr>
            </w:pPr>
          </w:p>
          <w:p w14:paraId="1743DF65" w14:textId="0B796533" w:rsidR="003117E8" w:rsidRPr="003117E8" w:rsidRDefault="003117E8" w:rsidP="00713AF4">
            <w:pPr>
              <w:rPr>
                <w:iCs/>
              </w:rPr>
            </w:pPr>
          </w:p>
        </w:tc>
      </w:tr>
    </w:tbl>
    <w:p w14:paraId="23D6A27C" w14:textId="12260227" w:rsidR="000A3F74" w:rsidRDefault="000A3F74" w:rsidP="00E851B5">
      <w:pPr>
        <w:rPr>
          <w:b/>
          <w:bCs/>
          <w:u w:val="single"/>
        </w:rPr>
      </w:pPr>
    </w:p>
    <w:p w14:paraId="0810DC29" w14:textId="77777777" w:rsidR="008234C8" w:rsidRDefault="008234C8" w:rsidP="00E851B5">
      <w:pPr>
        <w:rPr>
          <w:b/>
          <w:bCs/>
          <w:sz w:val="28"/>
          <w:szCs w:val="28"/>
        </w:rPr>
      </w:pPr>
    </w:p>
    <w:p w14:paraId="4797F184" w14:textId="77777777" w:rsidR="00772F54" w:rsidRDefault="00772F54" w:rsidP="00E851B5">
      <w:pPr>
        <w:rPr>
          <w:b/>
          <w:bCs/>
          <w:sz w:val="28"/>
          <w:szCs w:val="28"/>
        </w:rPr>
      </w:pPr>
    </w:p>
    <w:p w14:paraId="01DF9F82" w14:textId="77777777" w:rsidR="00772F54" w:rsidRDefault="00772F54" w:rsidP="00E851B5">
      <w:pPr>
        <w:rPr>
          <w:b/>
          <w:bCs/>
          <w:sz w:val="28"/>
          <w:szCs w:val="28"/>
        </w:rPr>
      </w:pPr>
    </w:p>
    <w:p w14:paraId="6B72FCCB" w14:textId="77777777" w:rsidR="00772F54" w:rsidRDefault="00772F54" w:rsidP="00E851B5">
      <w:pPr>
        <w:rPr>
          <w:b/>
          <w:bCs/>
          <w:sz w:val="28"/>
          <w:szCs w:val="28"/>
        </w:rPr>
      </w:pPr>
    </w:p>
    <w:p w14:paraId="709F5EF7" w14:textId="21FA680E" w:rsidR="008234C8" w:rsidRPr="008234C8" w:rsidRDefault="008234C8" w:rsidP="00E851B5">
      <w:pPr>
        <w:rPr>
          <w:b/>
          <w:bCs/>
          <w:sz w:val="28"/>
          <w:szCs w:val="28"/>
        </w:rPr>
      </w:pPr>
      <w:r w:rsidRPr="008234C8">
        <w:rPr>
          <w:b/>
          <w:bCs/>
          <w:sz w:val="28"/>
          <w:szCs w:val="28"/>
        </w:rPr>
        <w:t>Reference List add here below</w:t>
      </w:r>
      <w:r w:rsidR="00772F54" w:rsidRPr="008234C8">
        <w:rPr>
          <w:b/>
          <w:bCs/>
          <w:sz w:val="28"/>
          <w:szCs w:val="28"/>
        </w:rPr>
        <w:t>.</w:t>
      </w:r>
    </w:p>
    <w:p w14:paraId="35F93B30" w14:textId="77777777" w:rsidR="00772F54" w:rsidRPr="00772F54" w:rsidRDefault="00772F54" w:rsidP="00772F54">
      <w:pPr>
        <w:spacing w:after="160" w:line="360" w:lineRule="auto"/>
        <w:contextualSpacing/>
        <w:rPr>
          <w:rFonts w:ascii="Arial" w:eastAsia="Calibri" w:hAnsi="Arial" w:cs="Arial"/>
          <w:kern w:val="2"/>
          <w:sz w:val="24"/>
          <w:szCs w:val="24"/>
          <w14:ligatures w14:val="standardContextual"/>
        </w:rPr>
      </w:pPr>
      <w:r w:rsidRPr="00772F54">
        <w:rPr>
          <w:rFonts w:ascii="Arial" w:eastAsia="Calibri" w:hAnsi="Arial" w:cs="Arial"/>
          <w:kern w:val="2"/>
          <w:sz w:val="24"/>
          <w:szCs w:val="24"/>
          <w14:ligatures w14:val="standardContextual"/>
        </w:rPr>
        <w:t>Cox A, Lucas G, Marcu A,(2017) Cancer Survivors’ Experience with Telehealth: A Systematic Review and Thematic Synthesis. J Med Internet Res.;19(1):e11.</w:t>
      </w:r>
    </w:p>
    <w:p w14:paraId="4B503CBB" w14:textId="2A0FF2C1" w:rsidR="0041397E" w:rsidRPr="00AE6CC2" w:rsidRDefault="0041397E" w:rsidP="0041397E">
      <w:pPr>
        <w:rPr>
          <w:rFonts w:ascii="Arial" w:eastAsia="Calibri" w:hAnsi="Arial" w:cs="Arial"/>
          <w:kern w:val="2"/>
          <w:sz w:val="24"/>
          <w:szCs w:val="24"/>
          <w:u w:val="single"/>
          <w14:ligatures w14:val="standardContextual"/>
        </w:rPr>
      </w:pPr>
      <w:r w:rsidRPr="00AE6CC2">
        <w:rPr>
          <w:rFonts w:ascii="Arial" w:eastAsia="Calibri" w:hAnsi="Arial" w:cs="Arial"/>
          <w:kern w:val="2"/>
          <w:sz w:val="24"/>
          <w:szCs w:val="24"/>
          <w14:ligatures w14:val="standardContextual"/>
        </w:rPr>
        <w:t xml:space="preserve"> Linares-</w:t>
      </w:r>
      <w:proofErr w:type="spellStart"/>
      <w:r w:rsidRPr="00AE6CC2">
        <w:rPr>
          <w:rFonts w:ascii="Arial" w:eastAsia="Calibri" w:hAnsi="Arial" w:cs="Arial"/>
          <w:kern w:val="2"/>
          <w:sz w:val="24"/>
          <w:szCs w:val="24"/>
          <w14:ligatures w14:val="standardContextual"/>
        </w:rPr>
        <w:t>Espinós</w:t>
      </w:r>
      <w:proofErr w:type="spellEnd"/>
      <w:r w:rsidRPr="00AE6CC2">
        <w:rPr>
          <w:rFonts w:ascii="Arial" w:eastAsia="Calibri" w:hAnsi="Arial" w:cs="Arial"/>
          <w:kern w:val="2"/>
          <w:sz w:val="24"/>
          <w:szCs w:val="24"/>
          <w14:ligatures w14:val="standardContextual"/>
        </w:rPr>
        <w:t xml:space="preserve">, E., Hernández, V., </w:t>
      </w:r>
      <w:proofErr w:type="spellStart"/>
      <w:r w:rsidRPr="00AE6CC2">
        <w:rPr>
          <w:rFonts w:ascii="Arial" w:eastAsia="Calibri" w:hAnsi="Arial" w:cs="Arial"/>
          <w:kern w:val="2"/>
          <w:sz w:val="24"/>
          <w:szCs w:val="24"/>
          <w14:ligatures w14:val="standardContextual"/>
        </w:rPr>
        <w:t>Domínguez-Escrig</w:t>
      </w:r>
      <w:proofErr w:type="spellEnd"/>
      <w:r w:rsidRPr="00AE6CC2">
        <w:rPr>
          <w:rFonts w:ascii="Arial" w:eastAsia="Calibri" w:hAnsi="Arial" w:cs="Arial"/>
          <w:kern w:val="2"/>
          <w:sz w:val="24"/>
          <w:szCs w:val="24"/>
          <w14:ligatures w14:val="standardContextual"/>
        </w:rPr>
        <w:t xml:space="preserve">, J. L., Fernández-Pello, S., Hevia, V., Mayor, J., Padilla-Fernández, B., &amp; Ribal, M. J. (2018). Methodology of a systematic review. </w:t>
      </w:r>
      <w:proofErr w:type="spellStart"/>
      <w:r w:rsidRPr="00AE6CC2">
        <w:rPr>
          <w:rFonts w:ascii="Arial" w:eastAsia="Calibri" w:hAnsi="Arial" w:cs="Arial"/>
          <w:kern w:val="2"/>
          <w:sz w:val="24"/>
          <w:szCs w:val="24"/>
          <w14:ligatures w14:val="standardContextual"/>
        </w:rPr>
        <w:t>Metodología</w:t>
      </w:r>
      <w:proofErr w:type="spellEnd"/>
      <w:r w:rsidRPr="00AE6CC2">
        <w:rPr>
          <w:rFonts w:ascii="Arial" w:eastAsia="Calibri" w:hAnsi="Arial" w:cs="Arial"/>
          <w:kern w:val="2"/>
          <w:sz w:val="24"/>
          <w:szCs w:val="24"/>
          <w14:ligatures w14:val="standardContextual"/>
        </w:rPr>
        <w:t xml:space="preserve"> de </w:t>
      </w:r>
      <w:proofErr w:type="spellStart"/>
      <w:r w:rsidRPr="00AE6CC2">
        <w:rPr>
          <w:rFonts w:ascii="Arial" w:eastAsia="Calibri" w:hAnsi="Arial" w:cs="Arial"/>
          <w:kern w:val="2"/>
          <w:sz w:val="24"/>
          <w:szCs w:val="24"/>
          <w14:ligatures w14:val="standardContextual"/>
        </w:rPr>
        <w:t>una</w:t>
      </w:r>
      <w:proofErr w:type="spellEnd"/>
      <w:r w:rsidRPr="00AE6CC2">
        <w:rPr>
          <w:rFonts w:ascii="Arial" w:eastAsia="Calibri" w:hAnsi="Arial" w:cs="Arial"/>
          <w:kern w:val="2"/>
          <w:sz w:val="24"/>
          <w:szCs w:val="24"/>
          <w14:ligatures w14:val="standardContextual"/>
        </w:rPr>
        <w:t xml:space="preserve"> </w:t>
      </w:r>
      <w:proofErr w:type="spellStart"/>
      <w:r w:rsidRPr="00AE6CC2">
        <w:rPr>
          <w:rFonts w:ascii="Arial" w:eastAsia="Calibri" w:hAnsi="Arial" w:cs="Arial"/>
          <w:kern w:val="2"/>
          <w:sz w:val="24"/>
          <w:szCs w:val="24"/>
          <w14:ligatures w14:val="standardContextual"/>
        </w:rPr>
        <w:t>revisión</w:t>
      </w:r>
      <w:proofErr w:type="spellEnd"/>
      <w:r w:rsidRPr="00AE6CC2">
        <w:rPr>
          <w:rFonts w:ascii="Arial" w:eastAsia="Calibri" w:hAnsi="Arial" w:cs="Arial"/>
          <w:kern w:val="2"/>
          <w:sz w:val="24"/>
          <w:szCs w:val="24"/>
          <w14:ligatures w14:val="standardContextual"/>
        </w:rPr>
        <w:t xml:space="preserve"> </w:t>
      </w:r>
      <w:proofErr w:type="spellStart"/>
      <w:r w:rsidRPr="00AE6CC2">
        <w:rPr>
          <w:rFonts w:ascii="Arial" w:eastAsia="Calibri" w:hAnsi="Arial" w:cs="Arial"/>
          <w:kern w:val="2"/>
          <w:sz w:val="24"/>
          <w:szCs w:val="24"/>
          <w14:ligatures w14:val="standardContextual"/>
        </w:rPr>
        <w:t>sistemática</w:t>
      </w:r>
      <w:proofErr w:type="spellEnd"/>
      <w:r w:rsidRPr="00AE6CC2">
        <w:rPr>
          <w:rFonts w:ascii="Arial" w:eastAsia="Calibri" w:hAnsi="Arial" w:cs="Arial"/>
          <w:kern w:val="2"/>
          <w:sz w:val="24"/>
          <w:szCs w:val="24"/>
          <w14:ligatures w14:val="standardContextual"/>
        </w:rPr>
        <w:t>. </w:t>
      </w:r>
      <w:proofErr w:type="spellStart"/>
      <w:r w:rsidRPr="00AE6CC2">
        <w:rPr>
          <w:rFonts w:ascii="Arial" w:eastAsia="Calibri" w:hAnsi="Arial" w:cs="Arial"/>
          <w:i/>
          <w:iCs/>
          <w:kern w:val="2"/>
          <w:sz w:val="24"/>
          <w:szCs w:val="24"/>
          <w14:ligatures w14:val="standardContextual"/>
        </w:rPr>
        <w:t>Actas</w:t>
      </w:r>
      <w:proofErr w:type="spellEnd"/>
      <w:r w:rsidRPr="00AE6CC2">
        <w:rPr>
          <w:rFonts w:ascii="Arial" w:eastAsia="Calibri" w:hAnsi="Arial" w:cs="Arial"/>
          <w:i/>
          <w:iCs/>
          <w:kern w:val="2"/>
          <w:sz w:val="24"/>
          <w:szCs w:val="24"/>
          <w14:ligatures w14:val="standardContextual"/>
        </w:rPr>
        <w:t xml:space="preserve"> </w:t>
      </w:r>
      <w:proofErr w:type="spellStart"/>
      <w:r w:rsidRPr="00AE6CC2">
        <w:rPr>
          <w:rFonts w:ascii="Arial" w:eastAsia="Calibri" w:hAnsi="Arial" w:cs="Arial"/>
          <w:i/>
          <w:iCs/>
          <w:kern w:val="2"/>
          <w:sz w:val="24"/>
          <w:szCs w:val="24"/>
          <w14:ligatures w14:val="standardContextual"/>
        </w:rPr>
        <w:t>urologicas</w:t>
      </w:r>
      <w:proofErr w:type="spellEnd"/>
      <w:r w:rsidRPr="00AE6CC2">
        <w:rPr>
          <w:rFonts w:ascii="Arial" w:eastAsia="Calibri" w:hAnsi="Arial" w:cs="Arial"/>
          <w:i/>
          <w:iCs/>
          <w:kern w:val="2"/>
          <w:sz w:val="24"/>
          <w:szCs w:val="24"/>
          <w14:ligatures w14:val="standardContextual"/>
        </w:rPr>
        <w:t xml:space="preserve"> </w:t>
      </w:r>
      <w:proofErr w:type="spellStart"/>
      <w:r w:rsidRPr="00AE6CC2">
        <w:rPr>
          <w:rFonts w:ascii="Arial" w:eastAsia="Calibri" w:hAnsi="Arial" w:cs="Arial"/>
          <w:i/>
          <w:iCs/>
          <w:kern w:val="2"/>
          <w:sz w:val="24"/>
          <w:szCs w:val="24"/>
          <w14:ligatures w14:val="standardContextual"/>
        </w:rPr>
        <w:t>espanolas</w:t>
      </w:r>
      <w:proofErr w:type="spellEnd"/>
      <w:r w:rsidRPr="00AE6CC2">
        <w:rPr>
          <w:rFonts w:ascii="Arial" w:eastAsia="Calibri" w:hAnsi="Arial" w:cs="Arial"/>
          <w:kern w:val="2"/>
          <w:sz w:val="24"/>
          <w:szCs w:val="24"/>
          <w14:ligatures w14:val="standardContextual"/>
        </w:rPr>
        <w:t>, </w:t>
      </w:r>
      <w:r w:rsidRPr="00AE6CC2">
        <w:rPr>
          <w:rFonts w:ascii="Arial" w:eastAsia="Calibri" w:hAnsi="Arial" w:cs="Arial"/>
          <w:i/>
          <w:iCs/>
          <w:kern w:val="2"/>
          <w:sz w:val="24"/>
          <w:szCs w:val="24"/>
          <w14:ligatures w14:val="standardContextual"/>
        </w:rPr>
        <w:t>42</w:t>
      </w:r>
      <w:r w:rsidRPr="00AE6CC2">
        <w:rPr>
          <w:rFonts w:ascii="Arial" w:eastAsia="Calibri" w:hAnsi="Arial" w:cs="Arial"/>
          <w:kern w:val="2"/>
          <w:sz w:val="24"/>
          <w:szCs w:val="24"/>
          <w14:ligatures w14:val="standardContextual"/>
        </w:rPr>
        <w:t xml:space="preserve">(8), 499–506. </w:t>
      </w:r>
      <w:hyperlink r:id="rId11" w:history="1">
        <w:r w:rsidRPr="00AE6CC2">
          <w:rPr>
            <w:rFonts w:ascii="Arial" w:eastAsia="Calibri" w:hAnsi="Arial" w:cs="Arial"/>
            <w:color w:val="0563C1"/>
            <w:kern w:val="2"/>
            <w:sz w:val="24"/>
            <w:szCs w:val="24"/>
            <w:u w:val="single"/>
            <w14:ligatures w14:val="standardContextual"/>
          </w:rPr>
          <w:t>https://doi.org/10.1016/j.acuro.2018.01.010</w:t>
        </w:r>
      </w:hyperlink>
    </w:p>
    <w:p w14:paraId="6036BFB1" w14:textId="77777777" w:rsidR="0041397E" w:rsidRPr="0041397E" w:rsidRDefault="0041397E" w:rsidP="0041397E">
      <w:pPr>
        <w:spacing w:after="160" w:line="259" w:lineRule="auto"/>
        <w:rPr>
          <w:rFonts w:ascii="Arial" w:eastAsia="Calibri" w:hAnsi="Arial" w:cs="Arial"/>
          <w:kern w:val="2"/>
          <w:sz w:val="24"/>
          <w:szCs w:val="24"/>
          <w14:ligatures w14:val="standardContextual"/>
        </w:rPr>
      </w:pPr>
      <w:r w:rsidRPr="0041397E">
        <w:rPr>
          <w:rFonts w:ascii="Arial" w:eastAsia="Calibri" w:hAnsi="Arial" w:cs="Arial"/>
          <w:kern w:val="2"/>
          <w:sz w:val="24"/>
          <w:szCs w:val="24"/>
          <w14:ligatures w14:val="standardContextual"/>
        </w:rPr>
        <w:t>Liu, C., Liu, F., Zhang, L., Su, Y., &amp; Murray, A. (2018). Smart Wearables in Healthcare: Signal Processing, Device Development, and Clinical Applications. </w:t>
      </w:r>
      <w:r w:rsidRPr="0041397E">
        <w:rPr>
          <w:rFonts w:ascii="Arial" w:eastAsia="Calibri" w:hAnsi="Arial" w:cs="Arial"/>
          <w:i/>
          <w:iCs/>
          <w:kern w:val="2"/>
          <w:sz w:val="24"/>
          <w:szCs w:val="24"/>
          <w14:ligatures w14:val="standardContextual"/>
        </w:rPr>
        <w:t>Journal of healthcare engineering</w:t>
      </w:r>
      <w:r w:rsidRPr="0041397E">
        <w:rPr>
          <w:rFonts w:ascii="Arial" w:eastAsia="Calibri" w:hAnsi="Arial" w:cs="Arial"/>
          <w:kern w:val="2"/>
          <w:sz w:val="24"/>
          <w:szCs w:val="24"/>
          <w14:ligatures w14:val="standardContextual"/>
        </w:rPr>
        <w:t>, </w:t>
      </w:r>
      <w:r w:rsidRPr="0041397E">
        <w:rPr>
          <w:rFonts w:ascii="Arial" w:eastAsia="Calibri" w:hAnsi="Arial" w:cs="Arial"/>
          <w:i/>
          <w:iCs/>
          <w:kern w:val="2"/>
          <w:sz w:val="24"/>
          <w:szCs w:val="24"/>
          <w14:ligatures w14:val="standardContextual"/>
        </w:rPr>
        <w:t>2018</w:t>
      </w:r>
      <w:r w:rsidRPr="0041397E">
        <w:rPr>
          <w:rFonts w:ascii="Arial" w:eastAsia="Calibri" w:hAnsi="Arial" w:cs="Arial"/>
          <w:kern w:val="2"/>
          <w:sz w:val="24"/>
          <w:szCs w:val="24"/>
          <w14:ligatures w14:val="standardContextual"/>
        </w:rPr>
        <w:t xml:space="preserve">, 1696924. </w:t>
      </w:r>
      <w:hyperlink r:id="rId12" w:history="1">
        <w:r w:rsidRPr="0041397E">
          <w:rPr>
            <w:rFonts w:ascii="Arial" w:eastAsia="Calibri" w:hAnsi="Arial" w:cs="Arial"/>
            <w:color w:val="0563C1"/>
            <w:kern w:val="2"/>
            <w:sz w:val="24"/>
            <w:szCs w:val="24"/>
            <w:u w:val="single"/>
            <w14:ligatures w14:val="standardContextual"/>
          </w:rPr>
          <w:t>https://doi.org/10.1155/2018/1696924</w:t>
        </w:r>
      </w:hyperlink>
    </w:p>
    <w:p w14:paraId="2F64DE31" w14:textId="77777777" w:rsidR="0041397E" w:rsidRPr="0041397E" w:rsidRDefault="0041397E" w:rsidP="0041397E">
      <w:pPr>
        <w:spacing w:after="160" w:line="259" w:lineRule="auto"/>
        <w:rPr>
          <w:rFonts w:ascii="Arial" w:eastAsia="Calibri" w:hAnsi="Arial" w:cs="Arial"/>
          <w:kern w:val="2"/>
          <w:sz w:val="24"/>
          <w:szCs w:val="24"/>
          <w14:ligatures w14:val="standardContextual"/>
        </w:rPr>
      </w:pPr>
      <w:proofErr w:type="spellStart"/>
      <w:r w:rsidRPr="0041397E">
        <w:rPr>
          <w:rFonts w:ascii="Arial" w:eastAsia="Calibri" w:hAnsi="Arial" w:cs="Arial"/>
          <w:kern w:val="2"/>
          <w:sz w:val="24"/>
          <w:szCs w:val="24"/>
          <w14:ligatures w14:val="standardContextual"/>
        </w:rPr>
        <w:t>Manocchia</w:t>
      </w:r>
      <w:proofErr w:type="spellEnd"/>
      <w:r w:rsidRPr="0041397E">
        <w:rPr>
          <w:rFonts w:ascii="Arial" w:eastAsia="Calibri" w:hAnsi="Arial" w:cs="Arial"/>
          <w:kern w:val="2"/>
          <w:sz w:val="24"/>
          <w:szCs w:val="24"/>
          <w14:ligatures w14:val="standardContextual"/>
        </w:rPr>
        <w:t xml:space="preserve"> A. (2020). Telehealth: Enhancing Care through Technology. </w:t>
      </w:r>
      <w:r w:rsidRPr="0041397E">
        <w:rPr>
          <w:rFonts w:ascii="Arial" w:eastAsia="Calibri" w:hAnsi="Arial" w:cs="Arial"/>
          <w:i/>
          <w:iCs/>
          <w:kern w:val="2"/>
          <w:sz w:val="24"/>
          <w:szCs w:val="24"/>
          <w14:ligatures w14:val="standardContextual"/>
        </w:rPr>
        <w:t>Rhode Island medical journal (2013)</w:t>
      </w:r>
      <w:r w:rsidRPr="0041397E">
        <w:rPr>
          <w:rFonts w:ascii="Arial" w:eastAsia="Calibri" w:hAnsi="Arial" w:cs="Arial"/>
          <w:kern w:val="2"/>
          <w:sz w:val="24"/>
          <w:szCs w:val="24"/>
          <w14:ligatures w14:val="standardContextual"/>
        </w:rPr>
        <w:t>, </w:t>
      </w:r>
      <w:r w:rsidRPr="0041397E">
        <w:rPr>
          <w:rFonts w:ascii="Arial" w:eastAsia="Calibri" w:hAnsi="Arial" w:cs="Arial"/>
          <w:i/>
          <w:iCs/>
          <w:kern w:val="2"/>
          <w:sz w:val="24"/>
          <w:szCs w:val="24"/>
          <w14:ligatures w14:val="standardContextual"/>
        </w:rPr>
        <w:t>103</w:t>
      </w:r>
      <w:r w:rsidRPr="0041397E">
        <w:rPr>
          <w:rFonts w:ascii="Arial" w:eastAsia="Calibri" w:hAnsi="Arial" w:cs="Arial"/>
          <w:kern w:val="2"/>
          <w:sz w:val="24"/>
          <w:szCs w:val="24"/>
          <w14:ligatures w14:val="standardContextual"/>
        </w:rPr>
        <w:t>(1), 18–20.</w:t>
      </w:r>
    </w:p>
    <w:p w14:paraId="4BACBF10" w14:textId="77777777" w:rsidR="0041397E" w:rsidRDefault="0041397E" w:rsidP="0041397E">
      <w:pPr>
        <w:spacing w:after="160" w:line="259" w:lineRule="auto"/>
        <w:rPr>
          <w:rFonts w:ascii="Arial" w:eastAsia="Calibri" w:hAnsi="Arial" w:cs="Arial"/>
          <w:kern w:val="2"/>
          <w:sz w:val="24"/>
          <w:szCs w:val="24"/>
          <w:u w:val="single"/>
          <w14:ligatures w14:val="standardContextual"/>
        </w:rPr>
      </w:pPr>
      <w:r w:rsidRPr="0041397E">
        <w:rPr>
          <w:rFonts w:ascii="Arial" w:eastAsia="Calibri" w:hAnsi="Arial" w:cs="Arial"/>
          <w:kern w:val="2"/>
          <w:sz w:val="24"/>
          <w:szCs w:val="24"/>
          <w:u w:val="single"/>
          <w14:ligatures w14:val="standardContextual"/>
        </w:rPr>
        <w:t xml:space="preserve">Mandal, </w:t>
      </w:r>
      <w:proofErr w:type="spellStart"/>
      <w:r w:rsidRPr="0041397E">
        <w:rPr>
          <w:rFonts w:ascii="Arial" w:eastAsia="Calibri" w:hAnsi="Arial" w:cs="Arial"/>
          <w:kern w:val="2"/>
          <w:sz w:val="24"/>
          <w:szCs w:val="24"/>
          <w:u w:val="single"/>
          <w14:ligatures w14:val="standardContextual"/>
        </w:rPr>
        <w:t>Ananya</w:t>
      </w:r>
      <w:proofErr w:type="spellEnd"/>
      <w:r w:rsidRPr="0041397E">
        <w:rPr>
          <w:rFonts w:ascii="Arial" w:eastAsia="Calibri" w:hAnsi="Arial" w:cs="Arial"/>
          <w:kern w:val="2"/>
          <w:sz w:val="24"/>
          <w:szCs w:val="24"/>
          <w:u w:val="single"/>
          <w14:ligatures w14:val="standardContextual"/>
        </w:rPr>
        <w:t>. 2023. </w:t>
      </w:r>
      <w:r w:rsidRPr="0041397E">
        <w:rPr>
          <w:rFonts w:ascii="Arial" w:eastAsia="Calibri" w:hAnsi="Arial" w:cs="Arial"/>
          <w:i/>
          <w:iCs/>
          <w:kern w:val="2"/>
          <w:sz w:val="24"/>
          <w:szCs w:val="24"/>
          <w:u w:val="single"/>
          <w14:ligatures w14:val="standardContextual"/>
        </w:rPr>
        <w:t>Hodgkin's Lymphoma Prognosis</w:t>
      </w:r>
      <w:r w:rsidRPr="0041397E">
        <w:rPr>
          <w:rFonts w:ascii="Arial" w:eastAsia="Calibri" w:hAnsi="Arial" w:cs="Arial"/>
          <w:kern w:val="2"/>
          <w:sz w:val="24"/>
          <w:szCs w:val="24"/>
          <w:u w:val="single"/>
          <w14:ligatures w14:val="standardContextual"/>
        </w:rPr>
        <w:t>. News-</w:t>
      </w:r>
      <w:proofErr w:type="spellStart"/>
      <w:r w:rsidRPr="0041397E">
        <w:rPr>
          <w:rFonts w:ascii="Arial" w:eastAsia="Calibri" w:hAnsi="Arial" w:cs="Arial"/>
          <w:kern w:val="2"/>
          <w:sz w:val="24"/>
          <w:szCs w:val="24"/>
          <w:u w:val="single"/>
          <w14:ligatures w14:val="standardContextual"/>
        </w:rPr>
        <w:t>Medical,Available</w:t>
      </w:r>
      <w:proofErr w:type="spellEnd"/>
      <w:r w:rsidRPr="0041397E">
        <w:rPr>
          <w:rFonts w:ascii="Arial" w:eastAsia="Calibri" w:hAnsi="Arial" w:cs="Arial"/>
          <w:kern w:val="2"/>
          <w:sz w:val="24"/>
          <w:szCs w:val="24"/>
          <w:u w:val="single"/>
          <w14:ligatures w14:val="standardContextual"/>
        </w:rPr>
        <w:t xml:space="preserve"> at: </w:t>
      </w:r>
      <w:hyperlink r:id="rId13" w:history="1">
        <w:r w:rsidRPr="0041397E">
          <w:rPr>
            <w:rFonts w:ascii="Arial" w:eastAsia="Calibri" w:hAnsi="Arial" w:cs="Arial"/>
            <w:color w:val="0563C1"/>
            <w:kern w:val="2"/>
            <w:sz w:val="24"/>
            <w:szCs w:val="24"/>
            <w:u w:val="single"/>
            <w14:ligatures w14:val="standardContextual"/>
          </w:rPr>
          <w:t>https://www.news-medical.net/health/Hodgkins-Lymphoma-Prognosis.aspx</w:t>
        </w:r>
      </w:hyperlink>
      <w:r w:rsidRPr="0041397E">
        <w:rPr>
          <w:rFonts w:ascii="Arial" w:eastAsia="Calibri" w:hAnsi="Arial" w:cs="Arial"/>
          <w:kern w:val="2"/>
          <w:sz w:val="24"/>
          <w:szCs w:val="24"/>
          <w:u w:val="single"/>
          <w14:ligatures w14:val="standardContextual"/>
        </w:rPr>
        <w:t>.((Accessed: October 12 2023).</w:t>
      </w:r>
    </w:p>
    <w:p w14:paraId="43E592DD" w14:textId="77777777" w:rsidR="00E72267" w:rsidRPr="00E72267" w:rsidRDefault="00E72267" w:rsidP="00E72267">
      <w:pPr>
        <w:spacing w:after="160" w:line="360" w:lineRule="auto"/>
        <w:rPr>
          <w:rFonts w:ascii="Arial" w:eastAsia="Calibri" w:hAnsi="Arial" w:cs="Arial"/>
          <w:kern w:val="2"/>
          <w:sz w:val="24"/>
          <w:szCs w:val="24"/>
          <w14:ligatures w14:val="standardContextual"/>
        </w:rPr>
      </w:pPr>
      <w:r w:rsidRPr="00E72267">
        <w:rPr>
          <w:rFonts w:ascii="Arial" w:eastAsia="Calibri" w:hAnsi="Arial" w:cs="Arial"/>
          <w:kern w:val="2"/>
          <w:sz w:val="24"/>
          <w:szCs w:val="24"/>
          <w14:ligatures w14:val="standardContextual"/>
        </w:rPr>
        <w:t xml:space="preserve">Telehealth explained. Available at: </w:t>
      </w:r>
      <w:hyperlink r:id="rId14" w:history="1">
        <w:r w:rsidRPr="00E72267">
          <w:rPr>
            <w:rFonts w:ascii="Arial" w:eastAsia="Calibri" w:hAnsi="Arial" w:cs="Arial"/>
            <w:color w:val="0563C1"/>
            <w:kern w:val="2"/>
            <w:sz w:val="24"/>
            <w:szCs w:val="24"/>
            <w:u w:val="single"/>
            <w14:ligatures w14:val="standardContextual"/>
          </w:rPr>
          <w:t>https://www.england.nhs.uk/digitaltechnology/info-revolution/telehealth-explained/(Accessde</w:t>
        </w:r>
      </w:hyperlink>
      <w:r w:rsidRPr="00E72267">
        <w:rPr>
          <w:rFonts w:ascii="Arial" w:eastAsia="Calibri" w:hAnsi="Arial" w:cs="Arial"/>
          <w:kern w:val="2"/>
          <w:sz w:val="24"/>
          <w:szCs w:val="24"/>
          <w14:ligatures w14:val="standardContextual"/>
        </w:rPr>
        <w:t>: 18 October 2023).</w:t>
      </w:r>
    </w:p>
    <w:p w14:paraId="3D2AAAAB" w14:textId="77777777" w:rsidR="0041397E" w:rsidRPr="0041397E" w:rsidRDefault="0041397E" w:rsidP="0041397E">
      <w:pPr>
        <w:spacing w:after="160" w:line="259" w:lineRule="auto"/>
        <w:rPr>
          <w:rFonts w:ascii="Arial" w:eastAsia="Calibri" w:hAnsi="Arial" w:cs="Arial"/>
          <w:kern w:val="2"/>
          <w:sz w:val="24"/>
          <w:szCs w:val="24"/>
          <w:u w:val="single"/>
          <w14:ligatures w14:val="standardContextual"/>
        </w:rPr>
      </w:pPr>
      <w:r w:rsidRPr="0041397E">
        <w:rPr>
          <w:rFonts w:ascii="Arial" w:eastAsia="Calibri" w:hAnsi="Arial" w:cs="Arial"/>
          <w:kern w:val="2"/>
          <w:sz w:val="24"/>
          <w:szCs w:val="24"/>
          <w:u w:val="single"/>
          <w14:ligatures w14:val="standardContextual"/>
        </w:rPr>
        <w:t>World Health Organization (WHO). Classification of Digital Health Interventions v 1. WHO. Geneva, Switzerland: WHO; 2018.   Available at: </w:t>
      </w:r>
      <w:hyperlink r:id="rId15" w:tgtFrame="_blank" w:history="1">
        <w:r w:rsidRPr="0041397E">
          <w:rPr>
            <w:rFonts w:ascii="Arial" w:eastAsia="Calibri" w:hAnsi="Arial" w:cs="Arial"/>
            <w:color w:val="0563C1"/>
            <w:kern w:val="2"/>
            <w:sz w:val="24"/>
            <w:szCs w:val="24"/>
            <w:u w:val="single"/>
            <w14:ligatures w14:val="standardContextual"/>
          </w:rPr>
          <w:t>https://apps.who.int/iris/bitstream/handle/10665/260480/WHO-RHR-18.06-eng.pdf</w:t>
        </w:r>
      </w:hyperlink>
      <w:r w:rsidRPr="0041397E">
        <w:rPr>
          <w:rFonts w:ascii="Arial" w:eastAsia="Calibri" w:hAnsi="Arial" w:cs="Arial"/>
          <w:kern w:val="2"/>
          <w:sz w:val="24"/>
          <w:szCs w:val="24"/>
          <w:u w:val="single"/>
          <w14:ligatures w14:val="standardContextual"/>
        </w:rPr>
        <w:t> (Accessed: 28 August 2023).</w:t>
      </w:r>
    </w:p>
    <w:p w14:paraId="14A2CF4D" w14:textId="28E24481" w:rsidR="008234C8" w:rsidRPr="00AE6CC2" w:rsidRDefault="008234C8">
      <w:pPr>
        <w:rPr>
          <w:b/>
          <w:sz w:val="24"/>
          <w:szCs w:val="24"/>
        </w:rPr>
      </w:pPr>
    </w:p>
    <w:p w14:paraId="6AA15BE5" w14:textId="40E0A23E" w:rsidR="008234C8" w:rsidRPr="008234C8" w:rsidRDefault="008234C8">
      <w:pPr>
        <w:rPr>
          <w:b/>
          <w:bCs/>
          <w:sz w:val="28"/>
          <w:szCs w:val="28"/>
        </w:rPr>
      </w:pPr>
    </w:p>
    <w:sectPr w:rsidR="008234C8" w:rsidRPr="008234C8">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FE91F" w14:textId="77777777" w:rsidR="001A037E" w:rsidRDefault="001A037E" w:rsidP="005E31D9">
      <w:pPr>
        <w:spacing w:after="0" w:line="240" w:lineRule="auto"/>
      </w:pPr>
      <w:r>
        <w:separator/>
      </w:r>
    </w:p>
  </w:endnote>
  <w:endnote w:type="continuationSeparator" w:id="0">
    <w:p w14:paraId="51ECBEB3" w14:textId="77777777" w:rsidR="001A037E" w:rsidRDefault="001A037E" w:rsidP="005E31D9">
      <w:pPr>
        <w:spacing w:after="0" w:line="240" w:lineRule="auto"/>
      </w:pPr>
      <w:r>
        <w:continuationSeparator/>
      </w:r>
    </w:p>
  </w:endnote>
  <w:endnote w:type="continuationNotice" w:id="1">
    <w:p w14:paraId="3D295393" w14:textId="77777777" w:rsidR="001A037E" w:rsidRDefault="001A03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7CF98" w14:textId="77777777" w:rsidR="001A037E" w:rsidRDefault="001A037E" w:rsidP="005E31D9">
      <w:pPr>
        <w:spacing w:after="0" w:line="240" w:lineRule="auto"/>
      </w:pPr>
      <w:r>
        <w:separator/>
      </w:r>
    </w:p>
  </w:footnote>
  <w:footnote w:type="continuationSeparator" w:id="0">
    <w:p w14:paraId="32A70CBB" w14:textId="77777777" w:rsidR="001A037E" w:rsidRDefault="001A037E" w:rsidP="005E31D9">
      <w:pPr>
        <w:spacing w:after="0" w:line="240" w:lineRule="auto"/>
      </w:pPr>
      <w:r>
        <w:continuationSeparator/>
      </w:r>
    </w:p>
  </w:footnote>
  <w:footnote w:type="continuationNotice" w:id="1">
    <w:p w14:paraId="182A60B5" w14:textId="77777777" w:rsidR="001A037E" w:rsidRDefault="001A037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D1DEB" w14:textId="5CA980CB" w:rsidR="00756E06" w:rsidRDefault="00756E06" w:rsidP="00756E06">
    <w:pPr>
      <w:pStyle w:val="Header"/>
      <w:ind w:left="6480"/>
    </w:pPr>
    <w:r>
      <w:rPr>
        <w:noProof/>
      </w:rPr>
      <w:drawing>
        <wp:inline distT="0" distB="0" distL="0" distR="0" wp14:anchorId="1607100A" wp14:editId="08165AE4">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665E4"/>
    <w:multiLevelType w:val="hybridMultilevel"/>
    <w:tmpl w:val="F21008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96D04C4"/>
    <w:multiLevelType w:val="hybridMultilevel"/>
    <w:tmpl w:val="206AF1EA"/>
    <w:lvl w:ilvl="0" w:tplc="F1D070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224D85"/>
    <w:multiLevelType w:val="hybridMultilevel"/>
    <w:tmpl w:val="8FBA631C"/>
    <w:lvl w:ilvl="0" w:tplc="45C61D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DF7018"/>
    <w:multiLevelType w:val="hybridMultilevel"/>
    <w:tmpl w:val="9A3C68A4"/>
    <w:lvl w:ilvl="0" w:tplc="F8E4D8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4126543">
    <w:abstractNumId w:val="2"/>
  </w:num>
  <w:num w:numId="2" w16cid:durableId="314191838">
    <w:abstractNumId w:val="3"/>
  </w:num>
  <w:num w:numId="3" w16cid:durableId="18891879">
    <w:abstractNumId w:val="1"/>
  </w:num>
  <w:num w:numId="4" w16cid:durableId="437070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003"/>
    <w:rsid w:val="00020490"/>
    <w:rsid w:val="00041BD0"/>
    <w:rsid w:val="00051F8C"/>
    <w:rsid w:val="00074B43"/>
    <w:rsid w:val="000A1BD5"/>
    <w:rsid w:val="000A3F74"/>
    <w:rsid w:val="000C0325"/>
    <w:rsid w:val="000C4B16"/>
    <w:rsid w:val="000C79C5"/>
    <w:rsid w:val="000D2C7C"/>
    <w:rsid w:val="000E0843"/>
    <w:rsid w:val="000F55CC"/>
    <w:rsid w:val="001450C8"/>
    <w:rsid w:val="00147CE4"/>
    <w:rsid w:val="001609CF"/>
    <w:rsid w:val="00160CF7"/>
    <w:rsid w:val="0019477A"/>
    <w:rsid w:val="001A037E"/>
    <w:rsid w:val="001B3567"/>
    <w:rsid w:val="001F6FD0"/>
    <w:rsid w:val="00214110"/>
    <w:rsid w:val="00222EAE"/>
    <w:rsid w:val="00243B2E"/>
    <w:rsid w:val="0027686D"/>
    <w:rsid w:val="002776C0"/>
    <w:rsid w:val="002D63C1"/>
    <w:rsid w:val="002F78F4"/>
    <w:rsid w:val="003019D3"/>
    <w:rsid w:val="003117E8"/>
    <w:rsid w:val="0031273F"/>
    <w:rsid w:val="00356ADA"/>
    <w:rsid w:val="003675F9"/>
    <w:rsid w:val="00377DBF"/>
    <w:rsid w:val="003A5FE9"/>
    <w:rsid w:val="003B1B8F"/>
    <w:rsid w:val="003B3959"/>
    <w:rsid w:val="003B564A"/>
    <w:rsid w:val="003C3F2E"/>
    <w:rsid w:val="003C5317"/>
    <w:rsid w:val="003F1F8E"/>
    <w:rsid w:val="003F62E5"/>
    <w:rsid w:val="0040177B"/>
    <w:rsid w:val="00404724"/>
    <w:rsid w:val="0041397E"/>
    <w:rsid w:val="00426085"/>
    <w:rsid w:val="004435BE"/>
    <w:rsid w:val="004B1592"/>
    <w:rsid w:val="004C6CC0"/>
    <w:rsid w:val="004D071B"/>
    <w:rsid w:val="004D18B8"/>
    <w:rsid w:val="004D7B88"/>
    <w:rsid w:val="004E59CE"/>
    <w:rsid w:val="004F0CFE"/>
    <w:rsid w:val="00506359"/>
    <w:rsid w:val="00525569"/>
    <w:rsid w:val="005268B0"/>
    <w:rsid w:val="00560EAC"/>
    <w:rsid w:val="00574108"/>
    <w:rsid w:val="00582B18"/>
    <w:rsid w:val="00584359"/>
    <w:rsid w:val="005A559B"/>
    <w:rsid w:val="005B3BF1"/>
    <w:rsid w:val="005C645A"/>
    <w:rsid w:val="005D4A45"/>
    <w:rsid w:val="005E31D9"/>
    <w:rsid w:val="00622CB7"/>
    <w:rsid w:val="006338BE"/>
    <w:rsid w:val="00652104"/>
    <w:rsid w:val="00677769"/>
    <w:rsid w:val="006A5CAE"/>
    <w:rsid w:val="006B57C0"/>
    <w:rsid w:val="006B5E7B"/>
    <w:rsid w:val="006C4AD7"/>
    <w:rsid w:val="006D2DE7"/>
    <w:rsid w:val="006D4FE6"/>
    <w:rsid w:val="006E68EC"/>
    <w:rsid w:val="006F1C89"/>
    <w:rsid w:val="006F684A"/>
    <w:rsid w:val="00707826"/>
    <w:rsid w:val="00713AF4"/>
    <w:rsid w:val="00730CD0"/>
    <w:rsid w:val="007339F7"/>
    <w:rsid w:val="00750D4C"/>
    <w:rsid w:val="00754681"/>
    <w:rsid w:val="00756E06"/>
    <w:rsid w:val="00760712"/>
    <w:rsid w:val="00762581"/>
    <w:rsid w:val="00772F54"/>
    <w:rsid w:val="0078222D"/>
    <w:rsid w:val="00783004"/>
    <w:rsid w:val="00787BF7"/>
    <w:rsid w:val="007A24EF"/>
    <w:rsid w:val="007C55A5"/>
    <w:rsid w:val="007D210F"/>
    <w:rsid w:val="007E0EE5"/>
    <w:rsid w:val="00801263"/>
    <w:rsid w:val="00821B4D"/>
    <w:rsid w:val="008234C8"/>
    <w:rsid w:val="00825133"/>
    <w:rsid w:val="00826958"/>
    <w:rsid w:val="00834988"/>
    <w:rsid w:val="0084729C"/>
    <w:rsid w:val="008679DE"/>
    <w:rsid w:val="00873CA3"/>
    <w:rsid w:val="00886CAC"/>
    <w:rsid w:val="008B3891"/>
    <w:rsid w:val="008D0356"/>
    <w:rsid w:val="008E4003"/>
    <w:rsid w:val="00942F03"/>
    <w:rsid w:val="009865E0"/>
    <w:rsid w:val="00990A6F"/>
    <w:rsid w:val="009A11F6"/>
    <w:rsid w:val="009A4CAD"/>
    <w:rsid w:val="009F2BEA"/>
    <w:rsid w:val="00A03428"/>
    <w:rsid w:val="00A36F32"/>
    <w:rsid w:val="00A401DB"/>
    <w:rsid w:val="00A42830"/>
    <w:rsid w:val="00A95BA2"/>
    <w:rsid w:val="00AA37E8"/>
    <w:rsid w:val="00AA4188"/>
    <w:rsid w:val="00AB384E"/>
    <w:rsid w:val="00AC28AB"/>
    <w:rsid w:val="00AE6CC2"/>
    <w:rsid w:val="00B0611D"/>
    <w:rsid w:val="00B24452"/>
    <w:rsid w:val="00B33CBA"/>
    <w:rsid w:val="00B520CD"/>
    <w:rsid w:val="00B6487C"/>
    <w:rsid w:val="00BA5B74"/>
    <w:rsid w:val="00BC1E3E"/>
    <w:rsid w:val="00C0247A"/>
    <w:rsid w:val="00C1479E"/>
    <w:rsid w:val="00C149B6"/>
    <w:rsid w:val="00C6265D"/>
    <w:rsid w:val="00C67246"/>
    <w:rsid w:val="00C953F4"/>
    <w:rsid w:val="00CC106C"/>
    <w:rsid w:val="00CD47AB"/>
    <w:rsid w:val="00CE62BA"/>
    <w:rsid w:val="00D17FE3"/>
    <w:rsid w:val="00D50733"/>
    <w:rsid w:val="00D534F5"/>
    <w:rsid w:val="00D65FAC"/>
    <w:rsid w:val="00D71DB1"/>
    <w:rsid w:val="00D779C3"/>
    <w:rsid w:val="00D80B42"/>
    <w:rsid w:val="00DB3EBB"/>
    <w:rsid w:val="00DC31BB"/>
    <w:rsid w:val="00DC5FA1"/>
    <w:rsid w:val="00DE4AB6"/>
    <w:rsid w:val="00DF1702"/>
    <w:rsid w:val="00E0227D"/>
    <w:rsid w:val="00E02E76"/>
    <w:rsid w:val="00E4108E"/>
    <w:rsid w:val="00E4780A"/>
    <w:rsid w:val="00E50D8D"/>
    <w:rsid w:val="00E6424A"/>
    <w:rsid w:val="00E710E6"/>
    <w:rsid w:val="00E72267"/>
    <w:rsid w:val="00E746CD"/>
    <w:rsid w:val="00E851B5"/>
    <w:rsid w:val="00E8680B"/>
    <w:rsid w:val="00EA5CD8"/>
    <w:rsid w:val="00EB4F87"/>
    <w:rsid w:val="00ED11DC"/>
    <w:rsid w:val="00EE2807"/>
    <w:rsid w:val="00F047A1"/>
    <w:rsid w:val="00F6097E"/>
    <w:rsid w:val="00F7180E"/>
    <w:rsid w:val="00F9244D"/>
    <w:rsid w:val="00FA7CD8"/>
    <w:rsid w:val="00FC326B"/>
    <w:rsid w:val="00FC3B9C"/>
    <w:rsid w:val="00FE664F"/>
    <w:rsid w:val="2F32CAAD"/>
    <w:rsid w:val="602010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71F0A2"/>
  <w15:docId w15:val="{1C9F5BEC-A742-4FE0-8FD5-4CD6A47D6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F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4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34"/>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news-medical.net/health/Hodgkins-Lymphoma-Prognosis.aspx"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doi.org/10.1155/2018/1696924"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doi.org/10.1016/j.acuro.2018.01.010" TargetMode="External" /><Relationship Id="rId5" Type="http://schemas.openxmlformats.org/officeDocument/2006/relationships/numbering" Target="numbering.xml" /><Relationship Id="rId15" Type="http://schemas.openxmlformats.org/officeDocument/2006/relationships/hyperlink" Target="https://apps.who.int/iris/bitstream/handle/10665/260480/WHO-RHR-18.06-eng.pdf" TargetMode="Externa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england.nhs.uk/digitaltechnology/info-revolution/telehealth-explained/(Accessde"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5" ma:contentTypeDescription="Create a new document." ma:contentTypeScope="" ma:versionID="8ae6a6ca17ddcf70639182b854d0a4e5">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979a6c0830b84c2ccaacabb5138a58ba"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AutoTags" ma:index="19" nillable="true" ma:displayName="Tags" ma:internalName="MediaServiceAutoTags"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Props1.xml><?xml version="1.0" encoding="utf-8"?>
<ds:datastoreItem xmlns:ds="http://schemas.openxmlformats.org/officeDocument/2006/customXml" ds:itemID="{73981AD7-75DE-4254-8B8E-95D3C285FCAC}">
  <ds:schemaRefs>
    <ds:schemaRef ds:uri="http://schemas.microsoft.com/sharepoint/v3/contenttype/forms"/>
  </ds:schemaRefs>
</ds:datastoreItem>
</file>

<file path=customXml/itemProps2.xml><?xml version="1.0" encoding="utf-8"?>
<ds:datastoreItem xmlns:ds="http://schemas.openxmlformats.org/officeDocument/2006/customXml" ds:itemID="{2CE76C78-9176-45F1-BBDF-8F8643E0B0E6}">
  <ds:schemaRefs>
    <ds:schemaRef ds:uri="http://schemas.microsoft.com/office/2006/metadata/contentType"/>
    <ds:schemaRef ds:uri="http://schemas.microsoft.com/office/2006/metadata/properties/metaAttributes"/>
    <ds:schemaRef ds:uri="http://www.w3.org/2000/xmlns/"/>
    <ds:schemaRef ds:uri="http://www.w3.org/2001/XMLSchema"/>
    <ds:schemaRef ds:uri="2dc8c000-3fb6-4aae-80f6-b33e90f8692e"/>
    <ds:schemaRef ds:uri="a8d74de7-2952-40f5-912e-dc0441479ce8"/>
  </ds:schemaRefs>
</ds:datastoreItem>
</file>

<file path=customXml/itemProps3.xml><?xml version="1.0" encoding="utf-8"?>
<ds:datastoreItem xmlns:ds="http://schemas.openxmlformats.org/officeDocument/2006/customXml" ds:itemID="{DE4E19B4-C6B5-4BD3-88B9-A249FA480394}">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7F6227A3-262A-411D-A1C6-B16FD68DB99B}">
  <ds:schemaRefs>
    <ds:schemaRef ds:uri="http://schemas.microsoft.com/office/2006/metadata/properties"/>
    <ds:schemaRef ds:uri="http://www.w3.org/2000/xmlns/"/>
    <ds:schemaRef ds:uri="2dc8c000-3fb6-4aae-80f6-b33e90f8692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1133</Words>
  <Characters>6461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Greenwich</Company>
  <LinksUpToDate>false</LinksUpToDate>
  <CharactersWithSpaces>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Ade-ojo</dc:creator>
  <cp:keywords/>
  <cp:lastModifiedBy>Elizabeth Kokori</cp:lastModifiedBy>
  <cp:revision>8</cp:revision>
  <cp:lastPrinted>2019-11-26T18:00:00Z</cp:lastPrinted>
  <dcterms:created xsi:type="dcterms:W3CDTF">2023-10-13T16:28:00Z</dcterms:created>
  <dcterms:modified xsi:type="dcterms:W3CDTF">2023-10-19T09:38:00Z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