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3AFFC" w14:textId="77777777" w:rsidR="00BC3A52" w:rsidRPr="00BC3A52" w:rsidRDefault="00BC3A52" w:rsidP="009F6141">
      <w:pPr>
        <w:pBdr>
          <w:top w:val="single" w:sz="4" w:space="0" w:color="000000"/>
          <w:left w:val="single" w:sz="4" w:space="0" w:color="000000"/>
          <w:bottom w:val="single" w:sz="4" w:space="0" w:color="000000"/>
          <w:right w:val="single" w:sz="4" w:space="0" w:color="000000"/>
        </w:pBdr>
        <w:shd w:val="clear" w:color="auto" w:fill="C0C0C0"/>
        <w:spacing w:line="360" w:lineRule="auto"/>
        <w:jc w:val="left"/>
        <w:rPr>
          <w:rFonts w:ascii="Times New Roman" w:hAnsi="Times New Roman" w:cs="Times New Roman"/>
        </w:rPr>
      </w:pPr>
      <w:bookmarkStart w:id="0" w:name="OLE_LINK253"/>
    </w:p>
    <w:tbl>
      <w:tblPr>
        <w:tblStyle w:val="TableGrid"/>
        <w:tblW w:w="10320" w:type="dxa"/>
        <w:tblInd w:w="61" w:type="dxa"/>
        <w:tblCellMar>
          <w:left w:w="107" w:type="dxa"/>
          <w:right w:w="45" w:type="dxa"/>
        </w:tblCellMar>
        <w:tblLook w:val="04A0" w:firstRow="1" w:lastRow="0" w:firstColumn="1" w:lastColumn="0" w:noHBand="0" w:noVBand="1"/>
      </w:tblPr>
      <w:tblGrid>
        <w:gridCol w:w="2489"/>
        <w:gridCol w:w="3296"/>
        <w:gridCol w:w="2266"/>
        <w:gridCol w:w="2269"/>
      </w:tblGrid>
      <w:tr w:rsidR="00BC3A52" w14:paraId="37E0F333" w14:textId="77777777" w:rsidTr="00264B7D">
        <w:trPr>
          <w:trHeight w:val="521"/>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vAlign w:val="center"/>
          </w:tcPr>
          <w:p w14:paraId="4D32FB56" w14:textId="77777777" w:rsidR="00BC3A52" w:rsidRPr="00E066C6" w:rsidRDefault="00BC3A52" w:rsidP="009F6141">
            <w:pPr>
              <w:spacing w:line="360" w:lineRule="auto"/>
              <w:jc w:val="center"/>
              <w:rPr>
                <w:b/>
                <w:bCs/>
                <w:sz w:val="36"/>
                <w:szCs w:val="36"/>
              </w:rPr>
            </w:pPr>
            <w:bookmarkStart w:id="1" w:name="OLE_LINK254"/>
            <w:r w:rsidRPr="00E066C6">
              <w:rPr>
                <w:b/>
                <w:bCs/>
                <w:sz w:val="36"/>
                <w:szCs w:val="36"/>
              </w:rPr>
              <w:t>ASSESSMENT 1 SPECIFICATION</w:t>
            </w:r>
          </w:p>
        </w:tc>
      </w:tr>
      <w:tr w:rsidR="00BC3A52" w14:paraId="6F2EC4B5" w14:textId="77777777" w:rsidTr="00264B7D">
        <w:trPr>
          <w:trHeight w:val="521"/>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DEC704" w14:textId="77777777" w:rsidR="00BC3A52" w:rsidRPr="00BC3A52" w:rsidRDefault="00BC3A52" w:rsidP="009F6141">
            <w:pPr>
              <w:spacing w:line="360" w:lineRule="auto"/>
              <w:jc w:val="left"/>
              <w:rPr>
                <w:bCs/>
              </w:rPr>
            </w:pPr>
            <w:bookmarkStart w:id="2" w:name="_Hlk224598356"/>
            <w:r>
              <w:rPr>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3C85B5FA" w14:textId="4E6F84C1" w:rsidR="00BC3A52" w:rsidRPr="00BC3A52" w:rsidRDefault="00BC3A52" w:rsidP="009F6141">
            <w:pPr>
              <w:spacing w:line="360" w:lineRule="auto"/>
              <w:jc w:val="left"/>
              <w:rPr>
                <w:rFonts w:ascii="Times New Roman" w:hAnsi="Times New Roman" w:cs="Times New Roman"/>
                <w:sz w:val="24"/>
                <w:szCs w:val="24"/>
              </w:rPr>
            </w:pPr>
            <w:bookmarkStart w:id="3" w:name="OLE_LINK257"/>
            <w:r w:rsidRPr="00BC3A52">
              <w:rPr>
                <w:rFonts w:ascii="Times New Roman" w:hAnsi="Times New Roman" w:cs="Times New Roman"/>
                <w:sz w:val="24"/>
                <w:szCs w:val="24"/>
              </w:rPr>
              <w:t>zhangyuanlin</w:t>
            </w:r>
            <w:bookmarkEnd w:id="3"/>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A30345" w14:textId="77777777" w:rsidR="00BC3A52" w:rsidRDefault="00BC3A52" w:rsidP="009F6141">
            <w:pPr>
              <w:spacing w:line="360" w:lineRule="auto"/>
            </w:pPr>
            <w:r>
              <w:rPr>
                <w:b/>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tcPr>
          <w:p w14:paraId="38C16AE6" w14:textId="3312CD47" w:rsidR="00BC3A52" w:rsidRPr="00BC3A52" w:rsidRDefault="00BC3A52" w:rsidP="009F6141">
            <w:pPr>
              <w:spacing w:line="360" w:lineRule="auto"/>
              <w:jc w:val="left"/>
              <w:rPr>
                <w:rFonts w:ascii="Times New Roman" w:hAnsi="Times New Roman" w:cs="Times New Roman"/>
                <w:b/>
                <w:bCs/>
                <w:sz w:val="24"/>
                <w:szCs w:val="24"/>
              </w:rPr>
            </w:pPr>
            <w:bookmarkStart w:id="4" w:name="OLE_LINK258"/>
            <w:r w:rsidRPr="00BC3A52">
              <w:rPr>
                <w:rFonts w:ascii="Times New Roman" w:hAnsi="Times New Roman" w:cs="Times New Roman"/>
                <w:b/>
                <w:bCs/>
                <w:sz w:val="24"/>
                <w:szCs w:val="24"/>
              </w:rPr>
              <w:t>2422061</w:t>
            </w:r>
            <w:bookmarkEnd w:id="4"/>
          </w:p>
        </w:tc>
      </w:tr>
      <w:bookmarkEnd w:id="2"/>
      <w:tr w:rsidR="00BC3A52" w14:paraId="09159CA7" w14:textId="77777777" w:rsidTr="00264B7D">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3D34B5" w14:textId="77777777" w:rsidR="00BC3A52" w:rsidRDefault="00BC3A52" w:rsidP="009F6141">
            <w:pPr>
              <w:spacing w:line="360" w:lineRule="auto"/>
              <w:jc w:val="left"/>
            </w:pPr>
            <w:r>
              <w:rPr>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771C05C0" w14:textId="77777777" w:rsidR="00BC3A52" w:rsidRDefault="00BC3A52" w:rsidP="009F6141">
            <w:pPr>
              <w:spacing w:line="360" w:lineRule="auto"/>
              <w:ind w:left="2"/>
              <w:jc w:val="left"/>
            </w:pPr>
            <w:r>
              <w:rPr>
                <w:b/>
              </w:rPr>
              <w:t xml:space="preserve">Business Management </w:t>
            </w:r>
          </w:p>
        </w:tc>
      </w:tr>
      <w:tr w:rsidR="00BC3A52" w14:paraId="259207AB" w14:textId="77777777" w:rsidTr="00264B7D">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275690" w14:textId="77777777" w:rsidR="00BC3A52" w:rsidRDefault="00BC3A52" w:rsidP="009F6141">
            <w:pPr>
              <w:spacing w:line="360" w:lineRule="auto"/>
              <w:jc w:val="left"/>
            </w:pPr>
            <w:r>
              <w:rPr>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09308604" w14:textId="77777777" w:rsidR="00BC3A52" w:rsidRDefault="00BC3A52" w:rsidP="009F6141">
            <w:pPr>
              <w:spacing w:line="360" w:lineRule="auto"/>
              <w:ind w:left="2"/>
              <w:jc w:val="left"/>
            </w:pPr>
            <w:r>
              <w:rPr>
                <w:b/>
              </w:rPr>
              <w:t xml:space="preserve">Strategic Marketing </w:t>
            </w:r>
          </w:p>
        </w:tc>
      </w:tr>
      <w:tr w:rsidR="00BC3A52" w14:paraId="37AFD3F3" w14:textId="77777777" w:rsidTr="00264B7D">
        <w:trPr>
          <w:trHeight w:val="869"/>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6E3CF825" w14:textId="77777777" w:rsidR="00BC3A52" w:rsidRDefault="00BC3A52" w:rsidP="009F6141">
            <w:pPr>
              <w:spacing w:line="360" w:lineRule="auto"/>
              <w:jc w:val="left"/>
            </w:pPr>
            <w:r>
              <w:rPr>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34089928" w14:textId="77777777" w:rsidR="00BC3A52" w:rsidRDefault="00BC3A52" w:rsidP="009F6141">
            <w:pPr>
              <w:spacing w:line="360" w:lineRule="auto"/>
              <w:ind w:left="2"/>
              <w:jc w:val="left"/>
            </w:pPr>
            <w:r>
              <w:rPr>
                <w:b/>
              </w:rPr>
              <w:t xml:space="preserve">BMBM6016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14:paraId="48E854CB" w14:textId="77777777" w:rsidR="00BC3A52" w:rsidRDefault="00BC3A52" w:rsidP="009F6141">
            <w:pPr>
              <w:spacing w:line="360" w:lineRule="auto"/>
              <w:jc w:val="left"/>
            </w:pPr>
            <w:r>
              <w:rPr>
                <w:b/>
              </w:rPr>
              <w:t xml:space="preserve">Contribution to Overall Module </w:t>
            </w:r>
          </w:p>
          <w:p w14:paraId="1409D19B" w14:textId="77777777" w:rsidR="00BC3A52" w:rsidRDefault="00BC3A52" w:rsidP="009F6141">
            <w:pPr>
              <w:spacing w:line="360" w:lineRule="auto"/>
              <w:jc w:val="left"/>
            </w:pPr>
            <w:r>
              <w:rPr>
                <w:b/>
              </w:rPr>
              <w:t>Assessment (%):</w:t>
            </w:r>
            <w:r>
              <w:rPr>
                <w:b/>
                <w:color w:val="2F5496"/>
              </w:rPr>
              <w:t xml:space="preserve"> </w:t>
            </w:r>
          </w:p>
        </w:tc>
        <w:tc>
          <w:tcPr>
            <w:tcW w:w="2269" w:type="dxa"/>
            <w:tcBorders>
              <w:top w:val="single" w:sz="4" w:space="0" w:color="000000"/>
              <w:left w:val="single" w:sz="4" w:space="0" w:color="000000"/>
              <w:bottom w:val="single" w:sz="4" w:space="0" w:color="000000"/>
              <w:right w:val="single" w:sz="4" w:space="0" w:color="000000"/>
            </w:tcBorders>
          </w:tcPr>
          <w:p w14:paraId="57BAE353" w14:textId="77777777" w:rsidR="00BC3A52" w:rsidRDefault="00BC3A52" w:rsidP="009F6141">
            <w:pPr>
              <w:spacing w:line="360" w:lineRule="auto"/>
              <w:ind w:left="2"/>
              <w:jc w:val="left"/>
            </w:pPr>
            <w:r>
              <w:rPr>
                <w:b/>
              </w:rPr>
              <w:t xml:space="preserve">50% </w:t>
            </w:r>
          </w:p>
        </w:tc>
      </w:tr>
      <w:tr w:rsidR="00BC3A52" w14:paraId="110D1B6B" w14:textId="77777777" w:rsidTr="00264B7D">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62E139" w14:textId="77777777" w:rsidR="00BC3A52" w:rsidRDefault="00BC3A52" w:rsidP="009F6141">
            <w:pPr>
              <w:spacing w:line="360" w:lineRule="auto"/>
              <w:jc w:val="left"/>
            </w:pPr>
            <w:r>
              <w:rPr>
                <w:b/>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3F6740A4" w14:textId="77777777" w:rsidR="00BC3A52" w:rsidRDefault="00BC3A52" w:rsidP="009F6141">
            <w:pPr>
              <w:spacing w:line="360" w:lineRule="auto"/>
              <w:ind w:left="2"/>
              <w:jc w:val="left"/>
            </w:pPr>
            <w:r>
              <w:rPr>
                <w:b/>
              </w:rPr>
              <w:t>Gwyneth Jones</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27B402" w14:textId="77777777" w:rsidR="00BC3A52" w:rsidRDefault="00BC3A52" w:rsidP="009F6141">
            <w:pPr>
              <w:spacing w:line="360" w:lineRule="auto"/>
              <w:jc w:val="left"/>
            </w:pPr>
            <w:r>
              <w:rPr>
                <w:b/>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4931A829" w14:textId="77777777" w:rsidR="00BC3A52" w:rsidRDefault="00BC3A52" w:rsidP="009F6141">
            <w:pPr>
              <w:spacing w:line="360" w:lineRule="auto"/>
              <w:ind w:left="2"/>
              <w:jc w:val="left"/>
            </w:pPr>
            <w:r>
              <w:rPr>
                <w:b/>
              </w:rPr>
              <w:t>Robyn Griffiths</w:t>
            </w:r>
          </w:p>
        </w:tc>
      </w:tr>
      <w:tr w:rsidR="00BC3A52" w14:paraId="1565633B" w14:textId="77777777" w:rsidTr="00264B7D">
        <w:trPr>
          <w:trHeight w:val="797"/>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3EE18846" w14:textId="77777777" w:rsidR="00BC3A52" w:rsidRDefault="00BC3A52" w:rsidP="009F6141">
            <w:pPr>
              <w:spacing w:line="360" w:lineRule="auto"/>
              <w:jc w:val="left"/>
            </w:pPr>
            <w:r>
              <w:rPr>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6D35CC4E" w14:textId="77777777" w:rsidR="00BC3A52" w:rsidRDefault="00BC3A52" w:rsidP="009F6141">
            <w:pPr>
              <w:spacing w:line="360" w:lineRule="auto"/>
              <w:ind w:left="2"/>
              <w:jc w:val="left"/>
            </w:pPr>
            <w:r>
              <w:rPr>
                <w:b/>
              </w:rPr>
              <w:t xml:space="preserve">Report </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EBB53C" w14:textId="77777777" w:rsidR="00BC3A52" w:rsidRDefault="00BC3A52" w:rsidP="009F6141">
            <w:pPr>
              <w:spacing w:line="360" w:lineRule="auto"/>
              <w:jc w:val="left"/>
            </w:pPr>
            <w:r>
              <w:rPr>
                <w:b/>
              </w:rPr>
              <w:t xml:space="preserve">Word </w:t>
            </w:r>
            <w:r>
              <w:rPr>
                <w:b/>
              </w:rPr>
              <w:tab/>
              <w:t xml:space="preserve">count </w:t>
            </w:r>
            <w:r>
              <w:rPr>
                <w:b/>
              </w:rPr>
              <w:tab/>
              <w:t xml:space="preserve">(or equivalent): </w:t>
            </w:r>
          </w:p>
        </w:tc>
        <w:tc>
          <w:tcPr>
            <w:tcW w:w="2269" w:type="dxa"/>
            <w:tcBorders>
              <w:top w:val="single" w:sz="4" w:space="0" w:color="000000"/>
              <w:left w:val="single" w:sz="4" w:space="0" w:color="000000"/>
              <w:bottom w:val="single" w:sz="4" w:space="0" w:color="000000"/>
              <w:right w:val="single" w:sz="4" w:space="0" w:color="000000"/>
            </w:tcBorders>
          </w:tcPr>
          <w:p w14:paraId="4494A406" w14:textId="77777777" w:rsidR="00BC3A52" w:rsidRDefault="00BC3A52" w:rsidP="009F6141">
            <w:pPr>
              <w:spacing w:line="360" w:lineRule="auto"/>
              <w:ind w:left="2"/>
              <w:jc w:val="left"/>
            </w:pPr>
            <w:r>
              <w:rPr>
                <w:b/>
              </w:rPr>
              <w:t xml:space="preserve">2,500 words </w:t>
            </w:r>
          </w:p>
        </w:tc>
      </w:tr>
      <w:tr w:rsidR="00BC3A52" w14:paraId="5F5B77A4" w14:textId="77777777" w:rsidTr="00264B7D">
        <w:trPr>
          <w:trHeight w:val="359"/>
        </w:trPr>
        <w:tc>
          <w:tcPr>
            <w:tcW w:w="2489" w:type="dxa"/>
            <w:tcBorders>
              <w:top w:val="single" w:sz="4" w:space="0" w:color="000000"/>
              <w:left w:val="single" w:sz="4" w:space="0" w:color="000000"/>
              <w:bottom w:val="nil"/>
              <w:right w:val="single" w:sz="4" w:space="0" w:color="000000"/>
            </w:tcBorders>
            <w:shd w:val="clear" w:color="auto" w:fill="D9D9D9"/>
            <w:vAlign w:val="bottom"/>
          </w:tcPr>
          <w:p w14:paraId="6D9C9B3C" w14:textId="77777777" w:rsidR="00BC3A52" w:rsidRDefault="00BC3A52" w:rsidP="009F6141">
            <w:pPr>
              <w:spacing w:line="360" w:lineRule="auto"/>
            </w:pPr>
            <w:r>
              <w:rPr>
                <w:b/>
              </w:rPr>
              <w:t xml:space="preserve">Submission deadline: </w:t>
            </w:r>
          </w:p>
        </w:tc>
        <w:tc>
          <w:tcPr>
            <w:tcW w:w="3296" w:type="dxa"/>
            <w:tcBorders>
              <w:top w:val="single" w:sz="4" w:space="0" w:color="000000"/>
              <w:left w:val="single" w:sz="4" w:space="0" w:color="000000"/>
              <w:bottom w:val="nil"/>
              <w:right w:val="single" w:sz="4" w:space="0" w:color="000000"/>
            </w:tcBorders>
          </w:tcPr>
          <w:p w14:paraId="2BFC2D9B" w14:textId="77777777" w:rsidR="00BC3A52" w:rsidRDefault="00BC3A52" w:rsidP="009F6141">
            <w:pPr>
              <w:spacing w:line="360" w:lineRule="auto"/>
              <w:jc w:val="left"/>
            </w:pPr>
          </w:p>
        </w:tc>
        <w:tc>
          <w:tcPr>
            <w:tcW w:w="2266" w:type="dxa"/>
            <w:tcBorders>
              <w:top w:val="single" w:sz="4" w:space="0" w:color="000000"/>
              <w:left w:val="single" w:sz="4" w:space="0" w:color="000000"/>
              <w:bottom w:val="nil"/>
              <w:right w:val="single" w:sz="4" w:space="0" w:color="000000"/>
            </w:tcBorders>
            <w:shd w:val="clear" w:color="auto" w:fill="D9D9D9"/>
            <w:vAlign w:val="bottom"/>
          </w:tcPr>
          <w:p w14:paraId="046E60DD" w14:textId="77777777" w:rsidR="00BC3A52" w:rsidRDefault="00BC3A52" w:rsidP="009F6141">
            <w:pPr>
              <w:tabs>
                <w:tab w:val="center" w:pos="1279"/>
                <w:tab w:val="right" w:pos="2114"/>
              </w:tabs>
              <w:spacing w:line="360" w:lineRule="auto"/>
              <w:jc w:val="left"/>
            </w:pPr>
            <w:r>
              <w:rPr>
                <w:b/>
              </w:rPr>
              <w:t xml:space="preserve">Return </w:t>
            </w:r>
            <w:r>
              <w:rPr>
                <w:b/>
              </w:rPr>
              <w:tab/>
              <w:t xml:space="preserve">date </w:t>
            </w:r>
            <w:r>
              <w:rPr>
                <w:b/>
              </w:rPr>
              <w:tab/>
              <w:t xml:space="preserve">of </w:t>
            </w:r>
          </w:p>
        </w:tc>
        <w:tc>
          <w:tcPr>
            <w:tcW w:w="2269" w:type="dxa"/>
            <w:tcBorders>
              <w:top w:val="single" w:sz="4" w:space="0" w:color="000000"/>
              <w:left w:val="single" w:sz="4" w:space="0" w:color="000000"/>
              <w:bottom w:val="nil"/>
              <w:right w:val="single" w:sz="4" w:space="0" w:color="000000"/>
            </w:tcBorders>
          </w:tcPr>
          <w:p w14:paraId="1986B1B0" w14:textId="77777777" w:rsidR="00BC3A52" w:rsidRDefault="00BC3A52" w:rsidP="009F6141">
            <w:pPr>
              <w:spacing w:line="360" w:lineRule="auto"/>
              <w:jc w:val="left"/>
            </w:pPr>
          </w:p>
        </w:tc>
      </w:tr>
      <w:tr w:rsidR="00BC3A52" w14:paraId="5DA31422" w14:textId="77777777" w:rsidTr="00264B7D">
        <w:trPr>
          <w:trHeight w:val="709"/>
        </w:trPr>
        <w:tc>
          <w:tcPr>
            <w:tcW w:w="2489" w:type="dxa"/>
            <w:tcBorders>
              <w:top w:val="nil"/>
              <w:left w:val="single" w:sz="4" w:space="0" w:color="000000"/>
              <w:bottom w:val="single" w:sz="4" w:space="0" w:color="000000"/>
              <w:right w:val="single" w:sz="4" w:space="0" w:color="000000"/>
            </w:tcBorders>
            <w:shd w:val="clear" w:color="auto" w:fill="D9D9D9"/>
          </w:tcPr>
          <w:p w14:paraId="5309AC16" w14:textId="77777777" w:rsidR="00BC3A52" w:rsidRDefault="00BC3A52" w:rsidP="009F6141">
            <w:pPr>
              <w:spacing w:line="360" w:lineRule="auto"/>
              <w:jc w:val="left"/>
            </w:pPr>
          </w:p>
        </w:tc>
        <w:tc>
          <w:tcPr>
            <w:tcW w:w="3296" w:type="dxa"/>
            <w:tcBorders>
              <w:top w:val="nil"/>
              <w:left w:val="single" w:sz="4" w:space="0" w:color="000000"/>
              <w:bottom w:val="single" w:sz="4" w:space="0" w:color="000000"/>
              <w:right w:val="single" w:sz="4" w:space="0" w:color="000000"/>
            </w:tcBorders>
          </w:tcPr>
          <w:p w14:paraId="351BBC35" w14:textId="77777777" w:rsidR="00BC3A52" w:rsidRDefault="00BC3A52" w:rsidP="009F6141">
            <w:pPr>
              <w:spacing w:line="360" w:lineRule="auto"/>
              <w:ind w:left="139"/>
              <w:jc w:val="left"/>
            </w:pPr>
            <w:r>
              <w:rPr>
                <w:b/>
              </w:rPr>
              <w:t>20th March 2026</w:t>
            </w:r>
          </w:p>
        </w:tc>
        <w:tc>
          <w:tcPr>
            <w:tcW w:w="2266" w:type="dxa"/>
            <w:tcBorders>
              <w:top w:val="nil"/>
              <w:left w:val="single" w:sz="4" w:space="0" w:color="000000"/>
              <w:bottom w:val="single" w:sz="4" w:space="0" w:color="000000"/>
              <w:right w:val="single" w:sz="4" w:space="0" w:color="000000"/>
            </w:tcBorders>
            <w:shd w:val="clear" w:color="auto" w:fill="D9D9D9"/>
          </w:tcPr>
          <w:p w14:paraId="04100C88" w14:textId="77777777" w:rsidR="00BC3A52" w:rsidRDefault="00BC3A52" w:rsidP="009F6141">
            <w:pPr>
              <w:spacing w:line="360" w:lineRule="auto"/>
            </w:pPr>
            <w:r>
              <w:rPr>
                <w:b/>
              </w:rPr>
              <w:t xml:space="preserve">provisional marks &amp; written feedback: </w:t>
            </w:r>
          </w:p>
        </w:tc>
        <w:tc>
          <w:tcPr>
            <w:tcW w:w="2269" w:type="dxa"/>
            <w:tcBorders>
              <w:top w:val="nil"/>
              <w:left w:val="single" w:sz="4" w:space="0" w:color="000000"/>
              <w:bottom w:val="single" w:sz="4" w:space="0" w:color="000000"/>
              <w:right w:val="single" w:sz="4" w:space="0" w:color="000000"/>
            </w:tcBorders>
          </w:tcPr>
          <w:p w14:paraId="76BD779F" w14:textId="77777777" w:rsidR="00BC3A52" w:rsidRDefault="00BC3A52" w:rsidP="009F6141">
            <w:pPr>
              <w:spacing w:line="360" w:lineRule="auto"/>
              <w:ind w:right="93"/>
              <w:jc w:val="center"/>
            </w:pPr>
            <w:r>
              <w:rPr>
                <w:b/>
              </w:rPr>
              <w:t>8th May 2026</w:t>
            </w:r>
          </w:p>
        </w:tc>
      </w:tr>
      <w:tr w:rsidR="00BC3A52" w14:paraId="32C31C17" w14:textId="77777777" w:rsidTr="00264B7D">
        <w:trPr>
          <w:trHeight w:val="2868"/>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5448427A" w14:textId="77777777" w:rsidR="00BC3A52" w:rsidRDefault="00BC3A52" w:rsidP="009F6141">
            <w:pPr>
              <w:spacing w:line="360" w:lineRule="auto"/>
              <w:jc w:val="left"/>
            </w:pPr>
            <w:r>
              <w:rPr>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732B3243" w14:textId="77777777" w:rsidR="00BC3A52" w:rsidRDefault="00BC3A52" w:rsidP="009F6141">
            <w:pPr>
              <w:spacing w:after="149" w:line="360" w:lineRule="auto"/>
              <w:ind w:left="2"/>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B341C6A" w14:textId="77777777" w:rsidR="00BC3A52" w:rsidRDefault="00BC3A52" w:rsidP="009F6141">
            <w:pPr>
              <w:spacing w:after="119" w:line="360" w:lineRule="auto"/>
              <w:ind w:left="2"/>
              <w:jc w:val="left"/>
            </w:pPr>
            <w:r>
              <w:rPr>
                <w:b/>
              </w:rPr>
              <w:t xml:space="preserve">Alternative submission method (if applicable): </w:t>
            </w:r>
          </w:p>
          <w:p w14:paraId="7932F3E2" w14:textId="77777777" w:rsidR="00BC3A52" w:rsidRDefault="00BC3A52" w:rsidP="009F6141">
            <w:pPr>
              <w:spacing w:line="360" w:lineRule="auto"/>
              <w:ind w:left="2" w:right="61"/>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BC3A52" w14:paraId="1AC15D30" w14:textId="77777777" w:rsidTr="00264B7D">
        <w:trPr>
          <w:trHeight w:val="1342"/>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021962EB" w14:textId="77777777" w:rsidR="00BC3A52" w:rsidRDefault="00BC3A52" w:rsidP="009F6141">
            <w:pPr>
              <w:spacing w:line="360" w:lineRule="auto"/>
              <w:jc w:val="left"/>
            </w:pPr>
            <w:r>
              <w:rPr>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22F48C91" w14:textId="77777777" w:rsidR="00BC3A52" w:rsidRDefault="00BC3A52" w:rsidP="009F6141">
            <w:pPr>
              <w:spacing w:line="360" w:lineRule="auto"/>
              <w:ind w:left="2" w:right="6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BC3A52" w14:paraId="542FB64C" w14:textId="77777777" w:rsidTr="00264B7D">
        <w:trPr>
          <w:trHeight w:val="676"/>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tcPr>
          <w:p w14:paraId="0720C1FF" w14:textId="77777777" w:rsidR="00BC3A52" w:rsidRDefault="00BC3A52" w:rsidP="009F6141">
            <w:pPr>
              <w:spacing w:after="119" w:line="360" w:lineRule="auto"/>
              <w:jc w:val="left"/>
            </w:pPr>
            <w:r>
              <w:rPr>
                <w:b/>
              </w:rPr>
              <w:t xml:space="preserve">Module Learning Outcomes </w:t>
            </w:r>
          </w:p>
          <w:p w14:paraId="0EBF1906" w14:textId="77777777" w:rsidR="00BC3A52" w:rsidRDefault="00BC3A52" w:rsidP="009F6141">
            <w:pPr>
              <w:spacing w:line="360" w:lineRule="auto"/>
              <w:jc w:val="left"/>
            </w:pPr>
            <w:r>
              <w:rPr>
                <w:b/>
              </w:rPr>
              <w:lastRenderedPageBreak/>
              <w:t>(from module syllabus)</w:t>
            </w:r>
            <w:r>
              <w:t xml:space="preserve"> </w:t>
            </w:r>
          </w:p>
        </w:tc>
      </w:tr>
      <w:tr w:rsidR="00BC3A52" w14:paraId="606ED990" w14:textId="77777777" w:rsidTr="00264B7D">
        <w:trPr>
          <w:trHeight w:val="1316"/>
        </w:trPr>
        <w:tc>
          <w:tcPr>
            <w:tcW w:w="10320" w:type="dxa"/>
            <w:gridSpan w:val="4"/>
            <w:tcBorders>
              <w:top w:val="single" w:sz="4" w:space="0" w:color="000000"/>
              <w:left w:val="single" w:sz="4" w:space="0" w:color="000000"/>
              <w:bottom w:val="single" w:sz="4" w:space="0" w:color="000000"/>
              <w:right w:val="single" w:sz="4" w:space="0" w:color="000000"/>
            </w:tcBorders>
          </w:tcPr>
          <w:p w14:paraId="45716783" w14:textId="77777777" w:rsidR="00BC3A52" w:rsidRDefault="00BC3A52" w:rsidP="009F6141">
            <w:pPr>
              <w:spacing w:after="263" w:line="360" w:lineRule="auto"/>
              <w:jc w:val="left"/>
            </w:pPr>
            <w:r>
              <w:rPr>
                <w:color w:val="201F1E"/>
              </w:rPr>
              <w:lastRenderedPageBreak/>
              <w:t xml:space="preserve">Upon the successful completion of this assessment, the student should be able to demonstrate the ability to: </w:t>
            </w:r>
          </w:p>
          <w:p w14:paraId="2A9CE7A1" w14:textId="77777777" w:rsidR="00BC3A52" w:rsidRDefault="00BC3A52" w:rsidP="009F6141">
            <w:pPr>
              <w:tabs>
                <w:tab w:val="center" w:pos="5026"/>
              </w:tabs>
              <w:spacing w:line="360" w:lineRule="auto"/>
              <w:jc w:val="left"/>
            </w:pPr>
            <w:r>
              <w:rPr>
                <w:color w:val="201F1E"/>
              </w:rPr>
              <w:t>•</w:t>
            </w:r>
            <w:r>
              <w:rPr>
                <w:color w:val="201F1E"/>
              </w:rPr>
              <w:tab/>
              <w:t>Critically analyse an organisation’s current and future external and internal environments</w:t>
            </w:r>
          </w:p>
        </w:tc>
      </w:tr>
      <w:tr w:rsidR="00BC3A52" w14:paraId="1CFE3F59" w14:textId="77777777" w:rsidTr="00264B7D">
        <w:trPr>
          <w:trHeight w:val="257"/>
        </w:trPr>
        <w:tc>
          <w:tcPr>
            <w:tcW w:w="10320" w:type="dxa"/>
            <w:gridSpan w:val="4"/>
            <w:tcBorders>
              <w:top w:val="single" w:sz="4" w:space="0" w:color="000000"/>
              <w:left w:val="nil"/>
              <w:bottom w:val="nil"/>
              <w:right w:val="nil"/>
            </w:tcBorders>
            <w:shd w:val="clear" w:color="auto" w:fill="FFFFFF"/>
          </w:tcPr>
          <w:p w14:paraId="179D4D7F" w14:textId="77777777" w:rsidR="00BC3A52" w:rsidRDefault="00BC3A52" w:rsidP="009F6141">
            <w:pPr>
              <w:spacing w:line="360" w:lineRule="auto"/>
              <w:jc w:val="left"/>
            </w:pPr>
          </w:p>
          <w:p w14:paraId="08B2AEFF" w14:textId="77777777" w:rsidR="00BC3A52" w:rsidRDefault="00BC3A52" w:rsidP="009F6141">
            <w:pPr>
              <w:spacing w:line="360" w:lineRule="auto"/>
              <w:jc w:val="left"/>
            </w:pPr>
          </w:p>
          <w:p w14:paraId="49F02668" w14:textId="77777777" w:rsidR="00BC3A52" w:rsidRDefault="00BC3A52" w:rsidP="009F6141">
            <w:pPr>
              <w:spacing w:line="360" w:lineRule="auto"/>
              <w:jc w:val="left"/>
            </w:pPr>
          </w:p>
        </w:tc>
      </w:tr>
    </w:tbl>
    <w:p w14:paraId="69E0FFB5" w14:textId="120A363A" w:rsidR="00CC2617" w:rsidRDefault="00CC2617" w:rsidP="009F6141">
      <w:pPr>
        <w:pStyle w:val="a3"/>
        <w:spacing w:before="100" w:beforeAutospacing="1" w:after="100" w:afterAutospacing="1" w:line="360" w:lineRule="auto"/>
        <w:ind w:firstLineChars="600" w:firstLine="1380"/>
        <w:rPr>
          <w:rFonts w:ascii="Times New Roman" w:hAnsi="Times New Roman" w:cs="Times New Roman"/>
          <w:sz w:val="24"/>
          <w:szCs w:val="24"/>
        </w:rPr>
      </w:pPr>
      <w:bookmarkStart w:id="5" w:name="OLE_LINK259"/>
      <w:bookmarkEnd w:id="0"/>
      <w:bookmarkEnd w:id="1"/>
      <w:commentRangeStart w:id="6"/>
      <w:r>
        <w:rPr>
          <w:rFonts w:ascii="Times New Roman" w:hAnsi="Times New Roman" w:cs="Times New Roman"/>
          <w:sz w:val="24"/>
          <w:szCs w:val="24"/>
        </w:rPr>
        <w:t xml:space="preserve">Unit name: </w:t>
      </w:r>
      <w:r w:rsidRPr="00CC2617">
        <w:rPr>
          <w:rFonts w:ascii="Times New Roman" w:hAnsi="Times New Roman" w:cs="Times New Roman" w:hint="eastAsia"/>
          <w:sz w:val="24"/>
          <w:szCs w:val="24"/>
        </w:rPr>
        <w:t>Strategic Management A1</w:t>
      </w:r>
    </w:p>
    <w:p w14:paraId="77BEA189" w14:textId="59B2103E" w:rsidR="00CC2617" w:rsidRDefault="00CC2617" w:rsidP="009F6141">
      <w:pPr>
        <w:pStyle w:val="a3"/>
        <w:spacing w:before="100" w:beforeAutospacing="1" w:after="100" w:afterAutospacing="1" w:line="360" w:lineRule="auto"/>
        <w:ind w:firstLineChars="650" w:firstLine="1495"/>
        <w:rPr>
          <w:rFonts w:ascii="Times New Roman" w:hAnsi="Times New Roman" w:cs="Times New Roman"/>
          <w:sz w:val="24"/>
          <w:szCs w:val="24"/>
        </w:rPr>
      </w:pPr>
      <w:r>
        <w:rPr>
          <w:rFonts w:ascii="Times New Roman" w:hAnsi="Times New Roman" w:cs="Times New Roman"/>
          <w:sz w:val="24"/>
          <w:szCs w:val="24"/>
        </w:rPr>
        <w:t>Module code: BMBM60</w:t>
      </w:r>
      <w:bookmarkEnd w:id="5"/>
      <w:r>
        <w:rPr>
          <w:rFonts w:ascii="Times New Roman" w:hAnsi="Times New Roman" w:cs="Times New Roman" w:hint="eastAsia"/>
          <w:sz w:val="24"/>
          <w:szCs w:val="24"/>
        </w:rPr>
        <w:t>16</w:t>
      </w:r>
      <w:commentRangeEnd w:id="6"/>
      <w:r w:rsidR="00E20A41">
        <w:rPr>
          <w:rStyle w:val="af0"/>
          <w:rFonts w:hint="eastAsia"/>
          <w:noProof/>
          <w:sz w:val="56"/>
          <w:szCs w:val="56"/>
        </w:rPr>
        <w:commentReference w:id="6"/>
      </w:r>
      <w:r>
        <w:rPr>
          <w:rFonts w:hint="eastAsia"/>
          <w:noProof/>
        </w:rPr>
        <w:drawing>
          <wp:inline distT="0" distB="0" distL="0" distR="0" wp14:anchorId="1F260513" wp14:editId="109D689F">
            <wp:extent cx="3878580" cy="3810000"/>
            <wp:effectExtent l="0" t="0" r="7620" b="0"/>
            <wp:docPr id="6" name="图片 2" descr="麦当劳资料简介-排行榜123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麦当劳资料简介-排行榜123网"/>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8580" cy="3810000"/>
                    </a:xfrm>
                    <a:prstGeom prst="rect">
                      <a:avLst/>
                    </a:prstGeom>
                    <a:noFill/>
                    <a:ln>
                      <a:noFill/>
                    </a:ln>
                  </pic:spPr>
                </pic:pic>
              </a:graphicData>
            </a:graphic>
          </wp:inline>
        </w:drawing>
      </w:r>
    </w:p>
    <w:p w14:paraId="5E5DC04B" w14:textId="3ADF7E3B" w:rsidR="00CC2617" w:rsidRDefault="00CC2617" w:rsidP="009F6141">
      <w:pPr>
        <w:spacing w:line="360" w:lineRule="auto"/>
      </w:pPr>
    </w:p>
    <w:p w14:paraId="1C9D5890" w14:textId="28F84768" w:rsidR="00CC2617" w:rsidRPr="00CC2617" w:rsidRDefault="00CC2617" w:rsidP="009F6141">
      <w:pPr>
        <w:spacing w:line="360" w:lineRule="auto"/>
      </w:pPr>
      <w:r w:rsidRPr="00CC2617">
        <w:rPr>
          <w:rFonts w:hint="eastAsia"/>
        </w:rPr>
        <w:t>1</w:t>
      </w:r>
    </w:p>
    <w:p w14:paraId="11780E8C" w14:textId="77777777" w:rsidR="00BA5FFC" w:rsidRPr="00BC3A52" w:rsidRDefault="00BA5FFC" w:rsidP="009F6141">
      <w:pPr>
        <w:spacing w:line="360" w:lineRule="auto"/>
        <w:jc w:val="center"/>
        <w:rPr>
          <w:rFonts w:ascii="Calibri" w:hAnsi="Calibri" w:cs="Calibri"/>
          <w:b/>
          <w:bCs/>
          <w:color w:val="FF0000"/>
          <w:sz w:val="28"/>
          <w:szCs w:val="28"/>
        </w:rPr>
      </w:pPr>
    </w:p>
    <w:p w14:paraId="43669608" w14:textId="4974C61F" w:rsidR="00BA5FFC" w:rsidRDefault="00CC2617" w:rsidP="009F6141">
      <w:pPr>
        <w:widowControl/>
        <w:spacing w:line="360" w:lineRule="auto"/>
        <w:jc w:val="left"/>
        <w:rPr>
          <w:rFonts w:ascii="Calibri" w:hAnsi="Calibri" w:cs="Calibri"/>
          <w:b/>
          <w:bCs/>
          <w:color w:val="FF0000"/>
          <w:sz w:val="28"/>
          <w:szCs w:val="28"/>
        </w:rPr>
      </w:pPr>
      <w:r>
        <w:rPr>
          <w:rFonts w:hint="eastAsia"/>
          <w:noProof/>
        </w:rPr>
        <mc:AlternateContent>
          <mc:Choice Requires="wps">
            <w:drawing>
              <wp:inline distT="0" distB="0" distL="0" distR="0" wp14:anchorId="46FA962A" wp14:editId="165FACFE">
                <wp:extent cx="304800" cy="304800"/>
                <wp:effectExtent l="0" t="0" r="0" b="0"/>
                <wp:docPr id="1286043933" name="AutoShape 4" descr="麦当劳 的图像结果"/>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214FF9" id="AutoShape 4" o:spid="_x0000_s1026" alt="麦当劳 的图像结果"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Calibri" w:hAnsi="Calibri" w:cs="Calibri"/>
          <w:b/>
          <w:bCs/>
          <w:color w:val="FF0000"/>
          <w:sz w:val="28"/>
          <w:szCs w:val="28"/>
        </w:rPr>
        <w:t xml:space="preserve">  </w:t>
      </w:r>
      <w:r w:rsidR="00BA5FFC">
        <w:rPr>
          <w:rFonts w:ascii="Calibri" w:hAnsi="Calibri" w:cs="Calibri"/>
          <w:b/>
          <w:bCs/>
          <w:color w:val="FF0000"/>
          <w:sz w:val="28"/>
          <w:szCs w:val="28"/>
        </w:rPr>
        <w:br w:type="page"/>
      </w:r>
    </w:p>
    <w:bookmarkStart w:id="7" w:name="OLE_LINK228" w:displacedByCustomXml="next"/>
    <w:sdt>
      <w:sdtPr>
        <w:rPr>
          <w:rFonts w:ascii="Times New Roman" w:eastAsiaTheme="minorEastAsia" w:hAnsi="Times New Roman" w:cs="Times New Roman"/>
          <w:color w:val="auto"/>
          <w:kern w:val="2"/>
          <w:sz w:val="24"/>
          <w:szCs w:val="24"/>
          <w:lang w:val="zh-CN"/>
          <w14:ligatures w14:val="standardContextual"/>
        </w:rPr>
        <w:id w:val="977492806"/>
        <w:docPartObj>
          <w:docPartGallery w:val="Table of Contents"/>
          <w:docPartUnique/>
        </w:docPartObj>
      </w:sdtPr>
      <w:sdtEndPr>
        <w:rPr>
          <w:b/>
          <w:bCs/>
        </w:rPr>
      </w:sdtEndPr>
      <w:sdtContent>
        <w:p w14:paraId="4D9C8887" w14:textId="7B7824EF" w:rsidR="00BA5FFC" w:rsidRPr="00BA5FFC" w:rsidRDefault="00BA5FFC" w:rsidP="009F6141">
          <w:pPr>
            <w:pStyle w:val="TOC"/>
            <w:spacing w:line="360" w:lineRule="auto"/>
            <w:rPr>
              <w:rFonts w:ascii="Times New Roman" w:hAnsi="Times New Roman" w:cs="Times New Roman"/>
              <w:sz w:val="24"/>
              <w:szCs w:val="24"/>
            </w:rPr>
          </w:pPr>
        </w:p>
        <w:p w14:paraId="21BCA17E" w14:textId="7C6DA41A" w:rsidR="00EF1CA5" w:rsidRDefault="00BA5FFC">
          <w:pPr>
            <w:pStyle w:val="TOC1"/>
            <w:tabs>
              <w:tab w:val="right" w:leader="dot" w:pos="8296"/>
            </w:tabs>
            <w:rPr>
              <w:rFonts w:cstheme="minorBidi"/>
              <w:noProof/>
              <w:kern w:val="2"/>
              <w:szCs w:val="24"/>
              <w14:ligatures w14:val="standardContextual"/>
            </w:rPr>
          </w:pPr>
          <w:r w:rsidRPr="00BA5FFC">
            <w:rPr>
              <w:rFonts w:ascii="Times New Roman" w:hAnsi="Times New Roman"/>
              <w:sz w:val="24"/>
              <w:szCs w:val="24"/>
            </w:rPr>
            <w:fldChar w:fldCharType="begin"/>
          </w:r>
          <w:r w:rsidRPr="00BA5FFC">
            <w:rPr>
              <w:rFonts w:ascii="Times New Roman" w:hAnsi="Times New Roman"/>
              <w:sz w:val="24"/>
              <w:szCs w:val="24"/>
            </w:rPr>
            <w:instrText xml:space="preserve"> TOC \o "1-3" \h \z \u </w:instrText>
          </w:r>
          <w:r w:rsidRPr="00BA5FFC">
            <w:rPr>
              <w:rFonts w:ascii="Times New Roman" w:hAnsi="Times New Roman"/>
              <w:sz w:val="24"/>
              <w:szCs w:val="24"/>
            </w:rPr>
            <w:fldChar w:fldCharType="separate"/>
          </w:r>
          <w:hyperlink w:anchor="_Toc224628765" w:history="1">
            <w:r w:rsidR="00EF1CA5" w:rsidRPr="009B072B">
              <w:rPr>
                <w:rStyle w:val="af5"/>
                <w:rFonts w:ascii="Times New Roman" w:hAnsi="Times New Roman" w:hint="eastAsia"/>
                <w:b/>
                <w:bCs/>
                <w:noProof/>
              </w:rPr>
              <w:t>Executive Summary</w:t>
            </w:r>
            <w:r w:rsidR="00EF1CA5">
              <w:rPr>
                <w:rFonts w:hint="eastAsia"/>
                <w:noProof/>
                <w:webHidden/>
              </w:rPr>
              <w:tab/>
            </w:r>
            <w:r w:rsidR="00EF1CA5">
              <w:rPr>
                <w:rFonts w:hint="eastAsia"/>
                <w:noProof/>
                <w:webHidden/>
              </w:rPr>
              <w:fldChar w:fldCharType="begin"/>
            </w:r>
            <w:r w:rsidR="00EF1CA5">
              <w:rPr>
                <w:rFonts w:hint="eastAsia"/>
                <w:noProof/>
                <w:webHidden/>
              </w:rPr>
              <w:instrText xml:space="preserve"> </w:instrText>
            </w:r>
            <w:r w:rsidR="00EF1CA5">
              <w:rPr>
                <w:noProof/>
                <w:webHidden/>
              </w:rPr>
              <w:instrText>PAGEREF _Toc224628765 \h</w:instrText>
            </w:r>
            <w:r w:rsidR="00EF1CA5">
              <w:rPr>
                <w:rFonts w:hint="eastAsia"/>
                <w:noProof/>
                <w:webHidden/>
              </w:rPr>
              <w:instrText xml:space="preserve"> </w:instrText>
            </w:r>
            <w:r w:rsidR="00EF1CA5">
              <w:rPr>
                <w:rFonts w:hint="eastAsia"/>
                <w:noProof/>
                <w:webHidden/>
              </w:rPr>
            </w:r>
            <w:r w:rsidR="00EF1CA5">
              <w:rPr>
                <w:rFonts w:hint="eastAsia"/>
                <w:noProof/>
                <w:webHidden/>
              </w:rPr>
              <w:fldChar w:fldCharType="separate"/>
            </w:r>
            <w:r w:rsidR="00EF1CA5">
              <w:rPr>
                <w:rFonts w:hint="eastAsia"/>
                <w:noProof/>
                <w:webHidden/>
              </w:rPr>
              <w:t>5</w:t>
            </w:r>
            <w:r w:rsidR="00EF1CA5">
              <w:rPr>
                <w:rFonts w:hint="eastAsia"/>
                <w:noProof/>
                <w:webHidden/>
              </w:rPr>
              <w:fldChar w:fldCharType="end"/>
            </w:r>
          </w:hyperlink>
        </w:p>
        <w:p w14:paraId="5C8C2C8C" w14:textId="6FECC405" w:rsidR="00EF1CA5" w:rsidRDefault="00EF1CA5">
          <w:pPr>
            <w:pStyle w:val="TOC1"/>
            <w:tabs>
              <w:tab w:val="right" w:leader="dot" w:pos="8296"/>
            </w:tabs>
            <w:rPr>
              <w:rFonts w:cstheme="minorBidi"/>
              <w:noProof/>
              <w:kern w:val="2"/>
              <w:szCs w:val="24"/>
              <w14:ligatures w14:val="standardContextual"/>
            </w:rPr>
          </w:pPr>
          <w:hyperlink w:anchor="_Toc224628766" w:history="1">
            <w:r w:rsidRPr="009B072B">
              <w:rPr>
                <w:rStyle w:val="af5"/>
                <w:rFonts w:ascii="Times New Roman" w:hAnsi="Times New Roman" w:hint="eastAsia"/>
                <w:b/>
                <w:bCs/>
                <w:noProof/>
                <w:lang w:val="fr-FR"/>
              </w:rPr>
              <w:t>SECTION 1 -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_Toc224628766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0895E588" w14:textId="5EBC8876" w:rsidR="00EF1CA5" w:rsidRDefault="00EF1CA5">
          <w:pPr>
            <w:pStyle w:val="TOC2"/>
            <w:tabs>
              <w:tab w:val="right" w:leader="dot" w:pos="8296"/>
            </w:tabs>
            <w:rPr>
              <w:rFonts w:cstheme="minorBidi"/>
              <w:noProof/>
              <w:kern w:val="2"/>
              <w:szCs w:val="24"/>
              <w14:ligatures w14:val="standardContextual"/>
            </w:rPr>
          </w:pPr>
          <w:hyperlink w:anchor="_Toc224628767" w:history="1">
            <w:r w:rsidRPr="009B072B">
              <w:rPr>
                <w:rStyle w:val="af5"/>
                <w:rFonts w:ascii="Times New Roman" w:hAnsi="Times New Roman" w:hint="eastAsia"/>
                <w:b/>
                <w:bCs/>
                <w:noProof/>
              </w:rPr>
              <w:t>1.1 Give a brief introduction to this report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_Toc224628767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799350BE" w14:textId="0B229BCC" w:rsidR="00EF1CA5" w:rsidRDefault="00EF1CA5">
          <w:pPr>
            <w:pStyle w:val="TOC2"/>
            <w:tabs>
              <w:tab w:val="right" w:leader="dot" w:pos="8296"/>
            </w:tabs>
            <w:rPr>
              <w:rFonts w:cstheme="minorBidi"/>
              <w:noProof/>
              <w:kern w:val="2"/>
              <w:szCs w:val="24"/>
              <w14:ligatures w14:val="standardContextual"/>
            </w:rPr>
          </w:pPr>
          <w:hyperlink w:anchor="_Toc224628768" w:history="1">
            <w:r w:rsidRPr="009B072B">
              <w:rPr>
                <w:rStyle w:val="af5"/>
                <w:rFonts w:ascii="Times New Roman" w:hAnsi="Times New Roman" w:hint="eastAsia"/>
                <w:b/>
                <w:bCs/>
                <w:noProof/>
              </w:rPr>
              <w:t>1.2 SOSTAC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_Toc224628768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238D8E06" w14:textId="54249922" w:rsidR="00EF1CA5" w:rsidRDefault="00EF1CA5">
          <w:pPr>
            <w:pStyle w:val="TOC2"/>
            <w:tabs>
              <w:tab w:val="right" w:leader="dot" w:pos="8296"/>
            </w:tabs>
            <w:rPr>
              <w:rFonts w:cstheme="minorBidi"/>
              <w:noProof/>
              <w:kern w:val="2"/>
              <w:szCs w:val="24"/>
              <w14:ligatures w14:val="standardContextual"/>
            </w:rPr>
          </w:pPr>
          <w:hyperlink w:anchor="_Toc224628769" w:history="1">
            <w:r w:rsidRPr="009B072B">
              <w:rPr>
                <w:rStyle w:val="af5"/>
                <w:rFonts w:ascii="Times New Roman" w:hAnsi="Times New Roman" w:hint="eastAsia"/>
                <w:b/>
                <w:bCs/>
                <w:noProof/>
              </w:rPr>
              <w:t>1.3 Introduction to McDonald's in the UK Fast Food Industry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_Toc224628769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088E3F8B" w14:textId="58D9E197" w:rsidR="00EF1CA5" w:rsidRDefault="00EF1CA5">
          <w:pPr>
            <w:pStyle w:val="TOC1"/>
            <w:tabs>
              <w:tab w:val="right" w:leader="dot" w:pos="8296"/>
            </w:tabs>
            <w:rPr>
              <w:rFonts w:cstheme="minorBidi"/>
              <w:noProof/>
              <w:kern w:val="2"/>
              <w:szCs w:val="24"/>
              <w14:ligatures w14:val="standardContextual"/>
            </w:rPr>
          </w:pPr>
          <w:hyperlink w:anchor="_Toc224628770" w:history="1">
            <w:r w:rsidRPr="009B072B">
              <w:rPr>
                <w:rStyle w:val="af5"/>
                <w:rFonts w:ascii="Times New Roman" w:hAnsi="Times New Roman" w:hint="eastAsia"/>
                <w:b/>
                <w:bCs/>
                <w:noProof/>
                <w:lang w:val="fr-FR"/>
              </w:rPr>
              <w:t xml:space="preserve">SECTION 2 </w:t>
            </w:r>
            <w:r w:rsidRPr="009B072B">
              <w:rPr>
                <w:rStyle w:val="af5"/>
                <w:rFonts w:ascii="Times New Roman" w:hAnsi="Times New Roman" w:hint="eastAsia"/>
                <w:b/>
                <w:bCs/>
                <w:noProof/>
                <w:lang w:val="fr-FR"/>
              </w:rPr>
              <w:t>–</w:t>
            </w:r>
            <w:r w:rsidRPr="009B072B">
              <w:rPr>
                <w:rStyle w:val="af5"/>
                <w:rFonts w:ascii="Times New Roman" w:hAnsi="Times New Roman" w:hint="eastAsia"/>
                <w:b/>
                <w:bCs/>
                <w:noProof/>
                <w:lang w:val="fr-FR"/>
              </w:rPr>
              <w:t xml:space="preserve"> External 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54287649" w14:textId="3A15E529" w:rsidR="00EF1CA5" w:rsidRDefault="00EF1CA5">
          <w:pPr>
            <w:pStyle w:val="TOC1"/>
            <w:tabs>
              <w:tab w:val="right" w:leader="dot" w:pos="8296"/>
            </w:tabs>
            <w:rPr>
              <w:rFonts w:cstheme="minorBidi"/>
              <w:noProof/>
              <w:kern w:val="2"/>
              <w:szCs w:val="24"/>
              <w14:ligatures w14:val="standardContextual"/>
            </w:rPr>
          </w:pPr>
          <w:hyperlink w:anchor="_Toc224628771" w:history="1">
            <w:r w:rsidRPr="009B072B">
              <w:rPr>
                <w:rStyle w:val="af5"/>
                <w:rFonts w:ascii="Times New Roman" w:hAnsi="Times New Roman" w:hint="eastAsia"/>
                <w:b/>
                <w:bCs/>
                <w:noProof/>
              </w:rPr>
              <w:t>1.0</w:t>
            </w:r>
            <w:r w:rsidRPr="009B072B">
              <w:rPr>
                <w:rStyle w:val="af5"/>
                <w:rFonts w:ascii="Times New Roman" w:hAnsi="Times New Roman" w:hint="eastAsia"/>
                <w:b/>
                <w:bCs/>
                <w:noProof/>
                <w:lang w:val="fr-FR"/>
              </w:rPr>
              <w:t>Macro 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2F4EB09A" w14:textId="645841B5" w:rsidR="00EF1CA5" w:rsidRDefault="00EF1CA5">
          <w:pPr>
            <w:pStyle w:val="TOC2"/>
            <w:tabs>
              <w:tab w:val="right" w:leader="dot" w:pos="8296"/>
            </w:tabs>
            <w:rPr>
              <w:rFonts w:cstheme="minorBidi"/>
              <w:noProof/>
              <w:kern w:val="2"/>
              <w:szCs w:val="24"/>
              <w14:ligatures w14:val="standardContextual"/>
            </w:rPr>
          </w:pPr>
          <w:hyperlink w:anchor="_Toc224628772" w:history="1">
            <w:r w:rsidRPr="009B072B">
              <w:rPr>
                <w:rStyle w:val="af5"/>
                <w:rFonts w:ascii="Times New Roman" w:hAnsi="Times New Roman" w:hint="eastAsia"/>
                <w:b/>
                <w:bCs/>
                <w:noProof/>
              </w:rPr>
              <w:t>1.1Applying PESTLE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78D9D4DD" w14:textId="59B30232" w:rsidR="00EF1CA5" w:rsidRDefault="00EF1CA5">
          <w:pPr>
            <w:pStyle w:val="TOC3"/>
            <w:tabs>
              <w:tab w:val="right" w:leader="dot" w:pos="8296"/>
            </w:tabs>
            <w:rPr>
              <w:rFonts w:cstheme="minorBidi"/>
              <w:noProof/>
              <w:kern w:val="2"/>
              <w:szCs w:val="24"/>
              <w14:ligatures w14:val="standardContextual"/>
            </w:rPr>
          </w:pPr>
          <w:hyperlink w:anchor="_Toc224628773" w:history="1">
            <w:r w:rsidRPr="009B072B">
              <w:rPr>
                <w:rStyle w:val="af5"/>
                <w:rFonts w:ascii="Times New Roman" w:hAnsi="Times New Roman" w:hint="eastAsia"/>
                <w:b/>
                <w:bCs/>
                <w:noProof/>
              </w:rPr>
              <w:t>1.1.1 political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57C82914" w14:textId="0F220D04" w:rsidR="00EF1CA5" w:rsidRDefault="00EF1CA5">
          <w:pPr>
            <w:pStyle w:val="TOC3"/>
            <w:tabs>
              <w:tab w:val="right" w:leader="dot" w:pos="8296"/>
            </w:tabs>
            <w:rPr>
              <w:rFonts w:cstheme="minorBidi"/>
              <w:noProof/>
              <w:kern w:val="2"/>
              <w:szCs w:val="24"/>
              <w14:ligatures w14:val="standardContextual"/>
            </w:rPr>
          </w:pPr>
          <w:hyperlink w:anchor="_Toc224628774" w:history="1">
            <w:r w:rsidRPr="009B072B">
              <w:rPr>
                <w:rStyle w:val="af5"/>
                <w:rFonts w:ascii="Times New Roman" w:hAnsi="Times New Roman" w:hint="eastAsia"/>
                <w:b/>
                <w:bCs/>
                <w:noProof/>
              </w:rPr>
              <w:t>1.1.2 economic</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34DCDBC7" w14:textId="2051D0C2" w:rsidR="00EF1CA5" w:rsidRDefault="00EF1CA5">
          <w:pPr>
            <w:pStyle w:val="TOC3"/>
            <w:tabs>
              <w:tab w:val="right" w:leader="dot" w:pos="8296"/>
            </w:tabs>
            <w:rPr>
              <w:rFonts w:cstheme="minorBidi"/>
              <w:noProof/>
              <w:kern w:val="2"/>
              <w:szCs w:val="24"/>
              <w14:ligatures w14:val="standardContextual"/>
            </w:rPr>
          </w:pPr>
          <w:hyperlink w:anchor="_Toc224628775" w:history="1">
            <w:r w:rsidRPr="009B072B">
              <w:rPr>
                <w:rStyle w:val="af5"/>
                <w:rFonts w:ascii="Times New Roman" w:hAnsi="Times New Roman" w:hint="eastAsia"/>
                <w:b/>
                <w:bCs/>
                <w:noProof/>
              </w:rPr>
              <w:t>1.1.3 social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17E83045" w14:textId="23628393" w:rsidR="00EF1CA5" w:rsidRDefault="00EF1CA5">
          <w:pPr>
            <w:pStyle w:val="TOC3"/>
            <w:tabs>
              <w:tab w:val="right" w:leader="dot" w:pos="8296"/>
            </w:tabs>
            <w:rPr>
              <w:rFonts w:cstheme="minorBidi"/>
              <w:noProof/>
              <w:kern w:val="2"/>
              <w:szCs w:val="24"/>
              <w14:ligatures w14:val="standardContextual"/>
            </w:rPr>
          </w:pPr>
          <w:hyperlink w:anchor="_Toc224628776" w:history="1">
            <w:r w:rsidRPr="009B072B">
              <w:rPr>
                <w:rStyle w:val="af5"/>
                <w:rFonts w:ascii="Times New Roman" w:hAnsi="Times New Roman" w:hint="eastAsia"/>
                <w:b/>
                <w:bCs/>
                <w:noProof/>
              </w:rPr>
              <w:t>1.1.4 technological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41908BC7" w14:textId="5FA2E8F5" w:rsidR="00EF1CA5" w:rsidRDefault="00EF1CA5">
          <w:pPr>
            <w:pStyle w:val="TOC3"/>
            <w:tabs>
              <w:tab w:val="right" w:leader="dot" w:pos="8296"/>
            </w:tabs>
            <w:rPr>
              <w:rFonts w:cstheme="minorBidi"/>
              <w:noProof/>
              <w:kern w:val="2"/>
              <w:szCs w:val="24"/>
              <w14:ligatures w14:val="standardContextual"/>
            </w:rPr>
          </w:pPr>
          <w:hyperlink w:anchor="_Toc224628777" w:history="1">
            <w:r w:rsidRPr="009B072B">
              <w:rPr>
                <w:rStyle w:val="af5"/>
                <w:rFonts w:ascii="Times New Roman" w:hAnsi="Times New Roman" w:hint="eastAsia"/>
                <w:b/>
                <w:bCs/>
                <w:noProof/>
              </w:rPr>
              <w:t>1.1.5 legal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614F1A6C" w14:textId="50703215" w:rsidR="00EF1CA5" w:rsidRDefault="00EF1CA5">
          <w:pPr>
            <w:pStyle w:val="TOC3"/>
            <w:tabs>
              <w:tab w:val="right" w:leader="dot" w:pos="8296"/>
            </w:tabs>
            <w:rPr>
              <w:rFonts w:cstheme="minorBidi"/>
              <w:noProof/>
              <w:kern w:val="2"/>
              <w:szCs w:val="24"/>
              <w14:ligatures w14:val="standardContextual"/>
            </w:rPr>
          </w:pPr>
          <w:hyperlink w:anchor="_Toc224628778" w:history="1">
            <w:r w:rsidRPr="009B072B">
              <w:rPr>
                <w:rStyle w:val="af5"/>
                <w:rFonts w:ascii="Times New Roman" w:hAnsi="Times New Roman" w:hint="eastAsia"/>
                <w:b/>
                <w:bCs/>
                <w:noProof/>
              </w:rPr>
              <w:t>1.1.6 Environmental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32B585DD" w14:textId="1B482C94" w:rsidR="00EF1CA5" w:rsidRDefault="00EF1CA5">
          <w:pPr>
            <w:pStyle w:val="TOC2"/>
            <w:tabs>
              <w:tab w:val="right" w:leader="dot" w:pos="8296"/>
            </w:tabs>
            <w:rPr>
              <w:rFonts w:cstheme="minorBidi"/>
              <w:noProof/>
              <w:kern w:val="2"/>
              <w:szCs w:val="24"/>
              <w14:ligatures w14:val="standardContextual"/>
            </w:rPr>
          </w:pPr>
          <w:hyperlink w:anchor="_Toc224628779" w:history="1">
            <w:r w:rsidRPr="009B072B">
              <w:rPr>
                <w:rStyle w:val="af5"/>
                <w:rFonts w:ascii="Times New Roman" w:hAnsi="Times New Roman" w:hint="eastAsia"/>
                <w:b/>
                <w:bCs/>
                <w:noProof/>
              </w:rPr>
              <w:t>1.3Summarize through systematic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_Toc224628779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78DD46F3" w14:textId="2DD5539C" w:rsidR="00EF1CA5" w:rsidRDefault="00EF1CA5">
          <w:pPr>
            <w:pStyle w:val="TOC1"/>
            <w:tabs>
              <w:tab w:val="right" w:leader="dot" w:pos="8296"/>
            </w:tabs>
            <w:rPr>
              <w:rFonts w:cstheme="minorBidi"/>
              <w:noProof/>
              <w:kern w:val="2"/>
              <w:szCs w:val="24"/>
              <w14:ligatures w14:val="standardContextual"/>
            </w:rPr>
          </w:pPr>
          <w:hyperlink w:anchor="_Toc224628780" w:history="1">
            <w:r w:rsidRPr="009B072B">
              <w:rPr>
                <w:rStyle w:val="af5"/>
                <w:rFonts w:ascii="Times New Roman" w:hAnsi="Times New Roman" w:hint="eastAsia"/>
                <w:b/>
                <w:bCs/>
                <w:noProof/>
              </w:rPr>
              <w:t>2.0</w:t>
            </w:r>
            <w:r w:rsidRPr="009B072B">
              <w:rPr>
                <w:rStyle w:val="af5"/>
                <w:rFonts w:ascii="Times New Roman" w:hAnsi="Times New Roman" w:hint="eastAsia"/>
                <w:b/>
                <w:bCs/>
                <w:noProof/>
                <w:lang w:val="fr-FR"/>
              </w:rPr>
              <w:t>Micro 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5BF7C60C" w14:textId="3C189963" w:rsidR="00EF1CA5" w:rsidRDefault="00EF1CA5">
          <w:pPr>
            <w:pStyle w:val="TOC2"/>
            <w:tabs>
              <w:tab w:val="right" w:leader="dot" w:pos="8296"/>
            </w:tabs>
            <w:rPr>
              <w:rFonts w:cstheme="minorBidi"/>
              <w:noProof/>
              <w:kern w:val="2"/>
              <w:szCs w:val="24"/>
              <w14:ligatures w14:val="standardContextual"/>
            </w:rPr>
          </w:pPr>
          <w:hyperlink w:anchor="_Toc224628781" w:history="1">
            <w:r w:rsidRPr="009B072B">
              <w:rPr>
                <w:rStyle w:val="af5"/>
                <w:rFonts w:ascii="Times New Roman" w:hAnsi="Times New Roman" w:hint="eastAsia"/>
                <w:b/>
                <w:bCs/>
                <w:noProof/>
              </w:rPr>
              <w:t>2.1 Porter</w:t>
            </w:r>
            <w:r w:rsidRPr="009B072B">
              <w:rPr>
                <w:rStyle w:val="af5"/>
                <w:rFonts w:ascii="Times New Roman" w:hAnsi="Times New Roman" w:hint="eastAsia"/>
                <w:b/>
                <w:bCs/>
                <w:noProof/>
              </w:rPr>
              <w:t>’</w:t>
            </w:r>
            <w:r w:rsidRPr="009B072B">
              <w:rPr>
                <w:rStyle w:val="af5"/>
                <w:rFonts w:ascii="Times New Roman" w:hAnsi="Times New Roman" w:hint="eastAsia"/>
                <w:b/>
                <w:bCs/>
                <w:noProof/>
              </w:rPr>
              <w:t>s Five Forces Framework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16</w:t>
            </w:r>
            <w:r>
              <w:rPr>
                <w:rFonts w:hint="eastAsia"/>
                <w:noProof/>
                <w:webHidden/>
              </w:rPr>
              <w:fldChar w:fldCharType="end"/>
            </w:r>
          </w:hyperlink>
        </w:p>
        <w:p w14:paraId="4B75983F" w14:textId="1053DAAF" w:rsidR="00EF1CA5" w:rsidRDefault="00EF1CA5">
          <w:pPr>
            <w:pStyle w:val="TOC3"/>
            <w:tabs>
              <w:tab w:val="right" w:leader="dot" w:pos="8296"/>
            </w:tabs>
            <w:rPr>
              <w:rFonts w:cstheme="minorBidi"/>
              <w:noProof/>
              <w:kern w:val="2"/>
              <w:szCs w:val="24"/>
              <w14:ligatures w14:val="standardContextual"/>
            </w:rPr>
          </w:pPr>
          <w:hyperlink w:anchor="_Toc224628782" w:history="1">
            <w:r w:rsidRPr="009B072B">
              <w:rPr>
                <w:rStyle w:val="af5"/>
                <w:rFonts w:ascii="Times New Roman" w:hAnsi="Times New Roman" w:hint="eastAsia"/>
                <w:b/>
                <w:bCs/>
                <w:noProof/>
              </w:rPr>
              <w:t>2.1.1Threat of New Entrants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795E7336" w14:textId="1E265309" w:rsidR="00EF1CA5" w:rsidRDefault="00EF1CA5">
          <w:pPr>
            <w:pStyle w:val="TOC3"/>
            <w:tabs>
              <w:tab w:val="right" w:leader="dot" w:pos="8296"/>
            </w:tabs>
            <w:rPr>
              <w:rFonts w:cstheme="minorBidi"/>
              <w:noProof/>
              <w:kern w:val="2"/>
              <w:szCs w:val="24"/>
              <w14:ligatures w14:val="standardContextual"/>
            </w:rPr>
          </w:pPr>
          <w:hyperlink w:anchor="_Toc224628783" w:history="1">
            <w:r w:rsidRPr="009B072B">
              <w:rPr>
                <w:rStyle w:val="af5"/>
                <w:rFonts w:ascii="Times New Roman" w:hAnsi="Times New Roman" w:hint="eastAsia"/>
                <w:b/>
                <w:bCs/>
                <w:noProof/>
              </w:rPr>
              <w:t>2.1.2Bargaining Power of Suppliers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3776E603" w14:textId="6D2FCC9A" w:rsidR="00EF1CA5" w:rsidRDefault="00EF1CA5">
          <w:pPr>
            <w:pStyle w:val="TOC3"/>
            <w:tabs>
              <w:tab w:val="right" w:leader="dot" w:pos="8296"/>
            </w:tabs>
            <w:rPr>
              <w:rFonts w:cstheme="minorBidi"/>
              <w:noProof/>
              <w:kern w:val="2"/>
              <w:szCs w:val="24"/>
              <w14:ligatures w14:val="standardContextual"/>
            </w:rPr>
          </w:pPr>
          <w:hyperlink w:anchor="_Toc224628784" w:history="1">
            <w:r w:rsidRPr="009B072B">
              <w:rPr>
                <w:rStyle w:val="af5"/>
                <w:rFonts w:ascii="Times New Roman" w:hAnsi="Times New Roman" w:hint="eastAsia"/>
                <w:b/>
                <w:bCs/>
                <w:noProof/>
              </w:rPr>
              <w:t>2.1.3Bargaining Power of Buyers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6762E39E" w14:textId="09ADBA8A" w:rsidR="00EF1CA5" w:rsidRDefault="00EF1CA5">
          <w:pPr>
            <w:pStyle w:val="TOC3"/>
            <w:tabs>
              <w:tab w:val="right" w:leader="dot" w:pos="8296"/>
            </w:tabs>
            <w:rPr>
              <w:rFonts w:cstheme="minorBidi"/>
              <w:noProof/>
              <w:kern w:val="2"/>
              <w:szCs w:val="24"/>
              <w14:ligatures w14:val="standardContextual"/>
            </w:rPr>
          </w:pPr>
          <w:hyperlink w:anchor="_Toc224628785" w:history="1">
            <w:r w:rsidRPr="009B072B">
              <w:rPr>
                <w:rStyle w:val="af5"/>
                <w:rFonts w:ascii="Times New Roman" w:hAnsi="Times New Roman" w:hint="eastAsia"/>
                <w:b/>
                <w:bCs/>
                <w:noProof/>
              </w:rPr>
              <w:t>2.1.4Threat of Substitutes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57C31F21" w14:textId="0C385B49" w:rsidR="00EF1CA5" w:rsidRDefault="00EF1CA5">
          <w:pPr>
            <w:pStyle w:val="TOC3"/>
            <w:tabs>
              <w:tab w:val="right" w:leader="dot" w:pos="8296"/>
            </w:tabs>
            <w:rPr>
              <w:rFonts w:cstheme="minorBidi"/>
              <w:noProof/>
              <w:kern w:val="2"/>
              <w:szCs w:val="24"/>
              <w14:ligatures w14:val="standardContextual"/>
            </w:rPr>
          </w:pPr>
          <w:hyperlink w:anchor="_Toc224628786" w:history="1">
            <w:r w:rsidRPr="009B072B">
              <w:rPr>
                <w:rStyle w:val="af5"/>
                <w:rFonts w:ascii="Times New Roman" w:hAnsi="Times New Roman" w:hint="eastAsia"/>
                <w:b/>
                <w:bCs/>
                <w:noProof/>
              </w:rPr>
              <w:t>2.1.5Rivalry Among Competitors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17</w:t>
            </w:r>
            <w:r>
              <w:rPr>
                <w:rFonts w:hint="eastAsia"/>
                <w:noProof/>
                <w:webHidden/>
              </w:rPr>
              <w:fldChar w:fldCharType="end"/>
            </w:r>
          </w:hyperlink>
        </w:p>
        <w:p w14:paraId="738E230E" w14:textId="10DC2A9C" w:rsidR="00EF1CA5" w:rsidRDefault="00EF1CA5">
          <w:pPr>
            <w:pStyle w:val="TOC3"/>
            <w:tabs>
              <w:tab w:val="right" w:leader="dot" w:pos="8296"/>
            </w:tabs>
            <w:rPr>
              <w:rFonts w:cstheme="minorBidi"/>
              <w:noProof/>
              <w:kern w:val="2"/>
              <w:szCs w:val="24"/>
              <w14:ligatures w14:val="standardContextual"/>
            </w:rPr>
          </w:pPr>
          <w:hyperlink w:anchor="_Toc224628787" w:history="1">
            <w:r w:rsidRPr="009B072B">
              <w:rPr>
                <w:rStyle w:val="af5"/>
                <w:rFonts w:ascii="Times New Roman" w:hAnsi="Times New Roman" w:hint="eastAsia"/>
                <w:b/>
                <w:bCs/>
                <w:noProof/>
              </w:rPr>
              <w:t>2.2.1 threat of new entrants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2EE3C9C5" w14:textId="701320D4" w:rsidR="00EF1CA5" w:rsidRDefault="00EF1CA5">
          <w:pPr>
            <w:pStyle w:val="TOC3"/>
            <w:tabs>
              <w:tab w:val="right" w:leader="dot" w:pos="8296"/>
            </w:tabs>
            <w:rPr>
              <w:rFonts w:cstheme="minorBidi"/>
              <w:noProof/>
              <w:kern w:val="2"/>
              <w:szCs w:val="24"/>
              <w14:ligatures w14:val="standardContextual"/>
            </w:rPr>
          </w:pPr>
          <w:hyperlink w:anchor="_Toc224628788" w:history="1">
            <w:r w:rsidRPr="009B072B">
              <w:rPr>
                <w:rStyle w:val="af5"/>
                <w:rFonts w:ascii="Times New Roman" w:hAnsi="Times New Roman" w:hint="eastAsia"/>
                <w:b/>
                <w:bCs/>
                <w:noProof/>
              </w:rPr>
              <w:t>2.2.2 bargaining power of suppliers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73C063CE" w14:textId="1A132B82" w:rsidR="00EF1CA5" w:rsidRDefault="00EF1CA5">
          <w:pPr>
            <w:pStyle w:val="TOC3"/>
            <w:tabs>
              <w:tab w:val="right" w:leader="dot" w:pos="8296"/>
            </w:tabs>
            <w:rPr>
              <w:rFonts w:cstheme="minorBidi"/>
              <w:noProof/>
              <w:kern w:val="2"/>
              <w:szCs w:val="24"/>
              <w14:ligatures w14:val="standardContextual"/>
            </w:rPr>
          </w:pPr>
          <w:hyperlink w:anchor="_Toc224628789" w:history="1">
            <w:r w:rsidRPr="009B072B">
              <w:rPr>
                <w:rStyle w:val="af5"/>
                <w:rFonts w:ascii="Times New Roman" w:hAnsi="Times New Roman" w:hint="eastAsia"/>
                <w:b/>
                <w:bCs/>
                <w:noProof/>
              </w:rPr>
              <w:t>2.2.3 bargaining power of buyers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_Toc224628789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36C1BC7D" w14:textId="748EC07F" w:rsidR="00EF1CA5" w:rsidRDefault="00EF1CA5">
          <w:pPr>
            <w:pStyle w:val="TOC3"/>
            <w:tabs>
              <w:tab w:val="right" w:leader="dot" w:pos="8296"/>
            </w:tabs>
            <w:rPr>
              <w:rFonts w:cstheme="minorBidi"/>
              <w:noProof/>
              <w:kern w:val="2"/>
              <w:szCs w:val="24"/>
              <w14:ligatures w14:val="standardContextual"/>
            </w:rPr>
          </w:pPr>
          <w:hyperlink w:anchor="_Toc224628790" w:history="1">
            <w:r w:rsidRPr="009B072B">
              <w:rPr>
                <w:rStyle w:val="af5"/>
                <w:rFonts w:ascii="Times New Roman" w:hAnsi="Times New Roman" w:hint="eastAsia"/>
                <w:b/>
                <w:bCs/>
                <w:noProof/>
              </w:rPr>
              <w:t>2.2.4threat of substitutes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4168DB8E" w14:textId="5B96E7D2" w:rsidR="00EF1CA5" w:rsidRDefault="00EF1CA5">
          <w:pPr>
            <w:pStyle w:val="TOC3"/>
            <w:tabs>
              <w:tab w:val="right" w:leader="dot" w:pos="8296"/>
            </w:tabs>
            <w:rPr>
              <w:rFonts w:cstheme="minorBidi"/>
              <w:noProof/>
              <w:kern w:val="2"/>
              <w:szCs w:val="24"/>
              <w14:ligatures w14:val="standardContextual"/>
            </w:rPr>
          </w:pPr>
          <w:hyperlink w:anchor="_Toc224628791" w:history="1">
            <w:r w:rsidRPr="009B072B">
              <w:rPr>
                <w:rStyle w:val="af5"/>
                <w:rFonts w:ascii="Times New Roman" w:hAnsi="Times New Roman" w:hint="eastAsia"/>
                <w:b/>
                <w:bCs/>
                <w:noProof/>
              </w:rPr>
              <w:t>2.2.5competition among existing industry rivals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18</w:t>
            </w:r>
            <w:r>
              <w:rPr>
                <w:rFonts w:hint="eastAsia"/>
                <w:noProof/>
                <w:webHidden/>
              </w:rPr>
              <w:fldChar w:fldCharType="end"/>
            </w:r>
          </w:hyperlink>
        </w:p>
        <w:p w14:paraId="6EBBAFC0" w14:textId="3C072E03" w:rsidR="00EF1CA5" w:rsidRDefault="00EF1CA5">
          <w:pPr>
            <w:pStyle w:val="TOC1"/>
            <w:tabs>
              <w:tab w:val="right" w:leader="dot" w:pos="8296"/>
            </w:tabs>
            <w:rPr>
              <w:rFonts w:cstheme="minorBidi"/>
              <w:noProof/>
              <w:kern w:val="2"/>
              <w:szCs w:val="24"/>
              <w14:ligatures w14:val="standardContextual"/>
            </w:rPr>
          </w:pPr>
          <w:hyperlink w:anchor="_Toc224628792" w:history="1">
            <w:r w:rsidRPr="009B072B">
              <w:rPr>
                <w:rStyle w:val="af5"/>
                <w:rFonts w:ascii="Times New Roman" w:hAnsi="Times New Roman" w:hint="eastAsia"/>
                <w:b/>
                <w:bCs/>
                <w:noProof/>
                <w:lang w:val="fr-FR"/>
              </w:rPr>
              <w:t xml:space="preserve">SECTION </w:t>
            </w:r>
            <w:r w:rsidRPr="009B072B">
              <w:rPr>
                <w:rStyle w:val="af5"/>
                <w:rFonts w:ascii="Times New Roman" w:hAnsi="Times New Roman" w:hint="eastAsia"/>
                <w:b/>
                <w:bCs/>
                <w:noProof/>
              </w:rPr>
              <w:t>3</w:t>
            </w:r>
            <w:r w:rsidRPr="009B072B">
              <w:rPr>
                <w:rStyle w:val="af5"/>
                <w:rFonts w:ascii="Times New Roman" w:hAnsi="Times New Roman" w:hint="eastAsia"/>
                <w:b/>
                <w:bCs/>
                <w:noProof/>
                <w:lang w:val="fr-FR"/>
              </w:rPr>
              <w:t xml:space="preserve"> </w:t>
            </w:r>
            <w:r w:rsidRPr="009B072B">
              <w:rPr>
                <w:rStyle w:val="af5"/>
                <w:rFonts w:ascii="Times New Roman" w:hAnsi="Times New Roman" w:hint="eastAsia"/>
                <w:b/>
                <w:bCs/>
                <w:noProof/>
                <w:lang w:val="fr-FR"/>
              </w:rPr>
              <w:t>–</w:t>
            </w:r>
            <w:r w:rsidRPr="009B072B">
              <w:rPr>
                <w:rStyle w:val="af5"/>
                <w:rFonts w:ascii="Times New Roman" w:hAnsi="Times New Roman" w:hint="eastAsia"/>
                <w:b/>
                <w:bCs/>
                <w:noProof/>
                <w:lang w:val="fr-FR"/>
              </w:rPr>
              <w:t xml:space="preserve"> Internal</w:t>
            </w:r>
            <w:r w:rsidRPr="009B072B">
              <w:rPr>
                <w:rStyle w:val="af5"/>
                <w:rFonts w:ascii="Times New Roman" w:hAnsi="Times New Roman" w:hint="eastAsia"/>
                <w:b/>
                <w:bCs/>
                <w:noProof/>
              </w:rPr>
              <w:t xml:space="preserve"> </w:t>
            </w:r>
            <w:r w:rsidRPr="009B072B">
              <w:rPr>
                <w:rStyle w:val="af5"/>
                <w:rFonts w:ascii="Times New Roman" w:hAnsi="Times New Roman" w:hint="eastAsia"/>
                <w:b/>
                <w:bCs/>
                <w:noProof/>
                <w:lang w:val="fr-FR"/>
              </w:rPr>
              <w:t>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19</w:t>
            </w:r>
            <w:r>
              <w:rPr>
                <w:rFonts w:hint="eastAsia"/>
                <w:noProof/>
                <w:webHidden/>
              </w:rPr>
              <w:fldChar w:fldCharType="end"/>
            </w:r>
          </w:hyperlink>
        </w:p>
        <w:p w14:paraId="3152386F" w14:textId="2631754D" w:rsidR="00EF1CA5" w:rsidRDefault="00EF1CA5">
          <w:pPr>
            <w:pStyle w:val="TOC1"/>
            <w:tabs>
              <w:tab w:val="right" w:leader="dot" w:pos="8296"/>
            </w:tabs>
            <w:rPr>
              <w:rFonts w:cstheme="minorBidi"/>
              <w:noProof/>
              <w:kern w:val="2"/>
              <w:szCs w:val="24"/>
              <w14:ligatures w14:val="standardContextual"/>
            </w:rPr>
          </w:pPr>
          <w:hyperlink w:anchor="_Toc224628793" w:history="1">
            <w:r w:rsidRPr="009B072B">
              <w:rPr>
                <w:rStyle w:val="af5"/>
                <w:rFonts w:hint="eastAsia"/>
                <w:noProof/>
              </w:rPr>
              <w:t>3.0 Internal Environment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19</w:t>
            </w:r>
            <w:r>
              <w:rPr>
                <w:rFonts w:hint="eastAsia"/>
                <w:noProof/>
                <w:webHidden/>
              </w:rPr>
              <w:fldChar w:fldCharType="end"/>
            </w:r>
          </w:hyperlink>
        </w:p>
        <w:p w14:paraId="09D7E3C7" w14:textId="5809C717" w:rsidR="00EF1CA5" w:rsidRDefault="00EF1CA5">
          <w:pPr>
            <w:pStyle w:val="TOC2"/>
            <w:tabs>
              <w:tab w:val="right" w:leader="dot" w:pos="8296"/>
            </w:tabs>
            <w:rPr>
              <w:rFonts w:cstheme="minorBidi"/>
              <w:noProof/>
              <w:kern w:val="2"/>
              <w:szCs w:val="24"/>
              <w14:ligatures w14:val="standardContextual"/>
            </w:rPr>
          </w:pPr>
          <w:hyperlink w:anchor="_Toc224628795" w:history="1">
            <w:r w:rsidRPr="009B072B">
              <w:rPr>
                <w:rStyle w:val="af5"/>
                <w:rFonts w:hint="eastAsia"/>
                <w:noProof/>
              </w:rPr>
              <w:t>.</w:t>
            </w:r>
            <w:r w:rsidRPr="009B072B">
              <w:rPr>
                <w:rStyle w:val="af5"/>
                <w:rFonts w:ascii="Times New Roman" w:hAnsi="Times New Roman" w:hint="eastAsia"/>
                <w:b/>
                <w:bCs/>
                <w:noProof/>
              </w:rPr>
              <w:t xml:space="preserve"> 3.1VRIO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19</w:t>
            </w:r>
            <w:r>
              <w:rPr>
                <w:rFonts w:hint="eastAsia"/>
                <w:noProof/>
                <w:webHidden/>
              </w:rPr>
              <w:fldChar w:fldCharType="end"/>
            </w:r>
          </w:hyperlink>
        </w:p>
        <w:p w14:paraId="3A4A0A42" w14:textId="2DBD555F" w:rsidR="00EF1CA5" w:rsidRDefault="00EF1CA5">
          <w:pPr>
            <w:pStyle w:val="TOC3"/>
            <w:tabs>
              <w:tab w:val="right" w:leader="dot" w:pos="8296"/>
            </w:tabs>
            <w:rPr>
              <w:rFonts w:cstheme="minorBidi"/>
              <w:noProof/>
              <w:kern w:val="2"/>
              <w:szCs w:val="24"/>
              <w14:ligatures w14:val="standardContextual"/>
            </w:rPr>
          </w:pPr>
          <w:hyperlink w:anchor="_Toc224628796" w:history="1">
            <w:r w:rsidRPr="009B072B">
              <w:rPr>
                <w:rStyle w:val="af5"/>
                <w:rFonts w:ascii="Times New Roman" w:hAnsi="Times New Roman" w:hint="eastAsia"/>
                <w:b/>
                <w:bCs/>
                <w:noProof/>
              </w:rPr>
              <w:t>3.1.1Value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19</w:t>
            </w:r>
            <w:r>
              <w:rPr>
                <w:rFonts w:hint="eastAsia"/>
                <w:noProof/>
                <w:webHidden/>
              </w:rPr>
              <w:fldChar w:fldCharType="end"/>
            </w:r>
          </w:hyperlink>
        </w:p>
        <w:p w14:paraId="45784BF6" w14:textId="10C4413D" w:rsidR="00EF1CA5" w:rsidRDefault="00EF1CA5">
          <w:pPr>
            <w:pStyle w:val="TOC3"/>
            <w:tabs>
              <w:tab w:val="right" w:leader="dot" w:pos="8296"/>
            </w:tabs>
            <w:rPr>
              <w:rFonts w:cstheme="minorBidi"/>
              <w:noProof/>
              <w:kern w:val="2"/>
              <w:szCs w:val="24"/>
              <w14:ligatures w14:val="standardContextual"/>
            </w:rPr>
          </w:pPr>
          <w:hyperlink w:anchor="_Toc224628797" w:history="1">
            <w:r w:rsidRPr="009B072B">
              <w:rPr>
                <w:rStyle w:val="af5"/>
                <w:rFonts w:ascii="Times New Roman" w:hAnsi="Times New Roman" w:hint="eastAsia"/>
                <w:b/>
                <w:bCs/>
                <w:noProof/>
              </w:rPr>
              <w:t>3.1.2Rarity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20</w:t>
            </w:r>
            <w:r>
              <w:rPr>
                <w:rFonts w:hint="eastAsia"/>
                <w:noProof/>
                <w:webHidden/>
              </w:rPr>
              <w:fldChar w:fldCharType="end"/>
            </w:r>
          </w:hyperlink>
        </w:p>
        <w:p w14:paraId="3306E8DF" w14:textId="3F5708C3" w:rsidR="00EF1CA5" w:rsidRDefault="00EF1CA5">
          <w:pPr>
            <w:pStyle w:val="TOC3"/>
            <w:tabs>
              <w:tab w:val="right" w:leader="dot" w:pos="8296"/>
            </w:tabs>
            <w:rPr>
              <w:rFonts w:cstheme="minorBidi"/>
              <w:noProof/>
              <w:kern w:val="2"/>
              <w:szCs w:val="24"/>
              <w14:ligatures w14:val="standardContextual"/>
            </w:rPr>
          </w:pPr>
          <w:hyperlink w:anchor="_Toc224628798" w:history="1">
            <w:r w:rsidRPr="009B072B">
              <w:rPr>
                <w:rStyle w:val="af5"/>
                <w:rFonts w:ascii="Times New Roman" w:hAnsi="Times New Roman" w:hint="eastAsia"/>
                <w:b/>
                <w:bCs/>
                <w:noProof/>
              </w:rPr>
              <w:t>3.1.3imitability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20</w:t>
            </w:r>
            <w:r>
              <w:rPr>
                <w:rFonts w:hint="eastAsia"/>
                <w:noProof/>
                <w:webHidden/>
              </w:rPr>
              <w:fldChar w:fldCharType="end"/>
            </w:r>
          </w:hyperlink>
        </w:p>
        <w:p w14:paraId="2B2077F3" w14:textId="2E0223BE" w:rsidR="00EF1CA5" w:rsidRDefault="00EF1CA5">
          <w:pPr>
            <w:pStyle w:val="TOC3"/>
            <w:tabs>
              <w:tab w:val="right" w:leader="dot" w:pos="8296"/>
            </w:tabs>
            <w:rPr>
              <w:rFonts w:cstheme="minorBidi"/>
              <w:noProof/>
              <w:kern w:val="2"/>
              <w:szCs w:val="24"/>
              <w14:ligatures w14:val="standardContextual"/>
            </w:rPr>
          </w:pPr>
          <w:hyperlink w:anchor="_Toc224628799" w:history="1">
            <w:r w:rsidRPr="009B072B">
              <w:rPr>
                <w:rStyle w:val="af5"/>
                <w:rFonts w:ascii="Times New Roman" w:hAnsi="Times New Roman" w:hint="eastAsia"/>
                <w:b/>
                <w:bCs/>
                <w:noProof/>
              </w:rPr>
              <w:t>3.1.4 organizational capability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_Toc224628799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21</w:t>
            </w:r>
            <w:r>
              <w:rPr>
                <w:rFonts w:hint="eastAsia"/>
                <w:noProof/>
                <w:webHidden/>
              </w:rPr>
              <w:fldChar w:fldCharType="end"/>
            </w:r>
          </w:hyperlink>
        </w:p>
        <w:p w14:paraId="17A65CF4" w14:textId="6C656F01" w:rsidR="00EF1CA5" w:rsidRDefault="00EF1CA5">
          <w:pPr>
            <w:pStyle w:val="TOC1"/>
            <w:tabs>
              <w:tab w:val="right" w:leader="dot" w:pos="8296"/>
            </w:tabs>
            <w:rPr>
              <w:rFonts w:cstheme="minorBidi"/>
              <w:noProof/>
              <w:kern w:val="2"/>
              <w:szCs w:val="24"/>
              <w14:ligatures w14:val="standardContextual"/>
            </w:rPr>
          </w:pPr>
          <w:hyperlink w:anchor="_Toc224628800" w:history="1">
            <w:r w:rsidRPr="009B072B">
              <w:rPr>
                <w:rStyle w:val="af5"/>
                <w:rFonts w:ascii="Times New Roman" w:hAnsi="Times New Roman" w:hint="eastAsia"/>
                <w:b/>
                <w:bCs/>
                <w:noProof/>
              </w:rPr>
              <w:t>4.0 McDonald's market share situation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22</w:t>
            </w:r>
            <w:r>
              <w:rPr>
                <w:rFonts w:hint="eastAsia"/>
                <w:noProof/>
                <w:webHidden/>
              </w:rPr>
              <w:fldChar w:fldCharType="end"/>
            </w:r>
          </w:hyperlink>
        </w:p>
        <w:p w14:paraId="6448AE8A" w14:textId="32697E52" w:rsidR="00EF1CA5" w:rsidRDefault="00EF1CA5">
          <w:pPr>
            <w:pStyle w:val="TOC2"/>
            <w:tabs>
              <w:tab w:val="right" w:leader="dot" w:pos="8296"/>
            </w:tabs>
            <w:rPr>
              <w:rFonts w:cstheme="minorBidi"/>
              <w:noProof/>
              <w:kern w:val="2"/>
              <w:szCs w:val="24"/>
              <w14:ligatures w14:val="standardContextual"/>
            </w:rPr>
          </w:pPr>
          <w:hyperlink w:anchor="_Toc224628801" w:history="1">
            <w:r w:rsidRPr="009B072B">
              <w:rPr>
                <w:rStyle w:val="af5"/>
                <w:rFonts w:ascii="Times New Roman" w:hAnsi="Times New Roman" w:hint="eastAsia"/>
                <w:b/>
                <w:bCs/>
                <w:noProof/>
              </w:rPr>
              <w:t>4.1 McDonald's market share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22</w:t>
            </w:r>
            <w:r>
              <w:rPr>
                <w:rFonts w:hint="eastAsia"/>
                <w:noProof/>
                <w:webHidden/>
              </w:rPr>
              <w:fldChar w:fldCharType="end"/>
            </w:r>
          </w:hyperlink>
        </w:p>
        <w:p w14:paraId="535CE349" w14:textId="24F9D231" w:rsidR="00EF1CA5" w:rsidRDefault="00EF1CA5">
          <w:pPr>
            <w:pStyle w:val="TOC2"/>
            <w:tabs>
              <w:tab w:val="right" w:leader="dot" w:pos="8296"/>
            </w:tabs>
            <w:rPr>
              <w:rFonts w:cstheme="minorBidi"/>
              <w:noProof/>
              <w:kern w:val="2"/>
              <w:szCs w:val="24"/>
              <w14:ligatures w14:val="standardContextual"/>
            </w:rPr>
          </w:pPr>
          <w:hyperlink w:anchor="_Toc224628802" w:history="1">
            <w:r w:rsidRPr="009B072B">
              <w:rPr>
                <w:rStyle w:val="af5"/>
                <w:rFonts w:ascii="Times New Roman" w:hAnsi="Times New Roman" w:hint="eastAsia"/>
                <w:b/>
                <w:bCs/>
                <w:noProof/>
              </w:rPr>
              <w:t>4.2 McDonald's annual revenue interest situation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23</w:t>
            </w:r>
            <w:r>
              <w:rPr>
                <w:rFonts w:hint="eastAsia"/>
                <w:noProof/>
                <w:webHidden/>
              </w:rPr>
              <w:fldChar w:fldCharType="end"/>
            </w:r>
          </w:hyperlink>
        </w:p>
        <w:p w14:paraId="2D884ABA" w14:textId="13B8195F" w:rsidR="00EF1CA5" w:rsidRDefault="00EF1CA5">
          <w:pPr>
            <w:pStyle w:val="TOC2"/>
            <w:tabs>
              <w:tab w:val="right" w:leader="dot" w:pos="8296"/>
            </w:tabs>
            <w:rPr>
              <w:rFonts w:cstheme="minorBidi"/>
              <w:noProof/>
              <w:kern w:val="2"/>
              <w:szCs w:val="24"/>
              <w14:ligatures w14:val="standardContextual"/>
            </w:rPr>
          </w:pPr>
          <w:hyperlink w:anchor="_Toc224628803" w:history="1">
            <w:r w:rsidRPr="009B072B">
              <w:rPr>
                <w:rStyle w:val="af5"/>
                <w:rFonts w:ascii="Times New Roman" w:hAnsi="Times New Roman" w:hint="eastAsia"/>
                <w:b/>
                <w:bCs/>
                <w:noProof/>
              </w:rPr>
              <w:t>4.3McDonald's annual revenue interest situation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23</w:t>
            </w:r>
            <w:r>
              <w:rPr>
                <w:rFonts w:hint="eastAsia"/>
                <w:noProof/>
                <w:webHidden/>
              </w:rPr>
              <w:fldChar w:fldCharType="end"/>
            </w:r>
          </w:hyperlink>
        </w:p>
        <w:p w14:paraId="60A787ED" w14:textId="7F6ADB9B" w:rsidR="00EF1CA5" w:rsidRDefault="00EF1CA5">
          <w:pPr>
            <w:pStyle w:val="TOC2"/>
            <w:tabs>
              <w:tab w:val="right" w:leader="dot" w:pos="8296"/>
            </w:tabs>
            <w:rPr>
              <w:rFonts w:cstheme="minorBidi"/>
              <w:noProof/>
              <w:kern w:val="2"/>
              <w:szCs w:val="24"/>
              <w14:ligatures w14:val="standardContextual"/>
            </w:rPr>
          </w:pPr>
          <w:hyperlink w:anchor="_Toc224628804" w:history="1">
            <w:r w:rsidRPr="009B072B">
              <w:rPr>
                <w:rStyle w:val="af5"/>
                <w:rFonts w:ascii="Times New Roman" w:hAnsi="Times New Roman" w:hint="eastAsia"/>
                <w:b/>
                <w:bCs/>
                <w:noProof/>
              </w:rPr>
              <w:t>4.4 Net cash flow from operating activities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24</w:t>
            </w:r>
            <w:r>
              <w:rPr>
                <w:rFonts w:hint="eastAsia"/>
                <w:noProof/>
                <w:webHidden/>
              </w:rPr>
              <w:fldChar w:fldCharType="end"/>
            </w:r>
          </w:hyperlink>
        </w:p>
        <w:p w14:paraId="16167E72" w14:textId="2B5AD9B0" w:rsidR="00EF1CA5" w:rsidRDefault="00EF1CA5">
          <w:pPr>
            <w:pStyle w:val="TOC2"/>
            <w:tabs>
              <w:tab w:val="right" w:leader="dot" w:pos="8296"/>
            </w:tabs>
            <w:rPr>
              <w:rFonts w:cstheme="minorBidi"/>
              <w:noProof/>
              <w:kern w:val="2"/>
              <w:szCs w:val="24"/>
              <w14:ligatures w14:val="standardContextual"/>
            </w:rPr>
          </w:pPr>
          <w:hyperlink w:anchor="_Toc224628805" w:history="1">
            <w:r w:rsidRPr="009B072B">
              <w:rPr>
                <w:rStyle w:val="af5"/>
                <w:rFonts w:ascii="Times New Roman" w:hAnsi="Times New Roman" w:hint="eastAsia"/>
                <w:b/>
                <w:bCs/>
                <w:noProof/>
              </w:rPr>
              <w:t>4.5Summary of total income over these six years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25</w:t>
            </w:r>
            <w:r>
              <w:rPr>
                <w:rFonts w:hint="eastAsia"/>
                <w:noProof/>
                <w:webHidden/>
              </w:rPr>
              <w:fldChar w:fldCharType="end"/>
            </w:r>
          </w:hyperlink>
        </w:p>
        <w:p w14:paraId="77FD8BBD" w14:textId="49A410EE" w:rsidR="00EF1CA5" w:rsidRDefault="00EF1CA5">
          <w:pPr>
            <w:pStyle w:val="TOC2"/>
            <w:tabs>
              <w:tab w:val="right" w:leader="dot" w:pos="8296"/>
            </w:tabs>
            <w:rPr>
              <w:rFonts w:cstheme="minorBidi"/>
              <w:noProof/>
              <w:kern w:val="2"/>
              <w:szCs w:val="24"/>
              <w14:ligatures w14:val="standardContextual"/>
            </w:rPr>
          </w:pPr>
          <w:hyperlink w:anchor="_Toc224628806" w:history="1">
            <w:r w:rsidRPr="009B072B">
              <w:rPr>
                <w:rStyle w:val="af5"/>
                <w:rFonts w:ascii="Times New Roman" w:hAnsi="Times New Roman" w:hint="eastAsia"/>
                <w:b/>
                <w:bCs/>
                <w:noProof/>
              </w:rPr>
              <w:t>4.6 McDonald's Sales Data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25</w:t>
            </w:r>
            <w:r>
              <w:rPr>
                <w:rFonts w:hint="eastAsia"/>
                <w:noProof/>
                <w:webHidden/>
              </w:rPr>
              <w:fldChar w:fldCharType="end"/>
            </w:r>
          </w:hyperlink>
        </w:p>
        <w:p w14:paraId="54E6D7EE" w14:textId="0EE2D750" w:rsidR="00EF1CA5" w:rsidRDefault="00EF1CA5">
          <w:pPr>
            <w:pStyle w:val="TOC2"/>
            <w:tabs>
              <w:tab w:val="right" w:leader="dot" w:pos="8296"/>
            </w:tabs>
            <w:rPr>
              <w:rFonts w:cstheme="minorBidi"/>
              <w:noProof/>
              <w:kern w:val="2"/>
              <w:szCs w:val="24"/>
              <w14:ligatures w14:val="standardContextual"/>
            </w:rPr>
          </w:pPr>
          <w:hyperlink w:anchor="_Toc224628807" w:history="1">
            <w:r w:rsidRPr="009B072B">
              <w:rPr>
                <w:rStyle w:val="af5"/>
                <w:rFonts w:ascii="Times New Roman" w:hAnsi="Times New Roman" w:hint="eastAsia"/>
                <w:b/>
                <w:bCs/>
                <w:noProof/>
              </w:rPr>
              <w:t>4.7 Data Analysis Summary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26</w:t>
            </w:r>
            <w:r>
              <w:rPr>
                <w:rFonts w:hint="eastAsia"/>
                <w:noProof/>
                <w:webHidden/>
              </w:rPr>
              <w:fldChar w:fldCharType="end"/>
            </w:r>
          </w:hyperlink>
        </w:p>
        <w:p w14:paraId="36F6B27C" w14:textId="32C6B400" w:rsidR="00EF1CA5" w:rsidRDefault="00EF1CA5">
          <w:pPr>
            <w:pStyle w:val="TOC1"/>
            <w:tabs>
              <w:tab w:val="right" w:leader="dot" w:pos="8296"/>
            </w:tabs>
            <w:rPr>
              <w:rFonts w:cstheme="minorBidi"/>
              <w:noProof/>
              <w:kern w:val="2"/>
              <w:szCs w:val="24"/>
              <w14:ligatures w14:val="standardContextual"/>
            </w:rPr>
          </w:pPr>
          <w:hyperlink w:anchor="_Toc224628808" w:history="1">
            <w:r w:rsidRPr="009B072B">
              <w:rPr>
                <w:rStyle w:val="af5"/>
                <w:rFonts w:ascii="Times New Roman" w:hAnsi="Times New Roman" w:hint="eastAsia"/>
                <w:b/>
                <w:bCs/>
                <w:noProof/>
              </w:rPr>
              <w:t>5.0 SWOT Theory and Case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26</w:t>
            </w:r>
            <w:r>
              <w:rPr>
                <w:rFonts w:hint="eastAsia"/>
                <w:noProof/>
                <w:webHidden/>
              </w:rPr>
              <w:fldChar w:fldCharType="end"/>
            </w:r>
          </w:hyperlink>
        </w:p>
        <w:p w14:paraId="3129FD8A" w14:textId="30B0B86A" w:rsidR="00EF1CA5" w:rsidRDefault="00EF1CA5">
          <w:pPr>
            <w:pStyle w:val="TOC2"/>
            <w:tabs>
              <w:tab w:val="right" w:leader="dot" w:pos="8296"/>
            </w:tabs>
            <w:rPr>
              <w:rFonts w:cstheme="minorBidi"/>
              <w:noProof/>
              <w:kern w:val="2"/>
              <w:szCs w:val="24"/>
              <w14:ligatures w14:val="standardContextual"/>
            </w:rPr>
          </w:pPr>
          <w:hyperlink w:anchor="_Toc224628809" w:history="1">
            <w:r w:rsidRPr="009B072B">
              <w:rPr>
                <w:rStyle w:val="af5"/>
                <w:rFonts w:ascii="Times New Roman" w:hAnsi="Times New Roman" w:hint="eastAsia"/>
                <w:b/>
                <w:bCs/>
                <w:noProof/>
              </w:rPr>
              <w:t>5.1 Strengths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_Toc224628809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26</w:t>
            </w:r>
            <w:r>
              <w:rPr>
                <w:rFonts w:hint="eastAsia"/>
                <w:noProof/>
                <w:webHidden/>
              </w:rPr>
              <w:fldChar w:fldCharType="end"/>
            </w:r>
          </w:hyperlink>
        </w:p>
        <w:p w14:paraId="32F05D57" w14:textId="2EB83DCC" w:rsidR="00EF1CA5" w:rsidRDefault="00EF1CA5">
          <w:pPr>
            <w:pStyle w:val="TOC2"/>
            <w:tabs>
              <w:tab w:val="right" w:leader="dot" w:pos="8296"/>
            </w:tabs>
            <w:rPr>
              <w:rFonts w:cstheme="minorBidi"/>
              <w:noProof/>
              <w:kern w:val="2"/>
              <w:szCs w:val="24"/>
              <w14:ligatures w14:val="standardContextual"/>
            </w:rPr>
          </w:pPr>
          <w:hyperlink w:anchor="_Toc224628810" w:history="1">
            <w:r w:rsidRPr="009B072B">
              <w:rPr>
                <w:rStyle w:val="af5"/>
                <w:rFonts w:ascii="Times New Roman" w:hAnsi="Times New Roman" w:hint="eastAsia"/>
                <w:b/>
                <w:bCs/>
                <w:noProof/>
              </w:rPr>
              <w:t>5.2Weaknesses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_Toc224628810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4A39B403" w14:textId="1EC70B47" w:rsidR="00EF1CA5" w:rsidRDefault="00EF1CA5">
          <w:pPr>
            <w:pStyle w:val="TOC2"/>
            <w:tabs>
              <w:tab w:val="right" w:leader="dot" w:pos="8296"/>
            </w:tabs>
            <w:rPr>
              <w:rFonts w:cstheme="minorBidi"/>
              <w:noProof/>
              <w:kern w:val="2"/>
              <w:szCs w:val="24"/>
              <w14:ligatures w14:val="standardContextual"/>
            </w:rPr>
          </w:pPr>
          <w:hyperlink w:anchor="_Toc224628811" w:history="1">
            <w:r w:rsidRPr="009B072B">
              <w:rPr>
                <w:rStyle w:val="af5"/>
                <w:rFonts w:ascii="Times New Roman" w:hAnsi="Times New Roman" w:hint="eastAsia"/>
                <w:b/>
                <w:bCs/>
                <w:noProof/>
              </w:rPr>
              <w:t>5.3Opportunities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_Toc224628811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22BBB607" w14:textId="3BBFE84A" w:rsidR="00EF1CA5" w:rsidRDefault="00EF1CA5">
          <w:pPr>
            <w:pStyle w:val="TOC2"/>
            <w:tabs>
              <w:tab w:val="right" w:leader="dot" w:pos="8296"/>
            </w:tabs>
            <w:rPr>
              <w:rFonts w:cstheme="minorBidi"/>
              <w:noProof/>
              <w:kern w:val="2"/>
              <w:szCs w:val="24"/>
              <w14:ligatures w14:val="standardContextual"/>
            </w:rPr>
          </w:pPr>
          <w:hyperlink w:anchor="_Toc224628812" w:history="1">
            <w:r w:rsidRPr="009B072B">
              <w:rPr>
                <w:rStyle w:val="af5"/>
                <w:rFonts w:ascii="Times New Roman" w:hAnsi="Times New Roman" w:hint="eastAsia"/>
                <w:b/>
                <w:bCs/>
                <w:noProof/>
              </w:rPr>
              <w:t>5.4Threats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_Toc224628812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27</w:t>
            </w:r>
            <w:r>
              <w:rPr>
                <w:rFonts w:hint="eastAsia"/>
                <w:noProof/>
                <w:webHidden/>
              </w:rPr>
              <w:fldChar w:fldCharType="end"/>
            </w:r>
          </w:hyperlink>
        </w:p>
        <w:p w14:paraId="1642E357" w14:textId="32081084" w:rsidR="00EF1CA5" w:rsidRDefault="00EF1CA5">
          <w:pPr>
            <w:pStyle w:val="TOC1"/>
            <w:tabs>
              <w:tab w:val="right" w:leader="dot" w:pos="8296"/>
            </w:tabs>
            <w:rPr>
              <w:rFonts w:cstheme="minorBidi"/>
              <w:noProof/>
              <w:kern w:val="2"/>
              <w:szCs w:val="24"/>
              <w14:ligatures w14:val="standardContextual"/>
            </w:rPr>
          </w:pPr>
          <w:hyperlink w:anchor="_Toc224628813" w:history="1">
            <w:r w:rsidRPr="009B072B">
              <w:rPr>
                <w:rStyle w:val="af5"/>
                <w:rFonts w:ascii="Times New Roman" w:hAnsi="Times New Roman" w:hint="eastAsia"/>
                <w:b/>
                <w:bCs/>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_Toc224628813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28</w:t>
            </w:r>
            <w:r>
              <w:rPr>
                <w:rFonts w:hint="eastAsia"/>
                <w:noProof/>
                <w:webHidden/>
              </w:rPr>
              <w:fldChar w:fldCharType="end"/>
            </w:r>
          </w:hyperlink>
        </w:p>
        <w:p w14:paraId="1F184E4F" w14:textId="78895C01" w:rsidR="00EF1CA5" w:rsidRDefault="00EF1CA5">
          <w:pPr>
            <w:pStyle w:val="TOC1"/>
            <w:tabs>
              <w:tab w:val="right" w:leader="dot" w:pos="8296"/>
            </w:tabs>
            <w:rPr>
              <w:rFonts w:cstheme="minorBidi"/>
              <w:noProof/>
              <w:kern w:val="2"/>
              <w:szCs w:val="24"/>
              <w14:ligatures w14:val="standardContextual"/>
            </w:rPr>
          </w:pPr>
          <w:hyperlink w:anchor="_Toc224628814" w:history="1">
            <w:r w:rsidRPr="009B072B">
              <w:rPr>
                <w:rStyle w:val="af5"/>
                <w:rFonts w:ascii="Times New Roman" w:hAnsi="Times New Roman" w:hint="eastAsia"/>
                <w:b/>
                <w:bCs/>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_Toc224628814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29</w:t>
            </w:r>
            <w:r>
              <w:rPr>
                <w:rFonts w:hint="eastAsia"/>
                <w:noProof/>
                <w:webHidden/>
              </w:rPr>
              <w:fldChar w:fldCharType="end"/>
            </w:r>
          </w:hyperlink>
        </w:p>
        <w:p w14:paraId="092E7B89" w14:textId="0280EE0A" w:rsidR="00BA5FFC" w:rsidRDefault="00BA5FFC" w:rsidP="009F6141">
          <w:pPr>
            <w:spacing w:line="360" w:lineRule="auto"/>
          </w:pPr>
          <w:r w:rsidRPr="00BA5FFC">
            <w:rPr>
              <w:rFonts w:ascii="Times New Roman" w:hAnsi="Times New Roman" w:cs="Times New Roman"/>
              <w:b/>
              <w:bCs/>
              <w:sz w:val="24"/>
              <w:szCs w:val="24"/>
              <w:lang w:val="zh-CN"/>
            </w:rPr>
            <w:fldChar w:fldCharType="end"/>
          </w:r>
        </w:p>
      </w:sdtContent>
    </w:sdt>
    <w:bookmarkEnd w:id="7" w:displacedByCustomXml="prev"/>
    <w:p w14:paraId="5938D3D5" w14:textId="77777777" w:rsidR="00BA5FFC" w:rsidRDefault="00BA5FFC" w:rsidP="009F6141">
      <w:pPr>
        <w:spacing w:line="360" w:lineRule="auto"/>
        <w:jc w:val="center"/>
        <w:rPr>
          <w:rFonts w:ascii="Calibri" w:hAnsi="Calibri" w:cs="Calibri"/>
          <w:b/>
          <w:bCs/>
          <w:color w:val="FF0000"/>
          <w:sz w:val="28"/>
          <w:szCs w:val="28"/>
        </w:rPr>
      </w:pPr>
    </w:p>
    <w:p w14:paraId="0E9F4AA6" w14:textId="77777777" w:rsidR="00BA5FFC" w:rsidRDefault="00BA5FFC" w:rsidP="009F6141">
      <w:pPr>
        <w:spacing w:line="360" w:lineRule="auto"/>
        <w:jc w:val="center"/>
        <w:rPr>
          <w:rFonts w:ascii="Calibri" w:hAnsi="Calibri" w:cs="Calibri"/>
          <w:b/>
          <w:bCs/>
          <w:color w:val="FF0000"/>
          <w:sz w:val="28"/>
          <w:szCs w:val="28"/>
        </w:rPr>
      </w:pPr>
    </w:p>
    <w:p w14:paraId="5592D41F" w14:textId="77777777" w:rsidR="00BA5FFC" w:rsidRDefault="00BA5FFC" w:rsidP="009F6141">
      <w:pPr>
        <w:spacing w:line="360" w:lineRule="auto"/>
        <w:jc w:val="center"/>
        <w:rPr>
          <w:rFonts w:ascii="Calibri" w:hAnsi="Calibri" w:cs="Calibri"/>
          <w:b/>
          <w:bCs/>
          <w:color w:val="FF0000"/>
          <w:sz w:val="28"/>
          <w:szCs w:val="28"/>
        </w:rPr>
      </w:pPr>
    </w:p>
    <w:p w14:paraId="4DC17AB8" w14:textId="77777777" w:rsidR="00BA5FFC" w:rsidRDefault="00BA5FFC" w:rsidP="009F6141">
      <w:pPr>
        <w:spacing w:line="360" w:lineRule="auto"/>
        <w:jc w:val="center"/>
        <w:rPr>
          <w:rFonts w:ascii="Calibri" w:hAnsi="Calibri" w:cs="Calibri"/>
          <w:b/>
          <w:bCs/>
          <w:color w:val="FF0000"/>
          <w:sz w:val="28"/>
          <w:szCs w:val="28"/>
        </w:rPr>
      </w:pPr>
    </w:p>
    <w:p w14:paraId="62211985" w14:textId="77777777" w:rsidR="00BA5FFC" w:rsidRDefault="00BA5FFC" w:rsidP="009F6141">
      <w:pPr>
        <w:spacing w:line="360" w:lineRule="auto"/>
        <w:jc w:val="center"/>
        <w:rPr>
          <w:rFonts w:ascii="Calibri" w:hAnsi="Calibri" w:cs="Calibri"/>
          <w:b/>
          <w:bCs/>
          <w:color w:val="FF0000"/>
          <w:sz w:val="28"/>
          <w:szCs w:val="28"/>
        </w:rPr>
      </w:pPr>
    </w:p>
    <w:p w14:paraId="7B13A00A" w14:textId="77777777" w:rsidR="00BA5FFC" w:rsidRDefault="00BA5FFC" w:rsidP="009F6141">
      <w:pPr>
        <w:spacing w:line="360" w:lineRule="auto"/>
        <w:jc w:val="center"/>
        <w:rPr>
          <w:rFonts w:ascii="Calibri" w:hAnsi="Calibri" w:cs="Calibri"/>
          <w:b/>
          <w:bCs/>
          <w:color w:val="FF0000"/>
          <w:sz w:val="28"/>
          <w:szCs w:val="28"/>
        </w:rPr>
      </w:pPr>
    </w:p>
    <w:p w14:paraId="12FF4715" w14:textId="77777777" w:rsidR="00BA5FFC" w:rsidRDefault="00BA5FFC" w:rsidP="009F6141">
      <w:pPr>
        <w:spacing w:line="360" w:lineRule="auto"/>
        <w:jc w:val="center"/>
        <w:rPr>
          <w:rFonts w:ascii="Calibri" w:hAnsi="Calibri" w:cs="Calibri"/>
          <w:b/>
          <w:bCs/>
          <w:color w:val="FF0000"/>
          <w:sz w:val="28"/>
          <w:szCs w:val="28"/>
        </w:rPr>
      </w:pPr>
    </w:p>
    <w:p w14:paraId="26440193" w14:textId="77777777" w:rsidR="00BA5FFC" w:rsidRDefault="00BA5FFC" w:rsidP="009F6141">
      <w:pPr>
        <w:spacing w:line="360" w:lineRule="auto"/>
        <w:jc w:val="center"/>
        <w:rPr>
          <w:rFonts w:ascii="Calibri" w:hAnsi="Calibri" w:cs="Calibri"/>
          <w:b/>
          <w:bCs/>
          <w:color w:val="FF0000"/>
          <w:sz w:val="28"/>
          <w:szCs w:val="28"/>
        </w:rPr>
      </w:pPr>
    </w:p>
    <w:p w14:paraId="57D075D1" w14:textId="77777777" w:rsidR="00E5309D" w:rsidRPr="00E5309D" w:rsidRDefault="00E5309D" w:rsidP="007C051E">
      <w:pPr>
        <w:spacing w:line="360" w:lineRule="auto"/>
        <w:rPr>
          <w:rFonts w:ascii="Calibri" w:hAnsi="Calibri" w:cs="Calibri"/>
          <w:b/>
          <w:bCs/>
          <w:color w:val="FF0000"/>
          <w:sz w:val="28"/>
          <w:szCs w:val="28"/>
        </w:rPr>
      </w:pPr>
    </w:p>
    <w:p w14:paraId="6C1128B1" w14:textId="57D2EB8F" w:rsidR="00552347" w:rsidRPr="007C051E" w:rsidRDefault="00E5309D" w:rsidP="009F6141">
      <w:pPr>
        <w:pStyle w:val="1"/>
        <w:spacing w:line="360" w:lineRule="auto"/>
        <w:rPr>
          <w:rFonts w:ascii="Times New Roman" w:hAnsi="Times New Roman" w:cs="Times New Roman"/>
          <w:b/>
          <w:bCs/>
          <w:color w:val="auto"/>
          <w:sz w:val="28"/>
          <w:szCs w:val="28"/>
        </w:rPr>
      </w:pPr>
      <w:bookmarkStart w:id="8" w:name="_Toc224628765"/>
      <w:bookmarkStart w:id="9" w:name="OLE_LINK246"/>
      <w:commentRangeStart w:id="10"/>
      <w:r w:rsidRPr="007C051E">
        <w:rPr>
          <w:rFonts w:ascii="Times New Roman" w:hAnsi="Times New Roman" w:cs="Times New Roman"/>
          <w:b/>
          <w:bCs/>
          <w:color w:val="auto"/>
          <w:sz w:val="28"/>
          <w:szCs w:val="28"/>
        </w:rPr>
        <w:t xml:space="preserve">Executive </w:t>
      </w:r>
      <w:r w:rsidR="00C567D3" w:rsidRPr="007C051E">
        <w:rPr>
          <w:rFonts w:ascii="Times New Roman" w:hAnsi="Times New Roman" w:cs="Times New Roman"/>
          <w:b/>
          <w:bCs/>
          <w:color w:val="auto"/>
          <w:sz w:val="28"/>
          <w:szCs w:val="28"/>
        </w:rPr>
        <w:t>S</w:t>
      </w:r>
      <w:r w:rsidR="00552347" w:rsidRPr="007C051E">
        <w:rPr>
          <w:rFonts w:ascii="Times New Roman" w:hAnsi="Times New Roman" w:cs="Times New Roman"/>
          <w:b/>
          <w:bCs/>
          <w:color w:val="auto"/>
          <w:sz w:val="28"/>
          <w:szCs w:val="28"/>
        </w:rPr>
        <w:t>ummary</w:t>
      </w:r>
      <w:bookmarkEnd w:id="8"/>
    </w:p>
    <w:bookmarkEnd w:id="9"/>
    <w:p w14:paraId="258E4AD4" w14:textId="77777777" w:rsidR="007C051E" w:rsidRPr="007C051E" w:rsidRDefault="007C051E" w:rsidP="007C051E">
      <w:pPr>
        <w:spacing w:line="360" w:lineRule="auto"/>
        <w:rPr>
          <w:rFonts w:ascii="Times New Roman" w:hAnsi="Times New Roman" w:cs="Times New Roman"/>
          <w:sz w:val="24"/>
          <w:szCs w:val="24"/>
        </w:rPr>
      </w:pPr>
      <w:r w:rsidRPr="007C051E">
        <w:rPr>
          <w:rFonts w:ascii="Times New Roman" w:hAnsi="Times New Roman" w:cs="Times New Roman"/>
          <w:sz w:val="24"/>
          <w:szCs w:val="24"/>
        </w:rPr>
        <w:t>This study explores the integration of how McDonald's fast-food industry operates correctly in the UK market. The research examines the associations between macro and micro-environmental factors, how proper operational technology promotes innovation, how collective operations can be independent of environmental dependencies, how to better address competitive threats from other fast-food industries, and how to better maintain and foster customer loyalty, among other aspects.</w:t>
      </w:r>
    </w:p>
    <w:p w14:paraId="5ED95C4A" w14:textId="77777777" w:rsidR="007C051E" w:rsidRPr="007C051E" w:rsidRDefault="007C051E" w:rsidP="007C051E">
      <w:pPr>
        <w:spacing w:line="360" w:lineRule="auto"/>
        <w:rPr>
          <w:rFonts w:ascii="Times New Roman" w:hAnsi="Times New Roman" w:cs="Times New Roman"/>
          <w:sz w:val="24"/>
          <w:szCs w:val="24"/>
        </w:rPr>
      </w:pPr>
    </w:p>
    <w:p w14:paraId="53B66257" w14:textId="77777777" w:rsidR="007C051E" w:rsidRPr="007C051E" w:rsidRDefault="007C051E" w:rsidP="007C051E">
      <w:pPr>
        <w:spacing w:line="360" w:lineRule="auto"/>
        <w:rPr>
          <w:rFonts w:ascii="Times New Roman" w:hAnsi="Times New Roman" w:cs="Times New Roman"/>
          <w:sz w:val="24"/>
          <w:szCs w:val="24"/>
        </w:rPr>
      </w:pPr>
      <w:r w:rsidRPr="007C051E">
        <w:rPr>
          <w:rFonts w:ascii="Times New Roman" w:hAnsi="Times New Roman" w:cs="Times New Roman"/>
          <w:sz w:val="24"/>
          <w:szCs w:val="24"/>
        </w:rPr>
        <w:cr/>
        <w:t>The findings reflect a positive and direct correlation: the more effectively fast-food enterprises integrate technology with new innovative concepts, maintain customer loyalty, and analyze internal and external micro and macro environments, the greater their likelihood of performing well, expanding, and achieving success in competition with other fast-food industries. Business strategies serve diverse functions. They are feasible tools for managing work and imagination. They also represent successful experiences, combining technological policies to connect with customers, streamline business processes, and use data analysis to assist in decision-making and adjusting operational strategies.</w:t>
      </w:r>
    </w:p>
    <w:p w14:paraId="16E78D2F" w14:textId="77777777" w:rsidR="007C051E" w:rsidRPr="007C051E" w:rsidRDefault="007C051E" w:rsidP="007C051E">
      <w:pPr>
        <w:spacing w:line="360" w:lineRule="auto"/>
        <w:rPr>
          <w:rFonts w:ascii="Times New Roman" w:hAnsi="Times New Roman" w:cs="Times New Roman"/>
          <w:sz w:val="24"/>
          <w:szCs w:val="24"/>
        </w:rPr>
      </w:pPr>
    </w:p>
    <w:p w14:paraId="4C1FF4ED" w14:textId="77777777" w:rsidR="007C051E" w:rsidRPr="007C051E" w:rsidRDefault="007C051E" w:rsidP="007C051E">
      <w:pPr>
        <w:spacing w:line="360" w:lineRule="auto"/>
        <w:rPr>
          <w:rFonts w:ascii="Times New Roman" w:hAnsi="Times New Roman" w:cs="Times New Roman"/>
          <w:sz w:val="24"/>
          <w:szCs w:val="24"/>
        </w:rPr>
      </w:pPr>
      <w:r w:rsidRPr="007C051E">
        <w:rPr>
          <w:rFonts w:ascii="Times New Roman" w:hAnsi="Times New Roman" w:cs="Times New Roman"/>
          <w:sz w:val="24"/>
          <w:szCs w:val="24"/>
        </w:rPr>
        <w:cr/>
        <w:t>Benefits are not only reflected in financial statement outcomes. While revenue growth and return on investment are important, non-financial factors such as customer satisfaction, loyalty, and social media engagement are equally crucial in determining success.</w:t>
      </w:r>
    </w:p>
    <w:p w14:paraId="0104126D" w14:textId="77777777" w:rsidR="007C051E" w:rsidRPr="007C051E" w:rsidRDefault="007C051E" w:rsidP="007C051E">
      <w:pPr>
        <w:spacing w:line="360" w:lineRule="auto"/>
        <w:rPr>
          <w:rFonts w:ascii="Times New Roman" w:hAnsi="Times New Roman" w:cs="Times New Roman"/>
          <w:sz w:val="24"/>
          <w:szCs w:val="24"/>
        </w:rPr>
      </w:pPr>
    </w:p>
    <w:p w14:paraId="2EF663ED" w14:textId="14438969" w:rsidR="00552347" w:rsidRPr="007C051E" w:rsidRDefault="007C051E" w:rsidP="007C051E">
      <w:pPr>
        <w:spacing w:line="360" w:lineRule="auto"/>
        <w:rPr>
          <w:rFonts w:ascii="Times New Roman" w:hAnsi="Times New Roman" w:cs="Times New Roman"/>
          <w:sz w:val="24"/>
          <w:szCs w:val="24"/>
        </w:rPr>
      </w:pPr>
      <w:r w:rsidRPr="007C051E">
        <w:rPr>
          <w:rFonts w:ascii="Times New Roman" w:hAnsi="Times New Roman" w:cs="Times New Roman"/>
          <w:sz w:val="24"/>
          <w:szCs w:val="24"/>
        </w:rPr>
        <w:cr/>
      </w:r>
      <w:r w:rsidRPr="007C051E">
        <w:rPr>
          <w:rFonts w:ascii="Times New Roman" w:hAnsi="Times New Roman" w:cs="Times New Roman"/>
          <w:sz w:val="24"/>
          <w:szCs w:val="24"/>
        </w:rPr>
        <w:lastRenderedPageBreak/>
        <w:t>Overall, the study concludes that innovation and technology reinforce each other. Innovation opens up new opportunities, technology makes these opportunities possible, and improved performance further drives innovation. For fast-food entrepreneurs, especially chain fast-food businesses, success depends on being customer-centric, using appropriate solutions wisely, learning from the best practices of other fast-food industries, operating independently of market dependencies, and utilizing analysis of internal and external micro and macro environments. Despite challenges, the potential for long-term growth and competitiveness makes this integration essential.</w:t>
      </w:r>
      <w:commentRangeEnd w:id="10"/>
      <w:r w:rsidR="00E20A41" w:rsidRPr="007C051E">
        <w:rPr>
          <w:rStyle w:val="af0"/>
          <w:rFonts w:ascii="Times New Roman" w:hAnsi="Times New Roman" w:cs="Times New Roman"/>
          <w:sz w:val="24"/>
          <w:szCs w:val="24"/>
        </w:rPr>
        <w:commentReference w:id="10"/>
      </w:r>
    </w:p>
    <w:p w14:paraId="329F0AE7" w14:textId="77777777" w:rsidR="008E192F" w:rsidRDefault="008E192F" w:rsidP="009F6141">
      <w:pPr>
        <w:pStyle w:val="1"/>
        <w:spacing w:line="360" w:lineRule="auto"/>
        <w:rPr>
          <w:rFonts w:ascii="Times New Roman" w:hAnsi="Times New Roman" w:cs="Times New Roman"/>
          <w:b/>
          <w:bCs/>
          <w:color w:val="auto"/>
          <w:sz w:val="28"/>
          <w:szCs w:val="28"/>
          <w:lang w:val="fr-FR"/>
        </w:rPr>
      </w:pPr>
      <w:bookmarkStart w:id="11" w:name="OLE_LINK93"/>
      <w:bookmarkStart w:id="12" w:name="OLE_LINK214"/>
    </w:p>
    <w:p w14:paraId="2416F2E3" w14:textId="77777777" w:rsidR="008E192F" w:rsidRDefault="008E192F" w:rsidP="009F6141">
      <w:pPr>
        <w:pStyle w:val="1"/>
        <w:spacing w:line="360" w:lineRule="auto"/>
        <w:rPr>
          <w:rFonts w:ascii="Times New Roman" w:hAnsi="Times New Roman" w:cs="Times New Roman"/>
          <w:b/>
          <w:bCs/>
          <w:color w:val="auto"/>
          <w:sz w:val="28"/>
          <w:szCs w:val="28"/>
          <w:lang w:val="fr-FR"/>
        </w:rPr>
      </w:pPr>
    </w:p>
    <w:p w14:paraId="2CADE4FD" w14:textId="77777777" w:rsidR="008E192F" w:rsidRDefault="008E192F" w:rsidP="008E192F">
      <w:pPr>
        <w:rPr>
          <w:lang w:val="fr-FR"/>
        </w:rPr>
      </w:pPr>
    </w:p>
    <w:p w14:paraId="138F36BC" w14:textId="77777777" w:rsidR="008E192F" w:rsidRDefault="008E192F" w:rsidP="008E192F">
      <w:pPr>
        <w:rPr>
          <w:lang w:val="fr-FR"/>
        </w:rPr>
      </w:pPr>
    </w:p>
    <w:p w14:paraId="690E3661" w14:textId="77777777" w:rsidR="008E192F" w:rsidRDefault="008E192F" w:rsidP="008E192F">
      <w:pPr>
        <w:rPr>
          <w:lang w:val="fr-FR"/>
        </w:rPr>
      </w:pPr>
    </w:p>
    <w:p w14:paraId="494527BB" w14:textId="77777777" w:rsidR="008E192F" w:rsidRDefault="008E192F" w:rsidP="008E192F">
      <w:pPr>
        <w:rPr>
          <w:lang w:val="fr-FR"/>
        </w:rPr>
      </w:pPr>
    </w:p>
    <w:p w14:paraId="373CEAB9" w14:textId="77777777" w:rsidR="008E192F" w:rsidRDefault="008E192F" w:rsidP="008E192F">
      <w:pPr>
        <w:rPr>
          <w:lang w:val="fr-FR"/>
        </w:rPr>
      </w:pPr>
    </w:p>
    <w:p w14:paraId="6D813007" w14:textId="77777777" w:rsidR="008E192F" w:rsidRDefault="008E192F" w:rsidP="008E192F">
      <w:pPr>
        <w:rPr>
          <w:lang w:val="fr-FR"/>
        </w:rPr>
      </w:pPr>
    </w:p>
    <w:p w14:paraId="2D32DC6F" w14:textId="77777777" w:rsidR="008E192F" w:rsidRDefault="008E192F" w:rsidP="008E192F">
      <w:pPr>
        <w:rPr>
          <w:lang w:val="fr-FR"/>
        </w:rPr>
      </w:pPr>
    </w:p>
    <w:p w14:paraId="7DC07C26" w14:textId="77777777" w:rsidR="008E192F" w:rsidRDefault="008E192F" w:rsidP="008E192F">
      <w:pPr>
        <w:rPr>
          <w:lang w:val="fr-FR"/>
        </w:rPr>
      </w:pPr>
    </w:p>
    <w:p w14:paraId="121F4DFE" w14:textId="77777777" w:rsidR="008E192F" w:rsidRDefault="008E192F" w:rsidP="008E192F">
      <w:pPr>
        <w:rPr>
          <w:lang w:val="fr-FR"/>
        </w:rPr>
      </w:pPr>
    </w:p>
    <w:p w14:paraId="5015769E" w14:textId="77777777" w:rsidR="008E192F" w:rsidRDefault="008E192F" w:rsidP="008E192F">
      <w:pPr>
        <w:rPr>
          <w:lang w:val="fr-FR"/>
        </w:rPr>
      </w:pPr>
    </w:p>
    <w:p w14:paraId="2864EF6D" w14:textId="77777777" w:rsidR="008E192F" w:rsidRDefault="008E192F" w:rsidP="008E192F">
      <w:pPr>
        <w:rPr>
          <w:lang w:val="fr-FR"/>
        </w:rPr>
      </w:pPr>
    </w:p>
    <w:p w14:paraId="53C6927E" w14:textId="77777777" w:rsidR="008E192F" w:rsidRDefault="008E192F" w:rsidP="008E192F">
      <w:pPr>
        <w:rPr>
          <w:lang w:val="fr-FR"/>
        </w:rPr>
      </w:pPr>
    </w:p>
    <w:p w14:paraId="7A39C88A" w14:textId="77777777" w:rsidR="008E192F" w:rsidRDefault="008E192F" w:rsidP="008E192F">
      <w:pPr>
        <w:rPr>
          <w:lang w:val="fr-FR"/>
        </w:rPr>
      </w:pPr>
    </w:p>
    <w:p w14:paraId="4E4F91A4" w14:textId="77777777" w:rsidR="008E192F" w:rsidRDefault="008E192F" w:rsidP="008E192F">
      <w:pPr>
        <w:rPr>
          <w:lang w:val="fr-FR"/>
        </w:rPr>
      </w:pPr>
    </w:p>
    <w:p w14:paraId="7063614A" w14:textId="77777777" w:rsidR="008E192F" w:rsidRDefault="008E192F" w:rsidP="008E192F">
      <w:pPr>
        <w:rPr>
          <w:lang w:val="fr-FR"/>
        </w:rPr>
      </w:pPr>
    </w:p>
    <w:p w14:paraId="7FD09954" w14:textId="77777777" w:rsidR="008E192F" w:rsidRDefault="008E192F" w:rsidP="008E192F">
      <w:pPr>
        <w:rPr>
          <w:lang w:val="fr-FR"/>
        </w:rPr>
      </w:pPr>
    </w:p>
    <w:p w14:paraId="406CBB13" w14:textId="77777777" w:rsidR="008E192F" w:rsidRDefault="008E192F" w:rsidP="008E192F">
      <w:pPr>
        <w:rPr>
          <w:lang w:val="fr-FR"/>
        </w:rPr>
      </w:pPr>
    </w:p>
    <w:p w14:paraId="7F181C70" w14:textId="77777777" w:rsidR="008E192F" w:rsidRDefault="008E192F" w:rsidP="008E192F">
      <w:pPr>
        <w:rPr>
          <w:lang w:val="fr-FR"/>
        </w:rPr>
      </w:pPr>
    </w:p>
    <w:p w14:paraId="2CD06E92" w14:textId="77777777" w:rsidR="008E192F" w:rsidRDefault="008E192F" w:rsidP="008E192F">
      <w:pPr>
        <w:rPr>
          <w:lang w:val="fr-FR"/>
        </w:rPr>
      </w:pPr>
    </w:p>
    <w:p w14:paraId="41BA541C" w14:textId="77777777" w:rsidR="008E192F" w:rsidRDefault="008E192F" w:rsidP="008E192F">
      <w:pPr>
        <w:rPr>
          <w:lang w:val="fr-FR"/>
        </w:rPr>
      </w:pPr>
    </w:p>
    <w:p w14:paraId="4CF2504F" w14:textId="77777777" w:rsidR="008E192F" w:rsidRDefault="008E192F" w:rsidP="008E192F">
      <w:pPr>
        <w:rPr>
          <w:lang w:val="fr-FR"/>
        </w:rPr>
      </w:pPr>
    </w:p>
    <w:p w14:paraId="238900BE" w14:textId="77777777" w:rsidR="008E192F" w:rsidRDefault="008E192F" w:rsidP="008E192F">
      <w:pPr>
        <w:rPr>
          <w:lang w:val="fr-FR"/>
        </w:rPr>
      </w:pPr>
    </w:p>
    <w:p w14:paraId="2184384B" w14:textId="77777777" w:rsidR="008E192F" w:rsidRDefault="008E192F" w:rsidP="008E192F">
      <w:pPr>
        <w:rPr>
          <w:lang w:val="fr-FR"/>
        </w:rPr>
      </w:pPr>
    </w:p>
    <w:p w14:paraId="3B09802F" w14:textId="77777777" w:rsidR="008E192F" w:rsidRDefault="008E192F" w:rsidP="008E192F">
      <w:pPr>
        <w:rPr>
          <w:lang w:val="fr-FR"/>
        </w:rPr>
      </w:pPr>
    </w:p>
    <w:p w14:paraId="4284FEB3" w14:textId="77777777" w:rsidR="008E192F" w:rsidRDefault="008E192F" w:rsidP="008E192F">
      <w:pPr>
        <w:rPr>
          <w:lang w:val="fr-FR"/>
        </w:rPr>
      </w:pPr>
    </w:p>
    <w:p w14:paraId="460B9799" w14:textId="77777777" w:rsidR="008E192F" w:rsidRPr="008E192F" w:rsidRDefault="008E192F" w:rsidP="008E192F">
      <w:pPr>
        <w:rPr>
          <w:lang w:val="fr-FR"/>
        </w:rPr>
      </w:pPr>
    </w:p>
    <w:p w14:paraId="3FD7F86E" w14:textId="1A720AD9" w:rsidR="00F80442" w:rsidRPr="00B44855" w:rsidRDefault="00F80442" w:rsidP="009F6141">
      <w:pPr>
        <w:pStyle w:val="1"/>
        <w:spacing w:line="360" w:lineRule="auto"/>
        <w:rPr>
          <w:rFonts w:ascii="Times New Roman" w:hAnsi="Times New Roman" w:cs="Times New Roman"/>
          <w:b/>
          <w:bCs/>
          <w:color w:val="auto"/>
          <w:sz w:val="28"/>
          <w:szCs w:val="28"/>
          <w:lang w:val="fr-FR"/>
        </w:rPr>
      </w:pPr>
      <w:bookmarkStart w:id="13" w:name="_Toc224628766"/>
      <w:r w:rsidRPr="00B44855">
        <w:rPr>
          <w:rFonts w:ascii="Times New Roman" w:hAnsi="Times New Roman" w:cs="Times New Roman"/>
          <w:b/>
          <w:bCs/>
          <w:color w:val="auto"/>
          <w:sz w:val="28"/>
          <w:szCs w:val="28"/>
          <w:lang w:val="fr-FR"/>
        </w:rPr>
        <w:t>SECTION 1 - Introduction</w:t>
      </w:r>
      <w:bookmarkEnd w:id="13"/>
    </w:p>
    <w:bookmarkEnd w:id="11"/>
    <w:bookmarkEnd w:id="12"/>
    <w:p w14:paraId="50ABACF8" w14:textId="77777777" w:rsidR="00CA2691" w:rsidRPr="00C567D3" w:rsidRDefault="00CA2691" w:rsidP="009F6141">
      <w:pPr>
        <w:spacing w:line="360" w:lineRule="auto"/>
        <w:rPr>
          <w:rFonts w:ascii="Calibri" w:hAnsi="Calibri" w:cs="Calibri"/>
          <w:b/>
          <w:bCs/>
          <w:sz w:val="24"/>
          <w:szCs w:val="24"/>
        </w:rPr>
      </w:pPr>
    </w:p>
    <w:p w14:paraId="301E76AA" w14:textId="7CAAEB19" w:rsidR="00CA2691" w:rsidRDefault="005611A7" w:rsidP="009F6141">
      <w:pPr>
        <w:spacing w:line="360" w:lineRule="auto"/>
        <w:rPr>
          <w:rFonts w:ascii="Calibri" w:hAnsi="Calibri" w:cs="Calibri"/>
          <w:b/>
          <w:bCs/>
          <w:sz w:val="24"/>
          <w:szCs w:val="24"/>
        </w:rPr>
      </w:pPr>
      <w:commentRangeStart w:id="14"/>
      <w:r>
        <w:rPr>
          <w:rFonts w:ascii="Calibri" w:hAnsi="Calibri" w:cs="Calibri" w:hint="eastAsia"/>
          <w:b/>
          <w:bCs/>
          <w:sz w:val="24"/>
          <w:szCs w:val="24"/>
        </w:rPr>
        <w:t>1.1</w:t>
      </w:r>
      <w:r w:rsidR="00CA2691" w:rsidRPr="003C4E13">
        <w:rPr>
          <w:rFonts w:ascii="Calibri" w:hAnsi="Calibri" w:cs="Calibri"/>
          <w:b/>
          <w:bCs/>
          <w:sz w:val="24"/>
          <w:szCs w:val="24"/>
        </w:rPr>
        <w:t xml:space="preserve">ective </w:t>
      </w:r>
      <w:commentRangeEnd w:id="14"/>
      <w:r>
        <w:rPr>
          <w:rStyle w:val="af0"/>
          <w:rFonts w:ascii="Calibri" w:hAnsi="Calibri" w:cs="Calibri"/>
          <w:b/>
          <w:bCs/>
          <w:sz w:val="24"/>
          <w:szCs w:val="24"/>
        </w:rPr>
        <w:commentReference w:id="14"/>
      </w:r>
    </w:p>
    <w:p w14:paraId="54A2D7F8" w14:textId="77777777" w:rsidR="005611A7" w:rsidRDefault="005611A7" w:rsidP="009F6141">
      <w:pPr>
        <w:spacing w:line="360" w:lineRule="auto"/>
        <w:rPr>
          <w:rFonts w:ascii="Times New Roman" w:hAnsi="Times New Roman" w:cs="Times New Roman"/>
          <w:sz w:val="24"/>
          <w:szCs w:val="24"/>
        </w:rPr>
      </w:pPr>
    </w:p>
    <w:p w14:paraId="0209BE78" w14:textId="77777777" w:rsidR="005611A7" w:rsidRDefault="005611A7" w:rsidP="009F6141">
      <w:pPr>
        <w:spacing w:line="360" w:lineRule="auto"/>
        <w:rPr>
          <w:rFonts w:ascii="Times New Roman" w:hAnsi="Times New Roman" w:cs="Times New Roman"/>
          <w:sz w:val="24"/>
          <w:szCs w:val="24"/>
        </w:rPr>
      </w:pPr>
    </w:p>
    <w:p w14:paraId="108B602C" w14:textId="5E61887F" w:rsidR="005611A7" w:rsidRPr="00B44855" w:rsidRDefault="00C00C60" w:rsidP="009F6141">
      <w:pPr>
        <w:spacing w:line="360" w:lineRule="auto"/>
        <w:rPr>
          <w:rFonts w:ascii="Times New Roman" w:hAnsi="Times New Roman" w:cs="Times New Roman"/>
          <w:b/>
          <w:bCs/>
          <w:sz w:val="28"/>
          <w:szCs w:val="28"/>
        </w:rPr>
      </w:pPr>
      <w:bookmarkStart w:id="20" w:name="OLE_LINK215"/>
      <w:bookmarkStart w:id="21" w:name="_Toc224628767"/>
      <w:bookmarkStart w:id="22" w:name="OLE_LINK21"/>
      <w:bookmarkStart w:id="23" w:name="OLE_LINK41"/>
      <w:bookmarkStart w:id="24" w:name="OLE_LINK107"/>
      <w:r w:rsidRPr="00B44855">
        <w:rPr>
          <w:rStyle w:val="20"/>
          <w:rFonts w:ascii="Times New Roman" w:hAnsi="Times New Roman" w:cs="Times New Roman"/>
          <w:b/>
          <w:bCs/>
          <w:color w:val="auto"/>
          <w:sz w:val="28"/>
          <w:szCs w:val="28"/>
        </w:rPr>
        <w:t xml:space="preserve">1.1 </w:t>
      </w:r>
      <w:bookmarkStart w:id="25" w:name="OLE_LINK22"/>
      <w:commentRangeStart w:id="26"/>
      <w:r w:rsidRPr="00B44855">
        <w:rPr>
          <w:rStyle w:val="20"/>
          <w:rFonts w:ascii="Times New Roman" w:hAnsi="Times New Roman" w:cs="Times New Roman"/>
          <w:b/>
          <w:bCs/>
          <w:color w:val="auto"/>
          <w:sz w:val="28"/>
          <w:szCs w:val="28"/>
        </w:rPr>
        <w:t>Give a brief introduction to this repor</w:t>
      </w:r>
      <w:bookmarkEnd w:id="25"/>
      <w:r w:rsidRPr="00B44855">
        <w:rPr>
          <w:rStyle w:val="20"/>
          <w:rFonts w:ascii="Times New Roman" w:hAnsi="Times New Roman" w:cs="Times New Roman"/>
          <w:b/>
          <w:bCs/>
          <w:color w:val="auto"/>
          <w:sz w:val="28"/>
          <w:szCs w:val="28"/>
        </w:rPr>
        <w:t>t</w:t>
      </w:r>
      <w:bookmarkEnd w:id="20"/>
      <w:bookmarkEnd w:id="21"/>
      <w:r w:rsidRPr="00B44855">
        <w:rPr>
          <w:rFonts w:ascii="Times New Roman" w:hAnsi="Times New Roman" w:cs="Times New Roman"/>
          <w:b/>
          <w:bCs/>
          <w:sz w:val="28"/>
          <w:szCs w:val="28"/>
        </w:rPr>
        <w:t>.</w:t>
      </w:r>
      <w:commentRangeEnd w:id="26"/>
      <w:r w:rsidR="00E20A41" w:rsidRPr="00B44855">
        <w:rPr>
          <w:rStyle w:val="af0"/>
          <w:rFonts w:ascii="Times New Roman" w:hAnsi="Times New Roman" w:cs="Times New Roman"/>
          <w:b/>
          <w:bCs/>
          <w:sz w:val="28"/>
          <w:szCs w:val="28"/>
        </w:rPr>
        <w:commentReference w:id="26"/>
      </w:r>
    </w:p>
    <w:p w14:paraId="45089D7C" w14:textId="4ADCB7FE" w:rsidR="005611A7" w:rsidRPr="002E4C59" w:rsidRDefault="005611A7" w:rsidP="009F6141">
      <w:pPr>
        <w:spacing w:line="360" w:lineRule="auto"/>
        <w:rPr>
          <w:rFonts w:ascii="Times New Roman" w:hAnsi="Times New Roman" w:cs="Times New Roman"/>
          <w:sz w:val="24"/>
          <w:szCs w:val="24"/>
        </w:rPr>
      </w:pPr>
      <w:bookmarkStart w:id="27" w:name="OLE_LINK18"/>
      <w:bookmarkEnd w:id="22"/>
      <w:r w:rsidRPr="002E4C59">
        <w:rPr>
          <w:rFonts w:ascii="Times New Roman" w:hAnsi="Times New Roman" w:cs="Times New Roman"/>
          <w:sz w:val="24"/>
          <w:szCs w:val="24"/>
        </w:rPr>
        <w:t>This report primarily presents a specific analysis of the business environment for McDonald's, a world-famous company, operating in the UK. Through business analysis, it aims to help McDonald's establish clear goals and develop a plan for adjusting its next steps in the UK.</w:t>
      </w:r>
    </w:p>
    <w:p w14:paraId="273E13F8" w14:textId="0DFB8051" w:rsidR="00C00C60" w:rsidRPr="00B44855" w:rsidRDefault="00C00C60" w:rsidP="009F6141">
      <w:pPr>
        <w:pStyle w:val="2"/>
        <w:spacing w:line="360" w:lineRule="auto"/>
        <w:rPr>
          <w:rFonts w:ascii="Times New Roman" w:hAnsi="Times New Roman" w:cs="Times New Roman"/>
          <w:b/>
          <w:bCs/>
          <w:color w:val="auto"/>
          <w:sz w:val="28"/>
          <w:szCs w:val="28"/>
        </w:rPr>
      </w:pPr>
      <w:bookmarkStart w:id="28" w:name="OLE_LINK216"/>
      <w:bookmarkStart w:id="29" w:name="_Toc224628768"/>
      <w:bookmarkStart w:id="30" w:name="OLE_LINK26"/>
      <w:r w:rsidRPr="00B44855">
        <w:rPr>
          <w:rFonts w:ascii="Times New Roman" w:hAnsi="Times New Roman" w:cs="Times New Roman"/>
          <w:b/>
          <w:bCs/>
          <w:color w:val="auto"/>
          <w:sz w:val="28"/>
          <w:szCs w:val="28"/>
        </w:rPr>
        <w:t xml:space="preserve">1.2 </w:t>
      </w:r>
      <w:bookmarkStart w:id="31" w:name="OLE_LINK27"/>
      <w:r w:rsidRPr="00B44855">
        <w:rPr>
          <w:rFonts w:ascii="Times New Roman" w:hAnsi="Times New Roman" w:cs="Times New Roman"/>
          <w:b/>
          <w:bCs/>
          <w:color w:val="auto"/>
          <w:sz w:val="28"/>
          <w:szCs w:val="28"/>
        </w:rPr>
        <w:t>SOSTAC Introductio</w:t>
      </w:r>
      <w:bookmarkEnd w:id="28"/>
      <w:r w:rsidRPr="00B44855">
        <w:rPr>
          <w:rFonts w:ascii="Times New Roman" w:hAnsi="Times New Roman" w:cs="Times New Roman"/>
          <w:b/>
          <w:bCs/>
          <w:color w:val="auto"/>
          <w:sz w:val="28"/>
          <w:szCs w:val="28"/>
        </w:rPr>
        <w:t>n</w:t>
      </w:r>
      <w:bookmarkEnd w:id="29"/>
    </w:p>
    <w:p w14:paraId="77D3AEAB" w14:textId="29CD032C" w:rsidR="00CA2691" w:rsidRPr="005C1DE9" w:rsidRDefault="00081BC5" w:rsidP="009F6141">
      <w:pPr>
        <w:spacing w:line="360" w:lineRule="auto"/>
        <w:rPr>
          <w:rFonts w:ascii="Times New Roman" w:hAnsi="Times New Roman" w:cs="Times New Roman"/>
          <w:sz w:val="24"/>
          <w:szCs w:val="24"/>
        </w:rPr>
      </w:pPr>
      <w:bookmarkStart w:id="32" w:name="OLE_LINK16"/>
      <w:bookmarkEnd w:id="27"/>
      <w:bookmarkEnd w:id="30"/>
      <w:bookmarkEnd w:id="31"/>
      <w:r w:rsidRPr="005C1DE9">
        <w:rPr>
          <w:rFonts w:ascii="Times New Roman" w:hAnsi="Times New Roman" w:cs="Times New Roman"/>
          <w:sz w:val="24"/>
          <w:szCs w:val="24"/>
        </w:rPr>
        <w:t xml:space="preserve">Businesses apply the concepts and methods of SOSTAC analysis. This conceptual framework can be used to develop comprehensive and detailed business management strategies for McDonald's in the UK (Aman et al., 2021; Muhammad et al., 2019; Paredes-Atencio et al., 2022; Tardan et al., 2017). Implementing SOSTAC analysis, a strategic planning concept, involves breaking it down into multiple tools, including Situation Analysis, Objectives, Strategy, Tactics, Action, and Control (Muhammad et al., 2019; Tardan et al., 2017). Based on these tools, the analysis phase can be adjusted if aligned with logical elements (Aman et al., 2021; Muhammad et al., 2019; Paredes-Atencio et al., 2022; Tardan et al., 2017). The situation analysis phase makes marketing goals and metrics more measurable and effective (Paredes-Atencio et al., 2022). The strategy development phase will utilize the adjusted rules of SOSTAC analysis to determine established goals and objectives. The tactics phase will use the planning framework to support the formulated strategies (Muhammad et al., 2019; Tardan et al., 2017). Through SOSTAC planning analysis, underdeveloped businesses will gain an overview of the implementation of developed business strategies. These findings can </w:t>
      </w:r>
      <w:r w:rsidRPr="005C1DE9">
        <w:rPr>
          <w:rFonts w:ascii="Times New Roman" w:hAnsi="Times New Roman" w:cs="Times New Roman"/>
          <w:sz w:val="24"/>
          <w:szCs w:val="24"/>
        </w:rPr>
        <w:lastRenderedPageBreak/>
        <w:t>provide guidance for establishing sustainable businesses. Sustainability has become an intriguing topic in recent years. To address business changes, organizations must develop strategic plans that meet market demands (Adel et al., 2021) and focus on the organizational environment (Kotler &amp; Armstrong, 2018; Kotler &amp; Keller, 2016). Organizational focus is not only on pursuing profit but also on considering economic and social environments (Agafonova et al., 2021). Understanding how to create sustainable management will make organizations more competitive (Ahmed et al., 2020), enhance their value (Khwunnak &amp; Chailom, 2021), and strengthen McDonald's brand image in the minds of UK consumers</w:t>
      </w:r>
      <w:r w:rsidRPr="005C1DE9">
        <w:rPr>
          <w:rFonts w:ascii="Times New Roman" w:hAnsi="Times New Roman" w:cs="Times New Roman" w:hint="eastAsia"/>
          <w:sz w:val="24"/>
          <w:szCs w:val="24"/>
        </w:rPr>
        <w:t>.</w:t>
      </w:r>
    </w:p>
    <w:bookmarkEnd w:id="23"/>
    <w:p w14:paraId="0CA6AEC1" w14:textId="77777777" w:rsidR="00C00C60" w:rsidRPr="005C1DE9" w:rsidRDefault="00C00C60" w:rsidP="009F6141">
      <w:pPr>
        <w:spacing w:line="360" w:lineRule="auto"/>
        <w:rPr>
          <w:rFonts w:ascii="Times New Roman" w:hAnsi="Times New Roman" w:cs="Times New Roman"/>
          <w:sz w:val="24"/>
          <w:szCs w:val="24"/>
        </w:rPr>
      </w:pPr>
    </w:p>
    <w:p w14:paraId="43B6104A" w14:textId="77777777" w:rsidR="00B71596" w:rsidRPr="00081BC5" w:rsidRDefault="00B71596" w:rsidP="009F6141">
      <w:pPr>
        <w:spacing w:line="360" w:lineRule="auto"/>
        <w:rPr>
          <w:rFonts w:ascii="Times New Roman" w:hAnsi="Times New Roman" w:cs="Times New Roman"/>
          <w:sz w:val="24"/>
          <w:szCs w:val="24"/>
        </w:rPr>
      </w:pPr>
      <w:bookmarkStart w:id="33" w:name="OLE_LINK43"/>
      <w:bookmarkStart w:id="34" w:name="OLE_LINK17"/>
      <w:bookmarkStart w:id="35" w:name="OLE_LINK36"/>
      <w:bookmarkEnd w:id="32"/>
      <w:r w:rsidRPr="005C1DE9">
        <w:rPr>
          <w:rFonts w:ascii="Times New Roman" w:hAnsi="Times New Roman" w:cs="Times New Roman" w:hint="eastAsia"/>
          <w:sz w:val="24"/>
          <w:szCs w:val="24"/>
        </w:rPr>
        <w:t>The first phase of the report primarily includes situational and case studies combined with theoretical analysis. By examining these scenarios and cases, an assessment and analysis of the UK market business environment for this phase are conducted, incorporating macro-environmental, micro-environmental, and internal-external environmental theoretical analysis. Additionally, this phase lays the foundation for the marketing plan.</w:t>
      </w:r>
    </w:p>
    <w:p w14:paraId="76B9C3FD" w14:textId="3DC3C97F" w:rsidR="00B71596" w:rsidRPr="00B44855" w:rsidRDefault="00B71596" w:rsidP="009F6141">
      <w:pPr>
        <w:pStyle w:val="2"/>
        <w:spacing w:line="360" w:lineRule="auto"/>
        <w:rPr>
          <w:rFonts w:ascii="Times New Roman" w:hAnsi="Times New Roman" w:cs="Times New Roman"/>
          <w:b/>
          <w:bCs/>
          <w:color w:val="auto"/>
          <w:sz w:val="28"/>
          <w:szCs w:val="28"/>
        </w:rPr>
      </w:pPr>
      <w:bookmarkStart w:id="36" w:name="_Toc224628769"/>
      <w:bookmarkStart w:id="37" w:name="OLE_LINK95"/>
      <w:bookmarkStart w:id="38" w:name="OLE_LINK230"/>
      <w:bookmarkEnd w:id="24"/>
      <w:bookmarkEnd w:id="33"/>
      <w:r w:rsidRPr="00B44855">
        <w:rPr>
          <w:rFonts w:ascii="Times New Roman" w:hAnsi="Times New Roman" w:cs="Times New Roman"/>
          <w:b/>
          <w:bCs/>
          <w:color w:val="auto"/>
          <w:sz w:val="28"/>
          <w:szCs w:val="28"/>
        </w:rPr>
        <w:t>1.3 Introduction to McDonald's in the UK Fast Food Industry</w:t>
      </w:r>
      <w:bookmarkEnd w:id="36"/>
    </w:p>
    <w:p w14:paraId="23A2ED19" w14:textId="77777777" w:rsidR="00B71596" w:rsidRPr="002E4C59" w:rsidRDefault="00B71596" w:rsidP="009F6141">
      <w:pPr>
        <w:spacing w:line="360" w:lineRule="auto"/>
        <w:rPr>
          <w:rFonts w:ascii="Times New Roman" w:hAnsi="Times New Roman" w:cs="Times New Roman"/>
          <w:sz w:val="24"/>
          <w:szCs w:val="24"/>
        </w:rPr>
      </w:pPr>
      <w:bookmarkStart w:id="39" w:name="OLE_LINK96"/>
      <w:bookmarkEnd w:id="37"/>
      <w:r w:rsidRPr="002E4C59">
        <w:rPr>
          <w:rFonts w:ascii="Times New Roman" w:hAnsi="Times New Roman" w:cs="Times New Roman"/>
          <w:sz w:val="24"/>
          <w:szCs w:val="24"/>
        </w:rPr>
        <w:t xml:space="preserve">The fast-food industry has become </w:t>
      </w:r>
      <w:bookmarkEnd w:id="38"/>
      <w:r w:rsidRPr="002E4C59">
        <w:rPr>
          <w:rFonts w:ascii="Times New Roman" w:hAnsi="Times New Roman" w:cs="Times New Roman"/>
          <w:sz w:val="24"/>
          <w:szCs w:val="24"/>
        </w:rPr>
        <w:t xml:space="preserve">a significant and rapidly growing sector of the global economy, with McDonald's being the world's largest and most well-known chain. Founded in San Bernardino, California, in 1940, </w:t>
      </w:r>
      <w:bookmarkStart w:id="40" w:name="OLE_LINK38"/>
      <w:r w:rsidRPr="002E4C59">
        <w:rPr>
          <w:rFonts w:ascii="Times New Roman" w:hAnsi="Times New Roman" w:cs="Times New Roman"/>
          <w:sz w:val="24"/>
          <w:szCs w:val="24"/>
        </w:rPr>
        <w:t>McDonald's</w:t>
      </w:r>
      <w:bookmarkEnd w:id="40"/>
      <w:r w:rsidRPr="002E4C59">
        <w:rPr>
          <w:rFonts w:ascii="Times New Roman" w:hAnsi="Times New Roman" w:cs="Times New Roman"/>
          <w:sz w:val="24"/>
          <w:szCs w:val="24"/>
        </w:rPr>
        <w:t xml:space="preserve"> has now expanded to over 100 countries, serving millions of customers every day. McDonald's success is not only attributed to its food offerings but also its innovative and adaptive marketing strategies. The company's ability to analyze internal and external market trends, consumer behavior, and technological advancements in the UK has helped it maintain a leading position in the industry. (McDonald's Corporation 2024)</w:t>
      </w:r>
    </w:p>
    <w:p w14:paraId="3C6E936D" w14:textId="77777777" w:rsidR="00B71596" w:rsidRPr="002E4C59" w:rsidRDefault="00B71596" w:rsidP="009F6141">
      <w:pPr>
        <w:spacing w:line="360" w:lineRule="auto"/>
        <w:rPr>
          <w:rFonts w:ascii="Times New Roman" w:hAnsi="Times New Roman" w:cs="Times New Roman"/>
          <w:sz w:val="24"/>
          <w:szCs w:val="24"/>
        </w:rPr>
      </w:pPr>
    </w:p>
    <w:p w14:paraId="791A910A" w14:textId="77777777" w:rsidR="00B71596" w:rsidRPr="002E4C59" w:rsidRDefault="00B71596" w:rsidP="009F6141">
      <w:pPr>
        <w:spacing w:line="360" w:lineRule="auto"/>
        <w:rPr>
          <w:rFonts w:ascii="Times New Roman" w:hAnsi="Times New Roman" w:cs="Times New Roman"/>
          <w:sz w:val="24"/>
          <w:szCs w:val="24"/>
        </w:rPr>
      </w:pPr>
      <w:bookmarkStart w:id="41" w:name="OLE_LINK42"/>
      <w:r w:rsidRPr="002E4C59">
        <w:rPr>
          <w:rFonts w:ascii="Times New Roman" w:hAnsi="Times New Roman" w:cs="Times New Roman"/>
          <w:sz w:val="24"/>
          <w:szCs w:val="24"/>
        </w:rPr>
        <w:t xml:space="preserve">In today's global market, changes in consumer behavior are reshaping companies' product development and marketing strategies. Growing interest in environmental </w:t>
      </w:r>
      <w:r w:rsidRPr="002E4C59">
        <w:rPr>
          <w:rFonts w:ascii="Times New Roman" w:hAnsi="Times New Roman" w:cs="Times New Roman"/>
          <w:sz w:val="24"/>
          <w:szCs w:val="24"/>
        </w:rPr>
        <w:lastRenderedPageBreak/>
        <w:t>sustainability and health is also influencing consumer shopping habits and product preferences. Consumers used to focus solely on product functionality and price, but today factors such as environmental impact, sustainability, and health have become crucial (Fehér, 2020). Brand building helps businesses increase market share, gain consumer trust, and ensure sustainability. It also encourages innovation, facilitates adaptation to trends, and helps maintain core values (Jahan, 2024). McDonald's is making significant adjustments to its menu to adapt to evolving consumer demands. The company is developing balanced meal options by offering healthier and plant-based products and reducing preservatives (Britannica, 2024; Park, 2020). This study will examine how McDonald's has responded to internal and external trend developments in the UK, as well as the impact of these strategies on McDonald's product development and marketing in the UK. It will also provide key findings to understand adaptation to changing consumer preferences and the impact of these changes on brand perception.</w:t>
      </w:r>
    </w:p>
    <w:p w14:paraId="0B3B21AD" w14:textId="77777777" w:rsidR="00B71596" w:rsidRPr="002E4C59" w:rsidRDefault="00B71596" w:rsidP="009F6141">
      <w:pPr>
        <w:spacing w:line="360" w:lineRule="auto"/>
        <w:rPr>
          <w:rFonts w:ascii="Times New Roman" w:hAnsi="Times New Roman" w:cs="Times New Roman"/>
          <w:sz w:val="24"/>
          <w:szCs w:val="24"/>
        </w:rPr>
      </w:pPr>
    </w:p>
    <w:p w14:paraId="768792D5" w14:textId="77777777" w:rsidR="00B71596" w:rsidRPr="002E4C59" w:rsidRDefault="00B71596"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A marketing strategy is a systematic plan for building profitable customer relationships by delivering value to customers. In this context, scholars such as (Sope .2023) advocate techniques like offering high-quality products at competitive prices, providing warranties, and implementing selective discounts. (Susanti et al. 2023) emphasize the importance of aligning marketing strategies with various internal and external factors to achieve a clear market positioning.</w:t>
      </w:r>
    </w:p>
    <w:p w14:paraId="4A18DCEE" w14:textId="77777777" w:rsidR="00B71596" w:rsidRPr="002E4C59" w:rsidRDefault="00B71596" w:rsidP="009F6141">
      <w:pPr>
        <w:spacing w:line="360" w:lineRule="auto"/>
        <w:rPr>
          <w:rFonts w:ascii="Times New Roman" w:hAnsi="Times New Roman" w:cs="Times New Roman"/>
          <w:sz w:val="24"/>
          <w:szCs w:val="24"/>
        </w:rPr>
      </w:pPr>
    </w:p>
    <w:p w14:paraId="36E07180" w14:textId="77777777" w:rsidR="00B71596" w:rsidRPr="002E4C59" w:rsidRDefault="00B71596" w:rsidP="009F6141">
      <w:pPr>
        <w:spacing w:line="360" w:lineRule="auto"/>
        <w:rPr>
          <w:rFonts w:ascii="Times New Roman" w:hAnsi="Times New Roman" w:cs="Times New Roman"/>
          <w:sz w:val="24"/>
          <w:szCs w:val="24"/>
        </w:rPr>
      </w:pPr>
    </w:p>
    <w:p w14:paraId="5B6F0993" w14:textId="77777777" w:rsidR="00B71596" w:rsidRPr="002E4C59" w:rsidRDefault="00B71596" w:rsidP="009F6141">
      <w:pPr>
        <w:spacing w:line="360" w:lineRule="auto"/>
        <w:rPr>
          <w:rFonts w:ascii="Times New Roman" w:hAnsi="Times New Roman" w:cs="Times New Roman"/>
          <w:sz w:val="24"/>
          <w:szCs w:val="24"/>
        </w:rPr>
      </w:pPr>
    </w:p>
    <w:p w14:paraId="4DCF3095" w14:textId="77777777" w:rsidR="00B71596" w:rsidRPr="002E4C59" w:rsidRDefault="00B71596"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 xml:space="preserve">To maintain competitiveness in an ever-changing macroeconomic environment, organizations should continuously evaluate their strategic position to ensure smooth operations in a sustainable manner (Zaurez Afshar &amp; Hussain Shah, 2025). For strategic assessment, it is recommended to adopt validated methods such as the PESTLE and SWOT frameworks. Given that an organization's primary goals are growth and development, a comprehensive evaluation of factors influencing organizational culture </w:t>
      </w:r>
      <w:r w:rsidRPr="002E4C59">
        <w:rPr>
          <w:rFonts w:ascii="Times New Roman" w:hAnsi="Times New Roman" w:cs="Times New Roman"/>
          <w:sz w:val="24"/>
          <w:szCs w:val="24"/>
        </w:rPr>
        <w:lastRenderedPageBreak/>
        <w:t>becomes crucial to gain relevant insights that can help management and decision-makers achieve growth (Lisdiono, Said, Yusoff, Hermawan et al., 2022).</w:t>
      </w:r>
    </w:p>
    <w:p w14:paraId="2087985A" w14:textId="77777777" w:rsidR="00B71596" w:rsidRPr="002E4C59" w:rsidRDefault="00B71596" w:rsidP="009F6141">
      <w:pPr>
        <w:spacing w:line="360" w:lineRule="auto"/>
        <w:rPr>
          <w:rFonts w:ascii="Times New Roman" w:hAnsi="Times New Roman" w:cs="Times New Roman"/>
          <w:sz w:val="24"/>
          <w:szCs w:val="24"/>
        </w:rPr>
      </w:pPr>
    </w:p>
    <w:p w14:paraId="0CEC6E78" w14:textId="77777777" w:rsidR="00B71596" w:rsidRPr="002E4C59" w:rsidRDefault="00B71596"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As a macroeconomic analysis tool, PESTLE analysis has been used by businesses for evaluation. It assesses the external business environment—highly dynamic in nature—in which enterprises operate and interact with these external factors that they cannot control. PESTLE analysis lays the foundation for identifying opportunities and risks, which are instrumental in conducting a SWOT analysis (Alanzi, 2022).</w:t>
      </w:r>
    </w:p>
    <w:p w14:paraId="6556A6CA" w14:textId="77777777" w:rsidR="00B71596" w:rsidRPr="002E4C59" w:rsidRDefault="00B71596" w:rsidP="009F6141">
      <w:pPr>
        <w:spacing w:line="360" w:lineRule="auto"/>
        <w:rPr>
          <w:rFonts w:ascii="Times New Roman" w:hAnsi="Times New Roman" w:cs="Times New Roman"/>
          <w:sz w:val="24"/>
          <w:szCs w:val="24"/>
        </w:rPr>
      </w:pPr>
    </w:p>
    <w:p w14:paraId="4849923C" w14:textId="77777777" w:rsidR="00B71596" w:rsidRPr="002E4C59" w:rsidRDefault="00B71596" w:rsidP="009F6141">
      <w:pPr>
        <w:spacing w:line="360" w:lineRule="auto"/>
        <w:rPr>
          <w:rFonts w:ascii="Times New Roman" w:hAnsi="Times New Roman" w:cs="Times New Roman"/>
          <w:sz w:val="24"/>
          <w:szCs w:val="24"/>
        </w:rPr>
      </w:pPr>
      <w:bookmarkStart w:id="42" w:name="OLE_LINK39"/>
      <w:r w:rsidRPr="002E4C59">
        <w:rPr>
          <w:rFonts w:ascii="Times New Roman" w:hAnsi="Times New Roman" w:cs="Times New Roman"/>
          <w:sz w:val="24"/>
          <w:szCs w:val="24"/>
        </w:rPr>
        <w:t>McDonald's can be considered a pioneer in the field of marketing management, as it has applied certain systems and adapted them according to the region where its outlets are located. In the case of McDonald's, its adopted management model has achieved a global level; however, each country where McDonald's operates has policies that are not aligned with its management strategies. Policies are a component of the management art process involved in McDonald's global management. Internationalization, as proposed by Nair et al. (2018), is a process executed by companies aimed at developing products and services that meet the cultural needs and preferences of the target country. McDonald's has been able to shape its products through the application of the art of international management (Asmita et al., 2023).</w:t>
      </w:r>
    </w:p>
    <w:p w14:paraId="3F8690E0" w14:textId="77777777" w:rsidR="00B71596" w:rsidRPr="002E4C59" w:rsidRDefault="00B71596" w:rsidP="009F6141">
      <w:pPr>
        <w:spacing w:line="360" w:lineRule="auto"/>
        <w:rPr>
          <w:rFonts w:ascii="Times New Roman" w:hAnsi="Times New Roman" w:cs="Times New Roman"/>
          <w:sz w:val="24"/>
          <w:szCs w:val="24"/>
        </w:rPr>
      </w:pPr>
    </w:p>
    <w:bookmarkEnd w:id="39"/>
    <w:bookmarkEnd w:id="41"/>
    <w:bookmarkEnd w:id="42"/>
    <w:p w14:paraId="639658DE" w14:textId="2A1ACF06" w:rsidR="00B71596" w:rsidRPr="002E4C59" w:rsidRDefault="00B71596"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By analyzing the micro and macro environments as well as internal and external factors, McDonald's has developed a clear and well-defined plan for its operations in the UK, which also serves as a reference model.</w:t>
      </w:r>
    </w:p>
    <w:bookmarkEnd w:id="34"/>
    <w:bookmarkEnd w:id="35"/>
    <w:p w14:paraId="5A5CB97C" w14:textId="77777777" w:rsidR="00C6075B" w:rsidRPr="002E4C59" w:rsidRDefault="00C6075B" w:rsidP="009F6141">
      <w:pPr>
        <w:spacing w:line="360" w:lineRule="auto"/>
        <w:rPr>
          <w:rFonts w:ascii="Times New Roman" w:hAnsi="Times New Roman" w:cs="Times New Roman"/>
          <w:sz w:val="24"/>
          <w:szCs w:val="24"/>
        </w:rPr>
      </w:pPr>
    </w:p>
    <w:p w14:paraId="2AFFDDA8" w14:textId="77777777" w:rsidR="009A69D0" w:rsidRDefault="009A69D0" w:rsidP="009F6141">
      <w:pPr>
        <w:spacing w:line="360" w:lineRule="auto"/>
        <w:rPr>
          <w:rFonts w:ascii="Times New Roman" w:hAnsi="Times New Roman" w:cs="Times New Roman"/>
          <w:sz w:val="24"/>
          <w:szCs w:val="24"/>
        </w:rPr>
      </w:pPr>
    </w:p>
    <w:p w14:paraId="59B1D479" w14:textId="77777777" w:rsidR="00656859" w:rsidRDefault="00656859" w:rsidP="009F6141">
      <w:pPr>
        <w:spacing w:line="360" w:lineRule="auto"/>
        <w:rPr>
          <w:rFonts w:ascii="Times New Roman" w:hAnsi="Times New Roman" w:cs="Times New Roman"/>
          <w:sz w:val="24"/>
          <w:szCs w:val="24"/>
        </w:rPr>
      </w:pPr>
    </w:p>
    <w:p w14:paraId="70144F50" w14:textId="77777777" w:rsidR="00656859" w:rsidRDefault="00656859" w:rsidP="009F6141">
      <w:pPr>
        <w:spacing w:line="360" w:lineRule="auto"/>
        <w:rPr>
          <w:rFonts w:ascii="Times New Roman" w:hAnsi="Times New Roman" w:cs="Times New Roman"/>
          <w:sz w:val="24"/>
          <w:szCs w:val="24"/>
        </w:rPr>
      </w:pPr>
    </w:p>
    <w:p w14:paraId="1870ED48" w14:textId="77777777" w:rsidR="00656859" w:rsidRPr="002E4C59" w:rsidRDefault="00656859" w:rsidP="009F6141">
      <w:pPr>
        <w:spacing w:line="360" w:lineRule="auto"/>
        <w:rPr>
          <w:rFonts w:ascii="Times New Roman" w:hAnsi="Times New Roman" w:cs="Times New Roman"/>
          <w:sz w:val="24"/>
          <w:szCs w:val="24"/>
        </w:rPr>
      </w:pPr>
    </w:p>
    <w:p w14:paraId="15C8FF0C" w14:textId="77777777" w:rsidR="009A69D0" w:rsidRPr="002E4C59" w:rsidRDefault="009A69D0" w:rsidP="009F6141">
      <w:pPr>
        <w:spacing w:line="360" w:lineRule="auto"/>
        <w:rPr>
          <w:rFonts w:ascii="Times New Roman" w:hAnsi="Times New Roman" w:cs="Times New Roman"/>
          <w:sz w:val="24"/>
          <w:szCs w:val="24"/>
        </w:rPr>
      </w:pPr>
    </w:p>
    <w:p w14:paraId="07EBAC04" w14:textId="77777777" w:rsidR="00B71596" w:rsidRPr="00B44855" w:rsidRDefault="00B71596" w:rsidP="009F6141">
      <w:pPr>
        <w:pStyle w:val="1"/>
        <w:spacing w:line="360" w:lineRule="auto"/>
        <w:rPr>
          <w:rFonts w:ascii="Times New Roman" w:hAnsi="Times New Roman" w:cs="Times New Roman"/>
          <w:b/>
          <w:bCs/>
          <w:color w:val="auto"/>
          <w:sz w:val="28"/>
          <w:szCs w:val="28"/>
          <w:lang w:val="fr-FR"/>
        </w:rPr>
      </w:pPr>
      <w:bookmarkStart w:id="43" w:name="_Toc224628770"/>
      <w:bookmarkStart w:id="44" w:name="OLE_LINK192"/>
      <w:r w:rsidRPr="00B44855">
        <w:rPr>
          <w:rFonts w:ascii="Times New Roman" w:hAnsi="Times New Roman" w:cs="Times New Roman"/>
          <w:b/>
          <w:bCs/>
          <w:color w:val="auto"/>
          <w:sz w:val="28"/>
          <w:szCs w:val="28"/>
          <w:lang w:val="fr-FR"/>
        </w:rPr>
        <w:lastRenderedPageBreak/>
        <w:t>SECTION 2 –</w:t>
      </w:r>
      <w:bookmarkStart w:id="45" w:name="OLE_LINK239"/>
      <w:r w:rsidRPr="00B44855">
        <w:rPr>
          <w:rFonts w:ascii="Times New Roman" w:hAnsi="Times New Roman" w:cs="Times New Roman"/>
          <w:b/>
          <w:bCs/>
          <w:color w:val="auto"/>
          <w:sz w:val="28"/>
          <w:szCs w:val="28"/>
          <w:lang w:val="fr-FR"/>
        </w:rPr>
        <w:t xml:space="preserve"> </w:t>
      </w:r>
      <w:bookmarkStart w:id="46" w:name="OLE_LINK8"/>
      <w:r w:rsidRPr="00B44855">
        <w:rPr>
          <w:rFonts w:ascii="Times New Roman" w:hAnsi="Times New Roman" w:cs="Times New Roman"/>
          <w:b/>
          <w:bCs/>
          <w:color w:val="auto"/>
          <w:sz w:val="28"/>
          <w:szCs w:val="28"/>
          <w:lang w:val="fr-FR"/>
        </w:rPr>
        <w:t>External Environment</w:t>
      </w:r>
      <w:bookmarkEnd w:id="43"/>
      <w:bookmarkEnd w:id="45"/>
      <w:bookmarkEnd w:id="46"/>
    </w:p>
    <w:bookmarkEnd w:id="44"/>
    <w:p w14:paraId="3E9EC756" w14:textId="77777777" w:rsidR="00B71749" w:rsidRDefault="00B71749" w:rsidP="009F6141">
      <w:pPr>
        <w:spacing w:line="360" w:lineRule="auto"/>
        <w:rPr>
          <w:rFonts w:ascii="Calibri" w:hAnsi="Calibri" w:cs="Calibri"/>
          <w:sz w:val="24"/>
          <w:szCs w:val="24"/>
        </w:rPr>
      </w:pPr>
    </w:p>
    <w:p w14:paraId="2E30D2C4" w14:textId="05DFD4C4" w:rsidR="009A69D0" w:rsidRPr="00B44855" w:rsidRDefault="00BA5FFC" w:rsidP="009F6141">
      <w:pPr>
        <w:pStyle w:val="1"/>
        <w:spacing w:line="360" w:lineRule="auto"/>
        <w:rPr>
          <w:rFonts w:ascii="Times New Roman" w:hAnsi="Times New Roman" w:cs="Times New Roman"/>
          <w:b/>
          <w:bCs/>
          <w:color w:val="auto"/>
          <w:sz w:val="28"/>
          <w:szCs w:val="28"/>
        </w:rPr>
      </w:pPr>
      <w:bookmarkStart w:id="47" w:name="_Toc224628771"/>
      <w:bookmarkStart w:id="48" w:name="OLE_LINK210"/>
      <w:r w:rsidRPr="00B44855">
        <w:rPr>
          <w:rFonts w:ascii="Times New Roman" w:hAnsi="Times New Roman" w:cs="Times New Roman"/>
          <w:b/>
          <w:bCs/>
          <w:color w:val="auto"/>
          <w:sz w:val="28"/>
          <w:szCs w:val="28"/>
        </w:rPr>
        <w:t>1.0</w:t>
      </w:r>
      <w:bookmarkStart w:id="49" w:name="OLE_LINK209"/>
      <w:bookmarkStart w:id="50" w:name="OLE_LINK208"/>
      <w:r w:rsidR="009A69D0" w:rsidRPr="00B44855">
        <w:rPr>
          <w:rFonts w:ascii="Times New Roman" w:hAnsi="Times New Roman" w:cs="Times New Roman"/>
          <w:b/>
          <w:bCs/>
          <w:color w:val="auto"/>
          <w:sz w:val="28"/>
          <w:szCs w:val="28"/>
          <w:lang w:val="fr-FR"/>
        </w:rPr>
        <w:t>Macro Environment</w:t>
      </w:r>
      <w:bookmarkEnd w:id="47"/>
      <w:bookmarkEnd w:id="49"/>
    </w:p>
    <w:bookmarkEnd w:id="48"/>
    <w:bookmarkEnd w:id="50"/>
    <w:p w14:paraId="5B6EE32D" w14:textId="77777777" w:rsidR="00DA535D" w:rsidRPr="00DA535D" w:rsidRDefault="00DA535D" w:rsidP="009F6141">
      <w:pPr>
        <w:pStyle w:val="a9"/>
        <w:spacing w:line="360" w:lineRule="auto"/>
        <w:ind w:left="360"/>
        <w:rPr>
          <w:rFonts w:ascii="Calibri" w:hAnsi="Calibri" w:cs="Calibri"/>
          <w:b/>
          <w:bCs/>
          <w:lang w:val="fr-FR"/>
        </w:rPr>
      </w:pPr>
    </w:p>
    <w:p w14:paraId="77A1248C" w14:textId="51C561F5" w:rsidR="009A69D0" w:rsidRPr="00DA535D" w:rsidRDefault="00DA535D" w:rsidP="009F6141">
      <w:pPr>
        <w:spacing w:line="360" w:lineRule="auto"/>
        <w:rPr>
          <w:rFonts w:ascii="Times New Roman" w:hAnsi="Times New Roman" w:cs="Times New Roman"/>
          <w:sz w:val="24"/>
          <w:szCs w:val="24"/>
        </w:rPr>
      </w:pPr>
      <w:bookmarkStart w:id="51" w:name="OLE_LINK119"/>
      <w:r w:rsidRPr="00DA535D">
        <w:rPr>
          <w:rFonts w:ascii="Times New Roman" w:hAnsi="Times New Roman" w:cs="Times New Roman"/>
          <w:sz w:val="24"/>
          <w:szCs w:val="24"/>
        </w:rPr>
        <w:t>Macroeconomic factors primarily involve using PESTEL analysis to evaluate the macroeconomic factors that impact an industry. The Porter's Five Forces model is used to assess the competitive landscape, enabling McDonald's to analyze the external environment in the UK market.</w:t>
      </w:r>
    </w:p>
    <w:bookmarkEnd w:id="51"/>
    <w:p w14:paraId="40CBA11E" w14:textId="77777777" w:rsidR="009A69D0" w:rsidRDefault="009A69D0" w:rsidP="009F6141">
      <w:pPr>
        <w:spacing w:line="360" w:lineRule="auto"/>
        <w:rPr>
          <w:rFonts w:ascii="Calibri" w:hAnsi="Calibri" w:cs="Calibri"/>
          <w:b/>
          <w:bCs/>
          <w:sz w:val="24"/>
          <w:szCs w:val="24"/>
        </w:rPr>
      </w:pPr>
    </w:p>
    <w:p w14:paraId="616BF185" w14:textId="0676B143" w:rsidR="00B84882" w:rsidRPr="00B44855" w:rsidRDefault="009A69D0" w:rsidP="009F6141">
      <w:pPr>
        <w:pStyle w:val="2"/>
        <w:spacing w:line="360" w:lineRule="auto"/>
        <w:rPr>
          <w:rFonts w:ascii="Times New Roman" w:hAnsi="Times New Roman" w:cs="Times New Roman"/>
          <w:b/>
          <w:bCs/>
          <w:color w:val="auto"/>
          <w:sz w:val="28"/>
          <w:szCs w:val="28"/>
        </w:rPr>
      </w:pPr>
      <w:bookmarkStart w:id="52" w:name="_Toc224628772"/>
      <w:bookmarkStart w:id="53" w:name="OLE_LINK213"/>
      <w:r w:rsidRPr="00B44855">
        <w:rPr>
          <w:rFonts w:ascii="Times New Roman" w:hAnsi="Times New Roman" w:cs="Times New Roman"/>
          <w:b/>
          <w:bCs/>
          <w:color w:val="auto"/>
          <w:sz w:val="28"/>
          <w:szCs w:val="28"/>
        </w:rPr>
        <w:t>1.1</w:t>
      </w:r>
      <w:r w:rsidR="00DC6090" w:rsidRPr="00B44855">
        <w:rPr>
          <w:rFonts w:ascii="Times New Roman" w:hAnsi="Times New Roman" w:cs="Times New Roman"/>
          <w:b/>
          <w:bCs/>
          <w:color w:val="auto"/>
          <w:sz w:val="28"/>
          <w:szCs w:val="28"/>
        </w:rPr>
        <w:t>Applyin</w:t>
      </w:r>
      <w:bookmarkStart w:id="54" w:name="OLE_LINK211"/>
      <w:r w:rsidR="00DC6090" w:rsidRPr="00B44855">
        <w:rPr>
          <w:rFonts w:ascii="Times New Roman" w:hAnsi="Times New Roman" w:cs="Times New Roman"/>
          <w:b/>
          <w:bCs/>
          <w:color w:val="auto"/>
          <w:sz w:val="28"/>
          <w:szCs w:val="28"/>
        </w:rPr>
        <w:t>g PESTLE Analysis</w:t>
      </w:r>
      <w:bookmarkEnd w:id="52"/>
    </w:p>
    <w:bookmarkEnd w:id="53"/>
    <w:bookmarkEnd w:id="54"/>
    <w:p w14:paraId="55860118" w14:textId="77777777" w:rsidR="00B84882" w:rsidRPr="003C4E13" w:rsidRDefault="00B84882" w:rsidP="009F6141">
      <w:pPr>
        <w:spacing w:line="360" w:lineRule="auto"/>
        <w:rPr>
          <w:rFonts w:ascii="Calibri" w:hAnsi="Calibri" w:cs="Calibri"/>
          <w:sz w:val="24"/>
          <w:szCs w:val="24"/>
        </w:rPr>
      </w:pPr>
    </w:p>
    <w:p w14:paraId="3523B0D0" w14:textId="13F06C54" w:rsidR="00B84882" w:rsidRPr="002E4C59" w:rsidRDefault="00B84882" w:rsidP="009F6141">
      <w:pPr>
        <w:spacing w:line="360" w:lineRule="auto"/>
        <w:rPr>
          <w:rFonts w:ascii="Times New Roman" w:hAnsi="Times New Roman" w:cs="Times New Roman"/>
          <w:sz w:val="24"/>
          <w:szCs w:val="24"/>
        </w:rPr>
      </w:pPr>
      <w:bookmarkStart w:id="55" w:name="OLE_LINK2"/>
      <w:r w:rsidRPr="002E4C59">
        <w:rPr>
          <w:rFonts w:ascii="Times New Roman" w:hAnsi="Times New Roman" w:cs="Times New Roman"/>
          <w:sz w:val="24"/>
          <w:szCs w:val="24"/>
        </w:rPr>
        <w:t>PESTLE a</w:t>
      </w:r>
      <w:bookmarkEnd w:id="55"/>
      <w:r w:rsidRPr="002E4C59">
        <w:rPr>
          <w:rFonts w:ascii="Times New Roman" w:hAnsi="Times New Roman" w:cs="Times New Roman"/>
          <w:sz w:val="24"/>
          <w:szCs w:val="24"/>
        </w:rPr>
        <w:t>nalysis tool is used to assess what is happening within the broader industrial and commercial ecosystem. All plans are part of a larger system—the economy. Conducting a PESTEL analysis helps identify all key factors that may influence the success or failure of a project. PESTEL is an acronym for Political, Economic, Social and Cultural, Technological, Environmental, and Legal. The main areas of assessment include Political, Economic, Social, and Technological. Environmental and Legal factors are added to the core components, allowing PESTEL to examine a wider scope of an organization's operations (Alanzi, 2022).</w:t>
      </w:r>
      <w:r w:rsidR="00DC6090" w:rsidRPr="002E4C59">
        <w:rPr>
          <w:rFonts w:ascii="Times New Roman" w:hAnsi="Times New Roman" w:cs="Times New Roman"/>
          <w:sz w:val="24"/>
          <w:szCs w:val="24"/>
        </w:rPr>
        <w:t xml:space="preserve"> For example, McDonald's, a fast-food chain operating in the UK, can refer to the PESTEL theory to better apply market analysis and functional positioning by considering the local business conditions, economic factors, and consumer taste and dietary needs in the UK.</w:t>
      </w:r>
    </w:p>
    <w:p w14:paraId="427BA068" w14:textId="6DEEC8E7" w:rsidR="005611A7" w:rsidRPr="00B44855" w:rsidRDefault="009A69D0" w:rsidP="009F6141">
      <w:pPr>
        <w:pStyle w:val="3"/>
        <w:spacing w:line="360" w:lineRule="auto"/>
        <w:rPr>
          <w:rFonts w:ascii="Times New Roman" w:hAnsi="Times New Roman" w:cs="Times New Roman"/>
          <w:b/>
          <w:bCs/>
          <w:color w:val="auto"/>
          <w:sz w:val="28"/>
          <w:szCs w:val="28"/>
        </w:rPr>
      </w:pPr>
      <w:bookmarkStart w:id="56" w:name="_Toc224628773"/>
      <w:bookmarkStart w:id="57" w:name="OLE_LINK217"/>
      <w:r w:rsidRPr="00B44855">
        <w:rPr>
          <w:rFonts w:ascii="Times New Roman" w:hAnsi="Times New Roman" w:cs="Times New Roman"/>
          <w:b/>
          <w:bCs/>
          <w:color w:val="auto"/>
          <w:sz w:val="28"/>
          <w:szCs w:val="28"/>
        </w:rPr>
        <w:t>1.1</w:t>
      </w:r>
      <w:r w:rsidR="005611A7" w:rsidRPr="00B44855">
        <w:rPr>
          <w:rFonts w:ascii="Times New Roman" w:hAnsi="Times New Roman" w:cs="Times New Roman"/>
          <w:b/>
          <w:bCs/>
          <w:color w:val="auto"/>
          <w:sz w:val="28"/>
          <w:szCs w:val="28"/>
        </w:rPr>
        <w:t>.1 political</w:t>
      </w:r>
      <w:bookmarkEnd w:id="56"/>
    </w:p>
    <w:bookmarkEnd w:id="57"/>
    <w:p w14:paraId="6166C914" w14:textId="77777777" w:rsidR="00B84882" w:rsidRPr="003C4E13" w:rsidRDefault="00B84882" w:rsidP="009F6141">
      <w:pPr>
        <w:spacing w:line="360" w:lineRule="auto"/>
        <w:rPr>
          <w:rFonts w:ascii="Calibri" w:hAnsi="Calibri" w:cs="Calibri"/>
          <w:sz w:val="24"/>
          <w:szCs w:val="24"/>
        </w:rPr>
      </w:pPr>
    </w:p>
    <w:p w14:paraId="2047DDDD" w14:textId="77777777" w:rsidR="00B05732" w:rsidRPr="002E4C59" w:rsidRDefault="00B84882" w:rsidP="009F6141">
      <w:pPr>
        <w:spacing w:line="360" w:lineRule="auto"/>
        <w:rPr>
          <w:rFonts w:ascii="Times New Roman" w:hAnsi="Times New Roman" w:cs="Times New Roman"/>
          <w:sz w:val="24"/>
          <w:szCs w:val="24"/>
        </w:rPr>
      </w:pPr>
      <w:commentRangeStart w:id="58"/>
      <w:r w:rsidRPr="002E4C59">
        <w:rPr>
          <w:rFonts w:ascii="Times New Roman" w:hAnsi="Times New Roman" w:cs="Times New Roman"/>
          <w:b/>
          <w:bCs/>
          <w:sz w:val="24"/>
          <w:szCs w:val="24"/>
        </w:rPr>
        <w:t xml:space="preserve">The </w:t>
      </w:r>
      <w:bookmarkStart w:id="59" w:name="OLE_LINK9"/>
      <w:r w:rsidRPr="002E4C59">
        <w:rPr>
          <w:rFonts w:ascii="Times New Roman" w:hAnsi="Times New Roman" w:cs="Times New Roman"/>
          <w:b/>
          <w:bCs/>
          <w:sz w:val="24"/>
          <w:szCs w:val="24"/>
        </w:rPr>
        <w:t>political</w:t>
      </w:r>
      <w:r w:rsidRPr="002E4C59">
        <w:rPr>
          <w:rFonts w:ascii="Times New Roman" w:hAnsi="Times New Roman" w:cs="Times New Roman"/>
          <w:sz w:val="24"/>
          <w:szCs w:val="24"/>
        </w:rPr>
        <w:t xml:space="preserve"> </w:t>
      </w:r>
      <w:bookmarkEnd w:id="59"/>
      <w:commentRangeEnd w:id="58"/>
      <w:r w:rsidR="003867BE" w:rsidRPr="002E4C59">
        <w:rPr>
          <w:rStyle w:val="af0"/>
          <w:rFonts w:ascii="Times New Roman" w:hAnsi="Times New Roman" w:cs="Times New Roman"/>
          <w:sz w:val="24"/>
          <w:szCs w:val="24"/>
        </w:rPr>
        <w:commentReference w:id="58"/>
      </w:r>
      <w:r w:rsidRPr="002E4C59">
        <w:rPr>
          <w:rFonts w:ascii="Times New Roman" w:hAnsi="Times New Roman" w:cs="Times New Roman"/>
          <w:sz w:val="24"/>
          <w:szCs w:val="24"/>
        </w:rPr>
        <w:t xml:space="preserve">dimension first assesses an organization's risk exposure by considering factors such as laws, regulations, and political stability. </w:t>
      </w:r>
    </w:p>
    <w:p w14:paraId="143EDBED" w14:textId="100E1E16" w:rsidR="00B05732" w:rsidRPr="00B44855" w:rsidRDefault="009A69D0" w:rsidP="009F6141">
      <w:pPr>
        <w:pStyle w:val="3"/>
        <w:spacing w:line="360" w:lineRule="auto"/>
        <w:rPr>
          <w:rFonts w:ascii="Times New Roman" w:hAnsi="Times New Roman" w:cs="Times New Roman"/>
          <w:b/>
          <w:bCs/>
          <w:color w:val="auto"/>
          <w:sz w:val="28"/>
          <w:szCs w:val="28"/>
        </w:rPr>
      </w:pPr>
      <w:bookmarkStart w:id="61" w:name="_Toc224628774"/>
      <w:bookmarkStart w:id="62" w:name="OLE_LINK111"/>
      <w:commentRangeStart w:id="63"/>
      <w:r w:rsidRPr="00B44855">
        <w:rPr>
          <w:rFonts w:ascii="Times New Roman" w:hAnsi="Times New Roman" w:cs="Times New Roman"/>
          <w:b/>
          <w:bCs/>
          <w:color w:val="auto"/>
          <w:sz w:val="28"/>
          <w:szCs w:val="28"/>
        </w:rPr>
        <w:lastRenderedPageBreak/>
        <w:t>1.</w:t>
      </w:r>
      <w:r w:rsidR="00B05732" w:rsidRPr="00B44855">
        <w:rPr>
          <w:rFonts w:ascii="Times New Roman" w:hAnsi="Times New Roman" w:cs="Times New Roman"/>
          <w:b/>
          <w:bCs/>
          <w:color w:val="auto"/>
          <w:sz w:val="28"/>
          <w:szCs w:val="28"/>
        </w:rPr>
        <w:t>1.2 economic</w:t>
      </w:r>
      <w:bookmarkEnd w:id="61"/>
    </w:p>
    <w:p w14:paraId="0343623A" w14:textId="77777777" w:rsidR="00B05732" w:rsidRPr="002E4C59" w:rsidRDefault="00B84882" w:rsidP="009F6141">
      <w:pPr>
        <w:spacing w:line="360" w:lineRule="auto"/>
        <w:rPr>
          <w:rFonts w:ascii="Times New Roman" w:hAnsi="Times New Roman" w:cs="Times New Roman"/>
          <w:sz w:val="24"/>
          <w:szCs w:val="24"/>
        </w:rPr>
      </w:pPr>
      <w:bookmarkStart w:id="64" w:name="OLE_LINK10"/>
      <w:bookmarkEnd w:id="62"/>
      <w:r w:rsidRPr="002E4C59">
        <w:rPr>
          <w:rFonts w:ascii="Times New Roman" w:hAnsi="Times New Roman" w:cs="Times New Roman"/>
          <w:b/>
          <w:bCs/>
          <w:sz w:val="24"/>
          <w:szCs w:val="24"/>
        </w:rPr>
        <w:t>economic</w:t>
      </w:r>
      <w:bookmarkEnd w:id="64"/>
      <w:r w:rsidRPr="002E4C59">
        <w:rPr>
          <w:rFonts w:ascii="Times New Roman" w:hAnsi="Times New Roman" w:cs="Times New Roman"/>
          <w:sz w:val="24"/>
          <w:szCs w:val="24"/>
        </w:rPr>
        <w:t xml:space="preserve"> dimension takes into account economic conditions that may have affected, currently affect, or will affect customers' purchasing power and the business environment in the past, present, and future. </w:t>
      </w:r>
    </w:p>
    <w:p w14:paraId="0E03B262" w14:textId="37A00171" w:rsidR="00B05732" w:rsidRPr="00B44855" w:rsidRDefault="009A69D0" w:rsidP="009F6141">
      <w:pPr>
        <w:pStyle w:val="3"/>
        <w:spacing w:line="360" w:lineRule="auto"/>
        <w:rPr>
          <w:rFonts w:ascii="Times New Roman" w:hAnsi="Times New Roman" w:cs="Times New Roman"/>
          <w:b/>
          <w:bCs/>
          <w:color w:val="auto"/>
          <w:sz w:val="28"/>
          <w:szCs w:val="28"/>
        </w:rPr>
      </w:pPr>
      <w:bookmarkStart w:id="65" w:name="OLE_LINK231"/>
      <w:bookmarkStart w:id="66" w:name="_Toc224628775"/>
      <w:bookmarkStart w:id="67" w:name="OLE_LINK112"/>
      <w:r w:rsidRPr="00B44855">
        <w:rPr>
          <w:rFonts w:ascii="Times New Roman" w:hAnsi="Times New Roman" w:cs="Times New Roman"/>
          <w:b/>
          <w:bCs/>
          <w:color w:val="auto"/>
          <w:sz w:val="28"/>
          <w:szCs w:val="28"/>
        </w:rPr>
        <w:t>1.</w:t>
      </w:r>
      <w:bookmarkStart w:id="68" w:name="OLE_LINK12"/>
      <w:r w:rsidR="00B05732" w:rsidRPr="00B44855">
        <w:rPr>
          <w:rFonts w:ascii="Times New Roman" w:hAnsi="Times New Roman" w:cs="Times New Roman"/>
          <w:b/>
          <w:bCs/>
          <w:color w:val="auto"/>
          <w:sz w:val="28"/>
          <w:szCs w:val="28"/>
        </w:rPr>
        <w:t>1.3 socia</w:t>
      </w:r>
      <w:bookmarkEnd w:id="65"/>
      <w:r w:rsidR="00B05732" w:rsidRPr="00B44855">
        <w:rPr>
          <w:rFonts w:ascii="Times New Roman" w:hAnsi="Times New Roman" w:cs="Times New Roman"/>
          <w:b/>
          <w:bCs/>
          <w:color w:val="auto"/>
          <w:sz w:val="28"/>
          <w:szCs w:val="28"/>
        </w:rPr>
        <w:t>l</w:t>
      </w:r>
      <w:bookmarkEnd w:id="66"/>
    </w:p>
    <w:bookmarkEnd w:id="67"/>
    <w:bookmarkEnd w:id="68"/>
    <w:p w14:paraId="413FB06A" w14:textId="77777777" w:rsidR="00B05732" w:rsidRPr="002E4C59" w:rsidRDefault="00B84882"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 xml:space="preserve">The </w:t>
      </w:r>
      <w:bookmarkStart w:id="69" w:name="OLE_LINK11"/>
      <w:r w:rsidRPr="002E4C59">
        <w:rPr>
          <w:rFonts w:ascii="Times New Roman" w:hAnsi="Times New Roman" w:cs="Times New Roman"/>
          <w:b/>
          <w:bCs/>
          <w:sz w:val="24"/>
          <w:szCs w:val="24"/>
        </w:rPr>
        <w:t xml:space="preserve">social </w:t>
      </w:r>
      <w:bookmarkEnd w:id="69"/>
      <w:r w:rsidRPr="002E4C59">
        <w:rPr>
          <w:rFonts w:ascii="Times New Roman" w:hAnsi="Times New Roman" w:cs="Times New Roman"/>
          <w:sz w:val="24"/>
          <w:szCs w:val="24"/>
        </w:rPr>
        <w:t>dimension helps businesses connect with customer needs in promotional activities by considering socioeconomic and cultural factors when analyzing consumer behavior.</w:t>
      </w:r>
      <w:r w:rsidR="00215E6B" w:rsidRPr="002E4C59">
        <w:rPr>
          <w:rFonts w:ascii="Times New Roman" w:hAnsi="Times New Roman" w:cs="Times New Roman"/>
          <w:sz w:val="24"/>
          <w:szCs w:val="24"/>
        </w:rPr>
        <w:t xml:space="preserve"> </w:t>
      </w:r>
    </w:p>
    <w:p w14:paraId="453348BC" w14:textId="726CC55F" w:rsidR="00B05732" w:rsidRPr="00B44855" w:rsidRDefault="009A69D0" w:rsidP="009F6141">
      <w:pPr>
        <w:pStyle w:val="3"/>
        <w:spacing w:line="360" w:lineRule="auto"/>
        <w:rPr>
          <w:rFonts w:ascii="Times New Roman" w:hAnsi="Times New Roman" w:cs="Times New Roman"/>
          <w:b/>
          <w:bCs/>
          <w:color w:val="auto"/>
          <w:sz w:val="28"/>
          <w:szCs w:val="28"/>
        </w:rPr>
      </w:pPr>
      <w:bookmarkStart w:id="70" w:name="_Toc224628776"/>
      <w:bookmarkStart w:id="71" w:name="OLE_LINK113"/>
      <w:r w:rsidRPr="00B44855">
        <w:rPr>
          <w:rFonts w:ascii="Times New Roman" w:hAnsi="Times New Roman" w:cs="Times New Roman"/>
          <w:b/>
          <w:bCs/>
          <w:color w:val="auto"/>
          <w:sz w:val="28"/>
          <w:szCs w:val="28"/>
        </w:rPr>
        <w:t>1.</w:t>
      </w:r>
      <w:r w:rsidR="00B05732" w:rsidRPr="00B44855">
        <w:rPr>
          <w:rFonts w:ascii="Times New Roman" w:hAnsi="Times New Roman" w:cs="Times New Roman"/>
          <w:b/>
          <w:bCs/>
          <w:color w:val="auto"/>
          <w:sz w:val="28"/>
          <w:szCs w:val="28"/>
        </w:rPr>
        <w:t>1.4 technological</w:t>
      </w:r>
      <w:bookmarkEnd w:id="70"/>
    </w:p>
    <w:bookmarkEnd w:id="71"/>
    <w:p w14:paraId="2138C0BA" w14:textId="77777777" w:rsidR="00B05732" w:rsidRPr="002E4C59" w:rsidRDefault="00B84882" w:rsidP="009F6141">
      <w:pPr>
        <w:spacing w:line="360" w:lineRule="auto"/>
        <w:rPr>
          <w:rFonts w:ascii="Times New Roman" w:hAnsi="Times New Roman" w:cs="Times New Roman"/>
          <w:sz w:val="24"/>
          <w:szCs w:val="24"/>
        </w:rPr>
      </w:pPr>
      <w:r w:rsidRPr="003C4E13">
        <w:rPr>
          <w:rFonts w:ascii="Calibri" w:hAnsi="Calibri" w:cs="Calibri"/>
          <w:sz w:val="24"/>
          <w:szCs w:val="24"/>
        </w:rPr>
        <w:t xml:space="preserve"> </w:t>
      </w:r>
      <w:bookmarkStart w:id="72" w:name="OLE_LINK13"/>
      <w:r w:rsidRPr="002E4C59">
        <w:rPr>
          <w:rFonts w:ascii="Times New Roman" w:hAnsi="Times New Roman" w:cs="Times New Roman"/>
          <w:b/>
          <w:bCs/>
          <w:sz w:val="24"/>
          <w:szCs w:val="24"/>
        </w:rPr>
        <w:t>technological</w:t>
      </w:r>
      <w:bookmarkEnd w:id="72"/>
      <w:r w:rsidRPr="002E4C59">
        <w:rPr>
          <w:rFonts w:ascii="Times New Roman" w:hAnsi="Times New Roman" w:cs="Times New Roman"/>
          <w:sz w:val="24"/>
          <w:szCs w:val="24"/>
        </w:rPr>
        <w:t xml:space="preserve"> dimension includes technological advancements that impact the,</w:t>
      </w:r>
      <w:r w:rsidR="004A6303" w:rsidRPr="002E4C59">
        <w:rPr>
          <w:rFonts w:ascii="Times New Roman" w:hAnsi="Times New Roman" w:cs="Times New Roman"/>
          <w:sz w:val="24"/>
          <w:szCs w:val="24"/>
        </w:rPr>
        <w:t xml:space="preserve"> enterprise</w:t>
      </w:r>
      <w:r w:rsidRPr="002E4C59">
        <w:rPr>
          <w:rFonts w:ascii="Times New Roman" w:hAnsi="Times New Roman" w:cs="Times New Roman"/>
          <w:sz w:val="24"/>
          <w:szCs w:val="24"/>
        </w:rPr>
        <w:t xml:space="preserve"> such as digitaliz</w:t>
      </w:r>
      <w:commentRangeEnd w:id="63"/>
      <w:r w:rsidR="00367981" w:rsidRPr="002E4C59">
        <w:rPr>
          <w:rStyle w:val="af0"/>
          <w:rFonts w:ascii="Times New Roman" w:hAnsi="Times New Roman" w:cs="Times New Roman"/>
          <w:sz w:val="24"/>
          <w:szCs w:val="24"/>
        </w:rPr>
        <w:commentReference w:id="63"/>
      </w:r>
      <w:r w:rsidRPr="002E4C59">
        <w:rPr>
          <w:rFonts w:ascii="Times New Roman" w:hAnsi="Times New Roman" w:cs="Times New Roman"/>
          <w:sz w:val="24"/>
          <w:szCs w:val="24"/>
        </w:rPr>
        <w:t>ation and research and development. To achieve long-term viability,</w:t>
      </w:r>
      <w:bookmarkStart w:id="73" w:name="OLE_LINK4"/>
      <w:r w:rsidR="00215E6B" w:rsidRPr="002E4C59">
        <w:rPr>
          <w:rFonts w:ascii="Times New Roman" w:hAnsi="Times New Roman" w:cs="Times New Roman"/>
          <w:sz w:val="24"/>
          <w:szCs w:val="24"/>
        </w:rPr>
        <w:t xml:space="preserve"> </w:t>
      </w:r>
      <w:bookmarkEnd w:id="73"/>
    </w:p>
    <w:p w14:paraId="3E92CF7E" w14:textId="4285A95C" w:rsidR="00B05732" w:rsidRPr="00B44855" w:rsidRDefault="009A69D0" w:rsidP="009F6141">
      <w:pPr>
        <w:pStyle w:val="3"/>
        <w:spacing w:line="360" w:lineRule="auto"/>
        <w:rPr>
          <w:rFonts w:ascii="Times New Roman" w:hAnsi="Times New Roman" w:cs="Times New Roman"/>
          <w:b/>
          <w:bCs/>
          <w:color w:val="000000" w:themeColor="text1"/>
          <w:sz w:val="28"/>
          <w:szCs w:val="28"/>
        </w:rPr>
      </w:pPr>
      <w:bookmarkStart w:id="74" w:name="_Toc224628777"/>
      <w:bookmarkStart w:id="75" w:name="OLE_LINK114"/>
      <w:r w:rsidRPr="00B44855">
        <w:rPr>
          <w:rFonts w:ascii="Times New Roman" w:hAnsi="Times New Roman" w:cs="Times New Roman"/>
          <w:b/>
          <w:bCs/>
          <w:color w:val="000000" w:themeColor="text1"/>
          <w:sz w:val="28"/>
          <w:szCs w:val="28"/>
        </w:rPr>
        <w:t>1.</w:t>
      </w:r>
      <w:r w:rsidR="00B05732" w:rsidRPr="00B44855">
        <w:rPr>
          <w:rFonts w:ascii="Times New Roman" w:hAnsi="Times New Roman" w:cs="Times New Roman"/>
          <w:b/>
          <w:bCs/>
          <w:color w:val="000000" w:themeColor="text1"/>
          <w:sz w:val="28"/>
          <w:szCs w:val="28"/>
        </w:rPr>
        <w:t>1.5 legal</w:t>
      </w:r>
      <w:bookmarkEnd w:id="74"/>
    </w:p>
    <w:bookmarkEnd w:id="75"/>
    <w:p w14:paraId="221DCA10" w14:textId="19467212" w:rsidR="00B84882" w:rsidRPr="002E4C59" w:rsidRDefault="00B84882"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 xml:space="preserve">The </w:t>
      </w:r>
      <w:bookmarkStart w:id="76" w:name="OLE_LINK14"/>
      <w:r w:rsidRPr="002E4C59">
        <w:rPr>
          <w:rFonts w:ascii="Times New Roman" w:hAnsi="Times New Roman" w:cs="Times New Roman"/>
          <w:b/>
          <w:bCs/>
          <w:sz w:val="24"/>
          <w:szCs w:val="24"/>
        </w:rPr>
        <w:t>legal</w:t>
      </w:r>
      <w:r w:rsidRPr="002E4C59">
        <w:rPr>
          <w:rFonts w:ascii="Times New Roman" w:hAnsi="Times New Roman" w:cs="Times New Roman"/>
          <w:sz w:val="24"/>
          <w:szCs w:val="24"/>
        </w:rPr>
        <w:t xml:space="preserve"> </w:t>
      </w:r>
      <w:bookmarkEnd w:id="76"/>
      <w:r w:rsidRPr="002E4C59">
        <w:rPr>
          <w:rFonts w:ascii="Times New Roman" w:hAnsi="Times New Roman" w:cs="Times New Roman"/>
          <w:sz w:val="24"/>
          <w:szCs w:val="24"/>
        </w:rPr>
        <w:t>dimension encompasses the legal framework and respect for labor, health, and safety regulations.</w:t>
      </w:r>
      <w:bookmarkStart w:id="77" w:name="OLE_LINK3"/>
      <w:r w:rsidRPr="002E4C59">
        <w:rPr>
          <w:rFonts w:ascii="Times New Roman" w:hAnsi="Times New Roman" w:cs="Times New Roman"/>
          <w:sz w:val="24"/>
          <w:szCs w:val="24"/>
        </w:rPr>
        <w:t xml:space="preserve"> (</w:t>
      </w:r>
      <w:bookmarkStart w:id="78" w:name="OLE_LINK5"/>
      <w:r w:rsidRPr="002E4C59">
        <w:rPr>
          <w:rFonts w:ascii="Times New Roman" w:hAnsi="Times New Roman" w:cs="Times New Roman"/>
          <w:sz w:val="24"/>
          <w:szCs w:val="24"/>
        </w:rPr>
        <w:t>Kyle, 2022)</w:t>
      </w:r>
      <w:bookmarkEnd w:id="77"/>
      <w:bookmarkEnd w:id="78"/>
    </w:p>
    <w:p w14:paraId="6AB6E5FE" w14:textId="4B1C32A6" w:rsidR="001C0F96" w:rsidRPr="002E4C59" w:rsidRDefault="004A6303"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For example, the fast-food industry has evolved into a core pillar of modern consumer culture. With its convenience, affordability, and standardized services, it has become an important part of life in cities and suburbs around the world. For instance, supported by UK government policies, the UK government has introduced a series of policies to support the business environment for the fast-food industry, such as providing some standard subsidy measures to assist it. (Kaur &amp; Singh 2021.)</w:t>
      </w:r>
    </w:p>
    <w:p w14:paraId="50B22113" w14:textId="77777777" w:rsidR="004A6303" w:rsidRDefault="004A6303" w:rsidP="009F6141">
      <w:pPr>
        <w:spacing w:line="360" w:lineRule="auto"/>
        <w:rPr>
          <w:rFonts w:ascii="Calibri" w:hAnsi="Calibri" w:cs="Calibri"/>
          <w:sz w:val="24"/>
          <w:szCs w:val="24"/>
        </w:rPr>
      </w:pPr>
    </w:p>
    <w:p w14:paraId="5D94A7CF" w14:textId="77777777" w:rsidR="00A369F3" w:rsidRDefault="00A369F3" w:rsidP="009F6141">
      <w:pPr>
        <w:spacing w:line="360" w:lineRule="auto"/>
        <w:rPr>
          <w:rFonts w:ascii="Calibri" w:hAnsi="Calibri" w:cs="Calibri"/>
          <w:sz w:val="24"/>
          <w:szCs w:val="24"/>
        </w:rPr>
      </w:pPr>
    </w:p>
    <w:p w14:paraId="50E37EBE" w14:textId="77777777" w:rsidR="00A369F3" w:rsidRDefault="00A369F3" w:rsidP="009F6141">
      <w:pPr>
        <w:spacing w:line="360" w:lineRule="auto"/>
        <w:rPr>
          <w:rFonts w:ascii="Calibri" w:hAnsi="Calibri" w:cs="Calibri"/>
          <w:sz w:val="24"/>
          <w:szCs w:val="24"/>
        </w:rPr>
      </w:pPr>
    </w:p>
    <w:p w14:paraId="13798E0A" w14:textId="77777777" w:rsidR="00A369F3" w:rsidRDefault="00A369F3" w:rsidP="009F6141">
      <w:pPr>
        <w:spacing w:line="360" w:lineRule="auto"/>
        <w:rPr>
          <w:rFonts w:ascii="Calibri" w:hAnsi="Calibri" w:cs="Calibri"/>
          <w:sz w:val="24"/>
          <w:szCs w:val="24"/>
        </w:rPr>
      </w:pPr>
    </w:p>
    <w:p w14:paraId="0548A664" w14:textId="77777777" w:rsidR="00A369F3" w:rsidRDefault="00A369F3" w:rsidP="009F6141">
      <w:pPr>
        <w:spacing w:line="360" w:lineRule="auto"/>
        <w:rPr>
          <w:rFonts w:ascii="Calibri" w:hAnsi="Calibri" w:cs="Calibri"/>
          <w:sz w:val="24"/>
          <w:szCs w:val="24"/>
        </w:rPr>
      </w:pPr>
    </w:p>
    <w:p w14:paraId="2D874803" w14:textId="0F49B1E3" w:rsidR="00A369F3" w:rsidRPr="00B44855" w:rsidRDefault="009A69D0" w:rsidP="009F6141">
      <w:pPr>
        <w:pStyle w:val="3"/>
        <w:spacing w:line="360" w:lineRule="auto"/>
        <w:rPr>
          <w:rFonts w:ascii="Times New Roman" w:hAnsi="Times New Roman" w:cs="Times New Roman"/>
          <w:b/>
          <w:bCs/>
          <w:color w:val="000000" w:themeColor="text1"/>
          <w:sz w:val="28"/>
          <w:szCs w:val="28"/>
        </w:rPr>
      </w:pPr>
      <w:bookmarkStart w:id="79" w:name="_Toc224628778"/>
      <w:bookmarkStart w:id="80" w:name="OLE_LINK115"/>
      <w:r w:rsidRPr="00B44855">
        <w:rPr>
          <w:rFonts w:ascii="Times New Roman" w:hAnsi="Times New Roman" w:cs="Times New Roman"/>
          <w:b/>
          <w:bCs/>
          <w:color w:val="000000" w:themeColor="text1"/>
          <w:sz w:val="28"/>
          <w:szCs w:val="28"/>
        </w:rPr>
        <w:lastRenderedPageBreak/>
        <w:t>1.</w:t>
      </w:r>
      <w:bookmarkStart w:id="81" w:name="OLE_LINK54"/>
      <w:r w:rsidR="00A369F3" w:rsidRPr="00B44855">
        <w:rPr>
          <w:rFonts w:ascii="Times New Roman" w:hAnsi="Times New Roman" w:cs="Times New Roman"/>
          <w:b/>
          <w:bCs/>
          <w:color w:val="000000" w:themeColor="text1"/>
          <w:sz w:val="28"/>
          <w:szCs w:val="28"/>
        </w:rPr>
        <w:t>1.6 Environmental</w:t>
      </w:r>
      <w:bookmarkEnd w:id="79"/>
    </w:p>
    <w:p w14:paraId="7FE7AB25" w14:textId="359B9A9D" w:rsidR="00A369F3" w:rsidRPr="002E4C59" w:rsidRDefault="00A369F3" w:rsidP="009F6141">
      <w:pPr>
        <w:spacing w:line="360" w:lineRule="auto"/>
        <w:rPr>
          <w:rFonts w:ascii="Times New Roman" w:hAnsi="Times New Roman" w:cs="Times New Roman"/>
          <w:sz w:val="24"/>
          <w:szCs w:val="24"/>
        </w:rPr>
      </w:pPr>
      <w:bookmarkStart w:id="82" w:name="OLE_LINK53"/>
      <w:bookmarkStart w:id="83" w:name="OLE_LINK55"/>
      <w:bookmarkEnd w:id="80"/>
      <w:bookmarkEnd w:id="81"/>
      <w:commentRangeStart w:id="84"/>
      <w:r w:rsidRPr="002E4C59">
        <w:rPr>
          <w:rFonts w:ascii="Times New Roman" w:hAnsi="Times New Roman" w:cs="Times New Roman"/>
          <w:sz w:val="24"/>
          <w:szCs w:val="24"/>
        </w:rPr>
        <w:t>Environmental</w:t>
      </w:r>
      <w:bookmarkEnd w:id="82"/>
      <w:r w:rsidRPr="002E4C59">
        <w:rPr>
          <w:rFonts w:ascii="Times New Roman" w:hAnsi="Times New Roman" w:cs="Times New Roman"/>
          <w:sz w:val="24"/>
          <w:szCs w:val="24"/>
        </w:rPr>
        <w:t xml:space="preserve"> factors refer to issues related to the market environment, including laws and regulations, corporate social responsibility, government policy support, and so on. These considerations have increasingly become core content in research areas such as business planning, sustainable development, and corporate social responsibility.</w:t>
      </w:r>
    </w:p>
    <w:bookmarkEnd w:id="83"/>
    <w:p w14:paraId="3D4C263E" w14:textId="77777777" w:rsidR="00A369F3" w:rsidRPr="002E4C59" w:rsidRDefault="00A369F3" w:rsidP="009F6141">
      <w:pPr>
        <w:spacing w:line="360" w:lineRule="auto"/>
        <w:rPr>
          <w:rFonts w:ascii="Times New Roman" w:hAnsi="Times New Roman" w:cs="Times New Roman"/>
          <w:sz w:val="24"/>
          <w:szCs w:val="24"/>
        </w:rPr>
      </w:pPr>
    </w:p>
    <w:p w14:paraId="6D923440" w14:textId="2194B538" w:rsidR="00A369F3" w:rsidRPr="002E4C59" w:rsidRDefault="0048572F"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For example, economics is also a powerful tool that influences consumer preferences in the fast-food industry. From an economic perspective, consumers in both internal and external markets typically associate global brands with reliability, status, and standardized quality (Nguyen, 2019). Strong brand identity not only attracts customers but also helps retain them through emotional and psychological associations, regardless of changes in internal and external economic conditions. Brand trust plays a crucial role at critical moments.</w:t>
      </w:r>
    </w:p>
    <w:p w14:paraId="13F58AF5" w14:textId="77777777" w:rsidR="00972D92" w:rsidRDefault="00972D92" w:rsidP="009F6141">
      <w:pPr>
        <w:spacing w:line="360" w:lineRule="auto"/>
        <w:rPr>
          <w:rFonts w:ascii="Calibri" w:hAnsi="Calibri" w:cs="Calibri"/>
          <w:sz w:val="24"/>
          <w:szCs w:val="24"/>
        </w:rPr>
      </w:pPr>
      <w:bookmarkStart w:id="85" w:name="OLE_LINK122"/>
    </w:p>
    <w:p w14:paraId="38BD24C6" w14:textId="77777777" w:rsidR="001C0F96" w:rsidRDefault="001C0F96" w:rsidP="009F6141">
      <w:pPr>
        <w:spacing w:line="360" w:lineRule="auto"/>
        <w:rPr>
          <w:rFonts w:ascii="Calibri" w:hAnsi="Calibri" w:cs="Calibri"/>
          <w:sz w:val="24"/>
          <w:szCs w:val="24"/>
        </w:rPr>
      </w:pPr>
      <w:bookmarkStart w:id="86" w:name="OLE_LINK132"/>
      <w:bookmarkEnd w:id="85"/>
    </w:p>
    <w:p w14:paraId="5817732A" w14:textId="77777777" w:rsidR="002E4C59" w:rsidRDefault="002E4C59" w:rsidP="009F6141">
      <w:pPr>
        <w:spacing w:line="360" w:lineRule="auto"/>
        <w:rPr>
          <w:rFonts w:ascii="Calibri" w:hAnsi="Calibri" w:cs="Calibri"/>
          <w:sz w:val="24"/>
          <w:szCs w:val="24"/>
        </w:rPr>
      </w:pPr>
    </w:p>
    <w:commentRangeEnd w:id="84"/>
    <w:p w14:paraId="11CA5620" w14:textId="77777777" w:rsidR="002E4C59" w:rsidRDefault="00367981" w:rsidP="009F6141">
      <w:pPr>
        <w:spacing w:line="360" w:lineRule="auto"/>
        <w:rPr>
          <w:rFonts w:ascii="Calibri" w:hAnsi="Calibri" w:cs="Calibri"/>
          <w:sz w:val="24"/>
          <w:szCs w:val="24"/>
        </w:rPr>
      </w:pPr>
      <w:r>
        <w:rPr>
          <w:rStyle w:val="af0"/>
          <w:rFonts w:ascii="Calibri" w:hAnsi="Calibri" w:cs="Calibri"/>
          <w:sz w:val="24"/>
          <w:szCs w:val="24"/>
        </w:rPr>
        <w:commentReference w:id="84"/>
      </w:r>
    </w:p>
    <w:p w14:paraId="3120270F" w14:textId="77777777" w:rsidR="002E4C59" w:rsidRPr="003C4E13" w:rsidRDefault="002E4C59" w:rsidP="009F6141">
      <w:pPr>
        <w:spacing w:line="360" w:lineRule="auto"/>
        <w:rPr>
          <w:rFonts w:ascii="Calibri" w:hAnsi="Calibri" w:cs="Calibri"/>
          <w:sz w:val="24"/>
          <w:szCs w:val="24"/>
        </w:rPr>
      </w:pPr>
    </w:p>
    <w:p w14:paraId="009563D8" w14:textId="008C49B7" w:rsidR="00D34A9E" w:rsidRPr="00367981" w:rsidRDefault="00D34A9E" w:rsidP="009F6141">
      <w:pPr>
        <w:spacing w:line="360" w:lineRule="auto"/>
        <w:rPr>
          <w:rFonts w:ascii="Times New Roman" w:hAnsi="Times New Roman" w:cs="Times New Roman"/>
          <w:color w:val="EE0000"/>
          <w:sz w:val="24"/>
          <w:szCs w:val="24"/>
        </w:rPr>
      </w:pPr>
      <w:bookmarkStart w:id="87" w:name="OLE_LINK89"/>
      <w:bookmarkEnd w:id="86"/>
      <w:r w:rsidRPr="00367981">
        <w:rPr>
          <w:rFonts w:ascii="Times New Roman" w:hAnsi="Times New Roman" w:cs="Times New Roman"/>
          <w:color w:val="EE0000"/>
          <w:sz w:val="24"/>
          <w:szCs w:val="24"/>
        </w:rPr>
        <w:t>At the societal level, marketing channels are platforms that businesses use to communicate with their target markets, encompassing both online and offline avenues. By exchanging information and materials, their purpose is to introduce products or services to the target audience and encourage customers to take profitable actions (Coschedule 2020).</w:t>
      </w:r>
      <w:r w:rsidR="00734541" w:rsidRPr="00367981">
        <w:rPr>
          <w:rFonts w:ascii="Times New Roman" w:hAnsi="Times New Roman" w:cs="Times New Roman"/>
          <w:color w:val="EE0000"/>
        </w:rPr>
        <w:t xml:space="preserve"> </w:t>
      </w:r>
      <w:r w:rsidR="00734541" w:rsidRPr="00367981">
        <w:rPr>
          <w:rFonts w:ascii="Times New Roman" w:hAnsi="Times New Roman" w:cs="Times New Roman"/>
          <w:color w:val="EE0000"/>
          <w:sz w:val="24"/>
          <w:szCs w:val="24"/>
        </w:rPr>
        <w:t>In terms of social aspects, McDonald's in the UK is overly dependent on the market for its operations, relying on collective environments to generate revenue.</w:t>
      </w:r>
    </w:p>
    <w:p w14:paraId="7E23FD41" w14:textId="77777777" w:rsidR="00D34A9E" w:rsidRPr="00367981" w:rsidRDefault="00D34A9E" w:rsidP="009F6141">
      <w:pPr>
        <w:spacing w:line="360" w:lineRule="auto"/>
        <w:rPr>
          <w:rFonts w:ascii="Times New Roman" w:hAnsi="Times New Roman" w:cs="Times New Roman"/>
          <w:color w:val="EE0000"/>
          <w:sz w:val="24"/>
          <w:szCs w:val="24"/>
        </w:rPr>
      </w:pPr>
    </w:p>
    <w:p w14:paraId="45B791C3" w14:textId="77777777" w:rsidR="00D34A9E" w:rsidRPr="002E4C59" w:rsidRDefault="00D34A9E" w:rsidP="009F6141">
      <w:pPr>
        <w:spacing w:line="360" w:lineRule="auto"/>
        <w:rPr>
          <w:rFonts w:ascii="Times New Roman" w:hAnsi="Times New Roman" w:cs="Times New Roman"/>
          <w:sz w:val="24"/>
          <w:szCs w:val="24"/>
        </w:rPr>
      </w:pPr>
      <w:r w:rsidRPr="00367981">
        <w:rPr>
          <w:rFonts w:ascii="Times New Roman" w:hAnsi="Times New Roman" w:cs="Times New Roman"/>
          <w:color w:val="EE0000"/>
          <w:sz w:val="24"/>
          <w:szCs w:val="24"/>
        </w:rPr>
        <w:cr/>
        <w:t>Technologically, since the advent of the tech era, these channels have undergone significant changes. McDonald's UK operations requ</w:t>
      </w:r>
      <w:r w:rsidRPr="002E4C59">
        <w:rPr>
          <w:rFonts w:ascii="Times New Roman" w:hAnsi="Times New Roman" w:cs="Times New Roman"/>
          <w:sz w:val="24"/>
          <w:szCs w:val="24"/>
        </w:rPr>
        <w:t xml:space="preserve">ire better utilization of advanced </w:t>
      </w:r>
      <w:r w:rsidRPr="002E4C59">
        <w:rPr>
          <w:rFonts w:ascii="Times New Roman" w:hAnsi="Times New Roman" w:cs="Times New Roman"/>
          <w:sz w:val="24"/>
          <w:szCs w:val="24"/>
        </w:rPr>
        <w:lastRenderedPageBreak/>
        <w:t>technologies and effective integration of these technologies into operations, as technology provides various ways to interact with consumers. In the era of digital transformation, McDonald's UK operations must fully understand and effectively leverage these channels to achieve success, expansion, and improved operational methods (Kim &amp; Lee 2021).</w:t>
      </w:r>
    </w:p>
    <w:p w14:paraId="2E5FC17B" w14:textId="27A78237" w:rsidR="00D34A9E" w:rsidRPr="002E4C59" w:rsidRDefault="00D34A9E"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In the field of labor law, time-related underemployment (i.e., wanting to work more hours) has become an inherent feature of the UK labor market and is on the rise in most mature economies (Bell and Blanchflower 2011, 2013, 2021; Hane-Weijman 2021; Rodríguez Hernández 2021). The high prevalence of underemployment and part-time work has made traditional employment and unemployment rates increasingly inadequate as measures of labor utilization and underutilization (Bell and Blanchflower 2021; Trapeznikova 2017; Fontanari et al. 2022).</w:t>
      </w:r>
      <w:r w:rsidR="0048572F" w:rsidRPr="002E4C59">
        <w:rPr>
          <w:rFonts w:ascii="Times New Roman" w:hAnsi="Times New Roman" w:cs="Times New Roman"/>
        </w:rPr>
        <w:t xml:space="preserve"> </w:t>
      </w:r>
      <w:r w:rsidR="0048572F" w:rsidRPr="002E4C59">
        <w:rPr>
          <w:rFonts w:ascii="Times New Roman" w:hAnsi="Times New Roman" w:cs="Times New Roman"/>
          <w:sz w:val="24"/>
          <w:szCs w:val="24"/>
        </w:rPr>
        <w:t>In the field of food health, the UK has also enacted laws regarding food health and safety. These laws cover all fast-food industries in the UK and so on.</w:t>
      </w:r>
    </w:p>
    <w:p w14:paraId="45DC3F60" w14:textId="0B8ED1E1" w:rsidR="0048572F" w:rsidRPr="002E4C59" w:rsidRDefault="00D34A9E"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Changes in internal and external environments, such as the COVID-19 pandemic, economic crises, financial crises, and wars, can also affect McDonald's operating profit margins. During periods of safety and health-related concerns, when safety and hygiene become primary considerations (Jribi, Doggui &amp; Debbabi, 2020).</w:t>
      </w:r>
      <w:r w:rsidR="00734541" w:rsidRPr="002E4C59">
        <w:rPr>
          <w:rFonts w:ascii="Times New Roman" w:hAnsi="Times New Roman" w:cs="Times New Roman"/>
        </w:rPr>
        <w:t xml:space="preserve"> </w:t>
      </w:r>
      <w:r w:rsidR="00734541" w:rsidRPr="002E4C59">
        <w:rPr>
          <w:rFonts w:ascii="Times New Roman" w:hAnsi="Times New Roman" w:cs="Times New Roman"/>
          <w:sz w:val="24"/>
          <w:szCs w:val="24"/>
        </w:rPr>
        <w:t>Environmental changes also pose a competitive threat from other fast-food industries. In the UK, McDonald's faces primary competitive threats from other fast-food brands such as Burger King and KFC. These competitions mainly involve threats related to customer service and pricing.</w:t>
      </w:r>
    </w:p>
    <w:p w14:paraId="50973045" w14:textId="5FBB04B2" w:rsidR="00761A28" w:rsidRPr="00493D44" w:rsidRDefault="00852A9C"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The UK government has also introduced some policies to support foreign fast-food snacks. These policies include providing policy support and certain subsidies to these foreign fast-food brands, as well as reducing tariffs and a series of other measures.</w:t>
      </w:r>
      <w:r w:rsidR="00D34A9E" w:rsidRPr="002E4C59">
        <w:rPr>
          <w:rFonts w:ascii="Times New Roman" w:hAnsi="Times New Roman" w:cs="Times New Roman"/>
          <w:sz w:val="24"/>
          <w:szCs w:val="24"/>
        </w:rPr>
        <w:cr/>
        <w:t xml:space="preserve"> d</w:t>
      </w:r>
      <w:r w:rsidR="00493D44">
        <w:rPr>
          <w:rFonts w:ascii="Times New Roman" w:hAnsi="Times New Roman" w:cs="Times New Roman" w:hint="eastAsia"/>
          <w:sz w:val="24"/>
          <w:szCs w:val="24"/>
        </w:rPr>
        <w:t>，</w:t>
      </w:r>
      <w:r w:rsidR="00761A28" w:rsidRPr="002E4C59">
        <w:rPr>
          <w:rFonts w:ascii="Times New Roman" w:hAnsi="Times New Roman" w:cs="Times New Roman"/>
          <w:sz w:val="24"/>
          <w:szCs w:val="24"/>
        </w:rPr>
        <w:t>The UK government also places special emphasis on food health and has introduced a series of food health policies through its focus on food health</w:t>
      </w:r>
      <w:r w:rsidR="00761A28" w:rsidRPr="00761A28">
        <w:rPr>
          <w:rFonts w:ascii="Calibri" w:hAnsi="Calibri" w:cs="Calibri" w:hint="eastAsia"/>
          <w:sz w:val="24"/>
          <w:szCs w:val="24"/>
        </w:rPr>
        <w:t>.</w:t>
      </w:r>
    </w:p>
    <w:p w14:paraId="7B3D911C" w14:textId="4ED80727" w:rsidR="007F13AD" w:rsidRDefault="00D73FBC" w:rsidP="009F6141">
      <w:pPr>
        <w:spacing w:line="360" w:lineRule="auto"/>
        <w:rPr>
          <w:rFonts w:ascii="Calibri" w:hAnsi="Calibri" w:cs="Calibri"/>
          <w:sz w:val="24"/>
          <w:szCs w:val="24"/>
        </w:rPr>
      </w:pPr>
      <w:commentRangeStart w:id="88"/>
      <w:r w:rsidRPr="003C4E13">
        <w:rPr>
          <w:rFonts w:ascii="Calibri" w:hAnsi="Calibri" w:cs="Calibri"/>
          <w:sz w:val="24"/>
          <w:szCs w:val="24"/>
        </w:rPr>
        <w:t>.</w:t>
      </w:r>
      <w:commentRangeEnd w:id="88"/>
      <w:r w:rsidR="00F422C9">
        <w:rPr>
          <w:rStyle w:val="af0"/>
          <w:rFonts w:ascii="Calibri" w:hAnsi="Calibri" w:cs="Calibri"/>
          <w:sz w:val="24"/>
          <w:szCs w:val="24"/>
        </w:rPr>
        <w:commentReference w:id="88"/>
      </w:r>
    </w:p>
    <w:p w14:paraId="1F89ED98" w14:textId="6A0C8EC3" w:rsidR="00D70459" w:rsidRPr="00B44855" w:rsidRDefault="00D70459" w:rsidP="009F6141">
      <w:pPr>
        <w:pStyle w:val="2"/>
        <w:spacing w:line="360" w:lineRule="auto"/>
        <w:rPr>
          <w:rFonts w:ascii="Times New Roman" w:hAnsi="Times New Roman" w:cs="Times New Roman"/>
          <w:b/>
          <w:bCs/>
          <w:color w:val="000000" w:themeColor="text1"/>
          <w:sz w:val="28"/>
          <w:szCs w:val="28"/>
        </w:rPr>
      </w:pPr>
      <w:bookmarkStart w:id="105" w:name="_Toc224628779"/>
      <w:bookmarkStart w:id="106" w:name="OLE_LINK131"/>
      <w:r w:rsidRPr="00B44855">
        <w:rPr>
          <w:rFonts w:ascii="Times New Roman" w:hAnsi="Times New Roman" w:cs="Times New Roman"/>
          <w:b/>
          <w:bCs/>
          <w:color w:val="000000" w:themeColor="text1"/>
          <w:sz w:val="28"/>
          <w:szCs w:val="28"/>
        </w:rPr>
        <w:lastRenderedPageBreak/>
        <w:t>1.</w:t>
      </w:r>
      <w:r w:rsidR="0048572F">
        <w:rPr>
          <w:rFonts w:ascii="Times New Roman" w:hAnsi="Times New Roman" w:cs="Times New Roman" w:hint="eastAsia"/>
          <w:b/>
          <w:bCs/>
          <w:color w:val="000000" w:themeColor="text1"/>
          <w:sz w:val="28"/>
          <w:szCs w:val="28"/>
        </w:rPr>
        <w:t>3</w:t>
      </w:r>
      <w:r w:rsidR="00972D92" w:rsidRPr="00B44855">
        <w:rPr>
          <w:rFonts w:ascii="Times New Roman" w:hAnsi="Times New Roman" w:cs="Times New Roman"/>
          <w:b/>
          <w:bCs/>
          <w:color w:val="000000" w:themeColor="text1"/>
          <w:sz w:val="28"/>
          <w:szCs w:val="28"/>
        </w:rPr>
        <w:t>Summarize through systematic analysis</w:t>
      </w:r>
      <w:bookmarkEnd w:id="105"/>
    </w:p>
    <w:p w14:paraId="1A4AAAE7" w14:textId="593B8BE8" w:rsidR="00D70459" w:rsidRPr="002E4C59" w:rsidRDefault="00D70459" w:rsidP="009F6141">
      <w:pPr>
        <w:spacing w:line="360" w:lineRule="auto"/>
        <w:rPr>
          <w:rFonts w:ascii="Times New Roman" w:hAnsi="Times New Roman" w:cs="Times New Roman"/>
          <w:sz w:val="24"/>
          <w:szCs w:val="24"/>
        </w:rPr>
      </w:pPr>
      <w:bookmarkStart w:id="107" w:name="OLE_LINK275"/>
      <w:bookmarkStart w:id="108" w:name="OLE_LINK130"/>
      <w:bookmarkEnd w:id="106"/>
      <w:r w:rsidRPr="002E4C59">
        <w:rPr>
          <w:rFonts w:ascii="Times New Roman" w:hAnsi="Times New Roman" w:cs="Times New Roman"/>
          <w:sz w:val="24"/>
          <w:szCs w:val="24"/>
        </w:rPr>
        <w:t>By analyzing these systems, the ultimate goal of PESTEL in research is to provide information for decision-making, theory building, or scenario planning. Summarizing key risks, opportunities, and trends helps convert analytical findings into actionable knowledge, while also highlighting the interdependent relationships between dimensions. This provides McDonald's with the next steps for controllable and sustainable plans and organization in the UK market.</w:t>
      </w:r>
    </w:p>
    <w:bookmarkEnd w:id="107"/>
    <w:p w14:paraId="46EBE964" w14:textId="77777777" w:rsidR="00E20554" w:rsidRDefault="00E20554" w:rsidP="009F6141">
      <w:pPr>
        <w:spacing w:line="360" w:lineRule="auto"/>
        <w:rPr>
          <w:rFonts w:ascii="Calibri" w:hAnsi="Calibri" w:cs="Calibri"/>
          <w:sz w:val="24"/>
          <w:szCs w:val="24"/>
        </w:rPr>
      </w:pPr>
    </w:p>
    <w:p w14:paraId="4803833D" w14:textId="77777777" w:rsidR="00E20554" w:rsidRDefault="00E20554" w:rsidP="009F6141">
      <w:pPr>
        <w:spacing w:line="360" w:lineRule="auto"/>
        <w:rPr>
          <w:rFonts w:ascii="Calibri" w:hAnsi="Calibri" w:cs="Calibri"/>
          <w:sz w:val="24"/>
          <w:szCs w:val="24"/>
        </w:rPr>
      </w:pPr>
    </w:p>
    <w:p w14:paraId="1DBD8FCB" w14:textId="77777777" w:rsidR="00E20554" w:rsidRDefault="00E20554" w:rsidP="009F6141">
      <w:pPr>
        <w:spacing w:line="360" w:lineRule="auto"/>
        <w:rPr>
          <w:rFonts w:ascii="Calibri" w:hAnsi="Calibri" w:cs="Calibri"/>
          <w:sz w:val="24"/>
          <w:szCs w:val="24"/>
        </w:rPr>
      </w:pPr>
    </w:p>
    <w:p w14:paraId="73A69A18" w14:textId="77777777" w:rsidR="00E20554" w:rsidRDefault="00E20554" w:rsidP="009F6141">
      <w:pPr>
        <w:spacing w:line="360" w:lineRule="auto"/>
        <w:rPr>
          <w:rFonts w:ascii="Calibri" w:hAnsi="Calibri" w:cs="Calibri"/>
          <w:sz w:val="24"/>
          <w:szCs w:val="24"/>
        </w:rPr>
      </w:pPr>
    </w:p>
    <w:p w14:paraId="7B922618" w14:textId="77777777" w:rsidR="00E20554" w:rsidRDefault="00E20554" w:rsidP="009F6141">
      <w:pPr>
        <w:spacing w:line="360" w:lineRule="auto"/>
        <w:rPr>
          <w:rFonts w:ascii="Calibri" w:hAnsi="Calibri" w:cs="Calibri"/>
          <w:sz w:val="24"/>
          <w:szCs w:val="24"/>
        </w:rPr>
      </w:pPr>
    </w:p>
    <w:p w14:paraId="1BBC3850" w14:textId="5B51F978" w:rsidR="00E20554" w:rsidRPr="00B44855" w:rsidRDefault="0007713A" w:rsidP="009F6141">
      <w:pPr>
        <w:pStyle w:val="1"/>
        <w:spacing w:line="360" w:lineRule="auto"/>
        <w:rPr>
          <w:rFonts w:ascii="Times New Roman" w:hAnsi="Times New Roman" w:cs="Times New Roman"/>
          <w:b/>
          <w:bCs/>
          <w:color w:val="000000" w:themeColor="text1"/>
          <w:sz w:val="28"/>
          <w:szCs w:val="28"/>
        </w:rPr>
      </w:pPr>
      <w:bookmarkStart w:id="109" w:name="_Toc224628780"/>
      <w:bookmarkStart w:id="110" w:name="OLE_LINK152"/>
      <w:r w:rsidRPr="00B44855">
        <w:rPr>
          <w:rFonts w:ascii="Times New Roman" w:hAnsi="Times New Roman" w:cs="Times New Roman"/>
          <w:b/>
          <w:bCs/>
          <w:color w:val="000000" w:themeColor="text1"/>
          <w:sz w:val="28"/>
          <w:szCs w:val="28"/>
        </w:rPr>
        <w:t>2.0</w:t>
      </w:r>
      <w:bookmarkStart w:id="111" w:name="OLE_LINK270"/>
      <w:bookmarkStart w:id="112" w:name="OLE_LINK269"/>
      <w:bookmarkEnd w:id="87"/>
      <w:bookmarkEnd w:id="108"/>
      <w:r w:rsidR="00E20554" w:rsidRPr="00B44855">
        <w:rPr>
          <w:rFonts w:ascii="Times New Roman" w:hAnsi="Times New Roman" w:cs="Times New Roman"/>
          <w:b/>
          <w:bCs/>
          <w:color w:val="000000" w:themeColor="text1"/>
          <w:sz w:val="28"/>
          <w:szCs w:val="28"/>
          <w:lang w:val="fr-FR"/>
        </w:rPr>
        <w:t>Micro Environmen</w:t>
      </w:r>
      <w:bookmarkEnd w:id="111"/>
      <w:r w:rsidR="00E20554" w:rsidRPr="00B44855">
        <w:rPr>
          <w:rFonts w:ascii="Times New Roman" w:hAnsi="Times New Roman" w:cs="Times New Roman"/>
          <w:b/>
          <w:bCs/>
          <w:color w:val="000000" w:themeColor="text1"/>
          <w:sz w:val="28"/>
          <w:szCs w:val="28"/>
          <w:lang w:val="fr-FR"/>
        </w:rPr>
        <w:t>t</w:t>
      </w:r>
      <w:bookmarkEnd w:id="109"/>
      <w:bookmarkEnd w:id="112"/>
    </w:p>
    <w:bookmarkEnd w:id="110"/>
    <w:p w14:paraId="0AE2545B" w14:textId="270FD0D8" w:rsidR="00F5178D" w:rsidRPr="002E4C59" w:rsidRDefault="00F6040C" w:rsidP="009F6141">
      <w:pPr>
        <w:spacing w:line="360" w:lineRule="auto"/>
        <w:jc w:val="left"/>
        <w:rPr>
          <w:rFonts w:ascii="Times New Roman" w:hAnsi="Times New Roman" w:cs="Times New Roman"/>
          <w:sz w:val="24"/>
          <w:szCs w:val="24"/>
        </w:rPr>
      </w:pPr>
      <w:r w:rsidRPr="002E4C59">
        <w:rPr>
          <w:rFonts w:ascii="Times New Roman" w:hAnsi="Times New Roman" w:cs="Times New Roman"/>
          <w:sz w:val="24"/>
          <w:szCs w:val="24"/>
        </w:rPr>
        <w:t>The micro-environment primarily requires management to pay greater attention to competitors and suppliers, maintaining product quality and the level of potential customer attrition. To create a competitive advantage, management should enhance focus on customer loyalty and learning capabilities, while sustaining production coordination with suppliers and the ability to maintain customer satisfaction. The main competitive threats in this micro-environment include threats from other competitors in terms of customer loyalty, relationship maintenance, and customer feedback.</w:t>
      </w:r>
      <w:r w:rsidR="007E0A82" w:rsidRPr="002E4C59">
        <w:rPr>
          <w:rFonts w:ascii="Times New Roman" w:hAnsi="Times New Roman" w:cs="Times New Roman"/>
          <w:sz w:val="24"/>
          <w:szCs w:val="24"/>
        </w:rPr>
        <w:t>( Thomas ,., &amp; Hunger, J. 2015).</w:t>
      </w:r>
      <w:r w:rsidR="00660240" w:rsidRPr="00660240">
        <w:rPr>
          <w:rFonts w:hint="eastAsia"/>
        </w:rPr>
        <w:t xml:space="preserve"> </w:t>
      </w:r>
      <w:r w:rsidR="00660240" w:rsidRPr="00660240">
        <w:rPr>
          <w:rFonts w:ascii="Times New Roman" w:hAnsi="Times New Roman" w:cs="Times New Roman" w:hint="eastAsia"/>
          <w:sz w:val="24"/>
          <w:szCs w:val="24"/>
        </w:rPr>
        <w:t xml:space="preserve">Competitors are mainly concentrated in the same food industry. Intensifying competition, especially among companies in the same category, means that in such a competitive environment, companies not only need to survive but also must be able to adapt to constantly occurring changes. The main competitors include political changes, cultural changes, and economic changes themselves. Having a good strategic management is not just a planning process; it also involves various decisions and actions that guide, organize, and control corporate </w:t>
      </w:r>
      <w:r w:rsidR="00660240" w:rsidRPr="00660240">
        <w:rPr>
          <w:rFonts w:ascii="Times New Roman" w:hAnsi="Times New Roman" w:cs="Times New Roman" w:hint="eastAsia"/>
          <w:sz w:val="24"/>
          <w:szCs w:val="24"/>
        </w:rPr>
        <w:lastRenderedPageBreak/>
        <w:t>strategy, with the primary goal of achieving and maintaining a competitive advantage. Competitors also encompass aspects such as food prices, product quality, service methods for retaining customers, and so on.</w:t>
      </w:r>
    </w:p>
    <w:p w14:paraId="0E004463" w14:textId="711B77D3" w:rsidR="00F5178D" w:rsidRDefault="00520532" w:rsidP="009F6141">
      <w:pPr>
        <w:spacing w:line="360" w:lineRule="auto"/>
        <w:jc w:val="left"/>
        <w:rPr>
          <w:rFonts w:ascii="Calibri" w:hAnsi="Calibri" w:cs="Calibri"/>
          <w:sz w:val="24"/>
          <w:szCs w:val="24"/>
        </w:rPr>
      </w:pPr>
      <w:commentRangeStart w:id="113"/>
      <w:r>
        <w:rPr>
          <w:rFonts w:ascii="Calibri" w:hAnsi="Calibri" w:cs="Calibri"/>
          <w:sz w:val="24"/>
          <w:szCs w:val="24"/>
        </w:rPr>
        <w:t>.</w:t>
      </w:r>
      <w:commentRangeEnd w:id="113"/>
      <w:r>
        <w:rPr>
          <w:rStyle w:val="af0"/>
          <w:rFonts w:ascii="Calibri" w:hAnsi="Calibri" w:cs="Calibri"/>
          <w:sz w:val="24"/>
          <w:szCs w:val="24"/>
        </w:rPr>
        <w:commentReference w:id="113"/>
      </w:r>
    </w:p>
    <w:p w14:paraId="480791A7" w14:textId="082863AC" w:rsidR="00F5178D" w:rsidRPr="00B44855" w:rsidRDefault="00F5178D" w:rsidP="009F6141">
      <w:pPr>
        <w:pStyle w:val="2"/>
        <w:spacing w:line="360" w:lineRule="auto"/>
        <w:rPr>
          <w:rFonts w:ascii="Times New Roman" w:hAnsi="Times New Roman" w:cs="Times New Roman"/>
          <w:b/>
          <w:bCs/>
          <w:color w:val="000000" w:themeColor="text1"/>
          <w:sz w:val="28"/>
          <w:szCs w:val="28"/>
        </w:rPr>
      </w:pPr>
      <w:bookmarkStart w:id="122" w:name="_Toc224628781"/>
      <w:bookmarkStart w:id="123" w:name="OLE_LINK218"/>
      <w:r w:rsidRPr="00B44855">
        <w:rPr>
          <w:rFonts w:ascii="Times New Roman" w:hAnsi="Times New Roman" w:cs="Times New Roman"/>
          <w:b/>
          <w:bCs/>
          <w:color w:val="000000" w:themeColor="text1"/>
          <w:sz w:val="28"/>
          <w:szCs w:val="28"/>
        </w:rPr>
        <w:t>2.</w:t>
      </w:r>
      <w:commentRangeStart w:id="124"/>
      <w:r w:rsidR="0007713A" w:rsidRPr="00B44855">
        <w:rPr>
          <w:rFonts w:ascii="Times New Roman" w:hAnsi="Times New Roman" w:cs="Times New Roman"/>
          <w:b/>
          <w:bCs/>
          <w:color w:val="000000" w:themeColor="text1"/>
          <w:sz w:val="28"/>
          <w:szCs w:val="28"/>
        </w:rPr>
        <w:t>1</w:t>
      </w:r>
      <w:r w:rsidR="00520532" w:rsidRPr="00B44855">
        <w:rPr>
          <w:rFonts w:ascii="Times New Roman" w:hAnsi="Times New Roman" w:cs="Times New Roman"/>
          <w:b/>
          <w:bCs/>
          <w:color w:val="000000" w:themeColor="text1"/>
          <w:sz w:val="28"/>
          <w:szCs w:val="28"/>
        </w:rPr>
        <w:t xml:space="preserve"> Porter’s Five Forces Framework</w:t>
      </w:r>
      <w:bookmarkEnd w:id="122"/>
      <w:commentRangeEnd w:id="124"/>
      <w:r w:rsidR="00520532" w:rsidRPr="00B44855">
        <w:rPr>
          <w:rStyle w:val="af0"/>
          <w:rFonts w:ascii="Times New Roman" w:hAnsi="Times New Roman" w:cs="Times New Roman"/>
          <w:b/>
          <w:bCs/>
          <w:color w:val="000000" w:themeColor="text1"/>
          <w:sz w:val="28"/>
          <w:szCs w:val="28"/>
        </w:rPr>
        <w:commentReference w:id="124"/>
      </w:r>
    </w:p>
    <w:p w14:paraId="41CEC942" w14:textId="5AB0371B" w:rsidR="00F5178D" w:rsidRDefault="00CD4829" w:rsidP="009F6141">
      <w:pPr>
        <w:spacing w:line="360" w:lineRule="auto"/>
        <w:jc w:val="left"/>
        <w:rPr>
          <w:rFonts w:ascii="Times New Roman" w:hAnsi="Times New Roman" w:cs="Times New Roman"/>
          <w:sz w:val="24"/>
          <w:szCs w:val="24"/>
        </w:rPr>
      </w:pPr>
      <w:bookmarkStart w:id="127" w:name="OLE_LINK169"/>
      <w:bookmarkStart w:id="128" w:name="OLE_LINK151"/>
      <w:bookmarkEnd w:id="123"/>
      <w:commentRangeStart w:id="129"/>
      <w:r w:rsidRPr="00CD4829">
        <w:rPr>
          <w:rFonts w:ascii="Times New Roman" w:hAnsi="Times New Roman" w:cs="Times New Roman"/>
          <w:sz w:val="24"/>
          <w:szCs w:val="24"/>
        </w:rPr>
        <w:t>This time, the Porter's Five Forces Model is used. By applying Porter's Five Forces Model, enterprises can identify risks from competitors and select winning strategies. The framework identifies five forces: the threat of new entrants, the bargaining power of suppliers and consumers, competitive rivalry, and the danger of substitutes. Industry expansion, the ease of consumer switching, and the limited number of firms selling goods or services in the industry all affect industry competition. Threats from new competitors include economies of scale, strong brand awareness, access to inputs, and comparative cost advantages (Ramesh, 2020). Porter's Five Forces Model is a business strategy analysis framework designed by Michael Porter to explain the factors that constitute competitive advantage (Chairunisa &amp; Irawan, 2020). Porter (1979) argued that the main focus of strategic experts is to understand and manage the competitive env</w:t>
      </w:r>
      <w:bookmarkStart w:id="130" w:name="OLE_LINK150"/>
      <w:r w:rsidRPr="00CD4829">
        <w:rPr>
          <w:rFonts w:ascii="Times New Roman" w:hAnsi="Times New Roman" w:cs="Times New Roman"/>
          <w:sz w:val="24"/>
          <w:szCs w:val="24"/>
        </w:rPr>
        <w:t xml:space="preserve">ironment through direct observation of competitors and to provide a broader organizational perspective on competition. Michael Porter identified five factors that influence the intensity of competition within an industry, including the threat of new entrants, potential substitute products, the bargaining power of suppliers and buyers, and the intensity of competition among existing competitors (Porter, </w:t>
      </w:r>
      <w:r w:rsidRPr="00CD4829">
        <w:rPr>
          <w:rFonts w:ascii="Times New Roman" w:hAnsi="Times New Roman" w:cs="Times New Roman"/>
        </w:rPr>
        <w:t xml:space="preserve"> </w:t>
      </w:r>
      <w:r w:rsidRPr="00CD4829">
        <w:rPr>
          <w:rFonts w:ascii="Times New Roman" w:hAnsi="Times New Roman" w:cs="Times New Roman"/>
          <w:sz w:val="24"/>
          <w:szCs w:val="24"/>
        </w:rPr>
        <w:t>2008)</w:t>
      </w:r>
      <w:commentRangeEnd w:id="129"/>
      <w:r w:rsidR="00367981">
        <w:rPr>
          <w:rStyle w:val="af0"/>
          <w:rFonts w:ascii="Times New Roman" w:hAnsi="Times New Roman" w:cs="Times New Roman"/>
          <w:sz w:val="24"/>
          <w:szCs w:val="24"/>
        </w:rPr>
        <w:commentReference w:id="129"/>
      </w:r>
    </w:p>
    <w:p w14:paraId="5457D98A" w14:textId="66E5D162" w:rsidR="00F5178D" w:rsidRPr="00B44855" w:rsidRDefault="00DE3EFA" w:rsidP="009F6141">
      <w:pPr>
        <w:pStyle w:val="3"/>
        <w:spacing w:line="360" w:lineRule="auto"/>
        <w:rPr>
          <w:rFonts w:ascii="Times New Roman" w:hAnsi="Times New Roman" w:cs="Times New Roman"/>
          <w:b/>
          <w:bCs/>
          <w:color w:val="000000" w:themeColor="text1"/>
          <w:sz w:val="28"/>
          <w:szCs w:val="28"/>
        </w:rPr>
      </w:pPr>
      <w:bookmarkStart w:id="131" w:name="_Toc224628782"/>
      <w:bookmarkStart w:id="132" w:name="OLE_LINK165"/>
      <w:bookmarkEnd w:id="127"/>
      <w:commentRangeStart w:id="133"/>
      <w:r w:rsidRPr="00B44855">
        <w:rPr>
          <w:rFonts w:ascii="Times New Roman" w:hAnsi="Times New Roman" w:cs="Times New Roman"/>
          <w:b/>
          <w:bCs/>
          <w:color w:val="000000" w:themeColor="text1"/>
          <w:sz w:val="28"/>
          <w:szCs w:val="28"/>
        </w:rPr>
        <w:t>2</w:t>
      </w:r>
      <w:bookmarkStart w:id="134" w:name="OLE_LINK232"/>
      <w:r w:rsidRPr="00B44855">
        <w:rPr>
          <w:rFonts w:ascii="Times New Roman" w:hAnsi="Times New Roman" w:cs="Times New Roman"/>
          <w:b/>
          <w:bCs/>
          <w:color w:val="000000" w:themeColor="text1"/>
          <w:sz w:val="28"/>
          <w:szCs w:val="28"/>
        </w:rPr>
        <w:t>.1.1</w:t>
      </w:r>
      <w:bookmarkEnd w:id="128"/>
      <w:r w:rsidR="006213FC" w:rsidRPr="00B44855">
        <w:rPr>
          <w:rFonts w:ascii="Times New Roman" w:hAnsi="Times New Roman" w:cs="Times New Roman"/>
          <w:b/>
          <w:bCs/>
          <w:color w:val="000000" w:themeColor="text1"/>
          <w:sz w:val="28"/>
          <w:szCs w:val="28"/>
        </w:rPr>
        <w:t>Threat of New Entrants</w:t>
      </w:r>
      <w:bookmarkEnd w:id="131"/>
    </w:p>
    <w:bookmarkEnd w:id="130"/>
    <w:bookmarkEnd w:id="132"/>
    <w:bookmarkEnd w:id="134"/>
    <w:p w14:paraId="687CBA9E" w14:textId="77777777" w:rsidR="00F5178D" w:rsidRPr="002E4C59" w:rsidRDefault="006213FC"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The threat of new entrants refers to the risk associated with the difficulty or ease of entering an industry. This threat can intensify competition, thereby negatively impacting profits. It can be measured by the ability of new entrants to compete with similar companies (Hintoro &amp; Fritz Wijaya, 2021).</w:t>
      </w:r>
    </w:p>
    <w:p w14:paraId="15CB6B87" w14:textId="4840E479" w:rsidR="00F5178D" w:rsidRPr="00B44855" w:rsidRDefault="0007713A" w:rsidP="009F6141">
      <w:pPr>
        <w:pStyle w:val="3"/>
        <w:spacing w:line="360" w:lineRule="auto"/>
        <w:rPr>
          <w:rFonts w:ascii="Times New Roman" w:hAnsi="Times New Roman" w:cs="Times New Roman"/>
          <w:b/>
          <w:bCs/>
          <w:color w:val="000000" w:themeColor="text1"/>
          <w:sz w:val="28"/>
          <w:szCs w:val="28"/>
        </w:rPr>
      </w:pPr>
      <w:bookmarkStart w:id="135" w:name="_Toc224628783"/>
      <w:bookmarkStart w:id="136" w:name="OLE_LINK153"/>
      <w:r w:rsidRPr="00B44855">
        <w:rPr>
          <w:rFonts w:ascii="Times New Roman" w:hAnsi="Times New Roman" w:cs="Times New Roman"/>
          <w:b/>
          <w:bCs/>
          <w:color w:val="000000" w:themeColor="text1"/>
          <w:sz w:val="28"/>
          <w:szCs w:val="28"/>
        </w:rPr>
        <w:lastRenderedPageBreak/>
        <w:t>2.1.2</w:t>
      </w:r>
      <w:r w:rsidR="006213FC" w:rsidRPr="00B44855">
        <w:rPr>
          <w:rFonts w:ascii="Times New Roman" w:hAnsi="Times New Roman" w:cs="Times New Roman"/>
          <w:b/>
          <w:bCs/>
          <w:color w:val="000000" w:themeColor="text1"/>
          <w:sz w:val="28"/>
          <w:szCs w:val="28"/>
        </w:rPr>
        <w:t>Bargaining Power of Suppliers</w:t>
      </w:r>
      <w:bookmarkEnd w:id="135"/>
      <w:r w:rsidR="00F5178D" w:rsidRPr="00B44855">
        <w:rPr>
          <w:rFonts w:ascii="Times New Roman" w:hAnsi="Times New Roman" w:cs="Times New Roman"/>
          <w:b/>
          <w:bCs/>
          <w:color w:val="000000" w:themeColor="text1"/>
          <w:sz w:val="28"/>
          <w:szCs w:val="28"/>
        </w:rPr>
        <w:t xml:space="preserve"> </w:t>
      </w:r>
    </w:p>
    <w:bookmarkEnd w:id="136"/>
    <w:p w14:paraId="74BD04E5" w14:textId="77777777" w:rsidR="00F5178D" w:rsidRPr="002E4C59" w:rsidRDefault="006213FC"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In this context, if a company has strong supplier bargaining power, suppliers are likely to sell raw materials at relatively higher prices or lower quality raw materials to buyers (Pamungkas, 2016). This poses a threat to the company when it is dependent on suppliers. Therefore, companies must make appropriate choices regarding price and quality when selecting suppliers.</w:t>
      </w:r>
      <w:bookmarkStart w:id="137" w:name="OLE_LINK19"/>
    </w:p>
    <w:p w14:paraId="7E792B91" w14:textId="3CFACCF2" w:rsidR="00F5178D" w:rsidRPr="00B44855" w:rsidRDefault="0007713A" w:rsidP="009F6141">
      <w:pPr>
        <w:pStyle w:val="3"/>
        <w:spacing w:line="360" w:lineRule="auto"/>
        <w:rPr>
          <w:rFonts w:ascii="Times New Roman" w:hAnsi="Times New Roman" w:cs="Times New Roman"/>
          <w:b/>
          <w:bCs/>
          <w:color w:val="000000" w:themeColor="text1"/>
          <w:sz w:val="28"/>
          <w:szCs w:val="28"/>
        </w:rPr>
      </w:pPr>
      <w:bookmarkStart w:id="138" w:name="_Toc224628784"/>
      <w:bookmarkStart w:id="139" w:name="OLE_LINK154"/>
      <w:r w:rsidRPr="00B44855">
        <w:rPr>
          <w:rFonts w:ascii="Times New Roman" w:hAnsi="Times New Roman" w:cs="Times New Roman"/>
          <w:b/>
          <w:bCs/>
          <w:color w:val="000000" w:themeColor="text1"/>
          <w:sz w:val="28"/>
          <w:szCs w:val="28"/>
        </w:rPr>
        <w:t>2.1.3</w:t>
      </w:r>
      <w:r w:rsidR="006213FC" w:rsidRPr="00B44855">
        <w:rPr>
          <w:rFonts w:ascii="Times New Roman" w:hAnsi="Times New Roman" w:cs="Times New Roman"/>
          <w:b/>
          <w:bCs/>
          <w:color w:val="000000" w:themeColor="text1"/>
          <w:sz w:val="28"/>
          <w:szCs w:val="28"/>
        </w:rPr>
        <w:t>Bargaining Power of Buyers</w:t>
      </w:r>
      <w:bookmarkEnd w:id="137"/>
      <w:bookmarkEnd w:id="138"/>
    </w:p>
    <w:bookmarkEnd w:id="139"/>
    <w:p w14:paraId="23DC11AE" w14:textId="77777777" w:rsidR="00F5178D" w:rsidRPr="002E4C59" w:rsidRDefault="006213FC"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The bargaining power of buyers assesses the purchasing power of consumers. The stronger the buyers' ability to demand low prices or high-quality products, the lower the profits a company can earn (Santoso, 2021).</w:t>
      </w:r>
    </w:p>
    <w:p w14:paraId="598C20EE" w14:textId="0868D383" w:rsidR="00F5178D" w:rsidRPr="00B44855" w:rsidRDefault="0007713A" w:rsidP="009F6141">
      <w:pPr>
        <w:pStyle w:val="3"/>
        <w:spacing w:line="360" w:lineRule="auto"/>
        <w:rPr>
          <w:rFonts w:ascii="Times New Roman" w:hAnsi="Times New Roman" w:cs="Times New Roman"/>
          <w:b/>
          <w:bCs/>
          <w:color w:val="000000" w:themeColor="text1"/>
          <w:sz w:val="28"/>
          <w:szCs w:val="28"/>
        </w:rPr>
      </w:pPr>
      <w:bookmarkStart w:id="140" w:name="_Toc224628785"/>
      <w:bookmarkStart w:id="141" w:name="OLE_LINK155"/>
      <w:r w:rsidRPr="00B44855">
        <w:rPr>
          <w:rFonts w:ascii="Times New Roman" w:hAnsi="Times New Roman" w:cs="Times New Roman"/>
          <w:b/>
          <w:bCs/>
          <w:color w:val="000000" w:themeColor="text1"/>
          <w:sz w:val="28"/>
          <w:szCs w:val="28"/>
        </w:rPr>
        <w:t>2.1.4</w:t>
      </w:r>
      <w:r w:rsidR="006213FC" w:rsidRPr="00B44855">
        <w:rPr>
          <w:rFonts w:ascii="Times New Roman" w:hAnsi="Times New Roman" w:cs="Times New Roman"/>
          <w:b/>
          <w:bCs/>
          <w:color w:val="000000" w:themeColor="text1"/>
          <w:sz w:val="28"/>
          <w:szCs w:val="28"/>
        </w:rPr>
        <w:t>Threat of Substitutes</w:t>
      </w:r>
      <w:bookmarkEnd w:id="140"/>
    </w:p>
    <w:bookmarkEnd w:id="141"/>
    <w:p w14:paraId="7D9A8413" w14:textId="77777777" w:rsidR="00F5178D" w:rsidRPr="002E4C59" w:rsidRDefault="006213FC"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This threat arises when consumers face substitute products that are either cheaper or offer better quality at lower costs (Widayani, 2018). Consequently, product diversification within an industry can impact a company's revenue.</w:t>
      </w:r>
      <w:bookmarkStart w:id="142" w:name="OLE_LINK20"/>
    </w:p>
    <w:p w14:paraId="49B6CF95" w14:textId="0A6D0C6E" w:rsidR="00F5178D" w:rsidRPr="00B44855" w:rsidRDefault="0007713A" w:rsidP="009F6141">
      <w:pPr>
        <w:pStyle w:val="3"/>
        <w:spacing w:line="360" w:lineRule="auto"/>
        <w:rPr>
          <w:rFonts w:ascii="Times New Roman" w:hAnsi="Times New Roman" w:cs="Times New Roman"/>
          <w:b/>
          <w:bCs/>
          <w:color w:val="000000" w:themeColor="text1"/>
          <w:sz w:val="28"/>
          <w:szCs w:val="28"/>
        </w:rPr>
      </w:pPr>
      <w:bookmarkStart w:id="143" w:name="_Toc224628786"/>
      <w:bookmarkStart w:id="144" w:name="OLE_LINK156"/>
      <w:r w:rsidRPr="00B44855">
        <w:rPr>
          <w:rFonts w:ascii="Times New Roman" w:hAnsi="Times New Roman" w:cs="Times New Roman"/>
          <w:b/>
          <w:bCs/>
          <w:color w:val="000000" w:themeColor="text1"/>
          <w:sz w:val="28"/>
          <w:szCs w:val="28"/>
        </w:rPr>
        <w:t>2.1.5</w:t>
      </w:r>
      <w:r w:rsidR="006213FC" w:rsidRPr="00B44855">
        <w:rPr>
          <w:rFonts w:ascii="Times New Roman" w:hAnsi="Times New Roman" w:cs="Times New Roman"/>
          <w:b/>
          <w:bCs/>
          <w:color w:val="000000" w:themeColor="text1"/>
          <w:sz w:val="28"/>
          <w:szCs w:val="28"/>
        </w:rPr>
        <w:t>Rivalry Among Competitors</w:t>
      </w:r>
      <w:bookmarkEnd w:id="142"/>
      <w:bookmarkEnd w:id="143"/>
    </w:p>
    <w:bookmarkEnd w:id="144"/>
    <w:p w14:paraId="45E765D7" w14:textId="6732607F" w:rsidR="00987885" w:rsidRPr="002E4C59" w:rsidRDefault="006213FC"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This is the most significant factor considered in this strategic model. Given the increasingly intense business competition, many companies strive to capture market share from their peers. According to Limantoro (2018), optimizing one's position requires various aspects, such as price competition strategies, promotion</w:t>
      </w:r>
      <w:r w:rsidR="00F15126" w:rsidRPr="002E4C59">
        <w:rPr>
          <w:rFonts w:ascii="Times New Roman" w:hAnsi="Times New Roman" w:cs="Times New Roman"/>
          <w:sz w:val="24"/>
          <w:szCs w:val="24"/>
        </w:rPr>
        <w:t xml:space="preserve"> </w:t>
      </w:r>
      <w:r w:rsidRPr="002E4C59">
        <w:rPr>
          <w:rFonts w:ascii="Times New Roman" w:hAnsi="Times New Roman" w:cs="Times New Roman"/>
          <w:sz w:val="24"/>
          <w:szCs w:val="24"/>
        </w:rPr>
        <w:t>advertising, and providing consumers with higher quality services or guarantees.</w:t>
      </w:r>
    </w:p>
    <w:p w14:paraId="4639ED30" w14:textId="533E5DD4" w:rsidR="00A369F3" w:rsidRPr="00B44855" w:rsidRDefault="0007713A" w:rsidP="009F6141">
      <w:pPr>
        <w:pStyle w:val="3"/>
        <w:spacing w:line="360" w:lineRule="auto"/>
        <w:rPr>
          <w:rFonts w:ascii="Times New Roman" w:hAnsi="Times New Roman" w:cs="Times New Roman"/>
          <w:b/>
          <w:bCs/>
          <w:color w:val="000000" w:themeColor="text1"/>
          <w:sz w:val="28"/>
          <w:szCs w:val="28"/>
        </w:rPr>
      </w:pPr>
      <w:bookmarkStart w:id="145" w:name="_Toc224628787"/>
      <w:bookmarkStart w:id="146" w:name="OLE_LINK159"/>
      <w:r w:rsidRPr="00B44855">
        <w:rPr>
          <w:rFonts w:ascii="Times New Roman" w:hAnsi="Times New Roman" w:cs="Times New Roman"/>
          <w:b/>
          <w:bCs/>
          <w:color w:val="000000" w:themeColor="text1"/>
          <w:sz w:val="28"/>
          <w:szCs w:val="28"/>
        </w:rPr>
        <w:t>2.2.1</w:t>
      </w:r>
      <w:bookmarkStart w:id="147" w:name="OLE_LINK58"/>
      <w:bookmarkStart w:id="148" w:name="OLE_LINK143"/>
      <w:r w:rsidR="00A369F3" w:rsidRPr="00B44855">
        <w:rPr>
          <w:rFonts w:ascii="Times New Roman" w:hAnsi="Times New Roman" w:cs="Times New Roman"/>
          <w:b/>
          <w:bCs/>
          <w:color w:val="000000" w:themeColor="text1"/>
          <w:sz w:val="28"/>
          <w:szCs w:val="28"/>
        </w:rPr>
        <w:t xml:space="preserve"> </w:t>
      </w:r>
      <w:bookmarkStart w:id="149" w:name="OLE_LINK278"/>
      <w:commentRangeStart w:id="150"/>
      <w:r w:rsidR="00A369F3" w:rsidRPr="00B44855">
        <w:rPr>
          <w:rFonts w:ascii="Times New Roman" w:hAnsi="Times New Roman" w:cs="Times New Roman"/>
          <w:b/>
          <w:bCs/>
          <w:color w:val="000000" w:themeColor="text1"/>
          <w:sz w:val="28"/>
          <w:szCs w:val="28"/>
        </w:rPr>
        <w:t>threat of new entrants</w:t>
      </w:r>
      <w:bookmarkEnd w:id="145"/>
      <w:bookmarkEnd w:id="149"/>
      <w:commentRangeEnd w:id="150"/>
      <w:r w:rsidR="00F422C9" w:rsidRPr="00B44855">
        <w:rPr>
          <w:rStyle w:val="af0"/>
          <w:rFonts w:ascii="Times New Roman" w:hAnsi="Times New Roman" w:cs="Times New Roman"/>
          <w:b/>
          <w:bCs/>
          <w:color w:val="000000" w:themeColor="text1"/>
          <w:sz w:val="28"/>
          <w:szCs w:val="28"/>
        </w:rPr>
        <w:commentReference w:id="150"/>
      </w:r>
    </w:p>
    <w:p w14:paraId="63856D95" w14:textId="77777777" w:rsidR="0007713A" w:rsidRPr="002E4C59" w:rsidRDefault="00CD4829" w:rsidP="009F6141">
      <w:pPr>
        <w:spacing w:line="360" w:lineRule="auto"/>
        <w:rPr>
          <w:rFonts w:ascii="Times New Roman" w:hAnsi="Times New Roman" w:cs="Times New Roman"/>
          <w:sz w:val="24"/>
          <w:szCs w:val="24"/>
        </w:rPr>
      </w:pPr>
      <w:bookmarkStart w:id="152" w:name="OLE_LINK57"/>
      <w:bookmarkEnd w:id="146"/>
      <w:bookmarkEnd w:id="147"/>
      <w:r w:rsidRPr="002E4C59">
        <w:rPr>
          <w:rFonts w:ascii="Times New Roman" w:hAnsi="Times New Roman" w:cs="Times New Roman"/>
          <w:kern w:val="0"/>
          <w:sz w:val="24"/>
          <w:szCs w:val="24"/>
          <w14:ligatures w14:val="none"/>
        </w:rPr>
        <w:t>The first force is the</w:t>
      </w:r>
      <w:r w:rsidRPr="002E4C59">
        <w:rPr>
          <w:rFonts w:ascii="Times New Roman" w:hAnsi="Times New Roman" w:cs="Times New Roman"/>
          <w:b/>
          <w:bCs/>
          <w:sz w:val="24"/>
          <w:szCs w:val="24"/>
        </w:rPr>
        <w:t xml:space="preserve"> </w:t>
      </w:r>
      <w:commentRangeStart w:id="153"/>
      <w:r w:rsidR="007417B9" w:rsidRPr="002E4C59">
        <w:rPr>
          <w:rFonts w:ascii="Times New Roman" w:hAnsi="Times New Roman" w:cs="Times New Roman"/>
          <w:b/>
          <w:bCs/>
          <w:sz w:val="24"/>
          <w:szCs w:val="24"/>
        </w:rPr>
        <w:t>threat of new entrants</w:t>
      </w:r>
      <w:bookmarkEnd w:id="152"/>
      <w:commentRangeEnd w:id="153"/>
      <w:r w:rsidR="00F422C9" w:rsidRPr="002E4C59">
        <w:rPr>
          <w:rStyle w:val="af0"/>
          <w:rFonts w:ascii="Times New Roman" w:hAnsi="Times New Roman" w:cs="Times New Roman"/>
          <w:sz w:val="24"/>
          <w:szCs w:val="24"/>
        </w:rPr>
        <w:commentReference w:id="153"/>
      </w:r>
      <w:r w:rsidR="007417B9" w:rsidRPr="002E4C59">
        <w:rPr>
          <w:rFonts w:ascii="Times New Roman" w:hAnsi="Times New Roman" w:cs="Times New Roman"/>
          <w:sz w:val="24"/>
          <w:szCs w:val="24"/>
        </w:rPr>
        <w:t xml:space="preserve">, which is relatively low in the fast-food industry due to the significant capital investment required to enter and McDonald's strong global brand loyalty. New entrants face numerous barriers, including substantial investments needed in marketing and infrastructure, as well as the challenge of </w:t>
      </w:r>
      <w:r w:rsidR="007417B9" w:rsidRPr="002E4C59">
        <w:rPr>
          <w:rFonts w:ascii="Times New Roman" w:hAnsi="Times New Roman" w:cs="Times New Roman"/>
          <w:sz w:val="24"/>
          <w:szCs w:val="24"/>
        </w:rPr>
        <w:lastRenderedPageBreak/>
        <w:t>competing against a dominant global brand (Chen, 2023; Xu, 2023).</w:t>
      </w:r>
    </w:p>
    <w:p w14:paraId="338AD671" w14:textId="1AE75123" w:rsidR="00A369F3" w:rsidRPr="00B44855" w:rsidRDefault="0007713A" w:rsidP="009F6141">
      <w:pPr>
        <w:pStyle w:val="3"/>
        <w:spacing w:line="360" w:lineRule="auto"/>
        <w:rPr>
          <w:rFonts w:ascii="Times New Roman" w:hAnsi="Times New Roman" w:cs="Times New Roman"/>
          <w:b/>
          <w:bCs/>
          <w:color w:val="000000" w:themeColor="text1"/>
          <w:sz w:val="28"/>
          <w:szCs w:val="28"/>
        </w:rPr>
      </w:pPr>
      <w:bookmarkStart w:id="158" w:name="_Toc224628788"/>
      <w:bookmarkStart w:id="159" w:name="OLE_LINK160"/>
      <w:r w:rsidRPr="00B44855">
        <w:rPr>
          <w:rFonts w:ascii="Times New Roman" w:hAnsi="Times New Roman" w:cs="Times New Roman"/>
          <w:b/>
          <w:bCs/>
          <w:color w:val="000000" w:themeColor="text1"/>
          <w:sz w:val="28"/>
          <w:szCs w:val="28"/>
        </w:rPr>
        <w:t>2.2.2</w:t>
      </w:r>
      <w:bookmarkStart w:id="160" w:name="OLE_LINK60"/>
      <w:r w:rsidR="00A369F3" w:rsidRPr="00B44855">
        <w:rPr>
          <w:rFonts w:ascii="Times New Roman" w:hAnsi="Times New Roman" w:cs="Times New Roman"/>
          <w:b/>
          <w:bCs/>
          <w:color w:val="000000" w:themeColor="text1"/>
          <w:sz w:val="28"/>
          <w:szCs w:val="28"/>
        </w:rPr>
        <w:t xml:space="preserve"> bargaining power of suppliers</w:t>
      </w:r>
      <w:bookmarkEnd w:id="158"/>
    </w:p>
    <w:bookmarkEnd w:id="159"/>
    <w:bookmarkEnd w:id="160"/>
    <w:p w14:paraId="74B4AA3F" w14:textId="77777777" w:rsidR="00A369F3" w:rsidRPr="002E4C59" w:rsidRDefault="007417B9"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The second force is the</w:t>
      </w:r>
      <w:bookmarkStart w:id="161" w:name="OLE_LINK59"/>
      <w:r w:rsidRPr="002E4C59">
        <w:rPr>
          <w:rFonts w:ascii="Times New Roman" w:hAnsi="Times New Roman" w:cs="Times New Roman"/>
          <w:sz w:val="24"/>
          <w:szCs w:val="24"/>
        </w:rPr>
        <w:t xml:space="preserve"> </w:t>
      </w:r>
      <w:r w:rsidRPr="002E4C59">
        <w:rPr>
          <w:rFonts w:ascii="Times New Roman" w:hAnsi="Times New Roman" w:cs="Times New Roman"/>
          <w:b/>
          <w:bCs/>
          <w:sz w:val="24"/>
          <w:szCs w:val="24"/>
        </w:rPr>
        <w:t>bargaining power of suppliers</w:t>
      </w:r>
      <w:bookmarkEnd w:id="161"/>
      <w:r w:rsidRPr="002E4C59">
        <w:rPr>
          <w:rFonts w:ascii="Times New Roman" w:hAnsi="Times New Roman" w:cs="Times New Roman"/>
          <w:sz w:val="24"/>
          <w:szCs w:val="24"/>
        </w:rPr>
        <w:t xml:space="preserve">, which is moderate. While McDonald's sources ingredients from multiple suppliers, the company's scale allows it to negotiate favorable terms. However, fluctuations in commodity prices can impact costs, making supplier relationships crucial (Chen &amp; Jiang, 2023). </w:t>
      </w:r>
    </w:p>
    <w:p w14:paraId="1F5EB648" w14:textId="3C5E28CB" w:rsidR="00A369F3" w:rsidRPr="00B44855" w:rsidRDefault="0007713A" w:rsidP="009F6141">
      <w:pPr>
        <w:pStyle w:val="3"/>
        <w:spacing w:line="360" w:lineRule="auto"/>
        <w:rPr>
          <w:rFonts w:ascii="Times New Roman" w:hAnsi="Times New Roman" w:cs="Times New Roman"/>
          <w:b/>
          <w:bCs/>
          <w:color w:val="000000" w:themeColor="text1"/>
          <w:sz w:val="28"/>
          <w:szCs w:val="28"/>
        </w:rPr>
      </w:pPr>
      <w:bookmarkStart w:id="162" w:name="_Toc224628789"/>
      <w:bookmarkStart w:id="163" w:name="OLE_LINK161"/>
      <w:r w:rsidRPr="00B44855">
        <w:rPr>
          <w:rFonts w:ascii="Times New Roman" w:hAnsi="Times New Roman" w:cs="Times New Roman"/>
          <w:b/>
          <w:bCs/>
          <w:color w:val="000000" w:themeColor="text1"/>
          <w:sz w:val="28"/>
          <w:szCs w:val="28"/>
        </w:rPr>
        <w:t>2.2.3</w:t>
      </w:r>
      <w:bookmarkStart w:id="164" w:name="OLE_LINK63"/>
      <w:bookmarkStart w:id="165" w:name="OLE_LINK62"/>
      <w:r w:rsidR="00A369F3" w:rsidRPr="00B44855">
        <w:rPr>
          <w:rFonts w:ascii="Times New Roman" w:hAnsi="Times New Roman" w:cs="Times New Roman"/>
          <w:b/>
          <w:bCs/>
          <w:color w:val="000000" w:themeColor="text1"/>
          <w:sz w:val="28"/>
          <w:szCs w:val="28"/>
        </w:rPr>
        <w:t xml:space="preserve"> bargaining power of buyers</w:t>
      </w:r>
      <w:bookmarkEnd w:id="162"/>
      <w:bookmarkEnd w:id="164"/>
    </w:p>
    <w:bookmarkEnd w:id="163"/>
    <w:bookmarkEnd w:id="165"/>
    <w:p w14:paraId="411B7FA8" w14:textId="77777777" w:rsidR="00A369F3" w:rsidRPr="002E4C59" w:rsidRDefault="007417B9"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 xml:space="preserve">The third force is the </w:t>
      </w:r>
      <w:bookmarkStart w:id="166" w:name="OLE_LINK61"/>
      <w:r w:rsidRPr="002E4C59">
        <w:rPr>
          <w:rFonts w:ascii="Times New Roman" w:hAnsi="Times New Roman" w:cs="Times New Roman"/>
          <w:b/>
          <w:bCs/>
          <w:sz w:val="24"/>
          <w:szCs w:val="24"/>
        </w:rPr>
        <w:t>bargaining power of buyers</w:t>
      </w:r>
      <w:bookmarkEnd w:id="166"/>
      <w:r w:rsidRPr="002E4C59">
        <w:rPr>
          <w:rFonts w:ascii="Times New Roman" w:hAnsi="Times New Roman" w:cs="Times New Roman"/>
          <w:b/>
          <w:bCs/>
          <w:sz w:val="24"/>
          <w:szCs w:val="24"/>
        </w:rPr>
        <w:t>,</w:t>
      </w:r>
      <w:r w:rsidRPr="002E4C59">
        <w:rPr>
          <w:rFonts w:ascii="Times New Roman" w:hAnsi="Times New Roman" w:cs="Times New Roman"/>
          <w:sz w:val="24"/>
          <w:szCs w:val="24"/>
        </w:rPr>
        <w:t xml:space="preserve"> which is high. Consumers in the fast-food market have numerous alternative choices, compelling McDonald's to maintain competitive pricing and high-quality products to retain customer loyalty (An, 2024). </w:t>
      </w:r>
    </w:p>
    <w:p w14:paraId="49981D8B" w14:textId="0BCB6EDE" w:rsidR="00A369F3" w:rsidRPr="00B44855" w:rsidRDefault="0007713A" w:rsidP="009F6141">
      <w:pPr>
        <w:pStyle w:val="3"/>
        <w:spacing w:line="360" w:lineRule="auto"/>
        <w:rPr>
          <w:rFonts w:ascii="Times New Roman" w:hAnsi="Times New Roman" w:cs="Times New Roman"/>
          <w:b/>
          <w:bCs/>
          <w:color w:val="000000" w:themeColor="text1"/>
          <w:sz w:val="28"/>
          <w:szCs w:val="28"/>
        </w:rPr>
      </w:pPr>
      <w:bookmarkStart w:id="167" w:name="_Toc224628790"/>
      <w:bookmarkStart w:id="168" w:name="OLE_LINK162"/>
      <w:r w:rsidRPr="00B44855">
        <w:rPr>
          <w:rFonts w:ascii="Times New Roman" w:hAnsi="Times New Roman" w:cs="Times New Roman"/>
          <w:b/>
          <w:bCs/>
          <w:color w:val="000000" w:themeColor="text1"/>
          <w:sz w:val="28"/>
          <w:szCs w:val="28"/>
        </w:rPr>
        <w:t>2.2.4</w:t>
      </w:r>
      <w:bookmarkStart w:id="169" w:name="OLE_LINK69"/>
      <w:r w:rsidR="00A369F3" w:rsidRPr="00B44855">
        <w:rPr>
          <w:rFonts w:ascii="Times New Roman" w:hAnsi="Times New Roman" w:cs="Times New Roman"/>
          <w:b/>
          <w:bCs/>
          <w:color w:val="000000" w:themeColor="text1"/>
          <w:sz w:val="28"/>
          <w:szCs w:val="28"/>
        </w:rPr>
        <w:t>threat of substitutes</w:t>
      </w:r>
      <w:bookmarkEnd w:id="167"/>
    </w:p>
    <w:bookmarkEnd w:id="168"/>
    <w:bookmarkEnd w:id="169"/>
    <w:p w14:paraId="7856ECEF" w14:textId="77777777" w:rsidR="00A369F3" w:rsidRPr="002E4C59" w:rsidRDefault="007417B9"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Fourth, the</w:t>
      </w:r>
      <w:bookmarkStart w:id="170" w:name="OLE_LINK68"/>
      <w:r w:rsidRPr="002E4C59">
        <w:rPr>
          <w:rFonts w:ascii="Times New Roman" w:hAnsi="Times New Roman" w:cs="Times New Roman"/>
          <w:sz w:val="24"/>
          <w:szCs w:val="24"/>
        </w:rPr>
        <w:t xml:space="preserve"> </w:t>
      </w:r>
      <w:r w:rsidRPr="002E4C59">
        <w:rPr>
          <w:rFonts w:ascii="Times New Roman" w:hAnsi="Times New Roman" w:cs="Times New Roman"/>
          <w:b/>
          <w:bCs/>
          <w:sz w:val="24"/>
          <w:szCs w:val="24"/>
        </w:rPr>
        <w:t>threat of substitutes</w:t>
      </w:r>
      <w:bookmarkEnd w:id="170"/>
      <w:r w:rsidRPr="002E4C59">
        <w:rPr>
          <w:rFonts w:ascii="Times New Roman" w:hAnsi="Times New Roman" w:cs="Times New Roman"/>
          <w:sz w:val="24"/>
          <w:szCs w:val="24"/>
        </w:rPr>
        <w:t xml:space="preserve"> is notable. In the UK, different consumer groups have varying dietary preferences; for example, some consumers prioritize healthy eating, others value the casual dining atmosphere and convenient delivery services, and some focus on kids' meals. The diversity of other fast-food and restaurant options in the UK market poses a challenge to McDonald's traditional fast-food model (Fatyandri, 2023). </w:t>
      </w:r>
    </w:p>
    <w:p w14:paraId="73F55DC6" w14:textId="5B806700" w:rsidR="00A369F3" w:rsidRPr="00B44855" w:rsidRDefault="0007713A" w:rsidP="009F6141">
      <w:pPr>
        <w:pStyle w:val="3"/>
        <w:spacing w:line="360" w:lineRule="auto"/>
        <w:rPr>
          <w:rFonts w:ascii="Times New Roman" w:hAnsi="Times New Roman" w:cs="Times New Roman"/>
          <w:b/>
          <w:bCs/>
          <w:color w:val="000000" w:themeColor="text1"/>
          <w:sz w:val="28"/>
          <w:szCs w:val="28"/>
        </w:rPr>
      </w:pPr>
      <w:bookmarkStart w:id="171" w:name="_Toc224628791"/>
      <w:bookmarkStart w:id="172" w:name="OLE_LINK158"/>
      <w:r w:rsidRPr="00B44855">
        <w:rPr>
          <w:rFonts w:ascii="Times New Roman" w:hAnsi="Times New Roman" w:cs="Times New Roman"/>
          <w:b/>
          <w:bCs/>
          <w:color w:val="000000" w:themeColor="text1"/>
          <w:sz w:val="28"/>
          <w:szCs w:val="28"/>
        </w:rPr>
        <w:t>2.2.5</w:t>
      </w:r>
      <w:bookmarkStart w:id="173" w:name="OLE_LINK73"/>
      <w:r w:rsidR="00A369F3" w:rsidRPr="00B44855">
        <w:rPr>
          <w:rFonts w:ascii="Times New Roman" w:hAnsi="Times New Roman" w:cs="Times New Roman"/>
          <w:b/>
          <w:bCs/>
          <w:color w:val="000000" w:themeColor="text1"/>
          <w:sz w:val="28"/>
          <w:szCs w:val="28"/>
        </w:rPr>
        <w:t>competition among existing industry rivals</w:t>
      </w:r>
      <w:bookmarkEnd w:id="171"/>
    </w:p>
    <w:bookmarkEnd w:id="172"/>
    <w:bookmarkEnd w:id="173"/>
    <w:p w14:paraId="19A4E3ED" w14:textId="39CC76C6" w:rsidR="00987885" w:rsidRPr="002E4C59" w:rsidRDefault="007417B9"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Finally, the intensity o</w:t>
      </w:r>
      <w:bookmarkStart w:id="174" w:name="OLE_LINK70"/>
      <w:r w:rsidRPr="002E4C59">
        <w:rPr>
          <w:rFonts w:ascii="Times New Roman" w:hAnsi="Times New Roman" w:cs="Times New Roman"/>
          <w:sz w:val="24"/>
          <w:szCs w:val="24"/>
        </w:rPr>
        <w:t xml:space="preserve">f </w:t>
      </w:r>
      <w:bookmarkStart w:id="175" w:name="OLE_LINK72"/>
      <w:r w:rsidRPr="002E4C59">
        <w:rPr>
          <w:rFonts w:ascii="Times New Roman" w:hAnsi="Times New Roman" w:cs="Times New Roman"/>
          <w:b/>
          <w:bCs/>
          <w:sz w:val="24"/>
          <w:szCs w:val="24"/>
        </w:rPr>
        <w:t>c</w:t>
      </w:r>
      <w:bookmarkStart w:id="176" w:name="OLE_LINK71"/>
      <w:r w:rsidRPr="002E4C59">
        <w:rPr>
          <w:rFonts w:ascii="Times New Roman" w:hAnsi="Times New Roman" w:cs="Times New Roman"/>
          <w:b/>
          <w:bCs/>
          <w:sz w:val="24"/>
          <w:szCs w:val="24"/>
        </w:rPr>
        <w:t>ompetition amon</w:t>
      </w:r>
      <w:bookmarkEnd w:id="176"/>
      <w:r w:rsidRPr="002E4C59">
        <w:rPr>
          <w:rFonts w:ascii="Times New Roman" w:hAnsi="Times New Roman" w:cs="Times New Roman"/>
          <w:b/>
          <w:bCs/>
          <w:sz w:val="24"/>
          <w:szCs w:val="24"/>
        </w:rPr>
        <w:t>g existing industry rival</w:t>
      </w:r>
      <w:bookmarkEnd w:id="174"/>
      <w:r w:rsidRPr="002E4C59">
        <w:rPr>
          <w:rFonts w:ascii="Times New Roman" w:hAnsi="Times New Roman" w:cs="Times New Roman"/>
          <w:b/>
          <w:bCs/>
          <w:sz w:val="24"/>
          <w:szCs w:val="24"/>
        </w:rPr>
        <w:t>s</w:t>
      </w:r>
      <w:r w:rsidRPr="002E4C59">
        <w:rPr>
          <w:rFonts w:ascii="Times New Roman" w:hAnsi="Times New Roman" w:cs="Times New Roman"/>
          <w:sz w:val="24"/>
          <w:szCs w:val="24"/>
        </w:rPr>
        <w:t xml:space="preserve"> </w:t>
      </w:r>
      <w:bookmarkEnd w:id="175"/>
      <w:r w:rsidRPr="002E4C59">
        <w:rPr>
          <w:rFonts w:ascii="Times New Roman" w:hAnsi="Times New Roman" w:cs="Times New Roman"/>
          <w:sz w:val="24"/>
          <w:szCs w:val="24"/>
        </w:rPr>
        <w:t>is significant. M</w:t>
      </w:r>
      <w:bookmarkStart w:id="177" w:name="OLE_LINK266"/>
      <w:r w:rsidRPr="002E4C59">
        <w:rPr>
          <w:rFonts w:ascii="Times New Roman" w:hAnsi="Times New Roman" w:cs="Times New Roman"/>
          <w:sz w:val="24"/>
          <w:szCs w:val="24"/>
        </w:rPr>
        <w:t>cDonald's competes with major rivals such as Burger King and Subway, requiring continuous innovation in menu products and marketing strategies to achieve differentiation (Zhu, 2023</w:t>
      </w:r>
      <w:commentRangeStart w:id="178"/>
      <w:r w:rsidRPr="002E4C59">
        <w:rPr>
          <w:rFonts w:ascii="Times New Roman" w:hAnsi="Times New Roman" w:cs="Times New Roman"/>
          <w:sz w:val="24"/>
          <w:szCs w:val="24"/>
        </w:rPr>
        <w:t>)</w:t>
      </w:r>
      <w:bookmarkEnd w:id="148"/>
      <w:bookmarkEnd w:id="177"/>
      <w:r w:rsidRPr="002E4C59">
        <w:rPr>
          <w:rFonts w:ascii="Times New Roman" w:hAnsi="Times New Roman" w:cs="Times New Roman"/>
          <w:sz w:val="24"/>
          <w:szCs w:val="24"/>
        </w:rPr>
        <w:t>.</w:t>
      </w:r>
      <w:commentRangeEnd w:id="178"/>
      <w:r w:rsidR="00F422C9" w:rsidRPr="002E4C59">
        <w:rPr>
          <w:rStyle w:val="af0"/>
          <w:rFonts w:ascii="Times New Roman" w:hAnsi="Times New Roman" w:cs="Times New Roman"/>
          <w:sz w:val="24"/>
          <w:szCs w:val="24"/>
        </w:rPr>
        <w:commentReference w:id="178"/>
      </w:r>
      <w:commentRangeEnd w:id="133"/>
      <w:r w:rsidR="00367981" w:rsidRPr="002E4C59">
        <w:rPr>
          <w:rStyle w:val="af0"/>
          <w:rFonts w:ascii="Times New Roman" w:hAnsi="Times New Roman" w:cs="Times New Roman"/>
          <w:sz w:val="24"/>
          <w:szCs w:val="24"/>
        </w:rPr>
        <w:commentReference w:id="133"/>
      </w:r>
    </w:p>
    <w:p w14:paraId="564581B0" w14:textId="1C49BF19" w:rsidR="00C319DF" w:rsidRPr="00C319DF" w:rsidRDefault="00C319DF" w:rsidP="009F6141">
      <w:pPr>
        <w:pStyle w:val="1"/>
        <w:spacing w:line="360" w:lineRule="auto"/>
        <w:rPr>
          <w:rFonts w:ascii="Times New Roman" w:hAnsi="Times New Roman" w:cs="Times New Roman"/>
          <w:b/>
          <w:bCs/>
          <w:color w:val="000000" w:themeColor="text1"/>
          <w:sz w:val="24"/>
          <w:szCs w:val="24"/>
          <w:lang w:val="fr-FR"/>
        </w:rPr>
      </w:pPr>
      <w:bookmarkStart w:id="187" w:name="_Toc224628792"/>
      <w:bookmarkStart w:id="188" w:name="OLE_LINK243"/>
      <w:bookmarkStart w:id="189" w:name="OLE_LINK265"/>
      <w:r w:rsidRPr="00C319DF">
        <w:rPr>
          <w:rFonts w:ascii="Times New Roman" w:hAnsi="Times New Roman" w:cs="Times New Roman"/>
          <w:b/>
          <w:bCs/>
          <w:color w:val="000000" w:themeColor="text1"/>
          <w:sz w:val="24"/>
          <w:szCs w:val="24"/>
          <w:lang w:val="fr-FR"/>
        </w:rPr>
        <w:lastRenderedPageBreak/>
        <w:t xml:space="preserve">SECTION </w:t>
      </w:r>
      <w:r w:rsidRPr="000C5093">
        <w:rPr>
          <w:rFonts w:ascii="Times New Roman" w:hAnsi="Times New Roman" w:cs="Times New Roman"/>
          <w:b/>
          <w:bCs/>
          <w:color w:val="000000" w:themeColor="text1"/>
          <w:sz w:val="24"/>
          <w:szCs w:val="24"/>
        </w:rPr>
        <w:t>3</w:t>
      </w:r>
      <w:r w:rsidRPr="00C319DF">
        <w:rPr>
          <w:rFonts w:ascii="Times New Roman" w:hAnsi="Times New Roman" w:cs="Times New Roman"/>
          <w:b/>
          <w:bCs/>
          <w:color w:val="000000" w:themeColor="text1"/>
          <w:sz w:val="24"/>
          <w:szCs w:val="24"/>
          <w:lang w:val="fr-FR"/>
        </w:rPr>
        <w:t xml:space="preserve"> –</w:t>
      </w:r>
      <w:bookmarkStart w:id="190" w:name="OLE_LINK274"/>
      <w:bookmarkStart w:id="191" w:name="OLE_LINK7"/>
      <w:r w:rsidRPr="00C319DF">
        <w:rPr>
          <w:rFonts w:ascii="Times New Roman" w:hAnsi="Times New Roman" w:cs="Times New Roman"/>
          <w:b/>
          <w:bCs/>
          <w:color w:val="000000" w:themeColor="text1"/>
          <w:sz w:val="24"/>
          <w:szCs w:val="24"/>
          <w:lang w:val="fr-FR"/>
        </w:rPr>
        <w:t xml:space="preserve"> </w:t>
      </w:r>
      <w:bookmarkStart w:id="192" w:name="OLE_LINK240"/>
      <w:r w:rsidRPr="000C5093">
        <w:rPr>
          <w:rFonts w:ascii="Times New Roman" w:hAnsi="Times New Roman" w:cs="Times New Roman"/>
          <w:b/>
          <w:bCs/>
          <w:color w:val="000000" w:themeColor="text1"/>
          <w:sz w:val="24"/>
          <w:szCs w:val="24"/>
          <w:lang w:val="fr-FR"/>
        </w:rPr>
        <w:t>Internal</w:t>
      </w:r>
      <w:r w:rsidRPr="000C5093">
        <w:rPr>
          <w:rFonts w:ascii="Times New Roman" w:hAnsi="Times New Roman" w:cs="Times New Roman"/>
          <w:b/>
          <w:bCs/>
          <w:color w:val="000000" w:themeColor="text1"/>
          <w:sz w:val="24"/>
          <w:szCs w:val="24"/>
        </w:rPr>
        <w:t xml:space="preserve"> </w:t>
      </w:r>
      <w:r w:rsidRPr="00C319DF">
        <w:rPr>
          <w:rFonts w:ascii="Times New Roman" w:hAnsi="Times New Roman" w:cs="Times New Roman"/>
          <w:b/>
          <w:bCs/>
          <w:color w:val="000000" w:themeColor="text1"/>
          <w:sz w:val="24"/>
          <w:szCs w:val="24"/>
          <w:lang w:val="fr-FR"/>
        </w:rPr>
        <w:t>Environment</w:t>
      </w:r>
      <w:bookmarkEnd w:id="187"/>
      <w:bookmarkEnd w:id="190"/>
    </w:p>
    <w:p w14:paraId="51D34784" w14:textId="2692D3A1" w:rsidR="00F422C9" w:rsidRPr="00EF1CA5" w:rsidRDefault="00F422C9" w:rsidP="00EF1CA5">
      <w:pPr>
        <w:pStyle w:val="1"/>
        <w:rPr>
          <w:rFonts w:ascii="Times New Roman" w:hAnsi="Times New Roman" w:cs="Times New Roman"/>
          <w:b/>
          <w:bCs/>
          <w:color w:val="000000" w:themeColor="text1"/>
          <w:sz w:val="28"/>
          <w:szCs w:val="28"/>
        </w:rPr>
      </w:pPr>
      <w:bookmarkStart w:id="193" w:name="_Toc224628793"/>
      <w:bookmarkEnd w:id="188"/>
      <w:bookmarkEnd w:id="189"/>
      <w:bookmarkEnd w:id="191"/>
      <w:r w:rsidRPr="00EF1CA5">
        <w:rPr>
          <w:rFonts w:ascii="Times New Roman" w:hAnsi="Times New Roman" w:cs="Times New Roman"/>
          <w:b/>
          <w:bCs/>
          <w:color w:val="000000" w:themeColor="text1"/>
          <w:sz w:val="28"/>
          <w:szCs w:val="28"/>
        </w:rPr>
        <w:t>3.0</w:t>
      </w:r>
      <w:r w:rsidR="007C554F" w:rsidRPr="00EF1CA5">
        <w:rPr>
          <w:rFonts w:ascii="Times New Roman" w:hAnsi="Times New Roman" w:cs="Times New Roman"/>
          <w:b/>
          <w:bCs/>
          <w:color w:val="000000" w:themeColor="text1"/>
          <w:sz w:val="28"/>
          <w:szCs w:val="28"/>
        </w:rPr>
        <w:t xml:space="preserve"> Internal Environment</w:t>
      </w:r>
      <w:bookmarkEnd w:id="193"/>
    </w:p>
    <w:p w14:paraId="28C33D76" w14:textId="79488114" w:rsidR="00C319DF" w:rsidRPr="007C554F" w:rsidRDefault="007C554F" w:rsidP="009F6141">
      <w:pPr>
        <w:pStyle w:val="1"/>
        <w:spacing w:line="360" w:lineRule="auto"/>
        <w:rPr>
          <w:rFonts w:ascii="Times New Roman" w:hAnsi="Times New Roman" w:cs="Times New Roman"/>
          <w:color w:val="auto"/>
          <w:sz w:val="24"/>
          <w:szCs w:val="24"/>
          <w:lang w:val="fr-FR"/>
        </w:rPr>
      </w:pPr>
      <w:bookmarkStart w:id="194" w:name="_Toc224628794"/>
      <w:commentRangeStart w:id="195"/>
      <w:r w:rsidRPr="007C554F">
        <w:rPr>
          <w:rFonts w:ascii="Times New Roman" w:hAnsi="Times New Roman" w:cs="Times New Roman" w:hint="eastAsia"/>
          <w:color w:val="auto"/>
          <w:sz w:val="24"/>
          <w:szCs w:val="24"/>
          <w:lang w:val="fr-FR"/>
        </w:rPr>
        <w:t xml:space="preserve">Internal environment analysis is an analytical process used to identify the strengths and weaknesses of a company's internal business resources and operations. </w:t>
      </w:r>
      <w:commentRangeEnd w:id="195"/>
      <w:r w:rsidR="00367981" w:rsidRPr="007C554F">
        <w:rPr>
          <w:rStyle w:val="af0"/>
          <w:rFonts w:ascii="Times New Roman" w:hAnsi="Times New Roman" w:cs="Times New Roman" w:hint="eastAsia"/>
          <w:color w:val="auto"/>
          <w:sz w:val="24"/>
          <w:szCs w:val="24"/>
          <w:lang w:val="fr-FR"/>
        </w:rPr>
        <w:commentReference w:id="195"/>
      </w:r>
      <w:r w:rsidRPr="007C554F">
        <w:rPr>
          <w:rFonts w:ascii="Times New Roman" w:hAnsi="Times New Roman" w:cs="Times New Roman" w:hint="eastAsia"/>
          <w:color w:val="auto"/>
          <w:sz w:val="24"/>
          <w:szCs w:val="24"/>
          <w:lang w:val="fr-FR"/>
        </w:rPr>
        <w:t>This analysis aims to uncover opportunities and challenges that the company may face. This approach helps businesses recognize the advantages and disadvantages of their internal resources.</w:t>
      </w:r>
      <w:bookmarkEnd w:id="194"/>
    </w:p>
    <w:bookmarkEnd w:id="192"/>
    <w:p w14:paraId="5251E078" w14:textId="65199083" w:rsidR="00AE1D42" w:rsidRDefault="00AE1D42" w:rsidP="009F6141">
      <w:pPr>
        <w:spacing w:line="360" w:lineRule="auto"/>
        <w:rPr>
          <w:rFonts w:ascii="Calibri" w:hAnsi="Calibri" w:cs="Calibri"/>
          <w:sz w:val="24"/>
          <w:szCs w:val="24"/>
        </w:rPr>
      </w:pPr>
    </w:p>
    <w:p w14:paraId="039BC5FC" w14:textId="77777777" w:rsidR="00680EAF" w:rsidRDefault="00680EAF" w:rsidP="009F6141">
      <w:pPr>
        <w:spacing w:line="360" w:lineRule="auto"/>
        <w:rPr>
          <w:rFonts w:ascii="Calibri" w:hAnsi="Calibri" w:cs="Calibri"/>
          <w:sz w:val="24"/>
          <w:szCs w:val="24"/>
        </w:rPr>
      </w:pPr>
    </w:p>
    <w:p w14:paraId="0D36DB43" w14:textId="4B8D33E1" w:rsidR="00987885" w:rsidRPr="00B71749" w:rsidRDefault="00AE1D42" w:rsidP="009F6141">
      <w:pPr>
        <w:pStyle w:val="2"/>
        <w:spacing w:line="360" w:lineRule="auto"/>
      </w:pPr>
      <w:bookmarkStart w:id="196" w:name="_Toc224628795"/>
      <w:commentRangeStart w:id="197"/>
      <w:r>
        <w:t>.</w:t>
      </w:r>
      <w:bookmarkStart w:id="198" w:name="OLE_LINK233"/>
      <w:commentRangeEnd w:id="197"/>
      <w:r w:rsidRPr="00B44855">
        <w:rPr>
          <w:rStyle w:val="af0"/>
          <w:rFonts w:ascii="Times New Roman" w:hAnsi="Times New Roman" w:cs="Times New Roman"/>
          <w:b/>
          <w:bCs/>
          <w:color w:val="000000" w:themeColor="text1"/>
          <w:sz w:val="28"/>
          <w:szCs w:val="28"/>
        </w:rPr>
        <w:commentReference w:id="197"/>
      </w:r>
      <w:r w:rsidR="00B71749" w:rsidRPr="00B44855">
        <w:rPr>
          <w:rFonts w:ascii="Times New Roman" w:hAnsi="Times New Roman" w:cs="Times New Roman"/>
          <w:b/>
          <w:bCs/>
          <w:color w:val="000000" w:themeColor="text1"/>
          <w:sz w:val="28"/>
          <w:szCs w:val="28"/>
        </w:rPr>
        <w:t xml:space="preserve"> </w:t>
      </w:r>
      <w:r w:rsidR="00C70500" w:rsidRPr="00B44855">
        <w:rPr>
          <w:rFonts w:ascii="Times New Roman" w:hAnsi="Times New Roman" w:cs="Times New Roman"/>
          <w:b/>
          <w:bCs/>
          <w:color w:val="000000" w:themeColor="text1"/>
          <w:sz w:val="28"/>
          <w:szCs w:val="28"/>
        </w:rPr>
        <w:t>3.</w:t>
      </w:r>
      <w:r w:rsidR="00680EAF" w:rsidRPr="00B44855">
        <w:rPr>
          <w:rFonts w:ascii="Times New Roman" w:hAnsi="Times New Roman" w:cs="Times New Roman"/>
          <w:b/>
          <w:bCs/>
          <w:color w:val="000000" w:themeColor="text1"/>
          <w:sz w:val="28"/>
          <w:szCs w:val="28"/>
        </w:rPr>
        <w:t>1</w:t>
      </w:r>
      <w:r w:rsidR="006C239D" w:rsidRPr="00B44855">
        <w:rPr>
          <w:rFonts w:ascii="Times New Roman" w:hAnsi="Times New Roman" w:cs="Times New Roman"/>
          <w:b/>
          <w:bCs/>
          <w:color w:val="000000" w:themeColor="text1"/>
          <w:sz w:val="28"/>
          <w:szCs w:val="28"/>
        </w:rPr>
        <w:t>VRIO Analysis</w:t>
      </w:r>
      <w:bookmarkEnd w:id="196"/>
      <w:bookmarkEnd w:id="198"/>
    </w:p>
    <w:p w14:paraId="73438717" w14:textId="77777777" w:rsidR="00987885" w:rsidRPr="002E4C59" w:rsidRDefault="00D93DF6" w:rsidP="009F6141">
      <w:pPr>
        <w:spacing w:line="360" w:lineRule="auto"/>
        <w:rPr>
          <w:rFonts w:ascii="Times New Roman" w:hAnsi="Times New Roman" w:cs="Times New Roman"/>
          <w:sz w:val="24"/>
          <w:szCs w:val="24"/>
        </w:rPr>
      </w:pPr>
      <w:r w:rsidRPr="002E4C59">
        <w:rPr>
          <w:rFonts w:ascii="Times New Roman" w:hAnsi="Times New Roman" w:cs="Times New Roman"/>
          <w:sz w:val="24"/>
          <w:szCs w:val="24"/>
        </w:rPr>
        <w:t>VRIO analysis is a fundamental strategic framework used to evaluate a company's resources and capabilities to determine if they can constitute a sustainable competitive advantage. Developed by Jay Barney in 1991, this tool has revolutionized how companies perceive and leverage their internal resources, enabling market differentiation</w:t>
      </w:r>
      <w:r w:rsidR="0001320C" w:rsidRPr="002E4C59">
        <w:rPr>
          <w:rFonts w:ascii="Times New Roman" w:hAnsi="Times New Roman" w:cs="Times New Roman"/>
          <w:sz w:val="24"/>
          <w:szCs w:val="24"/>
        </w:rPr>
        <w:t xml:space="preserve"> </w:t>
      </w:r>
      <w:r w:rsidRPr="002E4C59">
        <w:rPr>
          <w:rFonts w:ascii="Times New Roman" w:hAnsi="Times New Roman" w:cs="Times New Roman"/>
          <w:sz w:val="24"/>
          <w:szCs w:val="24"/>
        </w:rPr>
        <w:t>. The VRIO framework is based on four key criteria: Value, Rarity, Imitability, and Organization. These criteria help analyze whether resources or capabilities can provide a sustained competitive advantage and how to exploit and maintain this advantage over the long term.</w:t>
      </w:r>
      <w:r w:rsidR="0001320C" w:rsidRPr="002E4C59">
        <w:rPr>
          <w:rFonts w:ascii="Times New Roman" w:hAnsi="Times New Roman" w:cs="Times New Roman"/>
          <w:sz w:val="24"/>
          <w:szCs w:val="24"/>
        </w:rPr>
        <w:t xml:space="preserve"> (Barney,1991)</w:t>
      </w:r>
    </w:p>
    <w:p w14:paraId="237628FF" w14:textId="619798C3" w:rsidR="00F80442" w:rsidRPr="00B44855" w:rsidRDefault="00680EAF" w:rsidP="009F6141">
      <w:pPr>
        <w:pStyle w:val="3"/>
        <w:spacing w:line="360" w:lineRule="auto"/>
        <w:rPr>
          <w:rFonts w:ascii="Times New Roman" w:hAnsi="Times New Roman" w:cs="Times New Roman"/>
          <w:b/>
          <w:bCs/>
          <w:color w:val="000000" w:themeColor="text1"/>
          <w:sz w:val="28"/>
          <w:szCs w:val="28"/>
        </w:rPr>
      </w:pPr>
      <w:bookmarkStart w:id="203" w:name="_Toc224628796"/>
      <w:bookmarkStart w:id="204" w:name="OLE_LINK219"/>
      <w:r w:rsidRPr="00B44855">
        <w:rPr>
          <w:rFonts w:ascii="Times New Roman" w:hAnsi="Times New Roman" w:cs="Times New Roman"/>
          <w:b/>
          <w:bCs/>
          <w:color w:val="000000" w:themeColor="text1"/>
          <w:sz w:val="28"/>
          <w:szCs w:val="28"/>
        </w:rPr>
        <w:t>3.1.1</w:t>
      </w:r>
      <w:bookmarkStart w:id="205" w:name="OLE_LINK80"/>
      <w:commentRangeStart w:id="206"/>
      <w:r w:rsidR="00F80442" w:rsidRPr="00B44855">
        <w:rPr>
          <w:rFonts w:ascii="Times New Roman" w:hAnsi="Times New Roman" w:cs="Times New Roman"/>
          <w:b/>
          <w:bCs/>
          <w:color w:val="000000" w:themeColor="text1"/>
          <w:sz w:val="28"/>
          <w:szCs w:val="28"/>
        </w:rPr>
        <w:t>Value</w:t>
      </w:r>
      <w:bookmarkEnd w:id="203"/>
      <w:commentRangeEnd w:id="206"/>
      <w:r w:rsidRPr="00B44855">
        <w:rPr>
          <w:rStyle w:val="af0"/>
          <w:rFonts w:ascii="Times New Roman" w:hAnsi="Times New Roman" w:cs="Times New Roman"/>
          <w:b/>
          <w:bCs/>
          <w:color w:val="000000" w:themeColor="text1"/>
          <w:sz w:val="28"/>
          <w:szCs w:val="28"/>
        </w:rPr>
        <w:commentReference w:id="206"/>
      </w:r>
    </w:p>
    <w:bookmarkEnd w:id="204"/>
    <w:bookmarkEnd w:id="205"/>
    <w:p w14:paraId="60BA5220" w14:textId="0359B4B5" w:rsidR="00987885" w:rsidRPr="009F6141" w:rsidRDefault="00D93DF6"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 xml:space="preserve">The first criterion is </w:t>
      </w:r>
      <w:bookmarkStart w:id="208" w:name="OLE_LINK79"/>
      <w:commentRangeStart w:id="209"/>
      <w:r w:rsidRPr="009F6141">
        <w:rPr>
          <w:rFonts w:ascii="Times New Roman" w:hAnsi="Times New Roman" w:cs="Times New Roman"/>
          <w:b/>
          <w:bCs/>
          <w:sz w:val="24"/>
          <w:szCs w:val="24"/>
        </w:rPr>
        <w:t>Value</w:t>
      </w:r>
      <w:bookmarkEnd w:id="208"/>
      <w:commentRangeEnd w:id="209"/>
      <w:r w:rsidR="00AE1D42" w:rsidRPr="009F6141">
        <w:rPr>
          <w:rStyle w:val="af0"/>
          <w:rFonts w:ascii="Times New Roman" w:hAnsi="Times New Roman" w:cs="Times New Roman"/>
          <w:sz w:val="24"/>
          <w:szCs w:val="24"/>
        </w:rPr>
        <w:commentReference w:id="209"/>
      </w:r>
      <w:r w:rsidRPr="009F6141">
        <w:rPr>
          <w:rFonts w:ascii="Times New Roman" w:hAnsi="Times New Roman" w:cs="Times New Roman"/>
          <w:sz w:val="24"/>
          <w:szCs w:val="24"/>
        </w:rPr>
        <w:t xml:space="preserve">, which assesses whether a resource or capability enables a company to seize strategic opportunities or mitigate threats in a competitive environment. The value of a resource is measured by its ability to enhance company performance, whether by reducing costs or improving product or service differentiation. For example, an innovative technology or supply chain management capability that both lowers production costs and maintains quality, such as McDonald's approach to fast-food marketing in the UK, can be a valuable resource. Value can also be reflected </w:t>
      </w:r>
      <w:r w:rsidRPr="009F6141">
        <w:rPr>
          <w:rFonts w:ascii="Times New Roman" w:hAnsi="Times New Roman" w:cs="Times New Roman"/>
          <w:sz w:val="24"/>
          <w:szCs w:val="24"/>
        </w:rPr>
        <w:lastRenderedPageBreak/>
        <w:t>in enhancing customer satisfaction or managing the customer experience, allowing the company to better meet consumer needs and differentiate itself from competitors.</w:t>
      </w:r>
    </w:p>
    <w:p w14:paraId="4AC0BAE7" w14:textId="77777777" w:rsidR="00680EAF" w:rsidRDefault="00680EAF" w:rsidP="009F6141">
      <w:pPr>
        <w:spacing w:line="360" w:lineRule="auto"/>
        <w:rPr>
          <w:rFonts w:ascii="Calibri" w:hAnsi="Calibri" w:cs="Calibri"/>
          <w:sz w:val="24"/>
          <w:szCs w:val="24"/>
        </w:rPr>
      </w:pPr>
    </w:p>
    <w:p w14:paraId="421B68E3" w14:textId="573151CE" w:rsidR="00987885" w:rsidRPr="00B44855" w:rsidRDefault="00F80442" w:rsidP="009F6141">
      <w:pPr>
        <w:pStyle w:val="3"/>
        <w:spacing w:line="360" w:lineRule="auto"/>
        <w:rPr>
          <w:rFonts w:ascii="Times New Roman" w:hAnsi="Times New Roman" w:cs="Times New Roman"/>
          <w:b/>
          <w:bCs/>
          <w:color w:val="000000" w:themeColor="text1"/>
          <w:sz w:val="28"/>
          <w:szCs w:val="28"/>
        </w:rPr>
      </w:pPr>
      <w:bookmarkStart w:id="212" w:name="_Toc224628797"/>
      <w:bookmarkStart w:id="213" w:name="OLE_LINK82"/>
      <w:r w:rsidRPr="00B44855">
        <w:rPr>
          <w:rFonts w:ascii="Times New Roman" w:hAnsi="Times New Roman" w:cs="Times New Roman"/>
          <w:b/>
          <w:bCs/>
          <w:color w:val="000000" w:themeColor="text1"/>
          <w:sz w:val="28"/>
          <w:szCs w:val="28"/>
        </w:rPr>
        <w:t>3.</w:t>
      </w:r>
      <w:r w:rsidR="00680EAF" w:rsidRPr="00B44855">
        <w:rPr>
          <w:rFonts w:ascii="Times New Roman" w:hAnsi="Times New Roman" w:cs="Times New Roman"/>
          <w:b/>
          <w:bCs/>
          <w:color w:val="000000" w:themeColor="text1"/>
          <w:sz w:val="28"/>
          <w:szCs w:val="28"/>
        </w:rPr>
        <w:t>1.2</w:t>
      </w:r>
      <w:r w:rsidRPr="00B44855">
        <w:rPr>
          <w:rFonts w:ascii="Times New Roman" w:hAnsi="Times New Roman" w:cs="Times New Roman"/>
          <w:b/>
          <w:bCs/>
          <w:color w:val="000000" w:themeColor="text1"/>
          <w:sz w:val="28"/>
          <w:szCs w:val="28"/>
        </w:rPr>
        <w:t>Rarity</w:t>
      </w:r>
      <w:bookmarkEnd w:id="212"/>
    </w:p>
    <w:bookmarkEnd w:id="213"/>
    <w:p w14:paraId="3A517BA4" w14:textId="77777777" w:rsidR="00987885" w:rsidRPr="009F6141" w:rsidRDefault="00D93DF6"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The second criterion is</w:t>
      </w:r>
      <w:bookmarkStart w:id="214" w:name="OLE_LINK81"/>
      <w:r w:rsidRPr="009F6141">
        <w:rPr>
          <w:rFonts w:ascii="Times New Roman" w:hAnsi="Times New Roman" w:cs="Times New Roman"/>
          <w:sz w:val="24"/>
          <w:szCs w:val="24"/>
        </w:rPr>
        <w:t xml:space="preserve"> </w:t>
      </w:r>
      <w:r w:rsidRPr="009F6141">
        <w:rPr>
          <w:rFonts w:ascii="Times New Roman" w:hAnsi="Times New Roman" w:cs="Times New Roman"/>
          <w:b/>
          <w:bCs/>
          <w:sz w:val="24"/>
          <w:szCs w:val="24"/>
        </w:rPr>
        <w:t>Rarity</w:t>
      </w:r>
      <w:bookmarkEnd w:id="214"/>
      <w:r w:rsidRPr="009F6141">
        <w:rPr>
          <w:rFonts w:ascii="Times New Roman" w:hAnsi="Times New Roman" w:cs="Times New Roman"/>
          <w:b/>
          <w:bCs/>
          <w:sz w:val="24"/>
          <w:szCs w:val="24"/>
        </w:rPr>
        <w:t>,</w:t>
      </w:r>
      <w:r w:rsidRPr="009F6141">
        <w:rPr>
          <w:rFonts w:ascii="Times New Roman" w:hAnsi="Times New Roman" w:cs="Times New Roman"/>
          <w:sz w:val="24"/>
          <w:szCs w:val="24"/>
        </w:rPr>
        <w:t xml:space="preserve"> which measures the scarcity of a resource or capability within an industry. A scarce resource is one that very few companies possess or can easily acquire. The rarer a resource, the more it becomes a primary strategic asset, as it creates a unique competitive advantage.</w:t>
      </w:r>
      <w:r w:rsidR="009A4C18" w:rsidRPr="009F6141">
        <w:rPr>
          <w:rFonts w:ascii="Times New Roman" w:hAnsi="Times New Roman" w:cs="Times New Roman"/>
          <w:sz w:val="24"/>
          <w:szCs w:val="24"/>
        </w:rPr>
        <w:t xml:space="preserve"> (Nagai, 2017)</w:t>
      </w:r>
      <w:r w:rsidRPr="009F6141">
        <w:rPr>
          <w:rFonts w:ascii="Times New Roman" w:hAnsi="Times New Roman" w:cs="Times New Roman"/>
          <w:sz w:val="24"/>
          <w:szCs w:val="24"/>
        </w:rPr>
        <w:t xml:space="preserve"> For instance, exclusive technical patents of globally renowned fast-food brands like McDonald's or other fast-food chains are scarce resources that competitors find difficult to obtain easily. Scarcity is also enhanced when companies, such as those engaged in high-tech R&amp;D for McDonald's marketing in the UK, possess highly demanded but limited resources. Managing scarce resources is a key factor in developing potential long-term competitive advantages. If a resource is common or easily accessible to other fast-food industries, such as KFC or Subway, which may also excel in R&amp;D and technological breakthroughs, McDonald's would struggle to achieve sustainable differentiation in the UK market. Therefore, McDonald's operations in the UK market also require research, analysis, and policies to develop and leverage scarce resources.</w:t>
      </w:r>
    </w:p>
    <w:p w14:paraId="3D867CB7" w14:textId="299FC1B0" w:rsidR="00987885" w:rsidRPr="00B44855" w:rsidRDefault="00680EAF" w:rsidP="009F6141">
      <w:pPr>
        <w:pStyle w:val="3"/>
        <w:spacing w:line="360" w:lineRule="auto"/>
        <w:rPr>
          <w:rFonts w:ascii="Times New Roman" w:hAnsi="Times New Roman" w:cs="Times New Roman"/>
          <w:b/>
          <w:bCs/>
          <w:color w:val="000000" w:themeColor="text1"/>
          <w:sz w:val="28"/>
          <w:szCs w:val="28"/>
        </w:rPr>
      </w:pPr>
      <w:bookmarkStart w:id="215" w:name="_Toc224628798"/>
      <w:bookmarkStart w:id="216" w:name="OLE_LINK140"/>
      <w:r w:rsidRPr="00B44855">
        <w:rPr>
          <w:rFonts w:ascii="Times New Roman" w:hAnsi="Times New Roman" w:cs="Times New Roman"/>
          <w:b/>
          <w:bCs/>
          <w:color w:val="000000" w:themeColor="text1"/>
          <w:sz w:val="28"/>
          <w:szCs w:val="28"/>
        </w:rPr>
        <w:t>3.1.3</w:t>
      </w:r>
      <w:bookmarkStart w:id="217" w:name="OLE_LINK84"/>
      <w:r w:rsidR="00F80442" w:rsidRPr="00B44855">
        <w:rPr>
          <w:rFonts w:ascii="Times New Roman" w:hAnsi="Times New Roman" w:cs="Times New Roman"/>
          <w:b/>
          <w:bCs/>
          <w:color w:val="000000" w:themeColor="text1"/>
          <w:sz w:val="28"/>
          <w:szCs w:val="28"/>
        </w:rPr>
        <w:t>imitability</w:t>
      </w:r>
      <w:bookmarkEnd w:id="215"/>
    </w:p>
    <w:bookmarkEnd w:id="216"/>
    <w:bookmarkEnd w:id="217"/>
    <w:p w14:paraId="5057B4F4" w14:textId="77777777" w:rsidR="00987885" w:rsidRPr="009F6141" w:rsidRDefault="00D93DF6"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The third criterion is</w:t>
      </w:r>
      <w:bookmarkStart w:id="218" w:name="OLE_LINK83"/>
      <w:r w:rsidRPr="009F6141">
        <w:rPr>
          <w:rFonts w:ascii="Times New Roman" w:hAnsi="Times New Roman" w:cs="Times New Roman"/>
          <w:sz w:val="24"/>
          <w:szCs w:val="24"/>
        </w:rPr>
        <w:t xml:space="preserve"> </w:t>
      </w:r>
      <w:r w:rsidRPr="009F6141">
        <w:rPr>
          <w:rFonts w:ascii="Times New Roman" w:hAnsi="Times New Roman" w:cs="Times New Roman"/>
          <w:b/>
          <w:bCs/>
          <w:sz w:val="24"/>
          <w:szCs w:val="24"/>
        </w:rPr>
        <w:t>imitability,</w:t>
      </w:r>
      <w:bookmarkEnd w:id="218"/>
      <w:r w:rsidRPr="009F6141">
        <w:rPr>
          <w:rFonts w:ascii="Times New Roman" w:hAnsi="Times New Roman" w:cs="Times New Roman"/>
          <w:sz w:val="24"/>
          <w:szCs w:val="24"/>
        </w:rPr>
        <w:t xml:space="preserve"> which assesses how easy or difficult it is for competitors to imitate or replicate specific resources or capabilities. If a resource is difficult to imitate, it becomes a powerful lever for maintaining a sustainable competitive advantage. Companies must possess resources and capabilities that are not only scarce but also hard to copy. There can be multiple reasons why resources are difficult to imitate, such as technological barriers, unique specialized skills, exclusive relationships with strategic partners, or intangible cultural or organizational resources that are not easily replicable. </w:t>
      </w:r>
      <w:r w:rsidR="009A4C18" w:rsidRPr="009F6141">
        <w:rPr>
          <w:rFonts w:ascii="Times New Roman" w:hAnsi="Times New Roman" w:cs="Times New Roman"/>
          <w:sz w:val="24"/>
          <w:szCs w:val="24"/>
        </w:rPr>
        <w:t>(Akimoto,1998)</w:t>
      </w:r>
      <w:r w:rsidRPr="009F6141">
        <w:rPr>
          <w:rFonts w:ascii="Times New Roman" w:hAnsi="Times New Roman" w:cs="Times New Roman"/>
          <w:sz w:val="24"/>
          <w:szCs w:val="24"/>
        </w:rPr>
        <w:t xml:space="preserve">For example, McDonald's in the UK market benefits from continuous innovation and has anti-imitation characteristics by </w:t>
      </w:r>
      <w:r w:rsidRPr="009F6141">
        <w:rPr>
          <w:rFonts w:ascii="Times New Roman" w:hAnsi="Times New Roman" w:cs="Times New Roman"/>
          <w:sz w:val="24"/>
          <w:szCs w:val="24"/>
        </w:rPr>
        <w:lastRenderedPageBreak/>
        <w:t>having senior managers who need to adjust operational strategies, companies with a strong innovative culture, excellent R&amp;D teams, or rich experience in specific fields. Enterprises that learn from and draw on the successful marketing models and best practices of other fast-food chains to maintain difficult-to-imitate resources can protect their competitive advantages and improve product profitability.</w:t>
      </w:r>
      <w:r w:rsidR="009A4C18" w:rsidRPr="009F6141">
        <w:rPr>
          <w:rFonts w:ascii="Times New Roman" w:hAnsi="Times New Roman" w:cs="Times New Roman"/>
          <w:sz w:val="24"/>
          <w:szCs w:val="24"/>
        </w:rPr>
        <w:t xml:space="preserve"> </w:t>
      </w:r>
    </w:p>
    <w:p w14:paraId="71F3DD56" w14:textId="2D41DD53" w:rsidR="00987885" w:rsidRPr="00B44855" w:rsidRDefault="00680EAF" w:rsidP="009F6141">
      <w:pPr>
        <w:pStyle w:val="3"/>
        <w:spacing w:line="360" w:lineRule="auto"/>
        <w:rPr>
          <w:rFonts w:ascii="Times New Roman" w:hAnsi="Times New Roman" w:cs="Times New Roman"/>
          <w:b/>
          <w:bCs/>
          <w:color w:val="000000" w:themeColor="text1"/>
          <w:sz w:val="28"/>
          <w:szCs w:val="28"/>
        </w:rPr>
      </w:pPr>
      <w:bookmarkStart w:id="219" w:name="_Toc224628799"/>
      <w:bookmarkStart w:id="220" w:name="OLE_LINK141"/>
      <w:r w:rsidRPr="00B44855">
        <w:rPr>
          <w:rFonts w:ascii="Times New Roman" w:hAnsi="Times New Roman" w:cs="Times New Roman"/>
          <w:b/>
          <w:bCs/>
          <w:color w:val="000000" w:themeColor="text1"/>
          <w:sz w:val="28"/>
          <w:szCs w:val="28"/>
        </w:rPr>
        <w:t>3.1.4</w:t>
      </w:r>
      <w:bookmarkStart w:id="221" w:name="OLE_LINK86"/>
      <w:r w:rsidR="00F80442" w:rsidRPr="00B44855">
        <w:rPr>
          <w:rFonts w:ascii="Times New Roman" w:hAnsi="Times New Roman" w:cs="Times New Roman"/>
          <w:b/>
          <w:bCs/>
          <w:color w:val="000000" w:themeColor="text1"/>
          <w:sz w:val="28"/>
          <w:szCs w:val="28"/>
        </w:rPr>
        <w:t xml:space="preserve"> organizational capability</w:t>
      </w:r>
      <w:bookmarkEnd w:id="219"/>
    </w:p>
    <w:bookmarkEnd w:id="220"/>
    <w:bookmarkEnd w:id="221"/>
    <w:p w14:paraId="251FE5EE" w14:textId="77777777" w:rsidR="00987885" w:rsidRPr="009F6141" w:rsidRDefault="00D93DF6"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 xml:space="preserve">The fourth criterion is </w:t>
      </w:r>
      <w:bookmarkStart w:id="222" w:name="OLE_LINK85"/>
      <w:r w:rsidRPr="009F6141">
        <w:rPr>
          <w:rFonts w:ascii="Times New Roman" w:hAnsi="Times New Roman" w:cs="Times New Roman"/>
          <w:b/>
          <w:bCs/>
          <w:sz w:val="24"/>
          <w:szCs w:val="24"/>
        </w:rPr>
        <w:t>organizational capability</w:t>
      </w:r>
      <w:bookmarkEnd w:id="222"/>
      <w:r w:rsidRPr="009F6141">
        <w:rPr>
          <w:rFonts w:ascii="Times New Roman" w:hAnsi="Times New Roman" w:cs="Times New Roman"/>
          <w:sz w:val="24"/>
          <w:szCs w:val="24"/>
        </w:rPr>
        <w:t>. Simply possessing valuable, scarce, and hard-to-imitate resources is insufficient; the organization must be able to strategically mobilize and implement these resources. This requires an effective management system, established internal processes, an adaptive organizational structure, optimal utilization of employee talents, and certain personnel communication and coordination capabilities.</w:t>
      </w:r>
    </w:p>
    <w:p w14:paraId="389AC89E" w14:textId="77777777" w:rsidR="00987885" w:rsidRDefault="00987885" w:rsidP="009F6141">
      <w:pPr>
        <w:spacing w:line="360" w:lineRule="auto"/>
        <w:rPr>
          <w:rFonts w:ascii="Calibri" w:hAnsi="Calibri" w:cs="Calibri"/>
          <w:sz w:val="24"/>
          <w:szCs w:val="24"/>
        </w:rPr>
      </w:pPr>
    </w:p>
    <w:p w14:paraId="0BC55089" w14:textId="3D58F4BD" w:rsidR="00987885" w:rsidRDefault="00987885" w:rsidP="009F6141">
      <w:pPr>
        <w:spacing w:line="360" w:lineRule="auto"/>
        <w:rPr>
          <w:rFonts w:ascii="Calibri" w:hAnsi="Calibri" w:cs="Calibri"/>
          <w:sz w:val="24"/>
          <w:szCs w:val="24"/>
        </w:rPr>
      </w:pPr>
      <w:r w:rsidRPr="00C567D3">
        <w:rPr>
          <w:rFonts w:ascii="Calibri" w:hAnsi="Calibri" w:cs="Calibri"/>
          <w:noProof/>
          <w:sz w:val="24"/>
          <w:szCs w:val="24"/>
        </w:rPr>
        <w:drawing>
          <wp:inline distT="0" distB="0" distL="0" distR="0" wp14:anchorId="4E940F85" wp14:editId="28396809">
            <wp:extent cx="6122670" cy="3747044"/>
            <wp:effectExtent l="0" t="0" r="0" b="6350"/>
            <wp:docPr id="1382353774" name="图片 1" descr="A table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53774" name="图片 1" descr="A table with text and symbol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2670" cy="3747044"/>
                    </a:xfrm>
                    <a:prstGeom prst="rect">
                      <a:avLst/>
                    </a:prstGeom>
                    <a:noFill/>
                    <a:ln>
                      <a:noFill/>
                    </a:ln>
                  </pic:spPr>
                </pic:pic>
              </a:graphicData>
            </a:graphic>
          </wp:inline>
        </w:drawing>
      </w:r>
    </w:p>
    <w:p w14:paraId="2708E164" w14:textId="2BAF40C2" w:rsidR="00987885" w:rsidRDefault="004D7DAF" w:rsidP="009F6141">
      <w:pPr>
        <w:spacing w:line="360" w:lineRule="auto"/>
        <w:rPr>
          <w:rFonts w:ascii="Calibri" w:hAnsi="Calibri" w:cs="Calibri"/>
          <w:sz w:val="24"/>
          <w:szCs w:val="24"/>
        </w:rPr>
      </w:pPr>
      <w:commentRangeStart w:id="223"/>
      <w:r w:rsidRPr="00C567D3">
        <w:rPr>
          <w:rFonts w:ascii="Calibri" w:hAnsi="Calibri" w:cs="Calibri"/>
          <w:sz w:val="24"/>
          <w:szCs w:val="24"/>
        </w:rPr>
        <w:t>(LEE,2022)</w:t>
      </w:r>
      <w:commentRangeEnd w:id="223"/>
      <w:r w:rsidR="00367981">
        <w:rPr>
          <w:rStyle w:val="af0"/>
          <w:rFonts w:ascii="Calibri" w:hAnsi="Calibri" w:cs="Calibri"/>
          <w:sz w:val="24"/>
          <w:szCs w:val="24"/>
        </w:rPr>
        <w:commentReference w:id="223"/>
      </w:r>
    </w:p>
    <w:p w14:paraId="59BCF7BD" w14:textId="502AA8CB" w:rsidR="0098057B" w:rsidRPr="00B44855" w:rsidRDefault="0098057B" w:rsidP="009F6141">
      <w:pPr>
        <w:pStyle w:val="1"/>
        <w:spacing w:line="360" w:lineRule="auto"/>
        <w:rPr>
          <w:rFonts w:ascii="Times New Roman" w:hAnsi="Times New Roman" w:cs="Times New Roman"/>
          <w:b/>
          <w:bCs/>
          <w:color w:val="000000" w:themeColor="text1"/>
          <w:sz w:val="28"/>
          <w:szCs w:val="28"/>
        </w:rPr>
      </w:pPr>
      <w:bookmarkStart w:id="224" w:name="OLE_LINK174"/>
      <w:bookmarkStart w:id="225" w:name="_Toc224628800"/>
      <w:bookmarkStart w:id="226" w:name="OLE_LINK220"/>
      <w:bookmarkStart w:id="227" w:name="OLE_LINK187"/>
      <w:r w:rsidRPr="00B44855">
        <w:rPr>
          <w:rFonts w:ascii="Times New Roman" w:hAnsi="Times New Roman" w:cs="Times New Roman"/>
          <w:b/>
          <w:bCs/>
          <w:color w:val="000000" w:themeColor="text1"/>
          <w:sz w:val="28"/>
          <w:szCs w:val="28"/>
        </w:rPr>
        <w:lastRenderedPageBreak/>
        <w:t>4.0</w:t>
      </w:r>
      <w:r w:rsidR="001020B1" w:rsidRPr="00B44855">
        <w:rPr>
          <w:rFonts w:ascii="Times New Roman" w:hAnsi="Times New Roman" w:cs="Times New Roman"/>
          <w:b/>
          <w:bCs/>
          <w:color w:val="000000" w:themeColor="text1"/>
          <w:sz w:val="28"/>
          <w:szCs w:val="28"/>
        </w:rPr>
        <w:t xml:space="preserve"> McDonald's market share situation</w:t>
      </w:r>
      <w:bookmarkEnd w:id="224"/>
      <w:bookmarkEnd w:id="225"/>
    </w:p>
    <w:p w14:paraId="54D8FADF" w14:textId="1C66EAB6" w:rsidR="00037059" w:rsidRPr="00037059" w:rsidRDefault="00037059" w:rsidP="009F6141">
      <w:pPr>
        <w:spacing w:line="360" w:lineRule="auto"/>
        <w:rPr>
          <w:rFonts w:ascii="Times New Roman" w:hAnsi="Times New Roman" w:cs="Times New Roman"/>
          <w:sz w:val="24"/>
          <w:szCs w:val="24"/>
        </w:rPr>
      </w:pPr>
      <w:bookmarkStart w:id="228" w:name="OLE_LINK196"/>
      <w:bookmarkEnd w:id="226"/>
      <w:r w:rsidRPr="00037059">
        <w:rPr>
          <w:rFonts w:ascii="Times New Roman" w:hAnsi="Times New Roman" w:cs="Times New Roman" w:hint="eastAsia"/>
          <w:sz w:val="24"/>
          <w:szCs w:val="24"/>
        </w:rPr>
        <w:t>This is a specific analysis and example of McDonald's internal financial report. Through analysis and examples, a systematic analysis of internal and external situations can be conducted.</w:t>
      </w:r>
    </w:p>
    <w:p w14:paraId="579EFF7C" w14:textId="509954D4" w:rsidR="004D70EA" w:rsidRPr="00B44855" w:rsidRDefault="004D70EA" w:rsidP="009F6141">
      <w:pPr>
        <w:pStyle w:val="2"/>
        <w:spacing w:line="360" w:lineRule="auto"/>
        <w:rPr>
          <w:rFonts w:ascii="Times New Roman" w:hAnsi="Times New Roman" w:cs="Times New Roman"/>
          <w:b/>
          <w:bCs/>
          <w:color w:val="000000" w:themeColor="text1"/>
          <w:sz w:val="28"/>
          <w:szCs w:val="28"/>
        </w:rPr>
      </w:pPr>
      <w:bookmarkStart w:id="229" w:name="OLE_LINK179"/>
      <w:bookmarkStart w:id="230" w:name="_Toc224628801"/>
      <w:bookmarkStart w:id="231" w:name="OLE_LINK180"/>
      <w:bookmarkStart w:id="232" w:name="OLE_LINK177"/>
      <w:bookmarkStart w:id="233" w:name="OLE_LINK173"/>
      <w:bookmarkEnd w:id="228"/>
      <w:r w:rsidRPr="00B44855">
        <w:rPr>
          <w:rFonts w:ascii="Times New Roman" w:hAnsi="Times New Roman" w:cs="Times New Roman"/>
          <w:b/>
          <w:bCs/>
          <w:color w:val="000000" w:themeColor="text1"/>
          <w:sz w:val="28"/>
          <w:szCs w:val="28"/>
        </w:rPr>
        <w:t xml:space="preserve">4.1 </w:t>
      </w:r>
      <w:bookmarkStart w:id="234" w:name="OLE_LINK195"/>
      <w:r w:rsidRPr="00B44855">
        <w:rPr>
          <w:rFonts w:ascii="Times New Roman" w:hAnsi="Times New Roman" w:cs="Times New Roman"/>
          <w:b/>
          <w:bCs/>
          <w:color w:val="000000" w:themeColor="text1"/>
          <w:sz w:val="28"/>
          <w:szCs w:val="28"/>
        </w:rPr>
        <w:t>McDonald's market shar</w:t>
      </w:r>
      <w:bookmarkEnd w:id="229"/>
      <w:r w:rsidRPr="00B44855">
        <w:rPr>
          <w:rFonts w:ascii="Times New Roman" w:hAnsi="Times New Roman" w:cs="Times New Roman"/>
          <w:b/>
          <w:bCs/>
          <w:color w:val="000000" w:themeColor="text1"/>
          <w:sz w:val="28"/>
          <w:szCs w:val="28"/>
        </w:rPr>
        <w:t>e</w:t>
      </w:r>
      <w:bookmarkEnd w:id="230"/>
      <w:bookmarkEnd w:id="234"/>
    </w:p>
    <w:p w14:paraId="6AF6479F" w14:textId="0D56C44F" w:rsidR="0098057B" w:rsidRPr="009F6141" w:rsidRDefault="0098057B" w:rsidP="009F6141">
      <w:pPr>
        <w:spacing w:line="360" w:lineRule="auto"/>
        <w:rPr>
          <w:rFonts w:ascii="Times New Roman" w:hAnsi="Times New Roman" w:cs="Times New Roman"/>
          <w:sz w:val="24"/>
          <w:szCs w:val="24"/>
        </w:rPr>
      </w:pPr>
      <w:bookmarkStart w:id="235" w:name="OLE_LINK178"/>
      <w:bookmarkEnd w:id="231"/>
      <w:r w:rsidRPr="009F6141">
        <w:rPr>
          <w:rFonts w:ascii="Times New Roman" w:hAnsi="Times New Roman" w:cs="Times New Roman"/>
          <w:sz w:val="24"/>
          <w:szCs w:val="24"/>
        </w:rPr>
        <w:t>McDonald's is the world's largest fast-food chain. By restaurant type, net sales show that as of the end of 2022, the company had 38,169 franchised restaurants, including 8,220 affiliated restaurants, which together accounted for 60.9% of its business portfolio. Company-owned restaurants made up 37.7%, with 2,106 locations; other business segments accounted for approximately 1.4%. Additionally, 58.6% of net sales came from this category. As of the end of 2023, the company employed 150,000 people.</w:t>
      </w:r>
      <w:r w:rsidR="002E4C59" w:rsidRPr="009F6141">
        <w:rPr>
          <w:rFonts w:ascii="Times New Roman" w:hAnsi="Times New Roman" w:cs="Times New Roman"/>
          <w:sz w:val="24"/>
          <w:szCs w:val="24"/>
        </w:rPr>
        <w:t>（</w:t>
      </w:r>
      <w:r w:rsidR="002E4C59" w:rsidRPr="009F6141">
        <w:rPr>
          <w:rFonts w:ascii="Times New Roman" w:hAnsi="Times New Roman" w:cs="Times New Roman"/>
          <w:sz w:val="24"/>
          <w:szCs w:val="24"/>
        </w:rPr>
        <w:t xml:space="preserve">Koller, T., Goedhart, M., Wessels, D 2020 </w:t>
      </w:r>
      <w:r w:rsidR="002E4C59" w:rsidRPr="009F6141">
        <w:rPr>
          <w:rFonts w:ascii="Times New Roman" w:hAnsi="Times New Roman" w:cs="Times New Roman"/>
          <w:sz w:val="24"/>
          <w:szCs w:val="24"/>
        </w:rPr>
        <w:t>）</w:t>
      </w:r>
    </w:p>
    <w:bookmarkEnd w:id="232"/>
    <w:bookmarkEnd w:id="235"/>
    <w:p w14:paraId="1C15A6B7" w14:textId="77777777" w:rsidR="001020B1" w:rsidRPr="00DF64E1" w:rsidRDefault="001020B1" w:rsidP="009F6141">
      <w:pPr>
        <w:spacing w:line="360" w:lineRule="auto"/>
        <w:rPr>
          <w:rFonts w:ascii="Times New Roman" w:hAnsi="Times New Roman" w:cs="Times New Roman"/>
          <w:sz w:val="24"/>
          <w:szCs w:val="24"/>
        </w:rPr>
      </w:pPr>
    </w:p>
    <w:p w14:paraId="4276F715" w14:textId="77777777" w:rsidR="009B5F6C" w:rsidRPr="00DF64E1" w:rsidRDefault="009B5F6C" w:rsidP="009F6141">
      <w:pPr>
        <w:spacing w:line="360" w:lineRule="auto"/>
        <w:rPr>
          <w:rFonts w:ascii="Times New Roman" w:hAnsi="Times New Roman" w:cs="Times New Roman"/>
          <w:sz w:val="24"/>
          <w:szCs w:val="24"/>
        </w:rPr>
      </w:pPr>
    </w:p>
    <w:p w14:paraId="19834230" w14:textId="77777777" w:rsidR="009B5F6C" w:rsidRPr="00DF64E1" w:rsidRDefault="009B5F6C" w:rsidP="009F6141">
      <w:pPr>
        <w:spacing w:line="360" w:lineRule="auto"/>
        <w:rPr>
          <w:rFonts w:ascii="Times New Roman" w:hAnsi="Times New Roman" w:cs="Times New Roman"/>
          <w:sz w:val="24"/>
          <w:szCs w:val="24"/>
        </w:rPr>
      </w:pPr>
    </w:p>
    <w:p w14:paraId="12FF0933" w14:textId="77777777" w:rsidR="009B5F6C" w:rsidRPr="00DF64E1" w:rsidRDefault="009B5F6C" w:rsidP="009F6141">
      <w:pPr>
        <w:spacing w:line="360" w:lineRule="auto"/>
        <w:rPr>
          <w:rFonts w:ascii="Times New Roman" w:hAnsi="Times New Roman" w:cs="Times New Roman"/>
          <w:sz w:val="24"/>
          <w:szCs w:val="24"/>
        </w:rPr>
      </w:pPr>
    </w:p>
    <w:p w14:paraId="48E6C4A6" w14:textId="77777777" w:rsidR="004D70EA" w:rsidRPr="00B44855" w:rsidRDefault="004D70EA" w:rsidP="009F6141">
      <w:pPr>
        <w:pStyle w:val="2"/>
        <w:spacing w:line="360" w:lineRule="auto"/>
        <w:rPr>
          <w:rFonts w:ascii="Times New Roman" w:hAnsi="Times New Roman" w:cs="Times New Roman"/>
          <w:b/>
          <w:bCs/>
          <w:color w:val="000000" w:themeColor="text1"/>
          <w:sz w:val="28"/>
          <w:szCs w:val="28"/>
        </w:rPr>
      </w:pPr>
      <w:bookmarkStart w:id="236" w:name="_Toc224628802"/>
      <w:bookmarkStart w:id="237" w:name="OLE_LINK221"/>
      <w:bookmarkStart w:id="238" w:name="OLE_LINK183"/>
      <w:r w:rsidRPr="00B44855">
        <w:rPr>
          <w:rFonts w:ascii="Times New Roman" w:hAnsi="Times New Roman" w:cs="Times New Roman"/>
          <w:b/>
          <w:bCs/>
          <w:color w:val="000000" w:themeColor="text1"/>
          <w:sz w:val="28"/>
          <w:szCs w:val="28"/>
        </w:rPr>
        <w:t>4</w:t>
      </w:r>
      <w:bookmarkStart w:id="239" w:name="OLE_LINK234"/>
      <w:r w:rsidRPr="00B44855">
        <w:rPr>
          <w:rFonts w:ascii="Times New Roman" w:hAnsi="Times New Roman" w:cs="Times New Roman"/>
          <w:b/>
          <w:bCs/>
          <w:color w:val="000000" w:themeColor="text1"/>
          <w:sz w:val="28"/>
          <w:szCs w:val="28"/>
        </w:rPr>
        <w:t xml:space="preserve">.2 </w:t>
      </w:r>
      <w:bookmarkStart w:id="240" w:name="OLE_LINK185"/>
      <w:r w:rsidRPr="00B44855">
        <w:rPr>
          <w:rFonts w:ascii="Times New Roman" w:hAnsi="Times New Roman" w:cs="Times New Roman"/>
          <w:b/>
          <w:bCs/>
          <w:color w:val="000000" w:themeColor="text1"/>
          <w:sz w:val="28"/>
          <w:szCs w:val="28"/>
        </w:rPr>
        <w:t>McDonald's annual revenue interest situation</w:t>
      </w:r>
      <w:bookmarkEnd w:id="236"/>
    </w:p>
    <w:bookmarkEnd w:id="237"/>
    <w:bookmarkEnd w:id="239"/>
    <w:p w14:paraId="374D5204" w14:textId="5812FE2D" w:rsidR="001020B1" w:rsidRPr="00DF64E1" w:rsidRDefault="001020B1" w:rsidP="009F6141">
      <w:pPr>
        <w:spacing w:line="360" w:lineRule="auto"/>
        <w:rPr>
          <w:rFonts w:ascii="Times New Roman" w:hAnsi="Times New Roman" w:cs="Times New Roman"/>
          <w:b/>
          <w:bCs/>
          <w:sz w:val="24"/>
          <w:szCs w:val="24"/>
        </w:rPr>
      </w:pPr>
    </w:p>
    <w:p w14:paraId="3A0A4B44" w14:textId="326266D8" w:rsidR="001020B1" w:rsidRPr="00DF64E1" w:rsidRDefault="009B5F6C" w:rsidP="009F6141">
      <w:pPr>
        <w:spacing w:line="360" w:lineRule="auto"/>
        <w:rPr>
          <w:rFonts w:ascii="Times New Roman" w:hAnsi="Times New Roman" w:cs="Times New Roman"/>
          <w:sz w:val="24"/>
          <w:szCs w:val="24"/>
        </w:rPr>
      </w:pPr>
      <w:bookmarkStart w:id="241" w:name="OLE_LINK176"/>
      <w:bookmarkEnd w:id="238"/>
      <w:bookmarkEnd w:id="240"/>
      <w:r w:rsidRPr="00DF64E1">
        <w:rPr>
          <w:rFonts w:ascii="Times New Roman" w:hAnsi="Times New Roman" w:cs="Times New Roman"/>
          <w:sz w:val="24"/>
          <w:szCs w:val="24"/>
        </w:rPr>
        <w:t>W</w:t>
      </w:r>
      <w:bookmarkStart w:id="242" w:name="OLE_LINK182"/>
      <w:r w:rsidRPr="00DF64E1">
        <w:rPr>
          <w:rFonts w:ascii="Times New Roman" w:hAnsi="Times New Roman" w:cs="Times New Roman"/>
          <w:sz w:val="24"/>
          <w:szCs w:val="24"/>
        </w:rPr>
        <w:t>hen compared with other fast-food companies, McDonald's annual revenue has remained around 24 billion yuan from the end of 2021 to the end of 2023, ranking among the top in the fast-food market. A table lists the annual revenues of four globally renowned fast-food companies, including McDonald's, which ranks first and is on par with KFC. According to the latest data, McDonald's average annual revenue is close to 26 billion yuan, possibly the highest among these four companies.</w:t>
      </w:r>
    </w:p>
    <w:bookmarkEnd w:id="233"/>
    <w:bookmarkEnd w:id="241"/>
    <w:bookmarkEnd w:id="242"/>
    <w:p w14:paraId="6F5771B9" w14:textId="080DEADA" w:rsidR="0098057B" w:rsidRPr="00DF64E1" w:rsidRDefault="009B5F6C" w:rsidP="009F6141">
      <w:pPr>
        <w:spacing w:line="360" w:lineRule="auto"/>
        <w:rPr>
          <w:rFonts w:ascii="Times New Roman" w:hAnsi="Times New Roman" w:cs="Times New Roman"/>
          <w:sz w:val="24"/>
          <w:szCs w:val="24"/>
        </w:rPr>
      </w:pPr>
      <w:r w:rsidRPr="00DF64E1">
        <w:rPr>
          <w:rFonts w:ascii="Times New Roman" w:hAnsi="Times New Roman" w:cs="Times New Roman"/>
          <w:noProof/>
          <w:sz w:val="24"/>
          <w:szCs w:val="24"/>
        </w:rPr>
        <w:lastRenderedPageBreak/>
        <w:drawing>
          <wp:inline distT="0" distB="0" distL="0" distR="0" wp14:anchorId="79C180D6" wp14:editId="007E4AF3">
            <wp:extent cx="4541520" cy="1463040"/>
            <wp:effectExtent l="0" t="0" r="0" b="3810"/>
            <wp:docPr id="142804703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1520" cy="1463040"/>
                    </a:xfrm>
                    <a:prstGeom prst="rect">
                      <a:avLst/>
                    </a:prstGeom>
                    <a:noFill/>
                    <a:ln>
                      <a:noFill/>
                    </a:ln>
                  </pic:spPr>
                </pic:pic>
              </a:graphicData>
            </a:graphic>
          </wp:inline>
        </w:drawing>
      </w:r>
    </w:p>
    <w:p w14:paraId="5F64DFAE" w14:textId="68D203CE" w:rsidR="004D70EA" w:rsidRPr="00B44855" w:rsidRDefault="004D70EA" w:rsidP="009F6141">
      <w:pPr>
        <w:pStyle w:val="2"/>
        <w:spacing w:line="360" w:lineRule="auto"/>
        <w:rPr>
          <w:rFonts w:ascii="Times New Roman" w:hAnsi="Times New Roman" w:cs="Times New Roman"/>
          <w:b/>
          <w:bCs/>
          <w:color w:val="000000" w:themeColor="text1"/>
          <w:sz w:val="28"/>
          <w:szCs w:val="28"/>
        </w:rPr>
      </w:pPr>
      <w:bookmarkStart w:id="243" w:name="OLE_LINK222"/>
      <w:bookmarkStart w:id="244" w:name="_Toc224628803"/>
      <w:bookmarkStart w:id="245" w:name="OLE_LINK235"/>
      <w:r w:rsidRPr="00B44855">
        <w:rPr>
          <w:rFonts w:ascii="Times New Roman" w:hAnsi="Times New Roman" w:cs="Times New Roman"/>
          <w:b/>
          <w:bCs/>
          <w:color w:val="000000" w:themeColor="text1"/>
          <w:sz w:val="28"/>
          <w:szCs w:val="28"/>
        </w:rPr>
        <w:t>4.3McDonald's annual revenue interest situation</w:t>
      </w:r>
      <w:bookmarkEnd w:id="243"/>
      <w:bookmarkEnd w:id="244"/>
    </w:p>
    <w:bookmarkEnd w:id="245"/>
    <w:p w14:paraId="7BA60190" w14:textId="77777777" w:rsidR="009B5F6C" w:rsidRPr="00DF64E1" w:rsidRDefault="009B5F6C" w:rsidP="009F6141">
      <w:pPr>
        <w:spacing w:line="360" w:lineRule="auto"/>
        <w:rPr>
          <w:rFonts w:ascii="Times New Roman" w:hAnsi="Times New Roman" w:cs="Times New Roman"/>
          <w:sz w:val="24"/>
          <w:szCs w:val="24"/>
        </w:rPr>
      </w:pPr>
    </w:p>
    <w:p w14:paraId="7AF8AF7E" w14:textId="13876CDF" w:rsidR="009B5F6C" w:rsidRPr="00DF64E1" w:rsidRDefault="004D70EA" w:rsidP="009F6141">
      <w:pPr>
        <w:spacing w:line="360" w:lineRule="auto"/>
        <w:rPr>
          <w:rFonts w:ascii="Times New Roman" w:hAnsi="Times New Roman" w:cs="Times New Roman"/>
          <w:sz w:val="24"/>
          <w:szCs w:val="24"/>
        </w:rPr>
      </w:pPr>
      <w:bookmarkStart w:id="246" w:name="OLE_LINK184"/>
      <w:r w:rsidRPr="00DF64E1">
        <w:rPr>
          <w:rFonts w:ascii="Times New Roman" w:hAnsi="Times New Roman" w:cs="Times New Roman"/>
          <w:sz w:val="24"/>
          <w:szCs w:val="24"/>
        </w:rPr>
        <w:t>This table presents McDonald's financial data from 2021 to the first half of 2024. Total assets show a fluctuating trend, reaching a peak of 56.15 billion US dollars in 2023. The company's total liabilities and debt also fluctuated, with both slightly decreasing as of the first half of 2024. In contrast, total equity remained negative throughout the period, approximately -5 billion US dollars, while the debt-to-asset ratio consistently exceeded 90%, reaching a high of 96.65% in the first half of 2024.</w:t>
      </w:r>
    </w:p>
    <w:bookmarkEnd w:id="246"/>
    <w:p w14:paraId="3B2FEA60" w14:textId="3E8F8CB5" w:rsidR="004D70EA" w:rsidRPr="00DF64E1" w:rsidRDefault="004D70EA" w:rsidP="009F6141">
      <w:pPr>
        <w:spacing w:line="360" w:lineRule="auto"/>
        <w:rPr>
          <w:rFonts w:ascii="Times New Roman" w:hAnsi="Times New Roman" w:cs="Times New Roman"/>
          <w:sz w:val="24"/>
          <w:szCs w:val="24"/>
        </w:rPr>
      </w:pPr>
      <w:r w:rsidRPr="00DF64E1">
        <w:rPr>
          <w:rFonts w:ascii="Times New Roman" w:hAnsi="Times New Roman" w:cs="Times New Roman"/>
          <w:noProof/>
          <w:sz w:val="24"/>
          <w:szCs w:val="24"/>
        </w:rPr>
        <w:drawing>
          <wp:inline distT="0" distB="0" distL="0" distR="0" wp14:anchorId="2415C6C2" wp14:editId="7276D37F">
            <wp:extent cx="4770120" cy="1493520"/>
            <wp:effectExtent l="0" t="0" r="0" b="0"/>
            <wp:docPr id="108323671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0120" cy="1493520"/>
                    </a:xfrm>
                    <a:prstGeom prst="rect">
                      <a:avLst/>
                    </a:prstGeom>
                    <a:noFill/>
                    <a:ln>
                      <a:noFill/>
                    </a:ln>
                  </pic:spPr>
                </pic:pic>
              </a:graphicData>
            </a:graphic>
          </wp:inline>
        </w:drawing>
      </w:r>
    </w:p>
    <w:p w14:paraId="2081B41B" w14:textId="77777777" w:rsidR="004D70EA" w:rsidRPr="00DF64E1" w:rsidRDefault="004D70EA" w:rsidP="009F6141">
      <w:pPr>
        <w:spacing w:line="360" w:lineRule="auto"/>
        <w:rPr>
          <w:rFonts w:ascii="Times New Roman" w:hAnsi="Times New Roman" w:cs="Times New Roman"/>
          <w:sz w:val="24"/>
          <w:szCs w:val="24"/>
        </w:rPr>
      </w:pPr>
    </w:p>
    <w:p w14:paraId="6493602B" w14:textId="77777777" w:rsidR="004D70EA" w:rsidRPr="00DF64E1" w:rsidRDefault="004D70EA" w:rsidP="009F6141">
      <w:pPr>
        <w:spacing w:line="360" w:lineRule="auto"/>
        <w:rPr>
          <w:rFonts w:ascii="Times New Roman" w:hAnsi="Times New Roman" w:cs="Times New Roman"/>
          <w:sz w:val="24"/>
          <w:szCs w:val="24"/>
        </w:rPr>
      </w:pPr>
    </w:p>
    <w:p w14:paraId="11708EF3" w14:textId="77777777" w:rsidR="005A2E94" w:rsidRPr="00DF64E1" w:rsidRDefault="005A2E94" w:rsidP="009F6141">
      <w:pPr>
        <w:spacing w:line="360" w:lineRule="auto"/>
        <w:rPr>
          <w:rFonts w:ascii="Times New Roman" w:hAnsi="Times New Roman" w:cs="Times New Roman"/>
          <w:sz w:val="24"/>
          <w:szCs w:val="24"/>
        </w:rPr>
      </w:pPr>
    </w:p>
    <w:p w14:paraId="353209F1" w14:textId="087BB42A" w:rsidR="005A2E94" w:rsidRPr="00B44855" w:rsidRDefault="005A2E94" w:rsidP="009F6141">
      <w:pPr>
        <w:pStyle w:val="2"/>
        <w:spacing w:line="360" w:lineRule="auto"/>
        <w:rPr>
          <w:rFonts w:ascii="Times New Roman" w:hAnsi="Times New Roman" w:cs="Times New Roman"/>
          <w:b/>
          <w:bCs/>
          <w:color w:val="000000" w:themeColor="text1"/>
          <w:sz w:val="28"/>
          <w:szCs w:val="28"/>
        </w:rPr>
      </w:pPr>
      <w:bookmarkStart w:id="247" w:name="_Toc224628804"/>
      <w:bookmarkStart w:id="248" w:name="OLE_LINK186"/>
      <w:r w:rsidRPr="00B44855">
        <w:rPr>
          <w:rFonts w:ascii="Times New Roman" w:hAnsi="Times New Roman" w:cs="Times New Roman"/>
          <w:b/>
          <w:bCs/>
          <w:color w:val="000000" w:themeColor="text1"/>
          <w:sz w:val="28"/>
          <w:szCs w:val="28"/>
        </w:rPr>
        <w:t>4.4 Net cash flow from operating activities</w:t>
      </w:r>
      <w:bookmarkEnd w:id="247"/>
    </w:p>
    <w:bookmarkEnd w:id="248"/>
    <w:p w14:paraId="29C0398F" w14:textId="77777777" w:rsidR="005A2E94" w:rsidRPr="00DF64E1" w:rsidRDefault="005A2E94" w:rsidP="009F6141">
      <w:pPr>
        <w:spacing w:line="360" w:lineRule="auto"/>
        <w:rPr>
          <w:rFonts w:ascii="Times New Roman" w:hAnsi="Times New Roman" w:cs="Times New Roman"/>
          <w:sz w:val="24"/>
          <w:szCs w:val="24"/>
        </w:rPr>
      </w:pPr>
    </w:p>
    <w:p w14:paraId="014C075A" w14:textId="5BB42A1B" w:rsidR="005A2E94" w:rsidRPr="00DF64E1" w:rsidRDefault="005A2E94" w:rsidP="009F6141">
      <w:pPr>
        <w:spacing w:line="360" w:lineRule="auto"/>
        <w:rPr>
          <w:rFonts w:ascii="Times New Roman" w:hAnsi="Times New Roman" w:cs="Times New Roman"/>
          <w:sz w:val="24"/>
          <w:szCs w:val="24"/>
        </w:rPr>
      </w:pPr>
      <w:r w:rsidRPr="00DF64E1">
        <w:rPr>
          <w:rFonts w:ascii="Times New Roman" w:hAnsi="Times New Roman" w:cs="Times New Roman"/>
          <w:sz w:val="24"/>
          <w:szCs w:val="24"/>
        </w:rPr>
        <w:t xml:space="preserve">Net cash flow from operating activities showed a fluctuating trend between the first quarter of 2021 and 2024, ranging from $9.14 billion to $9.6 billion. Cash generated from company operations increased, reaching a peak of $9.61 billion in 2023, driven by improved operating performance. Cash used in investing activities was negative over </w:t>
      </w:r>
      <w:r w:rsidRPr="00DF64E1">
        <w:rPr>
          <w:rFonts w:ascii="Times New Roman" w:hAnsi="Times New Roman" w:cs="Times New Roman"/>
          <w:sz w:val="24"/>
          <w:szCs w:val="24"/>
        </w:rPr>
        <w:lastRenderedPageBreak/>
        <w:t>these four years and rose from $2.17 billion in 2021 to $5.11 billion in 2024. This may be due to increasing capital expenditures, as ongoing investments are typically made for future growth and stronger competitiveness.</w:t>
      </w:r>
    </w:p>
    <w:p w14:paraId="5CC2A750" w14:textId="77777777" w:rsidR="005A2E94" w:rsidRPr="00DF64E1" w:rsidRDefault="005A2E94" w:rsidP="009F6141">
      <w:pPr>
        <w:spacing w:line="360" w:lineRule="auto"/>
        <w:rPr>
          <w:rFonts w:ascii="Times New Roman" w:hAnsi="Times New Roman" w:cs="Times New Roman"/>
          <w:sz w:val="24"/>
          <w:szCs w:val="24"/>
        </w:rPr>
      </w:pPr>
      <w:r w:rsidRPr="00DF64E1">
        <w:rPr>
          <w:rFonts w:ascii="Times New Roman" w:hAnsi="Times New Roman" w:cs="Times New Roman"/>
          <w:sz w:val="24"/>
          <w:szCs w:val="24"/>
        </w:rPr>
        <w:t>Cash used in financing activities also fluctuated during the same period, varying between $6.58 billion in 2022 and $4.37 billion in 2023. The overall trend was an increase from $5.6 billion to $5.52 billion, attributed to a declining trend in bond issuances in recent years.</w:t>
      </w:r>
    </w:p>
    <w:p w14:paraId="64C790C7" w14:textId="32999AEE" w:rsidR="005A2E94" w:rsidRPr="00DF64E1" w:rsidRDefault="005A2E94" w:rsidP="009F6141">
      <w:pPr>
        <w:spacing w:line="360" w:lineRule="auto"/>
        <w:rPr>
          <w:rFonts w:ascii="Times New Roman" w:hAnsi="Times New Roman" w:cs="Times New Roman"/>
          <w:sz w:val="24"/>
          <w:szCs w:val="24"/>
        </w:rPr>
      </w:pPr>
      <w:r w:rsidRPr="00DF64E1">
        <w:rPr>
          <w:rFonts w:ascii="Times New Roman" w:hAnsi="Times New Roman" w:cs="Times New Roman"/>
          <w:sz w:val="24"/>
          <w:szCs w:val="24"/>
        </w:rPr>
        <w:t>McDonald's cash and cash equivalents also showed a fluctuating trend, ranging between $4.71 billion in 2021 and $7.92 billion in the second quarter of 2024 over the four-year period.</w:t>
      </w:r>
    </w:p>
    <w:p w14:paraId="385EF064" w14:textId="77777777" w:rsidR="005A2E94" w:rsidRPr="00DF64E1" w:rsidRDefault="005A2E94" w:rsidP="009F6141">
      <w:pPr>
        <w:spacing w:line="360" w:lineRule="auto"/>
        <w:rPr>
          <w:rFonts w:ascii="Times New Roman" w:hAnsi="Times New Roman" w:cs="Times New Roman"/>
          <w:sz w:val="24"/>
          <w:szCs w:val="24"/>
        </w:rPr>
      </w:pPr>
    </w:p>
    <w:p w14:paraId="7E1EE344" w14:textId="43748251" w:rsidR="005A2E94" w:rsidRPr="00DF64E1" w:rsidRDefault="005A2E94" w:rsidP="009F6141">
      <w:pPr>
        <w:spacing w:line="360" w:lineRule="auto"/>
        <w:rPr>
          <w:rFonts w:ascii="Times New Roman" w:hAnsi="Times New Roman" w:cs="Times New Roman"/>
          <w:sz w:val="24"/>
          <w:szCs w:val="24"/>
        </w:rPr>
      </w:pPr>
      <w:r w:rsidRPr="00DF64E1">
        <w:rPr>
          <w:rFonts w:ascii="Times New Roman" w:hAnsi="Times New Roman" w:cs="Times New Roman"/>
          <w:noProof/>
          <w:sz w:val="24"/>
          <w:szCs w:val="24"/>
        </w:rPr>
        <w:drawing>
          <wp:inline distT="0" distB="0" distL="0" distR="0" wp14:anchorId="42EB1185" wp14:editId="5DD8063F">
            <wp:extent cx="4549140" cy="1478280"/>
            <wp:effectExtent l="0" t="0" r="3810" b="7620"/>
            <wp:docPr id="155059863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49140" cy="1478280"/>
                    </a:xfrm>
                    <a:prstGeom prst="rect">
                      <a:avLst/>
                    </a:prstGeom>
                    <a:noFill/>
                    <a:ln>
                      <a:noFill/>
                    </a:ln>
                  </pic:spPr>
                </pic:pic>
              </a:graphicData>
            </a:graphic>
          </wp:inline>
        </w:drawing>
      </w:r>
    </w:p>
    <w:p w14:paraId="141D6669" w14:textId="7458CAFD" w:rsidR="005A2E94" w:rsidRPr="00B44855" w:rsidRDefault="00DF64E1" w:rsidP="009F6141">
      <w:pPr>
        <w:pStyle w:val="2"/>
        <w:spacing w:line="360" w:lineRule="auto"/>
        <w:rPr>
          <w:rFonts w:ascii="Times New Roman" w:hAnsi="Times New Roman" w:cs="Times New Roman"/>
          <w:b/>
          <w:bCs/>
          <w:color w:val="000000" w:themeColor="text1"/>
          <w:sz w:val="28"/>
          <w:szCs w:val="28"/>
        </w:rPr>
      </w:pPr>
      <w:bookmarkStart w:id="249" w:name="_Toc224628805"/>
      <w:bookmarkStart w:id="250" w:name="OLE_LINK191"/>
      <w:r w:rsidRPr="00B44855">
        <w:rPr>
          <w:rFonts w:ascii="Times New Roman" w:hAnsi="Times New Roman" w:cs="Times New Roman"/>
          <w:b/>
          <w:bCs/>
          <w:color w:val="000000" w:themeColor="text1"/>
          <w:sz w:val="28"/>
          <w:szCs w:val="28"/>
        </w:rPr>
        <w:t>4.5Summary of total income over these six years</w:t>
      </w:r>
      <w:bookmarkEnd w:id="249"/>
    </w:p>
    <w:p w14:paraId="44EED59A" w14:textId="3E85E1D1" w:rsidR="005A2E94" w:rsidRPr="00DF64E1" w:rsidRDefault="00DF64E1" w:rsidP="009F6141">
      <w:pPr>
        <w:spacing w:line="360" w:lineRule="auto"/>
        <w:rPr>
          <w:rFonts w:ascii="Times New Roman" w:hAnsi="Times New Roman" w:cs="Times New Roman"/>
          <w:sz w:val="24"/>
          <w:szCs w:val="24"/>
        </w:rPr>
      </w:pPr>
      <w:bookmarkStart w:id="251" w:name="OLE_LINK190"/>
      <w:bookmarkEnd w:id="250"/>
      <w:r w:rsidRPr="00DF64E1">
        <w:rPr>
          <w:rFonts w:ascii="Times New Roman" w:hAnsi="Times New Roman" w:cs="Times New Roman" w:hint="eastAsia"/>
          <w:sz w:val="24"/>
          <w:szCs w:val="24"/>
        </w:rPr>
        <w:t>Over the past six years, McDonald's revenue has fluctuated but remained roughly stable at around 20 billion yuan. Among these, McDonald's annual revenue in 2020 was the lowest in those five years. Based on relevant information and annual reports, this can be inferred to be related to the global COVID-19 pandemic. The pandemic led many countries to impose varying restrictions on restaurant operating hours and dine-in capacity, and in some cases, restaurants were forced to suspend operations. These measures directly affected consumers' dining choices, reduced the frequency of eating out, and consequently led to a decline in revenu</w:t>
      </w:r>
      <w:bookmarkEnd w:id="251"/>
      <w:r w:rsidRPr="00DF64E1">
        <w:rPr>
          <w:rFonts w:ascii="Times New Roman" w:hAnsi="Times New Roman" w:cs="Times New Roman" w:hint="eastAsia"/>
          <w:sz w:val="24"/>
          <w:szCs w:val="24"/>
        </w:rPr>
        <w:t>e.</w:t>
      </w:r>
    </w:p>
    <w:p w14:paraId="2B34BACC" w14:textId="7322C898" w:rsidR="005A2E94" w:rsidRPr="00B44855" w:rsidRDefault="00037059" w:rsidP="009F6141">
      <w:pPr>
        <w:pStyle w:val="2"/>
        <w:spacing w:line="360" w:lineRule="auto"/>
        <w:rPr>
          <w:rFonts w:ascii="Times New Roman" w:hAnsi="Times New Roman" w:cs="Times New Roman"/>
          <w:b/>
          <w:bCs/>
          <w:color w:val="000000" w:themeColor="text1"/>
          <w:sz w:val="28"/>
          <w:szCs w:val="28"/>
        </w:rPr>
      </w:pPr>
      <w:bookmarkStart w:id="252" w:name="_Toc224628806"/>
      <w:bookmarkStart w:id="253" w:name="OLE_LINK194"/>
      <w:r w:rsidRPr="00B44855">
        <w:rPr>
          <w:rFonts w:ascii="Times New Roman" w:hAnsi="Times New Roman" w:cs="Times New Roman"/>
          <w:b/>
          <w:bCs/>
          <w:color w:val="000000" w:themeColor="text1"/>
          <w:sz w:val="28"/>
          <w:szCs w:val="28"/>
        </w:rPr>
        <w:t>4.6 McDonald's Sales Data Analysis</w:t>
      </w:r>
      <w:bookmarkEnd w:id="252"/>
    </w:p>
    <w:p w14:paraId="7B7840EB" w14:textId="5FDBDFFD" w:rsidR="00037059" w:rsidRPr="00DF64E1" w:rsidRDefault="00037059" w:rsidP="009F6141">
      <w:pPr>
        <w:spacing w:line="360" w:lineRule="auto"/>
        <w:rPr>
          <w:rFonts w:ascii="Times New Roman" w:hAnsi="Times New Roman" w:cs="Times New Roman"/>
          <w:sz w:val="24"/>
          <w:szCs w:val="24"/>
        </w:rPr>
      </w:pPr>
      <w:bookmarkStart w:id="254" w:name="OLE_LINK193"/>
      <w:bookmarkEnd w:id="253"/>
      <w:r w:rsidRPr="00037059">
        <w:rPr>
          <w:rFonts w:ascii="Times New Roman" w:hAnsi="Times New Roman" w:cs="Times New Roman" w:hint="eastAsia"/>
          <w:sz w:val="24"/>
          <w:szCs w:val="24"/>
        </w:rPr>
        <w:t xml:space="preserve">Global comparable sales grew by 9.0% in 2023, primarily driven by the continued </w:t>
      </w:r>
      <w:r w:rsidRPr="00037059">
        <w:rPr>
          <w:rFonts w:ascii="Times New Roman" w:hAnsi="Times New Roman" w:cs="Times New Roman" w:hint="eastAsia"/>
          <w:sz w:val="24"/>
          <w:szCs w:val="24"/>
        </w:rPr>
        <w:lastRenderedPageBreak/>
        <w:t>implementation of the 'Accelerated Arch' strategy, which propelled strong sales performance across all business segments. In the same year, comparable sales in the UK increased by 8.7%, fueled by a significant rise in average customer spending. This growth in average customer spending was mainly attributed to strategic menu price increases, successful menu and marketing initiatives, as well as sustained growth in digital and delivery services. Comparable sales for international operations rose by 9.2%, reflecting comparable sales growth across business units, with particularly notable contributions from the UK, Germany, and Canada. The international franchise development segment saw a surge in comparable sales of 9.4%, indicating strong comparable sales performance across all regions within that segment.</w:t>
      </w:r>
    </w:p>
    <w:bookmarkEnd w:id="254"/>
    <w:p w14:paraId="659C2F6E" w14:textId="476C3187" w:rsidR="009B5F6C" w:rsidRDefault="009B5F6C" w:rsidP="009F6141">
      <w:pPr>
        <w:spacing w:line="360" w:lineRule="auto"/>
        <w:rPr>
          <w:rFonts w:ascii="Times New Roman" w:hAnsi="Times New Roman" w:cs="Times New Roman"/>
          <w:sz w:val="24"/>
          <w:szCs w:val="24"/>
        </w:rPr>
      </w:pPr>
    </w:p>
    <w:p w14:paraId="034FD17E" w14:textId="5C28C3FA" w:rsidR="00290375" w:rsidRPr="006B6F14" w:rsidRDefault="00290375" w:rsidP="006B6F14">
      <w:pPr>
        <w:pStyle w:val="2"/>
        <w:rPr>
          <w:rFonts w:ascii="Times New Roman" w:hAnsi="Times New Roman" w:cs="Times New Roman"/>
          <w:b/>
          <w:bCs/>
          <w:color w:val="auto"/>
          <w:sz w:val="28"/>
          <w:szCs w:val="28"/>
        </w:rPr>
      </w:pPr>
      <w:bookmarkStart w:id="255" w:name="_Toc224628807"/>
      <w:r w:rsidRPr="006B6F14">
        <w:rPr>
          <w:rFonts w:ascii="Times New Roman" w:hAnsi="Times New Roman" w:cs="Times New Roman"/>
          <w:b/>
          <w:bCs/>
          <w:color w:val="auto"/>
          <w:sz w:val="28"/>
          <w:szCs w:val="28"/>
        </w:rPr>
        <w:t>4.7</w:t>
      </w:r>
      <w:r w:rsidR="006B6F14" w:rsidRPr="006B6F14">
        <w:rPr>
          <w:rFonts w:ascii="Times New Roman" w:hAnsi="Times New Roman" w:cs="Times New Roman"/>
          <w:b/>
          <w:bCs/>
          <w:color w:val="auto"/>
          <w:sz w:val="28"/>
          <w:szCs w:val="28"/>
        </w:rPr>
        <w:t xml:space="preserve"> Data Analysis Summary</w:t>
      </w:r>
      <w:bookmarkEnd w:id="255"/>
    </w:p>
    <w:p w14:paraId="66A20E0A" w14:textId="0F523F0A" w:rsidR="006B6F14" w:rsidRDefault="006B6F14" w:rsidP="009F6141">
      <w:pPr>
        <w:spacing w:line="360" w:lineRule="auto"/>
        <w:rPr>
          <w:rFonts w:ascii="Times New Roman" w:hAnsi="Times New Roman" w:cs="Times New Roman"/>
          <w:sz w:val="24"/>
          <w:szCs w:val="24"/>
        </w:rPr>
      </w:pPr>
      <w:r w:rsidRPr="006B6F14">
        <w:rPr>
          <w:rFonts w:ascii="Times New Roman" w:hAnsi="Times New Roman" w:cs="Times New Roman" w:hint="eastAsia"/>
          <w:sz w:val="24"/>
          <w:szCs w:val="24"/>
        </w:rPr>
        <w:t>From the analysis of these five McDonald's financial reports, it can be seen that the reduction in revenue in 2020 was due to the decline in interest rates caused by the pandemic. Revenue during other periods showed a gradual upward trend. These five reports also conduct systematic data analysis and summarization from different angles and with diverse perspectives. The data also indicate that McDonald's has a leading interest rate distribution in its business investment in the UK market.</w:t>
      </w:r>
    </w:p>
    <w:p w14:paraId="5984F43D" w14:textId="77777777" w:rsidR="006B6F14" w:rsidRPr="00DF64E1" w:rsidRDefault="006B6F14" w:rsidP="009F6141">
      <w:pPr>
        <w:spacing w:line="360" w:lineRule="auto"/>
        <w:rPr>
          <w:rFonts w:ascii="Times New Roman" w:hAnsi="Times New Roman" w:cs="Times New Roman"/>
          <w:sz w:val="24"/>
          <w:szCs w:val="24"/>
        </w:rPr>
      </w:pPr>
    </w:p>
    <w:bookmarkEnd w:id="227"/>
    <w:p w14:paraId="3E30C52C" w14:textId="5F445F64" w:rsidR="00987885" w:rsidRDefault="00AE1D42" w:rsidP="009F6141">
      <w:pPr>
        <w:spacing w:line="360" w:lineRule="auto"/>
        <w:rPr>
          <w:rFonts w:ascii="Calibri" w:hAnsi="Calibri" w:cs="Calibri"/>
          <w:b/>
          <w:bCs/>
          <w:sz w:val="24"/>
          <w:szCs w:val="24"/>
        </w:rPr>
      </w:pPr>
      <w:commentRangeStart w:id="256"/>
      <w:r>
        <w:rPr>
          <w:rFonts w:ascii="Calibri" w:hAnsi="Calibri" w:cs="Calibri"/>
          <w:sz w:val="24"/>
          <w:szCs w:val="24"/>
        </w:rPr>
        <w:t>.</w:t>
      </w:r>
      <w:commentRangeEnd w:id="256"/>
      <w:r w:rsidR="00DF64E1" w:rsidRPr="00C567D3">
        <w:rPr>
          <w:rStyle w:val="af0"/>
          <w:rFonts w:ascii="Calibri" w:hAnsi="Calibri" w:cs="Calibri"/>
          <w:b/>
          <w:bCs/>
          <w:sz w:val="24"/>
          <w:szCs w:val="24"/>
        </w:rPr>
        <w:commentReference w:id="256"/>
      </w:r>
      <w:r w:rsidR="00C11A70" w:rsidRPr="00C567D3">
        <w:rPr>
          <w:rFonts w:ascii="Calibri" w:hAnsi="Calibri" w:cs="Calibri"/>
          <w:b/>
          <w:bCs/>
          <w:sz w:val="24"/>
          <w:szCs w:val="24"/>
        </w:rPr>
        <w:t xml:space="preserve"> </w:t>
      </w:r>
    </w:p>
    <w:p w14:paraId="19BA5EE5" w14:textId="08F22F71" w:rsidR="00DF64E1" w:rsidRPr="00B44855" w:rsidRDefault="00DF64E1" w:rsidP="009F6141">
      <w:pPr>
        <w:pStyle w:val="1"/>
        <w:spacing w:line="360" w:lineRule="auto"/>
        <w:rPr>
          <w:rFonts w:ascii="Times New Roman" w:hAnsi="Times New Roman" w:cs="Times New Roman"/>
          <w:b/>
          <w:bCs/>
          <w:color w:val="000000" w:themeColor="text1"/>
          <w:sz w:val="28"/>
          <w:szCs w:val="28"/>
        </w:rPr>
      </w:pPr>
      <w:bookmarkStart w:id="270" w:name="_Toc224628808"/>
      <w:bookmarkStart w:id="271" w:name="OLE_LINK223"/>
      <w:r w:rsidRPr="00B44855">
        <w:rPr>
          <w:rFonts w:ascii="Times New Roman" w:hAnsi="Times New Roman" w:cs="Times New Roman"/>
          <w:b/>
          <w:bCs/>
          <w:color w:val="000000" w:themeColor="text1"/>
          <w:sz w:val="28"/>
          <w:szCs w:val="28"/>
        </w:rPr>
        <w:t>5.0 SWOT Theory and Case Analysis</w:t>
      </w:r>
      <w:bookmarkEnd w:id="270"/>
    </w:p>
    <w:bookmarkEnd w:id="271"/>
    <w:p w14:paraId="4B78EABE" w14:textId="77777777" w:rsidR="00987885" w:rsidRPr="009F6141" w:rsidRDefault="007B7F4F"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 xml:space="preserve">SWOT analysis is a systematic analytical method used in business management or organizations, aimed at helping develop comprehensive plans to achieve short-term and long-term goals, which every company must conduct. SWOT is an acronym for 'Strengths', 'Weaknesses', 'Opportunities', and 'Threats'. Strategic business decisions require consideration of both internal factors (including strengths and weaknesses) and external factors (including opportunities and threats). Therefore, it is crucial to focus </w:t>
      </w:r>
      <w:r w:rsidRPr="009F6141">
        <w:rPr>
          <w:rFonts w:ascii="Times New Roman" w:hAnsi="Times New Roman" w:cs="Times New Roman"/>
          <w:sz w:val="24"/>
          <w:szCs w:val="24"/>
        </w:rPr>
        <w:lastRenderedPageBreak/>
        <w:t>on these considerations when conducting a SWOT analysis.</w:t>
      </w:r>
      <w:r w:rsidR="00D5639B" w:rsidRPr="009F6141">
        <w:rPr>
          <w:rFonts w:ascii="Times New Roman" w:hAnsi="Times New Roman" w:cs="Times New Roman"/>
          <w:sz w:val="24"/>
          <w:szCs w:val="24"/>
        </w:rPr>
        <w:t xml:space="preserve"> (Lamadanan, Sofia 2013)</w:t>
      </w:r>
    </w:p>
    <w:p w14:paraId="1028EFD4" w14:textId="31EB8AC5" w:rsidR="00987885" w:rsidRPr="00B44855" w:rsidRDefault="00BA5FFC" w:rsidP="009F6141">
      <w:pPr>
        <w:pStyle w:val="2"/>
        <w:spacing w:line="360" w:lineRule="auto"/>
        <w:rPr>
          <w:rFonts w:ascii="Times New Roman" w:hAnsi="Times New Roman" w:cs="Times New Roman"/>
          <w:b/>
          <w:bCs/>
          <w:color w:val="000000" w:themeColor="text1"/>
          <w:sz w:val="28"/>
          <w:szCs w:val="28"/>
        </w:rPr>
      </w:pPr>
      <w:bookmarkStart w:id="272" w:name="_Toc224628809"/>
      <w:bookmarkStart w:id="273" w:name="OLE_LINK224"/>
      <w:r w:rsidRPr="00B44855">
        <w:rPr>
          <w:rFonts w:ascii="Times New Roman" w:hAnsi="Times New Roman" w:cs="Times New Roman"/>
          <w:b/>
          <w:bCs/>
          <w:color w:val="000000" w:themeColor="text1"/>
          <w:sz w:val="28"/>
          <w:szCs w:val="28"/>
        </w:rPr>
        <w:t>5.1</w:t>
      </w:r>
      <w:r w:rsidR="00987885" w:rsidRPr="00B44855">
        <w:rPr>
          <w:rFonts w:ascii="Times New Roman" w:hAnsi="Times New Roman" w:cs="Times New Roman"/>
          <w:b/>
          <w:bCs/>
          <w:color w:val="000000" w:themeColor="text1"/>
          <w:sz w:val="28"/>
          <w:szCs w:val="28"/>
        </w:rPr>
        <w:t xml:space="preserve"> </w:t>
      </w:r>
      <w:r w:rsidR="00AE1D42" w:rsidRPr="00B44855">
        <w:rPr>
          <w:rFonts w:ascii="Times New Roman" w:hAnsi="Times New Roman" w:cs="Times New Roman"/>
          <w:b/>
          <w:bCs/>
          <w:color w:val="000000" w:themeColor="text1"/>
          <w:sz w:val="28"/>
          <w:szCs w:val="28"/>
        </w:rPr>
        <w:t>Strengths</w:t>
      </w:r>
      <w:bookmarkEnd w:id="272"/>
    </w:p>
    <w:bookmarkEnd w:id="273"/>
    <w:p w14:paraId="7AAABEFA" w14:textId="77777777" w:rsidR="00987885" w:rsidRPr="009F6141" w:rsidRDefault="00D5639B"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McDonald's has always prioritized customer satisfaction and comfort in its service in the UK, ensuring cleanliness in every store. It also provides play areas for children, making it an ideal choice for parents seeking a family dining venue. McDonald's offers a delivery app that allows consumers to order conveniently from home without visiting the store, adding extra value for customers. Additionally, monthly promotions and discounts further attract consumers.</w:t>
      </w:r>
    </w:p>
    <w:p w14:paraId="16DB898A" w14:textId="77777777" w:rsidR="00987885" w:rsidRDefault="00987885" w:rsidP="009F6141">
      <w:pPr>
        <w:spacing w:line="360" w:lineRule="auto"/>
        <w:rPr>
          <w:rFonts w:ascii="Calibri" w:hAnsi="Calibri" w:cs="Calibri"/>
          <w:sz w:val="24"/>
          <w:szCs w:val="24"/>
        </w:rPr>
      </w:pPr>
    </w:p>
    <w:p w14:paraId="0FC8F103" w14:textId="77777777" w:rsidR="00987885" w:rsidRPr="009F6141" w:rsidRDefault="00D5639B"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McDonald's boasts a large customer base and global operational management experience, thanks to its strategic location selection, which makes its products easily accessible to consumers. By establishing stores in cities or large shopping malls, the brand has gained widespread recognition and reputation.</w:t>
      </w:r>
    </w:p>
    <w:p w14:paraId="3BBC4C08" w14:textId="7CF9F235" w:rsidR="00987885" w:rsidRDefault="00BA5FFC" w:rsidP="009F6141">
      <w:pPr>
        <w:pStyle w:val="2"/>
        <w:spacing w:line="360" w:lineRule="auto"/>
        <w:rPr>
          <w:rFonts w:ascii="Times New Roman" w:hAnsi="Times New Roman" w:cs="Times New Roman"/>
          <w:b/>
          <w:bCs/>
          <w:color w:val="000000" w:themeColor="text1"/>
          <w:sz w:val="28"/>
          <w:szCs w:val="28"/>
        </w:rPr>
      </w:pPr>
      <w:bookmarkStart w:id="274" w:name="_Toc224628810"/>
      <w:bookmarkStart w:id="275" w:name="OLE_LINK236"/>
      <w:r w:rsidRPr="00B44855">
        <w:rPr>
          <w:rFonts w:ascii="Times New Roman" w:hAnsi="Times New Roman" w:cs="Times New Roman"/>
          <w:b/>
          <w:bCs/>
          <w:color w:val="000000" w:themeColor="text1"/>
          <w:sz w:val="28"/>
          <w:szCs w:val="28"/>
        </w:rPr>
        <w:t>5.2</w:t>
      </w:r>
      <w:r w:rsidR="00AE1D42" w:rsidRPr="00B44855">
        <w:rPr>
          <w:rFonts w:ascii="Times New Roman" w:hAnsi="Times New Roman" w:cs="Times New Roman"/>
          <w:b/>
          <w:bCs/>
          <w:color w:val="000000" w:themeColor="text1"/>
          <w:sz w:val="28"/>
          <w:szCs w:val="28"/>
        </w:rPr>
        <w:t>Weaknesses</w:t>
      </w:r>
      <w:bookmarkEnd w:id="274"/>
    </w:p>
    <w:p w14:paraId="556FBC53" w14:textId="54B5C00C" w:rsidR="00C72B19" w:rsidRPr="009F6141" w:rsidRDefault="00C72B19"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The main weakness lies in relying on the overall market environment for business operations. There is a lack of ability to establish internal and external connections and communication in marketing and operations. Additionally, there is insufficient capacity for temporary effective response and risk resistance. It also requires constant strategy adjustments and the development of new menu items. The menu is overly and lacks innovation. While McDonald's prices may not be affordable for some people, the prices offered through promotional activities such as "meal sets " remain attractive and can to some extent compensate for this shortcoming.</w:t>
      </w:r>
    </w:p>
    <w:p w14:paraId="1898E573" w14:textId="77777777" w:rsidR="00C72B19" w:rsidRPr="009F6141" w:rsidRDefault="00C72B19" w:rsidP="009F6141">
      <w:pPr>
        <w:spacing w:line="360" w:lineRule="auto"/>
        <w:rPr>
          <w:rFonts w:ascii="Times New Roman" w:hAnsi="Times New Roman" w:cs="Times New Roman"/>
          <w:sz w:val="24"/>
          <w:szCs w:val="24"/>
        </w:rPr>
      </w:pPr>
    </w:p>
    <w:p w14:paraId="3972322B" w14:textId="56809D8B" w:rsidR="00987885" w:rsidRPr="00B44855" w:rsidRDefault="00BA5FFC" w:rsidP="009F6141">
      <w:pPr>
        <w:pStyle w:val="2"/>
        <w:spacing w:line="360" w:lineRule="auto"/>
        <w:rPr>
          <w:rFonts w:ascii="Times New Roman" w:hAnsi="Times New Roman" w:cs="Times New Roman"/>
          <w:b/>
          <w:bCs/>
          <w:color w:val="000000" w:themeColor="text1"/>
          <w:sz w:val="28"/>
          <w:szCs w:val="28"/>
        </w:rPr>
      </w:pPr>
      <w:bookmarkStart w:id="276" w:name="_Toc224628811"/>
      <w:bookmarkStart w:id="277" w:name="OLE_LINK237"/>
      <w:bookmarkEnd w:id="275"/>
      <w:r w:rsidRPr="00B44855">
        <w:rPr>
          <w:rFonts w:ascii="Times New Roman" w:hAnsi="Times New Roman" w:cs="Times New Roman"/>
          <w:b/>
          <w:bCs/>
          <w:color w:val="000000" w:themeColor="text1"/>
          <w:sz w:val="28"/>
          <w:szCs w:val="28"/>
        </w:rPr>
        <w:t>5.3</w:t>
      </w:r>
      <w:r w:rsidR="00D5639B" w:rsidRPr="00B44855">
        <w:rPr>
          <w:rFonts w:ascii="Times New Roman" w:hAnsi="Times New Roman" w:cs="Times New Roman"/>
          <w:b/>
          <w:bCs/>
          <w:color w:val="000000" w:themeColor="text1"/>
          <w:sz w:val="28"/>
          <w:szCs w:val="28"/>
        </w:rPr>
        <w:t>Opportunities</w:t>
      </w:r>
      <w:bookmarkEnd w:id="276"/>
    </w:p>
    <w:bookmarkEnd w:id="277"/>
    <w:p w14:paraId="5AD0F2AA" w14:textId="77777777" w:rsidR="00987885" w:rsidRPr="009F6141" w:rsidRDefault="00D5639B" w:rsidP="009F6141">
      <w:pPr>
        <w:spacing w:line="360" w:lineRule="auto"/>
        <w:rPr>
          <w:rFonts w:ascii="Times New Roman" w:hAnsi="Times New Roman" w:cs="Times New Roman"/>
          <w:sz w:val="24"/>
          <w:szCs w:val="24"/>
        </w:rPr>
      </w:pPr>
      <w:commentRangeStart w:id="278"/>
      <w:r w:rsidRPr="009F6141">
        <w:rPr>
          <w:rFonts w:ascii="Times New Roman" w:hAnsi="Times New Roman" w:cs="Times New Roman"/>
          <w:sz w:val="24"/>
          <w:szCs w:val="24"/>
        </w:rPr>
        <w:t>McDonald's can leverage its expertise in marketing delivery services to British customers to expand its market share. Given the high level of public attention on such fast delivery services, this will help increase McDonald's revenue.</w:t>
      </w:r>
      <w:commentRangeEnd w:id="278"/>
      <w:r w:rsidR="00A75F0A" w:rsidRPr="009F6141">
        <w:rPr>
          <w:rStyle w:val="af0"/>
          <w:rFonts w:ascii="Times New Roman" w:hAnsi="Times New Roman" w:cs="Times New Roman"/>
          <w:sz w:val="24"/>
          <w:szCs w:val="24"/>
        </w:rPr>
        <w:commentReference w:id="278"/>
      </w:r>
    </w:p>
    <w:p w14:paraId="53E84E95" w14:textId="453BFDF7" w:rsidR="00A75F0A" w:rsidRPr="009F6141" w:rsidRDefault="00A75F0A"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lastRenderedPageBreak/>
        <w:t>McDonald's can leverage its ability to distribute questionnaires to British customers, allowing it to analyze customer needs from their perspective—such as the type of service, menu items, and delivery services they require. The second opportunity is to learn from technology research and development enterprises about product and service experiences related to technological breakthroughs. The third is to seek policy and funding opportunities from government departments. The fourth, given that such rapid delivery services have high public attention, will help increase McDonald's revenue.</w:t>
      </w:r>
    </w:p>
    <w:p w14:paraId="0B07CDD3" w14:textId="434B5D2E" w:rsidR="00987885" w:rsidRPr="00B44855" w:rsidRDefault="00BA5FFC" w:rsidP="009F6141">
      <w:pPr>
        <w:pStyle w:val="2"/>
        <w:spacing w:line="360" w:lineRule="auto"/>
        <w:rPr>
          <w:rFonts w:ascii="Times New Roman" w:hAnsi="Times New Roman" w:cs="Times New Roman"/>
          <w:b/>
          <w:bCs/>
          <w:color w:val="000000" w:themeColor="text1"/>
          <w:sz w:val="28"/>
          <w:szCs w:val="28"/>
        </w:rPr>
      </w:pPr>
      <w:bookmarkStart w:id="282" w:name="_Toc224628812"/>
      <w:bookmarkStart w:id="283" w:name="OLE_LINK238"/>
      <w:r w:rsidRPr="00B44855">
        <w:rPr>
          <w:rFonts w:ascii="Times New Roman" w:hAnsi="Times New Roman" w:cs="Times New Roman"/>
          <w:b/>
          <w:bCs/>
          <w:color w:val="000000" w:themeColor="text1"/>
          <w:sz w:val="28"/>
          <w:szCs w:val="28"/>
        </w:rPr>
        <w:t>5.4</w:t>
      </w:r>
      <w:r w:rsidR="00D5639B" w:rsidRPr="00B44855">
        <w:rPr>
          <w:rFonts w:ascii="Times New Roman" w:hAnsi="Times New Roman" w:cs="Times New Roman"/>
          <w:b/>
          <w:bCs/>
          <w:color w:val="000000" w:themeColor="text1"/>
          <w:sz w:val="28"/>
          <w:szCs w:val="28"/>
        </w:rPr>
        <w:t>Threats</w:t>
      </w:r>
      <w:bookmarkEnd w:id="282"/>
    </w:p>
    <w:bookmarkEnd w:id="283"/>
    <w:p w14:paraId="45D9D2E1" w14:textId="77777777" w:rsidR="00987885" w:rsidRPr="009F6141" w:rsidRDefault="00D5639B" w:rsidP="009F6141">
      <w:pPr>
        <w:spacing w:line="360" w:lineRule="auto"/>
        <w:rPr>
          <w:rFonts w:ascii="Times New Roman" w:hAnsi="Times New Roman" w:cs="Times New Roman"/>
          <w:sz w:val="24"/>
          <w:szCs w:val="24"/>
        </w:rPr>
      </w:pPr>
      <w:commentRangeStart w:id="284"/>
      <w:r w:rsidRPr="009F6141">
        <w:rPr>
          <w:rFonts w:ascii="Times New Roman" w:hAnsi="Times New Roman" w:cs="Times New Roman"/>
          <w:sz w:val="24"/>
          <w:szCs w:val="24"/>
        </w:rPr>
        <w:t>As a fast-food chain, McDonald's faces pressure from numerous competitors in the UK fast-food industry, such as Burger King, AW, and KFC. The competition among these companies is exceptionally intense. Fast-food chains like McDonald's are renowned for their convenience and delicious taste, putting significant pressure on competitors. McDonald's marketing strategies are also largely similar to those of other fast-food companies.</w:t>
      </w:r>
      <w:commentRangeEnd w:id="284"/>
      <w:r w:rsidR="00AE1D42" w:rsidRPr="009F6141">
        <w:rPr>
          <w:rStyle w:val="af0"/>
          <w:rFonts w:ascii="Times New Roman" w:hAnsi="Times New Roman" w:cs="Times New Roman"/>
          <w:sz w:val="24"/>
          <w:szCs w:val="24"/>
        </w:rPr>
        <w:commentReference w:id="284"/>
      </w:r>
    </w:p>
    <w:p w14:paraId="3D1BF1FC" w14:textId="77777777" w:rsidR="00987885" w:rsidRDefault="00987885" w:rsidP="009F6141">
      <w:pPr>
        <w:spacing w:line="360" w:lineRule="auto"/>
        <w:rPr>
          <w:rFonts w:ascii="Calibri" w:hAnsi="Calibri" w:cs="Calibri"/>
          <w:sz w:val="24"/>
          <w:szCs w:val="24"/>
        </w:rPr>
      </w:pPr>
    </w:p>
    <w:p w14:paraId="3110F245" w14:textId="77777777" w:rsidR="00987885" w:rsidRPr="009F6141" w:rsidRDefault="009A77F2"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 xml:space="preserve">A SWOT analysis of McDonald's reveals its strengths, including a strong global brand, extensive distribution network, competitive pricing due to economies of scale (Chen et al., 2023; Xu, 2023), and effective marketing strategies (An, 2024). </w:t>
      </w:r>
      <w:bookmarkStart w:id="289" w:name="OLE_LINK285"/>
      <w:commentRangeStart w:id="290"/>
      <w:r w:rsidRPr="009F6141">
        <w:rPr>
          <w:rFonts w:ascii="Times New Roman" w:hAnsi="Times New Roman" w:cs="Times New Roman"/>
          <w:sz w:val="24"/>
          <w:szCs w:val="24"/>
        </w:rPr>
        <w:t>Weaknesses include over-reliance on other global markets</w:t>
      </w:r>
      <w:bookmarkEnd w:id="289"/>
      <w:commentRangeEnd w:id="290"/>
      <w:r w:rsidR="00B11681" w:rsidRPr="009F6141">
        <w:rPr>
          <w:rStyle w:val="af0"/>
          <w:rFonts w:ascii="Times New Roman" w:hAnsi="Times New Roman" w:cs="Times New Roman"/>
          <w:sz w:val="24"/>
          <w:szCs w:val="24"/>
        </w:rPr>
        <w:commentReference w:id="290"/>
      </w:r>
      <w:r w:rsidRPr="009F6141">
        <w:rPr>
          <w:rFonts w:ascii="Times New Roman" w:hAnsi="Times New Roman" w:cs="Times New Roman"/>
          <w:sz w:val="24"/>
          <w:szCs w:val="24"/>
        </w:rPr>
        <w:t xml:space="preserve"> and the UK market, as well as </w:t>
      </w:r>
      <w:bookmarkStart w:id="295" w:name="OLE_LINK6"/>
      <w:commentRangeStart w:id="296"/>
      <w:r w:rsidRPr="009F6141">
        <w:rPr>
          <w:rFonts w:ascii="Times New Roman" w:hAnsi="Times New Roman" w:cs="Times New Roman"/>
          <w:sz w:val="24"/>
          <w:szCs w:val="24"/>
        </w:rPr>
        <w:t xml:space="preserve">public perception issues related to health </w:t>
      </w:r>
      <w:commentRangeEnd w:id="296"/>
      <w:r w:rsidR="006D644D" w:rsidRPr="009F6141">
        <w:rPr>
          <w:rStyle w:val="af0"/>
          <w:rFonts w:ascii="Times New Roman" w:hAnsi="Times New Roman" w:cs="Times New Roman"/>
          <w:sz w:val="24"/>
          <w:szCs w:val="24"/>
        </w:rPr>
        <w:commentReference w:id="296"/>
      </w:r>
      <w:r w:rsidRPr="009F6141">
        <w:rPr>
          <w:rFonts w:ascii="Times New Roman" w:hAnsi="Times New Roman" w:cs="Times New Roman"/>
          <w:sz w:val="24"/>
          <w:szCs w:val="24"/>
        </w:rPr>
        <w:t>(Chen and Jiang, 2023)</w:t>
      </w:r>
      <w:bookmarkEnd w:id="295"/>
      <w:r w:rsidRPr="009F6141">
        <w:rPr>
          <w:rFonts w:ascii="Times New Roman" w:hAnsi="Times New Roman" w:cs="Times New Roman"/>
          <w:sz w:val="24"/>
          <w:szCs w:val="24"/>
        </w:rPr>
        <w:t xml:space="preserve">. The shift towards healthier eating poses a threat to traditional menu items, necessitating strategic adjustments (Faitindri, 2023). Opportunities exist to diversify the menu by adding </w:t>
      </w:r>
      <w:commentRangeStart w:id="298"/>
      <w:r w:rsidRPr="009F6141">
        <w:rPr>
          <w:rFonts w:ascii="Times New Roman" w:hAnsi="Times New Roman" w:cs="Times New Roman"/>
          <w:sz w:val="24"/>
          <w:szCs w:val="24"/>
        </w:rPr>
        <w:t xml:space="preserve">healthier options </w:t>
      </w:r>
      <w:commentRangeEnd w:id="298"/>
      <w:r w:rsidR="006D644D" w:rsidRPr="009F6141">
        <w:rPr>
          <w:rStyle w:val="af0"/>
          <w:rFonts w:ascii="Times New Roman" w:hAnsi="Times New Roman" w:cs="Times New Roman"/>
          <w:sz w:val="24"/>
          <w:szCs w:val="24"/>
        </w:rPr>
        <w:commentReference w:id="298"/>
      </w:r>
      <w:r w:rsidRPr="009F6141">
        <w:rPr>
          <w:rFonts w:ascii="Times New Roman" w:hAnsi="Times New Roman" w:cs="Times New Roman"/>
          <w:sz w:val="24"/>
          <w:szCs w:val="24"/>
        </w:rPr>
        <w:t>and leveraging technology for customer engagement and operational streamlining (Liu, 2023). Efficiently selecting marketing channels can significantly boost profitability and market reach, providing insights for McDonald's strategies to optimize its distribution and supplier networks (Kadri, 2018). Threats include intense competition from fast food and fast-casual dining, product market substitutes, and potential regulatory changes that could impact operational costs (Fedorova et al., 2022; Zhu, 2023).</w:t>
      </w:r>
    </w:p>
    <w:p w14:paraId="787241F2" w14:textId="77777777" w:rsidR="00987885" w:rsidRDefault="00987885" w:rsidP="009F6141">
      <w:pPr>
        <w:spacing w:line="360" w:lineRule="auto"/>
        <w:rPr>
          <w:rFonts w:ascii="Calibri" w:hAnsi="Calibri" w:cs="Calibri"/>
          <w:sz w:val="24"/>
          <w:szCs w:val="24"/>
        </w:rPr>
      </w:pPr>
    </w:p>
    <w:p w14:paraId="740FBB9F" w14:textId="722B0BD8" w:rsidR="00987885" w:rsidRPr="00B44855" w:rsidRDefault="002D5D2D" w:rsidP="009F6141">
      <w:pPr>
        <w:pStyle w:val="1"/>
        <w:spacing w:line="360" w:lineRule="auto"/>
        <w:rPr>
          <w:rFonts w:ascii="Times New Roman" w:hAnsi="Times New Roman" w:cs="Times New Roman"/>
          <w:b/>
          <w:bCs/>
          <w:sz w:val="28"/>
          <w:szCs w:val="28"/>
        </w:rPr>
      </w:pPr>
      <w:bookmarkStart w:id="304" w:name="OLE_LINK225"/>
      <w:bookmarkStart w:id="305" w:name="_Toc224628813"/>
      <w:commentRangeStart w:id="306"/>
      <w:r w:rsidRPr="00B44855">
        <w:rPr>
          <w:rFonts w:ascii="Times New Roman" w:hAnsi="Times New Roman" w:cs="Times New Roman"/>
          <w:b/>
          <w:bCs/>
          <w:color w:val="000000" w:themeColor="text1"/>
          <w:sz w:val="28"/>
          <w:szCs w:val="28"/>
        </w:rPr>
        <w:t>CONCLUSION</w:t>
      </w:r>
      <w:bookmarkEnd w:id="304"/>
      <w:bookmarkEnd w:id="305"/>
      <w:r w:rsidR="00987885" w:rsidRPr="00B44855">
        <w:rPr>
          <w:rFonts w:ascii="Times New Roman" w:hAnsi="Times New Roman" w:cs="Times New Roman"/>
          <w:b/>
          <w:bCs/>
          <w:sz w:val="28"/>
          <w:szCs w:val="28"/>
        </w:rPr>
        <w:t xml:space="preserve"> </w:t>
      </w:r>
      <w:commentRangeEnd w:id="306"/>
      <w:r w:rsidR="006D644D" w:rsidRPr="00B44855">
        <w:rPr>
          <w:rStyle w:val="af0"/>
          <w:rFonts w:ascii="Times New Roman" w:hAnsi="Times New Roman" w:cs="Times New Roman"/>
          <w:b/>
          <w:bCs/>
          <w:sz w:val="28"/>
          <w:szCs w:val="28"/>
        </w:rPr>
        <w:commentReference w:id="306"/>
      </w:r>
    </w:p>
    <w:p w14:paraId="2496E03F" w14:textId="77777777" w:rsidR="00B71749" w:rsidRPr="009F6141" w:rsidRDefault="002D5D2D"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A strategic analysis of McDonald's global and UK market positions through four theories reveals a complex landscape filled with both opportunities and challenges. McDonald's significant competitive advantages stem from its strong global brand influence, extensive distribution network, and economies of scale. This analysis also demonstrates McDonald's adaptability in operating within the UK market. Such adaptability is further reflected in its response to emerging trends. McDonald's faces challenges in both global and UK markets, including shifting consumer preferences towards healthier eating habits, intense competition from traditional fast-food chains, the rise of quick-casual dining options, and regulatory changes affecting operational costs due to external and diverse food marketing influences. The company must also navigate the complexity of maintaining global standards while adapting to local regulations and cultural norms. To address these challenges and seize opportunities, McDonald's should continue to refine products tailored to different customer segments, invest in technology to enhance customer experience and operational efficiency, and adhere to sustainable development practices. In the UK specifically, the company should focus on expanding R&amp;D capabilities, further optimizing its organizational strategy for UK operations, and meeting the growing demand for diverse choices among different population groups.</w:t>
      </w:r>
    </w:p>
    <w:p w14:paraId="286BE1FB" w14:textId="5BE2BDC4" w:rsidR="00987885" w:rsidRPr="00B44855" w:rsidRDefault="000020DA" w:rsidP="009F6141">
      <w:pPr>
        <w:pStyle w:val="1"/>
        <w:spacing w:line="360" w:lineRule="auto"/>
        <w:rPr>
          <w:rFonts w:ascii="Times New Roman" w:hAnsi="Times New Roman" w:cs="Times New Roman"/>
          <w:b/>
          <w:bCs/>
          <w:color w:val="000000" w:themeColor="text1"/>
          <w:sz w:val="28"/>
          <w:szCs w:val="28"/>
        </w:rPr>
      </w:pPr>
      <w:bookmarkStart w:id="308" w:name="_Toc224628814"/>
      <w:bookmarkStart w:id="309" w:name="OLE_LINK226"/>
      <w:commentRangeStart w:id="310"/>
      <w:r w:rsidRPr="00B44855">
        <w:rPr>
          <w:rFonts w:ascii="Times New Roman" w:hAnsi="Times New Roman" w:cs="Times New Roman"/>
          <w:b/>
          <w:bCs/>
          <w:color w:val="000000" w:themeColor="text1"/>
          <w:sz w:val="28"/>
          <w:szCs w:val="28"/>
        </w:rPr>
        <w:t>References</w:t>
      </w:r>
      <w:bookmarkEnd w:id="308"/>
      <w:commentRangeEnd w:id="310"/>
      <w:r w:rsidR="006D644D" w:rsidRPr="00B44855">
        <w:rPr>
          <w:rStyle w:val="af0"/>
          <w:rFonts w:ascii="Times New Roman" w:hAnsi="Times New Roman" w:cs="Times New Roman"/>
          <w:b/>
          <w:bCs/>
          <w:color w:val="000000" w:themeColor="text1"/>
          <w:sz w:val="28"/>
          <w:szCs w:val="28"/>
        </w:rPr>
        <w:commentReference w:id="310"/>
      </w:r>
    </w:p>
    <w:bookmarkEnd w:id="309"/>
    <w:p w14:paraId="373BB5B0" w14:textId="77777777" w:rsidR="00987885" w:rsidRDefault="00987885" w:rsidP="009F6141">
      <w:pPr>
        <w:spacing w:line="360" w:lineRule="auto"/>
        <w:rPr>
          <w:rFonts w:ascii="Calibri" w:hAnsi="Calibri" w:cs="Calibri"/>
          <w:b/>
          <w:bCs/>
          <w:sz w:val="24"/>
          <w:szCs w:val="24"/>
        </w:rPr>
      </w:pPr>
    </w:p>
    <w:p w14:paraId="6218E816" w14:textId="77777777" w:rsidR="00987885" w:rsidRDefault="00987885" w:rsidP="009F6141">
      <w:pPr>
        <w:spacing w:line="360" w:lineRule="auto"/>
        <w:rPr>
          <w:rFonts w:ascii="Calibri" w:hAnsi="Calibri" w:cs="Calibri"/>
          <w:sz w:val="24"/>
          <w:szCs w:val="24"/>
        </w:rPr>
      </w:pPr>
    </w:p>
    <w:p w14:paraId="6984A867" w14:textId="3C0FEB6E" w:rsidR="00987885" w:rsidRPr="009F6141" w:rsidRDefault="00450471"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lang w:val="de-DE"/>
        </w:rPr>
        <w:t>1.</w:t>
      </w:r>
      <w:r w:rsidR="00F15126" w:rsidRPr="009F6141">
        <w:rPr>
          <w:rFonts w:ascii="Times New Roman" w:hAnsi="Times New Roman" w:cs="Times New Roman"/>
          <w:sz w:val="24"/>
          <w:szCs w:val="24"/>
          <w:lang w:val="de-DE"/>
        </w:rPr>
        <w:t xml:space="preserve">Chen, Y., Cheng, Z., &amp; Wang, Y. (2023). </w:t>
      </w:r>
      <w:r w:rsidR="00F15126" w:rsidRPr="009F6141">
        <w:rPr>
          <w:rFonts w:ascii="Times New Roman" w:hAnsi="Times New Roman" w:cs="Times New Roman"/>
          <w:sz w:val="24"/>
          <w:szCs w:val="24"/>
        </w:rPr>
        <w:t xml:space="preserve">Possible solutions for minorities to break down the block from empire firms: Case study of McDonald’s. BCP Business &amp; Management, 38, 2780-2787.https://doi.org/10.54691/bcpbm.v38i.4191 </w:t>
      </w:r>
    </w:p>
    <w:p w14:paraId="4B5720A3" w14:textId="77777777" w:rsidR="00987885" w:rsidRPr="009F6141" w:rsidRDefault="00987885" w:rsidP="009F6141">
      <w:pPr>
        <w:spacing w:line="360" w:lineRule="auto"/>
        <w:rPr>
          <w:rFonts w:ascii="Times New Roman" w:hAnsi="Times New Roman" w:cs="Times New Roman"/>
          <w:sz w:val="24"/>
          <w:szCs w:val="24"/>
        </w:rPr>
      </w:pPr>
    </w:p>
    <w:p w14:paraId="7E71004F" w14:textId="0CE8D43A" w:rsidR="00987885" w:rsidRPr="009F6141" w:rsidRDefault="00450471"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2.</w:t>
      </w:r>
      <w:r w:rsidR="00F15126" w:rsidRPr="009F6141">
        <w:rPr>
          <w:rFonts w:ascii="Times New Roman" w:hAnsi="Times New Roman" w:cs="Times New Roman"/>
          <w:sz w:val="24"/>
          <w:szCs w:val="24"/>
        </w:rPr>
        <w:t>Competitive Analysis. (2024). Competitive landscape in the QSR segment. Retrieved from https://www.competitiveanalysis.com/ qsr2024</w:t>
      </w:r>
    </w:p>
    <w:p w14:paraId="578CA3D6" w14:textId="77777777" w:rsidR="00987885" w:rsidRPr="009F6141" w:rsidRDefault="00987885" w:rsidP="009F6141">
      <w:pPr>
        <w:spacing w:line="360" w:lineRule="auto"/>
        <w:rPr>
          <w:rFonts w:ascii="Times New Roman" w:hAnsi="Times New Roman" w:cs="Times New Roman"/>
          <w:sz w:val="24"/>
          <w:szCs w:val="24"/>
        </w:rPr>
      </w:pPr>
    </w:p>
    <w:p w14:paraId="54B3A402" w14:textId="52483213" w:rsidR="00987885" w:rsidRPr="009F6141" w:rsidRDefault="00450471"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3.</w:t>
      </w:r>
      <w:r w:rsidR="00F15126" w:rsidRPr="009F6141">
        <w:rPr>
          <w:rFonts w:ascii="Times New Roman" w:hAnsi="Times New Roman" w:cs="Times New Roman"/>
          <w:sz w:val="24"/>
          <w:szCs w:val="24"/>
        </w:rPr>
        <w:t xml:space="preserve">Economic Analysis. (2024). Economic environment and its impact on the QSR sector. Retrieved from https://www.economicanalysis.com/ qsr2024 </w:t>
      </w:r>
    </w:p>
    <w:p w14:paraId="6C2428CE" w14:textId="77777777" w:rsidR="00C938CC" w:rsidRPr="009F6141" w:rsidRDefault="00C938CC" w:rsidP="009F6141">
      <w:pPr>
        <w:spacing w:line="360" w:lineRule="auto"/>
        <w:rPr>
          <w:rFonts w:ascii="Times New Roman" w:hAnsi="Times New Roman" w:cs="Times New Roman"/>
          <w:sz w:val="24"/>
          <w:szCs w:val="24"/>
        </w:rPr>
      </w:pPr>
    </w:p>
    <w:p w14:paraId="7EA65CEC" w14:textId="79949A2F" w:rsidR="00F15126" w:rsidRPr="009F6141" w:rsidRDefault="00450471"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4.</w:t>
      </w:r>
      <w:r w:rsidR="00F15126" w:rsidRPr="009F6141">
        <w:rPr>
          <w:rFonts w:ascii="Times New Roman" w:hAnsi="Times New Roman" w:cs="Times New Roman"/>
          <w:sz w:val="24"/>
          <w:szCs w:val="24"/>
        </w:rPr>
        <w:t>Fatyandri, A. (2023). Pengaruh faktor eksternal terhadap strategi pemasaran pada McDonald’s. Public Service and Governance Journal, 4(1), 44-51. https://doi.org/10.56444/psgj.v4i1.768</w:t>
      </w:r>
    </w:p>
    <w:p w14:paraId="342D0164" w14:textId="1C0B4134" w:rsidR="00987885" w:rsidRPr="009F6141" w:rsidRDefault="00450471" w:rsidP="009F6141">
      <w:pPr>
        <w:spacing w:before="90" w:line="360" w:lineRule="auto"/>
        <w:ind w:right="1004"/>
        <w:rPr>
          <w:rFonts w:ascii="Times New Roman" w:hAnsi="Times New Roman" w:cs="Times New Roman"/>
          <w:sz w:val="24"/>
          <w:szCs w:val="24"/>
        </w:rPr>
      </w:pPr>
      <w:r w:rsidRPr="009F6141">
        <w:rPr>
          <w:rFonts w:ascii="Times New Roman" w:hAnsi="Times New Roman" w:cs="Times New Roman"/>
          <w:sz w:val="24"/>
          <w:szCs w:val="24"/>
        </w:rPr>
        <w:t>5.</w:t>
      </w:r>
      <w:r w:rsidR="00987885" w:rsidRPr="009F6141">
        <w:rPr>
          <w:rFonts w:ascii="Times New Roman" w:hAnsi="Times New Roman" w:cs="Times New Roman"/>
          <w:sz w:val="24"/>
          <w:szCs w:val="24"/>
        </w:rPr>
        <w:t xml:space="preserve">Grewal, D., Roggeveen, A. L., &amp; Nordfält, J. 2020. </w:t>
      </w:r>
      <w:r w:rsidR="00987885" w:rsidRPr="009F6141">
        <w:rPr>
          <w:rFonts w:ascii="Times New Roman" w:hAnsi="Times New Roman" w:cs="Times New Roman"/>
          <w:i/>
          <w:sz w:val="24"/>
          <w:szCs w:val="24"/>
        </w:rPr>
        <w:t xml:space="preserve">The future of retailing: A marketing perspective. </w:t>
      </w:r>
      <w:r w:rsidR="00987885" w:rsidRPr="009F6141">
        <w:rPr>
          <w:rFonts w:ascii="Times New Roman" w:hAnsi="Times New Roman" w:cs="Times New Roman"/>
          <w:sz w:val="24"/>
          <w:szCs w:val="24"/>
        </w:rPr>
        <w:t xml:space="preserve">New York. Springer Nature. Available at: </w:t>
      </w:r>
      <w:hyperlink r:id="rId17">
        <w:r w:rsidR="00987885" w:rsidRPr="009F6141">
          <w:rPr>
            <w:rFonts w:ascii="Times New Roman" w:hAnsi="Times New Roman" w:cs="Times New Roman"/>
            <w:color w:val="0462C1"/>
            <w:sz w:val="24"/>
            <w:szCs w:val="24"/>
            <w:u w:val="single" w:color="0462C1"/>
          </w:rPr>
          <w:t>https://www.dhruvgrewal.com/wp-</w:t>
        </w:r>
      </w:hyperlink>
      <w:r w:rsidR="00987885" w:rsidRPr="009F6141">
        <w:rPr>
          <w:rFonts w:ascii="Times New Roman" w:hAnsi="Times New Roman" w:cs="Times New Roman"/>
          <w:color w:val="0462C1"/>
          <w:sz w:val="24"/>
          <w:szCs w:val="24"/>
        </w:rPr>
        <w:t xml:space="preserve"> </w:t>
      </w:r>
      <w:hyperlink r:id="rId18">
        <w:r w:rsidR="00987885" w:rsidRPr="009F6141">
          <w:rPr>
            <w:rFonts w:ascii="Times New Roman" w:hAnsi="Times New Roman" w:cs="Times New Roman"/>
            <w:color w:val="0462C1"/>
            <w:sz w:val="24"/>
            <w:szCs w:val="24"/>
            <w:u w:val="single" w:color="0462C1"/>
          </w:rPr>
          <w:t>content/uploads/2017/05/2017-JR-Future.pdf.</w:t>
        </w:r>
      </w:hyperlink>
      <w:r w:rsidR="00987885" w:rsidRPr="009F6141">
        <w:rPr>
          <w:rFonts w:ascii="Times New Roman" w:hAnsi="Times New Roman" w:cs="Times New Roman"/>
          <w:color w:val="0462C1"/>
          <w:sz w:val="24"/>
          <w:szCs w:val="24"/>
        </w:rPr>
        <w:t xml:space="preserve"> </w:t>
      </w:r>
      <w:r w:rsidR="00987885" w:rsidRPr="009F6141">
        <w:rPr>
          <w:rFonts w:ascii="Times New Roman" w:hAnsi="Times New Roman" w:cs="Times New Roman"/>
          <w:sz w:val="24"/>
          <w:szCs w:val="24"/>
        </w:rPr>
        <w:t>Accessed 23 March 2025.</w:t>
      </w:r>
    </w:p>
    <w:p w14:paraId="3D9B1EF0" w14:textId="77777777" w:rsidR="00987885" w:rsidRPr="009F6141" w:rsidRDefault="00987885" w:rsidP="009F6141">
      <w:pPr>
        <w:pStyle w:val="ae"/>
        <w:spacing w:before="2" w:line="360" w:lineRule="auto"/>
      </w:pPr>
    </w:p>
    <w:p w14:paraId="02FEAD37" w14:textId="53D3A01D" w:rsidR="00987885" w:rsidRPr="009F6141" w:rsidRDefault="00450471" w:rsidP="009F6141">
      <w:pPr>
        <w:pStyle w:val="ae"/>
        <w:spacing w:before="90" w:line="360" w:lineRule="auto"/>
        <w:ind w:right="960"/>
      </w:pPr>
      <w:r w:rsidRPr="009F6141">
        <w:rPr>
          <w:rFonts w:eastAsiaTheme="minorEastAsia"/>
          <w:lang w:eastAsia="zh-CN"/>
        </w:rPr>
        <w:t>6.</w:t>
      </w:r>
      <w:r w:rsidR="00987885" w:rsidRPr="009F6141">
        <w:t xml:space="preserve">Ingene, C. A. 2019. </w:t>
      </w:r>
      <w:r w:rsidR="00987885" w:rsidRPr="009F6141">
        <w:rPr>
          <w:i/>
        </w:rPr>
        <w:t xml:space="preserve">Handbook of Research on Distribution Channels. </w:t>
      </w:r>
      <w:r w:rsidR="00987885" w:rsidRPr="009F6141">
        <w:t xml:space="preserve">MA: Edward Elgar Publishing Limited. Available at: </w:t>
      </w:r>
      <w:hyperlink r:id="rId19">
        <w:r w:rsidR="00987885" w:rsidRPr="009F6141">
          <w:rPr>
            <w:color w:val="0462C1"/>
            <w:u w:val="single" w:color="0462C1"/>
          </w:rPr>
          <w:t>https://www.e-elgar.com/shop/usd/handbook-of-research-on-distribution-</w:t>
        </w:r>
      </w:hyperlink>
      <w:r w:rsidR="00987885" w:rsidRPr="009F6141">
        <w:rPr>
          <w:color w:val="0462C1"/>
        </w:rPr>
        <w:t xml:space="preserve"> </w:t>
      </w:r>
      <w:hyperlink r:id="rId20">
        <w:r w:rsidR="00987885" w:rsidRPr="009F6141">
          <w:rPr>
            <w:color w:val="0462C1"/>
            <w:u w:val="single" w:color="0462C1"/>
          </w:rPr>
          <w:t>channels-9780857938596.html</w:t>
        </w:r>
      </w:hyperlink>
      <w:r w:rsidR="00987885" w:rsidRPr="009F6141">
        <w:rPr>
          <w:color w:val="0462C1"/>
          <w:u w:val="single" w:color="0462C1"/>
        </w:rPr>
        <w:t>.</w:t>
      </w:r>
      <w:r w:rsidR="00987885" w:rsidRPr="009F6141">
        <w:rPr>
          <w:color w:val="0462C1"/>
        </w:rPr>
        <w:t xml:space="preserve"> </w:t>
      </w:r>
      <w:r w:rsidR="00987885" w:rsidRPr="009F6141">
        <w:t>Accessed 23 March 2025.</w:t>
      </w:r>
    </w:p>
    <w:p w14:paraId="7F47CA27" w14:textId="77777777" w:rsidR="00987885" w:rsidRPr="009F6141" w:rsidRDefault="00987885" w:rsidP="009F6141">
      <w:pPr>
        <w:pStyle w:val="ae"/>
        <w:spacing w:before="1" w:line="360" w:lineRule="auto"/>
      </w:pPr>
    </w:p>
    <w:p w14:paraId="00233CB3" w14:textId="6F399A13" w:rsidR="00987885" w:rsidRPr="009F6141" w:rsidRDefault="00450471" w:rsidP="009F6141">
      <w:pPr>
        <w:pStyle w:val="ae"/>
        <w:spacing w:before="90" w:line="360" w:lineRule="auto"/>
        <w:ind w:right="926"/>
      </w:pPr>
      <w:r w:rsidRPr="009F6141">
        <w:rPr>
          <w:rFonts w:eastAsiaTheme="minorEastAsia"/>
          <w:lang w:eastAsia="zh-CN"/>
        </w:rPr>
        <w:t>7.</w:t>
      </w:r>
      <w:r w:rsidR="00987885" w:rsidRPr="009F6141">
        <w:t xml:space="preserve">Jobber, D., &amp; Ellis-Chadwick, F. 2020. </w:t>
      </w:r>
      <w:r w:rsidR="00987885" w:rsidRPr="009F6141">
        <w:rPr>
          <w:i/>
        </w:rPr>
        <w:t xml:space="preserve">Principles and Practice of Marketing </w:t>
      </w:r>
      <w:r w:rsidR="00987885" w:rsidRPr="009F6141">
        <w:t xml:space="preserve">(9th ed.). McGraw-Hill Education. Available at: </w:t>
      </w:r>
      <w:hyperlink r:id="rId21">
        <w:r w:rsidR="00987885" w:rsidRPr="009F6141">
          <w:rPr>
            <w:color w:val="0462C1"/>
            <w:u w:val="single" w:color="0462C1"/>
          </w:rPr>
          <w:t>https://www.amazon.com/Principles-Practice-Marketing-David-</w:t>
        </w:r>
      </w:hyperlink>
      <w:r w:rsidR="00987885" w:rsidRPr="009F6141">
        <w:rPr>
          <w:color w:val="0462C1"/>
        </w:rPr>
        <w:t xml:space="preserve"> </w:t>
      </w:r>
      <w:hyperlink r:id="rId22">
        <w:r w:rsidR="00987885" w:rsidRPr="009F6141">
          <w:rPr>
            <w:color w:val="0462C1"/>
            <w:u w:val="single" w:color="0462C1"/>
          </w:rPr>
          <w:t>Jobber/dp/152684723X.</w:t>
        </w:r>
      </w:hyperlink>
      <w:r w:rsidR="00987885" w:rsidRPr="009F6141">
        <w:rPr>
          <w:color w:val="0462C1"/>
        </w:rPr>
        <w:t xml:space="preserve"> </w:t>
      </w:r>
      <w:r w:rsidR="00987885" w:rsidRPr="009F6141">
        <w:t>Accessed 23 March 2025.</w:t>
      </w:r>
    </w:p>
    <w:p w14:paraId="62DC5340" w14:textId="77777777" w:rsidR="00987885" w:rsidRPr="009F6141" w:rsidRDefault="00987885" w:rsidP="009F6141">
      <w:pPr>
        <w:pStyle w:val="ae"/>
        <w:spacing w:before="2" w:line="360" w:lineRule="auto"/>
      </w:pPr>
    </w:p>
    <w:p w14:paraId="3972AF3E" w14:textId="77777777" w:rsidR="00987885" w:rsidRPr="009F6141" w:rsidRDefault="00987885" w:rsidP="009F6141">
      <w:pPr>
        <w:spacing w:line="360" w:lineRule="auto"/>
        <w:rPr>
          <w:rFonts w:ascii="Times New Roman" w:hAnsi="Times New Roman" w:cs="Times New Roman"/>
          <w:sz w:val="24"/>
          <w:szCs w:val="24"/>
        </w:rPr>
      </w:pPr>
    </w:p>
    <w:p w14:paraId="7FB9C273" w14:textId="093430BC" w:rsidR="00987885" w:rsidRPr="009F6141" w:rsidRDefault="00450471" w:rsidP="009F6141">
      <w:pPr>
        <w:pStyle w:val="ae"/>
        <w:spacing w:before="90" w:line="360" w:lineRule="auto"/>
        <w:ind w:right="767"/>
      </w:pPr>
      <w:r w:rsidRPr="009F6141">
        <w:rPr>
          <w:rFonts w:eastAsiaTheme="minorEastAsia"/>
          <w:lang w:eastAsia="zh-CN"/>
        </w:rPr>
        <w:t>8.</w:t>
      </w:r>
      <w:r w:rsidR="00987885" w:rsidRPr="009F6141">
        <w:t>Chaffey, D. 2022. Digital Marketing: Strategy, Implementation, and Practice (8th ed.). Pearson Educa- tion.</w:t>
      </w:r>
    </w:p>
    <w:p w14:paraId="1465A952" w14:textId="77777777" w:rsidR="00987885" w:rsidRPr="009F6141" w:rsidRDefault="00987885" w:rsidP="009F6141">
      <w:pPr>
        <w:spacing w:line="360" w:lineRule="auto"/>
        <w:rPr>
          <w:rFonts w:ascii="Times New Roman" w:hAnsi="Times New Roman" w:cs="Times New Roman"/>
          <w:sz w:val="24"/>
          <w:szCs w:val="24"/>
        </w:rPr>
      </w:pPr>
    </w:p>
    <w:p w14:paraId="1B1D65DD" w14:textId="77777777" w:rsidR="00987885" w:rsidRPr="009F6141" w:rsidRDefault="00987885" w:rsidP="009F6141">
      <w:pPr>
        <w:spacing w:line="360" w:lineRule="auto"/>
        <w:rPr>
          <w:rFonts w:ascii="Times New Roman" w:hAnsi="Times New Roman" w:cs="Times New Roman"/>
          <w:sz w:val="24"/>
          <w:szCs w:val="24"/>
        </w:rPr>
      </w:pPr>
    </w:p>
    <w:p w14:paraId="51D9962B" w14:textId="1B1CD564" w:rsidR="00987885" w:rsidRPr="009F6141" w:rsidRDefault="00450471" w:rsidP="009F6141">
      <w:pPr>
        <w:spacing w:line="360" w:lineRule="auto"/>
        <w:ind w:right="1085"/>
        <w:rPr>
          <w:rFonts w:ascii="Times New Roman" w:hAnsi="Times New Roman" w:cs="Times New Roman"/>
          <w:sz w:val="24"/>
          <w:szCs w:val="24"/>
        </w:rPr>
      </w:pPr>
      <w:r w:rsidRPr="009F6141">
        <w:rPr>
          <w:rFonts w:ascii="Times New Roman" w:hAnsi="Times New Roman" w:cs="Times New Roman"/>
          <w:sz w:val="24"/>
          <w:szCs w:val="24"/>
        </w:rPr>
        <w:t>9.</w:t>
      </w:r>
      <w:r w:rsidR="00987885" w:rsidRPr="009F6141">
        <w:rPr>
          <w:rFonts w:ascii="Times New Roman" w:hAnsi="Times New Roman" w:cs="Times New Roman"/>
          <w:sz w:val="24"/>
          <w:szCs w:val="24"/>
        </w:rPr>
        <w:t xml:space="preserve">Kaur, R., &amp; Singh, A. 2021. Customer Behavior and Satisfaction in the Fast-Food Industry: A Case Study Approach. </w:t>
      </w:r>
      <w:r w:rsidR="00987885" w:rsidRPr="009F6141">
        <w:rPr>
          <w:rFonts w:ascii="Times New Roman" w:hAnsi="Times New Roman" w:cs="Times New Roman"/>
          <w:i/>
          <w:sz w:val="24"/>
          <w:szCs w:val="24"/>
        </w:rPr>
        <w:t>Journal of Business and Consumer Research</w:t>
      </w:r>
      <w:r w:rsidR="00987885" w:rsidRPr="009F6141">
        <w:rPr>
          <w:rFonts w:ascii="Times New Roman" w:hAnsi="Times New Roman" w:cs="Times New Roman"/>
          <w:sz w:val="24"/>
          <w:szCs w:val="24"/>
        </w:rPr>
        <w:t>, 15(2), 45–58.</w:t>
      </w:r>
    </w:p>
    <w:p w14:paraId="050CEBC4" w14:textId="77777777" w:rsidR="00987885" w:rsidRPr="009F6141" w:rsidRDefault="00987885" w:rsidP="009F6141">
      <w:pPr>
        <w:pStyle w:val="ae"/>
        <w:spacing w:line="360" w:lineRule="auto"/>
        <w:ind w:right="934"/>
      </w:pPr>
    </w:p>
    <w:p w14:paraId="2362C305" w14:textId="2DCCF8B2" w:rsidR="00987885" w:rsidRPr="009F6141" w:rsidRDefault="00450471" w:rsidP="009F6141">
      <w:pPr>
        <w:pStyle w:val="ae"/>
        <w:spacing w:line="360" w:lineRule="auto"/>
        <w:ind w:right="934"/>
      </w:pPr>
      <w:r w:rsidRPr="009F6141">
        <w:rPr>
          <w:rFonts w:eastAsiaTheme="minorEastAsia"/>
          <w:lang w:eastAsia="zh-CN"/>
        </w:rPr>
        <w:t>10.</w:t>
      </w:r>
      <w:r w:rsidR="00987885" w:rsidRPr="009F6141">
        <w:t xml:space="preserve">Lou, C., &amp; Yuan, S. 2019. Influencer marketing: How message value and credibility affect consumer trust of branded content on social media. </w:t>
      </w:r>
      <w:r w:rsidR="00987885" w:rsidRPr="009F6141">
        <w:rPr>
          <w:i/>
        </w:rPr>
        <w:t>Journal of Interactive Advertising</w:t>
      </w:r>
      <w:r w:rsidR="00987885" w:rsidRPr="009F6141">
        <w:t>, 19(1), 58–73.</w:t>
      </w:r>
    </w:p>
    <w:p w14:paraId="0DECEFD1" w14:textId="77777777" w:rsidR="00987885" w:rsidRPr="009F6141" w:rsidRDefault="00987885" w:rsidP="009F6141">
      <w:pPr>
        <w:spacing w:before="90" w:line="360" w:lineRule="auto"/>
        <w:ind w:right="865"/>
        <w:rPr>
          <w:rFonts w:ascii="Times New Roman" w:hAnsi="Times New Roman" w:cs="Times New Roman"/>
          <w:sz w:val="24"/>
          <w:szCs w:val="24"/>
        </w:rPr>
      </w:pPr>
    </w:p>
    <w:p w14:paraId="1EE050AA" w14:textId="7366D47E" w:rsidR="00987885" w:rsidRPr="009F6141" w:rsidRDefault="00450471" w:rsidP="009F6141">
      <w:pPr>
        <w:spacing w:before="90" w:line="360" w:lineRule="auto"/>
        <w:ind w:right="865"/>
        <w:rPr>
          <w:rFonts w:ascii="Times New Roman" w:hAnsi="Times New Roman" w:cs="Times New Roman"/>
          <w:sz w:val="24"/>
          <w:szCs w:val="24"/>
        </w:rPr>
      </w:pPr>
      <w:r w:rsidRPr="009F6141">
        <w:rPr>
          <w:rFonts w:ascii="Times New Roman" w:hAnsi="Times New Roman" w:cs="Times New Roman"/>
          <w:sz w:val="24"/>
          <w:szCs w:val="24"/>
        </w:rPr>
        <w:t>11.</w:t>
      </w:r>
      <w:r w:rsidR="00987885" w:rsidRPr="009F6141">
        <w:rPr>
          <w:rFonts w:ascii="Times New Roman" w:hAnsi="Times New Roman" w:cs="Times New Roman"/>
          <w:sz w:val="24"/>
          <w:szCs w:val="24"/>
        </w:rPr>
        <w:t xml:space="preserve">Smith, J. 2022. </w:t>
      </w:r>
      <w:r w:rsidR="00987885" w:rsidRPr="009F6141">
        <w:rPr>
          <w:rFonts w:ascii="Times New Roman" w:hAnsi="Times New Roman" w:cs="Times New Roman"/>
          <w:i/>
          <w:sz w:val="24"/>
          <w:szCs w:val="24"/>
        </w:rPr>
        <w:t>Marketing in the Fast-Food Industry: Strategies for Success</w:t>
      </w:r>
      <w:r w:rsidR="00987885" w:rsidRPr="009F6141">
        <w:rPr>
          <w:rFonts w:ascii="Times New Roman" w:hAnsi="Times New Roman" w:cs="Times New Roman"/>
          <w:sz w:val="24"/>
          <w:szCs w:val="24"/>
        </w:rPr>
        <w:t>. New York: Global Busi- ness Press.</w:t>
      </w:r>
    </w:p>
    <w:p w14:paraId="1E8345ED" w14:textId="77777777" w:rsidR="00987885" w:rsidRPr="009F6141" w:rsidRDefault="00987885" w:rsidP="009F6141">
      <w:pPr>
        <w:spacing w:line="360" w:lineRule="auto"/>
        <w:rPr>
          <w:rFonts w:ascii="Times New Roman" w:hAnsi="Times New Roman" w:cs="Times New Roman"/>
          <w:sz w:val="24"/>
          <w:szCs w:val="24"/>
        </w:rPr>
      </w:pPr>
    </w:p>
    <w:p w14:paraId="2D1E6978" w14:textId="5B14D78F" w:rsidR="00987885" w:rsidRPr="009F6141" w:rsidRDefault="00450471" w:rsidP="009F6141">
      <w:pPr>
        <w:spacing w:before="90" w:line="360" w:lineRule="auto"/>
        <w:ind w:right="1120"/>
        <w:rPr>
          <w:rFonts w:ascii="Times New Roman" w:hAnsi="Times New Roman" w:cs="Times New Roman"/>
          <w:sz w:val="24"/>
          <w:szCs w:val="24"/>
        </w:rPr>
      </w:pPr>
      <w:r w:rsidRPr="009F6141">
        <w:rPr>
          <w:rFonts w:ascii="Times New Roman" w:hAnsi="Times New Roman" w:cs="Times New Roman"/>
          <w:sz w:val="24"/>
          <w:szCs w:val="24"/>
        </w:rPr>
        <w:t>12.</w:t>
      </w:r>
      <w:r w:rsidR="00987885" w:rsidRPr="009F6141">
        <w:rPr>
          <w:rFonts w:ascii="Times New Roman" w:hAnsi="Times New Roman" w:cs="Times New Roman"/>
          <w:sz w:val="24"/>
          <w:szCs w:val="24"/>
        </w:rPr>
        <w:t xml:space="preserve">Taylor, S. 2021. The role of digital technologies in customer engagement: </w:t>
      </w:r>
      <w:r w:rsidR="00987885" w:rsidRPr="009F6141">
        <w:rPr>
          <w:rFonts w:ascii="Times New Roman" w:hAnsi="Times New Roman" w:cs="Times New Roman"/>
          <w:i/>
          <w:sz w:val="24"/>
          <w:szCs w:val="24"/>
        </w:rPr>
        <w:t xml:space="preserve">A framework. Journal of Business Research, </w:t>
      </w:r>
      <w:r w:rsidR="00987885" w:rsidRPr="009F6141">
        <w:rPr>
          <w:rFonts w:ascii="Times New Roman" w:hAnsi="Times New Roman" w:cs="Times New Roman"/>
          <w:sz w:val="24"/>
          <w:szCs w:val="24"/>
        </w:rPr>
        <w:t>124, 451–460.</w:t>
      </w:r>
    </w:p>
    <w:p w14:paraId="02C0E84E" w14:textId="77777777" w:rsidR="00987885" w:rsidRPr="009F6141" w:rsidRDefault="00987885" w:rsidP="009F6141">
      <w:pPr>
        <w:spacing w:line="360" w:lineRule="auto"/>
        <w:rPr>
          <w:rFonts w:ascii="Times New Roman" w:hAnsi="Times New Roman" w:cs="Times New Roman"/>
          <w:sz w:val="24"/>
          <w:szCs w:val="24"/>
        </w:rPr>
      </w:pPr>
    </w:p>
    <w:p w14:paraId="239F0BDC" w14:textId="60A1BE9E" w:rsidR="00F80442" w:rsidRPr="009F6141" w:rsidRDefault="00450471" w:rsidP="009F6141">
      <w:pPr>
        <w:spacing w:line="360" w:lineRule="auto"/>
        <w:rPr>
          <w:rFonts w:ascii="Times New Roman" w:hAnsi="Times New Roman" w:cs="Times New Roman"/>
          <w:sz w:val="24"/>
          <w:szCs w:val="24"/>
        </w:rPr>
      </w:pPr>
      <w:bookmarkStart w:id="311" w:name="OLE_LINK76"/>
      <w:r w:rsidRPr="009F6141">
        <w:rPr>
          <w:rFonts w:ascii="Times New Roman" w:hAnsi="Times New Roman" w:cs="Times New Roman"/>
          <w:sz w:val="24"/>
          <w:szCs w:val="24"/>
        </w:rPr>
        <w:t>13</w:t>
      </w:r>
      <w:r w:rsidR="00F80442" w:rsidRPr="009F6141">
        <w:rPr>
          <w:rFonts w:ascii="Times New Roman" w:hAnsi="Times New Roman" w:cs="Times New Roman"/>
          <w:sz w:val="24"/>
          <w:szCs w:val="24"/>
        </w:rPr>
        <w:t xml:space="preserve">Andersen, M. S. (2025). From PEST to STEEPLE: Variants of External Environment Analysis Frameworks in Strategic and Energy Policy. SSRN. </w:t>
      </w:r>
      <w:hyperlink r:id="rId23" w:history="1">
        <w:r w:rsidR="00F80442" w:rsidRPr="009F6141">
          <w:rPr>
            <w:rStyle w:val="af5"/>
            <w:rFonts w:ascii="Times New Roman" w:hAnsi="Times New Roman" w:cs="Times New Roman"/>
            <w:sz w:val="24"/>
            <w:szCs w:val="24"/>
          </w:rPr>
          <w:t>https://doi.org/10.2139/ssrn.5266562</w:t>
        </w:r>
      </w:hyperlink>
      <w:r w:rsidR="00F80442" w:rsidRPr="009F6141">
        <w:rPr>
          <w:rFonts w:ascii="Times New Roman" w:hAnsi="Times New Roman" w:cs="Times New Roman"/>
          <w:sz w:val="24"/>
          <w:szCs w:val="24"/>
        </w:rPr>
        <w:t xml:space="preserve"> </w:t>
      </w:r>
    </w:p>
    <w:p w14:paraId="2C551DB0" w14:textId="77777777" w:rsidR="00F80442" w:rsidRPr="009F6141" w:rsidRDefault="00F80442" w:rsidP="009F6141">
      <w:pPr>
        <w:spacing w:line="360" w:lineRule="auto"/>
        <w:rPr>
          <w:rFonts w:ascii="Times New Roman" w:hAnsi="Times New Roman" w:cs="Times New Roman"/>
          <w:sz w:val="24"/>
          <w:szCs w:val="24"/>
        </w:rPr>
      </w:pPr>
    </w:p>
    <w:p w14:paraId="5C94DFE3" w14:textId="77777777" w:rsidR="00F80442" w:rsidRPr="009F6141" w:rsidRDefault="00F80442" w:rsidP="009F6141">
      <w:pPr>
        <w:spacing w:line="360" w:lineRule="auto"/>
        <w:rPr>
          <w:rFonts w:ascii="Times New Roman" w:hAnsi="Times New Roman" w:cs="Times New Roman"/>
          <w:sz w:val="24"/>
          <w:szCs w:val="24"/>
        </w:rPr>
      </w:pPr>
    </w:p>
    <w:p w14:paraId="05B84554" w14:textId="3BAA5585" w:rsidR="007F13AD" w:rsidRPr="009F6141" w:rsidRDefault="00450471"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14.</w:t>
      </w:r>
      <w:r w:rsidR="00F80442" w:rsidRPr="009F6141">
        <w:rPr>
          <w:rFonts w:ascii="Times New Roman" w:hAnsi="Times New Roman" w:cs="Times New Roman"/>
          <w:sz w:val="24"/>
          <w:szCs w:val="24"/>
        </w:rPr>
        <w:t xml:space="preserve">Belsare, H. V. (2025). PESTLE analysis. International Journal of Advanced Research, 13(2), 608–612. </w:t>
      </w:r>
      <w:hyperlink r:id="rId24" w:history="1">
        <w:r w:rsidR="00F80442" w:rsidRPr="009F6141">
          <w:rPr>
            <w:rStyle w:val="af5"/>
            <w:rFonts w:ascii="Times New Roman" w:hAnsi="Times New Roman" w:cs="Times New Roman"/>
            <w:sz w:val="24"/>
            <w:szCs w:val="24"/>
          </w:rPr>
          <w:t>https://doi.org/10.21474/IJAR01/20411</w:t>
        </w:r>
      </w:hyperlink>
      <w:bookmarkEnd w:id="311"/>
    </w:p>
    <w:p w14:paraId="5E563CA4" w14:textId="77777777" w:rsidR="00F80442" w:rsidRPr="009F6141" w:rsidRDefault="00F80442" w:rsidP="009F6141">
      <w:pPr>
        <w:spacing w:line="360" w:lineRule="auto"/>
        <w:rPr>
          <w:rFonts w:ascii="Times New Roman" w:hAnsi="Times New Roman" w:cs="Times New Roman"/>
          <w:sz w:val="24"/>
          <w:szCs w:val="24"/>
        </w:rPr>
      </w:pPr>
    </w:p>
    <w:p w14:paraId="75B56A90" w14:textId="77777777" w:rsidR="00F80442" w:rsidRPr="009F6141" w:rsidRDefault="00F80442" w:rsidP="009F6141">
      <w:pPr>
        <w:spacing w:line="360" w:lineRule="auto"/>
        <w:rPr>
          <w:rFonts w:ascii="Times New Roman" w:hAnsi="Times New Roman" w:cs="Times New Roman"/>
          <w:sz w:val="24"/>
          <w:szCs w:val="24"/>
        </w:rPr>
      </w:pPr>
    </w:p>
    <w:p w14:paraId="06A8B6BE" w14:textId="4B9277E0" w:rsidR="00F80442" w:rsidRPr="009F6141" w:rsidRDefault="00450471" w:rsidP="009F6141">
      <w:pPr>
        <w:spacing w:line="360" w:lineRule="auto"/>
        <w:rPr>
          <w:rFonts w:ascii="Times New Roman" w:hAnsi="Times New Roman" w:cs="Times New Roman"/>
          <w:sz w:val="24"/>
          <w:szCs w:val="24"/>
        </w:rPr>
      </w:pPr>
      <w:bookmarkStart w:id="312" w:name="OLE_LINK77"/>
      <w:r w:rsidRPr="009F6141">
        <w:rPr>
          <w:rFonts w:ascii="Times New Roman" w:hAnsi="Times New Roman" w:cs="Times New Roman"/>
          <w:sz w:val="24"/>
          <w:szCs w:val="24"/>
        </w:rPr>
        <w:t>15.</w:t>
      </w:r>
      <w:r w:rsidR="00F80442" w:rsidRPr="009F6141">
        <w:rPr>
          <w:rFonts w:ascii="Times New Roman" w:hAnsi="Times New Roman" w:cs="Times New Roman"/>
          <w:sz w:val="24"/>
          <w:szCs w:val="24"/>
        </w:rPr>
        <w:t xml:space="preserve">Kansongue, A., Guemkam, G., &amp; Afane, E. (2023). SWOT and PESTEL analysis of renewable energy deployment in Togo: Challenges and perspectives. Frontiers in Sustainability, 2, 990173. </w:t>
      </w:r>
      <w:hyperlink r:id="rId25" w:history="1">
        <w:r w:rsidR="00F80442" w:rsidRPr="009F6141">
          <w:rPr>
            <w:rStyle w:val="af5"/>
            <w:rFonts w:ascii="Times New Roman" w:hAnsi="Times New Roman" w:cs="Times New Roman"/>
            <w:sz w:val="24"/>
            <w:szCs w:val="24"/>
          </w:rPr>
          <w:t>https://doi.org/10.3389/frsus.2022.990173</w:t>
        </w:r>
      </w:hyperlink>
    </w:p>
    <w:p w14:paraId="1CA4EECE" w14:textId="77777777" w:rsidR="00F80442" w:rsidRPr="009F6141" w:rsidRDefault="00F80442" w:rsidP="009F6141">
      <w:pPr>
        <w:spacing w:line="360" w:lineRule="auto"/>
        <w:rPr>
          <w:rFonts w:ascii="Times New Roman" w:hAnsi="Times New Roman" w:cs="Times New Roman"/>
          <w:sz w:val="24"/>
          <w:szCs w:val="24"/>
        </w:rPr>
      </w:pPr>
      <w:bookmarkStart w:id="313" w:name="OLE_LINK201"/>
      <w:bookmarkEnd w:id="312"/>
    </w:p>
    <w:p w14:paraId="7981BDBC" w14:textId="74EF68FD" w:rsidR="00F80442" w:rsidRPr="009F6141" w:rsidRDefault="00450471"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lastRenderedPageBreak/>
        <w:t>16.</w:t>
      </w:r>
      <w:r w:rsidR="00C101C9" w:rsidRPr="009F6141">
        <w:rPr>
          <w:rFonts w:ascii="Times New Roman" w:hAnsi="Times New Roman" w:cs="Times New Roman"/>
          <w:sz w:val="24"/>
          <w:szCs w:val="24"/>
        </w:rPr>
        <w:t xml:space="preserve">Koller, T., Goedhart, M., Wessels, D.:, John ,&amp; Son, H (2020)Valuation: measuring and managing the value of companies. 7th edn. </w:t>
      </w:r>
      <w:bookmarkEnd w:id="313"/>
    </w:p>
    <w:p w14:paraId="39F96A14" w14:textId="6F4DF910" w:rsidR="00C101C9" w:rsidRPr="009F6141" w:rsidRDefault="00450471" w:rsidP="009F6141">
      <w:pPr>
        <w:spacing w:line="360" w:lineRule="auto"/>
        <w:rPr>
          <w:rFonts w:ascii="Times New Roman" w:hAnsi="Times New Roman" w:cs="Times New Roman"/>
          <w:sz w:val="24"/>
          <w:szCs w:val="24"/>
        </w:rPr>
      </w:pPr>
      <w:bookmarkStart w:id="314" w:name="OLE_LINK204"/>
      <w:r w:rsidRPr="009F6141">
        <w:rPr>
          <w:rFonts w:ascii="Times New Roman" w:hAnsi="Times New Roman" w:cs="Times New Roman"/>
          <w:sz w:val="24"/>
          <w:szCs w:val="24"/>
        </w:rPr>
        <w:t>17.</w:t>
      </w:r>
      <w:r w:rsidR="00C101C9" w:rsidRPr="009F6141">
        <w:rPr>
          <w:rFonts w:ascii="Times New Roman" w:hAnsi="Times New Roman" w:cs="Times New Roman"/>
          <w:sz w:val="24"/>
          <w:szCs w:val="24"/>
        </w:rPr>
        <w:t>Talpau, A., Boscor, D.: (2011) Customer-oriented marketing-A strategy that guarantees success: Starbucks and McDonald’s. Bulletin of the Transilvania University of Brasov. Series V: Economic Sciences 4(53)(1), 51-58</w:t>
      </w:r>
    </w:p>
    <w:p w14:paraId="7057925D" w14:textId="0C6C46A9" w:rsidR="00C101C9" w:rsidRPr="009F6141" w:rsidRDefault="00450471" w:rsidP="009F6141">
      <w:pPr>
        <w:spacing w:line="360" w:lineRule="auto"/>
        <w:rPr>
          <w:rFonts w:ascii="Times New Roman" w:hAnsi="Times New Roman" w:cs="Times New Roman"/>
          <w:sz w:val="24"/>
          <w:szCs w:val="24"/>
        </w:rPr>
      </w:pPr>
      <w:r w:rsidRPr="009F6141">
        <w:rPr>
          <w:rFonts w:ascii="Times New Roman" w:hAnsi="Times New Roman" w:cs="Times New Roman"/>
          <w:sz w:val="24"/>
          <w:szCs w:val="24"/>
        </w:rPr>
        <w:t>18.</w:t>
      </w:r>
      <w:r w:rsidR="00C101C9" w:rsidRPr="009F6141">
        <w:rPr>
          <w:rFonts w:ascii="Times New Roman" w:hAnsi="Times New Roman" w:cs="Times New Roman"/>
          <w:sz w:val="24"/>
          <w:szCs w:val="24"/>
        </w:rPr>
        <w:t>Shabbir, M.: (2018)Innovation Strategy of McDonald Business from Historical perspectives. Inno vative Journal of Business and Management 7(12), 30-41</w:t>
      </w:r>
      <w:bookmarkStart w:id="315" w:name="OLE_LINK203"/>
      <w:r w:rsidR="00C101C9" w:rsidRPr="009F6141">
        <w:rPr>
          <w:rFonts w:ascii="Times New Roman" w:hAnsi="Times New Roman" w:cs="Times New Roman"/>
          <w:sz w:val="24"/>
          <w:szCs w:val="24"/>
        </w:rPr>
        <w:t xml:space="preserve"> </w:t>
      </w:r>
      <w:bookmarkEnd w:id="314"/>
      <w:bookmarkEnd w:id="315"/>
    </w:p>
    <w:p w14:paraId="2450F9E1" w14:textId="77777777" w:rsidR="00C101C9" w:rsidRPr="009F6141" w:rsidRDefault="00C101C9" w:rsidP="009F6141">
      <w:pPr>
        <w:spacing w:line="360" w:lineRule="auto"/>
        <w:rPr>
          <w:rFonts w:ascii="Times New Roman" w:hAnsi="Times New Roman" w:cs="Times New Roman"/>
          <w:sz w:val="24"/>
          <w:szCs w:val="24"/>
        </w:rPr>
      </w:pPr>
    </w:p>
    <w:p w14:paraId="1DEB3387" w14:textId="5B581CD7" w:rsidR="00C101C9" w:rsidRPr="009F6141" w:rsidRDefault="00450471" w:rsidP="009F6141">
      <w:pPr>
        <w:spacing w:line="360" w:lineRule="auto"/>
        <w:rPr>
          <w:rFonts w:ascii="Times New Roman" w:hAnsi="Times New Roman" w:cs="Times New Roman"/>
          <w:sz w:val="24"/>
          <w:szCs w:val="24"/>
        </w:rPr>
      </w:pPr>
      <w:bookmarkStart w:id="316" w:name="OLE_LINK206"/>
      <w:r w:rsidRPr="009F6141">
        <w:rPr>
          <w:rFonts w:ascii="Times New Roman" w:hAnsi="Times New Roman" w:cs="Times New Roman"/>
          <w:sz w:val="24"/>
          <w:szCs w:val="24"/>
        </w:rPr>
        <w:t>19.</w:t>
      </w:r>
      <w:r w:rsidR="00C101C9" w:rsidRPr="009F6141">
        <w:rPr>
          <w:rFonts w:ascii="Times New Roman" w:hAnsi="Times New Roman" w:cs="Times New Roman"/>
          <w:sz w:val="24"/>
          <w:szCs w:val="24"/>
        </w:rPr>
        <w:t>Rajawat, A., Kee, H., Malik, A., (2020) Factors: responsible for McDonald's performance. Journal of the community development in Asia 3(2), 11-17</w:t>
      </w:r>
      <w:bookmarkStart w:id="317" w:name="OLE_LINK205"/>
      <w:r w:rsidR="00C101C9" w:rsidRPr="009F6141">
        <w:rPr>
          <w:rFonts w:ascii="Times New Roman" w:hAnsi="Times New Roman" w:cs="Times New Roman"/>
          <w:sz w:val="24"/>
          <w:szCs w:val="24"/>
        </w:rPr>
        <w:t xml:space="preserve"> </w:t>
      </w:r>
      <w:bookmarkEnd w:id="316"/>
      <w:bookmarkEnd w:id="317"/>
    </w:p>
    <w:p w14:paraId="6D5A4E69" w14:textId="77777777" w:rsidR="00272E44" w:rsidRPr="009F6141" w:rsidRDefault="00272E44" w:rsidP="009F6141">
      <w:pPr>
        <w:spacing w:line="360" w:lineRule="auto"/>
        <w:rPr>
          <w:rFonts w:ascii="Times New Roman" w:hAnsi="Times New Roman" w:cs="Times New Roman"/>
          <w:sz w:val="24"/>
          <w:szCs w:val="24"/>
        </w:rPr>
      </w:pPr>
    </w:p>
    <w:p w14:paraId="6DC26230" w14:textId="77777777" w:rsidR="00272E44" w:rsidRPr="009F6141" w:rsidRDefault="00272E44" w:rsidP="009F6141">
      <w:pPr>
        <w:spacing w:line="360" w:lineRule="auto"/>
        <w:rPr>
          <w:rFonts w:ascii="Times New Roman" w:hAnsi="Times New Roman" w:cs="Times New Roman"/>
          <w:sz w:val="24"/>
          <w:szCs w:val="24"/>
        </w:rPr>
      </w:pPr>
    </w:p>
    <w:p w14:paraId="39BAFDF3" w14:textId="1AFF8E38" w:rsidR="00272E44" w:rsidRPr="009F6141" w:rsidRDefault="00450471" w:rsidP="009F6141">
      <w:pPr>
        <w:spacing w:line="360" w:lineRule="auto"/>
        <w:rPr>
          <w:rFonts w:ascii="Times New Roman" w:hAnsi="Times New Roman" w:cs="Times New Roman"/>
          <w:sz w:val="24"/>
          <w:szCs w:val="24"/>
        </w:rPr>
      </w:pPr>
      <w:bookmarkStart w:id="318" w:name="OLE_LINK207"/>
      <w:r w:rsidRPr="009F6141">
        <w:rPr>
          <w:rFonts w:ascii="Times New Roman" w:hAnsi="Times New Roman" w:cs="Times New Roman"/>
          <w:sz w:val="24"/>
          <w:szCs w:val="24"/>
        </w:rPr>
        <w:t>20.</w:t>
      </w:r>
      <w:r w:rsidR="00272E44" w:rsidRPr="009F6141">
        <w:rPr>
          <w:rFonts w:ascii="Times New Roman" w:hAnsi="Times New Roman" w:cs="Times New Roman"/>
          <w:sz w:val="24"/>
          <w:szCs w:val="24"/>
        </w:rPr>
        <w:t>Saunders, M., Lewis, P., &amp; Thornhill, A. (2019). Research Methods for Business Students (8th ed.). Pearson Education.</w:t>
      </w:r>
      <w:bookmarkEnd w:id="318"/>
    </w:p>
    <w:p w14:paraId="327BCE46" w14:textId="77777777" w:rsidR="007E0A82" w:rsidRPr="009F6141" w:rsidRDefault="007E0A82" w:rsidP="009F6141">
      <w:pPr>
        <w:spacing w:line="360" w:lineRule="auto"/>
        <w:rPr>
          <w:rFonts w:ascii="Times New Roman" w:hAnsi="Times New Roman" w:cs="Times New Roman"/>
          <w:sz w:val="24"/>
          <w:szCs w:val="24"/>
        </w:rPr>
      </w:pPr>
    </w:p>
    <w:p w14:paraId="6E245316" w14:textId="2C08B15A" w:rsidR="007E0A82" w:rsidRDefault="00450471" w:rsidP="009F6141">
      <w:pPr>
        <w:spacing w:line="360" w:lineRule="auto"/>
        <w:rPr>
          <w:rFonts w:ascii="Times New Roman" w:hAnsi="Times New Roman" w:cs="Times New Roman"/>
          <w:sz w:val="24"/>
          <w:szCs w:val="24"/>
        </w:rPr>
      </w:pPr>
      <w:bookmarkStart w:id="319" w:name="OLE_LINK289"/>
      <w:r w:rsidRPr="009F6141">
        <w:rPr>
          <w:rFonts w:ascii="Times New Roman" w:hAnsi="Times New Roman" w:cs="Times New Roman"/>
          <w:sz w:val="24"/>
          <w:szCs w:val="24"/>
        </w:rPr>
        <w:t>21</w:t>
      </w:r>
      <w:r w:rsidRPr="009F6141">
        <w:rPr>
          <w:rFonts w:ascii="Times New Roman" w:hAnsi="Times New Roman" w:cs="Times New Roman"/>
          <w:sz w:val="24"/>
          <w:szCs w:val="24"/>
        </w:rPr>
        <w:t>，</w:t>
      </w:r>
      <w:r w:rsidR="007E0A82" w:rsidRPr="009F6141">
        <w:rPr>
          <w:rFonts w:ascii="Times New Roman" w:hAnsi="Times New Roman" w:cs="Times New Roman"/>
          <w:sz w:val="24"/>
          <w:szCs w:val="24"/>
        </w:rPr>
        <w:t>Wheelen, Thomas L., &amp; Hunger, J. David (2015). Strategic management and business policy: Concepts, 13th ed. Pearson/Prentice Hall.</w:t>
      </w:r>
      <w:bookmarkEnd w:id="319"/>
    </w:p>
    <w:p w14:paraId="1691EFE6" w14:textId="77777777" w:rsidR="00DF4981" w:rsidRDefault="00DF4981" w:rsidP="009F6141">
      <w:pPr>
        <w:spacing w:line="360" w:lineRule="auto"/>
        <w:rPr>
          <w:rFonts w:ascii="Times New Roman" w:hAnsi="Times New Roman" w:cs="Times New Roman"/>
          <w:sz w:val="24"/>
          <w:szCs w:val="24"/>
        </w:rPr>
      </w:pPr>
    </w:p>
    <w:p w14:paraId="049B8F49" w14:textId="1E9322E7" w:rsidR="00DF4981" w:rsidRDefault="00DF4981" w:rsidP="00DF4981">
      <w:pPr>
        <w:spacing w:line="360" w:lineRule="auto"/>
        <w:rPr>
          <w:rFonts w:ascii="Times New Roman" w:hAnsi="Times New Roman" w:cs="Times New Roman"/>
          <w:sz w:val="24"/>
          <w:szCs w:val="24"/>
        </w:rPr>
      </w:pPr>
      <w:r>
        <w:rPr>
          <w:rFonts w:ascii="Times New Roman" w:hAnsi="Times New Roman" w:cs="Times New Roman" w:hint="eastAsia"/>
          <w:sz w:val="24"/>
          <w:szCs w:val="24"/>
        </w:rPr>
        <w:t>22.</w:t>
      </w:r>
      <w:r w:rsidRPr="00DF4981">
        <w:rPr>
          <w:rFonts w:hint="eastAsia"/>
        </w:rPr>
        <w:t xml:space="preserve"> </w:t>
      </w:r>
      <w:r w:rsidRPr="00DF4981">
        <w:rPr>
          <w:rFonts w:ascii="Times New Roman" w:hAnsi="Times New Roman" w:cs="Times New Roman" w:hint="eastAsia"/>
          <w:sz w:val="24"/>
          <w:szCs w:val="24"/>
        </w:rPr>
        <w:t xml:space="preserve">Behera, S. (2024). The World's Top 10 Fast-Food Chains: Who's Number One? Pickcel. </w:t>
      </w:r>
      <w:hyperlink r:id="rId26" w:anchor=":~:text=1.,-Fish%2C%20and%20Egg%20McMuffin" w:history="1">
        <w:r w:rsidRPr="00BC5E3E">
          <w:rPr>
            <w:rStyle w:val="af5"/>
            <w:rFonts w:ascii="Times New Roman" w:hAnsi="Times New Roman" w:cs="Times New Roman" w:hint="eastAsia"/>
            <w:sz w:val="24"/>
            <w:szCs w:val="24"/>
          </w:rPr>
          <w:t>www.pickcel.com/blog/biggest-fast-food-chain-in-the-world/#:~:text=1.,-Fish%2C%20and%20Egg%20McMuffin</w:t>
        </w:r>
      </w:hyperlink>
    </w:p>
    <w:p w14:paraId="18CDDDA5" w14:textId="77777777" w:rsidR="00DF4981" w:rsidRPr="00DF4981" w:rsidRDefault="00DF4981" w:rsidP="00DF4981">
      <w:pPr>
        <w:spacing w:line="360" w:lineRule="auto"/>
        <w:rPr>
          <w:rFonts w:ascii="Times New Roman" w:hAnsi="Times New Roman" w:cs="Times New Roman"/>
          <w:sz w:val="24"/>
          <w:szCs w:val="24"/>
        </w:rPr>
      </w:pPr>
    </w:p>
    <w:p w14:paraId="1032DA7F" w14:textId="0AF971E5" w:rsidR="00DF4981" w:rsidRDefault="00DF4981" w:rsidP="00DF4981">
      <w:pPr>
        <w:spacing w:line="360" w:lineRule="auto"/>
        <w:rPr>
          <w:rFonts w:ascii="Times New Roman" w:hAnsi="Times New Roman" w:cs="Times New Roman"/>
          <w:sz w:val="24"/>
          <w:szCs w:val="24"/>
        </w:rPr>
      </w:pPr>
      <w:r>
        <w:rPr>
          <w:rFonts w:ascii="Times New Roman" w:hAnsi="Times New Roman" w:cs="Times New Roman" w:hint="eastAsia"/>
          <w:sz w:val="24"/>
          <w:szCs w:val="24"/>
        </w:rPr>
        <w:t>23.</w:t>
      </w:r>
      <w:r w:rsidRPr="00DF4981">
        <w:rPr>
          <w:rFonts w:ascii="Times New Roman" w:hAnsi="Times New Roman" w:cs="Times New Roman" w:hint="eastAsia"/>
          <w:sz w:val="24"/>
          <w:szCs w:val="24"/>
        </w:rPr>
        <w:t>Berenth, J., Ulrich, S., Bora, A., and Kilduff, G. (2024). Competitive Reference Effects: Referencing Competitors (Rather Than Non-Competitors) in Public Brand Messaging Enhances Consumer Engagement. American Marketing Association</w:t>
      </w:r>
    </w:p>
    <w:p w14:paraId="0430CDFE" w14:textId="715213F9" w:rsidR="00DF4981" w:rsidRDefault="00DF4981" w:rsidP="00DF4981">
      <w:pPr>
        <w:spacing w:line="360" w:lineRule="auto"/>
        <w:rPr>
          <w:rFonts w:ascii="Times New Roman" w:hAnsi="Times New Roman" w:cs="Times New Roman"/>
          <w:sz w:val="24"/>
          <w:szCs w:val="24"/>
        </w:rPr>
      </w:pPr>
      <w:r>
        <w:rPr>
          <w:rFonts w:ascii="Times New Roman" w:hAnsi="Times New Roman" w:cs="Times New Roman" w:hint="eastAsia"/>
          <w:sz w:val="24"/>
          <w:szCs w:val="24"/>
        </w:rPr>
        <w:t>24.</w:t>
      </w:r>
      <w:r w:rsidRPr="00DF4981">
        <w:rPr>
          <w:rFonts w:hint="eastAsia"/>
        </w:rPr>
        <w:t xml:space="preserve"> </w:t>
      </w:r>
      <w:r w:rsidRPr="00DF4981">
        <w:rPr>
          <w:rFonts w:ascii="Times New Roman" w:hAnsi="Times New Roman" w:cs="Times New Roman" w:hint="eastAsia"/>
          <w:sz w:val="24"/>
          <w:szCs w:val="24"/>
        </w:rPr>
        <w:t xml:space="preserve">Kelly, C. ( 2022). The Burger Wars: How the Rivalry Between Burger King and McDonald's Resonates in the Advertising World. Marketing Dive. </w:t>
      </w:r>
      <w:hyperlink r:id="rId27" w:history="1">
        <w:r w:rsidRPr="00BC5E3E">
          <w:rPr>
            <w:rStyle w:val="af5"/>
            <w:rFonts w:ascii="Times New Roman" w:hAnsi="Times New Roman" w:cs="Times New Roman" w:hint="eastAsia"/>
            <w:sz w:val="24"/>
            <w:szCs w:val="24"/>
          </w:rPr>
          <w:t>www.marketingdive.com/news/mcdonalds-burger-king-brand-rivalry-burger-wars/621713/</w:t>
        </w:r>
      </w:hyperlink>
    </w:p>
    <w:p w14:paraId="23565152" w14:textId="618FE08C" w:rsidR="00DF4981" w:rsidRPr="00DC2D77" w:rsidRDefault="00DC2D77" w:rsidP="00DF4981">
      <w:pPr>
        <w:spacing w:line="360" w:lineRule="auto"/>
        <w:rPr>
          <w:rFonts w:ascii="Times New Roman" w:hAnsi="Times New Roman" w:cs="Times New Roman"/>
          <w:sz w:val="24"/>
          <w:szCs w:val="24"/>
        </w:rPr>
      </w:pPr>
      <w:r w:rsidRPr="00DC2D77">
        <w:rPr>
          <w:rFonts w:ascii="Times New Roman" w:hAnsi="Times New Roman" w:cs="Times New Roman"/>
          <w:sz w:val="24"/>
          <w:szCs w:val="24"/>
        </w:rPr>
        <w:lastRenderedPageBreak/>
        <w:t>25. Braunerhjelm, P., 2023. Theories of Growth, Innovation, and Entrepreneurship. Journal of innovation, 2(1), pp. 12-24.</w:t>
      </w:r>
    </w:p>
    <w:p w14:paraId="541B0BC9" w14:textId="77777777" w:rsidR="00DC2D77" w:rsidRPr="00DC2D77" w:rsidRDefault="00DC2D77" w:rsidP="00DF4981">
      <w:pPr>
        <w:spacing w:line="360" w:lineRule="auto"/>
        <w:rPr>
          <w:rFonts w:ascii="Times New Roman" w:hAnsi="Times New Roman" w:cs="Times New Roman"/>
          <w:sz w:val="24"/>
          <w:szCs w:val="24"/>
        </w:rPr>
      </w:pPr>
      <w:r w:rsidRPr="00DC2D77">
        <w:rPr>
          <w:rFonts w:ascii="Times New Roman" w:hAnsi="Times New Roman" w:cs="Times New Roman"/>
          <w:sz w:val="24"/>
          <w:szCs w:val="24"/>
        </w:rPr>
        <w:t xml:space="preserve">26. Chakuzira, W., 2024. Refining the Definition and Typologies of Entrepreneurship: A Systematic Review. Journal of operations management, 14(8), pp. 56-89. </w:t>
      </w:r>
    </w:p>
    <w:p w14:paraId="7AA09E53" w14:textId="7630E5EB" w:rsidR="00DC2D77" w:rsidRPr="00DC2D77" w:rsidRDefault="00DC2D77" w:rsidP="00DF4981">
      <w:pPr>
        <w:spacing w:line="360" w:lineRule="auto"/>
        <w:rPr>
          <w:rFonts w:ascii="Times New Roman" w:hAnsi="Times New Roman" w:cs="Times New Roman"/>
          <w:sz w:val="24"/>
          <w:szCs w:val="24"/>
        </w:rPr>
      </w:pPr>
      <w:r w:rsidRPr="00DC2D77">
        <w:rPr>
          <w:rFonts w:ascii="Times New Roman" w:hAnsi="Times New Roman" w:cs="Times New Roman"/>
          <w:sz w:val="24"/>
          <w:szCs w:val="24"/>
        </w:rPr>
        <w:t xml:space="preserve">27.Chaudhary, S., 2024. Connecting entrepreneurial ecosystem and innovation. Grasping at straws or hitting a home run? Journal of technology and innovation, 2(2), pp. 34-89. </w:t>
      </w:r>
    </w:p>
    <w:sectPr w:rsidR="00DC2D77" w:rsidRPr="00DC2D77">
      <w:footerReference w:type="default" r:id="rId28"/>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 w:author="焕 耿" w:date="2026-03-18T09:32:00Z" w:initials="焕耿">
    <w:p w14:paraId="00D89E60" w14:textId="77777777" w:rsidR="00E20A41" w:rsidRDefault="00E20A41" w:rsidP="00E20A41">
      <w:pPr>
        <w:pStyle w:val="af1"/>
        <w:jc w:val="left"/>
      </w:pPr>
      <w:r>
        <w:rPr>
          <w:rStyle w:val="af0"/>
        </w:rPr>
        <w:annotationRef/>
      </w:r>
      <w:r>
        <w:rPr>
          <w:rFonts w:hint="eastAsia"/>
        </w:rPr>
        <w:t>自己创建封面页</w:t>
      </w:r>
      <w:r>
        <w:t xml:space="preserve"> 不要用学校的 重复率会很高</w:t>
      </w:r>
    </w:p>
  </w:comment>
  <w:comment w:id="10" w:author="焕 耿" w:date="2026-03-18T09:35:00Z" w:initials="焕耿">
    <w:p w14:paraId="3C8CDD36" w14:textId="77777777" w:rsidR="00E20A41" w:rsidRDefault="00E20A41" w:rsidP="00E20A41">
      <w:pPr>
        <w:pStyle w:val="af1"/>
        <w:jc w:val="left"/>
      </w:pPr>
      <w:r>
        <w:rPr>
          <w:rStyle w:val="af0"/>
        </w:rPr>
        <w:annotationRef/>
      </w:r>
      <w:r>
        <w:rPr>
          <w:rFonts w:hint="eastAsia"/>
        </w:rPr>
        <w:t>太长了</w:t>
      </w:r>
      <w:r>
        <w:t xml:space="preserve"> 按照老师的要求 执行摘要应该是半页到一页长度 它的职能是让读者通过阅读执行摘要就知道整篇报告的主旨和发现。 控制字数</w:t>
      </w:r>
    </w:p>
  </w:comment>
  <w:comment w:id="14" w:author="Gwyneth Jones" w:date="2026-03-13T11:33:00Z" w:initials="GJ">
    <w:p w14:paraId="62F9A1E2" w14:textId="77777777" w:rsidR="00F5178D" w:rsidRDefault="003867BE" w:rsidP="00F5178D">
      <w:pPr>
        <w:pStyle w:val="af1"/>
        <w:numPr>
          <w:ilvl w:val="0"/>
          <w:numId w:val="2"/>
        </w:numPr>
        <w:jc w:val="left"/>
      </w:pPr>
      <w:r>
        <w:rPr>
          <w:rStyle w:val="af0"/>
        </w:rPr>
        <w:annotationRef/>
      </w:r>
      <w:bookmarkStart w:id="15" w:name="OLE_LINK37"/>
      <w:bookmarkStart w:id="16" w:name="OLE_LINK28"/>
      <w:bookmarkStart w:id="17" w:name="OLE_LINK23"/>
      <w:bookmarkStart w:id="18" w:name="OLE_LINK90"/>
      <w:r w:rsidR="00F5178D">
        <w:t xml:space="preserve">Good clear objectives for the report. You could start with an introduction to </w:t>
      </w:r>
      <w:bookmarkStart w:id="19" w:name="OLE_LINK1"/>
      <w:r w:rsidR="00F5178D">
        <w:t xml:space="preserve">SOSTAC </w:t>
      </w:r>
      <w:bookmarkEnd w:id="19"/>
    </w:p>
    <w:p w14:paraId="1DC454B6" w14:textId="77777777" w:rsidR="00F5178D" w:rsidRDefault="00F5178D" w:rsidP="00F5178D">
      <w:pPr>
        <w:pStyle w:val="af1"/>
        <w:numPr>
          <w:ilvl w:val="0"/>
          <w:numId w:val="2"/>
        </w:numPr>
        <w:jc w:val="left"/>
      </w:pPr>
      <w:r>
        <w:t>Explain that your report will cover the first stage of the marketing plan e.g. situation analysis and give a little bit of detail on this stage, what is involved - e.g. macro, micro and internal analysis. And how this sets the foundation of the marketing plan.</w:t>
      </w:r>
    </w:p>
    <w:p w14:paraId="2D29CEA4" w14:textId="77777777" w:rsidR="00F5178D" w:rsidRDefault="00F5178D" w:rsidP="00F5178D">
      <w:pPr>
        <w:pStyle w:val="af1"/>
        <w:numPr>
          <w:ilvl w:val="0"/>
          <w:numId w:val="2"/>
        </w:numPr>
        <w:jc w:val="left"/>
      </w:pPr>
      <w:r>
        <w:t>Add a brief introductory sentence before the objectives. E.g. this report will present an analysis of the business environment in which McDonalds operate in the UK</w:t>
      </w:r>
      <w:bookmarkEnd w:id="15"/>
      <w:r>
        <w:t>.</w:t>
      </w:r>
      <w:bookmarkEnd w:id="16"/>
      <w:r>
        <w:t xml:space="preserve"> </w:t>
      </w:r>
      <w:bookmarkEnd w:id="17"/>
      <w:bookmarkEnd w:id="18"/>
    </w:p>
  </w:comment>
  <w:comment w:id="26" w:author="焕 耿" w:date="2026-03-18T09:37:00Z" w:initials="焕耿">
    <w:p w14:paraId="3C2F1878" w14:textId="77777777" w:rsidR="00367981" w:rsidRDefault="00E20A41" w:rsidP="00367981">
      <w:pPr>
        <w:pStyle w:val="af1"/>
        <w:jc w:val="left"/>
      </w:pPr>
      <w:r>
        <w:rPr>
          <w:rStyle w:val="af0"/>
        </w:rPr>
        <w:annotationRef/>
      </w:r>
      <w:r w:rsidR="00367981">
        <w:rPr>
          <w:rFonts w:hint="eastAsia"/>
        </w:rPr>
        <w:t>这看起来不是一个</w:t>
      </w:r>
      <w:r w:rsidR="00367981">
        <w:t>heading，改掉。 写作应该先设定一个背景情景 就是为什么要写这篇报告 发现了什么问题 你要解决什么问题 然后开始设定报告的写作范围。</w:t>
      </w:r>
    </w:p>
    <w:p w14:paraId="75CA7800" w14:textId="77777777" w:rsidR="00367981" w:rsidRDefault="00367981" w:rsidP="00367981">
      <w:pPr>
        <w:pStyle w:val="af1"/>
        <w:jc w:val="left"/>
      </w:pPr>
    </w:p>
    <w:p w14:paraId="776A32FE" w14:textId="77777777" w:rsidR="00367981" w:rsidRDefault="00367981" w:rsidP="00367981">
      <w:pPr>
        <w:pStyle w:val="af1"/>
        <w:jc w:val="left"/>
      </w:pPr>
      <w:r>
        <w:rPr>
          <w:rFonts w:hint="eastAsia"/>
        </w:rPr>
        <w:t>而且你的</w:t>
      </w:r>
      <w:r>
        <w:t>introduction写的有点混乱 最好用subheading 区分一下 而且你全篇超了太多字数，可以控制一下各个section的字数。</w:t>
      </w:r>
    </w:p>
  </w:comment>
  <w:comment w:id="58" w:author="Gwyneth Jones" w:date="2026-03-13T11:38:00Z" w:initials="GJ">
    <w:p w14:paraId="062109C7" w14:textId="69666CBC" w:rsidR="003867BE" w:rsidRDefault="003867BE" w:rsidP="003867BE">
      <w:pPr>
        <w:pStyle w:val="af1"/>
        <w:jc w:val="left"/>
      </w:pPr>
      <w:r>
        <w:rPr>
          <w:rStyle w:val="af0"/>
        </w:rPr>
        <w:annotationRef/>
      </w:r>
      <w:bookmarkStart w:id="60" w:name="OLE_LINK35"/>
      <w:r>
        <w:t xml:space="preserve">Use sub headings for each of the PESTEL factors. </w:t>
      </w:r>
      <w:bookmarkEnd w:id="60"/>
    </w:p>
  </w:comment>
  <w:comment w:id="63" w:author="焕 耿" w:date="2026-03-18T09:46:00Z" w:initials="焕耿">
    <w:p w14:paraId="78DC1CD9" w14:textId="77777777" w:rsidR="00367981" w:rsidRDefault="00367981" w:rsidP="00367981">
      <w:pPr>
        <w:pStyle w:val="af1"/>
        <w:jc w:val="left"/>
      </w:pPr>
      <w:r>
        <w:rPr>
          <w:rStyle w:val="af0"/>
        </w:rPr>
        <w:annotationRef/>
      </w:r>
      <w:r>
        <w:rPr>
          <w:rFonts w:hint="eastAsia"/>
        </w:rPr>
        <w:t>你都没分析啊</w:t>
      </w:r>
      <w:r>
        <w:t xml:space="preserve"> 你就是把概念放上去 那分析的部分呢？</w:t>
      </w:r>
    </w:p>
  </w:comment>
  <w:comment w:id="84" w:author="焕 耿" w:date="2026-03-18T09:48:00Z" w:initials="焕耿">
    <w:p w14:paraId="07297316" w14:textId="77777777" w:rsidR="00367981" w:rsidRDefault="00367981" w:rsidP="00367981">
      <w:pPr>
        <w:pStyle w:val="af1"/>
        <w:jc w:val="left"/>
      </w:pPr>
      <w:r>
        <w:rPr>
          <w:rStyle w:val="af0"/>
        </w:rPr>
        <w:annotationRef/>
      </w:r>
      <w:r>
        <w:rPr>
          <w:rFonts w:hint="eastAsia"/>
        </w:rPr>
        <w:t>感觉你在描述问题</w:t>
      </w:r>
      <w:r>
        <w:t xml:space="preserve"> 而不是在分析问题i。这里就不是环境的内容了 ， 重新检查subheadings  </w:t>
      </w:r>
      <w:r>
        <w:rPr>
          <w:rFonts w:hint="eastAsia"/>
        </w:rPr>
        <w:t>检查全篇的标题和内容对不对的上。</w:t>
      </w:r>
    </w:p>
  </w:comment>
  <w:comment w:id="88" w:author="Gwyneth Jones" w:date="2026-03-13T11:41:00Z" w:initials="GJ">
    <w:p w14:paraId="7E436F8E" w14:textId="77777777" w:rsidR="00F5178D" w:rsidRDefault="00F5178D" w:rsidP="00F5178D">
      <w:pPr>
        <w:pStyle w:val="af1"/>
        <w:numPr>
          <w:ilvl w:val="0"/>
          <w:numId w:val="1"/>
        </w:numPr>
        <w:jc w:val="left"/>
      </w:pPr>
      <w:r>
        <w:rPr>
          <w:rStyle w:val="af0"/>
        </w:rPr>
        <w:annotationRef/>
      </w:r>
      <w:bookmarkStart w:id="89" w:name="OLE_LINK268"/>
      <w:bookmarkStart w:id="90" w:name="OLE_LINK45"/>
      <w:bookmarkStart w:id="91" w:name="OLE_LINK24"/>
      <w:bookmarkStart w:id="92" w:name="OLE_LINK40"/>
      <w:bookmarkStart w:id="93" w:name="OLE_LINK124"/>
      <w:bookmarkStart w:id="94" w:name="OLE_LINK125"/>
      <w:bookmarkStart w:id="95" w:name="_Hlk224586995"/>
      <w:bookmarkStart w:id="96" w:name="OLE_LINK126"/>
      <w:bookmarkStart w:id="97" w:name="OLE_LINK127"/>
      <w:bookmarkStart w:id="98" w:name="_Hlk224586996"/>
      <w:bookmarkStart w:id="99" w:name="OLE_LINK128"/>
      <w:bookmarkStart w:id="100" w:name="OLE_LINK129"/>
      <w:bookmarkStart w:id="101" w:name="_Hlk224587001"/>
      <w:bookmarkStart w:id="102" w:name="OLE_LINK142"/>
      <w:r>
        <w:t>S</w:t>
      </w:r>
      <w:bookmarkStart w:id="103" w:name="OLE_LINK87"/>
      <w:bookmarkStart w:id="104" w:name="OLE_LINK103"/>
      <w:r>
        <w:t xml:space="preserve">ome useful points grounded in theory but ty to give more specific points that directly affect the industry McDonalds operate in. </w:t>
      </w:r>
      <w:bookmarkEnd w:id="89"/>
    </w:p>
    <w:p w14:paraId="7C1B9EC2" w14:textId="77777777" w:rsidR="00F5178D" w:rsidRDefault="00F5178D" w:rsidP="00F5178D">
      <w:pPr>
        <w:pStyle w:val="af1"/>
        <w:numPr>
          <w:ilvl w:val="0"/>
          <w:numId w:val="1"/>
        </w:numPr>
        <w:jc w:val="left"/>
      </w:pPr>
      <w:r>
        <w:t xml:space="preserve">You have not included environmental in the PESTEL analysis. </w:t>
      </w:r>
    </w:p>
    <w:p w14:paraId="26E01C18" w14:textId="77777777" w:rsidR="00F5178D" w:rsidRDefault="00F5178D" w:rsidP="00F5178D">
      <w:pPr>
        <w:pStyle w:val="af1"/>
        <w:numPr>
          <w:ilvl w:val="0"/>
          <w:numId w:val="1"/>
        </w:numPr>
        <w:jc w:val="left"/>
      </w:pPr>
      <w:r>
        <w:t>You need to add a post analysis summary - overall what are the key important factors from the analysis</w:t>
      </w:r>
      <w:bookmarkEnd w:id="90"/>
      <w:r>
        <w:t>.</w:t>
      </w:r>
      <w:bookmarkEnd w:id="91"/>
      <w:bookmarkEnd w:id="92"/>
      <w:bookmarkEnd w:id="93"/>
      <w:bookmarkEnd w:id="94"/>
      <w:bookmarkEnd w:id="95"/>
      <w:bookmarkEnd w:id="96"/>
      <w:bookmarkEnd w:id="97"/>
      <w:bookmarkEnd w:id="98"/>
      <w:bookmarkEnd w:id="99"/>
      <w:bookmarkEnd w:id="100"/>
      <w:bookmarkEnd w:id="101"/>
      <w:bookmarkEnd w:id="102"/>
      <w:bookmarkEnd w:id="103"/>
      <w:bookmarkEnd w:id="104"/>
    </w:p>
  </w:comment>
  <w:comment w:id="113" w:author="Gwyneth Jones" w:date="2026-03-13T12:05:00Z" w:initials="GJ">
    <w:p w14:paraId="4BB7BE37" w14:textId="77777777" w:rsidR="00AE1D42" w:rsidRDefault="00520532" w:rsidP="00AE1D42">
      <w:pPr>
        <w:pStyle w:val="af1"/>
        <w:numPr>
          <w:ilvl w:val="0"/>
          <w:numId w:val="4"/>
        </w:numPr>
        <w:jc w:val="left"/>
      </w:pPr>
      <w:r>
        <w:rPr>
          <w:rStyle w:val="af0"/>
        </w:rPr>
        <w:annotationRef/>
      </w:r>
      <w:bookmarkStart w:id="114" w:name="OLE_LINK271"/>
      <w:bookmarkStart w:id="115" w:name="OLE_LINK47"/>
      <w:bookmarkStart w:id="116" w:name="OLE_LINK25"/>
      <w:bookmarkStart w:id="117" w:name="OLE_LINK133"/>
      <w:r w:rsidR="00AE1D42">
        <w:t>Y</w:t>
      </w:r>
      <w:bookmarkStart w:id="118" w:name="OLE_LINK44"/>
      <w:bookmarkStart w:id="119" w:name="OLE_LINK163"/>
      <w:r w:rsidR="00AE1D42">
        <w:t xml:space="preserve">ou need a heading for the </w:t>
      </w:r>
      <w:bookmarkStart w:id="120" w:name="OLE_LINK164"/>
      <w:r w:rsidR="00AE1D42">
        <w:t>Micro Environment section</w:t>
      </w:r>
      <w:bookmarkEnd w:id="120"/>
    </w:p>
    <w:bookmarkEnd w:id="114"/>
    <w:p w14:paraId="63091533" w14:textId="77777777" w:rsidR="00AE1D42" w:rsidRDefault="00AE1D42" w:rsidP="00AE1D42">
      <w:pPr>
        <w:pStyle w:val="af1"/>
        <w:numPr>
          <w:ilvl w:val="0"/>
          <w:numId w:val="4"/>
        </w:numPr>
        <w:jc w:val="left"/>
      </w:pPr>
      <w:r>
        <w:t>Y</w:t>
      </w:r>
      <w:bookmarkStart w:id="121" w:name="OLE_LINK272"/>
      <w:r>
        <w:t>ou should introduce the micro environment before starting the Porter’s Five Forces Analysis</w:t>
      </w:r>
    </w:p>
    <w:p w14:paraId="366C2DAC" w14:textId="77777777" w:rsidR="00AE1D42" w:rsidRDefault="00AE1D42" w:rsidP="00AE1D42">
      <w:pPr>
        <w:pStyle w:val="af1"/>
        <w:numPr>
          <w:ilvl w:val="0"/>
          <w:numId w:val="4"/>
        </w:numPr>
        <w:jc w:val="left"/>
      </w:pPr>
      <w:r>
        <w:t>You could also add some compe</w:t>
      </w:r>
      <w:bookmarkEnd w:id="115"/>
      <w:r>
        <w:t>titor analysis to the micro environment section</w:t>
      </w:r>
      <w:bookmarkEnd w:id="116"/>
      <w:bookmarkEnd w:id="117"/>
      <w:bookmarkEnd w:id="118"/>
      <w:bookmarkEnd w:id="119"/>
      <w:bookmarkEnd w:id="121"/>
    </w:p>
  </w:comment>
  <w:comment w:id="124" w:author="Gwyneth Jones" w:date="2026-03-13T12:07:00Z" w:initials="GJ">
    <w:p w14:paraId="5DD30BD9" w14:textId="230D6F55" w:rsidR="00520532" w:rsidRDefault="00520532" w:rsidP="00520532">
      <w:pPr>
        <w:pStyle w:val="af1"/>
        <w:jc w:val="left"/>
      </w:pPr>
      <w:r>
        <w:rPr>
          <w:rStyle w:val="af0"/>
        </w:rPr>
        <w:annotationRef/>
      </w:r>
      <w:bookmarkStart w:id="125" w:name="OLE_LINK48"/>
      <w:bookmarkStart w:id="126" w:name="OLE_LINK146"/>
      <w:r>
        <w:t>Porter has developed several analytical frameworks so you must identify which framework you are applying</w:t>
      </w:r>
      <w:bookmarkEnd w:id="125"/>
      <w:bookmarkEnd w:id="126"/>
    </w:p>
  </w:comment>
  <w:comment w:id="129" w:author="焕 耿" w:date="2026-03-18T09:50:00Z" w:initials="焕耿">
    <w:p w14:paraId="3051C779" w14:textId="77777777" w:rsidR="00367981" w:rsidRDefault="00367981" w:rsidP="00367981">
      <w:pPr>
        <w:pStyle w:val="af1"/>
        <w:jc w:val="left"/>
      </w:pPr>
      <w:r>
        <w:rPr>
          <w:rStyle w:val="af0"/>
        </w:rPr>
        <w:annotationRef/>
      </w:r>
      <w:r>
        <w:rPr>
          <w:rFonts w:hint="eastAsia"/>
        </w:rPr>
        <w:t>太长了</w:t>
      </w:r>
      <w:r>
        <w:t xml:space="preserve"> 概念以及定义解释不要太长。</w:t>
      </w:r>
    </w:p>
  </w:comment>
  <w:comment w:id="150" w:author="Gwyneth Jones" w:date="2026-03-13T12:09:00Z" w:initials="GJ">
    <w:p w14:paraId="3C53A1E9" w14:textId="77777777" w:rsidR="00A369F3" w:rsidRDefault="00A369F3" w:rsidP="00520532">
      <w:pPr>
        <w:pStyle w:val="af1"/>
        <w:jc w:val="left"/>
      </w:pPr>
      <w:r>
        <w:rPr>
          <w:rStyle w:val="af0"/>
        </w:rPr>
        <w:annotationRef/>
      </w:r>
      <w:bookmarkStart w:id="151" w:name="OLE_LINK137"/>
      <w:r>
        <w:t>Separate the sections as you did above</w:t>
      </w:r>
      <w:bookmarkEnd w:id="151"/>
    </w:p>
  </w:comment>
  <w:comment w:id="153" w:author="Gwyneth Jones" w:date="2026-03-13T12:09:00Z" w:initials="GJ">
    <w:p w14:paraId="7476F9E2" w14:textId="77777777" w:rsidR="00520532" w:rsidRDefault="00520532" w:rsidP="00520532">
      <w:pPr>
        <w:pStyle w:val="af1"/>
        <w:jc w:val="left"/>
      </w:pPr>
      <w:r>
        <w:rPr>
          <w:rStyle w:val="af0"/>
        </w:rPr>
        <w:annotationRef/>
      </w:r>
      <w:bookmarkStart w:id="154" w:name="OLE_LINK46"/>
      <w:bookmarkStart w:id="155" w:name="OLE_LINK65"/>
      <w:r>
        <w:t>S</w:t>
      </w:r>
      <w:bookmarkStart w:id="156" w:name="OLE_LINK56"/>
      <w:bookmarkStart w:id="157" w:name="OLE_LINK64"/>
      <w:r>
        <w:t>eparate the sections as you did a</w:t>
      </w:r>
      <w:bookmarkEnd w:id="156"/>
      <w:r>
        <w:t>bove</w:t>
      </w:r>
      <w:bookmarkEnd w:id="154"/>
      <w:bookmarkEnd w:id="155"/>
      <w:bookmarkEnd w:id="157"/>
    </w:p>
  </w:comment>
  <w:comment w:id="178" w:author="Gwyneth Jones" w:date="2026-03-13T12:11:00Z" w:initials="GJ">
    <w:p w14:paraId="5C908ECB" w14:textId="77777777" w:rsidR="00520532" w:rsidRDefault="00520532" w:rsidP="00520532">
      <w:pPr>
        <w:pStyle w:val="af1"/>
        <w:jc w:val="left"/>
      </w:pPr>
      <w:r>
        <w:rPr>
          <w:rStyle w:val="af0"/>
        </w:rPr>
        <w:annotationRef/>
      </w:r>
      <w:bookmarkStart w:id="179" w:name="OLE_LINK74"/>
      <w:bookmarkStart w:id="180" w:name="OLE_LINK105"/>
      <w:bookmarkStart w:id="181" w:name="OLE_LINK67"/>
      <w:bookmarkStart w:id="182" w:name="OLE_LINK104"/>
      <w:r>
        <w:t>S</w:t>
      </w:r>
      <w:bookmarkStart w:id="183" w:name="OLE_LINK273"/>
      <w:bookmarkStart w:id="184" w:name="OLE_LINK66"/>
      <w:bookmarkStart w:id="185" w:name="OLE_LINK138"/>
      <w:r>
        <w:t xml:space="preserve">ome good analytical points but you could add </w:t>
      </w:r>
      <w:bookmarkStart w:id="186" w:name="OLE_LINK170"/>
      <w:r>
        <w:t>some mor</w:t>
      </w:r>
      <w:bookmarkEnd w:id="183"/>
      <w:r>
        <w:t>e detail. Also you need a post analysis evaluation</w:t>
      </w:r>
      <w:bookmarkEnd w:id="179"/>
      <w:bookmarkEnd w:id="186"/>
      <w:r>
        <w:t>.</w:t>
      </w:r>
      <w:bookmarkEnd w:id="180"/>
      <w:r>
        <w:t xml:space="preserve">  </w:t>
      </w:r>
      <w:bookmarkEnd w:id="181"/>
      <w:bookmarkEnd w:id="182"/>
      <w:bookmarkEnd w:id="184"/>
      <w:bookmarkEnd w:id="185"/>
    </w:p>
  </w:comment>
  <w:comment w:id="133" w:author="焕 耿" w:date="2026-03-18T09:53:00Z" w:initials="焕耿">
    <w:p w14:paraId="726138C4" w14:textId="77777777" w:rsidR="00367981" w:rsidRDefault="00367981" w:rsidP="00367981">
      <w:pPr>
        <w:pStyle w:val="af1"/>
        <w:jc w:val="left"/>
      </w:pPr>
      <w:r>
        <w:rPr>
          <w:rStyle w:val="af0"/>
        </w:rPr>
        <w:annotationRef/>
      </w:r>
      <w:r>
        <w:rPr>
          <w:rFonts w:hint="eastAsia"/>
        </w:rPr>
        <w:t>同样的问题</w:t>
      </w:r>
      <w:r>
        <w:t xml:space="preserve"> 不要描述 要分析 要有跟案例相关的足够的细节 去阅读文献 找到跟案例相关的企业现状 以及战略策略 去充实细节。</w:t>
      </w:r>
    </w:p>
  </w:comment>
  <w:comment w:id="195" w:author="焕 耿" w:date="2026-03-18T09:53:00Z" w:initials="焕耿">
    <w:p w14:paraId="37556B36" w14:textId="77777777" w:rsidR="00367981" w:rsidRDefault="00367981" w:rsidP="00367981">
      <w:pPr>
        <w:pStyle w:val="af1"/>
        <w:jc w:val="left"/>
      </w:pPr>
      <w:r>
        <w:rPr>
          <w:rStyle w:val="af0"/>
        </w:rPr>
        <w:annotationRef/>
      </w:r>
      <w:r>
        <w:rPr>
          <w:rFonts w:hint="eastAsia"/>
        </w:rPr>
        <w:t>缺引用</w:t>
      </w:r>
    </w:p>
  </w:comment>
  <w:comment w:id="197" w:author="Gwyneth Jones" w:date="2026-03-13T12:13:00Z" w:initials="GJ">
    <w:p w14:paraId="4F21328B" w14:textId="77777777" w:rsidR="00AE1D42" w:rsidRDefault="00AE1D42" w:rsidP="00AE1D42">
      <w:pPr>
        <w:pStyle w:val="af1"/>
        <w:numPr>
          <w:ilvl w:val="0"/>
          <w:numId w:val="5"/>
        </w:numPr>
        <w:jc w:val="left"/>
      </w:pPr>
      <w:r>
        <w:rPr>
          <w:rStyle w:val="af0"/>
        </w:rPr>
        <w:annotationRef/>
      </w:r>
      <w:bookmarkStart w:id="199" w:name="OLE_LINK49"/>
      <w:bookmarkStart w:id="200" w:name="OLE_LINK50"/>
      <w:r>
        <w:t>Y</w:t>
      </w:r>
      <w:bookmarkStart w:id="201" w:name="OLE_LINK139"/>
      <w:bookmarkStart w:id="202" w:name="OLE_LINK276"/>
      <w:r>
        <w:t>ou need to include a heading - internal analysis and a brief introduction to this section</w:t>
      </w:r>
      <w:bookmarkEnd w:id="199"/>
      <w:bookmarkEnd w:id="200"/>
      <w:bookmarkEnd w:id="201"/>
      <w:bookmarkEnd w:id="202"/>
    </w:p>
  </w:comment>
  <w:comment w:id="206" w:author="Gwyneth Jones" w:date="2026-03-13T12:14:00Z" w:initials="GJ">
    <w:p w14:paraId="2AFB61B9" w14:textId="77777777" w:rsidR="00F80442" w:rsidRDefault="00F80442" w:rsidP="00AE1D42">
      <w:pPr>
        <w:pStyle w:val="af1"/>
        <w:jc w:val="left"/>
      </w:pPr>
      <w:r>
        <w:rPr>
          <w:rStyle w:val="af0"/>
        </w:rPr>
        <w:annotationRef/>
      </w:r>
      <w:bookmarkStart w:id="207" w:name="OLE_LINK167"/>
      <w:r>
        <w:t>It is useful to include sub headings for the sections of the VRIO analysis</w:t>
      </w:r>
      <w:bookmarkEnd w:id="207"/>
    </w:p>
  </w:comment>
  <w:comment w:id="209" w:author="Gwyneth Jones" w:date="2026-03-13T12:14:00Z" w:initials="GJ">
    <w:p w14:paraId="1B89F589" w14:textId="77777777" w:rsidR="00AE1D42" w:rsidRDefault="00AE1D42" w:rsidP="00AE1D42">
      <w:pPr>
        <w:pStyle w:val="af1"/>
        <w:jc w:val="left"/>
      </w:pPr>
      <w:r>
        <w:rPr>
          <w:rStyle w:val="af0"/>
        </w:rPr>
        <w:annotationRef/>
      </w:r>
      <w:bookmarkStart w:id="210" w:name="OLE_LINK168"/>
      <w:r>
        <w:t>I</w:t>
      </w:r>
      <w:bookmarkStart w:id="211" w:name="OLE_LINK78"/>
      <w:r>
        <w:t>t is useful to include sub headings for the sections of the VRIO analysis</w:t>
      </w:r>
      <w:bookmarkEnd w:id="210"/>
      <w:bookmarkEnd w:id="211"/>
    </w:p>
  </w:comment>
  <w:comment w:id="223" w:author="焕 耿" w:date="2026-03-18T09:54:00Z" w:initials="焕耿">
    <w:p w14:paraId="58EE489C" w14:textId="77777777" w:rsidR="00367981" w:rsidRDefault="00367981" w:rsidP="00367981">
      <w:pPr>
        <w:pStyle w:val="af1"/>
        <w:jc w:val="left"/>
      </w:pPr>
      <w:r>
        <w:rPr>
          <w:rStyle w:val="af0"/>
        </w:rPr>
        <w:annotationRef/>
      </w:r>
      <w:r>
        <w:rPr>
          <w:rFonts w:hint="eastAsia"/>
        </w:rPr>
        <w:t>哪里来的</w:t>
      </w:r>
      <w:r>
        <w:t xml:space="preserve"> 引用格式不对 重新校对</w:t>
      </w:r>
    </w:p>
  </w:comment>
  <w:comment w:id="256" w:author="Gwyneth Jones" w:date="2026-03-13T12:18:00Z" w:initials="GJ">
    <w:p w14:paraId="08720B2A" w14:textId="77777777" w:rsidR="00AE1D42" w:rsidRDefault="00AE1D42" w:rsidP="00AE1D42">
      <w:pPr>
        <w:pStyle w:val="af1"/>
        <w:numPr>
          <w:ilvl w:val="0"/>
          <w:numId w:val="6"/>
        </w:numPr>
        <w:jc w:val="left"/>
      </w:pPr>
      <w:r>
        <w:rPr>
          <w:rStyle w:val="af0"/>
        </w:rPr>
        <w:annotationRef/>
      </w:r>
      <w:bookmarkStart w:id="257" w:name="OLE_LINK52"/>
      <w:bookmarkStart w:id="258" w:name="OLE_LINK29"/>
      <w:bookmarkStart w:id="259" w:name="OLE_LINK51"/>
      <w:bookmarkStart w:id="260" w:name="OLE_LINK279"/>
      <w:bookmarkStart w:id="261" w:name="OLE_LINK280"/>
      <w:bookmarkStart w:id="262" w:name="_Hlk224601801"/>
      <w:bookmarkStart w:id="263" w:name="OLE_LINK281"/>
      <w:bookmarkStart w:id="264" w:name="OLE_LINK282"/>
      <w:bookmarkStart w:id="265" w:name="_Hlk224601802"/>
      <w:bookmarkStart w:id="266" w:name="OLE_LINK287"/>
      <w:bookmarkStart w:id="267" w:name="OLE_LINK288"/>
      <w:bookmarkStart w:id="268" w:name="_Hlk224601967"/>
      <w:r>
        <w:t>Y</w:t>
      </w:r>
      <w:bookmarkStart w:id="269" w:name="OLE_LINK171"/>
      <w:r>
        <w:t xml:space="preserve">ou should include further analysis of the internal resources of McDonalds. Look at financial performance, market share, growth, customer loyalty etc. </w:t>
      </w:r>
    </w:p>
    <w:p w14:paraId="681BD30D" w14:textId="77777777" w:rsidR="00AE1D42" w:rsidRDefault="00AE1D42" w:rsidP="00AE1D42">
      <w:pPr>
        <w:pStyle w:val="af1"/>
        <w:numPr>
          <w:ilvl w:val="0"/>
          <w:numId w:val="6"/>
        </w:numPr>
        <w:jc w:val="left"/>
      </w:pPr>
      <w:r>
        <w:t>You also need to summarise the analysis in this sectio</w:t>
      </w:r>
      <w:bookmarkEnd w:id="257"/>
      <w:r>
        <w:t>n</w:t>
      </w:r>
      <w:bookmarkEnd w:id="258"/>
      <w:bookmarkEnd w:id="259"/>
      <w:bookmarkEnd w:id="260"/>
      <w:bookmarkEnd w:id="261"/>
      <w:bookmarkEnd w:id="262"/>
      <w:bookmarkEnd w:id="263"/>
      <w:bookmarkEnd w:id="264"/>
      <w:bookmarkEnd w:id="265"/>
      <w:bookmarkEnd w:id="266"/>
      <w:bookmarkEnd w:id="267"/>
      <w:bookmarkEnd w:id="268"/>
      <w:bookmarkEnd w:id="269"/>
    </w:p>
  </w:comment>
  <w:comment w:id="278" w:author="Gwyneth Jones" w:date="2026-03-13T12:20:00Z" w:initials="GJ">
    <w:p w14:paraId="5FAEE5F2" w14:textId="77777777" w:rsidR="00AE1D42" w:rsidRDefault="00AE1D42" w:rsidP="00AE1D42">
      <w:pPr>
        <w:pStyle w:val="af1"/>
        <w:jc w:val="left"/>
      </w:pPr>
      <w:r>
        <w:rPr>
          <w:rStyle w:val="af0"/>
        </w:rPr>
        <w:annotationRef/>
      </w:r>
      <w:bookmarkStart w:id="279" w:name="OLE_LINK30"/>
      <w:bookmarkStart w:id="280" w:name="OLE_LINK261"/>
      <w:r>
        <w:t>Y</w:t>
      </w:r>
      <w:bookmarkStart w:id="281" w:name="OLE_LINK290"/>
      <w:r>
        <w:t>ou need to give more specific clear opportunities drawn from your external analysis</w:t>
      </w:r>
      <w:bookmarkEnd w:id="279"/>
      <w:bookmarkEnd w:id="280"/>
      <w:bookmarkEnd w:id="281"/>
    </w:p>
  </w:comment>
  <w:comment w:id="284" w:author="Gwyneth Jones" w:date="2026-03-13T12:21:00Z" w:initials="GJ">
    <w:p w14:paraId="5EC468E2" w14:textId="77777777" w:rsidR="00AE1D42" w:rsidRDefault="00AE1D42" w:rsidP="00AE1D42">
      <w:pPr>
        <w:pStyle w:val="af1"/>
        <w:jc w:val="left"/>
      </w:pPr>
      <w:r>
        <w:rPr>
          <w:rStyle w:val="af0"/>
        </w:rPr>
        <w:annotationRef/>
      </w:r>
      <w:bookmarkStart w:id="285" w:name="OLE_LINK262"/>
      <w:bookmarkStart w:id="286" w:name="OLE_LINK106"/>
      <w:bookmarkStart w:id="287" w:name="OLE_LINK31"/>
      <w:bookmarkStart w:id="288" w:name="OLE_LINK189"/>
      <w:r>
        <w:t>You correctly identify competitors as a threat but have not drawn any threats from your PESTEL analysi</w:t>
      </w:r>
      <w:bookmarkEnd w:id="285"/>
      <w:r>
        <w:t>s</w:t>
      </w:r>
      <w:bookmarkEnd w:id="286"/>
      <w:r>
        <w:t xml:space="preserve">. </w:t>
      </w:r>
      <w:bookmarkEnd w:id="287"/>
      <w:bookmarkEnd w:id="288"/>
    </w:p>
  </w:comment>
  <w:comment w:id="290" w:author="Gwyneth Jones" w:date="2026-03-13T12:22:00Z" w:initials="GJ">
    <w:p w14:paraId="15F30A1A" w14:textId="77777777" w:rsidR="00B11681" w:rsidRDefault="00B11681" w:rsidP="00B11681">
      <w:pPr>
        <w:pStyle w:val="af1"/>
        <w:jc w:val="left"/>
      </w:pPr>
      <w:r>
        <w:rPr>
          <w:rStyle w:val="af0"/>
        </w:rPr>
        <w:annotationRef/>
      </w:r>
      <w:bookmarkStart w:id="291" w:name="OLE_LINK32"/>
      <w:bookmarkStart w:id="292" w:name="OLE_LINK136"/>
      <w:bookmarkStart w:id="293" w:name="OLE_LINK263"/>
      <w:r>
        <w:t>T</w:t>
      </w:r>
      <w:bookmarkStart w:id="294" w:name="OLE_LINK135"/>
      <w:r>
        <w:t>his is a good point but you didn’t mention it in the weakness section above</w:t>
      </w:r>
      <w:bookmarkEnd w:id="291"/>
      <w:r>
        <w:t>.</w:t>
      </w:r>
      <w:bookmarkEnd w:id="292"/>
      <w:bookmarkEnd w:id="293"/>
      <w:bookmarkEnd w:id="294"/>
    </w:p>
  </w:comment>
  <w:comment w:id="296" w:author="Gwyneth Jones" w:date="2026-03-13T12:26:00Z" w:initials="GJ">
    <w:p w14:paraId="2C2356EE" w14:textId="77777777" w:rsidR="006D644D" w:rsidRDefault="006D644D" w:rsidP="006D644D">
      <w:pPr>
        <w:pStyle w:val="af1"/>
        <w:jc w:val="left"/>
      </w:pPr>
      <w:r>
        <w:rPr>
          <w:rStyle w:val="af0"/>
        </w:rPr>
        <w:annotationRef/>
      </w:r>
      <w:bookmarkStart w:id="297" w:name="OLE_LINK33"/>
      <w:r>
        <w:t>This is a threat drawn from the Social section of PESTEL - this should have been included in the PESTEL also</w:t>
      </w:r>
      <w:bookmarkEnd w:id="297"/>
    </w:p>
  </w:comment>
  <w:comment w:id="298" w:author="Gwyneth Jones" w:date="2026-03-13T12:27:00Z" w:initials="GJ">
    <w:p w14:paraId="0902C76E" w14:textId="77777777" w:rsidR="006D644D" w:rsidRDefault="006D644D" w:rsidP="00450471">
      <w:pPr>
        <w:pStyle w:val="af1"/>
        <w:spacing w:line="360" w:lineRule="auto"/>
        <w:jc w:val="left"/>
      </w:pPr>
      <w:r>
        <w:rPr>
          <w:rStyle w:val="af0"/>
        </w:rPr>
        <w:annotationRef/>
      </w:r>
      <w:bookmarkStart w:id="299" w:name="OLE_LINK284"/>
      <w:bookmarkStart w:id="300" w:name="OLE_LINK277"/>
      <w:bookmarkStart w:id="301" w:name="OLE_LINK34"/>
      <w:r>
        <w:t>T</w:t>
      </w:r>
      <w:bookmarkStart w:id="302" w:name="OLE_LINK264"/>
      <w:bookmarkStart w:id="303" w:name="OLE_LINK283"/>
      <w:r>
        <w:t>his should be included in the PESTEL also under social trends and/or political government interest in healthy eating</w:t>
      </w:r>
      <w:bookmarkEnd w:id="299"/>
      <w:bookmarkEnd w:id="302"/>
      <w:r>
        <w:t xml:space="preserve"> </w:t>
      </w:r>
      <w:bookmarkEnd w:id="300"/>
      <w:bookmarkEnd w:id="303"/>
      <w:r>
        <w:t xml:space="preserve"> </w:t>
      </w:r>
      <w:bookmarkEnd w:id="301"/>
    </w:p>
  </w:comment>
  <w:comment w:id="306" w:author="Gwyneth Jones" w:date="2026-03-13T12:28:00Z" w:initials="GJ">
    <w:p w14:paraId="4635D2AF" w14:textId="77777777" w:rsidR="006D644D" w:rsidRDefault="006D644D" w:rsidP="006D644D">
      <w:pPr>
        <w:pStyle w:val="af1"/>
        <w:jc w:val="left"/>
      </w:pPr>
      <w:r>
        <w:rPr>
          <w:rStyle w:val="af0"/>
        </w:rPr>
        <w:annotationRef/>
      </w:r>
      <w:bookmarkStart w:id="307" w:name="OLE_LINK134"/>
      <w:r>
        <w:t>Good conclusion</w:t>
      </w:r>
      <w:bookmarkEnd w:id="307"/>
    </w:p>
  </w:comment>
  <w:comment w:id="310" w:author="Gwyneth Jones" w:date="2026-03-13T12:29:00Z" w:initials="GJ">
    <w:p w14:paraId="19A3E5F7" w14:textId="77777777" w:rsidR="006D644D" w:rsidRDefault="006D644D" w:rsidP="006D644D">
      <w:pPr>
        <w:pStyle w:val="af1"/>
        <w:jc w:val="left"/>
      </w:pPr>
      <w:r>
        <w:rPr>
          <w:rStyle w:val="af0"/>
        </w:rPr>
        <w:annotationRef/>
      </w:r>
      <w:r>
        <w:t>You are under the required 20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0D89E60" w15:done="0"/>
  <w15:commentEx w15:paraId="3C8CDD36" w15:done="0"/>
  <w15:commentEx w15:paraId="2D29CEA4" w15:done="1"/>
  <w15:commentEx w15:paraId="776A32FE" w15:done="0"/>
  <w15:commentEx w15:paraId="062109C7" w15:done="1"/>
  <w15:commentEx w15:paraId="78DC1CD9" w15:done="0"/>
  <w15:commentEx w15:paraId="07297316" w15:done="0"/>
  <w15:commentEx w15:paraId="26E01C18" w15:done="1"/>
  <w15:commentEx w15:paraId="366C2DAC" w15:done="1"/>
  <w15:commentEx w15:paraId="5DD30BD9" w15:done="1"/>
  <w15:commentEx w15:paraId="3051C779" w15:done="0"/>
  <w15:commentEx w15:paraId="3C53A1E9" w15:done="1"/>
  <w15:commentEx w15:paraId="7476F9E2" w15:done="1"/>
  <w15:commentEx w15:paraId="5C908ECB" w15:done="0"/>
  <w15:commentEx w15:paraId="726138C4" w15:done="0"/>
  <w15:commentEx w15:paraId="37556B36" w15:done="0"/>
  <w15:commentEx w15:paraId="4F21328B" w15:done="1"/>
  <w15:commentEx w15:paraId="2AFB61B9" w15:done="1"/>
  <w15:commentEx w15:paraId="1B89F589" w15:done="1"/>
  <w15:commentEx w15:paraId="58EE489C" w15:done="0"/>
  <w15:commentEx w15:paraId="681BD30D" w15:done="1"/>
  <w15:commentEx w15:paraId="5FAEE5F2" w15:done="1"/>
  <w15:commentEx w15:paraId="5EC468E2" w15:done="1"/>
  <w15:commentEx w15:paraId="15F30A1A" w15:done="1"/>
  <w15:commentEx w15:paraId="2C2356EE" w15:done="1"/>
  <w15:commentEx w15:paraId="0902C76E" w15:done="1"/>
  <w15:commentEx w15:paraId="4635D2AF" w15:done="1"/>
  <w15:commentEx w15:paraId="19A3E5F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5C25E7C" w16cex:dateUtc="2026-03-18T09:32:00Z"/>
  <w16cex:commentExtensible w16cex:durableId="2886A55D" w16cex:dateUtc="2026-03-18T09:35:00Z"/>
  <w16cex:commentExtensible w16cex:durableId="121F39BD" w16cex:dateUtc="2026-03-13T11:33:00Z"/>
  <w16cex:commentExtensible w16cex:durableId="481831B1" w16cex:dateUtc="2026-03-18T09:37:00Z"/>
  <w16cex:commentExtensible w16cex:durableId="3471DE8D" w16cex:dateUtc="2026-03-13T11:38:00Z"/>
  <w16cex:commentExtensible w16cex:durableId="1CB09C67" w16cex:dateUtc="2026-03-18T09:46:00Z"/>
  <w16cex:commentExtensible w16cex:durableId="3AB0FE29" w16cex:dateUtc="2026-03-18T09:48:00Z"/>
  <w16cex:commentExtensible w16cex:durableId="18B60C08" w16cex:dateUtc="2026-03-13T11:41:00Z"/>
  <w16cex:commentExtensible w16cex:durableId="392BF7A9" w16cex:dateUtc="2026-03-13T12:05:00Z"/>
  <w16cex:commentExtensible w16cex:durableId="7244482F" w16cex:dateUtc="2026-03-13T12:07:00Z"/>
  <w16cex:commentExtensible w16cex:durableId="3BB52097" w16cex:dateUtc="2026-03-18T09:50:00Z"/>
  <w16cex:commentExtensible w16cex:durableId="1A57FED9" w16cex:dateUtc="2026-03-13T12:09:00Z"/>
  <w16cex:commentExtensible w16cex:durableId="6CBC4C4A" w16cex:dateUtc="2026-03-13T12:09:00Z"/>
  <w16cex:commentExtensible w16cex:durableId="686B3CDB" w16cex:dateUtc="2026-03-13T12:11:00Z"/>
  <w16cex:commentExtensible w16cex:durableId="19DE6456" w16cex:dateUtc="2026-03-18T09:53:00Z"/>
  <w16cex:commentExtensible w16cex:durableId="48A68893" w16cex:dateUtc="2026-03-18T09:53:00Z"/>
  <w16cex:commentExtensible w16cex:durableId="5C00041C" w16cex:dateUtc="2026-03-13T12:13:00Z"/>
  <w16cex:commentExtensible w16cex:durableId="1A9DFBD9" w16cex:dateUtc="2026-03-13T12:14:00Z"/>
  <w16cex:commentExtensible w16cex:durableId="7FE43781" w16cex:dateUtc="2026-03-13T12:14:00Z"/>
  <w16cex:commentExtensible w16cex:durableId="62BD8AB6" w16cex:dateUtc="2026-03-18T09:54:00Z"/>
  <w16cex:commentExtensible w16cex:durableId="5282FB70" w16cex:dateUtc="2026-03-13T12:18:00Z"/>
  <w16cex:commentExtensible w16cex:durableId="00F70E20" w16cex:dateUtc="2026-03-13T12:20:00Z"/>
  <w16cex:commentExtensible w16cex:durableId="15525C84" w16cex:dateUtc="2026-03-13T12:21:00Z"/>
  <w16cex:commentExtensible w16cex:durableId="4AFF9298" w16cex:dateUtc="2026-03-13T12:22:00Z"/>
  <w16cex:commentExtensible w16cex:durableId="0A7DC65E" w16cex:dateUtc="2026-03-13T12:26:00Z"/>
  <w16cex:commentExtensible w16cex:durableId="06E3AC92" w16cex:dateUtc="2026-03-13T12:27:00Z"/>
  <w16cex:commentExtensible w16cex:durableId="58A19921" w16cex:dateUtc="2026-03-13T12:28:00Z"/>
  <w16cex:commentExtensible w16cex:durableId="08F300DE" w16cex:dateUtc="2026-03-13T12:2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0D89E60" w16cid:durableId="55C25E7C"/>
  <w16cid:commentId w16cid:paraId="3C8CDD36" w16cid:durableId="2886A55D"/>
  <w16cid:commentId w16cid:paraId="2D29CEA4" w16cid:durableId="121F39BD"/>
  <w16cid:commentId w16cid:paraId="776A32FE" w16cid:durableId="481831B1"/>
  <w16cid:commentId w16cid:paraId="062109C7" w16cid:durableId="3471DE8D"/>
  <w16cid:commentId w16cid:paraId="78DC1CD9" w16cid:durableId="1CB09C67"/>
  <w16cid:commentId w16cid:paraId="07297316" w16cid:durableId="3AB0FE29"/>
  <w16cid:commentId w16cid:paraId="26E01C18" w16cid:durableId="18B60C08"/>
  <w16cid:commentId w16cid:paraId="366C2DAC" w16cid:durableId="392BF7A9"/>
  <w16cid:commentId w16cid:paraId="5DD30BD9" w16cid:durableId="7244482F"/>
  <w16cid:commentId w16cid:paraId="3051C779" w16cid:durableId="3BB52097"/>
  <w16cid:commentId w16cid:paraId="3C53A1E9" w16cid:durableId="1A57FED9"/>
  <w16cid:commentId w16cid:paraId="7476F9E2" w16cid:durableId="6CBC4C4A"/>
  <w16cid:commentId w16cid:paraId="5C908ECB" w16cid:durableId="686B3CDB"/>
  <w16cid:commentId w16cid:paraId="726138C4" w16cid:durableId="19DE6456"/>
  <w16cid:commentId w16cid:paraId="37556B36" w16cid:durableId="48A68893"/>
  <w16cid:commentId w16cid:paraId="4F21328B" w16cid:durableId="5C00041C"/>
  <w16cid:commentId w16cid:paraId="2AFB61B9" w16cid:durableId="1A9DFBD9"/>
  <w16cid:commentId w16cid:paraId="1B89F589" w16cid:durableId="7FE43781"/>
  <w16cid:commentId w16cid:paraId="58EE489C" w16cid:durableId="62BD8AB6"/>
  <w16cid:commentId w16cid:paraId="681BD30D" w16cid:durableId="5282FB70"/>
  <w16cid:commentId w16cid:paraId="5FAEE5F2" w16cid:durableId="00F70E20"/>
  <w16cid:commentId w16cid:paraId="5EC468E2" w16cid:durableId="15525C84"/>
  <w16cid:commentId w16cid:paraId="15F30A1A" w16cid:durableId="4AFF9298"/>
  <w16cid:commentId w16cid:paraId="2C2356EE" w16cid:durableId="0A7DC65E"/>
  <w16cid:commentId w16cid:paraId="0902C76E" w16cid:durableId="06E3AC92"/>
  <w16cid:commentId w16cid:paraId="4635D2AF" w16cid:durableId="58A19921"/>
  <w16cid:commentId w16cid:paraId="19A3E5F7" w16cid:durableId="08F300D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4F714" w14:textId="77777777" w:rsidR="00D46A6B" w:rsidRDefault="00D46A6B" w:rsidP="00367311">
      <w:r>
        <w:separator/>
      </w:r>
    </w:p>
  </w:endnote>
  <w:endnote w:type="continuationSeparator" w:id="0">
    <w:p w14:paraId="33601384" w14:textId="77777777" w:rsidR="00D46A6B" w:rsidRDefault="00D46A6B" w:rsidP="00367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994440"/>
      <w:docPartObj>
        <w:docPartGallery w:val="Page Numbers (Bottom of Page)"/>
        <w:docPartUnique/>
      </w:docPartObj>
    </w:sdtPr>
    <w:sdtContent>
      <w:p w14:paraId="0168C0A1" w14:textId="54248D1A" w:rsidR="00BC3A52" w:rsidRDefault="00BC3A52">
        <w:pPr>
          <w:pStyle w:val="af9"/>
          <w:jc w:val="center"/>
        </w:pPr>
        <w:r>
          <w:fldChar w:fldCharType="begin"/>
        </w:r>
        <w:r>
          <w:instrText>PAGE   \* MERGEFORMAT</w:instrText>
        </w:r>
        <w:r>
          <w:fldChar w:fldCharType="separate"/>
        </w:r>
        <w:r>
          <w:rPr>
            <w:lang w:val="zh-CN"/>
          </w:rPr>
          <w:t>2</w:t>
        </w:r>
        <w:r>
          <w:fldChar w:fldCharType="end"/>
        </w:r>
      </w:p>
    </w:sdtContent>
  </w:sdt>
  <w:p w14:paraId="06317314" w14:textId="77777777" w:rsidR="00BC3A52" w:rsidRDefault="00BC3A52">
    <w:pPr>
      <w:pStyle w:val="af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E5187" w14:textId="77777777" w:rsidR="00D46A6B" w:rsidRDefault="00D46A6B" w:rsidP="00367311">
      <w:r>
        <w:separator/>
      </w:r>
    </w:p>
  </w:footnote>
  <w:footnote w:type="continuationSeparator" w:id="0">
    <w:p w14:paraId="5138770C" w14:textId="77777777" w:rsidR="00D46A6B" w:rsidRDefault="00D46A6B" w:rsidP="003673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AD9"/>
    <w:multiLevelType w:val="hybridMultilevel"/>
    <w:tmpl w:val="4D9CB460"/>
    <w:lvl w:ilvl="0" w:tplc="407AFC46">
      <w:start w:val="1"/>
      <w:numFmt w:val="bullet"/>
      <w:lvlText w:val=""/>
      <w:lvlJc w:val="left"/>
      <w:pPr>
        <w:ind w:left="1020" w:hanging="360"/>
      </w:pPr>
      <w:rPr>
        <w:rFonts w:ascii="Symbol" w:hAnsi="Symbol"/>
      </w:rPr>
    </w:lvl>
    <w:lvl w:ilvl="1" w:tplc="9F2E515C">
      <w:start w:val="1"/>
      <w:numFmt w:val="bullet"/>
      <w:lvlText w:val=""/>
      <w:lvlJc w:val="left"/>
      <w:pPr>
        <w:ind w:left="1020" w:hanging="360"/>
      </w:pPr>
      <w:rPr>
        <w:rFonts w:ascii="Symbol" w:hAnsi="Symbol"/>
      </w:rPr>
    </w:lvl>
    <w:lvl w:ilvl="2" w:tplc="BB60CA94">
      <w:start w:val="1"/>
      <w:numFmt w:val="bullet"/>
      <w:lvlText w:val=""/>
      <w:lvlJc w:val="left"/>
      <w:pPr>
        <w:ind w:left="1020" w:hanging="360"/>
      </w:pPr>
      <w:rPr>
        <w:rFonts w:ascii="Symbol" w:hAnsi="Symbol"/>
      </w:rPr>
    </w:lvl>
    <w:lvl w:ilvl="3" w:tplc="4D90F920">
      <w:start w:val="1"/>
      <w:numFmt w:val="bullet"/>
      <w:lvlText w:val=""/>
      <w:lvlJc w:val="left"/>
      <w:pPr>
        <w:ind w:left="1020" w:hanging="360"/>
      </w:pPr>
      <w:rPr>
        <w:rFonts w:ascii="Symbol" w:hAnsi="Symbol"/>
      </w:rPr>
    </w:lvl>
    <w:lvl w:ilvl="4" w:tplc="E7404754">
      <w:start w:val="1"/>
      <w:numFmt w:val="bullet"/>
      <w:lvlText w:val=""/>
      <w:lvlJc w:val="left"/>
      <w:pPr>
        <w:ind w:left="1020" w:hanging="360"/>
      </w:pPr>
      <w:rPr>
        <w:rFonts w:ascii="Symbol" w:hAnsi="Symbol"/>
      </w:rPr>
    </w:lvl>
    <w:lvl w:ilvl="5" w:tplc="BEDC70A2">
      <w:start w:val="1"/>
      <w:numFmt w:val="bullet"/>
      <w:lvlText w:val=""/>
      <w:lvlJc w:val="left"/>
      <w:pPr>
        <w:ind w:left="1020" w:hanging="360"/>
      </w:pPr>
      <w:rPr>
        <w:rFonts w:ascii="Symbol" w:hAnsi="Symbol"/>
      </w:rPr>
    </w:lvl>
    <w:lvl w:ilvl="6" w:tplc="590EEEE8">
      <w:start w:val="1"/>
      <w:numFmt w:val="bullet"/>
      <w:lvlText w:val=""/>
      <w:lvlJc w:val="left"/>
      <w:pPr>
        <w:ind w:left="1020" w:hanging="360"/>
      </w:pPr>
      <w:rPr>
        <w:rFonts w:ascii="Symbol" w:hAnsi="Symbol"/>
      </w:rPr>
    </w:lvl>
    <w:lvl w:ilvl="7" w:tplc="DEBA0F04">
      <w:start w:val="1"/>
      <w:numFmt w:val="bullet"/>
      <w:lvlText w:val=""/>
      <w:lvlJc w:val="left"/>
      <w:pPr>
        <w:ind w:left="1020" w:hanging="360"/>
      </w:pPr>
      <w:rPr>
        <w:rFonts w:ascii="Symbol" w:hAnsi="Symbol"/>
      </w:rPr>
    </w:lvl>
    <w:lvl w:ilvl="8" w:tplc="5810F0D4">
      <w:start w:val="1"/>
      <w:numFmt w:val="bullet"/>
      <w:lvlText w:val=""/>
      <w:lvlJc w:val="left"/>
      <w:pPr>
        <w:ind w:left="1020" w:hanging="360"/>
      </w:pPr>
      <w:rPr>
        <w:rFonts w:ascii="Symbol" w:hAnsi="Symbol"/>
      </w:rPr>
    </w:lvl>
  </w:abstractNum>
  <w:abstractNum w:abstractNumId="1" w15:restartNumberingAfterBreak="0">
    <w:nsid w:val="25030BBE"/>
    <w:multiLevelType w:val="hybridMultilevel"/>
    <w:tmpl w:val="59C06EDA"/>
    <w:lvl w:ilvl="0" w:tplc="3FECD1E8">
      <w:start w:val="1"/>
      <w:numFmt w:val="bullet"/>
      <w:lvlText w:val=""/>
      <w:lvlJc w:val="left"/>
      <w:pPr>
        <w:ind w:left="720" w:hanging="360"/>
      </w:pPr>
      <w:rPr>
        <w:rFonts w:ascii="Symbol" w:hAnsi="Symbol"/>
      </w:rPr>
    </w:lvl>
    <w:lvl w:ilvl="1" w:tplc="538A44F4">
      <w:start w:val="1"/>
      <w:numFmt w:val="bullet"/>
      <w:lvlText w:val=""/>
      <w:lvlJc w:val="left"/>
      <w:pPr>
        <w:ind w:left="720" w:hanging="360"/>
      </w:pPr>
      <w:rPr>
        <w:rFonts w:ascii="Symbol" w:hAnsi="Symbol"/>
      </w:rPr>
    </w:lvl>
    <w:lvl w:ilvl="2" w:tplc="B510A1C2">
      <w:start w:val="1"/>
      <w:numFmt w:val="bullet"/>
      <w:lvlText w:val=""/>
      <w:lvlJc w:val="left"/>
      <w:pPr>
        <w:ind w:left="720" w:hanging="360"/>
      </w:pPr>
      <w:rPr>
        <w:rFonts w:ascii="Symbol" w:hAnsi="Symbol"/>
      </w:rPr>
    </w:lvl>
    <w:lvl w:ilvl="3" w:tplc="2FC29562">
      <w:start w:val="1"/>
      <w:numFmt w:val="bullet"/>
      <w:lvlText w:val=""/>
      <w:lvlJc w:val="left"/>
      <w:pPr>
        <w:ind w:left="720" w:hanging="360"/>
      </w:pPr>
      <w:rPr>
        <w:rFonts w:ascii="Symbol" w:hAnsi="Symbol"/>
      </w:rPr>
    </w:lvl>
    <w:lvl w:ilvl="4" w:tplc="4E70A9EC">
      <w:start w:val="1"/>
      <w:numFmt w:val="bullet"/>
      <w:lvlText w:val=""/>
      <w:lvlJc w:val="left"/>
      <w:pPr>
        <w:ind w:left="720" w:hanging="360"/>
      </w:pPr>
      <w:rPr>
        <w:rFonts w:ascii="Symbol" w:hAnsi="Symbol"/>
      </w:rPr>
    </w:lvl>
    <w:lvl w:ilvl="5" w:tplc="444CAD2A">
      <w:start w:val="1"/>
      <w:numFmt w:val="bullet"/>
      <w:lvlText w:val=""/>
      <w:lvlJc w:val="left"/>
      <w:pPr>
        <w:ind w:left="720" w:hanging="360"/>
      </w:pPr>
      <w:rPr>
        <w:rFonts w:ascii="Symbol" w:hAnsi="Symbol"/>
      </w:rPr>
    </w:lvl>
    <w:lvl w:ilvl="6" w:tplc="B68CC808">
      <w:start w:val="1"/>
      <w:numFmt w:val="bullet"/>
      <w:lvlText w:val=""/>
      <w:lvlJc w:val="left"/>
      <w:pPr>
        <w:ind w:left="720" w:hanging="360"/>
      </w:pPr>
      <w:rPr>
        <w:rFonts w:ascii="Symbol" w:hAnsi="Symbol"/>
      </w:rPr>
    </w:lvl>
    <w:lvl w:ilvl="7" w:tplc="5F387222">
      <w:start w:val="1"/>
      <w:numFmt w:val="bullet"/>
      <w:lvlText w:val=""/>
      <w:lvlJc w:val="left"/>
      <w:pPr>
        <w:ind w:left="720" w:hanging="360"/>
      </w:pPr>
      <w:rPr>
        <w:rFonts w:ascii="Symbol" w:hAnsi="Symbol"/>
      </w:rPr>
    </w:lvl>
    <w:lvl w:ilvl="8" w:tplc="235E102E">
      <w:start w:val="1"/>
      <w:numFmt w:val="bullet"/>
      <w:lvlText w:val=""/>
      <w:lvlJc w:val="left"/>
      <w:pPr>
        <w:ind w:left="720" w:hanging="360"/>
      </w:pPr>
      <w:rPr>
        <w:rFonts w:ascii="Symbol" w:hAnsi="Symbol"/>
      </w:rPr>
    </w:lvl>
  </w:abstractNum>
  <w:abstractNum w:abstractNumId="2" w15:restartNumberingAfterBreak="0">
    <w:nsid w:val="265A0C88"/>
    <w:multiLevelType w:val="hybridMultilevel"/>
    <w:tmpl w:val="DB9CABA0"/>
    <w:lvl w:ilvl="0" w:tplc="A864A442">
      <w:start w:val="1"/>
      <w:numFmt w:val="bullet"/>
      <w:lvlText w:val=""/>
      <w:lvlJc w:val="left"/>
      <w:pPr>
        <w:ind w:left="720" w:hanging="360"/>
      </w:pPr>
      <w:rPr>
        <w:rFonts w:ascii="Symbol" w:hAnsi="Symbol"/>
      </w:rPr>
    </w:lvl>
    <w:lvl w:ilvl="1" w:tplc="09F438E4">
      <w:start w:val="1"/>
      <w:numFmt w:val="bullet"/>
      <w:lvlText w:val=""/>
      <w:lvlJc w:val="left"/>
      <w:pPr>
        <w:ind w:left="720" w:hanging="360"/>
      </w:pPr>
      <w:rPr>
        <w:rFonts w:ascii="Symbol" w:hAnsi="Symbol"/>
      </w:rPr>
    </w:lvl>
    <w:lvl w:ilvl="2" w:tplc="D704603E">
      <w:start w:val="1"/>
      <w:numFmt w:val="bullet"/>
      <w:lvlText w:val=""/>
      <w:lvlJc w:val="left"/>
      <w:pPr>
        <w:ind w:left="720" w:hanging="360"/>
      </w:pPr>
      <w:rPr>
        <w:rFonts w:ascii="Symbol" w:hAnsi="Symbol"/>
      </w:rPr>
    </w:lvl>
    <w:lvl w:ilvl="3" w:tplc="7FE05536">
      <w:start w:val="1"/>
      <w:numFmt w:val="bullet"/>
      <w:lvlText w:val=""/>
      <w:lvlJc w:val="left"/>
      <w:pPr>
        <w:ind w:left="720" w:hanging="360"/>
      </w:pPr>
      <w:rPr>
        <w:rFonts w:ascii="Symbol" w:hAnsi="Symbol"/>
      </w:rPr>
    </w:lvl>
    <w:lvl w:ilvl="4" w:tplc="8D1E1972">
      <w:start w:val="1"/>
      <w:numFmt w:val="bullet"/>
      <w:lvlText w:val=""/>
      <w:lvlJc w:val="left"/>
      <w:pPr>
        <w:ind w:left="720" w:hanging="360"/>
      </w:pPr>
      <w:rPr>
        <w:rFonts w:ascii="Symbol" w:hAnsi="Symbol"/>
      </w:rPr>
    </w:lvl>
    <w:lvl w:ilvl="5" w:tplc="6EA2DF22">
      <w:start w:val="1"/>
      <w:numFmt w:val="bullet"/>
      <w:lvlText w:val=""/>
      <w:lvlJc w:val="left"/>
      <w:pPr>
        <w:ind w:left="720" w:hanging="360"/>
      </w:pPr>
      <w:rPr>
        <w:rFonts w:ascii="Symbol" w:hAnsi="Symbol"/>
      </w:rPr>
    </w:lvl>
    <w:lvl w:ilvl="6" w:tplc="DBF87692">
      <w:start w:val="1"/>
      <w:numFmt w:val="bullet"/>
      <w:lvlText w:val=""/>
      <w:lvlJc w:val="left"/>
      <w:pPr>
        <w:ind w:left="720" w:hanging="360"/>
      </w:pPr>
      <w:rPr>
        <w:rFonts w:ascii="Symbol" w:hAnsi="Symbol"/>
      </w:rPr>
    </w:lvl>
    <w:lvl w:ilvl="7" w:tplc="3BC8D58A">
      <w:start w:val="1"/>
      <w:numFmt w:val="bullet"/>
      <w:lvlText w:val=""/>
      <w:lvlJc w:val="left"/>
      <w:pPr>
        <w:ind w:left="720" w:hanging="360"/>
      </w:pPr>
      <w:rPr>
        <w:rFonts w:ascii="Symbol" w:hAnsi="Symbol"/>
      </w:rPr>
    </w:lvl>
    <w:lvl w:ilvl="8" w:tplc="9E187882">
      <w:start w:val="1"/>
      <w:numFmt w:val="bullet"/>
      <w:lvlText w:val=""/>
      <w:lvlJc w:val="left"/>
      <w:pPr>
        <w:ind w:left="720" w:hanging="360"/>
      </w:pPr>
      <w:rPr>
        <w:rFonts w:ascii="Symbol" w:hAnsi="Symbol"/>
      </w:rPr>
    </w:lvl>
  </w:abstractNum>
  <w:abstractNum w:abstractNumId="3" w15:restartNumberingAfterBreak="0">
    <w:nsid w:val="3AB579AF"/>
    <w:multiLevelType w:val="multilevel"/>
    <w:tmpl w:val="1C2649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F2A11BF"/>
    <w:multiLevelType w:val="hybridMultilevel"/>
    <w:tmpl w:val="062E71DA"/>
    <w:lvl w:ilvl="0" w:tplc="3A88F5CC">
      <w:start w:val="1"/>
      <w:numFmt w:val="bullet"/>
      <w:lvlText w:val=""/>
      <w:lvlJc w:val="left"/>
      <w:pPr>
        <w:ind w:left="720" w:hanging="360"/>
      </w:pPr>
      <w:rPr>
        <w:rFonts w:ascii="Symbol" w:hAnsi="Symbol"/>
      </w:rPr>
    </w:lvl>
    <w:lvl w:ilvl="1" w:tplc="1D8A9354">
      <w:start w:val="1"/>
      <w:numFmt w:val="bullet"/>
      <w:lvlText w:val=""/>
      <w:lvlJc w:val="left"/>
      <w:pPr>
        <w:ind w:left="720" w:hanging="360"/>
      </w:pPr>
      <w:rPr>
        <w:rFonts w:ascii="Symbol" w:hAnsi="Symbol"/>
      </w:rPr>
    </w:lvl>
    <w:lvl w:ilvl="2" w:tplc="629EE53E">
      <w:start w:val="1"/>
      <w:numFmt w:val="bullet"/>
      <w:lvlText w:val=""/>
      <w:lvlJc w:val="left"/>
      <w:pPr>
        <w:ind w:left="720" w:hanging="360"/>
      </w:pPr>
      <w:rPr>
        <w:rFonts w:ascii="Symbol" w:hAnsi="Symbol"/>
      </w:rPr>
    </w:lvl>
    <w:lvl w:ilvl="3" w:tplc="036CB83E">
      <w:start w:val="1"/>
      <w:numFmt w:val="bullet"/>
      <w:lvlText w:val=""/>
      <w:lvlJc w:val="left"/>
      <w:pPr>
        <w:ind w:left="720" w:hanging="360"/>
      </w:pPr>
      <w:rPr>
        <w:rFonts w:ascii="Symbol" w:hAnsi="Symbol"/>
      </w:rPr>
    </w:lvl>
    <w:lvl w:ilvl="4" w:tplc="B6324B28">
      <w:start w:val="1"/>
      <w:numFmt w:val="bullet"/>
      <w:lvlText w:val=""/>
      <w:lvlJc w:val="left"/>
      <w:pPr>
        <w:ind w:left="720" w:hanging="360"/>
      </w:pPr>
      <w:rPr>
        <w:rFonts w:ascii="Symbol" w:hAnsi="Symbol"/>
      </w:rPr>
    </w:lvl>
    <w:lvl w:ilvl="5" w:tplc="8F6CBCEA">
      <w:start w:val="1"/>
      <w:numFmt w:val="bullet"/>
      <w:lvlText w:val=""/>
      <w:lvlJc w:val="left"/>
      <w:pPr>
        <w:ind w:left="720" w:hanging="360"/>
      </w:pPr>
      <w:rPr>
        <w:rFonts w:ascii="Symbol" w:hAnsi="Symbol"/>
      </w:rPr>
    </w:lvl>
    <w:lvl w:ilvl="6" w:tplc="050623DE">
      <w:start w:val="1"/>
      <w:numFmt w:val="bullet"/>
      <w:lvlText w:val=""/>
      <w:lvlJc w:val="left"/>
      <w:pPr>
        <w:ind w:left="720" w:hanging="360"/>
      </w:pPr>
      <w:rPr>
        <w:rFonts w:ascii="Symbol" w:hAnsi="Symbol"/>
      </w:rPr>
    </w:lvl>
    <w:lvl w:ilvl="7" w:tplc="76926156">
      <w:start w:val="1"/>
      <w:numFmt w:val="bullet"/>
      <w:lvlText w:val=""/>
      <w:lvlJc w:val="left"/>
      <w:pPr>
        <w:ind w:left="720" w:hanging="360"/>
      </w:pPr>
      <w:rPr>
        <w:rFonts w:ascii="Symbol" w:hAnsi="Symbol"/>
      </w:rPr>
    </w:lvl>
    <w:lvl w:ilvl="8" w:tplc="A1385A22">
      <w:start w:val="1"/>
      <w:numFmt w:val="bullet"/>
      <w:lvlText w:val=""/>
      <w:lvlJc w:val="left"/>
      <w:pPr>
        <w:ind w:left="720" w:hanging="360"/>
      </w:pPr>
      <w:rPr>
        <w:rFonts w:ascii="Symbol" w:hAnsi="Symbol"/>
      </w:rPr>
    </w:lvl>
  </w:abstractNum>
  <w:abstractNum w:abstractNumId="5" w15:restartNumberingAfterBreak="0">
    <w:nsid w:val="62A53133"/>
    <w:multiLevelType w:val="hybridMultilevel"/>
    <w:tmpl w:val="6C84977E"/>
    <w:lvl w:ilvl="0" w:tplc="240A0192">
      <w:start w:val="1"/>
      <w:numFmt w:val="bullet"/>
      <w:lvlText w:val=""/>
      <w:lvlJc w:val="left"/>
      <w:pPr>
        <w:ind w:left="720" w:hanging="360"/>
      </w:pPr>
      <w:rPr>
        <w:rFonts w:ascii="Symbol" w:hAnsi="Symbol"/>
      </w:rPr>
    </w:lvl>
    <w:lvl w:ilvl="1" w:tplc="BA94530E">
      <w:start w:val="1"/>
      <w:numFmt w:val="bullet"/>
      <w:lvlText w:val=""/>
      <w:lvlJc w:val="left"/>
      <w:pPr>
        <w:ind w:left="720" w:hanging="360"/>
      </w:pPr>
      <w:rPr>
        <w:rFonts w:ascii="Symbol" w:hAnsi="Symbol"/>
      </w:rPr>
    </w:lvl>
    <w:lvl w:ilvl="2" w:tplc="BE8202C8">
      <w:start w:val="1"/>
      <w:numFmt w:val="bullet"/>
      <w:lvlText w:val=""/>
      <w:lvlJc w:val="left"/>
      <w:pPr>
        <w:ind w:left="720" w:hanging="360"/>
      </w:pPr>
      <w:rPr>
        <w:rFonts w:ascii="Symbol" w:hAnsi="Symbol"/>
      </w:rPr>
    </w:lvl>
    <w:lvl w:ilvl="3" w:tplc="359C2248">
      <w:start w:val="1"/>
      <w:numFmt w:val="bullet"/>
      <w:lvlText w:val=""/>
      <w:lvlJc w:val="left"/>
      <w:pPr>
        <w:ind w:left="720" w:hanging="360"/>
      </w:pPr>
      <w:rPr>
        <w:rFonts w:ascii="Symbol" w:hAnsi="Symbol"/>
      </w:rPr>
    </w:lvl>
    <w:lvl w:ilvl="4" w:tplc="8FA2C762">
      <w:start w:val="1"/>
      <w:numFmt w:val="bullet"/>
      <w:lvlText w:val=""/>
      <w:lvlJc w:val="left"/>
      <w:pPr>
        <w:ind w:left="720" w:hanging="360"/>
      </w:pPr>
      <w:rPr>
        <w:rFonts w:ascii="Symbol" w:hAnsi="Symbol"/>
      </w:rPr>
    </w:lvl>
    <w:lvl w:ilvl="5" w:tplc="83D2B404">
      <w:start w:val="1"/>
      <w:numFmt w:val="bullet"/>
      <w:lvlText w:val=""/>
      <w:lvlJc w:val="left"/>
      <w:pPr>
        <w:ind w:left="720" w:hanging="360"/>
      </w:pPr>
      <w:rPr>
        <w:rFonts w:ascii="Symbol" w:hAnsi="Symbol"/>
      </w:rPr>
    </w:lvl>
    <w:lvl w:ilvl="6" w:tplc="9DCE87BA">
      <w:start w:val="1"/>
      <w:numFmt w:val="bullet"/>
      <w:lvlText w:val=""/>
      <w:lvlJc w:val="left"/>
      <w:pPr>
        <w:ind w:left="720" w:hanging="360"/>
      </w:pPr>
      <w:rPr>
        <w:rFonts w:ascii="Symbol" w:hAnsi="Symbol"/>
      </w:rPr>
    </w:lvl>
    <w:lvl w:ilvl="7" w:tplc="4C887A5C">
      <w:start w:val="1"/>
      <w:numFmt w:val="bullet"/>
      <w:lvlText w:val=""/>
      <w:lvlJc w:val="left"/>
      <w:pPr>
        <w:ind w:left="720" w:hanging="360"/>
      </w:pPr>
      <w:rPr>
        <w:rFonts w:ascii="Symbol" w:hAnsi="Symbol"/>
      </w:rPr>
    </w:lvl>
    <w:lvl w:ilvl="8" w:tplc="970C16CA">
      <w:start w:val="1"/>
      <w:numFmt w:val="bullet"/>
      <w:lvlText w:val=""/>
      <w:lvlJc w:val="left"/>
      <w:pPr>
        <w:ind w:left="720" w:hanging="360"/>
      </w:pPr>
      <w:rPr>
        <w:rFonts w:ascii="Symbol" w:hAnsi="Symbol"/>
      </w:rPr>
    </w:lvl>
  </w:abstractNum>
  <w:abstractNum w:abstractNumId="6" w15:restartNumberingAfterBreak="0">
    <w:nsid w:val="66B57B73"/>
    <w:multiLevelType w:val="hybridMultilevel"/>
    <w:tmpl w:val="8B64DE50"/>
    <w:lvl w:ilvl="0" w:tplc="2C04110E">
      <w:start w:val="1"/>
      <w:numFmt w:val="bullet"/>
      <w:lvlText w:val=""/>
      <w:lvlJc w:val="left"/>
      <w:pPr>
        <w:ind w:left="720" w:hanging="360"/>
      </w:pPr>
      <w:rPr>
        <w:rFonts w:ascii="Symbol" w:hAnsi="Symbol"/>
      </w:rPr>
    </w:lvl>
    <w:lvl w:ilvl="1" w:tplc="A2226632">
      <w:start w:val="1"/>
      <w:numFmt w:val="bullet"/>
      <w:lvlText w:val=""/>
      <w:lvlJc w:val="left"/>
      <w:pPr>
        <w:ind w:left="720" w:hanging="360"/>
      </w:pPr>
      <w:rPr>
        <w:rFonts w:ascii="Symbol" w:hAnsi="Symbol"/>
      </w:rPr>
    </w:lvl>
    <w:lvl w:ilvl="2" w:tplc="1D883520">
      <w:start w:val="1"/>
      <w:numFmt w:val="bullet"/>
      <w:lvlText w:val=""/>
      <w:lvlJc w:val="left"/>
      <w:pPr>
        <w:ind w:left="720" w:hanging="360"/>
      </w:pPr>
      <w:rPr>
        <w:rFonts w:ascii="Symbol" w:hAnsi="Symbol"/>
      </w:rPr>
    </w:lvl>
    <w:lvl w:ilvl="3" w:tplc="8B5A8474">
      <w:start w:val="1"/>
      <w:numFmt w:val="bullet"/>
      <w:lvlText w:val=""/>
      <w:lvlJc w:val="left"/>
      <w:pPr>
        <w:ind w:left="720" w:hanging="360"/>
      </w:pPr>
      <w:rPr>
        <w:rFonts w:ascii="Symbol" w:hAnsi="Symbol"/>
      </w:rPr>
    </w:lvl>
    <w:lvl w:ilvl="4" w:tplc="B49681E4">
      <w:start w:val="1"/>
      <w:numFmt w:val="bullet"/>
      <w:lvlText w:val=""/>
      <w:lvlJc w:val="left"/>
      <w:pPr>
        <w:ind w:left="720" w:hanging="360"/>
      </w:pPr>
      <w:rPr>
        <w:rFonts w:ascii="Symbol" w:hAnsi="Symbol"/>
      </w:rPr>
    </w:lvl>
    <w:lvl w:ilvl="5" w:tplc="B02E4D6A">
      <w:start w:val="1"/>
      <w:numFmt w:val="bullet"/>
      <w:lvlText w:val=""/>
      <w:lvlJc w:val="left"/>
      <w:pPr>
        <w:ind w:left="720" w:hanging="360"/>
      </w:pPr>
      <w:rPr>
        <w:rFonts w:ascii="Symbol" w:hAnsi="Symbol"/>
      </w:rPr>
    </w:lvl>
    <w:lvl w:ilvl="6" w:tplc="741E022E">
      <w:start w:val="1"/>
      <w:numFmt w:val="bullet"/>
      <w:lvlText w:val=""/>
      <w:lvlJc w:val="left"/>
      <w:pPr>
        <w:ind w:left="720" w:hanging="360"/>
      </w:pPr>
      <w:rPr>
        <w:rFonts w:ascii="Symbol" w:hAnsi="Symbol"/>
      </w:rPr>
    </w:lvl>
    <w:lvl w:ilvl="7" w:tplc="FA227126">
      <w:start w:val="1"/>
      <w:numFmt w:val="bullet"/>
      <w:lvlText w:val=""/>
      <w:lvlJc w:val="left"/>
      <w:pPr>
        <w:ind w:left="720" w:hanging="360"/>
      </w:pPr>
      <w:rPr>
        <w:rFonts w:ascii="Symbol" w:hAnsi="Symbol"/>
      </w:rPr>
    </w:lvl>
    <w:lvl w:ilvl="8" w:tplc="5BEC056E">
      <w:start w:val="1"/>
      <w:numFmt w:val="bullet"/>
      <w:lvlText w:val=""/>
      <w:lvlJc w:val="left"/>
      <w:pPr>
        <w:ind w:left="720" w:hanging="360"/>
      </w:pPr>
      <w:rPr>
        <w:rFonts w:ascii="Symbol" w:hAnsi="Symbol"/>
      </w:rPr>
    </w:lvl>
  </w:abstractNum>
  <w:abstractNum w:abstractNumId="7" w15:restartNumberingAfterBreak="0">
    <w:nsid w:val="7660140D"/>
    <w:multiLevelType w:val="multilevel"/>
    <w:tmpl w:val="F0860832"/>
    <w:lvl w:ilvl="0">
      <w:start w:val="1"/>
      <w:numFmt w:val="decimal"/>
      <w:lvlText w:val="%1.0"/>
      <w:lvlJc w:val="left"/>
      <w:pPr>
        <w:ind w:left="360" w:hanging="360"/>
      </w:pPr>
      <w:rPr>
        <w:rFonts w:hint="default"/>
        <w:sz w:val="24"/>
      </w:rPr>
    </w:lvl>
    <w:lvl w:ilvl="1">
      <w:start w:val="1"/>
      <w:numFmt w:val="decimal"/>
      <w:lvlText w:val="%1.%2"/>
      <w:lvlJc w:val="left"/>
      <w:pPr>
        <w:ind w:left="780" w:hanging="360"/>
      </w:pPr>
      <w:rPr>
        <w:rFonts w:hint="default"/>
        <w:sz w:val="24"/>
      </w:rPr>
    </w:lvl>
    <w:lvl w:ilvl="2">
      <w:start w:val="1"/>
      <w:numFmt w:val="decimal"/>
      <w:lvlText w:val="%1.%2.%3"/>
      <w:lvlJc w:val="left"/>
      <w:pPr>
        <w:ind w:left="1560" w:hanging="720"/>
      </w:pPr>
      <w:rPr>
        <w:rFonts w:hint="default"/>
        <w:sz w:val="24"/>
      </w:rPr>
    </w:lvl>
    <w:lvl w:ilvl="3">
      <w:start w:val="1"/>
      <w:numFmt w:val="decimal"/>
      <w:lvlText w:val="%1.%2.%3.%4"/>
      <w:lvlJc w:val="left"/>
      <w:pPr>
        <w:ind w:left="1980" w:hanging="720"/>
      </w:pPr>
      <w:rPr>
        <w:rFonts w:hint="default"/>
        <w:sz w:val="24"/>
      </w:rPr>
    </w:lvl>
    <w:lvl w:ilvl="4">
      <w:start w:val="1"/>
      <w:numFmt w:val="decimal"/>
      <w:lvlText w:val="%1.%2.%3.%4.%5"/>
      <w:lvlJc w:val="left"/>
      <w:pPr>
        <w:ind w:left="2760" w:hanging="1080"/>
      </w:pPr>
      <w:rPr>
        <w:rFonts w:hint="default"/>
        <w:sz w:val="24"/>
      </w:rPr>
    </w:lvl>
    <w:lvl w:ilvl="5">
      <w:start w:val="1"/>
      <w:numFmt w:val="decimal"/>
      <w:lvlText w:val="%1.%2.%3.%4.%5.%6"/>
      <w:lvlJc w:val="left"/>
      <w:pPr>
        <w:ind w:left="3180" w:hanging="1080"/>
      </w:pPr>
      <w:rPr>
        <w:rFonts w:hint="default"/>
        <w:sz w:val="24"/>
      </w:rPr>
    </w:lvl>
    <w:lvl w:ilvl="6">
      <w:start w:val="1"/>
      <w:numFmt w:val="decimal"/>
      <w:lvlText w:val="%1.%2.%3.%4.%5.%6.%7"/>
      <w:lvlJc w:val="left"/>
      <w:pPr>
        <w:ind w:left="3600" w:hanging="1080"/>
      </w:pPr>
      <w:rPr>
        <w:rFonts w:hint="default"/>
        <w:sz w:val="24"/>
      </w:rPr>
    </w:lvl>
    <w:lvl w:ilvl="7">
      <w:start w:val="1"/>
      <w:numFmt w:val="decimal"/>
      <w:lvlText w:val="%1.%2.%3.%4.%5.%6.%7.%8"/>
      <w:lvlJc w:val="left"/>
      <w:pPr>
        <w:ind w:left="4380" w:hanging="1440"/>
      </w:pPr>
      <w:rPr>
        <w:rFonts w:hint="default"/>
        <w:sz w:val="24"/>
      </w:rPr>
    </w:lvl>
    <w:lvl w:ilvl="8">
      <w:start w:val="1"/>
      <w:numFmt w:val="decimal"/>
      <w:lvlText w:val="%1.%2.%3.%4.%5.%6.%7.%8.%9"/>
      <w:lvlJc w:val="left"/>
      <w:pPr>
        <w:ind w:left="4800" w:hanging="1440"/>
      </w:pPr>
      <w:rPr>
        <w:rFonts w:hint="default"/>
        <w:sz w:val="24"/>
      </w:rPr>
    </w:lvl>
  </w:abstractNum>
  <w:num w:numId="1" w16cid:durableId="1235315709">
    <w:abstractNumId w:val="0"/>
  </w:num>
  <w:num w:numId="2" w16cid:durableId="112527349">
    <w:abstractNumId w:val="1"/>
  </w:num>
  <w:num w:numId="3" w16cid:durableId="1370110328">
    <w:abstractNumId w:val="6"/>
  </w:num>
  <w:num w:numId="4" w16cid:durableId="678581144">
    <w:abstractNumId w:val="4"/>
  </w:num>
  <w:num w:numId="5" w16cid:durableId="1013919871">
    <w:abstractNumId w:val="2"/>
  </w:num>
  <w:num w:numId="6" w16cid:durableId="1705011573">
    <w:abstractNumId w:val="5"/>
  </w:num>
  <w:num w:numId="7" w16cid:durableId="916281031">
    <w:abstractNumId w:val="3"/>
  </w:num>
  <w:num w:numId="8" w16cid:durableId="1922057177">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焕 耿">
    <w15:presenceInfo w15:providerId="Windows Live" w15:userId="8c958e2a1ba4b663"/>
  </w15:person>
  <w15:person w15:author="Gwyneth Jones">
    <w15:presenceInfo w15:providerId="AD" w15:userId="S::gwyneth.jones@uwtsd.ac.uk::d0992607-6eec-4c44-88ed-e5a291e1f5b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CD8"/>
    <w:rsid w:val="000020DA"/>
    <w:rsid w:val="00005B64"/>
    <w:rsid w:val="000063D0"/>
    <w:rsid w:val="0001320C"/>
    <w:rsid w:val="00017845"/>
    <w:rsid w:val="00037059"/>
    <w:rsid w:val="00052A49"/>
    <w:rsid w:val="00061D55"/>
    <w:rsid w:val="00066CC0"/>
    <w:rsid w:val="00073205"/>
    <w:rsid w:val="0007713A"/>
    <w:rsid w:val="00081BC5"/>
    <w:rsid w:val="00081E40"/>
    <w:rsid w:val="00085ED4"/>
    <w:rsid w:val="00085FF7"/>
    <w:rsid w:val="000A1CE4"/>
    <w:rsid w:val="000B2CA0"/>
    <w:rsid w:val="000C0C63"/>
    <w:rsid w:val="000C5093"/>
    <w:rsid w:val="000C6701"/>
    <w:rsid w:val="000E570A"/>
    <w:rsid w:val="000F4C33"/>
    <w:rsid w:val="001007A7"/>
    <w:rsid w:val="001020B1"/>
    <w:rsid w:val="00104C62"/>
    <w:rsid w:val="00113DFF"/>
    <w:rsid w:val="00124F68"/>
    <w:rsid w:val="00134D9A"/>
    <w:rsid w:val="00166725"/>
    <w:rsid w:val="001937DC"/>
    <w:rsid w:val="001A355A"/>
    <w:rsid w:val="001A3E35"/>
    <w:rsid w:val="001A7CE6"/>
    <w:rsid w:val="001B0A8B"/>
    <w:rsid w:val="001B6C75"/>
    <w:rsid w:val="001B7D97"/>
    <w:rsid w:val="001C0F96"/>
    <w:rsid w:val="001C7D05"/>
    <w:rsid w:val="001D449E"/>
    <w:rsid w:val="001E00D8"/>
    <w:rsid w:val="001E1E9A"/>
    <w:rsid w:val="001E2212"/>
    <w:rsid w:val="001E7000"/>
    <w:rsid w:val="001F4EA4"/>
    <w:rsid w:val="00210E46"/>
    <w:rsid w:val="00215E6B"/>
    <w:rsid w:val="00234CD8"/>
    <w:rsid w:val="00254A65"/>
    <w:rsid w:val="00257A07"/>
    <w:rsid w:val="002634A2"/>
    <w:rsid w:val="00272E44"/>
    <w:rsid w:val="002733F2"/>
    <w:rsid w:val="002829AC"/>
    <w:rsid w:val="00286C57"/>
    <w:rsid w:val="00290375"/>
    <w:rsid w:val="002A7C69"/>
    <w:rsid w:val="002B0093"/>
    <w:rsid w:val="002C08F2"/>
    <w:rsid w:val="002C1155"/>
    <w:rsid w:val="002C36CE"/>
    <w:rsid w:val="002D309E"/>
    <w:rsid w:val="002D5D2D"/>
    <w:rsid w:val="002E4C59"/>
    <w:rsid w:val="002F491A"/>
    <w:rsid w:val="003141AA"/>
    <w:rsid w:val="003265A3"/>
    <w:rsid w:val="00336DDE"/>
    <w:rsid w:val="0033751A"/>
    <w:rsid w:val="003478EA"/>
    <w:rsid w:val="003519AB"/>
    <w:rsid w:val="00356D39"/>
    <w:rsid w:val="00366D5D"/>
    <w:rsid w:val="00367311"/>
    <w:rsid w:val="00367981"/>
    <w:rsid w:val="003708EC"/>
    <w:rsid w:val="00371C01"/>
    <w:rsid w:val="003738CE"/>
    <w:rsid w:val="00375F7F"/>
    <w:rsid w:val="0038169F"/>
    <w:rsid w:val="003862C7"/>
    <w:rsid w:val="003867BE"/>
    <w:rsid w:val="003974C7"/>
    <w:rsid w:val="003B7B95"/>
    <w:rsid w:val="003C423A"/>
    <w:rsid w:val="003C4E13"/>
    <w:rsid w:val="003D028B"/>
    <w:rsid w:val="003D6317"/>
    <w:rsid w:val="003E0081"/>
    <w:rsid w:val="003E3A8A"/>
    <w:rsid w:val="003E555F"/>
    <w:rsid w:val="003F0FAF"/>
    <w:rsid w:val="0040027B"/>
    <w:rsid w:val="00431CBE"/>
    <w:rsid w:val="00450471"/>
    <w:rsid w:val="00464C65"/>
    <w:rsid w:val="00467504"/>
    <w:rsid w:val="00477810"/>
    <w:rsid w:val="0048572F"/>
    <w:rsid w:val="00493D44"/>
    <w:rsid w:val="004A3499"/>
    <w:rsid w:val="004A6303"/>
    <w:rsid w:val="004C1EEA"/>
    <w:rsid w:val="004C6239"/>
    <w:rsid w:val="004D41D8"/>
    <w:rsid w:val="004D70EA"/>
    <w:rsid w:val="004D7DAF"/>
    <w:rsid w:val="00516149"/>
    <w:rsid w:val="00520532"/>
    <w:rsid w:val="00552347"/>
    <w:rsid w:val="005572A8"/>
    <w:rsid w:val="005611A7"/>
    <w:rsid w:val="0056539C"/>
    <w:rsid w:val="00566728"/>
    <w:rsid w:val="00566B71"/>
    <w:rsid w:val="00575BB5"/>
    <w:rsid w:val="005768B2"/>
    <w:rsid w:val="005A2DC0"/>
    <w:rsid w:val="005A2E94"/>
    <w:rsid w:val="005B09FC"/>
    <w:rsid w:val="005C039E"/>
    <w:rsid w:val="005C1DE9"/>
    <w:rsid w:val="005C3F33"/>
    <w:rsid w:val="005E2C12"/>
    <w:rsid w:val="005F34B4"/>
    <w:rsid w:val="00603272"/>
    <w:rsid w:val="00613D59"/>
    <w:rsid w:val="006213FC"/>
    <w:rsid w:val="00635BEB"/>
    <w:rsid w:val="00636B55"/>
    <w:rsid w:val="00643B7A"/>
    <w:rsid w:val="00650CEC"/>
    <w:rsid w:val="00654D98"/>
    <w:rsid w:val="00656859"/>
    <w:rsid w:val="00660240"/>
    <w:rsid w:val="00680EAF"/>
    <w:rsid w:val="00683508"/>
    <w:rsid w:val="006A48EE"/>
    <w:rsid w:val="006A54C5"/>
    <w:rsid w:val="006A70CA"/>
    <w:rsid w:val="006B6F14"/>
    <w:rsid w:val="006C239D"/>
    <w:rsid w:val="006D644D"/>
    <w:rsid w:val="006E1153"/>
    <w:rsid w:val="00717888"/>
    <w:rsid w:val="00732580"/>
    <w:rsid w:val="00734541"/>
    <w:rsid w:val="00735AF9"/>
    <w:rsid w:val="007417B9"/>
    <w:rsid w:val="00743DFA"/>
    <w:rsid w:val="00747BFF"/>
    <w:rsid w:val="00761A28"/>
    <w:rsid w:val="00763366"/>
    <w:rsid w:val="00764539"/>
    <w:rsid w:val="007667DF"/>
    <w:rsid w:val="007A25C4"/>
    <w:rsid w:val="007B196C"/>
    <w:rsid w:val="007B2BE5"/>
    <w:rsid w:val="007B4499"/>
    <w:rsid w:val="007B7F4F"/>
    <w:rsid w:val="007C051E"/>
    <w:rsid w:val="007C554F"/>
    <w:rsid w:val="007C635B"/>
    <w:rsid w:val="007E0A82"/>
    <w:rsid w:val="007F13AD"/>
    <w:rsid w:val="008049D4"/>
    <w:rsid w:val="008317AD"/>
    <w:rsid w:val="0084738A"/>
    <w:rsid w:val="00852A9C"/>
    <w:rsid w:val="00863892"/>
    <w:rsid w:val="0087026E"/>
    <w:rsid w:val="008B1F14"/>
    <w:rsid w:val="008B725C"/>
    <w:rsid w:val="008C564B"/>
    <w:rsid w:val="008D4C6B"/>
    <w:rsid w:val="008E192F"/>
    <w:rsid w:val="00924749"/>
    <w:rsid w:val="00926136"/>
    <w:rsid w:val="0095142F"/>
    <w:rsid w:val="009652E0"/>
    <w:rsid w:val="00965E58"/>
    <w:rsid w:val="0097087C"/>
    <w:rsid w:val="00972D92"/>
    <w:rsid w:val="0098009D"/>
    <w:rsid w:val="0098057B"/>
    <w:rsid w:val="009840EC"/>
    <w:rsid w:val="00987885"/>
    <w:rsid w:val="009922C8"/>
    <w:rsid w:val="009A4C18"/>
    <w:rsid w:val="009A69D0"/>
    <w:rsid w:val="009A77F2"/>
    <w:rsid w:val="009B5F6C"/>
    <w:rsid w:val="009D61C9"/>
    <w:rsid w:val="009E6C86"/>
    <w:rsid w:val="009F59CA"/>
    <w:rsid w:val="009F6141"/>
    <w:rsid w:val="00A13DCA"/>
    <w:rsid w:val="00A30167"/>
    <w:rsid w:val="00A30FD3"/>
    <w:rsid w:val="00A3535B"/>
    <w:rsid w:val="00A369F3"/>
    <w:rsid w:val="00A50D27"/>
    <w:rsid w:val="00A64394"/>
    <w:rsid w:val="00A73CA7"/>
    <w:rsid w:val="00A757A1"/>
    <w:rsid w:val="00A75F0A"/>
    <w:rsid w:val="00AB3AF5"/>
    <w:rsid w:val="00AE1D42"/>
    <w:rsid w:val="00AE393D"/>
    <w:rsid w:val="00B03F12"/>
    <w:rsid w:val="00B05732"/>
    <w:rsid w:val="00B11681"/>
    <w:rsid w:val="00B26960"/>
    <w:rsid w:val="00B27A2A"/>
    <w:rsid w:val="00B42275"/>
    <w:rsid w:val="00B44855"/>
    <w:rsid w:val="00B52A96"/>
    <w:rsid w:val="00B5726F"/>
    <w:rsid w:val="00B71596"/>
    <w:rsid w:val="00B71749"/>
    <w:rsid w:val="00B84882"/>
    <w:rsid w:val="00BA5FFC"/>
    <w:rsid w:val="00BB3608"/>
    <w:rsid w:val="00BC303A"/>
    <w:rsid w:val="00BC3A52"/>
    <w:rsid w:val="00BD0034"/>
    <w:rsid w:val="00BD37CA"/>
    <w:rsid w:val="00BF2BEF"/>
    <w:rsid w:val="00BF62AB"/>
    <w:rsid w:val="00C00C60"/>
    <w:rsid w:val="00C101C9"/>
    <w:rsid w:val="00C11A70"/>
    <w:rsid w:val="00C151D1"/>
    <w:rsid w:val="00C319DF"/>
    <w:rsid w:val="00C46B72"/>
    <w:rsid w:val="00C55B8E"/>
    <w:rsid w:val="00C567D3"/>
    <w:rsid w:val="00C6075B"/>
    <w:rsid w:val="00C70500"/>
    <w:rsid w:val="00C72B19"/>
    <w:rsid w:val="00C757A5"/>
    <w:rsid w:val="00C80175"/>
    <w:rsid w:val="00C82B22"/>
    <w:rsid w:val="00C90B37"/>
    <w:rsid w:val="00C938CC"/>
    <w:rsid w:val="00C95707"/>
    <w:rsid w:val="00CA2691"/>
    <w:rsid w:val="00CC2617"/>
    <w:rsid w:val="00CD28E4"/>
    <w:rsid w:val="00CD4829"/>
    <w:rsid w:val="00CE4289"/>
    <w:rsid w:val="00CE6ADE"/>
    <w:rsid w:val="00D0653B"/>
    <w:rsid w:val="00D31211"/>
    <w:rsid w:val="00D34A9E"/>
    <w:rsid w:val="00D46A6B"/>
    <w:rsid w:val="00D46C57"/>
    <w:rsid w:val="00D5639B"/>
    <w:rsid w:val="00D60DDA"/>
    <w:rsid w:val="00D61623"/>
    <w:rsid w:val="00D639F8"/>
    <w:rsid w:val="00D70459"/>
    <w:rsid w:val="00D73FBC"/>
    <w:rsid w:val="00D77E35"/>
    <w:rsid w:val="00D90AEE"/>
    <w:rsid w:val="00D911AC"/>
    <w:rsid w:val="00D93DF6"/>
    <w:rsid w:val="00D95DC3"/>
    <w:rsid w:val="00DA535D"/>
    <w:rsid w:val="00DC2D77"/>
    <w:rsid w:val="00DC32AB"/>
    <w:rsid w:val="00DC510C"/>
    <w:rsid w:val="00DC6090"/>
    <w:rsid w:val="00DE0186"/>
    <w:rsid w:val="00DE3EFA"/>
    <w:rsid w:val="00DF4981"/>
    <w:rsid w:val="00DF64E1"/>
    <w:rsid w:val="00DF6E99"/>
    <w:rsid w:val="00E11205"/>
    <w:rsid w:val="00E14568"/>
    <w:rsid w:val="00E168C5"/>
    <w:rsid w:val="00E20554"/>
    <w:rsid w:val="00E20A41"/>
    <w:rsid w:val="00E25EB5"/>
    <w:rsid w:val="00E3221A"/>
    <w:rsid w:val="00E5309D"/>
    <w:rsid w:val="00E55FB4"/>
    <w:rsid w:val="00E573FC"/>
    <w:rsid w:val="00EB4E70"/>
    <w:rsid w:val="00EC3873"/>
    <w:rsid w:val="00EC48EE"/>
    <w:rsid w:val="00EC68AE"/>
    <w:rsid w:val="00EC6D1A"/>
    <w:rsid w:val="00ED0722"/>
    <w:rsid w:val="00ED1B1E"/>
    <w:rsid w:val="00ED2602"/>
    <w:rsid w:val="00ED4E21"/>
    <w:rsid w:val="00EF1CA5"/>
    <w:rsid w:val="00EF5A8A"/>
    <w:rsid w:val="00F059C7"/>
    <w:rsid w:val="00F11EF3"/>
    <w:rsid w:val="00F12976"/>
    <w:rsid w:val="00F15126"/>
    <w:rsid w:val="00F16FC3"/>
    <w:rsid w:val="00F217E3"/>
    <w:rsid w:val="00F2430B"/>
    <w:rsid w:val="00F32600"/>
    <w:rsid w:val="00F36ACD"/>
    <w:rsid w:val="00F422C9"/>
    <w:rsid w:val="00F42F53"/>
    <w:rsid w:val="00F5178D"/>
    <w:rsid w:val="00F6040C"/>
    <w:rsid w:val="00F750E4"/>
    <w:rsid w:val="00F80442"/>
    <w:rsid w:val="00FC5FE3"/>
    <w:rsid w:val="00FE7275"/>
    <w:rsid w:val="00FF5DA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38250A"/>
  <w15:chartTrackingRefBased/>
  <w15:docId w15:val="{5C8FE5E4-5281-41D4-9841-162925281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01C9"/>
    <w:pPr>
      <w:widowControl w:val="0"/>
      <w:jc w:val="both"/>
    </w:pPr>
  </w:style>
  <w:style w:type="paragraph" w:styleId="1">
    <w:name w:val="heading 1"/>
    <w:basedOn w:val="a"/>
    <w:next w:val="a"/>
    <w:link w:val="10"/>
    <w:uiPriority w:val="9"/>
    <w:qFormat/>
    <w:rsid w:val="00234CD8"/>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234CD8"/>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234CD8"/>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234CD8"/>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234CD8"/>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234CD8"/>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234CD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34CD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234CD8"/>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34CD8"/>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234CD8"/>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234CD8"/>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234CD8"/>
    <w:rPr>
      <w:rFonts w:cstheme="majorBidi"/>
      <w:color w:val="2F5496" w:themeColor="accent1" w:themeShade="BF"/>
      <w:sz w:val="28"/>
      <w:szCs w:val="28"/>
    </w:rPr>
  </w:style>
  <w:style w:type="character" w:customStyle="1" w:styleId="50">
    <w:name w:val="标题 5 字符"/>
    <w:basedOn w:val="a0"/>
    <w:link w:val="5"/>
    <w:uiPriority w:val="9"/>
    <w:semiHidden/>
    <w:rsid w:val="00234CD8"/>
    <w:rPr>
      <w:rFonts w:cstheme="majorBidi"/>
      <w:color w:val="2F5496" w:themeColor="accent1" w:themeShade="BF"/>
      <w:sz w:val="24"/>
      <w:szCs w:val="24"/>
    </w:rPr>
  </w:style>
  <w:style w:type="character" w:customStyle="1" w:styleId="60">
    <w:name w:val="标题 6 字符"/>
    <w:basedOn w:val="a0"/>
    <w:link w:val="6"/>
    <w:uiPriority w:val="9"/>
    <w:semiHidden/>
    <w:rsid w:val="00234CD8"/>
    <w:rPr>
      <w:rFonts w:cstheme="majorBidi"/>
      <w:b/>
      <w:bCs/>
      <w:color w:val="2F5496" w:themeColor="accent1" w:themeShade="BF"/>
    </w:rPr>
  </w:style>
  <w:style w:type="character" w:customStyle="1" w:styleId="70">
    <w:name w:val="标题 7 字符"/>
    <w:basedOn w:val="a0"/>
    <w:link w:val="7"/>
    <w:uiPriority w:val="9"/>
    <w:semiHidden/>
    <w:rsid w:val="00234CD8"/>
    <w:rPr>
      <w:rFonts w:cstheme="majorBidi"/>
      <w:b/>
      <w:bCs/>
      <w:color w:val="595959" w:themeColor="text1" w:themeTint="A6"/>
    </w:rPr>
  </w:style>
  <w:style w:type="character" w:customStyle="1" w:styleId="80">
    <w:name w:val="标题 8 字符"/>
    <w:basedOn w:val="a0"/>
    <w:link w:val="8"/>
    <w:uiPriority w:val="9"/>
    <w:semiHidden/>
    <w:rsid w:val="00234CD8"/>
    <w:rPr>
      <w:rFonts w:cstheme="majorBidi"/>
      <w:color w:val="595959" w:themeColor="text1" w:themeTint="A6"/>
    </w:rPr>
  </w:style>
  <w:style w:type="character" w:customStyle="1" w:styleId="90">
    <w:name w:val="标题 9 字符"/>
    <w:basedOn w:val="a0"/>
    <w:link w:val="9"/>
    <w:uiPriority w:val="9"/>
    <w:semiHidden/>
    <w:rsid w:val="00234CD8"/>
    <w:rPr>
      <w:rFonts w:eastAsiaTheme="majorEastAsia" w:cstheme="majorBidi"/>
      <w:color w:val="595959" w:themeColor="text1" w:themeTint="A6"/>
    </w:rPr>
  </w:style>
  <w:style w:type="paragraph" w:styleId="a3">
    <w:name w:val="Title"/>
    <w:basedOn w:val="a"/>
    <w:next w:val="a"/>
    <w:link w:val="a4"/>
    <w:uiPriority w:val="10"/>
    <w:qFormat/>
    <w:rsid w:val="00234CD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234CD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34CD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34CD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34CD8"/>
    <w:pPr>
      <w:spacing w:before="160" w:after="160"/>
      <w:jc w:val="center"/>
    </w:pPr>
    <w:rPr>
      <w:i/>
      <w:iCs/>
      <w:color w:val="404040" w:themeColor="text1" w:themeTint="BF"/>
    </w:rPr>
  </w:style>
  <w:style w:type="character" w:customStyle="1" w:styleId="a8">
    <w:name w:val="引用 字符"/>
    <w:basedOn w:val="a0"/>
    <w:link w:val="a7"/>
    <w:uiPriority w:val="29"/>
    <w:rsid w:val="00234CD8"/>
    <w:rPr>
      <w:i/>
      <w:iCs/>
      <w:color w:val="404040" w:themeColor="text1" w:themeTint="BF"/>
    </w:rPr>
  </w:style>
  <w:style w:type="paragraph" w:styleId="a9">
    <w:name w:val="List Paragraph"/>
    <w:basedOn w:val="a"/>
    <w:uiPriority w:val="34"/>
    <w:qFormat/>
    <w:rsid w:val="00234CD8"/>
    <w:pPr>
      <w:ind w:left="720"/>
      <w:contextualSpacing/>
    </w:pPr>
  </w:style>
  <w:style w:type="character" w:styleId="aa">
    <w:name w:val="Intense Emphasis"/>
    <w:basedOn w:val="a0"/>
    <w:uiPriority w:val="21"/>
    <w:qFormat/>
    <w:rsid w:val="00234CD8"/>
    <w:rPr>
      <w:i/>
      <w:iCs/>
      <w:color w:val="2F5496" w:themeColor="accent1" w:themeShade="BF"/>
    </w:rPr>
  </w:style>
  <w:style w:type="paragraph" w:styleId="ab">
    <w:name w:val="Intense Quote"/>
    <w:basedOn w:val="a"/>
    <w:next w:val="a"/>
    <w:link w:val="ac"/>
    <w:uiPriority w:val="30"/>
    <w:qFormat/>
    <w:rsid w:val="00234C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234CD8"/>
    <w:rPr>
      <w:i/>
      <w:iCs/>
      <w:color w:val="2F5496" w:themeColor="accent1" w:themeShade="BF"/>
    </w:rPr>
  </w:style>
  <w:style w:type="character" w:styleId="ad">
    <w:name w:val="Intense Reference"/>
    <w:basedOn w:val="a0"/>
    <w:uiPriority w:val="32"/>
    <w:qFormat/>
    <w:rsid w:val="00234CD8"/>
    <w:rPr>
      <w:b/>
      <w:bCs/>
      <w:smallCaps/>
      <w:color w:val="2F5496" w:themeColor="accent1" w:themeShade="BF"/>
      <w:spacing w:val="5"/>
    </w:rPr>
  </w:style>
  <w:style w:type="paragraph" w:styleId="ae">
    <w:name w:val="Body Text"/>
    <w:basedOn w:val="a"/>
    <w:link w:val="af"/>
    <w:uiPriority w:val="1"/>
    <w:qFormat/>
    <w:rsid w:val="00257A07"/>
    <w:pPr>
      <w:autoSpaceDE w:val="0"/>
      <w:autoSpaceDN w:val="0"/>
      <w:jc w:val="left"/>
    </w:pPr>
    <w:rPr>
      <w:rFonts w:ascii="Times New Roman" w:eastAsia="Times New Roman" w:hAnsi="Times New Roman" w:cs="Times New Roman"/>
      <w:kern w:val="0"/>
      <w:sz w:val="24"/>
      <w:szCs w:val="24"/>
      <w:lang w:eastAsia="en-US" w:bidi="en-US"/>
    </w:rPr>
  </w:style>
  <w:style w:type="character" w:customStyle="1" w:styleId="af">
    <w:name w:val="正文文本 字符"/>
    <w:basedOn w:val="a0"/>
    <w:link w:val="ae"/>
    <w:uiPriority w:val="1"/>
    <w:rsid w:val="00257A07"/>
    <w:rPr>
      <w:rFonts w:ascii="Times New Roman" w:eastAsia="Times New Roman" w:hAnsi="Times New Roman" w:cs="Times New Roman"/>
      <w:kern w:val="0"/>
      <w:sz w:val="24"/>
      <w:szCs w:val="24"/>
      <w:lang w:eastAsia="en-US" w:bidi="en-US"/>
    </w:rPr>
  </w:style>
  <w:style w:type="character" w:styleId="af0">
    <w:name w:val="annotation reference"/>
    <w:basedOn w:val="a0"/>
    <w:uiPriority w:val="99"/>
    <w:semiHidden/>
    <w:unhideWhenUsed/>
    <w:rsid w:val="003867BE"/>
    <w:rPr>
      <w:sz w:val="16"/>
      <w:szCs w:val="16"/>
    </w:rPr>
  </w:style>
  <w:style w:type="paragraph" w:styleId="af1">
    <w:name w:val="annotation text"/>
    <w:basedOn w:val="a"/>
    <w:link w:val="af2"/>
    <w:uiPriority w:val="99"/>
    <w:unhideWhenUsed/>
    <w:rsid w:val="003867BE"/>
    <w:rPr>
      <w:sz w:val="20"/>
      <w:szCs w:val="20"/>
    </w:rPr>
  </w:style>
  <w:style w:type="character" w:customStyle="1" w:styleId="af2">
    <w:name w:val="批注文字 字符"/>
    <w:basedOn w:val="a0"/>
    <w:link w:val="af1"/>
    <w:uiPriority w:val="99"/>
    <w:rsid w:val="003867BE"/>
    <w:rPr>
      <w:sz w:val="20"/>
      <w:szCs w:val="20"/>
    </w:rPr>
  </w:style>
  <w:style w:type="paragraph" w:styleId="af3">
    <w:name w:val="annotation subject"/>
    <w:basedOn w:val="af1"/>
    <w:next w:val="af1"/>
    <w:link w:val="af4"/>
    <w:uiPriority w:val="99"/>
    <w:semiHidden/>
    <w:unhideWhenUsed/>
    <w:rsid w:val="003867BE"/>
    <w:rPr>
      <w:b/>
      <w:bCs/>
    </w:rPr>
  </w:style>
  <w:style w:type="character" w:customStyle="1" w:styleId="af4">
    <w:name w:val="批注主题 字符"/>
    <w:basedOn w:val="af2"/>
    <w:link w:val="af3"/>
    <w:uiPriority w:val="99"/>
    <w:semiHidden/>
    <w:rsid w:val="003867BE"/>
    <w:rPr>
      <w:b/>
      <w:bCs/>
      <w:sz w:val="20"/>
      <w:szCs w:val="20"/>
    </w:rPr>
  </w:style>
  <w:style w:type="character" w:styleId="af5">
    <w:name w:val="Hyperlink"/>
    <w:basedOn w:val="a0"/>
    <w:uiPriority w:val="99"/>
    <w:unhideWhenUsed/>
    <w:rsid w:val="00987885"/>
    <w:rPr>
      <w:color w:val="0563C1" w:themeColor="hyperlink"/>
      <w:u w:val="single"/>
    </w:rPr>
  </w:style>
  <w:style w:type="character" w:styleId="af6">
    <w:name w:val="Unresolved Mention"/>
    <w:basedOn w:val="a0"/>
    <w:uiPriority w:val="99"/>
    <w:semiHidden/>
    <w:unhideWhenUsed/>
    <w:rsid w:val="00987885"/>
    <w:rPr>
      <w:color w:val="605E5C"/>
      <w:shd w:val="clear" w:color="auto" w:fill="E1DFDD"/>
    </w:rPr>
  </w:style>
  <w:style w:type="paragraph" w:styleId="af7">
    <w:name w:val="header"/>
    <w:basedOn w:val="a"/>
    <w:link w:val="af8"/>
    <w:uiPriority w:val="99"/>
    <w:unhideWhenUsed/>
    <w:rsid w:val="00367311"/>
    <w:pPr>
      <w:tabs>
        <w:tab w:val="center" w:pos="4513"/>
        <w:tab w:val="right" w:pos="9026"/>
      </w:tabs>
    </w:pPr>
  </w:style>
  <w:style w:type="character" w:customStyle="1" w:styleId="af8">
    <w:name w:val="页眉 字符"/>
    <w:basedOn w:val="a0"/>
    <w:link w:val="af7"/>
    <w:uiPriority w:val="99"/>
    <w:rsid w:val="00367311"/>
  </w:style>
  <w:style w:type="paragraph" w:styleId="af9">
    <w:name w:val="footer"/>
    <w:basedOn w:val="a"/>
    <w:link w:val="afa"/>
    <w:uiPriority w:val="99"/>
    <w:unhideWhenUsed/>
    <w:rsid w:val="00367311"/>
    <w:pPr>
      <w:tabs>
        <w:tab w:val="center" w:pos="4513"/>
        <w:tab w:val="right" w:pos="9026"/>
      </w:tabs>
    </w:pPr>
  </w:style>
  <w:style w:type="character" w:customStyle="1" w:styleId="afa">
    <w:name w:val="页脚 字符"/>
    <w:basedOn w:val="a0"/>
    <w:link w:val="af9"/>
    <w:uiPriority w:val="99"/>
    <w:rsid w:val="00367311"/>
  </w:style>
  <w:style w:type="paragraph" w:styleId="TOC">
    <w:name w:val="TOC Heading"/>
    <w:basedOn w:val="1"/>
    <w:next w:val="a"/>
    <w:uiPriority w:val="39"/>
    <w:unhideWhenUsed/>
    <w:qFormat/>
    <w:rsid w:val="00BA5FFC"/>
    <w:pPr>
      <w:widowControl/>
      <w:spacing w:before="240" w:after="0" w:line="259" w:lineRule="auto"/>
      <w:jc w:val="left"/>
      <w:outlineLvl w:val="9"/>
    </w:pPr>
    <w:rPr>
      <w:kern w:val="0"/>
      <w:sz w:val="32"/>
      <w:szCs w:val="32"/>
      <w14:ligatures w14:val="none"/>
    </w:rPr>
  </w:style>
  <w:style w:type="paragraph" w:styleId="TOC2">
    <w:name w:val="toc 2"/>
    <w:basedOn w:val="a"/>
    <w:next w:val="a"/>
    <w:autoRedefine/>
    <w:uiPriority w:val="39"/>
    <w:unhideWhenUsed/>
    <w:rsid w:val="00BA5FFC"/>
    <w:pPr>
      <w:widowControl/>
      <w:spacing w:after="100" w:line="259" w:lineRule="auto"/>
      <w:ind w:left="220"/>
      <w:jc w:val="left"/>
    </w:pPr>
    <w:rPr>
      <w:rFonts w:cs="Times New Roman"/>
      <w:kern w:val="0"/>
      <w:sz w:val="22"/>
      <w14:ligatures w14:val="none"/>
    </w:rPr>
  </w:style>
  <w:style w:type="paragraph" w:styleId="TOC1">
    <w:name w:val="toc 1"/>
    <w:basedOn w:val="a"/>
    <w:next w:val="a"/>
    <w:autoRedefine/>
    <w:uiPriority w:val="39"/>
    <w:unhideWhenUsed/>
    <w:rsid w:val="00BA5FFC"/>
    <w:pPr>
      <w:widowControl/>
      <w:spacing w:after="100" w:line="259" w:lineRule="auto"/>
      <w:jc w:val="left"/>
    </w:pPr>
    <w:rPr>
      <w:rFonts w:cs="Times New Roman"/>
      <w:kern w:val="0"/>
      <w:sz w:val="22"/>
      <w14:ligatures w14:val="none"/>
    </w:rPr>
  </w:style>
  <w:style w:type="paragraph" w:styleId="TOC3">
    <w:name w:val="toc 3"/>
    <w:basedOn w:val="a"/>
    <w:next w:val="a"/>
    <w:autoRedefine/>
    <w:uiPriority w:val="39"/>
    <w:unhideWhenUsed/>
    <w:rsid w:val="00BA5FFC"/>
    <w:pPr>
      <w:widowControl/>
      <w:spacing w:after="100" w:line="259" w:lineRule="auto"/>
      <w:ind w:left="440"/>
      <w:jc w:val="left"/>
    </w:pPr>
    <w:rPr>
      <w:rFonts w:cs="Times New Roman"/>
      <w:kern w:val="0"/>
      <w:sz w:val="22"/>
      <w14:ligatures w14:val="none"/>
    </w:rPr>
  </w:style>
  <w:style w:type="table" w:customStyle="1" w:styleId="TableGrid">
    <w:name w:val="TableGrid"/>
    <w:rsid w:val="00BC3A52"/>
    <w:rPr>
      <w:sz w:val="22"/>
      <w:lang w:val="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hyperlink" Target="https://www.dhruvgrewal.com/wp-content/uploads/2017/05/2017-JR-Future.pdf" TargetMode="External"/><Relationship Id="rId26" Type="http://schemas.openxmlformats.org/officeDocument/2006/relationships/hyperlink" Target="http://www.pickcel.com/blog/biggest-fast-food-chain-in-the-world/" TargetMode="External"/><Relationship Id="rId3" Type="http://schemas.openxmlformats.org/officeDocument/2006/relationships/styles" Target="styles.xml"/><Relationship Id="rId21" Type="http://schemas.openxmlformats.org/officeDocument/2006/relationships/hyperlink" Target="https://www.amazon.com/Principles-Practice-Marketing-David-Jobber/dp/152684723X"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dhruvgrewal.com/wp-content/uploads/2017/05/2017-JR-Future.pdf" TargetMode="External"/><Relationship Id="rId25" Type="http://schemas.openxmlformats.org/officeDocument/2006/relationships/hyperlink" Target="https://doi.org/10.3389/frsus.2022.990173"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e-elgar.com/shop/usd/handbook-of-research-on-distribution-channels-9780857938596.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doi.org/10.21474/IJAR01/20411"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doi.org/10.2139/ssrn.5266562" TargetMode="External"/><Relationship Id="rId28" Type="http://schemas.openxmlformats.org/officeDocument/2006/relationships/footer" Target="footer1.xml"/><Relationship Id="rId10" Type="http://schemas.microsoft.com/office/2016/09/relationships/commentsIds" Target="commentsIds.xml"/><Relationship Id="rId19" Type="http://schemas.openxmlformats.org/officeDocument/2006/relationships/hyperlink" Target="https://www.e-elgar.com/shop/usd/handbook-of-research-on-distribution-channels-9780857938596.html" TargetMode="External"/><Relationship Id="rId31"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www.amazon.com/Principles-Practice-Marketing-David-Jobber/dp/152684723X" TargetMode="External"/><Relationship Id="rId27" Type="http://schemas.openxmlformats.org/officeDocument/2006/relationships/hyperlink" Target="http://www.marketingdive.com/news/mcdonalds-burger-king-brand-rivalry-burger-wars/621713/" TargetMode="External"/><Relationship Id="rId30" Type="http://schemas.microsoft.com/office/2011/relationships/people" Target="peop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6C51A-BE8E-4D47-8E12-96BBDD51A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32</Pages>
  <Words>7506</Words>
  <Characters>42786</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焕 耿</cp:lastModifiedBy>
  <cp:revision>3</cp:revision>
  <dcterms:created xsi:type="dcterms:W3CDTF">2026-03-18T09:32:00Z</dcterms:created>
  <dcterms:modified xsi:type="dcterms:W3CDTF">2026-03-18T09:55:00Z</dcterms:modified>
</cp:coreProperties>
</file>