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
          <w:lang w:val="en-GB"/>
          <w14:ligatures w14:val="standardContextual"/>
        </w:rPr>
        <w:id w:val="-378240816"/>
        <w:docPartObj>
          <w:docPartGallery w:val="Cover Pages"/>
          <w:docPartUnique/>
        </w:docPartObj>
      </w:sdtPr>
      <w:sdtEndPr>
        <w:rPr>
          <w:sz w:val="22"/>
        </w:rPr>
      </w:sdtEndPr>
      <w:sdtContent>
        <w:p w14:paraId="3D841E7E" w14:textId="76ECC7D3" w:rsidR="00544820" w:rsidRDefault="00544820">
          <w:pPr>
            <w:pStyle w:val="NoSpacing"/>
            <w:rPr>
              <w:sz w:val="2"/>
            </w:rPr>
          </w:pPr>
        </w:p>
        <w:p w14:paraId="1092A3B7" w14:textId="77777777" w:rsidR="00544820" w:rsidRDefault="00544820">
          <w:r>
            <w:rPr>
              <w:noProof/>
            </w:rPr>
            <mc:AlternateContent>
              <mc:Choice Requires="wps">
                <w:drawing>
                  <wp:anchor distT="0" distB="0" distL="114300" distR="114300" simplePos="0" relativeHeight="251661312" behindDoc="0" locked="0" layoutInCell="1" allowOverlap="1" wp14:anchorId="649F5215" wp14:editId="4F1CEF15">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89EE218" w14:textId="02F12D24" w:rsidR="00544820" w:rsidRDefault="0054482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Problem Solving and Decision Making – WE Insure</w:t>
                                    </w:r>
                                  </w:p>
                                </w:sdtContent>
                              </w:sdt>
                              <w:p w14:paraId="42547388" w14:textId="3E85E90E" w:rsidR="00544820" w:rsidRDefault="00E65A44">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44820">
                                      <w:rPr>
                                        <w:color w:val="4472C4" w:themeColor="accent1"/>
                                        <w:sz w:val="36"/>
                                        <w:szCs w:val="36"/>
                                      </w:rPr>
                                      <w:t>BMSK4014</w:t>
                                    </w:r>
                                  </w:sdtContent>
                                </w:sdt>
                                <w:r w:rsidR="00544820">
                                  <w:rPr>
                                    <w:noProof/>
                                  </w:rPr>
                                  <w:t xml:space="preserve"> </w:t>
                                </w:r>
                              </w:p>
                              <w:p w14:paraId="3CE106D1" w14:textId="77777777" w:rsidR="00544820" w:rsidRDefault="005448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49F5215" id="_x0000_t202" coordsize="21600,21600" o:spt="202" path="m,l,21600r21600,l21600,xe">
                    <v:stroke joinstyle="miter"/>
                    <v:path gradientshapeok="t" o:connecttype="rect"/>
                  </v:shapetype>
                  <v:shape id="Text Box 15"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89EE218" w14:textId="02F12D24" w:rsidR="00544820" w:rsidRDefault="0054482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Problem Solving and Decision Making – WE Insure</w:t>
                              </w:r>
                            </w:p>
                          </w:sdtContent>
                        </w:sdt>
                        <w:p w14:paraId="42547388" w14:textId="3E85E90E" w:rsidR="00544820" w:rsidRDefault="00E65A44">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44820">
                                <w:rPr>
                                  <w:color w:val="4472C4" w:themeColor="accent1"/>
                                  <w:sz w:val="36"/>
                                  <w:szCs w:val="36"/>
                                </w:rPr>
                                <w:t>BMSK4014</w:t>
                              </w:r>
                            </w:sdtContent>
                          </w:sdt>
                          <w:r w:rsidR="00544820">
                            <w:rPr>
                              <w:noProof/>
                            </w:rPr>
                            <w:t xml:space="preserve"> </w:t>
                          </w:r>
                        </w:p>
                        <w:p w14:paraId="3CE106D1" w14:textId="77777777" w:rsidR="00544820" w:rsidRDefault="00544820"/>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240CD159" wp14:editId="1AC7F93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045A61E"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4B030BD" wp14:editId="764A64E6">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F00EAB" w14:textId="56AE01F1" w:rsidR="00544820" w:rsidRDefault="00E65A44">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544820">
                                      <w:rPr>
                                        <w:color w:val="4472C4" w:themeColor="accent1"/>
                                        <w:sz w:val="36"/>
                                        <w:szCs w:val="36"/>
                                      </w:rPr>
                                      <w:t>Callum Mason</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676F9B33" w14:textId="052A8F29" w:rsidR="00544820" w:rsidRDefault="00544820">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4B030BD" id="Text Box 16"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6FF00EAB" w14:textId="56AE01F1" w:rsidR="00544820" w:rsidRDefault="00E65A44">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544820">
                                <w:rPr>
                                  <w:color w:val="4472C4" w:themeColor="accent1"/>
                                  <w:sz w:val="36"/>
                                  <w:szCs w:val="36"/>
                                </w:rPr>
                                <w:t>Callum Mason</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676F9B33" w14:textId="052A8F29" w:rsidR="00544820" w:rsidRDefault="00544820">
                              <w:pPr>
                                <w:pStyle w:val="NoSpacing"/>
                                <w:jc w:val="right"/>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p>
        <w:p w14:paraId="14C0C76E" w14:textId="31FCAAAB" w:rsidR="00544820" w:rsidRDefault="00544820">
          <w:r>
            <w:br w:type="page"/>
          </w:r>
        </w:p>
      </w:sdtContent>
    </w:sdt>
    <w:p w14:paraId="5A45FDCB" w14:textId="77777777" w:rsidR="00544820" w:rsidRDefault="00544820" w:rsidP="00F64509"/>
    <w:p w14:paraId="60C52EAF" w14:textId="77777777" w:rsidR="00544820" w:rsidRDefault="00544820" w:rsidP="00F64509"/>
    <w:sdt>
      <w:sdtPr>
        <w:rPr>
          <w:rFonts w:asciiTheme="minorHAnsi" w:eastAsiaTheme="minorHAnsi" w:hAnsiTheme="minorHAnsi" w:cstheme="minorBidi"/>
          <w:color w:val="auto"/>
          <w:kern w:val="2"/>
          <w:sz w:val="22"/>
          <w:szCs w:val="22"/>
          <w:lang w:val="en-GB"/>
          <w14:ligatures w14:val="standardContextual"/>
        </w:rPr>
        <w:id w:val="1099604101"/>
        <w:docPartObj>
          <w:docPartGallery w:val="Table of Contents"/>
          <w:docPartUnique/>
        </w:docPartObj>
      </w:sdtPr>
      <w:sdtEndPr/>
      <w:sdtContent>
        <w:p w14:paraId="273BAC66" w14:textId="7FDB7286" w:rsidR="00544820" w:rsidRDefault="00544820">
          <w:pPr>
            <w:pStyle w:val="TOCHeading"/>
          </w:pPr>
          <w:r>
            <w:t>Table of Contents</w:t>
          </w:r>
        </w:p>
        <w:p w14:paraId="37518B90" w14:textId="560BC215" w:rsidR="00544820" w:rsidRDefault="00544820" w:rsidP="00544820">
          <w:pPr>
            <w:pStyle w:val="TOC1"/>
            <w:numPr>
              <w:ilvl w:val="0"/>
              <w:numId w:val="3"/>
            </w:numPr>
          </w:pPr>
          <w:r>
            <w:rPr>
              <w:b/>
              <w:bCs/>
            </w:rPr>
            <w:t xml:space="preserve">Nature, </w:t>
          </w:r>
          <w:proofErr w:type="gramStart"/>
          <w:r>
            <w:rPr>
              <w:b/>
              <w:bCs/>
            </w:rPr>
            <w:t>Scope</w:t>
          </w:r>
          <w:proofErr w:type="gramEnd"/>
          <w:r>
            <w:rPr>
              <w:b/>
              <w:bCs/>
            </w:rPr>
            <w:t xml:space="preserve"> and Impact</w:t>
          </w:r>
          <w:r>
            <w:ptab w:relativeTo="margin" w:alignment="right" w:leader="dot"/>
          </w:r>
          <w:r>
            <w:rPr>
              <w:b/>
              <w:bCs/>
            </w:rPr>
            <w:t>1</w:t>
          </w:r>
        </w:p>
        <w:p w14:paraId="4E63EA3B" w14:textId="22881A89" w:rsidR="00544820" w:rsidRDefault="00544820" w:rsidP="00544820">
          <w:pPr>
            <w:pStyle w:val="TOC2"/>
            <w:numPr>
              <w:ilvl w:val="0"/>
              <w:numId w:val="3"/>
            </w:numPr>
          </w:pPr>
          <w:r>
            <w:t>Brainstorming</w:t>
          </w:r>
          <w:r>
            <w:ptab w:relativeTo="margin" w:alignment="right" w:leader="dot"/>
          </w:r>
          <w:r w:rsidR="00711C9C">
            <w:t>1</w:t>
          </w:r>
          <w:r w:rsidR="000D4E58">
            <w:t>-2</w:t>
          </w:r>
        </w:p>
        <w:p w14:paraId="0EBE69C3" w14:textId="342E046A" w:rsidR="00544820" w:rsidRDefault="009E5C65" w:rsidP="009E5C65">
          <w:pPr>
            <w:pStyle w:val="TOC1"/>
            <w:numPr>
              <w:ilvl w:val="0"/>
              <w:numId w:val="3"/>
            </w:numPr>
          </w:pPr>
          <w:r>
            <w:rPr>
              <w:b/>
              <w:bCs/>
            </w:rPr>
            <w:t>Root cause</w:t>
          </w:r>
          <w:r w:rsidR="00711C9C">
            <w:rPr>
              <w:b/>
              <w:bCs/>
            </w:rPr>
            <w:t xml:space="preserve"> ……………………………………………………………………………………………………………………….</w:t>
          </w:r>
          <w:r w:rsidR="000D4E58">
            <w:rPr>
              <w:b/>
              <w:bCs/>
            </w:rPr>
            <w:t>3</w:t>
          </w:r>
        </w:p>
        <w:p w14:paraId="3079C3CB" w14:textId="77C0267A" w:rsidR="00711C9C" w:rsidRDefault="00711C9C" w:rsidP="00711C9C">
          <w:pPr>
            <w:pStyle w:val="TOC2"/>
            <w:numPr>
              <w:ilvl w:val="1"/>
              <w:numId w:val="3"/>
            </w:numPr>
          </w:pPr>
          <w:r>
            <w:t>Mind Map …………………………………………………………………………………………………………………………….3</w:t>
          </w:r>
        </w:p>
        <w:p w14:paraId="39EC1D74" w14:textId="3BDC4B61" w:rsidR="00544820" w:rsidRDefault="00711C9C" w:rsidP="00711C9C">
          <w:pPr>
            <w:pStyle w:val="TOC2"/>
            <w:numPr>
              <w:ilvl w:val="1"/>
              <w:numId w:val="3"/>
            </w:numPr>
          </w:pPr>
          <w:r>
            <w:t>5 Whys</w:t>
          </w:r>
          <w:r w:rsidR="00544820">
            <w:ptab w:relativeTo="margin" w:alignment="right" w:leader="dot"/>
          </w:r>
          <w:r w:rsidR="000D4E58">
            <w:t>3</w:t>
          </w:r>
        </w:p>
        <w:p w14:paraId="004735DF" w14:textId="1DE2413E" w:rsidR="00711C9C" w:rsidRDefault="00711C9C" w:rsidP="00711C9C">
          <w:pPr>
            <w:pStyle w:val="TOC3"/>
            <w:numPr>
              <w:ilvl w:val="0"/>
              <w:numId w:val="3"/>
            </w:numPr>
          </w:pPr>
          <w:r>
            <w:t>Grid Analysis</w:t>
          </w:r>
          <w:r w:rsidR="00544820">
            <w:ptab w:relativeTo="margin" w:alignment="right" w:leader="dot"/>
          </w:r>
          <w:r w:rsidR="000D4E58">
            <w:t>4</w:t>
          </w:r>
        </w:p>
        <w:p w14:paraId="41653AAD" w14:textId="34FB8533" w:rsidR="00711C9C" w:rsidRDefault="00711C9C" w:rsidP="00711C9C">
          <w:pPr>
            <w:pStyle w:val="ListParagraph"/>
            <w:numPr>
              <w:ilvl w:val="0"/>
              <w:numId w:val="3"/>
            </w:numPr>
            <w:rPr>
              <w:lang w:val="en-US"/>
            </w:rPr>
          </w:pPr>
          <w:r>
            <w:rPr>
              <w:lang w:val="en-US"/>
            </w:rPr>
            <w:t>Cost Benefit Analysis …………………………………………………………………………………………………………….</w:t>
          </w:r>
          <w:r w:rsidR="000D4E58">
            <w:rPr>
              <w:lang w:val="en-US"/>
            </w:rPr>
            <w:t>5</w:t>
          </w:r>
        </w:p>
        <w:p w14:paraId="42317E9D" w14:textId="5A2D4E47" w:rsidR="00711C9C" w:rsidRDefault="00711C9C" w:rsidP="00711C9C">
          <w:pPr>
            <w:pStyle w:val="ListParagraph"/>
            <w:numPr>
              <w:ilvl w:val="0"/>
              <w:numId w:val="3"/>
            </w:numPr>
            <w:rPr>
              <w:lang w:val="en-US"/>
            </w:rPr>
          </w:pPr>
          <w:r>
            <w:rPr>
              <w:lang w:val="en-US"/>
            </w:rPr>
            <w:t>Gantt Chart ………………………………………………………………………………………………………</w:t>
          </w:r>
          <w:proofErr w:type="gramStart"/>
          <w:r>
            <w:rPr>
              <w:lang w:val="en-US"/>
            </w:rPr>
            <w:t>…..</w:t>
          </w:r>
          <w:proofErr w:type="gramEnd"/>
          <w:r>
            <w:rPr>
              <w:lang w:val="en-US"/>
            </w:rPr>
            <w:t>………………</w:t>
          </w:r>
          <w:r w:rsidR="000D4E58">
            <w:rPr>
              <w:lang w:val="en-US"/>
            </w:rPr>
            <w:t>6</w:t>
          </w:r>
        </w:p>
        <w:p w14:paraId="6D18CAA4" w14:textId="65DBCC0D" w:rsidR="00711C9C" w:rsidRDefault="00711C9C" w:rsidP="00711C9C">
          <w:pPr>
            <w:pStyle w:val="ListParagraph"/>
            <w:numPr>
              <w:ilvl w:val="0"/>
              <w:numId w:val="3"/>
            </w:numPr>
            <w:rPr>
              <w:lang w:val="en-US"/>
            </w:rPr>
          </w:pPr>
          <w:r>
            <w:rPr>
              <w:lang w:val="en-US"/>
            </w:rPr>
            <w:t>Stakeholder Mapping ………………………………………………………………………………………………………</w:t>
          </w:r>
          <w:proofErr w:type="gramStart"/>
          <w:r>
            <w:rPr>
              <w:lang w:val="en-US"/>
            </w:rPr>
            <w:t>…..</w:t>
          </w:r>
          <w:proofErr w:type="gramEnd"/>
          <w:r w:rsidR="000D4E58">
            <w:rPr>
              <w:lang w:val="en-US"/>
            </w:rPr>
            <w:t>7</w:t>
          </w:r>
        </w:p>
        <w:p w14:paraId="5F1E5B3D" w14:textId="564F5F2A" w:rsidR="00711C9C" w:rsidRDefault="00711C9C" w:rsidP="00711C9C">
          <w:pPr>
            <w:pStyle w:val="ListParagraph"/>
            <w:numPr>
              <w:ilvl w:val="0"/>
              <w:numId w:val="3"/>
            </w:numPr>
            <w:rPr>
              <w:lang w:val="en-US"/>
            </w:rPr>
          </w:pPr>
          <w:r>
            <w:rPr>
              <w:lang w:val="en-US"/>
            </w:rPr>
            <w:t>Communication Plan …………………………………………………………………………………………………………</w:t>
          </w:r>
          <w:r w:rsidR="000D4E58">
            <w:rPr>
              <w:lang w:val="en-US"/>
            </w:rPr>
            <w:t>8</w:t>
          </w:r>
        </w:p>
        <w:p w14:paraId="04607821" w14:textId="7F681089" w:rsidR="00711C9C" w:rsidRDefault="00711C9C" w:rsidP="00711C9C">
          <w:pPr>
            <w:pStyle w:val="ListParagraph"/>
            <w:numPr>
              <w:ilvl w:val="0"/>
              <w:numId w:val="3"/>
            </w:numPr>
            <w:rPr>
              <w:lang w:val="en-US"/>
            </w:rPr>
          </w:pPr>
          <w:r>
            <w:rPr>
              <w:lang w:val="en-US"/>
            </w:rPr>
            <w:t>Monitoring ……………………………………………………………………………………………………………………….</w:t>
          </w:r>
          <w:r w:rsidR="000D4E58">
            <w:rPr>
              <w:lang w:val="en-US"/>
            </w:rPr>
            <w:t>8</w:t>
          </w:r>
        </w:p>
        <w:p w14:paraId="3232CD26" w14:textId="17E3BE70" w:rsidR="00544820" w:rsidRPr="00711C9C" w:rsidRDefault="00711C9C" w:rsidP="00711C9C">
          <w:pPr>
            <w:pStyle w:val="ListParagraph"/>
            <w:rPr>
              <w:lang w:val="en-US"/>
            </w:rPr>
          </w:pPr>
          <w:r>
            <w:rPr>
              <w:lang w:val="en-US"/>
            </w:rPr>
            <w:t>References</w:t>
          </w:r>
        </w:p>
      </w:sdtContent>
    </w:sdt>
    <w:p w14:paraId="65D8E603" w14:textId="77777777" w:rsidR="00544820" w:rsidRDefault="00544820">
      <w:r>
        <w:br w:type="page"/>
      </w:r>
    </w:p>
    <w:p w14:paraId="645593CF" w14:textId="4CC2BCFC" w:rsidR="00F64509" w:rsidRDefault="00F64509" w:rsidP="00F64509">
      <w:r>
        <w:lastRenderedPageBreak/>
        <w:t xml:space="preserve">1. Nature, </w:t>
      </w:r>
      <w:proofErr w:type="gramStart"/>
      <w:r>
        <w:t>Scope</w:t>
      </w:r>
      <w:proofErr w:type="gramEnd"/>
      <w:r>
        <w:t xml:space="preserve"> and Impact</w:t>
      </w:r>
    </w:p>
    <w:p w14:paraId="421467C2" w14:textId="77777777" w:rsidR="00F64509" w:rsidRDefault="00F64509" w:rsidP="00F64509">
      <w:r>
        <w:t>According to Anderson (2005), ‘‘any goal directed sequence of cognitive operations’’ is classified as</w:t>
      </w:r>
    </w:p>
    <w:p w14:paraId="23DD451C" w14:textId="77777777" w:rsidR="00F64509" w:rsidRDefault="00F64509" w:rsidP="00F64509">
      <w:r>
        <w:t>an instance of problem solving”, and this assignment will cover a range of cognitive operations</w:t>
      </w:r>
    </w:p>
    <w:p w14:paraId="7AB10F85" w14:textId="77777777" w:rsidR="00F64509" w:rsidRDefault="00F64509" w:rsidP="00F64509">
      <w:r>
        <w:t>including Gantt Chart, Grid Analysis, Cost Benefit Analysis, 5 Whys, Brainstorming and mind mapping</w:t>
      </w:r>
    </w:p>
    <w:p w14:paraId="75AD650A" w14:textId="77777777" w:rsidR="00F64509" w:rsidRDefault="00F64509" w:rsidP="00F64509">
      <w:r>
        <w:t>to find a solution to the problem the organisation is currently facing.</w:t>
      </w:r>
    </w:p>
    <w:p w14:paraId="180A1710" w14:textId="77777777" w:rsidR="00F64509" w:rsidRDefault="00F64509" w:rsidP="00F64509">
      <w:r>
        <w:t>The problem under consideration is a complex problem, defined as ‘those that include the ability to</w:t>
      </w:r>
    </w:p>
    <w:p w14:paraId="56237FFA" w14:textId="77777777" w:rsidR="00F64509" w:rsidRDefault="00F64509" w:rsidP="00F64509">
      <w:r>
        <w:t>approach them from multiple, sometimes competing, perspectives and which may have multiple</w:t>
      </w:r>
    </w:p>
    <w:p w14:paraId="2AF17862" w14:textId="77777777" w:rsidR="00F64509" w:rsidRDefault="00F64509" w:rsidP="00F64509">
      <w:r>
        <w:t>possible solutions’ (Penn State Agricultural College, 2023).</w:t>
      </w:r>
    </w:p>
    <w:p w14:paraId="0CA403EC" w14:textId="77777777" w:rsidR="00F64509" w:rsidRDefault="00F64509" w:rsidP="00F64509"/>
    <w:p w14:paraId="0B3730AE" w14:textId="77777777" w:rsidR="00F64509" w:rsidRDefault="00F64509" w:rsidP="00F64509">
      <w:r>
        <w:t>Nature – The problem my company is facing is members of staff who regularly turn up late for work.</w:t>
      </w:r>
    </w:p>
    <w:p w14:paraId="5F5342AC" w14:textId="77777777" w:rsidR="00F64509" w:rsidRDefault="00F64509" w:rsidP="00F64509">
      <w:r>
        <w:t>These members of staff are high performing and generate massive revenue, however their</w:t>
      </w:r>
    </w:p>
    <w:p w14:paraId="1831BAEC" w14:textId="77777777" w:rsidR="00F64509" w:rsidRDefault="00F64509" w:rsidP="00F64509">
      <w:r>
        <w:t>behaviour is now affecting other staff members.</w:t>
      </w:r>
    </w:p>
    <w:p w14:paraId="46DC9B91" w14:textId="77777777" w:rsidR="00F64509" w:rsidRDefault="00F64509" w:rsidP="00F64509">
      <w:r>
        <w:t>Scope- This issue has become more urgent as it does affect other members of staff affecting their</w:t>
      </w:r>
    </w:p>
    <w:p w14:paraId="1848ED7C" w14:textId="77777777" w:rsidR="00F64509" w:rsidRDefault="00F64509" w:rsidP="00F64509">
      <w:r>
        <w:t>morale and commitment therefor this does require immediate attention. In a sales environment all</w:t>
      </w:r>
    </w:p>
    <w:p w14:paraId="40CB5F6D" w14:textId="77777777" w:rsidR="00F64509" w:rsidRDefault="00F64509" w:rsidP="00F64509">
      <w:r>
        <w:t>staff need to be happy and positive to perform to their full capacity and the atmosphere is now</w:t>
      </w:r>
    </w:p>
    <w:p w14:paraId="5518A6F9" w14:textId="77777777" w:rsidR="00F64509" w:rsidRDefault="00F64509" w:rsidP="00F64509">
      <w:r>
        <w:t>being affected by this situation. Other members of staff will feel treated unfairly if the high-end</w:t>
      </w:r>
    </w:p>
    <w:p w14:paraId="4B700D8A" w14:textId="673AED78" w:rsidR="00F64509" w:rsidRPr="00E92CED" w:rsidRDefault="00F64509" w:rsidP="00F64509">
      <w:r>
        <w:t>earners turn up late repeatedly and no action is taken</w:t>
      </w:r>
      <w:r w:rsidRPr="00F64509">
        <w:rPr>
          <w:color w:val="FF0000"/>
        </w:rPr>
        <w:t xml:space="preserve">. </w:t>
      </w:r>
      <w:r w:rsidR="00E92CED">
        <w:rPr>
          <w:color w:val="FF0000"/>
        </w:rPr>
        <w:t xml:space="preserve"> </w:t>
      </w:r>
      <w:r w:rsidR="00E92CED">
        <w:t>The impact and effect this has on the company goes as high as the FCA to tuto money limited the company that authorises the this company to sell financial products. It also has effect on customers waiting for callbacks to get there protection sorted .</w:t>
      </w:r>
    </w:p>
    <w:p w14:paraId="24C448C4" w14:textId="77777777" w:rsidR="00F64509" w:rsidRDefault="00F64509" w:rsidP="00F64509">
      <w:r>
        <w:t>Impact – The impact this has on my company is spreading. It effects staff in all departments and</w:t>
      </w:r>
    </w:p>
    <w:p w14:paraId="192854AF" w14:textId="77777777" w:rsidR="00F64509" w:rsidRDefault="00F64509" w:rsidP="00F64509">
      <w:r>
        <w:t>ripples out as far as effecting family and loved ones. If a member of staff finds it unfair that someone</w:t>
      </w:r>
    </w:p>
    <w:p w14:paraId="3B456A02" w14:textId="77777777" w:rsidR="00F64509" w:rsidRDefault="00F64509" w:rsidP="00F64509">
      <w:r>
        <w:t>who turns up late don’t face disciplinary?</w:t>
      </w:r>
    </w:p>
    <w:p w14:paraId="71009D8C" w14:textId="77777777" w:rsidR="00F64509" w:rsidRDefault="00F64509" w:rsidP="00F64509">
      <w:r>
        <w:t>2. Brainstorming</w:t>
      </w:r>
    </w:p>
    <w:p w14:paraId="6D75BB2F" w14:textId="4833F971" w:rsidR="00545D55" w:rsidRDefault="00545D55" w:rsidP="00545D55">
      <w:pPr>
        <w:pStyle w:val="ListParagraph"/>
        <w:numPr>
          <w:ilvl w:val="0"/>
          <w:numId w:val="2"/>
        </w:numPr>
      </w:pPr>
      <w:r>
        <w:t xml:space="preserve">Attendance bonus </w:t>
      </w:r>
      <w:r w:rsidR="00FA4732">
        <w:t>-yes</w:t>
      </w:r>
    </w:p>
    <w:p w14:paraId="416BF172" w14:textId="24248DCE" w:rsidR="00545D55" w:rsidRDefault="00545D55" w:rsidP="00545D55">
      <w:pPr>
        <w:pStyle w:val="ListParagraph"/>
        <w:numPr>
          <w:ilvl w:val="0"/>
          <w:numId w:val="2"/>
        </w:numPr>
      </w:pPr>
      <w:r>
        <w:t>Reduce hours</w:t>
      </w:r>
      <w:r w:rsidR="00FA4732">
        <w:t>-no</w:t>
      </w:r>
    </w:p>
    <w:p w14:paraId="6DA468B3" w14:textId="049AE01D" w:rsidR="00545D55" w:rsidRDefault="00545D55" w:rsidP="00545D55">
      <w:pPr>
        <w:pStyle w:val="ListParagraph"/>
        <w:numPr>
          <w:ilvl w:val="0"/>
          <w:numId w:val="2"/>
        </w:numPr>
      </w:pPr>
      <w:r>
        <w:t xml:space="preserve">Loss of commission </w:t>
      </w:r>
      <w:r w:rsidR="00FA4732">
        <w:t>- yes</w:t>
      </w:r>
    </w:p>
    <w:p w14:paraId="6395DA9C" w14:textId="32012D48" w:rsidR="00545D55" w:rsidRDefault="00545D55" w:rsidP="00545D55">
      <w:pPr>
        <w:pStyle w:val="ListParagraph"/>
        <w:numPr>
          <w:ilvl w:val="0"/>
          <w:numId w:val="2"/>
        </w:numPr>
      </w:pPr>
      <w:r>
        <w:t xml:space="preserve">Sent home. </w:t>
      </w:r>
      <w:r w:rsidR="00FA4732">
        <w:t>-yes</w:t>
      </w:r>
    </w:p>
    <w:p w14:paraId="4BF5CC70" w14:textId="0C7C9CB7" w:rsidR="00545D55" w:rsidRDefault="00545D55" w:rsidP="00545D55">
      <w:pPr>
        <w:pStyle w:val="ListParagraph"/>
        <w:numPr>
          <w:ilvl w:val="0"/>
          <w:numId w:val="2"/>
        </w:numPr>
      </w:pPr>
      <w:r>
        <w:t>Work from home</w:t>
      </w:r>
      <w:r w:rsidR="00FA4732">
        <w:t xml:space="preserve">- no </w:t>
      </w:r>
    </w:p>
    <w:p w14:paraId="41FA87FB" w14:textId="12FC6D30" w:rsidR="00545D55" w:rsidRDefault="00545D55" w:rsidP="00545D55">
      <w:pPr>
        <w:pStyle w:val="ListParagraph"/>
        <w:numPr>
          <w:ilvl w:val="0"/>
          <w:numId w:val="2"/>
        </w:numPr>
      </w:pPr>
      <w:r>
        <w:t>Leave changed to hours not days.</w:t>
      </w:r>
      <w:r w:rsidR="00FA4732">
        <w:t xml:space="preserve">- no </w:t>
      </w:r>
    </w:p>
    <w:p w14:paraId="7CEBC28C" w14:textId="4374EF31" w:rsidR="00545D55" w:rsidRDefault="00545D55" w:rsidP="00545D55">
      <w:pPr>
        <w:pStyle w:val="ListParagraph"/>
        <w:numPr>
          <w:ilvl w:val="0"/>
          <w:numId w:val="2"/>
        </w:numPr>
      </w:pPr>
      <w:r>
        <w:t xml:space="preserve">Disciplinary </w:t>
      </w:r>
      <w:r w:rsidR="00FA4732">
        <w:t>-yes</w:t>
      </w:r>
    </w:p>
    <w:p w14:paraId="2AC4DE3F" w14:textId="4E9054AC" w:rsidR="00545D55" w:rsidRDefault="00545D55" w:rsidP="00545D55">
      <w:pPr>
        <w:pStyle w:val="ListParagraph"/>
        <w:numPr>
          <w:ilvl w:val="0"/>
          <w:numId w:val="2"/>
        </w:numPr>
      </w:pPr>
      <w:r>
        <w:t xml:space="preserve">Payback on </w:t>
      </w:r>
      <w:r w:rsidR="00FA4732">
        <w:t xml:space="preserve">all hours via comms – no </w:t>
      </w:r>
    </w:p>
    <w:p w14:paraId="6595A07F" w14:textId="77777777" w:rsidR="00F64509" w:rsidRDefault="00F64509" w:rsidP="00F64509">
      <w:r>
        <w:t>Brainstorming (BS) is one of the techniques for fostering group creativity by which ideas and</w:t>
      </w:r>
    </w:p>
    <w:p w14:paraId="383B02BA" w14:textId="77777777" w:rsidR="00F64509" w:rsidRDefault="00F64509" w:rsidP="00F64509">
      <w:r>
        <w:t>thoughts are shared among members spontaneously in order to reach solutions to practical</w:t>
      </w:r>
    </w:p>
    <w:p w14:paraId="4AE46433" w14:textId="77777777" w:rsidR="00F64509" w:rsidRDefault="00F64509" w:rsidP="00F64509">
      <w:r>
        <w:lastRenderedPageBreak/>
        <w:t>problems (Gogus, 2012). </w:t>
      </w:r>
    </w:p>
    <w:p w14:paraId="36E4CF12" w14:textId="77777777" w:rsidR="00F64509" w:rsidRDefault="00F64509" w:rsidP="00F64509">
      <w:r>
        <w:t>In order to come up with some solutions to the problem we undertook a brainstorming session</w:t>
      </w:r>
    </w:p>
    <w:p w14:paraId="02E8B784" w14:textId="77777777" w:rsidR="00F64509" w:rsidRDefault="00F64509" w:rsidP="00F64509">
      <w:r>
        <w:t>which promotes ‘individuals’ ability to generate quality and novel ideas in order to solve complex</w:t>
      </w:r>
    </w:p>
    <w:p w14:paraId="2A14521A" w14:textId="10B37089" w:rsidR="00711C9C" w:rsidRPr="000D4E58" w:rsidRDefault="00F64509" w:rsidP="00F64509">
      <w:r>
        <w:t>problems are considered a valuable asset in any organization’ (Al-Samarraie &amp;amp; Hurmuzan, 2017). The</w:t>
      </w:r>
      <w:r w:rsidR="000D4E58">
        <w:t xml:space="preserve"> </w:t>
      </w:r>
      <w:r>
        <w:t>results</w:t>
      </w:r>
      <w:r w:rsidR="000D4E58">
        <w:t xml:space="preserve"> of my </w:t>
      </w:r>
      <w:proofErr w:type="gramStart"/>
      <w:r w:rsidR="000D4E58">
        <w:t xml:space="preserve">brainstorming </w:t>
      </w:r>
      <w:r>
        <w:t xml:space="preserve"> are</w:t>
      </w:r>
      <w:proofErr w:type="gramEnd"/>
      <w:r>
        <w:t xml:space="preserve"> shown below</w:t>
      </w:r>
    </w:p>
    <w:p w14:paraId="23EBD3DE" w14:textId="77777777" w:rsidR="00711C9C" w:rsidRDefault="00711C9C" w:rsidP="00F64509">
      <w:pPr>
        <w:rPr>
          <w:color w:val="FF0000"/>
        </w:rPr>
      </w:pPr>
    </w:p>
    <w:p w14:paraId="0C7B3E29" w14:textId="77777777" w:rsidR="00711C9C" w:rsidRDefault="00711C9C" w:rsidP="00F64509">
      <w:pPr>
        <w:rPr>
          <w:color w:val="FF0000"/>
        </w:rPr>
      </w:pPr>
    </w:p>
    <w:p w14:paraId="466B0CC1" w14:textId="77777777" w:rsidR="00711C9C" w:rsidRDefault="00711C9C" w:rsidP="00F64509">
      <w:pPr>
        <w:rPr>
          <w:color w:val="FF0000"/>
        </w:rPr>
      </w:pPr>
    </w:p>
    <w:p w14:paraId="74CEC4ED" w14:textId="65D47B47" w:rsidR="00711C9C" w:rsidRPr="00F64509" w:rsidRDefault="00711C9C" w:rsidP="00F64509">
      <w:pPr>
        <w:rPr>
          <w:color w:val="FF0000"/>
        </w:rPr>
      </w:pPr>
      <w:r>
        <w:rPr>
          <w:noProof/>
          <w:color w:val="FF0000"/>
        </w:rPr>
        <w:drawing>
          <wp:inline distT="0" distB="0" distL="0" distR="0" wp14:anchorId="238A322E" wp14:editId="4932B39E">
            <wp:extent cx="5486400" cy="3200400"/>
            <wp:effectExtent l="0" t="0" r="0" b="0"/>
            <wp:docPr id="32584832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4272E6C0" w14:textId="77777777" w:rsidR="00F64509" w:rsidRDefault="00F64509" w:rsidP="00F64509">
      <w:r>
        <w:t>Once all the ideas had been captured on the brainstorming chart we then had to go back over the</w:t>
      </w:r>
    </w:p>
    <w:p w14:paraId="4D0B28B8" w14:textId="77777777" w:rsidR="00F64509" w:rsidRDefault="00F64509" w:rsidP="00F64509">
      <w:r>
        <w:t>ideas to see which ones could be considered to help solve our problem. This means we need to</w:t>
      </w:r>
    </w:p>
    <w:p w14:paraId="43691C63" w14:textId="4025F3EF" w:rsidR="00CD56F2" w:rsidRDefault="00F64509" w:rsidP="00F64509">
      <w:r>
        <w:t>categorise each idea into yes or no and those that are deemed yes will be looked into later.</w:t>
      </w:r>
    </w:p>
    <w:p w14:paraId="0CB4938A" w14:textId="77777777" w:rsidR="00F64509" w:rsidRDefault="00F64509" w:rsidP="00F64509">
      <w:r>
        <w:t xml:space="preserve">Then put a list of those that are yes ones into a </w:t>
      </w:r>
      <w:proofErr w:type="gramStart"/>
      <w:r>
        <w:t>list</w:t>
      </w:r>
      <w:proofErr w:type="gramEnd"/>
    </w:p>
    <w:p w14:paraId="0EADFCD5" w14:textId="1F59FE3D" w:rsidR="000D4E58" w:rsidRDefault="000D4E58" w:rsidP="00F64509">
      <w:r>
        <w:t>The solutions we are going to follow up are:</w:t>
      </w:r>
    </w:p>
    <w:p w14:paraId="416339EB" w14:textId="00961881" w:rsidR="000D4E58" w:rsidRDefault="000D4E58" w:rsidP="000D4E58">
      <w:pPr>
        <w:pStyle w:val="ListParagraph"/>
        <w:numPr>
          <w:ilvl w:val="0"/>
          <w:numId w:val="5"/>
        </w:numPr>
      </w:pPr>
      <w:r>
        <w:t>Attendance Bonus</w:t>
      </w:r>
    </w:p>
    <w:p w14:paraId="62DCCE07" w14:textId="2CEE557F" w:rsidR="000D4E58" w:rsidRDefault="000D4E58" w:rsidP="000D4E58">
      <w:pPr>
        <w:pStyle w:val="ListParagraph"/>
        <w:numPr>
          <w:ilvl w:val="0"/>
          <w:numId w:val="5"/>
        </w:numPr>
      </w:pPr>
      <w:r>
        <w:t xml:space="preserve">Send employee </w:t>
      </w:r>
      <w:proofErr w:type="gramStart"/>
      <w:r>
        <w:t>home</w:t>
      </w:r>
      <w:proofErr w:type="gramEnd"/>
    </w:p>
    <w:p w14:paraId="2A5E2ADA" w14:textId="55016743" w:rsidR="000D4E58" w:rsidRDefault="000D4E58" w:rsidP="000D4E58">
      <w:pPr>
        <w:pStyle w:val="ListParagraph"/>
        <w:numPr>
          <w:ilvl w:val="0"/>
          <w:numId w:val="5"/>
        </w:numPr>
      </w:pPr>
      <w:r>
        <w:t>Loss of commission</w:t>
      </w:r>
    </w:p>
    <w:p w14:paraId="78DA23F3" w14:textId="7D8FC870" w:rsidR="000D4E58" w:rsidRDefault="000D4E58" w:rsidP="000D4E58">
      <w:pPr>
        <w:pStyle w:val="ListParagraph"/>
        <w:numPr>
          <w:ilvl w:val="0"/>
          <w:numId w:val="5"/>
        </w:numPr>
      </w:pPr>
      <w:r>
        <w:t xml:space="preserve">Disciplinary with a view to sacking the </w:t>
      </w:r>
      <w:proofErr w:type="gramStart"/>
      <w:r>
        <w:t>employee</w:t>
      </w:r>
      <w:proofErr w:type="gramEnd"/>
    </w:p>
    <w:p w14:paraId="068CDE31" w14:textId="77777777" w:rsidR="00F64509" w:rsidRDefault="00F64509" w:rsidP="00F64509"/>
    <w:p w14:paraId="52C1693B" w14:textId="77777777" w:rsidR="000D4E58" w:rsidRDefault="000D4E58" w:rsidP="00F64509"/>
    <w:p w14:paraId="46262706" w14:textId="77777777" w:rsidR="000D4E58" w:rsidRDefault="000D4E58" w:rsidP="00F64509"/>
    <w:p w14:paraId="50F2D47F" w14:textId="77777777" w:rsidR="000D4E58" w:rsidRDefault="000D4E58" w:rsidP="00F64509"/>
    <w:p w14:paraId="6534B519" w14:textId="57DFE8FC" w:rsidR="00F64509" w:rsidRPr="009E5C65" w:rsidRDefault="00F64509" w:rsidP="009E5C65">
      <w:pPr>
        <w:pStyle w:val="ListParagraph"/>
        <w:numPr>
          <w:ilvl w:val="0"/>
          <w:numId w:val="4"/>
        </w:numPr>
        <w:rPr>
          <w:color w:val="000000" w:themeColor="text1"/>
        </w:rPr>
      </w:pPr>
      <w:r w:rsidRPr="009E5C65">
        <w:rPr>
          <w:color w:val="000000" w:themeColor="text1"/>
        </w:rPr>
        <w:lastRenderedPageBreak/>
        <w:t>Root Cause</w:t>
      </w:r>
    </w:p>
    <w:p w14:paraId="7C66176F" w14:textId="3CA95509" w:rsidR="00220A80" w:rsidRDefault="00302CCD" w:rsidP="00F64509">
      <w:pPr>
        <w:rPr>
          <w:color w:val="000000" w:themeColor="text1"/>
        </w:rPr>
      </w:pPr>
      <w:r>
        <w:rPr>
          <w:color w:val="000000" w:themeColor="text1"/>
        </w:rPr>
        <w:t xml:space="preserve">The root cause to the </w:t>
      </w:r>
      <w:r w:rsidR="00220A80">
        <w:rPr>
          <w:color w:val="000000" w:themeColor="text1"/>
        </w:rPr>
        <w:t>company’s</w:t>
      </w:r>
      <w:r>
        <w:rPr>
          <w:color w:val="000000" w:themeColor="text1"/>
        </w:rPr>
        <w:t xml:space="preserve"> problem would be attitude as high earning members of staff continue to come in late don’t get effected by losing the going rate for the time they have not been in work. When you earn 100s of pounds in commission why would the loss of </w:t>
      </w:r>
      <w:r w:rsidR="00220A80">
        <w:rPr>
          <w:color w:val="000000" w:themeColor="text1"/>
        </w:rPr>
        <w:t>£30/£40 each be week effective? Its known to see people attitude change as they earn more.</w:t>
      </w:r>
    </w:p>
    <w:p w14:paraId="5215410B" w14:textId="78D77310" w:rsidR="00F64509" w:rsidRPr="00220A80" w:rsidRDefault="00F64509" w:rsidP="00F64509">
      <w:pPr>
        <w:rPr>
          <w:color w:val="000000" w:themeColor="text1"/>
        </w:rPr>
      </w:pPr>
      <w:r w:rsidRPr="00220A80">
        <w:rPr>
          <w:color w:val="000000" w:themeColor="text1"/>
        </w:rPr>
        <w:t>Once we have identified all the possible solutions we can adopt to prevent this problem from</w:t>
      </w:r>
    </w:p>
    <w:p w14:paraId="146D2455" w14:textId="77777777" w:rsidR="00F64509" w:rsidRPr="00220A80" w:rsidRDefault="00F64509" w:rsidP="00F64509">
      <w:pPr>
        <w:rPr>
          <w:color w:val="000000" w:themeColor="text1"/>
        </w:rPr>
      </w:pPr>
      <w:r w:rsidRPr="00220A80">
        <w:rPr>
          <w:color w:val="000000" w:themeColor="text1"/>
        </w:rPr>
        <w:t>continuing, we then need to find the root cause to our problem in order to find the most cost-</w:t>
      </w:r>
    </w:p>
    <w:p w14:paraId="3A17827B" w14:textId="77777777" w:rsidR="00F64509" w:rsidRPr="00220A80" w:rsidRDefault="00F64509" w:rsidP="00F64509">
      <w:pPr>
        <w:rPr>
          <w:color w:val="000000" w:themeColor="text1"/>
        </w:rPr>
      </w:pPr>
      <w:r w:rsidRPr="00220A80">
        <w:rPr>
          <w:color w:val="000000" w:themeColor="text1"/>
        </w:rPr>
        <w:t>effective way of solving the problem. To help me find the solutions I will use a range of tools that</w:t>
      </w:r>
    </w:p>
    <w:p w14:paraId="32F58BF7" w14:textId="77777777" w:rsidR="00F64509" w:rsidRPr="00220A80" w:rsidRDefault="00F64509" w:rsidP="00F64509">
      <w:pPr>
        <w:rPr>
          <w:color w:val="000000" w:themeColor="text1"/>
        </w:rPr>
      </w:pPr>
      <w:r w:rsidRPr="00220A80">
        <w:rPr>
          <w:color w:val="000000" w:themeColor="text1"/>
        </w:rPr>
        <w:t>will help me gather information to find the root cause.</w:t>
      </w:r>
    </w:p>
    <w:p w14:paraId="1107500F" w14:textId="77777777" w:rsidR="00F64509" w:rsidRDefault="00F64509" w:rsidP="00F64509"/>
    <w:p w14:paraId="6097144F" w14:textId="33C77CF2" w:rsidR="00F64509" w:rsidRPr="00220A80" w:rsidRDefault="009E5C65" w:rsidP="00F64509">
      <w:pPr>
        <w:rPr>
          <w:color w:val="000000" w:themeColor="text1"/>
        </w:rPr>
      </w:pPr>
      <w:r>
        <w:rPr>
          <w:color w:val="000000" w:themeColor="text1"/>
        </w:rPr>
        <w:t xml:space="preserve">3.1 </w:t>
      </w:r>
      <w:r w:rsidR="00F64509" w:rsidRPr="00220A80">
        <w:rPr>
          <w:color w:val="000000" w:themeColor="text1"/>
        </w:rPr>
        <w:t xml:space="preserve">Mind Map – </w:t>
      </w:r>
    </w:p>
    <w:p w14:paraId="1EF2F1C5" w14:textId="77777777" w:rsidR="00F64509" w:rsidRDefault="00F64509" w:rsidP="00F64509">
      <w:r>
        <w:t>Mind Maps are successfully used when a company is trying to identify a problem. Once the overall</w:t>
      </w:r>
    </w:p>
    <w:p w14:paraId="6931C896" w14:textId="77777777" w:rsidR="00F64509" w:rsidRDefault="00F64509" w:rsidP="00F64509">
      <w:r>
        <w:t>problem is identified, Root Cause analysis is used to help further recognize not only what the issue</w:t>
      </w:r>
    </w:p>
    <w:p w14:paraId="35E92146" w14:textId="77777777" w:rsidR="00F64509" w:rsidRDefault="00F64509" w:rsidP="00F64509">
      <w:r>
        <w:t>is, what happened, why it happened, and what to do to prevent it from happening again. (PUI, 2023)</w:t>
      </w:r>
    </w:p>
    <w:p w14:paraId="4BAE3ACB" w14:textId="05DCE11F" w:rsidR="00F64509" w:rsidRPr="00220A80" w:rsidRDefault="009E5C65" w:rsidP="00F64509">
      <w:pPr>
        <w:rPr>
          <w:color w:val="000000" w:themeColor="text1"/>
        </w:rPr>
      </w:pPr>
      <w:proofErr w:type="gramStart"/>
      <w:r>
        <w:rPr>
          <w:color w:val="000000" w:themeColor="text1"/>
        </w:rPr>
        <w:t xml:space="preserve">3.2 </w:t>
      </w:r>
      <w:r w:rsidR="00F64509" w:rsidRPr="00220A80">
        <w:rPr>
          <w:color w:val="000000" w:themeColor="text1"/>
        </w:rPr>
        <w:t xml:space="preserve"> 5</w:t>
      </w:r>
      <w:proofErr w:type="gramEnd"/>
      <w:r w:rsidR="00F64509" w:rsidRPr="00220A80">
        <w:rPr>
          <w:color w:val="000000" w:themeColor="text1"/>
        </w:rPr>
        <w:t xml:space="preserve"> Why’s </w:t>
      </w:r>
    </w:p>
    <w:p w14:paraId="761258B5" w14:textId="77777777" w:rsidR="00F64509" w:rsidRDefault="00F64509" w:rsidP="00F64509">
      <w:r>
        <w:t>Five whys was devised by Toyota as they developed their manufacturing methodologies. By</w:t>
      </w:r>
    </w:p>
    <w:p w14:paraId="38E2053A" w14:textId="77777777" w:rsidR="00F64509" w:rsidRDefault="00F64509" w:rsidP="00F64509">
      <w:r>
        <w:t>repeatedly asking the question ‘why?’ (use five as a rule of thumb), you can conduct a very</w:t>
      </w:r>
    </w:p>
    <w:p w14:paraId="51EF4415" w14:textId="77777777" w:rsidR="00F64509" w:rsidRDefault="00F64509" w:rsidP="00F64509">
      <w:r>
        <w:t>superficial review of a simple problem (NHS England, 2022)</w:t>
      </w:r>
    </w:p>
    <w:p w14:paraId="05FE3297" w14:textId="77777777" w:rsidR="00F64509" w:rsidRPr="00220A80" w:rsidRDefault="00F64509" w:rsidP="00F64509">
      <w:pPr>
        <w:rPr>
          <w:color w:val="000000" w:themeColor="text1"/>
        </w:rPr>
      </w:pPr>
      <w:r w:rsidRPr="00220A80">
        <w:rPr>
          <w:color w:val="000000" w:themeColor="text1"/>
        </w:rPr>
        <w:t>3.3 Fishbone diagram – from the Saturday</w:t>
      </w:r>
    </w:p>
    <w:p w14:paraId="03E76EAD" w14:textId="77777777" w:rsidR="00F64509" w:rsidRDefault="00F64509" w:rsidP="00F64509">
      <w:r>
        <w:t>A cause and effect diagram, often called a “fishbone” diagram, can help in brainstorming to identify</w:t>
      </w:r>
    </w:p>
    <w:p w14:paraId="608D8F94" w14:textId="77777777" w:rsidR="00F64509" w:rsidRDefault="00F64509" w:rsidP="00F64509">
      <w:r>
        <w:t>possible causes of a problem and in sorting ideas into useful categories. A fishbone diagram is a</w:t>
      </w:r>
    </w:p>
    <w:p w14:paraId="31CA0B77" w14:textId="77777777" w:rsidR="00F64509" w:rsidRDefault="00F64509" w:rsidP="00F64509">
      <w:r>
        <w:t>visual way to look at cause and effect (CMS.GOV, n.d.)</w:t>
      </w:r>
    </w:p>
    <w:p w14:paraId="52BBB640" w14:textId="2D1D5560" w:rsidR="00F64509" w:rsidRDefault="004829CD" w:rsidP="00F64509">
      <w:pPr>
        <w:rPr>
          <w:color w:val="FF0000"/>
        </w:rPr>
      </w:pPr>
      <w:r>
        <w:rPr>
          <w:noProof/>
        </w:rPr>
        <w:lastRenderedPageBreak/>
        <w:drawing>
          <wp:inline distT="0" distB="0" distL="0" distR="0" wp14:anchorId="596113AC" wp14:editId="5E0795C5">
            <wp:extent cx="3134848" cy="5731585"/>
            <wp:effectExtent l="0" t="3175" r="5715" b="5715"/>
            <wp:docPr id="1617489390" name="Picture 1" descr="A diagram of a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489390" name="Picture 1" descr="A diagram of a tree"/>
                    <pic:cNvPicPr/>
                  </pic:nvPicPr>
                  <pic:blipFill>
                    <a:blip r:embed="rId11"/>
                    <a:stretch>
                      <a:fillRect/>
                    </a:stretch>
                  </pic:blipFill>
                  <pic:spPr>
                    <a:xfrm rot="5400000">
                      <a:off x="0" y="0"/>
                      <a:ext cx="3169230" cy="5794448"/>
                    </a:xfrm>
                    <a:prstGeom prst="rect">
                      <a:avLst/>
                    </a:prstGeom>
                  </pic:spPr>
                </pic:pic>
              </a:graphicData>
            </a:graphic>
          </wp:inline>
        </w:drawing>
      </w:r>
    </w:p>
    <w:p w14:paraId="691DFAFF" w14:textId="77777777" w:rsidR="004829CD" w:rsidRDefault="004829CD" w:rsidP="00F64509">
      <w:pPr>
        <w:rPr>
          <w:color w:val="FF0000"/>
        </w:rPr>
      </w:pPr>
    </w:p>
    <w:p w14:paraId="46711714" w14:textId="77777777" w:rsidR="004829CD" w:rsidRPr="00F64509" w:rsidRDefault="004829CD" w:rsidP="00F64509">
      <w:pPr>
        <w:rPr>
          <w:color w:val="FF0000"/>
        </w:rPr>
      </w:pPr>
    </w:p>
    <w:p w14:paraId="0A236208" w14:textId="41482F51" w:rsidR="00F64509" w:rsidRPr="004829CD" w:rsidRDefault="00F64509" w:rsidP="009E5C65">
      <w:pPr>
        <w:pStyle w:val="ListParagraph"/>
        <w:numPr>
          <w:ilvl w:val="0"/>
          <w:numId w:val="4"/>
        </w:numPr>
      </w:pPr>
      <w:r w:rsidRPr="004829CD">
        <w:t>Grid Analysis</w:t>
      </w:r>
    </w:p>
    <w:p w14:paraId="01CCA24A" w14:textId="0A43DC94" w:rsidR="00AC730C" w:rsidRDefault="00AC730C" w:rsidP="00F64509">
      <w:pPr>
        <w:rPr>
          <w:color w:val="FF0000"/>
        </w:rPr>
      </w:pPr>
      <w:r>
        <w:rPr>
          <w:noProof/>
        </w:rPr>
        <w:drawing>
          <wp:inline distT="0" distB="0" distL="0" distR="0" wp14:anchorId="6871D628" wp14:editId="24655B8B">
            <wp:extent cx="5137150" cy="1305341"/>
            <wp:effectExtent l="0" t="0" r="6350" b="9525"/>
            <wp:docPr id="21161492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149265" name="Picture 1" descr="A screenshot of a computer&#10;&#10;Description automatically generated"/>
                    <pic:cNvPicPr/>
                  </pic:nvPicPr>
                  <pic:blipFill rotWithShape="1">
                    <a:blip r:embed="rId12"/>
                    <a:srcRect l="3546" t="26197" r="55905" b="55485"/>
                    <a:stretch/>
                  </pic:blipFill>
                  <pic:spPr bwMode="auto">
                    <a:xfrm>
                      <a:off x="0" y="0"/>
                      <a:ext cx="5192146" cy="1319315"/>
                    </a:xfrm>
                    <a:prstGeom prst="rect">
                      <a:avLst/>
                    </a:prstGeom>
                    <a:ln>
                      <a:noFill/>
                    </a:ln>
                    <a:extLst>
                      <a:ext uri="{53640926-AAD7-44D8-BBD7-CCE9431645EC}">
                        <a14:shadowObscured xmlns:a14="http://schemas.microsoft.com/office/drawing/2010/main"/>
                      </a:ext>
                    </a:extLst>
                  </pic:spPr>
                </pic:pic>
              </a:graphicData>
            </a:graphic>
          </wp:inline>
        </w:drawing>
      </w:r>
    </w:p>
    <w:p w14:paraId="67D704AB" w14:textId="77777777" w:rsidR="00AC730C" w:rsidRDefault="00AC730C" w:rsidP="00AC730C">
      <w:pPr>
        <w:tabs>
          <w:tab w:val="left" w:pos="3493"/>
        </w:tabs>
        <w:rPr>
          <w:color w:val="FF0000"/>
        </w:rPr>
      </w:pPr>
      <w:r>
        <w:rPr>
          <w:color w:val="FF0000"/>
        </w:rPr>
        <w:tab/>
      </w:r>
    </w:p>
    <w:p w14:paraId="177270DC" w14:textId="38C139E6" w:rsidR="00AC730C" w:rsidRPr="00AC730C" w:rsidRDefault="00AC730C" w:rsidP="00AC730C">
      <w:pPr>
        <w:tabs>
          <w:tab w:val="left" w:pos="3493"/>
        </w:tabs>
        <w:rPr>
          <w:color w:val="171717" w:themeColor="background2" w:themeShade="1A"/>
        </w:rPr>
      </w:pPr>
      <w:r w:rsidRPr="00AC730C">
        <w:rPr>
          <w:color w:val="171717" w:themeColor="background2" w:themeShade="1A"/>
        </w:rPr>
        <w:t>This grid analysis demonstrates the factors of impact this problem has on the company and</w:t>
      </w:r>
    </w:p>
    <w:p w14:paraId="1C6056E8" w14:textId="77777777" w:rsidR="00AC730C" w:rsidRPr="00AC730C" w:rsidRDefault="00AC730C" w:rsidP="00AC730C">
      <w:pPr>
        <w:tabs>
          <w:tab w:val="left" w:pos="3493"/>
        </w:tabs>
        <w:rPr>
          <w:color w:val="171717" w:themeColor="background2" w:themeShade="1A"/>
        </w:rPr>
      </w:pPr>
      <w:r w:rsidRPr="00AC730C">
        <w:rPr>
          <w:color w:val="171717" w:themeColor="background2" w:themeShade="1A"/>
        </w:rPr>
        <w:t>members of staff at work. This analysis will also show ways of options to tackle the problem. The</w:t>
      </w:r>
    </w:p>
    <w:p w14:paraId="36F2B17D" w14:textId="77777777" w:rsidR="00AC730C" w:rsidRPr="00AC730C" w:rsidRDefault="00AC730C" w:rsidP="00AC730C">
      <w:pPr>
        <w:tabs>
          <w:tab w:val="left" w:pos="3493"/>
        </w:tabs>
        <w:rPr>
          <w:color w:val="171717" w:themeColor="background2" w:themeShade="1A"/>
        </w:rPr>
      </w:pPr>
      <w:r w:rsidRPr="00AC730C">
        <w:rPr>
          <w:color w:val="171717" w:themeColor="background2" w:themeShade="1A"/>
        </w:rPr>
        <w:t>analysis does statistically give you the best course of action to tackle the problem my company has.</w:t>
      </w:r>
    </w:p>
    <w:p w14:paraId="178FCC86" w14:textId="77777777" w:rsidR="00AC730C" w:rsidRPr="00AC730C" w:rsidRDefault="00AC730C" w:rsidP="00AC730C">
      <w:pPr>
        <w:tabs>
          <w:tab w:val="left" w:pos="3493"/>
        </w:tabs>
        <w:rPr>
          <w:color w:val="171717" w:themeColor="background2" w:themeShade="1A"/>
        </w:rPr>
      </w:pPr>
      <w:r w:rsidRPr="00AC730C">
        <w:rPr>
          <w:color w:val="171717" w:themeColor="background2" w:themeShade="1A"/>
        </w:rPr>
        <w:t>Some of the options we must overcome high earning staff turning up to work late regularly. For</w:t>
      </w:r>
    </w:p>
    <w:p w14:paraId="02A5E86E" w14:textId="77777777" w:rsidR="00AC730C" w:rsidRPr="00AC730C" w:rsidRDefault="00AC730C" w:rsidP="00AC730C">
      <w:pPr>
        <w:tabs>
          <w:tab w:val="left" w:pos="3493"/>
        </w:tabs>
        <w:rPr>
          <w:color w:val="171717" w:themeColor="background2" w:themeShade="1A"/>
        </w:rPr>
      </w:pPr>
      <w:r w:rsidRPr="00AC730C">
        <w:rPr>
          <w:color w:val="171717" w:themeColor="background2" w:themeShade="1A"/>
        </w:rPr>
        <w:t>example, loss of commission. Disciplinary, sent home or loss of attendance bonus. This grid shows</w:t>
      </w:r>
    </w:p>
    <w:p w14:paraId="31D27CD5" w14:textId="77777777" w:rsidR="00AC730C" w:rsidRPr="00AC730C" w:rsidRDefault="00AC730C" w:rsidP="00AC730C">
      <w:pPr>
        <w:tabs>
          <w:tab w:val="left" w:pos="3493"/>
        </w:tabs>
        <w:rPr>
          <w:color w:val="171717" w:themeColor="background2" w:themeShade="1A"/>
        </w:rPr>
      </w:pPr>
      <w:r w:rsidRPr="00AC730C">
        <w:rPr>
          <w:color w:val="171717" w:themeColor="background2" w:themeShade="1A"/>
        </w:rPr>
        <w:t>me that sending the late member of staff home comes out as my best as the impact this problem</w:t>
      </w:r>
    </w:p>
    <w:p w14:paraId="730BCC0C" w14:textId="77777777" w:rsidR="00AC730C" w:rsidRPr="00AC730C" w:rsidRDefault="00AC730C" w:rsidP="00AC730C">
      <w:pPr>
        <w:tabs>
          <w:tab w:val="left" w:pos="3493"/>
        </w:tabs>
        <w:rPr>
          <w:color w:val="171717" w:themeColor="background2" w:themeShade="1A"/>
        </w:rPr>
      </w:pPr>
      <w:r w:rsidRPr="00AC730C">
        <w:rPr>
          <w:color w:val="171717" w:themeColor="background2" w:themeShade="1A"/>
        </w:rPr>
        <w:t>has on the rest of the team outweighs the earnings the late member of staff brings to the company.</w:t>
      </w:r>
    </w:p>
    <w:p w14:paraId="269FE2F2" w14:textId="77777777" w:rsidR="00AC730C" w:rsidRPr="00AC730C" w:rsidRDefault="00AC730C" w:rsidP="00AC730C">
      <w:pPr>
        <w:tabs>
          <w:tab w:val="left" w:pos="3493"/>
        </w:tabs>
        <w:rPr>
          <w:color w:val="171717" w:themeColor="background2" w:themeShade="1A"/>
        </w:rPr>
      </w:pPr>
      <w:r w:rsidRPr="00AC730C">
        <w:rPr>
          <w:color w:val="171717" w:themeColor="background2" w:themeShade="1A"/>
        </w:rPr>
        <w:t>Being sent home is a better option than disciplinary or loss of attendance bonus as the late member</w:t>
      </w:r>
    </w:p>
    <w:p w14:paraId="5ED217AF" w14:textId="77777777" w:rsidR="00AC730C" w:rsidRPr="00AC730C" w:rsidRDefault="00AC730C" w:rsidP="00AC730C">
      <w:pPr>
        <w:tabs>
          <w:tab w:val="left" w:pos="3493"/>
        </w:tabs>
        <w:rPr>
          <w:color w:val="171717" w:themeColor="background2" w:themeShade="1A"/>
        </w:rPr>
      </w:pPr>
      <w:r w:rsidRPr="00AC730C">
        <w:rPr>
          <w:color w:val="171717" w:themeColor="background2" w:themeShade="1A"/>
        </w:rPr>
        <w:t>of staff earns enough money during the week so loss of attendance bonus doesn’t counter act the</w:t>
      </w:r>
    </w:p>
    <w:p w14:paraId="3CE37023" w14:textId="77777777" w:rsidR="00AC730C" w:rsidRPr="00AC730C" w:rsidRDefault="00AC730C" w:rsidP="00AC730C">
      <w:pPr>
        <w:tabs>
          <w:tab w:val="left" w:pos="3493"/>
        </w:tabs>
        <w:rPr>
          <w:color w:val="171717" w:themeColor="background2" w:themeShade="1A"/>
        </w:rPr>
      </w:pPr>
      <w:r w:rsidRPr="00AC730C">
        <w:rPr>
          <w:color w:val="171717" w:themeColor="background2" w:themeShade="1A"/>
        </w:rPr>
        <w:t>problem enough to require it as policy. Loss of commission came close to final option but doing that</w:t>
      </w:r>
    </w:p>
    <w:p w14:paraId="7C51C734" w14:textId="77777777" w:rsidR="00AC730C" w:rsidRPr="00AC730C" w:rsidRDefault="00AC730C" w:rsidP="00AC730C">
      <w:pPr>
        <w:tabs>
          <w:tab w:val="left" w:pos="3493"/>
        </w:tabs>
        <w:rPr>
          <w:color w:val="171717" w:themeColor="background2" w:themeShade="1A"/>
        </w:rPr>
      </w:pPr>
      <w:r w:rsidRPr="00AC730C">
        <w:rPr>
          <w:color w:val="171717" w:themeColor="background2" w:themeShade="1A"/>
        </w:rPr>
        <w:t>would put the late member of staff in a position to quit the job as loss of commission can be classed</w:t>
      </w:r>
    </w:p>
    <w:p w14:paraId="68540395" w14:textId="77777777" w:rsidR="00AC730C" w:rsidRPr="00AC730C" w:rsidRDefault="00AC730C" w:rsidP="00AC730C">
      <w:pPr>
        <w:tabs>
          <w:tab w:val="left" w:pos="3493"/>
        </w:tabs>
        <w:rPr>
          <w:color w:val="171717" w:themeColor="background2" w:themeShade="1A"/>
        </w:rPr>
      </w:pPr>
      <w:r w:rsidRPr="00AC730C">
        <w:rPr>
          <w:color w:val="171717" w:themeColor="background2" w:themeShade="1A"/>
        </w:rPr>
        <w:lastRenderedPageBreak/>
        <w:t>as to harsh. Sent home for the day seams to be the best option as it helps keep the team motivated</w:t>
      </w:r>
    </w:p>
    <w:p w14:paraId="7A1A6855" w14:textId="77777777" w:rsidR="00AC730C" w:rsidRPr="00AC730C" w:rsidRDefault="00AC730C" w:rsidP="00AC730C">
      <w:pPr>
        <w:tabs>
          <w:tab w:val="left" w:pos="3493"/>
        </w:tabs>
        <w:rPr>
          <w:color w:val="171717" w:themeColor="background2" w:themeShade="1A"/>
        </w:rPr>
      </w:pPr>
      <w:r w:rsidRPr="00AC730C">
        <w:rPr>
          <w:color w:val="171717" w:themeColor="background2" w:themeShade="1A"/>
        </w:rPr>
        <w:t>and on board to the idea that lateness won’t be tolerated. This grid analysis also shows the factors</w:t>
      </w:r>
    </w:p>
    <w:p w14:paraId="622172B9" w14:textId="77777777" w:rsidR="00AC730C" w:rsidRPr="00AC730C" w:rsidRDefault="00AC730C" w:rsidP="00AC730C">
      <w:pPr>
        <w:tabs>
          <w:tab w:val="left" w:pos="3493"/>
        </w:tabs>
        <w:rPr>
          <w:color w:val="171717" w:themeColor="background2" w:themeShade="1A"/>
        </w:rPr>
      </w:pPr>
      <w:r w:rsidRPr="00AC730C">
        <w:rPr>
          <w:color w:val="171717" w:themeColor="background2" w:themeShade="1A"/>
        </w:rPr>
        <w:t>and impact on the company as lateness leads to a slow dialler which slows the team down from</w:t>
      </w:r>
    </w:p>
    <w:p w14:paraId="383B0823" w14:textId="77777777" w:rsidR="00AC730C" w:rsidRPr="00AC730C" w:rsidRDefault="00AC730C" w:rsidP="00AC730C">
      <w:pPr>
        <w:tabs>
          <w:tab w:val="left" w:pos="3493"/>
        </w:tabs>
        <w:rPr>
          <w:color w:val="171717" w:themeColor="background2" w:themeShade="1A"/>
        </w:rPr>
      </w:pPr>
      <w:r w:rsidRPr="00AC730C">
        <w:rPr>
          <w:color w:val="171717" w:themeColor="background2" w:themeShade="1A"/>
        </w:rPr>
        <w:t>contacting customers every 30 seconds. If the team don’t make regular contact with customers, it’s</w:t>
      </w:r>
    </w:p>
    <w:p w14:paraId="4BB3F3E4" w14:textId="77777777" w:rsidR="00AC730C" w:rsidRPr="00AC730C" w:rsidRDefault="00AC730C" w:rsidP="00AC730C">
      <w:pPr>
        <w:tabs>
          <w:tab w:val="left" w:pos="3493"/>
        </w:tabs>
        <w:rPr>
          <w:color w:val="171717" w:themeColor="background2" w:themeShade="1A"/>
        </w:rPr>
      </w:pPr>
      <w:r w:rsidRPr="00AC730C">
        <w:rPr>
          <w:color w:val="171717" w:themeColor="background2" w:themeShade="1A"/>
        </w:rPr>
        <w:t>hard to build momentum to generate solid leads to be closed. With out this flow it costs the</w:t>
      </w:r>
    </w:p>
    <w:p w14:paraId="51A04F1D" w14:textId="77777777" w:rsidR="00AC730C" w:rsidRPr="00AC730C" w:rsidRDefault="00AC730C" w:rsidP="00AC730C">
      <w:pPr>
        <w:tabs>
          <w:tab w:val="left" w:pos="3493"/>
        </w:tabs>
        <w:rPr>
          <w:color w:val="171717" w:themeColor="background2" w:themeShade="1A"/>
        </w:rPr>
      </w:pPr>
      <w:r w:rsidRPr="00AC730C">
        <w:rPr>
          <w:color w:val="171717" w:themeColor="background2" w:themeShade="1A"/>
        </w:rPr>
        <w:t>company money and eats away at the time during the day. The final factor is the impact on the team</w:t>
      </w:r>
    </w:p>
    <w:p w14:paraId="0E07EAD9" w14:textId="77777777" w:rsidR="00AC730C" w:rsidRPr="00AC730C" w:rsidRDefault="00AC730C" w:rsidP="00AC730C">
      <w:pPr>
        <w:tabs>
          <w:tab w:val="left" w:pos="3493"/>
        </w:tabs>
        <w:rPr>
          <w:color w:val="171717" w:themeColor="background2" w:themeShade="1A"/>
        </w:rPr>
      </w:pPr>
      <w:r w:rsidRPr="00AC730C">
        <w:rPr>
          <w:color w:val="171717" w:themeColor="background2" w:themeShade="1A"/>
        </w:rPr>
        <w:t>seeing a high earning member of staff turning up late but still earning lots of money each week.</w:t>
      </w:r>
    </w:p>
    <w:p w14:paraId="60C93C1B" w14:textId="77777777" w:rsidR="00AC730C" w:rsidRPr="00AC730C" w:rsidRDefault="00AC730C" w:rsidP="00AC730C">
      <w:pPr>
        <w:tabs>
          <w:tab w:val="left" w:pos="3493"/>
        </w:tabs>
        <w:rPr>
          <w:color w:val="171717" w:themeColor="background2" w:themeShade="1A"/>
        </w:rPr>
      </w:pPr>
      <w:r w:rsidRPr="00AC730C">
        <w:rPr>
          <w:color w:val="171717" w:themeColor="background2" w:themeShade="1A"/>
        </w:rPr>
        <w:t>What does that do to a less experienced agent? what does this teach them?</w:t>
      </w:r>
    </w:p>
    <w:p w14:paraId="73966FD6" w14:textId="7C93B421" w:rsidR="00F91448" w:rsidRPr="00544820" w:rsidRDefault="00F91448" w:rsidP="009E5C65">
      <w:pPr>
        <w:pStyle w:val="ListParagraph"/>
        <w:numPr>
          <w:ilvl w:val="0"/>
          <w:numId w:val="4"/>
        </w:numPr>
        <w:tabs>
          <w:tab w:val="left" w:pos="3493"/>
        </w:tabs>
        <w:rPr>
          <w:color w:val="000000" w:themeColor="text1"/>
        </w:rPr>
      </w:pPr>
      <w:r w:rsidRPr="00544820">
        <w:rPr>
          <w:color w:val="000000" w:themeColor="text1"/>
        </w:rPr>
        <w:t>cost benefit an</w:t>
      </w:r>
      <w:r w:rsidR="00F073B0" w:rsidRPr="00544820">
        <w:rPr>
          <w:color w:val="000000" w:themeColor="text1"/>
        </w:rPr>
        <w:t>al</w:t>
      </w:r>
      <w:r w:rsidR="00544820">
        <w:rPr>
          <w:color w:val="000000" w:themeColor="text1"/>
        </w:rPr>
        <w:t>y</w:t>
      </w:r>
      <w:r w:rsidR="00F073B0" w:rsidRPr="00544820">
        <w:rPr>
          <w:color w:val="000000" w:themeColor="text1"/>
        </w:rPr>
        <w:t>sis</w:t>
      </w:r>
    </w:p>
    <w:p w14:paraId="6B73A244" w14:textId="7B8F4329" w:rsidR="003C1CF3" w:rsidRDefault="002A1BF1" w:rsidP="00AC730C">
      <w:pPr>
        <w:tabs>
          <w:tab w:val="left" w:pos="3493"/>
        </w:tabs>
        <w:rPr>
          <w:color w:val="FF0000"/>
        </w:rPr>
      </w:pPr>
      <w:r>
        <w:rPr>
          <w:noProof/>
        </w:rPr>
        <w:drawing>
          <wp:inline distT="0" distB="0" distL="0" distR="0" wp14:anchorId="5AAB4765" wp14:editId="7D537C8D">
            <wp:extent cx="5731510" cy="3223895"/>
            <wp:effectExtent l="0" t="0" r="2540" b="0"/>
            <wp:docPr id="20549022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902272" name="Picture 1" descr="A screenshot of a computer&#10;&#10;Description automatically generated"/>
                    <pic:cNvPicPr/>
                  </pic:nvPicPr>
                  <pic:blipFill>
                    <a:blip r:embed="rId13"/>
                    <a:stretch>
                      <a:fillRect/>
                    </a:stretch>
                  </pic:blipFill>
                  <pic:spPr>
                    <a:xfrm>
                      <a:off x="0" y="0"/>
                      <a:ext cx="5731510" cy="3223895"/>
                    </a:xfrm>
                    <a:prstGeom prst="rect">
                      <a:avLst/>
                    </a:prstGeom>
                  </pic:spPr>
                </pic:pic>
              </a:graphicData>
            </a:graphic>
          </wp:inline>
        </w:drawing>
      </w:r>
    </w:p>
    <w:p w14:paraId="7CECA5CA" w14:textId="77777777" w:rsidR="003C1CF3" w:rsidRPr="00AC730C" w:rsidRDefault="003C1CF3" w:rsidP="00AC730C">
      <w:pPr>
        <w:tabs>
          <w:tab w:val="left" w:pos="3493"/>
        </w:tabs>
        <w:rPr>
          <w:color w:val="FF0000"/>
        </w:rPr>
      </w:pPr>
    </w:p>
    <w:p w14:paraId="466A9547" w14:textId="77777777" w:rsidR="00AC730C" w:rsidRPr="00AC730C" w:rsidRDefault="00AC730C" w:rsidP="00AC730C">
      <w:pPr>
        <w:tabs>
          <w:tab w:val="left" w:pos="3493"/>
        </w:tabs>
        <w:rPr>
          <w:color w:val="171717" w:themeColor="background2" w:themeShade="1A"/>
        </w:rPr>
      </w:pPr>
      <w:r w:rsidRPr="00AC730C">
        <w:rPr>
          <w:color w:val="171717" w:themeColor="background2" w:themeShade="1A"/>
        </w:rPr>
        <w:t>The purpose of cost-benefit analysis is to provide a consistent procedure for evaluating decisions in</w:t>
      </w:r>
    </w:p>
    <w:p w14:paraId="01ED9C03" w14:textId="77777777" w:rsidR="00AC730C" w:rsidRDefault="00AC730C" w:rsidP="00AC730C">
      <w:pPr>
        <w:tabs>
          <w:tab w:val="left" w:pos="3493"/>
        </w:tabs>
        <w:rPr>
          <w:color w:val="171717" w:themeColor="background2" w:themeShade="1A"/>
        </w:rPr>
      </w:pPr>
      <w:r w:rsidRPr="00AC730C">
        <w:rPr>
          <w:color w:val="171717" w:themeColor="background2" w:themeShade="1A"/>
        </w:rPr>
        <w:t>terms of their consequences (Dreze &amp;amp; Stern, 1987)</w:t>
      </w:r>
    </w:p>
    <w:p w14:paraId="0F2A892D" w14:textId="77777777" w:rsidR="004829CD" w:rsidRDefault="004829CD" w:rsidP="00AC730C">
      <w:pPr>
        <w:tabs>
          <w:tab w:val="left" w:pos="3493"/>
        </w:tabs>
        <w:rPr>
          <w:color w:val="171717" w:themeColor="background2" w:themeShade="1A"/>
        </w:rPr>
      </w:pPr>
    </w:p>
    <w:p w14:paraId="59A438CC" w14:textId="77777777" w:rsidR="004829CD" w:rsidRDefault="004829CD" w:rsidP="00AC730C">
      <w:pPr>
        <w:tabs>
          <w:tab w:val="left" w:pos="3493"/>
        </w:tabs>
        <w:rPr>
          <w:color w:val="171717" w:themeColor="background2" w:themeShade="1A"/>
        </w:rPr>
      </w:pPr>
    </w:p>
    <w:p w14:paraId="571AA52B" w14:textId="77777777" w:rsidR="004829CD" w:rsidRDefault="004829CD" w:rsidP="00AC730C">
      <w:pPr>
        <w:tabs>
          <w:tab w:val="left" w:pos="3493"/>
        </w:tabs>
        <w:rPr>
          <w:color w:val="171717" w:themeColor="background2" w:themeShade="1A"/>
        </w:rPr>
      </w:pPr>
    </w:p>
    <w:p w14:paraId="78C5CF1F" w14:textId="77777777" w:rsidR="004829CD" w:rsidRPr="00AC730C" w:rsidRDefault="004829CD" w:rsidP="00AC730C">
      <w:pPr>
        <w:tabs>
          <w:tab w:val="left" w:pos="3493"/>
        </w:tabs>
        <w:rPr>
          <w:color w:val="171717" w:themeColor="background2" w:themeShade="1A"/>
        </w:rPr>
      </w:pPr>
    </w:p>
    <w:p w14:paraId="007A4B82" w14:textId="77777777" w:rsidR="000D4E58" w:rsidRDefault="000D4E58">
      <w:pPr>
        <w:rPr>
          <w:color w:val="FF0000"/>
        </w:rPr>
      </w:pPr>
      <w:r>
        <w:rPr>
          <w:color w:val="FF0000"/>
        </w:rPr>
        <w:br w:type="page"/>
      </w:r>
    </w:p>
    <w:p w14:paraId="03D42F93" w14:textId="3031C5B4" w:rsidR="00AC730C" w:rsidRPr="00544820" w:rsidRDefault="00544820" w:rsidP="009E5C65">
      <w:pPr>
        <w:pStyle w:val="ListParagraph"/>
        <w:numPr>
          <w:ilvl w:val="0"/>
          <w:numId w:val="4"/>
        </w:numPr>
        <w:tabs>
          <w:tab w:val="left" w:pos="3493"/>
        </w:tabs>
        <w:rPr>
          <w:color w:val="FF0000"/>
        </w:rPr>
      </w:pPr>
      <w:r>
        <w:rPr>
          <w:color w:val="FF0000"/>
        </w:rPr>
        <w:lastRenderedPageBreak/>
        <w:t>Gantt Chart</w:t>
      </w:r>
    </w:p>
    <w:p w14:paraId="65CB9966" w14:textId="086277A8" w:rsidR="001A0CA4" w:rsidRDefault="001A0CA4" w:rsidP="00AC730C">
      <w:pPr>
        <w:tabs>
          <w:tab w:val="left" w:pos="3493"/>
        </w:tabs>
        <w:rPr>
          <w:color w:val="FF0000"/>
        </w:rPr>
      </w:pPr>
      <w:r>
        <w:rPr>
          <w:noProof/>
        </w:rPr>
        <w:drawing>
          <wp:inline distT="0" distB="0" distL="0" distR="0" wp14:anchorId="44950A59" wp14:editId="0F806A55">
            <wp:extent cx="5731510" cy="3223895"/>
            <wp:effectExtent l="0" t="0" r="2540" b="0"/>
            <wp:docPr id="1821967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96766" name="Picture 1" descr="A screenshot of a computer&#10;&#10;Description automatically generated"/>
                    <pic:cNvPicPr/>
                  </pic:nvPicPr>
                  <pic:blipFill>
                    <a:blip r:embed="rId14"/>
                    <a:stretch>
                      <a:fillRect/>
                    </a:stretch>
                  </pic:blipFill>
                  <pic:spPr>
                    <a:xfrm>
                      <a:off x="0" y="0"/>
                      <a:ext cx="5731510" cy="3223895"/>
                    </a:xfrm>
                    <a:prstGeom prst="rect">
                      <a:avLst/>
                    </a:prstGeom>
                  </pic:spPr>
                </pic:pic>
              </a:graphicData>
            </a:graphic>
          </wp:inline>
        </w:drawing>
      </w:r>
    </w:p>
    <w:p w14:paraId="4DBC3450" w14:textId="77777777" w:rsidR="001A0CA4" w:rsidRDefault="001A0CA4" w:rsidP="00AC730C">
      <w:pPr>
        <w:tabs>
          <w:tab w:val="left" w:pos="3493"/>
        </w:tabs>
        <w:rPr>
          <w:color w:val="FF0000"/>
        </w:rPr>
      </w:pPr>
    </w:p>
    <w:p w14:paraId="1063B15C" w14:textId="77777777" w:rsidR="001A0CA4" w:rsidRPr="001A0CA4" w:rsidRDefault="001A0CA4" w:rsidP="001A0CA4">
      <w:pPr>
        <w:tabs>
          <w:tab w:val="left" w:pos="3493"/>
        </w:tabs>
        <w:rPr>
          <w:color w:val="000000" w:themeColor="text1"/>
        </w:rPr>
      </w:pPr>
      <w:r w:rsidRPr="001A0CA4">
        <w:rPr>
          <w:color w:val="000000" w:themeColor="text1"/>
        </w:rPr>
        <w:t>This Gantt chart shows the timeline when I’m going to implement my activities and how their going</w:t>
      </w:r>
    </w:p>
    <w:p w14:paraId="5B97CC85" w14:textId="77777777" w:rsidR="001A0CA4" w:rsidRPr="001A0CA4" w:rsidRDefault="001A0CA4" w:rsidP="001A0CA4">
      <w:pPr>
        <w:tabs>
          <w:tab w:val="left" w:pos="3493"/>
        </w:tabs>
        <w:rPr>
          <w:color w:val="000000" w:themeColor="text1"/>
        </w:rPr>
      </w:pPr>
      <w:r w:rsidRPr="001A0CA4">
        <w:rPr>
          <w:color w:val="000000" w:themeColor="text1"/>
        </w:rPr>
        <w:t>to help me over coming the problem. Week 1 would require a discussion between managers and</w:t>
      </w:r>
    </w:p>
    <w:p w14:paraId="698DE9B3" w14:textId="77777777" w:rsidR="001A0CA4" w:rsidRPr="001A0CA4" w:rsidRDefault="001A0CA4" w:rsidP="001A0CA4">
      <w:pPr>
        <w:tabs>
          <w:tab w:val="left" w:pos="3493"/>
        </w:tabs>
        <w:rPr>
          <w:color w:val="000000" w:themeColor="text1"/>
        </w:rPr>
      </w:pPr>
      <w:r w:rsidRPr="001A0CA4">
        <w:rPr>
          <w:color w:val="000000" w:themeColor="text1"/>
        </w:rPr>
        <w:t>coming to an agreement by the end of the week. Also prepare an outlined solution while recording</w:t>
      </w:r>
    </w:p>
    <w:p w14:paraId="044B5AA3" w14:textId="77777777" w:rsidR="001A0CA4" w:rsidRPr="001A0CA4" w:rsidRDefault="001A0CA4" w:rsidP="001A0CA4">
      <w:pPr>
        <w:tabs>
          <w:tab w:val="left" w:pos="3493"/>
        </w:tabs>
        <w:rPr>
          <w:color w:val="000000" w:themeColor="text1"/>
        </w:rPr>
      </w:pPr>
      <w:r w:rsidRPr="001A0CA4">
        <w:rPr>
          <w:color w:val="000000" w:themeColor="text1"/>
        </w:rPr>
        <w:t>the absence. I will continue to monitor absence but in a more formal manner that will allow me to</w:t>
      </w:r>
    </w:p>
    <w:p w14:paraId="59E0D430" w14:textId="77777777" w:rsidR="001A0CA4" w:rsidRPr="001A0CA4" w:rsidRDefault="001A0CA4" w:rsidP="001A0CA4">
      <w:pPr>
        <w:tabs>
          <w:tab w:val="left" w:pos="3493"/>
        </w:tabs>
        <w:rPr>
          <w:color w:val="000000" w:themeColor="text1"/>
        </w:rPr>
      </w:pPr>
      <w:r w:rsidRPr="001A0CA4">
        <w:rPr>
          <w:color w:val="000000" w:themeColor="text1"/>
        </w:rPr>
        <w:t>evaluate the process in week 10 and robust evidence of whether there is any change in behaviour.</w:t>
      </w:r>
    </w:p>
    <w:p w14:paraId="21391F63" w14:textId="77777777" w:rsidR="001A0CA4" w:rsidRPr="001A0CA4" w:rsidRDefault="001A0CA4" w:rsidP="001A0CA4">
      <w:pPr>
        <w:tabs>
          <w:tab w:val="left" w:pos="3493"/>
        </w:tabs>
        <w:rPr>
          <w:color w:val="000000" w:themeColor="text1"/>
        </w:rPr>
      </w:pPr>
      <w:r w:rsidRPr="001A0CA4">
        <w:rPr>
          <w:color w:val="000000" w:themeColor="text1"/>
        </w:rPr>
        <w:t>Going into week 2 I will write a policy ready for it to be put into motion. In the same week I do tend</w:t>
      </w:r>
    </w:p>
    <w:p w14:paraId="2775ECA9" w14:textId="77777777" w:rsidR="001A0CA4" w:rsidRPr="001A0CA4" w:rsidRDefault="001A0CA4" w:rsidP="001A0CA4">
      <w:pPr>
        <w:tabs>
          <w:tab w:val="left" w:pos="3493"/>
        </w:tabs>
        <w:rPr>
          <w:color w:val="000000" w:themeColor="text1"/>
        </w:rPr>
      </w:pPr>
      <w:r w:rsidRPr="001A0CA4">
        <w:rPr>
          <w:color w:val="000000" w:themeColor="text1"/>
        </w:rPr>
        <w:t>to have the circular perform a meeting to staff to explain. Week 3 will also include writing a policy as</w:t>
      </w:r>
    </w:p>
    <w:p w14:paraId="7204E51C" w14:textId="77777777" w:rsidR="001A0CA4" w:rsidRPr="001A0CA4" w:rsidRDefault="001A0CA4" w:rsidP="001A0CA4">
      <w:pPr>
        <w:tabs>
          <w:tab w:val="left" w:pos="3493"/>
        </w:tabs>
        <w:rPr>
          <w:color w:val="000000" w:themeColor="text1"/>
        </w:rPr>
      </w:pPr>
      <w:r w:rsidRPr="001A0CA4">
        <w:rPr>
          <w:color w:val="000000" w:themeColor="text1"/>
        </w:rPr>
        <w:t>I will have to do research and follow regulations and legislation. By the end of week 3 I do intend to</w:t>
      </w:r>
    </w:p>
    <w:p w14:paraId="40D65B95" w14:textId="77777777" w:rsidR="001A0CA4" w:rsidRPr="001A0CA4" w:rsidRDefault="001A0CA4" w:rsidP="001A0CA4">
      <w:pPr>
        <w:tabs>
          <w:tab w:val="left" w:pos="3493"/>
        </w:tabs>
        <w:rPr>
          <w:color w:val="000000" w:themeColor="text1"/>
        </w:rPr>
      </w:pPr>
      <w:r w:rsidRPr="001A0CA4">
        <w:rPr>
          <w:color w:val="000000" w:themeColor="text1"/>
        </w:rPr>
        <w:t>share the policy with all managers to everyone is on board with the future. It can take up to 3 weeks</w:t>
      </w:r>
    </w:p>
    <w:p w14:paraId="7A843912" w14:textId="77777777" w:rsidR="001A0CA4" w:rsidRPr="001A0CA4" w:rsidRDefault="001A0CA4" w:rsidP="001A0CA4">
      <w:pPr>
        <w:tabs>
          <w:tab w:val="left" w:pos="3493"/>
        </w:tabs>
        <w:rPr>
          <w:color w:val="000000" w:themeColor="text1"/>
        </w:rPr>
      </w:pPr>
      <w:r w:rsidRPr="001A0CA4">
        <w:rPr>
          <w:color w:val="000000" w:themeColor="text1"/>
        </w:rPr>
        <w:t>for all managers to take the policy om aboard as they do have to read the policy, check it and give</w:t>
      </w:r>
    </w:p>
    <w:p w14:paraId="3D8E4E7E" w14:textId="2413A499" w:rsidR="001A0CA4" w:rsidRPr="001A0CA4" w:rsidRDefault="001A0CA4" w:rsidP="001A0CA4">
      <w:pPr>
        <w:tabs>
          <w:tab w:val="left" w:pos="3493"/>
        </w:tabs>
        <w:rPr>
          <w:color w:val="000000" w:themeColor="text1"/>
        </w:rPr>
      </w:pPr>
      <w:r w:rsidRPr="001A0CA4">
        <w:rPr>
          <w:color w:val="000000" w:themeColor="text1"/>
        </w:rPr>
        <w:t xml:space="preserve">feedback. There must be time to get it right. They may not even read it straight away. I will </w:t>
      </w:r>
      <w:r w:rsidR="00373234" w:rsidRPr="001A0CA4">
        <w:rPr>
          <w:color w:val="000000" w:themeColor="text1"/>
        </w:rPr>
        <w:t>confirm.</w:t>
      </w:r>
    </w:p>
    <w:p w14:paraId="45430E88" w14:textId="77777777" w:rsidR="00B66DED" w:rsidRDefault="00B66DED" w:rsidP="001A0CA4">
      <w:pPr>
        <w:tabs>
          <w:tab w:val="left" w:pos="3493"/>
        </w:tabs>
        <w:rPr>
          <w:color w:val="000000" w:themeColor="text1"/>
        </w:rPr>
      </w:pPr>
    </w:p>
    <w:p w14:paraId="1766016E" w14:textId="5E24CFC1" w:rsidR="001A0CA4" w:rsidRPr="001A0CA4" w:rsidRDefault="001A0CA4" w:rsidP="001A0CA4">
      <w:pPr>
        <w:tabs>
          <w:tab w:val="left" w:pos="3493"/>
        </w:tabs>
        <w:rPr>
          <w:color w:val="000000" w:themeColor="text1"/>
        </w:rPr>
      </w:pPr>
      <w:r w:rsidRPr="001A0CA4">
        <w:rPr>
          <w:color w:val="000000" w:themeColor="text1"/>
        </w:rPr>
        <w:t>adjustment after week 4 with implementation not arriving until week 6 but will monitor any</w:t>
      </w:r>
    </w:p>
    <w:p w14:paraId="3F51A1A4" w14:textId="77777777" w:rsidR="001A0CA4" w:rsidRPr="001A0CA4" w:rsidRDefault="001A0CA4" w:rsidP="001A0CA4">
      <w:pPr>
        <w:tabs>
          <w:tab w:val="left" w:pos="3493"/>
        </w:tabs>
        <w:rPr>
          <w:color w:val="000000" w:themeColor="text1"/>
        </w:rPr>
      </w:pPr>
      <w:r w:rsidRPr="001A0CA4">
        <w:rPr>
          <w:color w:val="000000" w:themeColor="text1"/>
        </w:rPr>
        <w:t>behaviour across a 10-week period. Also behaviour will be monitored after the policy is</w:t>
      </w:r>
    </w:p>
    <w:p w14:paraId="68B7D1E2" w14:textId="39B2F1C3" w:rsidR="001A0CA4" w:rsidRDefault="001A0CA4" w:rsidP="001A0CA4">
      <w:pPr>
        <w:tabs>
          <w:tab w:val="left" w:pos="3493"/>
        </w:tabs>
        <w:rPr>
          <w:color w:val="000000" w:themeColor="text1"/>
        </w:rPr>
      </w:pPr>
      <w:r w:rsidRPr="001A0CA4">
        <w:rPr>
          <w:color w:val="000000" w:themeColor="text1"/>
        </w:rPr>
        <w:t>implemented to see if there is any change or improvement otherwise action will be taken.</w:t>
      </w:r>
    </w:p>
    <w:p w14:paraId="1AF2DE27" w14:textId="77777777" w:rsidR="00F36555" w:rsidRDefault="00F36555" w:rsidP="001A0CA4">
      <w:pPr>
        <w:tabs>
          <w:tab w:val="left" w:pos="3493"/>
        </w:tabs>
        <w:rPr>
          <w:color w:val="000000" w:themeColor="text1"/>
        </w:rPr>
      </w:pPr>
    </w:p>
    <w:p w14:paraId="4B22CCB7" w14:textId="77777777" w:rsidR="00F36555" w:rsidRPr="001A0CA4" w:rsidRDefault="00F36555" w:rsidP="001A0CA4">
      <w:pPr>
        <w:tabs>
          <w:tab w:val="left" w:pos="3493"/>
        </w:tabs>
        <w:rPr>
          <w:color w:val="000000" w:themeColor="text1"/>
        </w:rPr>
      </w:pPr>
    </w:p>
    <w:p w14:paraId="2174500C" w14:textId="72F8CAA4" w:rsidR="001A0CA4" w:rsidRPr="009E5C65" w:rsidRDefault="001A0CA4" w:rsidP="009E5C65">
      <w:pPr>
        <w:pStyle w:val="ListParagraph"/>
        <w:numPr>
          <w:ilvl w:val="0"/>
          <w:numId w:val="4"/>
        </w:numPr>
        <w:rPr>
          <w:color w:val="000000" w:themeColor="text1"/>
        </w:rPr>
      </w:pPr>
      <w:r w:rsidRPr="009E5C65">
        <w:rPr>
          <w:color w:val="000000" w:themeColor="text1"/>
        </w:rPr>
        <w:lastRenderedPageBreak/>
        <w:t xml:space="preserve"> Stakeholder Mapping</w:t>
      </w:r>
    </w:p>
    <w:p w14:paraId="062FB155" w14:textId="77777777" w:rsidR="001A0CA4" w:rsidRPr="001A0CA4" w:rsidRDefault="001A0CA4" w:rsidP="001A0CA4">
      <w:pPr>
        <w:rPr>
          <w:color w:val="000000" w:themeColor="text1"/>
        </w:rPr>
      </w:pPr>
      <w:r w:rsidRPr="001A0CA4">
        <w:rPr>
          <w:color w:val="000000" w:themeColor="text1"/>
        </w:rPr>
        <w:t>The next stage is to identify who the stakeholders are who might be involved in, or affected by, the</w:t>
      </w:r>
    </w:p>
    <w:p w14:paraId="6EB2BC9A" w14:textId="77777777" w:rsidR="001A0CA4" w:rsidRPr="001A0CA4" w:rsidRDefault="001A0CA4" w:rsidP="001A0CA4">
      <w:pPr>
        <w:rPr>
          <w:color w:val="000000" w:themeColor="text1"/>
        </w:rPr>
      </w:pPr>
      <w:r w:rsidRPr="001A0CA4">
        <w:rPr>
          <w:color w:val="000000" w:themeColor="text1"/>
        </w:rPr>
        <w:t>solution to the problem, together with any shareholders in the business.</w:t>
      </w:r>
    </w:p>
    <w:p w14:paraId="59FA5F06" w14:textId="77777777" w:rsidR="001A0CA4" w:rsidRPr="001A0CA4" w:rsidRDefault="001A0CA4" w:rsidP="001A0CA4">
      <w:pPr>
        <w:rPr>
          <w:color w:val="000000" w:themeColor="text1"/>
        </w:rPr>
      </w:pPr>
      <w:r w:rsidRPr="001A0CA4">
        <w:rPr>
          <w:color w:val="000000" w:themeColor="text1"/>
        </w:rPr>
        <w:t>A stakeholder is defined as “any group or individual who can affect or is affected by the achievement</w:t>
      </w:r>
    </w:p>
    <w:p w14:paraId="751C456A" w14:textId="77777777" w:rsidR="001A0CA4" w:rsidRPr="001A0CA4" w:rsidRDefault="001A0CA4" w:rsidP="001A0CA4">
      <w:pPr>
        <w:rPr>
          <w:color w:val="000000" w:themeColor="text1"/>
        </w:rPr>
      </w:pPr>
      <w:r w:rsidRPr="001A0CA4">
        <w:rPr>
          <w:color w:val="000000" w:themeColor="text1"/>
        </w:rPr>
        <w:t>of an organization’s purpose” (Freeman 2010). Whereas a shareholder is defined as</w:t>
      </w:r>
    </w:p>
    <w:p w14:paraId="589FE459" w14:textId="77777777" w:rsidR="001A0CA4" w:rsidRPr="001A0CA4" w:rsidRDefault="001A0CA4" w:rsidP="001A0CA4">
      <w:pPr>
        <w:rPr>
          <w:color w:val="000000" w:themeColor="text1"/>
        </w:rPr>
      </w:pPr>
      <w:r w:rsidRPr="001A0CA4">
        <w:rPr>
          <w:color w:val="000000" w:themeColor="text1"/>
        </w:rPr>
        <w:t>The people who will be involved in the solution are:</w:t>
      </w:r>
    </w:p>
    <w:p w14:paraId="2725C85F" w14:textId="77777777" w:rsidR="001A0CA4" w:rsidRPr="001A0CA4" w:rsidRDefault="001A0CA4" w:rsidP="001A0CA4">
      <w:pPr>
        <w:rPr>
          <w:color w:val="000000" w:themeColor="text1"/>
        </w:rPr>
      </w:pPr>
    </w:p>
    <w:p w14:paraId="6F84AA0B" w14:textId="580F5E55" w:rsidR="001A0CA4" w:rsidRPr="00E05957" w:rsidRDefault="001A0CA4" w:rsidP="001A0CA4">
      <w:pPr>
        <w:rPr>
          <w:color w:val="000000" w:themeColor="text1"/>
        </w:rPr>
      </w:pPr>
      <w:r w:rsidRPr="00E05957">
        <w:rPr>
          <w:color w:val="000000" w:themeColor="text1"/>
        </w:rPr>
        <w:t xml:space="preserve">Varvasovszky and Brugha (2000) define stakeholder analysis as an approach, a </w:t>
      </w:r>
      <w:proofErr w:type="gramStart"/>
      <w:r w:rsidRPr="00E05957">
        <w:rPr>
          <w:color w:val="000000" w:themeColor="text1"/>
        </w:rPr>
        <w:t>tool</w:t>
      </w:r>
      <w:proofErr w:type="gramEnd"/>
      <w:r w:rsidRPr="00E05957">
        <w:rPr>
          <w:color w:val="000000" w:themeColor="text1"/>
        </w:rPr>
        <w:t xml:space="preserve"> or a set of </w:t>
      </w:r>
      <w:r w:rsidR="00E05957" w:rsidRPr="00E05957">
        <w:rPr>
          <w:color w:val="000000" w:themeColor="text1"/>
        </w:rPr>
        <w:t>tools.</w:t>
      </w:r>
    </w:p>
    <w:p w14:paraId="4F7C576A" w14:textId="56A4195D" w:rsidR="001A0CA4" w:rsidRPr="00E05957" w:rsidRDefault="001A0CA4" w:rsidP="001A0CA4">
      <w:pPr>
        <w:rPr>
          <w:color w:val="000000" w:themeColor="text1"/>
        </w:rPr>
      </w:pPr>
      <w:r w:rsidRPr="00E05957">
        <w:rPr>
          <w:color w:val="000000" w:themeColor="text1"/>
        </w:rPr>
        <w:t xml:space="preserve">for generating knowledge about the actors – individuals and organization – </w:t>
      </w:r>
      <w:r w:rsidR="003E7F94" w:rsidRPr="00E05957">
        <w:rPr>
          <w:color w:val="000000" w:themeColor="text1"/>
        </w:rPr>
        <w:t>to</w:t>
      </w:r>
      <w:r w:rsidRPr="00E05957">
        <w:rPr>
          <w:color w:val="000000" w:themeColor="text1"/>
        </w:rPr>
        <w:t xml:space="preserve"> understand </w:t>
      </w:r>
      <w:r w:rsidR="00E05957" w:rsidRPr="00E05957">
        <w:rPr>
          <w:color w:val="000000" w:themeColor="text1"/>
        </w:rPr>
        <w:t>them.</w:t>
      </w:r>
    </w:p>
    <w:p w14:paraId="70325B3E" w14:textId="0997C6C0" w:rsidR="001A0CA4" w:rsidRPr="00E05957" w:rsidRDefault="001A0CA4" w:rsidP="001A0CA4">
      <w:pPr>
        <w:rPr>
          <w:color w:val="000000" w:themeColor="text1"/>
        </w:rPr>
      </w:pPr>
      <w:r w:rsidRPr="00E05957">
        <w:rPr>
          <w:color w:val="000000" w:themeColor="text1"/>
        </w:rPr>
        <w:t xml:space="preserve">behaviour, intentions, interrelations and interests; and for assessing the influence and </w:t>
      </w:r>
      <w:r w:rsidR="00E05957" w:rsidRPr="00E05957">
        <w:rPr>
          <w:color w:val="000000" w:themeColor="text1"/>
        </w:rPr>
        <w:t>resources.</w:t>
      </w:r>
    </w:p>
    <w:p w14:paraId="56E33C47" w14:textId="77777777" w:rsidR="001A0CA4" w:rsidRPr="00E05957" w:rsidRDefault="001A0CA4" w:rsidP="001A0CA4">
      <w:pPr>
        <w:rPr>
          <w:color w:val="000000" w:themeColor="text1"/>
        </w:rPr>
      </w:pPr>
      <w:r w:rsidRPr="00E05957">
        <w:rPr>
          <w:color w:val="000000" w:themeColor="text1"/>
        </w:rPr>
        <w:t>they bring to bear on decision-making or implementation processes.</w:t>
      </w:r>
    </w:p>
    <w:p w14:paraId="668C5937" w14:textId="3F8E9A4F" w:rsidR="001A0CA4" w:rsidRPr="00E05957" w:rsidRDefault="001A0CA4" w:rsidP="001A0CA4">
      <w:pPr>
        <w:rPr>
          <w:color w:val="000000" w:themeColor="text1"/>
        </w:rPr>
      </w:pPr>
      <w:r w:rsidRPr="00E05957">
        <w:rPr>
          <w:color w:val="000000" w:themeColor="text1"/>
        </w:rPr>
        <w:t xml:space="preserve">Once the stakeholder </w:t>
      </w:r>
      <w:r w:rsidR="00E05957" w:rsidRPr="00E05957">
        <w:rPr>
          <w:color w:val="000000" w:themeColor="text1"/>
        </w:rPr>
        <w:t>has</w:t>
      </w:r>
      <w:r w:rsidRPr="00E05957">
        <w:rPr>
          <w:color w:val="000000" w:themeColor="text1"/>
        </w:rPr>
        <w:t xml:space="preserve"> been identified and prioritised there is a need to map them, </w:t>
      </w:r>
      <w:r w:rsidR="003E7F94" w:rsidRPr="00E05957">
        <w:rPr>
          <w:color w:val="000000" w:themeColor="text1"/>
        </w:rPr>
        <w:t>stakeholder.</w:t>
      </w:r>
    </w:p>
    <w:p w14:paraId="314782A0" w14:textId="71632A56" w:rsidR="001A0CA4" w:rsidRPr="00E05957" w:rsidRDefault="001A0CA4" w:rsidP="001A0CA4">
      <w:pPr>
        <w:rPr>
          <w:color w:val="000000" w:themeColor="text1"/>
        </w:rPr>
      </w:pPr>
      <w:r w:rsidRPr="00E05957">
        <w:rPr>
          <w:color w:val="000000" w:themeColor="text1"/>
        </w:rPr>
        <w:t xml:space="preserve">mapping ‘is a support tool for the analysis of the stakeholder community and a tool for </w:t>
      </w:r>
      <w:r w:rsidR="00E05957" w:rsidRPr="00E05957">
        <w:rPr>
          <w:color w:val="000000" w:themeColor="text1"/>
        </w:rPr>
        <w:t>supporting.</w:t>
      </w:r>
    </w:p>
    <w:p w14:paraId="06DE307F" w14:textId="54C68A5A" w:rsidR="00F36555" w:rsidRPr="00E05957" w:rsidRDefault="001A0CA4" w:rsidP="00F36555">
      <w:pPr>
        <w:rPr>
          <w:color w:val="000000" w:themeColor="text1"/>
        </w:rPr>
      </w:pPr>
      <w:r w:rsidRPr="00E05957">
        <w:rPr>
          <w:color w:val="000000" w:themeColor="text1"/>
        </w:rPr>
        <w:t xml:space="preserve">the </w:t>
      </w:r>
      <w:r w:rsidR="00E05957" w:rsidRPr="00E05957">
        <w:rPr>
          <w:color w:val="000000" w:themeColor="text1"/>
        </w:rPr>
        <w:t>decision-making</w:t>
      </w:r>
      <w:r w:rsidRPr="00E05957">
        <w:rPr>
          <w:color w:val="000000" w:themeColor="text1"/>
        </w:rPr>
        <w:t xml:space="preserve"> processes of managers’ (Slaba, 2016)</w:t>
      </w:r>
      <w:r w:rsidR="00F36555" w:rsidRPr="00E05957">
        <w:rPr>
          <w:color w:val="000000" w:themeColor="text1"/>
        </w:rPr>
        <w:t xml:space="preserve"> 7. Stakeholder Mapping</w:t>
      </w:r>
    </w:p>
    <w:p w14:paraId="14F71C08" w14:textId="77777777" w:rsidR="00F36555" w:rsidRPr="00E05957" w:rsidRDefault="00F36555" w:rsidP="00F36555">
      <w:pPr>
        <w:rPr>
          <w:color w:val="000000" w:themeColor="text1"/>
        </w:rPr>
      </w:pPr>
      <w:r w:rsidRPr="00E05957">
        <w:rPr>
          <w:color w:val="000000" w:themeColor="text1"/>
        </w:rPr>
        <w:t>The next stage is to identify who the stakeholders are who might be involved in, or affected by, the</w:t>
      </w:r>
    </w:p>
    <w:p w14:paraId="66FB129B" w14:textId="77777777" w:rsidR="00F36555" w:rsidRPr="00E05957" w:rsidRDefault="00F36555" w:rsidP="00F36555">
      <w:pPr>
        <w:rPr>
          <w:color w:val="000000" w:themeColor="text1"/>
        </w:rPr>
      </w:pPr>
      <w:r w:rsidRPr="00E05957">
        <w:rPr>
          <w:color w:val="000000" w:themeColor="text1"/>
        </w:rPr>
        <w:t>solution to the problem, together with any shareholders in the business.</w:t>
      </w:r>
    </w:p>
    <w:p w14:paraId="4905AAE3" w14:textId="21944C6F" w:rsidR="00F36555" w:rsidRPr="00E05957" w:rsidRDefault="00F36555" w:rsidP="00F36555">
      <w:pPr>
        <w:rPr>
          <w:color w:val="000000" w:themeColor="text1"/>
        </w:rPr>
      </w:pPr>
      <w:r w:rsidRPr="00E05957">
        <w:rPr>
          <w:color w:val="000000" w:themeColor="text1"/>
        </w:rPr>
        <w:t xml:space="preserve">A stakeholder is defined as “any group or individual who can affect or is affected by the </w:t>
      </w:r>
      <w:r w:rsidR="00E05957" w:rsidRPr="00E05957">
        <w:rPr>
          <w:color w:val="000000" w:themeColor="text1"/>
        </w:rPr>
        <w:t>achievement.</w:t>
      </w:r>
    </w:p>
    <w:p w14:paraId="7979937D" w14:textId="77777777" w:rsidR="00F36555" w:rsidRPr="00E05957" w:rsidRDefault="00F36555" w:rsidP="00F36555">
      <w:pPr>
        <w:rPr>
          <w:color w:val="000000" w:themeColor="text1"/>
        </w:rPr>
      </w:pPr>
      <w:r w:rsidRPr="00E05957">
        <w:rPr>
          <w:color w:val="000000" w:themeColor="text1"/>
        </w:rPr>
        <w:t>of an organization’s purpose” (Freeman 2010). Whereas a shareholder is defined as</w:t>
      </w:r>
    </w:p>
    <w:p w14:paraId="4ED288EB" w14:textId="57A7DDB5" w:rsidR="00E05957" w:rsidRPr="004829CD" w:rsidRDefault="00F36555" w:rsidP="00F36555">
      <w:pPr>
        <w:rPr>
          <w:color w:val="000000" w:themeColor="text1"/>
        </w:rPr>
      </w:pPr>
      <w:r w:rsidRPr="00E05957">
        <w:rPr>
          <w:color w:val="000000" w:themeColor="text1"/>
        </w:rPr>
        <w:t>The people who will be involved in the solution are:</w:t>
      </w:r>
    </w:p>
    <w:p w14:paraId="061D19AA" w14:textId="7820F5D8" w:rsidR="00E05957" w:rsidRDefault="00E05957" w:rsidP="00E05957">
      <w:pPr>
        <w:pStyle w:val="ListParagraph"/>
        <w:numPr>
          <w:ilvl w:val="0"/>
          <w:numId w:val="1"/>
        </w:numPr>
        <w:rPr>
          <w:color w:val="000000" w:themeColor="text1"/>
        </w:rPr>
      </w:pPr>
      <w:r>
        <w:rPr>
          <w:color w:val="000000" w:themeColor="text1"/>
        </w:rPr>
        <w:t xml:space="preserve">financial conduct authority – </w:t>
      </w:r>
      <w:r w:rsidR="00704DD5">
        <w:rPr>
          <w:color w:val="000000" w:themeColor="text1"/>
        </w:rPr>
        <w:t>The FCA would be classed as low power and low influences as my company acts as an independent broker.</w:t>
      </w:r>
    </w:p>
    <w:p w14:paraId="50E1312E" w14:textId="28F36027" w:rsidR="00E05957" w:rsidRDefault="00E05957" w:rsidP="00E05957">
      <w:pPr>
        <w:pStyle w:val="ListParagraph"/>
        <w:numPr>
          <w:ilvl w:val="0"/>
          <w:numId w:val="1"/>
        </w:numPr>
        <w:rPr>
          <w:color w:val="000000" w:themeColor="text1"/>
        </w:rPr>
      </w:pPr>
      <w:r>
        <w:rPr>
          <w:color w:val="000000" w:themeColor="text1"/>
        </w:rPr>
        <w:t>insurance companies –</w:t>
      </w:r>
      <w:r w:rsidR="00704DD5">
        <w:rPr>
          <w:color w:val="000000" w:themeColor="text1"/>
        </w:rPr>
        <w:t xml:space="preserve">the insurance companies we broker for would be high influence but low power as they can be </w:t>
      </w:r>
      <w:r w:rsidR="00AF1285">
        <w:rPr>
          <w:color w:val="000000" w:themeColor="text1"/>
        </w:rPr>
        <w:t>affected</w:t>
      </w:r>
      <w:r w:rsidR="00704DD5">
        <w:rPr>
          <w:color w:val="000000" w:themeColor="text1"/>
        </w:rPr>
        <w:t xml:space="preserve"> by the problem but would have the power to offer </w:t>
      </w:r>
      <w:r w:rsidR="00AF1285">
        <w:rPr>
          <w:color w:val="000000" w:themeColor="text1"/>
        </w:rPr>
        <w:t>disciplinary.</w:t>
      </w:r>
      <w:r w:rsidR="00704DD5">
        <w:rPr>
          <w:color w:val="000000" w:themeColor="text1"/>
        </w:rPr>
        <w:t xml:space="preserve"> </w:t>
      </w:r>
    </w:p>
    <w:p w14:paraId="0D15E45F" w14:textId="1AFC3AC0" w:rsidR="00E05957" w:rsidRDefault="00E05957" w:rsidP="00E05957">
      <w:pPr>
        <w:pStyle w:val="ListParagraph"/>
        <w:numPr>
          <w:ilvl w:val="0"/>
          <w:numId w:val="1"/>
        </w:numPr>
        <w:rPr>
          <w:color w:val="000000" w:themeColor="text1"/>
        </w:rPr>
      </w:pPr>
      <w:r>
        <w:rPr>
          <w:color w:val="000000" w:themeColor="text1"/>
        </w:rPr>
        <w:t>tuto money LTD-</w:t>
      </w:r>
      <w:r w:rsidR="00704DD5">
        <w:rPr>
          <w:color w:val="000000" w:themeColor="text1"/>
        </w:rPr>
        <w:t xml:space="preserve"> as previously mentioned tuto money limited is the company that authorises us and have high influence and high </w:t>
      </w:r>
      <w:r w:rsidR="00E44540">
        <w:rPr>
          <w:color w:val="000000" w:themeColor="text1"/>
        </w:rPr>
        <w:t>power as they would pay our statement weekly.</w:t>
      </w:r>
    </w:p>
    <w:p w14:paraId="3909C42C" w14:textId="4E3A70FD" w:rsidR="00E05957" w:rsidRDefault="00E05957" w:rsidP="00E05957">
      <w:pPr>
        <w:pStyle w:val="ListParagraph"/>
        <w:numPr>
          <w:ilvl w:val="0"/>
          <w:numId w:val="1"/>
        </w:numPr>
        <w:rPr>
          <w:color w:val="000000" w:themeColor="text1"/>
        </w:rPr>
      </w:pPr>
      <w:r>
        <w:rPr>
          <w:color w:val="000000" w:themeColor="text1"/>
        </w:rPr>
        <w:t>customers –</w:t>
      </w:r>
      <w:r w:rsidR="00E44540">
        <w:rPr>
          <w:color w:val="000000" w:themeColor="text1"/>
        </w:rPr>
        <w:t xml:space="preserve">with customers they would have low power as there not actively a part of the working operation </w:t>
      </w:r>
      <w:r w:rsidR="00AF1285">
        <w:rPr>
          <w:color w:val="000000" w:themeColor="text1"/>
        </w:rPr>
        <w:t>and</w:t>
      </w:r>
      <w:r w:rsidR="00E44540">
        <w:rPr>
          <w:color w:val="000000" w:themeColor="text1"/>
        </w:rPr>
        <w:t xml:space="preserve"> don’t have any influence on the staff.</w:t>
      </w:r>
    </w:p>
    <w:p w14:paraId="6873A646" w14:textId="7C0F7D52" w:rsidR="00E05957" w:rsidRDefault="00E05957" w:rsidP="00E05957">
      <w:pPr>
        <w:pStyle w:val="ListParagraph"/>
        <w:numPr>
          <w:ilvl w:val="0"/>
          <w:numId w:val="1"/>
        </w:numPr>
        <w:rPr>
          <w:color w:val="000000" w:themeColor="text1"/>
        </w:rPr>
      </w:pPr>
      <w:r>
        <w:rPr>
          <w:color w:val="000000" w:themeColor="text1"/>
        </w:rPr>
        <w:t xml:space="preserve">managers </w:t>
      </w:r>
      <w:r w:rsidR="00704DD5">
        <w:rPr>
          <w:color w:val="000000" w:themeColor="text1"/>
        </w:rPr>
        <w:t>–</w:t>
      </w:r>
      <w:r>
        <w:rPr>
          <w:color w:val="000000" w:themeColor="text1"/>
        </w:rPr>
        <w:t xml:space="preserve"> </w:t>
      </w:r>
      <w:r w:rsidR="00E44540">
        <w:rPr>
          <w:color w:val="000000" w:themeColor="text1"/>
        </w:rPr>
        <w:t xml:space="preserve">managers would defiantly have the highest power and the highest influence </w:t>
      </w:r>
      <w:r w:rsidR="00AF1285">
        <w:rPr>
          <w:color w:val="000000" w:themeColor="text1"/>
        </w:rPr>
        <w:t xml:space="preserve">as they would be apart of dealing with the situation and of loading the solution to solve it. </w:t>
      </w:r>
    </w:p>
    <w:p w14:paraId="6434EF7F" w14:textId="2952DC8A" w:rsidR="00704DD5" w:rsidRDefault="00704DD5" w:rsidP="00E05957">
      <w:pPr>
        <w:pStyle w:val="ListParagraph"/>
        <w:numPr>
          <w:ilvl w:val="0"/>
          <w:numId w:val="1"/>
        </w:numPr>
        <w:rPr>
          <w:color w:val="000000" w:themeColor="text1"/>
        </w:rPr>
      </w:pPr>
      <w:r>
        <w:rPr>
          <w:color w:val="000000" w:themeColor="text1"/>
        </w:rPr>
        <w:t xml:space="preserve">employees- </w:t>
      </w:r>
      <w:r w:rsidR="00AF1285">
        <w:rPr>
          <w:color w:val="000000" w:themeColor="text1"/>
        </w:rPr>
        <w:t>some employees are the problem so they have influence but have low power as a majority of the staff will have to engage in the solution of new policy so they would have low power.</w:t>
      </w:r>
    </w:p>
    <w:p w14:paraId="064B4B4C" w14:textId="77777777" w:rsidR="00FE64DC" w:rsidRDefault="00FE64DC" w:rsidP="00FE64DC">
      <w:pPr>
        <w:pStyle w:val="ListParagraph"/>
        <w:rPr>
          <w:color w:val="000000" w:themeColor="text1"/>
        </w:rPr>
      </w:pPr>
    </w:p>
    <w:p w14:paraId="02DCB9FD" w14:textId="77777777" w:rsidR="00FE64DC" w:rsidRDefault="00FE64DC" w:rsidP="00FE64DC">
      <w:pPr>
        <w:pStyle w:val="ListParagraph"/>
        <w:rPr>
          <w:color w:val="000000" w:themeColor="text1"/>
        </w:rPr>
      </w:pPr>
    </w:p>
    <w:p w14:paraId="38562CAB" w14:textId="58726C5A" w:rsidR="00FE64DC" w:rsidRPr="00423B28" w:rsidRDefault="00544820" w:rsidP="00423B28">
      <w:pPr>
        <w:rPr>
          <w:color w:val="000000" w:themeColor="text1"/>
        </w:rPr>
      </w:pPr>
      <w:r>
        <w:rPr>
          <w:noProof/>
        </w:rPr>
        <w:lastRenderedPageBreak/>
        <w:t xml:space="preserve">                      </w:t>
      </w:r>
      <w:r>
        <w:rPr>
          <w:noProof/>
        </w:rPr>
        <w:drawing>
          <wp:inline distT="0" distB="0" distL="0" distR="0" wp14:anchorId="3BF63542" wp14:editId="6F65FA51">
            <wp:extent cx="2285714" cy="3047619"/>
            <wp:effectExtent l="0" t="0" r="635" b="635"/>
            <wp:docPr id="1986989223" name="Picture 1" descr="A diagram of a level of inte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989223" name="Picture 1" descr="A diagram of a level of interest&#10;&#10;Description automatically generated"/>
                    <pic:cNvPicPr/>
                  </pic:nvPicPr>
                  <pic:blipFill>
                    <a:blip r:embed="rId15"/>
                    <a:stretch>
                      <a:fillRect/>
                    </a:stretch>
                  </pic:blipFill>
                  <pic:spPr>
                    <a:xfrm>
                      <a:off x="0" y="0"/>
                      <a:ext cx="2285714" cy="3047619"/>
                    </a:xfrm>
                    <a:prstGeom prst="rect">
                      <a:avLst/>
                    </a:prstGeom>
                  </pic:spPr>
                </pic:pic>
              </a:graphicData>
            </a:graphic>
          </wp:inline>
        </w:drawing>
      </w:r>
    </w:p>
    <w:p w14:paraId="2E0F24B0" w14:textId="77777777" w:rsidR="00E4008D" w:rsidRPr="00E05957" w:rsidRDefault="00E4008D" w:rsidP="00E4008D">
      <w:pPr>
        <w:pStyle w:val="ListParagraph"/>
        <w:rPr>
          <w:color w:val="000000" w:themeColor="text1"/>
        </w:rPr>
      </w:pPr>
    </w:p>
    <w:p w14:paraId="6DDF5739" w14:textId="49713E41" w:rsidR="00F36555" w:rsidRPr="009E5C65" w:rsidRDefault="004829CD" w:rsidP="009E5C65">
      <w:pPr>
        <w:pStyle w:val="ListParagraph"/>
        <w:numPr>
          <w:ilvl w:val="0"/>
          <w:numId w:val="4"/>
        </w:numPr>
      </w:pPr>
      <w:r w:rsidRPr="009E5C65">
        <w:t>Communication Plan</w:t>
      </w:r>
    </w:p>
    <w:p w14:paraId="512AF6CE" w14:textId="77777777" w:rsidR="004829CD" w:rsidRPr="009E5C65" w:rsidRDefault="004829CD" w:rsidP="004829CD">
      <w:pPr>
        <w:pStyle w:val="ListParagraph"/>
      </w:pPr>
    </w:p>
    <w:p w14:paraId="4A5E7752" w14:textId="77777777" w:rsidR="009E5C65" w:rsidRDefault="009E5C65" w:rsidP="009E5C65">
      <w:pPr>
        <w:rPr>
          <w:rFonts w:cstheme="minorHAnsi"/>
          <w:color w:val="FF0000"/>
        </w:rPr>
      </w:pPr>
      <w:r>
        <w:t>A well-organised, comprehensive communications program with stakeholders is essential (Khan &amp; Gerrard, 2005)</w:t>
      </w:r>
    </w:p>
    <w:tbl>
      <w:tblPr>
        <w:tblStyle w:val="TableGrid"/>
        <w:tblW w:w="0" w:type="auto"/>
        <w:tblLook w:val="04A0" w:firstRow="1" w:lastRow="0" w:firstColumn="1" w:lastColumn="0" w:noHBand="0" w:noVBand="1"/>
      </w:tblPr>
      <w:tblGrid>
        <w:gridCol w:w="1803"/>
        <w:gridCol w:w="1803"/>
        <w:gridCol w:w="1803"/>
        <w:gridCol w:w="1803"/>
        <w:gridCol w:w="1804"/>
      </w:tblGrid>
      <w:tr w:rsidR="009E5C65" w14:paraId="436EADC3" w14:textId="77777777" w:rsidTr="00E7327D">
        <w:tc>
          <w:tcPr>
            <w:tcW w:w="1803" w:type="dxa"/>
          </w:tcPr>
          <w:p w14:paraId="251453C4" w14:textId="77777777" w:rsidR="009E5C65" w:rsidRPr="009E5C65" w:rsidRDefault="009E5C65" w:rsidP="00E7327D">
            <w:pPr>
              <w:rPr>
                <w:rFonts w:cstheme="minorHAnsi"/>
              </w:rPr>
            </w:pPr>
            <w:r w:rsidRPr="009E5C65">
              <w:rPr>
                <w:rFonts w:cstheme="minorHAnsi"/>
              </w:rPr>
              <w:t>What Information</w:t>
            </w:r>
          </w:p>
        </w:tc>
        <w:tc>
          <w:tcPr>
            <w:tcW w:w="1803" w:type="dxa"/>
          </w:tcPr>
          <w:p w14:paraId="17DE4AEA" w14:textId="5F8A4B53" w:rsidR="009E5C65" w:rsidRPr="009E5C65" w:rsidRDefault="009E5C65" w:rsidP="00E7327D">
            <w:pPr>
              <w:rPr>
                <w:rFonts w:cstheme="minorHAnsi"/>
              </w:rPr>
            </w:pPr>
            <w:proofErr w:type="gramStart"/>
            <w:r>
              <w:rPr>
                <w:rFonts w:cstheme="minorHAnsi"/>
              </w:rPr>
              <w:t>When</w:t>
            </w:r>
            <w:proofErr w:type="gramEnd"/>
          </w:p>
          <w:p w14:paraId="45ECBC23" w14:textId="0CADCDCA" w:rsidR="009E5C65" w:rsidRPr="009E5C65" w:rsidRDefault="009E5C65" w:rsidP="00E7327D">
            <w:pPr>
              <w:rPr>
                <w:rFonts w:cstheme="minorHAnsi"/>
              </w:rPr>
            </w:pPr>
          </w:p>
        </w:tc>
        <w:tc>
          <w:tcPr>
            <w:tcW w:w="1803" w:type="dxa"/>
          </w:tcPr>
          <w:p w14:paraId="25FA6F58" w14:textId="77777777" w:rsidR="009E5C65" w:rsidRPr="009E5C65" w:rsidRDefault="009E5C65" w:rsidP="00E7327D">
            <w:pPr>
              <w:rPr>
                <w:rFonts w:cstheme="minorHAnsi"/>
              </w:rPr>
            </w:pPr>
            <w:r w:rsidRPr="009E5C65">
              <w:rPr>
                <w:rFonts w:cstheme="minorHAnsi"/>
              </w:rPr>
              <w:t>How will you send it?</w:t>
            </w:r>
          </w:p>
          <w:p w14:paraId="138E5AA3" w14:textId="77777777" w:rsidR="009E5C65" w:rsidRPr="009E5C65" w:rsidRDefault="009E5C65" w:rsidP="00E7327D">
            <w:pPr>
              <w:rPr>
                <w:rFonts w:cstheme="minorHAnsi"/>
              </w:rPr>
            </w:pPr>
            <w:r w:rsidRPr="009E5C65">
              <w:rPr>
                <w:rFonts w:cstheme="minorHAnsi"/>
              </w:rPr>
              <w:t>(Letter, email, phone call)</w:t>
            </w:r>
          </w:p>
        </w:tc>
        <w:tc>
          <w:tcPr>
            <w:tcW w:w="1803" w:type="dxa"/>
          </w:tcPr>
          <w:p w14:paraId="5737E69F" w14:textId="77777777" w:rsidR="009E5C65" w:rsidRPr="009E5C65" w:rsidRDefault="009E5C65" w:rsidP="00E7327D">
            <w:pPr>
              <w:rPr>
                <w:rFonts w:cstheme="minorHAnsi"/>
              </w:rPr>
            </w:pPr>
            <w:r w:rsidRPr="009E5C65">
              <w:rPr>
                <w:rFonts w:cstheme="minorHAnsi"/>
              </w:rPr>
              <w:t>Which stakeholder (s)</w:t>
            </w:r>
          </w:p>
        </w:tc>
        <w:tc>
          <w:tcPr>
            <w:tcW w:w="1804" w:type="dxa"/>
          </w:tcPr>
          <w:p w14:paraId="16973F93" w14:textId="77777777" w:rsidR="009E5C65" w:rsidRPr="009E5C65" w:rsidRDefault="009E5C65" w:rsidP="00E7327D">
            <w:pPr>
              <w:rPr>
                <w:rFonts w:cstheme="minorHAnsi"/>
              </w:rPr>
            </w:pPr>
            <w:r w:rsidRPr="009E5C65">
              <w:rPr>
                <w:rFonts w:cstheme="minorHAnsi"/>
              </w:rPr>
              <w:t>Who is responsible</w:t>
            </w:r>
          </w:p>
        </w:tc>
      </w:tr>
      <w:tr w:rsidR="009E5C65" w14:paraId="60FE43E8" w14:textId="77777777" w:rsidTr="00E7327D">
        <w:tc>
          <w:tcPr>
            <w:tcW w:w="1803" w:type="dxa"/>
          </w:tcPr>
          <w:p w14:paraId="080CF6FF" w14:textId="2BB7B7E5" w:rsidR="009E5C65" w:rsidRPr="009E5C65" w:rsidRDefault="009E5C65" w:rsidP="00E7327D">
            <w:pPr>
              <w:rPr>
                <w:rFonts w:cstheme="minorHAnsi"/>
              </w:rPr>
            </w:pPr>
            <w:r w:rsidRPr="009E5C65">
              <w:rPr>
                <w:rFonts w:cstheme="minorHAnsi"/>
              </w:rPr>
              <w:t>Draft Policy</w:t>
            </w:r>
          </w:p>
        </w:tc>
        <w:tc>
          <w:tcPr>
            <w:tcW w:w="1803" w:type="dxa"/>
          </w:tcPr>
          <w:p w14:paraId="746C505A" w14:textId="4FD5361A" w:rsidR="009E5C65" w:rsidRPr="009E5C65" w:rsidRDefault="009E5C65" w:rsidP="00E7327D">
            <w:pPr>
              <w:rPr>
                <w:rFonts w:cstheme="minorHAnsi"/>
              </w:rPr>
            </w:pPr>
            <w:r w:rsidRPr="009E5C65">
              <w:rPr>
                <w:rFonts w:cstheme="minorHAnsi"/>
              </w:rPr>
              <w:t>Month before implementation</w:t>
            </w:r>
          </w:p>
        </w:tc>
        <w:tc>
          <w:tcPr>
            <w:tcW w:w="1803" w:type="dxa"/>
          </w:tcPr>
          <w:p w14:paraId="7A5383FA" w14:textId="118779D6" w:rsidR="009E5C65" w:rsidRPr="009E5C65" w:rsidRDefault="009E5C65" w:rsidP="00E7327D">
            <w:pPr>
              <w:rPr>
                <w:rFonts w:cstheme="minorHAnsi"/>
              </w:rPr>
            </w:pPr>
            <w:r w:rsidRPr="009E5C65">
              <w:rPr>
                <w:rFonts w:cstheme="minorHAnsi"/>
              </w:rPr>
              <w:t>E-mail with request for feedback</w:t>
            </w:r>
          </w:p>
        </w:tc>
        <w:tc>
          <w:tcPr>
            <w:tcW w:w="1803" w:type="dxa"/>
          </w:tcPr>
          <w:p w14:paraId="70FB149D" w14:textId="700BE729" w:rsidR="009E5C65" w:rsidRPr="009E5C65" w:rsidRDefault="009E5C65" w:rsidP="00E7327D">
            <w:pPr>
              <w:rPr>
                <w:rFonts w:cstheme="minorHAnsi"/>
              </w:rPr>
            </w:pPr>
            <w:r w:rsidRPr="009E5C65">
              <w:rPr>
                <w:rFonts w:cstheme="minorHAnsi"/>
              </w:rPr>
              <w:t>Manager</w:t>
            </w:r>
          </w:p>
        </w:tc>
        <w:tc>
          <w:tcPr>
            <w:tcW w:w="1804" w:type="dxa"/>
          </w:tcPr>
          <w:p w14:paraId="6B52C28B" w14:textId="6DFA5E61" w:rsidR="009E5C65" w:rsidRPr="009E5C65" w:rsidRDefault="009E5C65" w:rsidP="00E7327D">
            <w:pPr>
              <w:rPr>
                <w:rFonts w:cstheme="minorHAnsi"/>
              </w:rPr>
            </w:pPr>
            <w:r w:rsidRPr="009E5C65">
              <w:rPr>
                <w:rFonts w:cstheme="minorHAnsi"/>
              </w:rPr>
              <w:t>Callum Mason</w:t>
            </w:r>
          </w:p>
        </w:tc>
      </w:tr>
      <w:tr w:rsidR="009E5C65" w14:paraId="51DCC88C" w14:textId="77777777" w:rsidTr="00E7327D">
        <w:tc>
          <w:tcPr>
            <w:tcW w:w="1803" w:type="dxa"/>
          </w:tcPr>
          <w:p w14:paraId="3D22C60B" w14:textId="768DBCDC" w:rsidR="009E5C65" w:rsidRPr="009E5C65" w:rsidRDefault="009E5C65" w:rsidP="00E7327D">
            <w:pPr>
              <w:rPr>
                <w:rFonts w:cstheme="minorHAnsi"/>
              </w:rPr>
            </w:pPr>
            <w:r w:rsidRPr="009E5C65">
              <w:rPr>
                <w:rFonts w:cstheme="minorHAnsi"/>
              </w:rPr>
              <w:t>Confirmation of Policy</w:t>
            </w:r>
          </w:p>
        </w:tc>
        <w:tc>
          <w:tcPr>
            <w:tcW w:w="1803" w:type="dxa"/>
          </w:tcPr>
          <w:p w14:paraId="7A1462AC" w14:textId="7F80AAF6" w:rsidR="009E5C65" w:rsidRPr="009E5C65" w:rsidRDefault="009E5C65" w:rsidP="00E7327D">
            <w:pPr>
              <w:rPr>
                <w:rFonts w:cstheme="minorHAnsi"/>
              </w:rPr>
            </w:pPr>
            <w:r w:rsidRPr="009E5C65">
              <w:rPr>
                <w:rFonts w:cstheme="minorHAnsi"/>
              </w:rPr>
              <w:t>Week before implementation</w:t>
            </w:r>
          </w:p>
        </w:tc>
        <w:tc>
          <w:tcPr>
            <w:tcW w:w="1803" w:type="dxa"/>
          </w:tcPr>
          <w:p w14:paraId="7B1A46AF" w14:textId="0C52BFCE" w:rsidR="009E5C65" w:rsidRPr="009E5C65" w:rsidRDefault="009E5C65" w:rsidP="00E7327D">
            <w:pPr>
              <w:rPr>
                <w:rFonts w:cstheme="minorHAnsi"/>
              </w:rPr>
            </w:pPr>
            <w:r w:rsidRPr="009E5C65">
              <w:rPr>
                <w:rFonts w:cstheme="minorHAnsi"/>
              </w:rPr>
              <w:t>e-mail</w:t>
            </w:r>
          </w:p>
        </w:tc>
        <w:tc>
          <w:tcPr>
            <w:tcW w:w="1803" w:type="dxa"/>
          </w:tcPr>
          <w:p w14:paraId="3A169E7C" w14:textId="53B57828" w:rsidR="009E5C65" w:rsidRPr="009E5C65" w:rsidRDefault="009E5C65" w:rsidP="00E7327D">
            <w:pPr>
              <w:rPr>
                <w:rFonts w:cstheme="minorHAnsi"/>
              </w:rPr>
            </w:pPr>
            <w:r w:rsidRPr="009E5C65">
              <w:rPr>
                <w:rFonts w:cstheme="minorHAnsi"/>
              </w:rPr>
              <w:t>Owner</w:t>
            </w:r>
          </w:p>
        </w:tc>
        <w:tc>
          <w:tcPr>
            <w:tcW w:w="1804" w:type="dxa"/>
          </w:tcPr>
          <w:p w14:paraId="10CADF14" w14:textId="5A2C03E3" w:rsidR="009E5C65" w:rsidRPr="009E5C65" w:rsidRDefault="009E5C65" w:rsidP="00E7327D">
            <w:pPr>
              <w:rPr>
                <w:rFonts w:cstheme="minorHAnsi"/>
              </w:rPr>
            </w:pPr>
            <w:r w:rsidRPr="009E5C65">
              <w:rPr>
                <w:rFonts w:cstheme="minorHAnsi"/>
              </w:rPr>
              <w:t>Manager</w:t>
            </w:r>
          </w:p>
        </w:tc>
      </w:tr>
      <w:tr w:rsidR="009E5C65" w14:paraId="5ED8A104" w14:textId="77777777" w:rsidTr="00E7327D">
        <w:tc>
          <w:tcPr>
            <w:tcW w:w="1803" w:type="dxa"/>
          </w:tcPr>
          <w:p w14:paraId="6D5FF875" w14:textId="0A10C7C7" w:rsidR="009E5C65" w:rsidRPr="009E5C65" w:rsidRDefault="009E5C65" w:rsidP="00E7327D">
            <w:pPr>
              <w:rPr>
                <w:rFonts w:cstheme="minorHAnsi"/>
              </w:rPr>
            </w:pPr>
            <w:r w:rsidRPr="009E5C65">
              <w:rPr>
                <w:rFonts w:cstheme="minorHAnsi"/>
              </w:rPr>
              <w:t>Awareness of new policy</w:t>
            </w:r>
          </w:p>
        </w:tc>
        <w:tc>
          <w:tcPr>
            <w:tcW w:w="1803" w:type="dxa"/>
          </w:tcPr>
          <w:p w14:paraId="15CB93F9" w14:textId="40D624D8" w:rsidR="009E5C65" w:rsidRPr="009E5C65" w:rsidRDefault="009E5C65" w:rsidP="00E7327D">
            <w:pPr>
              <w:rPr>
                <w:rFonts w:cstheme="minorHAnsi"/>
              </w:rPr>
            </w:pPr>
            <w:r w:rsidRPr="009E5C65">
              <w:rPr>
                <w:rFonts w:cstheme="minorHAnsi"/>
              </w:rPr>
              <w:t>Week before implementation</w:t>
            </w:r>
          </w:p>
        </w:tc>
        <w:tc>
          <w:tcPr>
            <w:tcW w:w="1803" w:type="dxa"/>
          </w:tcPr>
          <w:p w14:paraId="3DF8677D" w14:textId="6799012A" w:rsidR="009E5C65" w:rsidRPr="009E5C65" w:rsidRDefault="009E5C65" w:rsidP="00E7327D">
            <w:pPr>
              <w:rPr>
                <w:rFonts w:cstheme="minorHAnsi"/>
              </w:rPr>
            </w:pPr>
            <w:r w:rsidRPr="009E5C65">
              <w:rPr>
                <w:rFonts w:cstheme="minorHAnsi"/>
              </w:rPr>
              <w:t>Meeting &amp; follow-up e-mail</w:t>
            </w:r>
          </w:p>
        </w:tc>
        <w:tc>
          <w:tcPr>
            <w:tcW w:w="1803" w:type="dxa"/>
          </w:tcPr>
          <w:p w14:paraId="7DA6EA71" w14:textId="6C50989C" w:rsidR="009E5C65" w:rsidRPr="009E5C65" w:rsidRDefault="009E5C65" w:rsidP="00E7327D">
            <w:pPr>
              <w:rPr>
                <w:rFonts w:cstheme="minorHAnsi"/>
              </w:rPr>
            </w:pPr>
            <w:r w:rsidRPr="009E5C65">
              <w:rPr>
                <w:rFonts w:cstheme="minorHAnsi"/>
              </w:rPr>
              <w:t>All employees</w:t>
            </w:r>
          </w:p>
        </w:tc>
        <w:tc>
          <w:tcPr>
            <w:tcW w:w="1804" w:type="dxa"/>
          </w:tcPr>
          <w:p w14:paraId="077CEE8F" w14:textId="7BE5FC25" w:rsidR="009E5C65" w:rsidRPr="009E5C65" w:rsidRDefault="009E5C65" w:rsidP="00E7327D">
            <w:pPr>
              <w:rPr>
                <w:rFonts w:cstheme="minorHAnsi"/>
              </w:rPr>
            </w:pPr>
            <w:r w:rsidRPr="009E5C65">
              <w:rPr>
                <w:rFonts w:cstheme="minorHAnsi"/>
              </w:rPr>
              <w:t>Callum Mason</w:t>
            </w:r>
          </w:p>
        </w:tc>
      </w:tr>
      <w:tr w:rsidR="009E5C65" w14:paraId="6382B612" w14:textId="77777777" w:rsidTr="00E7327D">
        <w:tc>
          <w:tcPr>
            <w:tcW w:w="1803" w:type="dxa"/>
          </w:tcPr>
          <w:p w14:paraId="7C065587" w14:textId="5A810718" w:rsidR="009E5C65" w:rsidRPr="009E5C65" w:rsidRDefault="009E5C65" w:rsidP="00E7327D">
            <w:pPr>
              <w:rPr>
                <w:rFonts w:cstheme="minorHAnsi"/>
              </w:rPr>
            </w:pPr>
            <w:r w:rsidRPr="009E5C65">
              <w:rPr>
                <w:rFonts w:cstheme="minorHAnsi"/>
              </w:rPr>
              <w:t>Implementation of New Policy</w:t>
            </w:r>
          </w:p>
        </w:tc>
        <w:tc>
          <w:tcPr>
            <w:tcW w:w="1803" w:type="dxa"/>
          </w:tcPr>
          <w:p w14:paraId="1A0C1C66" w14:textId="77777777" w:rsidR="009E5C65" w:rsidRPr="009E5C65" w:rsidRDefault="009E5C65" w:rsidP="00E7327D">
            <w:pPr>
              <w:rPr>
                <w:rFonts w:cstheme="minorHAnsi"/>
              </w:rPr>
            </w:pPr>
          </w:p>
        </w:tc>
        <w:tc>
          <w:tcPr>
            <w:tcW w:w="1803" w:type="dxa"/>
          </w:tcPr>
          <w:p w14:paraId="5DAA2E60" w14:textId="0A520E3F" w:rsidR="009E5C65" w:rsidRPr="009E5C65" w:rsidRDefault="009E5C65" w:rsidP="00E7327D">
            <w:pPr>
              <w:rPr>
                <w:rFonts w:cstheme="minorHAnsi"/>
              </w:rPr>
            </w:pPr>
            <w:r w:rsidRPr="009E5C65">
              <w:rPr>
                <w:rFonts w:cstheme="minorHAnsi"/>
              </w:rPr>
              <w:t>E-mail with request for signature</w:t>
            </w:r>
          </w:p>
        </w:tc>
        <w:tc>
          <w:tcPr>
            <w:tcW w:w="1803" w:type="dxa"/>
          </w:tcPr>
          <w:p w14:paraId="64C1F0FD" w14:textId="1E611C93" w:rsidR="009E5C65" w:rsidRPr="009E5C65" w:rsidRDefault="009E5C65" w:rsidP="00E7327D">
            <w:pPr>
              <w:rPr>
                <w:rFonts w:cstheme="minorHAnsi"/>
              </w:rPr>
            </w:pPr>
            <w:r w:rsidRPr="009E5C65">
              <w:rPr>
                <w:rFonts w:cstheme="minorHAnsi"/>
              </w:rPr>
              <w:t>All employees</w:t>
            </w:r>
          </w:p>
        </w:tc>
        <w:tc>
          <w:tcPr>
            <w:tcW w:w="1804" w:type="dxa"/>
          </w:tcPr>
          <w:p w14:paraId="7F470B20" w14:textId="7C5D62D4" w:rsidR="009E5C65" w:rsidRPr="009E5C65" w:rsidRDefault="009E5C65" w:rsidP="00E7327D">
            <w:pPr>
              <w:rPr>
                <w:rFonts w:cstheme="minorHAnsi"/>
              </w:rPr>
            </w:pPr>
            <w:r w:rsidRPr="009E5C65">
              <w:rPr>
                <w:rFonts w:cstheme="minorHAnsi"/>
              </w:rPr>
              <w:t>Callum Mason</w:t>
            </w:r>
          </w:p>
        </w:tc>
      </w:tr>
      <w:tr w:rsidR="009E5C65" w14:paraId="6767032D" w14:textId="77777777" w:rsidTr="00E7327D">
        <w:tc>
          <w:tcPr>
            <w:tcW w:w="1803" w:type="dxa"/>
          </w:tcPr>
          <w:p w14:paraId="5BE1B20D" w14:textId="07D3015F" w:rsidR="009E5C65" w:rsidRPr="009E5C65" w:rsidRDefault="009E5C65" w:rsidP="00E7327D">
            <w:pPr>
              <w:rPr>
                <w:rFonts w:cstheme="minorHAnsi"/>
              </w:rPr>
            </w:pPr>
            <w:r w:rsidRPr="009E5C65">
              <w:rPr>
                <w:rFonts w:cstheme="minorHAnsi"/>
              </w:rPr>
              <w:t>Implementation of New Policy</w:t>
            </w:r>
          </w:p>
        </w:tc>
        <w:tc>
          <w:tcPr>
            <w:tcW w:w="1803" w:type="dxa"/>
          </w:tcPr>
          <w:p w14:paraId="7C788159" w14:textId="2513FE30" w:rsidR="009E5C65" w:rsidRPr="009E5C65" w:rsidRDefault="009E5C65" w:rsidP="00E7327D">
            <w:pPr>
              <w:rPr>
                <w:rFonts w:cstheme="minorHAnsi"/>
              </w:rPr>
            </w:pPr>
            <w:r w:rsidRPr="009E5C65">
              <w:rPr>
                <w:rFonts w:cstheme="minorHAnsi"/>
              </w:rPr>
              <w:t>Date of Implementation</w:t>
            </w:r>
          </w:p>
        </w:tc>
        <w:tc>
          <w:tcPr>
            <w:tcW w:w="1803" w:type="dxa"/>
          </w:tcPr>
          <w:p w14:paraId="3607315D" w14:textId="0540242A" w:rsidR="009E5C65" w:rsidRPr="009E5C65" w:rsidRDefault="009E5C65" w:rsidP="00E7327D">
            <w:pPr>
              <w:rPr>
                <w:rFonts w:cstheme="minorHAnsi"/>
              </w:rPr>
            </w:pPr>
            <w:r w:rsidRPr="009E5C65">
              <w:rPr>
                <w:rFonts w:cstheme="minorHAnsi"/>
              </w:rPr>
              <w:t>E-mail to confirm start date of new Policy</w:t>
            </w:r>
          </w:p>
        </w:tc>
        <w:tc>
          <w:tcPr>
            <w:tcW w:w="1803" w:type="dxa"/>
          </w:tcPr>
          <w:p w14:paraId="4CFD8457" w14:textId="23DC2962" w:rsidR="009E5C65" w:rsidRPr="009E5C65" w:rsidRDefault="009E5C65" w:rsidP="00E7327D">
            <w:pPr>
              <w:rPr>
                <w:rFonts w:cstheme="minorHAnsi"/>
              </w:rPr>
            </w:pPr>
            <w:r w:rsidRPr="009E5C65">
              <w:rPr>
                <w:rFonts w:cstheme="minorHAnsi"/>
              </w:rPr>
              <w:t>All employees</w:t>
            </w:r>
          </w:p>
        </w:tc>
        <w:tc>
          <w:tcPr>
            <w:tcW w:w="1804" w:type="dxa"/>
          </w:tcPr>
          <w:p w14:paraId="34CAE95A" w14:textId="12C4BB04" w:rsidR="009E5C65" w:rsidRPr="009E5C65" w:rsidRDefault="009E5C65" w:rsidP="00E7327D">
            <w:pPr>
              <w:rPr>
                <w:rFonts w:cstheme="minorHAnsi"/>
              </w:rPr>
            </w:pPr>
            <w:r w:rsidRPr="009E5C65">
              <w:rPr>
                <w:rFonts w:cstheme="minorHAnsi"/>
              </w:rPr>
              <w:t>Callum Mason</w:t>
            </w:r>
          </w:p>
        </w:tc>
      </w:tr>
    </w:tbl>
    <w:p w14:paraId="7707761B" w14:textId="77777777" w:rsidR="004829CD" w:rsidRPr="004829CD" w:rsidRDefault="004829CD" w:rsidP="004829CD">
      <w:pPr>
        <w:pStyle w:val="ListParagraph"/>
        <w:rPr>
          <w:color w:val="FF0000"/>
        </w:rPr>
      </w:pPr>
    </w:p>
    <w:p w14:paraId="5926D1BA" w14:textId="36B5D67D" w:rsidR="00AC730C" w:rsidRDefault="00AC730C" w:rsidP="001A0CA4">
      <w:pPr>
        <w:rPr>
          <w:color w:val="FF0000"/>
        </w:rPr>
      </w:pPr>
    </w:p>
    <w:p w14:paraId="1F8541C2" w14:textId="77777777" w:rsidR="00F36555" w:rsidRPr="00F36555" w:rsidRDefault="00F36555" w:rsidP="00F36555">
      <w:r w:rsidRPr="00F36555">
        <w:t>9. Monitoring</w:t>
      </w:r>
    </w:p>
    <w:p w14:paraId="44B31CB3" w14:textId="56858951" w:rsidR="00544820" w:rsidRDefault="00DA07A4">
      <w:r>
        <w:t>My main source for monitoring is my Gantt chart as it provides us evidence on a weekly basis as it maps out our process of using our solution to tackle the problem my company has with members of high earning staff turning up late for work regularly.</w:t>
      </w:r>
      <w:r w:rsidR="00544820">
        <w:br w:type="page"/>
      </w:r>
    </w:p>
    <w:p w14:paraId="33AA9AF3" w14:textId="75687DE8" w:rsidR="00E92CED" w:rsidRDefault="00E92CED" w:rsidP="00E92CED">
      <w:r>
        <w:lastRenderedPageBreak/>
        <w:t>References</w:t>
      </w:r>
    </w:p>
    <w:p w14:paraId="330718BF" w14:textId="77777777" w:rsidR="00E92CED" w:rsidRDefault="00E92CED" w:rsidP="00E92CED">
      <w:r>
        <w:t>Al-Samarraie H, and Hurmuzan S, 2017, A review of brainstorming techniques in higher education,</w:t>
      </w:r>
    </w:p>
    <w:p w14:paraId="324D2144" w14:textId="77777777" w:rsidR="00E92CED" w:rsidRDefault="00E92CED" w:rsidP="00E92CED">
      <w:r>
        <w:t>Thinking Skills and Creativity, 27, pp78-91</w:t>
      </w:r>
    </w:p>
    <w:p w14:paraId="54020B4A" w14:textId="77777777" w:rsidR="00E92CED" w:rsidRDefault="00E92CED" w:rsidP="00E92CED">
      <w:r>
        <w:t>Anderson JR (2005) Cognitive psychology and its implications, 6th edn. Worth, New York</w:t>
      </w:r>
    </w:p>
    <w:p w14:paraId="6D77EAB3" w14:textId="77777777" w:rsidR="00E92CED" w:rsidRDefault="00E92CED" w:rsidP="00E92CED">
      <w:r>
        <w:t>CMS GOV, n.d., How to use the fishbone tool for root cause analysis,</w:t>
      </w:r>
    </w:p>
    <w:p w14:paraId="2C73C68C" w14:textId="77777777" w:rsidR="00E92CED" w:rsidRDefault="00E92CED" w:rsidP="00E92CED">
      <w:r>
        <w:t>https://www.cms.gov/medicare/provider-enrollment-and-</w:t>
      </w:r>
    </w:p>
    <w:p w14:paraId="7094A387" w14:textId="77777777" w:rsidR="00E92CED" w:rsidRDefault="00E92CED" w:rsidP="00E92CED">
      <w:r>
        <w:t>certification/qapi/downloads/fishbonerevised.pdf, accessed 28/8/2023</w:t>
      </w:r>
    </w:p>
    <w:p w14:paraId="11525480" w14:textId="77777777" w:rsidR="00E92CED" w:rsidRDefault="00E92CED" w:rsidP="00E92CED">
      <w:r>
        <w:t>Dreze J &amp;amp; Stern N, 1987, The Theory of Cost Benefit Analysis, Handbook of Public Economics</w:t>
      </w:r>
    </w:p>
    <w:p w14:paraId="1E80800E" w14:textId="77777777" w:rsidR="00E92CED" w:rsidRDefault="00E92CED" w:rsidP="00E92CED">
      <w:r>
        <w:t>Freeman, R. E., 2010: Strategic Management: A Stakeholder Approach. Cambridge: Cambridge</w:t>
      </w:r>
    </w:p>
    <w:p w14:paraId="42BD4C7D" w14:textId="77777777" w:rsidR="00E92CED" w:rsidRDefault="00E92CED" w:rsidP="00E92CED">
      <w:r>
        <w:t>University Press.</w:t>
      </w:r>
    </w:p>
    <w:p w14:paraId="732C221C" w14:textId="77777777" w:rsidR="00E92CED" w:rsidRDefault="00E92CED" w:rsidP="00E92CED">
      <w:r>
        <w:t>Gogus A, 2012, Brainstorming and learning Encyclopedia of the sciences of learning</w:t>
      </w:r>
    </w:p>
    <w:p w14:paraId="7F25900B" w14:textId="77777777" w:rsidR="00E92CED" w:rsidRDefault="00E92CED" w:rsidP="00E92CED">
      <w:r>
        <w:t>Khan S J, &amp;amp; Gerrard L E, 2005, Stakeholder Communications for Successful Water Reuse Operations,</w:t>
      </w:r>
    </w:p>
    <w:p w14:paraId="5F13EA35" w14:textId="77777777" w:rsidR="00E92CED" w:rsidRDefault="00E92CED" w:rsidP="00E92CED">
      <w:r>
        <w:t>Integrated Concepts in Water Recycling, pp 355-367</w:t>
      </w:r>
    </w:p>
    <w:p w14:paraId="1A0CE8F8" w14:textId="77777777" w:rsidR="00E92CED" w:rsidRDefault="00E92CED" w:rsidP="00E92CED">
      <w:r>
        <w:t>NHS England, 2022, Using five whys to review a simple problem, https://www.england.nhs.uk/wp-</w:t>
      </w:r>
    </w:p>
    <w:p w14:paraId="7C523347" w14:textId="77777777" w:rsidR="00E92CED" w:rsidRDefault="00E92CED" w:rsidP="00E92CED">
      <w:r>
        <w:t>content/uploads/2022/02/qsir-using-five-whys-to-review-a-simple-problem.pdf, accessed</w:t>
      </w:r>
    </w:p>
    <w:p w14:paraId="78862C0B" w14:textId="77777777" w:rsidR="00E92CED" w:rsidRDefault="00E92CED" w:rsidP="00E92CED">
      <w:r>
        <w:t>28/8/2023</w:t>
      </w:r>
    </w:p>
    <w:p w14:paraId="4E548893" w14:textId="77777777" w:rsidR="00E92CED" w:rsidRDefault="00E92CED" w:rsidP="00E92CED">
      <w:r>
        <w:t>Penn State Agricultural College, 2023, Complex or ‘Wicked Issues’,</w:t>
      </w:r>
    </w:p>
    <w:p w14:paraId="1C083C82" w14:textId="77777777" w:rsidR="00E92CED" w:rsidRDefault="00E92CED" w:rsidP="00E92CED">
      <w:r>
        <w:t>https://aese.psu.edu/research/centers/cecd/engagement-toolbox/problems/complex-or-wicked-</w:t>
      </w:r>
    </w:p>
    <w:p w14:paraId="0305F72F" w14:textId="77777777" w:rsidR="00E92CED" w:rsidRDefault="00E92CED" w:rsidP="00E92CED">
      <w:r>
        <w:t>issues#:~:text=Complex%20problems%20are%20typically%20defined,may%20have%20multiple%20</w:t>
      </w:r>
    </w:p>
    <w:p w14:paraId="16E88325" w14:textId="77777777" w:rsidR="00E92CED" w:rsidRDefault="00E92CED" w:rsidP="00E92CED">
      <w:r>
        <w:t>possible%20solutions. Accessed 28/8/2023</w:t>
      </w:r>
    </w:p>
    <w:p w14:paraId="70FBD757" w14:textId="77777777" w:rsidR="00E92CED" w:rsidRDefault="00E92CED" w:rsidP="00E92CED">
      <w:r>
        <w:t>PUI, 2023, Mind Mapping and Root Cause, https://www.probesunlimited.com/mind-mapping-and-</w:t>
      </w:r>
    </w:p>
    <w:p w14:paraId="08811E98" w14:textId="77777777" w:rsidR="00E92CED" w:rsidRDefault="00E92CED" w:rsidP="00E92CED">
      <w:r>
        <w:t>root-</w:t>
      </w:r>
    </w:p>
    <w:p w14:paraId="5C7F559B" w14:textId="77777777" w:rsidR="00E92CED" w:rsidRDefault="00E92CED" w:rsidP="00E92CED">
      <w:r>
        <w:t>cause/#:~:text=Occasionally%2C%20Mind%20Maps%20are%20successfully,prevent%20it%20from%</w:t>
      </w:r>
    </w:p>
    <w:p w14:paraId="1C03F17B" w14:textId="77777777" w:rsidR="00E92CED" w:rsidRDefault="00E92CED" w:rsidP="00E92CED">
      <w:r>
        <w:t>20happening%20again, accessed 28/8/2023</w:t>
      </w:r>
    </w:p>
    <w:p w14:paraId="5E53AAD0" w14:textId="77777777" w:rsidR="00E92CED" w:rsidRDefault="00E92CED" w:rsidP="00E92CED">
      <w:r>
        <w:t>Slaba M, 2016, Stakeholder profile and stakeholder mapping of SMEs, Littera Scripta, 9(1), pp 124-</w:t>
      </w:r>
    </w:p>
    <w:p w14:paraId="4ACCD111" w14:textId="77777777" w:rsidR="00E92CED" w:rsidRDefault="00E92CED" w:rsidP="00E92CED">
      <w:r>
        <w:t>139</w:t>
      </w:r>
    </w:p>
    <w:p w14:paraId="2E7D5B68" w14:textId="77777777" w:rsidR="00E92CED" w:rsidRDefault="00E92CED" w:rsidP="00E92CED">
      <w:r>
        <w:t>Varvasovszky, Z. &amp;amp; Brugha, R, 2000. How to do (or not to do) … A stakeholder analysis. Health Policy</w:t>
      </w:r>
    </w:p>
    <w:p w14:paraId="118F9CF8" w14:textId="1A2883A5" w:rsidR="00F36555" w:rsidRPr="00F36555" w:rsidRDefault="00E92CED" w:rsidP="00E92CED">
      <w:r>
        <w:t>and Planning. 15(3), pp 338–345.</w:t>
      </w:r>
    </w:p>
    <w:sectPr w:rsidR="00F36555" w:rsidRPr="00F36555" w:rsidSect="0054482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90569"/>
    <w:multiLevelType w:val="hybridMultilevel"/>
    <w:tmpl w:val="76BCA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71422"/>
    <w:multiLevelType w:val="hybridMultilevel"/>
    <w:tmpl w:val="FFAE4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0676F7"/>
    <w:multiLevelType w:val="multilevel"/>
    <w:tmpl w:val="B508762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9C408BE"/>
    <w:multiLevelType w:val="hybridMultilevel"/>
    <w:tmpl w:val="DD409F7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3C79F0"/>
    <w:multiLevelType w:val="hybridMultilevel"/>
    <w:tmpl w:val="58FC3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0838820">
    <w:abstractNumId w:val="1"/>
  </w:num>
  <w:num w:numId="2" w16cid:durableId="69273582">
    <w:abstractNumId w:val="4"/>
  </w:num>
  <w:num w:numId="3" w16cid:durableId="1484541904">
    <w:abstractNumId w:val="2"/>
  </w:num>
  <w:num w:numId="4" w16cid:durableId="1989942493">
    <w:abstractNumId w:val="3"/>
  </w:num>
  <w:num w:numId="5" w16cid:durableId="2108964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509"/>
    <w:rsid w:val="000D4E58"/>
    <w:rsid w:val="001A0CA4"/>
    <w:rsid w:val="00220A80"/>
    <w:rsid w:val="002732AE"/>
    <w:rsid w:val="002A1BF1"/>
    <w:rsid w:val="00302CCD"/>
    <w:rsid w:val="00373234"/>
    <w:rsid w:val="003A5202"/>
    <w:rsid w:val="003C1CF3"/>
    <w:rsid w:val="003E7F94"/>
    <w:rsid w:val="00423B28"/>
    <w:rsid w:val="004829CD"/>
    <w:rsid w:val="00544820"/>
    <w:rsid w:val="00545D55"/>
    <w:rsid w:val="00704DD5"/>
    <w:rsid w:val="00711C9C"/>
    <w:rsid w:val="009E5C65"/>
    <w:rsid w:val="00AC730C"/>
    <w:rsid w:val="00AF1285"/>
    <w:rsid w:val="00B66DED"/>
    <w:rsid w:val="00BE214B"/>
    <w:rsid w:val="00CD56F2"/>
    <w:rsid w:val="00DA07A4"/>
    <w:rsid w:val="00E05957"/>
    <w:rsid w:val="00E4008D"/>
    <w:rsid w:val="00E44540"/>
    <w:rsid w:val="00E65A44"/>
    <w:rsid w:val="00E92CED"/>
    <w:rsid w:val="00EC068B"/>
    <w:rsid w:val="00F073B0"/>
    <w:rsid w:val="00F36555"/>
    <w:rsid w:val="00F64509"/>
    <w:rsid w:val="00F91448"/>
    <w:rsid w:val="00FA4732"/>
    <w:rsid w:val="00FE64DC"/>
    <w:rsid w:val="00FF42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7B17B"/>
  <w15:chartTrackingRefBased/>
  <w15:docId w15:val="{2207115E-2183-41F8-9C0C-89F03963D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48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5957"/>
    <w:pPr>
      <w:ind w:left="720"/>
      <w:contextualSpacing/>
    </w:pPr>
  </w:style>
  <w:style w:type="paragraph" w:styleId="NoSpacing">
    <w:name w:val="No Spacing"/>
    <w:link w:val="NoSpacingChar"/>
    <w:uiPriority w:val="1"/>
    <w:qFormat/>
    <w:rsid w:val="0054482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44820"/>
    <w:rPr>
      <w:rFonts w:eastAsiaTheme="minorEastAsia"/>
      <w:kern w:val="0"/>
      <w:lang w:val="en-US"/>
      <w14:ligatures w14:val="none"/>
    </w:rPr>
  </w:style>
  <w:style w:type="character" w:customStyle="1" w:styleId="Heading1Char">
    <w:name w:val="Heading 1 Char"/>
    <w:basedOn w:val="DefaultParagraphFont"/>
    <w:link w:val="Heading1"/>
    <w:uiPriority w:val="9"/>
    <w:rsid w:val="0054482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44820"/>
    <w:pPr>
      <w:outlineLvl w:val="9"/>
    </w:pPr>
    <w:rPr>
      <w:kern w:val="0"/>
      <w:lang w:val="en-US"/>
      <w14:ligatures w14:val="none"/>
    </w:rPr>
  </w:style>
  <w:style w:type="paragraph" w:styleId="TOC2">
    <w:name w:val="toc 2"/>
    <w:basedOn w:val="Normal"/>
    <w:next w:val="Normal"/>
    <w:autoRedefine/>
    <w:uiPriority w:val="39"/>
    <w:unhideWhenUsed/>
    <w:rsid w:val="00544820"/>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544820"/>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544820"/>
    <w:pPr>
      <w:spacing w:after="100"/>
      <w:ind w:left="440"/>
    </w:pPr>
    <w:rPr>
      <w:rFonts w:eastAsiaTheme="minorEastAsia" w:cs="Times New Roman"/>
      <w:kern w:val="0"/>
      <w:lang w:val="en-US"/>
      <w14:ligatures w14:val="none"/>
    </w:rPr>
  </w:style>
  <w:style w:type="table" w:styleId="TableGrid">
    <w:name w:val="Table Grid"/>
    <w:basedOn w:val="TableNormal"/>
    <w:uiPriority w:val="39"/>
    <w:rsid w:val="009E5C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53E43AB-A7F2-4637-AC02-179B09C94BBB}" type="doc">
      <dgm:prSet loTypeId="urn:microsoft.com/office/officeart/2005/8/layout/radial1" loCatId="relationship" qsTypeId="urn:microsoft.com/office/officeart/2005/8/quickstyle/simple1" qsCatId="simple" csTypeId="urn:microsoft.com/office/officeart/2005/8/colors/accent1_2" csCatId="accent1" phldr="1"/>
      <dgm:spPr/>
      <dgm:t>
        <a:bodyPr/>
        <a:lstStyle/>
        <a:p>
          <a:endParaRPr lang="en-GB"/>
        </a:p>
      </dgm:t>
    </dgm:pt>
    <dgm:pt modelId="{E3521337-4C47-45AC-A6FC-F8A7C957EC9E}">
      <dgm:prSet phldrT="[Text]"/>
      <dgm:spPr/>
      <dgm:t>
        <a:bodyPr/>
        <a:lstStyle/>
        <a:p>
          <a:r>
            <a:rPr lang="en-GB"/>
            <a:t>Constant Lateness</a:t>
          </a:r>
        </a:p>
      </dgm:t>
    </dgm:pt>
    <dgm:pt modelId="{10590AEF-77C9-4056-AEDE-9D5C77CE82D4}" type="parTrans" cxnId="{6EEEA347-19EC-47F8-BDB4-6478129EDFAC}">
      <dgm:prSet/>
      <dgm:spPr/>
      <dgm:t>
        <a:bodyPr/>
        <a:lstStyle/>
        <a:p>
          <a:endParaRPr lang="en-GB"/>
        </a:p>
      </dgm:t>
    </dgm:pt>
    <dgm:pt modelId="{1B4109DD-EF55-4D2C-BC0B-25C7E399F9E2}" type="sibTrans" cxnId="{6EEEA347-19EC-47F8-BDB4-6478129EDFAC}">
      <dgm:prSet/>
      <dgm:spPr/>
      <dgm:t>
        <a:bodyPr/>
        <a:lstStyle/>
        <a:p>
          <a:endParaRPr lang="en-GB"/>
        </a:p>
      </dgm:t>
    </dgm:pt>
    <dgm:pt modelId="{6FC29779-C0F4-4ADC-9410-7E160D779F5B}">
      <dgm:prSet phldrT="[Text]"/>
      <dgm:spPr/>
      <dgm:t>
        <a:bodyPr/>
        <a:lstStyle/>
        <a:p>
          <a:r>
            <a:rPr lang="en-GB"/>
            <a:t>Deduct wages</a:t>
          </a:r>
        </a:p>
      </dgm:t>
    </dgm:pt>
    <dgm:pt modelId="{3A30BD88-82B3-402F-AE4A-12DB1E1C7F53}" type="parTrans" cxnId="{4108308D-FE32-4763-A021-62B52D631953}">
      <dgm:prSet/>
      <dgm:spPr/>
      <dgm:t>
        <a:bodyPr/>
        <a:lstStyle/>
        <a:p>
          <a:endParaRPr lang="en-GB"/>
        </a:p>
      </dgm:t>
    </dgm:pt>
    <dgm:pt modelId="{19B95DF7-42CA-45FF-B2AB-10B5D4ABBDB6}" type="sibTrans" cxnId="{4108308D-FE32-4763-A021-62B52D631953}">
      <dgm:prSet/>
      <dgm:spPr/>
      <dgm:t>
        <a:bodyPr/>
        <a:lstStyle/>
        <a:p>
          <a:endParaRPr lang="en-GB"/>
        </a:p>
      </dgm:t>
    </dgm:pt>
    <dgm:pt modelId="{02003D19-B8CB-4051-9918-294DB4E05736}">
      <dgm:prSet phldrT="[Text]"/>
      <dgm:spPr/>
      <dgm:t>
        <a:bodyPr/>
        <a:lstStyle/>
        <a:p>
          <a:r>
            <a:rPr lang="en-GB"/>
            <a:t>Sack the employee</a:t>
          </a:r>
        </a:p>
      </dgm:t>
    </dgm:pt>
    <dgm:pt modelId="{5D24E9B4-C0AD-463A-A489-C5A1A15F94C7}" type="parTrans" cxnId="{FAD3135C-348E-4AE7-8B63-C1DE4986616F}">
      <dgm:prSet/>
      <dgm:spPr/>
      <dgm:t>
        <a:bodyPr/>
        <a:lstStyle/>
        <a:p>
          <a:endParaRPr lang="en-GB"/>
        </a:p>
      </dgm:t>
    </dgm:pt>
    <dgm:pt modelId="{CC93B72D-B6E4-48C1-A1C0-49466CAFB504}" type="sibTrans" cxnId="{FAD3135C-348E-4AE7-8B63-C1DE4986616F}">
      <dgm:prSet/>
      <dgm:spPr/>
      <dgm:t>
        <a:bodyPr/>
        <a:lstStyle/>
        <a:p>
          <a:endParaRPr lang="en-GB"/>
        </a:p>
      </dgm:t>
    </dgm:pt>
    <dgm:pt modelId="{7EB7B63B-43C8-428F-A4EB-6723E444435E}">
      <dgm:prSet phldrT="[Text]"/>
      <dgm:spPr/>
      <dgm:t>
        <a:bodyPr/>
        <a:lstStyle/>
        <a:p>
          <a:r>
            <a:rPr lang="en-GB"/>
            <a:t>Send employee home</a:t>
          </a:r>
        </a:p>
      </dgm:t>
    </dgm:pt>
    <dgm:pt modelId="{42D2F94E-42BC-4191-A008-8982CC3639BC}" type="parTrans" cxnId="{35555CF5-AB8B-45EB-B91B-695E5E1DF218}">
      <dgm:prSet/>
      <dgm:spPr/>
      <dgm:t>
        <a:bodyPr/>
        <a:lstStyle/>
        <a:p>
          <a:endParaRPr lang="en-GB"/>
        </a:p>
      </dgm:t>
    </dgm:pt>
    <dgm:pt modelId="{3ED7B384-1B48-4ADB-A6F9-107A498768A7}" type="sibTrans" cxnId="{35555CF5-AB8B-45EB-B91B-695E5E1DF218}">
      <dgm:prSet/>
      <dgm:spPr/>
      <dgm:t>
        <a:bodyPr/>
        <a:lstStyle/>
        <a:p>
          <a:endParaRPr lang="en-GB"/>
        </a:p>
      </dgm:t>
    </dgm:pt>
    <dgm:pt modelId="{9E3E72D3-A8F4-4D8D-8B04-0E3D05D46E1C}">
      <dgm:prSet phldrT="[Text]"/>
      <dgm:spPr/>
      <dgm:t>
        <a:bodyPr/>
        <a:lstStyle/>
        <a:p>
          <a:r>
            <a:rPr lang="en-GB"/>
            <a:t>deduct commission</a:t>
          </a:r>
        </a:p>
      </dgm:t>
    </dgm:pt>
    <dgm:pt modelId="{DD0F9C29-98CE-4CD4-92CC-2E17288B241B}" type="parTrans" cxnId="{6B81ED9C-773E-4EBF-9444-42A5452E9E00}">
      <dgm:prSet/>
      <dgm:spPr/>
      <dgm:t>
        <a:bodyPr/>
        <a:lstStyle/>
        <a:p>
          <a:endParaRPr lang="en-GB"/>
        </a:p>
      </dgm:t>
    </dgm:pt>
    <dgm:pt modelId="{C292F87F-6B08-46B8-A89B-108F2D0CCF43}" type="sibTrans" cxnId="{6B81ED9C-773E-4EBF-9444-42A5452E9E00}">
      <dgm:prSet/>
      <dgm:spPr/>
      <dgm:t>
        <a:bodyPr/>
        <a:lstStyle/>
        <a:p>
          <a:endParaRPr lang="en-GB"/>
        </a:p>
      </dgm:t>
    </dgm:pt>
    <dgm:pt modelId="{938B211A-8ACB-4543-BCBE-2EB0CEC1B838}">
      <dgm:prSet/>
      <dgm:spPr/>
      <dgm:t>
        <a:bodyPr/>
        <a:lstStyle/>
        <a:p>
          <a:r>
            <a:rPr lang="en-GB"/>
            <a:t>buy them an alarm clock</a:t>
          </a:r>
        </a:p>
      </dgm:t>
    </dgm:pt>
    <dgm:pt modelId="{B341BBFE-E70A-4665-9AE2-286360037621}" type="parTrans" cxnId="{831ED4C6-0434-433C-B970-053C7149FE50}">
      <dgm:prSet/>
      <dgm:spPr/>
      <dgm:t>
        <a:bodyPr/>
        <a:lstStyle/>
        <a:p>
          <a:endParaRPr lang="en-GB"/>
        </a:p>
      </dgm:t>
    </dgm:pt>
    <dgm:pt modelId="{0EC437B4-92D5-478B-8A83-B8FFB5F217D7}" type="sibTrans" cxnId="{831ED4C6-0434-433C-B970-053C7149FE50}">
      <dgm:prSet/>
      <dgm:spPr/>
      <dgm:t>
        <a:bodyPr/>
        <a:lstStyle/>
        <a:p>
          <a:endParaRPr lang="en-GB"/>
        </a:p>
      </dgm:t>
    </dgm:pt>
    <dgm:pt modelId="{9E43A4D2-DE3F-4A90-A064-03B4E83F01BE}">
      <dgm:prSet/>
      <dgm:spPr/>
      <dgm:t>
        <a:bodyPr/>
        <a:lstStyle/>
        <a:p>
          <a:r>
            <a:rPr lang="en-GB"/>
            <a:t>provide transport to amke sure they are on time</a:t>
          </a:r>
        </a:p>
      </dgm:t>
    </dgm:pt>
    <dgm:pt modelId="{852F7E0F-AFA6-4457-850D-60806A60DEAE}" type="parTrans" cxnId="{F2304D42-C66C-491B-A28D-3F88B32FA739}">
      <dgm:prSet/>
      <dgm:spPr/>
      <dgm:t>
        <a:bodyPr/>
        <a:lstStyle/>
        <a:p>
          <a:endParaRPr lang="en-GB"/>
        </a:p>
      </dgm:t>
    </dgm:pt>
    <dgm:pt modelId="{EC5ED710-3D68-4BBD-9C73-870C9E0D46D5}" type="sibTrans" cxnId="{F2304D42-C66C-491B-A28D-3F88B32FA739}">
      <dgm:prSet/>
      <dgm:spPr/>
      <dgm:t>
        <a:bodyPr/>
        <a:lstStyle/>
        <a:p>
          <a:endParaRPr lang="en-GB"/>
        </a:p>
      </dgm:t>
    </dgm:pt>
    <dgm:pt modelId="{87D7F216-D51D-4707-AF6B-344CA3DCE988}">
      <dgm:prSet/>
      <dgm:spPr/>
      <dgm:t>
        <a:bodyPr/>
        <a:lstStyle/>
        <a:p>
          <a:r>
            <a:rPr lang="en-GB"/>
            <a:t>give him/her alternate role for the day</a:t>
          </a:r>
        </a:p>
      </dgm:t>
    </dgm:pt>
    <dgm:pt modelId="{2EC2E5E0-8A80-4553-963B-3EEDE28AE481}" type="parTrans" cxnId="{267C8BB3-97D3-4547-AEA3-553BF11CD566}">
      <dgm:prSet/>
      <dgm:spPr/>
      <dgm:t>
        <a:bodyPr/>
        <a:lstStyle/>
        <a:p>
          <a:endParaRPr lang="en-GB"/>
        </a:p>
      </dgm:t>
    </dgm:pt>
    <dgm:pt modelId="{F13BA23C-8FD0-402E-BCBD-2EAC32A14ED2}" type="sibTrans" cxnId="{267C8BB3-97D3-4547-AEA3-553BF11CD566}">
      <dgm:prSet/>
      <dgm:spPr/>
      <dgm:t>
        <a:bodyPr/>
        <a:lstStyle/>
        <a:p>
          <a:endParaRPr lang="en-GB"/>
        </a:p>
      </dgm:t>
    </dgm:pt>
    <dgm:pt modelId="{645264F1-F036-4281-B5BF-68953ACAD8DF}">
      <dgm:prSet/>
      <dgm:spPr/>
      <dgm:t>
        <a:bodyPr/>
        <a:lstStyle/>
        <a:p>
          <a:r>
            <a:rPr lang="en-GB"/>
            <a:t>arrange lifts</a:t>
          </a:r>
        </a:p>
      </dgm:t>
    </dgm:pt>
    <dgm:pt modelId="{DBBA6A51-1680-4AC5-9448-FAA10A8AC5BD}" type="parTrans" cxnId="{2E36EA2C-F7A3-42B7-ABC1-B2889C80C39F}">
      <dgm:prSet/>
      <dgm:spPr/>
      <dgm:t>
        <a:bodyPr/>
        <a:lstStyle/>
        <a:p>
          <a:endParaRPr lang="en-GB"/>
        </a:p>
      </dgm:t>
    </dgm:pt>
    <dgm:pt modelId="{DE8FB0DA-6CC6-4EAD-9D1C-3F437C58D859}" type="sibTrans" cxnId="{2E36EA2C-F7A3-42B7-ABC1-B2889C80C39F}">
      <dgm:prSet/>
      <dgm:spPr/>
      <dgm:t>
        <a:bodyPr/>
        <a:lstStyle/>
        <a:p>
          <a:endParaRPr lang="en-GB"/>
        </a:p>
      </dgm:t>
    </dgm:pt>
    <dgm:pt modelId="{998F843C-ACDA-4ECE-871B-932597A6A026}">
      <dgm:prSet/>
      <dgm:spPr/>
      <dgm:t>
        <a:bodyPr/>
        <a:lstStyle/>
        <a:p>
          <a:r>
            <a:rPr lang="en-GB"/>
            <a:t>Change their contractual hours</a:t>
          </a:r>
        </a:p>
      </dgm:t>
    </dgm:pt>
    <dgm:pt modelId="{BAC45C87-4DA5-4DF5-AB70-A50507C74FE5}" type="parTrans" cxnId="{1CD93598-3D5F-425F-8A9C-77562F85487B}">
      <dgm:prSet/>
      <dgm:spPr/>
      <dgm:t>
        <a:bodyPr/>
        <a:lstStyle/>
        <a:p>
          <a:endParaRPr lang="en-GB"/>
        </a:p>
      </dgm:t>
    </dgm:pt>
    <dgm:pt modelId="{8B1950F9-C014-4E79-8D29-0BF364C93DA3}" type="sibTrans" cxnId="{1CD93598-3D5F-425F-8A9C-77562F85487B}">
      <dgm:prSet/>
      <dgm:spPr/>
      <dgm:t>
        <a:bodyPr/>
        <a:lstStyle/>
        <a:p>
          <a:endParaRPr lang="en-GB"/>
        </a:p>
      </dgm:t>
    </dgm:pt>
    <dgm:pt modelId="{00707188-CC84-4728-8C58-2369C486EAEE}">
      <dgm:prSet/>
      <dgm:spPr/>
      <dgm:t>
        <a:bodyPr/>
        <a:lstStyle/>
        <a:p>
          <a:r>
            <a:rPr lang="en-GB"/>
            <a:t>arrange taxi's he has to pay for</a:t>
          </a:r>
        </a:p>
      </dgm:t>
    </dgm:pt>
    <dgm:pt modelId="{9131BC7E-5F88-4427-BB9F-ECE04CC044F5}" type="parTrans" cxnId="{F1026DB7-E2C2-4533-9217-CCB91FBB290C}">
      <dgm:prSet/>
      <dgm:spPr/>
      <dgm:t>
        <a:bodyPr/>
        <a:lstStyle/>
        <a:p>
          <a:endParaRPr lang="en-GB"/>
        </a:p>
      </dgm:t>
    </dgm:pt>
    <dgm:pt modelId="{E6D24ED5-0F43-4AC2-BE83-B1237ADEB453}" type="sibTrans" cxnId="{F1026DB7-E2C2-4533-9217-CCB91FBB290C}">
      <dgm:prSet/>
      <dgm:spPr/>
      <dgm:t>
        <a:bodyPr/>
        <a:lstStyle/>
        <a:p>
          <a:endParaRPr lang="en-GB"/>
        </a:p>
      </dgm:t>
    </dgm:pt>
    <dgm:pt modelId="{A56DC9AE-DB95-4418-B609-B45F43E7B5C3}">
      <dgm:prSet/>
      <dgm:spPr/>
      <dgm:t>
        <a:bodyPr/>
        <a:lstStyle/>
        <a:p>
          <a:r>
            <a:rPr lang="en-GB"/>
            <a:t>Get taxi's and company pay</a:t>
          </a:r>
        </a:p>
      </dgm:t>
    </dgm:pt>
    <dgm:pt modelId="{0DD3580F-8857-4D67-9044-FDE6D5E299A4}" type="parTrans" cxnId="{ECB3DA02-ACFC-4FEA-8568-068ABC39F0C9}">
      <dgm:prSet/>
      <dgm:spPr/>
      <dgm:t>
        <a:bodyPr/>
        <a:lstStyle/>
        <a:p>
          <a:endParaRPr lang="en-GB"/>
        </a:p>
      </dgm:t>
    </dgm:pt>
    <dgm:pt modelId="{113A0F73-1B18-4992-8C02-2B14E491A9FA}" type="sibTrans" cxnId="{ECB3DA02-ACFC-4FEA-8568-068ABC39F0C9}">
      <dgm:prSet/>
      <dgm:spPr/>
      <dgm:t>
        <a:bodyPr/>
        <a:lstStyle/>
        <a:p>
          <a:endParaRPr lang="en-GB"/>
        </a:p>
      </dgm:t>
    </dgm:pt>
    <dgm:pt modelId="{07FCD0A2-C53D-4410-801E-1CF11C295C11}">
      <dgm:prSet/>
      <dgm:spPr/>
      <dgm:t>
        <a:bodyPr/>
        <a:lstStyle/>
        <a:p>
          <a:r>
            <a:rPr lang="en-GB"/>
            <a:t>reduce his commission % on days he is late</a:t>
          </a:r>
        </a:p>
      </dgm:t>
    </dgm:pt>
    <dgm:pt modelId="{575A6E43-8E04-42D2-A70C-CF835127590A}" type="parTrans" cxnId="{B900E228-ADC5-43E1-BCE9-E00C0054FB3C}">
      <dgm:prSet/>
      <dgm:spPr/>
      <dgm:t>
        <a:bodyPr/>
        <a:lstStyle/>
        <a:p>
          <a:endParaRPr lang="en-GB"/>
        </a:p>
      </dgm:t>
    </dgm:pt>
    <dgm:pt modelId="{7D833486-928C-4C12-928A-2C308BA9222B}" type="sibTrans" cxnId="{B900E228-ADC5-43E1-BCE9-E00C0054FB3C}">
      <dgm:prSet/>
      <dgm:spPr/>
      <dgm:t>
        <a:bodyPr/>
        <a:lstStyle/>
        <a:p>
          <a:endParaRPr lang="en-GB"/>
        </a:p>
      </dgm:t>
    </dgm:pt>
    <dgm:pt modelId="{5CD3DF34-E203-4DBF-974B-93906E44C7F3}">
      <dgm:prSet/>
      <dgm:spPr/>
      <dgm:t>
        <a:bodyPr/>
        <a:lstStyle/>
        <a:p>
          <a:r>
            <a:rPr lang="en-GB"/>
            <a:t>offer attendance bonus</a:t>
          </a:r>
        </a:p>
      </dgm:t>
    </dgm:pt>
    <dgm:pt modelId="{5E7BA51E-C069-4205-8135-99F920DA2BDD}" type="parTrans" cxnId="{6A23AEE2-3092-40A4-AC32-42B42A5AF5AA}">
      <dgm:prSet/>
      <dgm:spPr/>
      <dgm:t>
        <a:bodyPr/>
        <a:lstStyle/>
        <a:p>
          <a:endParaRPr lang="en-GB"/>
        </a:p>
      </dgm:t>
    </dgm:pt>
    <dgm:pt modelId="{96AA63F3-6CF5-4DF9-96C0-BD3A91066B7F}" type="sibTrans" cxnId="{6A23AEE2-3092-40A4-AC32-42B42A5AF5AA}">
      <dgm:prSet/>
      <dgm:spPr/>
    </dgm:pt>
    <dgm:pt modelId="{30FF1C98-D211-47D0-9932-58A7F175C483}" type="pres">
      <dgm:prSet presAssocID="{C53E43AB-A7F2-4637-AC02-179B09C94BBB}" presName="cycle" presStyleCnt="0">
        <dgm:presLayoutVars>
          <dgm:chMax val="1"/>
          <dgm:dir/>
          <dgm:animLvl val="ctr"/>
          <dgm:resizeHandles val="exact"/>
        </dgm:presLayoutVars>
      </dgm:prSet>
      <dgm:spPr/>
    </dgm:pt>
    <dgm:pt modelId="{A544050E-5569-41AE-B451-6CD28A49A81E}" type="pres">
      <dgm:prSet presAssocID="{E3521337-4C47-45AC-A6FC-F8A7C957EC9E}" presName="centerShape" presStyleLbl="node0" presStyleIdx="0" presStyleCnt="1"/>
      <dgm:spPr/>
    </dgm:pt>
    <dgm:pt modelId="{D3E00DFB-DF87-41ED-9530-052B8AC2B0F0}" type="pres">
      <dgm:prSet presAssocID="{3A30BD88-82B3-402F-AE4A-12DB1E1C7F53}" presName="Name9" presStyleLbl="parChTrans1D2" presStyleIdx="0" presStyleCnt="13"/>
      <dgm:spPr/>
    </dgm:pt>
    <dgm:pt modelId="{0E0A65BE-B8FA-4CFD-9C46-0375CA3D49C4}" type="pres">
      <dgm:prSet presAssocID="{3A30BD88-82B3-402F-AE4A-12DB1E1C7F53}" presName="connTx" presStyleLbl="parChTrans1D2" presStyleIdx="0" presStyleCnt="13"/>
      <dgm:spPr/>
    </dgm:pt>
    <dgm:pt modelId="{F4EF1F30-8A35-4189-BE24-DEC6DD7DD23E}" type="pres">
      <dgm:prSet presAssocID="{6FC29779-C0F4-4ADC-9410-7E160D779F5B}" presName="node" presStyleLbl="node1" presStyleIdx="0" presStyleCnt="13">
        <dgm:presLayoutVars>
          <dgm:bulletEnabled val="1"/>
        </dgm:presLayoutVars>
      </dgm:prSet>
      <dgm:spPr/>
    </dgm:pt>
    <dgm:pt modelId="{1EBA0306-F138-4A24-B5A2-8EA06F81D0CD}" type="pres">
      <dgm:prSet presAssocID="{5D24E9B4-C0AD-463A-A489-C5A1A15F94C7}" presName="Name9" presStyleLbl="parChTrans1D2" presStyleIdx="1" presStyleCnt="13"/>
      <dgm:spPr/>
    </dgm:pt>
    <dgm:pt modelId="{37ADB0D4-CE0B-403E-9B9D-7B207177CCD5}" type="pres">
      <dgm:prSet presAssocID="{5D24E9B4-C0AD-463A-A489-C5A1A15F94C7}" presName="connTx" presStyleLbl="parChTrans1D2" presStyleIdx="1" presStyleCnt="13"/>
      <dgm:spPr/>
    </dgm:pt>
    <dgm:pt modelId="{27C5313C-2AE2-4906-B90C-23CD3E22BA96}" type="pres">
      <dgm:prSet presAssocID="{02003D19-B8CB-4051-9918-294DB4E05736}" presName="node" presStyleLbl="node1" presStyleIdx="1" presStyleCnt="13">
        <dgm:presLayoutVars>
          <dgm:bulletEnabled val="1"/>
        </dgm:presLayoutVars>
      </dgm:prSet>
      <dgm:spPr/>
    </dgm:pt>
    <dgm:pt modelId="{47746B53-A846-463C-98D1-A5EE96A63097}" type="pres">
      <dgm:prSet presAssocID="{42D2F94E-42BC-4191-A008-8982CC3639BC}" presName="Name9" presStyleLbl="parChTrans1D2" presStyleIdx="2" presStyleCnt="13"/>
      <dgm:spPr/>
    </dgm:pt>
    <dgm:pt modelId="{5ADCF798-A80E-4C0A-AC2A-8AF2FCA15626}" type="pres">
      <dgm:prSet presAssocID="{42D2F94E-42BC-4191-A008-8982CC3639BC}" presName="connTx" presStyleLbl="parChTrans1D2" presStyleIdx="2" presStyleCnt="13"/>
      <dgm:spPr/>
    </dgm:pt>
    <dgm:pt modelId="{15685EA6-3EE0-4C59-9593-9DD180E2EBA5}" type="pres">
      <dgm:prSet presAssocID="{7EB7B63B-43C8-428F-A4EB-6723E444435E}" presName="node" presStyleLbl="node1" presStyleIdx="2" presStyleCnt="13">
        <dgm:presLayoutVars>
          <dgm:bulletEnabled val="1"/>
        </dgm:presLayoutVars>
      </dgm:prSet>
      <dgm:spPr/>
    </dgm:pt>
    <dgm:pt modelId="{36B1BE3E-8A4C-4319-A87D-6BD1F8C4057E}" type="pres">
      <dgm:prSet presAssocID="{B341BBFE-E70A-4665-9AE2-286360037621}" presName="Name9" presStyleLbl="parChTrans1D2" presStyleIdx="3" presStyleCnt="13"/>
      <dgm:spPr/>
    </dgm:pt>
    <dgm:pt modelId="{9F4F9120-5CD2-4D8A-A682-A85B3E0812BA}" type="pres">
      <dgm:prSet presAssocID="{B341BBFE-E70A-4665-9AE2-286360037621}" presName="connTx" presStyleLbl="parChTrans1D2" presStyleIdx="3" presStyleCnt="13"/>
      <dgm:spPr/>
    </dgm:pt>
    <dgm:pt modelId="{11059416-AA2C-4C2D-9B97-5BDDA158FC33}" type="pres">
      <dgm:prSet presAssocID="{938B211A-8ACB-4543-BCBE-2EB0CEC1B838}" presName="node" presStyleLbl="node1" presStyleIdx="3" presStyleCnt="13">
        <dgm:presLayoutVars>
          <dgm:bulletEnabled val="1"/>
        </dgm:presLayoutVars>
      </dgm:prSet>
      <dgm:spPr/>
    </dgm:pt>
    <dgm:pt modelId="{71BA566F-E7F3-4F89-AA45-A9C7F7038FF5}" type="pres">
      <dgm:prSet presAssocID="{DBBA6A51-1680-4AC5-9448-FAA10A8AC5BD}" presName="Name9" presStyleLbl="parChTrans1D2" presStyleIdx="4" presStyleCnt="13"/>
      <dgm:spPr/>
    </dgm:pt>
    <dgm:pt modelId="{0FDA85AA-93BA-4AD7-8D16-57A9A4D21696}" type="pres">
      <dgm:prSet presAssocID="{DBBA6A51-1680-4AC5-9448-FAA10A8AC5BD}" presName="connTx" presStyleLbl="parChTrans1D2" presStyleIdx="4" presStyleCnt="13"/>
      <dgm:spPr/>
    </dgm:pt>
    <dgm:pt modelId="{7DD64E02-CEAE-4198-A022-E2AC78EDCC42}" type="pres">
      <dgm:prSet presAssocID="{645264F1-F036-4281-B5BF-68953ACAD8DF}" presName="node" presStyleLbl="node1" presStyleIdx="4" presStyleCnt="13">
        <dgm:presLayoutVars>
          <dgm:bulletEnabled val="1"/>
        </dgm:presLayoutVars>
      </dgm:prSet>
      <dgm:spPr/>
    </dgm:pt>
    <dgm:pt modelId="{4DA8D53E-1919-443B-B3ED-DD398CFD1F7D}" type="pres">
      <dgm:prSet presAssocID="{BAC45C87-4DA5-4DF5-AB70-A50507C74FE5}" presName="Name9" presStyleLbl="parChTrans1D2" presStyleIdx="5" presStyleCnt="13"/>
      <dgm:spPr/>
    </dgm:pt>
    <dgm:pt modelId="{9DB12703-3C3A-44FF-B41C-77668EF419C9}" type="pres">
      <dgm:prSet presAssocID="{BAC45C87-4DA5-4DF5-AB70-A50507C74FE5}" presName="connTx" presStyleLbl="parChTrans1D2" presStyleIdx="5" presStyleCnt="13"/>
      <dgm:spPr/>
    </dgm:pt>
    <dgm:pt modelId="{6F50A742-300F-47A7-8D00-61F137575DA1}" type="pres">
      <dgm:prSet presAssocID="{998F843C-ACDA-4ECE-871B-932597A6A026}" presName="node" presStyleLbl="node1" presStyleIdx="5" presStyleCnt="13">
        <dgm:presLayoutVars>
          <dgm:bulletEnabled val="1"/>
        </dgm:presLayoutVars>
      </dgm:prSet>
      <dgm:spPr/>
    </dgm:pt>
    <dgm:pt modelId="{16F5B452-DA2C-4C10-9A9E-B7BFE24C13B9}" type="pres">
      <dgm:prSet presAssocID="{852F7E0F-AFA6-4457-850D-60806A60DEAE}" presName="Name9" presStyleLbl="parChTrans1D2" presStyleIdx="6" presStyleCnt="13"/>
      <dgm:spPr/>
    </dgm:pt>
    <dgm:pt modelId="{B778DE64-F9B4-43B6-8D58-EC9DBDD6CBD7}" type="pres">
      <dgm:prSet presAssocID="{852F7E0F-AFA6-4457-850D-60806A60DEAE}" presName="connTx" presStyleLbl="parChTrans1D2" presStyleIdx="6" presStyleCnt="13"/>
      <dgm:spPr/>
    </dgm:pt>
    <dgm:pt modelId="{C31D0E4C-F693-4CDA-B5D0-39E5E6422E3C}" type="pres">
      <dgm:prSet presAssocID="{9E43A4D2-DE3F-4A90-A064-03B4E83F01BE}" presName="node" presStyleLbl="node1" presStyleIdx="6" presStyleCnt="13">
        <dgm:presLayoutVars>
          <dgm:bulletEnabled val="1"/>
        </dgm:presLayoutVars>
      </dgm:prSet>
      <dgm:spPr/>
    </dgm:pt>
    <dgm:pt modelId="{70EC8B57-FC97-47B1-A166-F9DB1D6F0CE7}" type="pres">
      <dgm:prSet presAssocID="{2EC2E5E0-8A80-4553-963B-3EEDE28AE481}" presName="Name9" presStyleLbl="parChTrans1D2" presStyleIdx="7" presStyleCnt="13"/>
      <dgm:spPr/>
    </dgm:pt>
    <dgm:pt modelId="{55C89440-1BCE-4D8F-B29C-8629E4C723B9}" type="pres">
      <dgm:prSet presAssocID="{2EC2E5E0-8A80-4553-963B-3EEDE28AE481}" presName="connTx" presStyleLbl="parChTrans1D2" presStyleIdx="7" presStyleCnt="13"/>
      <dgm:spPr/>
    </dgm:pt>
    <dgm:pt modelId="{A50987FF-B7E5-4CF7-9F5F-F4947804739A}" type="pres">
      <dgm:prSet presAssocID="{87D7F216-D51D-4707-AF6B-344CA3DCE988}" presName="node" presStyleLbl="node1" presStyleIdx="7" presStyleCnt="13">
        <dgm:presLayoutVars>
          <dgm:bulletEnabled val="1"/>
        </dgm:presLayoutVars>
      </dgm:prSet>
      <dgm:spPr/>
    </dgm:pt>
    <dgm:pt modelId="{09A65FA9-49EA-4EF4-9A27-0E8802AFBA89}" type="pres">
      <dgm:prSet presAssocID="{DD0F9C29-98CE-4CD4-92CC-2E17288B241B}" presName="Name9" presStyleLbl="parChTrans1D2" presStyleIdx="8" presStyleCnt="13"/>
      <dgm:spPr/>
    </dgm:pt>
    <dgm:pt modelId="{F33C7EC1-DC61-4BE7-BD6B-80A9C42A1472}" type="pres">
      <dgm:prSet presAssocID="{DD0F9C29-98CE-4CD4-92CC-2E17288B241B}" presName="connTx" presStyleLbl="parChTrans1D2" presStyleIdx="8" presStyleCnt="13"/>
      <dgm:spPr/>
    </dgm:pt>
    <dgm:pt modelId="{92815857-0631-46E9-AC71-73E5FA521BA4}" type="pres">
      <dgm:prSet presAssocID="{9E3E72D3-A8F4-4D8D-8B04-0E3D05D46E1C}" presName="node" presStyleLbl="node1" presStyleIdx="8" presStyleCnt="13">
        <dgm:presLayoutVars>
          <dgm:bulletEnabled val="1"/>
        </dgm:presLayoutVars>
      </dgm:prSet>
      <dgm:spPr/>
    </dgm:pt>
    <dgm:pt modelId="{EC938B58-5552-4436-A630-70B3C1649576}" type="pres">
      <dgm:prSet presAssocID="{9131BC7E-5F88-4427-BB9F-ECE04CC044F5}" presName="Name9" presStyleLbl="parChTrans1D2" presStyleIdx="9" presStyleCnt="13"/>
      <dgm:spPr/>
    </dgm:pt>
    <dgm:pt modelId="{ACA3ABB8-E192-4F3C-BF14-DB5E506F1E55}" type="pres">
      <dgm:prSet presAssocID="{9131BC7E-5F88-4427-BB9F-ECE04CC044F5}" presName="connTx" presStyleLbl="parChTrans1D2" presStyleIdx="9" presStyleCnt="13"/>
      <dgm:spPr/>
    </dgm:pt>
    <dgm:pt modelId="{AEB8849E-1A08-4B13-935B-5582C1764EE2}" type="pres">
      <dgm:prSet presAssocID="{00707188-CC84-4728-8C58-2369C486EAEE}" presName="node" presStyleLbl="node1" presStyleIdx="9" presStyleCnt="13">
        <dgm:presLayoutVars>
          <dgm:bulletEnabled val="1"/>
        </dgm:presLayoutVars>
      </dgm:prSet>
      <dgm:spPr/>
    </dgm:pt>
    <dgm:pt modelId="{184BB784-5A62-4D8D-9449-4BA53E7F7ED5}" type="pres">
      <dgm:prSet presAssocID="{0DD3580F-8857-4D67-9044-FDE6D5E299A4}" presName="Name9" presStyleLbl="parChTrans1D2" presStyleIdx="10" presStyleCnt="13"/>
      <dgm:spPr/>
    </dgm:pt>
    <dgm:pt modelId="{C84AF6F2-C1F6-49B8-BBFE-C316C4874C3C}" type="pres">
      <dgm:prSet presAssocID="{0DD3580F-8857-4D67-9044-FDE6D5E299A4}" presName="connTx" presStyleLbl="parChTrans1D2" presStyleIdx="10" presStyleCnt="13"/>
      <dgm:spPr/>
    </dgm:pt>
    <dgm:pt modelId="{20F16E60-FED8-411B-B973-928F21634037}" type="pres">
      <dgm:prSet presAssocID="{A56DC9AE-DB95-4418-B609-B45F43E7B5C3}" presName="node" presStyleLbl="node1" presStyleIdx="10" presStyleCnt="13">
        <dgm:presLayoutVars>
          <dgm:bulletEnabled val="1"/>
        </dgm:presLayoutVars>
      </dgm:prSet>
      <dgm:spPr/>
    </dgm:pt>
    <dgm:pt modelId="{EC6A88BD-628D-4387-882B-407CC351B4B6}" type="pres">
      <dgm:prSet presAssocID="{575A6E43-8E04-42D2-A70C-CF835127590A}" presName="Name9" presStyleLbl="parChTrans1D2" presStyleIdx="11" presStyleCnt="13"/>
      <dgm:spPr/>
    </dgm:pt>
    <dgm:pt modelId="{F1D2CF99-A8E1-49B7-9E5F-4D0477F7921A}" type="pres">
      <dgm:prSet presAssocID="{575A6E43-8E04-42D2-A70C-CF835127590A}" presName="connTx" presStyleLbl="parChTrans1D2" presStyleIdx="11" presStyleCnt="13"/>
      <dgm:spPr/>
    </dgm:pt>
    <dgm:pt modelId="{D7253529-5D49-448C-9BA8-E12F1D633F53}" type="pres">
      <dgm:prSet presAssocID="{07FCD0A2-C53D-4410-801E-1CF11C295C11}" presName="node" presStyleLbl="node1" presStyleIdx="11" presStyleCnt="13">
        <dgm:presLayoutVars>
          <dgm:bulletEnabled val="1"/>
        </dgm:presLayoutVars>
      </dgm:prSet>
      <dgm:spPr/>
    </dgm:pt>
    <dgm:pt modelId="{A13A2F02-0E59-4EB2-B813-924853497B93}" type="pres">
      <dgm:prSet presAssocID="{5E7BA51E-C069-4205-8135-99F920DA2BDD}" presName="Name9" presStyleLbl="parChTrans1D2" presStyleIdx="12" presStyleCnt="13"/>
      <dgm:spPr/>
    </dgm:pt>
    <dgm:pt modelId="{D64F0054-1C63-4DA9-8ED2-8FA4A332779D}" type="pres">
      <dgm:prSet presAssocID="{5E7BA51E-C069-4205-8135-99F920DA2BDD}" presName="connTx" presStyleLbl="parChTrans1D2" presStyleIdx="12" presStyleCnt="13"/>
      <dgm:spPr/>
    </dgm:pt>
    <dgm:pt modelId="{9952EAF0-962A-4118-BEA7-0F5212120956}" type="pres">
      <dgm:prSet presAssocID="{5CD3DF34-E203-4DBF-974B-93906E44C7F3}" presName="node" presStyleLbl="node1" presStyleIdx="12" presStyleCnt="13">
        <dgm:presLayoutVars>
          <dgm:bulletEnabled val="1"/>
        </dgm:presLayoutVars>
      </dgm:prSet>
      <dgm:spPr/>
    </dgm:pt>
  </dgm:ptLst>
  <dgm:cxnLst>
    <dgm:cxn modelId="{ECB3DA02-ACFC-4FEA-8568-068ABC39F0C9}" srcId="{E3521337-4C47-45AC-A6FC-F8A7C957EC9E}" destId="{A56DC9AE-DB95-4418-B609-B45F43E7B5C3}" srcOrd="10" destOrd="0" parTransId="{0DD3580F-8857-4D67-9044-FDE6D5E299A4}" sibTransId="{113A0F73-1B18-4992-8C02-2B14E491A9FA}"/>
    <dgm:cxn modelId="{A874C804-AF99-4A31-A78D-2C35F62DA26E}" type="presOf" srcId="{BAC45C87-4DA5-4DF5-AB70-A50507C74FE5}" destId="{9DB12703-3C3A-44FF-B41C-77668EF419C9}" srcOrd="1" destOrd="0" presId="urn:microsoft.com/office/officeart/2005/8/layout/radial1"/>
    <dgm:cxn modelId="{70C7130E-A2E3-4BF3-9544-2D48DD3367DD}" type="presOf" srcId="{0DD3580F-8857-4D67-9044-FDE6D5E299A4}" destId="{184BB784-5A62-4D8D-9449-4BA53E7F7ED5}" srcOrd="0" destOrd="0" presId="urn:microsoft.com/office/officeart/2005/8/layout/radial1"/>
    <dgm:cxn modelId="{9146BD0F-C829-4BD5-9AF3-042E2B4E4045}" type="presOf" srcId="{A56DC9AE-DB95-4418-B609-B45F43E7B5C3}" destId="{20F16E60-FED8-411B-B973-928F21634037}" srcOrd="0" destOrd="0" presId="urn:microsoft.com/office/officeart/2005/8/layout/radial1"/>
    <dgm:cxn modelId="{4EFC9A1A-8A59-4E3A-BB60-B8F3FAF38A44}" type="presOf" srcId="{02003D19-B8CB-4051-9918-294DB4E05736}" destId="{27C5313C-2AE2-4906-B90C-23CD3E22BA96}" srcOrd="0" destOrd="0" presId="urn:microsoft.com/office/officeart/2005/8/layout/radial1"/>
    <dgm:cxn modelId="{B900E228-ADC5-43E1-BCE9-E00C0054FB3C}" srcId="{E3521337-4C47-45AC-A6FC-F8A7C957EC9E}" destId="{07FCD0A2-C53D-4410-801E-1CF11C295C11}" srcOrd="11" destOrd="0" parTransId="{575A6E43-8E04-42D2-A70C-CF835127590A}" sibTransId="{7D833486-928C-4C12-928A-2C308BA9222B}"/>
    <dgm:cxn modelId="{A02E152B-1366-46C1-A82E-8352CBD4AAB7}" type="presOf" srcId="{42D2F94E-42BC-4191-A008-8982CC3639BC}" destId="{47746B53-A846-463C-98D1-A5EE96A63097}" srcOrd="0" destOrd="0" presId="urn:microsoft.com/office/officeart/2005/8/layout/radial1"/>
    <dgm:cxn modelId="{C1B6B42C-2E88-420A-88FA-2E90FC9BCD9F}" type="presOf" srcId="{9131BC7E-5F88-4427-BB9F-ECE04CC044F5}" destId="{ACA3ABB8-E192-4F3C-BF14-DB5E506F1E55}" srcOrd="1" destOrd="0" presId="urn:microsoft.com/office/officeart/2005/8/layout/radial1"/>
    <dgm:cxn modelId="{2E36EA2C-F7A3-42B7-ABC1-B2889C80C39F}" srcId="{E3521337-4C47-45AC-A6FC-F8A7C957EC9E}" destId="{645264F1-F036-4281-B5BF-68953ACAD8DF}" srcOrd="4" destOrd="0" parTransId="{DBBA6A51-1680-4AC5-9448-FAA10A8AC5BD}" sibTransId="{DE8FB0DA-6CC6-4EAD-9D1C-3F437C58D859}"/>
    <dgm:cxn modelId="{12B71F31-E2D5-413E-96CE-B5A84BEF4E17}" type="presOf" srcId="{575A6E43-8E04-42D2-A70C-CF835127590A}" destId="{F1D2CF99-A8E1-49B7-9E5F-4D0477F7921A}" srcOrd="1" destOrd="0" presId="urn:microsoft.com/office/officeart/2005/8/layout/radial1"/>
    <dgm:cxn modelId="{341AE937-C609-4CF5-8340-B4712C8D61FC}" type="presOf" srcId="{645264F1-F036-4281-B5BF-68953ACAD8DF}" destId="{7DD64E02-CEAE-4198-A022-E2AC78EDCC42}" srcOrd="0" destOrd="0" presId="urn:microsoft.com/office/officeart/2005/8/layout/radial1"/>
    <dgm:cxn modelId="{FAD3135C-348E-4AE7-8B63-C1DE4986616F}" srcId="{E3521337-4C47-45AC-A6FC-F8A7C957EC9E}" destId="{02003D19-B8CB-4051-9918-294DB4E05736}" srcOrd="1" destOrd="0" parTransId="{5D24E9B4-C0AD-463A-A489-C5A1A15F94C7}" sibTransId="{CC93B72D-B6E4-48C1-A1C0-49466CAFB504}"/>
    <dgm:cxn modelId="{80C3E55C-64CC-4249-9638-BBB17C66F2DF}" type="presOf" srcId="{C53E43AB-A7F2-4637-AC02-179B09C94BBB}" destId="{30FF1C98-D211-47D0-9932-58A7F175C483}" srcOrd="0" destOrd="0" presId="urn:microsoft.com/office/officeart/2005/8/layout/radial1"/>
    <dgm:cxn modelId="{B68A2162-E1AF-4363-8B23-26EF0E755655}" type="presOf" srcId="{DBBA6A51-1680-4AC5-9448-FAA10A8AC5BD}" destId="{71BA566F-E7F3-4F89-AA45-A9C7F7038FF5}" srcOrd="0" destOrd="0" presId="urn:microsoft.com/office/officeart/2005/8/layout/radial1"/>
    <dgm:cxn modelId="{F2304D42-C66C-491B-A28D-3F88B32FA739}" srcId="{E3521337-4C47-45AC-A6FC-F8A7C957EC9E}" destId="{9E43A4D2-DE3F-4A90-A064-03B4E83F01BE}" srcOrd="6" destOrd="0" parTransId="{852F7E0F-AFA6-4457-850D-60806A60DEAE}" sibTransId="{EC5ED710-3D68-4BBD-9C73-870C9E0D46D5}"/>
    <dgm:cxn modelId="{FE53DB63-CADF-45AE-A6AB-FA8F8BB1D256}" type="presOf" srcId="{9E3E72D3-A8F4-4D8D-8B04-0E3D05D46E1C}" destId="{92815857-0631-46E9-AC71-73E5FA521BA4}" srcOrd="0" destOrd="0" presId="urn:microsoft.com/office/officeart/2005/8/layout/radial1"/>
    <dgm:cxn modelId="{BAE63866-6BDE-490B-94E9-685F94A41A1B}" type="presOf" srcId="{0DD3580F-8857-4D67-9044-FDE6D5E299A4}" destId="{C84AF6F2-C1F6-49B8-BBFE-C316C4874C3C}" srcOrd="1" destOrd="0" presId="urn:microsoft.com/office/officeart/2005/8/layout/radial1"/>
    <dgm:cxn modelId="{6EEEA347-19EC-47F8-BDB4-6478129EDFAC}" srcId="{C53E43AB-A7F2-4637-AC02-179B09C94BBB}" destId="{E3521337-4C47-45AC-A6FC-F8A7C957EC9E}" srcOrd="0" destOrd="0" parTransId="{10590AEF-77C9-4056-AEDE-9D5C77CE82D4}" sibTransId="{1B4109DD-EF55-4D2C-BC0B-25C7E399F9E2}"/>
    <dgm:cxn modelId="{25749969-D77A-4F20-A55F-647FDBE52433}" type="presOf" srcId="{5D24E9B4-C0AD-463A-A489-C5A1A15F94C7}" destId="{37ADB0D4-CE0B-403E-9B9D-7B207177CCD5}" srcOrd="1" destOrd="0" presId="urn:microsoft.com/office/officeart/2005/8/layout/radial1"/>
    <dgm:cxn modelId="{0BF11B6B-0EC5-481C-9B13-9D8A83B671BF}" type="presOf" srcId="{3A30BD88-82B3-402F-AE4A-12DB1E1C7F53}" destId="{D3E00DFB-DF87-41ED-9530-052B8AC2B0F0}" srcOrd="0" destOrd="0" presId="urn:microsoft.com/office/officeart/2005/8/layout/radial1"/>
    <dgm:cxn modelId="{179EBF6B-9A24-4E47-AF46-7465DFC1DDA3}" type="presOf" srcId="{B341BBFE-E70A-4665-9AE2-286360037621}" destId="{9F4F9120-5CD2-4D8A-A682-A85B3E0812BA}" srcOrd="1" destOrd="0" presId="urn:microsoft.com/office/officeart/2005/8/layout/radial1"/>
    <dgm:cxn modelId="{9C04226E-477A-4EEA-95DC-4F22D517AE50}" type="presOf" srcId="{2EC2E5E0-8A80-4553-963B-3EEDE28AE481}" destId="{70EC8B57-FC97-47B1-A166-F9DB1D6F0CE7}" srcOrd="0" destOrd="0" presId="urn:microsoft.com/office/officeart/2005/8/layout/radial1"/>
    <dgm:cxn modelId="{2686074F-8F04-488E-B124-033CF5E0AFF3}" type="presOf" srcId="{DD0F9C29-98CE-4CD4-92CC-2E17288B241B}" destId="{09A65FA9-49EA-4EF4-9A27-0E8802AFBA89}" srcOrd="0" destOrd="0" presId="urn:microsoft.com/office/officeart/2005/8/layout/radial1"/>
    <dgm:cxn modelId="{1D35DB53-1772-41C8-A2CE-277A8C453964}" type="presOf" srcId="{6FC29779-C0F4-4ADC-9410-7E160D779F5B}" destId="{F4EF1F30-8A35-4189-BE24-DEC6DD7DD23E}" srcOrd="0" destOrd="0" presId="urn:microsoft.com/office/officeart/2005/8/layout/radial1"/>
    <dgm:cxn modelId="{9996D555-1934-4015-9956-4924E9B2B394}" type="presOf" srcId="{5CD3DF34-E203-4DBF-974B-93906E44C7F3}" destId="{9952EAF0-962A-4118-BEA7-0F5212120956}" srcOrd="0" destOrd="0" presId="urn:microsoft.com/office/officeart/2005/8/layout/radial1"/>
    <dgm:cxn modelId="{F7E83E77-B40A-4496-8465-C019FACAD708}" type="presOf" srcId="{998F843C-ACDA-4ECE-871B-932597A6A026}" destId="{6F50A742-300F-47A7-8D00-61F137575DA1}" srcOrd="0" destOrd="0" presId="urn:microsoft.com/office/officeart/2005/8/layout/radial1"/>
    <dgm:cxn modelId="{53224477-670A-4F57-8190-CE26E3FA2DAB}" type="presOf" srcId="{2EC2E5E0-8A80-4553-963B-3EEDE28AE481}" destId="{55C89440-1BCE-4D8F-B29C-8629E4C723B9}" srcOrd="1" destOrd="0" presId="urn:microsoft.com/office/officeart/2005/8/layout/radial1"/>
    <dgm:cxn modelId="{B2409279-BD00-4537-9068-C244E74545C7}" type="presOf" srcId="{07FCD0A2-C53D-4410-801E-1CF11C295C11}" destId="{D7253529-5D49-448C-9BA8-E12F1D633F53}" srcOrd="0" destOrd="0" presId="urn:microsoft.com/office/officeart/2005/8/layout/radial1"/>
    <dgm:cxn modelId="{8117075A-5C41-46FB-9C19-494B653DA397}" type="presOf" srcId="{9131BC7E-5F88-4427-BB9F-ECE04CC044F5}" destId="{EC938B58-5552-4436-A630-70B3C1649576}" srcOrd="0" destOrd="0" presId="urn:microsoft.com/office/officeart/2005/8/layout/radial1"/>
    <dgm:cxn modelId="{FB53E77B-057B-40CD-998D-569E41F86A77}" type="presOf" srcId="{852F7E0F-AFA6-4457-850D-60806A60DEAE}" destId="{B778DE64-F9B4-43B6-8D58-EC9DBDD6CBD7}" srcOrd="1" destOrd="0" presId="urn:microsoft.com/office/officeart/2005/8/layout/radial1"/>
    <dgm:cxn modelId="{235CA87F-E4F1-4C9E-8F12-A2D7EA76058B}" type="presOf" srcId="{DD0F9C29-98CE-4CD4-92CC-2E17288B241B}" destId="{F33C7EC1-DC61-4BE7-BD6B-80A9C42A1472}" srcOrd="1" destOrd="0" presId="urn:microsoft.com/office/officeart/2005/8/layout/radial1"/>
    <dgm:cxn modelId="{5AEF7781-D568-459D-B544-8E866B8BD068}" type="presOf" srcId="{938B211A-8ACB-4543-BCBE-2EB0CEC1B838}" destId="{11059416-AA2C-4C2D-9B97-5BDDA158FC33}" srcOrd="0" destOrd="0" presId="urn:microsoft.com/office/officeart/2005/8/layout/radial1"/>
    <dgm:cxn modelId="{CB56DD85-320B-426F-9DA3-F91240AA93E9}" type="presOf" srcId="{B341BBFE-E70A-4665-9AE2-286360037621}" destId="{36B1BE3E-8A4C-4319-A87D-6BD1F8C4057E}" srcOrd="0" destOrd="0" presId="urn:microsoft.com/office/officeart/2005/8/layout/radial1"/>
    <dgm:cxn modelId="{B321578A-E832-4464-848D-6D7108565FED}" type="presOf" srcId="{42D2F94E-42BC-4191-A008-8982CC3639BC}" destId="{5ADCF798-A80E-4C0A-AC2A-8AF2FCA15626}" srcOrd="1" destOrd="0" presId="urn:microsoft.com/office/officeart/2005/8/layout/radial1"/>
    <dgm:cxn modelId="{4108308D-FE32-4763-A021-62B52D631953}" srcId="{E3521337-4C47-45AC-A6FC-F8A7C957EC9E}" destId="{6FC29779-C0F4-4ADC-9410-7E160D779F5B}" srcOrd="0" destOrd="0" parTransId="{3A30BD88-82B3-402F-AE4A-12DB1E1C7F53}" sibTransId="{19B95DF7-42CA-45FF-B2AB-10B5D4ABBDB6}"/>
    <dgm:cxn modelId="{1CD93598-3D5F-425F-8A9C-77562F85487B}" srcId="{E3521337-4C47-45AC-A6FC-F8A7C957EC9E}" destId="{998F843C-ACDA-4ECE-871B-932597A6A026}" srcOrd="5" destOrd="0" parTransId="{BAC45C87-4DA5-4DF5-AB70-A50507C74FE5}" sibTransId="{8B1950F9-C014-4E79-8D29-0BF364C93DA3}"/>
    <dgm:cxn modelId="{0960D29B-84C5-4D07-9011-ADC6AEE98395}" type="presOf" srcId="{852F7E0F-AFA6-4457-850D-60806A60DEAE}" destId="{16F5B452-DA2C-4C10-9A9E-B7BFE24C13B9}" srcOrd="0" destOrd="0" presId="urn:microsoft.com/office/officeart/2005/8/layout/radial1"/>
    <dgm:cxn modelId="{6B81ED9C-773E-4EBF-9444-42A5452E9E00}" srcId="{E3521337-4C47-45AC-A6FC-F8A7C957EC9E}" destId="{9E3E72D3-A8F4-4D8D-8B04-0E3D05D46E1C}" srcOrd="8" destOrd="0" parTransId="{DD0F9C29-98CE-4CD4-92CC-2E17288B241B}" sibTransId="{C292F87F-6B08-46B8-A89B-108F2D0CCF43}"/>
    <dgm:cxn modelId="{7D2254A2-0001-499E-A32C-5E8D8896A0F4}" type="presOf" srcId="{87D7F216-D51D-4707-AF6B-344CA3DCE988}" destId="{A50987FF-B7E5-4CF7-9F5F-F4947804739A}" srcOrd="0" destOrd="0" presId="urn:microsoft.com/office/officeart/2005/8/layout/radial1"/>
    <dgm:cxn modelId="{A68474A8-8830-4C77-867E-17296F119837}" type="presOf" srcId="{7EB7B63B-43C8-428F-A4EB-6723E444435E}" destId="{15685EA6-3EE0-4C59-9593-9DD180E2EBA5}" srcOrd="0" destOrd="0" presId="urn:microsoft.com/office/officeart/2005/8/layout/radial1"/>
    <dgm:cxn modelId="{47FE4FAD-AAF2-483B-B83C-0A77CC8550EB}" type="presOf" srcId="{BAC45C87-4DA5-4DF5-AB70-A50507C74FE5}" destId="{4DA8D53E-1919-443B-B3ED-DD398CFD1F7D}" srcOrd="0" destOrd="0" presId="urn:microsoft.com/office/officeart/2005/8/layout/radial1"/>
    <dgm:cxn modelId="{267C8BB3-97D3-4547-AEA3-553BF11CD566}" srcId="{E3521337-4C47-45AC-A6FC-F8A7C957EC9E}" destId="{87D7F216-D51D-4707-AF6B-344CA3DCE988}" srcOrd="7" destOrd="0" parTransId="{2EC2E5E0-8A80-4553-963B-3EEDE28AE481}" sibTransId="{F13BA23C-8FD0-402E-BCBD-2EAC32A14ED2}"/>
    <dgm:cxn modelId="{F1026DB7-E2C2-4533-9217-CCB91FBB290C}" srcId="{E3521337-4C47-45AC-A6FC-F8A7C957EC9E}" destId="{00707188-CC84-4728-8C58-2369C486EAEE}" srcOrd="9" destOrd="0" parTransId="{9131BC7E-5F88-4427-BB9F-ECE04CC044F5}" sibTransId="{E6D24ED5-0F43-4AC2-BE83-B1237ADEB453}"/>
    <dgm:cxn modelId="{D6110CBA-E53F-4C46-BF8F-BA38888B8C65}" type="presOf" srcId="{00707188-CC84-4728-8C58-2369C486EAEE}" destId="{AEB8849E-1A08-4B13-935B-5582C1764EE2}" srcOrd="0" destOrd="0" presId="urn:microsoft.com/office/officeart/2005/8/layout/radial1"/>
    <dgm:cxn modelId="{EF8FF8BF-B1F5-46E1-B191-C2B971718835}" type="presOf" srcId="{575A6E43-8E04-42D2-A70C-CF835127590A}" destId="{EC6A88BD-628D-4387-882B-407CC351B4B6}" srcOrd="0" destOrd="0" presId="urn:microsoft.com/office/officeart/2005/8/layout/radial1"/>
    <dgm:cxn modelId="{C44DBFC3-D867-45D1-9939-A7AC8DB82CE5}" type="presOf" srcId="{DBBA6A51-1680-4AC5-9448-FAA10A8AC5BD}" destId="{0FDA85AA-93BA-4AD7-8D16-57A9A4D21696}" srcOrd="1" destOrd="0" presId="urn:microsoft.com/office/officeart/2005/8/layout/radial1"/>
    <dgm:cxn modelId="{831ED4C6-0434-433C-B970-053C7149FE50}" srcId="{E3521337-4C47-45AC-A6FC-F8A7C957EC9E}" destId="{938B211A-8ACB-4543-BCBE-2EB0CEC1B838}" srcOrd="3" destOrd="0" parTransId="{B341BBFE-E70A-4665-9AE2-286360037621}" sibTransId="{0EC437B4-92D5-478B-8A83-B8FFB5F217D7}"/>
    <dgm:cxn modelId="{58A588CC-3624-48F9-AFE4-5B151F168755}" type="presOf" srcId="{5E7BA51E-C069-4205-8135-99F920DA2BDD}" destId="{A13A2F02-0E59-4EB2-B813-924853497B93}" srcOrd="0" destOrd="0" presId="urn:microsoft.com/office/officeart/2005/8/layout/radial1"/>
    <dgm:cxn modelId="{8DD91CD8-A8EA-48D7-9B3A-9A210B0E9A2A}" type="presOf" srcId="{9E43A4D2-DE3F-4A90-A064-03B4E83F01BE}" destId="{C31D0E4C-F693-4CDA-B5D0-39E5E6422E3C}" srcOrd="0" destOrd="0" presId="urn:microsoft.com/office/officeart/2005/8/layout/radial1"/>
    <dgm:cxn modelId="{79AFEAE0-4E53-4D15-852E-D6C91616AFD3}" type="presOf" srcId="{5D24E9B4-C0AD-463A-A489-C5A1A15F94C7}" destId="{1EBA0306-F138-4A24-B5A2-8EA06F81D0CD}" srcOrd="0" destOrd="0" presId="urn:microsoft.com/office/officeart/2005/8/layout/radial1"/>
    <dgm:cxn modelId="{6A23AEE2-3092-40A4-AC32-42B42A5AF5AA}" srcId="{E3521337-4C47-45AC-A6FC-F8A7C957EC9E}" destId="{5CD3DF34-E203-4DBF-974B-93906E44C7F3}" srcOrd="12" destOrd="0" parTransId="{5E7BA51E-C069-4205-8135-99F920DA2BDD}" sibTransId="{96AA63F3-6CF5-4DF9-96C0-BD3A91066B7F}"/>
    <dgm:cxn modelId="{7216DBE4-51F9-4436-B807-53A2540F652F}" type="presOf" srcId="{E3521337-4C47-45AC-A6FC-F8A7C957EC9E}" destId="{A544050E-5569-41AE-B451-6CD28A49A81E}" srcOrd="0" destOrd="0" presId="urn:microsoft.com/office/officeart/2005/8/layout/radial1"/>
    <dgm:cxn modelId="{8B2E0EF2-7243-4B6F-AA9C-E269022D48F2}" type="presOf" srcId="{5E7BA51E-C069-4205-8135-99F920DA2BDD}" destId="{D64F0054-1C63-4DA9-8ED2-8FA4A332779D}" srcOrd="1" destOrd="0" presId="urn:microsoft.com/office/officeart/2005/8/layout/radial1"/>
    <dgm:cxn modelId="{35555CF5-AB8B-45EB-B91B-695E5E1DF218}" srcId="{E3521337-4C47-45AC-A6FC-F8A7C957EC9E}" destId="{7EB7B63B-43C8-428F-A4EB-6723E444435E}" srcOrd="2" destOrd="0" parTransId="{42D2F94E-42BC-4191-A008-8982CC3639BC}" sibTransId="{3ED7B384-1B48-4ADB-A6F9-107A498768A7}"/>
    <dgm:cxn modelId="{90D8BBFD-4F4A-469F-8FC8-F66018564679}" type="presOf" srcId="{3A30BD88-82B3-402F-AE4A-12DB1E1C7F53}" destId="{0E0A65BE-B8FA-4CFD-9C46-0375CA3D49C4}" srcOrd="1" destOrd="0" presId="urn:microsoft.com/office/officeart/2005/8/layout/radial1"/>
    <dgm:cxn modelId="{43EF3B95-6809-470F-AB91-A5A4E7446891}" type="presParOf" srcId="{30FF1C98-D211-47D0-9932-58A7F175C483}" destId="{A544050E-5569-41AE-B451-6CD28A49A81E}" srcOrd="0" destOrd="0" presId="urn:microsoft.com/office/officeart/2005/8/layout/radial1"/>
    <dgm:cxn modelId="{F31396C0-937E-4C6D-9095-8A90A91D17F7}" type="presParOf" srcId="{30FF1C98-D211-47D0-9932-58A7F175C483}" destId="{D3E00DFB-DF87-41ED-9530-052B8AC2B0F0}" srcOrd="1" destOrd="0" presId="urn:microsoft.com/office/officeart/2005/8/layout/radial1"/>
    <dgm:cxn modelId="{69AD45F5-6BC2-4C31-AE17-41F7AA9C0F61}" type="presParOf" srcId="{D3E00DFB-DF87-41ED-9530-052B8AC2B0F0}" destId="{0E0A65BE-B8FA-4CFD-9C46-0375CA3D49C4}" srcOrd="0" destOrd="0" presId="urn:microsoft.com/office/officeart/2005/8/layout/radial1"/>
    <dgm:cxn modelId="{BD4B2053-FAB0-4D14-871D-CB7C0E5E9E13}" type="presParOf" srcId="{30FF1C98-D211-47D0-9932-58A7F175C483}" destId="{F4EF1F30-8A35-4189-BE24-DEC6DD7DD23E}" srcOrd="2" destOrd="0" presId="urn:microsoft.com/office/officeart/2005/8/layout/radial1"/>
    <dgm:cxn modelId="{9079FE15-2C19-4CFD-89DE-6010B1547D05}" type="presParOf" srcId="{30FF1C98-D211-47D0-9932-58A7F175C483}" destId="{1EBA0306-F138-4A24-B5A2-8EA06F81D0CD}" srcOrd="3" destOrd="0" presId="urn:microsoft.com/office/officeart/2005/8/layout/radial1"/>
    <dgm:cxn modelId="{259B592F-CA34-4239-8669-1D8715CFE2D8}" type="presParOf" srcId="{1EBA0306-F138-4A24-B5A2-8EA06F81D0CD}" destId="{37ADB0D4-CE0B-403E-9B9D-7B207177CCD5}" srcOrd="0" destOrd="0" presId="urn:microsoft.com/office/officeart/2005/8/layout/radial1"/>
    <dgm:cxn modelId="{2C1C1F63-D8ED-4C84-A919-44B05688B2F2}" type="presParOf" srcId="{30FF1C98-D211-47D0-9932-58A7F175C483}" destId="{27C5313C-2AE2-4906-B90C-23CD3E22BA96}" srcOrd="4" destOrd="0" presId="urn:microsoft.com/office/officeart/2005/8/layout/radial1"/>
    <dgm:cxn modelId="{D43D6DC6-8918-42A3-A3DE-772AC9801859}" type="presParOf" srcId="{30FF1C98-D211-47D0-9932-58A7F175C483}" destId="{47746B53-A846-463C-98D1-A5EE96A63097}" srcOrd="5" destOrd="0" presId="urn:microsoft.com/office/officeart/2005/8/layout/radial1"/>
    <dgm:cxn modelId="{119DA955-BAE9-4208-A861-291C6748381D}" type="presParOf" srcId="{47746B53-A846-463C-98D1-A5EE96A63097}" destId="{5ADCF798-A80E-4C0A-AC2A-8AF2FCA15626}" srcOrd="0" destOrd="0" presId="urn:microsoft.com/office/officeart/2005/8/layout/radial1"/>
    <dgm:cxn modelId="{61C05B59-8632-4638-B07E-D51327844204}" type="presParOf" srcId="{30FF1C98-D211-47D0-9932-58A7F175C483}" destId="{15685EA6-3EE0-4C59-9593-9DD180E2EBA5}" srcOrd="6" destOrd="0" presId="urn:microsoft.com/office/officeart/2005/8/layout/radial1"/>
    <dgm:cxn modelId="{83B8F222-C7C6-44CB-AC82-01BE1B683B24}" type="presParOf" srcId="{30FF1C98-D211-47D0-9932-58A7F175C483}" destId="{36B1BE3E-8A4C-4319-A87D-6BD1F8C4057E}" srcOrd="7" destOrd="0" presId="urn:microsoft.com/office/officeart/2005/8/layout/radial1"/>
    <dgm:cxn modelId="{5EE31715-32D6-47BF-86C6-CE2383994E6B}" type="presParOf" srcId="{36B1BE3E-8A4C-4319-A87D-6BD1F8C4057E}" destId="{9F4F9120-5CD2-4D8A-A682-A85B3E0812BA}" srcOrd="0" destOrd="0" presId="urn:microsoft.com/office/officeart/2005/8/layout/radial1"/>
    <dgm:cxn modelId="{444A54E2-1C5E-486F-8DF2-DCE33C984D9B}" type="presParOf" srcId="{30FF1C98-D211-47D0-9932-58A7F175C483}" destId="{11059416-AA2C-4C2D-9B97-5BDDA158FC33}" srcOrd="8" destOrd="0" presId="urn:microsoft.com/office/officeart/2005/8/layout/radial1"/>
    <dgm:cxn modelId="{1D696990-C8B1-4B18-8D73-3A6C5D1CAA38}" type="presParOf" srcId="{30FF1C98-D211-47D0-9932-58A7F175C483}" destId="{71BA566F-E7F3-4F89-AA45-A9C7F7038FF5}" srcOrd="9" destOrd="0" presId="urn:microsoft.com/office/officeart/2005/8/layout/radial1"/>
    <dgm:cxn modelId="{16CAC177-6480-43E0-88BD-F0A790F88623}" type="presParOf" srcId="{71BA566F-E7F3-4F89-AA45-A9C7F7038FF5}" destId="{0FDA85AA-93BA-4AD7-8D16-57A9A4D21696}" srcOrd="0" destOrd="0" presId="urn:microsoft.com/office/officeart/2005/8/layout/radial1"/>
    <dgm:cxn modelId="{2990D1DD-5327-4024-937B-3C851063878E}" type="presParOf" srcId="{30FF1C98-D211-47D0-9932-58A7F175C483}" destId="{7DD64E02-CEAE-4198-A022-E2AC78EDCC42}" srcOrd="10" destOrd="0" presId="urn:microsoft.com/office/officeart/2005/8/layout/radial1"/>
    <dgm:cxn modelId="{A1439245-8A85-49BA-80ED-79FE99801F33}" type="presParOf" srcId="{30FF1C98-D211-47D0-9932-58A7F175C483}" destId="{4DA8D53E-1919-443B-B3ED-DD398CFD1F7D}" srcOrd="11" destOrd="0" presId="urn:microsoft.com/office/officeart/2005/8/layout/radial1"/>
    <dgm:cxn modelId="{56542671-71FB-4B40-88E1-B9140AE47577}" type="presParOf" srcId="{4DA8D53E-1919-443B-B3ED-DD398CFD1F7D}" destId="{9DB12703-3C3A-44FF-B41C-77668EF419C9}" srcOrd="0" destOrd="0" presId="urn:microsoft.com/office/officeart/2005/8/layout/radial1"/>
    <dgm:cxn modelId="{75681CDB-D220-4334-83E2-86A1501F2BDE}" type="presParOf" srcId="{30FF1C98-D211-47D0-9932-58A7F175C483}" destId="{6F50A742-300F-47A7-8D00-61F137575DA1}" srcOrd="12" destOrd="0" presId="urn:microsoft.com/office/officeart/2005/8/layout/radial1"/>
    <dgm:cxn modelId="{1193FA4A-D8D8-4EAA-8FAB-8AC07E1EF624}" type="presParOf" srcId="{30FF1C98-D211-47D0-9932-58A7F175C483}" destId="{16F5B452-DA2C-4C10-9A9E-B7BFE24C13B9}" srcOrd="13" destOrd="0" presId="urn:microsoft.com/office/officeart/2005/8/layout/radial1"/>
    <dgm:cxn modelId="{3FE66F37-0DF6-41D8-B92F-96DE47D3C8EB}" type="presParOf" srcId="{16F5B452-DA2C-4C10-9A9E-B7BFE24C13B9}" destId="{B778DE64-F9B4-43B6-8D58-EC9DBDD6CBD7}" srcOrd="0" destOrd="0" presId="urn:microsoft.com/office/officeart/2005/8/layout/radial1"/>
    <dgm:cxn modelId="{AD2D54C8-D641-448D-AAB9-5CC1A0B8B3AD}" type="presParOf" srcId="{30FF1C98-D211-47D0-9932-58A7F175C483}" destId="{C31D0E4C-F693-4CDA-B5D0-39E5E6422E3C}" srcOrd="14" destOrd="0" presId="urn:microsoft.com/office/officeart/2005/8/layout/radial1"/>
    <dgm:cxn modelId="{B75A6AE5-795F-49C5-91AA-74940B327F92}" type="presParOf" srcId="{30FF1C98-D211-47D0-9932-58A7F175C483}" destId="{70EC8B57-FC97-47B1-A166-F9DB1D6F0CE7}" srcOrd="15" destOrd="0" presId="urn:microsoft.com/office/officeart/2005/8/layout/radial1"/>
    <dgm:cxn modelId="{CF4A9A8A-8633-4DA6-9981-A438EFDE5010}" type="presParOf" srcId="{70EC8B57-FC97-47B1-A166-F9DB1D6F0CE7}" destId="{55C89440-1BCE-4D8F-B29C-8629E4C723B9}" srcOrd="0" destOrd="0" presId="urn:microsoft.com/office/officeart/2005/8/layout/radial1"/>
    <dgm:cxn modelId="{ADF42AB2-9717-4214-B09E-5914AF6120C1}" type="presParOf" srcId="{30FF1C98-D211-47D0-9932-58A7F175C483}" destId="{A50987FF-B7E5-4CF7-9F5F-F4947804739A}" srcOrd="16" destOrd="0" presId="urn:microsoft.com/office/officeart/2005/8/layout/radial1"/>
    <dgm:cxn modelId="{B43BC09B-0CF9-45BF-BC43-56C1490F906D}" type="presParOf" srcId="{30FF1C98-D211-47D0-9932-58A7F175C483}" destId="{09A65FA9-49EA-4EF4-9A27-0E8802AFBA89}" srcOrd="17" destOrd="0" presId="urn:microsoft.com/office/officeart/2005/8/layout/radial1"/>
    <dgm:cxn modelId="{5343FD0A-7F25-4BE0-87F6-F0C520C5EDAA}" type="presParOf" srcId="{09A65FA9-49EA-4EF4-9A27-0E8802AFBA89}" destId="{F33C7EC1-DC61-4BE7-BD6B-80A9C42A1472}" srcOrd="0" destOrd="0" presId="urn:microsoft.com/office/officeart/2005/8/layout/radial1"/>
    <dgm:cxn modelId="{8688D9B5-1A57-4B30-A9A4-2AF0BDC47DF2}" type="presParOf" srcId="{30FF1C98-D211-47D0-9932-58A7F175C483}" destId="{92815857-0631-46E9-AC71-73E5FA521BA4}" srcOrd="18" destOrd="0" presId="urn:microsoft.com/office/officeart/2005/8/layout/radial1"/>
    <dgm:cxn modelId="{1EFBF451-51D8-4638-86F3-162C9A4F79FF}" type="presParOf" srcId="{30FF1C98-D211-47D0-9932-58A7F175C483}" destId="{EC938B58-5552-4436-A630-70B3C1649576}" srcOrd="19" destOrd="0" presId="urn:microsoft.com/office/officeart/2005/8/layout/radial1"/>
    <dgm:cxn modelId="{DE40C040-0EE4-4CCE-B65C-994B443E6479}" type="presParOf" srcId="{EC938B58-5552-4436-A630-70B3C1649576}" destId="{ACA3ABB8-E192-4F3C-BF14-DB5E506F1E55}" srcOrd="0" destOrd="0" presId="urn:microsoft.com/office/officeart/2005/8/layout/radial1"/>
    <dgm:cxn modelId="{9AE7E697-4EF4-4847-A960-90879D652516}" type="presParOf" srcId="{30FF1C98-D211-47D0-9932-58A7F175C483}" destId="{AEB8849E-1A08-4B13-935B-5582C1764EE2}" srcOrd="20" destOrd="0" presId="urn:microsoft.com/office/officeart/2005/8/layout/radial1"/>
    <dgm:cxn modelId="{7D63AC30-56C2-41A0-8EB5-15525489B481}" type="presParOf" srcId="{30FF1C98-D211-47D0-9932-58A7F175C483}" destId="{184BB784-5A62-4D8D-9449-4BA53E7F7ED5}" srcOrd="21" destOrd="0" presId="urn:microsoft.com/office/officeart/2005/8/layout/radial1"/>
    <dgm:cxn modelId="{A54D40B2-2A8A-4031-AF08-566F00E0FC1E}" type="presParOf" srcId="{184BB784-5A62-4D8D-9449-4BA53E7F7ED5}" destId="{C84AF6F2-C1F6-49B8-BBFE-C316C4874C3C}" srcOrd="0" destOrd="0" presId="urn:microsoft.com/office/officeart/2005/8/layout/radial1"/>
    <dgm:cxn modelId="{1EF2F5DC-32F2-4DFF-835A-7169FE3221B1}" type="presParOf" srcId="{30FF1C98-D211-47D0-9932-58A7F175C483}" destId="{20F16E60-FED8-411B-B973-928F21634037}" srcOrd="22" destOrd="0" presId="urn:microsoft.com/office/officeart/2005/8/layout/radial1"/>
    <dgm:cxn modelId="{2DA2CFDB-4502-44CC-93E6-C4964CB4C599}" type="presParOf" srcId="{30FF1C98-D211-47D0-9932-58A7F175C483}" destId="{EC6A88BD-628D-4387-882B-407CC351B4B6}" srcOrd="23" destOrd="0" presId="urn:microsoft.com/office/officeart/2005/8/layout/radial1"/>
    <dgm:cxn modelId="{28D41A75-496B-45CF-864F-04BEF56DA19B}" type="presParOf" srcId="{EC6A88BD-628D-4387-882B-407CC351B4B6}" destId="{F1D2CF99-A8E1-49B7-9E5F-4D0477F7921A}" srcOrd="0" destOrd="0" presId="urn:microsoft.com/office/officeart/2005/8/layout/radial1"/>
    <dgm:cxn modelId="{B981EE59-F63D-4F5F-B3DB-C1C8E95B95F8}" type="presParOf" srcId="{30FF1C98-D211-47D0-9932-58A7F175C483}" destId="{D7253529-5D49-448C-9BA8-E12F1D633F53}" srcOrd="24" destOrd="0" presId="urn:microsoft.com/office/officeart/2005/8/layout/radial1"/>
    <dgm:cxn modelId="{5E478D7C-561A-4EAF-A7BC-227A98024E81}" type="presParOf" srcId="{30FF1C98-D211-47D0-9932-58A7F175C483}" destId="{A13A2F02-0E59-4EB2-B813-924853497B93}" srcOrd="25" destOrd="0" presId="urn:microsoft.com/office/officeart/2005/8/layout/radial1"/>
    <dgm:cxn modelId="{D7D46EF1-C010-4900-99F7-C3D9A54EDA5E}" type="presParOf" srcId="{A13A2F02-0E59-4EB2-B813-924853497B93}" destId="{D64F0054-1C63-4DA9-8ED2-8FA4A332779D}" srcOrd="0" destOrd="0" presId="urn:microsoft.com/office/officeart/2005/8/layout/radial1"/>
    <dgm:cxn modelId="{C89DE1BF-3FAC-42FC-A96F-AABB15E81B8F}" type="presParOf" srcId="{30FF1C98-D211-47D0-9932-58A7F175C483}" destId="{9952EAF0-962A-4118-BEA7-0F5212120956}" srcOrd="26" destOrd="0" presId="urn:microsoft.com/office/officeart/2005/8/layout/radial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44050E-5569-41AE-B451-6CD28A49A81E}">
      <dsp:nvSpPr>
        <dsp:cNvPr id="0" name=""/>
        <dsp:cNvSpPr/>
      </dsp:nvSpPr>
      <dsp:spPr>
        <a:xfrm>
          <a:off x="2493350" y="1370090"/>
          <a:ext cx="499699" cy="49969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Constant Lateness</a:t>
          </a:r>
        </a:p>
      </dsp:txBody>
      <dsp:txXfrm>
        <a:off x="2566529" y="1443269"/>
        <a:ext cx="353341" cy="353341"/>
      </dsp:txXfrm>
    </dsp:sp>
    <dsp:sp modelId="{D3E00DFB-DF87-41ED-9530-052B8AC2B0F0}">
      <dsp:nvSpPr>
        <dsp:cNvPr id="0" name=""/>
        <dsp:cNvSpPr/>
      </dsp:nvSpPr>
      <dsp:spPr>
        <a:xfrm rot="16200000">
          <a:off x="2313698" y="932391"/>
          <a:ext cx="859003" cy="16394"/>
        </a:xfrm>
        <a:custGeom>
          <a:avLst/>
          <a:gdLst/>
          <a:ahLst/>
          <a:cxnLst/>
          <a:rect l="0" t="0" r="0" b="0"/>
          <a:pathLst>
            <a:path>
              <a:moveTo>
                <a:pt x="0" y="8197"/>
              </a:moveTo>
              <a:lnTo>
                <a:pt x="859003" y="819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21724" y="919113"/>
        <a:ext cx="42950" cy="42950"/>
      </dsp:txXfrm>
    </dsp:sp>
    <dsp:sp modelId="{F4EF1F30-8A35-4189-BE24-DEC6DD7DD23E}">
      <dsp:nvSpPr>
        <dsp:cNvPr id="0" name=""/>
        <dsp:cNvSpPr/>
      </dsp:nvSpPr>
      <dsp:spPr>
        <a:xfrm>
          <a:off x="2493350" y="11387"/>
          <a:ext cx="499699" cy="49969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Deduct wages</a:t>
          </a:r>
        </a:p>
      </dsp:txBody>
      <dsp:txXfrm>
        <a:off x="2566529" y="84566"/>
        <a:ext cx="353341" cy="353341"/>
      </dsp:txXfrm>
    </dsp:sp>
    <dsp:sp modelId="{1EBA0306-F138-4A24-B5A2-8EA06F81D0CD}">
      <dsp:nvSpPr>
        <dsp:cNvPr id="0" name=""/>
        <dsp:cNvSpPr/>
      </dsp:nvSpPr>
      <dsp:spPr>
        <a:xfrm rot="17861538">
          <a:off x="2629408" y="1010207"/>
          <a:ext cx="859003" cy="16394"/>
        </a:xfrm>
        <a:custGeom>
          <a:avLst/>
          <a:gdLst/>
          <a:ahLst/>
          <a:cxnLst/>
          <a:rect l="0" t="0" r="0" b="0"/>
          <a:pathLst>
            <a:path>
              <a:moveTo>
                <a:pt x="0" y="8197"/>
              </a:moveTo>
              <a:lnTo>
                <a:pt x="859003" y="819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037435" y="996929"/>
        <a:ext cx="42950" cy="42950"/>
      </dsp:txXfrm>
    </dsp:sp>
    <dsp:sp modelId="{27C5313C-2AE2-4906-B90C-23CD3E22BA96}">
      <dsp:nvSpPr>
        <dsp:cNvPr id="0" name=""/>
        <dsp:cNvSpPr/>
      </dsp:nvSpPr>
      <dsp:spPr>
        <a:xfrm>
          <a:off x="3124771" y="167018"/>
          <a:ext cx="499699" cy="49969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Sack the employee</a:t>
          </a:r>
        </a:p>
      </dsp:txBody>
      <dsp:txXfrm>
        <a:off x="3197950" y="240197"/>
        <a:ext cx="353341" cy="353341"/>
      </dsp:txXfrm>
    </dsp:sp>
    <dsp:sp modelId="{47746B53-A846-463C-98D1-A5EE96A63097}">
      <dsp:nvSpPr>
        <dsp:cNvPr id="0" name=""/>
        <dsp:cNvSpPr/>
      </dsp:nvSpPr>
      <dsp:spPr>
        <a:xfrm rot="19523077">
          <a:off x="2872793" y="1225827"/>
          <a:ext cx="859003" cy="16394"/>
        </a:xfrm>
        <a:custGeom>
          <a:avLst/>
          <a:gdLst/>
          <a:ahLst/>
          <a:cxnLst/>
          <a:rect l="0" t="0" r="0" b="0"/>
          <a:pathLst>
            <a:path>
              <a:moveTo>
                <a:pt x="0" y="8197"/>
              </a:moveTo>
              <a:lnTo>
                <a:pt x="859003" y="819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80820" y="1212549"/>
        <a:ext cx="42950" cy="42950"/>
      </dsp:txXfrm>
    </dsp:sp>
    <dsp:sp modelId="{15685EA6-3EE0-4C59-9593-9DD180E2EBA5}">
      <dsp:nvSpPr>
        <dsp:cNvPr id="0" name=""/>
        <dsp:cNvSpPr/>
      </dsp:nvSpPr>
      <dsp:spPr>
        <a:xfrm>
          <a:off x="3611541" y="598259"/>
          <a:ext cx="499699" cy="49969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Send employee home</a:t>
          </a:r>
        </a:p>
      </dsp:txBody>
      <dsp:txXfrm>
        <a:off x="3684720" y="671438"/>
        <a:ext cx="353341" cy="353341"/>
      </dsp:txXfrm>
    </dsp:sp>
    <dsp:sp modelId="{36B1BE3E-8A4C-4319-A87D-6BD1F8C4057E}">
      <dsp:nvSpPr>
        <dsp:cNvPr id="0" name=""/>
        <dsp:cNvSpPr/>
      </dsp:nvSpPr>
      <dsp:spPr>
        <a:xfrm rot="21184615">
          <a:off x="2988096" y="1529856"/>
          <a:ext cx="859003" cy="16394"/>
        </a:xfrm>
        <a:custGeom>
          <a:avLst/>
          <a:gdLst/>
          <a:ahLst/>
          <a:cxnLst/>
          <a:rect l="0" t="0" r="0" b="0"/>
          <a:pathLst>
            <a:path>
              <a:moveTo>
                <a:pt x="0" y="8197"/>
              </a:moveTo>
              <a:lnTo>
                <a:pt x="859003" y="819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396123" y="1516578"/>
        <a:ext cx="42950" cy="42950"/>
      </dsp:txXfrm>
    </dsp:sp>
    <dsp:sp modelId="{11059416-AA2C-4C2D-9B97-5BDDA158FC33}">
      <dsp:nvSpPr>
        <dsp:cNvPr id="0" name=""/>
        <dsp:cNvSpPr/>
      </dsp:nvSpPr>
      <dsp:spPr>
        <a:xfrm>
          <a:off x="3842147" y="1206317"/>
          <a:ext cx="499699" cy="49969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buy them an alarm clock</a:t>
          </a:r>
        </a:p>
      </dsp:txBody>
      <dsp:txXfrm>
        <a:off x="3915326" y="1279496"/>
        <a:ext cx="353341" cy="353341"/>
      </dsp:txXfrm>
    </dsp:sp>
    <dsp:sp modelId="{71BA566F-E7F3-4F89-AA45-A9C7F7038FF5}">
      <dsp:nvSpPr>
        <dsp:cNvPr id="0" name=""/>
        <dsp:cNvSpPr/>
      </dsp:nvSpPr>
      <dsp:spPr>
        <a:xfrm rot="1246154">
          <a:off x="2948903" y="1852645"/>
          <a:ext cx="859003" cy="16394"/>
        </a:xfrm>
        <a:custGeom>
          <a:avLst/>
          <a:gdLst/>
          <a:ahLst/>
          <a:cxnLst/>
          <a:rect l="0" t="0" r="0" b="0"/>
          <a:pathLst>
            <a:path>
              <a:moveTo>
                <a:pt x="0" y="8197"/>
              </a:moveTo>
              <a:lnTo>
                <a:pt x="859003" y="819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356929" y="1839367"/>
        <a:ext cx="42950" cy="42950"/>
      </dsp:txXfrm>
    </dsp:sp>
    <dsp:sp modelId="{7DD64E02-CEAE-4198-A022-E2AC78EDCC42}">
      <dsp:nvSpPr>
        <dsp:cNvPr id="0" name=""/>
        <dsp:cNvSpPr/>
      </dsp:nvSpPr>
      <dsp:spPr>
        <a:xfrm>
          <a:off x="3763760" y="1851893"/>
          <a:ext cx="499699" cy="49969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arrange lifts</a:t>
          </a:r>
        </a:p>
      </dsp:txBody>
      <dsp:txXfrm>
        <a:off x="3836939" y="1925072"/>
        <a:ext cx="353341" cy="353341"/>
      </dsp:txXfrm>
    </dsp:sp>
    <dsp:sp modelId="{4DA8D53E-1919-443B-B3ED-DD398CFD1F7D}">
      <dsp:nvSpPr>
        <dsp:cNvPr id="0" name=""/>
        <dsp:cNvSpPr/>
      </dsp:nvSpPr>
      <dsp:spPr>
        <a:xfrm rot="2907692">
          <a:off x="2764191" y="2120245"/>
          <a:ext cx="859003" cy="16394"/>
        </a:xfrm>
        <a:custGeom>
          <a:avLst/>
          <a:gdLst/>
          <a:ahLst/>
          <a:cxnLst/>
          <a:rect l="0" t="0" r="0" b="0"/>
          <a:pathLst>
            <a:path>
              <a:moveTo>
                <a:pt x="0" y="8197"/>
              </a:moveTo>
              <a:lnTo>
                <a:pt x="859003" y="819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172218" y="2106967"/>
        <a:ext cx="42950" cy="42950"/>
      </dsp:txXfrm>
    </dsp:sp>
    <dsp:sp modelId="{6F50A742-300F-47A7-8D00-61F137575DA1}">
      <dsp:nvSpPr>
        <dsp:cNvPr id="0" name=""/>
        <dsp:cNvSpPr/>
      </dsp:nvSpPr>
      <dsp:spPr>
        <a:xfrm>
          <a:off x="3394337" y="2387095"/>
          <a:ext cx="499699" cy="49969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Change their contractual hours</a:t>
          </a:r>
        </a:p>
      </dsp:txBody>
      <dsp:txXfrm>
        <a:off x="3467516" y="2460274"/>
        <a:ext cx="353341" cy="353341"/>
      </dsp:txXfrm>
    </dsp:sp>
    <dsp:sp modelId="{16F5B452-DA2C-4C10-9A9E-B7BFE24C13B9}">
      <dsp:nvSpPr>
        <dsp:cNvPr id="0" name=""/>
        <dsp:cNvSpPr/>
      </dsp:nvSpPr>
      <dsp:spPr>
        <a:xfrm rot="4569231">
          <a:off x="2476277" y="2271354"/>
          <a:ext cx="859003" cy="16394"/>
        </a:xfrm>
        <a:custGeom>
          <a:avLst/>
          <a:gdLst/>
          <a:ahLst/>
          <a:cxnLst/>
          <a:rect l="0" t="0" r="0" b="0"/>
          <a:pathLst>
            <a:path>
              <a:moveTo>
                <a:pt x="0" y="8197"/>
              </a:moveTo>
              <a:lnTo>
                <a:pt x="859003" y="819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884304" y="2258076"/>
        <a:ext cx="42950" cy="42950"/>
      </dsp:txXfrm>
    </dsp:sp>
    <dsp:sp modelId="{C31D0E4C-F693-4CDA-B5D0-39E5E6422E3C}">
      <dsp:nvSpPr>
        <dsp:cNvPr id="0" name=""/>
        <dsp:cNvSpPr/>
      </dsp:nvSpPr>
      <dsp:spPr>
        <a:xfrm>
          <a:off x="2818509" y="2689313"/>
          <a:ext cx="499699" cy="49969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provide transport to amke sure they are on time</a:t>
          </a:r>
        </a:p>
      </dsp:txBody>
      <dsp:txXfrm>
        <a:off x="2891688" y="2762492"/>
        <a:ext cx="353341" cy="353341"/>
      </dsp:txXfrm>
    </dsp:sp>
    <dsp:sp modelId="{70EC8B57-FC97-47B1-A166-F9DB1D6F0CE7}">
      <dsp:nvSpPr>
        <dsp:cNvPr id="0" name=""/>
        <dsp:cNvSpPr/>
      </dsp:nvSpPr>
      <dsp:spPr>
        <a:xfrm rot="6230769">
          <a:off x="2151118" y="2271354"/>
          <a:ext cx="859003" cy="16394"/>
        </a:xfrm>
        <a:custGeom>
          <a:avLst/>
          <a:gdLst/>
          <a:ahLst/>
          <a:cxnLst/>
          <a:rect l="0" t="0" r="0" b="0"/>
          <a:pathLst>
            <a:path>
              <a:moveTo>
                <a:pt x="0" y="8197"/>
              </a:moveTo>
              <a:lnTo>
                <a:pt x="859003" y="819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559145" y="2258076"/>
        <a:ext cx="42950" cy="42950"/>
      </dsp:txXfrm>
    </dsp:sp>
    <dsp:sp modelId="{A50987FF-B7E5-4CF7-9F5F-F4947804739A}">
      <dsp:nvSpPr>
        <dsp:cNvPr id="0" name=""/>
        <dsp:cNvSpPr/>
      </dsp:nvSpPr>
      <dsp:spPr>
        <a:xfrm>
          <a:off x="2168191" y="2689313"/>
          <a:ext cx="499699" cy="49969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give him/her alternate role for the day</a:t>
          </a:r>
        </a:p>
      </dsp:txBody>
      <dsp:txXfrm>
        <a:off x="2241370" y="2762492"/>
        <a:ext cx="353341" cy="353341"/>
      </dsp:txXfrm>
    </dsp:sp>
    <dsp:sp modelId="{09A65FA9-49EA-4EF4-9A27-0E8802AFBA89}">
      <dsp:nvSpPr>
        <dsp:cNvPr id="0" name=""/>
        <dsp:cNvSpPr/>
      </dsp:nvSpPr>
      <dsp:spPr>
        <a:xfrm rot="7892308">
          <a:off x="1863204" y="2120245"/>
          <a:ext cx="859003" cy="16394"/>
        </a:xfrm>
        <a:custGeom>
          <a:avLst/>
          <a:gdLst/>
          <a:ahLst/>
          <a:cxnLst/>
          <a:rect l="0" t="0" r="0" b="0"/>
          <a:pathLst>
            <a:path>
              <a:moveTo>
                <a:pt x="0" y="8197"/>
              </a:moveTo>
              <a:lnTo>
                <a:pt x="859003" y="819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271231" y="2106967"/>
        <a:ext cx="42950" cy="42950"/>
      </dsp:txXfrm>
    </dsp:sp>
    <dsp:sp modelId="{92815857-0631-46E9-AC71-73E5FA521BA4}">
      <dsp:nvSpPr>
        <dsp:cNvPr id="0" name=""/>
        <dsp:cNvSpPr/>
      </dsp:nvSpPr>
      <dsp:spPr>
        <a:xfrm>
          <a:off x="1592362" y="2387095"/>
          <a:ext cx="499699" cy="49969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deduct commission</a:t>
          </a:r>
        </a:p>
      </dsp:txBody>
      <dsp:txXfrm>
        <a:off x="1665541" y="2460274"/>
        <a:ext cx="353341" cy="353341"/>
      </dsp:txXfrm>
    </dsp:sp>
    <dsp:sp modelId="{EC938B58-5552-4436-A630-70B3C1649576}">
      <dsp:nvSpPr>
        <dsp:cNvPr id="0" name=""/>
        <dsp:cNvSpPr/>
      </dsp:nvSpPr>
      <dsp:spPr>
        <a:xfrm rot="9553846">
          <a:off x="1678493" y="1852645"/>
          <a:ext cx="859003" cy="16394"/>
        </a:xfrm>
        <a:custGeom>
          <a:avLst/>
          <a:gdLst/>
          <a:ahLst/>
          <a:cxnLst/>
          <a:rect l="0" t="0" r="0" b="0"/>
          <a:pathLst>
            <a:path>
              <a:moveTo>
                <a:pt x="0" y="8197"/>
              </a:moveTo>
              <a:lnTo>
                <a:pt x="859003" y="819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086519" y="1839367"/>
        <a:ext cx="42950" cy="42950"/>
      </dsp:txXfrm>
    </dsp:sp>
    <dsp:sp modelId="{AEB8849E-1A08-4B13-935B-5582C1764EE2}">
      <dsp:nvSpPr>
        <dsp:cNvPr id="0" name=""/>
        <dsp:cNvSpPr/>
      </dsp:nvSpPr>
      <dsp:spPr>
        <a:xfrm>
          <a:off x="1222940" y="1851893"/>
          <a:ext cx="499699" cy="49969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arrange taxi's he has to pay for</a:t>
          </a:r>
        </a:p>
      </dsp:txBody>
      <dsp:txXfrm>
        <a:off x="1296119" y="1925072"/>
        <a:ext cx="353341" cy="353341"/>
      </dsp:txXfrm>
    </dsp:sp>
    <dsp:sp modelId="{184BB784-5A62-4D8D-9449-4BA53E7F7ED5}">
      <dsp:nvSpPr>
        <dsp:cNvPr id="0" name=""/>
        <dsp:cNvSpPr/>
      </dsp:nvSpPr>
      <dsp:spPr>
        <a:xfrm rot="11215385">
          <a:off x="1639299" y="1529856"/>
          <a:ext cx="859003" cy="16394"/>
        </a:xfrm>
        <a:custGeom>
          <a:avLst/>
          <a:gdLst/>
          <a:ahLst/>
          <a:cxnLst/>
          <a:rect l="0" t="0" r="0" b="0"/>
          <a:pathLst>
            <a:path>
              <a:moveTo>
                <a:pt x="0" y="8197"/>
              </a:moveTo>
              <a:lnTo>
                <a:pt x="859003" y="819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047326" y="1516578"/>
        <a:ext cx="42950" cy="42950"/>
      </dsp:txXfrm>
    </dsp:sp>
    <dsp:sp modelId="{20F16E60-FED8-411B-B973-928F21634037}">
      <dsp:nvSpPr>
        <dsp:cNvPr id="0" name=""/>
        <dsp:cNvSpPr/>
      </dsp:nvSpPr>
      <dsp:spPr>
        <a:xfrm>
          <a:off x="1144552" y="1206317"/>
          <a:ext cx="499699" cy="49969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Get taxi's and company pay</a:t>
          </a:r>
        </a:p>
      </dsp:txBody>
      <dsp:txXfrm>
        <a:off x="1217731" y="1279496"/>
        <a:ext cx="353341" cy="353341"/>
      </dsp:txXfrm>
    </dsp:sp>
    <dsp:sp modelId="{EC6A88BD-628D-4387-882B-407CC351B4B6}">
      <dsp:nvSpPr>
        <dsp:cNvPr id="0" name=""/>
        <dsp:cNvSpPr/>
      </dsp:nvSpPr>
      <dsp:spPr>
        <a:xfrm rot="12876923">
          <a:off x="1754602" y="1225827"/>
          <a:ext cx="859003" cy="16394"/>
        </a:xfrm>
        <a:custGeom>
          <a:avLst/>
          <a:gdLst/>
          <a:ahLst/>
          <a:cxnLst/>
          <a:rect l="0" t="0" r="0" b="0"/>
          <a:pathLst>
            <a:path>
              <a:moveTo>
                <a:pt x="0" y="8197"/>
              </a:moveTo>
              <a:lnTo>
                <a:pt x="859003" y="819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162629" y="1212549"/>
        <a:ext cx="42950" cy="42950"/>
      </dsp:txXfrm>
    </dsp:sp>
    <dsp:sp modelId="{D7253529-5D49-448C-9BA8-E12F1D633F53}">
      <dsp:nvSpPr>
        <dsp:cNvPr id="0" name=""/>
        <dsp:cNvSpPr/>
      </dsp:nvSpPr>
      <dsp:spPr>
        <a:xfrm>
          <a:off x="1375158" y="598259"/>
          <a:ext cx="499699" cy="49969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reduce his commission % on days he is late</a:t>
          </a:r>
        </a:p>
      </dsp:txBody>
      <dsp:txXfrm>
        <a:off x="1448337" y="671438"/>
        <a:ext cx="353341" cy="353341"/>
      </dsp:txXfrm>
    </dsp:sp>
    <dsp:sp modelId="{A13A2F02-0E59-4EB2-B813-924853497B93}">
      <dsp:nvSpPr>
        <dsp:cNvPr id="0" name=""/>
        <dsp:cNvSpPr/>
      </dsp:nvSpPr>
      <dsp:spPr>
        <a:xfrm rot="14538462">
          <a:off x="1997987" y="1010207"/>
          <a:ext cx="859003" cy="16394"/>
        </a:xfrm>
        <a:custGeom>
          <a:avLst/>
          <a:gdLst/>
          <a:ahLst/>
          <a:cxnLst/>
          <a:rect l="0" t="0" r="0" b="0"/>
          <a:pathLst>
            <a:path>
              <a:moveTo>
                <a:pt x="0" y="8197"/>
              </a:moveTo>
              <a:lnTo>
                <a:pt x="859003" y="819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406014" y="996929"/>
        <a:ext cx="42950" cy="42950"/>
      </dsp:txXfrm>
    </dsp:sp>
    <dsp:sp modelId="{9952EAF0-962A-4118-BEA7-0F5212120956}">
      <dsp:nvSpPr>
        <dsp:cNvPr id="0" name=""/>
        <dsp:cNvSpPr/>
      </dsp:nvSpPr>
      <dsp:spPr>
        <a:xfrm>
          <a:off x="1861929" y="167018"/>
          <a:ext cx="499699" cy="49969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offer attendance bonus</a:t>
          </a:r>
        </a:p>
      </dsp:txBody>
      <dsp:txXfrm>
        <a:off x="1935108" y="240197"/>
        <a:ext cx="353341" cy="353341"/>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F90E73-1C79-4910-B572-41296CBB4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2082</Words>
  <Characters>11868</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Callum Mason</Company>
  <LinksUpToDate>false</LinksUpToDate>
  <CharactersWithSpaces>13923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 – WE Insure</dc:title>
  <dc:subject>BMSK4014</dc:subject>
  <dc:creator>Callum Mason</dc:creator>
  <cp:keywords/>
  <dc:description/>
  <cp:lastModifiedBy>Myfanwy Davies (IMH)</cp:lastModifiedBy>
  <cp:revision>2</cp:revision>
  <dcterms:created xsi:type="dcterms:W3CDTF">2023-08-31T12:27:00Z</dcterms:created>
  <dcterms:modified xsi:type="dcterms:W3CDTF">2023-08-31T12:27:00Z</dcterms:modified>
</cp:coreProperties>
</file>