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D1FF6" w14:textId="497FDCE0" w:rsidR="005D67AA" w:rsidRPr="00E52CB9" w:rsidRDefault="005D67AA" w:rsidP="004A6242">
      <w:pPr>
        <w:spacing w:after="0" w:line="480" w:lineRule="auto"/>
        <w:outlineLvl w:val="0"/>
        <w:rPr>
          <w:rFonts w:ascii="Times New Roman" w:eastAsia="Times New Roman" w:hAnsi="Times New Roman" w:cs="Times New Roman"/>
          <w:b/>
          <w:bCs/>
          <w:kern w:val="36"/>
          <w:lang w:val="en-US"/>
        </w:rPr>
      </w:pPr>
    </w:p>
    <w:p w14:paraId="324FE348" w14:textId="3B5606FB" w:rsidR="005D67AA" w:rsidRPr="00E52CB9" w:rsidRDefault="005D67AA" w:rsidP="00E52CB9">
      <w:pPr>
        <w:spacing w:after="0" w:line="480" w:lineRule="auto"/>
        <w:jc w:val="center"/>
        <w:rPr>
          <w:rFonts w:ascii="Times New Roman" w:eastAsia="Times New Roman" w:hAnsi="Times New Roman" w:cs="Times New Roman"/>
          <w:b/>
          <w:lang w:val="en-US"/>
        </w:rPr>
      </w:pPr>
      <w:r w:rsidRPr="00E52CB9">
        <w:rPr>
          <w:rFonts w:ascii="Times New Roman" w:eastAsia="Times New Roman" w:hAnsi="Times New Roman" w:cs="Times New Roman"/>
          <w:b/>
          <w:bCs/>
          <w:lang w:val="en-US"/>
        </w:rPr>
        <w:t>Student Name:</w:t>
      </w:r>
      <w:r w:rsidRPr="00E52CB9">
        <w:rPr>
          <w:rFonts w:ascii="Times New Roman" w:eastAsia="Times New Roman" w:hAnsi="Times New Roman" w:cs="Times New Roman"/>
          <w:b/>
          <w:lang w:val="en-US"/>
        </w:rPr>
        <w:t xml:space="preserve"> Luci</w:t>
      </w:r>
      <w:r w:rsidR="004A6242" w:rsidRPr="00E52CB9">
        <w:rPr>
          <w:rFonts w:ascii="Times New Roman" w:eastAsia="Times New Roman" w:hAnsi="Times New Roman" w:cs="Times New Roman"/>
          <w:b/>
          <w:lang w:val="en-US"/>
        </w:rPr>
        <w:t>e</w:t>
      </w:r>
      <w:r w:rsidRPr="00E52CB9">
        <w:rPr>
          <w:rFonts w:ascii="Times New Roman" w:eastAsia="Times New Roman" w:hAnsi="Times New Roman" w:cs="Times New Roman"/>
          <w:b/>
          <w:lang w:val="en-US"/>
        </w:rPr>
        <w:t>n</w:t>
      </w:r>
      <w:r w:rsidR="004A6242" w:rsidRPr="00E52CB9">
        <w:rPr>
          <w:rFonts w:ascii="Times New Roman" w:eastAsia="Times New Roman" w:hAnsi="Times New Roman" w:cs="Times New Roman"/>
          <w:b/>
          <w:lang w:val="en-US"/>
        </w:rPr>
        <w:t xml:space="preserve"> Mbala</w:t>
      </w:r>
    </w:p>
    <w:p w14:paraId="3DCEFC80" w14:textId="462F31D8" w:rsidR="005D67AA" w:rsidRPr="00E52CB9" w:rsidRDefault="004A6242" w:rsidP="00E52CB9">
      <w:pPr>
        <w:spacing w:after="0" w:line="480" w:lineRule="auto"/>
        <w:jc w:val="center"/>
        <w:rPr>
          <w:rFonts w:ascii="Times New Roman" w:eastAsia="Times New Roman" w:hAnsi="Times New Roman" w:cs="Times New Roman"/>
          <w:b/>
          <w:lang w:val="en-US"/>
        </w:rPr>
      </w:pPr>
      <w:r w:rsidRPr="00E52CB9">
        <w:rPr>
          <w:rFonts w:ascii="Times New Roman" w:eastAsia="Times New Roman" w:hAnsi="Times New Roman" w:cs="Times New Roman"/>
          <w:b/>
          <w:lang w:val="en-US"/>
        </w:rPr>
        <w:t>ID Number: 1809077</w:t>
      </w:r>
    </w:p>
    <w:p w14:paraId="30C8C81E" w14:textId="24E4130E" w:rsidR="004A6242" w:rsidRPr="00E52CB9" w:rsidRDefault="004A6242" w:rsidP="00E52CB9">
      <w:pPr>
        <w:spacing w:after="0" w:line="480" w:lineRule="auto"/>
        <w:jc w:val="center"/>
        <w:rPr>
          <w:rFonts w:ascii="Times New Roman" w:eastAsia="Times New Roman" w:hAnsi="Times New Roman" w:cs="Times New Roman"/>
          <w:b/>
          <w:lang w:val="en-US"/>
        </w:rPr>
      </w:pPr>
      <w:r w:rsidRPr="00E52CB9">
        <w:rPr>
          <w:rFonts w:ascii="Times New Roman" w:eastAsia="Times New Roman" w:hAnsi="Times New Roman" w:cs="Times New Roman"/>
          <w:b/>
          <w:lang w:val="en-US"/>
        </w:rPr>
        <w:t>Module code: BMHP5014</w:t>
      </w:r>
    </w:p>
    <w:p w14:paraId="48B98EF2" w14:textId="53AB8552" w:rsidR="005D67AA" w:rsidRPr="00E52CB9" w:rsidRDefault="005D67AA" w:rsidP="00E52CB9">
      <w:pPr>
        <w:spacing w:after="0" w:line="480" w:lineRule="auto"/>
        <w:jc w:val="center"/>
        <w:rPr>
          <w:rFonts w:ascii="Times New Roman" w:eastAsia="Times New Roman" w:hAnsi="Times New Roman" w:cs="Times New Roman"/>
          <w:b/>
          <w:lang w:val="en-US"/>
        </w:rPr>
      </w:pPr>
      <w:r w:rsidRPr="00E52CB9">
        <w:rPr>
          <w:rFonts w:ascii="Times New Roman" w:eastAsia="Times New Roman" w:hAnsi="Times New Roman" w:cs="Times New Roman"/>
          <w:b/>
          <w:bCs/>
          <w:lang w:val="en-US"/>
        </w:rPr>
        <w:t>Module:</w:t>
      </w:r>
      <w:r w:rsidRPr="00E52CB9">
        <w:rPr>
          <w:rFonts w:ascii="Times New Roman" w:eastAsia="Times New Roman" w:hAnsi="Times New Roman" w:cs="Times New Roman"/>
          <w:b/>
          <w:lang w:val="en-US"/>
        </w:rPr>
        <w:t xml:space="preserve"> Changemakers: Creativity and Value Creation</w:t>
      </w:r>
    </w:p>
    <w:p w14:paraId="27EF8AB4" w14:textId="76266CC2" w:rsidR="000F790C" w:rsidRPr="00E52CB9" w:rsidRDefault="005D67AA" w:rsidP="00E52CB9">
      <w:pPr>
        <w:spacing w:after="0" w:line="480" w:lineRule="auto"/>
        <w:jc w:val="center"/>
        <w:rPr>
          <w:rFonts w:ascii="Times New Roman" w:eastAsia="Times New Roman" w:hAnsi="Times New Roman" w:cs="Times New Roman"/>
          <w:b/>
          <w:lang w:val="en-US"/>
        </w:rPr>
      </w:pPr>
      <w:r w:rsidRPr="00E52CB9">
        <w:rPr>
          <w:rFonts w:ascii="Times New Roman" w:eastAsia="Times New Roman" w:hAnsi="Times New Roman" w:cs="Times New Roman"/>
          <w:b/>
          <w:bCs/>
          <w:lang w:val="en-US"/>
        </w:rPr>
        <w:t>Assignment Title:</w:t>
      </w:r>
      <w:r w:rsidR="004A6242" w:rsidRPr="00E52CB9">
        <w:rPr>
          <w:rFonts w:ascii="Times New Roman" w:eastAsia="Times New Roman" w:hAnsi="Times New Roman" w:cs="Times New Roman"/>
          <w:b/>
          <w:lang w:val="en-US"/>
        </w:rPr>
        <w:t xml:space="preserve"> </w:t>
      </w:r>
      <w:r w:rsidRPr="00E52CB9">
        <w:rPr>
          <w:rFonts w:ascii="Times New Roman" w:eastAsia="Times New Roman" w:hAnsi="Times New Roman" w:cs="Times New Roman"/>
          <w:b/>
          <w:lang w:val="en-US"/>
        </w:rPr>
        <w:t>Online Portfolio</w:t>
      </w:r>
    </w:p>
    <w:p w14:paraId="2BA8D829" w14:textId="77777777" w:rsidR="000F790C" w:rsidRPr="00E52CB9" w:rsidRDefault="000F790C" w:rsidP="00025E57">
      <w:pPr>
        <w:spacing w:after="0" w:line="480" w:lineRule="auto"/>
        <w:jc w:val="center"/>
        <w:rPr>
          <w:rFonts w:ascii="Times New Roman" w:eastAsia="Times New Roman" w:hAnsi="Times New Roman" w:cs="Times New Roman"/>
          <w:b/>
        </w:rPr>
      </w:pPr>
    </w:p>
    <w:p w14:paraId="07795C4A" w14:textId="77777777" w:rsidR="000F790C" w:rsidRPr="00E52CB9" w:rsidRDefault="000F790C" w:rsidP="00025E57">
      <w:pPr>
        <w:spacing w:after="0" w:line="480" w:lineRule="auto"/>
        <w:jc w:val="center"/>
        <w:rPr>
          <w:rFonts w:ascii="Times New Roman" w:eastAsia="Times New Roman" w:hAnsi="Times New Roman" w:cs="Times New Roman"/>
          <w:b/>
        </w:rPr>
      </w:pPr>
    </w:p>
    <w:p w14:paraId="55D6299F" w14:textId="77777777" w:rsidR="000F790C" w:rsidRPr="00E52CB9" w:rsidRDefault="000F790C" w:rsidP="00025E57">
      <w:pPr>
        <w:spacing w:after="0" w:line="480" w:lineRule="auto"/>
        <w:jc w:val="center"/>
        <w:rPr>
          <w:rFonts w:ascii="Times New Roman" w:eastAsia="Times New Roman" w:hAnsi="Times New Roman" w:cs="Times New Roman"/>
          <w:b/>
        </w:rPr>
      </w:pPr>
    </w:p>
    <w:sdt>
      <w:sdtPr>
        <w:rPr>
          <w:rFonts w:asciiTheme="minorHAnsi" w:eastAsiaTheme="minorHAnsi" w:hAnsiTheme="minorHAnsi" w:cstheme="minorBidi"/>
          <w:color w:val="auto"/>
          <w:sz w:val="22"/>
          <w:szCs w:val="22"/>
          <w:lang w:val="en-GB"/>
        </w:rPr>
        <w:id w:val="-244031710"/>
        <w:docPartObj>
          <w:docPartGallery w:val="Table of Contents"/>
          <w:docPartUnique/>
        </w:docPartObj>
      </w:sdtPr>
      <w:sdtEndPr>
        <w:rPr>
          <w:b/>
          <w:bCs/>
          <w:noProof/>
        </w:rPr>
      </w:sdtEndPr>
      <w:sdtContent>
        <w:p w14:paraId="14078F15" w14:textId="680C2C05" w:rsidR="004A6242" w:rsidRPr="00E52CB9" w:rsidRDefault="004A6242" w:rsidP="004A6242">
          <w:pPr>
            <w:pStyle w:val="TOCHeading"/>
            <w:spacing w:before="0"/>
            <w:rPr>
              <w:sz w:val="22"/>
              <w:szCs w:val="22"/>
            </w:rPr>
          </w:pPr>
        </w:p>
        <w:p w14:paraId="3D8C0E69" w14:textId="1EDE05FB" w:rsidR="000F790C" w:rsidRPr="00E52CB9" w:rsidRDefault="00ED4155" w:rsidP="00025E57">
          <w:pPr>
            <w:spacing w:after="0"/>
          </w:pPr>
        </w:p>
      </w:sdtContent>
    </w:sdt>
    <w:p w14:paraId="4111A431" w14:textId="77777777" w:rsidR="000F790C" w:rsidRPr="00E52CB9" w:rsidRDefault="000F790C" w:rsidP="00025E57">
      <w:pPr>
        <w:spacing w:after="0" w:line="480" w:lineRule="auto"/>
        <w:jc w:val="center"/>
        <w:rPr>
          <w:rFonts w:ascii="Times New Roman" w:eastAsia="Times New Roman" w:hAnsi="Times New Roman" w:cs="Times New Roman"/>
          <w:b/>
        </w:rPr>
        <w:sectPr w:rsidR="000F790C" w:rsidRPr="00E52CB9" w:rsidSect="000F790C">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pPr>
    </w:p>
    <w:p w14:paraId="307EF00B" w14:textId="77777777" w:rsidR="00E52CB9" w:rsidRPr="00E52CB9" w:rsidRDefault="0086510B" w:rsidP="00E52CB9">
      <w:pPr>
        <w:pStyle w:val="Heading1"/>
        <w:spacing w:before="0"/>
        <w:rPr>
          <w:rFonts w:eastAsia="Times New Roman"/>
          <w:sz w:val="22"/>
          <w:szCs w:val="22"/>
          <w:lang w:val="en-US"/>
        </w:rPr>
      </w:pPr>
      <w:bookmarkStart w:id="0" w:name="_Toc215098211"/>
      <w:r w:rsidRPr="00E52CB9">
        <w:rPr>
          <w:rFonts w:eastAsia="Times New Roman"/>
          <w:sz w:val="22"/>
          <w:szCs w:val="22"/>
          <w:lang w:val="en-US"/>
        </w:rPr>
        <w:lastRenderedPageBreak/>
        <w:t>Week 1: Health and Social Care Innovation</w:t>
      </w:r>
      <w:bookmarkEnd w:id="0"/>
      <w:r w:rsidRPr="00E52CB9">
        <w:rPr>
          <w:rFonts w:eastAsia="Times New Roman"/>
          <w:sz w:val="22"/>
          <w:szCs w:val="22"/>
          <w:lang w:val="en-US"/>
        </w:rPr>
        <w:t xml:space="preserve"> </w:t>
      </w:r>
      <w:r w:rsidRPr="00E52CB9">
        <w:rPr>
          <w:rFonts w:eastAsia="Times New Roman" w:cs="Times New Roman"/>
          <w:sz w:val="22"/>
          <w:szCs w:val="22"/>
          <w:lang w:val="en-US"/>
        </w:rPr>
        <w:t xml:space="preserve">The concept of </w:t>
      </w:r>
    </w:p>
    <w:p w14:paraId="69169D1A" w14:textId="0EB7926A" w:rsidR="0086510B" w:rsidRPr="00E52CB9" w:rsidRDefault="00E52CB9" w:rsidP="00E52CB9">
      <w:pPr>
        <w:pStyle w:val="Heading1"/>
        <w:numPr>
          <w:ilvl w:val="0"/>
          <w:numId w:val="0"/>
        </w:numPr>
        <w:spacing w:before="0" w:line="360" w:lineRule="auto"/>
        <w:jc w:val="both"/>
        <w:rPr>
          <w:rFonts w:eastAsia="Times New Roman" w:cs="Times New Roman"/>
          <w:sz w:val="22"/>
          <w:szCs w:val="22"/>
          <w:lang w:val="en-US"/>
        </w:rPr>
      </w:pPr>
      <w:r w:rsidRPr="00E52CB9">
        <w:rPr>
          <w:rFonts w:eastAsia="Times New Roman" w:cs="Times New Roman"/>
          <w:sz w:val="22"/>
          <w:szCs w:val="22"/>
          <w:lang w:val="en-US"/>
        </w:rPr>
        <w:t>Health</w:t>
      </w:r>
      <w:r w:rsidR="0086510B" w:rsidRPr="00E52CB9">
        <w:rPr>
          <w:rFonts w:eastAsia="Times New Roman" w:cs="Times New Roman"/>
          <w:sz w:val="22"/>
          <w:szCs w:val="22"/>
          <w:lang w:val="en-US"/>
        </w:rPr>
        <w:t xml:space="preserve"> and social care innovation was </w:t>
      </w:r>
      <w:r w:rsidR="000F790C" w:rsidRPr="00E52CB9">
        <w:rPr>
          <w:rFonts w:eastAsia="Times New Roman" w:cs="Times New Roman"/>
          <w:sz w:val="22"/>
          <w:szCs w:val="22"/>
          <w:lang w:val="en-US"/>
        </w:rPr>
        <w:t xml:space="preserve">introduced as a transformative practice, guiding systems in responding to </w:t>
      </w:r>
      <w:r w:rsidR="0086510B" w:rsidRPr="00E52CB9">
        <w:rPr>
          <w:rFonts w:eastAsia="Times New Roman" w:cs="Times New Roman"/>
          <w:sz w:val="22"/>
          <w:szCs w:val="22"/>
          <w:lang w:val="en-US"/>
        </w:rPr>
        <w:t xml:space="preserve">changing needs and problems. The lecture </w:t>
      </w:r>
      <w:r w:rsidRPr="00E52CB9">
        <w:rPr>
          <w:rFonts w:eastAsia="Times New Roman" w:cs="Times New Roman"/>
          <w:sz w:val="22"/>
          <w:szCs w:val="22"/>
          <w:lang w:val="en-US"/>
        </w:rPr>
        <w:t>focused</w:t>
      </w:r>
      <w:r w:rsidR="000F790C" w:rsidRPr="00E52CB9">
        <w:rPr>
          <w:rFonts w:eastAsia="Times New Roman" w:cs="Times New Roman"/>
          <w:sz w:val="22"/>
          <w:szCs w:val="22"/>
          <w:lang w:val="en-US"/>
        </w:rPr>
        <w:t xml:space="preserve"> on innovation not only as a technology breakthrough but also as </w:t>
      </w:r>
      <w:r w:rsidR="00025E57" w:rsidRPr="00E52CB9">
        <w:rPr>
          <w:rFonts w:eastAsia="Times New Roman" w:cs="Times New Roman"/>
          <w:sz w:val="22"/>
          <w:szCs w:val="22"/>
          <w:lang w:val="en-US"/>
        </w:rPr>
        <w:t>organisational</w:t>
      </w:r>
      <w:r w:rsidR="000F790C" w:rsidRPr="00E52CB9">
        <w:rPr>
          <w:rFonts w:eastAsia="Times New Roman" w:cs="Times New Roman"/>
          <w:sz w:val="22"/>
          <w:szCs w:val="22"/>
          <w:lang w:val="en-US"/>
        </w:rPr>
        <w:t xml:space="preserve"> redesign, a new model of patient engagement,</w:t>
      </w:r>
      <w:r w:rsidR="0086510B" w:rsidRPr="00E52CB9">
        <w:rPr>
          <w:rFonts w:eastAsia="Times New Roman" w:cs="Times New Roman"/>
          <w:sz w:val="22"/>
          <w:szCs w:val="22"/>
          <w:lang w:val="en-US"/>
        </w:rPr>
        <w:t xml:space="preserve"> and innovative approaches to service delivery. Considering this</w:t>
      </w:r>
      <w:r w:rsidR="000F790C" w:rsidRPr="00E52CB9">
        <w:rPr>
          <w:rFonts w:eastAsia="Times New Roman" w:cs="Times New Roman"/>
          <w:sz w:val="22"/>
          <w:szCs w:val="22"/>
          <w:lang w:val="en-US"/>
        </w:rPr>
        <w:t>,</w:t>
      </w:r>
      <w:r w:rsidR="0086510B" w:rsidRPr="00E52CB9">
        <w:rPr>
          <w:rFonts w:eastAsia="Times New Roman" w:cs="Times New Roman"/>
          <w:sz w:val="22"/>
          <w:szCs w:val="22"/>
          <w:lang w:val="en-US"/>
        </w:rPr>
        <w:t xml:space="preserve"> I understood that innovation can be small</w:t>
      </w:r>
      <w:r w:rsidR="00025E57" w:rsidRPr="00E52CB9">
        <w:rPr>
          <w:rFonts w:eastAsia="Times New Roman" w:cs="Times New Roman"/>
          <w:sz w:val="22"/>
          <w:szCs w:val="22"/>
          <w:lang w:val="en-US"/>
        </w:rPr>
        <w:t>,</w:t>
      </w:r>
      <w:r w:rsidR="0086510B" w:rsidRPr="00E52CB9">
        <w:rPr>
          <w:rFonts w:eastAsia="Times New Roman" w:cs="Times New Roman"/>
          <w:sz w:val="22"/>
          <w:szCs w:val="22"/>
          <w:lang w:val="en-US"/>
        </w:rPr>
        <w:t xml:space="preserve"> minor changes that </w:t>
      </w:r>
      <w:r w:rsidR="000F790C" w:rsidRPr="00E52CB9">
        <w:rPr>
          <w:rFonts w:eastAsia="Times New Roman" w:cs="Times New Roman"/>
          <w:sz w:val="22"/>
          <w:szCs w:val="22"/>
          <w:lang w:val="en-US"/>
        </w:rPr>
        <w:t>contribute</w:t>
      </w:r>
      <w:r w:rsidR="0086510B" w:rsidRPr="00E52CB9">
        <w:rPr>
          <w:rFonts w:eastAsia="Times New Roman" w:cs="Times New Roman"/>
          <w:sz w:val="22"/>
          <w:szCs w:val="22"/>
          <w:lang w:val="en-US"/>
        </w:rPr>
        <w:t xml:space="preserve"> to a transformed practice.</w:t>
      </w:r>
    </w:p>
    <w:p w14:paraId="2395E270"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To illustrate, </w:t>
      </w:r>
      <w:r w:rsidR="000F790C" w:rsidRPr="00E52CB9">
        <w:rPr>
          <w:rFonts w:ascii="Times New Roman" w:eastAsia="Times New Roman" w:hAnsi="Times New Roman" w:cs="Times New Roman"/>
          <w:lang w:val="en-US"/>
        </w:rPr>
        <w:t xml:space="preserve">a </w:t>
      </w:r>
      <w:r w:rsidRPr="00E52CB9">
        <w:rPr>
          <w:rFonts w:ascii="Times New Roman" w:eastAsia="Times New Roman" w:hAnsi="Times New Roman" w:cs="Times New Roman"/>
          <w:lang w:val="en-US"/>
        </w:rPr>
        <w:t xml:space="preserve">more efficient patient intake </w:t>
      </w:r>
      <w:r w:rsidR="000F790C" w:rsidRPr="00E52CB9">
        <w:rPr>
          <w:rFonts w:ascii="Times New Roman" w:eastAsia="Times New Roman" w:hAnsi="Times New Roman" w:cs="Times New Roman"/>
          <w:lang w:val="en-US"/>
        </w:rPr>
        <w:t>form</w:t>
      </w:r>
      <w:r w:rsidRPr="00E52CB9">
        <w:rPr>
          <w:rFonts w:ascii="Times New Roman" w:eastAsia="Times New Roman" w:hAnsi="Times New Roman" w:cs="Times New Roman"/>
          <w:lang w:val="en-US"/>
        </w:rPr>
        <w:t xml:space="preserve"> design in clinical environments can </w:t>
      </w:r>
      <w:r w:rsidR="000F790C" w:rsidRPr="00E52CB9">
        <w:rPr>
          <w:rFonts w:ascii="Times New Roman" w:eastAsia="Times New Roman" w:hAnsi="Times New Roman" w:cs="Times New Roman"/>
          <w:lang w:val="en-US"/>
        </w:rPr>
        <w:t>significantly reduce</w:t>
      </w:r>
      <w:r w:rsidRPr="00E52CB9">
        <w:rPr>
          <w:rFonts w:ascii="Times New Roman" w:eastAsia="Times New Roman" w:hAnsi="Times New Roman" w:cs="Times New Roman"/>
          <w:lang w:val="en-US"/>
        </w:rPr>
        <w:t xml:space="preserve"> patient anxieties significantly down and enhance efficiency. This little change represents the concept of frugality in innovation</w:t>
      </w:r>
      <w:r w:rsidR="00025E57"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where resource scarcity compels the development of innovative ideas. The further application of this theory by Christensen to disruptive innovation shows how a simple and low-cost intervention can break the existing practices and form a new </w:t>
      </w:r>
      <w:r w:rsidR="000F790C" w:rsidRPr="00E52CB9">
        <w:rPr>
          <w:rFonts w:ascii="Times New Roman" w:eastAsia="Times New Roman" w:hAnsi="Times New Roman" w:cs="Times New Roman"/>
          <w:lang w:val="en-US"/>
        </w:rPr>
        <w:t>world</w:t>
      </w:r>
      <w:r w:rsidRPr="00E52CB9">
        <w:rPr>
          <w:rFonts w:ascii="Times New Roman" w:eastAsia="Times New Roman" w:hAnsi="Times New Roman" w:cs="Times New Roman"/>
          <w:lang w:val="en-US"/>
        </w:rPr>
        <w:t>. Such innovations are especially effective in the context of health and social care since</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in most instances, they come </w:t>
      </w:r>
      <w:r w:rsidR="000F790C" w:rsidRPr="00E52CB9">
        <w:rPr>
          <w:rFonts w:ascii="Times New Roman" w:eastAsia="Times New Roman" w:hAnsi="Times New Roman" w:cs="Times New Roman"/>
          <w:lang w:val="en-US"/>
        </w:rPr>
        <w:t>from</w:t>
      </w:r>
      <w:r w:rsidRPr="00E52CB9">
        <w:rPr>
          <w:rFonts w:ascii="Times New Roman" w:eastAsia="Times New Roman" w:hAnsi="Times New Roman" w:cs="Times New Roman"/>
          <w:lang w:val="en-US"/>
        </w:rPr>
        <w:t xml:space="preserve"> the frontline workers who know where there are gaps in service.</w:t>
      </w:r>
    </w:p>
    <w:p w14:paraId="481C9D0E" w14:textId="0927E814"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The ethical aspects of innovation </w:t>
      </w:r>
      <w:r w:rsidR="000F790C" w:rsidRPr="00E52CB9">
        <w:rPr>
          <w:rFonts w:ascii="Times New Roman" w:eastAsia="Times New Roman" w:hAnsi="Times New Roman" w:cs="Times New Roman"/>
          <w:lang w:val="en-US"/>
        </w:rPr>
        <w:t>are</w:t>
      </w:r>
      <w:r w:rsidRPr="00E52CB9">
        <w:rPr>
          <w:rFonts w:ascii="Times New Roman" w:eastAsia="Times New Roman" w:hAnsi="Times New Roman" w:cs="Times New Roman"/>
          <w:lang w:val="en-US"/>
        </w:rPr>
        <w:t xml:space="preserve"> another issue that I was able to raise in the lecture. </w:t>
      </w:r>
      <w:r w:rsidR="00E52CB9" w:rsidRPr="00E52CB9">
        <w:rPr>
          <w:rFonts w:ascii="Times New Roman" w:eastAsia="Times New Roman" w:hAnsi="Times New Roman" w:cs="Times New Roman"/>
          <w:lang w:val="en-US"/>
        </w:rPr>
        <w:t>Efficiency</w:t>
      </w:r>
      <w:r w:rsidRPr="00E52CB9">
        <w:rPr>
          <w:rFonts w:ascii="Times New Roman" w:eastAsia="Times New Roman" w:hAnsi="Times New Roman" w:cs="Times New Roman"/>
          <w:lang w:val="en-US"/>
        </w:rPr>
        <w:t xml:space="preserve"> can be enhanced by </w:t>
      </w:r>
      <w:r w:rsidR="000F790C" w:rsidRPr="00E52CB9">
        <w:rPr>
          <w:rFonts w:ascii="Times New Roman" w:eastAsia="Times New Roman" w:hAnsi="Times New Roman" w:cs="Times New Roman"/>
          <w:lang w:val="en-US"/>
        </w:rPr>
        <w:t xml:space="preserve">the </w:t>
      </w:r>
      <w:r w:rsidRPr="00E52CB9">
        <w:rPr>
          <w:rFonts w:ascii="Times New Roman" w:eastAsia="Times New Roman" w:hAnsi="Times New Roman" w:cs="Times New Roman"/>
          <w:lang w:val="en-US"/>
        </w:rPr>
        <w:t xml:space="preserve">implementation of new technologies and </w:t>
      </w:r>
      <w:r w:rsidR="000F790C" w:rsidRPr="00E52CB9">
        <w:rPr>
          <w:rFonts w:ascii="Times New Roman" w:eastAsia="Times New Roman" w:hAnsi="Times New Roman" w:cs="Times New Roman"/>
          <w:lang w:val="en-US"/>
        </w:rPr>
        <w:t>processes;</w:t>
      </w:r>
      <w:r w:rsidRPr="00E52CB9">
        <w:rPr>
          <w:rFonts w:ascii="Times New Roman" w:eastAsia="Times New Roman" w:hAnsi="Times New Roman" w:cs="Times New Roman"/>
          <w:lang w:val="en-US"/>
        </w:rPr>
        <w:t xml:space="preserve"> however, they can also intentionally or unintentionally </w:t>
      </w:r>
      <w:r w:rsidR="00025E57" w:rsidRPr="00E52CB9">
        <w:rPr>
          <w:rFonts w:ascii="Times New Roman" w:eastAsia="Times New Roman" w:hAnsi="Times New Roman" w:cs="Times New Roman"/>
          <w:lang w:val="en-US"/>
        </w:rPr>
        <w:t>marginalise</w:t>
      </w:r>
      <w:r w:rsidRPr="00E52CB9">
        <w:rPr>
          <w:rFonts w:ascii="Times New Roman" w:eastAsia="Times New Roman" w:hAnsi="Times New Roman" w:cs="Times New Roman"/>
          <w:lang w:val="en-US"/>
        </w:rPr>
        <w:t xml:space="preserve"> the vulnerable population unless these processes and technologies are developed inclusively. As an example, digital health tools would benefit certain people, but disadvantage people unable to be internet-savvy or with questionable connectivity. This consideration cemented the need to incorporate equity and social justice in </w:t>
      </w:r>
      <w:r w:rsidR="00E52CB9" w:rsidRPr="00E52CB9">
        <w:rPr>
          <w:rFonts w:ascii="Times New Roman" w:eastAsia="Times New Roman" w:hAnsi="Times New Roman" w:cs="Times New Roman"/>
          <w:lang w:val="en-US"/>
        </w:rPr>
        <w:t>innovative</w:t>
      </w:r>
      <w:r w:rsidRPr="00E52CB9">
        <w:rPr>
          <w:rFonts w:ascii="Times New Roman" w:eastAsia="Times New Roman" w:hAnsi="Times New Roman" w:cs="Times New Roman"/>
          <w:lang w:val="en-US"/>
        </w:rPr>
        <w:t xml:space="preserve"> strategies.</w:t>
      </w:r>
    </w:p>
    <w:p w14:paraId="0CC20F09"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Collaboration is another important lesson I learned</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and it would facilitate innovation. Health and social care systems are intricate, and the collaboration of various stakeholders </w:t>
      </w:r>
      <w:proofErr w:type="gramStart"/>
      <w:r w:rsidRPr="00E52CB9">
        <w:rPr>
          <w:rFonts w:ascii="Times New Roman" w:eastAsia="Times New Roman" w:hAnsi="Times New Roman" w:cs="Times New Roman"/>
          <w:lang w:val="en-US"/>
        </w:rPr>
        <w:t>has to</w:t>
      </w:r>
      <w:proofErr w:type="gramEnd"/>
      <w:r w:rsidRPr="00E52CB9">
        <w:rPr>
          <w:rFonts w:ascii="Times New Roman" w:eastAsia="Times New Roman" w:hAnsi="Times New Roman" w:cs="Times New Roman"/>
          <w:lang w:val="en-US"/>
        </w:rPr>
        <w:t xml:space="preserve"> be involved: clinicians, patients, policymakers, and communities. The solution </w:t>
      </w:r>
      <w:r w:rsidR="000F790C" w:rsidRPr="00E52CB9">
        <w:rPr>
          <w:rFonts w:ascii="Times New Roman" w:eastAsia="Times New Roman" w:hAnsi="Times New Roman" w:cs="Times New Roman"/>
          <w:lang w:val="en-US"/>
        </w:rPr>
        <w:t>co-designed</w:t>
      </w:r>
      <w:r w:rsidRPr="00E52CB9">
        <w:rPr>
          <w:rFonts w:ascii="Times New Roman" w:eastAsia="Times New Roman" w:hAnsi="Times New Roman" w:cs="Times New Roman"/>
          <w:lang w:val="en-US"/>
        </w:rPr>
        <w:t xml:space="preserve"> between these groups </w:t>
      </w:r>
      <w:r w:rsidR="000F790C" w:rsidRPr="00E52CB9">
        <w:rPr>
          <w:rFonts w:ascii="Times New Roman" w:eastAsia="Times New Roman" w:hAnsi="Times New Roman" w:cs="Times New Roman"/>
          <w:lang w:val="en-US"/>
        </w:rPr>
        <w:t>creates</w:t>
      </w:r>
      <w:r w:rsidRPr="00E52CB9">
        <w:rPr>
          <w:rFonts w:ascii="Times New Roman" w:eastAsia="Times New Roman" w:hAnsi="Times New Roman" w:cs="Times New Roman"/>
          <w:lang w:val="en-US"/>
        </w:rPr>
        <w:t xml:space="preserve"> </w:t>
      </w:r>
      <w:r w:rsidR="000F790C" w:rsidRPr="00E52CB9">
        <w:rPr>
          <w:rFonts w:ascii="Times New Roman" w:eastAsia="Times New Roman" w:hAnsi="Times New Roman" w:cs="Times New Roman"/>
          <w:lang w:val="en-US"/>
        </w:rPr>
        <w:t>an</w:t>
      </w:r>
      <w:r w:rsidRPr="00E52CB9">
        <w:rPr>
          <w:rFonts w:ascii="Times New Roman" w:eastAsia="Times New Roman" w:hAnsi="Times New Roman" w:cs="Times New Roman"/>
          <w:lang w:val="en-US"/>
        </w:rPr>
        <w:t xml:space="preserve"> environment of excellent innovations, in that interventions will be practical and culturally sensitive.</w:t>
      </w:r>
    </w:p>
    <w:p w14:paraId="0BC783CB" w14:textId="77777777" w:rsidR="0086510B" w:rsidRPr="00E52CB9" w:rsidRDefault="0086510B" w:rsidP="00025E57">
      <w:pPr>
        <w:spacing w:after="0" w:line="360" w:lineRule="auto"/>
        <w:jc w:val="both"/>
        <w:rPr>
          <w:rFonts w:ascii="Times New Roman" w:eastAsia="Times New Roman" w:hAnsi="Times New Roman" w:cs="Times New Roman"/>
          <w:lang w:val="en-US"/>
        </w:rPr>
      </w:pPr>
    </w:p>
    <w:p w14:paraId="0017CD14"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Finally, Week 1 helped me </w:t>
      </w:r>
      <w:r w:rsidR="00025E57" w:rsidRPr="00E52CB9">
        <w:rPr>
          <w:rFonts w:ascii="Times New Roman" w:eastAsia="Times New Roman" w:hAnsi="Times New Roman" w:cs="Times New Roman"/>
          <w:lang w:val="en-US"/>
        </w:rPr>
        <w:t>realise</w:t>
      </w:r>
      <w:r w:rsidRPr="00E52CB9">
        <w:rPr>
          <w:rFonts w:ascii="Times New Roman" w:eastAsia="Times New Roman" w:hAnsi="Times New Roman" w:cs="Times New Roman"/>
          <w:lang w:val="en-US"/>
        </w:rPr>
        <w:t xml:space="preserve"> that innovation is not only a way of thinking but also a way of doing things. It must be willing to experiment, to go against assumptions, to devise value that goes further than efficiency and includes dignity, trust</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and equity. Through a combination of theory with the practical aspect, I was able to build a greater knowledge regarding the role of innovation in changing the health and social care environment.</w:t>
      </w:r>
    </w:p>
    <w:p w14:paraId="2C2332F0" w14:textId="77777777" w:rsidR="0086510B" w:rsidRPr="00E52CB9" w:rsidRDefault="0086510B" w:rsidP="00025E57">
      <w:pPr>
        <w:pStyle w:val="Heading1"/>
        <w:spacing w:before="0"/>
        <w:rPr>
          <w:rFonts w:eastAsia="Times New Roman"/>
          <w:sz w:val="22"/>
          <w:szCs w:val="22"/>
          <w:lang w:val="en-US"/>
        </w:rPr>
      </w:pPr>
      <w:bookmarkStart w:id="1" w:name="_Toc215098212"/>
      <w:r w:rsidRPr="00E52CB9">
        <w:rPr>
          <w:rFonts w:eastAsia="Times New Roman"/>
          <w:sz w:val="22"/>
          <w:szCs w:val="22"/>
          <w:lang w:val="en-US"/>
        </w:rPr>
        <w:t>Week 2: Creativity and Value Creation</w:t>
      </w:r>
      <w:bookmarkEnd w:id="1"/>
      <w:r w:rsidRPr="00E52CB9">
        <w:rPr>
          <w:rFonts w:eastAsia="Times New Roman"/>
          <w:sz w:val="22"/>
          <w:szCs w:val="22"/>
          <w:lang w:val="en-US"/>
        </w:rPr>
        <w:t xml:space="preserve"> </w:t>
      </w:r>
    </w:p>
    <w:p w14:paraId="5D65DD48"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In the lecture, creativity was viewed as the capacity to come up with new solutions that will add value in a variety of situations. Notably, creativity was discussed not as an inborn ability but as a type of </w:t>
      </w:r>
      <w:r w:rsidR="000F790C" w:rsidRPr="00E52CB9">
        <w:rPr>
          <w:rFonts w:ascii="Times New Roman" w:eastAsia="Times New Roman" w:hAnsi="Times New Roman" w:cs="Times New Roman"/>
          <w:lang w:val="en-US"/>
        </w:rPr>
        <w:t>skill</w:t>
      </w:r>
      <w:r w:rsidRPr="00E52CB9">
        <w:rPr>
          <w:rFonts w:ascii="Times New Roman" w:eastAsia="Times New Roman" w:hAnsi="Times New Roman" w:cs="Times New Roman"/>
          <w:lang w:val="en-US"/>
        </w:rPr>
        <w:t xml:space="preserve"> that can be developed during the process of reflection, cooperation, and </w:t>
      </w:r>
      <w:r w:rsidR="000F790C" w:rsidRPr="00E52CB9">
        <w:rPr>
          <w:rFonts w:ascii="Times New Roman" w:eastAsia="Times New Roman" w:hAnsi="Times New Roman" w:cs="Times New Roman"/>
          <w:lang w:val="en-US"/>
        </w:rPr>
        <w:t>experimentation</w:t>
      </w:r>
      <w:r w:rsidRPr="00E52CB9">
        <w:rPr>
          <w:rFonts w:ascii="Times New Roman" w:eastAsia="Times New Roman" w:hAnsi="Times New Roman" w:cs="Times New Roman"/>
          <w:lang w:val="en-US"/>
        </w:rPr>
        <w:t>. This viewpoint pushed me to the extent of thinking of creativity as a practice and not a spontaneous process.</w:t>
      </w:r>
    </w:p>
    <w:p w14:paraId="27E6EE32" w14:textId="2A299563"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lastRenderedPageBreak/>
        <w:t>Value creation in health and social care is a multidimensional one. It incorporates the clinical outcomes, patient satisfaction, community trust</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as well as </w:t>
      </w:r>
      <w:r w:rsidR="000F790C" w:rsidRPr="00E52CB9">
        <w:rPr>
          <w:rFonts w:ascii="Times New Roman" w:eastAsia="Times New Roman" w:hAnsi="Times New Roman" w:cs="Times New Roman"/>
          <w:lang w:val="en-US"/>
        </w:rPr>
        <w:t>long-term</w:t>
      </w:r>
      <w:r w:rsidRPr="00E52CB9">
        <w:rPr>
          <w:rFonts w:ascii="Times New Roman" w:eastAsia="Times New Roman" w:hAnsi="Times New Roman" w:cs="Times New Roman"/>
          <w:lang w:val="en-US"/>
        </w:rPr>
        <w:t xml:space="preserve"> sustainability. Considering this, I remembered an instance where innovative means of communication</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like telling stories and </w:t>
      </w:r>
      <w:r w:rsidR="000F790C" w:rsidRPr="00E52CB9">
        <w:rPr>
          <w:rFonts w:ascii="Times New Roman" w:eastAsia="Times New Roman" w:hAnsi="Times New Roman" w:cs="Times New Roman"/>
          <w:lang w:val="en-US"/>
        </w:rPr>
        <w:t xml:space="preserve">the </w:t>
      </w:r>
      <w:r w:rsidRPr="00E52CB9">
        <w:rPr>
          <w:rFonts w:ascii="Times New Roman" w:eastAsia="Times New Roman" w:hAnsi="Times New Roman" w:cs="Times New Roman"/>
          <w:lang w:val="en-US"/>
        </w:rPr>
        <w:t>use of visual aids</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supported the management of cultural impediments experienced during the process of teaching patients. This made it clear that creativity has a wide scope of being </w:t>
      </w:r>
      <w:r w:rsidR="00E52CB9" w:rsidRPr="00E52CB9">
        <w:rPr>
          <w:rFonts w:ascii="Times New Roman" w:eastAsia="Times New Roman" w:hAnsi="Times New Roman" w:cs="Times New Roman"/>
          <w:lang w:val="en-US"/>
        </w:rPr>
        <w:t>artistic but</w:t>
      </w:r>
      <w:r w:rsidRPr="00E52CB9">
        <w:rPr>
          <w:rFonts w:ascii="Times New Roman" w:eastAsia="Times New Roman" w:hAnsi="Times New Roman" w:cs="Times New Roman"/>
          <w:lang w:val="en-US"/>
        </w:rPr>
        <w:t xml:space="preserve"> is very practical in developing understanding and trust.</w:t>
      </w:r>
    </w:p>
    <w:p w14:paraId="614CC23D"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The experiential learning cycle</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as developed by Kolb</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was a helpful guide in contemplating creativity. Practitioners can also achieve a continuous enhancement of </w:t>
      </w:r>
      <w:proofErr w:type="gramStart"/>
      <w:r w:rsidRPr="00E52CB9">
        <w:rPr>
          <w:rFonts w:ascii="Times New Roman" w:eastAsia="Times New Roman" w:hAnsi="Times New Roman" w:cs="Times New Roman"/>
          <w:lang w:val="en-US"/>
        </w:rPr>
        <w:t>the</w:t>
      </w:r>
      <w:proofErr w:type="gramEnd"/>
      <w:r w:rsidRPr="00E52CB9">
        <w:rPr>
          <w:rFonts w:ascii="Times New Roman" w:eastAsia="Times New Roman" w:hAnsi="Times New Roman" w:cs="Times New Roman"/>
          <w:lang w:val="en-US"/>
        </w:rPr>
        <w:t xml:space="preserve"> creative potential by getting involved in tangible experiences, thinking about them, reasoning about the new methods</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and trying out solutions. This cycle reflects the cyclic contours of value creation</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and feedback loops make sure that innovations remain receptive to changing requirements.</w:t>
      </w:r>
    </w:p>
    <w:p w14:paraId="58C48257" w14:textId="06405E84"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The group aspect of creativity was also highlighted in the lecture. Value can be generated through teamwork</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and an amalgamation of different ideas may give birth to ideas that have never occurred to </w:t>
      </w:r>
      <w:r w:rsidR="00E52CB9" w:rsidRPr="00E52CB9">
        <w:rPr>
          <w:rFonts w:ascii="Times New Roman" w:eastAsia="Times New Roman" w:hAnsi="Times New Roman" w:cs="Times New Roman"/>
          <w:lang w:val="en-US"/>
        </w:rPr>
        <w:t>anyone</w:t>
      </w:r>
      <w:r w:rsidRPr="00E52CB9">
        <w:rPr>
          <w:rFonts w:ascii="Times New Roman" w:eastAsia="Times New Roman" w:hAnsi="Times New Roman" w:cs="Times New Roman"/>
          <w:lang w:val="en-US"/>
        </w:rPr>
        <w:t>. Professional teams in health care become creative and can design interventions together and mutually because they can bring to the table both their ideas and interests, as they have diverse backgrounds. The benefit of this collaborative creativity is that solutions are systemic and sensitive to complex problems.</w:t>
      </w:r>
    </w:p>
    <w:p w14:paraId="05C917D4" w14:textId="57979095"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The other critical observation was the capability that is needed during creative processes. New concepts are not always met by warm welcomes, and practitioners should be ready to work on their suggestions and justify them. Creativity thus requires boldness, integrity</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and determination. This resilience is much needed in </w:t>
      </w:r>
      <w:r w:rsidR="00E52CB9" w:rsidRPr="00E52CB9">
        <w:rPr>
          <w:rFonts w:ascii="Times New Roman" w:eastAsia="Times New Roman" w:hAnsi="Times New Roman" w:cs="Times New Roman"/>
          <w:lang w:val="en-US"/>
        </w:rPr>
        <w:t>health</w:t>
      </w:r>
      <w:r w:rsidRPr="00E52CB9">
        <w:rPr>
          <w:rFonts w:ascii="Times New Roman" w:eastAsia="Times New Roman" w:hAnsi="Times New Roman" w:cs="Times New Roman"/>
          <w:lang w:val="en-US"/>
        </w:rPr>
        <w:t xml:space="preserve"> and social care due to the high stakes involved</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since it is about not just efficiency but also human dignity and </w:t>
      </w:r>
      <w:r w:rsidR="00025E57" w:rsidRPr="00E52CB9">
        <w:rPr>
          <w:rFonts w:ascii="Times New Roman" w:eastAsia="Times New Roman" w:hAnsi="Times New Roman" w:cs="Times New Roman"/>
          <w:lang w:val="en-US"/>
        </w:rPr>
        <w:t>well-being</w:t>
      </w:r>
      <w:r w:rsidRPr="00E52CB9">
        <w:rPr>
          <w:rFonts w:ascii="Times New Roman" w:eastAsia="Times New Roman" w:hAnsi="Times New Roman" w:cs="Times New Roman"/>
          <w:lang w:val="en-US"/>
        </w:rPr>
        <w:t>.</w:t>
      </w:r>
    </w:p>
    <w:p w14:paraId="0EA3D9CA" w14:textId="0DFAA8AF"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Finally, Week 2 helped </w:t>
      </w:r>
      <w:r w:rsidR="00E52CB9" w:rsidRPr="00E52CB9">
        <w:rPr>
          <w:rFonts w:ascii="Times New Roman" w:eastAsia="Times New Roman" w:hAnsi="Times New Roman" w:cs="Times New Roman"/>
          <w:lang w:val="en-US"/>
        </w:rPr>
        <w:t>drive on</w:t>
      </w:r>
      <w:r w:rsidRPr="00E52CB9">
        <w:rPr>
          <w:rFonts w:ascii="Times New Roman" w:eastAsia="Times New Roman" w:hAnsi="Times New Roman" w:cs="Times New Roman"/>
          <w:lang w:val="en-US"/>
        </w:rPr>
        <w:t xml:space="preserve"> the point that creativity is an individual and group responsibility. It takes bravery to introduce new ideas, patience to take corrective feedback</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and tenacity to clarify solutions till they bring significant value </w:t>
      </w:r>
      <w:r w:rsidR="000F790C" w:rsidRPr="00E52CB9">
        <w:rPr>
          <w:rFonts w:ascii="Times New Roman" w:eastAsia="Times New Roman" w:hAnsi="Times New Roman" w:cs="Times New Roman"/>
          <w:lang w:val="en-US"/>
        </w:rPr>
        <w:t>to</w:t>
      </w:r>
      <w:r w:rsidRPr="00E52CB9">
        <w:rPr>
          <w:rFonts w:ascii="Times New Roman" w:eastAsia="Times New Roman" w:hAnsi="Times New Roman" w:cs="Times New Roman"/>
          <w:lang w:val="en-US"/>
        </w:rPr>
        <w:t xml:space="preserve"> the table. By connecting the concepts of creativity to value creation, the lecture pointed out the primary role of creativity in changing the health and social care practice.</w:t>
      </w:r>
    </w:p>
    <w:p w14:paraId="3EE6CF95" w14:textId="4D00484C" w:rsidR="0086510B" w:rsidRPr="00E52CB9" w:rsidRDefault="0086510B" w:rsidP="00025E57">
      <w:pPr>
        <w:pStyle w:val="Heading1"/>
        <w:spacing w:before="0"/>
        <w:rPr>
          <w:rFonts w:eastAsia="Times New Roman"/>
          <w:sz w:val="22"/>
          <w:szCs w:val="22"/>
          <w:lang w:val="en-US"/>
        </w:rPr>
      </w:pPr>
      <w:bookmarkStart w:id="2" w:name="_Toc215098213"/>
      <w:r w:rsidRPr="00E52CB9">
        <w:rPr>
          <w:rFonts w:eastAsia="Times New Roman"/>
          <w:sz w:val="22"/>
          <w:szCs w:val="22"/>
          <w:lang w:val="en-US"/>
        </w:rPr>
        <w:t xml:space="preserve">Week 3: Social Care Entrepreneurism </w:t>
      </w:r>
      <w:bookmarkEnd w:id="2"/>
    </w:p>
    <w:p w14:paraId="37B65F9F" w14:textId="6EEAD0F4"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Social care entrepreneurship was offered as the potential to </w:t>
      </w:r>
      <w:r w:rsidR="00E52CB9" w:rsidRPr="00E52CB9">
        <w:rPr>
          <w:rFonts w:ascii="Times New Roman" w:eastAsia="Times New Roman" w:hAnsi="Times New Roman" w:cs="Times New Roman"/>
          <w:lang w:val="en-US"/>
        </w:rPr>
        <w:t>resources</w:t>
      </w:r>
      <w:r w:rsidRPr="00E52CB9">
        <w:rPr>
          <w:rFonts w:ascii="Times New Roman" w:eastAsia="Times New Roman" w:hAnsi="Times New Roman" w:cs="Times New Roman"/>
          <w:lang w:val="en-US"/>
        </w:rPr>
        <w:t xml:space="preserve">, </w:t>
      </w:r>
      <w:r w:rsidR="00E52CB9" w:rsidRPr="00E52CB9">
        <w:rPr>
          <w:rFonts w:ascii="Times New Roman" w:eastAsia="Times New Roman" w:hAnsi="Times New Roman" w:cs="Times New Roman"/>
          <w:lang w:val="en-US"/>
        </w:rPr>
        <w:t>ideas</w:t>
      </w:r>
      <w:r w:rsidRPr="00E52CB9">
        <w:rPr>
          <w:rFonts w:ascii="Times New Roman" w:eastAsia="Times New Roman" w:hAnsi="Times New Roman" w:cs="Times New Roman"/>
          <w:lang w:val="en-US"/>
        </w:rPr>
        <w:t xml:space="preserve">, and network </w:t>
      </w:r>
      <w:proofErr w:type="spellStart"/>
      <w:r w:rsidR="00025E57" w:rsidRPr="00E52CB9">
        <w:rPr>
          <w:rFonts w:ascii="Times New Roman" w:eastAsia="Times New Roman" w:hAnsi="Times New Roman" w:cs="Times New Roman"/>
          <w:lang w:val="en-US"/>
        </w:rPr>
        <w:t>mobilisation</w:t>
      </w:r>
      <w:proofErr w:type="spellEnd"/>
      <w:r w:rsidRPr="00E52CB9">
        <w:rPr>
          <w:rFonts w:ascii="Times New Roman" w:eastAsia="Times New Roman" w:hAnsi="Times New Roman" w:cs="Times New Roman"/>
          <w:lang w:val="en-US"/>
        </w:rPr>
        <w:t xml:space="preserve"> </w:t>
      </w:r>
      <w:proofErr w:type="gramStart"/>
      <w:r w:rsidRPr="00E52CB9">
        <w:rPr>
          <w:rFonts w:ascii="Times New Roman" w:eastAsia="Times New Roman" w:hAnsi="Times New Roman" w:cs="Times New Roman"/>
          <w:lang w:val="en-US"/>
        </w:rPr>
        <w:t>in order to</w:t>
      </w:r>
      <w:proofErr w:type="gramEnd"/>
      <w:r w:rsidRPr="00E52CB9">
        <w:rPr>
          <w:rFonts w:ascii="Times New Roman" w:eastAsia="Times New Roman" w:hAnsi="Times New Roman" w:cs="Times New Roman"/>
          <w:lang w:val="en-US"/>
        </w:rPr>
        <w:t xml:space="preserve"> respond to unmet needs. The lecture is also focused on the fact that entrepreneurship in this regard is not aimed </w:t>
      </w:r>
      <w:r w:rsidR="00025E57" w:rsidRPr="00E52CB9">
        <w:rPr>
          <w:rFonts w:ascii="Times New Roman" w:eastAsia="Times New Roman" w:hAnsi="Times New Roman" w:cs="Times New Roman"/>
          <w:lang w:val="en-US"/>
        </w:rPr>
        <w:t>at</w:t>
      </w:r>
      <w:r w:rsidRPr="00E52CB9">
        <w:rPr>
          <w:rFonts w:ascii="Times New Roman" w:eastAsia="Times New Roman" w:hAnsi="Times New Roman" w:cs="Times New Roman"/>
          <w:lang w:val="en-US"/>
        </w:rPr>
        <w:t xml:space="preserve"> </w:t>
      </w:r>
      <w:r w:rsidR="00E52CB9" w:rsidRPr="00E52CB9">
        <w:rPr>
          <w:rFonts w:ascii="Times New Roman" w:eastAsia="Times New Roman" w:hAnsi="Times New Roman" w:cs="Times New Roman"/>
          <w:lang w:val="en-US"/>
        </w:rPr>
        <w:t>maximizing</w:t>
      </w:r>
      <w:r w:rsidRPr="00E52CB9">
        <w:rPr>
          <w:rFonts w:ascii="Times New Roman" w:eastAsia="Times New Roman" w:hAnsi="Times New Roman" w:cs="Times New Roman"/>
          <w:lang w:val="en-US"/>
        </w:rPr>
        <w:t xml:space="preserve"> profits, but to develop sustainable solutions when financial feasibility and social impact are balanced. This is an essential difference since health and social care are conducted in a setting where ethical accountability and communal welfare are of utmost importance.</w:t>
      </w:r>
    </w:p>
    <w:p w14:paraId="6A7F1E17" w14:textId="072019BA"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Thinking about this, I discovered that entrepreneurial thinking </w:t>
      </w:r>
      <w:r w:rsidR="00E52CB9" w:rsidRPr="00E52CB9">
        <w:rPr>
          <w:rFonts w:ascii="Times New Roman" w:eastAsia="Times New Roman" w:hAnsi="Times New Roman" w:cs="Times New Roman"/>
          <w:lang w:val="en-US"/>
        </w:rPr>
        <w:t>could</w:t>
      </w:r>
      <w:r w:rsidRPr="00E52CB9">
        <w:rPr>
          <w:rFonts w:ascii="Times New Roman" w:eastAsia="Times New Roman" w:hAnsi="Times New Roman" w:cs="Times New Roman"/>
          <w:lang w:val="en-US"/>
        </w:rPr>
        <w:t xml:space="preserve"> help practitioners reach out to circumstances that are perceived as constraints as growth opportunities. To illustrate, inadequate financing of community health initiatives tends to compel teams to be creative by using local partnerships, volunteer </w:t>
      </w:r>
      <w:r w:rsidRPr="00E52CB9">
        <w:rPr>
          <w:rFonts w:ascii="Times New Roman" w:eastAsia="Times New Roman" w:hAnsi="Times New Roman" w:cs="Times New Roman"/>
          <w:lang w:val="en-US"/>
        </w:rPr>
        <w:lastRenderedPageBreak/>
        <w:t>networks, or inexpensive technology. This is in line with the notion of social entrepreneurship; the main objective is to create social value, as opposed to financial gain.</w:t>
      </w:r>
    </w:p>
    <w:p w14:paraId="29B25590"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I related this to my personal encounter </w:t>
      </w:r>
      <w:r w:rsidR="00DD2665" w:rsidRPr="00E52CB9">
        <w:rPr>
          <w:rFonts w:ascii="Times New Roman" w:eastAsia="Times New Roman" w:hAnsi="Times New Roman" w:cs="Times New Roman"/>
          <w:lang w:val="en-US"/>
        </w:rPr>
        <w:t>with</w:t>
      </w:r>
      <w:r w:rsidRPr="00E52CB9">
        <w:rPr>
          <w:rFonts w:ascii="Times New Roman" w:eastAsia="Times New Roman" w:hAnsi="Times New Roman" w:cs="Times New Roman"/>
          <w:lang w:val="en-US"/>
        </w:rPr>
        <w:t xml:space="preserve"> community outreach</w:t>
      </w:r>
      <w:r w:rsidR="00025E57"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where entrepreneurial tactics played a crucial role in gathering stakeholders. Using the reframing of health programs as empowering and not binding created an avenue that enabled us to enlist the help of local leaders and </w:t>
      </w:r>
      <w:r w:rsidR="00025E57" w:rsidRPr="00E52CB9">
        <w:rPr>
          <w:rFonts w:ascii="Times New Roman" w:eastAsia="Times New Roman" w:hAnsi="Times New Roman" w:cs="Times New Roman"/>
          <w:lang w:val="en-US"/>
        </w:rPr>
        <w:t>organisations</w:t>
      </w:r>
      <w:r w:rsidRPr="00E52CB9">
        <w:rPr>
          <w:rFonts w:ascii="Times New Roman" w:eastAsia="Times New Roman" w:hAnsi="Times New Roman" w:cs="Times New Roman"/>
          <w:lang w:val="en-US"/>
        </w:rPr>
        <w:t xml:space="preserve">. This showed that </w:t>
      </w:r>
      <w:r w:rsidR="00025E57" w:rsidRPr="00E52CB9">
        <w:rPr>
          <w:rFonts w:ascii="Times New Roman" w:eastAsia="Times New Roman" w:hAnsi="Times New Roman" w:cs="Times New Roman"/>
          <w:lang w:val="en-US"/>
        </w:rPr>
        <w:t>mobilisation</w:t>
      </w:r>
      <w:r w:rsidRPr="00E52CB9">
        <w:rPr>
          <w:rFonts w:ascii="Times New Roman" w:eastAsia="Times New Roman" w:hAnsi="Times New Roman" w:cs="Times New Roman"/>
          <w:lang w:val="en-US"/>
        </w:rPr>
        <w:t xml:space="preserve"> of resources is not the only thing that entrepreneurship is all about</w:t>
      </w:r>
      <w:r w:rsidR="00DD2665"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but narrative framing as well, making others see something in such action.</w:t>
      </w:r>
    </w:p>
    <w:p w14:paraId="39893CCB"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The dangers and unpredictabilities of entrepreneurship were also brought out in the lecture. She took this moment to reflect, and I understood that such qualities as resilience and adaptability are extremely important. Health and social entrepreneurs </w:t>
      </w:r>
      <w:proofErr w:type="gramStart"/>
      <w:r w:rsidRPr="00E52CB9">
        <w:rPr>
          <w:rFonts w:ascii="Times New Roman" w:eastAsia="Times New Roman" w:hAnsi="Times New Roman" w:cs="Times New Roman"/>
          <w:lang w:val="en-US"/>
        </w:rPr>
        <w:t>have to</w:t>
      </w:r>
      <w:proofErr w:type="gramEnd"/>
      <w:r w:rsidRPr="00E52CB9">
        <w:rPr>
          <w:rFonts w:ascii="Times New Roman" w:eastAsia="Times New Roman" w:hAnsi="Times New Roman" w:cs="Times New Roman"/>
          <w:lang w:val="en-US"/>
        </w:rPr>
        <w:t xml:space="preserve"> manoeuvre through complicated regulatory fields, dynamic needs in the community and abrupt funding conditions. This involves balancing between visionary and problem-solving.</w:t>
      </w:r>
    </w:p>
    <w:p w14:paraId="60EE1C86"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Finally, Week 3 supported the concept that entrepreneurship is the mindset of possibility. It gives practitioners an impetus to cease </w:t>
      </w:r>
      <w:r w:rsidR="00DD2665" w:rsidRPr="00E52CB9">
        <w:rPr>
          <w:rFonts w:ascii="Times New Roman" w:eastAsia="Times New Roman" w:hAnsi="Times New Roman" w:cs="Times New Roman"/>
          <w:lang w:val="en-US"/>
        </w:rPr>
        <w:t>responding</w:t>
      </w:r>
      <w:r w:rsidRPr="00E52CB9">
        <w:rPr>
          <w:rFonts w:ascii="Times New Roman" w:eastAsia="Times New Roman" w:hAnsi="Times New Roman" w:cs="Times New Roman"/>
          <w:lang w:val="en-US"/>
        </w:rPr>
        <w:t xml:space="preserve"> to service delivery but to embark on constructing solutions that produce </w:t>
      </w:r>
      <w:r w:rsidR="00DD2665" w:rsidRPr="00E52CB9">
        <w:rPr>
          <w:rFonts w:ascii="Times New Roman" w:eastAsia="Times New Roman" w:hAnsi="Times New Roman" w:cs="Times New Roman"/>
          <w:lang w:val="en-US"/>
        </w:rPr>
        <w:t>long-lasting</w:t>
      </w:r>
      <w:r w:rsidRPr="00E52CB9">
        <w:rPr>
          <w:rFonts w:ascii="Times New Roman" w:eastAsia="Times New Roman" w:hAnsi="Times New Roman" w:cs="Times New Roman"/>
          <w:lang w:val="en-US"/>
        </w:rPr>
        <w:t xml:space="preserve"> value to the community. The challenge of incorporating entrepreneurial principles into health and social care is that practitioners can </w:t>
      </w:r>
      <w:r w:rsidR="00DD2665" w:rsidRPr="00E52CB9">
        <w:rPr>
          <w:rFonts w:ascii="Times New Roman" w:eastAsia="Times New Roman" w:hAnsi="Times New Roman" w:cs="Times New Roman"/>
          <w:lang w:val="en-US"/>
        </w:rPr>
        <w:t>ensure</w:t>
      </w:r>
      <w:r w:rsidRPr="00E52CB9">
        <w:rPr>
          <w:rFonts w:ascii="Times New Roman" w:eastAsia="Times New Roman" w:hAnsi="Times New Roman" w:cs="Times New Roman"/>
          <w:lang w:val="en-US"/>
        </w:rPr>
        <w:t xml:space="preserve"> that services are responsive, sustainable and impactful.</w:t>
      </w:r>
    </w:p>
    <w:p w14:paraId="29C92649" w14:textId="77777777" w:rsidR="0086510B" w:rsidRPr="00E52CB9" w:rsidRDefault="0086510B" w:rsidP="00025E57">
      <w:pPr>
        <w:pStyle w:val="Heading1"/>
        <w:spacing w:before="0"/>
        <w:rPr>
          <w:rFonts w:eastAsia="Times New Roman"/>
          <w:sz w:val="22"/>
          <w:szCs w:val="22"/>
          <w:lang w:val="en-US"/>
        </w:rPr>
      </w:pPr>
      <w:bookmarkStart w:id="3" w:name="_Toc215098214"/>
      <w:r w:rsidRPr="00E52CB9">
        <w:rPr>
          <w:rFonts w:eastAsia="Times New Roman"/>
          <w:sz w:val="22"/>
          <w:szCs w:val="22"/>
          <w:lang w:val="en-US"/>
        </w:rPr>
        <w:t>Week 4: Critical Thinking and Problem-Solving</w:t>
      </w:r>
      <w:bookmarkEnd w:id="3"/>
      <w:r w:rsidRPr="00E52CB9">
        <w:rPr>
          <w:rFonts w:eastAsia="Times New Roman"/>
          <w:sz w:val="22"/>
          <w:szCs w:val="22"/>
          <w:lang w:val="en-US"/>
        </w:rPr>
        <w:t xml:space="preserve"> </w:t>
      </w:r>
    </w:p>
    <w:p w14:paraId="24CE7DB0"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The concept of critical thinking was presented as the skill to </w:t>
      </w:r>
      <w:r w:rsidR="00DD2665" w:rsidRPr="00E52CB9">
        <w:rPr>
          <w:rFonts w:ascii="Times New Roman" w:eastAsia="Times New Roman" w:hAnsi="Times New Roman" w:cs="Times New Roman"/>
          <w:lang w:val="en-US"/>
        </w:rPr>
        <w:t>analyse</w:t>
      </w:r>
      <w:r w:rsidRPr="00E52CB9">
        <w:rPr>
          <w:rFonts w:ascii="Times New Roman" w:eastAsia="Times New Roman" w:hAnsi="Times New Roman" w:cs="Times New Roman"/>
          <w:lang w:val="en-US"/>
        </w:rPr>
        <w:t xml:space="preserve"> various ways of approaching a problem, to </w:t>
      </w:r>
      <w:r w:rsidR="00DD2665" w:rsidRPr="00E52CB9">
        <w:rPr>
          <w:rFonts w:ascii="Times New Roman" w:eastAsia="Times New Roman" w:hAnsi="Times New Roman" w:cs="Times New Roman"/>
          <w:lang w:val="en-US"/>
        </w:rPr>
        <w:t>synthesise</w:t>
      </w:r>
      <w:r w:rsidRPr="00E52CB9">
        <w:rPr>
          <w:rFonts w:ascii="Times New Roman" w:eastAsia="Times New Roman" w:hAnsi="Times New Roman" w:cs="Times New Roman"/>
          <w:lang w:val="en-US"/>
        </w:rPr>
        <w:t xml:space="preserve"> different ideas and make informed decisions. The lecture also highlighted that critical thinking is a requirement when dealing with the complexity of health and social care</w:t>
      </w:r>
      <w:r w:rsidR="00DD2665"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in that issues do not always have a simple solution</w:t>
      </w:r>
      <w:r w:rsidR="00DD2665" w:rsidRPr="00E52CB9">
        <w:rPr>
          <w:rFonts w:ascii="Times New Roman" w:eastAsia="Times New Roman" w:hAnsi="Times New Roman" w:cs="Times New Roman"/>
          <w:lang w:val="en-US"/>
        </w:rPr>
        <w:t>.</w:t>
      </w:r>
    </w:p>
    <w:p w14:paraId="20B88123"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In consideration of this, I was critical in the analysis of trauma recovery frameworks. The medical model focuses on biological treatments, </w:t>
      </w:r>
      <w:r w:rsidR="00DD2665" w:rsidRPr="00E52CB9">
        <w:rPr>
          <w:rFonts w:ascii="Times New Roman" w:eastAsia="Times New Roman" w:hAnsi="Times New Roman" w:cs="Times New Roman"/>
          <w:lang w:val="en-US"/>
        </w:rPr>
        <w:t xml:space="preserve">the </w:t>
      </w:r>
      <w:r w:rsidRPr="00E52CB9">
        <w:rPr>
          <w:rFonts w:ascii="Times New Roman" w:eastAsia="Times New Roman" w:hAnsi="Times New Roman" w:cs="Times New Roman"/>
          <w:lang w:val="en-US"/>
        </w:rPr>
        <w:t xml:space="preserve">psychological model on </w:t>
      </w:r>
      <w:proofErr w:type="gramStart"/>
      <w:r w:rsidRPr="00E52CB9">
        <w:rPr>
          <w:rFonts w:ascii="Times New Roman" w:eastAsia="Times New Roman" w:hAnsi="Times New Roman" w:cs="Times New Roman"/>
          <w:lang w:val="en-US"/>
        </w:rPr>
        <w:t>the biological</w:t>
      </w:r>
      <w:proofErr w:type="gramEnd"/>
      <w:r w:rsidRPr="00E52CB9">
        <w:rPr>
          <w:rFonts w:ascii="Times New Roman" w:eastAsia="Times New Roman" w:hAnsi="Times New Roman" w:cs="Times New Roman"/>
          <w:lang w:val="en-US"/>
        </w:rPr>
        <w:t xml:space="preserve"> therapy under </w:t>
      </w:r>
      <w:r w:rsidR="00DD2665" w:rsidRPr="00E52CB9">
        <w:rPr>
          <w:rFonts w:ascii="Times New Roman" w:eastAsia="Times New Roman" w:hAnsi="Times New Roman" w:cs="Times New Roman"/>
          <w:lang w:val="en-US"/>
        </w:rPr>
        <w:t>emphasising</w:t>
      </w:r>
      <w:r w:rsidRPr="00E52CB9">
        <w:rPr>
          <w:rFonts w:ascii="Times New Roman" w:eastAsia="Times New Roman" w:hAnsi="Times New Roman" w:cs="Times New Roman"/>
          <w:lang w:val="en-US"/>
        </w:rPr>
        <w:t xml:space="preserve"> the cognitive and emotional process, and the faith-based model that incorporates the ability of the human body to heal through spiritual means. They possess benefits and weaknesses, but when they are combined, </w:t>
      </w:r>
      <w:r w:rsidR="00DD2665" w:rsidRPr="00E52CB9">
        <w:rPr>
          <w:rFonts w:ascii="Times New Roman" w:eastAsia="Times New Roman" w:hAnsi="Times New Roman" w:cs="Times New Roman"/>
          <w:lang w:val="en-US"/>
        </w:rPr>
        <w:t>they</w:t>
      </w:r>
      <w:r w:rsidRPr="00E52CB9">
        <w:rPr>
          <w:rFonts w:ascii="Times New Roman" w:eastAsia="Times New Roman" w:hAnsi="Times New Roman" w:cs="Times New Roman"/>
          <w:lang w:val="en-US"/>
        </w:rPr>
        <w:t xml:space="preserve"> </w:t>
      </w:r>
      <w:r w:rsidR="00DD2665" w:rsidRPr="00E52CB9">
        <w:rPr>
          <w:rFonts w:ascii="Times New Roman" w:eastAsia="Times New Roman" w:hAnsi="Times New Roman" w:cs="Times New Roman"/>
          <w:lang w:val="en-US"/>
        </w:rPr>
        <w:t>provide</w:t>
      </w:r>
      <w:r w:rsidRPr="00E52CB9">
        <w:rPr>
          <w:rFonts w:ascii="Times New Roman" w:eastAsia="Times New Roman" w:hAnsi="Times New Roman" w:cs="Times New Roman"/>
          <w:lang w:val="en-US"/>
        </w:rPr>
        <w:t xml:space="preserve"> a comprehensive approach to the multidimensional essence of trauma.</w:t>
      </w:r>
    </w:p>
    <w:p w14:paraId="613ED808"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This practice presented the need to consider the suitability of alternative methods. Critical thinking is not only about determining strengths, but also limitations and biases. As an example, </w:t>
      </w:r>
      <w:r w:rsidR="00DD2665" w:rsidRPr="00E52CB9">
        <w:rPr>
          <w:rFonts w:ascii="Times New Roman" w:eastAsia="Times New Roman" w:hAnsi="Times New Roman" w:cs="Times New Roman"/>
          <w:lang w:val="en-US"/>
        </w:rPr>
        <w:t>faith-based</w:t>
      </w:r>
      <w:r w:rsidRPr="00E52CB9">
        <w:rPr>
          <w:rFonts w:ascii="Times New Roman" w:eastAsia="Times New Roman" w:hAnsi="Times New Roman" w:cs="Times New Roman"/>
          <w:lang w:val="en-US"/>
        </w:rPr>
        <w:t xml:space="preserve"> techniques might appeal to cultural beliefs; they should be used cautiously so as not to dismiss other people who hold different religious beliefs.</w:t>
      </w:r>
    </w:p>
    <w:p w14:paraId="42F28D36" w14:textId="77777777" w:rsidR="0086510B" w:rsidRPr="00E52CB9" w:rsidRDefault="0086510B" w:rsidP="00025E57">
      <w:pPr>
        <w:spacing w:after="0" w:line="360" w:lineRule="auto"/>
        <w:jc w:val="both"/>
        <w:rPr>
          <w:rFonts w:ascii="Times New Roman" w:eastAsia="Times New Roman" w:hAnsi="Times New Roman" w:cs="Times New Roman"/>
          <w:lang w:val="en-US"/>
        </w:rPr>
      </w:pPr>
    </w:p>
    <w:p w14:paraId="6E203671"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Other aspects of reflection that were highlighted in the lecture </w:t>
      </w:r>
      <w:r w:rsidR="00DD2665" w:rsidRPr="00E52CB9">
        <w:rPr>
          <w:rFonts w:ascii="Times New Roman" w:eastAsia="Times New Roman" w:hAnsi="Times New Roman" w:cs="Times New Roman"/>
          <w:lang w:val="en-US"/>
        </w:rPr>
        <w:t>include</w:t>
      </w:r>
      <w:r w:rsidRPr="00E52CB9">
        <w:rPr>
          <w:rFonts w:ascii="Times New Roman" w:eastAsia="Times New Roman" w:hAnsi="Times New Roman" w:cs="Times New Roman"/>
          <w:lang w:val="en-US"/>
        </w:rPr>
        <w:t xml:space="preserve"> critical thinking. Dogmatic thinking can be prevented by doubting assumptions, thinking of other perspectives and </w:t>
      </w:r>
      <w:r w:rsidR="00DD2665" w:rsidRPr="00E52CB9">
        <w:rPr>
          <w:rFonts w:ascii="Times New Roman" w:eastAsia="Times New Roman" w:hAnsi="Times New Roman" w:cs="Times New Roman"/>
          <w:lang w:val="en-US"/>
        </w:rPr>
        <w:t>realising</w:t>
      </w:r>
      <w:r w:rsidRPr="00E52CB9">
        <w:rPr>
          <w:rFonts w:ascii="Times New Roman" w:eastAsia="Times New Roman" w:hAnsi="Times New Roman" w:cs="Times New Roman"/>
          <w:lang w:val="en-US"/>
        </w:rPr>
        <w:t xml:space="preserve"> the boundaries of </w:t>
      </w:r>
      <w:r w:rsidR="00DD2665" w:rsidRPr="00E52CB9">
        <w:rPr>
          <w:rFonts w:ascii="Times New Roman" w:eastAsia="Times New Roman" w:hAnsi="Times New Roman" w:cs="Times New Roman"/>
          <w:lang w:val="en-US"/>
        </w:rPr>
        <w:lastRenderedPageBreak/>
        <w:t>one's</w:t>
      </w:r>
      <w:r w:rsidRPr="00E52CB9">
        <w:rPr>
          <w:rFonts w:ascii="Times New Roman" w:eastAsia="Times New Roman" w:hAnsi="Times New Roman" w:cs="Times New Roman"/>
          <w:lang w:val="en-US"/>
        </w:rPr>
        <w:t xml:space="preserve"> knowledge</w:t>
      </w:r>
      <w:r w:rsidR="00DD2665"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thus being receptive to innovation. This is in line with the principle of double-loop learning by Argyris</w:t>
      </w:r>
      <w:r w:rsidR="00DD2665"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in which people not only change their </w:t>
      </w:r>
      <w:r w:rsidR="00DD2665" w:rsidRPr="00E52CB9">
        <w:rPr>
          <w:rFonts w:ascii="Times New Roman" w:eastAsia="Times New Roman" w:hAnsi="Times New Roman" w:cs="Times New Roman"/>
          <w:lang w:val="en-US"/>
        </w:rPr>
        <w:t>behaviours</w:t>
      </w:r>
      <w:r w:rsidRPr="00E52CB9">
        <w:rPr>
          <w:rFonts w:ascii="Times New Roman" w:eastAsia="Times New Roman" w:hAnsi="Times New Roman" w:cs="Times New Roman"/>
          <w:lang w:val="en-US"/>
        </w:rPr>
        <w:t xml:space="preserve"> but also rethink the assumptions they found the </w:t>
      </w:r>
      <w:r w:rsidR="00DD2665" w:rsidRPr="00E52CB9">
        <w:rPr>
          <w:rFonts w:ascii="Times New Roman" w:eastAsia="Times New Roman" w:hAnsi="Times New Roman" w:cs="Times New Roman"/>
          <w:lang w:val="en-US"/>
        </w:rPr>
        <w:t>behaviours</w:t>
      </w:r>
      <w:r w:rsidRPr="00E52CB9">
        <w:rPr>
          <w:rFonts w:ascii="Times New Roman" w:eastAsia="Times New Roman" w:hAnsi="Times New Roman" w:cs="Times New Roman"/>
          <w:lang w:val="en-US"/>
        </w:rPr>
        <w:t xml:space="preserve"> to be based on.</w:t>
      </w:r>
    </w:p>
    <w:p w14:paraId="64D5877B" w14:textId="77777777" w:rsidR="0086510B" w:rsidRPr="00E52CB9" w:rsidRDefault="0086510B" w:rsidP="00025E57">
      <w:pPr>
        <w:pStyle w:val="Heading1"/>
        <w:spacing w:before="0"/>
        <w:rPr>
          <w:rFonts w:eastAsia="Times New Roman"/>
          <w:sz w:val="22"/>
          <w:szCs w:val="22"/>
          <w:lang w:val="en-US"/>
        </w:rPr>
      </w:pPr>
      <w:bookmarkStart w:id="4" w:name="_Toc215098215"/>
      <w:r w:rsidRPr="00E52CB9">
        <w:rPr>
          <w:rFonts w:eastAsia="Times New Roman"/>
          <w:sz w:val="22"/>
          <w:szCs w:val="22"/>
          <w:lang w:val="en-US"/>
        </w:rPr>
        <w:t>Online Activities:</w:t>
      </w:r>
      <w:bookmarkEnd w:id="4"/>
      <w:r w:rsidRPr="00E52CB9">
        <w:rPr>
          <w:rFonts w:eastAsia="Times New Roman"/>
          <w:sz w:val="22"/>
          <w:szCs w:val="22"/>
          <w:lang w:val="en-US"/>
        </w:rPr>
        <w:t xml:space="preserve"> </w:t>
      </w:r>
    </w:p>
    <w:p w14:paraId="6EBB7264"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The use of the Virtual Learning Environment (VLE) was one of the focal points of this module</w:t>
      </w:r>
      <w:r w:rsidR="00DD2665"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and </w:t>
      </w:r>
      <w:proofErr w:type="gramStart"/>
      <w:r w:rsidRPr="00E52CB9">
        <w:rPr>
          <w:rFonts w:ascii="Times New Roman" w:eastAsia="Times New Roman" w:hAnsi="Times New Roman" w:cs="Times New Roman"/>
          <w:lang w:val="en-US"/>
        </w:rPr>
        <w:t>online</w:t>
      </w:r>
      <w:proofErr w:type="gramEnd"/>
      <w:r w:rsidRPr="00E52CB9">
        <w:rPr>
          <w:rFonts w:ascii="Times New Roman" w:eastAsia="Times New Roman" w:hAnsi="Times New Roman" w:cs="Times New Roman"/>
          <w:lang w:val="en-US"/>
        </w:rPr>
        <w:t xml:space="preserve"> activities that I took part in gave me both </w:t>
      </w:r>
      <w:r w:rsidR="00DD2665" w:rsidRPr="00E52CB9">
        <w:rPr>
          <w:rFonts w:ascii="Times New Roman" w:eastAsia="Times New Roman" w:hAnsi="Times New Roman" w:cs="Times New Roman"/>
          <w:lang w:val="en-US"/>
        </w:rPr>
        <w:t xml:space="preserve">a </w:t>
      </w:r>
      <w:r w:rsidRPr="00E52CB9">
        <w:rPr>
          <w:rFonts w:ascii="Times New Roman" w:eastAsia="Times New Roman" w:hAnsi="Times New Roman" w:cs="Times New Roman"/>
          <w:lang w:val="en-US"/>
        </w:rPr>
        <w:t>formative learning experience and demonstrated reflective practice. The blogs, tests, and group work that the VLE provided gave me motivation to practice theoretical knowledge in the real-life health and social care setting.</w:t>
      </w:r>
    </w:p>
    <w:p w14:paraId="28205812"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Another of the most effective activities was a forum discussion about creativity in </w:t>
      </w:r>
      <w:r w:rsidR="00DD2665" w:rsidRPr="00E52CB9">
        <w:rPr>
          <w:rFonts w:ascii="Times New Roman" w:eastAsia="Times New Roman" w:hAnsi="Times New Roman" w:cs="Times New Roman"/>
          <w:lang w:val="en-US"/>
        </w:rPr>
        <w:t>patient-centred</w:t>
      </w:r>
      <w:r w:rsidRPr="00E52CB9">
        <w:rPr>
          <w:rFonts w:ascii="Times New Roman" w:eastAsia="Times New Roman" w:hAnsi="Times New Roman" w:cs="Times New Roman"/>
          <w:lang w:val="en-US"/>
        </w:rPr>
        <w:t xml:space="preserve"> care. I also made comments in this thread stating how storytelling and visual communication can be used to improve the comprehension level among patients of different cultural backgrounds. The peer discussion about the value of specific communication strategies to different needs confirmed the lesson learned during the lecture about the importance of creativity as a practical competence. The appendix contains screenshots of this discussion and proves my active participation and the teamwork of the learning process.</w:t>
      </w:r>
    </w:p>
    <w:p w14:paraId="7BDF7A2F"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The other activity I had was to take an online quiz on innovation principles. The exercise challenged my knowledge </w:t>
      </w:r>
      <w:proofErr w:type="gramStart"/>
      <w:r w:rsidRPr="00E52CB9">
        <w:rPr>
          <w:rFonts w:ascii="Times New Roman" w:eastAsia="Times New Roman" w:hAnsi="Times New Roman" w:cs="Times New Roman"/>
          <w:lang w:val="en-US"/>
        </w:rPr>
        <w:t>on</w:t>
      </w:r>
      <w:proofErr w:type="gramEnd"/>
      <w:r w:rsidRPr="00E52CB9">
        <w:rPr>
          <w:rFonts w:ascii="Times New Roman" w:eastAsia="Times New Roman" w:hAnsi="Times New Roman" w:cs="Times New Roman"/>
          <w:lang w:val="en-US"/>
        </w:rPr>
        <w:t xml:space="preserve"> disruptive innovation, frugal solutions and ethical aspects of innovation. This high score strengthened my understanding of these concepts and immediately gave me feedback </w:t>
      </w:r>
      <w:r w:rsidR="00DD2665" w:rsidRPr="00E52CB9">
        <w:rPr>
          <w:rFonts w:ascii="Times New Roman" w:eastAsia="Times New Roman" w:hAnsi="Times New Roman" w:cs="Times New Roman"/>
          <w:lang w:val="en-US"/>
        </w:rPr>
        <w:t>on</w:t>
      </w:r>
      <w:r w:rsidRPr="00E52CB9">
        <w:rPr>
          <w:rFonts w:ascii="Times New Roman" w:eastAsia="Times New Roman" w:hAnsi="Times New Roman" w:cs="Times New Roman"/>
          <w:lang w:val="en-US"/>
        </w:rPr>
        <w:t xml:space="preserve"> what I should study further. The quiz also made me go back to lecture readings to enhance my understanding of the application of innovation in health and social care settings.</w:t>
      </w:r>
    </w:p>
    <w:p w14:paraId="475F6080"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It was also worthwhile to discuss entrepreneurship in groups. During a single exercise, we worked on solving the problem of funding a community health project using the entrepreneurial format of thinking. I also provided some of my personal experiences on how outreach work moved forward can be reframed as an opportunity </w:t>
      </w:r>
      <w:r w:rsidR="00DD2665" w:rsidRPr="00E52CB9">
        <w:rPr>
          <w:rFonts w:ascii="Times New Roman" w:eastAsia="Times New Roman" w:hAnsi="Times New Roman" w:cs="Times New Roman"/>
          <w:lang w:val="en-US"/>
        </w:rPr>
        <w:t>for</w:t>
      </w:r>
      <w:r w:rsidRPr="00E52CB9">
        <w:rPr>
          <w:rFonts w:ascii="Times New Roman" w:eastAsia="Times New Roman" w:hAnsi="Times New Roman" w:cs="Times New Roman"/>
          <w:lang w:val="en-US"/>
        </w:rPr>
        <w:t xml:space="preserve"> empowerment </w:t>
      </w:r>
      <w:proofErr w:type="gramStart"/>
      <w:r w:rsidRPr="00E52CB9">
        <w:rPr>
          <w:rFonts w:ascii="Times New Roman" w:eastAsia="Times New Roman" w:hAnsi="Times New Roman" w:cs="Times New Roman"/>
          <w:lang w:val="en-US"/>
        </w:rPr>
        <w:t>so as to</w:t>
      </w:r>
      <w:proofErr w:type="gramEnd"/>
      <w:r w:rsidRPr="00E52CB9">
        <w:rPr>
          <w:rFonts w:ascii="Times New Roman" w:eastAsia="Times New Roman" w:hAnsi="Times New Roman" w:cs="Times New Roman"/>
          <w:lang w:val="en-US"/>
        </w:rPr>
        <w:t xml:space="preserve"> gain the support of stakeholders. The dialogue allowed me to become more knowledgeable about the concept of social entrepreneurship and explore how the idea of narrative framing could be used to garner resources.</w:t>
      </w:r>
    </w:p>
    <w:p w14:paraId="3105D90E" w14:textId="77777777"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Overall, these activities indicated my involvement in the material of the module and my capability to implement theoretical concepts in a practical situation. They further created a collective learning, in which the various perspectives helped the enhancement of a deeper approach to creativity and value creation. I captured these activities using </w:t>
      </w:r>
      <w:r w:rsidR="000F790C" w:rsidRPr="00E52CB9">
        <w:rPr>
          <w:rFonts w:ascii="Times New Roman" w:eastAsia="Times New Roman" w:hAnsi="Times New Roman" w:cs="Times New Roman"/>
          <w:lang w:val="en-US"/>
        </w:rPr>
        <w:t>screenshots</w:t>
      </w:r>
      <w:r w:rsidRPr="00E52CB9">
        <w:rPr>
          <w:rFonts w:ascii="Times New Roman" w:eastAsia="Times New Roman" w:hAnsi="Times New Roman" w:cs="Times New Roman"/>
          <w:lang w:val="en-US"/>
        </w:rPr>
        <w:t xml:space="preserve"> and links, therefore providing concrete evidence of my involvement and reflection in practice.</w:t>
      </w:r>
    </w:p>
    <w:p w14:paraId="4864BDA9" w14:textId="77777777" w:rsidR="0086510B" w:rsidRPr="00E52CB9" w:rsidRDefault="0086510B" w:rsidP="00025E57">
      <w:pPr>
        <w:pStyle w:val="Heading1"/>
        <w:spacing w:before="0"/>
        <w:rPr>
          <w:rFonts w:eastAsia="Times New Roman"/>
          <w:sz w:val="22"/>
          <w:szCs w:val="22"/>
          <w:lang w:val="en-US"/>
        </w:rPr>
      </w:pPr>
      <w:r w:rsidRPr="00E52CB9">
        <w:rPr>
          <w:rFonts w:eastAsia="Times New Roman"/>
          <w:sz w:val="22"/>
          <w:szCs w:val="22"/>
          <w:lang w:val="en-US"/>
        </w:rPr>
        <w:t xml:space="preserve"> </w:t>
      </w:r>
      <w:bookmarkStart w:id="5" w:name="_Toc215098216"/>
      <w:r w:rsidRPr="00E52CB9">
        <w:rPr>
          <w:rFonts w:eastAsia="Times New Roman"/>
          <w:sz w:val="22"/>
          <w:szCs w:val="22"/>
          <w:lang w:val="en-US"/>
        </w:rPr>
        <w:t>Best Admission: Health and Social Care</w:t>
      </w:r>
      <w:bookmarkEnd w:id="5"/>
      <w:r w:rsidRPr="00E52CB9">
        <w:rPr>
          <w:rFonts w:eastAsia="Times New Roman"/>
          <w:sz w:val="22"/>
          <w:szCs w:val="22"/>
          <w:lang w:val="en-US"/>
        </w:rPr>
        <w:t xml:space="preserve"> </w:t>
      </w:r>
    </w:p>
    <w:p w14:paraId="5BCCD27C" w14:textId="77777777" w:rsidR="0086510B" w:rsidRPr="00E52CB9" w:rsidRDefault="0086510B" w:rsidP="00025E57">
      <w:pPr>
        <w:pStyle w:val="Heading2"/>
        <w:spacing w:before="0"/>
        <w:rPr>
          <w:rFonts w:eastAsia="Times New Roman"/>
          <w:sz w:val="22"/>
          <w:szCs w:val="22"/>
          <w:lang w:val="en-US"/>
        </w:rPr>
      </w:pPr>
      <w:bookmarkStart w:id="6" w:name="_Toc215098217"/>
      <w:r w:rsidRPr="00E52CB9">
        <w:rPr>
          <w:rFonts w:eastAsia="Times New Roman"/>
          <w:sz w:val="22"/>
          <w:szCs w:val="22"/>
          <w:lang w:val="en-US"/>
        </w:rPr>
        <w:t>Case Study 1 Value Creation during crisis response.</w:t>
      </w:r>
      <w:bookmarkEnd w:id="6"/>
    </w:p>
    <w:p w14:paraId="5BB3D3EF" w14:textId="3615729A"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In the face of </w:t>
      </w:r>
      <w:r w:rsidR="000F790C" w:rsidRPr="00E52CB9">
        <w:rPr>
          <w:rFonts w:ascii="Times New Roman" w:eastAsia="Times New Roman" w:hAnsi="Times New Roman" w:cs="Times New Roman"/>
          <w:lang w:val="en-US"/>
        </w:rPr>
        <w:t xml:space="preserve">a </w:t>
      </w:r>
      <w:r w:rsidRPr="00E52CB9">
        <w:rPr>
          <w:rFonts w:ascii="Times New Roman" w:eastAsia="Times New Roman" w:hAnsi="Times New Roman" w:cs="Times New Roman"/>
          <w:lang w:val="en-US"/>
        </w:rPr>
        <w:t>community vaccination campaign, opposition arose because of a lot of misinformation. Improving creative approaches, including peer-led stories and visual infographics</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contributed to restoring confidence within the groups that were reluctant to do so. These interventions showed that even those who </w:t>
      </w:r>
      <w:r w:rsidRPr="00E52CB9">
        <w:rPr>
          <w:rFonts w:ascii="Times New Roman" w:eastAsia="Times New Roman" w:hAnsi="Times New Roman" w:cs="Times New Roman"/>
          <w:lang w:val="en-US"/>
        </w:rPr>
        <w:lastRenderedPageBreak/>
        <w:t xml:space="preserve">are </w:t>
      </w:r>
      <w:r w:rsidR="000F790C" w:rsidRPr="00E52CB9">
        <w:rPr>
          <w:rFonts w:ascii="Times New Roman" w:eastAsia="Times New Roman" w:hAnsi="Times New Roman" w:cs="Times New Roman"/>
          <w:lang w:val="en-US"/>
        </w:rPr>
        <w:t>innovative</w:t>
      </w:r>
      <w:r w:rsidRPr="00E52CB9">
        <w:rPr>
          <w:rFonts w:ascii="Times New Roman" w:eastAsia="Times New Roman" w:hAnsi="Times New Roman" w:cs="Times New Roman"/>
          <w:lang w:val="en-US"/>
        </w:rPr>
        <w:t xml:space="preserve"> and entrepreneurial can use innovation to turn the barriers into collaborative opportunities. The campaign generated value by using the local leaders as champions as well as by creating a sense of trust within communities</w:t>
      </w:r>
      <w:r w:rsidR="000F790C" w:rsidRPr="00E52CB9">
        <w:rPr>
          <w:rFonts w:ascii="Times New Roman" w:eastAsia="Times New Roman" w:hAnsi="Times New Roman" w:cs="Times New Roman"/>
          <w:lang w:val="en-US"/>
        </w:rPr>
        <w:t>,</w:t>
      </w:r>
      <w:r w:rsidRPr="00E52CB9">
        <w:rPr>
          <w:rFonts w:ascii="Times New Roman" w:eastAsia="Times New Roman" w:hAnsi="Times New Roman" w:cs="Times New Roman"/>
          <w:lang w:val="en-US"/>
        </w:rPr>
        <w:t xml:space="preserve"> as it raised the number of people taking the vaccine. This scenario </w:t>
      </w:r>
      <w:r w:rsidR="000F790C" w:rsidRPr="00E52CB9">
        <w:rPr>
          <w:rFonts w:ascii="Times New Roman" w:eastAsia="Times New Roman" w:hAnsi="Times New Roman" w:cs="Times New Roman"/>
          <w:lang w:val="en-US"/>
        </w:rPr>
        <w:t>especially</w:t>
      </w:r>
      <w:r w:rsidRPr="00E52CB9">
        <w:rPr>
          <w:rFonts w:ascii="Times New Roman" w:eastAsia="Times New Roman" w:hAnsi="Times New Roman" w:cs="Times New Roman"/>
          <w:lang w:val="en-US"/>
        </w:rPr>
        <w:t xml:space="preserve"> demonstrated the relevance of culturally sensitive creativity </w:t>
      </w:r>
      <w:r w:rsidR="00E52CB9" w:rsidRPr="00E52CB9">
        <w:rPr>
          <w:rFonts w:ascii="Times New Roman" w:eastAsia="Times New Roman" w:hAnsi="Times New Roman" w:cs="Times New Roman"/>
          <w:lang w:val="en-US"/>
        </w:rPr>
        <w:t>regarding</w:t>
      </w:r>
      <w:r w:rsidRPr="00E52CB9">
        <w:rPr>
          <w:rFonts w:ascii="Times New Roman" w:eastAsia="Times New Roman" w:hAnsi="Times New Roman" w:cs="Times New Roman"/>
          <w:lang w:val="en-US"/>
        </w:rPr>
        <w:t xml:space="preserve"> creating interventions that create clinical and relational </w:t>
      </w:r>
      <w:r w:rsidR="00E52CB9" w:rsidRPr="00E52CB9">
        <w:rPr>
          <w:rFonts w:ascii="Times New Roman" w:eastAsia="Times New Roman" w:hAnsi="Times New Roman" w:cs="Times New Roman"/>
          <w:lang w:val="en-US"/>
        </w:rPr>
        <w:t>values</w:t>
      </w:r>
      <w:r w:rsidRPr="00E52CB9">
        <w:rPr>
          <w:rFonts w:ascii="Times New Roman" w:eastAsia="Times New Roman" w:hAnsi="Times New Roman" w:cs="Times New Roman"/>
          <w:lang w:val="en-US"/>
        </w:rPr>
        <w:t>.</w:t>
      </w:r>
    </w:p>
    <w:p w14:paraId="1CD65F74" w14:textId="77777777" w:rsidR="0086510B" w:rsidRPr="00E52CB9" w:rsidRDefault="0086510B" w:rsidP="00025E57">
      <w:pPr>
        <w:pStyle w:val="Heading2"/>
        <w:spacing w:before="0"/>
        <w:rPr>
          <w:rFonts w:eastAsia="Times New Roman"/>
          <w:sz w:val="22"/>
          <w:szCs w:val="22"/>
          <w:lang w:val="en-US"/>
        </w:rPr>
      </w:pPr>
      <w:bookmarkStart w:id="7" w:name="_Toc215098218"/>
      <w:r w:rsidRPr="00E52CB9">
        <w:rPr>
          <w:rFonts w:eastAsia="Times New Roman"/>
          <w:sz w:val="22"/>
          <w:szCs w:val="22"/>
          <w:lang w:val="en-US"/>
        </w:rPr>
        <w:t>Case Study 2: Faith-based Trauma Recovery.</w:t>
      </w:r>
      <w:bookmarkEnd w:id="7"/>
    </w:p>
    <w:p w14:paraId="6718A0A2" w14:textId="1C57FA66"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The phenomenon of spiritual healing that is linked to </w:t>
      </w:r>
      <w:r w:rsidR="00E52CB9" w:rsidRPr="00E52CB9">
        <w:rPr>
          <w:rFonts w:ascii="Times New Roman" w:eastAsia="Times New Roman" w:hAnsi="Times New Roman" w:cs="Times New Roman"/>
          <w:lang w:val="en-US"/>
        </w:rPr>
        <w:t>clinical</w:t>
      </w:r>
      <w:r w:rsidRPr="00E52CB9">
        <w:rPr>
          <w:rFonts w:ascii="Times New Roman" w:eastAsia="Times New Roman" w:hAnsi="Times New Roman" w:cs="Times New Roman"/>
          <w:lang w:val="en-US"/>
        </w:rPr>
        <w:t xml:space="preserve"> practice is an illustration of creativity in designing care. In the same project, practitioners had to work with faith leaders to offer trauma recovery services that support cultural values and use evidence-based practices. This model brought value since it also cared about the spiritual needs of the people as well as psychological and was a holistic care which appealed to the people. </w:t>
      </w:r>
      <w:r w:rsidR="00DD2665" w:rsidRPr="00E52CB9">
        <w:rPr>
          <w:rFonts w:ascii="Times New Roman" w:eastAsia="Times New Roman" w:hAnsi="Times New Roman" w:cs="Times New Roman"/>
          <w:lang w:val="en-US"/>
        </w:rPr>
        <w:t>Critical</w:t>
      </w:r>
      <w:r w:rsidRPr="00E52CB9">
        <w:rPr>
          <w:rFonts w:ascii="Times New Roman" w:eastAsia="Times New Roman" w:hAnsi="Times New Roman" w:cs="Times New Roman"/>
          <w:lang w:val="en-US"/>
        </w:rPr>
        <w:t xml:space="preserve"> thinking played a crucial role in integrating various </w:t>
      </w:r>
      <w:r w:rsidR="00DD2665" w:rsidRPr="00E52CB9">
        <w:rPr>
          <w:rFonts w:ascii="Times New Roman" w:eastAsia="Times New Roman" w:hAnsi="Times New Roman" w:cs="Times New Roman"/>
          <w:lang w:val="en-US"/>
        </w:rPr>
        <w:t>frameworks</w:t>
      </w:r>
      <w:r w:rsidRPr="00E52CB9">
        <w:rPr>
          <w:rFonts w:ascii="Times New Roman" w:eastAsia="Times New Roman" w:hAnsi="Times New Roman" w:cs="Times New Roman"/>
          <w:lang w:val="en-US"/>
        </w:rPr>
        <w:t xml:space="preserve"> and in maintaining inclusiveness. This was achieved with both medical and psychological and spiritual </w:t>
      </w:r>
      <w:r w:rsidR="00DD2665" w:rsidRPr="00E52CB9">
        <w:rPr>
          <w:rFonts w:ascii="Times New Roman" w:eastAsia="Times New Roman" w:hAnsi="Times New Roman" w:cs="Times New Roman"/>
          <w:lang w:val="en-US"/>
        </w:rPr>
        <w:t>approaches</w:t>
      </w:r>
      <w:r w:rsidRPr="00E52CB9">
        <w:rPr>
          <w:rFonts w:ascii="Times New Roman" w:eastAsia="Times New Roman" w:hAnsi="Times New Roman" w:cs="Times New Roman"/>
          <w:lang w:val="en-US"/>
        </w:rPr>
        <w:t xml:space="preserve"> to interventions, thus making them more effective and meaningful.</w:t>
      </w:r>
    </w:p>
    <w:p w14:paraId="36D7493C" w14:textId="77777777" w:rsidR="0086510B" w:rsidRPr="00E52CB9" w:rsidRDefault="0086510B" w:rsidP="00025E57">
      <w:pPr>
        <w:pStyle w:val="Heading2"/>
        <w:spacing w:before="0"/>
        <w:rPr>
          <w:rFonts w:eastAsia="Times New Roman"/>
          <w:sz w:val="22"/>
          <w:szCs w:val="22"/>
          <w:lang w:val="en-US"/>
        </w:rPr>
      </w:pPr>
      <w:bookmarkStart w:id="8" w:name="_Toc215098219"/>
      <w:r w:rsidRPr="00E52CB9">
        <w:rPr>
          <w:rFonts w:eastAsia="Times New Roman"/>
          <w:sz w:val="22"/>
          <w:szCs w:val="22"/>
          <w:lang w:val="en-US"/>
        </w:rPr>
        <w:t>Case Study 3: Entrepreneurial Strategy of Constraints in Resources.</w:t>
      </w:r>
      <w:bookmarkEnd w:id="8"/>
    </w:p>
    <w:p w14:paraId="7C21493A" w14:textId="7144DC3B" w:rsidR="0086510B" w:rsidRPr="00E52CB9" w:rsidRDefault="0086510B"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 xml:space="preserve">Entrepreneurial approaches were used to </w:t>
      </w:r>
      <w:r w:rsidR="00E52CB9" w:rsidRPr="00E52CB9">
        <w:rPr>
          <w:rFonts w:ascii="Times New Roman" w:eastAsia="Times New Roman" w:hAnsi="Times New Roman" w:cs="Times New Roman"/>
          <w:lang w:val="en-US"/>
        </w:rPr>
        <w:t>organize</w:t>
      </w:r>
      <w:r w:rsidRPr="00E52CB9">
        <w:rPr>
          <w:rFonts w:ascii="Times New Roman" w:eastAsia="Times New Roman" w:hAnsi="Times New Roman" w:cs="Times New Roman"/>
          <w:lang w:val="en-US"/>
        </w:rPr>
        <w:t xml:space="preserve"> partnerships and </w:t>
      </w:r>
      <w:r w:rsidR="00E52CB9" w:rsidRPr="00E52CB9">
        <w:rPr>
          <w:rFonts w:ascii="Times New Roman" w:eastAsia="Times New Roman" w:hAnsi="Times New Roman" w:cs="Times New Roman"/>
          <w:lang w:val="en-US"/>
        </w:rPr>
        <w:t>volunteer</w:t>
      </w:r>
      <w:r w:rsidRPr="00E52CB9">
        <w:rPr>
          <w:rFonts w:ascii="Times New Roman" w:eastAsia="Times New Roman" w:hAnsi="Times New Roman" w:cs="Times New Roman"/>
          <w:lang w:val="en-US"/>
        </w:rPr>
        <w:t xml:space="preserve"> networks of the community in a community health effort with limited funding. The stakeholders were encouraged to provide resources and expertise by redefining the project as an empowerment opportunity. This proved the role of entrepreneurial thinking in breaking the boundary of </w:t>
      </w:r>
      <w:r w:rsidR="00E52CB9" w:rsidRPr="00E52CB9">
        <w:rPr>
          <w:rFonts w:ascii="Times New Roman" w:eastAsia="Times New Roman" w:hAnsi="Times New Roman" w:cs="Times New Roman"/>
          <w:lang w:val="en-US"/>
        </w:rPr>
        <w:t>resources</w:t>
      </w:r>
      <w:r w:rsidRPr="00E52CB9">
        <w:rPr>
          <w:rFonts w:ascii="Times New Roman" w:eastAsia="Times New Roman" w:hAnsi="Times New Roman" w:cs="Times New Roman"/>
          <w:lang w:val="en-US"/>
        </w:rPr>
        <w:t xml:space="preserve"> and providing viable solutions that are sustainable. The case supported the focus on resilience and adaptability </w:t>
      </w:r>
      <w:r w:rsidR="00E52CB9" w:rsidRPr="00E52CB9">
        <w:rPr>
          <w:rFonts w:ascii="Times New Roman" w:eastAsia="Times New Roman" w:hAnsi="Times New Roman" w:cs="Times New Roman"/>
          <w:lang w:val="en-US"/>
        </w:rPr>
        <w:t>around</w:t>
      </w:r>
      <w:r w:rsidRPr="00E52CB9">
        <w:rPr>
          <w:rFonts w:ascii="Times New Roman" w:eastAsia="Times New Roman" w:hAnsi="Times New Roman" w:cs="Times New Roman"/>
          <w:lang w:val="en-US"/>
        </w:rPr>
        <w:t xml:space="preserve"> entrepreneurship that the lecture </w:t>
      </w:r>
      <w:r w:rsidR="00DD2665" w:rsidRPr="00E52CB9">
        <w:rPr>
          <w:rFonts w:ascii="Times New Roman" w:eastAsia="Times New Roman" w:hAnsi="Times New Roman" w:cs="Times New Roman"/>
          <w:lang w:val="en-US"/>
        </w:rPr>
        <w:t>emphasised</w:t>
      </w:r>
      <w:r w:rsidRPr="00E52CB9">
        <w:rPr>
          <w:rFonts w:ascii="Times New Roman" w:eastAsia="Times New Roman" w:hAnsi="Times New Roman" w:cs="Times New Roman"/>
          <w:lang w:val="en-US"/>
        </w:rPr>
        <w:t>, demonstrating that the value creation can be an outcome of collaboration and a narrative frame.</w:t>
      </w:r>
    </w:p>
    <w:p w14:paraId="24032C62"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28CA7E40"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7B5A1E22"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4B430A18"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65E70B6A"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6BADD365"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0693CD7E"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6F3F21BA"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63FDDD4C"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1D1F88D9"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5DD1B74F" w14:textId="77777777" w:rsidR="00025E57" w:rsidRPr="00E52CB9" w:rsidRDefault="00025E57" w:rsidP="00025E57">
      <w:pPr>
        <w:spacing w:after="0" w:line="360" w:lineRule="auto"/>
        <w:jc w:val="both"/>
        <w:rPr>
          <w:rFonts w:ascii="Times New Roman" w:eastAsia="Times New Roman" w:hAnsi="Times New Roman" w:cs="Times New Roman"/>
          <w:lang w:val="en-US"/>
        </w:rPr>
      </w:pPr>
    </w:p>
    <w:p w14:paraId="517240AB" w14:textId="77777777" w:rsidR="00025E57" w:rsidRPr="00E52CB9" w:rsidRDefault="00025E57" w:rsidP="00025E57">
      <w:pPr>
        <w:spacing w:after="0" w:line="360" w:lineRule="auto"/>
        <w:jc w:val="both"/>
        <w:rPr>
          <w:rFonts w:ascii="Times New Roman" w:eastAsia="Times New Roman" w:hAnsi="Times New Roman" w:cs="Times New Roman"/>
          <w:lang w:val="en-US"/>
        </w:rPr>
      </w:pPr>
      <w:r w:rsidRPr="00E52CB9">
        <w:rPr>
          <w:rFonts w:ascii="Times New Roman" w:eastAsia="Times New Roman" w:hAnsi="Times New Roman" w:cs="Times New Roman"/>
          <w:lang w:val="en-US"/>
        </w:rPr>
        <w:t>‘</w:t>
      </w:r>
    </w:p>
    <w:p w14:paraId="2727BA56" w14:textId="77777777" w:rsidR="00025E57" w:rsidRPr="00E52CB9" w:rsidRDefault="00025E57" w:rsidP="00025E57">
      <w:pPr>
        <w:spacing w:after="0" w:line="360" w:lineRule="auto"/>
        <w:jc w:val="both"/>
        <w:rPr>
          <w:rFonts w:ascii="Times New Roman" w:eastAsia="Times New Roman" w:hAnsi="Times New Roman" w:cs="Times New Roman"/>
          <w:lang w:val="en-US"/>
        </w:rPr>
      </w:pPr>
    </w:p>
    <w:p w14:paraId="3A244365" w14:textId="77777777" w:rsidR="000F790C" w:rsidRPr="00E52CB9" w:rsidRDefault="000F790C" w:rsidP="00025E57">
      <w:pPr>
        <w:spacing w:after="0" w:line="360" w:lineRule="auto"/>
        <w:jc w:val="both"/>
        <w:rPr>
          <w:rFonts w:ascii="Times New Roman" w:eastAsia="Times New Roman" w:hAnsi="Times New Roman" w:cs="Times New Roman"/>
          <w:lang w:val="en-US"/>
        </w:rPr>
      </w:pPr>
    </w:p>
    <w:p w14:paraId="1C3A3E7A" w14:textId="77777777" w:rsidR="000F790C" w:rsidRPr="00E52CB9" w:rsidRDefault="000F790C" w:rsidP="00025E57">
      <w:pPr>
        <w:pStyle w:val="Heading1"/>
        <w:numPr>
          <w:ilvl w:val="0"/>
          <w:numId w:val="0"/>
        </w:numPr>
        <w:spacing w:before="0"/>
        <w:ind w:left="432" w:hanging="432"/>
        <w:rPr>
          <w:sz w:val="22"/>
          <w:szCs w:val="22"/>
          <w:lang w:val="en-US"/>
        </w:rPr>
      </w:pPr>
      <w:bookmarkStart w:id="9" w:name="_Toc215098220"/>
      <w:r w:rsidRPr="00E52CB9">
        <w:rPr>
          <w:sz w:val="22"/>
          <w:szCs w:val="22"/>
          <w:lang w:val="en-US"/>
        </w:rPr>
        <w:lastRenderedPageBreak/>
        <w:t>References</w:t>
      </w:r>
      <w:bookmarkEnd w:id="9"/>
      <w:r w:rsidRPr="00E52CB9">
        <w:rPr>
          <w:sz w:val="22"/>
          <w:szCs w:val="22"/>
          <w:lang w:val="en-US"/>
        </w:rPr>
        <w:t xml:space="preserve"> </w:t>
      </w:r>
    </w:p>
    <w:p w14:paraId="017B9E6C" w14:textId="77777777" w:rsidR="000F790C" w:rsidRPr="00E52CB9" w:rsidRDefault="000F790C" w:rsidP="00025E57">
      <w:pPr>
        <w:spacing w:after="0" w:line="360" w:lineRule="auto"/>
        <w:ind w:left="720" w:hanging="720"/>
        <w:jc w:val="both"/>
        <w:rPr>
          <w:rFonts w:ascii="Times New Roman" w:hAnsi="Times New Roman" w:cs="Times New Roman"/>
          <w:lang w:val="en-US"/>
        </w:rPr>
      </w:pPr>
      <w:r w:rsidRPr="00E52CB9">
        <w:rPr>
          <w:rFonts w:ascii="Times New Roman" w:hAnsi="Times New Roman" w:cs="Times New Roman"/>
          <w:lang w:val="en-US"/>
        </w:rPr>
        <w:t xml:space="preserve">Argyris, C. (1977) ‘Double loop learning in </w:t>
      </w:r>
      <w:r w:rsidR="00DD2665" w:rsidRPr="00E52CB9">
        <w:rPr>
          <w:rFonts w:ascii="Times New Roman" w:hAnsi="Times New Roman" w:cs="Times New Roman"/>
          <w:lang w:val="en-US"/>
        </w:rPr>
        <w:t>organisations’</w:t>
      </w:r>
      <w:r w:rsidRPr="00E52CB9">
        <w:rPr>
          <w:rFonts w:ascii="Times New Roman" w:hAnsi="Times New Roman" w:cs="Times New Roman"/>
          <w:lang w:val="en-US"/>
        </w:rPr>
        <w:t xml:space="preserve">, </w:t>
      </w:r>
      <w:r w:rsidRPr="00E52CB9">
        <w:rPr>
          <w:rFonts w:ascii="Times New Roman" w:hAnsi="Times New Roman" w:cs="Times New Roman"/>
          <w:i/>
          <w:iCs/>
          <w:lang w:val="en-US"/>
        </w:rPr>
        <w:t>Harvard Business Review</w:t>
      </w:r>
      <w:r w:rsidRPr="00E52CB9">
        <w:rPr>
          <w:rFonts w:ascii="Times New Roman" w:hAnsi="Times New Roman" w:cs="Times New Roman"/>
          <w:lang w:val="en-US"/>
        </w:rPr>
        <w:t>, 55(5), pp. 115–125.</w:t>
      </w:r>
    </w:p>
    <w:p w14:paraId="7E794F60" w14:textId="77777777" w:rsidR="000F790C" w:rsidRPr="00E52CB9" w:rsidRDefault="000F790C" w:rsidP="00025E57">
      <w:pPr>
        <w:spacing w:after="0" w:line="360" w:lineRule="auto"/>
        <w:ind w:left="720" w:hanging="720"/>
        <w:jc w:val="both"/>
        <w:rPr>
          <w:rFonts w:ascii="Times New Roman" w:hAnsi="Times New Roman" w:cs="Times New Roman"/>
          <w:lang w:val="en-US"/>
        </w:rPr>
      </w:pPr>
      <w:r w:rsidRPr="00E52CB9">
        <w:rPr>
          <w:rFonts w:ascii="Times New Roman" w:hAnsi="Times New Roman" w:cs="Times New Roman"/>
          <w:lang w:val="en-US"/>
        </w:rPr>
        <w:t>Christensen, C.M. (1997)</w:t>
      </w:r>
      <w:r w:rsidR="00DD2665" w:rsidRPr="00E52CB9">
        <w:rPr>
          <w:rFonts w:ascii="Times New Roman" w:hAnsi="Times New Roman" w:cs="Times New Roman"/>
          <w:lang w:val="en-US"/>
        </w:rPr>
        <w:t>.</w:t>
      </w:r>
      <w:r w:rsidRPr="00E52CB9">
        <w:rPr>
          <w:rFonts w:ascii="Times New Roman" w:hAnsi="Times New Roman" w:cs="Times New Roman"/>
          <w:lang w:val="en-US"/>
        </w:rPr>
        <w:t xml:space="preserve"> </w:t>
      </w:r>
      <w:r w:rsidRPr="00E52CB9">
        <w:rPr>
          <w:rFonts w:ascii="Times New Roman" w:hAnsi="Times New Roman" w:cs="Times New Roman"/>
          <w:i/>
          <w:iCs/>
          <w:lang w:val="en-US"/>
        </w:rPr>
        <w:t>The Innovator’s Dilemma: When New Technologies Cause Great Firms to Fail</w:t>
      </w:r>
      <w:r w:rsidRPr="00E52CB9">
        <w:rPr>
          <w:rFonts w:ascii="Times New Roman" w:hAnsi="Times New Roman" w:cs="Times New Roman"/>
          <w:lang w:val="en-US"/>
        </w:rPr>
        <w:t>. Boston: Harvard Business School Press.</w:t>
      </w:r>
    </w:p>
    <w:p w14:paraId="0EE71449" w14:textId="77777777" w:rsidR="000F790C" w:rsidRPr="00E52CB9" w:rsidRDefault="000F790C" w:rsidP="00025E57">
      <w:pPr>
        <w:spacing w:after="0" w:line="360" w:lineRule="auto"/>
        <w:ind w:left="720" w:hanging="720"/>
        <w:jc w:val="both"/>
        <w:rPr>
          <w:rFonts w:ascii="Times New Roman" w:hAnsi="Times New Roman" w:cs="Times New Roman"/>
          <w:lang w:val="en-US"/>
        </w:rPr>
      </w:pPr>
      <w:r w:rsidRPr="00E52CB9">
        <w:rPr>
          <w:rFonts w:ascii="Times New Roman" w:hAnsi="Times New Roman" w:cs="Times New Roman"/>
          <w:lang w:val="en-US"/>
        </w:rPr>
        <w:t>Dees, J.G. (</w:t>
      </w:r>
      <w:proofErr w:type="gramStart"/>
      <w:r w:rsidRPr="00E52CB9">
        <w:rPr>
          <w:rFonts w:ascii="Times New Roman" w:hAnsi="Times New Roman" w:cs="Times New Roman"/>
          <w:lang w:val="en-US"/>
        </w:rPr>
        <w:t>1998) ‘</w:t>
      </w:r>
      <w:proofErr w:type="gramEnd"/>
      <w:r w:rsidRPr="00E52CB9">
        <w:rPr>
          <w:rFonts w:ascii="Times New Roman" w:hAnsi="Times New Roman" w:cs="Times New Roman"/>
          <w:lang w:val="en-US"/>
        </w:rPr>
        <w:t>The meaning of social entrepreneurship’, Stanford University</w:t>
      </w:r>
    </w:p>
    <w:p w14:paraId="5201DDA8" w14:textId="77777777" w:rsidR="00A90EF4" w:rsidRPr="00E52CB9" w:rsidRDefault="00A90EF4" w:rsidP="00025E57">
      <w:pPr>
        <w:spacing w:after="0" w:line="360" w:lineRule="auto"/>
        <w:jc w:val="both"/>
        <w:rPr>
          <w:rFonts w:ascii="Times New Roman" w:hAnsi="Times New Roman" w:cs="Times New Roman"/>
        </w:rPr>
      </w:pPr>
    </w:p>
    <w:sectPr w:rsidR="00A90EF4" w:rsidRPr="00E52CB9" w:rsidSect="000F790C">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7854C" w14:textId="77777777" w:rsidR="006269F9" w:rsidRDefault="006269F9" w:rsidP="000F790C">
      <w:pPr>
        <w:spacing w:after="0" w:line="240" w:lineRule="auto"/>
      </w:pPr>
      <w:r>
        <w:separator/>
      </w:r>
    </w:p>
  </w:endnote>
  <w:endnote w:type="continuationSeparator" w:id="0">
    <w:p w14:paraId="134EAB9E" w14:textId="77777777" w:rsidR="006269F9" w:rsidRDefault="006269F9" w:rsidP="000F7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A1F1A2" w14:textId="77777777" w:rsidR="006269F9" w:rsidRDefault="006269F9" w:rsidP="000F790C">
      <w:pPr>
        <w:spacing w:after="0" w:line="240" w:lineRule="auto"/>
      </w:pPr>
      <w:r>
        <w:separator/>
      </w:r>
    </w:p>
  </w:footnote>
  <w:footnote w:type="continuationSeparator" w:id="0">
    <w:p w14:paraId="60DB49EA" w14:textId="77777777" w:rsidR="006269F9" w:rsidRDefault="006269F9" w:rsidP="000F79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845F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7407DDB"/>
    <w:multiLevelType w:val="multilevel"/>
    <w:tmpl w:val="82E2BD6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C9B2116"/>
    <w:multiLevelType w:val="multilevel"/>
    <w:tmpl w:val="20E42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86687">
    <w:abstractNumId w:val="1"/>
  </w:num>
  <w:num w:numId="2" w16cid:durableId="518012962">
    <w:abstractNumId w:val="1"/>
  </w:num>
  <w:num w:numId="3" w16cid:durableId="1151209862">
    <w:abstractNumId w:val="1"/>
  </w:num>
  <w:num w:numId="4" w16cid:durableId="1509910267">
    <w:abstractNumId w:val="0"/>
  </w:num>
  <w:num w:numId="5" w16cid:durableId="446506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7AA"/>
    <w:rsid w:val="00025E57"/>
    <w:rsid w:val="000F790C"/>
    <w:rsid w:val="00380FBB"/>
    <w:rsid w:val="004A6242"/>
    <w:rsid w:val="005D163C"/>
    <w:rsid w:val="005D67AA"/>
    <w:rsid w:val="00612677"/>
    <w:rsid w:val="006269F9"/>
    <w:rsid w:val="006435CB"/>
    <w:rsid w:val="007F7691"/>
    <w:rsid w:val="0086510B"/>
    <w:rsid w:val="008B58DA"/>
    <w:rsid w:val="009F05BC"/>
    <w:rsid w:val="00A90EF4"/>
    <w:rsid w:val="00CB296B"/>
    <w:rsid w:val="00D548AD"/>
    <w:rsid w:val="00DD2665"/>
    <w:rsid w:val="00E52CB9"/>
    <w:rsid w:val="00ED41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F27895"/>
  <w15:chartTrackingRefBased/>
  <w15:docId w15:val="{D883D678-84BB-4900-B46E-9FDE80782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80FBB"/>
    <w:pPr>
      <w:keepNext/>
      <w:keepLines/>
      <w:numPr>
        <w:numId w:val="4"/>
      </w:numPr>
      <w:spacing w:before="240" w:after="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380FBB"/>
    <w:pPr>
      <w:keepNext/>
      <w:keepLines/>
      <w:numPr>
        <w:ilvl w:val="1"/>
        <w:numId w:val="4"/>
      </w:numPr>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380FBB"/>
    <w:pPr>
      <w:keepNext/>
      <w:keepLines/>
      <w:numPr>
        <w:ilvl w:val="2"/>
        <w:numId w:val="4"/>
      </w:numPr>
      <w:spacing w:before="40" w:after="0"/>
      <w:outlineLvl w:val="2"/>
    </w:pPr>
    <w:rPr>
      <w:rFonts w:ascii="Times New Roman" w:eastAsiaTheme="majorEastAsia" w:hAnsi="Times New Roman" w:cstheme="majorBidi"/>
      <w:b/>
      <w:i/>
      <w:color w:val="000000" w:themeColor="text1"/>
      <w:sz w:val="24"/>
      <w:szCs w:val="24"/>
    </w:rPr>
  </w:style>
  <w:style w:type="paragraph" w:styleId="Heading4">
    <w:name w:val="heading 4"/>
    <w:basedOn w:val="Normal"/>
    <w:next w:val="Normal"/>
    <w:link w:val="Heading4Char"/>
    <w:uiPriority w:val="9"/>
    <w:semiHidden/>
    <w:unhideWhenUsed/>
    <w:qFormat/>
    <w:rsid w:val="000F790C"/>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F790C"/>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F790C"/>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F790C"/>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F790C"/>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F790C"/>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80FBB"/>
    <w:rPr>
      <w:rFonts w:ascii="Times New Roman" w:eastAsiaTheme="majorEastAsia" w:hAnsi="Times New Roman" w:cstheme="majorBidi"/>
      <w:b/>
      <w:i/>
      <w:color w:val="000000" w:themeColor="text1"/>
      <w:sz w:val="24"/>
      <w:szCs w:val="24"/>
      <w:lang w:val="en-GB"/>
    </w:rPr>
  </w:style>
  <w:style w:type="character" w:customStyle="1" w:styleId="Heading2Char">
    <w:name w:val="Heading 2 Char"/>
    <w:basedOn w:val="DefaultParagraphFont"/>
    <w:link w:val="Heading2"/>
    <w:uiPriority w:val="9"/>
    <w:rsid w:val="00380FBB"/>
    <w:rPr>
      <w:rFonts w:ascii="Times New Roman" w:eastAsiaTheme="majorEastAsia" w:hAnsi="Times New Roman" w:cstheme="majorBidi"/>
      <w:b/>
      <w:color w:val="000000" w:themeColor="text1"/>
      <w:sz w:val="28"/>
      <w:szCs w:val="26"/>
      <w:lang w:val="en-GB"/>
    </w:rPr>
  </w:style>
  <w:style w:type="character" w:customStyle="1" w:styleId="Heading1Char">
    <w:name w:val="Heading 1 Char"/>
    <w:basedOn w:val="DefaultParagraphFont"/>
    <w:link w:val="Heading1"/>
    <w:uiPriority w:val="9"/>
    <w:rsid w:val="00380FBB"/>
    <w:rPr>
      <w:rFonts w:ascii="Times New Roman" w:eastAsiaTheme="majorEastAsia" w:hAnsi="Times New Roman" w:cstheme="majorBidi"/>
      <w:b/>
      <w:color w:val="000000" w:themeColor="text1"/>
      <w:sz w:val="32"/>
      <w:szCs w:val="32"/>
      <w:lang w:val="en-GB"/>
    </w:rPr>
  </w:style>
  <w:style w:type="character" w:customStyle="1" w:styleId="Heading4Char">
    <w:name w:val="Heading 4 Char"/>
    <w:basedOn w:val="DefaultParagraphFont"/>
    <w:link w:val="Heading4"/>
    <w:uiPriority w:val="9"/>
    <w:semiHidden/>
    <w:rsid w:val="000F790C"/>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F790C"/>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0F790C"/>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0F790C"/>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0F790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0F790C"/>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0F790C"/>
    <w:pPr>
      <w:numPr>
        <w:numId w:val="0"/>
      </w:num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F790C"/>
    <w:pPr>
      <w:spacing w:after="100"/>
    </w:pPr>
  </w:style>
  <w:style w:type="paragraph" w:styleId="TOC2">
    <w:name w:val="toc 2"/>
    <w:basedOn w:val="Normal"/>
    <w:next w:val="Normal"/>
    <w:autoRedefine/>
    <w:uiPriority w:val="39"/>
    <w:unhideWhenUsed/>
    <w:rsid w:val="000F790C"/>
    <w:pPr>
      <w:spacing w:after="100"/>
      <w:ind w:left="220"/>
    </w:pPr>
  </w:style>
  <w:style w:type="character" w:styleId="Hyperlink">
    <w:name w:val="Hyperlink"/>
    <w:basedOn w:val="DefaultParagraphFont"/>
    <w:uiPriority w:val="99"/>
    <w:unhideWhenUsed/>
    <w:rsid w:val="000F790C"/>
    <w:rPr>
      <w:color w:val="0563C1" w:themeColor="hyperlink"/>
      <w:u w:val="single"/>
    </w:rPr>
  </w:style>
  <w:style w:type="paragraph" w:styleId="Header">
    <w:name w:val="header"/>
    <w:basedOn w:val="Normal"/>
    <w:link w:val="HeaderChar"/>
    <w:uiPriority w:val="99"/>
    <w:unhideWhenUsed/>
    <w:rsid w:val="000F79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790C"/>
    <w:rPr>
      <w:lang w:val="en-GB"/>
    </w:rPr>
  </w:style>
  <w:style w:type="paragraph" w:styleId="Footer">
    <w:name w:val="footer"/>
    <w:basedOn w:val="Normal"/>
    <w:link w:val="FooterChar"/>
    <w:uiPriority w:val="99"/>
    <w:unhideWhenUsed/>
    <w:rsid w:val="000F79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790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2683014">
      <w:bodyDiv w:val="1"/>
      <w:marLeft w:val="0"/>
      <w:marRight w:val="0"/>
      <w:marTop w:val="0"/>
      <w:marBottom w:val="0"/>
      <w:divBdr>
        <w:top w:val="none" w:sz="0" w:space="0" w:color="auto"/>
        <w:left w:val="none" w:sz="0" w:space="0" w:color="auto"/>
        <w:bottom w:val="none" w:sz="0" w:space="0" w:color="auto"/>
        <w:right w:val="none" w:sz="0" w:space="0" w:color="auto"/>
      </w:divBdr>
    </w:div>
    <w:div w:id="2048723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33c40bbeb2e09139db33c36ade0082c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dcfb0f283ed146243fbe42767c5b63f6"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870B8D06-E95D-40F3-BBF1-494B5FFBFB83}">
  <ds:schemaRefs>
    <ds:schemaRef ds:uri="http://schemas.openxmlformats.org/officeDocument/2006/bibliography"/>
  </ds:schemaRefs>
</ds:datastoreItem>
</file>

<file path=customXml/itemProps2.xml><?xml version="1.0" encoding="utf-8"?>
<ds:datastoreItem xmlns:ds="http://schemas.openxmlformats.org/officeDocument/2006/customXml" ds:itemID="{F6347147-0693-40FD-AB47-8C0AC09EBB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0DDCFF-C787-403C-8C05-E008D1AFA3B8}">
  <ds:schemaRefs>
    <ds:schemaRef ds:uri="http://schemas.microsoft.com/sharepoint/v3/contenttype/forms"/>
  </ds:schemaRefs>
</ds:datastoreItem>
</file>

<file path=customXml/itemProps4.xml><?xml version="1.0" encoding="utf-8"?>
<ds:datastoreItem xmlns:ds="http://schemas.openxmlformats.org/officeDocument/2006/customXml" ds:itemID="{85F27F5C-3CDA-4EB7-A0A6-90A0A3769314}">
  <ds:schemaRefs>
    <ds:schemaRef ds:uri="http://schemas.microsoft.com/office/2006/documentManagement/types"/>
    <ds:schemaRef ds:uri="http://purl.org/dc/terms/"/>
    <ds:schemaRef ds:uri="60ab93c2-c2e2-4a82-ab36-09e8ba3f753e"/>
    <ds:schemaRef ds:uri="http://schemas.microsoft.com/office/2006/metadata/properties"/>
    <ds:schemaRef ds:uri="http://www.w3.org/XML/1998/namespace"/>
    <ds:schemaRef ds:uri="http://purl.org/dc/dcmitype/"/>
    <ds:schemaRef ds:uri="http://purl.org/dc/elements/1.1/"/>
    <ds:schemaRef ds:uri="http://schemas.microsoft.com/office/infopath/2007/PartnerControls"/>
    <ds:schemaRef ds:uri="http://schemas.openxmlformats.org/package/2006/metadata/core-properties"/>
    <ds:schemaRef ds:uri="47a3e2db-67be-4841-b3a5-2f2fb1d7c7b3"/>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2228</Words>
  <Characters>12701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Sajawal</dc:creator>
  <cp:keywords/>
  <dc:description/>
  <cp:lastModifiedBy>Lucien Mbala (1809077)</cp:lastModifiedBy>
  <cp:revision>2</cp:revision>
  <dcterms:created xsi:type="dcterms:W3CDTF">2025-11-27T19:19:00Z</dcterms:created>
  <dcterms:modified xsi:type="dcterms:W3CDTF">2025-11-27T19:19:00Z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bbd19e4b-4f5e-46c0-ad80-2ab8bfab3fde</vt:lpwstr>
  </property>
  <property fmtid="{D5CDD505-2E9C-101B-9397-08002B2CF9AE}" pid="3" name="ContentTypeId">
    <vt:lpwstr>0x010100297C9F88D65DB74786271CFA0B86C30A</vt:lpwstr>
  </property>
</Properties>
</file>