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D2DFCB" w14:textId="77777777" w:rsidR="007216B0" w:rsidRPr="0025114F" w:rsidRDefault="007216B0" w:rsidP="004067A7">
      <w:pPr>
        <w:spacing w:line="480" w:lineRule="auto"/>
        <w:ind w:firstLine="0"/>
        <w:contextualSpacing/>
        <w:jc w:val="center"/>
        <w:rPr>
          <w:rFonts w:ascii="Times New Roman" w:hAnsi="Times New Roman" w:cs="Times New Roman"/>
          <w:b/>
          <w:sz w:val="24"/>
          <w:szCs w:val="24"/>
        </w:rPr>
      </w:pPr>
    </w:p>
    <w:p w14:paraId="4FE05313" w14:textId="77777777" w:rsidR="007216B0" w:rsidRPr="0025114F" w:rsidRDefault="007216B0" w:rsidP="004067A7">
      <w:pPr>
        <w:spacing w:line="480" w:lineRule="auto"/>
        <w:ind w:firstLine="0"/>
        <w:contextualSpacing/>
        <w:jc w:val="center"/>
        <w:rPr>
          <w:rFonts w:ascii="Times New Roman" w:hAnsi="Times New Roman" w:cs="Times New Roman"/>
          <w:b/>
          <w:sz w:val="24"/>
          <w:szCs w:val="24"/>
        </w:rPr>
      </w:pPr>
    </w:p>
    <w:p w14:paraId="6BDFE20E" w14:textId="77777777" w:rsidR="007216B0" w:rsidRPr="0025114F" w:rsidRDefault="007216B0" w:rsidP="004067A7">
      <w:pPr>
        <w:spacing w:line="480" w:lineRule="auto"/>
        <w:ind w:firstLine="0"/>
        <w:contextualSpacing/>
        <w:jc w:val="center"/>
        <w:rPr>
          <w:rFonts w:ascii="Times New Roman" w:hAnsi="Times New Roman" w:cs="Times New Roman"/>
          <w:b/>
          <w:sz w:val="24"/>
          <w:szCs w:val="24"/>
        </w:rPr>
      </w:pPr>
    </w:p>
    <w:p w14:paraId="06F03158" w14:textId="77777777" w:rsidR="007216B0" w:rsidRPr="0025114F" w:rsidRDefault="007216B0" w:rsidP="004067A7">
      <w:pPr>
        <w:spacing w:line="480" w:lineRule="auto"/>
        <w:ind w:firstLine="0"/>
        <w:contextualSpacing/>
        <w:jc w:val="center"/>
        <w:rPr>
          <w:rFonts w:ascii="Times New Roman" w:hAnsi="Times New Roman" w:cs="Times New Roman"/>
          <w:b/>
          <w:sz w:val="24"/>
          <w:szCs w:val="24"/>
        </w:rPr>
      </w:pPr>
    </w:p>
    <w:p w14:paraId="47A1B2FE" w14:textId="77777777" w:rsidR="007216B0" w:rsidRPr="0025114F" w:rsidRDefault="007216B0" w:rsidP="004067A7">
      <w:pPr>
        <w:spacing w:line="480" w:lineRule="auto"/>
        <w:ind w:firstLine="0"/>
        <w:contextualSpacing/>
        <w:jc w:val="center"/>
        <w:rPr>
          <w:rFonts w:ascii="Times New Roman" w:hAnsi="Times New Roman" w:cs="Times New Roman"/>
          <w:b/>
          <w:sz w:val="24"/>
          <w:szCs w:val="24"/>
        </w:rPr>
      </w:pPr>
    </w:p>
    <w:p w14:paraId="215C92B1" w14:textId="77777777" w:rsidR="007216B0" w:rsidRPr="0025114F" w:rsidRDefault="007216B0" w:rsidP="004067A7">
      <w:pPr>
        <w:spacing w:line="480" w:lineRule="auto"/>
        <w:ind w:firstLine="0"/>
        <w:contextualSpacing/>
        <w:jc w:val="center"/>
        <w:rPr>
          <w:rFonts w:ascii="Times New Roman" w:hAnsi="Times New Roman" w:cs="Times New Roman"/>
          <w:b/>
          <w:sz w:val="24"/>
          <w:szCs w:val="24"/>
        </w:rPr>
      </w:pPr>
    </w:p>
    <w:p w14:paraId="777450A9" w14:textId="77777777" w:rsidR="007216B0" w:rsidRPr="0025114F" w:rsidRDefault="007216B0" w:rsidP="004067A7">
      <w:pPr>
        <w:spacing w:line="480" w:lineRule="auto"/>
        <w:ind w:firstLine="0"/>
        <w:contextualSpacing/>
        <w:jc w:val="center"/>
        <w:rPr>
          <w:rFonts w:ascii="Times New Roman" w:hAnsi="Times New Roman" w:cs="Times New Roman"/>
          <w:b/>
          <w:sz w:val="24"/>
          <w:szCs w:val="24"/>
        </w:rPr>
      </w:pPr>
    </w:p>
    <w:p w14:paraId="444764B9" w14:textId="77777777" w:rsidR="007216B0" w:rsidRPr="0025114F" w:rsidRDefault="007216B0" w:rsidP="004067A7">
      <w:pPr>
        <w:spacing w:line="480" w:lineRule="auto"/>
        <w:ind w:firstLine="0"/>
        <w:contextualSpacing/>
        <w:jc w:val="center"/>
        <w:rPr>
          <w:rFonts w:ascii="Times New Roman" w:hAnsi="Times New Roman" w:cs="Times New Roman"/>
          <w:b/>
          <w:sz w:val="24"/>
          <w:szCs w:val="24"/>
        </w:rPr>
      </w:pPr>
    </w:p>
    <w:p w14:paraId="01EFD478" w14:textId="77777777" w:rsidR="007216B0" w:rsidRPr="0025114F" w:rsidRDefault="007216B0" w:rsidP="004067A7">
      <w:pPr>
        <w:spacing w:line="480" w:lineRule="auto"/>
        <w:ind w:firstLine="0"/>
        <w:contextualSpacing/>
        <w:jc w:val="center"/>
        <w:rPr>
          <w:rFonts w:ascii="Times New Roman" w:hAnsi="Times New Roman" w:cs="Times New Roman"/>
          <w:b/>
          <w:sz w:val="24"/>
          <w:szCs w:val="24"/>
        </w:rPr>
      </w:pPr>
    </w:p>
    <w:p w14:paraId="68B6A91A" w14:textId="77777777" w:rsidR="007615C6" w:rsidRPr="0025114F" w:rsidRDefault="007830A3" w:rsidP="004067A7">
      <w:pPr>
        <w:spacing w:line="480" w:lineRule="auto"/>
        <w:ind w:firstLine="0"/>
        <w:contextualSpacing/>
        <w:jc w:val="center"/>
        <w:rPr>
          <w:rFonts w:ascii="Times New Roman" w:hAnsi="Times New Roman" w:cs="Times New Roman"/>
          <w:b/>
          <w:sz w:val="24"/>
          <w:szCs w:val="24"/>
        </w:rPr>
      </w:pPr>
      <w:r w:rsidRPr="0025114F">
        <w:rPr>
          <w:rFonts w:ascii="Times New Roman" w:hAnsi="Times New Roman" w:cs="Times New Roman"/>
          <w:b/>
          <w:sz w:val="24"/>
          <w:szCs w:val="24"/>
        </w:rPr>
        <w:t>A Comparative Analysis of School Inspection Systems within the UK and International Models (A Literature Review)</w:t>
      </w:r>
    </w:p>
    <w:p w14:paraId="19A0605D" w14:textId="6ADC1185" w:rsidR="007216B0" w:rsidRPr="0025114F" w:rsidRDefault="00DF5132" w:rsidP="004067A7">
      <w:pPr>
        <w:spacing w:line="480" w:lineRule="auto"/>
        <w:ind w:firstLine="0"/>
        <w:contextualSpacing/>
        <w:jc w:val="center"/>
        <w:rPr>
          <w:rFonts w:ascii="Times New Roman" w:hAnsi="Times New Roman" w:cs="Times New Roman"/>
          <w:sz w:val="24"/>
          <w:szCs w:val="24"/>
        </w:rPr>
      </w:pPr>
      <w:r>
        <w:rPr>
          <w:rFonts w:ascii="Times New Roman" w:hAnsi="Times New Roman" w:cs="Times New Roman"/>
          <w:sz w:val="24"/>
          <w:szCs w:val="24"/>
        </w:rPr>
        <w:t>Danielle Jones</w:t>
      </w:r>
    </w:p>
    <w:p w14:paraId="389D96BE" w14:textId="77777777" w:rsidR="007216B0" w:rsidRPr="0025114F" w:rsidRDefault="007830A3" w:rsidP="004067A7">
      <w:pPr>
        <w:spacing w:line="480" w:lineRule="auto"/>
        <w:contextualSpacing/>
        <w:rPr>
          <w:rFonts w:ascii="Times New Roman" w:hAnsi="Times New Roman" w:cs="Times New Roman"/>
          <w:sz w:val="24"/>
          <w:szCs w:val="24"/>
        </w:rPr>
      </w:pPr>
      <w:r w:rsidRPr="0025114F">
        <w:rPr>
          <w:rFonts w:ascii="Times New Roman" w:hAnsi="Times New Roman" w:cs="Times New Roman"/>
          <w:sz w:val="24"/>
          <w:szCs w:val="24"/>
        </w:rPr>
        <w:br w:type="page"/>
      </w:r>
    </w:p>
    <w:p w14:paraId="10ACD164" w14:textId="77777777" w:rsidR="00B91EF7" w:rsidRPr="0025114F" w:rsidRDefault="007830A3" w:rsidP="00764EFB">
      <w:pPr>
        <w:spacing w:line="480" w:lineRule="auto"/>
        <w:ind w:firstLine="0"/>
        <w:contextualSpacing/>
        <w:jc w:val="center"/>
        <w:rPr>
          <w:rFonts w:ascii="Times New Roman" w:hAnsi="Times New Roman" w:cs="Times New Roman"/>
          <w:b/>
          <w:sz w:val="24"/>
          <w:szCs w:val="24"/>
        </w:rPr>
      </w:pPr>
      <w:r w:rsidRPr="0025114F">
        <w:rPr>
          <w:rFonts w:ascii="Times New Roman" w:hAnsi="Times New Roman" w:cs="Times New Roman"/>
          <w:b/>
          <w:sz w:val="24"/>
          <w:szCs w:val="24"/>
        </w:rPr>
        <w:lastRenderedPageBreak/>
        <w:t xml:space="preserve">1. </w:t>
      </w:r>
      <w:r w:rsidR="007216B0" w:rsidRPr="0025114F">
        <w:rPr>
          <w:rFonts w:ascii="Times New Roman" w:hAnsi="Times New Roman" w:cs="Times New Roman"/>
          <w:b/>
          <w:sz w:val="24"/>
          <w:szCs w:val="24"/>
        </w:rPr>
        <w:t>Introduction</w:t>
      </w:r>
    </w:p>
    <w:p w14:paraId="50E99F0D" w14:textId="77777777" w:rsidR="007B1527" w:rsidRPr="0025114F" w:rsidRDefault="007B1527" w:rsidP="00210CAF">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School inspection systems are now critical instruments globally to ensure the quality of education. These systems serve dual functions: school performance evaluation and driving efforts to improve school performance within educational institutions. School inspections take various aspects into account, from the quality of teaching to student performance to school leadership to the general effectiveness of the school. Through these assessments, inspection frameworks should maintain relevant educational standards, identify the best places for improvement, and prevent educational inequities. Based on research in scholarly literature and government reports, this literature review compares and examines school inspection frameworks in the UK, Sweden, Norway, Austria, Switzerland, China, Chile, and the United States. These systems' key trends, barriers, and results are reviewed.</w:t>
      </w:r>
    </w:p>
    <w:p w14:paraId="2D8798A1" w14:textId="77777777" w:rsidR="00D4439E"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School inspection systems are designed to balance accountability and school improvement. Since its creation in 1992, the UK's Office for Standards in Education (Ofsted) has been a major force in enforcing educational standards. These public reports of Ofsted inspections are rigorous and crucial to forming a school reputation and driving school improvement initiatives (Baxter &amp; Colman, 2021). The inspections are intended to ensure that schools meet the minimum performance requirements and are accountable to the public and government. However, Ofsted's system has also prompted complaints that it has encouraged schools to drill more into inspection criteria than real creativity and learning (Cushing &amp; Snell, 2023). It can sometimes lead to stifling innovation in teaching and learning – at the expense of innovation – and partially contribute (yes, only partially) to educational inequality in socioeconomically disadvantaged areas with schools struggling to meet inspection benchmarks (Jones et al., 2017).</w:t>
      </w:r>
    </w:p>
    <w:p w14:paraId="45F72956" w14:textId="77777777" w:rsidR="007615C6"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Models of school inspections are different across the world. Unlike in this country, school inspection systems in the Scandinavian countries of Sweden and Norway focus far </w:t>
      </w:r>
      <w:r w:rsidRPr="0025114F">
        <w:rPr>
          <w:rFonts w:ascii="Times New Roman" w:hAnsi="Times New Roman" w:cs="Times New Roman"/>
          <w:sz w:val="24"/>
          <w:szCs w:val="24"/>
        </w:rPr>
        <w:lastRenderedPageBreak/>
        <w:t>more on collaboration and dialogue than on strict rules enforcement. The models favor partnerships between inspectors and schools based on the idea that appropriate inspectors will encourage school improvement using constructive feedback and professional development (</w:t>
      </w:r>
      <w:r w:rsidR="00584E77" w:rsidRPr="0025114F">
        <w:rPr>
          <w:rFonts w:ascii="Times New Roman" w:hAnsi="Times New Roman" w:cs="Times New Roman"/>
          <w:sz w:val="24"/>
          <w:szCs w:val="24"/>
        </w:rPr>
        <w:t xml:space="preserve">Simeonova et al., 2020; </w:t>
      </w:r>
      <w:r w:rsidRPr="0025114F">
        <w:rPr>
          <w:rFonts w:ascii="Times New Roman" w:hAnsi="Times New Roman" w:cs="Times New Roman"/>
          <w:sz w:val="24"/>
          <w:szCs w:val="24"/>
        </w:rPr>
        <w:t>Hult &amp; Segerholm, 2013</w:t>
      </w:r>
      <w:r w:rsidR="00A93C1D" w:rsidRPr="0025114F">
        <w:rPr>
          <w:rFonts w:ascii="Times New Roman" w:hAnsi="Times New Roman" w:cs="Times New Roman"/>
          <w:sz w:val="24"/>
          <w:szCs w:val="24"/>
        </w:rPr>
        <w:t>; Learmonth, 2020</w:t>
      </w:r>
      <w:r w:rsidRPr="0025114F">
        <w:rPr>
          <w:rFonts w:ascii="Times New Roman" w:hAnsi="Times New Roman" w:cs="Times New Roman"/>
          <w:sz w:val="24"/>
          <w:szCs w:val="24"/>
        </w:rPr>
        <w:t>). With greater emphasis on 'enforcement of long-term improvement change' than on 'compliance with preconceived standards,' the inspections should focus more. For example, Sweden's 'model' brings schools closer to the inspection process, such that they take ownership of their development and support a more cooperative and less punitive inspection culture (Hult &amp; Segerholm, 2017). In the UK, where inspection reports can be high stakes, at times covering school funding and reputations, this approach is very different.</w:t>
      </w:r>
    </w:p>
    <w:p w14:paraId="35F9A1B5" w14:textId="77777777" w:rsidR="007615C6" w:rsidRPr="0025114F" w:rsidRDefault="007830A3" w:rsidP="004067A7">
      <w:pPr>
        <w:spacing w:line="480" w:lineRule="auto"/>
        <w:ind w:firstLine="0"/>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This literature review aims to address three core research questions: </w:t>
      </w:r>
    </w:p>
    <w:p w14:paraId="44BD71F3" w14:textId="77777777" w:rsidR="007615C6" w:rsidRPr="0025114F" w:rsidRDefault="007830A3" w:rsidP="004067A7">
      <w:pPr>
        <w:pStyle w:val="ListParagraph"/>
        <w:numPr>
          <w:ilvl w:val="0"/>
          <w:numId w:val="1"/>
        </w:numPr>
        <w:spacing w:line="480" w:lineRule="auto"/>
        <w:jc w:val="left"/>
        <w:rPr>
          <w:rFonts w:ascii="Times New Roman" w:hAnsi="Times New Roman" w:cs="Times New Roman"/>
          <w:sz w:val="24"/>
          <w:szCs w:val="24"/>
        </w:rPr>
      </w:pPr>
      <w:r w:rsidRPr="0025114F">
        <w:rPr>
          <w:rFonts w:ascii="Times New Roman" w:hAnsi="Times New Roman" w:cs="Times New Roman"/>
          <w:sz w:val="24"/>
          <w:szCs w:val="24"/>
        </w:rPr>
        <w:t>What are the key differences between the UK’s inspection system and selected international models?</w:t>
      </w:r>
    </w:p>
    <w:p w14:paraId="32C93EE9" w14:textId="77777777" w:rsidR="007615C6" w:rsidRPr="0025114F" w:rsidRDefault="007830A3" w:rsidP="004067A7">
      <w:pPr>
        <w:pStyle w:val="ListParagraph"/>
        <w:numPr>
          <w:ilvl w:val="0"/>
          <w:numId w:val="1"/>
        </w:numPr>
        <w:spacing w:line="480" w:lineRule="auto"/>
        <w:jc w:val="left"/>
        <w:rPr>
          <w:rFonts w:ascii="Times New Roman" w:hAnsi="Times New Roman" w:cs="Times New Roman"/>
          <w:sz w:val="24"/>
          <w:szCs w:val="24"/>
        </w:rPr>
      </w:pPr>
      <w:r w:rsidRPr="0025114F">
        <w:rPr>
          <w:rFonts w:ascii="Times New Roman" w:hAnsi="Times New Roman" w:cs="Times New Roman"/>
          <w:sz w:val="24"/>
          <w:szCs w:val="24"/>
        </w:rPr>
        <w:t xml:space="preserve">How effective are these inspection systems in balancing accountability and fostering school improvement? </w:t>
      </w:r>
    </w:p>
    <w:p w14:paraId="6D7F3CFE" w14:textId="77777777" w:rsidR="007615C6" w:rsidRPr="0025114F" w:rsidRDefault="007830A3" w:rsidP="004067A7">
      <w:pPr>
        <w:pStyle w:val="ListParagraph"/>
        <w:numPr>
          <w:ilvl w:val="0"/>
          <w:numId w:val="1"/>
        </w:numPr>
        <w:spacing w:line="480" w:lineRule="auto"/>
        <w:jc w:val="left"/>
        <w:rPr>
          <w:rFonts w:ascii="Times New Roman" w:hAnsi="Times New Roman" w:cs="Times New Roman"/>
          <w:sz w:val="24"/>
          <w:szCs w:val="24"/>
        </w:rPr>
      </w:pPr>
      <w:r w:rsidRPr="0025114F">
        <w:rPr>
          <w:rFonts w:ascii="Times New Roman" w:hAnsi="Times New Roman" w:cs="Times New Roman"/>
          <w:sz w:val="24"/>
          <w:szCs w:val="24"/>
        </w:rPr>
        <w:t>What are the unintended consequences of these systems in different national contexts?</w:t>
      </w:r>
    </w:p>
    <w:p w14:paraId="4553DFFF" w14:textId="77777777" w:rsidR="007615C6" w:rsidRPr="0025114F" w:rsidRDefault="007830A3" w:rsidP="004067A7">
      <w:pPr>
        <w:spacing w:line="480" w:lineRule="auto"/>
        <w:ind w:firstLine="360"/>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This comparative analysis provides </w:t>
      </w:r>
      <w:r w:rsidR="005971D1" w:rsidRPr="0025114F">
        <w:rPr>
          <w:rFonts w:ascii="Times New Roman" w:hAnsi="Times New Roman" w:cs="Times New Roman"/>
          <w:sz w:val="24"/>
          <w:szCs w:val="24"/>
        </w:rPr>
        <w:t xml:space="preserve">much to policymakers wishing to </w:t>
      </w:r>
      <w:r w:rsidRPr="0025114F">
        <w:rPr>
          <w:rFonts w:ascii="Times New Roman" w:hAnsi="Times New Roman" w:cs="Times New Roman"/>
          <w:sz w:val="24"/>
          <w:szCs w:val="24"/>
        </w:rPr>
        <w:t>redesign their school inspect</w:t>
      </w:r>
      <w:r w:rsidR="00D4439E" w:rsidRPr="0025114F">
        <w:rPr>
          <w:rFonts w:ascii="Times New Roman" w:hAnsi="Times New Roman" w:cs="Times New Roman"/>
          <w:sz w:val="24"/>
          <w:szCs w:val="24"/>
        </w:rPr>
        <w:t>i</w:t>
      </w:r>
      <w:r w:rsidRPr="0025114F">
        <w:rPr>
          <w:rFonts w:ascii="Times New Roman" w:hAnsi="Times New Roman" w:cs="Times New Roman"/>
          <w:sz w:val="24"/>
          <w:szCs w:val="24"/>
        </w:rPr>
        <w:t>on systems. This review contributes to the wider debate on educational governance by highlighting successes and challenges, including the possibility of teacher stress or inequality generated by inspection-driven pressure. Understanding how different countries grapple with the tension between accountability and improvement in genuine school improvement becomes ever more important as countries worldwide work to reform education.</w:t>
      </w:r>
    </w:p>
    <w:p w14:paraId="3DC52010" w14:textId="77777777" w:rsidR="007615C6" w:rsidRPr="0025114F" w:rsidRDefault="007830A3" w:rsidP="004067A7">
      <w:pPr>
        <w:spacing w:line="480" w:lineRule="auto"/>
        <w:ind w:firstLine="0"/>
        <w:contextualSpacing/>
        <w:jc w:val="center"/>
        <w:rPr>
          <w:rFonts w:ascii="Times New Roman" w:hAnsi="Times New Roman" w:cs="Times New Roman"/>
          <w:b/>
          <w:sz w:val="24"/>
          <w:szCs w:val="24"/>
        </w:rPr>
      </w:pPr>
      <w:r w:rsidRPr="0025114F">
        <w:rPr>
          <w:rFonts w:ascii="Times New Roman" w:hAnsi="Times New Roman" w:cs="Times New Roman"/>
          <w:b/>
          <w:sz w:val="24"/>
          <w:szCs w:val="24"/>
        </w:rPr>
        <w:t>2. An Overview of Research</w:t>
      </w:r>
      <w:r w:rsidR="00D4439E" w:rsidRPr="0025114F">
        <w:rPr>
          <w:rFonts w:ascii="Times New Roman" w:hAnsi="Times New Roman" w:cs="Times New Roman"/>
          <w:b/>
          <w:sz w:val="24"/>
          <w:szCs w:val="24"/>
        </w:rPr>
        <w:t xml:space="preserve"> Methodology</w:t>
      </w:r>
    </w:p>
    <w:p w14:paraId="4E6BEB44" w14:textId="77777777" w:rsidR="007615C6"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lastRenderedPageBreak/>
        <w:t xml:space="preserve">This review uses a comparative analysis methodology to examine school inspection systems in the UK and several international contexts. Methodology uses qualitative and quantitative research from various scholarly sources on how these systems are structured, how they function, and the outcomes. Aligning with accepted practices in the educational policy research literature (Hofer et al., 2020), this informational diversity approach involves considering a range of data 'sources' to achieve a broader understanding of complex and multilevel systems. </w:t>
      </w:r>
    </w:p>
    <w:p w14:paraId="1D2D674C" w14:textId="77777777" w:rsidR="007615C6"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Selection Criteria</w:t>
      </w:r>
    </w:p>
    <w:p w14:paraId="71E08F0C" w14:textId="77777777" w:rsidR="00A97DA7" w:rsidRPr="0025114F" w:rsidRDefault="003229DF"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In this review, two principal criteria have been used to select the chosen countries for comparison. The first and most important was the scholarly research on their school inspection systems. A wealth of literature was available in countries with a large existing literature—such as the UK, Sweden, Norway, Austria, Switzerland, China, Chile, and the USA. Second, they had second key criteria for their diverse approaches to school inspections. They discuss one country that has gone to such extremes and failed – the UK model, one of the world's most rigorously studied inspection systems, into a culture.  </w:t>
      </w:r>
      <w:r w:rsidR="007830A3" w:rsidRPr="0025114F">
        <w:rPr>
          <w:rFonts w:ascii="Times New Roman" w:hAnsi="Times New Roman" w:cs="Times New Roman"/>
          <w:sz w:val="24"/>
          <w:szCs w:val="24"/>
        </w:rPr>
        <w:t>Researchers such as Baxter and Colman (2021), Jones et al. (2017), and Roberts and Maisuria (2024) have done much of their scholarly research. This allows for setting a comparative floor that, among other things, promises well for areas such as accountability and compliance inspections.</w:t>
      </w:r>
    </w:p>
    <w:p w14:paraId="4EDCA14A" w14:textId="77777777" w:rsidR="00A97DA7"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Countries such as Sweden and Norway were included because their more collaborative, less punitive approaches to school inspection contrast sharply with the more rigid UK approach. The government (Kemethofer et al., 2017) of Austria compared the centralized and decentralized inspection systems of both Austria and Switzerland. Also, Europe was supplemented by China, Chile, and the USA to diversify the contexts in which inspection frameworks have been used, the governance styles, and the influences of society on education.</w:t>
      </w:r>
    </w:p>
    <w:p w14:paraId="01247D50" w14:textId="77777777" w:rsidR="005971D1"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lastRenderedPageBreak/>
        <w:t>Data Collection</w:t>
      </w:r>
    </w:p>
    <w:p w14:paraId="6FE808FA" w14:textId="77777777" w:rsidR="005971D1"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This review was based on secondary data, which included academic journal articles, government reports, and systematic reviews. Rich qualitative and quantitative data are available from these sources to explore each country's inspection system in a well-rounded manner. As a result, the research of Munoz-Chereau et al. (2022) on school inspections in Chile, the USA, and England pointed towards how different inspection systems frame the concepts of success and failure. Secondly, the analysis was also strengthened by triangulation (cross-verification of information from several sources), which improved the robustness and reliability of conclusions (Cushing &amp; Snell, 2023). In addition, this methodology considers the desired outcomes of these systems butane side effects: higher teacher stress or unequal distribution of resources.</w:t>
      </w:r>
    </w:p>
    <w:p w14:paraId="33AD5163" w14:textId="77777777" w:rsidR="005971D1"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Limitations</w:t>
      </w:r>
    </w:p>
    <w:p w14:paraId="1B181E01" w14:textId="77777777" w:rsidR="007615C6"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The direct comparability of data is one of the major challenges, as it exists in very different educational contexts across countries. There are international comparative studies, but they need help to account for the peculiarities of each country's education system. In addition, the findings are influenced by the cultural distinctiveness of particular countries, particularly China, where the state strongly influences education policies. These limitations are addressed and highlight the need to interpret its findings in the national and cultural context in which they occur.</w:t>
      </w:r>
    </w:p>
    <w:p w14:paraId="0743DA71" w14:textId="77777777" w:rsidR="007615C6" w:rsidRPr="0025114F" w:rsidRDefault="007615C6" w:rsidP="004067A7">
      <w:pPr>
        <w:spacing w:line="480" w:lineRule="auto"/>
        <w:ind w:firstLine="0"/>
        <w:contextualSpacing/>
        <w:jc w:val="left"/>
        <w:rPr>
          <w:rFonts w:ascii="Times New Roman" w:hAnsi="Times New Roman" w:cs="Times New Roman"/>
          <w:sz w:val="24"/>
          <w:szCs w:val="24"/>
        </w:rPr>
      </w:pPr>
    </w:p>
    <w:p w14:paraId="511FDEDE" w14:textId="77777777" w:rsidR="007615C6" w:rsidRPr="0025114F" w:rsidRDefault="007830A3" w:rsidP="004067A7">
      <w:pPr>
        <w:spacing w:line="480" w:lineRule="auto"/>
        <w:ind w:firstLine="0"/>
        <w:contextualSpacing/>
        <w:jc w:val="center"/>
        <w:rPr>
          <w:rFonts w:ascii="Times New Roman" w:hAnsi="Times New Roman" w:cs="Times New Roman"/>
          <w:b/>
          <w:sz w:val="24"/>
          <w:szCs w:val="24"/>
        </w:rPr>
      </w:pPr>
      <w:r w:rsidRPr="0025114F">
        <w:rPr>
          <w:rFonts w:ascii="Times New Roman" w:hAnsi="Times New Roman" w:cs="Times New Roman"/>
          <w:b/>
          <w:sz w:val="24"/>
          <w:szCs w:val="24"/>
        </w:rPr>
        <w:t>3. Litera</w:t>
      </w:r>
      <w:r w:rsidR="0092719C" w:rsidRPr="0025114F">
        <w:rPr>
          <w:rFonts w:ascii="Times New Roman" w:hAnsi="Times New Roman" w:cs="Times New Roman"/>
          <w:b/>
          <w:sz w:val="24"/>
          <w:szCs w:val="24"/>
        </w:rPr>
        <w:t>ture Review</w:t>
      </w:r>
    </w:p>
    <w:p w14:paraId="4EB5BEDE" w14:textId="77777777" w:rsidR="007615C6"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3.1 UK School Inspection System: Ofsted</w:t>
      </w:r>
    </w:p>
    <w:p w14:paraId="2D682AC8" w14:textId="77777777" w:rsidR="005529FC"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The Office for Standards in Education, Children's Services and Skills (Ofsted) is the UK's primary school inspection body and is an important part of ensuring that high school standards are met. Ofsted is an established body designed to ensure schools meet national </w:t>
      </w:r>
      <w:r w:rsidRPr="0025114F">
        <w:rPr>
          <w:rFonts w:ascii="Times New Roman" w:hAnsi="Times New Roman" w:cs="Times New Roman"/>
          <w:sz w:val="24"/>
          <w:szCs w:val="24"/>
        </w:rPr>
        <w:lastRenderedPageBreak/>
        <w:t>benchmarks and the public has transparent and accessible assessments of school performance. Determined schools evaluate multiple dimensions of school functioning, from the quality of teaching to student outcomes, leadership, and management practices. Since its inception, Ofsted has undergone numerous reforms to improve its skill set and possible contribution to school improvement and accountability frameworks (Baxter and Colman, 2021; Roberts and Maisuria, 2024). These reforms have sought ways to achieve balance by appealing to the need for accountable policies that were strong enough to monitor the performance of ED programs while simultaneously creating an environment that would stimulate educational improvement.</w:t>
      </w:r>
    </w:p>
    <w:p w14:paraId="103E1639" w14:textId="77777777" w:rsidR="005529FC"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The Role and Impact of Ofsted</w:t>
      </w:r>
    </w:p>
    <w:p w14:paraId="38E73AD6" w14:textId="77777777" w:rsidR="005529FC"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Ofsted research shows a mixed picture. On the other hand, some studies show how the mechanism can contribute to the development of schools. For instance, according to Rosenthal (2004), there is a correlation between Ofsted inspections and improvements in school examination results. It might be that independent regulatory oversight can be a trigger for educational advancement. Like Armstrong et al. (2021), Ofsted inspections have improved teaching quality, leadership, and school governance. However, these improvements have been especially noted in schools that were given lower grades in their first inspections and whose follow-up oversight has prompted them to improve. So, Ofsted has a vital role to play, </w:t>
      </w:r>
      <w:r w:rsidR="00200CB6" w:rsidRPr="0025114F">
        <w:rPr>
          <w:rFonts w:ascii="Times New Roman" w:hAnsi="Times New Roman" w:cs="Times New Roman"/>
          <w:sz w:val="24"/>
          <w:szCs w:val="24"/>
        </w:rPr>
        <w:t>highlight those areas of concern, and</w:t>
      </w:r>
      <w:r w:rsidRPr="0025114F">
        <w:rPr>
          <w:rFonts w:ascii="Times New Roman" w:hAnsi="Times New Roman" w:cs="Times New Roman"/>
          <w:sz w:val="24"/>
          <w:szCs w:val="24"/>
        </w:rPr>
        <w:t xml:space="preserve"> drive reform, particularly in schools that aren't doing well.</w:t>
      </w:r>
    </w:p>
    <w:p w14:paraId="19C8EB14" w14:textId="77777777" w:rsidR="005529FC"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Supporters of Ofsted’s Accountability Measures</w:t>
      </w:r>
    </w:p>
    <w:p w14:paraId="4BEF0EBE" w14:textId="77777777" w:rsidR="005529FC"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That optimistic view, however, is only sometimes universally held. Some have been critical of Ofsted's potential to facilitate educational improvement, largely quoting that its inspection process </w:t>
      </w:r>
      <w:r w:rsidR="00200CB6" w:rsidRPr="0025114F">
        <w:rPr>
          <w:rFonts w:ascii="Times New Roman" w:hAnsi="Times New Roman" w:cs="Times New Roman"/>
          <w:sz w:val="24"/>
          <w:szCs w:val="24"/>
        </w:rPr>
        <w:t>encourages</w:t>
      </w:r>
      <w:r w:rsidRPr="0025114F">
        <w:rPr>
          <w:rFonts w:ascii="Times New Roman" w:hAnsi="Times New Roman" w:cs="Times New Roman"/>
          <w:sz w:val="24"/>
          <w:szCs w:val="24"/>
        </w:rPr>
        <w:t xml:space="preserve"> </w:t>
      </w:r>
      <w:r w:rsidR="00200CB6" w:rsidRPr="0025114F">
        <w:rPr>
          <w:rFonts w:ascii="Times New Roman" w:hAnsi="Times New Roman" w:cs="Times New Roman"/>
          <w:sz w:val="24"/>
          <w:szCs w:val="24"/>
        </w:rPr>
        <w:t>compliance-driven</w:t>
      </w:r>
      <w:r w:rsidRPr="0025114F">
        <w:rPr>
          <w:rFonts w:ascii="Times New Roman" w:hAnsi="Times New Roman" w:cs="Times New Roman"/>
          <w:sz w:val="24"/>
          <w:szCs w:val="24"/>
        </w:rPr>
        <w:t xml:space="preserve"> cultures within a school. While Ofsted has effectively raised standards in some areas, Jones and Tymmes (2014) argue that the </w:t>
      </w:r>
      <w:r w:rsidRPr="0025114F">
        <w:rPr>
          <w:rFonts w:ascii="Times New Roman" w:hAnsi="Times New Roman" w:cs="Times New Roman"/>
          <w:sz w:val="24"/>
          <w:szCs w:val="24"/>
        </w:rPr>
        <w:lastRenderedPageBreak/>
        <w:t>inspectorate has been too successful at this</w:t>
      </w:r>
      <w:r w:rsidR="00200CB6" w:rsidRPr="0025114F">
        <w:rPr>
          <w:rFonts w:ascii="Times New Roman" w:hAnsi="Times New Roman" w:cs="Times New Roman"/>
          <w:sz w:val="24"/>
          <w:szCs w:val="24"/>
        </w:rPr>
        <w:t>, and, as a consequence,</w:t>
      </w:r>
      <w:r w:rsidRPr="0025114F">
        <w:rPr>
          <w:rFonts w:ascii="Times New Roman" w:hAnsi="Times New Roman" w:cs="Times New Roman"/>
          <w:sz w:val="24"/>
          <w:szCs w:val="24"/>
        </w:rPr>
        <w:t xml:space="preserve"> schools have paid too much attention to </w:t>
      </w:r>
      <w:r w:rsidR="005A6F78" w:rsidRPr="0025114F">
        <w:rPr>
          <w:rFonts w:ascii="Times New Roman" w:hAnsi="Times New Roman" w:cs="Times New Roman"/>
          <w:sz w:val="24"/>
          <w:szCs w:val="24"/>
        </w:rPr>
        <w:t>meeting</w:t>
      </w:r>
      <w:r w:rsidRPr="0025114F">
        <w:rPr>
          <w:rFonts w:ascii="Times New Roman" w:hAnsi="Times New Roman" w:cs="Times New Roman"/>
          <w:sz w:val="24"/>
          <w:szCs w:val="24"/>
        </w:rPr>
        <w:t xml:space="preserve"> specific criteria when they should instead be concentrating on more meaningful and longer lasting improvements in teaching and learning. Therefore, the tendency is that schools will spend </w:t>
      </w:r>
      <w:r w:rsidR="00200CB6" w:rsidRPr="0025114F">
        <w:rPr>
          <w:rFonts w:ascii="Times New Roman" w:hAnsi="Times New Roman" w:cs="Times New Roman"/>
          <w:sz w:val="24"/>
          <w:szCs w:val="24"/>
        </w:rPr>
        <w:t>a lot</w:t>
      </w:r>
      <w:r w:rsidRPr="0025114F">
        <w:rPr>
          <w:rFonts w:ascii="Times New Roman" w:hAnsi="Times New Roman" w:cs="Times New Roman"/>
          <w:sz w:val="24"/>
          <w:szCs w:val="24"/>
        </w:rPr>
        <w:t xml:space="preserve"> on 'performing' at inspection at the expense of actually promoting genuine educational quality. Courtney (2016) also suggests that this </w:t>
      </w:r>
      <w:r w:rsidR="00200CB6" w:rsidRPr="0025114F">
        <w:rPr>
          <w:rFonts w:ascii="Times New Roman" w:hAnsi="Times New Roman" w:cs="Times New Roman"/>
          <w:sz w:val="24"/>
          <w:szCs w:val="24"/>
        </w:rPr>
        <w:t>compliance culture generates</w:t>
      </w:r>
      <w:r w:rsidRPr="0025114F">
        <w:rPr>
          <w:rFonts w:ascii="Times New Roman" w:hAnsi="Times New Roman" w:cs="Times New Roman"/>
          <w:sz w:val="24"/>
          <w:szCs w:val="24"/>
        </w:rPr>
        <w:t xml:space="preserve"> stress for teachers and school leaders, with inspection preparation often competing with day-to-day teaching and student engagement.</w:t>
      </w:r>
    </w:p>
    <w:p w14:paraId="2D157CDF" w14:textId="77777777" w:rsidR="005529FC"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Critiques of Ofsted’s Accountability Measures</w:t>
      </w:r>
    </w:p>
    <w:p w14:paraId="2C64356E" w14:textId="77777777" w:rsidR="0092719C"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The problem of </w:t>
      </w:r>
      <w:r w:rsidR="00200CB6" w:rsidRPr="0025114F">
        <w:rPr>
          <w:rFonts w:ascii="Times New Roman" w:hAnsi="Times New Roman" w:cs="Times New Roman"/>
          <w:sz w:val="24"/>
          <w:szCs w:val="24"/>
        </w:rPr>
        <w:t>Ofsted's impact</w:t>
      </w:r>
      <w:r w:rsidRPr="0025114F">
        <w:rPr>
          <w:rFonts w:ascii="Times New Roman" w:hAnsi="Times New Roman" w:cs="Times New Roman"/>
          <w:sz w:val="24"/>
          <w:szCs w:val="24"/>
        </w:rPr>
        <w:t xml:space="preserve"> on equity and fairness in the education system is one of the most persistent criticisms of the regulator. In a </w:t>
      </w:r>
      <w:r w:rsidR="00200CB6" w:rsidRPr="0025114F">
        <w:rPr>
          <w:rFonts w:ascii="Times New Roman" w:hAnsi="Times New Roman" w:cs="Times New Roman"/>
          <w:sz w:val="24"/>
          <w:szCs w:val="24"/>
        </w:rPr>
        <w:t>sociolinguistic</w:t>
      </w:r>
      <w:r w:rsidRPr="0025114F">
        <w:rPr>
          <w:rFonts w:ascii="Times New Roman" w:hAnsi="Times New Roman" w:cs="Times New Roman"/>
          <w:sz w:val="24"/>
          <w:szCs w:val="24"/>
        </w:rPr>
        <w:t xml:space="preserve"> critique, Cushing and Snell (2023) suggest that Ofsted's inspection conventions can not be immune from broader social inequalities. </w:t>
      </w:r>
      <w:r w:rsidR="00200CB6" w:rsidRPr="0025114F">
        <w:rPr>
          <w:rFonts w:ascii="Times New Roman" w:hAnsi="Times New Roman" w:cs="Times New Roman"/>
          <w:sz w:val="24"/>
          <w:szCs w:val="24"/>
        </w:rPr>
        <w:t>However,</w:t>
      </w:r>
      <w:r w:rsidRPr="0025114F">
        <w:rPr>
          <w:rFonts w:ascii="Times New Roman" w:hAnsi="Times New Roman" w:cs="Times New Roman"/>
          <w:sz w:val="24"/>
          <w:szCs w:val="24"/>
        </w:rPr>
        <w:t xml:space="preserve"> they say the criteria used by Ofsted are biased and disadvantage schools in poorer parts of the country and those with more ethnic minority pupils. This agrees with other studies that find that schools in disadvantaged communities are routinely held to a higher standard and are more harshly scored than schools in wealthier communities (Zheng &amp; Thomas, 2022; Skerritt, 2023). Increased scrutiny that comes as an unintended consequence may make matters worse by accentuating rather than improving the very inequalities inspections are supposed to remedy. For example, schools in </w:t>
      </w:r>
      <w:r w:rsidR="00200CB6" w:rsidRPr="0025114F">
        <w:rPr>
          <w:rFonts w:ascii="Times New Roman" w:hAnsi="Times New Roman" w:cs="Times New Roman"/>
          <w:sz w:val="24"/>
          <w:szCs w:val="24"/>
        </w:rPr>
        <w:t>low-income areas can be criticized for failing or underperforming</w:t>
      </w:r>
      <w:r w:rsidRPr="0025114F">
        <w:rPr>
          <w:rFonts w:ascii="Times New Roman" w:hAnsi="Times New Roman" w:cs="Times New Roman"/>
          <w:sz w:val="24"/>
          <w:szCs w:val="24"/>
        </w:rPr>
        <w:t xml:space="preserve"> despite having excellent leadership and teaching but lacking the resources to meet the high Ofsted criteria.</w:t>
      </w:r>
    </w:p>
    <w:p w14:paraId="1B627C34" w14:textId="77777777" w:rsidR="00A73296"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The inequity in inspection outcomes </w:t>
      </w:r>
      <w:r w:rsidR="00200CB6" w:rsidRPr="0025114F">
        <w:rPr>
          <w:rFonts w:ascii="Times New Roman" w:hAnsi="Times New Roman" w:cs="Times New Roman"/>
          <w:sz w:val="24"/>
          <w:szCs w:val="24"/>
        </w:rPr>
        <w:t>and teachers’ and administrators’ psychological and professional stress in these schools have also been attributed</w:t>
      </w:r>
      <w:r w:rsidRPr="0025114F">
        <w:rPr>
          <w:rFonts w:ascii="Times New Roman" w:hAnsi="Times New Roman" w:cs="Times New Roman"/>
          <w:sz w:val="24"/>
          <w:szCs w:val="24"/>
        </w:rPr>
        <w:t xml:space="preserve"> to inequity in inspection outcomes. In economically deprived regions</w:t>
      </w:r>
      <w:r w:rsidR="00200CB6" w:rsidRPr="0025114F">
        <w:rPr>
          <w:rFonts w:ascii="Times New Roman" w:hAnsi="Times New Roman" w:cs="Times New Roman"/>
          <w:sz w:val="24"/>
          <w:szCs w:val="24"/>
        </w:rPr>
        <w:t>, the pressure to comply with Ofsted standards, as Roberts and Maisuria (2024) note, is demoralizing to staff and forces education onto a box-ticking</w:t>
      </w:r>
      <w:r w:rsidRPr="0025114F">
        <w:rPr>
          <w:rFonts w:ascii="Times New Roman" w:hAnsi="Times New Roman" w:cs="Times New Roman"/>
          <w:sz w:val="24"/>
          <w:szCs w:val="24"/>
        </w:rPr>
        <w:t xml:space="preserve"> exercise. In such schools</w:t>
      </w:r>
      <w:r w:rsidR="00200CB6" w:rsidRPr="0025114F">
        <w:rPr>
          <w:rFonts w:ascii="Times New Roman" w:hAnsi="Times New Roman" w:cs="Times New Roman"/>
          <w:sz w:val="24"/>
          <w:szCs w:val="24"/>
        </w:rPr>
        <w:t>, there are often overly rigorous time frames to improve</w:t>
      </w:r>
      <w:r w:rsidRPr="0025114F">
        <w:rPr>
          <w:rFonts w:ascii="Times New Roman" w:hAnsi="Times New Roman" w:cs="Times New Roman"/>
          <w:sz w:val="24"/>
          <w:szCs w:val="24"/>
        </w:rPr>
        <w:t xml:space="preserve"> </w:t>
      </w:r>
      <w:r w:rsidRPr="0025114F">
        <w:rPr>
          <w:rFonts w:ascii="Times New Roman" w:hAnsi="Times New Roman" w:cs="Times New Roman"/>
          <w:sz w:val="24"/>
          <w:szCs w:val="24"/>
        </w:rPr>
        <w:lastRenderedPageBreak/>
        <w:t>performance while not receiving the support and resources needed to achieve continued improvement. This then causes a cycle where schools that have already been disadvantaged are less likely to pass an inspection</w:t>
      </w:r>
      <w:r w:rsidR="00200CB6" w:rsidRPr="0025114F">
        <w:rPr>
          <w:rFonts w:ascii="Times New Roman" w:hAnsi="Times New Roman" w:cs="Times New Roman"/>
          <w:sz w:val="24"/>
          <w:szCs w:val="24"/>
        </w:rPr>
        <w:t>, leading to an all-round</w:t>
      </w:r>
      <w:r w:rsidRPr="0025114F">
        <w:rPr>
          <w:rFonts w:ascii="Times New Roman" w:hAnsi="Times New Roman" w:cs="Times New Roman"/>
          <w:sz w:val="24"/>
          <w:szCs w:val="24"/>
        </w:rPr>
        <w:t xml:space="preserve"> negative result that includes decreased enrollment</w:t>
      </w:r>
      <w:r w:rsidR="00F655EE" w:rsidRPr="0025114F">
        <w:rPr>
          <w:rFonts w:ascii="Times New Roman" w:hAnsi="Times New Roman" w:cs="Times New Roman"/>
          <w:sz w:val="24"/>
          <w:szCs w:val="24"/>
        </w:rPr>
        <w:t xml:space="preserve"> and loss of public confidence.</w:t>
      </w:r>
    </w:p>
    <w:p w14:paraId="2C43960F" w14:textId="77777777" w:rsidR="00A73296"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Ofsted: Reform and the Future</w:t>
      </w:r>
    </w:p>
    <w:p w14:paraId="37E075A5" w14:textId="77777777" w:rsidR="0092719C"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With such challenges</w:t>
      </w:r>
      <w:r w:rsidR="00200CB6" w:rsidRPr="0025114F">
        <w:rPr>
          <w:rFonts w:ascii="Times New Roman" w:hAnsi="Times New Roman" w:cs="Times New Roman"/>
          <w:sz w:val="24"/>
          <w:szCs w:val="24"/>
        </w:rPr>
        <w:t xml:space="preserve">, scholars and </w:t>
      </w:r>
      <w:r w:rsidRPr="0025114F">
        <w:rPr>
          <w:rFonts w:ascii="Times New Roman" w:hAnsi="Times New Roman" w:cs="Times New Roman"/>
          <w:sz w:val="24"/>
          <w:szCs w:val="24"/>
        </w:rPr>
        <w:t xml:space="preserve">policymakers must reform Ofsted's inspection framework to become more equitable and supportive. And there is growing consensus that Ofsted's accountability focus has to be given greater </w:t>
      </w:r>
      <w:r w:rsidR="00200CB6" w:rsidRPr="0025114F">
        <w:rPr>
          <w:rFonts w:ascii="Times New Roman" w:hAnsi="Times New Roman" w:cs="Times New Roman"/>
          <w:sz w:val="24"/>
          <w:szCs w:val="24"/>
        </w:rPr>
        <w:t>counterbalance</w:t>
      </w:r>
      <w:r w:rsidRPr="0025114F">
        <w:rPr>
          <w:rFonts w:ascii="Times New Roman" w:hAnsi="Times New Roman" w:cs="Times New Roman"/>
          <w:sz w:val="24"/>
          <w:szCs w:val="24"/>
        </w:rPr>
        <w:t xml:space="preserve"> to a stronger emphasis on real school improvement. In line with what Cushing and Snell (2023) propose, inspection frameworks should reflect more contextualized assessments </w:t>
      </w:r>
      <w:r w:rsidR="00200CB6" w:rsidRPr="0025114F">
        <w:rPr>
          <w:rFonts w:ascii="Times New Roman" w:hAnsi="Times New Roman" w:cs="Times New Roman"/>
          <w:sz w:val="24"/>
          <w:szCs w:val="24"/>
        </w:rPr>
        <w:t xml:space="preserve">sensitive to the socioeconomic constraints of schools </w:t>
      </w:r>
      <w:r w:rsidRPr="0025114F">
        <w:rPr>
          <w:rFonts w:ascii="Times New Roman" w:hAnsi="Times New Roman" w:cs="Times New Roman"/>
          <w:sz w:val="24"/>
          <w:szCs w:val="24"/>
        </w:rPr>
        <w:t xml:space="preserve">in disadvantaged areas. This allows inspectors to give better, more substantive feedback to support </w:t>
      </w:r>
      <w:r w:rsidR="00200CB6" w:rsidRPr="0025114F">
        <w:rPr>
          <w:rFonts w:ascii="Times New Roman" w:hAnsi="Times New Roman" w:cs="Times New Roman"/>
          <w:sz w:val="24"/>
          <w:szCs w:val="24"/>
        </w:rPr>
        <w:t>long-term as opposed to short-term</w:t>
      </w:r>
      <w:r w:rsidRPr="0025114F">
        <w:rPr>
          <w:rFonts w:ascii="Times New Roman" w:hAnsi="Times New Roman" w:cs="Times New Roman"/>
          <w:sz w:val="24"/>
          <w:szCs w:val="24"/>
        </w:rPr>
        <w:t xml:space="preserve"> compliance.</w:t>
      </w:r>
    </w:p>
    <w:p w14:paraId="390E1D9F" w14:textId="77777777" w:rsidR="0092719C"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There is also a requirement that Ofsted </w:t>
      </w:r>
      <w:r w:rsidR="00200CB6" w:rsidRPr="0025114F">
        <w:rPr>
          <w:rFonts w:ascii="Times New Roman" w:hAnsi="Times New Roman" w:cs="Times New Roman"/>
          <w:sz w:val="24"/>
          <w:szCs w:val="24"/>
        </w:rPr>
        <w:t>improve</w:t>
      </w:r>
      <w:r w:rsidRPr="0025114F">
        <w:rPr>
          <w:rFonts w:ascii="Times New Roman" w:hAnsi="Times New Roman" w:cs="Times New Roman"/>
          <w:sz w:val="24"/>
          <w:szCs w:val="24"/>
        </w:rPr>
        <w:t xml:space="preserve"> its culturally sensitive and inclusive inspection approach. Research </w:t>
      </w:r>
      <w:r w:rsidR="00200CB6" w:rsidRPr="0025114F">
        <w:rPr>
          <w:rFonts w:ascii="Times New Roman" w:hAnsi="Times New Roman" w:cs="Times New Roman"/>
          <w:sz w:val="24"/>
          <w:szCs w:val="24"/>
        </w:rPr>
        <w:t>by Zheng and Thomas (2022) and Roberts and Maisuria (2024) is important for training inspectors to notice and overcome the biases that</w:t>
      </w:r>
      <w:r w:rsidRPr="0025114F">
        <w:rPr>
          <w:rFonts w:ascii="Times New Roman" w:hAnsi="Times New Roman" w:cs="Times New Roman"/>
          <w:sz w:val="24"/>
          <w:szCs w:val="24"/>
        </w:rPr>
        <w:t xml:space="preserve"> can compromise their evaluation. Some unintended negative consequences currently related to the inspection process would be alleviated if inspection criteria were fair and equitable for diverse school contexts. This would ensure accountability on their part while helping Ofsted to meet its dual goal of </w:t>
      </w:r>
      <w:r w:rsidR="00200CB6" w:rsidRPr="0025114F">
        <w:rPr>
          <w:rFonts w:ascii="Times New Roman" w:hAnsi="Times New Roman" w:cs="Times New Roman"/>
          <w:sz w:val="24"/>
          <w:szCs w:val="24"/>
        </w:rPr>
        <w:t>providing</w:t>
      </w:r>
      <w:r w:rsidRPr="0025114F">
        <w:rPr>
          <w:rFonts w:ascii="Times New Roman" w:hAnsi="Times New Roman" w:cs="Times New Roman"/>
          <w:sz w:val="24"/>
          <w:szCs w:val="24"/>
        </w:rPr>
        <w:t xml:space="preserve"> educational excellence in all schools, independent of their </w:t>
      </w:r>
      <w:r w:rsidR="00200CB6" w:rsidRPr="0025114F">
        <w:rPr>
          <w:rFonts w:ascii="Times New Roman" w:hAnsi="Times New Roman" w:cs="Times New Roman"/>
          <w:sz w:val="24"/>
          <w:szCs w:val="24"/>
        </w:rPr>
        <w:t>socioeconomic</w:t>
      </w:r>
      <w:r w:rsidRPr="0025114F">
        <w:rPr>
          <w:rFonts w:ascii="Times New Roman" w:hAnsi="Times New Roman" w:cs="Times New Roman"/>
          <w:sz w:val="24"/>
          <w:szCs w:val="24"/>
        </w:rPr>
        <w:t xml:space="preserve"> background.</w:t>
      </w:r>
    </w:p>
    <w:p w14:paraId="6D933F11" w14:textId="77777777" w:rsidR="00F655EE"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Finally, although Ofsted has been imperative to </w:t>
      </w:r>
      <w:r w:rsidR="00200CB6" w:rsidRPr="0025114F">
        <w:rPr>
          <w:rFonts w:ascii="Times New Roman" w:hAnsi="Times New Roman" w:cs="Times New Roman"/>
          <w:sz w:val="24"/>
          <w:szCs w:val="24"/>
        </w:rPr>
        <w:t>maintaining standards in education within the UK, its effect is more complex. While it has made some process improvements in some areas, others are increasingly finding its methods and criteria to be revised and creating a culture based on</w:t>
      </w:r>
      <w:r w:rsidRPr="0025114F">
        <w:rPr>
          <w:rFonts w:ascii="Times New Roman" w:hAnsi="Times New Roman" w:cs="Times New Roman"/>
          <w:sz w:val="24"/>
          <w:szCs w:val="24"/>
        </w:rPr>
        <w:t xml:space="preserve"> compliance. Reforms aimed at raising the fairness and inclusivity bar are </w:t>
      </w:r>
      <w:r w:rsidRPr="0025114F">
        <w:rPr>
          <w:rFonts w:ascii="Times New Roman" w:hAnsi="Times New Roman" w:cs="Times New Roman"/>
          <w:sz w:val="24"/>
          <w:szCs w:val="24"/>
        </w:rPr>
        <w:lastRenderedPageBreak/>
        <w:t xml:space="preserve">really important for Ofsted to stay a relevant and effective body in </w:t>
      </w:r>
      <w:r w:rsidR="0092719C" w:rsidRPr="0025114F">
        <w:rPr>
          <w:rFonts w:ascii="Times New Roman" w:hAnsi="Times New Roman" w:cs="Times New Roman"/>
          <w:sz w:val="24"/>
          <w:szCs w:val="24"/>
        </w:rPr>
        <w:t xml:space="preserve">UK education </w:t>
      </w:r>
      <w:r w:rsidR="00200CB6" w:rsidRPr="0025114F">
        <w:rPr>
          <w:rFonts w:ascii="Times New Roman" w:hAnsi="Times New Roman" w:cs="Times New Roman"/>
          <w:sz w:val="24"/>
          <w:szCs w:val="24"/>
        </w:rPr>
        <w:t>in the future</w:t>
      </w:r>
      <w:r w:rsidR="0092719C" w:rsidRPr="0025114F">
        <w:rPr>
          <w:rFonts w:ascii="Times New Roman" w:hAnsi="Times New Roman" w:cs="Times New Roman"/>
          <w:sz w:val="24"/>
          <w:szCs w:val="24"/>
        </w:rPr>
        <w:t>.</w:t>
      </w:r>
    </w:p>
    <w:p w14:paraId="44E75501" w14:textId="77777777" w:rsidR="00F655EE"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3.2 Sweden and Norway: Collaborative Approaches</w:t>
      </w:r>
    </w:p>
    <w:p w14:paraId="79B4DB81" w14:textId="77777777" w:rsidR="00BB57B7"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By contrast, Sweden and Norway have adopted relatively dialogic and cumulative models, placing late inspection in a framework of continuous improvement and professional development rather than rigid accountability. The move toward </w:t>
      </w:r>
      <w:r w:rsidR="00200CB6" w:rsidRPr="0025114F">
        <w:rPr>
          <w:rFonts w:ascii="Times New Roman" w:hAnsi="Times New Roman" w:cs="Times New Roman"/>
          <w:sz w:val="24"/>
          <w:szCs w:val="24"/>
        </w:rPr>
        <w:t xml:space="preserve">these shifts in educational governance indicates a larger trend in </w:t>
      </w:r>
      <w:r w:rsidR="005A6F78" w:rsidRPr="0025114F">
        <w:rPr>
          <w:rFonts w:ascii="Times New Roman" w:hAnsi="Times New Roman" w:cs="Times New Roman"/>
          <w:sz w:val="24"/>
          <w:szCs w:val="24"/>
        </w:rPr>
        <w:t>education governance</w:t>
      </w:r>
      <w:r w:rsidR="00200CB6" w:rsidRPr="0025114F">
        <w:rPr>
          <w:rFonts w:ascii="Times New Roman" w:hAnsi="Times New Roman" w:cs="Times New Roman"/>
          <w:sz w:val="24"/>
          <w:szCs w:val="24"/>
        </w:rPr>
        <w:t>,</w:t>
      </w:r>
      <w:r w:rsidRPr="0025114F">
        <w:rPr>
          <w:rFonts w:ascii="Times New Roman" w:hAnsi="Times New Roman" w:cs="Times New Roman"/>
          <w:sz w:val="24"/>
          <w:szCs w:val="24"/>
        </w:rPr>
        <w:t xml:space="preserve"> where there is a need for mechanisms of support for growth rather than just adherence to compliance.</w:t>
      </w:r>
    </w:p>
    <w:p w14:paraId="2A55E365" w14:textId="77777777" w:rsidR="00BB57B7"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The Collaborative Inspection Model: Sweden</w:t>
      </w:r>
    </w:p>
    <w:p w14:paraId="3C015329" w14:textId="77777777" w:rsidR="0092719C"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Since 2008</w:t>
      </w:r>
      <w:r w:rsidR="00200CB6" w:rsidRPr="0025114F">
        <w:rPr>
          <w:rFonts w:ascii="Times New Roman" w:hAnsi="Times New Roman" w:cs="Times New Roman"/>
          <w:sz w:val="24"/>
          <w:szCs w:val="24"/>
        </w:rPr>
        <w:t>, Sweden’s Schools Inspectorate (Sweden’s Inspector for Schools), a reform aimed at reducing centralized educational governance and the inspection process, has represented</w:t>
      </w:r>
      <w:r w:rsidRPr="0025114F">
        <w:rPr>
          <w:rFonts w:ascii="Times New Roman" w:hAnsi="Times New Roman" w:cs="Times New Roman"/>
          <w:sz w:val="24"/>
          <w:szCs w:val="24"/>
        </w:rPr>
        <w:t xml:space="preserve"> an important reform (Hult &amp; Segerholm, 2013). You don't have to compare it to the UK, where standards are often enforced through hard punishment: the Swedish system educates inspectors and school leaders in a dialogue. Through this approach of </w:t>
      </w:r>
      <w:r w:rsidR="00200CB6" w:rsidRPr="0025114F">
        <w:rPr>
          <w:rFonts w:ascii="Times New Roman" w:hAnsi="Times New Roman" w:cs="Times New Roman"/>
          <w:sz w:val="24"/>
          <w:szCs w:val="24"/>
        </w:rPr>
        <w:t xml:space="preserve">dialogue-based inspections, inspections can </w:t>
      </w:r>
      <w:r w:rsidRPr="0025114F">
        <w:rPr>
          <w:rFonts w:ascii="Times New Roman" w:hAnsi="Times New Roman" w:cs="Times New Roman"/>
          <w:sz w:val="24"/>
          <w:szCs w:val="24"/>
        </w:rPr>
        <w:t>focus on identifying areas of development and new arenas for growth instead of just meeting set accountability metrics. According to Hult and Segerholm (2017)</w:t>
      </w:r>
      <w:r w:rsidR="00200CB6" w:rsidRPr="0025114F">
        <w:rPr>
          <w:rFonts w:ascii="Times New Roman" w:hAnsi="Times New Roman" w:cs="Times New Roman"/>
          <w:sz w:val="24"/>
          <w:szCs w:val="24"/>
        </w:rPr>
        <w:t>,</w:t>
      </w:r>
      <w:r w:rsidRPr="0025114F">
        <w:rPr>
          <w:rFonts w:ascii="Times New Roman" w:hAnsi="Times New Roman" w:cs="Times New Roman"/>
          <w:sz w:val="24"/>
          <w:szCs w:val="24"/>
        </w:rPr>
        <w:t xml:space="preserve"> this transition is towards a culture of collaboration, where inspectors behave as ‘fixers’ rather than ‘evaluators of compliance</w:t>
      </w:r>
      <w:r w:rsidR="00200CB6" w:rsidRPr="0025114F">
        <w:rPr>
          <w:rFonts w:ascii="Times New Roman" w:hAnsi="Times New Roman" w:cs="Times New Roman"/>
          <w:sz w:val="24"/>
          <w:szCs w:val="24"/>
        </w:rPr>
        <w:t>.’</w:t>
      </w:r>
      <w:r w:rsidRPr="0025114F">
        <w:rPr>
          <w:rFonts w:ascii="Times New Roman" w:hAnsi="Times New Roman" w:cs="Times New Roman"/>
          <w:sz w:val="24"/>
          <w:szCs w:val="24"/>
        </w:rPr>
        <w:t xml:space="preserve"> The Swedish model offers school leaders an opportunity to foster </w:t>
      </w:r>
      <w:r w:rsidR="00200CB6" w:rsidRPr="0025114F">
        <w:rPr>
          <w:rFonts w:ascii="Times New Roman" w:hAnsi="Times New Roman" w:cs="Times New Roman"/>
          <w:sz w:val="24"/>
          <w:szCs w:val="24"/>
        </w:rPr>
        <w:t>self-assessment, thereby allowing schools to own their development. This means that schools</w:t>
      </w:r>
      <w:r w:rsidRPr="0025114F">
        <w:rPr>
          <w:rFonts w:ascii="Times New Roman" w:hAnsi="Times New Roman" w:cs="Times New Roman"/>
          <w:sz w:val="24"/>
          <w:szCs w:val="24"/>
        </w:rPr>
        <w:t xml:space="preserve"> will make for more meaningful and sustained improvement.</w:t>
      </w:r>
    </w:p>
    <w:p w14:paraId="19E031F3" w14:textId="77777777" w:rsidR="005A6F78"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Among the signature aspects of the Swedish inspection system is its focus on enabling school leaders to put theory into practice through their continuous professional learning. Inspections are to judge performance</w:t>
      </w:r>
      <w:r w:rsidR="00200CB6" w:rsidRPr="0025114F">
        <w:rPr>
          <w:rFonts w:ascii="Times New Roman" w:hAnsi="Times New Roman" w:cs="Times New Roman"/>
          <w:sz w:val="24"/>
          <w:szCs w:val="24"/>
        </w:rPr>
        <w:t>,</w:t>
      </w:r>
      <w:r w:rsidRPr="0025114F">
        <w:rPr>
          <w:rFonts w:ascii="Times New Roman" w:hAnsi="Times New Roman" w:cs="Times New Roman"/>
          <w:sz w:val="24"/>
          <w:szCs w:val="24"/>
        </w:rPr>
        <w:t xml:space="preserve"> not merely to offer conditional feedback </w:t>
      </w:r>
      <w:r w:rsidR="00200CB6" w:rsidRPr="0025114F">
        <w:rPr>
          <w:rFonts w:ascii="Times New Roman" w:hAnsi="Times New Roman" w:cs="Times New Roman"/>
          <w:sz w:val="24"/>
          <w:szCs w:val="24"/>
        </w:rPr>
        <w:t>to</w:t>
      </w:r>
      <w:r w:rsidRPr="0025114F">
        <w:rPr>
          <w:rFonts w:ascii="Times New Roman" w:hAnsi="Times New Roman" w:cs="Times New Roman"/>
          <w:sz w:val="24"/>
          <w:szCs w:val="24"/>
        </w:rPr>
        <w:t xml:space="preserve"> help schools improve by changing their practice. </w:t>
      </w:r>
      <w:r w:rsidR="005A6F78" w:rsidRPr="0025114F">
        <w:rPr>
          <w:rFonts w:ascii="Times New Roman" w:hAnsi="Times New Roman" w:cs="Times New Roman"/>
          <w:sz w:val="24"/>
          <w:szCs w:val="24"/>
        </w:rPr>
        <w:t xml:space="preserve">This supportive framework encourages school </w:t>
      </w:r>
      <w:r w:rsidR="005A6F78" w:rsidRPr="0025114F">
        <w:rPr>
          <w:rFonts w:ascii="Times New Roman" w:hAnsi="Times New Roman" w:cs="Times New Roman"/>
          <w:sz w:val="24"/>
          <w:szCs w:val="24"/>
        </w:rPr>
        <w:lastRenderedPageBreak/>
        <w:t>leaders to adopt reflective practices to better understand their organization’s strengths and weaknesses, as suggested by Hult and Segerholm (2017). It also adds to school leaders' professional capacity in this ongoing discourse and creates a culture of shared responsibility among teachers to collectively be the best they can possibly be in striving to improve the school's practice.</w:t>
      </w:r>
    </w:p>
    <w:p w14:paraId="48E8F9E3" w14:textId="77777777" w:rsidR="005A6F78" w:rsidRPr="0025114F" w:rsidRDefault="005A6F78"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The Developmental Feedback Approach of Norway</w:t>
      </w:r>
    </w:p>
    <w:p w14:paraId="2CC765AA" w14:textId="77777777" w:rsidR="0092719C" w:rsidRPr="0025114F" w:rsidRDefault="005A6F78"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The principles of Norway’s school inspection system are like Sweden’s and are based on school autonomy and developmental feedback.  </w:t>
      </w:r>
      <w:r w:rsidR="007830A3" w:rsidRPr="0025114F">
        <w:rPr>
          <w:rFonts w:ascii="Times New Roman" w:hAnsi="Times New Roman" w:cs="Times New Roman"/>
          <w:sz w:val="24"/>
          <w:szCs w:val="24"/>
        </w:rPr>
        <w:t xml:space="preserve">In Norway, school inspections aim to assist schools in figuring out their best and </w:t>
      </w:r>
      <w:r w:rsidR="00200CB6" w:rsidRPr="0025114F">
        <w:rPr>
          <w:rFonts w:ascii="Times New Roman" w:hAnsi="Times New Roman" w:cs="Times New Roman"/>
          <w:sz w:val="24"/>
          <w:szCs w:val="24"/>
        </w:rPr>
        <w:t xml:space="preserve">not-too-good bits, with a view to consistent improvement rather than a </w:t>
      </w:r>
      <w:r w:rsidR="007830A3" w:rsidRPr="0025114F">
        <w:rPr>
          <w:rFonts w:ascii="Times New Roman" w:hAnsi="Times New Roman" w:cs="Times New Roman"/>
          <w:sz w:val="24"/>
          <w:szCs w:val="24"/>
        </w:rPr>
        <w:t xml:space="preserve">hasty panacea (Hall &amp; Sivesind, 2018). The model corresponds with the general philosophy of education in Scandinavia, </w:t>
      </w:r>
      <w:r w:rsidR="00200CB6" w:rsidRPr="0025114F">
        <w:rPr>
          <w:rFonts w:ascii="Times New Roman" w:hAnsi="Times New Roman" w:cs="Times New Roman"/>
          <w:sz w:val="24"/>
          <w:szCs w:val="24"/>
        </w:rPr>
        <w:t>favoring</w:t>
      </w:r>
      <w:r w:rsidR="007830A3" w:rsidRPr="0025114F">
        <w:rPr>
          <w:rFonts w:ascii="Times New Roman" w:hAnsi="Times New Roman" w:cs="Times New Roman"/>
          <w:sz w:val="24"/>
          <w:szCs w:val="24"/>
        </w:rPr>
        <w:t xml:space="preserve"> a student-centered orientation of instructional and professional orientation in instructional work.</w:t>
      </w:r>
    </w:p>
    <w:p w14:paraId="7893E952" w14:textId="77777777" w:rsidR="0092719C"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However, as this suggests, there are also challenges to keeping a consistent approach to functioning dispersed education governance in Norway. Each region has great autonomy in educational matters</w:t>
      </w:r>
      <w:r w:rsidR="00200CB6" w:rsidRPr="0025114F">
        <w:rPr>
          <w:rFonts w:ascii="Times New Roman" w:hAnsi="Times New Roman" w:cs="Times New Roman"/>
          <w:sz w:val="24"/>
          <w:szCs w:val="24"/>
        </w:rPr>
        <w:t>,</w:t>
      </w:r>
      <w:r w:rsidRPr="0025114F">
        <w:rPr>
          <w:rFonts w:ascii="Times New Roman" w:hAnsi="Times New Roman" w:cs="Times New Roman"/>
          <w:sz w:val="24"/>
          <w:szCs w:val="24"/>
        </w:rPr>
        <w:t xml:space="preserve"> leading to different inspections and perceptions (Hall &amp; Sivesind, 2018). The inconsistency can be a weakness of the inspection system because schools in </w:t>
      </w:r>
      <w:r w:rsidR="00200CB6" w:rsidRPr="0025114F">
        <w:rPr>
          <w:rFonts w:ascii="Times New Roman" w:hAnsi="Times New Roman" w:cs="Times New Roman"/>
          <w:sz w:val="24"/>
          <w:szCs w:val="24"/>
        </w:rPr>
        <w:t>other</w:t>
      </w:r>
      <w:r w:rsidRPr="0025114F">
        <w:rPr>
          <w:rFonts w:ascii="Times New Roman" w:hAnsi="Times New Roman" w:cs="Times New Roman"/>
          <w:sz w:val="24"/>
          <w:szCs w:val="24"/>
        </w:rPr>
        <w:t xml:space="preserve"> areas of the country may </w:t>
      </w:r>
      <w:r w:rsidR="00200CB6" w:rsidRPr="0025114F">
        <w:rPr>
          <w:rFonts w:ascii="Times New Roman" w:hAnsi="Times New Roman" w:cs="Times New Roman"/>
          <w:sz w:val="24"/>
          <w:szCs w:val="24"/>
        </w:rPr>
        <w:t>receive differing</w:t>
      </w:r>
      <w:r w:rsidRPr="0025114F">
        <w:rPr>
          <w:rFonts w:ascii="Times New Roman" w:hAnsi="Times New Roman" w:cs="Times New Roman"/>
          <w:sz w:val="24"/>
          <w:szCs w:val="24"/>
        </w:rPr>
        <w:t xml:space="preserve"> support and guidance.</w:t>
      </w:r>
      <w:r w:rsidR="008512A3" w:rsidRPr="0025114F">
        <w:rPr>
          <w:rFonts w:ascii="Times New Roman" w:hAnsi="Times New Roman" w:cs="Times New Roman"/>
          <w:sz w:val="24"/>
          <w:szCs w:val="24"/>
        </w:rPr>
        <w:t xml:space="preserve"> However, the faith in the importance of inspections for development continues to underlie the workings of Norway’s educational politics.</w:t>
      </w:r>
    </w:p>
    <w:p w14:paraId="5D6AE254" w14:textId="77777777" w:rsidR="008512A3"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In Norway, this model also knows that inspections should be about promoting and supporting professional learning and school improvement rather than punishment. Other research indicates that </w:t>
      </w:r>
      <w:r w:rsidR="00200CB6" w:rsidRPr="0025114F">
        <w:rPr>
          <w:rFonts w:ascii="Times New Roman" w:hAnsi="Times New Roman" w:cs="Times New Roman"/>
          <w:sz w:val="24"/>
          <w:szCs w:val="24"/>
        </w:rPr>
        <w:t>school leaders and teachers alike are more amenable to this collaboration-based approach</w:t>
      </w:r>
      <w:r w:rsidRPr="0025114F">
        <w:rPr>
          <w:rFonts w:ascii="Times New Roman" w:hAnsi="Times New Roman" w:cs="Times New Roman"/>
          <w:sz w:val="24"/>
          <w:szCs w:val="24"/>
        </w:rPr>
        <w:t xml:space="preserve"> and that improvements over time become sustainable (Hall &amp; Sivesind, 2018). The emphasis is on developmental feedback</w:t>
      </w:r>
      <w:r w:rsidR="00200CB6" w:rsidRPr="0025114F">
        <w:rPr>
          <w:rFonts w:ascii="Times New Roman" w:hAnsi="Times New Roman" w:cs="Times New Roman"/>
          <w:sz w:val="24"/>
          <w:szCs w:val="24"/>
        </w:rPr>
        <w:t>, and the inspectors have moved to the catalyst role in promoting continuing professional dialogue and growth within schools</w:t>
      </w:r>
      <w:r w:rsidR="00204700" w:rsidRPr="0025114F">
        <w:rPr>
          <w:rFonts w:ascii="Times New Roman" w:hAnsi="Times New Roman" w:cs="Times New Roman"/>
          <w:sz w:val="24"/>
          <w:szCs w:val="24"/>
        </w:rPr>
        <w:t>.</w:t>
      </w:r>
      <w:r w:rsidR="00200CB6" w:rsidRPr="0025114F">
        <w:rPr>
          <w:rFonts w:ascii="Times New Roman" w:hAnsi="Times New Roman" w:cs="Times New Roman"/>
          <w:sz w:val="24"/>
          <w:szCs w:val="24"/>
        </w:rPr>
        <w:t xml:space="preserve"> </w:t>
      </w:r>
      <w:r w:rsidR="00200CB6" w:rsidRPr="0025114F">
        <w:rPr>
          <w:rFonts w:ascii="Times New Roman" w:hAnsi="Times New Roman" w:cs="Times New Roman"/>
          <w:sz w:val="24"/>
          <w:szCs w:val="24"/>
        </w:rPr>
        <w:lastRenderedPageBreak/>
        <w:t>It is a completely different culture from the UK,</w:t>
      </w:r>
      <w:r w:rsidRPr="0025114F">
        <w:rPr>
          <w:rFonts w:ascii="Times New Roman" w:hAnsi="Times New Roman" w:cs="Times New Roman"/>
          <w:sz w:val="24"/>
          <w:szCs w:val="24"/>
        </w:rPr>
        <w:t xml:space="preserve"> where inspections are becoming more about compliance.</w:t>
      </w:r>
    </w:p>
    <w:p w14:paraId="68798DF3" w14:textId="77777777" w:rsidR="008512A3" w:rsidRPr="0025114F" w:rsidRDefault="007830A3" w:rsidP="004067A7">
      <w:pPr>
        <w:spacing w:line="480" w:lineRule="auto"/>
        <w:ind w:firstLine="0"/>
        <w:contextualSpacing/>
        <w:rPr>
          <w:rFonts w:ascii="Times New Roman" w:hAnsi="Times New Roman" w:cs="Times New Roman"/>
          <w:b/>
          <w:sz w:val="24"/>
          <w:szCs w:val="24"/>
        </w:rPr>
      </w:pPr>
      <w:r w:rsidRPr="0025114F">
        <w:rPr>
          <w:rFonts w:ascii="Times New Roman" w:hAnsi="Times New Roman" w:cs="Times New Roman"/>
          <w:b/>
          <w:sz w:val="24"/>
          <w:szCs w:val="24"/>
        </w:rPr>
        <w:t>Comparative Analysis</w:t>
      </w:r>
    </w:p>
    <w:p w14:paraId="1A479087" w14:textId="77777777" w:rsidR="008512A3"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The </w:t>
      </w:r>
      <w:r w:rsidR="00200CB6" w:rsidRPr="0025114F">
        <w:rPr>
          <w:rFonts w:ascii="Times New Roman" w:hAnsi="Times New Roman" w:cs="Times New Roman"/>
          <w:sz w:val="24"/>
          <w:szCs w:val="24"/>
        </w:rPr>
        <w:t>examples of Sweden and Norway show how countries can transition away from a negative, inspection-based</w:t>
      </w:r>
      <w:r w:rsidRPr="0025114F">
        <w:rPr>
          <w:rFonts w:ascii="Times New Roman" w:hAnsi="Times New Roman" w:cs="Times New Roman"/>
          <w:sz w:val="24"/>
          <w:szCs w:val="24"/>
        </w:rPr>
        <w:t xml:space="preserve"> framework to a positive, supporting inspection framework, both of which can be utilized as examples for other countries. And the results o</w:t>
      </w:r>
      <w:r w:rsidR="00200CB6" w:rsidRPr="0025114F">
        <w:rPr>
          <w:rFonts w:ascii="Times New Roman" w:hAnsi="Times New Roman" w:cs="Times New Roman"/>
          <w:sz w:val="24"/>
          <w:szCs w:val="24"/>
        </w:rPr>
        <w:t>f these systems are that they have</w:t>
      </w:r>
      <w:r w:rsidRPr="0025114F">
        <w:rPr>
          <w:rFonts w:ascii="Times New Roman" w:hAnsi="Times New Roman" w:cs="Times New Roman"/>
          <w:sz w:val="24"/>
          <w:szCs w:val="24"/>
        </w:rPr>
        <w:t xml:space="preserve"> been getting higher teacher engagement and a greater commitment to educational quality</w:t>
      </w:r>
      <w:r w:rsidR="00200CB6" w:rsidRPr="0025114F">
        <w:rPr>
          <w:rFonts w:ascii="Times New Roman" w:hAnsi="Times New Roman" w:cs="Times New Roman"/>
          <w:sz w:val="24"/>
          <w:szCs w:val="24"/>
        </w:rPr>
        <w:t>. They have</w:t>
      </w:r>
      <w:r w:rsidRPr="0025114F">
        <w:rPr>
          <w:rFonts w:ascii="Times New Roman" w:hAnsi="Times New Roman" w:cs="Times New Roman"/>
          <w:sz w:val="24"/>
          <w:szCs w:val="24"/>
        </w:rPr>
        <w:t xml:space="preserve"> been focused increasingly on </w:t>
      </w:r>
      <w:r w:rsidR="00204700" w:rsidRPr="0025114F">
        <w:rPr>
          <w:rFonts w:ascii="Times New Roman" w:hAnsi="Times New Roman" w:cs="Times New Roman"/>
          <w:sz w:val="24"/>
          <w:szCs w:val="24"/>
        </w:rPr>
        <w:t>collaboration and professional development,</w:t>
      </w:r>
      <w:r w:rsidRPr="0025114F">
        <w:rPr>
          <w:rFonts w:ascii="Times New Roman" w:hAnsi="Times New Roman" w:cs="Times New Roman"/>
          <w:sz w:val="24"/>
          <w:szCs w:val="24"/>
        </w:rPr>
        <w:t xml:space="preserve"> and it's paid off. In Swedish and Norwegian inspection systems, levels of leadership effectiveness and teaching practices have improved due to the collaborative nature of the systems</w:t>
      </w:r>
      <w:r w:rsidR="00200CB6" w:rsidRPr="0025114F">
        <w:rPr>
          <w:rFonts w:ascii="Times New Roman" w:hAnsi="Times New Roman" w:cs="Times New Roman"/>
          <w:sz w:val="24"/>
          <w:szCs w:val="24"/>
        </w:rPr>
        <w:t>,</w:t>
      </w:r>
      <w:r w:rsidRPr="0025114F">
        <w:rPr>
          <w:rFonts w:ascii="Times New Roman" w:hAnsi="Times New Roman" w:cs="Times New Roman"/>
          <w:sz w:val="24"/>
          <w:szCs w:val="24"/>
        </w:rPr>
        <w:t xml:space="preserve"> as suggested by Hult and Segerholm (2013).</w:t>
      </w:r>
    </w:p>
    <w:p w14:paraId="46803813" w14:textId="77777777" w:rsidR="001077DD"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The stark contrast with the U</w:t>
      </w:r>
      <w:r w:rsidR="00200CB6" w:rsidRPr="0025114F">
        <w:rPr>
          <w:rFonts w:ascii="Times New Roman" w:hAnsi="Times New Roman" w:cs="Times New Roman"/>
          <w:sz w:val="24"/>
          <w:szCs w:val="24"/>
        </w:rPr>
        <w:t>K is an accountability-focused</w:t>
      </w:r>
      <w:r w:rsidRPr="0025114F">
        <w:rPr>
          <w:rFonts w:ascii="Times New Roman" w:hAnsi="Times New Roman" w:cs="Times New Roman"/>
          <w:sz w:val="24"/>
          <w:szCs w:val="24"/>
        </w:rPr>
        <w:t xml:space="preserve"> approach that can lead to a culture of fear and anxiety that drives schools to work towards inspection criteria rather than improving educational quality. This distinction </w:t>
      </w:r>
      <w:r w:rsidR="00200CB6" w:rsidRPr="0025114F">
        <w:rPr>
          <w:rFonts w:ascii="Times New Roman" w:hAnsi="Times New Roman" w:cs="Times New Roman"/>
          <w:sz w:val="24"/>
          <w:szCs w:val="24"/>
        </w:rPr>
        <w:t>emphasizes</w:t>
      </w:r>
      <w:r w:rsidRPr="0025114F">
        <w:rPr>
          <w:rFonts w:ascii="Times New Roman" w:hAnsi="Times New Roman" w:cs="Times New Roman"/>
          <w:sz w:val="24"/>
          <w:szCs w:val="24"/>
        </w:rPr>
        <w:t xml:space="preserve"> the justifying power of contextualizing inspection frameworks </w:t>
      </w:r>
      <w:r w:rsidR="00200CB6" w:rsidRPr="0025114F">
        <w:rPr>
          <w:rFonts w:ascii="Times New Roman" w:hAnsi="Times New Roman" w:cs="Times New Roman"/>
          <w:sz w:val="24"/>
          <w:szCs w:val="24"/>
        </w:rPr>
        <w:t>about</w:t>
      </w:r>
      <w:r w:rsidRPr="0025114F">
        <w:rPr>
          <w:rFonts w:ascii="Times New Roman" w:hAnsi="Times New Roman" w:cs="Times New Roman"/>
          <w:sz w:val="24"/>
          <w:szCs w:val="24"/>
        </w:rPr>
        <w:t xml:space="preserve"> the philosophy of the related ideological matrix. It is suggested that while accountability is essential to keeping standards high, </w:t>
      </w:r>
      <w:r w:rsidR="00200CB6" w:rsidRPr="0025114F">
        <w:rPr>
          <w:rFonts w:ascii="Times New Roman" w:hAnsi="Times New Roman" w:cs="Times New Roman"/>
          <w:sz w:val="24"/>
          <w:szCs w:val="24"/>
        </w:rPr>
        <w:t xml:space="preserve">emphasizing too strong compliance can 'hamper innovation and prevent the very improvements </w:t>
      </w:r>
      <w:r w:rsidRPr="0025114F">
        <w:rPr>
          <w:rFonts w:ascii="Times New Roman" w:hAnsi="Times New Roman" w:cs="Times New Roman"/>
          <w:sz w:val="24"/>
          <w:szCs w:val="24"/>
        </w:rPr>
        <w:t>sought by inspections'(Jones &amp; Tymms, 2014).</w:t>
      </w:r>
    </w:p>
    <w:p w14:paraId="3FF4111C" w14:textId="77777777" w:rsidR="00AE6396"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However, the views </w:t>
      </w:r>
      <w:r w:rsidR="00200CB6" w:rsidRPr="0025114F">
        <w:rPr>
          <w:rFonts w:ascii="Times New Roman" w:hAnsi="Times New Roman" w:cs="Times New Roman"/>
          <w:sz w:val="24"/>
          <w:szCs w:val="24"/>
        </w:rPr>
        <w:t>learned</w:t>
      </w:r>
      <w:r w:rsidRPr="0025114F">
        <w:rPr>
          <w:rFonts w:ascii="Times New Roman" w:hAnsi="Times New Roman" w:cs="Times New Roman"/>
          <w:sz w:val="24"/>
          <w:szCs w:val="24"/>
        </w:rPr>
        <w:t xml:space="preserve"> from school inspections in Sweden and Norway, especially through the collaborative and dialogic inspection models they adopt in their school inspections, prove useful in ascertaining the extent to which the school inspections may facilitate educational improvement. These models stress dialogue, professional learning, and developmental feedback for school leaders but also develop a culture of continuous improvement among educators. This contrasts with a UK trend towards a more punitive and compliance-driven approach to school inspection and implies that a reorientation towards </w:t>
      </w:r>
      <w:r w:rsidRPr="0025114F">
        <w:rPr>
          <w:rFonts w:ascii="Times New Roman" w:hAnsi="Times New Roman" w:cs="Times New Roman"/>
          <w:sz w:val="24"/>
          <w:szCs w:val="24"/>
        </w:rPr>
        <w:lastRenderedPageBreak/>
        <w:t>collaboration and support might increase the effectiveness of school inspection systems more widely. It is worth paying attention to Sweden and Norway's experience because educational systems worldwide seek to create the perfect balance between accountability and real improvement.</w:t>
      </w:r>
    </w:p>
    <w:p w14:paraId="114141B5" w14:textId="77777777" w:rsidR="00AE6396" w:rsidRPr="0025114F" w:rsidRDefault="007830A3" w:rsidP="004067A7">
      <w:pPr>
        <w:spacing w:line="480" w:lineRule="auto"/>
        <w:ind w:firstLine="0"/>
        <w:contextualSpacing/>
        <w:jc w:val="left"/>
        <w:rPr>
          <w:rFonts w:ascii="Times New Roman" w:hAnsi="Times New Roman" w:cs="Times New Roman"/>
          <w:sz w:val="24"/>
          <w:szCs w:val="24"/>
        </w:rPr>
      </w:pPr>
      <w:r w:rsidRPr="0025114F">
        <w:rPr>
          <w:rFonts w:ascii="Times New Roman" w:hAnsi="Times New Roman" w:cs="Times New Roman"/>
          <w:b/>
          <w:sz w:val="24"/>
          <w:szCs w:val="24"/>
        </w:rPr>
        <w:t>3.3 Austria and Switzerland: Decentralised vs. Centralised models</w:t>
      </w:r>
      <w:r w:rsidRPr="0025114F">
        <w:rPr>
          <w:rFonts w:ascii="Times New Roman" w:hAnsi="Times New Roman" w:cs="Times New Roman"/>
          <w:sz w:val="24"/>
          <w:szCs w:val="24"/>
        </w:rPr>
        <w:t>.</w:t>
      </w:r>
    </w:p>
    <w:p w14:paraId="0F826AC3" w14:textId="77777777" w:rsidR="00AE6396"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In Austria and Switzerland, two contrasting examples of centralized and decentralized school inspection systems within a national context argue.</w:t>
      </w:r>
    </w:p>
    <w:p w14:paraId="1946828D" w14:textId="77777777" w:rsidR="00AE6396"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Austria Centralized Inspection System</w:t>
      </w:r>
    </w:p>
    <w:p w14:paraId="410B082E" w14:textId="77777777" w:rsidR="00AE6396"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In Austria, far greater centralization takes place in the field of educational standards and inspection processes. Symphony allows a uniform interpretation of national standards and policy throughout the country through centralized control (Kemethofer et al., 2017). The Austrian model works towards informationally rigid compliance with given criteria to provide similar levels of education and educatio</w:t>
      </w:r>
      <w:r w:rsidR="007426D1" w:rsidRPr="0025114F">
        <w:rPr>
          <w:rFonts w:ascii="Times New Roman" w:hAnsi="Times New Roman" w:cs="Times New Roman"/>
          <w:sz w:val="24"/>
          <w:szCs w:val="24"/>
        </w:rPr>
        <w:t>nal consistency at all schools.</w:t>
      </w:r>
    </w:p>
    <w:p w14:paraId="5F45A5F3" w14:textId="77777777" w:rsidR="00AE6396" w:rsidRPr="0025114F" w:rsidRDefault="007830A3" w:rsidP="004067A7">
      <w:pPr>
        <w:spacing w:line="480" w:lineRule="auto"/>
        <w:ind w:firstLine="0"/>
        <w:contextualSpacing/>
        <w:jc w:val="left"/>
        <w:rPr>
          <w:rFonts w:ascii="Times New Roman" w:hAnsi="Times New Roman" w:cs="Times New Roman"/>
          <w:sz w:val="24"/>
          <w:szCs w:val="24"/>
        </w:rPr>
      </w:pPr>
      <w:r w:rsidRPr="0025114F">
        <w:rPr>
          <w:rFonts w:ascii="Times New Roman" w:hAnsi="Times New Roman" w:cs="Times New Roman"/>
          <w:sz w:val="24"/>
          <w:szCs w:val="24"/>
        </w:rPr>
        <w:t>Even though under centralized control, standardization can limit innovative progress and school freedom at a local level. Kemethofer et al. (2017) argue that the rigidity of the Austrian system deters schools from rigors, new teaching methods, or curricula that could lead to negative inspection outcomes. This culture of compliance may take away from the school's creativity or ability to adapt how they walk in to suit the students</w:t>
      </w:r>
      <w:r w:rsidR="007426D1" w:rsidRPr="0025114F">
        <w:rPr>
          <w:rFonts w:ascii="Times New Roman" w:hAnsi="Times New Roman" w:cs="Times New Roman"/>
          <w:sz w:val="24"/>
          <w:szCs w:val="24"/>
        </w:rPr>
        <w:t>' and their communities' specific needs.</w:t>
      </w:r>
    </w:p>
    <w:p w14:paraId="0DFC41EF" w14:textId="77777777" w:rsidR="00AE6396"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Switzerland’s Decentralised Inspection System</w:t>
      </w:r>
    </w:p>
    <w:p w14:paraId="217A1B75" w14:textId="77777777" w:rsidR="007426D1"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In Austria, the focus is on a cent</w:t>
      </w:r>
      <w:r w:rsidR="001077DD" w:rsidRPr="0025114F">
        <w:rPr>
          <w:rFonts w:ascii="Times New Roman" w:hAnsi="Times New Roman" w:cs="Times New Roman"/>
          <w:sz w:val="24"/>
          <w:szCs w:val="24"/>
        </w:rPr>
        <w:t>ralized system, while in Switzerland</w:t>
      </w:r>
      <w:r w:rsidRPr="0025114F">
        <w:rPr>
          <w:rFonts w:ascii="Times New Roman" w:hAnsi="Times New Roman" w:cs="Times New Roman"/>
          <w:sz w:val="24"/>
          <w:szCs w:val="24"/>
        </w:rPr>
        <w:t>, the Swiss created a decentralized system with cantonal governments exercising enormous authority over school inspections. This greater flexibility and adaptability in inspection is permitted through the more centralized practice of decentralized inspection as long as inspections are flexible or readily adjusted to fit the contexts and priorities within e</w:t>
      </w:r>
      <w:r w:rsidR="009E00AB" w:rsidRPr="0025114F">
        <w:rPr>
          <w:rFonts w:ascii="Times New Roman" w:hAnsi="Times New Roman" w:cs="Times New Roman"/>
          <w:sz w:val="24"/>
          <w:szCs w:val="24"/>
        </w:rPr>
        <w:t xml:space="preserve">ach canton (Jones et al. </w:t>
      </w:r>
      <w:r w:rsidR="009E00AB" w:rsidRPr="0025114F">
        <w:rPr>
          <w:rFonts w:ascii="Times New Roman" w:hAnsi="Times New Roman" w:cs="Times New Roman"/>
          <w:sz w:val="24"/>
          <w:szCs w:val="24"/>
        </w:rPr>
        <w:lastRenderedPageBreak/>
        <w:t>2017)</w:t>
      </w:r>
      <w:r w:rsidRPr="0025114F">
        <w:rPr>
          <w:rFonts w:ascii="Times New Roman" w:hAnsi="Times New Roman" w:cs="Times New Roman"/>
          <w:sz w:val="24"/>
          <w:szCs w:val="24"/>
        </w:rPr>
        <w:t>.</w:t>
      </w:r>
      <w:r w:rsidR="001077DD" w:rsidRPr="0025114F">
        <w:rPr>
          <w:rFonts w:ascii="Times New Roman" w:hAnsi="Times New Roman" w:cs="Times New Roman"/>
          <w:sz w:val="24"/>
          <w:szCs w:val="24"/>
        </w:rPr>
        <w:t xml:space="preserve"> </w:t>
      </w:r>
      <w:r w:rsidRPr="0025114F">
        <w:rPr>
          <w:rFonts w:ascii="Times New Roman" w:hAnsi="Times New Roman" w:cs="Times New Roman"/>
          <w:sz w:val="24"/>
          <w:szCs w:val="24"/>
        </w:rPr>
        <w:t>However, Switzerland's system is basically decentralized, which means it is fragile and not equitable. Variations in educational and accountability outcomes across cantons could directly result from variations in inspection rigor and criteria between cantons (Kemethofer et al. 2017). Slower progress in schools in areas where inspection demand is less onerous may lead to lesser support or scrutiny in schools and to continue educational i</w:t>
      </w:r>
      <w:r w:rsidR="001077DD" w:rsidRPr="0025114F">
        <w:rPr>
          <w:rFonts w:ascii="Times New Roman" w:hAnsi="Times New Roman" w:cs="Times New Roman"/>
          <w:sz w:val="24"/>
          <w:szCs w:val="24"/>
        </w:rPr>
        <w:t>nequalities across the country.</w:t>
      </w:r>
    </w:p>
    <w:p w14:paraId="647C22BB" w14:textId="77777777" w:rsidR="007426D1"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Challenges and Comparative Effectiveness.</w:t>
      </w:r>
    </w:p>
    <w:p w14:paraId="094D47DD" w14:textId="77777777" w:rsidR="001077DD"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In recent decades, however, the education outcomes for both Austria and Switzerland have increased steadily. According to Kemethofer et al. (2017), these systems work because one balances accountability with support for school improvement. In Austria, centralized inspection is also useful in maintaining uniform education standards and thus improving the quality of education. In Switzerland, customization and local needs with a high degree of responsiveness and innovation within the field of evaluation make possible decentralized inspections. This, however, does not solve both models’ problems. Austria, led by its centralized approach, will no doubt suffocate innovation and autonomy, while Switzerland, with its decentralized approach, will not deliver consistency or equity from town to town. Kemethofer et al. (2017) emphasize the need for continued study of these inspection systems, both now and in the future, to fully understand how the inspection systems affect educational equity and overall effectiveness.</w:t>
      </w:r>
    </w:p>
    <w:p w14:paraId="74CA9A49" w14:textId="77777777" w:rsidR="007426D1"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In multiple examples, such as Austria and Switzerland, some insight can be provided into various national approaches in the European school inspection systems. Toward one end of the spectrum, Austria's highly centralized system has promoted uniformity and compliance. However, Switzerland's decentralized model features flexibility and localized responsiveness. Though both models have their strengths and weaknesses, it might be relevant to examine the context constraints when shaping an optimal educational governance </w:t>
      </w:r>
      <w:r w:rsidRPr="0025114F">
        <w:rPr>
          <w:rFonts w:ascii="Times New Roman" w:hAnsi="Times New Roman" w:cs="Times New Roman"/>
          <w:sz w:val="24"/>
          <w:szCs w:val="24"/>
        </w:rPr>
        <w:lastRenderedPageBreak/>
        <w:t>system. Given that the lessons of this equity — of how so much centralized control can still achieve this — can help the rest of the world's educational systems do better and possibly foster innovation, it is a question that deserves considerable study. Future research and policy development will be more informed regarding various inspection models if we continue to examine what kinds of inspections might maximally support school improvement in pursuit of equitable educational opportunities for all students.</w:t>
      </w:r>
    </w:p>
    <w:p w14:paraId="1B8DDAC8" w14:textId="77777777" w:rsidR="007615C6"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3.4 China: Stakeho</w:t>
      </w:r>
      <w:r w:rsidR="00C0233B" w:rsidRPr="0025114F">
        <w:rPr>
          <w:rFonts w:ascii="Times New Roman" w:hAnsi="Times New Roman" w:cs="Times New Roman"/>
          <w:b/>
          <w:sz w:val="24"/>
          <w:szCs w:val="24"/>
        </w:rPr>
        <w:t>lder Perceptions and Challenges</w:t>
      </w:r>
    </w:p>
    <w:p w14:paraId="2C0EF2AA" w14:textId="77777777" w:rsidR="00790503"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In the past few years, China has reformed its school inspection system and addressed criticism from the international community about its practices: the central government intends to improve educational quality and bring its practices up to international standards. The Chinese inspection framework is very centralized, with inspectors selected by provincial education authorities, as Zheng (2020) observes. However, with an emphasis on compliance with national educational standards, it primarily pertains to achieving high test scores. This matches the wider state interest in academic performance, a decades-old bedrock of Chinese education policy </w:t>
      </w:r>
      <w:r w:rsidR="00C0233B" w:rsidRPr="0025114F">
        <w:rPr>
          <w:rFonts w:ascii="Times New Roman" w:hAnsi="Times New Roman" w:cs="Times New Roman"/>
          <w:sz w:val="24"/>
          <w:szCs w:val="24"/>
        </w:rPr>
        <w:t>(Zheng &amp; Thomas, 2022).</w:t>
      </w:r>
    </w:p>
    <w:p w14:paraId="54802C96" w14:textId="77777777" w:rsidR="00790503"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Compliance versus Improvement</w:t>
      </w:r>
    </w:p>
    <w:p w14:paraId="543B659C" w14:textId="77777777" w:rsidR="00790503"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One of the key problems within China's school inspection system is the current notion that inspections should be more about compliance rather than real improvement. The results of Zheng and Thomas (2022) show that many school teachers and leaders increasingly perceive inspectors as punishments rather than constructive inputs. This perspective has helped create a culture of fear and compliance whereby schools focus on their effort to meet high test scores and positive inspecting results at the expense of the overall development of students. In this environment, careful compliance over precedent gets more focus than professional development, enabling innovative teaching practices.</w:t>
      </w:r>
    </w:p>
    <w:p w14:paraId="05B5F9D3" w14:textId="77777777" w:rsidR="00790503"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Shift Towards Balance</w:t>
      </w:r>
    </w:p>
    <w:p w14:paraId="313DD990" w14:textId="77777777" w:rsidR="001077DD"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lastRenderedPageBreak/>
        <w:t>Indeed, even with these big challenges, there are now some indications that China is inching toward a more balanced inspection orientation. Notably, Zheng (2020) calls attention to reforms that encourage teacher professional development and promote school self-assessment. According to the Department, there are reforms designed to make inspections less punitive and more supportive to give teachers and learners space to keep challenging themselves to learn and improve. For example, new policies may lead inspectors to offer constructive rather than just checklis</w:t>
      </w:r>
      <w:r w:rsidR="00C0233B" w:rsidRPr="0025114F">
        <w:rPr>
          <w:rFonts w:ascii="Times New Roman" w:hAnsi="Times New Roman" w:cs="Times New Roman"/>
          <w:sz w:val="24"/>
          <w:szCs w:val="24"/>
        </w:rPr>
        <w:t xml:space="preserve">t-based evaluations of schools. </w:t>
      </w:r>
      <w:r w:rsidRPr="0025114F">
        <w:rPr>
          <w:rFonts w:ascii="Times New Roman" w:hAnsi="Times New Roman" w:cs="Times New Roman"/>
          <w:sz w:val="24"/>
          <w:szCs w:val="24"/>
        </w:rPr>
        <w:t>However, we still do not know if these reforms will be effective. While we agree that we intend to foster teacher development and self-assessment, we will see how these will be implemented and whether schools will accept them. Transitioning from a compliance-driven culture to a place that truly values Professional growth and learning around the student lies within that challenge.</w:t>
      </w:r>
    </w:p>
    <w:p w14:paraId="2CD02ED9" w14:textId="77777777" w:rsidR="00790503"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China's school inspection system had traditionally been a centralized, compliance-based system. </w:t>
      </w:r>
      <w:r w:rsidR="00245D12" w:rsidRPr="0025114F">
        <w:rPr>
          <w:rFonts w:ascii="Times New Roman" w:hAnsi="Times New Roman" w:cs="Times New Roman"/>
          <w:sz w:val="24"/>
          <w:szCs w:val="24"/>
        </w:rPr>
        <w:t>Nevertheless</w:t>
      </w:r>
      <w:r w:rsidRPr="0025114F">
        <w:rPr>
          <w:rFonts w:ascii="Times New Roman" w:hAnsi="Times New Roman" w:cs="Times New Roman"/>
          <w:sz w:val="24"/>
          <w:szCs w:val="24"/>
        </w:rPr>
        <w:t>, it is amid important reforms aimed at improving educational quality and adhering to global norms. The current emphasis on high test scores and punitive inspection makes for a difficult environment for teachers and schools. However, in light of how the government is moving towards a more customized inspection footing that puts a premium on professional development and self-assessment, there is potential for real improvements in educational practice. These reforms, and whether they are effective, are still topics for future research, which will also be critical to enabling China to keep developing its inspection system to support better school improvement and the all-round development of Chinese students.</w:t>
      </w:r>
    </w:p>
    <w:p w14:paraId="49A203E3" w14:textId="77777777" w:rsidR="007615C6"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3.5 Chile and the USA: Accountability and Equity</w:t>
      </w:r>
    </w:p>
    <w:p w14:paraId="677BF920" w14:textId="77777777" w:rsidR="00FA23D4"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This analysis illuminates the dynamics between school inspections, accountability, and equity in educational systems from Chile and the USA. </w:t>
      </w:r>
      <w:r w:rsidR="00FA23D4" w:rsidRPr="0025114F">
        <w:rPr>
          <w:rFonts w:ascii="Times New Roman" w:hAnsi="Times New Roman" w:cs="Times New Roman"/>
          <w:sz w:val="24"/>
          <w:szCs w:val="24"/>
        </w:rPr>
        <w:t xml:space="preserve">School inspection in Chile is carried out by the Agencia de Calidad de la Educación (Agencia de Calidad de la Educación: </w:t>
      </w:r>
      <w:r w:rsidR="00FA23D4" w:rsidRPr="0025114F">
        <w:rPr>
          <w:rFonts w:ascii="Times New Roman" w:hAnsi="Times New Roman" w:cs="Times New Roman"/>
          <w:sz w:val="24"/>
          <w:szCs w:val="24"/>
        </w:rPr>
        <w:lastRenderedPageBreak/>
        <w:t>National Education Agency), which is responsible for improving educational outcomes for students of disadvantaged backgrounds, especially (Munoz-Chereau et al., 2022</w:t>
      </w:r>
      <w:r w:rsidR="004A248E" w:rsidRPr="0025114F">
        <w:rPr>
          <w:rFonts w:ascii="Times New Roman" w:hAnsi="Times New Roman" w:cs="Times New Roman"/>
          <w:sz w:val="24"/>
          <w:szCs w:val="24"/>
        </w:rPr>
        <w:t xml:space="preserve">; </w:t>
      </w:r>
      <w:r w:rsidR="004A248E" w:rsidRPr="0025114F">
        <w:rPr>
          <w:rFonts w:ascii="Times New Roman" w:hAnsi="Times New Roman" w:cs="Times New Roman"/>
          <w:sz w:val="24"/>
          <w:szCs w:val="24"/>
          <w:shd w:val="clear" w:color="auto" w:fill="FFFFFF"/>
        </w:rPr>
        <w:t>Ehren et al., 2023</w:t>
      </w:r>
      <w:r w:rsidR="00FA23D4" w:rsidRPr="0025114F">
        <w:rPr>
          <w:rFonts w:ascii="Times New Roman" w:hAnsi="Times New Roman" w:cs="Times New Roman"/>
          <w:sz w:val="24"/>
          <w:szCs w:val="24"/>
        </w:rPr>
        <w:t>). These inspections have boosted student performance, but research has also found that they have exacerbated inequality, with low-income schools punished harshly. In Munoz-Chereau et al. (2022), it is argued that the inspection outcomes, in turn, perpetuate existing inequalities rather than reverse them.</w:t>
      </w:r>
    </w:p>
    <w:p w14:paraId="1A111C6A" w14:textId="77777777" w:rsidR="00FA23D4" w:rsidRPr="0025114F" w:rsidRDefault="00FA23D4"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Challenges in the USA</w:t>
      </w:r>
    </w:p>
    <w:p w14:paraId="1D7BD58B" w14:textId="77777777" w:rsidR="00FA23D4" w:rsidRPr="0025114F" w:rsidRDefault="00FA23D4"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Similar to the USA, following the USA's No Child Left Behind (NCLB) Act, an intervention was attempted by spending money on school inspections as part of its project to raise the standards in the country (Au, 2011). However, critics say such policies plunge into the indiscriminate pursuit of raising standardized test scores at the risk of stifling overall educational growth with unintended consequences. During that time, as NCLB compelled schools to spend much of their focus on preparing students for high-stakes tests, Au (2011) points out that schools under duress (particularly in marginalized communities) have turned their focus ever more tightly to test preparation. It may also foster education without broader goals and deepen inequality by double punishing schools that do not meet strict performance criteria (Lipman, 2011).</w:t>
      </w:r>
    </w:p>
    <w:p w14:paraId="32BBF077" w14:textId="77777777" w:rsidR="00FA23D4" w:rsidRPr="0025114F" w:rsidRDefault="00FA23D4"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Equity Concerns</w:t>
      </w:r>
    </w:p>
    <w:p w14:paraId="6F04DD32" w14:textId="77777777" w:rsidR="00FA23D4" w:rsidRPr="0025114F" w:rsidRDefault="00FA23D4"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School inspections in Chile and the USA are illustrated as having unintended consequences and why equitable educational policies are necessary. Inspections have negative consequences that Munoz-Chereau et al. (2022) call for to be minimized through investment in support systems and professional development in underserved regions. However, they believe inspections should show where schools need to improve and provide the resources and intelligence to assist schools with tackling the educational difficulties they face.</w:t>
      </w:r>
    </w:p>
    <w:p w14:paraId="28A6AA72" w14:textId="77777777" w:rsidR="0076081C"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lastRenderedPageBreak/>
        <w:t>Moving Towards Equity</w:t>
      </w:r>
    </w:p>
    <w:p w14:paraId="1CE5A4D1" w14:textId="77777777" w:rsidR="0042165D"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Assuming the pursuit of equity and support of schools, adopting inspection systems that center on equ</w:t>
      </w:r>
      <w:r w:rsidR="00150812" w:rsidRPr="0025114F">
        <w:rPr>
          <w:rFonts w:ascii="Times New Roman" w:hAnsi="Times New Roman" w:cs="Times New Roman"/>
          <w:sz w:val="24"/>
          <w:szCs w:val="24"/>
        </w:rPr>
        <w:t xml:space="preserve">ity can benefit both countries. It means getting the decidedly punitive school approaches that promote inequalities out of the way and into workable approaches of supporting collaboration, professional development, and support tailored to specific school needs. For example, Munoz‐Chereau et al. (2022) show that the likelihood that schools in disadvantaged areas will use resources to sustain school improvement is increased when comprehensive support systems are integrated with resources, professional development opportunities, and community partnerships through inspections. </w:t>
      </w:r>
    </w:p>
    <w:p w14:paraId="30F0B1C1" w14:textId="77777777" w:rsidR="0076081C" w:rsidRPr="0025114F" w:rsidRDefault="0042165D"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S</w:t>
      </w:r>
      <w:r w:rsidR="00150812" w:rsidRPr="0025114F">
        <w:rPr>
          <w:rFonts w:ascii="Times New Roman" w:hAnsi="Times New Roman" w:cs="Times New Roman"/>
          <w:sz w:val="24"/>
          <w:szCs w:val="24"/>
        </w:rPr>
        <w:t xml:space="preserve">chool inspection systems are fraught with complexity from one area of education to another. </w:t>
      </w:r>
      <w:r w:rsidRPr="0025114F">
        <w:rPr>
          <w:rFonts w:ascii="Times New Roman" w:hAnsi="Times New Roman" w:cs="Times New Roman"/>
          <w:sz w:val="24"/>
          <w:szCs w:val="24"/>
        </w:rPr>
        <w:t xml:space="preserve"> </w:t>
      </w:r>
      <w:r w:rsidR="00150812" w:rsidRPr="0025114F">
        <w:rPr>
          <w:rFonts w:ascii="Times New Roman" w:hAnsi="Times New Roman" w:cs="Times New Roman"/>
          <w:sz w:val="24"/>
          <w:szCs w:val="24"/>
        </w:rPr>
        <w:t>Nevertheless</w:t>
      </w:r>
      <w:r w:rsidR="005030DC" w:rsidRPr="0025114F">
        <w:rPr>
          <w:rFonts w:ascii="Times New Roman" w:hAnsi="Times New Roman" w:cs="Times New Roman"/>
          <w:sz w:val="24"/>
          <w:szCs w:val="24"/>
        </w:rPr>
        <w:t xml:space="preserve">, at the same time, inspections are important, and we've got to accept and appreciate that socioeconomic factors impact schools. </w:t>
      </w:r>
      <w:r w:rsidR="00835835" w:rsidRPr="0025114F">
        <w:rPr>
          <w:rFonts w:ascii="Times New Roman" w:hAnsi="Times New Roman" w:cs="Times New Roman"/>
          <w:sz w:val="24"/>
          <w:szCs w:val="24"/>
        </w:rPr>
        <w:t>Countries can improve the effectiveness of their inspection systems by prioritizing equity, supporting professional development and approaches based on collaboration, and promoting more equitable educational outcomes for all students.</w:t>
      </w:r>
    </w:p>
    <w:p w14:paraId="1CE00C10" w14:textId="77777777" w:rsidR="007615C6"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3.6 Key Themes and Trends</w:t>
      </w:r>
    </w:p>
    <w:p w14:paraId="5A3B7836" w14:textId="77777777" w:rsidR="006B7717"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This comparative analysis of school inspection systems reveals several key themes. The next is a recurring theme about the tension between accountability and school improvement in all countries examined. Ofsted's accountability focus has resulted in very positive improvements in some areas but has also entrenched a compliance-driven culture, which can inhibit innovation (Baxter &amp; Colman 2021). On the other side, Sweden and Norway have provided more collaborative approaches focused on school improvement, but there are challenges to achieving consistency and equity (Hult &amp; Segerholm, 2013).</w:t>
      </w:r>
    </w:p>
    <w:p w14:paraId="367F8483" w14:textId="77777777" w:rsidR="001077DD"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Second, equity is necessarily at the heart of many school inspection systems. In countries such as the UK, USA, and Chile, inspections tend to make an already bad situation </w:t>
      </w:r>
      <w:r w:rsidRPr="0025114F">
        <w:rPr>
          <w:rFonts w:ascii="Times New Roman" w:hAnsi="Times New Roman" w:cs="Times New Roman"/>
          <w:sz w:val="24"/>
          <w:szCs w:val="24"/>
        </w:rPr>
        <w:lastRenderedPageBreak/>
        <w:t>by disproportionately penalizing schools in countries with high social inequalities (Cushing &amp; Snell, 2023; Munoz-Chereau et al., 2022; Lipman, 2011). The results indicate the requirement for inspection systems to come to terms with the specifics of disadvantaged schools and provide targeted assistance to help promote equity.</w:t>
      </w:r>
    </w:p>
    <w:p w14:paraId="550B67B6" w14:textId="77777777" w:rsidR="00835835"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The role of stakeholder perceptions in shaping the effectiveness of school inspection syste</w:t>
      </w:r>
      <w:r w:rsidR="001077DD" w:rsidRPr="0025114F">
        <w:rPr>
          <w:rFonts w:ascii="Times New Roman" w:hAnsi="Times New Roman" w:cs="Times New Roman"/>
          <w:sz w:val="24"/>
          <w:szCs w:val="24"/>
        </w:rPr>
        <w:t>ms should be considered</w:t>
      </w:r>
      <w:r w:rsidRPr="0025114F">
        <w:rPr>
          <w:rFonts w:ascii="Times New Roman" w:hAnsi="Times New Roman" w:cs="Times New Roman"/>
          <w:sz w:val="24"/>
          <w:szCs w:val="24"/>
        </w:rPr>
        <w:t>. Audits are typically punitive and create fear as a culture of compliance in countries like China and the USA (Zheng, 2020; Au, 2011). Conversely, Swedish and Norwegian more collaborative systems tend to be viewed more positively as professional learning and school improvement-oriented systems (Hult &amp; Segerholm, 2017).</w:t>
      </w:r>
    </w:p>
    <w:p w14:paraId="31968DF4" w14:textId="77777777" w:rsidR="001077DD" w:rsidRPr="0025114F" w:rsidRDefault="007830A3" w:rsidP="004067A7">
      <w:pPr>
        <w:spacing w:line="480" w:lineRule="auto"/>
        <w:ind w:firstLine="0"/>
        <w:contextualSpacing/>
        <w:jc w:val="center"/>
        <w:rPr>
          <w:rFonts w:ascii="Times New Roman" w:hAnsi="Times New Roman" w:cs="Times New Roman"/>
          <w:b/>
          <w:sz w:val="24"/>
          <w:szCs w:val="24"/>
        </w:rPr>
      </w:pPr>
      <w:r w:rsidRPr="0025114F">
        <w:rPr>
          <w:rFonts w:ascii="Times New Roman" w:hAnsi="Times New Roman" w:cs="Times New Roman"/>
          <w:b/>
          <w:sz w:val="24"/>
          <w:szCs w:val="24"/>
        </w:rPr>
        <w:t>4. Conclusions and Recommendations</w:t>
      </w:r>
    </w:p>
    <w:p w14:paraId="77D0A580" w14:textId="77777777" w:rsidR="007615C6"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4.1 Summary of Key Findings</w:t>
      </w:r>
    </w:p>
    <w:p w14:paraId="1A6A13DE" w14:textId="77777777" w:rsidR="006B7717"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This literature review has demonstrated many different types of school inspection systems across countries, and these present many challenges and opportunities. Effective as they are in raising standards, the UK's Ofsted system has been the target of attacks from the left for fostering a culture of compliance and increasing inequality (Baxter &amp; Colman, 2021; Cushing &amp; Snell, 2023). By contrast, while school improvement is promoted as part of Sweden and Norway's more collaborative models of policy implementation (Hult &amp; Segerholm 2013; Hall &amp; Sivesind 2018), their ability to ensure consistency across regions remains a challenge. Two contrasting centralized and decentralized models exist between Austria and Switzerland, each with strengths and weaknesses (Kemethofer et al., 2017). In the meantime, China, Chile, and the USA have shown how overly compliance-focused inspection systems can create unintended consequences regarding equity and stakeholder perceptions (Zheng</w:t>
      </w:r>
      <w:r w:rsidR="004A248E" w:rsidRPr="0025114F">
        <w:rPr>
          <w:rFonts w:ascii="Times New Roman" w:hAnsi="Times New Roman" w:cs="Times New Roman"/>
          <w:sz w:val="24"/>
          <w:szCs w:val="24"/>
        </w:rPr>
        <w:t xml:space="preserve"> 2020; Munoz-Chereau et al. 2021</w:t>
      </w:r>
      <w:r w:rsidRPr="0025114F">
        <w:rPr>
          <w:rFonts w:ascii="Times New Roman" w:hAnsi="Times New Roman" w:cs="Times New Roman"/>
          <w:sz w:val="24"/>
          <w:szCs w:val="24"/>
        </w:rPr>
        <w:t>; Au 2011).</w:t>
      </w:r>
    </w:p>
    <w:p w14:paraId="7288E291" w14:textId="77777777" w:rsidR="006B7717" w:rsidRPr="0025114F" w:rsidRDefault="007830A3" w:rsidP="004067A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4.2 Recommendations for Policy and Practice</w:t>
      </w:r>
    </w:p>
    <w:p w14:paraId="0868DA5A" w14:textId="77777777" w:rsidR="006B7717"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lastRenderedPageBreak/>
        <w:t>Based on the findings of this review, the following recommendations are made for polic</w:t>
      </w:r>
      <w:r w:rsidR="001077DD" w:rsidRPr="0025114F">
        <w:rPr>
          <w:rFonts w:ascii="Times New Roman" w:hAnsi="Times New Roman" w:cs="Times New Roman"/>
          <w:sz w:val="24"/>
          <w:szCs w:val="24"/>
        </w:rPr>
        <w:t>ymakers and educational leaders.</w:t>
      </w:r>
    </w:p>
    <w:p w14:paraId="398D63F8" w14:textId="77777777" w:rsidR="001077DD" w:rsidRPr="0025114F" w:rsidRDefault="007830A3"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Adopt a more collaborative approach to inspections: </w:t>
      </w:r>
      <w:r w:rsidR="005A6F78" w:rsidRPr="0025114F">
        <w:rPr>
          <w:rFonts w:ascii="Times New Roman" w:hAnsi="Times New Roman" w:cs="Times New Roman"/>
          <w:sz w:val="24"/>
          <w:szCs w:val="24"/>
        </w:rPr>
        <w:t>Given the UK's established government push for zero emissions, countries like the UK could benefit from adopting more collaborative inspection models, as used in Sweden and Norway</w:t>
      </w:r>
      <w:r w:rsidRPr="0025114F">
        <w:rPr>
          <w:rFonts w:ascii="Times New Roman" w:hAnsi="Times New Roman" w:cs="Times New Roman"/>
          <w:sz w:val="24"/>
          <w:szCs w:val="24"/>
        </w:rPr>
        <w:t>. Such an approach would alleviate the stress and compliance-driven culture within Ofsted inspections and help lead to more meaningful school improvement (Hult &amp; Segerholm, 2013).</w:t>
      </w:r>
    </w:p>
    <w:p w14:paraId="0041008E" w14:textId="77777777" w:rsidR="00D56F3B" w:rsidRPr="0025114F" w:rsidRDefault="00D56F3B" w:rsidP="004067A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Address issues of equity and bias: </w:t>
      </w:r>
      <w:r w:rsidR="005A6F78" w:rsidRPr="0025114F">
        <w:rPr>
          <w:rFonts w:ascii="Times New Roman" w:hAnsi="Times New Roman" w:cs="Times New Roman"/>
          <w:sz w:val="24"/>
          <w:szCs w:val="24"/>
        </w:rPr>
        <w:t xml:space="preserve">Inspection systems must undergo reform to stop perpetuating racial, socioeconomic, or regional inequalities. One example could be that Ofsted needs to review its inspection criteria and </w:t>
      </w:r>
      <w:r w:rsidRPr="0025114F">
        <w:rPr>
          <w:rFonts w:ascii="Times New Roman" w:hAnsi="Times New Roman" w:cs="Times New Roman"/>
          <w:sz w:val="24"/>
          <w:szCs w:val="24"/>
        </w:rPr>
        <w:t xml:space="preserve">unfair and inclusive listening practices when inspectors inspect schools that carry out for those whose community has economic disadvantages (Cushing &amp; Snell, 2023). </w:t>
      </w:r>
    </w:p>
    <w:p w14:paraId="58BF0ACC" w14:textId="77777777" w:rsidR="007F7217" w:rsidRPr="0025114F" w:rsidRDefault="007F7217" w:rsidP="007F7217">
      <w:pPr>
        <w:spacing w:line="480" w:lineRule="auto"/>
        <w:ind w:firstLine="0"/>
        <w:contextualSpacing/>
        <w:jc w:val="left"/>
        <w:rPr>
          <w:rFonts w:ascii="Times New Roman" w:hAnsi="Times New Roman" w:cs="Times New Roman"/>
          <w:b/>
          <w:sz w:val="24"/>
          <w:szCs w:val="24"/>
        </w:rPr>
      </w:pPr>
      <w:r w:rsidRPr="0025114F">
        <w:rPr>
          <w:rFonts w:ascii="Times New Roman" w:hAnsi="Times New Roman" w:cs="Times New Roman"/>
          <w:b/>
          <w:sz w:val="24"/>
          <w:szCs w:val="24"/>
        </w:rPr>
        <w:t xml:space="preserve">4.3 Areas for Further Research </w:t>
      </w:r>
    </w:p>
    <w:p w14:paraId="340E0B54" w14:textId="77777777" w:rsidR="00D56F3B" w:rsidRPr="0025114F" w:rsidRDefault="007F7217" w:rsidP="007F7217">
      <w:pPr>
        <w:spacing w:line="480" w:lineRule="auto"/>
        <w:contextualSpacing/>
        <w:jc w:val="left"/>
        <w:rPr>
          <w:rFonts w:ascii="Times New Roman" w:hAnsi="Times New Roman" w:cs="Times New Roman"/>
          <w:sz w:val="24"/>
          <w:szCs w:val="24"/>
        </w:rPr>
      </w:pPr>
      <w:r w:rsidRPr="0025114F">
        <w:rPr>
          <w:rFonts w:ascii="Times New Roman" w:hAnsi="Times New Roman" w:cs="Times New Roman"/>
          <w:sz w:val="24"/>
          <w:szCs w:val="24"/>
        </w:rPr>
        <w:t xml:space="preserve">Several aspects still need further research to determine how the school inspection systems operate. More cross-national studies of the long-term effect of different inspection models on school improvement and student outcomes are called for. This review has identified the differences between the countries, but further research should determine whether inspections aid schools to improve.  </w:t>
      </w:r>
      <w:r w:rsidR="00D56F3B" w:rsidRPr="0025114F">
        <w:rPr>
          <w:rFonts w:ascii="Times New Roman" w:hAnsi="Times New Roman" w:cs="Times New Roman"/>
          <w:sz w:val="24"/>
          <w:szCs w:val="24"/>
        </w:rPr>
        <w:t>For schools in underprivileged areas, additional support is provided with the coupling of inspection systems. These could be providing more professional development resources or the promotion of school-to-school collaboration (Armstrong et al., 2021). Promote stakeholder engagement: To rebuild school inspection systems, different stakeholders (teachers, school leaders, parents) should participate in the school inspection process. Moreover, it can add a sense of ownership to inspection and even make inspection a tool for improvement rather than a punishment (Hall &amp; Sivesind, 2018; Hult &amp; Segerholm, 2013).</w:t>
      </w:r>
    </w:p>
    <w:p w14:paraId="19D567DD" w14:textId="77777777" w:rsidR="00D84029" w:rsidRPr="0025114F" w:rsidRDefault="00D84029">
      <w:pPr>
        <w:spacing w:line="480" w:lineRule="auto"/>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lastRenderedPageBreak/>
        <w:br w:type="page"/>
      </w:r>
    </w:p>
    <w:p w14:paraId="2AFE54AA" w14:textId="77777777" w:rsidR="004067A7" w:rsidRPr="0025114F" w:rsidRDefault="001B6FA0" w:rsidP="007F7217">
      <w:pPr>
        <w:spacing w:line="480" w:lineRule="auto"/>
        <w:ind w:firstLine="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lastRenderedPageBreak/>
        <w:t xml:space="preserve">References </w:t>
      </w:r>
    </w:p>
    <w:p w14:paraId="7A02CD41"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Armstrong, P.W., Brown, C. and Chapman, C.J., 2021. School‐to‐school collaboration in England: A configurative review of the empirical evidence. </w:t>
      </w:r>
      <w:r w:rsidRPr="0025114F">
        <w:rPr>
          <w:rFonts w:ascii="Times New Roman" w:hAnsi="Times New Roman" w:cs="Times New Roman"/>
          <w:i/>
          <w:iCs/>
          <w:sz w:val="24"/>
          <w:szCs w:val="24"/>
          <w:shd w:val="clear" w:color="auto" w:fill="FFFFFF"/>
        </w:rPr>
        <w:t>Review of education</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9</w:t>
      </w:r>
      <w:r w:rsidRPr="0025114F">
        <w:rPr>
          <w:rFonts w:ascii="Times New Roman" w:hAnsi="Times New Roman" w:cs="Times New Roman"/>
          <w:sz w:val="24"/>
          <w:szCs w:val="24"/>
          <w:shd w:val="clear" w:color="auto" w:fill="FFFFFF"/>
        </w:rPr>
        <w:t>(1), pp.319-351.</w:t>
      </w:r>
    </w:p>
    <w:p w14:paraId="58892C1A"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Baxter, J.A. and Hult, A., 2013. Different systems, different identities: school inspectors in England and Sweden a comparative study. In </w:t>
      </w:r>
      <w:r w:rsidRPr="0025114F">
        <w:rPr>
          <w:rFonts w:ascii="Times New Roman" w:hAnsi="Times New Roman" w:cs="Times New Roman"/>
          <w:i/>
          <w:iCs/>
          <w:sz w:val="24"/>
          <w:szCs w:val="24"/>
          <w:shd w:val="clear" w:color="auto" w:fill="FFFFFF"/>
        </w:rPr>
        <w:t>European Conference for Educational Research, Istanbul, September 9-13, 2013.</w:t>
      </w:r>
      <w:r w:rsidRPr="0025114F">
        <w:rPr>
          <w:rFonts w:ascii="Times New Roman" w:hAnsi="Times New Roman" w:cs="Times New Roman"/>
          <w:sz w:val="24"/>
          <w:szCs w:val="24"/>
          <w:shd w:val="clear" w:color="auto" w:fill="FFFFFF"/>
        </w:rPr>
        <w:t> (pp. 1-30).</w:t>
      </w:r>
    </w:p>
    <w:p w14:paraId="216DB418"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Bokhove, C., Jerrim, J. and Sims, S., 2023. Are some school inspectors more lenient than others?. </w:t>
      </w:r>
      <w:r w:rsidRPr="0025114F">
        <w:rPr>
          <w:rFonts w:ascii="Times New Roman" w:hAnsi="Times New Roman" w:cs="Times New Roman"/>
          <w:i/>
          <w:iCs/>
          <w:sz w:val="24"/>
          <w:szCs w:val="24"/>
          <w:shd w:val="clear" w:color="auto" w:fill="FFFFFF"/>
        </w:rPr>
        <w:t>School Effectiveness and School Improvement</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34</w:t>
      </w:r>
      <w:r w:rsidRPr="0025114F">
        <w:rPr>
          <w:rFonts w:ascii="Times New Roman" w:hAnsi="Times New Roman" w:cs="Times New Roman"/>
          <w:sz w:val="24"/>
          <w:szCs w:val="24"/>
          <w:shd w:val="clear" w:color="auto" w:fill="FFFFFF"/>
        </w:rPr>
        <w:t>(4), pp.419-441.</w:t>
      </w:r>
    </w:p>
    <w:p w14:paraId="08A2BD9C"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Colman, A., 2021. School leadership, school inspection and the micropolitics of compliance and resistance: Examining the hyper-enactment of policy in an area of deprivation. </w:t>
      </w:r>
      <w:r w:rsidRPr="0025114F">
        <w:rPr>
          <w:rFonts w:ascii="Times New Roman" w:hAnsi="Times New Roman" w:cs="Times New Roman"/>
          <w:i/>
          <w:iCs/>
          <w:sz w:val="24"/>
          <w:szCs w:val="24"/>
          <w:shd w:val="clear" w:color="auto" w:fill="FFFFFF"/>
        </w:rPr>
        <w:t>Educational Management Administration &amp; Leadership</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49</w:t>
      </w:r>
      <w:r w:rsidRPr="0025114F">
        <w:rPr>
          <w:rFonts w:ascii="Times New Roman" w:hAnsi="Times New Roman" w:cs="Times New Roman"/>
          <w:sz w:val="24"/>
          <w:szCs w:val="24"/>
          <w:shd w:val="clear" w:color="auto" w:fill="FFFFFF"/>
        </w:rPr>
        <w:t>(2), pp.268-283. Clarke, J. 2014. knowledge, authority and judgement: the changing practices of school inspection in england. </w:t>
      </w:r>
      <w:r w:rsidRPr="0025114F">
        <w:rPr>
          <w:rFonts w:ascii="Times New Roman" w:hAnsi="Times New Roman" w:cs="Times New Roman"/>
          <w:i/>
          <w:iCs/>
          <w:sz w:val="24"/>
          <w:szCs w:val="24"/>
          <w:shd w:val="clear" w:color="auto" w:fill="FFFFFF"/>
        </w:rPr>
        <w:t>Sisyphus: Journal of Education</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2</w:t>
      </w:r>
      <w:r w:rsidRPr="0025114F">
        <w:rPr>
          <w:rFonts w:ascii="Times New Roman" w:hAnsi="Times New Roman" w:cs="Times New Roman"/>
          <w:sz w:val="24"/>
          <w:szCs w:val="24"/>
          <w:shd w:val="clear" w:color="auto" w:fill="FFFFFF"/>
        </w:rPr>
        <w:t>(1), 106-127.</w:t>
      </w:r>
    </w:p>
    <w:p w14:paraId="6650C8AF"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Courtney, S.J., 2016. Post-panopticism and school inspection in England. </w:t>
      </w:r>
      <w:r w:rsidRPr="0025114F">
        <w:rPr>
          <w:rFonts w:ascii="Times New Roman" w:hAnsi="Times New Roman" w:cs="Times New Roman"/>
          <w:i/>
          <w:iCs/>
          <w:sz w:val="24"/>
          <w:szCs w:val="24"/>
          <w:shd w:val="clear" w:color="auto" w:fill="FFFFFF"/>
        </w:rPr>
        <w:t>British Journal of Sociology of Education</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37</w:t>
      </w:r>
      <w:r w:rsidRPr="0025114F">
        <w:rPr>
          <w:rFonts w:ascii="Times New Roman" w:hAnsi="Times New Roman" w:cs="Times New Roman"/>
          <w:sz w:val="24"/>
          <w:szCs w:val="24"/>
          <w:shd w:val="clear" w:color="auto" w:fill="FFFFFF"/>
        </w:rPr>
        <w:t>(4), pp.623-642.</w:t>
      </w:r>
    </w:p>
    <w:p w14:paraId="442FD88F"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Cushing, I. and Snell, J., 2023. The (white) ears of Ofsted: A raciolinguistic perspective on the listening practices of the schools inspectorate. </w:t>
      </w:r>
      <w:r w:rsidRPr="0025114F">
        <w:rPr>
          <w:rFonts w:ascii="Times New Roman" w:hAnsi="Times New Roman" w:cs="Times New Roman"/>
          <w:i/>
          <w:iCs/>
          <w:sz w:val="24"/>
          <w:szCs w:val="24"/>
          <w:shd w:val="clear" w:color="auto" w:fill="FFFFFF"/>
        </w:rPr>
        <w:t>Language in society</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52</w:t>
      </w:r>
      <w:r w:rsidRPr="0025114F">
        <w:rPr>
          <w:rFonts w:ascii="Times New Roman" w:hAnsi="Times New Roman" w:cs="Times New Roman"/>
          <w:sz w:val="24"/>
          <w:szCs w:val="24"/>
          <w:shd w:val="clear" w:color="auto" w:fill="FFFFFF"/>
        </w:rPr>
        <w:t>(3), pp.363-386.</w:t>
      </w:r>
    </w:p>
    <w:p w14:paraId="7A93D0DE"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Ehren, M., Hutchinson, J. and Muñoz-Chereau, B., 2023. Place-based disparities faced by stuck schools in England: a contextual understanding of low performance and the role of inspection outcomes. </w:t>
      </w:r>
      <w:r w:rsidRPr="0025114F">
        <w:rPr>
          <w:rFonts w:ascii="Times New Roman" w:hAnsi="Times New Roman" w:cs="Times New Roman"/>
          <w:i/>
          <w:iCs/>
          <w:sz w:val="24"/>
          <w:szCs w:val="24"/>
          <w:shd w:val="clear" w:color="auto" w:fill="FFFFFF"/>
        </w:rPr>
        <w:t>School Effectiveness and School Improvement</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34</w:t>
      </w:r>
      <w:r w:rsidRPr="0025114F">
        <w:rPr>
          <w:rFonts w:ascii="Times New Roman" w:hAnsi="Times New Roman" w:cs="Times New Roman"/>
          <w:sz w:val="24"/>
          <w:szCs w:val="24"/>
          <w:shd w:val="clear" w:color="auto" w:fill="FFFFFF"/>
        </w:rPr>
        <w:t>(4), pp.401-418.</w:t>
      </w:r>
    </w:p>
    <w:p w14:paraId="13C0DC92"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lastRenderedPageBreak/>
        <w:t>Hall, J.B. and Sivesind, K., 2018. State school inspection policy in Norway and Sweden (2002–2012): A reconfiguration of governing modes?. In </w:t>
      </w:r>
      <w:r w:rsidRPr="0025114F">
        <w:rPr>
          <w:rFonts w:ascii="Times New Roman" w:hAnsi="Times New Roman" w:cs="Times New Roman"/>
          <w:i/>
          <w:iCs/>
          <w:sz w:val="24"/>
          <w:szCs w:val="24"/>
          <w:shd w:val="clear" w:color="auto" w:fill="FFFFFF"/>
        </w:rPr>
        <w:t>Governing by Numbers</w:t>
      </w:r>
      <w:r w:rsidRPr="0025114F">
        <w:rPr>
          <w:rFonts w:ascii="Times New Roman" w:hAnsi="Times New Roman" w:cs="Times New Roman"/>
          <w:sz w:val="24"/>
          <w:szCs w:val="24"/>
          <w:shd w:val="clear" w:color="auto" w:fill="FFFFFF"/>
        </w:rPr>
        <w:t> (pp. 131-160). Routledge.</w:t>
      </w:r>
    </w:p>
    <w:p w14:paraId="68DA93B2"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Hofer, S.I., Holzberger, D. and Reiss, K., 2020. Evaluating school inspection effectiveness: A systematic research synthesis on 30 years of international research. </w:t>
      </w:r>
      <w:r w:rsidRPr="0025114F">
        <w:rPr>
          <w:rFonts w:ascii="Times New Roman" w:hAnsi="Times New Roman" w:cs="Times New Roman"/>
          <w:i/>
          <w:iCs/>
          <w:sz w:val="24"/>
          <w:szCs w:val="24"/>
          <w:shd w:val="clear" w:color="auto" w:fill="FFFFFF"/>
        </w:rPr>
        <w:t>Studies in Educational Evaluation</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65</w:t>
      </w:r>
      <w:r w:rsidRPr="0025114F">
        <w:rPr>
          <w:rFonts w:ascii="Times New Roman" w:hAnsi="Times New Roman" w:cs="Times New Roman"/>
          <w:sz w:val="24"/>
          <w:szCs w:val="24"/>
          <w:shd w:val="clear" w:color="auto" w:fill="FFFFFF"/>
        </w:rPr>
        <w:t>, p.100864.</w:t>
      </w:r>
    </w:p>
    <w:p w14:paraId="2460F885"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Hult, A. and Segerholm, C., 2013. What is school inspection for?: The assumptive worlds of the Swedish Schools Inspectorate. In </w:t>
      </w:r>
      <w:r w:rsidRPr="0025114F">
        <w:rPr>
          <w:rFonts w:ascii="Times New Roman" w:hAnsi="Times New Roman" w:cs="Times New Roman"/>
          <w:i/>
          <w:iCs/>
          <w:sz w:val="24"/>
          <w:szCs w:val="24"/>
          <w:shd w:val="clear" w:color="auto" w:fill="FFFFFF"/>
        </w:rPr>
        <w:t>Nordic Educational Research Association conference in Reykjavik, March 7-9, 2013.</w:t>
      </w:r>
      <w:r w:rsidRPr="0025114F">
        <w:rPr>
          <w:rFonts w:ascii="Times New Roman" w:hAnsi="Times New Roman" w:cs="Times New Roman"/>
          <w:sz w:val="24"/>
          <w:szCs w:val="24"/>
          <w:shd w:val="clear" w:color="auto" w:fill="FFFFFF"/>
        </w:rPr>
        <w:t>. University of Iceland.</w:t>
      </w:r>
    </w:p>
    <w:p w14:paraId="372ACC86"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Hult, A. and Segerholm, C., 2017. Making a difference? The voices of school inspectors and managers in Sweden. </w:t>
      </w:r>
      <w:r w:rsidRPr="0025114F">
        <w:rPr>
          <w:rFonts w:ascii="Times New Roman" w:hAnsi="Times New Roman" w:cs="Times New Roman"/>
          <w:i/>
          <w:iCs/>
          <w:sz w:val="24"/>
          <w:szCs w:val="24"/>
          <w:shd w:val="clear" w:color="auto" w:fill="FFFFFF"/>
        </w:rPr>
        <w:t>School inspectors: Policy implementers, Policy Shapers in National Policy Contexts</w:t>
      </w:r>
      <w:r w:rsidRPr="0025114F">
        <w:rPr>
          <w:rFonts w:ascii="Times New Roman" w:hAnsi="Times New Roman" w:cs="Times New Roman"/>
          <w:sz w:val="24"/>
          <w:szCs w:val="24"/>
          <w:shd w:val="clear" w:color="auto" w:fill="FFFFFF"/>
        </w:rPr>
        <w:t>, pp.121-135.</w:t>
      </w:r>
    </w:p>
    <w:p w14:paraId="7FF51215"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Jones, K., and Tymms, P. 2014. Ofsted’s role in promoting school improvement: the mechanisms of the school inspection system in England. </w:t>
      </w:r>
      <w:r w:rsidRPr="0025114F">
        <w:rPr>
          <w:rFonts w:ascii="Times New Roman" w:hAnsi="Times New Roman" w:cs="Times New Roman"/>
          <w:i/>
          <w:iCs/>
          <w:sz w:val="24"/>
          <w:szCs w:val="24"/>
          <w:shd w:val="clear" w:color="auto" w:fill="FFFFFF"/>
        </w:rPr>
        <w:t>Oxford Review of Education</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40</w:t>
      </w:r>
      <w:r w:rsidRPr="0025114F">
        <w:rPr>
          <w:rFonts w:ascii="Times New Roman" w:hAnsi="Times New Roman" w:cs="Times New Roman"/>
          <w:sz w:val="24"/>
          <w:szCs w:val="24"/>
          <w:shd w:val="clear" w:color="auto" w:fill="FFFFFF"/>
        </w:rPr>
        <w:t>(3), 315-330.</w:t>
      </w:r>
    </w:p>
    <w:p w14:paraId="77C3B4EC"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Jones, K.L., Tymms, P., Kemethofer, D., O’Hara, J., McNamara, G., Huber, S., Myrberg, E., Skedsmo, G. and Greger, D., 2017. The unintended consequences of school inspection: the prevalence of inspection side-effects in Austria, the Czech Republic, England, Ireland, the Netherlands, Sweden, and Switzerland. </w:t>
      </w:r>
      <w:r w:rsidRPr="0025114F">
        <w:rPr>
          <w:rFonts w:ascii="Times New Roman" w:hAnsi="Times New Roman" w:cs="Times New Roman"/>
          <w:i/>
          <w:iCs/>
          <w:sz w:val="24"/>
          <w:szCs w:val="24"/>
          <w:shd w:val="clear" w:color="auto" w:fill="FFFFFF"/>
        </w:rPr>
        <w:t>Oxford Review of Education</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43</w:t>
      </w:r>
      <w:r w:rsidRPr="0025114F">
        <w:rPr>
          <w:rFonts w:ascii="Times New Roman" w:hAnsi="Times New Roman" w:cs="Times New Roman"/>
          <w:sz w:val="24"/>
          <w:szCs w:val="24"/>
          <w:shd w:val="clear" w:color="auto" w:fill="FFFFFF"/>
        </w:rPr>
        <w:t>(6), pp.805-822.</w:t>
      </w:r>
    </w:p>
    <w:p w14:paraId="2A00C755"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Kemethofer, D., Gustafsson, J.E. and Altrichter, H., 2017. Comparing effects of school inspections in Sweden and Austria. </w:t>
      </w:r>
      <w:r w:rsidRPr="0025114F">
        <w:rPr>
          <w:rFonts w:ascii="Times New Roman" w:hAnsi="Times New Roman" w:cs="Times New Roman"/>
          <w:i/>
          <w:iCs/>
          <w:sz w:val="24"/>
          <w:szCs w:val="24"/>
          <w:shd w:val="clear" w:color="auto" w:fill="FFFFFF"/>
        </w:rPr>
        <w:t>Educational Assessment, Evaluation and Accountability</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29</w:t>
      </w:r>
      <w:r w:rsidRPr="0025114F">
        <w:rPr>
          <w:rFonts w:ascii="Times New Roman" w:hAnsi="Times New Roman" w:cs="Times New Roman"/>
          <w:sz w:val="24"/>
          <w:szCs w:val="24"/>
          <w:shd w:val="clear" w:color="auto" w:fill="FFFFFF"/>
        </w:rPr>
        <w:t>, pp.319-337.</w:t>
      </w:r>
    </w:p>
    <w:p w14:paraId="7AEBDC9F"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Learmonth, J., 2020. </w:t>
      </w:r>
      <w:r w:rsidRPr="0025114F">
        <w:rPr>
          <w:rFonts w:ascii="Times New Roman" w:hAnsi="Times New Roman" w:cs="Times New Roman"/>
          <w:i/>
          <w:iCs/>
          <w:sz w:val="24"/>
          <w:szCs w:val="24"/>
          <w:shd w:val="clear" w:color="auto" w:fill="FFFFFF"/>
        </w:rPr>
        <w:t>Inspection: What's in it for Schools?</w:t>
      </w:r>
      <w:r w:rsidRPr="0025114F">
        <w:rPr>
          <w:rFonts w:ascii="Times New Roman" w:hAnsi="Times New Roman" w:cs="Times New Roman"/>
          <w:sz w:val="24"/>
          <w:szCs w:val="24"/>
          <w:shd w:val="clear" w:color="auto" w:fill="FFFFFF"/>
        </w:rPr>
        <w:t>. Routledge.</w:t>
      </w:r>
    </w:p>
    <w:p w14:paraId="457BAA4F"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lastRenderedPageBreak/>
        <w:t>Munoz-Chereau, B. and Ehren, M., 2021. Inspection Across the UK: how the four nations intend to contribute to school improvement.</w:t>
      </w:r>
    </w:p>
    <w:p w14:paraId="34417DEE"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Munoz-Chereau, B., González, Á. and Meyers, C.V., 2022. How are the ‘losers’ of the school accountability system constructed in Chile, the USA and England?. </w:t>
      </w:r>
      <w:r w:rsidRPr="0025114F">
        <w:rPr>
          <w:rFonts w:ascii="Times New Roman" w:hAnsi="Times New Roman" w:cs="Times New Roman"/>
          <w:i/>
          <w:iCs/>
          <w:sz w:val="24"/>
          <w:szCs w:val="24"/>
          <w:shd w:val="clear" w:color="auto" w:fill="FFFFFF"/>
        </w:rPr>
        <w:t>Compare: A Journal of Comparative and International Education</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52</w:t>
      </w:r>
      <w:r w:rsidRPr="0025114F">
        <w:rPr>
          <w:rFonts w:ascii="Times New Roman" w:hAnsi="Times New Roman" w:cs="Times New Roman"/>
          <w:sz w:val="24"/>
          <w:szCs w:val="24"/>
          <w:shd w:val="clear" w:color="auto" w:fill="FFFFFF"/>
        </w:rPr>
        <w:t>(7), pp.1125-1144.</w:t>
      </w:r>
    </w:p>
    <w:p w14:paraId="4F88D626"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Roberts, N. and Maisuria, A., 2024. School inspections in England: Ofsted.</w:t>
      </w:r>
    </w:p>
    <w:p w14:paraId="4F8C3C9B"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Rosenthal, L., 2004. Do school inspections improve school quality? Ofsted inspections and school examination results in the UK. </w:t>
      </w:r>
      <w:r w:rsidRPr="0025114F">
        <w:rPr>
          <w:rFonts w:ascii="Times New Roman" w:hAnsi="Times New Roman" w:cs="Times New Roman"/>
          <w:i/>
          <w:iCs/>
          <w:sz w:val="24"/>
          <w:szCs w:val="24"/>
          <w:shd w:val="clear" w:color="auto" w:fill="FFFFFF"/>
        </w:rPr>
        <w:t>Economics of education review</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23</w:t>
      </w:r>
      <w:r w:rsidRPr="0025114F">
        <w:rPr>
          <w:rFonts w:ascii="Times New Roman" w:hAnsi="Times New Roman" w:cs="Times New Roman"/>
          <w:sz w:val="24"/>
          <w:szCs w:val="24"/>
          <w:shd w:val="clear" w:color="auto" w:fill="FFFFFF"/>
        </w:rPr>
        <w:t>(2), pp.143-151.</w:t>
      </w:r>
    </w:p>
    <w:p w14:paraId="51FDE71D"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Simeonova, R., Parvanova, Y., Brown, M., McNamara, G., Gardezi, S., Hara, J.O. and Blanco, C., 2020. A continuum of approaches to school inspections: cases from Europe. </w:t>
      </w:r>
      <w:r w:rsidRPr="0025114F">
        <w:rPr>
          <w:rFonts w:ascii="Times New Roman" w:hAnsi="Times New Roman" w:cs="Times New Roman"/>
          <w:i/>
          <w:iCs/>
          <w:sz w:val="24"/>
          <w:szCs w:val="24"/>
          <w:shd w:val="clear" w:color="auto" w:fill="FFFFFF"/>
        </w:rPr>
        <w:t>Pedagogy</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92</w:t>
      </w:r>
      <w:r w:rsidRPr="0025114F">
        <w:rPr>
          <w:rFonts w:ascii="Times New Roman" w:hAnsi="Times New Roman" w:cs="Times New Roman"/>
          <w:sz w:val="24"/>
          <w:szCs w:val="24"/>
          <w:shd w:val="clear" w:color="auto" w:fill="FFFFFF"/>
        </w:rPr>
        <w:t>(4), pp.487-506.</w:t>
      </w:r>
    </w:p>
    <w:p w14:paraId="14983774"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Skerritt, C., 2023. School autonomy and the surveillance of teachers. </w:t>
      </w:r>
      <w:r w:rsidRPr="0025114F">
        <w:rPr>
          <w:rFonts w:ascii="Times New Roman" w:hAnsi="Times New Roman" w:cs="Times New Roman"/>
          <w:i/>
          <w:iCs/>
          <w:sz w:val="24"/>
          <w:szCs w:val="24"/>
          <w:shd w:val="clear" w:color="auto" w:fill="FFFFFF"/>
        </w:rPr>
        <w:t>International Journal of Leadership in Education</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26</w:t>
      </w:r>
      <w:r w:rsidRPr="0025114F">
        <w:rPr>
          <w:rFonts w:ascii="Times New Roman" w:hAnsi="Times New Roman" w:cs="Times New Roman"/>
          <w:sz w:val="24"/>
          <w:szCs w:val="24"/>
          <w:shd w:val="clear" w:color="auto" w:fill="FFFFFF"/>
        </w:rPr>
        <w:t>(4), pp.553-580.</w:t>
      </w:r>
    </w:p>
    <w:p w14:paraId="2E94108B"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Zheng, H. and Thomas, S., 2022. The challenges of school inspection practice in demonstrating and improving education quality: stakeholder perceptions in China. </w:t>
      </w:r>
      <w:r w:rsidRPr="0025114F">
        <w:rPr>
          <w:rFonts w:ascii="Times New Roman" w:hAnsi="Times New Roman" w:cs="Times New Roman"/>
          <w:i/>
          <w:iCs/>
          <w:sz w:val="24"/>
          <w:szCs w:val="24"/>
          <w:shd w:val="clear" w:color="auto" w:fill="FFFFFF"/>
        </w:rPr>
        <w:t>Educational Assessment, Evaluation and Accountability</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34</w:t>
      </w:r>
      <w:r w:rsidRPr="0025114F">
        <w:rPr>
          <w:rFonts w:ascii="Times New Roman" w:hAnsi="Times New Roman" w:cs="Times New Roman"/>
          <w:sz w:val="24"/>
          <w:szCs w:val="24"/>
          <w:shd w:val="clear" w:color="auto" w:fill="FFFFFF"/>
        </w:rPr>
        <w:t>(3), pp.391-422.</w:t>
      </w:r>
    </w:p>
    <w:p w14:paraId="014B6F34" w14:textId="77777777" w:rsidR="004067A7" w:rsidRPr="0025114F" w:rsidRDefault="004067A7" w:rsidP="004067A7">
      <w:pPr>
        <w:spacing w:line="480" w:lineRule="auto"/>
        <w:ind w:left="720" w:hanging="720"/>
        <w:contextualSpacing/>
        <w:jc w:val="left"/>
        <w:rPr>
          <w:rFonts w:ascii="Times New Roman" w:hAnsi="Times New Roman" w:cs="Times New Roman"/>
          <w:sz w:val="24"/>
          <w:szCs w:val="24"/>
          <w:shd w:val="clear" w:color="auto" w:fill="FFFFFF"/>
        </w:rPr>
      </w:pPr>
      <w:r w:rsidRPr="0025114F">
        <w:rPr>
          <w:rFonts w:ascii="Times New Roman" w:hAnsi="Times New Roman" w:cs="Times New Roman"/>
          <w:sz w:val="24"/>
          <w:szCs w:val="24"/>
          <w:shd w:val="clear" w:color="auto" w:fill="FFFFFF"/>
        </w:rPr>
        <w:t>Zheng, H., 2020. Stakeholder perceptions on the role of school inspection standards in demonstrating education quality in China. </w:t>
      </w:r>
      <w:r w:rsidRPr="0025114F">
        <w:rPr>
          <w:rFonts w:ascii="Times New Roman" w:hAnsi="Times New Roman" w:cs="Times New Roman"/>
          <w:i/>
          <w:iCs/>
          <w:sz w:val="24"/>
          <w:szCs w:val="24"/>
          <w:shd w:val="clear" w:color="auto" w:fill="FFFFFF"/>
        </w:rPr>
        <w:t>Quality Assurance in Education</w:t>
      </w:r>
      <w:r w:rsidRPr="0025114F">
        <w:rPr>
          <w:rFonts w:ascii="Times New Roman" w:hAnsi="Times New Roman" w:cs="Times New Roman"/>
          <w:sz w:val="24"/>
          <w:szCs w:val="24"/>
          <w:shd w:val="clear" w:color="auto" w:fill="FFFFFF"/>
        </w:rPr>
        <w:t>, </w:t>
      </w:r>
      <w:r w:rsidRPr="0025114F">
        <w:rPr>
          <w:rFonts w:ascii="Times New Roman" w:hAnsi="Times New Roman" w:cs="Times New Roman"/>
          <w:i/>
          <w:iCs/>
          <w:sz w:val="24"/>
          <w:szCs w:val="24"/>
          <w:shd w:val="clear" w:color="auto" w:fill="FFFFFF"/>
        </w:rPr>
        <w:t>28</w:t>
      </w:r>
      <w:r w:rsidRPr="0025114F">
        <w:rPr>
          <w:rFonts w:ascii="Times New Roman" w:hAnsi="Times New Roman" w:cs="Times New Roman"/>
          <w:sz w:val="24"/>
          <w:szCs w:val="24"/>
          <w:shd w:val="clear" w:color="auto" w:fill="FFFFFF"/>
        </w:rPr>
        <w:t>(2), pp.105-121.</w:t>
      </w:r>
    </w:p>
    <w:p w14:paraId="45F5D50A" w14:textId="77777777" w:rsidR="001B6FA0" w:rsidRPr="0025114F" w:rsidRDefault="001B6FA0" w:rsidP="004067A7">
      <w:pPr>
        <w:spacing w:line="480" w:lineRule="auto"/>
        <w:ind w:firstLine="0"/>
        <w:contextualSpacing/>
        <w:jc w:val="left"/>
        <w:rPr>
          <w:rFonts w:ascii="Times New Roman" w:hAnsi="Times New Roman" w:cs="Times New Roman"/>
          <w:sz w:val="24"/>
          <w:szCs w:val="24"/>
        </w:rPr>
      </w:pPr>
    </w:p>
    <w:p w14:paraId="02FAAE7D" w14:textId="77777777" w:rsidR="001B6FA0" w:rsidRPr="0025114F" w:rsidRDefault="001B6FA0" w:rsidP="004067A7">
      <w:pPr>
        <w:spacing w:line="480" w:lineRule="auto"/>
        <w:ind w:firstLine="0"/>
        <w:contextualSpacing/>
        <w:jc w:val="left"/>
        <w:rPr>
          <w:rFonts w:ascii="Times New Roman" w:hAnsi="Times New Roman" w:cs="Times New Roman"/>
          <w:sz w:val="24"/>
          <w:szCs w:val="24"/>
        </w:rPr>
      </w:pPr>
    </w:p>
    <w:sectPr w:rsidR="001B6FA0" w:rsidRPr="0025114F" w:rsidSect="00887ABB">
      <w:headerReference w:type="default" r:id="rId7"/>
      <w:pgSz w:w="11906" w:h="16838" w:code="9"/>
      <w:pgMar w:top="1440" w:right="1440" w:bottom="1440" w:left="1440" w:header="720" w:footer="720"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ADACA9" w14:textId="77777777" w:rsidR="0035374A" w:rsidRDefault="0035374A">
      <w:r>
        <w:separator/>
      </w:r>
    </w:p>
  </w:endnote>
  <w:endnote w:type="continuationSeparator" w:id="0">
    <w:p w14:paraId="3D95C481" w14:textId="77777777" w:rsidR="0035374A" w:rsidRDefault="003537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F329CC" w14:textId="77777777" w:rsidR="0035374A" w:rsidRDefault="0035374A">
      <w:r>
        <w:separator/>
      </w:r>
    </w:p>
  </w:footnote>
  <w:footnote w:type="continuationSeparator" w:id="0">
    <w:p w14:paraId="5F657352" w14:textId="77777777" w:rsidR="0035374A" w:rsidRDefault="003537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rPr>
      <w:id w:val="523596508"/>
      <w:docPartObj>
        <w:docPartGallery w:val="Page Numbers (Top of Page)"/>
        <w:docPartUnique/>
      </w:docPartObj>
    </w:sdtPr>
    <w:sdtEndPr>
      <w:rPr>
        <w:noProof/>
      </w:rPr>
    </w:sdtEndPr>
    <w:sdtContent>
      <w:p w14:paraId="05CAD786" w14:textId="77777777" w:rsidR="007216B0" w:rsidRPr="007216B0" w:rsidRDefault="007830A3">
        <w:pPr>
          <w:pStyle w:val="Header"/>
          <w:jc w:val="right"/>
          <w:rPr>
            <w:rFonts w:ascii="Times New Roman" w:hAnsi="Times New Roman" w:cs="Times New Roman"/>
            <w:sz w:val="24"/>
          </w:rPr>
        </w:pPr>
        <w:r w:rsidRPr="007216B0">
          <w:rPr>
            <w:rFonts w:ascii="Times New Roman" w:hAnsi="Times New Roman" w:cs="Times New Roman"/>
            <w:sz w:val="24"/>
          </w:rPr>
          <w:fldChar w:fldCharType="begin"/>
        </w:r>
        <w:r w:rsidRPr="007216B0">
          <w:rPr>
            <w:rFonts w:ascii="Times New Roman" w:hAnsi="Times New Roman" w:cs="Times New Roman"/>
            <w:sz w:val="24"/>
          </w:rPr>
          <w:instrText xml:space="preserve"> PAGE   \* MERGEFORMAT </w:instrText>
        </w:r>
        <w:r w:rsidRPr="007216B0">
          <w:rPr>
            <w:rFonts w:ascii="Times New Roman" w:hAnsi="Times New Roman" w:cs="Times New Roman"/>
            <w:sz w:val="24"/>
          </w:rPr>
          <w:fldChar w:fldCharType="separate"/>
        </w:r>
        <w:r w:rsidR="001902B2">
          <w:rPr>
            <w:rFonts w:ascii="Times New Roman" w:hAnsi="Times New Roman" w:cs="Times New Roman"/>
            <w:noProof/>
            <w:sz w:val="24"/>
          </w:rPr>
          <w:t>2</w:t>
        </w:r>
        <w:r w:rsidRPr="007216B0">
          <w:rPr>
            <w:rFonts w:ascii="Times New Roman" w:hAnsi="Times New Roman" w:cs="Times New Roman"/>
            <w:noProof/>
            <w:sz w:val="24"/>
          </w:rPr>
          <w:fldChar w:fldCharType="end"/>
        </w:r>
      </w:p>
    </w:sdtContent>
  </w:sdt>
  <w:p w14:paraId="51BAE51A" w14:textId="77777777" w:rsidR="007216B0" w:rsidRPr="007216B0" w:rsidRDefault="007216B0">
    <w:pPr>
      <w:pStyle w:val="Header"/>
      <w:rPr>
        <w:rFonts w:ascii="Times New Roman" w:hAnsi="Times New Roman" w:cs="Times New Roman"/>
        <w:sz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FE47EF"/>
    <w:multiLevelType w:val="hybridMultilevel"/>
    <w:tmpl w:val="A698A7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C164829"/>
    <w:multiLevelType w:val="hybridMultilevel"/>
    <w:tmpl w:val="95C0507E"/>
    <w:lvl w:ilvl="0" w:tplc="C7D276C8">
      <w:start w:val="1"/>
      <w:numFmt w:val="lowerRoman"/>
      <w:lvlText w:val="%1."/>
      <w:lvlJc w:val="left"/>
      <w:pPr>
        <w:ind w:left="1080" w:hanging="720"/>
      </w:pPr>
      <w:rPr>
        <w:rFonts w:hint="default"/>
      </w:rPr>
    </w:lvl>
    <w:lvl w:ilvl="1" w:tplc="63AAD1AA" w:tentative="1">
      <w:start w:val="1"/>
      <w:numFmt w:val="lowerLetter"/>
      <w:lvlText w:val="%2."/>
      <w:lvlJc w:val="left"/>
      <w:pPr>
        <w:ind w:left="1440" w:hanging="360"/>
      </w:pPr>
    </w:lvl>
    <w:lvl w:ilvl="2" w:tplc="E40C2F4E" w:tentative="1">
      <w:start w:val="1"/>
      <w:numFmt w:val="lowerRoman"/>
      <w:lvlText w:val="%3."/>
      <w:lvlJc w:val="right"/>
      <w:pPr>
        <w:ind w:left="2160" w:hanging="180"/>
      </w:pPr>
    </w:lvl>
    <w:lvl w:ilvl="3" w:tplc="13E6C48E" w:tentative="1">
      <w:start w:val="1"/>
      <w:numFmt w:val="decimal"/>
      <w:lvlText w:val="%4."/>
      <w:lvlJc w:val="left"/>
      <w:pPr>
        <w:ind w:left="2880" w:hanging="360"/>
      </w:pPr>
    </w:lvl>
    <w:lvl w:ilvl="4" w:tplc="053E8D88" w:tentative="1">
      <w:start w:val="1"/>
      <w:numFmt w:val="lowerLetter"/>
      <w:lvlText w:val="%5."/>
      <w:lvlJc w:val="left"/>
      <w:pPr>
        <w:ind w:left="3600" w:hanging="360"/>
      </w:pPr>
    </w:lvl>
    <w:lvl w:ilvl="5" w:tplc="1CDC9A52" w:tentative="1">
      <w:start w:val="1"/>
      <w:numFmt w:val="lowerRoman"/>
      <w:lvlText w:val="%6."/>
      <w:lvlJc w:val="right"/>
      <w:pPr>
        <w:ind w:left="4320" w:hanging="180"/>
      </w:pPr>
    </w:lvl>
    <w:lvl w:ilvl="6" w:tplc="C696EC8A" w:tentative="1">
      <w:start w:val="1"/>
      <w:numFmt w:val="decimal"/>
      <w:lvlText w:val="%7."/>
      <w:lvlJc w:val="left"/>
      <w:pPr>
        <w:ind w:left="5040" w:hanging="360"/>
      </w:pPr>
    </w:lvl>
    <w:lvl w:ilvl="7" w:tplc="FDC291C0" w:tentative="1">
      <w:start w:val="1"/>
      <w:numFmt w:val="lowerLetter"/>
      <w:lvlText w:val="%8."/>
      <w:lvlJc w:val="left"/>
      <w:pPr>
        <w:ind w:left="5760" w:hanging="360"/>
      </w:pPr>
    </w:lvl>
    <w:lvl w:ilvl="8" w:tplc="03C4B156" w:tentative="1">
      <w:start w:val="1"/>
      <w:numFmt w:val="lowerRoman"/>
      <w:lvlText w:val="%9."/>
      <w:lvlJc w:val="right"/>
      <w:pPr>
        <w:ind w:left="6480" w:hanging="180"/>
      </w:pPr>
    </w:lvl>
  </w:abstractNum>
  <w:num w:numId="1" w16cid:durableId="1447386115">
    <w:abstractNumId w:val="1"/>
  </w:num>
  <w:num w:numId="2" w16cid:durableId="1046681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15C6"/>
    <w:rsid w:val="00051665"/>
    <w:rsid w:val="000A0893"/>
    <w:rsid w:val="000B7110"/>
    <w:rsid w:val="00100394"/>
    <w:rsid w:val="001077DD"/>
    <w:rsid w:val="00110084"/>
    <w:rsid w:val="00150812"/>
    <w:rsid w:val="00162544"/>
    <w:rsid w:val="00165A40"/>
    <w:rsid w:val="001902B2"/>
    <w:rsid w:val="001A7E29"/>
    <w:rsid w:val="001B6FA0"/>
    <w:rsid w:val="001E335A"/>
    <w:rsid w:val="001F4094"/>
    <w:rsid w:val="00200CB6"/>
    <w:rsid w:val="00204700"/>
    <w:rsid w:val="00210CAF"/>
    <w:rsid w:val="00245D12"/>
    <w:rsid w:val="0025114F"/>
    <w:rsid w:val="002A52E2"/>
    <w:rsid w:val="002D0294"/>
    <w:rsid w:val="002D63C3"/>
    <w:rsid w:val="003225C4"/>
    <w:rsid w:val="003229DF"/>
    <w:rsid w:val="0035374A"/>
    <w:rsid w:val="0039424C"/>
    <w:rsid w:val="003A34AA"/>
    <w:rsid w:val="003B41A7"/>
    <w:rsid w:val="003D3DD5"/>
    <w:rsid w:val="003D67B4"/>
    <w:rsid w:val="003E037A"/>
    <w:rsid w:val="004067A7"/>
    <w:rsid w:val="0042165D"/>
    <w:rsid w:val="004A248E"/>
    <w:rsid w:val="005030DC"/>
    <w:rsid w:val="005529FC"/>
    <w:rsid w:val="00566561"/>
    <w:rsid w:val="0058374A"/>
    <w:rsid w:val="00584E77"/>
    <w:rsid w:val="005971D1"/>
    <w:rsid w:val="005A6F78"/>
    <w:rsid w:val="005E0753"/>
    <w:rsid w:val="005F428D"/>
    <w:rsid w:val="00675FF8"/>
    <w:rsid w:val="00681DD5"/>
    <w:rsid w:val="006B5450"/>
    <w:rsid w:val="006B7717"/>
    <w:rsid w:val="0070690C"/>
    <w:rsid w:val="007216B0"/>
    <w:rsid w:val="00731AAB"/>
    <w:rsid w:val="007426D1"/>
    <w:rsid w:val="00760282"/>
    <w:rsid w:val="0076081C"/>
    <w:rsid w:val="007615C6"/>
    <w:rsid w:val="00764EFB"/>
    <w:rsid w:val="00767B8E"/>
    <w:rsid w:val="00774D3E"/>
    <w:rsid w:val="007830A3"/>
    <w:rsid w:val="00790503"/>
    <w:rsid w:val="007B1527"/>
    <w:rsid w:val="007C6B86"/>
    <w:rsid w:val="007F7217"/>
    <w:rsid w:val="00801162"/>
    <w:rsid w:val="00835835"/>
    <w:rsid w:val="008512A3"/>
    <w:rsid w:val="00887ABB"/>
    <w:rsid w:val="008C00C0"/>
    <w:rsid w:val="0092719C"/>
    <w:rsid w:val="00990BE8"/>
    <w:rsid w:val="009A15CE"/>
    <w:rsid w:val="009E00AB"/>
    <w:rsid w:val="00A30DB0"/>
    <w:rsid w:val="00A73296"/>
    <w:rsid w:val="00A93C1D"/>
    <w:rsid w:val="00A97DA7"/>
    <w:rsid w:val="00AB1A66"/>
    <w:rsid w:val="00AB59D9"/>
    <w:rsid w:val="00AE6396"/>
    <w:rsid w:val="00B34774"/>
    <w:rsid w:val="00B65E1B"/>
    <w:rsid w:val="00B91EF7"/>
    <w:rsid w:val="00B95025"/>
    <w:rsid w:val="00BB57B7"/>
    <w:rsid w:val="00C0233B"/>
    <w:rsid w:val="00CB4B3B"/>
    <w:rsid w:val="00CF02F8"/>
    <w:rsid w:val="00D073E7"/>
    <w:rsid w:val="00D4439E"/>
    <w:rsid w:val="00D56F3B"/>
    <w:rsid w:val="00D84029"/>
    <w:rsid w:val="00DA616D"/>
    <w:rsid w:val="00DF5132"/>
    <w:rsid w:val="00E12DAC"/>
    <w:rsid w:val="00E22071"/>
    <w:rsid w:val="00E268AC"/>
    <w:rsid w:val="00E7659C"/>
    <w:rsid w:val="00EB00ED"/>
    <w:rsid w:val="00EF4BC2"/>
    <w:rsid w:val="00F057C0"/>
    <w:rsid w:val="00F31069"/>
    <w:rsid w:val="00F45C7E"/>
    <w:rsid w:val="00F655EE"/>
    <w:rsid w:val="00F662BF"/>
    <w:rsid w:val="00FA2049"/>
    <w:rsid w:val="00FA23D4"/>
    <w:rsid w:val="00FC00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A2BA18"/>
  <w15:chartTrackingRefBased/>
  <w15:docId w15:val="{8901D285-D867-416E-B13B-E3B3ED1B7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40" w:lineRule="auto"/>
    </w:pPr>
  </w:style>
  <w:style w:type="paragraph" w:styleId="Heading3">
    <w:name w:val="heading 3"/>
    <w:basedOn w:val="Normal"/>
    <w:link w:val="Heading3Char"/>
    <w:uiPriority w:val="9"/>
    <w:qFormat/>
    <w:rsid w:val="003B41A7"/>
    <w:pPr>
      <w:spacing w:before="100" w:beforeAutospacing="1" w:after="100" w:afterAutospacing="1"/>
      <w:ind w:firstLine="0"/>
      <w:jc w:val="left"/>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15C6"/>
    <w:pPr>
      <w:ind w:left="720"/>
      <w:contextualSpacing/>
    </w:pPr>
  </w:style>
  <w:style w:type="character" w:customStyle="1" w:styleId="Heading3Char">
    <w:name w:val="Heading 3 Char"/>
    <w:basedOn w:val="DefaultParagraphFont"/>
    <w:link w:val="Heading3"/>
    <w:uiPriority w:val="9"/>
    <w:rsid w:val="003B41A7"/>
    <w:rPr>
      <w:rFonts w:ascii="Times New Roman" w:eastAsia="Times New Roman" w:hAnsi="Times New Roman" w:cs="Times New Roman"/>
      <w:b/>
      <w:bCs/>
      <w:sz w:val="27"/>
      <w:szCs w:val="27"/>
    </w:rPr>
  </w:style>
  <w:style w:type="paragraph" w:styleId="NormalWeb">
    <w:name w:val="Normal (Web)"/>
    <w:basedOn w:val="Normal"/>
    <w:uiPriority w:val="99"/>
    <w:unhideWhenUsed/>
    <w:rsid w:val="003B41A7"/>
    <w:pPr>
      <w:spacing w:before="100" w:beforeAutospacing="1" w:after="100" w:afterAutospacing="1"/>
      <w:ind w:firstLine="0"/>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216B0"/>
    <w:pPr>
      <w:tabs>
        <w:tab w:val="center" w:pos="4680"/>
        <w:tab w:val="right" w:pos="9360"/>
      </w:tabs>
    </w:pPr>
  </w:style>
  <w:style w:type="character" w:customStyle="1" w:styleId="HeaderChar">
    <w:name w:val="Header Char"/>
    <w:basedOn w:val="DefaultParagraphFont"/>
    <w:link w:val="Header"/>
    <w:uiPriority w:val="99"/>
    <w:rsid w:val="007216B0"/>
  </w:style>
  <w:style w:type="paragraph" w:styleId="Footer">
    <w:name w:val="footer"/>
    <w:basedOn w:val="Normal"/>
    <w:link w:val="FooterChar"/>
    <w:uiPriority w:val="99"/>
    <w:unhideWhenUsed/>
    <w:rsid w:val="007216B0"/>
    <w:pPr>
      <w:tabs>
        <w:tab w:val="center" w:pos="4680"/>
        <w:tab w:val="right" w:pos="9360"/>
      </w:tabs>
    </w:pPr>
  </w:style>
  <w:style w:type="character" w:customStyle="1" w:styleId="FooterChar">
    <w:name w:val="Footer Char"/>
    <w:basedOn w:val="DefaultParagraphFont"/>
    <w:link w:val="Footer"/>
    <w:uiPriority w:val="99"/>
    <w:rsid w:val="007216B0"/>
  </w:style>
  <w:style w:type="character" w:customStyle="1" w:styleId="column-text-title">
    <w:name w:val="column-text-title"/>
    <w:basedOn w:val="DefaultParagraphFont"/>
    <w:rsid w:val="004067A7"/>
  </w:style>
  <w:style w:type="character" w:customStyle="1" w:styleId="order-idtext--highlited">
    <w:name w:val="order-id__text--highlited"/>
    <w:basedOn w:val="DefaultParagraphFont"/>
    <w:rsid w:val="004067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077663">
      <w:bodyDiv w:val="1"/>
      <w:marLeft w:val="0"/>
      <w:marRight w:val="0"/>
      <w:marTop w:val="0"/>
      <w:marBottom w:val="0"/>
      <w:divBdr>
        <w:top w:val="none" w:sz="0" w:space="0" w:color="auto"/>
        <w:left w:val="none" w:sz="0" w:space="0" w:color="auto"/>
        <w:bottom w:val="none" w:sz="0" w:space="0" w:color="auto"/>
        <w:right w:val="none" w:sz="0" w:space="0" w:color="auto"/>
      </w:divBdr>
      <w:divsChild>
        <w:div w:id="1708289118">
          <w:marLeft w:val="0"/>
          <w:marRight w:val="0"/>
          <w:marTop w:val="0"/>
          <w:marBottom w:val="0"/>
          <w:divBdr>
            <w:top w:val="none" w:sz="0" w:space="0" w:color="auto"/>
            <w:left w:val="none" w:sz="0" w:space="0" w:color="auto"/>
            <w:bottom w:val="none" w:sz="0" w:space="0" w:color="auto"/>
            <w:right w:val="none" w:sz="0" w:space="0" w:color="auto"/>
          </w:divBdr>
          <w:divsChild>
            <w:div w:id="247078923">
              <w:marLeft w:val="0"/>
              <w:marRight w:val="0"/>
              <w:marTop w:val="0"/>
              <w:marBottom w:val="0"/>
              <w:divBdr>
                <w:top w:val="none" w:sz="0" w:space="0" w:color="auto"/>
                <w:left w:val="none" w:sz="0" w:space="0" w:color="auto"/>
                <w:bottom w:val="none" w:sz="0" w:space="0" w:color="auto"/>
                <w:right w:val="none" w:sz="0" w:space="0" w:color="auto"/>
              </w:divBdr>
              <w:divsChild>
                <w:div w:id="462043083">
                  <w:marLeft w:val="0"/>
                  <w:marRight w:val="0"/>
                  <w:marTop w:val="0"/>
                  <w:marBottom w:val="0"/>
                  <w:divBdr>
                    <w:top w:val="none" w:sz="0" w:space="0" w:color="auto"/>
                    <w:left w:val="none" w:sz="0" w:space="0" w:color="auto"/>
                    <w:bottom w:val="none" w:sz="0" w:space="0" w:color="auto"/>
                    <w:right w:val="none" w:sz="0" w:space="0" w:color="auto"/>
                  </w:divBdr>
                  <w:divsChild>
                    <w:div w:id="691954182">
                      <w:marLeft w:val="0"/>
                      <w:marRight w:val="0"/>
                      <w:marTop w:val="0"/>
                      <w:marBottom w:val="0"/>
                      <w:divBdr>
                        <w:top w:val="none" w:sz="0" w:space="0" w:color="auto"/>
                        <w:left w:val="none" w:sz="0" w:space="0" w:color="auto"/>
                        <w:bottom w:val="none" w:sz="0" w:space="0" w:color="auto"/>
                        <w:right w:val="none" w:sz="0" w:space="0" w:color="auto"/>
                      </w:divBdr>
                      <w:divsChild>
                        <w:div w:id="1223368270">
                          <w:marLeft w:val="0"/>
                          <w:marRight w:val="0"/>
                          <w:marTop w:val="0"/>
                          <w:marBottom w:val="0"/>
                          <w:divBdr>
                            <w:top w:val="none" w:sz="0" w:space="0" w:color="auto"/>
                            <w:left w:val="none" w:sz="0" w:space="0" w:color="auto"/>
                            <w:bottom w:val="none" w:sz="0" w:space="0" w:color="auto"/>
                            <w:right w:val="none" w:sz="0" w:space="0" w:color="auto"/>
                          </w:divBdr>
                          <w:divsChild>
                            <w:div w:id="67989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7923131">
      <w:bodyDiv w:val="1"/>
      <w:marLeft w:val="0"/>
      <w:marRight w:val="0"/>
      <w:marTop w:val="0"/>
      <w:marBottom w:val="0"/>
      <w:divBdr>
        <w:top w:val="none" w:sz="0" w:space="0" w:color="auto"/>
        <w:left w:val="none" w:sz="0" w:space="0" w:color="auto"/>
        <w:bottom w:val="none" w:sz="0" w:space="0" w:color="auto"/>
        <w:right w:val="none" w:sz="0" w:space="0" w:color="auto"/>
      </w:divBdr>
      <w:divsChild>
        <w:div w:id="505247940">
          <w:marLeft w:val="0"/>
          <w:marRight w:val="0"/>
          <w:marTop w:val="0"/>
          <w:marBottom w:val="0"/>
          <w:divBdr>
            <w:top w:val="none" w:sz="0" w:space="0" w:color="auto"/>
            <w:left w:val="none" w:sz="0" w:space="0" w:color="auto"/>
            <w:bottom w:val="none" w:sz="0" w:space="0" w:color="auto"/>
            <w:right w:val="none" w:sz="0" w:space="0" w:color="auto"/>
          </w:divBdr>
          <w:divsChild>
            <w:div w:id="1155100947">
              <w:marLeft w:val="0"/>
              <w:marRight w:val="0"/>
              <w:marTop w:val="0"/>
              <w:marBottom w:val="0"/>
              <w:divBdr>
                <w:top w:val="none" w:sz="0" w:space="0" w:color="auto"/>
                <w:left w:val="none" w:sz="0" w:space="0" w:color="auto"/>
                <w:bottom w:val="none" w:sz="0" w:space="0" w:color="auto"/>
                <w:right w:val="none" w:sz="0" w:space="0" w:color="auto"/>
              </w:divBdr>
              <w:divsChild>
                <w:div w:id="178787044">
                  <w:marLeft w:val="0"/>
                  <w:marRight w:val="0"/>
                  <w:marTop w:val="0"/>
                  <w:marBottom w:val="0"/>
                  <w:divBdr>
                    <w:top w:val="none" w:sz="0" w:space="0" w:color="auto"/>
                    <w:left w:val="none" w:sz="0" w:space="0" w:color="auto"/>
                    <w:bottom w:val="none" w:sz="0" w:space="0" w:color="auto"/>
                    <w:right w:val="none" w:sz="0" w:space="0" w:color="auto"/>
                  </w:divBdr>
                  <w:divsChild>
                    <w:div w:id="1203908261">
                      <w:marLeft w:val="0"/>
                      <w:marRight w:val="0"/>
                      <w:marTop w:val="0"/>
                      <w:marBottom w:val="0"/>
                      <w:divBdr>
                        <w:top w:val="none" w:sz="0" w:space="0" w:color="auto"/>
                        <w:left w:val="none" w:sz="0" w:space="0" w:color="auto"/>
                        <w:bottom w:val="none" w:sz="0" w:space="0" w:color="auto"/>
                        <w:right w:val="none" w:sz="0" w:space="0" w:color="auto"/>
                      </w:divBdr>
                      <w:divsChild>
                        <w:div w:id="840437416">
                          <w:marLeft w:val="0"/>
                          <w:marRight w:val="0"/>
                          <w:marTop w:val="0"/>
                          <w:marBottom w:val="0"/>
                          <w:divBdr>
                            <w:top w:val="none" w:sz="0" w:space="0" w:color="auto"/>
                            <w:left w:val="none" w:sz="0" w:space="0" w:color="auto"/>
                            <w:bottom w:val="none" w:sz="0" w:space="0" w:color="auto"/>
                            <w:right w:val="none" w:sz="0" w:space="0" w:color="auto"/>
                          </w:divBdr>
                          <w:divsChild>
                            <w:div w:id="74862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6701714">
      <w:bodyDiv w:val="1"/>
      <w:marLeft w:val="0"/>
      <w:marRight w:val="0"/>
      <w:marTop w:val="0"/>
      <w:marBottom w:val="0"/>
      <w:divBdr>
        <w:top w:val="none" w:sz="0" w:space="0" w:color="auto"/>
        <w:left w:val="none" w:sz="0" w:space="0" w:color="auto"/>
        <w:bottom w:val="none" w:sz="0" w:space="0" w:color="auto"/>
        <w:right w:val="none" w:sz="0" w:space="0" w:color="auto"/>
      </w:divBdr>
      <w:divsChild>
        <w:div w:id="2055613381">
          <w:marLeft w:val="0"/>
          <w:marRight w:val="0"/>
          <w:marTop w:val="0"/>
          <w:marBottom w:val="0"/>
          <w:divBdr>
            <w:top w:val="none" w:sz="0" w:space="0" w:color="auto"/>
            <w:left w:val="none" w:sz="0" w:space="0" w:color="auto"/>
            <w:bottom w:val="none" w:sz="0" w:space="0" w:color="auto"/>
            <w:right w:val="none" w:sz="0" w:space="0" w:color="auto"/>
          </w:divBdr>
          <w:divsChild>
            <w:div w:id="100421420">
              <w:marLeft w:val="0"/>
              <w:marRight w:val="0"/>
              <w:marTop w:val="0"/>
              <w:marBottom w:val="0"/>
              <w:divBdr>
                <w:top w:val="none" w:sz="0" w:space="0" w:color="auto"/>
                <w:left w:val="none" w:sz="0" w:space="0" w:color="auto"/>
                <w:bottom w:val="none" w:sz="0" w:space="0" w:color="auto"/>
                <w:right w:val="none" w:sz="0" w:space="0" w:color="auto"/>
              </w:divBdr>
              <w:divsChild>
                <w:div w:id="31345766">
                  <w:marLeft w:val="0"/>
                  <w:marRight w:val="0"/>
                  <w:marTop w:val="0"/>
                  <w:marBottom w:val="0"/>
                  <w:divBdr>
                    <w:top w:val="none" w:sz="0" w:space="0" w:color="auto"/>
                    <w:left w:val="none" w:sz="0" w:space="0" w:color="auto"/>
                    <w:bottom w:val="none" w:sz="0" w:space="0" w:color="auto"/>
                    <w:right w:val="none" w:sz="0" w:space="0" w:color="auto"/>
                  </w:divBdr>
                  <w:divsChild>
                    <w:div w:id="1394625191">
                      <w:marLeft w:val="0"/>
                      <w:marRight w:val="0"/>
                      <w:marTop w:val="0"/>
                      <w:marBottom w:val="0"/>
                      <w:divBdr>
                        <w:top w:val="none" w:sz="0" w:space="0" w:color="auto"/>
                        <w:left w:val="none" w:sz="0" w:space="0" w:color="auto"/>
                        <w:bottom w:val="none" w:sz="0" w:space="0" w:color="auto"/>
                        <w:right w:val="none" w:sz="0" w:space="0" w:color="auto"/>
                      </w:divBdr>
                      <w:divsChild>
                        <w:div w:id="895314747">
                          <w:marLeft w:val="0"/>
                          <w:marRight w:val="0"/>
                          <w:marTop w:val="0"/>
                          <w:marBottom w:val="0"/>
                          <w:divBdr>
                            <w:top w:val="none" w:sz="0" w:space="0" w:color="auto"/>
                            <w:left w:val="none" w:sz="0" w:space="0" w:color="auto"/>
                            <w:bottom w:val="none" w:sz="0" w:space="0" w:color="auto"/>
                            <w:right w:val="none" w:sz="0" w:space="0" w:color="auto"/>
                          </w:divBdr>
                          <w:divsChild>
                            <w:div w:id="1477261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2941399">
      <w:bodyDiv w:val="1"/>
      <w:marLeft w:val="0"/>
      <w:marRight w:val="0"/>
      <w:marTop w:val="0"/>
      <w:marBottom w:val="0"/>
      <w:divBdr>
        <w:top w:val="none" w:sz="0" w:space="0" w:color="auto"/>
        <w:left w:val="none" w:sz="0" w:space="0" w:color="auto"/>
        <w:bottom w:val="none" w:sz="0" w:space="0" w:color="auto"/>
        <w:right w:val="none" w:sz="0" w:space="0" w:color="auto"/>
      </w:divBdr>
      <w:divsChild>
        <w:div w:id="1266890844">
          <w:marLeft w:val="0"/>
          <w:marRight w:val="0"/>
          <w:marTop w:val="0"/>
          <w:marBottom w:val="0"/>
          <w:divBdr>
            <w:top w:val="none" w:sz="0" w:space="0" w:color="auto"/>
            <w:left w:val="none" w:sz="0" w:space="0" w:color="auto"/>
            <w:bottom w:val="none" w:sz="0" w:space="0" w:color="auto"/>
            <w:right w:val="none" w:sz="0" w:space="0" w:color="auto"/>
          </w:divBdr>
          <w:divsChild>
            <w:div w:id="1227377745">
              <w:marLeft w:val="0"/>
              <w:marRight w:val="0"/>
              <w:marTop w:val="0"/>
              <w:marBottom w:val="0"/>
              <w:divBdr>
                <w:top w:val="none" w:sz="0" w:space="0" w:color="auto"/>
                <w:left w:val="none" w:sz="0" w:space="0" w:color="auto"/>
                <w:bottom w:val="none" w:sz="0" w:space="0" w:color="auto"/>
                <w:right w:val="none" w:sz="0" w:space="0" w:color="auto"/>
              </w:divBdr>
              <w:divsChild>
                <w:div w:id="1191184440">
                  <w:marLeft w:val="0"/>
                  <w:marRight w:val="0"/>
                  <w:marTop w:val="0"/>
                  <w:marBottom w:val="0"/>
                  <w:divBdr>
                    <w:top w:val="none" w:sz="0" w:space="0" w:color="auto"/>
                    <w:left w:val="none" w:sz="0" w:space="0" w:color="auto"/>
                    <w:bottom w:val="none" w:sz="0" w:space="0" w:color="auto"/>
                    <w:right w:val="none" w:sz="0" w:space="0" w:color="auto"/>
                  </w:divBdr>
                  <w:divsChild>
                    <w:div w:id="1327904190">
                      <w:marLeft w:val="0"/>
                      <w:marRight w:val="0"/>
                      <w:marTop w:val="0"/>
                      <w:marBottom w:val="0"/>
                      <w:divBdr>
                        <w:top w:val="none" w:sz="0" w:space="0" w:color="auto"/>
                        <w:left w:val="none" w:sz="0" w:space="0" w:color="auto"/>
                        <w:bottom w:val="none" w:sz="0" w:space="0" w:color="auto"/>
                        <w:right w:val="none" w:sz="0" w:space="0" w:color="auto"/>
                      </w:divBdr>
                      <w:divsChild>
                        <w:div w:id="115487389">
                          <w:marLeft w:val="0"/>
                          <w:marRight w:val="0"/>
                          <w:marTop w:val="0"/>
                          <w:marBottom w:val="0"/>
                          <w:divBdr>
                            <w:top w:val="none" w:sz="0" w:space="0" w:color="auto"/>
                            <w:left w:val="none" w:sz="0" w:space="0" w:color="auto"/>
                            <w:bottom w:val="none" w:sz="0" w:space="0" w:color="auto"/>
                            <w:right w:val="none" w:sz="0" w:space="0" w:color="auto"/>
                          </w:divBdr>
                          <w:divsChild>
                            <w:div w:id="20186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0788676">
      <w:bodyDiv w:val="1"/>
      <w:marLeft w:val="0"/>
      <w:marRight w:val="0"/>
      <w:marTop w:val="0"/>
      <w:marBottom w:val="0"/>
      <w:divBdr>
        <w:top w:val="none" w:sz="0" w:space="0" w:color="auto"/>
        <w:left w:val="none" w:sz="0" w:space="0" w:color="auto"/>
        <w:bottom w:val="none" w:sz="0" w:space="0" w:color="auto"/>
        <w:right w:val="none" w:sz="0" w:space="0" w:color="auto"/>
      </w:divBdr>
      <w:divsChild>
        <w:div w:id="1003435390">
          <w:marLeft w:val="0"/>
          <w:marRight w:val="0"/>
          <w:marTop w:val="0"/>
          <w:marBottom w:val="0"/>
          <w:divBdr>
            <w:top w:val="none" w:sz="0" w:space="0" w:color="auto"/>
            <w:left w:val="none" w:sz="0" w:space="0" w:color="auto"/>
            <w:bottom w:val="none" w:sz="0" w:space="0" w:color="auto"/>
            <w:right w:val="none" w:sz="0" w:space="0" w:color="auto"/>
          </w:divBdr>
          <w:divsChild>
            <w:div w:id="1786773582">
              <w:marLeft w:val="0"/>
              <w:marRight w:val="0"/>
              <w:marTop w:val="0"/>
              <w:marBottom w:val="0"/>
              <w:divBdr>
                <w:top w:val="none" w:sz="0" w:space="0" w:color="auto"/>
                <w:left w:val="none" w:sz="0" w:space="0" w:color="auto"/>
                <w:bottom w:val="none" w:sz="0" w:space="0" w:color="auto"/>
                <w:right w:val="none" w:sz="0" w:space="0" w:color="auto"/>
              </w:divBdr>
              <w:divsChild>
                <w:div w:id="1061173288">
                  <w:marLeft w:val="0"/>
                  <w:marRight w:val="0"/>
                  <w:marTop w:val="0"/>
                  <w:marBottom w:val="0"/>
                  <w:divBdr>
                    <w:top w:val="none" w:sz="0" w:space="0" w:color="auto"/>
                    <w:left w:val="none" w:sz="0" w:space="0" w:color="auto"/>
                    <w:bottom w:val="none" w:sz="0" w:space="0" w:color="auto"/>
                    <w:right w:val="none" w:sz="0" w:space="0" w:color="auto"/>
                  </w:divBdr>
                  <w:divsChild>
                    <w:div w:id="1599632844">
                      <w:marLeft w:val="0"/>
                      <w:marRight w:val="0"/>
                      <w:marTop w:val="0"/>
                      <w:marBottom w:val="0"/>
                      <w:divBdr>
                        <w:top w:val="none" w:sz="0" w:space="0" w:color="auto"/>
                        <w:left w:val="none" w:sz="0" w:space="0" w:color="auto"/>
                        <w:bottom w:val="none" w:sz="0" w:space="0" w:color="auto"/>
                        <w:right w:val="none" w:sz="0" w:space="0" w:color="auto"/>
                      </w:divBdr>
                      <w:divsChild>
                        <w:div w:id="610403651">
                          <w:marLeft w:val="0"/>
                          <w:marRight w:val="0"/>
                          <w:marTop w:val="0"/>
                          <w:marBottom w:val="0"/>
                          <w:divBdr>
                            <w:top w:val="none" w:sz="0" w:space="0" w:color="auto"/>
                            <w:left w:val="none" w:sz="0" w:space="0" w:color="auto"/>
                            <w:bottom w:val="none" w:sz="0" w:space="0" w:color="auto"/>
                            <w:right w:val="none" w:sz="0" w:space="0" w:color="auto"/>
                          </w:divBdr>
                          <w:divsChild>
                            <w:div w:id="184648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3479837">
      <w:bodyDiv w:val="1"/>
      <w:marLeft w:val="0"/>
      <w:marRight w:val="0"/>
      <w:marTop w:val="0"/>
      <w:marBottom w:val="0"/>
      <w:divBdr>
        <w:top w:val="none" w:sz="0" w:space="0" w:color="auto"/>
        <w:left w:val="none" w:sz="0" w:space="0" w:color="auto"/>
        <w:bottom w:val="none" w:sz="0" w:space="0" w:color="auto"/>
        <w:right w:val="none" w:sz="0" w:space="0" w:color="auto"/>
      </w:divBdr>
      <w:divsChild>
        <w:div w:id="536743962">
          <w:marLeft w:val="0"/>
          <w:marRight w:val="0"/>
          <w:marTop w:val="0"/>
          <w:marBottom w:val="0"/>
          <w:divBdr>
            <w:top w:val="none" w:sz="0" w:space="0" w:color="auto"/>
            <w:left w:val="none" w:sz="0" w:space="0" w:color="auto"/>
            <w:bottom w:val="none" w:sz="0" w:space="0" w:color="auto"/>
            <w:right w:val="none" w:sz="0" w:space="0" w:color="auto"/>
          </w:divBdr>
          <w:divsChild>
            <w:div w:id="1174224461">
              <w:marLeft w:val="0"/>
              <w:marRight w:val="0"/>
              <w:marTop w:val="0"/>
              <w:marBottom w:val="0"/>
              <w:divBdr>
                <w:top w:val="none" w:sz="0" w:space="0" w:color="auto"/>
                <w:left w:val="none" w:sz="0" w:space="0" w:color="auto"/>
                <w:bottom w:val="none" w:sz="0" w:space="0" w:color="auto"/>
                <w:right w:val="none" w:sz="0" w:space="0" w:color="auto"/>
              </w:divBdr>
              <w:divsChild>
                <w:div w:id="576478703">
                  <w:marLeft w:val="0"/>
                  <w:marRight w:val="0"/>
                  <w:marTop w:val="0"/>
                  <w:marBottom w:val="0"/>
                  <w:divBdr>
                    <w:top w:val="none" w:sz="0" w:space="0" w:color="auto"/>
                    <w:left w:val="none" w:sz="0" w:space="0" w:color="auto"/>
                    <w:bottom w:val="none" w:sz="0" w:space="0" w:color="auto"/>
                    <w:right w:val="none" w:sz="0" w:space="0" w:color="auto"/>
                  </w:divBdr>
                  <w:divsChild>
                    <w:div w:id="590939024">
                      <w:marLeft w:val="0"/>
                      <w:marRight w:val="0"/>
                      <w:marTop w:val="0"/>
                      <w:marBottom w:val="0"/>
                      <w:divBdr>
                        <w:top w:val="none" w:sz="0" w:space="0" w:color="auto"/>
                        <w:left w:val="none" w:sz="0" w:space="0" w:color="auto"/>
                        <w:bottom w:val="none" w:sz="0" w:space="0" w:color="auto"/>
                        <w:right w:val="none" w:sz="0" w:space="0" w:color="auto"/>
                      </w:divBdr>
                      <w:divsChild>
                        <w:div w:id="1959988743">
                          <w:marLeft w:val="0"/>
                          <w:marRight w:val="0"/>
                          <w:marTop w:val="0"/>
                          <w:marBottom w:val="0"/>
                          <w:divBdr>
                            <w:top w:val="none" w:sz="0" w:space="0" w:color="auto"/>
                            <w:left w:val="none" w:sz="0" w:space="0" w:color="auto"/>
                            <w:bottom w:val="none" w:sz="0" w:space="0" w:color="auto"/>
                            <w:right w:val="none" w:sz="0" w:space="0" w:color="auto"/>
                          </w:divBdr>
                          <w:divsChild>
                            <w:div w:id="382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2575473">
      <w:bodyDiv w:val="1"/>
      <w:marLeft w:val="0"/>
      <w:marRight w:val="0"/>
      <w:marTop w:val="0"/>
      <w:marBottom w:val="0"/>
      <w:divBdr>
        <w:top w:val="none" w:sz="0" w:space="0" w:color="auto"/>
        <w:left w:val="none" w:sz="0" w:space="0" w:color="auto"/>
        <w:bottom w:val="none" w:sz="0" w:space="0" w:color="auto"/>
        <w:right w:val="none" w:sz="0" w:space="0" w:color="auto"/>
      </w:divBdr>
      <w:divsChild>
        <w:div w:id="1336961477">
          <w:marLeft w:val="0"/>
          <w:marRight w:val="0"/>
          <w:marTop w:val="0"/>
          <w:marBottom w:val="0"/>
          <w:divBdr>
            <w:top w:val="none" w:sz="0" w:space="0" w:color="auto"/>
            <w:left w:val="none" w:sz="0" w:space="0" w:color="auto"/>
            <w:bottom w:val="none" w:sz="0" w:space="0" w:color="auto"/>
            <w:right w:val="none" w:sz="0" w:space="0" w:color="auto"/>
          </w:divBdr>
          <w:divsChild>
            <w:div w:id="1031762173">
              <w:marLeft w:val="0"/>
              <w:marRight w:val="0"/>
              <w:marTop w:val="0"/>
              <w:marBottom w:val="0"/>
              <w:divBdr>
                <w:top w:val="none" w:sz="0" w:space="0" w:color="auto"/>
                <w:left w:val="none" w:sz="0" w:space="0" w:color="auto"/>
                <w:bottom w:val="none" w:sz="0" w:space="0" w:color="auto"/>
                <w:right w:val="none" w:sz="0" w:space="0" w:color="auto"/>
              </w:divBdr>
              <w:divsChild>
                <w:div w:id="944388435">
                  <w:marLeft w:val="0"/>
                  <w:marRight w:val="0"/>
                  <w:marTop w:val="0"/>
                  <w:marBottom w:val="0"/>
                  <w:divBdr>
                    <w:top w:val="none" w:sz="0" w:space="0" w:color="auto"/>
                    <w:left w:val="none" w:sz="0" w:space="0" w:color="auto"/>
                    <w:bottom w:val="none" w:sz="0" w:space="0" w:color="auto"/>
                    <w:right w:val="none" w:sz="0" w:space="0" w:color="auto"/>
                  </w:divBdr>
                  <w:divsChild>
                    <w:div w:id="220482763">
                      <w:marLeft w:val="0"/>
                      <w:marRight w:val="0"/>
                      <w:marTop w:val="0"/>
                      <w:marBottom w:val="0"/>
                      <w:divBdr>
                        <w:top w:val="none" w:sz="0" w:space="0" w:color="auto"/>
                        <w:left w:val="none" w:sz="0" w:space="0" w:color="auto"/>
                        <w:bottom w:val="none" w:sz="0" w:space="0" w:color="auto"/>
                        <w:right w:val="none" w:sz="0" w:space="0" w:color="auto"/>
                      </w:divBdr>
                      <w:divsChild>
                        <w:div w:id="1675256132">
                          <w:marLeft w:val="0"/>
                          <w:marRight w:val="0"/>
                          <w:marTop w:val="0"/>
                          <w:marBottom w:val="0"/>
                          <w:divBdr>
                            <w:top w:val="none" w:sz="0" w:space="0" w:color="auto"/>
                            <w:left w:val="none" w:sz="0" w:space="0" w:color="auto"/>
                            <w:bottom w:val="none" w:sz="0" w:space="0" w:color="auto"/>
                            <w:right w:val="none" w:sz="0" w:space="0" w:color="auto"/>
                          </w:divBdr>
                          <w:divsChild>
                            <w:div w:id="174163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0826378">
      <w:bodyDiv w:val="1"/>
      <w:marLeft w:val="0"/>
      <w:marRight w:val="0"/>
      <w:marTop w:val="0"/>
      <w:marBottom w:val="0"/>
      <w:divBdr>
        <w:top w:val="none" w:sz="0" w:space="0" w:color="auto"/>
        <w:left w:val="none" w:sz="0" w:space="0" w:color="auto"/>
        <w:bottom w:val="none" w:sz="0" w:space="0" w:color="auto"/>
        <w:right w:val="none" w:sz="0" w:space="0" w:color="auto"/>
      </w:divBdr>
      <w:divsChild>
        <w:div w:id="1977291052">
          <w:marLeft w:val="0"/>
          <w:marRight w:val="0"/>
          <w:marTop w:val="0"/>
          <w:marBottom w:val="0"/>
          <w:divBdr>
            <w:top w:val="none" w:sz="0" w:space="0" w:color="auto"/>
            <w:left w:val="none" w:sz="0" w:space="0" w:color="auto"/>
            <w:bottom w:val="none" w:sz="0" w:space="0" w:color="auto"/>
            <w:right w:val="none" w:sz="0" w:space="0" w:color="auto"/>
          </w:divBdr>
          <w:divsChild>
            <w:div w:id="635791861">
              <w:marLeft w:val="0"/>
              <w:marRight w:val="0"/>
              <w:marTop w:val="0"/>
              <w:marBottom w:val="0"/>
              <w:divBdr>
                <w:top w:val="none" w:sz="0" w:space="0" w:color="auto"/>
                <w:left w:val="none" w:sz="0" w:space="0" w:color="auto"/>
                <w:bottom w:val="none" w:sz="0" w:space="0" w:color="auto"/>
                <w:right w:val="none" w:sz="0" w:space="0" w:color="auto"/>
              </w:divBdr>
              <w:divsChild>
                <w:div w:id="430777517">
                  <w:marLeft w:val="0"/>
                  <w:marRight w:val="0"/>
                  <w:marTop w:val="0"/>
                  <w:marBottom w:val="0"/>
                  <w:divBdr>
                    <w:top w:val="none" w:sz="0" w:space="0" w:color="auto"/>
                    <w:left w:val="none" w:sz="0" w:space="0" w:color="auto"/>
                    <w:bottom w:val="none" w:sz="0" w:space="0" w:color="auto"/>
                    <w:right w:val="none" w:sz="0" w:space="0" w:color="auto"/>
                  </w:divBdr>
                  <w:divsChild>
                    <w:div w:id="1611858875">
                      <w:marLeft w:val="0"/>
                      <w:marRight w:val="0"/>
                      <w:marTop w:val="0"/>
                      <w:marBottom w:val="0"/>
                      <w:divBdr>
                        <w:top w:val="none" w:sz="0" w:space="0" w:color="auto"/>
                        <w:left w:val="none" w:sz="0" w:space="0" w:color="auto"/>
                        <w:bottom w:val="none" w:sz="0" w:space="0" w:color="auto"/>
                        <w:right w:val="none" w:sz="0" w:space="0" w:color="auto"/>
                      </w:divBdr>
                      <w:divsChild>
                        <w:div w:id="1864590512">
                          <w:marLeft w:val="0"/>
                          <w:marRight w:val="0"/>
                          <w:marTop w:val="0"/>
                          <w:marBottom w:val="0"/>
                          <w:divBdr>
                            <w:top w:val="none" w:sz="0" w:space="0" w:color="auto"/>
                            <w:left w:val="none" w:sz="0" w:space="0" w:color="auto"/>
                            <w:bottom w:val="none" w:sz="0" w:space="0" w:color="auto"/>
                            <w:right w:val="none" w:sz="0" w:space="0" w:color="auto"/>
                          </w:divBdr>
                          <w:divsChild>
                            <w:div w:id="142980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4728474">
      <w:bodyDiv w:val="1"/>
      <w:marLeft w:val="0"/>
      <w:marRight w:val="0"/>
      <w:marTop w:val="0"/>
      <w:marBottom w:val="0"/>
      <w:divBdr>
        <w:top w:val="none" w:sz="0" w:space="0" w:color="auto"/>
        <w:left w:val="none" w:sz="0" w:space="0" w:color="auto"/>
        <w:bottom w:val="none" w:sz="0" w:space="0" w:color="auto"/>
        <w:right w:val="none" w:sz="0" w:space="0" w:color="auto"/>
      </w:divBdr>
      <w:divsChild>
        <w:div w:id="534270480">
          <w:marLeft w:val="0"/>
          <w:marRight w:val="0"/>
          <w:marTop w:val="0"/>
          <w:marBottom w:val="0"/>
          <w:divBdr>
            <w:top w:val="none" w:sz="0" w:space="0" w:color="auto"/>
            <w:left w:val="none" w:sz="0" w:space="0" w:color="auto"/>
            <w:bottom w:val="none" w:sz="0" w:space="0" w:color="auto"/>
            <w:right w:val="none" w:sz="0" w:space="0" w:color="auto"/>
          </w:divBdr>
          <w:divsChild>
            <w:div w:id="148137959">
              <w:marLeft w:val="0"/>
              <w:marRight w:val="0"/>
              <w:marTop w:val="0"/>
              <w:marBottom w:val="0"/>
              <w:divBdr>
                <w:top w:val="none" w:sz="0" w:space="0" w:color="auto"/>
                <w:left w:val="none" w:sz="0" w:space="0" w:color="auto"/>
                <w:bottom w:val="none" w:sz="0" w:space="0" w:color="auto"/>
                <w:right w:val="none" w:sz="0" w:space="0" w:color="auto"/>
              </w:divBdr>
              <w:divsChild>
                <w:div w:id="2087723147">
                  <w:marLeft w:val="0"/>
                  <w:marRight w:val="0"/>
                  <w:marTop w:val="0"/>
                  <w:marBottom w:val="0"/>
                  <w:divBdr>
                    <w:top w:val="none" w:sz="0" w:space="0" w:color="auto"/>
                    <w:left w:val="none" w:sz="0" w:space="0" w:color="auto"/>
                    <w:bottom w:val="none" w:sz="0" w:space="0" w:color="auto"/>
                    <w:right w:val="none" w:sz="0" w:space="0" w:color="auto"/>
                  </w:divBdr>
                  <w:divsChild>
                    <w:div w:id="1731414608">
                      <w:marLeft w:val="0"/>
                      <w:marRight w:val="0"/>
                      <w:marTop w:val="0"/>
                      <w:marBottom w:val="0"/>
                      <w:divBdr>
                        <w:top w:val="none" w:sz="0" w:space="0" w:color="auto"/>
                        <w:left w:val="none" w:sz="0" w:space="0" w:color="auto"/>
                        <w:bottom w:val="none" w:sz="0" w:space="0" w:color="auto"/>
                        <w:right w:val="none" w:sz="0" w:space="0" w:color="auto"/>
                      </w:divBdr>
                      <w:divsChild>
                        <w:div w:id="626857494">
                          <w:marLeft w:val="0"/>
                          <w:marRight w:val="0"/>
                          <w:marTop w:val="0"/>
                          <w:marBottom w:val="0"/>
                          <w:divBdr>
                            <w:top w:val="none" w:sz="0" w:space="0" w:color="auto"/>
                            <w:left w:val="none" w:sz="0" w:space="0" w:color="auto"/>
                            <w:bottom w:val="none" w:sz="0" w:space="0" w:color="auto"/>
                            <w:right w:val="none" w:sz="0" w:space="0" w:color="auto"/>
                          </w:divBdr>
                          <w:divsChild>
                            <w:div w:id="148350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8655771">
      <w:bodyDiv w:val="1"/>
      <w:marLeft w:val="0"/>
      <w:marRight w:val="0"/>
      <w:marTop w:val="0"/>
      <w:marBottom w:val="0"/>
      <w:divBdr>
        <w:top w:val="none" w:sz="0" w:space="0" w:color="auto"/>
        <w:left w:val="none" w:sz="0" w:space="0" w:color="auto"/>
        <w:bottom w:val="none" w:sz="0" w:space="0" w:color="auto"/>
        <w:right w:val="none" w:sz="0" w:space="0" w:color="auto"/>
      </w:divBdr>
      <w:divsChild>
        <w:div w:id="1480154531">
          <w:marLeft w:val="0"/>
          <w:marRight w:val="0"/>
          <w:marTop w:val="0"/>
          <w:marBottom w:val="0"/>
          <w:divBdr>
            <w:top w:val="none" w:sz="0" w:space="0" w:color="auto"/>
            <w:left w:val="none" w:sz="0" w:space="0" w:color="auto"/>
            <w:bottom w:val="none" w:sz="0" w:space="0" w:color="auto"/>
            <w:right w:val="none" w:sz="0" w:space="0" w:color="auto"/>
          </w:divBdr>
          <w:divsChild>
            <w:div w:id="1484545450">
              <w:marLeft w:val="0"/>
              <w:marRight w:val="0"/>
              <w:marTop w:val="0"/>
              <w:marBottom w:val="0"/>
              <w:divBdr>
                <w:top w:val="none" w:sz="0" w:space="0" w:color="auto"/>
                <w:left w:val="none" w:sz="0" w:space="0" w:color="auto"/>
                <w:bottom w:val="none" w:sz="0" w:space="0" w:color="auto"/>
                <w:right w:val="none" w:sz="0" w:space="0" w:color="auto"/>
              </w:divBdr>
              <w:divsChild>
                <w:div w:id="306587973">
                  <w:marLeft w:val="0"/>
                  <w:marRight w:val="0"/>
                  <w:marTop w:val="0"/>
                  <w:marBottom w:val="0"/>
                  <w:divBdr>
                    <w:top w:val="none" w:sz="0" w:space="0" w:color="auto"/>
                    <w:left w:val="none" w:sz="0" w:space="0" w:color="auto"/>
                    <w:bottom w:val="none" w:sz="0" w:space="0" w:color="auto"/>
                    <w:right w:val="none" w:sz="0" w:space="0" w:color="auto"/>
                  </w:divBdr>
                  <w:divsChild>
                    <w:div w:id="808789102">
                      <w:marLeft w:val="0"/>
                      <w:marRight w:val="0"/>
                      <w:marTop w:val="0"/>
                      <w:marBottom w:val="0"/>
                      <w:divBdr>
                        <w:top w:val="none" w:sz="0" w:space="0" w:color="auto"/>
                        <w:left w:val="none" w:sz="0" w:space="0" w:color="auto"/>
                        <w:bottom w:val="none" w:sz="0" w:space="0" w:color="auto"/>
                        <w:right w:val="none" w:sz="0" w:space="0" w:color="auto"/>
                      </w:divBdr>
                      <w:divsChild>
                        <w:div w:id="622541516">
                          <w:marLeft w:val="0"/>
                          <w:marRight w:val="0"/>
                          <w:marTop w:val="0"/>
                          <w:marBottom w:val="0"/>
                          <w:divBdr>
                            <w:top w:val="none" w:sz="0" w:space="0" w:color="auto"/>
                            <w:left w:val="none" w:sz="0" w:space="0" w:color="auto"/>
                            <w:bottom w:val="none" w:sz="0" w:space="0" w:color="auto"/>
                            <w:right w:val="none" w:sz="0" w:space="0" w:color="auto"/>
                          </w:divBdr>
                          <w:divsChild>
                            <w:div w:id="2202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1627020">
      <w:bodyDiv w:val="1"/>
      <w:marLeft w:val="0"/>
      <w:marRight w:val="0"/>
      <w:marTop w:val="0"/>
      <w:marBottom w:val="0"/>
      <w:divBdr>
        <w:top w:val="none" w:sz="0" w:space="0" w:color="auto"/>
        <w:left w:val="none" w:sz="0" w:space="0" w:color="auto"/>
        <w:bottom w:val="none" w:sz="0" w:space="0" w:color="auto"/>
        <w:right w:val="none" w:sz="0" w:space="0" w:color="auto"/>
      </w:divBdr>
      <w:divsChild>
        <w:div w:id="968903761">
          <w:marLeft w:val="0"/>
          <w:marRight w:val="0"/>
          <w:marTop w:val="0"/>
          <w:marBottom w:val="0"/>
          <w:divBdr>
            <w:top w:val="none" w:sz="0" w:space="0" w:color="auto"/>
            <w:left w:val="none" w:sz="0" w:space="0" w:color="auto"/>
            <w:bottom w:val="none" w:sz="0" w:space="0" w:color="auto"/>
            <w:right w:val="none" w:sz="0" w:space="0" w:color="auto"/>
          </w:divBdr>
          <w:divsChild>
            <w:div w:id="907492758">
              <w:marLeft w:val="0"/>
              <w:marRight w:val="0"/>
              <w:marTop w:val="0"/>
              <w:marBottom w:val="0"/>
              <w:divBdr>
                <w:top w:val="none" w:sz="0" w:space="0" w:color="auto"/>
                <w:left w:val="none" w:sz="0" w:space="0" w:color="auto"/>
                <w:bottom w:val="none" w:sz="0" w:space="0" w:color="auto"/>
                <w:right w:val="none" w:sz="0" w:space="0" w:color="auto"/>
              </w:divBdr>
              <w:divsChild>
                <w:div w:id="702176541">
                  <w:marLeft w:val="0"/>
                  <w:marRight w:val="0"/>
                  <w:marTop w:val="0"/>
                  <w:marBottom w:val="0"/>
                  <w:divBdr>
                    <w:top w:val="none" w:sz="0" w:space="0" w:color="auto"/>
                    <w:left w:val="none" w:sz="0" w:space="0" w:color="auto"/>
                    <w:bottom w:val="none" w:sz="0" w:space="0" w:color="auto"/>
                    <w:right w:val="none" w:sz="0" w:space="0" w:color="auto"/>
                  </w:divBdr>
                  <w:divsChild>
                    <w:div w:id="1938949922">
                      <w:marLeft w:val="0"/>
                      <w:marRight w:val="0"/>
                      <w:marTop w:val="0"/>
                      <w:marBottom w:val="0"/>
                      <w:divBdr>
                        <w:top w:val="none" w:sz="0" w:space="0" w:color="auto"/>
                        <w:left w:val="none" w:sz="0" w:space="0" w:color="auto"/>
                        <w:bottom w:val="none" w:sz="0" w:space="0" w:color="auto"/>
                        <w:right w:val="none" w:sz="0" w:space="0" w:color="auto"/>
                      </w:divBdr>
                      <w:divsChild>
                        <w:div w:id="1590116459">
                          <w:marLeft w:val="0"/>
                          <w:marRight w:val="0"/>
                          <w:marTop w:val="0"/>
                          <w:marBottom w:val="0"/>
                          <w:divBdr>
                            <w:top w:val="none" w:sz="0" w:space="0" w:color="auto"/>
                            <w:left w:val="none" w:sz="0" w:space="0" w:color="auto"/>
                            <w:bottom w:val="none" w:sz="0" w:space="0" w:color="auto"/>
                            <w:right w:val="none" w:sz="0" w:space="0" w:color="auto"/>
                          </w:divBdr>
                          <w:divsChild>
                            <w:div w:id="193844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2045336">
      <w:bodyDiv w:val="1"/>
      <w:marLeft w:val="0"/>
      <w:marRight w:val="0"/>
      <w:marTop w:val="0"/>
      <w:marBottom w:val="0"/>
      <w:divBdr>
        <w:top w:val="none" w:sz="0" w:space="0" w:color="auto"/>
        <w:left w:val="none" w:sz="0" w:space="0" w:color="auto"/>
        <w:bottom w:val="none" w:sz="0" w:space="0" w:color="auto"/>
        <w:right w:val="none" w:sz="0" w:space="0" w:color="auto"/>
      </w:divBdr>
      <w:divsChild>
        <w:div w:id="1221790573">
          <w:marLeft w:val="0"/>
          <w:marRight w:val="0"/>
          <w:marTop w:val="0"/>
          <w:marBottom w:val="0"/>
          <w:divBdr>
            <w:top w:val="none" w:sz="0" w:space="0" w:color="auto"/>
            <w:left w:val="none" w:sz="0" w:space="0" w:color="auto"/>
            <w:bottom w:val="none" w:sz="0" w:space="0" w:color="auto"/>
            <w:right w:val="none" w:sz="0" w:space="0" w:color="auto"/>
          </w:divBdr>
          <w:divsChild>
            <w:div w:id="1364869723">
              <w:marLeft w:val="0"/>
              <w:marRight w:val="0"/>
              <w:marTop w:val="0"/>
              <w:marBottom w:val="0"/>
              <w:divBdr>
                <w:top w:val="none" w:sz="0" w:space="0" w:color="auto"/>
                <w:left w:val="none" w:sz="0" w:space="0" w:color="auto"/>
                <w:bottom w:val="none" w:sz="0" w:space="0" w:color="auto"/>
                <w:right w:val="none" w:sz="0" w:space="0" w:color="auto"/>
              </w:divBdr>
              <w:divsChild>
                <w:div w:id="1638607213">
                  <w:marLeft w:val="0"/>
                  <w:marRight w:val="0"/>
                  <w:marTop w:val="0"/>
                  <w:marBottom w:val="0"/>
                  <w:divBdr>
                    <w:top w:val="none" w:sz="0" w:space="0" w:color="auto"/>
                    <w:left w:val="none" w:sz="0" w:space="0" w:color="auto"/>
                    <w:bottom w:val="none" w:sz="0" w:space="0" w:color="auto"/>
                    <w:right w:val="none" w:sz="0" w:space="0" w:color="auto"/>
                  </w:divBdr>
                  <w:divsChild>
                    <w:div w:id="1232617592">
                      <w:marLeft w:val="0"/>
                      <w:marRight w:val="0"/>
                      <w:marTop w:val="0"/>
                      <w:marBottom w:val="0"/>
                      <w:divBdr>
                        <w:top w:val="none" w:sz="0" w:space="0" w:color="auto"/>
                        <w:left w:val="none" w:sz="0" w:space="0" w:color="auto"/>
                        <w:bottom w:val="none" w:sz="0" w:space="0" w:color="auto"/>
                        <w:right w:val="none" w:sz="0" w:space="0" w:color="auto"/>
                      </w:divBdr>
                      <w:divsChild>
                        <w:div w:id="686642174">
                          <w:marLeft w:val="0"/>
                          <w:marRight w:val="0"/>
                          <w:marTop w:val="0"/>
                          <w:marBottom w:val="0"/>
                          <w:divBdr>
                            <w:top w:val="none" w:sz="0" w:space="0" w:color="auto"/>
                            <w:left w:val="none" w:sz="0" w:space="0" w:color="auto"/>
                            <w:bottom w:val="none" w:sz="0" w:space="0" w:color="auto"/>
                            <w:right w:val="none" w:sz="0" w:space="0" w:color="auto"/>
                          </w:divBdr>
                          <w:divsChild>
                            <w:div w:id="136046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4636463">
      <w:bodyDiv w:val="1"/>
      <w:marLeft w:val="0"/>
      <w:marRight w:val="0"/>
      <w:marTop w:val="0"/>
      <w:marBottom w:val="0"/>
      <w:divBdr>
        <w:top w:val="none" w:sz="0" w:space="0" w:color="auto"/>
        <w:left w:val="none" w:sz="0" w:space="0" w:color="auto"/>
        <w:bottom w:val="none" w:sz="0" w:space="0" w:color="auto"/>
        <w:right w:val="none" w:sz="0" w:space="0" w:color="auto"/>
      </w:divBdr>
      <w:divsChild>
        <w:div w:id="1707756996">
          <w:marLeft w:val="0"/>
          <w:marRight w:val="0"/>
          <w:marTop w:val="0"/>
          <w:marBottom w:val="0"/>
          <w:divBdr>
            <w:top w:val="none" w:sz="0" w:space="0" w:color="auto"/>
            <w:left w:val="none" w:sz="0" w:space="0" w:color="auto"/>
            <w:bottom w:val="none" w:sz="0" w:space="0" w:color="auto"/>
            <w:right w:val="none" w:sz="0" w:space="0" w:color="auto"/>
          </w:divBdr>
          <w:divsChild>
            <w:div w:id="943879722">
              <w:marLeft w:val="0"/>
              <w:marRight w:val="0"/>
              <w:marTop w:val="0"/>
              <w:marBottom w:val="0"/>
              <w:divBdr>
                <w:top w:val="none" w:sz="0" w:space="0" w:color="auto"/>
                <w:left w:val="none" w:sz="0" w:space="0" w:color="auto"/>
                <w:bottom w:val="none" w:sz="0" w:space="0" w:color="auto"/>
                <w:right w:val="none" w:sz="0" w:space="0" w:color="auto"/>
              </w:divBdr>
              <w:divsChild>
                <w:div w:id="920674873">
                  <w:marLeft w:val="0"/>
                  <w:marRight w:val="0"/>
                  <w:marTop w:val="0"/>
                  <w:marBottom w:val="0"/>
                  <w:divBdr>
                    <w:top w:val="none" w:sz="0" w:space="0" w:color="auto"/>
                    <w:left w:val="none" w:sz="0" w:space="0" w:color="auto"/>
                    <w:bottom w:val="none" w:sz="0" w:space="0" w:color="auto"/>
                    <w:right w:val="none" w:sz="0" w:space="0" w:color="auto"/>
                  </w:divBdr>
                  <w:divsChild>
                    <w:div w:id="2094738997">
                      <w:marLeft w:val="0"/>
                      <w:marRight w:val="0"/>
                      <w:marTop w:val="0"/>
                      <w:marBottom w:val="0"/>
                      <w:divBdr>
                        <w:top w:val="none" w:sz="0" w:space="0" w:color="auto"/>
                        <w:left w:val="none" w:sz="0" w:space="0" w:color="auto"/>
                        <w:bottom w:val="none" w:sz="0" w:space="0" w:color="auto"/>
                        <w:right w:val="none" w:sz="0" w:space="0" w:color="auto"/>
                      </w:divBdr>
                      <w:divsChild>
                        <w:div w:id="834688990">
                          <w:marLeft w:val="0"/>
                          <w:marRight w:val="0"/>
                          <w:marTop w:val="0"/>
                          <w:marBottom w:val="0"/>
                          <w:divBdr>
                            <w:top w:val="none" w:sz="0" w:space="0" w:color="auto"/>
                            <w:left w:val="none" w:sz="0" w:space="0" w:color="auto"/>
                            <w:bottom w:val="none" w:sz="0" w:space="0" w:color="auto"/>
                            <w:right w:val="none" w:sz="0" w:space="0" w:color="auto"/>
                          </w:divBdr>
                          <w:divsChild>
                            <w:div w:id="41000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9993978">
      <w:bodyDiv w:val="1"/>
      <w:marLeft w:val="0"/>
      <w:marRight w:val="0"/>
      <w:marTop w:val="0"/>
      <w:marBottom w:val="0"/>
      <w:divBdr>
        <w:top w:val="none" w:sz="0" w:space="0" w:color="auto"/>
        <w:left w:val="none" w:sz="0" w:space="0" w:color="auto"/>
        <w:bottom w:val="none" w:sz="0" w:space="0" w:color="auto"/>
        <w:right w:val="none" w:sz="0" w:space="0" w:color="auto"/>
      </w:divBdr>
      <w:divsChild>
        <w:div w:id="896012976">
          <w:marLeft w:val="0"/>
          <w:marRight w:val="0"/>
          <w:marTop w:val="0"/>
          <w:marBottom w:val="0"/>
          <w:divBdr>
            <w:top w:val="none" w:sz="0" w:space="0" w:color="auto"/>
            <w:left w:val="none" w:sz="0" w:space="0" w:color="auto"/>
            <w:bottom w:val="none" w:sz="0" w:space="0" w:color="auto"/>
            <w:right w:val="none" w:sz="0" w:space="0" w:color="auto"/>
          </w:divBdr>
          <w:divsChild>
            <w:div w:id="286160102">
              <w:marLeft w:val="0"/>
              <w:marRight w:val="0"/>
              <w:marTop w:val="0"/>
              <w:marBottom w:val="0"/>
              <w:divBdr>
                <w:top w:val="none" w:sz="0" w:space="0" w:color="auto"/>
                <w:left w:val="none" w:sz="0" w:space="0" w:color="auto"/>
                <w:bottom w:val="none" w:sz="0" w:space="0" w:color="auto"/>
                <w:right w:val="none" w:sz="0" w:space="0" w:color="auto"/>
              </w:divBdr>
              <w:divsChild>
                <w:div w:id="1400637151">
                  <w:marLeft w:val="0"/>
                  <w:marRight w:val="0"/>
                  <w:marTop w:val="0"/>
                  <w:marBottom w:val="0"/>
                  <w:divBdr>
                    <w:top w:val="none" w:sz="0" w:space="0" w:color="auto"/>
                    <w:left w:val="none" w:sz="0" w:space="0" w:color="auto"/>
                    <w:bottom w:val="none" w:sz="0" w:space="0" w:color="auto"/>
                    <w:right w:val="none" w:sz="0" w:space="0" w:color="auto"/>
                  </w:divBdr>
                  <w:divsChild>
                    <w:div w:id="261568481">
                      <w:marLeft w:val="0"/>
                      <w:marRight w:val="0"/>
                      <w:marTop w:val="0"/>
                      <w:marBottom w:val="0"/>
                      <w:divBdr>
                        <w:top w:val="none" w:sz="0" w:space="0" w:color="auto"/>
                        <w:left w:val="none" w:sz="0" w:space="0" w:color="auto"/>
                        <w:bottom w:val="none" w:sz="0" w:space="0" w:color="auto"/>
                        <w:right w:val="none" w:sz="0" w:space="0" w:color="auto"/>
                      </w:divBdr>
                      <w:divsChild>
                        <w:div w:id="975834787">
                          <w:marLeft w:val="0"/>
                          <w:marRight w:val="0"/>
                          <w:marTop w:val="0"/>
                          <w:marBottom w:val="0"/>
                          <w:divBdr>
                            <w:top w:val="none" w:sz="0" w:space="0" w:color="auto"/>
                            <w:left w:val="none" w:sz="0" w:space="0" w:color="auto"/>
                            <w:bottom w:val="none" w:sz="0" w:space="0" w:color="auto"/>
                            <w:right w:val="none" w:sz="0" w:space="0" w:color="auto"/>
                          </w:divBdr>
                          <w:divsChild>
                            <w:div w:id="111143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23</Pages>
  <Words>6004</Words>
  <Characters>34227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Danielle Jones</dc:creator>
  <cp:lastModifiedBy>Danielle Jones</cp:lastModifiedBy>
  <cp:revision>3</cp:revision>
  <dcterms:created xsi:type="dcterms:W3CDTF">2024-10-03T20:14:00Z</dcterms:created>
  <dcterms:modified xsi:type="dcterms:W3CDTF">2024-10-03T20:15:00Z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96507b9e-e9a8-4a02-bdf7-3ffeb34aaeb7</vt:lpwstr>
  </property>
</Properties>
</file>