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9BFE75" w14:textId="77777777" w:rsidR="009A34F6" w:rsidRPr="00CC1D31" w:rsidRDefault="009A34F6" w:rsidP="00CC1D31">
      <w:pPr>
        <w:spacing w:line="360" w:lineRule="auto"/>
        <w:jc w:val="both"/>
        <w:rPr>
          <w:rFonts w:ascii="Times New Roman" w:eastAsia="Times New Roman" w:hAnsi="Times New Roman" w:cs="Times New Roman"/>
          <w:b/>
          <w:sz w:val="32"/>
          <w:szCs w:val="32"/>
          <w:lang w:val="en-GB"/>
        </w:rPr>
      </w:pPr>
    </w:p>
    <w:p w14:paraId="7E7DA8A4" w14:textId="77777777" w:rsidR="009A34F6" w:rsidRPr="00CC1D31" w:rsidRDefault="009A34F6" w:rsidP="00CC1D31">
      <w:pPr>
        <w:spacing w:line="360" w:lineRule="auto"/>
        <w:jc w:val="both"/>
        <w:rPr>
          <w:rFonts w:ascii="Times New Roman" w:eastAsia="Times New Roman" w:hAnsi="Times New Roman" w:cs="Times New Roman"/>
          <w:b/>
          <w:sz w:val="32"/>
          <w:szCs w:val="32"/>
          <w:lang w:val="en-GB"/>
        </w:rPr>
      </w:pPr>
    </w:p>
    <w:p w14:paraId="35BB8920" w14:textId="77777777" w:rsidR="009A34F6" w:rsidRPr="00CC1D31" w:rsidRDefault="009A34F6" w:rsidP="00CC1D31">
      <w:pPr>
        <w:spacing w:line="360" w:lineRule="auto"/>
        <w:jc w:val="both"/>
        <w:rPr>
          <w:rFonts w:ascii="Times New Roman" w:eastAsia="Times New Roman" w:hAnsi="Times New Roman" w:cs="Times New Roman"/>
          <w:b/>
          <w:sz w:val="32"/>
          <w:szCs w:val="32"/>
          <w:lang w:val="en-GB"/>
        </w:rPr>
      </w:pPr>
    </w:p>
    <w:p w14:paraId="08AFB6A0" w14:textId="77777777" w:rsidR="00105B9B" w:rsidRPr="00CC1D31" w:rsidRDefault="00105B9B" w:rsidP="00CC1D31">
      <w:pPr>
        <w:spacing w:line="360" w:lineRule="auto"/>
        <w:jc w:val="both"/>
        <w:rPr>
          <w:rFonts w:ascii="Times New Roman" w:eastAsia="Times New Roman" w:hAnsi="Times New Roman" w:cs="Times New Roman"/>
          <w:b/>
          <w:sz w:val="32"/>
          <w:szCs w:val="32"/>
          <w:lang w:val="en-GB"/>
        </w:rPr>
      </w:pPr>
    </w:p>
    <w:p w14:paraId="40DA14B4" w14:textId="77777777" w:rsidR="00105B9B" w:rsidRPr="00CC1D31" w:rsidRDefault="00105B9B" w:rsidP="00CC1D31">
      <w:pPr>
        <w:spacing w:line="360" w:lineRule="auto"/>
        <w:jc w:val="both"/>
        <w:rPr>
          <w:rFonts w:ascii="Times New Roman" w:eastAsia="Times New Roman" w:hAnsi="Times New Roman" w:cs="Times New Roman"/>
          <w:b/>
          <w:sz w:val="32"/>
          <w:szCs w:val="32"/>
          <w:lang w:val="en-GB"/>
        </w:rPr>
      </w:pPr>
    </w:p>
    <w:p w14:paraId="3789FEE0" w14:textId="77777777" w:rsidR="00105B9B" w:rsidRPr="00CC1D31" w:rsidRDefault="00105B9B" w:rsidP="00CC1D31">
      <w:pPr>
        <w:spacing w:line="360" w:lineRule="auto"/>
        <w:jc w:val="both"/>
        <w:rPr>
          <w:rFonts w:ascii="Times New Roman" w:eastAsia="Times New Roman" w:hAnsi="Times New Roman" w:cs="Times New Roman"/>
          <w:b/>
          <w:sz w:val="32"/>
          <w:szCs w:val="32"/>
          <w:lang w:val="en-GB"/>
        </w:rPr>
      </w:pPr>
    </w:p>
    <w:p w14:paraId="5DFCEDC7" w14:textId="77777777" w:rsidR="00105B9B" w:rsidRPr="00CC1D31" w:rsidRDefault="00105B9B" w:rsidP="00CC1D31">
      <w:pPr>
        <w:spacing w:line="360" w:lineRule="auto"/>
        <w:jc w:val="both"/>
        <w:rPr>
          <w:rFonts w:ascii="Times New Roman" w:eastAsia="Times New Roman" w:hAnsi="Times New Roman" w:cs="Times New Roman"/>
          <w:b/>
          <w:sz w:val="32"/>
          <w:szCs w:val="32"/>
          <w:lang w:val="en-GB"/>
        </w:rPr>
      </w:pPr>
    </w:p>
    <w:p w14:paraId="2C4FB0FE" w14:textId="77777777" w:rsidR="00105B9B" w:rsidRPr="00CC1D31" w:rsidRDefault="00105B9B" w:rsidP="00CC1D31">
      <w:pPr>
        <w:spacing w:line="360" w:lineRule="auto"/>
        <w:jc w:val="both"/>
        <w:rPr>
          <w:rFonts w:ascii="Times New Roman" w:eastAsia="Times New Roman" w:hAnsi="Times New Roman" w:cs="Times New Roman"/>
          <w:b/>
          <w:sz w:val="32"/>
          <w:szCs w:val="32"/>
          <w:lang w:val="en-GB"/>
        </w:rPr>
      </w:pPr>
    </w:p>
    <w:p w14:paraId="7B3D7729" w14:textId="77777777" w:rsidR="00105B9B" w:rsidRPr="00CC1D31" w:rsidRDefault="00105B9B" w:rsidP="00CC1D31">
      <w:pPr>
        <w:spacing w:line="360" w:lineRule="auto"/>
        <w:jc w:val="both"/>
        <w:rPr>
          <w:rFonts w:ascii="Times New Roman" w:eastAsia="Times New Roman" w:hAnsi="Times New Roman" w:cs="Times New Roman"/>
          <w:b/>
          <w:sz w:val="32"/>
          <w:szCs w:val="32"/>
          <w:lang w:val="en-GB"/>
        </w:rPr>
      </w:pPr>
    </w:p>
    <w:p w14:paraId="768859AD" w14:textId="0845DD0A" w:rsidR="009A34F6" w:rsidRPr="00CC1D31" w:rsidRDefault="00105B9B" w:rsidP="00851406">
      <w:pPr>
        <w:spacing w:line="360" w:lineRule="auto"/>
        <w:jc w:val="center"/>
        <w:rPr>
          <w:rFonts w:ascii="Times New Roman" w:eastAsia="Times New Roman" w:hAnsi="Times New Roman" w:cs="Times New Roman"/>
          <w:b/>
          <w:sz w:val="32"/>
          <w:szCs w:val="32"/>
          <w:lang w:val="en-GB"/>
        </w:rPr>
      </w:pPr>
      <w:r w:rsidRPr="00CC1D31">
        <w:rPr>
          <w:rFonts w:ascii="Times New Roman" w:eastAsia="Times New Roman" w:hAnsi="Times New Roman" w:cs="Times New Roman"/>
          <w:b/>
          <w:sz w:val="32"/>
          <w:szCs w:val="32"/>
          <w:lang w:val="en-GB"/>
        </w:rPr>
        <w:t>MODULE CODE: BMSW4001</w:t>
      </w:r>
    </w:p>
    <w:p w14:paraId="67E545DF" w14:textId="6517A20D" w:rsidR="00C30FE7" w:rsidRPr="00CC1D31" w:rsidRDefault="009A34F6" w:rsidP="00851406">
      <w:pPr>
        <w:spacing w:line="360" w:lineRule="auto"/>
        <w:jc w:val="center"/>
        <w:rPr>
          <w:rFonts w:ascii="Times New Roman" w:eastAsia="Times New Roman" w:hAnsi="Times New Roman" w:cs="Times New Roman"/>
          <w:b/>
          <w:sz w:val="32"/>
          <w:szCs w:val="32"/>
          <w:lang w:val="en-GB"/>
        </w:rPr>
      </w:pPr>
      <w:r w:rsidRPr="00CC1D31">
        <w:rPr>
          <w:rFonts w:ascii="Times New Roman" w:eastAsia="Times New Roman" w:hAnsi="Times New Roman" w:cs="Times New Roman"/>
          <w:b/>
          <w:sz w:val="32"/>
          <w:szCs w:val="32"/>
          <w:lang w:val="en-GB"/>
        </w:rPr>
        <w:t>ACADEMIC AND EMPLOYABILITY SKILLS</w:t>
      </w:r>
    </w:p>
    <w:p w14:paraId="56B0AB82" w14:textId="2F2E0F4B" w:rsidR="00105B9B" w:rsidRPr="00CC1D31" w:rsidRDefault="00105B9B" w:rsidP="00851406">
      <w:pPr>
        <w:spacing w:line="360" w:lineRule="auto"/>
        <w:jc w:val="center"/>
        <w:rPr>
          <w:rFonts w:ascii="Times New Roman" w:eastAsia="Times New Roman" w:hAnsi="Times New Roman" w:cs="Times New Roman"/>
          <w:b/>
          <w:sz w:val="32"/>
          <w:szCs w:val="32"/>
          <w:lang w:val="en-GB"/>
        </w:rPr>
      </w:pPr>
      <w:r w:rsidRPr="00CC1D31">
        <w:rPr>
          <w:rFonts w:ascii="Times New Roman" w:eastAsia="Times New Roman" w:hAnsi="Times New Roman" w:cs="Times New Roman"/>
          <w:b/>
          <w:sz w:val="32"/>
          <w:szCs w:val="32"/>
          <w:lang w:val="en-GB"/>
        </w:rPr>
        <w:t>STUDENT NAME:</w:t>
      </w:r>
      <w:r w:rsidR="00AB3DFA">
        <w:rPr>
          <w:rFonts w:ascii="Times New Roman" w:eastAsia="Times New Roman" w:hAnsi="Times New Roman" w:cs="Times New Roman"/>
          <w:b/>
          <w:sz w:val="32"/>
          <w:szCs w:val="32"/>
          <w:lang w:val="en-GB"/>
        </w:rPr>
        <w:t xml:space="preserve"> ALEXANDRU-MARIAN BALSANU</w:t>
      </w:r>
    </w:p>
    <w:p w14:paraId="755D3F32" w14:textId="3B4DB539" w:rsidR="00105B9B" w:rsidRPr="00CC1D31" w:rsidRDefault="00105B9B" w:rsidP="00851406">
      <w:pPr>
        <w:spacing w:line="360" w:lineRule="auto"/>
        <w:jc w:val="center"/>
        <w:rPr>
          <w:rFonts w:ascii="Times New Roman" w:eastAsia="Times New Roman" w:hAnsi="Times New Roman" w:cs="Times New Roman"/>
          <w:b/>
          <w:sz w:val="32"/>
          <w:szCs w:val="32"/>
          <w:lang w:val="en-GB"/>
        </w:rPr>
      </w:pPr>
      <w:r w:rsidRPr="00CC1D31">
        <w:rPr>
          <w:rFonts w:ascii="Times New Roman" w:eastAsia="Times New Roman" w:hAnsi="Times New Roman" w:cs="Times New Roman"/>
          <w:b/>
          <w:sz w:val="32"/>
          <w:szCs w:val="32"/>
          <w:lang w:val="en-GB"/>
        </w:rPr>
        <w:t>STUDENT ID:</w:t>
      </w:r>
      <w:r w:rsidR="00AB3DFA">
        <w:rPr>
          <w:rFonts w:ascii="Times New Roman" w:eastAsia="Times New Roman" w:hAnsi="Times New Roman" w:cs="Times New Roman"/>
          <w:b/>
          <w:sz w:val="32"/>
          <w:szCs w:val="32"/>
          <w:lang w:val="en-GB"/>
        </w:rPr>
        <w:t xml:space="preserve"> 1713839</w:t>
      </w:r>
    </w:p>
    <w:p w14:paraId="61B657F2" w14:textId="77777777" w:rsidR="00C30FE7" w:rsidRPr="00CC1D31" w:rsidRDefault="004E3CD3" w:rsidP="00CC1D31">
      <w:pPr>
        <w:spacing w:line="360" w:lineRule="auto"/>
        <w:jc w:val="both"/>
        <w:rPr>
          <w:rFonts w:ascii="Times New Roman" w:eastAsia="Times New Roman" w:hAnsi="Times New Roman" w:cs="Times New Roman"/>
          <w:b/>
          <w:sz w:val="32"/>
          <w:szCs w:val="32"/>
          <w:lang w:val="en-GB"/>
        </w:rPr>
      </w:pPr>
      <w:r w:rsidRPr="00CC1D31">
        <w:rPr>
          <w:lang w:val="en-GB"/>
        </w:rPr>
        <w:br w:type="page"/>
      </w:r>
    </w:p>
    <w:p w14:paraId="2B58DA3F" w14:textId="59C5119D" w:rsidR="00C30FE7" w:rsidRPr="00851406" w:rsidRDefault="004E3CD3" w:rsidP="00851406">
      <w:pPr>
        <w:spacing w:line="360" w:lineRule="auto"/>
        <w:jc w:val="center"/>
        <w:rPr>
          <w:rFonts w:ascii="Times New Roman" w:eastAsia="Times New Roman" w:hAnsi="Times New Roman" w:cs="Times New Roman"/>
          <w:b/>
          <w:sz w:val="28"/>
          <w:szCs w:val="28"/>
          <w:lang w:val="en-GB"/>
        </w:rPr>
      </w:pPr>
      <w:r w:rsidRPr="00851406">
        <w:rPr>
          <w:rFonts w:ascii="Times New Roman" w:eastAsia="Times New Roman" w:hAnsi="Times New Roman" w:cs="Times New Roman"/>
          <w:b/>
          <w:sz w:val="28"/>
          <w:szCs w:val="28"/>
          <w:lang w:val="en-GB"/>
        </w:rPr>
        <w:lastRenderedPageBreak/>
        <w:t>Table of Content</w:t>
      </w:r>
    </w:p>
    <w:sdt>
      <w:sdtPr>
        <w:rPr>
          <w:rFonts w:ascii="Arial" w:eastAsia="Arial" w:hAnsi="Arial" w:cs="Arial"/>
          <w:b w:val="0"/>
          <w:bCs w:val="0"/>
          <w:color w:val="auto"/>
          <w:sz w:val="22"/>
          <w:szCs w:val="22"/>
          <w:lang w:val="en-GB"/>
        </w:rPr>
        <w:id w:val="27958656"/>
        <w:docPartObj>
          <w:docPartGallery w:val="Table of Contents"/>
          <w:docPartUnique/>
        </w:docPartObj>
      </w:sdtPr>
      <w:sdtEndPr/>
      <w:sdtContent>
        <w:p w14:paraId="0AB97BFB" w14:textId="77777777" w:rsidR="009A34F6" w:rsidRPr="00CC1D31" w:rsidRDefault="009A34F6" w:rsidP="00CC1D31">
          <w:pPr>
            <w:pStyle w:val="TOCHeading"/>
            <w:spacing w:line="360" w:lineRule="auto"/>
            <w:jc w:val="both"/>
            <w:rPr>
              <w:rFonts w:ascii="Times New Roman" w:hAnsi="Times New Roman" w:cs="Times New Roman"/>
              <w:sz w:val="24"/>
              <w:szCs w:val="24"/>
              <w:lang w:val="en-GB"/>
            </w:rPr>
          </w:pPr>
        </w:p>
        <w:p w14:paraId="1EE467BA" w14:textId="3F9B3B1C" w:rsidR="00CC1D31" w:rsidRPr="00CC1D31" w:rsidRDefault="009A34F6" w:rsidP="00CC1D31">
          <w:pPr>
            <w:pStyle w:val="TOC1"/>
            <w:tabs>
              <w:tab w:val="right" w:leader="dot" w:pos="9350"/>
            </w:tabs>
            <w:jc w:val="both"/>
            <w:rPr>
              <w:rFonts w:ascii="Times New Roman" w:eastAsiaTheme="minorEastAsia" w:hAnsi="Times New Roman" w:cs="Times New Roman"/>
              <w:noProof/>
              <w:sz w:val="24"/>
              <w:szCs w:val="24"/>
              <w:lang w:val="en-GB" w:eastAsia="en-IN"/>
            </w:rPr>
          </w:pPr>
          <w:r w:rsidRPr="00CC1D31">
            <w:rPr>
              <w:rFonts w:ascii="Times New Roman" w:hAnsi="Times New Roman" w:cs="Times New Roman"/>
              <w:sz w:val="24"/>
              <w:szCs w:val="24"/>
              <w:lang w:val="en-GB"/>
            </w:rPr>
            <w:fldChar w:fldCharType="begin"/>
          </w:r>
          <w:r w:rsidRPr="00CC1D31">
            <w:rPr>
              <w:rFonts w:ascii="Times New Roman" w:hAnsi="Times New Roman" w:cs="Times New Roman"/>
              <w:sz w:val="24"/>
              <w:szCs w:val="24"/>
              <w:lang w:val="en-GB"/>
            </w:rPr>
            <w:instrText xml:space="preserve"> TOC \o "1-3" \h \z \u </w:instrText>
          </w:r>
          <w:r w:rsidRPr="00CC1D31">
            <w:rPr>
              <w:rFonts w:ascii="Times New Roman" w:hAnsi="Times New Roman" w:cs="Times New Roman"/>
              <w:sz w:val="24"/>
              <w:szCs w:val="24"/>
              <w:lang w:val="en-GB"/>
            </w:rPr>
            <w:fldChar w:fldCharType="separate"/>
          </w:r>
          <w:hyperlink w:anchor="_Toc46432370" w:history="1">
            <w:r w:rsidR="00CC1D31" w:rsidRPr="00CC1D31">
              <w:rPr>
                <w:rStyle w:val="Hyperlink"/>
                <w:rFonts w:ascii="Times New Roman" w:hAnsi="Times New Roman" w:cs="Times New Roman"/>
                <w:noProof/>
                <w:sz w:val="24"/>
                <w:szCs w:val="24"/>
                <w:lang w:val="en-GB"/>
              </w:rPr>
              <w:t>Introduction</w:t>
            </w:r>
            <w:r w:rsidR="00CC1D31" w:rsidRPr="00CC1D31">
              <w:rPr>
                <w:rFonts w:ascii="Times New Roman" w:hAnsi="Times New Roman" w:cs="Times New Roman"/>
                <w:noProof/>
                <w:webHidden/>
                <w:sz w:val="24"/>
                <w:szCs w:val="24"/>
                <w:lang w:val="en-GB"/>
              </w:rPr>
              <w:tab/>
            </w:r>
            <w:r w:rsidR="00CC1D31" w:rsidRPr="00CC1D31">
              <w:rPr>
                <w:rFonts w:ascii="Times New Roman" w:hAnsi="Times New Roman" w:cs="Times New Roman"/>
                <w:noProof/>
                <w:webHidden/>
                <w:sz w:val="24"/>
                <w:szCs w:val="24"/>
                <w:lang w:val="en-GB"/>
              </w:rPr>
              <w:fldChar w:fldCharType="begin"/>
            </w:r>
            <w:r w:rsidR="00CC1D31" w:rsidRPr="00CC1D31">
              <w:rPr>
                <w:rFonts w:ascii="Times New Roman" w:hAnsi="Times New Roman" w:cs="Times New Roman"/>
                <w:noProof/>
                <w:webHidden/>
                <w:sz w:val="24"/>
                <w:szCs w:val="24"/>
                <w:lang w:val="en-GB"/>
              </w:rPr>
              <w:instrText xml:space="preserve"> PAGEREF _Toc46432370 \h </w:instrText>
            </w:r>
            <w:r w:rsidR="00CC1D31" w:rsidRPr="00CC1D31">
              <w:rPr>
                <w:rFonts w:ascii="Times New Roman" w:hAnsi="Times New Roman" w:cs="Times New Roman"/>
                <w:noProof/>
                <w:webHidden/>
                <w:sz w:val="24"/>
                <w:szCs w:val="24"/>
                <w:lang w:val="en-GB"/>
              </w:rPr>
            </w:r>
            <w:r w:rsidR="00CC1D31" w:rsidRPr="00CC1D31">
              <w:rPr>
                <w:rFonts w:ascii="Times New Roman" w:hAnsi="Times New Roman" w:cs="Times New Roman"/>
                <w:noProof/>
                <w:webHidden/>
                <w:sz w:val="24"/>
                <w:szCs w:val="24"/>
                <w:lang w:val="en-GB"/>
              </w:rPr>
              <w:fldChar w:fldCharType="separate"/>
            </w:r>
            <w:r w:rsidR="00E50D29">
              <w:rPr>
                <w:rFonts w:ascii="Times New Roman" w:hAnsi="Times New Roman" w:cs="Times New Roman"/>
                <w:noProof/>
                <w:webHidden/>
                <w:sz w:val="24"/>
                <w:szCs w:val="24"/>
                <w:lang w:val="en-GB"/>
              </w:rPr>
              <w:t>3</w:t>
            </w:r>
            <w:r w:rsidR="00CC1D31" w:rsidRPr="00CC1D31">
              <w:rPr>
                <w:rFonts w:ascii="Times New Roman" w:hAnsi="Times New Roman" w:cs="Times New Roman"/>
                <w:noProof/>
                <w:webHidden/>
                <w:sz w:val="24"/>
                <w:szCs w:val="24"/>
                <w:lang w:val="en-GB"/>
              </w:rPr>
              <w:fldChar w:fldCharType="end"/>
            </w:r>
          </w:hyperlink>
        </w:p>
        <w:p w14:paraId="3B6C0CCF" w14:textId="7FB94EBE" w:rsidR="00CC1D31" w:rsidRPr="00CC1D31" w:rsidRDefault="00E043C1" w:rsidP="00CC1D31">
          <w:pPr>
            <w:pStyle w:val="TOC1"/>
            <w:tabs>
              <w:tab w:val="right" w:leader="dot" w:pos="9350"/>
            </w:tabs>
            <w:jc w:val="both"/>
            <w:rPr>
              <w:rFonts w:ascii="Times New Roman" w:eastAsiaTheme="minorEastAsia" w:hAnsi="Times New Roman" w:cs="Times New Roman"/>
              <w:noProof/>
              <w:sz w:val="24"/>
              <w:szCs w:val="24"/>
              <w:lang w:val="en-GB" w:eastAsia="en-IN"/>
            </w:rPr>
          </w:pPr>
          <w:hyperlink w:anchor="_Toc46432371" w:history="1">
            <w:r w:rsidR="00CC1D31" w:rsidRPr="00CC1D31">
              <w:rPr>
                <w:rStyle w:val="Hyperlink"/>
                <w:rFonts w:ascii="Times New Roman" w:hAnsi="Times New Roman" w:cs="Times New Roman"/>
                <w:noProof/>
                <w:sz w:val="24"/>
                <w:szCs w:val="24"/>
                <w:lang w:val="en-GB"/>
              </w:rPr>
              <w:t>Aim of the study</w:t>
            </w:r>
            <w:r w:rsidR="00CC1D31" w:rsidRPr="00CC1D31">
              <w:rPr>
                <w:rFonts w:ascii="Times New Roman" w:hAnsi="Times New Roman" w:cs="Times New Roman"/>
                <w:noProof/>
                <w:webHidden/>
                <w:sz w:val="24"/>
                <w:szCs w:val="24"/>
                <w:lang w:val="en-GB"/>
              </w:rPr>
              <w:tab/>
            </w:r>
            <w:r w:rsidR="00CC1D31" w:rsidRPr="00CC1D31">
              <w:rPr>
                <w:rFonts w:ascii="Times New Roman" w:hAnsi="Times New Roman" w:cs="Times New Roman"/>
                <w:noProof/>
                <w:webHidden/>
                <w:sz w:val="24"/>
                <w:szCs w:val="24"/>
                <w:lang w:val="en-GB"/>
              </w:rPr>
              <w:fldChar w:fldCharType="begin"/>
            </w:r>
            <w:r w:rsidR="00CC1D31" w:rsidRPr="00CC1D31">
              <w:rPr>
                <w:rFonts w:ascii="Times New Roman" w:hAnsi="Times New Roman" w:cs="Times New Roman"/>
                <w:noProof/>
                <w:webHidden/>
                <w:sz w:val="24"/>
                <w:szCs w:val="24"/>
                <w:lang w:val="en-GB"/>
              </w:rPr>
              <w:instrText xml:space="preserve"> PAGEREF _Toc46432371 \h </w:instrText>
            </w:r>
            <w:r w:rsidR="00CC1D31" w:rsidRPr="00CC1D31">
              <w:rPr>
                <w:rFonts w:ascii="Times New Roman" w:hAnsi="Times New Roman" w:cs="Times New Roman"/>
                <w:noProof/>
                <w:webHidden/>
                <w:sz w:val="24"/>
                <w:szCs w:val="24"/>
                <w:lang w:val="en-GB"/>
              </w:rPr>
            </w:r>
            <w:r w:rsidR="00CC1D31" w:rsidRPr="00CC1D31">
              <w:rPr>
                <w:rFonts w:ascii="Times New Roman" w:hAnsi="Times New Roman" w:cs="Times New Roman"/>
                <w:noProof/>
                <w:webHidden/>
                <w:sz w:val="24"/>
                <w:szCs w:val="24"/>
                <w:lang w:val="en-GB"/>
              </w:rPr>
              <w:fldChar w:fldCharType="separate"/>
            </w:r>
            <w:r w:rsidR="00E50D29">
              <w:rPr>
                <w:rFonts w:ascii="Times New Roman" w:hAnsi="Times New Roman" w:cs="Times New Roman"/>
                <w:noProof/>
                <w:webHidden/>
                <w:sz w:val="24"/>
                <w:szCs w:val="24"/>
                <w:lang w:val="en-GB"/>
              </w:rPr>
              <w:t>3</w:t>
            </w:r>
            <w:r w:rsidR="00CC1D31" w:rsidRPr="00CC1D31">
              <w:rPr>
                <w:rFonts w:ascii="Times New Roman" w:hAnsi="Times New Roman" w:cs="Times New Roman"/>
                <w:noProof/>
                <w:webHidden/>
                <w:sz w:val="24"/>
                <w:szCs w:val="24"/>
                <w:lang w:val="en-GB"/>
              </w:rPr>
              <w:fldChar w:fldCharType="end"/>
            </w:r>
          </w:hyperlink>
        </w:p>
        <w:p w14:paraId="3B342A8E" w14:textId="182A90BB" w:rsidR="00CC1D31" w:rsidRPr="00CC1D31" w:rsidRDefault="00E50D29" w:rsidP="00CC1D31">
          <w:pPr>
            <w:pStyle w:val="TOC1"/>
            <w:tabs>
              <w:tab w:val="right" w:leader="dot" w:pos="9350"/>
            </w:tabs>
            <w:jc w:val="both"/>
            <w:rPr>
              <w:rFonts w:ascii="Times New Roman" w:eastAsiaTheme="minorEastAsia" w:hAnsi="Times New Roman" w:cs="Times New Roman"/>
              <w:noProof/>
              <w:sz w:val="24"/>
              <w:szCs w:val="24"/>
              <w:lang w:val="en-GB" w:eastAsia="en-IN"/>
            </w:rPr>
          </w:pPr>
          <w:r>
            <w:rPr>
              <w:noProof/>
            </w:rPr>
            <w:t>Analysing articles</w:t>
          </w:r>
          <w:r w:rsidR="00A713D9">
            <w:rPr>
              <w:noProof/>
            </w:rPr>
            <w:t xml:space="preserve"> regarding employability……………………………………………………………..4</w:t>
          </w:r>
        </w:p>
        <w:p w14:paraId="5B515CC1" w14:textId="0EBD0A92" w:rsidR="00CC1D31" w:rsidRPr="00CC1D31" w:rsidRDefault="00E043C1" w:rsidP="00CC1D31">
          <w:pPr>
            <w:pStyle w:val="TOC1"/>
            <w:tabs>
              <w:tab w:val="right" w:leader="dot" w:pos="9350"/>
            </w:tabs>
            <w:jc w:val="both"/>
            <w:rPr>
              <w:rFonts w:ascii="Times New Roman" w:eastAsiaTheme="minorEastAsia" w:hAnsi="Times New Roman" w:cs="Times New Roman"/>
              <w:noProof/>
              <w:sz w:val="24"/>
              <w:szCs w:val="24"/>
              <w:lang w:val="en-GB" w:eastAsia="en-IN"/>
            </w:rPr>
          </w:pPr>
          <w:hyperlink w:anchor="_Toc46432373" w:history="1">
            <w:r w:rsidR="00CC1D31" w:rsidRPr="00CC1D31">
              <w:rPr>
                <w:rStyle w:val="Hyperlink"/>
                <w:rFonts w:ascii="Times New Roman" w:hAnsi="Times New Roman" w:cs="Times New Roman"/>
                <w:noProof/>
                <w:sz w:val="24"/>
                <w:szCs w:val="24"/>
                <w:lang w:val="en-GB"/>
              </w:rPr>
              <w:t>Findings from the articles</w:t>
            </w:r>
            <w:r w:rsidR="00CC1D31" w:rsidRPr="00CC1D31">
              <w:rPr>
                <w:rFonts w:ascii="Times New Roman" w:hAnsi="Times New Roman" w:cs="Times New Roman"/>
                <w:noProof/>
                <w:webHidden/>
                <w:sz w:val="24"/>
                <w:szCs w:val="24"/>
                <w:lang w:val="en-GB"/>
              </w:rPr>
              <w:tab/>
            </w:r>
            <w:r w:rsidR="00CC1D31" w:rsidRPr="00CC1D31">
              <w:rPr>
                <w:rFonts w:ascii="Times New Roman" w:hAnsi="Times New Roman" w:cs="Times New Roman"/>
                <w:noProof/>
                <w:webHidden/>
                <w:sz w:val="24"/>
                <w:szCs w:val="24"/>
                <w:lang w:val="en-GB"/>
              </w:rPr>
              <w:fldChar w:fldCharType="begin"/>
            </w:r>
            <w:r w:rsidR="00CC1D31" w:rsidRPr="00CC1D31">
              <w:rPr>
                <w:rFonts w:ascii="Times New Roman" w:hAnsi="Times New Roman" w:cs="Times New Roman"/>
                <w:noProof/>
                <w:webHidden/>
                <w:sz w:val="24"/>
                <w:szCs w:val="24"/>
                <w:lang w:val="en-GB"/>
              </w:rPr>
              <w:instrText xml:space="preserve"> PAGEREF _Toc46432373 \h </w:instrText>
            </w:r>
            <w:r w:rsidR="00CC1D31" w:rsidRPr="00CC1D31">
              <w:rPr>
                <w:rFonts w:ascii="Times New Roman" w:hAnsi="Times New Roman" w:cs="Times New Roman"/>
                <w:noProof/>
                <w:webHidden/>
                <w:sz w:val="24"/>
                <w:szCs w:val="24"/>
                <w:lang w:val="en-GB"/>
              </w:rPr>
            </w:r>
            <w:r w:rsidR="00CC1D31" w:rsidRPr="00CC1D31">
              <w:rPr>
                <w:rFonts w:ascii="Times New Roman" w:hAnsi="Times New Roman" w:cs="Times New Roman"/>
                <w:noProof/>
                <w:webHidden/>
                <w:sz w:val="24"/>
                <w:szCs w:val="24"/>
                <w:lang w:val="en-GB"/>
              </w:rPr>
              <w:fldChar w:fldCharType="separate"/>
            </w:r>
            <w:r w:rsidR="00E50D29">
              <w:rPr>
                <w:rFonts w:ascii="Times New Roman" w:hAnsi="Times New Roman" w:cs="Times New Roman"/>
                <w:noProof/>
                <w:webHidden/>
                <w:sz w:val="24"/>
                <w:szCs w:val="24"/>
                <w:lang w:val="en-GB"/>
              </w:rPr>
              <w:t>5</w:t>
            </w:r>
            <w:r w:rsidR="00CC1D31" w:rsidRPr="00CC1D31">
              <w:rPr>
                <w:rFonts w:ascii="Times New Roman" w:hAnsi="Times New Roman" w:cs="Times New Roman"/>
                <w:noProof/>
                <w:webHidden/>
                <w:sz w:val="24"/>
                <w:szCs w:val="24"/>
                <w:lang w:val="en-GB"/>
              </w:rPr>
              <w:fldChar w:fldCharType="end"/>
            </w:r>
          </w:hyperlink>
        </w:p>
        <w:p w14:paraId="5B6049C7" w14:textId="5FEED948" w:rsidR="00CC1D31" w:rsidRDefault="00E043C1" w:rsidP="00CC1D31">
          <w:pPr>
            <w:pStyle w:val="TOC1"/>
            <w:tabs>
              <w:tab w:val="right" w:leader="dot" w:pos="9350"/>
            </w:tabs>
            <w:jc w:val="both"/>
            <w:rPr>
              <w:rFonts w:ascii="Times New Roman" w:hAnsi="Times New Roman" w:cs="Times New Roman"/>
              <w:noProof/>
              <w:sz w:val="24"/>
              <w:szCs w:val="24"/>
              <w:lang w:val="en-GB"/>
            </w:rPr>
          </w:pPr>
          <w:hyperlink w:anchor="_Toc46432374" w:history="1">
            <w:r w:rsidR="00CC1D31" w:rsidRPr="00CC1D31">
              <w:rPr>
                <w:rStyle w:val="Hyperlink"/>
                <w:rFonts w:ascii="Times New Roman" w:hAnsi="Times New Roman" w:cs="Times New Roman"/>
                <w:noProof/>
                <w:sz w:val="24"/>
                <w:szCs w:val="24"/>
                <w:lang w:val="en-GB"/>
              </w:rPr>
              <w:t>Discussion  (Critical analysis)</w:t>
            </w:r>
            <w:r w:rsidR="00CC1D31" w:rsidRPr="00CC1D31">
              <w:rPr>
                <w:rFonts w:ascii="Times New Roman" w:hAnsi="Times New Roman" w:cs="Times New Roman"/>
                <w:noProof/>
                <w:webHidden/>
                <w:sz w:val="24"/>
                <w:szCs w:val="24"/>
                <w:lang w:val="en-GB"/>
              </w:rPr>
              <w:tab/>
            </w:r>
            <w:r w:rsidR="00CC1D31" w:rsidRPr="00CC1D31">
              <w:rPr>
                <w:rFonts w:ascii="Times New Roman" w:hAnsi="Times New Roman" w:cs="Times New Roman"/>
                <w:noProof/>
                <w:webHidden/>
                <w:sz w:val="24"/>
                <w:szCs w:val="24"/>
                <w:lang w:val="en-GB"/>
              </w:rPr>
              <w:fldChar w:fldCharType="begin"/>
            </w:r>
            <w:r w:rsidR="00CC1D31" w:rsidRPr="00CC1D31">
              <w:rPr>
                <w:rFonts w:ascii="Times New Roman" w:hAnsi="Times New Roman" w:cs="Times New Roman"/>
                <w:noProof/>
                <w:webHidden/>
                <w:sz w:val="24"/>
                <w:szCs w:val="24"/>
                <w:lang w:val="en-GB"/>
              </w:rPr>
              <w:instrText xml:space="preserve"> PAGEREF _Toc46432374 \h </w:instrText>
            </w:r>
            <w:r w:rsidR="00CC1D31" w:rsidRPr="00CC1D31">
              <w:rPr>
                <w:rFonts w:ascii="Times New Roman" w:hAnsi="Times New Roman" w:cs="Times New Roman"/>
                <w:noProof/>
                <w:webHidden/>
                <w:sz w:val="24"/>
                <w:szCs w:val="24"/>
                <w:lang w:val="en-GB"/>
              </w:rPr>
            </w:r>
            <w:r w:rsidR="00CC1D31" w:rsidRPr="00CC1D31">
              <w:rPr>
                <w:rFonts w:ascii="Times New Roman" w:hAnsi="Times New Roman" w:cs="Times New Roman"/>
                <w:noProof/>
                <w:webHidden/>
                <w:sz w:val="24"/>
                <w:szCs w:val="24"/>
                <w:lang w:val="en-GB"/>
              </w:rPr>
              <w:fldChar w:fldCharType="separate"/>
            </w:r>
            <w:r w:rsidR="00E50D29">
              <w:rPr>
                <w:rFonts w:ascii="Times New Roman" w:hAnsi="Times New Roman" w:cs="Times New Roman"/>
                <w:noProof/>
                <w:webHidden/>
                <w:sz w:val="24"/>
                <w:szCs w:val="24"/>
                <w:lang w:val="en-GB"/>
              </w:rPr>
              <w:t>6</w:t>
            </w:r>
            <w:r w:rsidR="00CC1D31" w:rsidRPr="00CC1D31">
              <w:rPr>
                <w:rFonts w:ascii="Times New Roman" w:hAnsi="Times New Roman" w:cs="Times New Roman"/>
                <w:noProof/>
                <w:webHidden/>
                <w:sz w:val="24"/>
                <w:szCs w:val="24"/>
                <w:lang w:val="en-GB"/>
              </w:rPr>
              <w:fldChar w:fldCharType="end"/>
            </w:r>
          </w:hyperlink>
        </w:p>
        <w:p w14:paraId="69128A27" w14:textId="738DAAD1" w:rsidR="00C1187E" w:rsidRPr="00C1187E" w:rsidRDefault="00BB1418" w:rsidP="00C1187E">
          <w:pPr>
            <w:rPr>
              <w:lang w:val="en-GB"/>
            </w:rPr>
          </w:pPr>
          <w:r>
            <w:rPr>
              <w:lang w:val="en-GB"/>
            </w:rPr>
            <w:t>Analysis of own employability skills</w:t>
          </w:r>
          <w:r w:rsidR="00E218CF">
            <w:rPr>
              <w:lang w:val="en-GB"/>
            </w:rPr>
            <w:t>……………………………………………………</w:t>
          </w:r>
          <w:r w:rsidR="00D47AFE">
            <w:rPr>
              <w:lang w:val="en-GB"/>
            </w:rPr>
            <w:t>……………</w:t>
          </w:r>
          <w:r w:rsidR="00481081">
            <w:rPr>
              <w:lang w:val="en-GB"/>
            </w:rPr>
            <w:t>….</w:t>
          </w:r>
          <w:r w:rsidR="00D47AFE">
            <w:rPr>
              <w:lang w:val="en-GB"/>
            </w:rPr>
            <w:t>7</w:t>
          </w:r>
        </w:p>
        <w:p w14:paraId="17FB4631" w14:textId="67611D75" w:rsidR="00CC1D31" w:rsidRPr="00CC1D31" w:rsidRDefault="00E043C1" w:rsidP="00CC1D31">
          <w:pPr>
            <w:pStyle w:val="TOC1"/>
            <w:tabs>
              <w:tab w:val="right" w:leader="dot" w:pos="9350"/>
            </w:tabs>
            <w:jc w:val="both"/>
            <w:rPr>
              <w:rFonts w:ascii="Times New Roman" w:eastAsiaTheme="minorEastAsia" w:hAnsi="Times New Roman" w:cs="Times New Roman"/>
              <w:noProof/>
              <w:sz w:val="24"/>
              <w:szCs w:val="24"/>
              <w:lang w:val="en-GB" w:eastAsia="en-IN"/>
            </w:rPr>
          </w:pPr>
          <w:hyperlink w:anchor="_Toc46432375" w:history="1">
            <w:r w:rsidR="00CC1D31" w:rsidRPr="00CC1D31">
              <w:rPr>
                <w:rStyle w:val="Hyperlink"/>
                <w:rFonts w:ascii="Times New Roman" w:hAnsi="Times New Roman" w:cs="Times New Roman"/>
                <w:noProof/>
                <w:sz w:val="24"/>
                <w:szCs w:val="24"/>
                <w:lang w:val="en-GB"/>
              </w:rPr>
              <w:t>Own employability skill</w:t>
            </w:r>
            <w:r w:rsidR="00CC1D31" w:rsidRPr="00CC1D31">
              <w:rPr>
                <w:rFonts w:ascii="Times New Roman" w:hAnsi="Times New Roman" w:cs="Times New Roman"/>
                <w:noProof/>
                <w:webHidden/>
                <w:sz w:val="24"/>
                <w:szCs w:val="24"/>
                <w:lang w:val="en-GB"/>
              </w:rPr>
              <w:tab/>
            </w:r>
            <w:r w:rsidR="00CC1D31" w:rsidRPr="00CC1D31">
              <w:rPr>
                <w:rFonts w:ascii="Times New Roman" w:hAnsi="Times New Roman" w:cs="Times New Roman"/>
                <w:noProof/>
                <w:webHidden/>
                <w:sz w:val="24"/>
                <w:szCs w:val="24"/>
                <w:lang w:val="en-GB"/>
              </w:rPr>
              <w:fldChar w:fldCharType="begin"/>
            </w:r>
            <w:r w:rsidR="00CC1D31" w:rsidRPr="00CC1D31">
              <w:rPr>
                <w:rFonts w:ascii="Times New Roman" w:hAnsi="Times New Roman" w:cs="Times New Roman"/>
                <w:noProof/>
                <w:webHidden/>
                <w:sz w:val="24"/>
                <w:szCs w:val="24"/>
                <w:lang w:val="en-GB"/>
              </w:rPr>
              <w:instrText xml:space="preserve"> PAGEREF _Toc46432375 \h </w:instrText>
            </w:r>
            <w:r w:rsidR="00CC1D31" w:rsidRPr="00CC1D31">
              <w:rPr>
                <w:rFonts w:ascii="Times New Roman" w:hAnsi="Times New Roman" w:cs="Times New Roman"/>
                <w:noProof/>
                <w:webHidden/>
                <w:sz w:val="24"/>
                <w:szCs w:val="24"/>
                <w:lang w:val="en-GB"/>
              </w:rPr>
            </w:r>
            <w:r w:rsidR="00CC1D31" w:rsidRPr="00CC1D31">
              <w:rPr>
                <w:rFonts w:ascii="Times New Roman" w:hAnsi="Times New Roman" w:cs="Times New Roman"/>
                <w:noProof/>
                <w:webHidden/>
                <w:sz w:val="24"/>
                <w:szCs w:val="24"/>
                <w:lang w:val="en-GB"/>
              </w:rPr>
              <w:fldChar w:fldCharType="separate"/>
            </w:r>
            <w:r w:rsidR="00E50D29">
              <w:rPr>
                <w:rFonts w:ascii="Times New Roman" w:hAnsi="Times New Roman" w:cs="Times New Roman"/>
                <w:noProof/>
                <w:webHidden/>
                <w:sz w:val="24"/>
                <w:szCs w:val="24"/>
                <w:lang w:val="en-GB"/>
              </w:rPr>
              <w:t>7</w:t>
            </w:r>
            <w:r w:rsidR="00CC1D31" w:rsidRPr="00CC1D31">
              <w:rPr>
                <w:rFonts w:ascii="Times New Roman" w:hAnsi="Times New Roman" w:cs="Times New Roman"/>
                <w:noProof/>
                <w:webHidden/>
                <w:sz w:val="24"/>
                <w:szCs w:val="24"/>
                <w:lang w:val="en-GB"/>
              </w:rPr>
              <w:fldChar w:fldCharType="end"/>
            </w:r>
          </w:hyperlink>
        </w:p>
        <w:p w14:paraId="1DC072AF" w14:textId="3A37904D" w:rsidR="00CC1D31" w:rsidRPr="00CC1D31" w:rsidRDefault="00883F7B" w:rsidP="00CC1D31">
          <w:pPr>
            <w:pStyle w:val="TOC1"/>
            <w:tabs>
              <w:tab w:val="right" w:leader="dot" w:pos="9350"/>
            </w:tabs>
            <w:jc w:val="both"/>
            <w:rPr>
              <w:rFonts w:ascii="Times New Roman" w:eastAsiaTheme="minorEastAsia" w:hAnsi="Times New Roman" w:cs="Times New Roman"/>
              <w:noProof/>
              <w:sz w:val="24"/>
              <w:szCs w:val="24"/>
              <w:lang w:val="en-GB" w:eastAsia="en-IN"/>
            </w:rPr>
          </w:pPr>
          <w:r>
            <w:t xml:space="preserve">Conclusion and </w:t>
          </w:r>
          <w:r w:rsidR="00BF45A2">
            <w:t>recommendation……………………………………………………………………….8</w:t>
          </w:r>
        </w:p>
        <w:p w14:paraId="7AFC75D8" w14:textId="6E8FB3B3" w:rsidR="00CC1D31" w:rsidRPr="00CC1D31" w:rsidRDefault="00883F7B" w:rsidP="00CC1D31">
          <w:pPr>
            <w:pStyle w:val="TOC1"/>
            <w:tabs>
              <w:tab w:val="right" w:leader="dot" w:pos="9350"/>
            </w:tabs>
            <w:jc w:val="both"/>
            <w:rPr>
              <w:rFonts w:ascii="Times New Roman" w:eastAsiaTheme="minorEastAsia" w:hAnsi="Times New Roman" w:cs="Times New Roman"/>
              <w:noProof/>
              <w:sz w:val="24"/>
              <w:szCs w:val="24"/>
              <w:lang w:val="en-GB" w:eastAsia="en-IN"/>
            </w:rPr>
          </w:pPr>
          <w:r>
            <w:t>References………………………………………………………………………………………………...9</w:t>
          </w:r>
        </w:p>
        <w:p w14:paraId="508A8710" w14:textId="4241CA3E" w:rsidR="009A34F6" w:rsidRPr="00CC1D31" w:rsidRDefault="009A34F6" w:rsidP="00CC1D31">
          <w:pPr>
            <w:spacing w:line="360" w:lineRule="auto"/>
            <w:jc w:val="both"/>
            <w:rPr>
              <w:lang w:val="en-GB"/>
            </w:rPr>
          </w:pPr>
          <w:r w:rsidRPr="00CC1D31">
            <w:rPr>
              <w:rFonts w:ascii="Times New Roman" w:hAnsi="Times New Roman" w:cs="Times New Roman"/>
              <w:sz w:val="24"/>
              <w:szCs w:val="24"/>
              <w:lang w:val="en-GB"/>
            </w:rPr>
            <w:fldChar w:fldCharType="end"/>
          </w:r>
        </w:p>
      </w:sdtContent>
    </w:sdt>
    <w:p w14:paraId="6D6C5B22" w14:textId="77777777" w:rsidR="00C30FE7" w:rsidRPr="00CC1D31" w:rsidRDefault="004E3CD3" w:rsidP="00CC1D31">
      <w:pPr>
        <w:spacing w:line="360" w:lineRule="auto"/>
        <w:jc w:val="both"/>
        <w:rPr>
          <w:rFonts w:ascii="Times New Roman" w:eastAsia="Times New Roman" w:hAnsi="Times New Roman" w:cs="Times New Roman"/>
          <w:b/>
          <w:sz w:val="24"/>
          <w:szCs w:val="24"/>
          <w:lang w:val="en-GB"/>
        </w:rPr>
      </w:pPr>
      <w:r w:rsidRPr="00CC1D31">
        <w:rPr>
          <w:lang w:val="en-GB"/>
        </w:rPr>
        <w:br w:type="page"/>
      </w:r>
    </w:p>
    <w:p w14:paraId="70F11DE3" w14:textId="77777777" w:rsidR="00C30FE7" w:rsidRPr="00CC1D31" w:rsidRDefault="004E3CD3" w:rsidP="00CC1D31">
      <w:pPr>
        <w:pStyle w:val="Heading1"/>
        <w:jc w:val="both"/>
        <w:rPr>
          <w:lang w:val="en-GB"/>
        </w:rPr>
      </w:pPr>
      <w:bookmarkStart w:id="0" w:name="_Toc46432370"/>
      <w:r w:rsidRPr="00CC1D31">
        <w:rPr>
          <w:lang w:val="en-GB"/>
        </w:rPr>
        <w:lastRenderedPageBreak/>
        <w:t>Introduction</w:t>
      </w:r>
      <w:bookmarkEnd w:id="0"/>
    </w:p>
    <w:p w14:paraId="6B76E6A6" w14:textId="365289D0" w:rsidR="00AB3DFA" w:rsidRPr="002521ED" w:rsidRDefault="004E3CD3" w:rsidP="002521ED">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 xml:space="preserve">Employability is a skill for developing and maintaining employment in an organization. It is very important to increase the value of the inside and outside of the school that trunks into the workplace. Employability is also known as the capability to gain and maintain employment. In the current century, employability is very important for the sustainable development of the organization. It also identifies the key </w:t>
      </w:r>
      <w:r w:rsidR="00CC1D31" w:rsidRPr="00CC1D31">
        <w:rPr>
          <w:rFonts w:ascii="Times New Roman" w:eastAsia="Times New Roman" w:hAnsi="Times New Roman" w:cs="Times New Roman"/>
          <w:sz w:val="24"/>
          <w:szCs w:val="24"/>
          <w:lang w:val="en-GB"/>
        </w:rPr>
        <w:t>behaviours</w:t>
      </w:r>
      <w:r w:rsidRPr="00CC1D31">
        <w:rPr>
          <w:rFonts w:ascii="Times New Roman" w:eastAsia="Times New Roman" w:hAnsi="Times New Roman" w:cs="Times New Roman"/>
          <w:sz w:val="24"/>
          <w:szCs w:val="24"/>
          <w:lang w:val="en-GB"/>
        </w:rPr>
        <w:t>, personal skills, basic skills, soft skills, and also the general skills of the students. Employability is also part of a commercial awareness leader program and it also helps to communicate with the other person in the organization. In an organization, always want some top class of employment like good writing, communication, flexibility, and much more, this is the quality of good employability. Employability of graduation is help to enhance all employees and significantly it turns into an agenda of the higher education providers. Generally, a lot of employability and different types of modes are there and the role of the significance and role of a certain skill is very clear for gathering dispensary knowledge. This also has a limited understanding of the skills of employability. In this research study, it will see four different types of articles and summarize the introduction from those articles.</w:t>
      </w:r>
      <w:r w:rsidR="008F0A76" w:rsidRPr="00CC1D31">
        <w:rPr>
          <w:rFonts w:ascii="Times New Roman" w:eastAsia="Times New Roman" w:hAnsi="Times New Roman" w:cs="Times New Roman"/>
          <w:sz w:val="24"/>
          <w:szCs w:val="24"/>
          <w:lang w:val="en-GB"/>
        </w:rPr>
        <w:t xml:space="preserve"> Employability is the main objective of this research and it is also important to set up a reflection section into the part of an employability section of the skills development.  </w:t>
      </w:r>
    </w:p>
    <w:p w14:paraId="44DCD549" w14:textId="70B55E8B" w:rsidR="00C30FE7" w:rsidRPr="00CC1D31" w:rsidRDefault="004E3CD3" w:rsidP="00CC1D31">
      <w:pPr>
        <w:pStyle w:val="Heading1"/>
        <w:jc w:val="both"/>
        <w:rPr>
          <w:lang w:val="en-GB"/>
        </w:rPr>
      </w:pPr>
      <w:bookmarkStart w:id="1" w:name="_Toc46432371"/>
      <w:r w:rsidRPr="00CC1D31">
        <w:rPr>
          <w:lang w:val="en-GB"/>
        </w:rPr>
        <w:t xml:space="preserve">Aim </w:t>
      </w:r>
      <w:r w:rsidR="008F0A76" w:rsidRPr="00CC1D31">
        <w:rPr>
          <w:lang w:val="en-GB"/>
        </w:rPr>
        <w:t>of the study</w:t>
      </w:r>
      <w:bookmarkEnd w:id="1"/>
      <w:r w:rsidR="008F0A76" w:rsidRPr="00CC1D31">
        <w:rPr>
          <w:lang w:val="en-GB"/>
        </w:rPr>
        <w:t xml:space="preserve"> </w:t>
      </w:r>
    </w:p>
    <w:p w14:paraId="66EF3AF1" w14:textId="77777777" w:rsidR="00C30FE7" w:rsidRPr="00CC1D31" w:rsidRDefault="004E3CD3" w:rsidP="00CC1D31">
      <w:pPr>
        <w:numPr>
          <w:ilvl w:val="0"/>
          <w:numId w:val="1"/>
        </w:num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Provide underlying software skills or research strategies to students for facilitating the effective study of higher education.</w:t>
      </w:r>
    </w:p>
    <w:p w14:paraId="02B51F33" w14:textId="77777777" w:rsidR="00C30FE7" w:rsidRPr="00CC1D31" w:rsidRDefault="004E3CD3" w:rsidP="00CC1D31">
      <w:pPr>
        <w:numPr>
          <w:ilvl w:val="0"/>
          <w:numId w:val="1"/>
        </w:num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Take responsibility for their learning.</w:t>
      </w:r>
    </w:p>
    <w:p w14:paraId="6F1A71CF" w14:textId="3C2623DA" w:rsidR="00AB3DFA" w:rsidRDefault="004E3CD3" w:rsidP="00AB3DFA">
      <w:pPr>
        <w:numPr>
          <w:ilvl w:val="0"/>
          <w:numId w:val="1"/>
        </w:num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Modulate students to gain competence and confidence with the help of developing a range of employability like time management, reflection, and presentation skills.</w:t>
      </w:r>
      <w:bookmarkStart w:id="2" w:name="_Toc46432372"/>
    </w:p>
    <w:p w14:paraId="1E3A2C60" w14:textId="30571CEE" w:rsidR="00E50D29" w:rsidRDefault="00E50D29" w:rsidP="00E50D29">
      <w:pPr>
        <w:spacing w:line="360" w:lineRule="auto"/>
        <w:jc w:val="both"/>
        <w:rPr>
          <w:rFonts w:ascii="Times New Roman" w:eastAsia="Times New Roman" w:hAnsi="Times New Roman" w:cs="Times New Roman"/>
          <w:sz w:val="24"/>
          <w:szCs w:val="24"/>
          <w:lang w:val="en-GB"/>
        </w:rPr>
      </w:pPr>
    </w:p>
    <w:p w14:paraId="18FD9448" w14:textId="532E3C03" w:rsidR="00E50D29" w:rsidRDefault="00E50D29" w:rsidP="00E50D29">
      <w:pPr>
        <w:spacing w:line="360" w:lineRule="auto"/>
        <w:jc w:val="both"/>
        <w:rPr>
          <w:rFonts w:ascii="Times New Roman" w:eastAsia="Times New Roman" w:hAnsi="Times New Roman" w:cs="Times New Roman"/>
          <w:sz w:val="24"/>
          <w:szCs w:val="24"/>
          <w:lang w:val="en-GB"/>
        </w:rPr>
      </w:pPr>
    </w:p>
    <w:p w14:paraId="2FC11F39" w14:textId="7D616B82" w:rsidR="00E50D29" w:rsidRPr="00E50D29" w:rsidRDefault="00E50D29" w:rsidP="00E50D29">
      <w:pPr>
        <w:spacing w:line="360" w:lineRule="auto"/>
        <w:jc w:val="center"/>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 xml:space="preserve">ARTICLE </w:t>
      </w:r>
      <w:r w:rsidR="002521ED">
        <w:rPr>
          <w:rFonts w:ascii="Times New Roman" w:eastAsia="Times New Roman" w:hAnsi="Times New Roman" w:cs="Times New Roman"/>
          <w:b/>
          <w:bCs/>
          <w:sz w:val="28"/>
          <w:szCs w:val="28"/>
          <w:lang w:val="en-GB"/>
        </w:rPr>
        <w:t>1</w:t>
      </w:r>
    </w:p>
    <w:p w14:paraId="461BD738" w14:textId="77777777" w:rsidR="00AB3DFA" w:rsidRPr="00AB3DFA" w:rsidRDefault="00AB3DFA" w:rsidP="00AB3DFA">
      <w:pPr>
        <w:spacing w:line="360" w:lineRule="auto"/>
        <w:ind w:left="720"/>
        <w:jc w:val="both"/>
        <w:rPr>
          <w:rFonts w:ascii="Times New Roman" w:eastAsia="Times New Roman" w:hAnsi="Times New Roman" w:cs="Times New Roman"/>
          <w:sz w:val="24"/>
          <w:szCs w:val="24"/>
          <w:lang w:val="en-GB"/>
        </w:rPr>
      </w:pPr>
    </w:p>
    <w:p w14:paraId="77B25DF5" w14:textId="76F90C49" w:rsidR="00C30FE7" w:rsidRPr="00CC1D31" w:rsidRDefault="004D78F6" w:rsidP="00CC1D31">
      <w:pPr>
        <w:pStyle w:val="Heading1"/>
        <w:jc w:val="both"/>
        <w:rPr>
          <w:lang w:val="en-GB"/>
        </w:rPr>
      </w:pPr>
      <w:r w:rsidRPr="00CC1D31">
        <w:rPr>
          <w:lang w:val="en-GB"/>
        </w:rPr>
        <w:lastRenderedPageBreak/>
        <w:t>Analysing articles regarding employability</w:t>
      </w:r>
      <w:bookmarkEnd w:id="2"/>
      <w:r w:rsidRPr="00CC1D31">
        <w:rPr>
          <w:lang w:val="en-GB"/>
        </w:rPr>
        <w:t xml:space="preserve"> </w:t>
      </w:r>
    </w:p>
    <w:p w14:paraId="10CB6A8E" w14:textId="65643FE7" w:rsidR="00C30FE7" w:rsidRPr="00CC1D31"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 xml:space="preserve">It is the most important part of report writing. In this study, there are different types of four articles present and it is important to describe all of the parts for this methodology part. With the help of these articles, it helps to know about the employability of </w:t>
      </w:r>
      <w:r w:rsidR="005A762D" w:rsidRPr="00CC1D31">
        <w:rPr>
          <w:rFonts w:ascii="Times New Roman" w:eastAsia="Times New Roman" w:hAnsi="Times New Roman" w:cs="Times New Roman"/>
          <w:sz w:val="24"/>
          <w:szCs w:val="24"/>
          <w:lang w:val="en-GB"/>
        </w:rPr>
        <w:t>a higher education organization (</w:t>
      </w:r>
      <w:proofErr w:type="spellStart"/>
      <w:r w:rsidR="005A762D" w:rsidRPr="00CC1D31">
        <w:rPr>
          <w:rFonts w:ascii="Times New Roman" w:hAnsi="Times New Roman" w:cs="Times New Roman"/>
          <w:color w:val="222222"/>
          <w:sz w:val="24"/>
          <w:szCs w:val="24"/>
          <w:shd w:val="clear" w:color="auto" w:fill="FFFFFF"/>
          <w:lang w:val="en-GB"/>
        </w:rPr>
        <w:t>Suarta</w:t>
      </w:r>
      <w:proofErr w:type="spellEnd"/>
      <w:r w:rsidR="005A762D" w:rsidRPr="00CC1D31">
        <w:rPr>
          <w:rFonts w:ascii="Times New Roman" w:hAnsi="Times New Roman" w:cs="Times New Roman"/>
          <w:color w:val="222222"/>
          <w:sz w:val="24"/>
          <w:szCs w:val="24"/>
          <w:shd w:val="clear" w:color="auto" w:fill="FFFFFF"/>
          <w:lang w:val="en-GB"/>
        </w:rPr>
        <w:t xml:space="preserve"> </w:t>
      </w:r>
      <w:r w:rsidR="005A762D" w:rsidRPr="00CC1D31">
        <w:rPr>
          <w:rFonts w:ascii="Times New Roman" w:hAnsi="Times New Roman" w:cs="Times New Roman"/>
          <w:i/>
          <w:color w:val="222222"/>
          <w:sz w:val="24"/>
          <w:szCs w:val="24"/>
          <w:shd w:val="clear" w:color="auto" w:fill="FFFFFF"/>
          <w:lang w:val="en-GB"/>
        </w:rPr>
        <w:t xml:space="preserve">et al, </w:t>
      </w:r>
      <w:r w:rsidR="005A762D" w:rsidRPr="00CC1D31">
        <w:rPr>
          <w:rFonts w:ascii="Times New Roman" w:hAnsi="Times New Roman" w:cs="Times New Roman"/>
          <w:color w:val="222222"/>
          <w:sz w:val="24"/>
          <w:szCs w:val="24"/>
          <w:shd w:val="clear" w:color="auto" w:fill="FFFFFF"/>
          <w:lang w:val="en-GB"/>
        </w:rPr>
        <w:t>2018, p.10</w:t>
      </w:r>
      <w:r w:rsidR="005A762D" w:rsidRPr="00CC1D31">
        <w:rPr>
          <w:rFonts w:ascii="Times New Roman" w:eastAsia="Times New Roman" w:hAnsi="Times New Roman" w:cs="Times New Roman"/>
          <w:sz w:val="24"/>
          <w:szCs w:val="24"/>
          <w:lang w:val="en-GB"/>
        </w:rPr>
        <w:t>).</w:t>
      </w:r>
      <w:r w:rsidRPr="00CC1D31">
        <w:rPr>
          <w:rFonts w:ascii="Times New Roman" w:eastAsia="Times New Roman" w:hAnsi="Times New Roman" w:cs="Times New Roman"/>
          <w:sz w:val="24"/>
          <w:szCs w:val="24"/>
          <w:lang w:val="en-GB"/>
        </w:rPr>
        <w:t xml:space="preserve"> According to the first article </w:t>
      </w:r>
      <w:r w:rsidR="005A762D" w:rsidRPr="00CC1D31">
        <w:rPr>
          <w:rFonts w:ascii="Times New Roman" w:eastAsia="Times New Roman" w:hAnsi="Times New Roman" w:cs="Times New Roman"/>
          <w:sz w:val="24"/>
          <w:szCs w:val="24"/>
          <w:lang w:val="en-GB"/>
        </w:rPr>
        <w:t>(graduate</w:t>
      </w:r>
      <w:r w:rsidRPr="00CC1D31">
        <w:rPr>
          <w:rFonts w:ascii="Times New Roman" w:eastAsia="Times New Roman" w:hAnsi="Times New Roman" w:cs="Times New Roman"/>
          <w:sz w:val="24"/>
          <w:szCs w:val="24"/>
          <w:lang w:val="en-GB"/>
        </w:rPr>
        <w:t xml:space="preserve"> employability skills based on the current job demand</w:t>
      </w:r>
      <w:proofErr w:type="gramStart"/>
      <w:r w:rsidRPr="00CC1D31">
        <w:rPr>
          <w:rFonts w:ascii="Times New Roman" w:eastAsia="Times New Roman" w:hAnsi="Times New Roman" w:cs="Times New Roman"/>
          <w:sz w:val="24"/>
          <w:szCs w:val="24"/>
          <w:lang w:val="en-GB"/>
        </w:rPr>
        <w:t>),</w:t>
      </w:r>
      <w:proofErr w:type="gramEnd"/>
      <w:r w:rsidRPr="00CC1D31">
        <w:rPr>
          <w:rFonts w:ascii="Times New Roman" w:eastAsia="Times New Roman" w:hAnsi="Times New Roman" w:cs="Times New Roman"/>
          <w:sz w:val="24"/>
          <w:szCs w:val="24"/>
          <w:lang w:val="en-GB"/>
        </w:rPr>
        <w:t xml:space="preserve"> this was to gather information about the advertising context assessed by the help of the electronic database. In this part, it is very easy to discover the full range of the interactive service of the employability and also its requirement process through any unique software of the website. It is very important to indicate employability and it helps to summarize into an appropriate structure. In the filtration of this web section, it is very important to develop a sustainable development for the major specification in the section of the industries. In this section, the graduate candidate only shows the employability of the organization. According to the second article (model of the competence in the skills of employability it has been used to agree and their result and it works for the research purpose. To the work status and it </w:t>
      </w:r>
      <w:r w:rsidR="005A762D" w:rsidRPr="00CC1D31">
        <w:rPr>
          <w:rFonts w:ascii="Times New Roman" w:eastAsia="Times New Roman" w:hAnsi="Times New Roman" w:cs="Times New Roman"/>
          <w:sz w:val="24"/>
          <w:szCs w:val="24"/>
          <w:lang w:val="en-GB"/>
        </w:rPr>
        <w:t>simply paid for the environment (</w:t>
      </w:r>
      <w:r w:rsidR="005A762D" w:rsidRPr="00CC1D31">
        <w:rPr>
          <w:rFonts w:ascii="Times New Roman" w:hAnsi="Times New Roman" w:cs="Times New Roman"/>
          <w:color w:val="222222"/>
          <w:sz w:val="24"/>
          <w:szCs w:val="24"/>
          <w:shd w:val="clear" w:color="auto" w:fill="FFFFFF"/>
          <w:lang w:val="en-GB"/>
        </w:rPr>
        <w:t xml:space="preserve">Rowe, and </w:t>
      </w:r>
      <w:proofErr w:type="spellStart"/>
      <w:r w:rsidR="005A762D" w:rsidRPr="00CC1D31">
        <w:rPr>
          <w:rFonts w:ascii="Times New Roman" w:hAnsi="Times New Roman" w:cs="Times New Roman"/>
          <w:color w:val="222222"/>
          <w:sz w:val="24"/>
          <w:szCs w:val="24"/>
          <w:shd w:val="clear" w:color="auto" w:fill="FFFFFF"/>
          <w:lang w:val="en-GB"/>
        </w:rPr>
        <w:t>Zegwaard</w:t>
      </w:r>
      <w:proofErr w:type="spellEnd"/>
      <w:r w:rsidR="005A762D" w:rsidRPr="00CC1D31">
        <w:rPr>
          <w:rFonts w:ascii="Times New Roman" w:hAnsi="Times New Roman" w:cs="Times New Roman"/>
          <w:color w:val="222222"/>
          <w:sz w:val="24"/>
          <w:szCs w:val="24"/>
          <w:shd w:val="clear" w:color="auto" w:fill="FFFFFF"/>
          <w:lang w:val="en-GB"/>
        </w:rPr>
        <w:t>, 2017, p.12</w:t>
      </w:r>
      <w:r w:rsidR="005A762D" w:rsidRPr="00CC1D31">
        <w:rPr>
          <w:rFonts w:ascii="Times New Roman" w:eastAsia="Times New Roman" w:hAnsi="Times New Roman" w:cs="Times New Roman"/>
          <w:sz w:val="24"/>
          <w:szCs w:val="24"/>
          <w:lang w:val="en-GB"/>
        </w:rPr>
        <w:t>).</w:t>
      </w:r>
    </w:p>
    <w:p w14:paraId="66C396AF" w14:textId="0A9388FF" w:rsidR="00C30FE7"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According to the third article (employability skills), it depends on the high knowledge skills of the human relation organized by relation and recognized by the employer. With the help of the fourth article (different between employers and undergraduate on the importance of the employability skills)</w:t>
      </w:r>
      <w:r w:rsidR="005A762D" w:rsidRPr="00CC1D31">
        <w:rPr>
          <w:rFonts w:ascii="Times New Roman" w:eastAsia="Times New Roman" w:hAnsi="Times New Roman" w:cs="Times New Roman"/>
          <w:sz w:val="24"/>
          <w:szCs w:val="24"/>
          <w:lang w:val="en-GB"/>
        </w:rPr>
        <w:t>, it is</w:t>
      </w:r>
      <w:r w:rsidRPr="00CC1D31">
        <w:rPr>
          <w:rFonts w:ascii="Times New Roman" w:eastAsia="Times New Roman" w:hAnsi="Times New Roman" w:cs="Times New Roman"/>
          <w:sz w:val="24"/>
          <w:szCs w:val="24"/>
          <w:lang w:val="en-GB"/>
        </w:rPr>
        <w:t xml:space="preserve"> a survey of different samples with employees. In the part of the methodology, there was not any kind of filtration occupied by the employability of the organization. The selection of the job is done by developing a simple checklist of employability and it mainly depends on the location, achievements, and many more things occupied by the developing authority. In this article, a lack of incapacitation</w:t>
      </w:r>
      <w:r w:rsidR="005A762D" w:rsidRPr="00CC1D31">
        <w:rPr>
          <w:rFonts w:ascii="Times New Roman" w:eastAsia="Times New Roman" w:hAnsi="Times New Roman" w:cs="Times New Roman"/>
          <w:sz w:val="24"/>
          <w:szCs w:val="24"/>
          <w:lang w:val="en-GB"/>
        </w:rPr>
        <w:t xml:space="preserve"> has</w:t>
      </w:r>
      <w:r w:rsidRPr="00CC1D31">
        <w:rPr>
          <w:rFonts w:ascii="Times New Roman" w:eastAsia="Times New Roman" w:hAnsi="Times New Roman" w:cs="Times New Roman"/>
          <w:sz w:val="24"/>
          <w:szCs w:val="24"/>
          <w:lang w:val="en-GB"/>
        </w:rPr>
        <w:t xml:space="preserve"> the graduate skills of higher education. There are several reports issued by the developing authority and it depends on the academic skills of the students. A large number of graduate unemployed were raised with several types of questions and it depends on t</w:t>
      </w:r>
      <w:r w:rsidR="005A762D" w:rsidRPr="00CC1D31">
        <w:rPr>
          <w:rFonts w:ascii="Times New Roman" w:eastAsia="Times New Roman" w:hAnsi="Times New Roman" w:cs="Times New Roman"/>
          <w:sz w:val="24"/>
          <w:szCs w:val="24"/>
          <w:lang w:val="en-GB"/>
        </w:rPr>
        <w:t>he useful skills and experience (</w:t>
      </w:r>
      <w:r w:rsidR="005A762D" w:rsidRPr="00CC1D31">
        <w:rPr>
          <w:rFonts w:ascii="Times New Roman" w:hAnsi="Times New Roman" w:cs="Times New Roman"/>
          <w:color w:val="222222"/>
          <w:sz w:val="24"/>
          <w:szCs w:val="24"/>
          <w:shd w:val="clear" w:color="auto" w:fill="FFFFFF"/>
          <w:lang w:val="en-GB"/>
        </w:rPr>
        <w:t xml:space="preserve">Osmani </w:t>
      </w:r>
      <w:r w:rsidR="005A762D" w:rsidRPr="00CC1D31">
        <w:rPr>
          <w:rFonts w:ascii="Times New Roman" w:hAnsi="Times New Roman" w:cs="Times New Roman"/>
          <w:i/>
          <w:color w:val="222222"/>
          <w:sz w:val="24"/>
          <w:szCs w:val="24"/>
          <w:shd w:val="clear" w:color="auto" w:fill="FFFFFF"/>
          <w:lang w:val="en-GB"/>
        </w:rPr>
        <w:t xml:space="preserve">et al, </w:t>
      </w:r>
      <w:r w:rsidR="005A762D" w:rsidRPr="00CC1D31">
        <w:rPr>
          <w:rFonts w:ascii="Times New Roman" w:hAnsi="Times New Roman" w:cs="Times New Roman"/>
          <w:color w:val="222222"/>
          <w:sz w:val="24"/>
          <w:szCs w:val="24"/>
          <w:shd w:val="clear" w:color="auto" w:fill="FFFFFF"/>
          <w:lang w:val="en-GB"/>
        </w:rPr>
        <w:t>2019, p.432</w:t>
      </w:r>
      <w:r w:rsidR="005A762D" w:rsidRPr="00CC1D31">
        <w:rPr>
          <w:rFonts w:ascii="Times New Roman" w:eastAsia="Times New Roman" w:hAnsi="Times New Roman" w:cs="Times New Roman"/>
          <w:sz w:val="24"/>
          <w:szCs w:val="24"/>
          <w:lang w:val="en-GB"/>
        </w:rPr>
        <w:t>).</w:t>
      </w:r>
      <w:r w:rsidRPr="00CC1D31">
        <w:rPr>
          <w:rFonts w:ascii="Times New Roman" w:eastAsia="Times New Roman" w:hAnsi="Times New Roman" w:cs="Times New Roman"/>
          <w:sz w:val="24"/>
          <w:szCs w:val="24"/>
          <w:lang w:val="en-GB"/>
        </w:rPr>
        <w:t xml:space="preserve"> On the other </w:t>
      </w:r>
      <w:r w:rsidR="00CC1D31" w:rsidRPr="00CC1D31">
        <w:rPr>
          <w:rFonts w:ascii="Times New Roman" w:eastAsia="Times New Roman" w:hAnsi="Times New Roman" w:cs="Times New Roman"/>
          <w:sz w:val="24"/>
          <w:szCs w:val="24"/>
          <w:lang w:val="en-GB"/>
        </w:rPr>
        <w:t>hand,</w:t>
      </w:r>
      <w:r w:rsidRPr="00CC1D31">
        <w:rPr>
          <w:rFonts w:ascii="Times New Roman" w:eastAsia="Times New Roman" w:hAnsi="Times New Roman" w:cs="Times New Roman"/>
          <w:sz w:val="24"/>
          <w:szCs w:val="24"/>
          <w:lang w:val="en-GB"/>
        </w:rPr>
        <w:t xml:space="preserve"> in this article, the main question is being explored by the students who have graduated from the university institution and the institutions are always employable on the current patterns of the electronic and job demanding facility. The ministry of higher education depends on natural employability skills and it is very important for developing better perspectives of the useful skills and experience. As opined by </w:t>
      </w:r>
      <w:r w:rsidR="005A762D" w:rsidRPr="00CC1D31">
        <w:rPr>
          <w:rFonts w:ascii="Times New Roman" w:hAnsi="Times New Roman" w:cs="Times New Roman"/>
          <w:color w:val="222222"/>
          <w:sz w:val="24"/>
          <w:szCs w:val="24"/>
          <w:shd w:val="clear" w:color="auto" w:fill="FFFFFF"/>
          <w:lang w:val="en-GB"/>
        </w:rPr>
        <w:t>Copeland (2019</w:t>
      </w:r>
      <w:r w:rsidRPr="00CC1D31">
        <w:rPr>
          <w:rFonts w:ascii="Times New Roman" w:eastAsia="Times New Roman" w:hAnsi="Times New Roman" w:cs="Times New Roman"/>
          <w:sz w:val="24"/>
          <w:szCs w:val="24"/>
          <w:lang w:val="en-GB"/>
        </w:rPr>
        <w:t xml:space="preserve">), employability is one of the most important parts of a working education or a </w:t>
      </w:r>
      <w:r w:rsidRPr="00CC1D31">
        <w:rPr>
          <w:rFonts w:ascii="Times New Roman" w:eastAsia="Times New Roman" w:hAnsi="Times New Roman" w:cs="Times New Roman"/>
          <w:sz w:val="24"/>
          <w:szCs w:val="24"/>
          <w:lang w:val="en-GB"/>
        </w:rPr>
        <w:lastRenderedPageBreak/>
        <w:t>dependable organization. All the questions are an option based and depend on their employer and their opportunities.</w:t>
      </w:r>
    </w:p>
    <w:p w14:paraId="58FB65BE" w14:textId="3F7B1253" w:rsidR="00E50D29" w:rsidRDefault="00E50D29" w:rsidP="00CC1D31">
      <w:pPr>
        <w:spacing w:line="360" w:lineRule="auto"/>
        <w:jc w:val="both"/>
        <w:rPr>
          <w:rFonts w:ascii="Times New Roman" w:eastAsia="Times New Roman" w:hAnsi="Times New Roman" w:cs="Times New Roman"/>
          <w:sz w:val="24"/>
          <w:szCs w:val="24"/>
          <w:lang w:val="en-GB"/>
        </w:rPr>
      </w:pPr>
    </w:p>
    <w:p w14:paraId="6F7ACDFF" w14:textId="79A5C6B4" w:rsidR="00E50D29" w:rsidRPr="00E50D29" w:rsidRDefault="00E50D29" w:rsidP="00E50D29">
      <w:pPr>
        <w:spacing w:line="360" w:lineRule="auto"/>
        <w:jc w:val="center"/>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 xml:space="preserve">ARTICLE </w:t>
      </w:r>
      <w:r w:rsidR="007E5356">
        <w:rPr>
          <w:rFonts w:ascii="Times New Roman" w:eastAsia="Times New Roman" w:hAnsi="Times New Roman" w:cs="Times New Roman"/>
          <w:b/>
          <w:bCs/>
          <w:sz w:val="28"/>
          <w:szCs w:val="28"/>
          <w:lang w:val="en-GB"/>
        </w:rPr>
        <w:t>2</w:t>
      </w:r>
    </w:p>
    <w:p w14:paraId="7878B440" w14:textId="2462C310" w:rsidR="00C30FE7" w:rsidRPr="00CC1D31" w:rsidRDefault="004E3CD3" w:rsidP="00CC1D31">
      <w:pPr>
        <w:pStyle w:val="Heading1"/>
        <w:jc w:val="both"/>
        <w:rPr>
          <w:lang w:val="en-GB"/>
        </w:rPr>
      </w:pPr>
      <w:bookmarkStart w:id="3" w:name="_Toc46432373"/>
      <w:r w:rsidRPr="00CC1D31">
        <w:rPr>
          <w:lang w:val="en-GB"/>
        </w:rPr>
        <w:t>Finding</w:t>
      </w:r>
      <w:r w:rsidR="008F0A76" w:rsidRPr="00CC1D31">
        <w:rPr>
          <w:lang w:val="en-GB"/>
        </w:rPr>
        <w:t>s from the articles</w:t>
      </w:r>
      <w:bookmarkEnd w:id="3"/>
      <w:r w:rsidR="008F0A76" w:rsidRPr="00CC1D31">
        <w:rPr>
          <w:lang w:val="en-GB"/>
        </w:rPr>
        <w:t xml:space="preserve"> </w:t>
      </w:r>
    </w:p>
    <w:p w14:paraId="49A8050B" w14:textId="77777777" w:rsidR="00C30FE7" w:rsidRPr="00CC1D31"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From the recent study, it will take several five industry sectors. In the first article, it will see the undergraduate competence in the employability for implication with the stakeholders. These research objectives proposed a model to highlight a factor impact on the competence and the light of the findings. This finding was dependent on the students of the high secondary and the stakeholders of the other business organization. It is very important for the other studies for developing better perspectives and it mainly depends on the quantitative survey of the given result. According to the work status</w:t>
      </w:r>
      <w:r w:rsidR="005A762D" w:rsidRPr="00CC1D31">
        <w:rPr>
          <w:rFonts w:ascii="Times New Roman" w:eastAsia="Times New Roman" w:hAnsi="Times New Roman" w:cs="Times New Roman"/>
          <w:sz w:val="24"/>
          <w:szCs w:val="24"/>
          <w:lang w:val="en-GB"/>
        </w:rPr>
        <w:t>, it is</w:t>
      </w:r>
      <w:r w:rsidRPr="00CC1D31">
        <w:rPr>
          <w:rFonts w:ascii="Times New Roman" w:eastAsia="Times New Roman" w:hAnsi="Times New Roman" w:cs="Times New Roman"/>
          <w:sz w:val="24"/>
          <w:szCs w:val="24"/>
          <w:lang w:val="en-GB"/>
        </w:rPr>
        <w:t xml:space="preserve"> the same objectives. It is very important for</w:t>
      </w:r>
      <w:r w:rsidR="005A762D" w:rsidRPr="00CC1D31">
        <w:rPr>
          <w:rFonts w:ascii="Times New Roman" w:eastAsia="Times New Roman" w:hAnsi="Times New Roman" w:cs="Times New Roman"/>
          <w:sz w:val="24"/>
          <w:szCs w:val="24"/>
          <w:lang w:val="en-GB"/>
        </w:rPr>
        <w:t xml:space="preserve"> developing better perspectives (</w:t>
      </w:r>
      <w:r w:rsidR="005A762D" w:rsidRPr="00CC1D31">
        <w:rPr>
          <w:rFonts w:ascii="Times New Roman" w:hAnsi="Times New Roman" w:cs="Times New Roman"/>
          <w:color w:val="222222"/>
          <w:sz w:val="24"/>
          <w:szCs w:val="24"/>
          <w:shd w:val="clear" w:color="auto" w:fill="FFFFFF"/>
          <w:lang w:val="en-GB"/>
        </w:rPr>
        <w:t xml:space="preserve">Thomas </w:t>
      </w:r>
      <w:r w:rsidR="005A762D" w:rsidRPr="00CC1D31">
        <w:rPr>
          <w:rFonts w:ascii="Times New Roman" w:hAnsi="Times New Roman" w:cs="Times New Roman"/>
          <w:i/>
          <w:color w:val="222222"/>
          <w:sz w:val="24"/>
          <w:szCs w:val="24"/>
          <w:shd w:val="clear" w:color="auto" w:fill="FFFFFF"/>
          <w:lang w:val="en-GB"/>
        </w:rPr>
        <w:t xml:space="preserve">et al, </w:t>
      </w:r>
      <w:r w:rsidR="005A762D" w:rsidRPr="00CC1D31">
        <w:rPr>
          <w:rFonts w:ascii="Times New Roman" w:hAnsi="Times New Roman" w:cs="Times New Roman"/>
          <w:color w:val="222222"/>
          <w:sz w:val="24"/>
          <w:szCs w:val="24"/>
          <w:shd w:val="clear" w:color="auto" w:fill="FFFFFF"/>
          <w:lang w:val="en-GB"/>
        </w:rPr>
        <w:t>2016, p.13</w:t>
      </w:r>
      <w:r w:rsidR="005A762D" w:rsidRPr="00CC1D31">
        <w:rPr>
          <w:rFonts w:ascii="Times New Roman" w:eastAsia="Times New Roman" w:hAnsi="Times New Roman" w:cs="Times New Roman"/>
          <w:sz w:val="24"/>
          <w:szCs w:val="24"/>
          <w:lang w:val="en-GB"/>
        </w:rPr>
        <w:t>).</w:t>
      </w:r>
      <w:r w:rsidRPr="00CC1D31">
        <w:rPr>
          <w:rFonts w:ascii="Times New Roman" w:eastAsia="Times New Roman" w:hAnsi="Times New Roman" w:cs="Times New Roman"/>
          <w:sz w:val="24"/>
          <w:szCs w:val="24"/>
          <w:lang w:val="en-GB"/>
        </w:rPr>
        <w:t xml:space="preserve"> According to the second article, it is very important to find better employment for increasing the online result of the given objectives. With the help of an accountant and financial development department, it is very important to consult with a manager of the given organization. In another part, it will be justified that customer service is very much important for developing suitable business development. With the help of involving the graduate's employability, it may be precious for the process of the retail and commercial sub mutual funds.</w:t>
      </w:r>
    </w:p>
    <w:p w14:paraId="5C0F5A64" w14:textId="77777777" w:rsidR="00CC1D31"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With the help of the third article, the research will go into the other perspectives and it will be much beneficial for the development of employability and it is very important for suitable development for the business perspectives. In the fourth article, it is very important to define the necessity of functional skills. Society must be provided with the skills and the functional a</w:t>
      </w:r>
      <w:r w:rsidR="005A762D" w:rsidRPr="00CC1D31">
        <w:rPr>
          <w:rFonts w:ascii="Times New Roman" w:eastAsia="Times New Roman" w:hAnsi="Times New Roman" w:cs="Times New Roman"/>
          <w:sz w:val="24"/>
          <w:szCs w:val="24"/>
          <w:lang w:val="en-GB"/>
        </w:rPr>
        <w:t xml:space="preserve">ge of attraction. </w:t>
      </w:r>
    </w:p>
    <w:p w14:paraId="4DD65255" w14:textId="11E99C59" w:rsidR="00C30FE7" w:rsidRDefault="005A762D"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 xml:space="preserve">As opined by </w:t>
      </w:r>
      <w:r w:rsidRPr="00CC1D31">
        <w:rPr>
          <w:rFonts w:ascii="Times New Roman" w:hAnsi="Times New Roman" w:cs="Times New Roman"/>
          <w:color w:val="222222"/>
          <w:sz w:val="24"/>
          <w:szCs w:val="24"/>
          <w:shd w:val="clear" w:color="auto" w:fill="FFFFFF"/>
          <w:lang w:val="en-GB"/>
        </w:rPr>
        <w:t>Gill (2018.</w:t>
      </w:r>
      <w:r w:rsidR="004E3CD3" w:rsidRPr="00CC1D31">
        <w:rPr>
          <w:rFonts w:ascii="Times New Roman" w:eastAsia="Times New Roman" w:hAnsi="Times New Roman" w:cs="Times New Roman"/>
          <w:sz w:val="24"/>
          <w:szCs w:val="24"/>
          <w:lang w:val="en-GB"/>
        </w:rPr>
        <w:t xml:space="preserve">), the executive of the organization is very much important for conducting a better way of development. SCANS is one of the important functions discussed by the employability of any kind of high secondary organization. In this part, it will deliver the contextual part of the integration and it shows the slow process of the initialization and evaluation of the employability of an organization. In a similar context, it is very important to develop a better perspective and it defines the interactive version of the employability rules and regulation. It was also published on the school net website in the year of September 2000. According to the board of </w:t>
      </w:r>
      <w:r w:rsidR="004E3CD3" w:rsidRPr="00CC1D31">
        <w:rPr>
          <w:rFonts w:ascii="Times New Roman" w:eastAsia="Times New Roman" w:hAnsi="Times New Roman" w:cs="Times New Roman"/>
          <w:sz w:val="24"/>
          <w:szCs w:val="24"/>
          <w:lang w:val="en-GB"/>
        </w:rPr>
        <w:lastRenderedPageBreak/>
        <w:t>the conference board of education, it is very important to show the research of the employability skills in an organization. On the other hand, the occupation information network is very important for developing a better perspective of development s</w:t>
      </w:r>
      <w:r w:rsidRPr="00CC1D31">
        <w:rPr>
          <w:rFonts w:ascii="Times New Roman" w:eastAsia="Times New Roman" w:hAnsi="Times New Roman" w:cs="Times New Roman"/>
          <w:sz w:val="24"/>
          <w:szCs w:val="24"/>
          <w:lang w:val="en-GB"/>
        </w:rPr>
        <w:t>kills (</w:t>
      </w:r>
      <w:r w:rsidRPr="00CC1D31">
        <w:rPr>
          <w:rFonts w:ascii="Times New Roman" w:hAnsi="Times New Roman" w:cs="Times New Roman"/>
          <w:color w:val="222222"/>
          <w:sz w:val="24"/>
          <w:szCs w:val="24"/>
          <w:shd w:val="clear" w:color="auto" w:fill="FFFFFF"/>
          <w:lang w:val="en-GB"/>
        </w:rPr>
        <w:t xml:space="preserve">Scott </w:t>
      </w:r>
      <w:r w:rsidRPr="00CC1D31">
        <w:rPr>
          <w:rFonts w:ascii="Times New Roman" w:hAnsi="Times New Roman" w:cs="Times New Roman"/>
          <w:i/>
          <w:color w:val="222222"/>
          <w:sz w:val="24"/>
          <w:szCs w:val="24"/>
          <w:shd w:val="clear" w:color="auto" w:fill="FFFFFF"/>
          <w:lang w:val="en-GB"/>
        </w:rPr>
        <w:t xml:space="preserve">et al, </w:t>
      </w:r>
      <w:r w:rsidRPr="00CC1D31">
        <w:rPr>
          <w:rFonts w:ascii="Times New Roman" w:hAnsi="Times New Roman" w:cs="Times New Roman"/>
          <w:color w:val="222222"/>
          <w:sz w:val="24"/>
          <w:szCs w:val="24"/>
          <w:shd w:val="clear" w:color="auto" w:fill="FFFFFF"/>
          <w:lang w:val="en-GB"/>
        </w:rPr>
        <w:t>2019, p.707</w:t>
      </w:r>
      <w:r w:rsidRPr="00CC1D31">
        <w:rPr>
          <w:rFonts w:ascii="Times New Roman" w:eastAsia="Times New Roman" w:hAnsi="Times New Roman" w:cs="Times New Roman"/>
          <w:sz w:val="24"/>
          <w:szCs w:val="24"/>
          <w:lang w:val="en-GB"/>
        </w:rPr>
        <w:t xml:space="preserve">). </w:t>
      </w:r>
    </w:p>
    <w:p w14:paraId="4A1FBC1A" w14:textId="317CD1AD" w:rsidR="00E50D29" w:rsidRDefault="00E50D29" w:rsidP="00CC1D31">
      <w:pPr>
        <w:spacing w:line="360" w:lineRule="auto"/>
        <w:jc w:val="both"/>
        <w:rPr>
          <w:rFonts w:ascii="Times New Roman" w:eastAsia="Times New Roman" w:hAnsi="Times New Roman" w:cs="Times New Roman"/>
          <w:sz w:val="24"/>
          <w:szCs w:val="24"/>
          <w:lang w:val="en-GB"/>
        </w:rPr>
      </w:pPr>
    </w:p>
    <w:p w14:paraId="1C84B0B1" w14:textId="051B64D1" w:rsidR="00E50D29" w:rsidRPr="00E50D29" w:rsidRDefault="00E50D29" w:rsidP="00E50D29">
      <w:pPr>
        <w:spacing w:line="360" w:lineRule="auto"/>
        <w:jc w:val="center"/>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 xml:space="preserve">ARTICLE </w:t>
      </w:r>
      <w:r w:rsidR="007E5356">
        <w:rPr>
          <w:rFonts w:ascii="Times New Roman" w:eastAsia="Times New Roman" w:hAnsi="Times New Roman" w:cs="Times New Roman"/>
          <w:b/>
          <w:bCs/>
          <w:sz w:val="28"/>
          <w:szCs w:val="28"/>
          <w:lang w:val="en-GB"/>
        </w:rPr>
        <w:t>3</w:t>
      </w:r>
    </w:p>
    <w:p w14:paraId="322170D4" w14:textId="4CDE932B" w:rsidR="00C30FE7" w:rsidRPr="00CC1D31" w:rsidRDefault="00CC1D31" w:rsidP="00CC1D31">
      <w:pPr>
        <w:pStyle w:val="Heading1"/>
        <w:jc w:val="both"/>
        <w:rPr>
          <w:lang w:val="en-GB"/>
        </w:rPr>
      </w:pPr>
      <w:bookmarkStart w:id="4" w:name="_Toc46432374"/>
      <w:r w:rsidRPr="00CC1D31">
        <w:rPr>
          <w:lang w:val="en-GB"/>
        </w:rPr>
        <w:t>Discussion (</w:t>
      </w:r>
      <w:r w:rsidR="008F0A76" w:rsidRPr="00CC1D31">
        <w:rPr>
          <w:lang w:val="en-GB"/>
        </w:rPr>
        <w:t>Critical analysis)</w:t>
      </w:r>
      <w:bookmarkEnd w:id="4"/>
    </w:p>
    <w:p w14:paraId="47F248B6" w14:textId="77777777" w:rsidR="00C30FE7" w:rsidRPr="00CC1D31"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 xml:space="preserve">In this part, the study will see the primary analysis part of the above section. This study is going with employability skills in the academic. In this party, the discussion is very much important for a better perspective of the variable change moments in the study. In the first article, you will see that the employability is very much important for the academic section and also for any kind of organization. With the help of the preliminary analysis, it has been identified that it is very important to develop suitable and computed variables for batter perspectives. In this article, all the variables are measuring the workflow of the autonomous worker of the supervisor in </w:t>
      </w:r>
      <w:r w:rsidR="005A762D" w:rsidRPr="00CC1D31">
        <w:rPr>
          <w:rFonts w:ascii="Times New Roman" w:eastAsia="Times New Roman" w:hAnsi="Times New Roman" w:cs="Times New Roman"/>
          <w:sz w:val="24"/>
          <w:szCs w:val="24"/>
          <w:lang w:val="en-GB"/>
        </w:rPr>
        <w:t>a company</w:t>
      </w:r>
      <w:r w:rsidRPr="00CC1D31">
        <w:rPr>
          <w:rFonts w:ascii="Times New Roman" w:eastAsia="Times New Roman" w:hAnsi="Times New Roman" w:cs="Times New Roman"/>
          <w:sz w:val="24"/>
          <w:szCs w:val="24"/>
          <w:lang w:val="en-GB"/>
        </w:rPr>
        <w:t>. The result mainly depends on the developing section of the primary research analysis of the study and this research is very important for conducting better prospects ways. On the other hand, the second article depends on the employability of graduate students. According to those students, employability is very precious for the scale and unit change of the total objectives. In this article, the top skills of the employees are good writing skills, loyalty, self-awareness, and much more. In this part, work experience is also very important for developing a better view of the emplo</w:t>
      </w:r>
      <w:r w:rsidR="005A762D" w:rsidRPr="00CC1D31">
        <w:rPr>
          <w:rFonts w:ascii="Times New Roman" w:eastAsia="Times New Roman" w:hAnsi="Times New Roman" w:cs="Times New Roman"/>
          <w:sz w:val="24"/>
          <w:szCs w:val="24"/>
          <w:lang w:val="en-GB"/>
        </w:rPr>
        <w:t>yability in an academic section (</w:t>
      </w:r>
      <w:r w:rsidR="005A762D" w:rsidRPr="00CC1D31">
        <w:rPr>
          <w:rFonts w:ascii="Times New Roman" w:hAnsi="Times New Roman" w:cs="Times New Roman"/>
          <w:color w:val="222222"/>
          <w:sz w:val="24"/>
          <w:szCs w:val="24"/>
          <w:shd w:val="clear" w:color="auto" w:fill="FFFFFF"/>
          <w:lang w:val="en-GB"/>
        </w:rPr>
        <w:t xml:space="preserve">Gregorio </w:t>
      </w:r>
      <w:r w:rsidR="005A762D" w:rsidRPr="00CC1D31">
        <w:rPr>
          <w:rFonts w:ascii="Times New Roman" w:hAnsi="Times New Roman" w:cs="Times New Roman"/>
          <w:i/>
          <w:color w:val="222222"/>
          <w:sz w:val="24"/>
          <w:szCs w:val="24"/>
          <w:shd w:val="clear" w:color="auto" w:fill="FFFFFF"/>
          <w:lang w:val="en-GB"/>
        </w:rPr>
        <w:t xml:space="preserve">et al, </w:t>
      </w:r>
      <w:r w:rsidR="005A762D" w:rsidRPr="00CC1D31">
        <w:rPr>
          <w:rFonts w:ascii="Times New Roman" w:hAnsi="Times New Roman" w:cs="Times New Roman"/>
          <w:color w:val="222222"/>
          <w:sz w:val="24"/>
          <w:szCs w:val="24"/>
          <w:shd w:val="clear" w:color="auto" w:fill="FFFFFF"/>
          <w:lang w:val="en-GB"/>
        </w:rPr>
        <w:t>2019, p.251</w:t>
      </w:r>
      <w:r w:rsidR="005A762D" w:rsidRPr="00CC1D31">
        <w:rPr>
          <w:rFonts w:ascii="Times New Roman" w:eastAsia="Times New Roman" w:hAnsi="Times New Roman" w:cs="Times New Roman"/>
          <w:sz w:val="24"/>
          <w:szCs w:val="24"/>
          <w:lang w:val="en-GB"/>
        </w:rPr>
        <w:t xml:space="preserve">). </w:t>
      </w:r>
    </w:p>
    <w:p w14:paraId="34DC43D6" w14:textId="06F76ADD" w:rsidR="00C30FE7"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 xml:space="preserve">According to the third article, employability is dependent on contextual integration and the skills and curriculum are defended into a slow process. With the help of a north section association, it is very important to develop an optional transaction for reducing the time consumption in the employability. Similar to the conference board of the academic section of an institution, educational responsibility is a very big responsibility for all of the students. In recent centuries SCANS is a current implementation system that follows the best research technique of the community research section. An occupational international network is one of the most important networks that would follow the instruction of the community college and learners. It also creates a gap between employability and </w:t>
      </w:r>
      <w:r w:rsidR="00CC1D31" w:rsidRPr="00CC1D31">
        <w:rPr>
          <w:rFonts w:ascii="Times New Roman" w:eastAsia="Times New Roman" w:hAnsi="Times New Roman" w:cs="Times New Roman"/>
          <w:sz w:val="24"/>
          <w:szCs w:val="24"/>
          <w:lang w:val="en-GB"/>
        </w:rPr>
        <w:t>individuals’</w:t>
      </w:r>
      <w:r w:rsidRPr="00CC1D31">
        <w:rPr>
          <w:rFonts w:ascii="Times New Roman" w:eastAsia="Times New Roman" w:hAnsi="Times New Roman" w:cs="Times New Roman"/>
          <w:sz w:val="24"/>
          <w:szCs w:val="24"/>
          <w:lang w:val="en-GB"/>
        </w:rPr>
        <w:t xml:space="preserve"> skills in the academic organization. These results are incorporated into the skills of the educational research section and develop a better perspective </w:t>
      </w:r>
      <w:r w:rsidRPr="00CC1D31">
        <w:rPr>
          <w:rFonts w:ascii="Times New Roman" w:eastAsia="Times New Roman" w:hAnsi="Times New Roman" w:cs="Times New Roman"/>
          <w:sz w:val="24"/>
          <w:szCs w:val="24"/>
          <w:lang w:val="en-GB"/>
        </w:rPr>
        <w:lastRenderedPageBreak/>
        <w:t>of the comprehensive database of the employability of the dictionary of occupation. In higher-level education, it is very important to develop a better perspective into the educational system and it is also transferable in the gap of the educational system.</w:t>
      </w:r>
    </w:p>
    <w:p w14:paraId="5CCB57F5" w14:textId="7FFA2A44" w:rsidR="007E5356" w:rsidRDefault="007E5356" w:rsidP="00CC1D31">
      <w:pPr>
        <w:spacing w:line="360" w:lineRule="auto"/>
        <w:jc w:val="both"/>
        <w:rPr>
          <w:rFonts w:ascii="Times New Roman" w:eastAsia="Times New Roman" w:hAnsi="Times New Roman" w:cs="Times New Roman"/>
          <w:sz w:val="24"/>
          <w:szCs w:val="24"/>
          <w:lang w:val="en-GB"/>
        </w:rPr>
      </w:pPr>
    </w:p>
    <w:p w14:paraId="3B3471DB" w14:textId="7C1EFA5B" w:rsidR="007E5356" w:rsidRPr="00E40B41" w:rsidRDefault="00E40B41" w:rsidP="00E40B41">
      <w:pPr>
        <w:spacing w:line="360" w:lineRule="auto"/>
        <w:jc w:val="center"/>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ARTICLE 4</w:t>
      </w:r>
    </w:p>
    <w:p w14:paraId="01233ACB" w14:textId="61043073" w:rsidR="00C30FE7" w:rsidRPr="00CC1D31" w:rsidRDefault="00E50D29" w:rsidP="00CC1D31">
      <w:pPr>
        <w:pStyle w:val="Heading1"/>
        <w:jc w:val="both"/>
        <w:rPr>
          <w:lang w:val="en-GB"/>
        </w:rPr>
      </w:pPr>
      <w:bookmarkStart w:id="5" w:name="_Toc46432375"/>
      <w:r>
        <w:rPr>
          <w:lang w:val="en-GB"/>
        </w:rPr>
        <w:t xml:space="preserve">Analysis of own </w:t>
      </w:r>
      <w:r w:rsidR="008F0A76" w:rsidRPr="00CC1D31">
        <w:rPr>
          <w:lang w:val="en-GB"/>
        </w:rPr>
        <w:t>employability skill</w:t>
      </w:r>
      <w:bookmarkEnd w:id="5"/>
      <w:r>
        <w:rPr>
          <w:lang w:val="en-GB"/>
        </w:rPr>
        <w:t>s</w:t>
      </w:r>
    </w:p>
    <w:p w14:paraId="3F932D40" w14:textId="502244C0" w:rsidR="00C30FE7" w:rsidRPr="00CC1D31"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In the reflection part, it will see the arguments by the author and the writer. According to this article, employability is one of the most important perspectives in the educational sector. In my point of view, employability is much needed for the development of any kind of business or educational organization. I think it always needs coaching team management for developing co</w:t>
      </w:r>
      <w:r w:rsidR="005A762D" w:rsidRPr="00CC1D31">
        <w:rPr>
          <w:rFonts w:ascii="Times New Roman" w:eastAsia="Times New Roman" w:hAnsi="Times New Roman" w:cs="Times New Roman"/>
          <w:sz w:val="24"/>
          <w:szCs w:val="24"/>
          <w:lang w:val="en-GB"/>
        </w:rPr>
        <w:t>mmercial awareness in the study (</w:t>
      </w:r>
      <w:r w:rsidR="005A762D" w:rsidRPr="00CC1D31">
        <w:rPr>
          <w:rFonts w:ascii="Times New Roman" w:hAnsi="Times New Roman" w:cs="Times New Roman"/>
          <w:color w:val="222222"/>
          <w:sz w:val="24"/>
          <w:szCs w:val="24"/>
          <w:shd w:val="clear" w:color="auto" w:fill="FFFFFF"/>
          <w:lang w:val="en-GB"/>
        </w:rPr>
        <w:t>Hart,</w:t>
      </w:r>
      <w:r w:rsidR="00CC1D31">
        <w:rPr>
          <w:rFonts w:ascii="Times New Roman" w:hAnsi="Times New Roman" w:cs="Times New Roman"/>
          <w:color w:val="222222"/>
          <w:sz w:val="24"/>
          <w:szCs w:val="24"/>
          <w:shd w:val="clear" w:color="auto" w:fill="FFFFFF"/>
          <w:lang w:val="en-GB"/>
        </w:rPr>
        <w:t xml:space="preserve"> </w:t>
      </w:r>
      <w:r w:rsidR="005A762D" w:rsidRPr="00CC1D31">
        <w:rPr>
          <w:rFonts w:ascii="Times New Roman" w:hAnsi="Times New Roman" w:cs="Times New Roman"/>
          <w:color w:val="222222"/>
          <w:sz w:val="24"/>
          <w:szCs w:val="24"/>
          <w:shd w:val="clear" w:color="auto" w:fill="FFFFFF"/>
          <w:lang w:val="en-GB"/>
        </w:rPr>
        <w:t>2019, p.50</w:t>
      </w:r>
      <w:r w:rsidR="005A762D" w:rsidRPr="00CC1D31">
        <w:rPr>
          <w:rFonts w:ascii="Times New Roman" w:eastAsia="Times New Roman" w:hAnsi="Times New Roman" w:cs="Times New Roman"/>
          <w:sz w:val="24"/>
          <w:szCs w:val="24"/>
          <w:lang w:val="en-GB"/>
        </w:rPr>
        <w:t xml:space="preserve">). </w:t>
      </w:r>
      <w:r w:rsidRPr="00CC1D31">
        <w:rPr>
          <w:rFonts w:ascii="Times New Roman" w:eastAsia="Times New Roman" w:hAnsi="Times New Roman" w:cs="Times New Roman"/>
          <w:sz w:val="24"/>
          <w:szCs w:val="24"/>
          <w:lang w:val="en-GB"/>
        </w:rPr>
        <w:t xml:space="preserve"> Generally, it depends on the motivation of the team player and it mainly discusses the skills of the employment. I think employability skills are very important for developing better perspectives.</w:t>
      </w:r>
    </w:p>
    <w:p w14:paraId="0C3BD03D" w14:textId="429162BA" w:rsidR="00C30FE7"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On the other hand, it is also known as employee skills and regulation but on the contrary, I think it is the most important thing for the employee into the organization and it is also very important for the educational development and developing a better perspective. I think employability is best for developing self-awareness for the employee and it may look like a better achievement for the different types of threats like writing problems and investigations problems etc. It is also very important for the motivation of the team player and the team lea</w:t>
      </w:r>
      <w:r w:rsidR="005A762D" w:rsidRPr="00CC1D31">
        <w:rPr>
          <w:rFonts w:ascii="Times New Roman" w:eastAsia="Times New Roman" w:hAnsi="Times New Roman" w:cs="Times New Roman"/>
          <w:sz w:val="24"/>
          <w:szCs w:val="24"/>
          <w:lang w:val="en-GB"/>
        </w:rPr>
        <w:t>der of any kind of organization (</w:t>
      </w:r>
      <w:r w:rsidR="005A762D" w:rsidRPr="00CC1D31">
        <w:rPr>
          <w:rFonts w:ascii="Times New Roman" w:hAnsi="Times New Roman" w:cs="Times New Roman"/>
          <w:color w:val="222222"/>
          <w:sz w:val="24"/>
          <w:szCs w:val="24"/>
          <w:shd w:val="clear" w:color="auto" w:fill="FFFFFF"/>
          <w:lang w:val="en-GB"/>
        </w:rPr>
        <w:t>Ali 2017, p.12</w:t>
      </w:r>
      <w:r w:rsidR="005A762D" w:rsidRPr="00CC1D31">
        <w:rPr>
          <w:rFonts w:ascii="Times New Roman" w:eastAsia="Times New Roman" w:hAnsi="Times New Roman" w:cs="Times New Roman"/>
          <w:sz w:val="24"/>
          <w:szCs w:val="24"/>
          <w:lang w:val="en-GB"/>
        </w:rPr>
        <w:t>).</w:t>
      </w:r>
    </w:p>
    <w:p w14:paraId="5E854FD0" w14:textId="652DDAEB" w:rsidR="00250584" w:rsidRDefault="00250584" w:rsidP="00CC1D31">
      <w:pPr>
        <w:spacing w:line="360" w:lineRule="auto"/>
        <w:jc w:val="both"/>
        <w:rPr>
          <w:rFonts w:ascii="Times New Roman" w:eastAsia="Times New Roman" w:hAnsi="Times New Roman" w:cs="Times New Roman"/>
          <w:sz w:val="24"/>
          <w:szCs w:val="24"/>
          <w:lang w:val="en-GB"/>
        </w:rPr>
      </w:pPr>
    </w:p>
    <w:p w14:paraId="2B3444B6" w14:textId="25001401" w:rsidR="00250584" w:rsidRDefault="00C81FAC" w:rsidP="00CC1D31">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Own employability skill</w:t>
      </w:r>
    </w:p>
    <w:p w14:paraId="0F0C34FF" w14:textId="0E1F34B6" w:rsidR="00C81FAC" w:rsidRPr="001A5D7F" w:rsidRDefault="001A5D7F" w:rsidP="00CC1D3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Some of my own </w:t>
      </w:r>
      <w:r w:rsidR="00A35142">
        <w:rPr>
          <w:rFonts w:ascii="Times New Roman" w:eastAsia="Times New Roman" w:hAnsi="Times New Roman" w:cs="Times New Roman"/>
          <w:sz w:val="24"/>
          <w:szCs w:val="24"/>
          <w:lang w:val="en-GB"/>
        </w:rPr>
        <w:t>employability skill are that I am a good listener</w:t>
      </w:r>
      <w:r w:rsidR="00BD670C">
        <w:rPr>
          <w:rFonts w:ascii="Times New Roman" w:eastAsia="Times New Roman" w:hAnsi="Times New Roman" w:cs="Times New Roman"/>
          <w:sz w:val="24"/>
          <w:szCs w:val="24"/>
          <w:lang w:val="en-GB"/>
        </w:rPr>
        <w:t xml:space="preserve">. I can also think critically in </w:t>
      </w:r>
      <w:r w:rsidR="00061F1E">
        <w:rPr>
          <w:rFonts w:ascii="Times New Roman" w:eastAsia="Times New Roman" w:hAnsi="Times New Roman" w:cs="Times New Roman"/>
          <w:sz w:val="24"/>
          <w:szCs w:val="24"/>
          <w:lang w:val="en-GB"/>
        </w:rPr>
        <w:t>different situation. My self-</w:t>
      </w:r>
      <w:r w:rsidR="00FC5DC2">
        <w:rPr>
          <w:rFonts w:ascii="Times New Roman" w:eastAsia="Times New Roman" w:hAnsi="Times New Roman" w:cs="Times New Roman"/>
          <w:sz w:val="24"/>
          <w:szCs w:val="24"/>
          <w:lang w:val="en-GB"/>
        </w:rPr>
        <w:t xml:space="preserve">awareness skill allows me to provide solution </w:t>
      </w:r>
      <w:r w:rsidR="0057488D">
        <w:rPr>
          <w:rFonts w:ascii="Times New Roman" w:eastAsia="Times New Roman" w:hAnsi="Times New Roman" w:cs="Times New Roman"/>
          <w:sz w:val="24"/>
          <w:szCs w:val="24"/>
          <w:lang w:val="en-GB"/>
        </w:rPr>
        <w:t xml:space="preserve">on different problems it has also allowed </w:t>
      </w:r>
      <w:r w:rsidR="00750A87">
        <w:rPr>
          <w:rFonts w:ascii="Times New Roman" w:eastAsia="Times New Roman" w:hAnsi="Times New Roman" w:cs="Times New Roman"/>
          <w:sz w:val="24"/>
          <w:szCs w:val="24"/>
          <w:lang w:val="en-GB"/>
        </w:rPr>
        <w:t xml:space="preserve">me to help people from different issues. I can also </w:t>
      </w:r>
      <w:r w:rsidR="000B4780">
        <w:rPr>
          <w:rFonts w:ascii="Times New Roman" w:eastAsia="Times New Roman" w:hAnsi="Times New Roman" w:cs="Times New Roman"/>
          <w:sz w:val="24"/>
          <w:szCs w:val="24"/>
          <w:lang w:val="en-GB"/>
        </w:rPr>
        <w:t xml:space="preserve">encourage other so, that they can grow </w:t>
      </w:r>
      <w:r w:rsidR="00F54094">
        <w:rPr>
          <w:rFonts w:ascii="Times New Roman" w:eastAsia="Times New Roman" w:hAnsi="Times New Roman" w:cs="Times New Roman"/>
          <w:sz w:val="24"/>
          <w:szCs w:val="24"/>
          <w:lang w:val="en-GB"/>
        </w:rPr>
        <w:t>and help themselves. I have sound commu</w:t>
      </w:r>
      <w:r w:rsidR="00FE31DF">
        <w:rPr>
          <w:rFonts w:ascii="Times New Roman" w:eastAsia="Times New Roman" w:hAnsi="Times New Roman" w:cs="Times New Roman"/>
          <w:sz w:val="24"/>
          <w:szCs w:val="24"/>
          <w:lang w:val="en-GB"/>
        </w:rPr>
        <w:t xml:space="preserve">nication skill as a result, it allows me to make effective </w:t>
      </w:r>
      <w:r w:rsidR="00CF120E">
        <w:rPr>
          <w:rFonts w:ascii="Times New Roman" w:eastAsia="Times New Roman" w:hAnsi="Times New Roman" w:cs="Times New Roman"/>
          <w:sz w:val="24"/>
          <w:szCs w:val="24"/>
          <w:lang w:val="en-GB"/>
        </w:rPr>
        <w:t>communication with other people and understand the</w:t>
      </w:r>
      <w:r w:rsidR="0025653B">
        <w:rPr>
          <w:rFonts w:ascii="Times New Roman" w:eastAsia="Times New Roman" w:hAnsi="Times New Roman" w:cs="Times New Roman"/>
          <w:sz w:val="24"/>
          <w:szCs w:val="24"/>
          <w:lang w:val="en-GB"/>
        </w:rPr>
        <w:t>ir issues.</w:t>
      </w:r>
    </w:p>
    <w:p w14:paraId="6DB066E2" w14:textId="77777777" w:rsidR="00C30FE7" w:rsidRPr="00CC1D31" w:rsidRDefault="004E3CD3" w:rsidP="00CC1D31">
      <w:pPr>
        <w:pStyle w:val="Heading1"/>
        <w:jc w:val="both"/>
        <w:rPr>
          <w:lang w:val="en-GB"/>
        </w:rPr>
      </w:pPr>
      <w:bookmarkStart w:id="6" w:name="_Toc46432376"/>
      <w:r w:rsidRPr="00CC1D31">
        <w:rPr>
          <w:lang w:val="en-GB"/>
        </w:rPr>
        <w:lastRenderedPageBreak/>
        <w:t>Conclusion and recommendations</w:t>
      </w:r>
      <w:bookmarkEnd w:id="6"/>
    </w:p>
    <w:p w14:paraId="2367EB2F" w14:textId="728E5267" w:rsidR="00C30FE7" w:rsidRPr="00CC1D31" w:rsidRDefault="004E3CD3"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t xml:space="preserve">At the end of the study, it has been concluded that employability skills are very much important for developing a </w:t>
      </w:r>
      <w:r w:rsidR="00CC1D31" w:rsidRPr="00CC1D31">
        <w:rPr>
          <w:rFonts w:ascii="Times New Roman" w:eastAsia="Times New Roman" w:hAnsi="Times New Roman" w:cs="Times New Roman"/>
          <w:sz w:val="24"/>
          <w:szCs w:val="24"/>
          <w:lang w:val="en-GB"/>
        </w:rPr>
        <w:t>well-organized</w:t>
      </w:r>
      <w:r w:rsidRPr="00CC1D31">
        <w:rPr>
          <w:rFonts w:ascii="Times New Roman" w:eastAsia="Times New Roman" w:hAnsi="Times New Roman" w:cs="Times New Roman"/>
          <w:sz w:val="24"/>
          <w:szCs w:val="24"/>
          <w:lang w:val="en-GB"/>
        </w:rPr>
        <w:t xml:space="preserve"> academic organization. It is also very important to introduce them with employability skills. Based on the result it was concluded that graduate students are very much precious for their qualification and </w:t>
      </w:r>
      <w:r w:rsidR="00CC1D31" w:rsidRPr="00CC1D31">
        <w:rPr>
          <w:rFonts w:ascii="Times New Roman" w:eastAsia="Times New Roman" w:hAnsi="Times New Roman" w:cs="Times New Roman"/>
          <w:sz w:val="24"/>
          <w:szCs w:val="24"/>
          <w:lang w:val="en-GB"/>
        </w:rPr>
        <w:t>also,</w:t>
      </w:r>
      <w:r w:rsidRPr="00CC1D31">
        <w:rPr>
          <w:rFonts w:ascii="Times New Roman" w:eastAsia="Times New Roman" w:hAnsi="Times New Roman" w:cs="Times New Roman"/>
          <w:sz w:val="24"/>
          <w:szCs w:val="24"/>
          <w:lang w:val="en-GB"/>
        </w:rPr>
        <w:t xml:space="preserve"> they are demanding academic excellence scored into the CGPA of the given result. In the part of the general employee, it is very important to develop the skills and </w:t>
      </w:r>
      <w:r w:rsidR="00CC1D31" w:rsidRPr="00CC1D31">
        <w:rPr>
          <w:rFonts w:ascii="Times New Roman" w:eastAsia="Times New Roman" w:hAnsi="Times New Roman" w:cs="Times New Roman"/>
          <w:sz w:val="24"/>
          <w:szCs w:val="24"/>
          <w:lang w:val="en-GB"/>
        </w:rPr>
        <w:t>cantered</w:t>
      </w:r>
      <w:r w:rsidRPr="00CC1D31">
        <w:rPr>
          <w:rFonts w:ascii="Times New Roman" w:eastAsia="Times New Roman" w:hAnsi="Times New Roman" w:cs="Times New Roman"/>
          <w:sz w:val="24"/>
          <w:szCs w:val="24"/>
          <w:lang w:val="en-GB"/>
        </w:rPr>
        <w:t xml:space="preserve"> issue based on the ability to perform into foreign language proficiency. At the end of the study, it was recommended that employability is one of the most important parts and it is very developing for the given academic rules and regulations.</w:t>
      </w:r>
    </w:p>
    <w:p w14:paraId="64B61FF2" w14:textId="77777777" w:rsidR="009A34F6" w:rsidRPr="00CC1D31" w:rsidRDefault="009A34F6" w:rsidP="00CC1D31">
      <w:pPr>
        <w:spacing w:line="360" w:lineRule="auto"/>
        <w:jc w:val="both"/>
        <w:rPr>
          <w:rFonts w:ascii="Times New Roman" w:eastAsia="Times New Roman" w:hAnsi="Times New Roman" w:cs="Times New Roman"/>
          <w:sz w:val="24"/>
          <w:szCs w:val="24"/>
          <w:lang w:val="en-GB"/>
        </w:rPr>
      </w:pPr>
      <w:r w:rsidRPr="00CC1D31">
        <w:rPr>
          <w:rFonts w:ascii="Times New Roman" w:eastAsia="Times New Roman" w:hAnsi="Times New Roman" w:cs="Times New Roman"/>
          <w:sz w:val="24"/>
          <w:szCs w:val="24"/>
          <w:lang w:val="en-GB"/>
        </w:rPr>
        <w:br w:type="page"/>
      </w:r>
    </w:p>
    <w:p w14:paraId="39F477C2" w14:textId="77777777" w:rsidR="00C30FE7" w:rsidRPr="00CC1D31" w:rsidRDefault="009A34F6" w:rsidP="00CC1D31">
      <w:pPr>
        <w:pStyle w:val="Heading1"/>
        <w:jc w:val="both"/>
        <w:rPr>
          <w:lang w:val="en-GB"/>
        </w:rPr>
      </w:pPr>
      <w:bookmarkStart w:id="7" w:name="_Toc46432377"/>
      <w:r w:rsidRPr="00CC1D31">
        <w:rPr>
          <w:lang w:val="en-GB"/>
        </w:rPr>
        <w:lastRenderedPageBreak/>
        <w:t>References</w:t>
      </w:r>
      <w:bookmarkEnd w:id="7"/>
      <w:r w:rsidRPr="00CC1D31">
        <w:rPr>
          <w:lang w:val="en-GB"/>
        </w:rPr>
        <w:t xml:space="preserve"> </w:t>
      </w:r>
    </w:p>
    <w:p w14:paraId="616E3ABC"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Ali, F.A., 2017. Gauging the association of employability skills and being employable among students. </w:t>
      </w:r>
      <w:r w:rsidRPr="00CC1D31">
        <w:rPr>
          <w:rFonts w:ascii="Times New Roman" w:hAnsi="Times New Roman" w:cs="Times New Roman"/>
          <w:i/>
          <w:iCs/>
          <w:color w:val="222222"/>
          <w:sz w:val="24"/>
          <w:szCs w:val="24"/>
          <w:shd w:val="clear" w:color="auto" w:fill="FFFFFF"/>
          <w:lang w:val="en-GB"/>
        </w:rPr>
        <w:t>International Journal of Social Sciences &amp; Educational Studies</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4</w:t>
      </w:r>
      <w:r w:rsidRPr="00CC1D31">
        <w:rPr>
          <w:rFonts w:ascii="Times New Roman" w:hAnsi="Times New Roman" w:cs="Times New Roman"/>
          <w:color w:val="222222"/>
          <w:sz w:val="24"/>
          <w:szCs w:val="24"/>
          <w:shd w:val="clear" w:color="auto" w:fill="FFFFFF"/>
          <w:lang w:val="en-GB"/>
        </w:rPr>
        <w:t>(2), p.39.</w:t>
      </w:r>
    </w:p>
    <w:p w14:paraId="5CD01B5B" w14:textId="77777777" w:rsidR="00CC1D31" w:rsidRPr="00CC1D31" w:rsidRDefault="00CC1D31" w:rsidP="00CC1D31">
      <w:pPr>
        <w:spacing w:line="360" w:lineRule="auto"/>
        <w:jc w:val="both"/>
        <w:rPr>
          <w:rFonts w:ascii="Times New Roman" w:hAnsi="Times New Roman" w:cs="Times New Roman"/>
          <w:sz w:val="24"/>
          <w:szCs w:val="24"/>
          <w:lang w:val="en-GB"/>
        </w:rPr>
      </w:pPr>
      <w:r w:rsidRPr="00CC1D31">
        <w:rPr>
          <w:rFonts w:ascii="Times New Roman" w:hAnsi="Times New Roman" w:cs="Times New Roman"/>
          <w:color w:val="222222"/>
          <w:sz w:val="24"/>
          <w:szCs w:val="24"/>
          <w:shd w:val="clear" w:color="auto" w:fill="FFFFFF"/>
          <w:lang w:val="en-GB"/>
        </w:rPr>
        <w:t xml:space="preserve">Cachia, M., </w:t>
      </w:r>
      <w:proofErr w:type="spellStart"/>
      <w:r w:rsidRPr="00CC1D31">
        <w:rPr>
          <w:rFonts w:ascii="Times New Roman" w:hAnsi="Times New Roman" w:cs="Times New Roman"/>
          <w:color w:val="222222"/>
          <w:sz w:val="24"/>
          <w:szCs w:val="24"/>
          <w:shd w:val="clear" w:color="auto" w:fill="FFFFFF"/>
          <w:lang w:val="en-GB"/>
        </w:rPr>
        <w:t>Lynam</w:t>
      </w:r>
      <w:proofErr w:type="spellEnd"/>
      <w:r w:rsidRPr="00CC1D31">
        <w:rPr>
          <w:rFonts w:ascii="Times New Roman" w:hAnsi="Times New Roman" w:cs="Times New Roman"/>
          <w:color w:val="222222"/>
          <w:sz w:val="24"/>
          <w:szCs w:val="24"/>
          <w:shd w:val="clear" w:color="auto" w:fill="FFFFFF"/>
          <w:lang w:val="en-GB"/>
        </w:rPr>
        <w:t xml:space="preserve">, S. and Stock, R., 2018. Academic success: Is it just about the </w:t>
      </w:r>
      <w:proofErr w:type="gramStart"/>
      <w:r w:rsidRPr="00CC1D31">
        <w:rPr>
          <w:rFonts w:ascii="Times New Roman" w:hAnsi="Times New Roman" w:cs="Times New Roman"/>
          <w:color w:val="222222"/>
          <w:sz w:val="24"/>
          <w:szCs w:val="24"/>
          <w:shd w:val="clear" w:color="auto" w:fill="FFFFFF"/>
          <w:lang w:val="en-GB"/>
        </w:rPr>
        <w:t>grades?.</w:t>
      </w:r>
      <w:proofErr w:type="gramEnd"/>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Higher Education Pedagogies</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3</w:t>
      </w:r>
      <w:r w:rsidRPr="00CC1D31">
        <w:rPr>
          <w:rFonts w:ascii="Times New Roman" w:hAnsi="Times New Roman" w:cs="Times New Roman"/>
          <w:color w:val="222222"/>
          <w:sz w:val="24"/>
          <w:szCs w:val="24"/>
          <w:shd w:val="clear" w:color="auto" w:fill="FFFFFF"/>
          <w:lang w:val="en-GB"/>
        </w:rPr>
        <w:t>(1), pp.434-439.</w:t>
      </w:r>
    </w:p>
    <w:p w14:paraId="36B662D4"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Copeland, B., 2019. </w:t>
      </w:r>
      <w:r w:rsidRPr="00CC1D31">
        <w:rPr>
          <w:rFonts w:ascii="Times New Roman" w:hAnsi="Times New Roman" w:cs="Times New Roman"/>
          <w:i/>
          <w:iCs/>
          <w:color w:val="222222"/>
          <w:sz w:val="24"/>
          <w:szCs w:val="24"/>
          <w:shd w:val="clear" w:color="auto" w:fill="FFFFFF"/>
          <w:lang w:val="en-GB"/>
        </w:rPr>
        <w:t>Exploring the Employability Skills and Academic Success of the National FFA Membership</w:t>
      </w:r>
      <w:r w:rsidRPr="00CC1D31">
        <w:rPr>
          <w:rFonts w:ascii="Times New Roman" w:hAnsi="Times New Roman" w:cs="Times New Roman"/>
          <w:color w:val="222222"/>
          <w:sz w:val="24"/>
          <w:szCs w:val="24"/>
          <w:shd w:val="clear" w:color="auto" w:fill="FFFFFF"/>
          <w:lang w:val="en-GB"/>
        </w:rPr>
        <w:t> (Doctoral dissertation, Purdue University Graduate School).</w:t>
      </w:r>
    </w:p>
    <w:p w14:paraId="0DFA20A8"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 xml:space="preserve">Di Gregorio, A., </w:t>
      </w:r>
      <w:proofErr w:type="spellStart"/>
      <w:r w:rsidRPr="00CC1D31">
        <w:rPr>
          <w:rFonts w:ascii="Times New Roman" w:hAnsi="Times New Roman" w:cs="Times New Roman"/>
          <w:color w:val="222222"/>
          <w:sz w:val="24"/>
          <w:szCs w:val="24"/>
          <w:shd w:val="clear" w:color="auto" w:fill="FFFFFF"/>
          <w:lang w:val="en-GB"/>
        </w:rPr>
        <w:t>Maggioni</w:t>
      </w:r>
      <w:proofErr w:type="spellEnd"/>
      <w:r w:rsidRPr="00CC1D31">
        <w:rPr>
          <w:rFonts w:ascii="Times New Roman" w:hAnsi="Times New Roman" w:cs="Times New Roman"/>
          <w:color w:val="222222"/>
          <w:sz w:val="24"/>
          <w:szCs w:val="24"/>
          <w:shd w:val="clear" w:color="auto" w:fill="FFFFFF"/>
          <w:lang w:val="en-GB"/>
        </w:rPr>
        <w:t xml:space="preserve">, I., Mauri, C. and </w:t>
      </w:r>
      <w:proofErr w:type="spellStart"/>
      <w:r w:rsidRPr="00CC1D31">
        <w:rPr>
          <w:rFonts w:ascii="Times New Roman" w:hAnsi="Times New Roman" w:cs="Times New Roman"/>
          <w:color w:val="222222"/>
          <w:sz w:val="24"/>
          <w:szCs w:val="24"/>
          <w:shd w:val="clear" w:color="auto" w:fill="FFFFFF"/>
          <w:lang w:val="en-GB"/>
        </w:rPr>
        <w:t>Mazzucchelli</w:t>
      </w:r>
      <w:proofErr w:type="spellEnd"/>
      <w:r w:rsidRPr="00CC1D31">
        <w:rPr>
          <w:rFonts w:ascii="Times New Roman" w:hAnsi="Times New Roman" w:cs="Times New Roman"/>
          <w:color w:val="222222"/>
          <w:sz w:val="24"/>
          <w:szCs w:val="24"/>
          <w:shd w:val="clear" w:color="auto" w:fill="FFFFFF"/>
          <w:lang w:val="en-GB"/>
        </w:rPr>
        <w:t>, A., 2019. Employability skills for future marketing professionals. </w:t>
      </w:r>
      <w:r w:rsidRPr="00CC1D31">
        <w:rPr>
          <w:rFonts w:ascii="Times New Roman" w:hAnsi="Times New Roman" w:cs="Times New Roman"/>
          <w:i/>
          <w:iCs/>
          <w:color w:val="222222"/>
          <w:sz w:val="24"/>
          <w:szCs w:val="24"/>
          <w:shd w:val="clear" w:color="auto" w:fill="FFFFFF"/>
          <w:lang w:val="en-GB"/>
        </w:rPr>
        <w:t>European management journal</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37</w:t>
      </w:r>
      <w:r w:rsidRPr="00CC1D31">
        <w:rPr>
          <w:rFonts w:ascii="Times New Roman" w:hAnsi="Times New Roman" w:cs="Times New Roman"/>
          <w:color w:val="222222"/>
          <w:sz w:val="24"/>
          <w:szCs w:val="24"/>
          <w:shd w:val="clear" w:color="auto" w:fill="FFFFFF"/>
          <w:lang w:val="en-GB"/>
        </w:rPr>
        <w:t>(3), pp.251-258.</w:t>
      </w:r>
    </w:p>
    <w:p w14:paraId="4FC38501"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Gill, R.J., 2018. Building employability skills for higher education students: An Australian example. </w:t>
      </w:r>
      <w:r w:rsidRPr="00CC1D31">
        <w:rPr>
          <w:rFonts w:ascii="Times New Roman" w:hAnsi="Times New Roman" w:cs="Times New Roman"/>
          <w:i/>
          <w:iCs/>
          <w:color w:val="222222"/>
          <w:sz w:val="24"/>
          <w:szCs w:val="24"/>
          <w:shd w:val="clear" w:color="auto" w:fill="FFFFFF"/>
          <w:lang w:val="en-GB"/>
        </w:rPr>
        <w:t>Journal of Teaching and Learning for Graduate Employability</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9</w:t>
      </w:r>
      <w:r w:rsidRPr="00CC1D31">
        <w:rPr>
          <w:rFonts w:ascii="Times New Roman" w:hAnsi="Times New Roman" w:cs="Times New Roman"/>
          <w:color w:val="222222"/>
          <w:sz w:val="24"/>
          <w:szCs w:val="24"/>
          <w:shd w:val="clear" w:color="auto" w:fill="FFFFFF"/>
          <w:lang w:val="en-GB"/>
        </w:rPr>
        <w:t>(1), pp.84-92.</w:t>
      </w:r>
    </w:p>
    <w:p w14:paraId="1AD24524"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Hart, J.L., 2019. Interdisciplinary project-based learning as a means of developing employability skills in undergraduate science degree programs. </w:t>
      </w:r>
      <w:r w:rsidRPr="00CC1D31">
        <w:rPr>
          <w:rFonts w:ascii="Times New Roman" w:hAnsi="Times New Roman" w:cs="Times New Roman"/>
          <w:i/>
          <w:iCs/>
          <w:color w:val="222222"/>
          <w:sz w:val="24"/>
          <w:szCs w:val="24"/>
          <w:shd w:val="clear" w:color="auto" w:fill="FFFFFF"/>
          <w:lang w:val="en-GB"/>
        </w:rPr>
        <w:t>Journal of Teaching and Learning for Graduate Employability</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10</w:t>
      </w:r>
      <w:r w:rsidRPr="00CC1D31">
        <w:rPr>
          <w:rFonts w:ascii="Times New Roman" w:hAnsi="Times New Roman" w:cs="Times New Roman"/>
          <w:color w:val="222222"/>
          <w:sz w:val="24"/>
          <w:szCs w:val="24"/>
          <w:shd w:val="clear" w:color="auto" w:fill="FFFFFF"/>
          <w:lang w:val="en-GB"/>
        </w:rPr>
        <w:t>(2), pp.50-66.</w:t>
      </w:r>
    </w:p>
    <w:p w14:paraId="0FB33E63"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 xml:space="preserve">Osmani, M., </w:t>
      </w:r>
      <w:proofErr w:type="spellStart"/>
      <w:r w:rsidRPr="00CC1D31">
        <w:rPr>
          <w:rFonts w:ascii="Times New Roman" w:hAnsi="Times New Roman" w:cs="Times New Roman"/>
          <w:color w:val="222222"/>
          <w:sz w:val="24"/>
          <w:szCs w:val="24"/>
          <w:shd w:val="clear" w:color="auto" w:fill="FFFFFF"/>
          <w:lang w:val="en-GB"/>
        </w:rPr>
        <w:t>Weerakkody</w:t>
      </w:r>
      <w:proofErr w:type="spellEnd"/>
      <w:r w:rsidRPr="00CC1D31">
        <w:rPr>
          <w:rFonts w:ascii="Times New Roman" w:hAnsi="Times New Roman" w:cs="Times New Roman"/>
          <w:color w:val="222222"/>
          <w:sz w:val="24"/>
          <w:szCs w:val="24"/>
          <w:shd w:val="clear" w:color="auto" w:fill="FFFFFF"/>
          <w:lang w:val="en-GB"/>
        </w:rPr>
        <w:t xml:space="preserve">, V., Hindi, N. and </w:t>
      </w:r>
      <w:proofErr w:type="spellStart"/>
      <w:r w:rsidRPr="00CC1D31">
        <w:rPr>
          <w:rFonts w:ascii="Times New Roman" w:hAnsi="Times New Roman" w:cs="Times New Roman"/>
          <w:color w:val="222222"/>
          <w:sz w:val="24"/>
          <w:szCs w:val="24"/>
          <w:shd w:val="clear" w:color="auto" w:fill="FFFFFF"/>
          <w:lang w:val="en-GB"/>
        </w:rPr>
        <w:t>Eldabi</w:t>
      </w:r>
      <w:proofErr w:type="spellEnd"/>
      <w:r w:rsidRPr="00CC1D31">
        <w:rPr>
          <w:rFonts w:ascii="Times New Roman" w:hAnsi="Times New Roman" w:cs="Times New Roman"/>
          <w:color w:val="222222"/>
          <w:sz w:val="24"/>
          <w:szCs w:val="24"/>
          <w:shd w:val="clear" w:color="auto" w:fill="FFFFFF"/>
          <w:lang w:val="en-GB"/>
        </w:rPr>
        <w:t>, T., 2019. Graduates employability skills: A review of literature against market demand. </w:t>
      </w:r>
      <w:r w:rsidRPr="00CC1D31">
        <w:rPr>
          <w:rFonts w:ascii="Times New Roman" w:hAnsi="Times New Roman" w:cs="Times New Roman"/>
          <w:i/>
          <w:iCs/>
          <w:color w:val="222222"/>
          <w:sz w:val="24"/>
          <w:szCs w:val="24"/>
          <w:shd w:val="clear" w:color="auto" w:fill="FFFFFF"/>
          <w:lang w:val="en-GB"/>
        </w:rPr>
        <w:t>Journal of Education for Business</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94</w:t>
      </w:r>
      <w:r w:rsidRPr="00CC1D31">
        <w:rPr>
          <w:rFonts w:ascii="Times New Roman" w:hAnsi="Times New Roman" w:cs="Times New Roman"/>
          <w:color w:val="222222"/>
          <w:sz w:val="24"/>
          <w:szCs w:val="24"/>
          <w:shd w:val="clear" w:color="auto" w:fill="FFFFFF"/>
          <w:lang w:val="en-GB"/>
        </w:rPr>
        <w:t>(7), pp.423-432.</w:t>
      </w:r>
    </w:p>
    <w:p w14:paraId="6A6D1A4E"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 xml:space="preserve">Rowe, A.D. and </w:t>
      </w:r>
      <w:proofErr w:type="spellStart"/>
      <w:r w:rsidRPr="00CC1D31">
        <w:rPr>
          <w:rFonts w:ascii="Times New Roman" w:hAnsi="Times New Roman" w:cs="Times New Roman"/>
          <w:color w:val="222222"/>
          <w:sz w:val="24"/>
          <w:szCs w:val="24"/>
          <w:shd w:val="clear" w:color="auto" w:fill="FFFFFF"/>
          <w:lang w:val="en-GB"/>
        </w:rPr>
        <w:t>Zegwaard</w:t>
      </w:r>
      <w:proofErr w:type="spellEnd"/>
      <w:r w:rsidRPr="00CC1D31">
        <w:rPr>
          <w:rFonts w:ascii="Times New Roman" w:hAnsi="Times New Roman" w:cs="Times New Roman"/>
          <w:color w:val="222222"/>
          <w:sz w:val="24"/>
          <w:szCs w:val="24"/>
          <w:shd w:val="clear" w:color="auto" w:fill="FFFFFF"/>
          <w:lang w:val="en-GB"/>
        </w:rPr>
        <w:t>, K.E., 2017. Developing graduate employability skills and attributes: Curriculum enhancement through work-integrated learning.</w:t>
      </w:r>
    </w:p>
    <w:p w14:paraId="769700F8"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Scott, F.J., Connell, P., Thomson, L.A. and Willison, D., 2019. Empowering students by enhancing their employability skills. </w:t>
      </w:r>
      <w:r w:rsidRPr="00CC1D31">
        <w:rPr>
          <w:rFonts w:ascii="Times New Roman" w:hAnsi="Times New Roman" w:cs="Times New Roman"/>
          <w:i/>
          <w:iCs/>
          <w:color w:val="222222"/>
          <w:sz w:val="24"/>
          <w:szCs w:val="24"/>
          <w:shd w:val="clear" w:color="auto" w:fill="FFFFFF"/>
          <w:lang w:val="en-GB"/>
        </w:rPr>
        <w:t>Journal of Further and Higher Education</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43</w:t>
      </w:r>
      <w:r w:rsidRPr="00CC1D31">
        <w:rPr>
          <w:rFonts w:ascii="Times New Roman" w:hAnsi="Times New Roman" w:cs="Times New Roman"/>
          <w:color w:val="222222"/>
          <w:sz w:val="24"/>
          <w:szCs w:val="24"/>
          <w:shd w:val="clear" w:color="auto" w:fill="FFFFFF"/>
          <w:lang w:val="en-GB"/>
        </w:rPr>
        <w:t>(5), pp.692-707.</w:t>
      </w:r>
    </w:p>
    <w:p w14:paraId="1A0D13BF"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proofErr w:type="spellStart"/>
      <w:r w:rsidRPr="00CC1D31">
        <w:rPr>
          <w:rFonts w:ascii="Times New Roman" w:hAnsi="Times New Roman" w:cs="Times New Roman"/>
          <w:color w:val="222222"/>
          <w:sz w:val="24"/>
          <w:szCs w:val="24"/>
          <w:shd w:val="clear" w:color="auto" w:fill="FFFFFF"/>
          <w:lang w:val="en-GB"/>
        </w:rPr>
        <w:t>Suarta</w:t>
      </w:r>
      <w:proofErr w:type="spellEnd"/>
      <w:r w:rsidRPr="00CC1D31">
        <w:rPr>
          <w:rFonts w:ascii="Times New Roman" w:hAnsi="Times New Roman" w:cs="Times New Roman"/>
          <w:color w:val="222222"/>
          <w:sz w:val="24"/>
          <w:szCs w:val="24"/>
          <w:shd w:val="clear" w:color="auto" w:fill="FFFFFF"/>
          <w:lang w:val="en-GB"/>
        </w:rPr>
        <w:t xml:space="preserve">, I.M., </w:t>
      </w:r>
      <w:proofErr w:type="spellStart"/>
      <w:r w:rsidRPr="00CC1D31">
        <w:rPr>
          <w:rFonts w:ascii="Times New Roman" w:hAnsi="Times New Roman" w:cs="Times New Roman"/>
          <w:color w:val="222222"/>
          <w:sz w:val="24"/>
          <w:szCs w:val="24"/>
          <w:shd w:val="clear" w:color="auto" w:fill="FFFFFF"/>
          <w:lang w:val="en-GB"/>
        </w:rPr>
        <w:t>Suwintana</w:t>
      </w:r>
      <w:proofErr w:type="spellEnd"/>
      <w:r w:rsidRPr="00CC1D31">
        <w:rPr>
          <w:rFonts w:ascii="Times New Roman" w:hAnsi="Times New Roman" w:cs="Times New Roman"/>
          <w:color w:val="222222"/>
          <w:sz w:val="24"/>
          <w:szCs w:val="24"/>
          <w:shd w:val="clear" w:color="auto" w:fill="FFFFFF"/>
          <w:lang w:val="en-GB"/>
        </w:rPr>
        <w:t xml:space="preserve">, I.K., </w:t>
      </w:r>
      <w:proofErr w:type="spellStart"/>
      <w:r w:rsidRPr="00CC1D31">
        <w:rPr>
          <w:rFonts w:ascii="Times New Roman" w:hAnsi="Times New Roman" w:cs="Times New Roman"/>
          <w:color w:val="222222"/>
          <w:sz w:val="24"/>
          <w:szCs w:val="24"/>
          <w:shd w:val="clear" w:color="auto" w:fill="FFFFFF"/>
          <w:lang w:val="en-GB"/>
        </w:rPr>
        <w:t>Sudhana</w:t>
      </w:r>
      <w:proofErr w:type="spellEnd"/>
      <w:r w:rsidRPr="00CC1D31">
        <w:rPr>
          <w:rFonts w:ascii="Times New Roman" w:hAnsi="Times New Roman" w:cs="Times New Roman"/>
          <w:color w:val="222222"/>
          <w:sz w:val="24"/>
          <w:szCs w:val="24"/>
          <w:shd w:val="clear" w:color="auto" w:fill="FFFFFF"/>
          <w:lang w:val="en-GB"/>
        </w:rPr>
        <w:t xml:space="preserve">, I.F.P. and </w:t>
      </w:r>
      <w:proofErr w:type="spellStart"/>
      <w:r w:rsidRPr="00CC1D31">
        <w:rPr>
          <w:rFonts w:ascii="Times New Roman" w:hAnsi="Times New Roman" w:cs="Times New Roman"/>
          <w:color w:val="222222"/>
          <w:sz w:val="24"/>
          <w:szCs w:val="24"/>
          <w:shd w:val="clear" w:color="auto" w:fill="FFFFFF"/>
          <w:lang w:val="en-GB"/>
        </w:rPr>
        <w:t>Hariyanti</w:t>
      </w:r>
      <w:proofErr w:type="spellEnd"/>
      <w:r w:rsidRPr="00CC1D31">
        <w:rPr>
          <w:rFonts w:ascii="Times New Roman" w:hAnsi="Times New Roman" w:cs="Times New Roman"/>
          <w:color w:val="222222"/>
          <w:sz w:val="24"/>
          <w:szCs w:val="24"/>
          <w:shd w:val="clear" w:color="auto" w:fill="FFFFFF"/>
          <w:lang w:val="en-GB"/>
        </w:rPr>
        <w:t>, N.K.D., 2018. Employability skills for entry level workers: a content analysis of job advertisements in Indonesia. </w:t>
      </w:r>
      <w:r w:rsidRPr="00CC1D31">
        <w:rPr>
          <w:rFonts w:ascii="Times New Roman" w:hAnsi="Times New Roman" w:cs="Times New Roman"/>
          <w:i/>
          <w:iCs/>
          <w:color w:val="222222"/>
          <w:sz w:val="24"/>
          <w:szCs w:val="24"/>
          <w:shd w:val="clear" w:color="auto" w:fill="FFFFFF"/>
          <w:lang w:val="en-GB"/>
        </w:rPr>
        <w:t>Journal of Technical Education and Training</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10</w:t>
      </w:r>
      <w:r w:rsidRPr="00CC1D31">
        <w:rPr>
          <w:rFonts w:ascii="Times New Roman" w:hAnsi="Times New Roman" w:cs="Times New Roman"/>
          <w:color w:val="222222"/>
          <w:sz w:val="24"/>
          <w:szCs w:val="24"/>
          <w:shd w:val="clear" w:color="auto" w:fill="FFFFFF"/>
          <w:lang w:val="en-GB"/>
        </w:rPr>
        <w:t>(2).</w:t>
      </w:r>
    </w:p>
    <w:p w14:paraId="02BB3E5D" w14:textId="77777777" w:rsidR="00CC1D31" w:rsidRPr="00CC1D31" w:rsidRDefault="00CC1D31" w:rsidP="00CC1D31">
      <w:pPr>
        <w:spacing w:line="360" w:lineRule="auto"/>
        <w:jc w:val="both"/>
        <w:rPr>
          <w:rFonts w:ascii="Times New Roman" w:hAnsi="Times New Roman" w:cs="Times New Roman"/>
          <w:color w:val="222222"/>
          <w:sz w:val="24"/>
          <w:szCs w:val="24"/>
          <w:shd w:val="clear" w:color="auto" w:fill="FFFFFF"/>
          <w:lang w:val="en-GB"/>
        </w:rPr>
      </w:pPr>
      <w:r w:rsidRPr="00CC1D31">
        <w:rPr>
          <w:rFonts w:ascii="Times New Roman" w:hAnsi="Times New Roman" w:cs="Times New Roman"/>
          <w:color w:val="222222"/>
          <w:sz w:val="24"/>
          <w:szCs w:val="24"/>
          <w:shd w:val="clear" w:color="auto" w:fill="FFFFFF"/>
          <w:lang w:val="en-GB"/>
        </w:rPr>
        <w:t>Thomas, A., Piquette, C. and McMaster, D., 2016. English communication skills for employability: the perspectives of employers in Bahrain. </w:t>
      </w:r>
      <w:r w:rsidRPr="00CC1D31">
        <w:rPr>
          <w:rFonts w:ascii="Times New Roman" w:hAnsi="Times New Roman" w:cs="Times New Roman"/>
          <w:i/>
          <w:iCs/>
          <w:color w:val="222222"/>
          <w:sz w:val="24"/>
          <w:szCs w:val="24"/>
          <w:shd w:val="clear" w:color="auto" w:fill="FFFFFF"/>
          <w:lang w:val="en-GB"/>
        </w:rPr>
        <w:t>Learning and Teaching in Higher Education: Gulf Perspectives</w:t>
      </w:r>
      <w:r w:rsidRPr="00CC1D31">
        <w:rPr>
          <w:rFonts w:ascii="Times New Roman" w:hAnsi="Times New Roman" w:cs="Times New Roman"/>
          <w:color w:val="222222"/>
          <w:sz w:val="24"/>
          <w:szCs w:val="24"/>
          <w:shd w:val="clear" w:color="auto" w:fill="FFFFFF"/>
          <w:lang w:val="en-GB"/>
        </w:rPr>
        <w:t>, </w:t>
      </w:r>
      <w:r w:rsidRPr="00CC1D31">
        <w:rPr>
          <w:rFonts w:ascii="Times New Roman" w:hAnsi="Times New Roman" w:cs="Times New Roman"/>
          <w:i/>
          <w:iCs/>
          <w:color w:val="222222"/>
          <w:sz w:val="24"/>
          <w:szCs w:val="24"/>
          <w:shd w:val="clear" w:color="auto" w:fill="FFFFFF"/>
          <w:lang w:val="en-GB"/>
        </w:rPr>
        <w:t>13</w:t>
      </w:r>
      <w:r w:rsidRPr="00CC1D31">
        <w:rPr>
          <w:rFonts w:ascii="Times New Roman" w:hAnsi="Times New Roman" w:cs="Times New Roman"/>
          <w:color w:val="222222"/>
          <w:sz w:val="24"/>
          <w:szCs w:val="24"/>
          <w:shd w:val="clear" w:color="auto" w:fill="FFFFFF"/>
          <w:lang w:val="en-GB"/>
        </w:rPr>
        <w:t>(1).</w:t>
      </w:r>
    </w:p>
    <w:sectPr w:rsidR="00CC1D31" w:rsidRPr="00CC1D31" w:rsidSect="00105B9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712238" w14:textId="77777777" w:rsidR="00395CE1" w:rsidRDefault="00395CE1" w:rsidP="009A34F6">
      <w:pPr>
        <w:spacing w:line="240" w:lineRule="auto"/>
      </w:pPr>
      <w:r>
        <w:separator/>
      </w:r>
    </w:p>
  </w:endnote>
  <w:endnote w:type="continuationSeparator" w:id="0">
    <w:p w14:paraId="276A8A13" w14:textId="77777777" w:rsidR="00395CE1" w:rsidRDefault="00395CE1" w:rsidP="009A34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74B8AF" w14:textId="77777777" w:rsidR="009A34F6" w:rsidRDefault="009A34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958661"/>
      <w:docPartObj>
        <w:docPartGallery w:val="Page Numbers (Bottom of Page)"/>
        <w:docPartUnique/>
      </w:docPartObj>
    </w:sdtPr>
    <w:sdtEndPr/>
    <w:sdtContent>
      <w:p w14:paraId="2F89F925" w14:textId="77777777" w:rsidR="009A34F6" w:rsidRDefault="00395CE1">
        <w:pPr>
          <w:pStyle w:val="Footer"/>
          <w:jc w:val="right"/>
        </w:pPr>
        <w:r>
          <w:fldChar w:fldCharType="begin"/>
        </w:r>
        <w:r>
          <w:instrText xml:space="preserve"> PAGE   \* MERGEFORMAT </w:instrText>
        </w:r>
        <w:r>
          <w:fldChar w:fldCharType="separate"/>
        </w:r>
        <w:r w:rsidR="009A34F6">
          <w:rPr>
            <w:noProof/>
          </w:rPr>
          <w:t>1</w:t>
        </w:r>
        <w:r>
          <w:rPr>
            <w:noProof/>
          </w:rPr>
          <w:fldChar w:fldCharType="end"/>
        </w:r>
      </w:p>
    </w:sdtContent>
  </w:sdt>
  <w:p w14:paraId="5B27DE40" w14:textId="77777777" w:rsidR="009A34F6" w:rsidRDefault="009A34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FD121D" w14:textId="77777777" w:rsidR="009A34F6" w:rsidRDefault="009A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82814A" w14:textId="77777777" w:rsidR="00395CE1" w:rsidRDefault="00395CE1" w:rsidP="009A34F6">
      <w:pPr>
        <w:spacing w:line="240" w:lineRule="auto"/>
      </w:pPr>
      <w:r>
        <w:separator/>
      </w:r>
    </w:p>
  </w:footnote>
  <w:footnote w:type="continuationSeparator" w:id="0">
    <w:p w14:paraId="284834AD" w14:textId="77777777" w:rsidR="00395CE1" w:rsidRDefault="00395CE1" w:rsidP="009A34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207503" w14:textId="77777777" w:rsidR="009A34F6" w:rsidRDefault="009A34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E5AB1" w14:textId="77777777" w:rsidR="009A34F6" w:rsidRDefault="009A34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92039C" w14:textId="77777777" w:rsidR="009A34F6" w:rsidRDefault="009A34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7620F9"/>
    <w:multiLevelType w:val="hybridMultilevel"/>
    <w:tmpl w:val="00000000"/>
    <w:lvl w:ilvl="0" w:tplc="8738177C">
      <w:start w:val="1"/>
      <w:numFmt w:val="bullet"/>
      <w:lvlText w:val="●"/>
      <w:lvlJc w:val="left"/>
      <w:pPr>
        <w:ind w:left="720" w:hanging="360"/>
      </w:pPr>
      <w:rPr>
        <w:u w:val="none"/>
      </w:rPr>
    </w:lvl>
    <w:lvl w:ilvl="1" w:tplc="457403C4">
      <w:start w:val="1"/>
      <w:numFmt w:val="bullet"/>
      <w:lvlText w:val="○"/>
      <w:lvlJc w:val="left"/>
      <w:pPr>
        <w:ind w:left="1440" w:hanging="360"/>
      </w:pPr>
      <w:rPr>
        <w:u w:val="none"/>
      </w:rPr>
    </w:lvl>
    <w:lvl w:ilvl="2" w:tplc="C07E4544">
      <w:start w:val="1"/>
      <w:numFmt w:val="bullet"/>
      <w:lvlText w:val="■"/>
      <w:lvlJc w:val="left"/>
      <w:pPr>
        <w:ind w:left="2160" w:hanging="360"/>
      </w:pPr>
      <w:rPr>
        <w:u w:val="none"/>
      </w:rPr>
    </w:lvl>
    <w:lvl w:ilvl="3" w:tplc="ABFA2D2A">
      <w:start w:val="1"/>
      <w:numFmt w:val="bullet"/>
      <w:lvlText w:val="●"/>
      <w:lvlJc w:val="left"/>
      <w:pPr>
        <w:ind w:left="2880" w:hanging="360"/>
      </w:pPr>
      <w:rPr>
        <w:u w:val="none"/>
      </w:rPr>
    </w:lvl>
    <w:lvl w:ilvl="4" w:tplc="2F06420A">
      <w:start w:val="1"/>
      <w:numFmt w:val="bullet"/>
      <w:lvlText w:val="○"/>
      <w:lvlJc w:val="left"/>
      <w:pPr>
        <w:ind w:left="3600" w:hanging="360"/>
      </w:pPr>
      <w:rPr>
        <w:u w:val="none"/>
      </w:rPr>
    </w:lvl>
    <w:lvl w:ilvl="5" w:tplc="0C2650E2">
      <w:start w:val="1"/>
      <w:numFmt w:val="bullet"/>
      <w:lvlText w:val="■"/>
      <w:lvlJc w:val="left"/>
      <w:pPr>
        <w:ind w:left="4320" w:hanging="360"/>
      </w:pPr>
      <w:rPr>
        <w:u w:val="none"/>
      </w:rPr>
    </w:lvl>
    <w:lvl w:ilvl="6" w:tplc="690A0F5E">
      <w:start w:val="1"/>
      <w:numFmt w:val="bullet"/>
      <w:lvlText w:val="●"/>
      <w:lvlJc w:val="left"/>
      <w:pPr>
        <w:ind w:left="5040" w:hanging="360"/>
      </w:pPr>
      <w:rPr>
        <w:u w:val="none"/>
      </w:rPr>
    </w:lvl>
    <w:lvl w:ilvl="7" w:tplc="FD508A58">
      <w:start w:val="1"/>
      <w:numFmt w:val="bullet"/>
      <w:lvlText w:val="○"/>
      <w:lvlJc w:val="left"/>
      <w:pPr>
        <w:ind w:left="5760" w:hanging="360"/>
      </w:pPr>
      <w:rPr>
        <w:u w:val="none"/>
      </w:rPr>
    </w:lvl>
    <w:lvl w:ilvl="8" w:tplc="BDF4F15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FE7"/>
    <w:rsid w:val="00061F1E"/>
    <w:rsid w:val="000B4780"/>
    <w:rsid w:val="00105B9B"/>
    <w:rsid w:val="001A5D7F"/>
    <w:rsid w:val="0022129F"/>
    <w:rsid w:val="00250584"/>
    <w:rsid w:val="002521ED"/>
    <w:rsid w:val="0025653B"/>
    <w:rsid w:val="002A168B"/>
    <w:rsid w:val="00395CE1"/>
    <w:rsid w:val="00481081"/>
    <w:rsid w:val="004D2CE9"/>
    <w:rsid w:val="004D78F6"/>
    <w:rsid w:val="004E3CD3"/>
    <w:rsid w:val="0057488D"/>
    <w:rsid w:val="005A762D"/>
    <w:rsid w:val="0068709A"/>
    <w:rsid w:val="00750A87"/>
    <w:rsid w:val="007E5356"/>
    <w:rsid w:val="00851406"/>
    <w:rsid w:val="00883F7B"/>
    <w:rsid w:val="008A49B8"/>
    <w:rsid w:val="008F0A76"/>
    <w:rsid w:val="00936076"/>
    <w:rsid w:val="00942ADE"/>
    <w:rsid w:val="009A34F6"/>
    <w:rsid w:val="00A35142"/>
    <w:rsid w:val="00A713D9"/>
    <w:rsid w:val="00AB3DFA"/>
    <w:rsid w:val="00BB1418"/>
    <w:rsid w:val="00BD670C"/>
    <w:rsid w:val="00BF45A2"/>
    <w:rsid w:val="00C1187E"/>
    <w:rsid w:val="00C30FE7"/>
    <w:rsid w:val="00C81FAC"/>
    <w:rsid w:val="00CC1D31"/>
    <w:rsid w:val="00CF120E"/>
    <w:rsid w:val="00D47AFE"/>
    <w:rsid w:val="00E218CF"/>
    <w:rsid w:val="00E40B41"/>
    <w:rsid w:val="00E50D29"/>
    <w:rsid w:val="00EA2BB2"/>
    <w:rsid w:val="00F54094"/>
    <w:rsid w:val="00FC5DC2"/>
    <w:rsid w:val="00FE3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F2C365D"/>
  <w15:docId w15:val="{37EAF365-1FB9-46E0-9689-1DF162968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30FE7"/>
  </w:style>
  <w:style w:type="paragraph" w:styleId="Heading1">
    <w:name w:val="heading 1"/>
    <w:basedOn w:val="Normal"/>
    <w:next w:val="Normal"/>
    <w:rsid w:val="009A34F6"/>
    <w:pPr>
      <w:keepNext/>
      <w:keepLines/>
      <w:spacing w:before="400" w:after="120" w:line="360" w:lineRule="auto"/>
      <w:outlineLvl w:val="0"/>
    </w:pPr>
    <w:rPr>
      <w:rFonts w:ascii="Times New Roman" w:hAnsi="Times New Roman"/>
      <w:b/>
      <w:sz w:val="24"/>
      <w:szCs w:val="40"/>
    </w:rPr>
  </w:style>
  <w:style w:type="paragraph" w:styleId="Heading2">
    <w:name w:val="heading 2"/>
    <w:basedOn w:val="Normal"/>
    <w:next w:val="Normal"/>
    <w:rsid w:val="00C30FE7"/>
    <w:pPr>
      <w:keepNext/>
      <w:keepLines/>
      <w:spacing w:before="360" w:after="120"/>
      <w:outlineLvl w:val="1"/>
    </w:pPr>
    <w:rPr>
      <w:sz w:val="32"/>
      <w:szCs w:val="32"/>
    </w:rPr>
  </w:style>
  <w:style w:type="paragraph" w:styleId="Heading3">
    <w:name w:val="heading 3"/>
    <w:basedOn w:val="Normal"/>
    <w:next w:val="Normal"/>
    <w:rsid w:val="00C30FE7"/>
    <w:pPr>
      <w:keepNext/>
      <w:keepLines/>
      <w:spacing w:before="320" w:after="80"/>
      <w:outlineLvl w:val="2"/>
    </w:pPr>
    <w:rPr>
      <w:color w:val="434343"/>
      <w:sz w:val="28"/>
      <w:szCs w:val="28"/>
    </w:rPr>
  </w:style>
  <w:style w:type="paragraph" w:styleId="Heading4">
    <w:name w:val="heading 4"/>
    <w:basedOn w:val="Normal"/>
    <w:next w:val="Normal"/>
    <w:rsid w:val="00C30FE7"/>
    <w:pPr>
      <w:keepNext/>
      <w:keepLines/>
      <w:spacing w:before="280" w:after="80"/>
      <w:outlineLvl w:val="3"/>
    </w:pPr>
    <w:rPr>
      <w:color w:val="666666"/>
      <w:sz w:val="24"/>
      <w:szCs w:val="24"/>
    </w:rPr>
  </w:style>
  <w:style w:type="paragraph" w:styleId="Heading5">
    <w:name w:val="heading 5"/>
    <w:basedOn w:val="Normal"/>
    <w:next w:val="Normal"/>
    <w:rsid w:val="00C30FE7"/>
    <w:pPr>
      <w:keepNext/>
      <w:keepLines/>
      <w:spacing w:before="240" w:after="80"/>
      <w:outlineLvl w:val="4"/>
    </w:pPr>
    <w:rPr>
      <w:color w:val="666666"/>
    </w:rPr>
  </w:style>
  <w:style w:type="paragraph" w:styleId="Heading6">
    <w:name w:val="heading 6"/>
    <w:basedOn w:val="Normal"/>
    <w:next w:val="Normal"/>
    <w:rsid w:val="00C30FE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30FE7"/>
    <w:pPr>
      <w:keepNext/>
      <w:keepLines/>
      <w:spacing w:after="60"/>
    </w:pPr>
    <w:rPr>
      <w:sz w:val="52"/>
      <w:szCs w:val="52"/>
    </w:rPr>
  </w:style>
  <w:style w:type="paragraph" w:styleId="Subtitle">
    <w:name w:val="Subtitle"/>
    <w:basedOn w:val="Normal"/>
    <w:next w:val="Normal"/>
    <w:rsid w:val="00C30FE7"/>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9A34F6"/>
    <w:pPr>
      <w:spacing w:before="480" w:after="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A34F6"/>
    <w:pPr>
      <w:spacing w:after="100"/>
    </w:pPr>
  </w:style>
  <w:style w:type="character" w:styleId="Hyperlink">
    <w:name w:val="Hyperlink"/>
    <w:basedOn w:val="DefaultParagraphFont"/>
    <w:uiPriority w:val="99"/>
    <w:unhideWhenUsed/>
    <w:rsid w:val="009A34F6"/>
    <w:rPr>
      <w:color w:val="0000FF" w:themeColor="hyperlink"/>
      <w:u w:val="single"/>
    </w:rPr>
  </w:style>
  <w:style w:type="paragraph" w:styleId="BalloonText">
    <w:name w:val="Balloon Text"/>
    <w:basedOn w:val="Normal"/>
    <w:link w:val="BalloonTextChar"/>
    <w:uiPriority w:val="99"/>
    <w:semiHidden/>
    <w:unhideWhenUsed/>
    <w:rsid w:val="009A34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4F6"/>
    <w:rPr>
      <w:rFonts w:ascii="Tahoma" w:hAnsi="Tahoma" w:cs="Tahoma"/>
      <w:sz w:val="16"/>
      <w:szCs w:val="16"/>
    </w:rPr>
  </w:style>
  <w:style w:type="paragraph" w:styleId="Header">
    <w:name w:val="header"/>
    <w:basedOn w:val="Normal"/>
    <w:link w:val="HeaderChar"/>
    <w:uiPriority w:val="99"/>
    <w:semiHidden/>
    <w:unhideWhenUsed/>
    <w:rsid w:val="009A34F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34F6"/>
  </w:style>
  <w:style w:type="paragraph" w:styleId="Footer">
    <w:name w:val="footer"/>
    <w:basedOn w:val="Normal"/>
    <w:link w:val="FooterChar"/>
    <w:uiPriority w:val="99"/>
    <w:unhideWhenUsed/>
    <w:rsid w:val="009A34F6"/>
    <w:pPr>
      <w:tabs>
        <w:tab w:val="center" w:pos="4680"/>
        <w:tab w:val="right" w:pos="9360"/>
      </w:tabs>
      <w:spacing w:line="240" w:lineRule="auto"/>
    </w:pPr>
  </w:style>
  <w:style w:type="character" w:customStyle="1" w:styleId="FooterChar">
    <w:name w:val="Footer Char"/>
    <w:basedOn w:val="DefaultParagraphFont"/>
    <w:link w:val="Footer"/>
    <w:uiPriority w:val="99"/>
    <w:rsid w:val="009A3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A09EEA-B7E4-45A1-85F0-4C28E68DA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2306</Words>
  <Characters>13376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SWASTIKA GHOSH</dc:creator>
  <cp:lastModifiedBy>alexandrubalsanu990@gmail.com</cp:lastModifiedBy>
  <cp:revision>2</cp:revision>
  <dcterms:created xsi:type="dcterms:W3CDTF">2020-08-27T18:10:00Z</dcterms:created>
  <dcterms:modified xsi:type="dcterms:W3CDTF">2020-08-27T18:10:00Z</dcterms:modified>
</cp:coreProperties>
</file>