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2BE" w:rsidRPr="009A4170" w:rsidRDefault="00AF0227">
      <w:pPr>
        <w:rPr>
          <w:b/>
          <w:u w:val="single"/>
        </w:rPr>
      </w:pPr>
      <w:r w:rsidRPr="009A4170">
        <w:rPr>
          <w:b/>
          <w:u w:val="single"/>
        </w:rPr>
        <w:t>DVP upgrade</w:t>
      </w:r>
      <w:r w:rsidR="009A4170" w:rsidRPr="009A4170">
        <w:rPr>
          <w:b/>
          <w:u w:val="single"/>
        </w:rPr>
        <w:t xml:space="preserve"> guidance</w:t>
      </w:r>
    </w:p>
    <w:p w:rsidR="00AF0227" w:rsidRPr="007505F9" w:rsidRDefault="007505F9">
      <w:pPr>
        <w:rPr>
          <w:i/>
        </w:rPr>
      </w:pPr>
      <w:r w:rsidRPr="007505F9">
        <w:rPr>
          <w:i/>
          <w:highlight w:val="green"/>
        </w:rPr>
        <w:t xml:space="preserve">Reflection deepens learning. The act of reflecting enables us to make sense of what we've learned, why we learned it, and how each increment of learning took place. Moreover, reflection is about linking one increment to the wider perspective of learning - heading towards seeing the bigger picture. Through reflection, learning is integrated, internalised and </w:t>
      </w:r>
      <w:proofErr w:type="gramStart"/>
      <w:r w:rsidRPr="007505F9">
        <w:rPr>
          <w:i/>
          <w:highlight w:val="green"/>
        </w:rPr>
        <w:t>personalised</w:t>
      </w:r>
      <w:r>
        <w:rPr>
          <w:i/>
        </w:rPr>
        <w:t xml:space="preserve">  CIPD</w:t>
      </w:r>
      <w:proofErr w:type="gramEnd"/>
      <w:r>
        <w:rPr>
          <w:i/>
        </w:rPr>
        <w:t>, 2018</w:t>
      </w:r>
    </w:p>
    <w:p w:rsidR="00AF0227" w:rsidRDefault="00AF0227">
      <w:r>
        <w:t>As pre-advised the 2</w:t>
      </w:r>
      <w:r w:rsidRPr="00AF0227">
        <w:rPr>
          <w:vertAlign w:val="superscript"/>
        </w:rPr>
        <w:t>nd</w:t>
      </w:r>
      <w:r>
        <w:t xml:space="preserve"> module DVP was not fully signed off even though you may have received a PASS to date (based on successful completion of questions</w:t>
      </w:r>
      <w:r w:rsidR="002C1B2D">
        <w:t xml:space="preserve"> 1 to 7)</w:t>
      </w:r>
    </w:p>
    <w:p w:rsidR="00AF0227" w:rsidRDefault="00AF0227">
      <w:pPr>
        <w:rPr>
          <w:rFonts w:cs="Arial"/>
          <w:b/>
          <w:i/>
          <w:sz w:val="20"/>
          <w:szCs w:val="20"/>
        </w:rPr>
      </w:pPr>
      <w:r>
        <w:t xml:space="preserve">To complete this module formally – you must now complete </w:t>
      </w:r>
      <w:r w:rsidR="0079440D">
        <w:t>question</w:t>
      </w:r>
      <w:r>
        <w:t xml:space="preserve"> </w:t>
      </w:r>
      <w:r w:rsidR="0079440D">
        <w:t xml:space="preserve">8 (3.3) </w:t>
      </w:r>
      <w:r w:rsidR="0079440D">
        <w:rPr>
          <w:rFonts w:cs="Arial"/>
          <w:sz w:val="20"/>
          <w:szCs w:val="20"/>
        </w:rPr>
        <w:t>which is “</w:t>
      </w:r>
      <w:r w:rsidR="0079440D" w:rsidRPr="0079440D">
        <w:rPr>
          <w:rFonts w:cs="Arial"/>
          <w:b/>
          <w:i/>
          <w:sz w:val="20"/>
          <w:szCs w:val="20"/>
        </w:rPr>
        <w:t>Explain the main components of reflection, and provide a reflective summary of your performance against the plan. You should also identify any future development nee</w:t>
      </w:r>
      <w:r w:rsidR="0079440D">
        <w:rPr>
          <w:rFonts w:cs="Arial"/>
          <w:b/>
          <w:i/>
          <w:sz w:val="20"/>
          <w:szCs w:val="20"/>
        </w:rPr>
        <w:t>ds and record these in your PDP”.</w:t>
      </w:r>
    </w:p>
    <w:p w:rsidR="002C1B2D" w:rsidRDefault="002C1B2D" w:rsidP="002C1B2D">
      <w:r>
        <w:t xml:space="preserve">I would advise that you now </w:t>
      </w:r>
      <w:r w:rsidRPr="007505F9">
        <w:rPr>
          <w:b/>
        </w:rPr>
        <w:t>ALL</w:t>
      </w:r>
      <w:r>
        <w:t xml:space="preserve"> review your DVP mark sheet feedback to identify and work on any feedback that was advised in </w:t>
      </w:r>
      <w:r w:rsidR="009A4170">
        <w:t>Q</w:t>
      </w:r>
      <w:r w:rsidRPr="00AF0227">
        <w:rPr>
          <w:b/>
        </w:rPr>
        <w:t>8.</w:t>
      </w:r>
      <w:r>
        <w:rPr>
          <w:b/>
        </w:rPr>
        <w:t xml:space="preserve"> </w:t>
      </w:r>
      <w:r w:rsidRPr="007505F9">
        <w:t>This may have identified you needed to work</w:t>
      </w:r>
      <w:r>
        <w:rPr>
          <w:b/>
        </w:rPr>
        <w:t xml:space="preserve"> </w:t>
      </w:r>
      <w:r>
        <w:t>on making more detailed Development Plan (criteria 3.3) entries.</w:t>
      </w:r>
    </w:p>
    <w:p w:rsidR="0079440D" w:rsidRDefault="0079440D">
      <w:r>
        <w:t xml:space="preserve">To give as </w:t>
      </w:r>
      <w:r w:rsidR="00C176A4">
        <w:t>explicit</w:t>
      </w:r>
      <w:r>
        <w:t xml:space="preserve"> guidance as </w:t>
      </w:r>
      <w:r w:rsidR="009A4170">
        <w:t xml:space="preserve">possible see an </w:t>
      </w:r>
      <w:r>
        <w:t>example submission template</w:t>
      </w:r>
      <w:r w:rsidR="00C176A4">
        <w:t xml:space="preserve"> below</w:t>
      </w:r>
      <w:r>
        <w:t xml:space="preserve">. You are free to adapt this to your own approach but fundamentally you need an updated plan with at least 7 rows of entries (which may include the ones you originally submitted) AND a section on your refection of progress against </w:t>
      </w:r>
      <w:r w:rsidR="00C176A4">
        <w:t>the plan over the course of the</w:t>
      </w:r>
      <w:r>
        <w:t xml:space="preserve"> programme.</w:t>
      </w:r>
    </w:p>
    <w:p w:rsidR="0079440D" w:rsidRDefault="0079440D"/>
    <w:p w:rsidR="0079440D" w:rsidRPr="00C176A4" w:rsidRDefault="00C176A4">
      <w:pPr>
        <w:rPr>
          <w:b/>
        </w:rPr>
      </w:pPr>
      <w:r w:rsidRPr="00C176A4">
        <w:rPr>
          <w:b/>
        </w:rPr>
        <w:t>A template for your use</w:t>
      </w:r>
    </w:p>
    <w:tbl>
      <w:tblPr>
        <w:tblStyle w:val="TableGrid"/>
        <w:tblW w:w="0" w:type="auto"/>
        <w:tblLook w:val="04A0" w:firstRow="1" w:lastRow="0" w:firstColumn="1" w:lastColumn="0" w:noHBand="0" w:noVBand="1"/>
      </w:tblPr>
      <w:tblGrid>
        <w:gridCol w:w="9016"/>
      </w:tblGrid>
      <w:tr w:rsidR="0079440D" w:rsidTr="0079440D">
        <w:tc>
          <w:tcPr>
            <w:tcW w:w="9016" w:type="dxa"/>
            <w:tcBorders>
              <w:top w:val="single" w:sz="12" w:space="0" w:color="auto"/>
            </w:tcBorders>
          </w:tcPr>
          <w:p w:rsidR="0079440D" w:rsidRDefault="0079440D">
            <w:r>
              <w:rPr>
                <w:noProof/>
                <w:lang w:eastAsia="en-GB"/>
              </w:rPr>
              <w:drawing>
                <wp:inline distT="0" distB="0" distL="0" distR="0" wp14:anchorId="4F97A089" wp14:editId="743EE6F2">
                  <wp:extent cx="4712943" cy="19867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746603" cy="2000977"/>
                          </a:xfrm>
                          <a:prstGeom prst="rect">
                            <a:avLst/>
                          </a:prstGeom>
                        </pic:spPr>
                      </pic:pic>
                    </a:graphicData>
                  </a:graphic>
                </wp:inline>
              </w:drawing>
            </w:r>
          </w:p>
          <w:p w:rsidR="0079440D" w:rsidRDefault="0079440D"/>
          <w:p w:rsidR="0079440D" w:rsidRDefault="0079440D">
            <w:proofErr w:type="spellStart"/>
            <w:r>
              <w:t>Xxxx</w:t>
            </w:r>
            <w:proofErr w:type="spellEnd"/>
          </w:p>
          <w:p w:rsidR="0079440D" w:rsidRDefault="0079440D">
            <w:proofErr w:type="spellStart"/>
            <w:r>
              <w:t>Xxxx</w:t>
            </w:r>
            <w:proofErr w:type="spellEnd"/>
          </w:p>
          <w:p w:rsidR="00EC022C" w:rsidRDefault="00EC022C">
            <w:r>
              <w:t xml:space="preserve">See some CIPD templates to help apply the SMART criteria </w:t>
            </w:r>
          </w:p>
          <w:p w:rsidR="00EC022C" w:rsidRDefault="00EC022C">
            <w:hyperlink r:id="rId6" w:history="1">
              <w:r w:rsidRPr="00776D5A">
                <w:rPr>
                  <w:rStyle w:val="Hyperlink"/>
                </w:rPr>
                <w:t>https://www.cipd.co.uk/Images/CPD-record-plan-private-sector-example_tcm18-16730.pdf</w:t>
              </w:r>
            </w:hyperlink>
          </w:p>
          <w:p w:rsidR="00EC022C" w:rsidRDefault="00EC022C">
            <w:hyperlink r:id="rId7" w:history="1">
              <w:r w:rsidRPr="00776D5A">
                <w:rPr>
                  <w:rStyle w:val="Hyperlink"/>
                </w:rPr>
                <w:t>https://www.cipd.co.uk/Images/CPD-record-plan-academic-example_tcm18-16729.pdf</w:t>
              </w:r>
            </w:hyperlink>
          </w:p>
          <w:p w:rsidR="002C1B2D" w:rsidRDefault="002C1B2D">
            <w:hyperlink r:id="rId8" w:history="1">
              <w:r w:rsidRPr="00776D5A">
                <w:rPr>
                  <w:rStyle w:val="Hyperlink"/>
                </w:rPr>
                <w:t>https://www.cipd.co.uk/Images/CPD-record-plan-public-sector-example_tcm18-16731.pdf</w:t>
              </w:r>
            </w:hyperlink>
          </w:p>
          <w:p w:rsidR="002C1B2D" w:rsidRDefault="002C1B2D"/>
          <w:p w:rsidR="0079440D" w:rsidRDefault="0079440D"/>
          <w:p w:rsidR="002C1B2D" w:rsidRDefault="002C1B2D"/>
          <w:p w:rsidR="0079440D" w:rsidRPr="007505F9" w:rsidRDefault="0079440D" w:rsidP="0079440D">
            <w:pPr>
              <w:rPr>
                <w:b/>
                <w:sz w:val="28"/>
                <w:szCs w:val="28"/>
              </w:rPr>
            </w:pPr>
            <w:r w:rsidRPr="007505F9">
              <w:rPr>
                <w:b/>
                <w:sz w:val="28"/>
                <w:szCs w:val="28"/>
              </w:rPr>
              <w:t>Reflective Summary of Performance Against Plan</w:t>
            </w:r>
          </w:p>
          <w:p w:rsidR="0053423D" w:rsidRPr="007505F9" w:rsidRDefault="0053423D" w:rsidP="0079440D">
            <w:pPr>
              <w:rPr>
                <w:b/>
                <w:sz w:val="28"/>
                <w:szCs w:val="28"/>
              </w:rPr>
            </w:pPr>
          </w:p>
          <w:p w:rsidR="0053423D" w:rsidRDefault="0053423D" w:rsidP="0079440D">
            <w:pPr>
              <w:rPr>
                <w:b/>
              </w:rPr>
            </w:pPr>
            <w:r>
              <w:rPr>
                <w:b/>
              </w:rPr>
              <w:t>Components of Reflection</w:t>
            </w:r>
          </w:p>
          <w:p w:rsidR="0053423D" w:rsidRPr="0053423D" w:rsidRDefault="0053423D" w:rsidP="0079440D">
            <w:r w:rsidRPr="0053423D">
              <w:t xml:space="preserve">If you have already covered some reflection theory in your original submission – you are free to copy this over. </w:t>
            </w:r>
            <w:r w:rsidR="00EC022C">
              <w:t>However you must ensure you</w:t>
            </w:r>
            <w:r w:rsidRPr="0053423D">
              <w:t xml:space="preserve"> comment on how </w:t>
            </w:r>
            <w:proofErr w:type="gramStart"/>
            <w:r w:rsidRPr="0053423D">
              <w:t xml:space="preserve">you </w:t>
            </w:r>
            <w:r w:rsidR="00EC022C">
              <w:t xml:space="preserve"> actually</w:t>
            </w:r>
            <w:proofErr w:type="gramEnd"/>
            <w:r w:rsidR="00EC022C">
              <w:t xml:space="preserve"> a</w:t>
            </w:r>
            <w:r w:rsidRPr="0053423D">
              <w:t xml:space="preserve">pproached reflection on your ongoing development over the </w:t>
            </w:r>
            <w:r w:rsidR="007505F9">
              <w:t xml:space="preserve">period </w:t>
            </w:r>
            <w:r w:rsidRPr="0053423D">
              <w:t>of the programme</w:t>
            </w:r>
            <w:r w:rsidR="007505F9">
              <w:t xml:space="preserve"> (since October through to now).</w:t>
            </w:r>
          </w:p>
          <w:p w:rsidR="0079440D" w:rsidRDefault="0079440D" w:rsidP="0079440D">
            <w:pPr>
              <w:rPr>
                <w:b/>
              </w:rPr>
            </w:pPr>
          </w:p>
          <w:p w:rsidR="00EC022C" w:rsidRDefault="00EC022C" w:rsidP="0079440D">
            <w:pPr>
              <w:rPr>
                <w:b/>
              </w:rPr>
            </w:pPr>
            <w:r>
              <w:rPr>
                <w:b/>
              </w:rPr>
              <w:t>Some questions to consider…</w:t>
            </w:r>
          </w:p>
          <w:p w:rsidR="00EC022C" w:rsidRDefault="0079440D" w:rsidP="0079440D">
            <w:r w:rsidRPr="0079440D">
              <w:t>How you got on with the actions that you committed to originally</w:t>
            </w:r>
            <w:r w:rsidR="00EC022C">
              <w:t>?</w:t>
            </w:r>
          </w:p>
          <w:p w:rsidR="00EC022C" w:rsidRDefault="00EC022C" w:rsidP="0079440D">
            <w:r>
              <w:t>W</w:t>
            </w:r>
            <w:r w:rsidR="0079440D" w:rsidRPr="0079440D">
              <w:t>hy and why not they were not achieved, and what you could have done differently</w:t>
            </w:r>
            <w:r w:rsidR="0078645F">
              <w:t>.</w:t>
            </w:r>
            <w:r w:rsidR="007505F9">
              <w:t xml:space="preserve"> </w:t>
            </w:r>
          </w:p>
          <w:p w:rsidR="0053423D" w:rsidRDefault="007505F9" w:rsidP="0079440D">
            <w:pPr>
              <w:rPr>
                <w:rFonts w:ascii="Arial" w:hAnsi="Arial" w:cs="Arial"/>
                <w:i/>
                <w:sz w:val="20"/>
                <w:szCs w:val="20"/>
              </w:rPr>
            </w:pPr>
            <w:r>
              <w:t xml:space="preserve">How </w:t>
            </w:r>
            <w:r w:rsidR="00EC022C">
              <w:t xml:space="preserve">have </w:t>
            </w:r>
            <w:r>
              <w:t>your</w:t>
            </w:r>
            <w:r w:rsidR="0053423D">
              <w:rPr>
                <w:rFonts w:ascii="Arial" w:hAnsi="Arial" w:cs="Arial"/>
                <w:sz w:val="20"/>
                <w:szCs w:val="20"/>
              </w:rPr>
              <w:t xml:space="preserve"> reflective activities </w:t>
            </w:r>
            <w:r>
              <w:rPr>
                <w:rFonts w:ascii="Arial" w:hAnsi="Arial" w:cs="Arial"/>
                <w:sz w:val="20"/>
                <w:szCs w:val="20"/>
              </w:rPr>
              <w:t xml:space="preserve">led to a revision of any entries in </w:t>
            </w:r>
            <w:r w:rsidR="0053423D">
              <w:rPr>
                <w:rFonts w:ascii="Arial" w:hAnsi="Arial" w:cs="Arial"/>
                <w:sz w:val="20"/>
                <w:szCs w:val="20"/>
              </w:rPr>
              <w:t>the plan.</w:t>
            </w:r>
            <w:r>
              <w:rPr>
                <w:rFonts w:ascii="Arial" w:hAnsi="Arial" w:cs="Arial"/>
                <w:sz w:val="20"/>
                <w:szCs w:val="20"/>
              </w:rPr>
              <w:t xml:space="preserve"> – </w:t>
            </w:r>
            <w:r w:rsidRPr="00EC022C">
              <w:rPr>
                <w:rFonts w:ascii="Arial" w:hAnsi="Arial" w:cs="Arial"/>
                <w:i/>
                <w:sz w:val="20"/>
                <w:szCs w:val="20"/>
              </w:rPr>
              <w:t>maybe you overcommitted to doing too many courses while you were engaged on this course, or found that a development goal wasn’t specific enough for you to commit to it, or even the type of learning approach isn’t really suit to the way you learn best etc.</w:t>
            </w:r>
          </w:p>
          <w:p w:rsidR="002C1B2D" w:rsidRDefault="002C1B2D" w:rsidP="0079440D">
            <w:pPr>
              <w:rPr>
                <w:rFonts w:ascii="Arial" w:hAnsi="Arial" w:cs="Arial"/>
                <w:i/>
                <w:sz w:val="20"/>
                <w:szCs w:val="20"/>
              </w:rPr>
            </w:pPr>
          </w:p>
          <w:p w:rsidR="002C1B2D" w:rsidRDefault="002C1B2D" w:rsidP="0079440D">
            <w:pPr>
              <w:rPr>
                <w:rFonts w:ascii="Arial" w:hAnsi="Arial" w:cs="Arial"/>
                <w:i/>
                <w:sz w:val="20"/>
                <w:szCs w:val="20"/>
              </w:rPr>
            </w:pPr>
            <w:r>
              <w:rPr>
                <w:rFonts w:ascii="Arial" w:hAnsi="Arial" w:cs="Arial"/>
                <w:i/>
                <w:sz w:val="20"/>
                <w:szCs w:val="20"/>
              </w:rPr>
              <w:t>Questions noted on CIPD website on CPD reflection include:</w:t>
            </w:r>
          </w:p>
          <w:p w:rsidR="002C1B2D" w:rsidRDefault="002C1B2D" w:rsidP="002C1B2D">
            <w:pPr>
              <w:numPr>
                <w:ilvl w:val="0"/>
                <w:numId w:val="2"/>
              </w:numPr>
              <w:shd w:val="clear" w:color="auto" w:fill="F7F6F6"/>
              <w:spacing w:before="100" w:beforeAutospacing="1" w:after="100" w:afterAutospacing="1"/>
              <w:rPr>
                <w:rFonts w:ascii="Helvetica Neue" w:hAnsi="Helvetica Neue"/>
                <w:b/>
                <w:bCs/>
                <w:color w:val="58595B"/>
              </w:rPr>
            </w:pPr>
            <w:r>
              <w:rPr>
                <w:rFonts w:ascii="Helvetica Neue" w:hAnsi="Helvetica Neue"/>
                <w:b/>
                <w:bCs/>
                <w:color w:val="58595B"/>
              </w:rPr>
              <w:t>What have I learnt?</w:t>
            </w:r>
          </w:p>
          <w:p w:rsidR="002C1B2D" w:rsidRDefault="002C1B2D" w:rsidP="002C1B2D">
            <w:pPr>
              <w:numPr>
                <w:ilvl w:val="0"/>
                <w:numId w:val="2"/>
              </w:numPr>
              <w:shd w:val="clear" w:color="auto" w:fill="F7F6F6"/>
              <w:spacing w:before="100" w:beforeAutospacing="1" w:after="100" w:afterAutospacing="1"/>
              <w:rPr>
                <w:rFonts w:ascii="Helvetica Neue" w:hAnsi="Helvetica Neue"/>
                <w:b/>
                <w:bCs/>
                <w:color w:val="58595B"/>
              </w:rPr>
            </w:pPr>
            <w:r>
              <w:rPr>
                <w:rFonts w:ascii="Helvetica Neue" w:hAnsi="Helvetica Neue"/>
                <w:b/>
                <w:bCs/>
                <w:color w:val="58595B"/>
              </w:rPr>
              <w:t>Did I achieve my learning outcomes?</w:t>
            </w:r>
          </w:p>
          <w:p w:rsidR="002C1B2D" w:rsidRDefault="002C1B2D" w:rsidP="002C1B2D">
            <w:pPr>
              <w:numPr>
                <w:ilvl w:val="0"/>
                <w:numId w:val="2"/>
              </w:numPr>
              <w:shd w:val="clear" w:color="auto" w:fill="F7F6F6"/>
              <w:spacing w:before="100" w:beforeAutospacing="1" w:after="100" w:afterAutospacing="1"/>
              <w:rPr>
                <w:rFonts w:ascii="Helvetica Neue" w:hAnsi="Helvetica Neue"/>
                <w:b/>
                <w:bCs/>
                <w:color w:val="58595B"/>
              </w:rPr>
            </w:pPr>
            <w:r>
              <w:rPr>
                <w:rFonts w:ascii="Helvetica Neue" w:hAnsi="Helvetica Neue"/>
                <w:b/>
                <w:bCs/>
                <w:color w:val="58595B"/>
              </w:rPr>
              <w:t>What kind of unplanned outcomes or challenges arose from this experience?</w:t>
            </w:r>
          </w:p>
          <w:p w:rsidR="002C1B2D" w:rsidRDefault="002C1B2D" w:rsidP="002C1B2D">
            <w:pPr>
              <w:numPr>
                <w:ilvl w:val="0"/>
                <w:numId w:val="2"/>
              </w:numPr>
              <w:shd w:val="clear" w:color="auto" w:fill="F7F6F6"/>
              <w:spacing w:before="100" w:beforeAutospacing="1" w:after="100" w:afterAutospacing="1"/>
              <w:rPr>
                <w:rFonts w:ascii="Helvetica Neue" w:hAnsi="Helvetica Neue"/>
                <w:b/>
                <w:bCs/>
                <w:color w:val="58595B"/>
              </w:rPr>
            </w:pPr>
            <w:r>
              <w:rPr>
                <w:rFonts w:ascii="Helvetica Neue" w:hAnsi="Helvetica Neue"/>
                <w:b/>
                <w:bCs/>
                <w:color w:val="58595B"/>
              </w:rPr>
              <w:t>Which barriers or blocks did I have to overcome?</w:t>
            </w:r>
          </w:p>
          <w:p w:rsidR="002C1B2D" w:rsidRDefault="002C1B2D" w:rsidP="002C1B2D">
            <w:pPr>
              <w:numPr>
                <w:ilvl w:val="0"/>
                <w:numId w:val="2"/>
              </w:numPr>
              <w:shd w:val="clear" w:color="auto" w:fill="F7F6F6"/>
              <w:spacing w:before="100" w:beforeAutospacing="1" w:after="100" w:afterAutospacing="1"/>
              <w:rPr>
                <w:rFonts w:ascii="Helvetica Neue" w:hAnsi="Helvetica Neue"/>
                <w:b/>
                <w:bCs/>
                <w:color w:val="58595B"/>
              </w:rPr>
            </w:pPr>
            <w:r>
              <w:rPr>
                <w:rFonts w:ascii="Helvetica Neue" w:hAnsi="Helvetica Neue"/>
                <w:b/>
                <w:bCs/>
                <w:color w:val="58595B"/>
              </w:rPr>
              <w:t>How have I applied this this learning at work?</w:t>
            </w:r>
          </w:p>
          <w:p w:rsidR="002C1B2D" w:rsidRDefault="002C1B2D" w:rsidP="002C1B2D">
            <w:pPr>
              <w:numPr>
                <w:ilvl w:val="0"/>
                <w:numId w:val="2"/>
              </w:numPr>
              <w:shd w:val="clear" w:color="auto" w:fill="F7F6F6"/>
              <w:spacing w:before="100" w:beforeAutospacing="1" w:after="100" w:afterAutospacing="1"/>
              <w:rPr>
                <w:rFonts w:ascii="Helvetica Neue" w:hAnsi="Helvetica Neue"/>
                <w:b/>
                <w:bCs/>
                <w:color w:val="58595B"/>
              </w:rPr>
            </w:pPr>
            <w:r>
              <w:rPr>
                <w:rFonts w:ascii="Helvetica Neue" w:hAnsi="Helvetica Neue"/>
                <w:b/>
                <w:bCs/>
                <w:color w:val="58595B"/>
              </w:rPr>
              <w:t>What was the impact of this learning to my organisation (tangible measurements, if possible)?</w:t>
            </w:r>
          </w:p>
          <w:p w:rsidR="002C1B2D" w:rsidRPr="002C1B2D" w:rsidRDefault="002C1B2D" w:rsidP="002C1B2D">
            <w:pPr>
              <w:numPr>
                <w:ilvl w:val="0"/>
                <w:numId w:val="2"/>
              </w:numPr>
              <w:shd w:val="clear" w:color="auto" w:fill="F7F6F6"/>
              <w:spacing w:before="100" w:beforeAutospacing="1" w:after="100" w:afterAutospacing="1"/>
              <w:rPr>
                <w:rFonts w:ascii="Helvetica Neue" w:hAnsi="Helvetica Neue"/>
                <w:b/>
                <w:bCs/>
                <w:color w:val="58595B"/>
              </w:rPr>
            </w:pPr>
            <w:r>
              <w:rPr>
                <w:rFonts w:ascii="Helvetica Neue" w:hAnsi="Helvetica Neue"/>
                <w:b/>
                <w:bCs/>
                <w:color w:val="58595B"/>
              </w:rPr>
              <w:t xml:space="preserve">What lessons </w:t>
            </w:r>
            <w:r>
              <w:rPr>
                <w:rFonts w:ascii="Helvetica Neue" w:hAnsi="Helvetica Neue"/>
                <w:b/>
                <w:bCs/>
                <w:color w:val="58595B"/>
              </w:rPr>
              <w:t>can I take from this experience</w:t>
            </w:r>
          </w:p>
          <w:p w:rsidR="0079440D" w:rsidRDefault="0079440D" w:rsidP="0079440D">
            <w:pPr>
              <w:rPr>
                <w:b/>
              </w:rPr>
            </w:pPr>
          </w:p>
          <w:p w:rsidR="0079440D" w:rsidRDefault="0079440D" w:rsidP="0079440D">
            <w:pPr>
              <w:rPr>
                <w:b/>
              </w:rPr>
            </w:pPr>
          </w:p>
          <w:p w:rsidR="0079440D" w:rsidRDefault="007505F9" w:rsidP="0079440D">
            <w:r w:rsidRPr="007505F9">
              <w:t>Ensure you integrate some academic references into this summary section</w:t>
            </w:r>
          </w:p>
          <w:p w:rsidR="007505F9" w:rsidRDefault="007505F9" w:rsidP="0079440D"/>
          <w:p w:rsidR="007505F9" w:rsidRDefault="007505F9" w:rsidP="0079440D">
            <w:pPr>
              <w:rPr>
                <w:b/>
              </w:rPr>
            </w:pPr>
            <w:r w:rsidRPr="007505F9">
              <w:rPr>
                <w:b/>
              </w:rPr>
              <w:t>References</w:t>
            </w:r>
          </w:p>
          <w:p w:rsidR="007505F9" w:rsidRDefault="007505F9" w:rsidP="0079440D">
            <w:r w:rsidRPr="007505F9">
              <w:t xml:space="preserve">CIPD (2018) Reflective Practice Guide [online]. Available at: </w:t>
            </w:r>
            <w:hyperlink r:id="rId9" w:history="1">
              <w:r w:rsidRPr="007505F9">
                <w:rPr>
                  <w:rStyle w:val="Hyperlink"/>
                </w:rPr>
                <w:t>https://www.cipd.co.uk/Images/reflective-practice-guide_tcm18-12524.pdf</w:t>
              </w:r>
            </w:hyperlink>
            <w:r w:rsidRPr="007505F9">
              <w:t xml:space="preserve"> [Accessed x </w:t>
            </w:r>
            <w:proofErr w:type="spellStart"/>
            <w:r w:rsidRPr="007505F9">
              <w:t>x</w:t>
            </w:r>
            <w:proofErr w:type="spellEnd"/>
            <w:r w:rsidRPr="007505F9">
              <w:t xml:space="preserve"> x]</w:t>
            </w:r>
          </w:p>
          <w:p w:rsidR="007505F9" w:rsidRDefault="007505F9" w:rsidP="0079440D">
            <w:proofErr w:type="spellStart"/>
            <w:r>
              <w:t>Etc</w:t>
            </w:r>
            <w:proofErr w:type="spellEnd"/>
          </w:p>
          <w:p w:rsidR="007505F9" w:rsidRDefault="007505F9" w:rsidP="0079440D">
            <w:proofErr w:type="spellStart"/>
            <w:r>
              <w:t>Etc</w:t>
            </w:r>
            <w:proofErr w:type="spellEnd"/>
          </w:p>
          <w:p w:rsidR="007505F9" w:rsidRDefault="007505F9" w:rsidP="0079440D">
            <w:r>
              <w:t>Etc.</w:t>
            </w:r>
          </w:p>
          <w:p w:rsidR="007505F9" w:rsidRPr="007505F9" w:rsidRDefault="007505F9" w:rsidP="0079440D"/>
        </w:tc>
      </w:tr>
    </w:tbl>
    <w:p w:rsidR="0079440D" w:rsidRDefault="0079440D"/>
    <w:p w:rsidR="002C1B2D" w:rsidRPr="002C1B2D" w:rsidRDefault="002C1B2D">
      <w:pPr>
        <w:rPr>
          <w:b/>
        </w:rPr>
      </w:pPr>
      <w:r w:rsidRPr="002C1B2D">
        <w:rPr>
          <w:b/>
        </w:rPr>
        <w:t>Submission requirements</w:t>
      </w:r>
    </w:p>
    <w:p w:rsidR="002C1B2D" w:rsidRDefault="002C1B2D">
      <w:r>
        <w:t>U</w:t>
      </w:r>
      <w:r>
        <w:t xml:space="preserve">pload to the </w:t>
      </w:r>
      <w:proofErr w:type="spellStart"/>
      <w:r>
        <w:t>turnitin</w:t>
      </w:r>
      <w:proofErr w:type="spellEnd"/>
      <w:r>
        <w:t xml:space="preserve"> </w:t>
      </w:r>
      <w:r w:rsidRPr="0079440D">
        <w:rPr>
          <w:b/>
        </w:rPr>
        <w:t>May 2018 DVP Q8</w:t>
      </w:r>
      <w:r w:rsidR="00631AB0">
        <w:rPr>
          <w:b/>
        </w:rPr>
        <w:t>*</w:t>
      </w:r>
      <w:r>
        <w:t xml:space="preserve"> link on the DVP module moodle </w:t>
      </w:r>
      <w:r w:rsidRPr="002C1B2D">
        <w:rPr>
          <w:b/>
        </w:rPr>
        <w:t xml:space="preserve">one </w:t>
      </w:r>
      <w:r>
        <w:t>word document</w:t>
      </w:r>
      <w:r>
        <w:t xml:space="preserve"> (the</w:t>
      </w:r>
      <w:r>
        <w:t xml:space="preserve"> updated version </w:t>
      </w:r>
      <w:r>
        <w:t>of your original PDP plan with the</w:t>
      </w:r>
      <w:r>
        <w:t xml:space="preserve"> </w:t>
      </w:r>
      <w:r>
        <w:t>supporting reflective statement as above).</w:t>
      </w:r>
    </w:p>
    <w:p w:rsidR="002C1B2D" w:rsidRPr="00631AB0" w:rsidRDefault="00631AB0">
      <w:pPr>
        <w:rPr>
          <w:sz w:val="18"/>
          <w:szCs w:val="18"/>
        </w:rPr>
      </w:pPr>
      <w:r>
        <w:rPr>
          <w:sz w:val="18"/>
          <w:szCs w:val="18"/>
        </w:rPr>
        <w:t>*</w:t>
      </w:r>
      <w:r w:rsidR="002C1B2D" w:rsidRPr="00631AB0">
        <w:rPr>
          <w:sz w:val="18"/>
          <w:szCs w:val="18"/>
        </w:rPr>
        <w:t xml:space="preserve">Don’t worry about </w:t>
      </w:r>
      <w:proofErr w:type="spellStart"/>
      <w:r w:rsidR="002C1B2D" w:rsidRPr="00631AB0">
        <w:rPr>
          <w:sz w:val="18"/>
          <w:szCs w:val="18"/>
        </w:rPr>
        <w:t>turnitin</w:t>
      </w:r>
      <w:proofErr w:type="spellEnd"/>
      <w:r w:rsidR="002C1B2D" w:rsidRPr="00631AB0">
        <w:rPr>
          <w:sz w:val="18"/>
          <w:szCs w:val="18"/>
        </w:rPr>
        <w:t xml:space="preserve"> % scores </w:t>
      </w:r>
      <w:r>
        <w:rPr>
          <w:sz w:val="18"/>
          <w:szCs w:val="18"/>
        </w:rPr>
        <w:t xml:space="preserve">for this upload </w:t>
      </w:r>
      <w:r w:rsidR="002C1B2D" w:rsidRPr="00631AB0">
        <w:rPr>
          <w:sz w:val="18"/>
          <w:szCs w:val="18"/>
        </w:rPr>
        <w:t>as the tool will recognise work submitted in your earlier submission.</w:t>
      </w:r>
    </w:p>
    <w:p w:rsidR="007505F9" w:rsidRPr="002C1B2D" w:rsidRDefault="00EC022C">
      <w:pPr>
        <w:rPr>
          <w:b/>
        </w:rPr>
      </w:pPr>
      <w:r w:rsidRPr="002C1B2D">
        <w:rPr>
          <w:b/>
        </w:rPr>
        <w:t>Summary of steps</w:t>
      </w:r>
    </w:p>
    <w:p w:rsidR="005906DB" w:rsidRDefault="00EC022C" w:rsidP="0027077A">
      <w:pPr>
        <w:pStyle w:val="ListParagraph"/>
        <w:numPr>
          <w:ilvl w:val="0"/>
          <w:numId w:val="1"/>
        </w:numPr>
      </w:pPr>
      <w:r>
        <w:t xml:space="preserve">Check in on your original DVP submission and </w:t>
      </w:r>
      <w:proofErr w:type="spellStart"/>
      <w:r>
        <w:t>marksheet</w:t>
      </w:r>
      <w:proofErr w:type="spellEnd"/>
      <w:r>
        <w:t xml:space="preserve"> </w:t>
      </w:r>
    </w:p>
    <w:p w:rsidR="00EC022C" w:rsidRDefault="00EC022C" w:rsidP="005906DB">
      <w:pPr>
        <w:pStyle w:val="ListParagraph"/>
        <w:numPr>
          <w:ilvl w:val="0"/>
          <w:numId w:val="1"/>
        </w:numPr>
      </w:pPr>
      <w:r>
        <w:t xml:space="preserve">Build on the original plan and extend to at least 7 rows </w:t>
      </w:r>
      <w:r w:rsidR="005906DB">
        <w:t>– ensure that your DVP entries are up to detailed standard for the final plan submission</w:t>
      </w:r>
    </w:p>
    <w:p w:rsidR="00EC022C" w:rsidRDefault="00EC022C" w:rsidP="00EC022C">
      <w:pPr>
        <w:pStyle w:val="ListParagraph"/>
        <w:numPr>
          <w:ilvl w:val="0"/>
          <w:numId w:val="1"/>
        </w:numPr>
      </w:pPr>
      <w:r>
        <w:t>Add a reflective summary (which includes academic referencing)</w:t>
      </w:r>
    </w:p>
    <w:p w:rsidR="00EC022C" w:rsidRDefault="00EC022C" w:rsidP="00EC022C">
      <w:pPr>
        <w:pStyle w:val="ListParagraph"/>
        <w:numPr>
          <w:ilvl w:val="0"/>
          <w:numId w:val="1"/>
        </w:numPr>
      </w:pPr>
      <w:r>
        <w:t xml:space="preserve">Submit to </w:t>
      </w:r>
      <w:proofErr w:type="spellStart"/>
      <w:r>
        <w:t>turnitin</w:t>
      </w:r>
      <w:proofErr w:type="spellEnd"/>
      <w:r>
        <w:t xml:space="preserve"> link on DVP module page by </w:t>
      </w:r>
      <w:r w:rsidR="002C1B2D">
        <w:t>absolute deadline (May 17</w:t>
      </w:r>
      <w:r w:rsidR="002C1B2D" w:rsidRPr="002C1B2D">
        <w:rPr>
          <w:vertAlign w:val="superscript"/>
        </w:rPr>
        <w:t>th</w:t>
      </w:r>
      <w:r w:rsidR="002C1B2D">
        <w:t xml:space="preserve"> 2018) but DVP entries submitted earlier will be marked and signed off early. </w:t>
      </w:r>
      <w:r w:rsidR="002C1B2D" w:rsidRPr="002C1B2D">
        <w:rPr>
          <w:b/>
        </w:rPr>
        <w:t>Just advise Felicity through email you have submitted early.</w:t>
      </w:r>
    </w:p>
    <w:p w:rsidR="0079440D" w:rsidRDefault="0079440D" w:rsidP="00EC022C">
      <w:pPr>
        <w:pStyle w:val="ListParagraph"/>
      </w:pPr>
      <w:bookmarkStart w:id="0" w:name="_GoBack"/>
      <w:bookmarkEnd w:id="0"/>
    </w:p>
    <w:sectPr w:rsidR="0079440D" w:rsidSect="009A4170">
      <w:pgSz w:w="11906" w:h="16838"/>
      <w:pgMar w:top="1440"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Neue">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4846EA"/>
    <w:multiLevelType w:val="hybridMultilevel"/>
    <w:tmpl w:val="88B4D0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DD4E57"/>
    <w:multiLevelType w:val="multilevel"/>
    <w:tmpl w:val="68F01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227"/>
    <w:rsid w:val="002C1B2D"/>
    <w:rsid w:val="002E17D8"/>
    <w:rsid w:val="002F1706"/>
    <w:rsid w:val="00405EFF"/>
    <w:rsid w:val="0053423D"/>
    <w:rsid w:val="005906DB"/>
    <w:rsid w:val="00631AB0"/>
    <w:rsid w:val="007505F9"/>
    <w:rsid w:val="0078645F"/>
    <w:rsid w:val="0079440D"/>
    <w:rsid w:val="009A4170"/>
    <w:rsid w:val="00AF0227"/>
    <w:rsid w:val="00C176A4"/>
    <w:rsid w:val="00EC0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4F5F8"/>
  <w15:chartTrackingRefBased/>
  <w15:docId w15:val="{B181B7DD-CEB2-4908-BB8C-7B7E213D4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4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505F9"/>
    <w:rPr>
      <w:color w:val="0563C1" w:themeColor="hyperlink"/>
      <w:u w:val="single"/>
    </w:rPr>
  </w:style>
  <w:style w:type="paragraph" w:styleId="ListParagraph">
    <w:name w:val="List Paragraph"/>
    <w:basedOn w:val="Normal"/>
    <w:uiPriority w:val="34"/>
    <w:qFormat/>
    <w:rsid w:val="00EC02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4287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Images/CPD-record-plan-public-sector-example_tcm18-16731.pdf" TargetMode="External"/><Relationship Id="rId3" Type="http://schemas.openxmlformats.org/officeDocument/2006/relationships/settings" Target="settings.xml"/><Relationship Id="rId7" Type="http://schemas.openxmlformats.org/officeDocument/2006/relationships/hyperlink" Target="https://www.cipd.co.uk/Images/CPD-record-plan-academic-example_tcm18-16729.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co.uk/Images/CPD-record-plan-private-sector-example_tcm18-16730.pdf"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co.uk/Images/reflective-practice-guide_tcm18-125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2</Pages>
  <Words>680</Words>
  <Characters>3878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Healey-Benson</dc:creator>
  <cp:keywords/>
  <dc:description/>
  <cp:lastModifiedBy>Felicity Healey-Benson</cp:lastModifiedBy>
  <cp:revision>8</cp:revision>
  <dcterms:created xsi:type="dcterms:W3CDTF">2018-03-30T16:02:00Z</dcterms:created>
  <dcterms:modified xsi:type="dcterms:W3CDTF">2018-03-30T17:30:00Z</dcterms:modified>
</cp:coreProperties>
</file>