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CA0694" w:rsidRDefault="00B21F2E" w:rsidP="00A551C6">
      <w:pPr>
        <w:jc w:val="center"/>
        <w:rPr>
          <w:rFonts w:asciiTheme="minorHAnsi" w:hAnsiTheme="minorHAnsi" w:cs="Tahoma"/>
          <w:b/>
          <w:u w:val="single"/>
        </w:rPr>
      </w:pPr>
    </w:p>
    <w:p w14:paraId="618BF57D" w14:textId="77777777" w:rsidR="001B69C8" w:rsidRPr="00CA0694" w:rsidRDefault="001B69C8" w:rsidP="00B945EA">
      <w:pPr>
        <w:jc w:val="both"/>
        <w:rPr>
          <w:rFonts w:asciiTheme="minorHAnsi" w:hAnsiTheme="minorHAnsi" w:cs="Tahoma"/>
          <w:b/>
          <w:u w:val="single"/>
        </w:rPr>
      </w:pPr>
    </w:p>
    <w:p w14:paraId="5E1B2845" w14:textId="77777777" w:rsidR="001B69C8" w:rsidRPr="00CA0694" w:rsidRDefault="001B69C8" w:rsidP="00B945EA">
      <w:pPr>
        <w:jc w:val="both"/>
        <w:rPr>
          <w:rFonts w:asciiTheme="minorHAnsi" w:hAnsiTheme="minorHAnsi" w:cs="Tahoma"/>
          <w:b/>
          <w:u w:val="single"/>
        </w:rPr>
      </w:pPr>
    </w:p>
    <w:p w14:paraId="3FBC8958" w14:textId="5155A802" w:rsidR="00301AD0" w:rsidRPr="00CA0694" w:rsidRDefault="001B6DB4" w:rsidP="00B945EA">
      <w:pPr>
        <w:jc w:val="both"/>
        <w:rPr>
          <w:rFonts w:asciiTheme="minorHAnsi" w:hAnsiTheme="minorHAnsi" w:cs="Tahoma"/>
          <w:b/>
          <w:u w:val="single"/>
        </w:rPr>
      </w:pPr>
      <w:r w:rsidRPr="00CA0694">
        <w:rPr>
          <w:rFonts w:asciiTheme="minorHAnsi" w:hAnsiTheme="minorHAnsi" w:cs="Tahoma"/>
          <w:b/>
          <w:u w:val="single"/>
        </w:rPr>
        <w:t>L</w:t>
      </w:r>
      <w:r w:rsidR="001B69C8" w:rsidRPr="00CA0694">
        <w:rPr>
          <w:rFonts w:asciiTheme="minorHAnsi" w:hAnsiTheme="minorHAnsi" w:cs="Tahoma"/>
          <w:b/>
          <w:u w:val="single"/>
        </w:rPr>
        <w:t>E</w:t>
      </w:r>
      <w:r w:rsidRPr="00CA0694">
        <w:rPr>
          <w:rFonts w:asciiTheme="minorHAnsi" w:hAnsiTheme="minorHAnsi" w:cs="Tahoma"/>
          <w:b/>
          <w:u w:val="single"/>
        </w:rPr>
        <w:t>V</w:t>
      </w:r>
      <w:r w:rsidR="001B69C8" w:rsidRPr="00CA0694">
        <w:rPr>
          <w:rFonts w:asciiTheme="minorHAnsi" w:hAnsiTheme="minorHAnsi" w:cs="Tahoma"/>
          <w:b/>
          <w:u w:val="single"/>
        </w:rPr>
        <w:t>EL 4</w:t>
      </w:r>
      <w:r w:rsidRPr="00CA0694">
        <w:rPr>
          <w:rFonts w:asciiTheme="minorHAnsi" w:hAnsiTheme="minorHAnsi" w:cs="Tahoma"/>
          <w:b/>
          <w:u w:val="single"/>
        </w:rPr>
        <w:t xml:space="preserve"> </w:t>
      </w:r>
      <w:r w:rsidR="00643CB9" w:rsidRPr="00CA0694">
        <w:rPr>
          <w:rFonts w:asciiTheme="minorHAnsi" w:hAnsiTheme="minorHAnsi" w:cs="Tahoma"/>
          <w:b/>
          <w:u w:val="single"/>
        </w:rPr>
        <w:t>–</w:t>
      </w:r>
      <w:r w:rsidRPr="00CA0694">
        <w:rPr>
          <w:rFonts w:asciiTheme="minorHAnsi" w:hAnsiTheme="minorHAnsi" w:cs="Tahoma"/>
          <w:b/>
          <w:u w:val="single"/>
        </w:rPr>
        <w:t xml:space="preserve"> </w:t>
      </w:r>
      <w:r w:rsidR="00B21F2E" w:rsidRPr="00CA0694">
        <w:rPr>
          <w:rFonts w:asciiTheme="minorHAnsi" w:hAnsiTheme="minorHAnsi" w:cs="Tahoma"/>
          <w:b/>
          <w:u w:val="single"/>
        </w:rPr>
        <w:t xml:space="preserve">Student Journal </w:t>
      </w:r>
    </w:p>
    <w:p w14:paraId="3EEDD075" w14:textId="77777777" w:rsidR="00C50AE7" w:rsidRPr="00CA0694" w:rsidRDefault="00C50AE7" w:rsidP="00B945EA">
      <w:pPr>
        <w:jc w:val="both"/>
        <w:rPr>
          <w:rFonts w:asciiTheme="minorHAnsi" w:hAnsiTheme="minorHAnsi" w:cs="Tahoma"/>
          <w:b/>
          <w:u w:val="single"/>
        </w:rPr>
      </w:pPr>
    </w:p>
    <w:p w14:paraId="4462EA07" w14:textId="524C674A" w:rsidR="00301AD0" w:rsidRPr="00CA0694" w:rsidRDefault="00B21F2E" w:rsidP="00B945EA">
      <w:pPr>
        <w:jc w:val="both"/>
        <w:rPr>
          <w:rFonts w:asciiTheme="minorHAnsi" w:hAnsiTheme="minorHAnsi" w:cs="Tahoma"/>
        </w:rPr>
      </w:pPr>
      <w:r w:rsidRPr="00CA0694">
        <w:rPr>
          <w:rFonts w:asciiTheme="minorHAnsi" w:hAnsiTheme="minorHAnsi" w:cs="Tahoma"/>
        </w:rPr>
        <w:t xml:space="preserve">You are required to complete a </w:t>
      </w:r>
      <w:r w:rsidR="00AE799D" w:rsidRPr="00CA0694">
        <w:rPr>
          <w:rFonts w:asciiTheme="minorHAnsi" w:hAnsiTheme="minorHAnsi" w:cs="Tahoma"/>
        </w:rPr>
        <w:t>j</w:t>
      </w:r>
      <w:r w:rsidRPr="00CA0694">
        <w:rPr>
          <w:rFonts w:asciiTheme="minorHAnsi" w:hAnsiTheme="minorHAnsi" w:cs="Tahoma"/>
        </w:rPr>
        <w:t>ournal</w:t>
      </w:r>
      <w:r w:rsidR="00AE799D" w:rsidRPr="00CA0694">
        <w:rPr>
          <w:rFonts w:asciiTheme="minorHAnsi" w:hAnsiTheme="minorHAnsi" w:cs="Tahoma"/>
        </w:rPr>
        <w:t xml:space="preserve"> entry</w:t>
      </w:r>
      <w:r w:rsidRPr="00CA0694">
        <w:rPr>
          <w:rFonts w:asciiTheme="minorHAnsi" w:hAnsiTheme="minorHAnsi" w:cs="Tahoma"/>
        </w:rPr>
        <w:t xml:space="preserve"> to capture the learning experience and knowledge you </w:t>
      </w:r>
      <w:r w:rsidR="003617CF" w:rsidRPr="00CA0694">
        <w:rPr>
          <w:rFonts w:asciiTheme="minorHAnsi" w:hAnsiTheme="minorHAnsi" w:cs="Tahoma"/>
        </w:rPr>
        <w:t>have</w:t>
      </w:r>
      <w:r w:rsidRPr="00CA0694">
        <w:rPr>
          <w:rFonts w:asciiTheme="minorHAnsi" w:hAnsiTheme="minorHAnsi" w:cs="Tahoma"/>
        </w:rPr>
        <w:t xml:space="preserve"> acquiring during </w:t>
      </w:r>
      <w:r w:rsidR="003617CF" w:rsidRPr="00CA0694">
        <w:rPr>
          <w:rFonts w:asciiTheme="minorHAnsi" w:hAnsiTheme="minorHAnsi" w:cs="Tahoma"/>
        </w:rPr>
        <w:t>a particular lecture</w:t>
      </w:r>
      <w:r w:rsidRPr="00CA0694">
        <w:rPr>
          <w:rFonts w:asciiTheme="minorHAnsi" w:hAnsiTheme="minorHAnsi" w:cs="Tahoma"/>
        </w:rPr>
        <w:t xml:space="preserve">. </w:t>
      </w:r>
      <w:r w:rsidR="00301AD0" w:rsidRPr="00CA0694">
        <w:rPr>
          <w:rFonts w:asciiTheme="minorHAnsi" w:hAnsiTheme="minorHAnsi" w:cs="Tahoma"/>
        </w:rPr>
        <w:t xml:space="preserve"> </w:t>
      </w:r>
      <w:r w:rsidR="003617CF" w:rsidRPr="00CA0694">
        <w:rPr>
          <w:rFonts w:asciiTheme="minorHAnsi" w:hAnsiTheme="minorHAnsi" w:cs="Tahoma"/>
        </w:rPr>
        <w:t>You may choose from the following topics:</w:t>
      </w:r>
    </w:p>
    <w:p w14:paraId="4E236024" w14:textId="77777777" w:rsidR="0079230B" w:rsidRPr="00CA0694" w:rsidRDefault="0079230B" w:rsidP="0079230B">
      <w:pPr>
        <w:pStyle w:val="NormalWeb"/>
        <w:numPr>
          <w:ilvl w:val="0"/>
          <w:numId w:val="28"/>
        </w:numPr>
        <w:rPr>
          <w:rFonts w:asciiTheme="minorHAnsi" w:hAnsiTheme="minorHAnsi"/>
        </w:rPr>
      </w:pPr>
      <w:r w:rsidRPr="00CA0694">
        <w:rPr>
          <w:rFonts w:asciiTheme="minorHAnsi" w:hAnsiTheme="minorHAnsi" w:cs="Calibri"/>
        </w:rPr>
        <w:t xml:space="preserve">Allergies and Intolerances and the importance within the industry </w:t>
      </w:r>
    </w:p>
    <w:p w14:paraId="3E2C1866" w14:textId="77777777" w:rsidR="0079230B" w:rsidRPr="00CA0694" w:rsidRDefault="0079230B" w:rsidP="0079230B">
      <w:pPr>
        <w:pStyle w:val="NormalWeb"/>
        <w:numPr>
          <w:ilvl w:val="0"/>
          <w:numId w:val="28"/>
        </w:numPr>
        <w:rPr>
          <w:rFonts w:asciiTheme="minorHAnsi" w:hAnsiTheme="minorHAnsi"/>
        </w:rPr>
      </w:pPr>
      <w:r w:rsidRPr="00CA0694">
        <w:rPr>
          <w:rFonts w:asciiTheme="minorHAnsi" w:hAnsiTheme="minorHAnsi" w:cs="Calibri"/>
        </w:rPr>
        <w:t xml:space="preserve">Food Safety Fundamentals (The 4 C’s) </w:t>
      </w:r>
    </w:p>
    <w:p w14:paraId="3CB0DA4B" w14:textId="77777777" w:rsidR="0079230B" w:rsidRPr="00CA0694" w:rsidRDefault="0079230B" w:rsidP="0079230B">
      <w:pPr>
        <w:pStyle w:val="NormalWeb"/>
        <w:numPr>
          <w:ilvl w:val="0"/>
          <w:numId w:val="28"/>
        </w:numPr>
        <w:rPr>
          <w:rFonts w:asciiTheme="minorHAnsi" w:hAnsiTheme="minorHAnsi"/>
        </w:rPr>
      </w:pPr>
      <w:r w:rsidRPr="00CA0694">
        <w:rPr>
          <w:rFonts w:asciiTheme="minorHAnsi" w:hAnsiTheme="minorHAnsi" w:cs="Calibri"/>
        </w:rPr>
        <w:t xml:space="preserve">Ratings, Inspections and Reporting Procedures </w:t>
      </w:r>
    </w:p>
    <w:p w14:paraId="1EB2ED0E" w14:textId="77777777" w:rsidR="00B945EA" w:rsidRPr="00CA0694" w:rsidRDefault="00B945EA" w:rsidP="00B945EA">
      <w:pPr>
        <w:jc w:val="both"/>
        <w:rPr>
          <w:rFonts w:asciiTheme="minorHAnsi" w:hAnsiTheme="minorHAnsi" w:cs="Tahoma"/>
        </w:rPr>
      </w:pPr>
    </w:p>
    <w:p w14:paraId="7011E673" w14:textId="6E901B6D" w:rsidR="00B21F2E" w:rsidRPr="00CA0694" w:rsidRDefault="00B21F2E" w:rsidP="003D7B30">
      <w:pPr>
        <w:jc w:val="both"/>
        <w:rPr>
          <w:rFonts w:asciiTheme="minorHAnsi" w:hAnsiTheme="minorHAnsi" w:cs="Tahoma"/>
        </w:rPr>
      </w:pPr>
      <w:r w:rsidRPr="00CA0694">
        <w:rPr>
          <w:rFonts w:asciiTheme="minorHAnsi" w:hAnsiTheme="minorHAnsi" w:cs="Tahoma"/>
        </w:rPr>
        <w:t xml:space="preserve">Consider the </w:t>
      </w:r>
      <w:r w:rsidR="00C414B0" w:rsidRPr="00CA0694">
        <w:rPr>
          <w:rFonts w:asciiTheme="minorHAnsi" w:hAnsiTheme="minorHAnsi" w:cs="Tahoma"/>
        </w:rPr>
        <w:t xml:space="preserve">appropriate </w:t>
      </w:r>
      <w:r w:rsidRPr="00CA0694">
        <w:rPr>
          <w:rFonts w:asciiTheme="minorHAnsi" w:hAnsiTheme="minorHAnsi" w:cs="Tahoma"/>
        </w:rPr>
        <w:t>lecture</w:t>
      </w:r>
      <w:r w:rsidR="00C414B0" w:rsidRPr="00CA0694">
        <w:rPr>
          <w:rFonts w:asciiTheme="minorHAnsi" w:hAnsiTheme="minorHAnsi" w:cs="Tahoma"/>
        </w:rPr>
        <w:t>s</w:t>
      </w:r>
      <w:r w:rsidRPr="00CA0694">
        <w:rPr>
          <w:rFonts w:asciiTheme="minorHAnsi" w:hAnsiTheme="minorHAnsi" w:cs="Tahoma"/>
        </w:rPr>
        <w:t xml:space="preserve">. What was the </w:t>
      </w:r>
      <w:r w:rsidR="00B945EA" w:rsidRPr="00CA0694">
        <w:rPr>
          <w:rFonts w:asciiTheme="minorHAnsi" w:hAnsiTheme="minorHAnsi" w:cs="Tahoma"/>
        </w:rPr>
        <w:t>topic and w</w:t>
      </w:r>
      <w:r w:rsidRPr="00CA0694">
        <w:rPr>
          <w:rFonts w:asciiTheme="minorHAnsi" w:hAnsiTheme="minorHAnsi" w:cs="Tahoma"/>
        </w:rPr>
        <w:t>hat have you learn</w:t>
      </w:r>
      <w:r w:rsidR="0066732A" w:rsidRPr="00CA0694">
        <w:rPr>
          <w:rFonts w:asciiTheme="minorHAnsi" w:hAnsiTheme="minorHAnsi" w:cs="Tahoma"/>
        </w:rPr>
        <w:t>t</w:t>
      </w:r>
      <w:r w:rsidRPr="00CA0694">
        <w:rPr>
          <w:rFonts w:asciiTheme="minorHAnsi" w:hAnsiTheme="minorHAnsi" w:cs="Tahoma"/>
        </w:rPr>
        <w:t xml:space="preserve">? </w:t>
      </w:r>
      <w:r w:rsidR="001B69C8" w:rsidRPr="00CA0694">
        <w:rPr>
          <w:rFonts w:asciiTheme="minorHAnsi" w:hAnsiTheme="minorHAnsi" w:cs="Tahoma"/>
        </w:rPr>
        <w:t xml:space="preserve">Provide a brief summary. </w:t>
      </w:r>
      <w:r w:rsidRPr="00CA0694">
        <w:rPr>
          <w:rFonts w:asciiTheme="minorHAnsi" w:hAnsiTheme="minorHAnsi" w:cs="Tahoma"/>
        </w:rPr>
        <w:t xml:space="preserve">What </w:t>
      </w:r>
      <w:r w:rsidR="00B945EA" w:rsidRPr="00CA0694">
        <w:rPr>
          <w:rFonts w:asciiTheme="minorHAnsi" w:hAnsiTheme="minorHAnsi" w:cs="Tahoma"/>
        </w:rPr>
        <w:t>new skills</w:t>
      </w:r>
      <w:r w:rsidR="00C414B0" w:rsidRPr="00CA0694">
        <w:rPr>
          <w:rFonts w:asciiTheme="minorHAnsi" w:hAnsiTheme="minorHAnsi" w:cs="Tahoma"/>
        </w:rPr>
        <w:t xml:space="preserve"> / knowledge</w:t>
      </w:r>
      <w:r w:rsidR="00B945EA" w:rsidRPr="00CA0694">
        <w:rPr>
          <w:rFonts w:asciiTheme="minorHAnsi" w:hAnsiTheme="minorHAnsi" w:cs="Tahoma"/>
        </w:rPr>
        <w:t xml:space="preserve"> have you acquired? How will you apply your knowledge</w:t>
      </w:r>
      <w:r w:rsidR="00C414B0" w:rsidRPr="00CA0694">
        <w:rPr>
          <w:rFonts w:asciiTheme="minorHAnsi" w:hAnsiTheme="minorHAnsi" w:cs="Tahoma"/>
        </w:rPr>
        <w:t xml:space="preserve"> in the future</w:t>
      </w:r>
      <w:r w:rsidR="00B945EA" w:rsidRPr="00CA0694">
        <w:rPr>
          <w:rFonts w:asciiTheme="minorHAnsi" w:hAnsiTheme="minorHAnsi" w:cs="Tahoma"/>
        </w:rPr>
        <w:t xml:space="preserve">? </w:t>
      </w:r>
      <w:r w:rsidR="0066732A" w:rsidRPr="00CA0694">
        <w:rPr>
          <w:rFonts w:asciiTheme="minorHAnsi" w:hAnsiTheme="minorHAnsi" w:cs="Tahoma"/>
        </w:rPr>
        <w:t>What are your personal reflections?</w:t>
      </w:r>
      <w:r w:rsidR="00B945EA" w:rsidRPr="00CA0694">
        <w:rPr>
          <w:rFonts w:asciiTheme="minorHAnsi" w:hAnsiTheme="minorHAnsi" w:cs="Tahoma"/>
        </w:rPr>
        <w:t xml:space="preserve"> </w:t>
      </w:r>
    </w:p>
    <w:p w14:paraId="21B8D9FF" w14:textId="77777777" w:rsidR="00301AD0" w:rsidRPr="00CA0694" w:rsidRDefault="00301AD0">
      <w:pPr>
        <w:rPr>
          <w:rFonts w:asciiTheme="minorHAnsi" w:hAnsiTheme="minorHAnsi" w:cs="Tahoma"/>
        </w:rPr>
      </w:pPr>
    </w:p>
    <w:tbl>
      <w:tblPr>
        <w:tblStyle w:val="TableGrid"/>
        <w:tblW w:w="0" w:type="auto"/>
        <w:tblLook w:val="01E0" w:firstRow="1" w:lastRow="1" w:firstColumn="1" w:lastColumn="1" w:noHBand="0" w:noVBand="0"/>
      </w:tblPr>
      <w:tblGrid>
        <w:gridCol w:w="3987"/>
        <w:gridCol w:w="7195"/>
      </w:tblGrid>
      <w:tr w:rsidR="00B21F2E" w:rsidRPr="00CA0694" w14:paraId="0D3FB92D" w14:textId="77777777" w:rsidTr="00B21F2E">
        <w:tc>
          <w:tcPr>
            <w:tcW w:w="3987" w:type="dxa"/>
            <w:shd w:val="clear" w:color="auto" w:fill="8DB3E2" w:themeFill="text2" w:themeFillTint="66"/>
          </w:tcPr>
          <w:p w14:paraId="4B8FE21B" w14:textId="696037F8" w:rsidR="00B21F2E" w:rsidRPr="00CA0694" w:rsidRDefault="00B21F2E">
            <w:pPr>
              <w:rPr>
                <w:rFonts w:asciiTheme="minorHAnsi" w:hAnsiTheme="minorHAnsi" w:cs="Tahoma"/>
                <w:b/>
              </w:rPr>
            </w:pPr>
            <w:r w:rsidRPr="00CA0694">
              <w:rPr>
                <w:rFonts w:asciiTheme="minorHAnsi" w:hAnsiTheme="minorHAnsi" w:cs="Tahoma"/>
                <w:b/>
              </w:rPr>
              <w:t>Student Name:</w:t>
            </w:r>
            <w:r w:rsidR="003478CE" w:rsidRPr="00CA0694">
              <w:rPr>
                <w:rFonts w:asciiTheme="minorHAnsi" w:hAnsiTheme="minorHAnsi" w:cs="Tahoma"/>
                <w:b/>
              </w:rPr>
              <w:t xml:space="preserve"> </w:t>
            </w:r>
            <w:r w:rsidR="003D7B30" w:rsidRPr="00CA0694">
              <w:rPr>
                <w:rFonts w:asciiTheme="minorHAnsi" w:hAnsiTheme="minorHAnsi" w:cs="Tahoma"/>
                <w:b/>
              </w:rPr>
              <w:t xml:space="preserve">Ndeye Anta </w:t>
            </w:r>
            <w:r w:rsidR="00DA74D2" w:rsidRPr="00CA0694">
              <w:rPr>
                <w:rFonts w:asciiTheme="minorHAnsi" w:hAnsiTheme="minorHAnsi" w:cs="Tahoma"/>
                <w:b/>
              </w:rPr>
              <w:t>S</w:t>
            </w:r>
            <w:r w:rsidR="003D7B30" w:rsidRPr="00CA0694">
              <w:rPr>
                <w:rFonts w:asciiTheme="minorHAnsi" w:hAnsiTheme="minorHAnsi" w:cs="Tahoma"/>
                <w:b/>
              </w:rPr>
              <w:t xml:space="preserve">eye </w:t>
            </w:r>
          </w:p>
          <w:p w14:paraId="498F0B10" w14:textId="77777777" w:rsidR="001B69C8" w:rsidRPr="00CA0694" w:rsidRDefault="001B69C8">
            <w:pPr>
              <w:rPr>
                <w:rFonts w:asciiTheme="minorHAnsi" w:hAnsiTheme="minorHAnsi" w:cs="Tahoma"/>
                <w:b/>
              </w:rPr>
            </w:pPr>
          </w:p>
          <w:p w14:paraId="69E1F0CF" w14:textId="1449C3B6" w:rsidR="00B21F2E" w:rsidRPr="00CA0694" w:rsidRDefault="001B69C8">
            <w:pPr>
              <w:rPr>
                <w:rFonts w:asciiTheme="minorHAnsi" w:hAnsiTheme="minorHAnsi" w:cs="Tahoma"/>
                <w:b/>
              </w:rPr>
            </w:pPr>
            <w:r w:rsidRPr="00CA0694">
              <w:rPr>
                <w:rFonts w:asciiTheme="minorHAnsi" w:hAnsiTheme="minorHAnsi" w:cs="Tahoma"/>
                <w:b/>
              </w:rPr>
              <w:t>Student Number:</w:t>
            </w:r>
            <w:r w:rsidR="003D7B30" w:rsidRPr="00CA0694">
              <w:rPr>
                <w:rFonts w:asciiTheme="minorHAnsi" w:hAnsiTheme="minorHAnsi" w:cs="Tahoma"/>
                <w:b/>
              </w:rPr>
              <w:t>2021027</w:t>
            </w:r>
            <w:r w:rsidR="003478CE" w:rsidRPr="00CA0694">
              <w:rPr>
                <w:rFonts w:asciiTheme="minorHAnsi" w:hAnsiTheme="minorHAnsi" w:cs="Tahoma"/>
                <w:b/>
              </w:rPr>
              <w:t xml:space="preserve"> </w:t>
            </w:r>
          </w:p>
          <w:p w14:paraId="1BE02E96" w14:textId="77777777" w:rsidR="00B21F2E" w:rsidRPr="00CA0694" w:rsidRDefault="00B21F2E">
            <w:pPr>
              <w:rPr>
                <w:rFonts w:asciiTheme="minorHAnsi" w:hAnsiTheme="minorHAnsi" w:cs="Tahoma"/>
                <w:b/>
              </w:rPr>
            </w:pPr>
          </w:p>
        </w:tc>
        <w:tc>
          <w:tcPr>
            <w:tcW w:w="7195" w:type="dxa"/>
            <w:shd w:val="clear" w:color="auto" w:fill="8DB3E2" w:themeFill="text2" w:themeFillTint="66"/>
          </w:tcPr>
          <w:p w14:paraId="488BCD26" w14:textId="2CCD28A1" w:rsidR="00B21F2E" w:rsidRPr="00CA0694" w:rsidRDefault="001B69C8">
            <w:pPr>
              <w:rPr>
                <w:rFonts w:asciiTheme="minorHAnsi" w:hAnsiTheme="minorHAnsi" w:cs="Tahoma"/>
                <w:b/>
              </w:rPr>
            </w:pPr>
            <w:r w:rsidRPr="00CA0694">
              <w:rPr>
                <w:rFonts w:asciiTheme="minorHAnsi" w:hAnsiTheme="minorHAnsi" w:cs="Tahoma"/>
                <w:b/>
              </w:rPr>
              <w:t>Module:</w:t>
            </w:r>
            <w:r w:rsidR="003478CE" w:rsidRPr="00CA0694">
              <w:rPr>
                <w:rFonts w:asciiTheme="minorHAnsi" w:hAnsiTheme="minorHAnsi" w:cs="Tahoma"/>
                <w:b/>
              </w:rPr>
              <w:t xml:space="preserve"> </w:t>
            </w:r>
            <w:r w:rsidR="003D7B30" w:rsidRPr="00CA0694">
              <w:rPr>
                <w:rFonts w:asciiTheme="minorHAnsi" w:hAnsiTheme="minorHAnsi" w:cs="Tahoma"/>
                <w:b/>
              </w:rPr>
              <w:t>Food &amp; Beverage Operations</w:t>
            </w:r>
          </w:p>
          <w:p w14:paraId="2019D1B6" w14:textId="77777777" w:rsidR="00B21F2E" w:rsidRPr="00CA0694" w:rsidRDefault="00B21F2E" w:rsidP="00B21F2E">
            <w:pPr>
              <w:rPr>
                <w:rFonts w:asciiTheme="minorHAnsi" w:hAnsiTheme="minorHAnsi" w:cs="Tahoma"/>
                <w:b/>
              </w:rPr>
            </w:pPr>
          </w:p>
          <w:p w14:paraId="450FE136" w14:textId="317049B0" w:rsidR="001B69C8" w:rsidRPr="00CA0694" w:rsidRDefault="001B69C8" w:rsidP="00B21F2E">
            <w:pPr>
              <w:rPr>
                <w:rFonts w:asciiTheme="minorHAnsi" w:hAnsiTheme="minorHAnsi" w:cs="Tahoma"/>
                <w:b/>
              </w:rPr>
            </w:pPr>
            <w:r w:rsidRPr="00CA0694">
              <w:rPr>
                <w:rFonts w:asciiTheme="minorHAnsi" w:hAnsiTheme="minorHAnsi" w:cs="Tahoma"/>
                <w:b/>
              </w:rPr>
              <w:t>Lecturer:</w:t>
            </w:r>
            <w:r w:rsidR="003478CE" w:rsidRPr="00CA0694">
              <w:rPr>
                <w:rFonts w:asciiTheme="minorHAnsi" w:hAnsiTheme="minorHAnsi" w:cs="Tahoma"/>
                <w:b/>
              </w:rPr>
              <w:t xml:space="preserve"> </w:t>
            </w:r>
            <w:r w:rsidR="003D7B30" w:rsidRPr="00CA0694">
              <w:rPr>
                <w:rFonts w:asciiTheme="minorHAnsi" w:hAnsiTheme="minorHAnsi" w:cs="Tahoma"/>
                <w:b/>
              </w:rPr>
              <w:t>Ryan Peters</w:t>
            </w:r>
          </w:p>
        </w:tc>
      </w:tr>
    </w:tbl>
    <w:p w14:paraId="1F13C318" w14:textId="4D5FFF34" w:rsidR="0062012D" w:rsidRPr="00CA0694" w:rsidRDefault="0062012D">
      <w:pPr>
        <w:rPr>
          <w:rFonts w:asciiTheme="minorHAnsi" w:hAnsiTheme="minorHAnsi" w:cs="Tahoma"/>
        </w:rPr>
      </w:pPr>
    </w:p>
    <w:tbl>
      <w:tblPr>
        <w:tblStyle w:val="TableGrid"/>
        <w:tblW w:w="0" w:type="auto"/>
        <w:tblLook w:val="01E0" w:firstRow="1" w:lastRow="1" w:firstColumn="1" w:lastColumn="1" w:noHBand="0" w:noVBand="0"/>
      </w:tblPr>
      <w:tblGrid>
        <w:gridCol w:w="4320"/>
        <w:gridCol w:w="6862"/>
      </w:tblGrid>
      <w:tr w:rsidR="00B21F2E" w:rsidRPr="00CA0694" w14:paraId="19DFCE05" w14:textId="77777777" w:rsidTr="00563973">
        <w:tc>
          <w:tcPr>
            <w:tcW w:w="3983" w:type="dxa"/>
            <w:shd w:val="clear" w:color="auto" w:fill="FBD4B4" w:themeFill="accent6" w:themeFillTint="66"/>
          </w:tcPr>
          <w:p w14:paraId="76370942" w14:textId="77777777" w:rsidR="00B21F2E" w:rsidRPr="00CA0694" w:rsidRDefault="008F0D83" w:rsidP="00B21F2E">
            <w:pPr>
              <w:rPr>
                <w:rFonts w:asciiTheme="minorHAnsi" w:hAnsiTheme="minorHAnsi" w:cs="Tahoma"/>
                <w:b/>
              </w:rPr>
            </w:pPr>
            <w:r w:rsidRPr="00CA0694">
              <w:rPr>
                <w:rFonts w:asciiTheme="minorHAnsi" w:hAnsiTheme="minorHAnsi" w:cs="Tahoma"/>
                <w:b/>
              </w:rPr>
              <w:t>Topic of choice:</w:t>
            </w:r>
            <w:r w:rsidR="00B60FDF" w:rsidRPr="00CA0694">
              <w:rPr>
                <w:rFonts w:asciiTheme="minorHAnsi" w:hAnsiTheme="minorHAnsi" w:cs="Tahoma"/>
                <w:b/>
              </w:rPr>
              <w:t xml:space="preserve"> </w:t>
            </w:r>
          </w:p>
          <w:p w14:paraId="15299B24" w14:textId="02009C7F" w:rsidR="003D7B30" w:rsidRPr="00CA0694" w:rsidRDefault="003D7B30" w:rsidP="00B21F2E">
            <w:pPr>
              <w:rPr>
                <w:rFonts w:asciiTheme="minorHAnsi" w:hAnsiTheme="minorHAnsi" w:cs="Tahoma"/>
                <w:b/>
              </w:rPr>
            </w:pPr>
            <w:r w:rsidRPr="00CA0694">
              <w:rPr>
                <w:rFonts w:asciiTheme="minorHAnsi" w:hAnsiTheme="minorHAnsi" w:cs="Calibri"/>
              </w:rPr>
              <w:t>Allergies and Intolerances and the importance within the industry</w:t>
            </w:r>
          </w:p>
        </w:tc>
        <w:tc>
          <w:tcPr>
            <w:tcW w:w="7199" w:type="dxa"/>
            <w:shd w:val="clear" w:color="auto" w:fill="FBD4B4" w:themeFill="accent6" w:themeFillTint="66"/>
          </w:tcPr>
          <w:p w14:paraId="46D7ECC8" w14:textId="4B151587" w:rsidR="00B21F2E" w:rsidRPr="00CA0694" w:rsidRDefault="00B945EA" w:rsidP="00B945EA">
            <w:pPr>
              <w:rPr>
                <w:rFonts w:asciiTheme="minorHAnsi" w:hAnsiTheme="minorHAnsi" w:cs="Tahoma"/>
                <w:b/>
              </w:rPr>
            </w:pPr>
            <w:r w:rsidRPr="00CA0694">
              <w:rPr>
                <w:rFonts w:asciiTheme="minorHAnsi" w:hAnsiTheme="minorHAnsi" w:cs="Tahoma"/>
                <w:b/>
              </w:rPr>
              <w:t>Date Completed</w:t>
            </w:r>
            <w:r w:rsidR="001B69C8" w:rsidRPr="00CA0694">
              <w:rPr>
                <w:rFonts w:asciiTheme="minorHAnsi" w:hAnsiTheme="minorHAnsi" w:cs="Tahoma"/>
                <w:b/>
              </w:rPr>
              <w:t>:</w:t>
            </w:r>
            <w:r w:rsidR="003478CE" w:rsidRPr="00CA0694">
              <w:rPr>
                <w:rFonts w:asciiTheme="minorHAnsi" w:hAnsiTheme="minorHAnsi" w:cs="Tahoma"/>
                <w:b/>
              </w:rPr>
              <w:t xml:space="preserve"> </w:t>
            </w:r>
          </w:p>
          <w:p w14:paraId="36F1B310" w14:textId="68AFEB2E" w:rsidR="00B21F2E" w:rsidRPr="00CA0694" w:rsidRDefault="00052781" w:rsidP="00B21F2E">
            <w:pPr>
              <w:jc w:val="center"/>
              <w:rPr>
                <w:rFonts w:asciiTheme="minorHAnsi" w:hAnsiTheme="minorHAnsi" w:cs="Tahoma"/>
                <w:b/>
              </w:rPr>
            </w:pPr>
            <w:r>
              <w:rPr>
                <w:rFonts w:asciiTheme="minorHAnsi" w:hAnsiTheme="minorHAnsi" w:cs="Tahoma"/>
                <w:b/>
              </w:rPr>
              <w:t>20/10/2020</w:t>
            </w:r>
          </w:p>
          <w:p w14:paraId="5A58C08D" w14:textId="0CB28053" w:rsidR="00B21F2E" w:rsidRPr="00CA0694" w:rsidRDefault="00B21F2E" w:rsidP="00B21F2E">
            <w:pPr>
              <w:jc w:val="center"/>
              <w:rPr>
                <w:rFonts w:asciiTheme="minorHAnsi" w:hAnsiTheme="minorHAnsi" w:cs="Tahoma"/>
                <w:b/>
              </w:rPr>
            </w:pPr>
          </w:p>
        </w:tc>
      </w:tr>
      <w:tr w:rsidR="00B945EA" w:rsidRPr="00CA0694" w14:paraId="60CC0225" w14:textId="77777777" w:rsidTr="00A91FD6">
        <w:trPr>
          <w:trHeight w:val="2494"/>
        </w:trPr>
        <w:tc>
          <w:tcPr>
            <w:tcW w:w="11182" w:type="dxa"/>
            <w:gridSpan w:val="2"/>
          </w:tcPr>
          <w:p w14:paraId="0831D54A" w14:textId="77777777" w:rsidR="00B945EA" w:rsidRPr="00CA0694" w:rsidRDefault="00B945EA" w:rsidP="00A65C1D">
            <w:pPr>
              <w:rPr>
                <w:rFonts w:asciiTheme="minorHAnsi" w:hAnsiTheme="minorHAnsi" w:cs="Tahoma"/>
              </w:rPr>
            </w:pPr>
          </w:p>
          <w:p w14:paraId="53D60E01" w14:textId="77777777" w:rsidR="00F13939" w:rsidRPr="00052781" w:rsidRDefault="00F13939" w:rsidP="00F13939">
            <w:pPr>
              <w:spacing w:line="360" w:lineRule="auto"/>
              <w:jc w:val="both"/>
              <w:rPr>
                <w:rFonts w:asciiTheme="minorHAnsi" w:hAnsiTheme="minorHAnsi" w:cs="Arial"/>
                <w:b/>
                <w:bCs/>
                <w:u w:val="single"/>
              </w:rPr>
            </w:pPr>
            <w:bookmarkStart w:id="0" w:name="_Hlk84758403"/>
            <w:r w:rsidRPr="00052781">
              <w:rPr>
                <w:rFonts w:asciiTheme="minorHAnsi" w:hAnsiTheme="minorHAnsi" w:cs="Arial"/>
                <w:b/>
                <w:bCs/>
                <w:u w:val="single"/>
              </w:rPr>
              <w:t>Introduction:</w:t>
            </w:r>
          </w:p>
          <w:p w14:paraId="55E42C74" w14:textId="77777777" w:rsidR="00F13939" w:rsidRPr="00CA0694" w:rsidRDefault="00F13939" w:rsidP="00F13939">
            <w:pPr>
              <w:spacing w:line="360" w:lineRule="auto"/>
              <w:jc w:val="both"/>
              <w:rPr>
                <w:rFonts w:asciiTheme="minorHAnsi" w:hAnsiTheme="minorHAnsi" w:cs="Tahoma"/>
              </w:rPr>
            </w:pPr>
            <w:r w:rsidRPr="00CA0694">
              <w:rPr>
                <w:rFonts w:asciiTheme="minorHAnsi" w:hAnsiTheme="minorHAnsi" w:cs="Tahoma"/>
              </w:rPr>
              <w:t>The frequency of allergies and intolerances of all kinds, including food, increased in all developed countries.</w:t>
            </w:r>
          </w:p>
          <w:p w14:paraId="2D8A5427" w14:textId="77777777" w:rsidR="00F13939" w:rsidRPr="00CA0694" w:rsidRDefault="00F13939" w:rsidP="00F13939">
            <w:pPr>
              <w:spacing w:line="360" w:lineRule="auto"/>
              <w:jc w:val="both"/>
              <w:rPr>
                <w:rFonts w:asciiTheme="minorHAnsi" w:hAnsiTheme="minorHAnsi" w:cs="Tahoma"/>
              </w:rPr>
            </w:pPr>
            <w:r w:rsidRPr="00CA0694">
              <w:rPr>
                <w:rFonts w:asciiTheme="minorHAnsi" w:hAnsiTheme="minorHAnsi" w:cs="Tahoma"/>
              </w:rPr>
              <w:t>The growth of these unrest is now a public health problem. Various explanatory hypotheses have been put forward: Change in the environment, products consumed, lifestyles, etc.</w:t>
            </w:r>
          </w:p>
          <w:p w14:paraId="2ECB393B" w14:textId="77777777" w:rsidR="00F13939" w:rsidRPr="00CA0694" w:rsidRDefault="00F13939" w:rsidP="00F13939">
            <w:pPr>
              <w:spacing w:line="360" w:lineRule="auto"/>
              <w:jc w:val="both"/>
              <w:rPr>
                <w:rFonts w:asciiTheme="minorHAnsi" w:hAnsiTheme="minorHAnsi" w:cs="Calibri"/>
              </w:rPr>
            </w:pPr>
            <w:r w:rsidRPr="00CA0694">
              <w:rPr>
                <w:rFonts w:asciiTheme="minorHAnsi" w:hAnsiTheme="minorHAnsi" w:cs="Tahoma"/>
              </w:rPr>
              <w:t>While measures are been deployed to protect consumers with allergies, some hesitate to consider the extent of the problem. In this context, this journal set out to point the mains trend observe of a</w:t>
            </w:r>
            <w:r w:rsidRPr="00CA0694">
              <w:rPr>
                <w:rFonts w:asciiTheme="minorHAnsi" w:hAnsiTheme="minorHAnsi" w:cs="Calibri"/>
              </w:rPr>
              <w:t>llergies and intolerances.</w:t>
            </w:r>
          </w:p>
          <w:p w14:paraId="455F56D6" w14:textId="682F5A13" w:rsidR="00F13939" w:rsidRPr="00CA0694" w:rsidRDefault="00F13939" w:rsidP="00F13939">
            <w:pPr>
              <w:spacing w:line="360" w:lineRule="auto"/>
              <w:jc w:val="both"/>
              <w:rPr>
                <w:rFonts w:asciiTheme="minorHAnsi" w:hAnsiTheme="minorHAnsi" w:cs="Tahoma"/>
              </w:rPr>
            </w:pPr>
            <w:r w:rsidRPr="00CA0694">
              <w:rPr>
                <w:rFonts w:asciiTheme="minorHAnsi" w:hAnsiTheme="minorHAnsi" w:cs="Calibri"/>
              </w:rPr>
              <w:t xml:space="preserve">It first establishes the food hypersensitivity, mechanisms that cause allergies and food intolerances and finally </w:t>
            </w:r>
            <w:r w:rsidR="00F94C88" w:rsidRPr="00CA0694">
              <w:rPr>
                <w:rFonts w:asciiTheme="minorHAnsi" w:hAnsiTheme="minorHAnsi" w:cs="Calibri"/>
              </w:rPr>
              <w:t>the impact legal.</w:t>
            </w:r>
          </w:p>
          <w:p w14:paraId="759337BD" w14:textId="77777777" w:rsidR="00F13939" w:rsidRPr="00CA0694" w:rsidRDefault="00F13939" w:rsidP="00F13939">
            <w:pPr>
              <w:spacing w:line="360" w:lineRule="auto"/>
              <w:jc w:val="both"/>
              <w:rPr>
                <w:rFonts w:asciiTheme="minorHAnsi" w:hAnsiTheme="minorHAnsi" w:cs="Tahoma"/>
              </w:rPr>
            </w:pPr>
          </w:p>
          <w:p w14:paraId="2BCE525C" w14:textId="77777777" w:rsidR="00F13939" w:rsidRPr="00CA0694" w:rsidRDefault="00F13939" w:rsidP="00F13939">
            <w:pPr>
              <w:spacing w:line="360" w:lineRule="auto"/>
              <w:jc w:val="both"/>
              <w:rPr>
                <w:rFonts w:asciiTheme="minorHAnsi" w:hAnsiTheme="minorHAnsi" w:cs="Tahoma"/>
              </w:rPr>
            </w:pPr>
          </w:p>
          <w:p w14:paraId="253A6146" w14:textId="2F330450" w:rsidR="00F13939" w:rsidRPr="00CA0694" w:rsidRDefault="00F13939" w:rsidP="00F13939">
            <w:pPr>
              <w:spacing w:line="360" w:lineRule="auto"/>
              <w:jc w:val="both"/>
              <w:rPr>
                <w:rFonts w:asciiTheme="minorHAnsi" w:hAnsiTheme="minorHAnsi" w:cs="Tahoma"/>
              </w:rPr>
            </w:pPr>
            <w:r w:rsidRPr="00CA0694">
              <w:rPr>
                <w:rFonts w:asciiTheme="minorHAnsi" w:hAnsiTheme="minorHAnsi" w:cs="Tahoma"/>
              </w:rPr>
              <w:t>A Food allergy is an abnormal reaction of the immune system to a certain substance in food and can be a life threatening.</w:t>
            </w:r>
          </w:p>
          <w:p w14:paraId="4BB289B4" w14:textId="586E4C6A" w:rsidR="00F13939" w:rsidRPr="00CA0694" w:rsidRDefault="00F13939" w:rsidP="00F13939">
            <w:pPr>
              <w:spacing w:line="360" w:lineRule="auto"/>
              <w:jc w:val="both"/>
              <w:rPr>
                <w:rFonts w:asciiTheme="minorHAnsi" w:hAnsiTheme="minorHAnsi" w:cs="Tahoma"/>
              </w:rPr>
            </w:pPr>
            <w:r w:rsidRPr="00CA0694">
              <w:rPr>
                <w:rFonts w:asciiTheme="minorHAnsi" w:hAnsiTheme="minorHAnsi" w:cs="Tahoma"/>
              </w:rPr>
              <w:t xml:space="preserve">Food intolerance are not usually life threatening as do not involve the immune system. </w:t>
            </w:r>
          </w:p>
          <w:p w14:paraId="1B599EFA" w14:textId="77777777" w:rsidR="00F13939" w:rsidRPr="00CA0694" w:rsidRDefault="00F13939" w:rsidP="00F13939">
            <w:pPr>
              <w:spacing w:line="360" w:lineRule="auto"/>
              <w:jc w:val="both"/>
              <w:rPr>
                <w:rFonts w:asciiTheme="minorHAnsi" w:hAnsiTheme="minorHAnsi" w:cs="Tahoma"/>
              </w:rPr>
            </w:pPr>
            <w:r w:rsidRPr="00CA0694">
              <w:rPr>
                <w:rFonts w:asciiTheme="minorHAnsi" w:hAnsiTheme="minorHAnsi" w:cs="Tahoma"/>
              </w:rPr>
              <w:t>Outraged allergies, there is also a progression general food intolerance. The increase in these pathologies chronic conditions constituting a health problem public and has economic cost and social growth.</w:t>
            </w:r>
          </w:p>
          <w:p w14:paraId="58349577" w14:textId="77777777" w:rsidR="00F13939" w:rsidRPr="00CA0694" w:rsidRDefault="00F13939" w:rsidP="00F94C88">
            <w:pPr>
              <w:spacing w:line="360" w:lineRule="auto"/>
              <w:jc w:val="both"/>
              <w:rPr>
                <w:rFonts w:asciiTheme="minorHAnsi" w:hAnsiTheme="minorHAnsi" w:cs="Tahoma"/>
              </w:rPr>
            </w:pPr>
            <w:r w:rsidRPr="00CA0694">
              <w:rPr>
                <w:rFonts w:asciiTheme="minorHAnsi" w:hAnsiTheme="minorHAnsi" w:cs="Tahoma"/>
              </w:rPr>
              <w:lastRenderedPageBreak/>
              <w:t xml:space="preserve">This is  further supported by an article I read  by </w:t>
            </w:r>
            <w:hyperlink r:id="rId7" w:history="1">
              <w:r w:rsidRPr="00CA0694">
                <w:rPr>
                  <w:rFonts w:asciiTheme="minorHAnsi" w:hAnsiTheme="minorHAnsi" w:cs="Tahoma"/>
                </w:rPr>
                <w:t>Susan Prescott</w:t>
              </w:r>
            </w:hyperlink>
            <w:r w:rsidRPr="00CA0694">
              <w:rPr>
                <w:rFonts w:asciiTheme="minorHAnsi" w:hAnsiTheme="minorHAnsi" w:cs="Tahoma"/>
              </w:rPr>
              <w:t> , </w:t>
            </w:r>
            <w:hyperlink r:id="rId8" w:history="1">
              <w:r w:rsidRPr="00CA0694">
                <w:rPr>
                  <w:rFonts w:asciiTheme="minorHAnsi" w:hAnsiTheme="minorHAnsi" w:cs="Tahoma"/>
                </w:rPr>
                <w:t>Katrina J Allen</w:t>
              </w:r>
            </w:hyperlink>
            <w:r w:rsidRPr="00CA0694">
              <w:rPr>
                <w:rFonts w:asciiTheme="minorHAnsi" w:hAnsiTheme="minorHAnsi" w:cs="Tahoma"/>
              </w:rPr>
              <w:t xml:space="preserve">(2011) regarding the: Food allergy: riding the second wave of the allergy epidemic. </w:t>
            </w:r>
          </w:p>
          <w:p w14:paraId="7456DC5B" w14:textId="77777777" w:rsidR="00F13939" w:rsidRPr="00CA0694" w:rsidRDefault="00F13939" w:rsidP="00F94C88">
            <w:pPr>
              <w:spacing w:line="360" w:lineRule="auto"/>
              <w:jc w:val="both"/>
              <w:rPr>
                <w:rStyle w:val="Heading3Char"/>
                <w:rFonts w:asciiTheme="minorHAnsi" w:eastAsia="Times New Roman" w:hAnsiTheme="minorHAnsi" w:cs="Tahoma"/>
                <w:color w:val="auto"/>
              </w:rPr>
            </w:pPr>
            <w:r w:rsidRPr="00CA0694">
              <w:rPr>
                <w:rFonts w:asciiTheme="minorHAnsi" w:hAnsiTheme="minorHAnsi" w:cs="Tahoma"/>
              </w:rPr>
              <w:t>In preparation for this journal, further researches online highlight the most symptoms of food allergies:</w:t>
            </w:r>
          </w:p>
          <w:p w14:paraId="43507F00" w14:textId="2FC44305" w:rsidR="00F13939" w:rsidRPr="00CA0694" w:rsidRDefault="00F13939" w:rsidP="00F94C88">
            <w:pPr>
              <w:pStyle w:val="NormalWeb"/>
              <w:shd w:val="clear" w:color="auto" w:fill="FFFFFF"/>
              <w:spacing w:before="0" w:beforeAutospacing="0" w:after="0" w:afterAutospacing="0" w:line="360" w:lineRule="auto"/>
              <w:textAlignment w:val="baseline"/>
              <w:rPr>
                <w:rFonts w:asciiTheme="minorHAnsi" w:hAnsiTheme="minorHAnsi"/>
              </w:rPr>
            </w:pPr>
            <w:r w:rsidRPr="00CA0694">
              <w:rPr>
                <w:rFonts w:asciiTheme="minorHAnsi" w:hAnsiTheme="minorHAnsi"/>
              </w:rPr>
              <w:t>This Classification of food allergies and intolerance is further supported by</w:t>
            </w:r>
            <w:r w:rsidRPr="00CA0694">
              <w:rPr>
                <w:rFonts w:asciiTheme="minorHAnsi" w:hAnsiTheme="minorHAnsi" w:cs="Arial"/>
                <w:color w:val="283C4E"/>
                <w:shd w:val="clear" w:color="auto" w:fill="F5FCFD"/>
              </w:rPr>
              <w:t xml:space="preserve"> </w:t>
            </w:r>
            <w:r w:rsidRPr="00CA0694">
              <w:rPr>
                <w:rFonts w:asciiTheme="minorHAnsi" w:hAnsiTheme="minorHAnsi"/>
              </w:rPr>
              <w:t xml:space="preserve">The British Dietetic Association (BDA): </w:t>
            </w:r>
          </w:p>
          <w:tbl>
            <w:tblPr>
              <w:tblStyle w:val="TableGrid"/>
              <w:tblW w:w="10997" w:type="dxa"/>
              <w:tblLook w:val="04A0" w:firstRow="1" w:lastRow="0" w:firstColumn="1" w:lastColumn="0" w:noHBand="0" w:noVBand="1"/>
            </w:tblPr>
            <w:tblGrid>
              <w:gridCol w:w="4001"/>
              <w:gridCol w:w="4059"/>
              <w:gridCol w:w="2937"/>
            </w:tblGrid>
            <w:tr w:rsidR="00F13939" w:rsidRPr="00CA0694" w14:paraId="38DF61BC" w14:textId="77777777" w:rsidTr="00CA0694">
              <w:trPr>
                <w:trHeight w:val="306"/>
              </w:trPr>
              <w:tc>
                <w:tcPr>
                  <w:tcW w:w="4001" w:type="dxa"/>
                  <w:tcBorders>
                    <w:right w:val="nil"/>
                  </w:tcBorders>
                </w:tcPr>
                <w:p w14:paraId="02250B3B" w14:textId="77777777" w:rsidR="00F13939" w:rsidRPr="00CA0694" w:rsidRDefault="00F13939" w:rsidP="00F13939">
                  <w:pPr>
                    <w:pStyle w:val="NormalWeb"/>
                    <w:spacing w:line="360" w:lineRule="auto"/>
                    <w:jc w:val="center"/>
                    <w:textAlignment w:val="baseline"/>
                    <w:rPr>
                      <w:rFonts w:asciiTheme="minorHAnsi" w:eastAsiaTheme="minorHAnsi" w:hAnsiTheme="minorHAnsi" w:cstheme="minorBidi"/>
                      <w:lang w:eastAsia="en-US"/>
                    </w:rPr>
                  </w:pPr>
                  <w:r w:rsidRPr="00CA0694">
                    <w:rPr>
                      <w:rFonts w:asciiTheme="minorHAnsi" w:eastAsiaTheme="minorHAnsi" w:hAnsiTheme="minorHAnsi" w:cstheme="minorBidi"/>
                      <w:lang w:eastAsia="en-US"/>
                    </w:rPr>
                    <w:t xml:space="preserve">                                 Food</w:t>
                  </w:r>
                </w:p>
              </w:tc>
              <w:tc>
                <w:tcPr>
                  <w:tcW w:w="4059" w:type="dxa"/>
                  <w:tcBorders>
                    <w:top w:val="single" w:sz="4" w:space="0" w:color="auto"/>
                    <w:left w:val="nil"/>
                    <w:bottom w:val="single" w:sz="4" w:space="0" w:color="auto"/>
                    <w:right w:val="single" w:sz="4" w:space="0" w:color="auto"/>
                  </w:tcBorders>
                </w:tcPr>
                <w:p w14:paraId="622C7CF2" w14:textId="77777777" w:rsidR="00F13939" w:rsidRPr="00CA0694" w:rsidRDefault="00F13939" w:rsidP="00F13939">
                  <w:pPr>
                    <w:pStyle w:val="NormalWeb"/>
                    <w:spacing w:line="360" w:lineRule="auto"/>
                    <w:ind w:left="-113"/>
                    <w:textAlignment w:val="baseline"/>
                    <w:rPr>
                      <w:rFonts w:asciiTheme="minorHAnsi" w:eastAsiaTheme="minorHAnsi" w:hAnsiTheme="minorHAnsi" w:cstheme="minorBidi"/>
                      <w:lang w:eastAsia="en-US"/>
                    </w:rPr>
                  </w:pPr>
                  <w:r w:rsidRPr="00CA0694">
                    <w:rPr>
                      <w:rFonts w:asciiTheme="minorHAnsi" w:eastAsiaTheme="minorHAnsi" w:hAnsiTheme="minorHAnsi" w:cstheme="minorBidi"/>
                      <w:lang w:eastAsia="en-US"/>
                    </w:rPr>
                    <w:t>allergy</w:t>
                  </w:r>
                </w:p>
              </w:tc>
              <w:tc>
                <w:tcPr>
                  <w:tcW w:w="2937" w:type="dxa"/>
                  <w:tcBorders>
                    <w:top w:val="single" w:sz="4" w:space="0" w:color="auto"/>
                    <w:left w:val="single" w:sz="4" w:space="0" w:color="auto"/>
                    <w:bottom w:val="single" w:sz="4" w:space="0" w:color="auto"/>
                    <w:right w:val="single" w:sz="4" w:space="0" w:color="auto"/>
                  </w:tcBorders>
                </w:tcPr>
                <w:p w14:paraId="5FC237B1" w14:textId="77777777" w:rsidR="00F13939" w:rsidRPr="00CA0694" w:rsidRDefault="00F13939" w:rsidP="00F13939">
                  <w:pPr>
                    <w:pStyle w:val="NormalWeb"/>
                    <w:spacing w:line="360" w:lineRule="auto"/>
                    <w:jc w:val="center"/>
                    <w:textAlignment w:val="baseline"/>
                    <w:rPr>
                      <w:rFonts w:asciiTheme="minorHAnsi" w:eastAsiaTheme="minorHAnsi" w:hAnsiTheme="minorHAnsi" w:cstheme="minorBidi"/>
                      <w:lang w:eastAsia="en-US"/>
                    </w:rPr>
                  </w:pPr>
                  <w:r w:rsidRPr="00CA0694">
                    <w:rPr>
                      <w:rFonts w:asciiTheme="minorHAnsi" w:eastAsiaTheme="minorHAnsi" w:hAnsiTheme="minorHAnsi" w:cstheme="minorBidi"/>
                      <w:lang w:eastAsia="en-US"/>
                    </w:rPr>
                    <w:t xml:space="preserve">Food Intolerance     </w:t>
                  </w:r>
                </w:p>
              </w:tc>
            </w:tr>
            <w:tr w:rsidR="00F13939" w:rsidRPr="00CA0694" w14:paraId="0A261B82" w14:textId="77777777" w:rsidTr="00CA0694">
              <w:trPr>
                <w:trHeight w:val="306"/>
              </w:trPr>
              <w:tc>
                <w:tcPr>
                  <w:tcW w:w="4001" w:type="dxa"/>
                </w:tcPr>
                <w:p w14:paraId="6CB53A5E" w14:textId="3AD1D969" w:rsidR="00F13939" w:rsidRPr="00CA0694" w:rsidRDefault="00F13939" w:rsidP="00F13939">
                  <w:pPr>
                    <w:pStyle w:val="NormalWeb"/>
                    <w:spacing w:line="360" w:lineRule="auto"/>
                    <w:textAlignment w:val="baseline"/>
                    <w:rPr>
                      <w:rFonts w:asciiTheme="minorHAnsi" w:hAnsiTheme="minorHAnsi"/>
                    </w:rPr>
                  </w:pPr>
                  <w:r w:rsidRPr="00CA0694">
                    <w:rPr>
                      <w:rFonts w:asciiTheme="minorHAnsi" w:hAnsiTheme="minorHAnsi"/>
                    </w:rPr>
                    <w:t>IGE (Mediated food Allergy</w:t>
                  </w:r>
                  <w:r w:rsidR="00F94C88" w:rsidRPr="00CA0694">
                    <w:rPr>
                      <w:rFonts w:asciiTheme="minorHAnsi" w:hAnsiTheme="minorHAnsi"/>
                    </w:rPr>
                    <w:t>)</w:t>
                  </w:r>
                </w:p>
              </w:tc>
              <w:tc>
                <w:tcPr>
                  <w:tcW w:w="4059" w:type="dxa"/>
                  <w:tcBorders>
                    <w:top w:val="single" w:sz="4" w:space="0" w:color="auto"/>
                  </w:tcBorders>
                </w:tcPr>
                <w:p w14:paraId="7F8D1684" w14:textId="3E257DD4" w:rsidR="00F13939" w:rsidRPr="00CA0694" w:rsidRDefault="00F13939" w:rsidP="00F13939">
                  <w:pPr>
                    <w:pStyle w:val="NormalWeb"/>
                    <w:spacing w:line="360" w:lineRule="auto"/>
                    <w:ind w:left="-113"/>
                    <w:textAlignment w:val="baseline"/>
                    <w:rPr>
                      <w:rFonts w:asciiTheme="minorHAnsi" w:hAnsiTheme="minorHAnsi"/>
                    </w:rPr>
                  </w:pPr>
                  <w:r w:rsidRPr="00CA0694">
                    <w:rPr>
                      <w:rFonts w:asciiTheme="minorHAnsi" w:hAnsiTheme="minorHAnsi"/>
                    </w:rPr>
                    <w:t xml:space="preserve">No IGE </w:t>
                  </w:r>
                </w:p>
              </w:tc>
              <w:tc>
                <w:tcPr>
                  <w:tcW w:w="2937" w:type="dxa"/>
                  <w:tcBorders>
                    <w:top w:val="single" w:sz="4" w:space="0" w:color="auto"/>
                  </w:tcBorders>
                </w:tcPr>
                <w:p w14:paraId="62A5B538" w14:textId="77777777" w:rsidR="00F13939" w:rsidRPr="00CA0694" w:rsidRDefault="00F13939" w:rsidP="00F13939">
                  <w:pPr>
                    <w:pStyle w:val="NormalWeb"/>
                    <w:spacing w:line="360" w:lineRule="auto"/>
                    <w:textAlignment w:val="baseline"/>
                    <w:rPr>
                      <w:rFonts w:asciiTheme="minorHAnsi" w:hAnsiTheme="minorHAnsi"/>
                    </w:rPr>
                  </w:pPr>
                  <w:r w:rsidRPr="00CA0694">
                    <w:rPr>
                      <w:rFonts w:asciiTheme="minorHAnsi" w:eastAsiaTheme="minorHAnsi" w:hAnsiTheme="minorHAnsi" w:cstheme="minorBidi"/>
                      <w:lang w:eastAsia="en-US"/>
                    </w:rPr>
                    <w:t>Enzymatic</w:t>
                  </w:r>
                </w:p>
              </w:tc>
            </w:tr>
            <w:tr w:rsidR="00F13939" w:rsidRPr="00CA0694" w14:paraId="61E66E7E" w14:textId="77777777" w:rsidTr="00CA0694">
              <w:trPr>
                <w:trHeight w:val="474"/>
              </w:trPr>
              <w:tc>
                <w:tcPr>
                  <w:tcW w:w="4001" w:type="dxa"/>
                </w:tcPr>
                <w:p w14:paraId="72FA0EDC" w14:textId="27AD4B10" w:rsidR="00F13939" w:rsidRPr="00CA0694" w:rsidRDefault="00F13939" w:rsidP="00F13939">
                  <w:pPr>
                    <w:pStyle w:val="NormalWeb"/>
                    <w:spacing w:line="360" w:lineRule="auto"/>
                    <w:ind w:left="-57"/>
                    <w:textAlignment w:val="baseline"/>
                    <w:rPr>
                      <w:rFonts w:asciiTheme="minorHAnsi" w:hAnsiTheme="minorHAnsi"/>
                    </w:rPr>
                  </w:pPr>
                  <w:r w:rsidRPr="00CA0694">
                    <w:rPr>
                      <w:rFonts w:asciiTheme="minorHAnsi" w:hAnsiTheme="minorHAnsi"/>
                    </w:rPr>
                    <w:t>Immune response du</w:t>
                  </w:r>
                  <w:r w:rsidR="003D5818" w:rsidRPr="00CA0694">
                    <w:rPr>
                      <w:rFonts w:asciiTheme="minorHAnsi" w:hAnsiTheme="minorHAnsi"/>
                    </w:rPr>
                    <w:t>e</w:t>
                  </w:r>
                  <w:r w:rsidRPr="00CA0694">
                    <w:rPr>
                      <w:rFonts w:asciiTheme="minorHAnsi" w:hAnsiTheme="minorHAnsi"/>
                    </w:rPr>
                    <w:t xml:space="preserve"> to presence in the blood of antibodies substance specific</w:t>
                  </w:r>
                </w:p>
              </w:tc>
              <w:tc>
                <w:tcPr>
                  <w:tcW w:w="4059" w:type="dxa"/>
                </w:tcPr>
                <w:p w14:paraId="7E18F672" w14:textId="77777777" w:rsidR="00F13939" w:rsidRPr="00CA0694" w:rsidRDefault="00F13939" w:rsidP="00F13939">
                  <w:pPr>
                    <w:pStyle w:val="NormalWeb"/>
                    <w:spacing w:line="360" w:lineRule="auto"/>
                    <w:ind w:left="-57"/>
                    <w:textAlignment w:val="baseline"/>
                    <w:rPr>
                      <w:rFonts w:asciiTheme="minorHAnsi" w:hAnsiTheme="minorHAnsi"/>
                      <w:b/>
                      <w:bCs/>
                    </w:rPr>
                  </w:pPr>
                  <w:r w:rsidRPr="00CA0694">
                    <w:rPr>
                      <w:rFonts w:asciiTheme="minorHAnsi" w:hAnsiTheme="minorHAnsi"/>
                      <w:b/>
                      <w:bCs/>
                    </w:rPr>
                    <w:t xml:space="preserve"> </w:t>
                  </w:r>
                  <w:r w:rsidRPr="00CA0694">
                    <w:rPr>
                      <w:rFonts w:asciiTheme="minorHAnsi" w:hAnsiTheme="minorHAnsi"/>
                    </w:rPr>
                    <w:t xml:space="preserve">Immune responses involving others       immunoglobins, complexes or cell mediation </w:t>
                  </w:r>
                </w:p>
              </w:tc>
              <w:tc>
                <w:tcPr>
                  <w:tcW w:w="2937" w:type="dxa"/>
                </w:tcPr>
                <w:p w14:paraId="1EB35C3E" w14:textId="77777777" w:rsidR="00F13939" w:rsidRPr="00CA0694" w:rsidRDefault="00F13939" w:rsidP="00F13939">
                  <w:pPr>
                    <w:pStyle w:val="NormalWeb"/>
                    <w:spacing w:line="360" w:lineRule="auto"/>
                    <w:ind w:left="-113"/>
                    <w:textAlignment w:val="baseline"/>
                    <w:rPr>
                      <w:rFonts w:asciiTheme="minorHAnsi" w:hAnsiTheme="minorHAnsi"/>
                      <w:b/>
                      <w:bCs/>
                    </w:rPr>
                  </w:pPr>
                  <w:r w:rsidRPr="00CA0694">
                    <w:rPr>
                      <w:rFonts w:asciiTheme="minorHAnsi" w:hAnsiTheme="minorHAnsi"/>
                    </w:rPr>
                    <w:t>Related to deficit of a digestive enzyme and do not involve your immune</w:t>
                  </w:r>
                </w:p>
              </w:tc>
            </w:tr>
            <w:tr w:rsidR="00F13939" w:rsidRPr="00CA0694" w14:paraId="78E8AD7A" w14:textId="77777777" w:rsidTr="00CA0694">
              <w:trPr>
                <w:trHeight w:val="2627"/>
              </w:trPr>
              <w:tc>
                <w:tcPr>
                  <w:tcW w:w="4001" w:type="dxa"/>
                </w:tcPr>
                <w:p w14:paraId="6029CBE9" w14:textId="50611AE7" w:rsidR="00F13939" w:rsidRPr="00CA0694" w:rsidRDefault="00F13939" w:rsidP="003D5818">
                  <w:pPr>
                    <w:pStyle w:val="NormalWeb"/>
                    <w:spacing w:before="0" w:beforeAutospacing="0" w:after="0" w:afterAutospacing="0" w:line="360" w:lineRule="auto"/>
                    <w:ind w:left="-57"/>
                    <w:textAlignment w:val="baseline"/>
                    <w:rPr>
                      <w:rFonts w:asciiTheme="minorHAnsi" w:hAnsiTheme="minorHAnsi"/>
                      <w:u w:val="single"/>
                    </w:rPr>
                  </w:pPr>
                  <w:r w:rsidRPr="00CA0694">
                    <w:rPr>
                      <w:rFonts w:asciiTheme="minorHAnsi" w:hAnsiTheme="minorHAnsi"/>
                      <w:u w:val="single"/>
                    </w:rPr>
                    <w:t>Food involved</w:t>
                  </w:r>
                </w:p>
                <w:p w14:paraId="3E809850" w14:textId="77777777" w:rsidR="00F13939" w:rsidRPr="00CA0694" w:rsidRDefault="00F13939" w:rsidP="00F13939">
                  <w:pPr>
                    <w:pStyle w:val="NormalWeb"/>
                    <w:spacing w:before="0" w:beforeAutospacing="0" w:after="0" w:afterAutospacing="0" w:line="360" w:lineRule="auto"/>
                    <w:ind w:left="-57"/>
                    <w:textAlignment w:val="baseline"/>
                    <w:rPr>
                      <w:rFonts w:asciiTheme="minorHAnsi" w:hAnsiTheme="minorHAnsi"/>
                    </w:rPr>
                  </w:pPr>
                  <w:r w:rsidRPr="00CA0694">
                    <w:rPr>
                      <w:rFonts w:asciiTheme="minorHAnsi" w:hAnsiTheme="minorHAnsi"/>
                    </w:rPr>
                    <w:t xml:space="preserve"> egg, milk, peanuts, hazelnuts, fish</w:t>
                  </w:r>
                </w:p>
                <w:p w14:paraId="17F81780" w14:textId="6C4B9D80" w:rsidR="003D5818" w:rsidRPr="00CA0694" w:rsidRDefault="00F13939" w:rsidP="00CA0694">
                  <w:pPr>
                    <w:pStyle w:val="NormalWeb"/>
                    <w:spacing w:before="0" w:beforeAutospacing="0" w:after="0" w:afterAutospacing="0" w:line="360" w:lineRule="auto"/>
                    <w:ind w:left="-57"/>
                    <w:textAlignment w:val="baseline"/>
                    <w:rPr>
                      <w:rFonts w:asciiTheme="minorHAnsi" w:hAnsiTheme="minorHAnsi"/>
                    </w:rPr>
                  </w:pPr>
                  <w:r w:rsidRPr="00CA0694">
                    <w:rPr>
                      <w:rFonts w:asciiTheme="minorHAnsi" w:hAnsiTheme="minorHAnsi"/>
                      <w:u w:val="single"/>
                    </w:rPr>
                    <w:t>Symptoms</w:t>
                  </w:r>
                  <w:r w:rsidRPr="00CA0694">
                    <w:rPr>
                      <w:rFonts w:asciiTheme="minorHAnsi" w:hAnsiTheme="minorHAnsi"/>
                    </w:rPr>
                    <w:t xml:space="preserve">: </w:t>
                  </w:r>
                </w:p>
                <w:p w14:paraId="666019C4" w14:textId="22259CAB" w:rsidR="00F13939" w:rsidRPr="00CA0694" w:rsidRDefault="00F13939" w:rsidP="00F13939">
                  <w:pPr>
                    <w:pStyle w:val="NormalWeb"/>
                    <w:spacing w:before="0" w:beforeAutospacing="0" w:after="0" w:afterAutospacing="0" w:line="360" w:lineRule="auto"/>
                    <w:ind w:left="-57"/>
                    <w:textAlignment w:val="baseline"/>
                    <w:rPr>
                      <w:rFonts w:asciiTheme="minorHAnsi" w:hAnsiTheme="minorHAnsi"/>
                    </w:rPr>
                  </w:pPr>
                  <w:r w:rsidRPr="00CA0694">
                    <w:rPr>
                      <w:rFonts w:asciiTheme="minorHAnsi" w:hAnsiTheme="minorHAnsi"/>
                    </w:rPr>
                    <w:t>skin itching/swelling, vomiting, diarrhoea</w:t>
                  </w:r>
                </w:p>
              </w:tc>
              <w:tc>
                <w:tcPr>
                  <w:tcW w:w="4059" w:type="dxa"/>
                </w:tcPr>
                <w:p w14:paraId="5458BC32" w14:textId="77777777" w:rsidR="003D5818" w:rsidRPr="00CA0694" w:rsidRDefault="003D5818" w:rsidP="00F13939">
                  <w:pPr>
                    <w:pStyle w:val="NormalWeb"/>
                    <w:spacing w:before="0" w:beforeAutospacing="0" w:after="0" w:afterAutospacing="0" w:line="360" w:lineRule="auto"/>
                    <w:ind w:left="-57"/>
                    <w:textAlignment w:val="baseline"/>
                    <w:rPr>
                      <w:rFonts w:asciiTheme="minorHAnsi" w:hAnsiTheme="minorHAnsi"/>
                    </w:rPr>
                  </w:pPr>
                </w:p>
                <w:p w14:paraId="397BC564" w14:textId="3F58FFC3" w:rsidR="00F13939" w:rsidRPr="00CA0694" w:rsidRDefault="00F13939" w:rsidP="00F13939">
                  <w:pPr>
                    <w:pStyle w:val="NormalWeb"/>
                    <w:spacing w:before="0" w:beforeAutospacing="0" w:after="0" w:afterAutospacing="0" w:line="360" w:lineRule="auto"/>
                    <w:ind w:left="-57"/>
                    <w:textAlignment w:val="baseline"/>
                    <w:rPr>
                      <w:rFonts w:asciiTheme="minorHAnsi" w:hAnsiTheme="minorHAnsi"/>
                    </w:rPr>
                  </w:pPr>
                  <w:r w:rsidRPr="00CA0694">
                    <w:rPr>
                      <w:rFonts w:asciiTheme="minorHAnsi" w:hAnsiTheme="minorHAnsi"/>
                    </w:rPr>
                    <w:t>milk, soya, wheat, egg</w:t>
                  </w:r>
                </w:p>
                <w:p w14:paraId="5C506B83" w14:textId="77777777" w:rsidR="00F13939" w:rsidRPr="00CA0694" w:rsidRDefault="00F13939" w:rsidP="00F13939">
                  <w:pPr>
                    <w:pStyle w:val="NormalWeb"/>
                    <w:spacing w:before="0" w:beforeAutospacing="0" w:after="0" w:afterAutospacing="0" w:line="360" w:lineRule="auto"/>
                    <w:ind w:left="-57"/>
                    <w:textAlignment w:val="baseline"/>
                    <w:rPr>
                      <w:rFonts w:asciiTheme="minorHAnsi" w:hAnsiTheme="minorHAnsi"/>
                    </w:rPr>
                  </w:pPr>
                </w:p>
                <w:p w14:paraId="1EBABC31" w14:textId="77777777" w:rsidR="00F94C88" w:rsidRPr="00CA0694" w:rsidRDefault="00F94C88" w:rsidP="00F13939">
                  <w:pPr>
                    <w:pStyle w:val="NormalWeb"/>
                    <w:spacing w:before="0" w:beforeAutospacing="0" w:after="0" w:afterAutospacing="0" w:line="360" w:lineRule="auto"/>
                    <w:ind w:left="-57"/>
                    <w:textAlignment w:val="baseline"/>
                    <w:rPr>
                      <w:rFonts w:asciiTheme="minorHAnsi" w:hAnsiTheme="minorHAnsi"/>
                    </w:rPr>
                  </w:pPr>
                </w:p>
                <w:p w14:paraId="143966CC" w14:textId="54FD9144" w:rsidR="00F13939" w:rsidRPr="00CA0694" w:rsidRDefault="00F13939" w:rsidP="00F13939">
                  <w:pPr>
                    <w:pStyle w:val="NormalWeb"/>
                    <w:spacing w:before="0" w:beforeAutospacing="0" w:after="0" w:afterAutospacing="0" w:line="360" w:lineRule="auto"/>
                    <w:ind w:left="-57"/>
                    <w:textAlignment w:val="baseline"/>
                    <w:rPr>
                      <w:rFonts w:asciiTheme="minorHAnsi" w:hAnsiTheme="minorHAnsi"/>
                    </w:rPr>
                  </w:pPr>
                  <w:r w:rsidRPr="00CA0694">
                    <w:rPr>
                      <w:rFonts w:asciiTheme="minorHAnsi" w:hAnsiTheme="minorHAnsi"/>
                    </w:rPr>
                    <w:t>vomiting,</w:t>
                  </w:r>
                </w:p>
                <w:p w14:paraId="79294A4A" w14:textId="77777777" w:rsidR="00F13939" w:rsidRPr="00CA0694" w:rsidRDefault="00F13939" w:rsidP="00F13939">
                  <w:pPr>
                    <w:pStyle w:val="NormalWeb"/>
                    <w:spacing w:before="0" w:beforeAutospacing="0" w:after="0" w:afterAutospacing="0" w:line="360" w:lineRule="auto"/>
                    <w:ind w:left="-57"/>
                    <w:textAlignment w:val="baseline"/>
                    <w:rPr>
                      <w:rFonts w:asciiTheme="minorHAnsi" w:hAnsiTheme="minorHAnsi"/>
                    </w:rPr>
                  </w:pPr>
                  <w:r w:rsidRPr="00CA0694">
                    <w:rPr>
                      <w:rFonts w:asciiTheme="minorHAnsi" w:hAnsiTheme="minorHAnsi"/>
                    </w:rPr>
                    <w:t>Diarrhoea, constipation, skin eczema</w:t>
                  </w:r>
                </w:p>
                <w:p w14:paraId="40140333" w14:textId="77777777" w:rsidR="00F13939" w:rsidRPr="00CA0694" w:rsidRDefault="00F13939" w:rsidP="00F13939">
                  <w:pPr>
                    <w:pStyle w:val="NormalWeb"/>
                    <w:spacing w:line="360" w:lineRule="auto"/>
                    <w:textAlignment w:val="baseline"/>
                    <w:rPr>
                      <w:rFonts w:asciiTheme="minorHAnsi" w:hAnsiTheme="minorHAnsi"/>
                      <w:b/>
                      <w:bCs/>
                    </w:rPr>
                  </w:pPr>
                </w:p>
              </w:tc>
              <w:tc>
                <w:tcPr>
                  <w:tcW w:w="2937" w:type="dxa"/>
                </w:tcPr>
                <w:p w14:paraId="5ACBA15B" w14:textId="77777777" w:rsidR="00F13939" w:rsidRPr="00CA0694" w:rsidRDefault="00F13939" w:rsidP="00F13939">
                  <w:pPr>
                    <w:pStyle w:val="NormalWeb"/>
                    <w:spacing w:before="0" w:beforeAutospacing="0" w:after="0" w:afterAutospacing="0" w:line="360" w:lineRule="auto"/>
                    <w:ind w:left="-57"/>
                    <w:textAlignment w:val="baseline"/>
                    <w:rPr>
                      <w:rFonts w:asciiTheme="minorHAnsi" w:hAnsiTheme="minorHAnsi"/>
                    </w:rPr>
                  </w:pPr>
                </w:p>
                <w:p w14:paraId="2CB2ED3C" w14:textId="77777777" w:rsidR="00F94C88" w:rsidRPr="00CA0694" w:rsidRDefault="00F94C88" w:rsidP="00F13939">
                  <w:pPr>
                    <w:pStyle w:val="NormalWeb"/>
                    <w:spacing w:before="0" w:beforeAutospacing="0" w:after="0" w:afterAutospacing="0" w:line="360" w:lineRule="auto"/>
                    <w:ind w:left="-57"/>
                    <w:textAlignment w:val="baseline"/>
                    <w:rPr>
                      <w:rFonts w:asciiTheme="minorHAnsi" w:hAnsiTheme="minorHAnsi"/>
                    </w:rPr>
                  </w:pPr>
                </w:p>
                <w:p w14:paraId="30741CEE" w14:textId="77777777" w:rsidR="00F94C88" w:rsidRPr="00CA0694" w:rsidRDefault="00F94C88" w:rsidP="00F13939">
                  <w:pPr>
                    <w:pStyle w:val="NormalWeb"/>
                    <w:spacing w:before="0" w:beforeAutospacing="0" w:after="0" w:afterAutospacing="0" w:line="360" w:lineRule="auto"/>
                    <w:ind w:left="-57"/>
                    <w:textAlignment w:val="baseline"/>
                    <w:rPr>
                      <w:rFonts w:asciiTheme="minorHAnsi" w:hAnsiTheme="minorHAnsi"/>
                    </w:rPr>
                  </w:pPr>
                </w:p>
                <w:p w14:paraId="52B9BE99" w14:textId="77777777" w:rsidR="00F94C88" w:rsidRPr="00CA0694" w:rsidRDefault="00F94C88" w:rsidP="00F13939">
                  <w:pPr>
                    <w:pStyle w:val="NormalWeb"/>
                    <w:spacing w:before="0" w:beforeAutospacing="0" w:after="0" w:afterAutospacing="0" w:line="360" w:lineRule="auto"/>
                    <w:ind w:left="-57"/>
                    <w:textAlignment w:val="baseline"/>
                    <w:rPr>
                      <w:rFonts w:asciiTheme="minorHAnsi" w:hAnsiTheme="minorHAnsi"/>
                    </w:rPr>
                  </w:pPr>
                </w:p>
                <w:p w14:paraId="50F9F421" w14:textId="718692C7" w:rsidR="00F13939" w:rsidRPr="00CA0694" w:rsidRDefault="00F13939" w:rsidP="00F13939">
                  <w:pPr>
                    <w:pStyle w:val="NormalWeb"/>
                    <w:spacing w:before="0" w:beforeAutospacing="0" w:after="0" w:afterAutospacing="0" w:line="360" w:lineRule="auto"/>
                    <w:ind w:left="-57"/>
                    <w:textAlignment w:val="baseline"/>
                    <w:rPr>
                      <w:rFonts w:asciiTheme="minorHAnsi" w:hAnsiTheme="minorHAnsi"/>
                    </w:rPr>
                  </w:pPr>
                  <w:r w:rsidRPr="00CA0694">
                    <w:rPr>
                      <w:rFonts w:asciiTheme="minorHAnsi" w:hAnsiTheme="minorHAnsi"/>
                    </w:rPr>
                    <w:t>Deficit Lactose, histamine,</w:t>
                  </w:r>
                </w:p>
                <w:p w14:paraId="20176830" w14:textId="77777777" w:rsidR="00F13939" w:rsidRPr="00CA0694" w:rsidRDefault="00F13939" w:rsidP="00F13939">
                  <w:pPr>
                    <w:pStyle w:val="NormalWeb"/>
                    <w:spacing w:before="0" w:beforeAutospacing="0" w:after="0" w:afterAutospacing="0" w:line="360" w:lineRule="auto"/>
                    <w:ind w:left="-57"/>
                    <w:textAlignment w:val="baseline"/>
                    <w:rPr>
                      <w:rFonts w:asciiTheme="minorHAnsi" w:hAnsiTheme="minorHAnsi"/>
                    </w:rPr>
                  </w:pPr>
                  <w:r w:rsidRPr="00CA0694">
                    <w:rPr>
                      <w:rFonts w:asciiTheme="minorHAnsi" w:hAnsiTheme="minorHAnsi"/>
                    </w:rPr>
                    <w:t>Salicylate sensitivity …</w:t>
                  </w:r>
                </w:p>
                <w:p w14:paraId="3D04B6E1" w14:textId="77777777" w:rsidR="00F13939" w:rsidRPr="00CA0694" w:rsidRDefault="00F13939" w:rsidP="00F13939">
                  <w:pPr>
                    <w:pStyle w:val="NormalWeb"/>
                    <w:spacing w:line="360" w:lineRule="auto"/>
                    <w:textAlignment w:val="baseline"/>
                    <w:rPr>
                      <w:rFonts w:asciiTheme="minorHAnsi" w:hAnsiTheme="minorHAnsi"/>
                      <w:b/>
                      <w:bCs/>
                    </w:rPr>
                  </w:pPr>
                </w:p>
              </w:tc>
            </w:tr>
          </w:tbl>
          <w:p w14:paraId="11541610" w14:textId="77777777" w:rsidR="00F13939" w:rsidRPr="00CA0694" w:rsidRDefault="00F13939" w:rsidP="00F13939">
            <w:pPr>
              <w:spacing w:line="360" w:lineRule="auto"/>
              <w:jc w:val="both"/>
              <w:rPr>
                <w:rFonts w:asciiTheme="minorHAnsi" w:hAnsiTheme="minorHAnsi" w:cs="Tahoma"/>
              </w:rPr>
            </w:pPr>
          </w:p>
          <w:p w14:paraId="61DF1749" w14:textId="77777777" w:rsidR="00F13939" w:rsidRPr="00CA0694" w:rsidRDefault="00F13939" w:rsidP="00F13939">
            <w:pPr>
              <w:spacing w:line="360" w:lineRule="auto"/>
              <w:jc w:val="both"/>
              <w:rPr>
                <w:rFonts w:asciiTheme="minorHAnsi" w:hAnsiTheme="minorHAnsi" w:cs="Tahoma"/>
              </w:rPr>
            </w:pPr>
            <w:r w:rsidRPr="00CA0694">
              <w:rPr>
                <w:rFonts w:asciiTheme="minorHAnsi" w:hAnsiTheme="minorHAnsi" w:cs="Tahoma"/>
              </w:rPr>
              <w:t>We had an interesting discussion during our course about Food Business, food labelling legislation which established in 1</w:t>
            </w:r>
            <w:r w:rsidRPr="00CA0694">
              <w:rPr>
                <w:rFonts w:asciiTheme="minorHAnsi" w:hAnsiTheme="minorHAnsi" w:cs="Tahoma"/>
                <w:vertAlign w:val="superscript"/>
              </w:rPr>
              <w:t xml:space="preserve">st </w:t>
            </w:r>
            <w:r w:rsidRPr="00CA0694">
              <w:rPr>
                <w:rFonts w:asciiTheme="minorHAnsi" w:hAnsiTheme="minorHAnsi" w:cs="Tahoma"/>
              </w:rPr>
              <w:t>October. In preparation for this journal, I enjoyed watching the inspirational: “Natacha’s law” and help the food business as it required to label it with full ingredients.</w:t>
            </w:r>
          </w:p>
          <w:p w14:paraId="468D438E" w14:textId="77777777" w:rsidR="00F13939" w:rsidRPr="00CA0694" w:rsidRDefault="00F13939" w:rsidP="00F13939">
            <w:pPr>
              <w:spacing w:line="360" w:lineRule="auto"/>
              <w:jc w:val="both"/>
              <w:rPr>
                <w:rFonts w:asciiTheme="minorHAnsi" w:hAnsiTheme="minorHAnsi" w:cs="Tahoma"/>
              </w:rPr>
            </w:pPr>
            <w:r w:rsidRPr="00CA0694">
              <w:rPr>
                <w:rFonts w:asciiTheme="minorHAnsi" w:hAnsiTheme="minorHAnsi" w:cs="Tahoma"/>
              </w:rPr>
              <w:t>In this video and article, I read, the parents mentioned how important is to make food labels clear and consistent and save life. The important by providing allergen information to the customer, well food preparation and on the other hang builds a customer trust. The inauguration of this law by highlighting name of the food and certain allergens ingredients on food labels specially for prepacked for direct sale (PPDS) will make it for allergy sufferers to make a confidence and safety choices when buying food.</w:t>
            </w:r>
          </w:p>
          <w:p w14:paraId="346577FA" w14:textId="77777777" w:rsidR="00F13939" w:rsidRPr="00CA0694" w:rsidRDefault="00F13939" w:rsidP="00F13939">
            <w:pPr>
              <w:spacing w:line="360" w:lineRule="auto"/>
              <w:jc w:val="both"/>
              <w:rPr>
                <w:rFonts w:asciiTheme="minorHAnsi" w:hAnsiTheme="minorHAnsi" w:cs="Tahoma"/>
              </w:rPr>
            </w:pPr>
            <w:r w:rsidRPr="00CA0694">
              <w:rPr>
                <w:rFonts w:asciiTheme="minorHAnsi" w:hAnsiTheme="minorHAnsi" w:cs="Tahoma"/>
              </w:rPr>
              <w:t xml:space="preserve">While is required for PPDS food labelling, however the food not in packing, in the counting or order online or phone do not require a label. </w:t>
            </w:r>
          </w:p>
          <w:p w14:paraId="4D06D079" w14:textId="27A0A730" w:rsidR="001A11B0" w:rsidRPr="00CA0694" w:rsidRDefault="00F13939" w:rsidP="00F13939">
            <w:pPr>
              <w:spacing w:line="360" w:lineRule="auto"/>
              <w:jc w:val="both"/>
              <w:rPr>
                <w:rFonts w:asciiTheme="minorHAnsi" w:hAnsiTheme="minorHAnsi" w:cs="Tahoma"/>
              </w:rPr>
            </w:pPr>
            <w:r w:rsidRPr="00CA0694">
              <w:rPr>
                <w:rFonts w:asciiTheme="minorHAnsi" w:hAnsiTheme="minorHAnsi" w:cs="Tahoma"/>
              </w:rPr>
              <w:t>In this way, a warning attention required to the staff company as the customer should have the allergen information when required. It is important to be aware of knowledge of 14 allergens using on prepacked food</w:t>
            </w:r>
            <w:r w:rsidR="000F30C9" w:rsidRPr="00CA0694">
              <w:rPr>
                <w:rFonts w:asciiTheme="minorHAnsi" w:hAnsiTheme="minorHAnsi" w:cs="Tahoma"/>
              </w:rPr>
              <w:t>.</w:t>
            </w:r>
            <w:r w:rsidRPr="00CA0694">
              <w:rPr>
                <w:rFonts w:asciiTheme="minorHAnsi" w:hAnsiTheme="minorHAnsi" w:cs="Tahoma"/>
              </w:rPr>
              <w:t xml:space="preserve"> </w:t>
            </w:r>
            <w:r w:rsidR="001A11B0" w:rsidRPr="00CA0694">
              <w:rPr>
                <w:rFonts w:asciiTheme="minorHAnsi" w:hAnsiTheme="minorHAnsi"/>
              </w:rPr>
              <w:lastRenderedPageBreak/>
              <w:t>Preparation meal, complex dishes can be challenging for restaurant and worrying as a trace of allergen can be hidden in recipes. Someone can be affected by allergic to something during dinning and an apologise and taking it off their plate will not enough. In this case the restaurant may be legally liable to the victim for their damages with consequences of Negligence, Failure to warn, Intentional tampering…</w:t>
            </w:r>
          </w:p>
          <w:p w14:paraId="33B8800C" w14:textId="7FCE6E42" w:rsidR="00F13939" w:rsidRPr="00CA0694" w:rsidRDefault="001A11B0" w:rsidP="00F13939">
            <w:pPr>
              <w:spacing w:line="360" w:lineRule="auto"/>
              <w:jc w:val="both"/>
              <w:rPr>
                <w:rFonts w:asciiTheme="minorHAnsi" w:hAnsiTheme="minorHAnsi" w:cs="Tahoma"/>
              </w:rPr>
            </w:pPr>
            <w:r w:rsidRPr="00CA0694">
              <w:rPr>
                <w:rFonts w:asciiTheme="minorHAnsi" w:hAnsiTheme="minorHAnsi" w:cs="Tahoma"/>
              </w:rPr>
              <w:t xml:space="preserve">The </w:t>
            </w:r>
            <w:r w:rsidR="003D5818" w:rsidRPr="00CA0694">
              <w:rPr>
                <w:rFonts w:asciiTheme="minorHAnsi" w:hAnsiTheme="minorHAnsi" w:cs="Tahoma"/>
              </w:rPr>
              <w:t xml:space="preserve">restaurant </w:t>
            </w:r>
            <w:r w:rsidR="00F13939" w:rsidRPr="00CA0694">
              <w:rPr>
                <w:rFonts w:asciiTheme="minorHAnsi" w:hAnsiTheme="minorHAnsi" w:cs="Tahoma"/>
              </w:rPr>
              <w:t xml:space="preserve">must provide </w:t>
            </w:r>
            <w:r w:rsidR="003D5818" w:rsidRPr="00CA0694">
              <w:rPr>
                <w:rFonts w:asciiTheme="minorHAnsi" w:hAnsiTheme="minorHAnsi" w:cs="Tahoma"/>
              </w:rPr>
              <w:t xml:space="preserve">allergy awareness </w:t>
            </w:r>
            <w:r w:rsidR="00F13939" w:rsidRPr="00CA0694">
              <w:rPr>
                <w:rFonts w:asciiTheme="minorHAnsi" w:hAnsiTheme="minorHAnsi" w:cs="Tahoma"/>
              </w:rPr>
              <w:t xml:space="preserve">training above all consumer information-patient who must manage </w:t>
            </w:r>
            <w:r w:rsidR="003D5818" w:rsidRPr="00CA0694">
              <w:rPr>
                <w:rFonts w:asciiTheme="minorHAnsi" w:hAnsiTheme="minorHAnsi" w:cs="Tahoma"/>
              </w:rPr>
              <w:t xml:space="preserve">allergen controls and why is </w:t>
            </w:r>
            <w:r w:rsidR="00CA0694" w:rsidRPr="00CA0694">
              <w:rPr>
                <w:rFonts w:asciiTheme="minorHAnsi" w:hAnsiTheme="minorHAnsi" w:cs="Tahoma"/>
              </w:rPr>
              <w:t>important.</w:t>
            </w:r>
            <w:r w:rsidR="00F13939" w:rsidRPr="00CA0694">
              <w:rPr>
                <w:rFonts w:asciiTheme="minorHAnsi" w:hAnsiTheme="minorHAnsi" w:cs="Tahoma"/>
              </w:rPr>
              <w:t xml:space="preserve"> The knowledge of the main allergen food will personally greatly benefit me when I must deal the case and working in the food industry. </w:t>
            </w:r>
          </w:p>
          <w:p w14:paraId="4815181D" w14:textId="77777777" w:rsidR="00F13939" w:rsidRPr="00CA0694" w:rsidRDefault="00F13939" w:rsidP="00F13939">
            <w:pPr>
              <w:spacing w:line="360" w:lineRule="auto"/>
              <w:rPr>
                <w:rFonts w:asciiTheme="minorHAnsi" w:eastAsiaTheme="minorHAnsi" w:hAnsiTheme="minorHAnsi" w:cstheme="minorBidi"/>
                <w:lang w:eastAsia="en-US"/>
              </w:rPr>
            </w:pPr>
            <w:r w:rsidRPr="00CA0694">
              <w:rPr>
                <w:rFonts w:asciiTheme="minorHAnsi" w:hAnsiTheme="minorHAnsi" w:cs="Tahoma"/>
              </w:rPr>
              <w:t>Despite all,</w:t>
            </w:r>
            <w:r w:rsidRPr="00CA0694">
              <w:rPr>
                <w:rFonts w:asciiTheme="minorHAnsi" w:hAnsiTheme="minorHAnsi"/>
              </w:rPr>
              <w:t xml:space="preserve"> diverse researches foundations like</w:t>
            </w:r>
            <w:r w:rsidRPr="00CA0694">
              <w:rPr>
                <w:rFonts w:asciiTheme="minorHAnsi" w:eastAsiaTheme="minorHAnsi" w:hAnsiTheme="minorHAnsi" w:cstheme="minorBidi"/>
                <w:lang w:eastAsia="en-US"/>
              </w:rPr>
              <w:t xml:space="preserve"> </w:t>
            </w:r>
            <w:r w:rsidRPr="00CA0694">
              <w:rPr>
                <w:rFonts w:asciiTheme="minorHAnsi" w:hAnsiTheme="minorHAnsi"/>
              </w:rPr>
              <w:t>“</w:t>
            </w:r>
            <w:r w:rsidRPr="00CA0694">
              <w:rPr>
                <w:rFonts w:asciiTheme="minorHAnsi" w:eastAsiaTheme="minorHAnsi" w:hAnsiTheme="minorHAnsi" w:cstheme="minorBidi"/>
                <w:lang w:eastAsia="en-US"/>
              </w:rPr>
              <w:t>Natasha LAW</w:t>
            </w:r>
            <w:r w:rsidRPr="00CA0694">
              <w:rPr>
                <w:rFonts w:asciiTheme="minorHAnsi" w:hAnsiTheme="minorHAnsi"/>
              </w:rPr>
              <w:t>"</w:t>
            </w:r>
            <w:r w:rsidRPr="00CA0694">
              <w:rPr>
                <w:rFonts w:asciiTheme="minorHAnsi" w:eastAsiaTheme="minorHAnsi" w:hAnsiTheme="minorHAnsi" w:cstheme="minorBidi"/>
                <w:lang w:eastAsia="en-US"/>
              </w:rPr>
              <w:t xml:space="preserve"> are working on these issues. The European Commission supports various scientific initiatives, such as the I</w:t>
            </w:r>
            <w:r w:rsidRPr="00CA0694">
              <w:rPr>
                <w:rFonts w:asciiTheme="minorHAnsi" w:hAnsiTheme="minorHAnsi"/>
              </w:rPr>
              <w:t>MP</w:t>
            </w:r>
            <w:r w:rsidRPr="00CA0694">
              <w:rPr>
                <w:rFonts w:asciiTheme="minorHAnsi" w:eastAsiaTheme="minorHAnsi" w:hAnsiTheme="minorHAnsi" w:cstheme="minorBidi"/>
                <w:lang w:eastAsia="en-US"/>
              </w:rPr>
              <w:t>ARAS action (Improving Allergy Risk Assessment Strategy for new food protein), on new proteins.</w:t>
            </w:r>
          </w:p>
          <w:p w14:paraId="6C4ADC83" w14:textId="77777777" w:rsidR="00F13939" w:rsidRPr="00CA0694" w:rsidRDefault="00F13939" w:rsidP="00F13939">
            <w:pPr>
              <w:spacing w:line="360" w:lineRule="auto"/>
              <w:rPr>
                <w:rFonts w:asciiTheme="minorHAnsi" w:hAnsiTheme="minorHAnsi"/>
              </w:rPr>
            </w:pPr>
            <w:r w:rsidRPr="00CA0694">
              <w:rPr>
                <w:rFonts w:asciiTheme="minorHAnsi" w:hAnsiTheme="minorHAnsi"/>
              </w:rPr>
              <w:t>A</w:t>
            </w:r>
            <w:r w:rsidRPr="00CA0694">
              <w:rPr>
                <w:rFonts w:asciiTheme="minorHAnsi" w:eastAsiaTheme="minorHAnsi" w:hAnsiTheme="minorHAnsi" w:cstheme="minorBidi"/>
                <w:lang w:eastAsia="en-US"/>
              </w:rPr>
              <w:t xml:space="preserve"> cohort study from the Food Standard Agency (FSA) showed a decrease in the rate of allergies between 4 and 10 years, then an increase between 10 and 18 years</w:t>
            </w:r>
            <w:r w:rsidRPr="00CA0694">
              <w:rPr>
                <w:rFonts w:asciiTheme="minorHAnsi" w:hAnsiTheme="minorHAnsi"/>
              </w:rPr>
              <w:t xml:space="preserve">. </w:t>
            </w:r>
          </w:p>
          <w:p w14:paraId="0EFA6E7A" w14:textId="77777777" w:rsidR="00F13939" w:rsidRPr="00CA0694" w:rsidRDefault="00F13939" w:rsidP="00F13939">
            <w:pPr>
              <w:spacing w:line="360" w:lineRule="auto"/>
              <w:rPr>
                <w:rFonts w:asciiTheme="minorHAnsi" w:hAnsiTheme="minorHAnsi"/>
              </w:rPr>
            </w:pPr>
          </w:p>
          <w:p w14:paraId="386CEC8D" w14:textId="77777777" w:rsidR="00F13939" w:rsidRPr="00CA0694" w:rsidRDefault="00F13939" w:rsidP="00F13939">
            <w:pPr>
              <w:spacing w:line="360" w:lineRule="auto"/>
              <w:rPr>
                <w:rFonts w:asciiTheme="minorHAnsi" w:hAnsiTheme="minorHAnsi"/>
                <w:b/>
                <w:bCs/>
                <w:u w:val="single"/>
              </w:rPr>
            </w:pPr>
            <w:r w:rsidRPr="00CA0694">
              <w:rPr>
                <w:rFonts w:asciiTheme="minorHAnsi" w:hAnsiTheme="minorHAnsi"/>
                <w:b/>
                <w:bCs/>
                <w:u w:val="single"/>
              </w:rPr>
              <w:t>Conclusion</w:t>
            </w:r>
          </w:p>
          <w:p w14:paraId="4DD50DB3" w14:textId="61EA1B64" w:rsidR="00F13939" w:rsidRPr="00CA0694" w:rsidRDefault="00F13939" w:rsidP="00F13939">
            <w:pPr>
              <w:spacing w:line="360" w:lineRule="auto"/>
              <w:rPr>
                <w:rFonts w:asciiTheme="minorHAnsi" w:hAnsiTheme="minorHAnsi"/>
              </w:rPr>
            </w:pPr>
            <w:r w:rsidRPr="00CA0694">
              <w:rPr>
                <w:rFonts w:asciiTheme="minorHAnsi" w:eastAsiaTheme="minorHAnsi" w:hAnsiTheme="minorHAnsi" w:cstheme="minorBidi"/>
                <w:lang w:eastAsia="en-US"/>
              </w:rPr>
              <w:t>Based on recent research, the prevention and treatment of food allergies has benefited from significant improvements with the new Research Foundations</w:t>
            </w:r>
            <w:r w:rsidRPr="00CA0694">
              <w:rPr>
                <w:rFonts w:asciiTheme="minorHAnsi" w:hAnsiTheme="minorHAnsi"/>
              </w:rPr>
              <w:t>,</w:t>
            </w:r>
            <w:r w:rsidRPr="00CA0694">
              <w:rPr>
                <w:rFonts w:asciiTheme="minorHAnsi" w:hAnsiTheme="minorHAnsi" w:cstheme="minorBidi"/>
              </w:rPr>
              <w:t xml:space="preserve"> food labelling legislation</w:t>
            </w:r>
            <w:r w:rsidRPr="00CA0694">
              <w:rPr>
                <w:rFonts w:asciiTheme="minorHAnsi" w:eastAsiaTheme="minorHAnsi" w:hAnsiTheme="minorHAnsi" w:cstheme="minorBidi"/>
                <w:lang w:eastAsia="en-US"/>
              </w:rPr>
              <w:t xml:space="preserve"> Act. The increase in food allergies and intolerances is a major trend. Affecting especially </w:t>
            </w:r>
            <w:r w:rsidR="003D5818" w:rsidRPr="00CA0694">
              <w:rPr>
                <w:rFonts w:asciiTheme="minorHAnsi" w:hAnsiTheme="minorHAnsi"/>
              </w:rPr>
              <w:t>develop</w:t>
            </w:r>
            <w:r w:rsidR="003D5818" w:rsidRPr="00CA0694">
              <w:rPr>
                <w:rFonts w:asciiTheme="minorHAnsi" w:eastAsiaTheme="minorHAnsi" w:hAnsiTheme="minorHAnsi" w:cstheme="minorBidi"/>
                <w:lang w:eastAsia="en-US"/>
              </w:rPr>
              <w:t>ed</w:t>
            </w:r>
            <w:r w:rsidRPr="00CA0694">
              <w:rPr>
                <w:rFonts w:asciiTheme="minorHAnsi" w:eastAsiaTheme="minorHAnsi" w:hAnsiTheme="minorHAnsi" w:cstheme="minorBidi"/>
                <w:lang w:eastAsia="en-US"/>
              </w:rPr>
              <w:t xml:space="preserve"> countries, it could spread to the rest of the world, in connection with changes in eating habits, new menu.</w:t>
            </w:r>
          </w:p>
          <w:p w14:paraId="017B6665" w14:textId="77777777" w:rsidR="00F13939" w:rsidRPr="00CA0694" w:rsidRDefault="00F13939" w:rsidP="00F13939">
            <w:pPr>
              <w:spacing w:line="360" w:lineRule="auto"/>
              <w:rPr>
                <w:rFonts w:asciiTheme="minorHAnsi" w:eastAsiaTheme="minorHAnsi" w:hAnsiTheme="minorHAnsi" w:cstheme="minorBidi"/>
                <w:lang w:eastAsia="en-US"/>
              </w:rPr>
            </w:pPr>
            <w:r w:rsidRPr="00CA0694">
              <w:rPr>
                <w:rFonts w:asciiTheme="minorHAnsi" w:eastAsiaTheme="minorHAnsi" w:hAnsiTheme="minorHAnsi" w:cstheme="minorBidi"/>
                <w:lang w:eastAsia="en-US"/>
              </w:rPr>
              <w:t xml:space="preserve">However, allergic phenomena remain complex. Finally, it should be noted that in addition to real </w:t>
            </w:r>
            <w:r w:rsidRPr="00CA0694">
              <w:rPr>
                <w:rFonts w:asciiTheme="minorHAnsi" w:hAnsiTheme="minorHAnsi"/>
              </w:rPr>
              <w:t>allergies</w:t>
            </w:r>
            <w:r w:rsidRPr="00CA0694">
              <w:rPr>
                <w:rFonts w:asciiTheme="minorHAnsi" w:eastAsiaTheme="minorHAnsi" w:hAnsiTheme="minorHAnsi" w:cstheme="minorBidi"/>
                <w:lang w:eastAsia="en-US"/>
              </w:rPr>
              <w:t xml:space="preserve"> and intolerants, there is a population which, by choice and without real necessity, decides to consume hypoallergenic or gluten-free foods.</w:t>
            </w:r>
          </w:p>
          <w:p w14:paraId="7613E669" w14:textId="77777777" w:rsidR="00F13939" w:rsidRPr="00CA0694" w:rsidRDefault="00F13939" w:rsidP="00F13939">
            <w:pPr>
              <w:spacing w:line="360" w:lineRule="auto"/>
              <w:rPr>
                <w:rFonts w:asciiTheme="minorHAnsi" w:eastAsiaTheme="minorHAnsi" w:hAnsiTheme="minorHAnsi" w:cstheme="minorBidi"/>
                <w:lang w:eastAsia="en-US"/>
              </w:rPr>
            </w:pPr>
          </w:p>
          <w:p w14:paraId="747B5369" w14:textId="77777777" w:rsidR="00F13939" w:rsidRPr="00CA0694" w:rsidRDefault="00F13939" w:rsidP="00F13939">
            <w:pPr>
              <w:spacing w:line="360" w:lineRule="auto"/>
              <w:jc w:val="both"/>
              <w:rPr>
                <w:rFonts w:asciiTheme="minorHAnsi" w:hAnsiTheme="minorHAnsi" w:cs="Tahoma"/>
              </w:rPr>
            </w:pPr>
          </w:p>
          <w:p w14:paraId="3A3BE5E5" w14:textId="77777777" w:rsidR="00F13939" w:rsidRPr="00CA0694" w:rsidRDefault="00F13939" w:rsidP="00F13939">
            <w:pPr>
              <w:spacing w:line="360" w:lineRule="auto"/>
              <w:rPr>
                <w:rFonts w:asciiTheme="minorHAnsi" w:hAnsiTheme="minorHAnsi"/>
              </w:rPr>
            </w:pPr>
          </w:p>
          <w:p w14:paraId="7CE34E3D" w14:textId="373D6F46" w:rsidR="00DE498E" w:rsidRPr="00CA0694" w:rsidRDefault="00DE498E" w:rsidP="00DA74D2">
            <w:pPr>
              <w:spacing w:line="360" w:lineRule="auto"/>
              <w:jc w:val="both"/>
              <w:rPr>
                <w:rFonts w:asciiTheme="minorHAnsi" w:hAnsiTheme="minorHAnsi" w:cs="Tahoma"/>
              </w:rPr>
            </w:pPr>
          </w:p>
          <w:bookmarkEnd w:id="0"/>
          <w:p w14:paraId="6B28EBBA" w14:textId="64A4E276" w:rsidR="00375882" w:rsidRPr="00CA0694" w:rsidRDefault="00375882" w:rsidP="00722F80">
            <w:pPr>
              <w:spacing w:line="360" w:lineRule="auto"/>
              <w:jc w:val="both"/>
              <w:rPr>
                <w:rFonts w:asciiTheme="minorHAnsi" w:hAnsiTheme="minorHAnsi" w:cs="Tahoma"/>
              </w:rPr>
            </w:pPr>
          </w:p>
          <w:p w14:paraId="3680D1E7" w14:textId="77777777" w:rsidR="00375882" w:rsidRPr="00CA0694" w:rsidRDefault="00375882" w:rsidP="00447AEC">
            <w:pPr>
              <w:jc w:val="both"/>
              <w:rPr>
                <w:rFonts w:asciiTheme="minorHAnsi" w:hAnsiTheme="minorHAnsi" w:cs="Tahoma"/>
              </w:rPr>
            </w:pPr>
          </w:p>
          <w:p w14:paraId="5B6F190D" w14:textId="77777777" w:rsidR="00375882" w:rsidRPr="00CA0694" w:rsidRDefault="00375882" w:rsidP="00447AEC">
            <w:pPr>
              <w:jc w:val="both"/>
              <w:rPr>
                <w:rFonts w:asciiTheme="minorHAnsi" w:hAnsiTheme="minorHAnsi" w:cs="Tahoma"/>
              </w:rPr>
            </w:pPr>
          </w:p>
          <w:p w14:paraId="1CBB91F9" w14:textId="77777777" w:rsidR="00375882" w:rsidRPr="00CA0694" w:rsidRDefault="00375882" w:rsidP="00447AEC">
            <w:pPr>
              <w:jc w:val="both"/>
              <w:rPr>
                <w:rFonts w:asciiTheme="minorHAnsi" w:hAnsiTheme="minorHAnsi" w:cs="Tahoma"/>
              </w:rPr>
            </w:pPr>
          </w:p>
          <w:p w14:paraId="22B4E043" w14:textId="77777777" w:rsidR="00375882" w:rsidRPr="00CA0694" w:rsidRDefault="00375882" w:rsidP="00447AEC">
            <w:pPr>
              <w:jc w:val="both"/>
              <w:rPr>
                <w:rFonts w:asciiTheme="minorHAnsi" w:hAnsiTheme="minorHAnsi" w:cs="Tahoma"/>
              </w:rPr>
            </w:pPr>
          </w:p>
          <w:p w14:paraId="40B794DC" w14:textId="77777777" w:rsidR="00375882" w:rsidRPr="00CA0694" w:rsidRDefault="00375882" w:rsidP="00447AEC">
            <w:pPr>
              <w:jc w:val="both"/>
              <w:rPr>
                <w:rFonts w:asciiTheme="minorHAnsi" w:hAnsiTheme="minorHAnsi" w:cs="Tahoma"/>
              </w:rPr>
            </w:pPr>
          </w:p>
          <w:p w14:paraId="0A732014" w14:textId="77777777" w:rsidR="00375882" w:rsidRPr="00CA0694" w:rsidRDefault="00375882" w:rsidP="00447AEC">
            <w:pPr>
              <w:jc w:val="both"/>
              <w:rPr>
                <w:rFonts w:asciiTheme="minorHAnsi" w:hAnsiTheme="minorHAnsi" w:cs="Tahoma"/>
              </w:rPr>
            </w:pPr>
          </w:p>
          <w:p w14:paraId="57B1B02B" w14:textId="77777777" w:rsidR="00375882" w:rsidRPr="00CA0694" w:rsidRDefault="00375882" w:rsidP="00447AEC">
            <w:pPr>
              <w:jc w:val="both"/>
              <w:rPr>
                <w:rFonts w:asciiTheme="minorHAnsi" w:hAnsiTheme="minorHAnsi" w:cs="Tahoma"/>
              </w:rPr>
            </w:pPr>
          </w:p>
          <w:p w14:paraId="3B344F1E" w14:textId="4F66D5C5" w:rsidR="00375882" w:rsidRPr="00CA0694" w:rsidRDefault="00375882" w:rsidP="00DB5E95">
            <w:pPr>
              <w:jc w:val="both"/>
              <w:rPr>
                <w:rFonts w:asciiTheme="minorHAnsi" w:hAnsiTheme="minorHAnsi" w:cs="Tahoma"/>
              </w:rPr>
            </w:pPr>
          </w:p>
        </w:tc>
      </w:tr>
    </w:tbl>
    <w:p w14:paraId="7D9A52CF" w14:textId="77777777" w:rsidR="00B00678" w:rsidRPr="00CA0694" w:rsidRDefault="00B00678" w:rsidP="00B945EA">
      <w:pPr>
        <w:rPr>
          <w:rFonts w:asciiTheme="minorHAnsi" w:hAnsiTheme="minorHAnsi" w:cs="Tahoma"/>
          <w:b/>
        </w:rPr>
      </w:pPr>
    </w:p>
    <w:tbl>
      <w:tblPr>
        <w:tblStyle w:val="TableGrid"/>
        <w:tblW w:w="0" w:type="auto"/>
        <w:tblLook w:val="01E0" w:firstRow="1" w:lastRow="1" w:firstColumn="1" w:lastColumn="1" w:noHBand="0" w:noVBand="0"/>
      </w:tblPr>
      <w:tblGrid>
        <w:gridCol w:w="10910"/>
        <w:gridCol w:w="272"/>
      </w:tblGrid>
      <w:tr w:rsidR="00375882" w:rsidRPr="00CA0694" w14:paraId="693FCD7B" w14:textId="77777777" w:rsidTr="00375882">
        <w:tc>
          <w:tcPr>
            <w:tcW w:w="10910" w:type="dxa"/>
            <w:shd w:val="clear" w:color="auto" w:fill="FBD4B4" w:themeFill="accent6" w:themeFillTint="66"/>
          </w:tcPr>
          <w:p w14:paraId="0731D9DE" w14:textId="3AF3D5E7" w:rsidR="00375882" w:rsidRPr="00CA0694" w:rsidRDefault="00375882" w:rsidP="007F6692">
            <w:pPr>
              <w:rPr>
                <w:rFonts w:asciiTheme="minorHAnsi" w:hAnsiTheme="minorHAnsi" w:cs="Tahoma"/>
                <w:b/>
              </w:rPr>
            </w:pPr>
            <w:r w:rsidRPr="00CA0694">
              <w:rPr>
                <w:rFonts w:asciiTheme="minorHAnsi" w:hAnsiTheme="minorHAnsi" w:cs="Tahoma"/>
                <w:b/>
              </w:rPr>
              <w:t xml:space="preserve">REFERENCE LIST </w:t>
            </w:r>
          </w:p>
        </w:tc>
        <w:tc>
          <w:tcPr>
            <w:tcW w:w="272" w:type="dxa"/>
            <w:shd w:val="clear" w:color="auto" w:fill="FBD4B4" w:themeFill="accent6" w:themeFillTint="66"/>
          </w:tcPr>
          <w:p w14:paraId="2A993785" w14:textId="77777777" w:rsidR="00375882" w:rsidRPr="00CA0694" w:rsidRDefault="00375882" w:rsidP="007F6692">
            <w:pPr>
              <w:jc w:val="center"/>
              <w:rPr>
                <w:rFonts w:asciiTheme="minorHAnsi" w:hAnsiTheme="minorHAnsi" w:cs="Tahoma"/>
                <w:b/>
              </w:rPr>
            </w:pPr>
          </w:p>
          <w:p w14:paraId="52F3ACFA" w14:textId="77777777" w:rsidR="00375882" w:rsidRPr="00CA0694" w:rsidRDefault="00375882" w:rsidP="007F6692">
            <w:pPr>
              <w:jc w:val="center"/>
              <w:rPr>
                <w:rFonts w:asciiTheme="minorHAnsi" w:hAnsiTheme="minorHAnsi" w:cs="Tahoma"/>
                <w:b/>
              </w:rPr>
            </w:pPr>
          </w:p>
        </w:tc>
      </w:tr>
      <w:tr w:rsidR="00375882" w:rsidRPr="00CA0694" w14:paraId="130E5631" w14:textId="77777777" w:rsidTr="007F6692">
        <w:trPr>
          <w:trHeight w:val="2494"/>
        </w:trPr>
        <w:tc>
          <w:tcPr>
            <w:tcW w:w="11182" w:type="dxa"/>
            <w:gridSpan w:val="2"/>
          </w:tcPr>
          <w:p w14:paraId="4FBADFA5" w14:textId="77777777" w:rsidR="00375882" w:rsidRPr="00CA0694" w:rsidRDefault="00375882" w:rsidP="007F6692">
            <w:pPr>
              <w:rPr>
                <w:rFonts w:asciiTheme="minorHAnsi" w:hAnsiTheme="minorHAnsi" w:cs="Tahoma"/>
              </w:rPr>
            </w:pPr>
          </w:p>
          <w:p w14:paraId="42BCE8DB" w14:textId="3F669FD6" w:rsidR="00182919" w:rsidRPr="00CA0694" w:rsidRDefault="00F13939" w:rsidP="00DB5E95">
            <w:pPr>
              <w:spacing w:line="360" w:lineRule="auto"/>
              <w:rPr>
                <w:rFonts w:asciiTheme="minorHAnsi" w:hAnsiTheme="minorHAnsi" w:cstheme="minorBidi"/>
              </w:rPr>
            </w:pPr>
            <w:r w:rsidRPr="00CA0694">
              <w:rPr>
                <w:rFonts w:asciiTheme="minorHAnsi" w:hAnsiTheme="minorHAnsi" w:cstheme="minorBidi"/>
              </w:rPr>
              <w:t>1)</w:t>
            </w:r>
            <w:r w:rsidRPr="00CA0694">
              <w:rPr>
                <w:rFonts w:asciiTheme="minorHAnsi" w:hAnsiTheme="minorHAnsi" w:cstheme="minorBidi"/>
                <w:i/>
                <w:iCs/>
              </w:rPr>
              <w:t xml:space="preserve">Food allergy and </w:t>
            </w:r>
            <w:r w:rsidR="00182919" w:rsidRPr="00CA0694">
              <w:rPr>
                <w:rFonts w:asciiTheme="minorHAnsi" w:hAnsiTheme="minorHAnsi" w:cstheme="minorBidi"/>
                <w:i/>
                <w:iCs/>
              </w:rPr>
              <w:t>intolerance.</w:t>
            </w:r>
            <w:r w:rsidRPr="00CA0694">
              <w:rPr>
                <w:rFonts w:asciiTheme="minorHAnsi" w:hAnsiTheme="minorHAnsi" w:cstheme="minorBidi"/>
                <w:i/>
                <w:iCs/>
              </w:rPr>
              <w:t xml:space="preserve"> Food Standards Agency</w:t>
            </w:r>
            <w:r w:rsidRPr="00CA0694">
              <w:rPr>
                <w:rFonts w:asciiTheme="minorHAnsi" w:hAnsiTheme="minorHAnsi" w:cstheme="minorBidi"/>
              </w:rPr>
              <w:t>. [accessed 2</w:t>
            </w:r>
            <w:r w:rsidR="00182919" w:rsidRPr="00CA0694">
              <w:rPr>
                <w:rFonts w:asciiTheme="minorHAnsi" w:hAnsiTheme="minorHAnsi" w:cstheme="minorBidi"/>
              </w:rPr>
              <w:t>8</w:t>
            </w:r>
            <w:r w:rsidRPr="00CA0694">
              <w:rPr>
                <w:rFonts w:asciiTheme="minorHAnsi" w:hAnsiTheme="minorHAnsi" w:cstheme="minorBidi"/>
              </w:rPr>
              <w:t xml:space="preserve"> </w:t>
            </w:r>
            <w:r w:rsidR="00182919" w:rsidRPr="00CA0694">
              <w:rPr>
                <w:rFonts w:asciiTheme="minorHAnsi" w:hAnsiTheme="minorHAnsi" w:cstheme="minorBidi"/>
              </w:rPr>
              <w:t xml:space="preserve">October </w:t>
            </w:r>
            <w:r w:rsidRPr="00CA0694">
              <w:rPr>
                <w:rFonts w:asciiTheme="minorHAnsi" w:hAnsiTheme="minorHAnsi" w:cstheme="minorBidi"/>
              </w:rPr>
              <w:t xml:space="preserve">2021]. </w:t>
            </w:r>
          </w:p>
          <w:p w14:paraId="6CE893D1" w14:textId="61D8A36B" w:rsidR="00DB5E95" w:rsidRPr="00CA0694" w:rsidRDefault="00F13939" w:rsidP="00DB5E95">
            <w:pPr>
              <w:spacing w:line="360" w:lineRule="auto"/>
              <w:rPr>
                <w:rStyle w:val="Hyperlink"/>
                <w:rFonts w:asciiTheme="minorHAnsi" w:hAnsiTheme="minorHAnsi" w:cstheme="minorBidi"/>
              </w:rPr>
            </w:pPr>
            <w:r w:rsidRPr="00CA0694">
              <w:rPr>
                <w:rFonts w:asciiTheme="minorHAnsi" w:hAnsiTheme="minorHAnsi" w:cstheme="minorBidi"/>
              </w:rPr>
              <w:t>Available from:</w:t>
            </w:r>
            <w:r w:rsidRPr="00CA0694">
              <w:rPr>
                <w:rFonts w:asciiTheme="minorHAnsi" w:hAnsiTheme="minorHAnsi" w:cs="Arial"/>
                <w:color w:val="283C4E"/>
                <w:shd w:val="clear" w:color="auto" w:fill="F5FCFD"/>
              </w:rPr>
              <w:t> </w:t>
            </w:r>
            <w:hyperlink r:id="rId9" w:tgtFrame="_blank" w:history="1">
              <w:r w:rsidRPr="00CA0694">
                <w:rPr>
                  <w:rStyle w:val="Hyperlink"/>
                  <w:rFonts w:asciiTheme="minorHAnsi" w:hAnsiTheme="minorHAnsi" w:cstheme="minorBidi"/>
                </w:rPr>
                <w:t>https://www.food.gov.uk/safety-hygiene/food-allergy-and-intolerance</w:t>
              </w:r>
            </w:hyperlink>
          </w:p>
          <w:p w14:paraId="4F022759" w14:textId="77777777" w:rsidR="00DB5E95" w:rsidRPr="00CA0694" w:rsidRDefault="00DB5E95" w:rsidP="00DB5E95">
            <w:pPr>
              <w:spacing w:line="360" w:lineRule="auto"/>
              <w:rPr>
                <w:rStyle w:val="Hyperlink"/>
                <w:rFonts w:asciiTheme="minorHAnsi" w:hAnsiTheme="minorHAnsi" w:cstheme="minorBidi"/>
              </w:rPr>
            </w:pPr>
          </w:p>
          <w:p w14:paraId="289C50D3" w14:textId="2C870E72" w:rsidR="00F13939" w:rsidRPr="00CA0694" w:rsidRDefault="00F13939" w:rsidP="00DB5E95">
            <w:pPr>
              <w:spacing w:line="360" w:lineRule="auto"/>
              <w:rPr>
                <w:rFonts w:asciiTheme="minorHAnsi" w:hAnsiTheme="minorHAnsi" w:cstheme="minorBidi"/>
              </w:rPr>
            </w:pPr>
            <w:r w:rsidRPr="00CA0694">
              <w:rPr>
                <w:rFonts w:asciiTheme="minorHAnsi" w:hAnsiTheme="minorHAnsi" w:cstheme="minorBidi"/>
              </w:rPr>
              <w:t>2)</w:t>
            </w:r>
            <w:r w:rsidRPr="00CA0694">
              <w:rPr>
                <w:rFonts w:asciiTheme="minorHAnsi" w:hAnsiTheme="minorHAnsi" w:cstheme="minorBidi"/>
                <w:i/>
                <w:iCs/>
              </w:rPr>
              <w:t>Regulation (EU) No 1169/2011 of the European Parliament and of the Council of 25</w:t>
            </w:r>
            <w:r w:rsidRPr="00CA0694">
              <w:rPr>
                <w:rFonts w:asciiTheme="minorHAnsi" w:hAnsiTheme="minorHAnsi" w:cstheme="minorBidi"/>
              </w:rPr>
              <w:t>.</w:t>
            </w:r>
          </w:p>
          <w:p w14:paraId="0FD58430" w14:textId="00280D59" w:rsidR="00F13939" w:rsidRPr="00CA0694" w:rsidRDefault="00F13939" w:rsidP="00DB5E95">
            <w:pPr>
              <w:spacing w:line="360" w:lineRule="auto"/>
              <w:rPr>
                <w:rFonts w:asciiTheme="minorHAnsi" w:hAnsiTheme="minorHAnsi"/>
              </w:rPr>
            </w:pPr>
            <w:r w:rsidRPr="00CA0694">
              <w:rPr>
                <w:rFonts w:asciiTheme="minorHAnsi" w:hAnsiTheme="minorHAnsi" w:cstheme="minorBidi"/>
              </w:rPr>
              <w:t>Article 21- Labelling of certain substances or products causing allergies or intolerances</w:t>
            </w:r>
            <w:r w:rsidR="00A72D1B" w:rsidRPr="00CA0694">
              <w:rPr>
                <w:rFonts w:asciiTheme="minorHAnsi" w:hAnsiTheme="minorHAnsi" w:cstheme="minorBidi"/>
              </w:rPr>
              <w:t>- [</w:t>
            </w:r>
            <w:r w:rsidR="00182919" w:rsidRPr="00CA0694">
              <w:rPr>
                <w:rFonts w:asciiTheme="minorHAnsi" w:hAnsiTheme="minorHAnsi" w:cstheme="minorBidi"/>
              </w:rPr>
              <w:t>accessed 29 /10/2021</w:t>
            </w:r>
            <w:r w:rsidR="00A72D1B" w:rsidRPr="00CA0694">
              <w:rPr>
                <w:rFonts w:asciiTheme="minorHAnsi" w:hAnsiTheme="minorHAnsi" w:cstheme="minorBidi"/>
              </w:rPr>
              <w:t>]</w:t>
            </w:r>
          </w:p>
          <w:p w14:paraId="1D457E0B" w14:textId="20AC5541" w:rsidR="00A72D1B" w:rsidRPr="00CA0694" w:rsidRDefault="00F13939" w:rsidP="00DB5E95">
            <w:pPr>
              <w:spacing w:line="360" w:lineRule="auto"/>
              <w:rPr>
                <w:rStyle w:val="Hyperlink"/>
                <w:rFonts w:asciiTheme="minorHAnsi" w:hAnsiTheme="minorHAnsi"/>
                <w:u w:val="none"/>
              </w:rPr>
            </w:pPr>
            <w:r w:rsidRPr="00CA0694">
              <w:rPr>
                <w:rStyle w:val="Hyperlink"/>
                <w:rFonts w:asciiTheme="minorHAnsi" w:hAnsiTheme="minorHAnsi"/>
                <w:color w:val="auto"/>
                <w:u w:val="none"/>
              </w:rPr>
              <w:t xml:space="preserve">Available </w:t>
            </w:r>
            <w:proofErr w:type="gramStart"/>
            <w:r w:rsidRPr="00CA0694">
              <w:rPr>
                <w:rStyle w:val="Hyperlink"/>
                <w:rFonts w:asciiTheme="minorHAnsi" w:hAnsiTheme="minorHAnsi"/>
                <w:color w:val="auto"/>
                <w:u w:val="none"/>
              </w:rPr>
              <w:t>at</w:t>
            </w:r>
            <w:r w:rsidRPr="00CA0694">
              <w:rPr>
                <w:rStyle w:val="Hyperlink"/>
                <w:rFonts w:asciiTheme="minorHAnsi" w:hAnsiTheme="minorHAnsi"/>
                <w:color w:val="auto"/>
              </w:rPr>
              <w:t xml:space="preserve"> </w:t>
            </w:r>
            <w:r w:rsidRPr="00CA0694">
              <w:rPr>
                <w:rStyle w:val="Hyperlink"/>
                <w:rFonts w:asciiTheme="minorHAnsi" w:hAnsiTheme="minorHAnsi"/>
              </w:rPr>
              <w:t>:</w:t>
            </w:r>
            <w:proofErr w:type="gramEnd"/>
            <w:r w:rsidRPr="00CA0694">
              <w:rPr>
                <w:rStyle w:val="Hyperlink"/>
                <w:rFonts w:asciiTheme="minorHAnsi" w:hAnsiTheme="minorHAnsi"/>
              </w:rPr>
              <w:t xml:space="preserve"> </w:t>
            </w:r>
            <w:r w:rsidRPr="00CA0694">
              <w:rPr>
                <w:rStyle w:val="Hyperlink"/>
                <w:rFonts w:asciiTheme="minorHAnsi" w:hAnsiTheme="minorHAnsi"/>
                <w:u w:val="none"/>
              </w:rPr>
              <w:t>https://www.legislation.gov.uk</w:t>
            </w:r>
            <w:r w:rsidRPr="00CA0694">
              <w:rPr>
                <w:rFonts w:asciiTheme="minorHAnsi" w:hAnsiTheme="minorHAnsi"/>
              </w:rPr>
              <w:t xml:space="preserve"> </w:t>
            </w:r>
            <w:r w:rsidRPr="00CA0694">
              <w:rPr>
                <w:rStyle w:val="Hyperlink"/>
                <w:rFonts w:asciiTheme="minorHAnsi" w:hAnsiTheme="minorHAnsi"/>
                <w:u w:val="none"/>
              </w:rPr>
              <w:t>/</w:t>
            </w:r>
            <w:proofErr w:type="spellStart"/>
            <w:r w:rsidRPr="00CA0694">
              <w:rPr>
                <w:rStyle w:val="Hyperlink"/>
                <w:rFonts w:asciiTheme="minorHAnsi" w:hAnsiTheme="minorHAnsi"/>
                <w:u w:val="none"/>
              </w:rPr>
              <w:t>eur</w:t>
            </w:r>
            <w:proofErr w:type="spellEnd"/>
            <w:r w:rsidRPr="00CA0694">
              <w:rPr>
                <w:rStyle w:val="Hyperlink"/>
                <w:rFonts w:asciiTheme="minorHAnsi" w:hAnsiTheme="minorHAnsi"/>
                <w:u w:val="none"/>
              </w:rPr>
              <w:t>/2011/1169/article/21#</w:t>
            </w:r>
          </w:p>
          <w:p w14:paraId="0E4F62E0" w14:textId="77777777" w:rsidR="00DB5E95" w:rsidRPr="00CA0694" w:rsidRDefault="00DB5E95" w:rsidP="00DB5E95">
            <w:pPr>
              <w:spacing w:line="360" w:lineRule="auto"/>
              <w:rPr>
                <w:rStyle w:val="Hyperlink"/>
                <w:rFonts w:asciiTheme="minorHAnsi" w:hAnsiTheme="minorHAnsi"/>
                <w:u w:val="none"/>
              </w:rPr>
            </w:pPr>
          </w:p>
          <w:p w14:paraId="0122CDB8" w14:textId="77777777" w:rsidR="00182919" w:rsidRPr="00CA0694" w:rsidRDefault="00F13939" w:rsidP="00DB5E95">
            <w:pPr>
              <w:spacing w:line="360" w:lineRule="auto"/>
              <w:rPr>
                <w:rFonts w:asciiTheme="minorHAnsi" w:hAnsiTheme="minorHAnsi"/>
              </w:rPr>
            </w:pPr>
            <w:r w:rsidRPr="00CA0694">
              <w:rPr>
                <w:rFonts w:asciiTheme="minorHAnsi" w:hAnsiTheme="minorHAnsi"/>
              </w:rPr>
              <w:t xml:space="preserve">3)Prescott S., Allen </w:t>
            </w:r>
            <w:r w:rsidR="00182919" w:rsidRPr="00CA0694">
              <w:rPr>
                <w:rFonts w:asciiTheme="minorHAnsi" w:hAnsiTheme="minorHAnsi"/>
              </w:rPr>
              <w:t xml:space="preserve">K.J, </w:t>
            </w:r>
            <w:proofErr w:type="gramStart"/>
            <w:r w:rsidR="00182919" w:rsidRPr="00CA0694">
              <w:rPr>
                <w:rFonts w:asciiTheme="minorHAnsi" w:hAnsiTheme="minorHAnsi"/>
              </w:rPr>
              <w:t>(</w:t>
            </w:r>
            <w:r w:rsidRPr="00CA0694">
              <w:rPr>
                <w:rFonts w:asciiTheme="minorHAnsi" w:hAnsiTheme="minorHAnsi"/>
              </w:rPr>
              <w:t xml:space="preserve"> 2001</w:t>
            </w:r>
            <w:proofErr w:type="gramEnd"/>
            <w:r w:rsidR="00182919" w:rsidRPr="00CA0694">
              <w:rPr>
                <w:rFonts w:asciiTheme="minorHAnsi" w:hAnsiTheme="minorHAnsi"/>
              </w:rPr>
              <w:t>)</w:t>
            </w:r>
            <w:r w:rsidRPr="00CA0694">
              <w:rPr>
                <w:rFonts w:asciiTheme="minorHAnsi" w:hAnsiTheme="minorHAnsi"/>
              </w:rPr>
              <w:t xml:space="preserve">, </w:t>
            </w:r>
            <w:r w:rsidRPr="00CA0694">
              <w:rPr>
                <w:rFonts w:asciiTheme="minorHAnsi" w:hAnsiTheme="minorHAnsi"/>
                <w:i/>
                <w:iCs/>
              </w:rPr>
              <w:t>« Food Allergy: riding the second wave of the allergy epidemic »,</w:t>
            </w:r>
            <w:r w:rsidRPr="00CA0694">
              <w:rPr>
                <w:rFonts w:asciiTheme="minorHAnsi" w:hAnsiTheme="minorHAnsi"/>
              </w:rPr>
              <w:t xml:space="preserve"> </w:t>
            </w:r>
          </w:p>
          <w:p w14:paraId="69FCC6E3" w14:textId="2166D5BF" w:rsidR="00182919" w:rsidRPr="00CA0694" w:rsidRDefault="00F13939" w:rsidP="00DB5E95">
            <w:pPr>
              <w:spacing w:line="360" w:lineRule="auto"/>
              <w:rPr>
                <w:rFonts w:asciiTheme="minorHAnsi" w:hAnsiTheme="minorHAnsi"/>
              </w:rPr>
            </w:pPr>
            <w:proofErr w:type="spellStart"/>
            <w:r w:rsidRPr="00CA0694">
              <w:rPr>
                <w:rFonts w:asciiTheme="minorHAnsi" w:hAnsiTheme="minorHAnsi"/>
              </w:rPr>
              <w:t>Pediatr</w:t>
            </w:r>
            <w:proofErr w:type="spellEnd"/>
            <w:r w:rsidRPr="00CA0694">
              <w:rPr>
                <w:rFonts w:asciiTheme="minorHAnsi" w:hAnsiTheme="minorHAnsi"/>
              </w:rPr>
              <w:t xml:space="preserve"> Allergy Immunol., 22(2):155-60,</w:t>
            </w:r>
          </w:p>
          <w:p w14:paraId="5EECF66D" w14:textId="1690F110" w:rsidR="00A72D1B" w:rsidRPr="00CA0694" w:rsidRDefault="00DB5E95" w:rsidP="00DB5E95">
            <w:pPr>
              <w:spacing w:line="360" w:lineRule="auto"/>
              <w:rPr>
                <w:rStyle w:val="Hyperlink"/>
                <w:rFonts w:asciiTheme="minorHAnsi" w:hAnsiTheme="minorHAnsi"/>
                <w:u w:val="none"/>
              </w:rPr>
            </w:pPr>
            <w:r w:rsidRPr="00CA0694">
              <w:rPr>
                <w:rStyle w:val="Hyperlink"/>
                <w:rFonts w:asciiTheme="minorHAnsi" w:hAnsiTheme="minorHAnsi"/>
                <w:color w:val="auto"/>
                <w:u w:val="none"/>
              </w:rPr>
              <w:t>Available at:</w:t>
            </w:r>
            <w:r w:rsidRPr="00CA0694">
              <w:rPr>
                <w:rStyle w:val="Hyperlink"/>
                <w:rFonts w:asciiTheme="minorHAnsi" w:hAnsiTheme="minorHAnsi"/>
              </w:rPr>
              <w:t xml:space="preserve"> </w:t>
            </w:r>
            <w:r w:rsidR="00F13939" w:rsidRPr="00CA0694">
              <w:rPr>
                <w:rFonts w:asciiTheme="minorHAnsi" w:hAnsiTheme="minorHAnsi"/>
              </w:rPr>
              <w:t xml:space="preserve"> </w:t>
            </w:r>
            <w:r w:rsidR="00F13939" w:rsidRPr="00CA0694">
              <w:rPr>
                <w:rStyle w:val="Hyperlink"/>
                <w:rFonts w:asciiTheme="minorHAnsi" w:hAnsiTheme="minorHAnsi"/>
                <w:u w:val="none"/>
              </w:rPr>
              <w:t xml:space="preserve">https://www.ncbi.nlm.nih.gov/ </w:t>
            </w:r>
            <w:proofErr w:type="spellStart"/>
            <w:r w:rsidR="00F13939" w:rsidRPr="00CA0694">
              <w:rPr>
                <w:rStyle w:val="Hyperlink"/>
                <w:rFonts w:asciiTheme="minorHAnsi" w:hAnsiTheme="minorHAnsi"/>
                <w:u w:val="none"/>
              </w:rPr>
              <w:t>pubmed</w:t>
            </w:r>
            <w:proofErr w:type="spellEnd"/>
            <w:r w:rsidR="00F13939" w:rsidRPr="00CA0694">
              <w:rPr>
                <w:rStyle w:val="Hyperlink"/>
                <w:rFonts w:asciiTheme="minorHAnsi" w:hAnsiTheme="minorHAnsi"/>
                <w:u w:val="none"/>
              </w:rPr>
              <w:t>/21332796.</w:t>
            </w:r>
          </w:p>
          <w:p w14:paraId="517CA371" w14:textId="77777777" w:rsidR="00DB5E95" w:rsidRPr="00CA0694" w:rsidRDefault="00DB5E95" w:rsidP="00DB5E95">
            <w:pPr>
              <w:spacing w:line="360" w:lineRule="auto"/>
              <w:rPr>
                <w:rFonts w:asciiTheme="minorHAnsi" w:hAnsiTheme="minorHAnsi"/>
                <w:color w:val="0000FF"/>
                <w:u w:val="single"/>
              </w:rPr>
            </w:pPr>
          </w:p>
          <w:p w14:paraId="3F9595B1" w14:textId="43C6AF7C" w:rsidR="00DB5E95" w:rsidRPr="00CA0694" w:rsidRDefault="004C4A8C" w:rsidP="00DB5E95">
            <w:pPr>
              <w:spacing w:line="360" w:lineRule="auto"/>
              <w:rPr>
                <w:rFonts w:asciiTheme="minorHAnsi" w:hAnsiTheme="minorHAnsi"/>
              </w:rPr>
            </w:pPr>
            <w:r w:rsidRPr="00CA0694">
              <w:rPr>
                <w:rFonts w:asciiTheme="minorHAnsi" w:hAnsiTheme="minorHAnsi"/>
              </w:rPr>
              <w:t xml:space="preserve">4) </w:t>
            </w:r>
            <w:hyperlink r:id="rId10" w:history="1">
              <w:r w:rsidR="00F13939" w:rsidRPr="00CA0694">
                <w:rPr>
                  <w:rFonts w:asciiTheme="minorHAnsi" w:hAnsiTheme="minorHAnsi"/>
                  <w:i/>
                  <w:iCs/>
                  <w:color w:val="111111"/>
                </w:rPr>
                <w:t>Food allergy vs. food intolerance: What's the difference? - Mayo Clinic</w:t>
              </w:r>
            </w:hyperlink>
            <w:r w:rsidRPr="00CA0694">
              <w:rPr>
                <w:rFonts w:asciiTheme="minorHAnsi" w:hAnsiTheme="minorHAnsi"/>
                <w:color w:val="111111"/>
              </w:rPr>
              <w:t xml:space="preserve"> </w:t>
            </w:r>
          </w:p>
          <w:p w14:paraId="04CCEB64" w14:textId="43C033F2" w:rsidR="00F13939" w:rsidRPr="00CA0694" w:rsidRDefault="004C4A8C" w:rsidP="00DB5E95">
            <w:pPr>
              <w:spacing w:line="360" w:lineRule="auto"/>
              <w:rPr>
                <w:rStyle w:val="Hyperlink"/>
                <w:rFonts w:asciiTheme="minorHAnsi" w:hAnsiTheme="minorHAnsi"/>
                <w:color w:val="auto"/>
                <w:u w:val="none"/>
              </w:rPr>
            </w:pPr>
            <w:r w:rsidRPr="00CA0694">
              <w:rPr>
                <w:rFonts w:asciiTheme="minorHAnsi" w:hAnsiTheme="minorHAnsi"/>
              </w:rPr>
              <w:t xml:space="preserve"> </w:t>
            </w:r>
            <w:r w:rsidR="00F13939" w:rsidRPr="00CA0694">
              <w:rPr>
                <w:rFonts w:asciiTheme="minorHAnsi" w:hAnsiTheme="minorHAnsi"/>
                <w:color w:val="111111"/>
              </w:rPr>
              <w:t>From </w:t>
            </w:r>
            <w:hyperlink r:id="rId11" w:history="1">
              <w:r w:rsidR="00F13939" w:rsidRPr="00CA0694">
                <w:rPr>
                  <w:rStyle w:val="Hyperlink"/>
                  <w:rFonts w:asciiTheme="minorHAnsi" w:hAnsiTheme="minorHAnsi"/>
                  <w:color w:val="auto"/>
                  <w:u w:val="none"/>
                </w:rPr>
                <w:t>James T C Li, M.D., Ph.D.</w:t>
              </w:r>
            </w:hyperlink>
            <w:r w:rsidRPr="00CA0694">
              <w:rPr>
                <w:rStyle w:val="Hyperlink"/>
                <w:rFonts w:asciiTheme="minorHAnsi" w:hAnsiTheme="minorHAnsi"/>
                <w:color w:val="auto"/>
                <w:u w:val="none"/>
              </w:rPr>
              <w:t xml:space="preserve"> </w:t>
            </w:r>
            <w:r w:rsidR="00A72D1B" w:rsidRPr="00CA0694">
              <w:rPr>
                <w:rStyle w:val="Hyperlink"/>
                <w:rFonts w:asciiTheme="minorHAnsi" w:hAnsiTheme="minorHAnsi"/>
                <w:color w:val="auto"/>
                <w:u w:val="none"/>
              </w:rPr>
              <w:t>(</w:t>
            </w:r>
            <w:r w:rsidRPr="00CA0694">
              <w:rPr>
                <w:rStyle w:val="Hyperlink"/>
                <w:rFonts w:asciiTheme="minorHAnsi" w:hAnsiTheme="minorHAnsi"/>
                <w:color w:val="auto"/>
                <w:u w:val="none"/>
              </w:rPr>
              <w:t>April 03, 2020</w:t>
            </w:r>
            <w:r w:rsidR="00A72D1B" w:rsidRPr="00CA0694">
              <w:rPr>
                <w:rStyle w:val="Hyperlink"/>
                <w:rFonts w:asciiTheme="minorHAnsi" w:hAnsiTheme="minorHAnsi"/>
                <w:color w:val="auto"/>
                <w:u w:val="none"/>
              </w:rPr>
              <w:t>)</w:t>
            </w:r>
          </w:p>
          <w:p w14:paraId="303807BB" w14:textId="3596FB78" w:rsidR="00A72D1B" w:rsidRPr="00CA0694" w:rsidRDefault="00F13939" w:rsidP="00DB5E95">
            <w:pPr>
              <w:spacing w:line="360" w:lineRule="auto"/>
              <w:rPr>
                <w:rStyle w:val="Hyperlink"/>
                <w:rFonts w:asciiTheme="minorHAnsi" w:hAnsiTheme="minorHAnsi"/>
                <w:u w:val="none"/>
              </w:rPr>
            </w:pPr>
            <w:r w:rsidRPr="00CA0694">
              <w:rPr>
                <w:rFonts w:asciiTheme="minorHAnsi" w:hAnsiTheme="minorHAnsi"/>
              </w:rPr>
              <w:t xml:space="preserve">Available </w:t>
            </w:r>
            <w:r w:rsidR="00DB5E95" w:rsidRPr="00CA0694">
              <w:rPr>
                <w:rFonts w:asciiTheme="minorHAnsi" w:hAnsiTheme="minorHAnsi"/>
              </w:rPr>
              <w:t>at</w:t>
            </w:r>
            <w:r w:rsidRPr="00CA0694">
              <w:rPr>
                <w:rFonts w:asciiTheme="minorHAnsi" w:hAnsiTheme="minorHAnsi"/>
              </w:rPr>
              <w:t xml:space="preserve">: </w:t>
            </w:r>
            <w:hyperlink r:id="rId12" w:history="1">
              <w:r w:rsidR="00A72D1B" w:rsidRPr="00CA0694">
                <w:rPr>
                  <w:rStyle w:val="Hyperlink"/>
                  <w:rFonts w:asciiTheme="minorHAnsi" w:hAnsiTheme="minorHAnsi"/>
                  <w:u w:val="none"/>
                </w:rPr>
                <w:t>https://www.mayoclinic.org/diseases-conditions/food-allergy/expert-answers/food-allergy/faq-</w:t>
              </w:r>
            </w:hyperlink>
          </w:p>
          <w:p w14:paraId="7C3A0720" w14:textId="77777777" w:rsidR="00DB5E95" w:rsidRPr="00CA0694" w:rsidRDefault="00DB5E95" w:rsidP="00DB5E95">
            <w:pPr>
              <w:spacing w:line="360" w:lineRule="auto"/>
              <w:rPr>
                <w:rStyle w:val="Hyperlink"/>
                <w:rFonts w:asciiTheme="minorHAnsi" w:hAnsiTheme="minorHAnsi"/>
              </w:rPr>
            </w:pPr>
          </w:p>
          <w:p w14:paraId="19AF9355" w14:textId="0B621011" w:rsidR="004C4A8C" w:rsidRPr="00CA0694" w:rsidRDefault="004C4A8C" w:rsidP="00DB5E95">
            <w:pPr>
              <w:spacing w:line="360" w:lineRule="auto"/>
              <w:rPr>
                <w:rFonts w:asciiTheme="minorHAnsi" w:hAnsiTheme="minorHAnsi"/>
              </w:rPr>
            </w:pPr>
            <w:r w:rsidRPr="00CA0694">
              <w:rPr>
                <w:rFonts w:asciiTheme="minorHAnsi" w:hAnsiTheme="minorHAnsi"/>
              </w:rPr>
              <w:t xml:space="preserve">5) Burney P. G. </w:t>
            </w:r>
            <w:r w:rsidR="00DB5E95" w:rsidRPr="00CA0694">
              <w:rPr>
                <w:rFonts w:asciiTheme="minorHAnsi" w:hAnsiTheme="minorHAnsi"/>
              </w:rPr>
              <w:t xml:space="preserve">et al., </w:t>
            </w:r>
            <w:proofErr w:type="gramStart"/>
            <w:r w:rsidR="00DB5E95" w:rsidRPr="00CA0694">
              <w:rPr>
                <w:rFonts w:asciiTheme="minorHAnsi" w:hAnsiTheme="minorHAnsi"/>
              </w:rPr>
              <w:t>(</w:t>
            </w:r>
            <w:r w:rsidRPr="00CA0694">
              <w:rPr>
                <w:rFonts w:asciiTheme="minorHAnsi" w:hAnsiTheme="minorHAnsi"/>
              </w:rPr>
              <w:t xml:space="preserve"> 2013</w:t>
            </w:r>
            <w:proofErr w:type="gramEnd"/>
            <w:r w:rsidR="00DB5E95" w:rsidRPr="00CA0694">
              <w:rPr>
                <w:rFonts w:asciiTheme="minorHAnsi" w:hAnsiTheme="minorHAnsi"/>
              </w:rPr>
              <w:t>)</w:t>
            </w:r>
            <w:r w:rsidRPr="00CA0694">
              <w:rPr>
                <w:rFonts w:asciiTheme="minorHAnsi" w:hAnsiTheme="minorHAnsi"/>
              </w:rPr>
              <w:t xml:space="preserve">, « </w:t>
            </w:r>
            <w:r w:rsidRPr="00CA0694">
              <w:rPr>
                <w:rFonts w:asciiTheme="minorHAnsi" w:hAnsiTheme="minorHAnsi"/>
                <w:i/>
                <w:iCs/>
              </w:rPr>
              <w:t xml:space="preserve">The prevalence and food </w:t>
            </w:r>
            <w:proofErr w:type="spellStart"/>
            <w:r w:rsidRPr="00CA0694">
              <w:rPr>
                <w:rFonts w:asciiTheme="minorHAnsi" w:hAnsiTheme="minorHAnsi"/>
                <w:i/>
                <w:iCs/>
              </w:rPr>
              <w:t>sensitisazion</w:t>
            </w:r>
            <w:proofErr w:type="spellEnd"/>
            <w:r w:rsidRPr="00CA0694">
              <w:rPr>
                <w:rFonts w:asciiTheme="minorHAnsi" w:hAnsiTheme="minorHAnsi"/>
                <w:i/>
                <w:iCs/>
              </w:rPr>
              <w:t xml:space="preserve"> in European adults », Allergy</w:t>
            </w:r>
            <w:r w:rsidRPr="00CA0694">
              <w:rPr>
                <w:rFonts w:asciiTheme="minorHAnsi" w:hAnsiTheme="minorHAnsi"/>
              </w:rPr>
              <w:t xml:space="preserve">, </w:t>
            </w:r>
          </w:p>
          <w:p w14:paraId="18993825" w14:textId="59306357" w:rsidR="00A72D1B" w:rsidRPr="00CA0694" w:rsidRDefault="00A72D1B" w:rsidP="00DB5E95">
            <w:pPr>
              <w:spacing w:line="360" w:lineRule="auto"/>
              <w:rPr>
                <w:rStyle w:val="Hyperlink"/>
                <w:rFonts w:asciiTheme="minorHAnsi" w:hAnsiTheme="minorHAnsi"/>
                <w:u w:val="none"/>
              </w:rPr>
            </w:pPr>
            <w:r w:rsidRPr="00CA0694">
              <w:rPr>
                <w:rFonts w:asciiTheme="minorHAnsi" w:hAnsiTheme="minorHAnsi"/>
              </w:rPr>
              <w:t>Available at:</w:t>
            </w:r>
            <w:r w:rsidR="004C4A8C" w:rsidRPr="00CA0694">
              <w:rPr>
                <w:rStyle w:val="Hyperlink"/>
                <w:rFonts w:asciiTheme="minorHAnsi" w:hAnsiTheme="minorHAnsi"/>
                <w:u w:val="none"/>
              </w:rPr>
              <w:t xml:space="preserve"> </w:t>
            </w:r>
            <w:hyperlink r:id="rId13" w:history="1">
              <w:r w:rsidR="004C4A8C" w:rsidRPr="00CA0694">
                <w:rPr>
                  <w:rStyle w:val="Hyperlink"/>
                  <w:rFonts w:asciiTheme="minorHAnsi" w:hAnsiTheme="minorHAnsi"/>
                  <w:u w:val="none"/>
                </w:rPr>
                <w:t>https://www.ncbi.nlm.nih.gov/pubmed/24372074</w:t>
              </w:r>
            </w:hyperlink>
            <w:r w:rsidR="004C4A8C" w:rsidRPr="00CA0694">
              <w:rPr>
                <w:rStyle w:val="Hyperlink"/>
                <w:rFonts w:asciiTheme="minorHAnsi" w:hAnsiTheme="minorHAnsi"/>
                <w:u w:val="none"/>
              </w:rPr>
              <w:t>.</w:t>
            </w:r>
          </w:p>
          <w:p w14:paraId="305FDF3E" w14:textId="77777777" w:rsidR="00DB5E95" w:rsidRPr="00CA0694" w:rsidRDefault="00DB5E95" w:rsidP="00DB5E95">
            <w:pPr>
              <w:spacing w:line="360" w:lineRule="auto"/>
              <w:rPr>
                <w:rStyle w:val="Hyperlink"/>
                <w:rFonts w:asciiTheme="minorHAnsi" w:hAnsiTheme="minorHAnsi"/>
              </w:rPr>
            </w:pPr>
          </w:p>
          <w:p w14:paraId="5C72E980" w14:textId="690410CF" w:rsidR="00A72D1B" w:rsidRPr="00CA0694" w:rsidRDefault="004C4A8C" w:rsidP="00DB5E95">
            <w:pPr>
              <w:spacing w:line="360" w:lineRule="auto"/>
              <w:rPr>
                <w:rStyle w:val="Hyperlink"/>
                <w:rFonts w:asciiTheme="minorHAnsi" w:hAnsiTheme="minorHAnsi"/>
              </w:rPr>
            </w:pPr>
            <w:r w:rsidRPr="00CA0694">
              <w:rPr>
                <w:rStyle w:val="Hyperlink"/>
                <w:rFonts w:asciiTheme="minorHAnsi" w:hAnsiTheme="minorHAnsi"/>
                <w:color w:val="auto"/>
                <w:u w:val="none"/>
              </w:rPr>
              <w:t>6)</w:t>
            </w:r>
            <w:r w:rsidRPr="00CA0694">
              <w:rPr>
                <w:rFonts w:asciiTheme="minorHAnsi" w:hAnsiTheme="minorHAnsi"/>
              </w:rPr>
              <w:t xml:space="preserve"> Mansueto P. et al.,</w:t>
            </w:r>
            <w:r w:rsidR="00DB5E95" w:rsidRPr="00CA0694">
              <w:rPr>
                <w:rFonts w:asciiTheme="minorHAnsi" w:hAnsiTheme="minorHAnsi"/>
              </w:rPr>
              <w:t>(</w:t>
            </w:r>
            <w:r w:rsidRPr="00CA0694">
              <w:rPr>
                <w:rFonts w:asciiTheme="minorHAnsi" w:hAnsiTheme="minorHAnsi"/>
              </w:rPr>
              <w:t xml:space="preserve"> 2014</w:t>
            </w:r>
            <w:r w:rsidR="00DB5E95" w:rsidRPr="00CA0694">
              <w:rPr>
                <w:rFonts w:asciiTheme="minorHAnsi" w:hAnsiTheme="minorHAnsi"/>
              </w:rPr>
              <w:t>)</w:t>
            </w:r>
            <w:r w:rsidRPr="00CA0694">
              <w:rPr>
                <w:rFonts w:asciiTheme="minorHAnsi" w:hAnsiTheme="minorHAnsi"/>
              </w:rPr>
              <w:t xml:space="preserve">, « </w:t>
            </w:r>
            <w:r w:rsidRPr="00CA0694">
              <w:rPr>
                <w:rFonts w:asciiTheme="minorHAnsi" w:hAnsiTheme="minorHAnsi"/>
                <w:i/>
                <w:iCs/>
              </w:rPr>
              <w:t>Non-celiac gluten sensitivity: literature review</w:t>
            </w:r>
            <w:r w:rsidRPr="00CA0694">
              <w:rPr>
                <w:rFonts w:asciiTheme="minorHAnsi" w:hAnsiTheme="minorHAnsi"/>
              </w:rPr>
              <w:t xml:space="preserve"> », J. Am. Coll. </w:t>
            </w:r>
            <w:proofErr w:type="spellStart"/>
            <w:r w:rsidRPr="00CA0694">
              <w:rPr>
                <w:rFonts w:asciiTheme="minorHAnsi" w:hAnsiTheme="minorHAnsi"/>
              </w:rPr>
              <w:t>Nutr</w:t>
            </w:r>
            <w:proofErr w:type="spellEnd"/>
            <w:r w:rsidRPr="00CA0694">
              <w:rPr>
                <w:rFonts w:asciiTheme="minorHAnsi" w:hAnsiTheme="minorHAnsi"/>
              </w:rPr>
              <w:t>., 33(1</w:t>
            </w:r>
            <w:r w:rsidRPr="00CA0694">
              <w:rPr>
                <w:rStyle w:val="Hyperlink"/>
                <w:rFonts w:asciiTheme="minorHAnsi" w:hAnsiTheme="minorHAnsi"/>
                <w:color w:val="auto"/>
              </w:rPr>
              <w:t xml:space="preserve">), </w:t>
            </w:r>
            <w:r w:rsidR="00A72D1B" w:rsidRPr="00CA0694">
              <w:rPr>
                <w:rFonts w:asciiTheme="minorHAnsi" w:hAnsiTheme="minorHAnsi"/>
              </w:rPr>
              <w:t>Available at</w:t>
            </w:r>
            <w:r w:rsidR="00A72D1B" w:rsidRPr="00CA0694">
              <w:rPr>
                <w:rStyle w:val="Hyperlink"/>
                <w:rFonts w:asciiTheme="minorHAnsi" w:hAnsiTheme="minorHAnsi"/>
                <w:u w:val="none"/>
              </w:rPr>
              <w:t xml:space="preserve"> :</w:t>
            </w:r>
            <w:hyperlink r:id="rId14" w:history="1">
              <w:r w:rsidR="00A72D1B" w:rsidRPr="00CA0694">
                <w:rPr>
                  <w:rStyle w:val="Hyperlink"/>
                  <w:rFonts w:asciiTheme="minorHAnsi" w:hAnsiTheme="minorHAnsi"/>
                  <w:u w:val="none"/>
                </w:rPr>
                <w:t>https://www.ncbi.nlm.nih.gov/pubmed/24533607</w:t>
              </w:r>
            </w:hyperlink>
          </w:p>
          <w:p w14:paraId="2ED459FD" w14:textId="77777777" w:rsidR="00DB5E95" w:rsidRPr="00CA0694" w:rsidRDefault="00DB5E95" w:rsidP="00DB5E95">
            <w:pPr>
              <w:pStyle w:val="Heading1"/>
              <w:shd w:val="clear" w:color="auto" w:fill="FFFFFF"/>
              <w:spacing w:before="0" w:beforeAutospacing="0" w:after="0" w:afterAutospacing="0" w:line="360" w:lineRule="auto"/>
              <w:rPr>
                <w:rStyle w:val="Hyperlink"/>
                <w:rFonts w:asciiTheme="minorHAnsi" w:hAnsiTheme="minorHAnsi"/>
                <w:color w:val="auto"/>
                <w:kern w:val="0"/>
                <w:sz w:val="24"/>
                <w:szCs w:val="24"/>
                <w:u w:val="none"/>
              </w:rPr>
            </w:pPr>
          </w:p>
          <w:p w14:paraId="131CB0BB" w14:textId="1275197E" w:rsidR="00CA0694" w:rsidRPr="00CA0694" w:rsidRDefault="004C4A8C" w:rsidP="00DB5E95">
            <w:pPr>
              <w:pStyle w:val="Heading1"/>
              <w:shd w:val="clear" w:color="auto" w:fill="FFFFFF"/>
              <w:spacing w:before="0" w:beforeAutospacing="0" w:after="0" w:afterAutospacing="0" w:line="360" w:lineRule="auto"/>
              <w:rPr>
                <w:rFonts w:asciiTheme="minorHAnsi" w:hAnsiTheme="minorHAnsi"/>
                <w:b w:val="0"/>
                <w:bCs w:val="0"/>
                <w:kern w:val="0"/>
                <w:sz w:val="24"/>
                <w:szCs w:val="24"/>
              </w:rPr>
            </w:pPr>
            <w:r w:rsidRPr="00CA0694">
              <w:rPr>
                <w:rStyle w:val="Hyperlink"/>
                <w:rFonts w:asciiTheme="minorHAnsi" w:hAnsiTheme="minorHAnsi"/>
                <w:color w:val="auto"/>
                <w:kern w:val="0"/>
                <w:sz w:val="24"/>
                <w:szCs w:val="24"/>
                <w:u w:val="none"/>
              </w:rPr>
              <w:t>7</w:t>
            </w:r>
            <w:r w:rsidRPr="00CA0694">
              <w:rPr>
                <w:rStyle w:val="Hyperlink"/>
                <w:rFonts w:asciiTheme="minorHAnsi" w:hAnsiTheme="minorHAnsi"/>
                <w:b w:val="0"/>
                <w:bCs w:val="0"/>
                <w:color w:val="auto"/>
                <w:kern w:val="0"/>
                <w:sz w:val="24"/>
                <w:szCs w:val="24"/>
                <w:u w:val="none"/>
              </w:rPr>
              <w:t>)</w:t>
            </w:r>
            <w:hyperlink r:id="rId15" w:history="1">
              <w:r w:rsidRPr="00CA0694">
                <w:rPr>
                  <w:rFonts w:asciiTheme="minorHAnsi" w:hAnsiTheme="minorHAnsi"/>
                  <w:b w:val="0"/>
                  <w:bCs w:val="0"/>
                  <w:kern w:val="0"/>
                  <w:sz w:val="24"/>
                  <w:szCs w:val="24"/>
                </w:rPr>
                <w:t>Clinical and Translational Allergy</w:t>
              </w:r>
            </w:hyperlink>
            <w:r w:rsidRPr="00CA0694">
              <w:rPr>
                <w:rFonts w:asciiTheme="minorHAnsi" w:hAnsiTheme="minorHAnsi"/>
                <w:b w:val="0"/>
                <w:bCs w:val="0"/>
                <w:kern w:val="0"/>
                <w:sz w:val="24"/>
                <w:szCs w:val="24"/>
              </w:rPr>
              <w:t xml:space="preserve"> </w:t>
            </w:r>
            <w:r w:rsidR="00CA0694" w:rsidRPr="00CA0694">
              <w:rPr>
                <w:rFonts w:asciiTheme="minorHAnsi" w:hAnsiTheme="minorHAnsi"/>
                <w:b w:val="0"/>
                <w:bCs w:val="0"/>
                <w:i/>
                <w:iCs/>
                <w:kern w:val="0"/>
                <w:sz w:val="24"/>
                <w:szCs w:val="24"/>
              </w:rPr>
              <w:t xml:space="preserve"> ‘</w:t>
            </w:r>
            <w:proofErr w:type="spellStart"/>
            <w:r w:rsidR="00CA0694" w:rsidRPr="00CA0694">
              <w:rPr>
                <w:rFonts w:asciiTheme="minorHAnsi" w:hAnsiTheme="minorHAnsi"/>
                <w:b w:val="0"/>
                <w:bCs w:val="0"/>
                <w:i/>
                <w:iCs/>
                <w:kern w:val="0"/>
                <w:sz w:val="24"/>
                <w:szCs w:val="24"/>
              </w:rPr>
              <w:t>ImpARAS</w:t>
            </w:r>
            <w:proofErr w:type="spellEnd"/>
            <w:r w:rsidR="00CA0694" w:rsidRPr="00CA0694">
              <w:rPr>
                <w:rFonts w:asciiTheme="minorHAnsi" w:hAnsiTheme="minorHAnsi"/>
                <w:b w:val="0"/>
                <w:bCs w:val="0"/>
                <w:i/>
                <w:iCs/>
                <w:kern w:val="0"/>
                <w:sz w:val="24"/>
                <w:szCs w:val="24"/>
              </w:rPr>
              <w:t>’</w:t>
            </w:r>
            <w:r w:rsidRPr="00CA0694">
              <w:rPr>
                <w:rFonts w:asciiTheme="minorHAnsi" w:hAnsiTheme="minorHAnsi"/>
                <w:b w:val="0"/>
                <w:bCs w:val="0"/>
                <w:kern w:val="0"/>
                <w:sz w:val="24"/>
                <w:szCs w:val="24"/>
              </w:rPr>
              <w:t>:</w:t>
            </w:r>
            <w:r w:rsidR="00CA0694" w:rsidRPr="00CA0694">
              <w:rPr>
                <w:rFonts w:asciiTheme="minorHAnsi" w:hAnsiTheme="minorHAnsi"/>
                <w:sz w:val="24"/>
                <w:szCs w:val="24"/>
              </w:rPr>
              <w:t xml:space="preserve"> </w:t>
            </w:r>
            <w:r w:rsidR="00CA0694" w:rsidRPr="00CA0694">
              <w:rPr>
                <w:rFonts w:asciiTheme="minorHAnsi" w:hAnsiTheme="minorHAnsi"/>
                <w:b w:val="0"/>
                <w:bCs w:val="0"/>
                <w:i/>
                <w:iCs/>
                <w:kern w:val="0"/>
                <w:sz w:val="24"/>
                <w:szCs w:val="24"/>
              </w:rPr>
              <w:t>what have we learnt to improve food allergy risk assessment</w:t>
            </w:r>
            <w:r w:rsidR="00CA0694" w:rsidRPr="00CA0694">
              <w:rPr>
                <w:rFonts w:asciiTheme="minorHAnsi" w:hAnsiTheme="minorHAnsi"/>
                <w:b w:val="0"/>
                <w:bCs w:val="0"/>
                <w:kern w:val="0"/>
                <w:sz w:val="24"/>
                <w:szCs w:val="24"/>
              </w:rPr>
              <w:t xml:space="preserve"> </w:t>
            </w:r>
          </w:p>
          <w:p w14:paraId="132E2F03" w14:textId="748AF8BB" w:rsidR="004C4A8C" w:rsidRPr="00CA0694" w:rsidRDefault="004C4A8C" w:rsidP="00DB5E95">
            <w:pPr>
              <w:pStyle w:val="Heading1"/>
              <w:shd w:val="clear" w:color="auto" w:fill="FFFFFF"/>
              <w:spacing w:before="0" w:beforeAutospacing="0" w:after="0" w:afterAutospacing="0" w:line="360" w:lineRule="auto"/>
              <w:rPr>
                <w:rFonts w:asciiTheme="minorHAnsi" w:hAnsiTheme="minorHAnsi"/>
                <w:color w:val="1B3051"/>
                <w:sz w:val="24"/>
                <w:szCs w:val="24"/>
              </w:rPr>
            </w:pPr>
            <w:r w:rsidRPr="00CA0694">
              <w:rPr>
                <w:rFonts w:asciiTheme="minorHAnsi" w:hAnsiTheme="minorHAnsi"/>
                <w:b w:val="0"/>
                <w:bCs w:val="0"/>
                <w:kern w:val="0"/>
                <w:sz w:val="24"/>
                <w:szCs w:val="24"/>
              </w:rPr>
              <w:t xml:space="preserve">Published 18May </w:t>
            </w:r>
            <w:r w:rsidR="00DB5E95" w:rsidRPr="00CA0694">
              <w:rPr>
                <w:rFonts w:asciiTheme="minorHAnsi" w:hAnsiTheme="minorHAnsi"/>
                <w:b w:val="0"/>
                <w:bCs w:val="0"/>
                <w:kern w:val="0"/>
                <w:sz w:val="24"/>
                <w:szCs w:val="24"/>
              </w:rPr>
              <w:t>(</w:t>
            </w:r>
            <w:r w:rsidRPr="00CA0694">
              <w:rPr>
                <w:rFonts w:asciiTheme="minorHAnsi" w:hAnsiTheme="minorHAnsi"/>
                <w:b w:val="0"/>
                <w:bCs w:val="0"/>
                <w:kern w:val="0"/>
                <w:sz w:val="24"/>
                <w:szCs w:val="24"/>
              </w:rPr>
              <w:t>2020</w:t>
            </w:r>
            <w:r w:rsidR="00DB5E95" w:rsidRPr="00CA0694">
              <w:rPr>
                <w:rFonts w:asciiTheme="minorHAnsi" w:hAnsiTheme="minorHAnsi"/>
                <w:b w:val="0"/>
                <w:bCs w:val="0"/>
                <w:kern w:val="0"/>
                <w:sz w:val="24"/>
                <w:szCs w:val="24"/>
              </w:rPr>
              <w:t>)</w:t>
            </w:r>
          </w:p>
          <w:p w14:paraId="0D73A01E" w14:textId="173F24EC" w:rsidR="00DB5E95" w:rsidRPr="00CA0694" w:rsidRDefault="004C4A8C" w:rsidP="004C4A8C">
            <w:pPr>
              <w:spacing w:line="360" w:lineRule="auto"/>
              <w:rPr>
                <w:rFonts w:asciiTheme="minorHAnsi" w:hAnsiTheme="minorHAnsi"/>
              </w:rPr>
            </w:pPr>
            <w:r w:rsidRPr="00CA0694">
              <w:rPr>
                <w:rFonts w:asciiTheme="minorHAnsi" w:hAnsiTheme="minorHAnsi"/>
              </w:rPr>
              <w:t xml:space="preserve">Available </w:t>
            </w:r>
            <w:proofErr w:type="gramStart"/>
            <w:r w:rsidR="00A72D1B" w:rsidRPr="00CA0694">
              <w:rPr>
                <w:rFonts w:asciiTheme="minorHAnsi" w:hAnsiTheme="minorHAnsi"/>
              </w:rPr>
              <w:t>at</w:t>
            </w:r>
            <w:r w:rsidRPr="00CA0694">
              <w:rPr>
                <w:rFonts w:asciiTheme="minorHAnsi" w:hAnsiTheme="minorHAnsi"/>
              </w:rPr>
              <w:t xml:space="preserve"> :</w:t>
            </w:r>
            <w:proofErr w:type="gramEnd"/>
            <w:r w:rsidR="00DB5E95" w:rsidRPr="00CA0694">
              <w:rPr>
                <w:rFonts w:asciiTheme="minorHAnsi" w:hAnsiTheme="minorHAnsi"/>
              </w:rPr>
              <w:t xml:space="preserve"> </w:t>
            </w:r>
            <w:r w:rsidR="00DB5E95" w:rsidRPr="00CA0694">
              <w:rPr>
                <w:rStyle w:val="Hyperlink"/>
                <w:rFonts w:asciiTheme="minorHAnsi" w:hAnsiTheme="minorHAnsi"/>
                <w:u w:val="none"/>
              </w:rPr>
              <w:t>https://ctajournal.biomedcentral.com/article /10.1186/s13601-020-00318-x</w:t>
            </w:r>
          </w:p>
          <w:p w14:paraId="5DD8F505" w14:textId="77777777" w:rsidR="004C4A8C" w:rsidRPr="00CA0694" w:rsidRDefault="004C4A8C" w:rsidP="004C4A8C">
            <w:pPr>
              <w:spacing w:line="360" w:lineRule="auto"/>
              <w:rPr>
                <w:rStyle w:val="Hyperlink"/>
                <w:rFonts w:asciiTheme="minorHAnsi" w:hAnsiTheme="minorHAnsi"/>
              </w:rPr>
            </w:pPr>
          </w:p>
          <w:p w14:paraId="24DAC11E" w14:textId="41DB6B48" w:rsidR="00F13939" w:rsidRPr="00CA0694" w:rsidRDefault="00F13939" w:rsidP="00F13939">
            <w:pPr>
              <w:spacing w:line="360" w:lineRule="auto"/>
              <w:rPr>
                <w:rFonts w:asciiTheme="minorHAnsi" w:hAnsiTheme="minorHAnsi"/>
                <w:b/>
                <w:bCs/>
              </w:rPr>
            </w:pPr>
          </w:p>
          <w:p w14:paraId="7CD9AD78" w14:textId="77777777" w:rsidR="00F13939" w:rsidRPr="00CA0694" w:rsidRDefault="00F13939" w:rsidP="00F13939">
            <w:pPr>
              <w:spacing w:line="360" w:lineRule="auto"/>
              <w:rPr>
                <w:rStyle w:val="Hyperlink"/>
                <w:rFonts w:asciiTheme="minorHAnsi" w:hAnsiTheme="minorHAnsi"/>
              </w:rPr>
            </w:pPr>
          </w:p>
          <w:p w14:paraId="4F228F5D" w14:textId="77777777" w:rsidR="00375882" w:rsidRPr="00CA0694" w:rsidRDefault="00375882" w:rsidP="007F6692">
            <w:pPr>
              <w:spacing w:line="360" w:lineRule="auto"/>
              <w:jc w:val="both"/>
              <w:rPr>
                <w:rFonts w:asciiTheme="minorHAnsi" w:hAnsiTheme="minorHAnsi" w:cs="Arial"/>
              </w:rPr>
            </w:pPr>
          </w:p>
          <w:p w14:paraId="7BE2B521" w14:textId="73ACEF86" w:rsidR="00375882" w:rsidRPr="00CA0694" w:rsidRDefault="00375882" w:rsidP="007F6692">
            <w:pPr>
              <w:spacing w:line="360" w:lineRule="auto"/>
              <w:jc w:val="both"/>
              <w:rPr>
                <w:rFonts w:asciiTheme="minorHAnsi" w:hAnsiTheme="minorHAnsi" w:cs="Arial"/>
              </w:rPr>
            </w:pPr>
          </w:p>
          <w:p w14:paraId="4C6DEC4D" w14:textId="300F334B" w:rsidR="00375882" w:rsidRPr="00CA0694" w:rsidRDefault="00375882" w:rsidP="007F6692">
            <w:pPr>
              <w:spacing w:line="360" w:lineRule="auto"/>
              <w:jc w:val="both"/>
              <w:rPr>
                <w:rFonts w:asciiTheme="minorHAnsi" w:hAnsiTheme="minorHAnsi" w:cs="Arial"/>
              </w:rPr>
            </w:pPr>
          </w:p>
          <w:p w14:paraId="522F9E9C" w14:textId="07E4A2C3" w:rsidR="00375882" w:rsidRPr="00CA0694" w:rsidRDefault="00375882" w:rsidP="007F6692">
            <w:pPr>
              <w:spacing w:line="360" w:lineRule="auto"/>
              <w:jc w:val="both"/>
              <w:rPr>
                <w:rFonts w:asciiTheme="minorHAnsi" w:hAnsiTheme="minorHAnsi" w:cs="Arial"/>
              </w:rPr>
            </w:pPr>
          </w:p>
          <w:p w14:paraId="6944CF61" w14:textId="0FD4B374" w:rsidR="00375882" w:rsidRPr="00CA0694" w:rsidRDefault="00375882" w:rsidP="007F6692">
            <w:pPr>
              <w:spacing w:line="360" w:lineRule="auto"/>
              <w:jc w:val="both"/>
              <w:rPr>
                <w:rFonts w:asciiTheme="minorHAnsi" w:hAnsiTheme="minorHAnsi" w:cs="Arial"/>
              </w:rPr>
            </w:pPr>
          </w:p>
          <w:p w14:paraId="6DF51C3D" w14:textId="6F494BB7" w:rsidR="00375882" w:rsidRPr="00CA0694" w:rsidRDefault="00375882" w:rsidP="007F6692">
            <w:pPr>
              <w:spacing w:line="360" w:lineRule="auto"/>
              <w:jc w:val="both"/>
              <w:rPr>
                <w:rFonts w:asciiTheme="minorHAnsi" w:hAnsiTheme="minorHAnsi" w:cs="Arial"/>
              </w:rPr>
            </w:pPr>
          </w:p>
          <w:p w14:paraId="69EA998C" w14:textId="6811899E" w:rsidR="00375882" w:rsidRPr="00CA0694" w:rsidRDefault="00375882" w:rsidP="007F6692">
            <w:pPr>
              <w:spacing w:line="360" w:lineRule="auto"/>
              <w:jc w:val="both"/>
              <w:rPr>
                <w:rFonts w:asciiTheme="minorHAnsi" w:hAnsiTheme="minorHAnsi" w:cs="Arial"/>
              </w:rPr>
            </w:pPr>
          </w:p>
          <w:p w14:paraId="03D9529C" w14:textId="4342E6D7" w:rsidR="00375882" w:rsidRPr="00CA0694" w:rsidRDefault="00375882" w:rsidP="007F6692">
            <w:pPr>
              <w:spacing w:line="360" w:lineRule="auto"/>
              <w:jc w:val="both"/>
              <w:rPr>
                <w:rFonts w:asciiTheme="minorHAnsi" w:hAnsiTheme="minorHAnsi" w:cs="Arial"/>
              </w:rPr>
            </w:pPr>
          </w:p>
          <w:p w14:paraId="789E9A79" w14:textId="77990206" w:rsidR="00375882" w:rsidRPr="00CA0694" w:rsidRDefault="00375882" w:rsidP="007F6692">
            <w:pPr>
              <w:spacing w:line="360" w:lineRule="auto"/>
              <w:jc w:val="both"/>
              <w:rPr>
                <w:rFonts w:asciiTheme="minorHAnsi" w:hAnsiTheme="minorHAnsi" w:cs="Arial"/>
              </w:rPr>
            </w:pPr>
          </w:p>
          <w:p w14:paraId="43EF99F0" w14:textId="59F16C78" w:rsidR="00375882" w:rsidRPr="00CA0694" w:rsidRDefault="00375882" w:rsidP="007F6692">
            <w:pPr>
              <w:spacing w:line="360" w:lineRule="auto"/>
              <w:jc w:val="both"/>
              <w:rPr>
                <w:rFonts w:asciiTheme="minorHAnsi" w:hAnsiTheme="minorHAnsi" w:cs="Arial"/>
              </w:rPr>
            </w:pPr>
          </w:p>
          <w:p w14:paraId="1DDB2118" w14:textId="7A9165F7" w:rsidR="00375882" w:rsidRPr="00CA0694" w:rsidRDefault="00375882" w:rsidP="007F6692">
            <w:pPr>
              <w:spacing w:line="360" w:lineRule="auto"/>
              <w:jc w:val="both"/>
              <w:rPr>
                <w:rFonts w:asciiTheme="minorHAnsi" w:hAnsiTheme="minorHAnsi" w:cs="Arial"/>
              </w:rPr>
            </w:pPr>
          </w:p>
          <w:p w14:paraId="3701A32D" w14:textId="54DDC54C" w:rsidR="00375882" w:rsidRPr="00CA0694" w:rsidRDefault="00375882" w:rsidP="007F6692">
            <w:pPr>
              <w:spacing w:line="360" w:lineRule="auto"/>
              <w:jc w:val="both"/>
              <w:rPr>
                <w:rFonts w:asciiTheme="minorHAnsi" w:hAnsiTheme="minorHAnsi" w:cs="Arial"/>
              </w:rPr>
            </w:pPr>
          </w:p>
          <w:p w14:paraId="5AE6C72E" w14:textId="62740FFE" w:rsidR="00375882" w:rsidRPr="00CA0694" w:rsidRDefault="00375882" w:rsidP="007F6692">
            <w:pPr>
              <w:spacing w:line="360" w:lineRule="auto"/>
              <w:jc w:val="both"/>
              <w:rPr>
                <w:rFonts w:asciiTheme="minorHAnsi" w:hAnsiTheme="minorHAnsi" w:cs="Arial"/>
              </w:rPr>
            </w:pPr>
          </w:p>
          <w:p w14:paraId="19966CC6" w14:textId="3AD7B82E" w:rsidR="00375882" w:rsidRPr="00CA0694" w:rsidRDefault="00375882" w:rsidP="007F6692">
            <w:pPr>
              <w:spacing w:line="360" w:lineRule="auto"/>
              <w:jc w:val="both"/>
              <w:rPr>
                <w:rFonts w:asciiTheme="minorHAnsi" w:hAnsiTheme="minorHAnsi" w:cs="Arial"/>
              </w:rPr>
            </w:pPr>
          </w:p>
          <w:p w14:paraId="00C184CC" w14:textId="1B102F8C" w:rsidR="00375882" w:rsidRPr="00CA0694" w:rsidRDefault="00375882" w:rsidP="007F6692">
            <w:pPr>
              <w:spacing w:line="360" w:lineRule="auto"/>
              <w:jc w:val="both"/>
              <w:rPr>
                <w:rFonts w:asciiTheme="minorHAnsi" w:hAnsiTheme="minorHAnsi" w:cs="Arial"/>
              </w:rPr>
            </w:pPr>
          </w:p>
          <w:p w14:paraId="56FCD27E" w14:textId="3C241FCD" w:rsidR="00375882" w:rsidRPr="00CA0694" w:rsidRDefault="00375882" w:rsidP="007F6692">
            <w:pPr>
              <w:spacing w:line="360" w:lineRule="auto"/>
              <w:jc w:val="both"/>
              <w:rPr>
                <w:rFonts w:asciiTheme="minorHAnsi" w:hAnsiTheme="minorHAnsi" w:cs="Arial"/>
              </w:rPr>
            </w:pPr>
          </w:p>
          <w:p w14:paraId="50E4CC8B" w14:textId="7487DEDD" w:rsidR="00375882" w:rsidRPr="00CA0694" w:rsidRDefault="00375882" w:rsidP="007F6692">
            <w:pPr>
              <w:spacing w:line="360" w:lineRule="auto"/>
              <w:jc w:val="both"/>
              <w:rPr>
                <w:rFonts w:asciiTheme="minorHAnsi" w:hAnsiTheme="minorHAnsi" w:cs="Arial"/>
              </w:rPr>
            </w:pPr>
          </w:p>
          <w:p w14:paraId="2E020AEF" w14:textId="77777777" w:rsidR="00375882" w:rsidRPr="00CA0694" w:rsidRDefault="00375882" w:rsidP="007F6692">
            <w:pPr>
              <w:spacing w:line="360" w:lineRule="auto"/>
              <w:jc w:val="both"/>
              <w:rPr>
                <w:rFonts w:asciiTheme="minorHAnsi" w:hAnsiTheme="minorHAnsi" w:cs="Arial"/>
              </w:rPr>
            </w:pPr>
          </w:p>
          <w:p w14:paraId="47FB6995" w14:textId="77777777" w:rsidR="00375882" w:rsidRPr="00CA0694" w:rsidRDefault="00375882" w:rsidP="007F6692">
            <w:pPr>
              <w:jc w:val="both"/>
              <w:rPr>
                <w:rFonts w:asciiTheme="minorHAnsi" w:hAnsiTheme="minorHAnsi" w:cs="Tahoma"/>
              </w:rPr>
            </w:pPr>
          </w:p>
        </w:tc>
      </w:tr>
    </w:tbl>
    <w:p w14:paraId="3A480543" w14:textId="77777777" w:rsidR="00B00678" w:rsidRPr="00CA0694" w:rsidRDefault="00B00678" w:rsidP="00B945EA">
      <w:pPr>
        <w:rPr>
          <w:rFonts w:asciiTheme="minorHAnsi" w:hAnsiTheme="minorHAnsi" w:cs="Tahoma"/>
          <w:b/>
        </w:rPr>
      </w:pPr>
    </w:p>
    <w:p w14:paraId="02BE48C6" w14:textId="77777777" w:rsidR="00B00678" w:rsidRPr="00CA0694" w:rsidRDefault="00B00678" w:rsidP="00B945EA">
      <w:pPr>
        <w:rPr>
          <w:rFonts w:asciiTheme="minorHAnsi" w:hAnsiTheme="minorHAnsi" w:cs="Tahoma"/>
          <w:b/>
        </w:rPr>
      </w:pPr>
    </w:p>
    <w:p w14:paraId="1D4EFC49" w14:textId="77777777" w:rsidR="00B00678" w:rsidRPr="00CA0694" w:rsidRDefault="00B00678" w:rsidP="00B945EA">
      <w:pPr>
        <w:rPr>
          <w:rFonts w:asciiTheme="minorHAnsi" w:hAnsiTheme="minorHAnsi" w:cs="Tahoma"/>
          <w:b/>
        </w:rPr>
      </w:pPr>
    </w:p>
    <w:p w14:paraId="505DC984" w14:textId="77777777" w:rsidR="00B00678" w:rsidRPr="00CA0694" w:rsidRDefault="00B00678" w:rsidP="00B945EA">
      <w:pPr>
        <w:rPr>
          <w:rFonts w:asciiTheme="minorHAnsi" w:hAnsiTheme="minorHAnsi" w:cs="Tahoma"/>
          <w:b/>
        </w:rPr>
      </w:pPr>
    </w:p>
    <w:p w14:paraId="1F96E185" w14:textId="77777777" w:rsidR="00B00678" w:rsidRPr="00CA0694" w:rsidRDefault="00B00678" w:rsidP="00B945EA">
      <w:pPr>
        <w:rPr>
          <w:rFonts w:asciiTheme="minorHAnsi" w:hAnsiTheme="minorHAnsi" w:cs="Tahoma"/>
          <w:b/>
        </w:rPr>
      </w:pPr>
    </w:p>
    <w:p w14:paraId="5F8D9742" w14:textId="77777777" w:rsidR="00B00678" w:rsidRPr="00CA0694" w:rsidRDefault="00B00678" w:rsidP="00B945EA">
      <w:pPr>
        <w:rPr>
          <w:rFonts w:asciiTheme="minorHAnsi" w:hAnsiTheme="minorHAnsi" w:cs="Tahoma"/>
          <w:b/>
        </w:rPr>
      </w:pPr>
    </w:p>
    <w:p w14:paraId="25B9E4A6" w14:textId="77777777" w:rsidR="00A45D42" w:rsidRPr="00CA0694" w:rsidRDefault="00A45D42" w:rsidP="00B945EA">
      <w:pPr>
        <w:rPr>
          <w:rFonts w:asciiTheme="minorHAnsi" w:hAnsiTheme="minorHAnsi" w:cs="Tahoma"/>
          <w:b/>
        </w:rPr>
      </w:pPr>
    </w:p>
    <w:sectPr w:rsidR="00A45D42" w:rsidRPr="00CA0694" w:rsidSect="00C21568">
      <w:headerReference w:type="default" r:id="rId16"/>
      <w:footerReference w:type="default" r:id="rId17"/>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7BABD" w14:textId="77777777" w:rsidR="004A7E6C" w:rsidRDefault="004A7E6C">
      <w:r>
        <w:separator/>
      </w:r>
    </w:p>
  </w:endnote>
  <w:endnote w:type="continuationSeparator" w:id="0">
    <w:p w14:paraId="2BB20E65" w14:textId="77777777" w:rsidR="004A7E6C" w:rsidRDefault="004A7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18C2A" w14:textId="77777777" w:rsidR="004A7E6C" w:rsidRDefault="004A7E6C">
      <w:r>
        <w:separator/>
      </w:r>
    </w:p>
  </w:footnote>
  <w:footnote w:type="continuationSeparator" w:id="0">
    <w:p w14:paraId="0BAED9FD" w14:textId="77777777" w:rsidR="004A7E6C" w:rsidRDefault="004A7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601B11"/>
    <w:multiLevelType w:val="hybridMultilevel"/>
    <w:tmpl w:val="1C7ACA56"/>
    <w:lvl w:ilvl="0" w:tplc="BEC63A18">
      <w:start w:val="1"/>
      <w:numFmt w:val="decimal"/>
      <w:lvlText w:val="%1)"/>
      <w:lvlJc w:val="left"/>
      <w:pPr>
        <w:ind w:left="720" w:hanging="360"/>
      </w:pPr>
      <w:rPr>
        <w:rFonts w:asciiTheme="minorHAnsi" w:hAnsiTheme="minorHAnsi" w:cstheme="minorBidi" w:hint="default"/>
        <w:color w:val="auto"/>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8"/>
  </w:num>
  <w:num w:numId="4">
    <w:abstractNumId w:val="5"/>
  </w:num>
  <w:num w:numId="5">
    <w:abstractNumId w:val="24"/>
  </w:num>
  <w:num w:numId="6">
    <w:abstractNumId w:val="6"/>
  </w:num>
  <w:num w:numId="7">
    <w:abstractNumId w:val="0"/>
  </w:num>
  <w:num w:numId="8">
    <w:abstractNumId w:val="27"/>
  </w:num>
  <w:num w:numId="9">
    <w:abstractNumId w:val="15"/>
  </w:num>
  <w:num w:numId="10">
    <w:abstractNumId w:val="19"/>
  </w:num>
  <w:num w:numId="11">
    <w:abstractNumId w:val="3"/>
  </w:num>
  <w:num w:numId="12">
    <w:abstractNumId w:val="13"/>
  </w:num>
  <w:num w:numId="13">
    <w:abstractNumId w:val="2"/>
  </w:num>
  <w:num w:numId="14">
    <w:abstractNumId w:val="9"/>
  </w:num>
  <w:num w:numId="15">
    <w:abstractNumId w:val="18"/>
  </w:num>
  <w:num w:numId="16">
    <w:abstractNumId w:val="20"/>
  </w:num>
  <w:num w:numId="17">
    <w:abstractNumId w:val="1"/>
  </w:num>
  <w:num w:numId="18">
    <w:abstractNumId w:val="26"/>
  </w:num>
  <w:num w:numId="19">
    <w:abstractNumId w:val="8"/>
  </w:num>
  <w:num w:numId="20">
    <w:abstractNumId w:val="21"/>
  </w:num>
  <w:num w:numId="21">
    <w:abstractNumId w:val="11"/>
  </w:num>
  <w:num w:numId="22">
    <w:abstractNumId w:val="16"/>
  </w:num>
  <w:num w:numId="23">
    <w:abstractNumId w:val="25"/>
  </w:num>
  <w:num w:numId="24">
    <w:abstractNumId w:val="10"/>
  </w:num>
  <w:num w:numId="25">
    <w:abstractNumId w:val="23"/>
  </w:num>
  <w:num w:numId="26">
    <w:abstractNumId w:val="7"/>
  </w:num>
  <w:num w:numId="27">
    <w:abstractNumId w:val="22"/>
  </w:num>
  <w:num w:numId="28">
    <w:abstractNumId w:val="14"/>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52781"/>
    <w:rsid w:val="00076F40"/>
    <w:rsid w:val="00077E55"/>
    <w:rsid w:val="00085CFD"/>
    <w:rsid w:val="000A0C53"/>
    <w:rsid w:val="000B2F4F"/>
    <w:rsid w:val="000F2E7C"/>
    <w:rsid w:val="000F30C9"/>
    <w:rsid w:val="00112CE0"/>
    <w:rsid w:val="00162FE2"/>
    <w:rsid w:val="001703BD"/>
    <w:rsid w:val="00170A87"/>
    <w:rsid w:val="00182919"/>
    <w:rsid w:val="0018449A"/>
    <w:rsid w:val="001A11B0"/>
    <w:rsid w:val="001A59E7"/>
    <w:rsid w:val="001B69C8"/>
    <w:rsid w:val="001B6DB4"/>
    <w:rsid w:val="001C5C4E"/>
    <w:rsid w:val="001D4719"/>
    <w:rsid w:val="001E720E"/>
    <w:rsid w:val="00202878"/>
    <w:rsid w:val="002314D4"/>
    <w:rsid w:val="00233162"/>
    <w:rsid w:val="00235E7B"/>
    <w:rsid w:val="002430D4"/>
    <w:rsid w:val="00244B89"/>
    <w:rsid w:val="00244F84"/>
    <w:rsid w:val="002659F5"/>
    <w:rsid w:val="00283BE2"/>
    <w:rsid w:val="00294842"/>
    <w:rsid w:val="002E127C"/>
    <w:rsid w:val="002F7DD0"/>
    <w:rsid w:val="00301AD0"/>
    <w:rsid w:val="003036C9"/>
    <w:rsid w:val="0032684A"/>
    <w:rsid w:val="00332099"/>
    <w:rsid w:val="0033295B"/>
    <w:rsid w:val="00340C62"/>
    <w:rsid w:val="003478CE"/>
    <w:rsid w:val="003605B1"/>
    <w:rsid w:val="003617CF"/>
    <w:rsid w:val="00364940"/>
    <w:rsid w:val="00365786"/>
    <w:rsid w:val="00366D9C"/>
    <w:rsid w:val="00375882"/>
    <w:rsid w:val="00382DB9"/>
    <w:rsid w:val="00396412"/>
    <w:rsid w:val="003C3341"/>
    <w:rsid w:val="003C7C45"/>
    <w:rsid w:val="003D5818"/>
    <w:rsid w:val="003D7B30"/>
    <w:rsid w:val="003E36D1"/>
    <w:rsid w:val="003E46A6"/>
    <w:rsid w:val="003E7FF1"/>
    <w:rsid w:val="003F52F1"/>
    <w:rsid w:val="00414DA7"/>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914AE"/>
    <w:rsid w:val="004A7E6C"/>
    <w:rsid w:val="004B113B"/>
    <w:rsid w:val="004C08E2"/>
    <w:rsid w:val="004C4A8C"/>
    <w:rsid w:val="004C7E23"/>
    <w:rsid w:val="004F2550"/>
    <w:rsid w:val="005036DE"/>
    <w:rsid w:val="00517154"/>
    <w:rsid w:val="00520412"/>
    <w:rsid w:val="00522B05"/>
    <w:rsid w:val="00542C5B"/>
    <w:rsid w:val="00552EED"/>
    <w:rsid w:val="00566333"/>
    <w:rsid w:val="00571FAA"/>
    <w:rsid w:val="005C6352"/>
    <w:rsid w:val="005D0DDE"/>
    <w:rsid w:val="005D5D0B"/>
    <w:rsid w:val="00602C05"/>
    <w:rsid w:val="0062012D"/>
    <w:rsid w:val="00643CB9"/>
    <w:rsid w:val="0066732A"/>
    <w:rsid w:val="00677D1F"/>
    <w:rsid w:val="00697481"/>
    <w:rsid w:val="006A4F97"/>
    <w:rsid w:val="006A7FC3"/>
    <w:rsid w:val="006C4640"/>
    <w:rsid w:val="006D7B55"/>
    <w:rsid w:val="006F4FB6"/>
    <w:rsid w:val="006F501B"/>
    <w:rsid w:val="00702077"/>
    <w:rsid w:val="0072008C"/>
    <w:rsid w:val="00722F80"/>
    <w:rsid w:val="00725F0E"/>
    <w:rsid w:val="00734189"/>
    <w:rsid w:val="00735BB1"/>
    <w:rsid w:val="00744482"/>
    <w:rsid w:val="007451E8"/>
    <w:rsid w:val="0078654A"/>
    <w:rsid w:val="0079230B"/>
    <w:rsid w:val="00797115"/>
    <w:rsid w:val="007A5E44"/>
    <w:rsid w:val="007D18CA"/>
    <w:rsid w:val="007E500C"/>
    <w:rsid w:val="007E6FDF"/>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21F0D"/>
    <w:rsid w:val="00923E76"/>
    <w:rsid w:val="009448FE"/>
    <w:rsid w:val="00946B23"/>
    <w:rsid w:val="00956C4D"/>
    <w:rsid w:val="00985CF1"/>
    <w:rsid w:val="009B1D87"/>
    <w:rsid w:val="009C438C"/>
    <w:rsid w:val="009C6CAE"/>
    <w:rsid w:val="009C7759"/>
    <w:rsid w:val="009D0DDA"/>
    <w:rsid w:val="00A02728"/>
    <w:rsid w:val="00A14DA0"/>
    <w:rsid w:val="00A24640"/>
    <w:rsid w:val="00A43B8E"/>
    <w:rsid w:val="00A44FA9"/>
    <w:rsid w:val="00A45D42"/>
    <w:rsid w:val="00A551C6"/>
    <w:rsid w:val="00A5520C"/>
    <w:rsid w:val="00A656E2"/>
    <w:rsid w:val="00A65C1D"/>
    <w:rsid w:val="00A72D1B"/>
    <w:rsid w:val="00A77C7A"/>
    <w:rsid w:val="00A8432F"/>
    <w:rsid w:val="00A90107"/>
    <w:rsid w:val="00AA11D8"/>
    <w:rsid w:val="00AA1309"/>
    <w:rsid w:val="00AA1380"/>
    <w:rsid w:val="00AB0632"/>
    <w:rsid w:val="00AC67EF"/>
    <w:rsid w:val="00AD310F"/>
    <w:rsid w:val="00AE467F"/>
    <w:rsid w:val="00AE799D"/>
    <w:rsid w:val="00B00678"/>
    <w:rsid w:val="00B03469"/>
    <w:rsid w:val="00B10EAB"/>
    <w:rsid w:val="00B11E4B"/>
    <w:rsid w:val="00B21F2E"/>
    <w:rsid w:val="00B44B68"/>
    <w:rsid w:val="00B604C6"/>
    <w:rsid w:val="00B60FDF"/>
    <w:rsid w:val="00B61256"/>
    <w:rsid w:val="00B73A1C"/>
    <w:rsid w:val="00B945EA"/>
    <w:rsid w:val="00B949BC"/>
    <w:rsid w:val="00BA53CD"/>
    <w:rsid w:val="00BB5FB3"/>
    <w:rsid w:val="00BC4D17"/>
    <w:rsid w:val="00BC7F1B"/>
    <w:rsid w:val="00BE2584"/>
    <w:rsid w:val="00C10069"/>
    <w:rsid w:val="00C100D3"/>
    <w:rsid w:val="00C21568"/>
    <w:rsid w:val="00C414B0"/>
    <w:rsid w:val="00C421F0"/>
    <w:rsid w:val="00C44B74"/>
    <w:rsid w:val="00C50AE7"/>
    <w:rsid w:val="00C6009E"/>
    <w:rsid w:val="00C72708"/>
    <w:rsid w:val="00C76757"/>
    <w:rsid w:val="00C85B9B"/>
    <w:rsid w:val="00CA0694"/>
    <w:rsid w:val="00CA1BF5"/>
    <w:rsid w:val="00CB67B6"/>
    <w:rsid w:val="00CC557E"/>
    <w:rsid w:val="00CC63E6"/>
    <w:rsid w:val="00CC6DCB"/>
    <w:rsid w:val="00CD008D"/>
    <w:rsid w:val="00CD461B"/>
    <w:rsid w:val="00D1657F"/>
    <w:rsid w:val="00D342E0"/>
    <w:rsid w:val="00D643FF"/>
    <w:rsid w:val="00D80D6E"/>
    <w:rsid w:val="00D833FD"/>
    <w:rsid w:val="00D95816"/>
    <w:rsid w:val="00DA09FA"/>
    <w:rsid w:val="00DA74D2"/>
    <w:rsid w:val="00DB5E95"/>
    <w:rsid w:val="00DB74D4"/>
    <w:rsid w:val="00DD00CB"/>
    <w:rsid w:val="00DE498E"/>
    <w:rsid w:val="00DE6434"/>
    <w:rsid w:val="00DF2ED9"/>
    <w:rsid w:val="00E00580"/>
    <w:rsid w:val="00E26639"/>
    <w:rsid w:val="00E30C3C"/>
    <w:rsid w:val="00E42568"/>
    <w:rsid w:val="00E672A4"/>
    <w:rsid w:val="00E831AA"/>
    <w:rsid w:val="00EB1AD3"/>
    <w:rsid w:val="00EB4BAF"/>
    <w:rsid w:val="00EC294D"/>
    <w:rsid w:val="00ED52B6"/>
    <w:rsid w:val="00EF41E3"/>
    <w:rsid w:val="00F007E2"/>
    <w:rsid w:val="00F118EC"/>
    <w:rsid w:val="00F13939"/>
    <w:rsid w:val="00F34E01"/>
    <w:rsid w:val="00F37A71"/>
    <w:rsid w:val="00F43CED"/>
    <w:rsid w:val="00F51904"/>
    <w:rsid w:val="00F537E9"/>
    <w:rsid w:val="00F720CF"/>
    <w:rsid w:val="00F94C88"/>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link w:val="Heading1Char"/>
    <w:uiPriority w:val="9"/>
    <w:qFormat/>
    <w:rsid w:val="00414DA7"/>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semiHidden/>
    <w:unhideWhenUsed/>
    <w:qFormat/>
    <w:rsid w:val="00956C4D"/>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uiPriority w:val="39"/>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paragraph" w:styleId="HTMLPreformatted">
    <w:name w:val="HTML Preformatted"/>
    <w:basedOn w:val="Normal"/>
    <w:link w:val="HTMLPreformattedChar"/>
    <w:uiPriority w:val="99"/>
    <w:semiHidden/>
    <w:unhideWhenUsed/>
    <w:rsid w:val="0072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2008C"/>
    <w:rPr>
      <w:rFonts w:ascii="Courier New" w:hAnsi="Courier New" w:cs="Courier New"/>
    </w:rPr>
  </w:style>
  <w:style w:type="character" w:customStyle="1" w:styleId="y2iqfc">
    <w:name w:val="y2iqfc"/>
    <w:basedOn w:val="DefaultParagraphFont"/>
    <w:rsid w:val="0072008C"/>
  </w:style>
  <w:style w:type="character" w:customStyle="1" w:styleId="authors-list-item">
    <w:name w:val="authors-list-item"/>
    <w:basedOn w:val="DefaultParagraphFont"/>
    <w:rsid w:val="00C100D3"/>
  </w:style>
  <w:style w:type="character" w:styleId="Hyperlink">
    <w:name w:val="Hyperlink"/>
    <w:basedOn w:val="DefaultParagraphFont"/>
    <w:uiPriority w:val="99"/>
    <w:unhideWhenUsed/>
    <w:rsid w:val="00C100D3"/>
    <w:rPr>
      <w:color w:val="0000FF"/>
      <w:u w:val="single"/>
    </w:rPr>
  </w:style>
  <w:style w:type="character" w:customStyle="1" w:styleId="author-sup-separator">
    <w:name w:val="author-sup-separator"/>
    <w:basedOn w:val="DefaultParagraphFont"/>
    <w:rsid w:val="00C100D3"/>
  </w:style>
  <w:style w:type="character" w:customStyle="1" w:styleId="comma">
    <w:name w:val="comma"/>
    <w:basedOn w:val="DefaultParagraphFont"/>
    <w:rsid w:val="00C100D3"/>
  </w:style>
  <w:style w:type="character" w:customStyle="1" w:styleId="Heading1Char">
    <w:name w:val="Heading 1 Char"/>
    <w:basedOn w:val="DefaultParagraphFont"/>
    <w:link w:val="Heading1"/>
    <w:uiPriority w:val="9"/>
    <w:rsid w:val="00414DA7"/>
    <w:rPr>
      <w:b/>
      <w:bCs/>
      <w:kern w:val="36"/>
      <w:sz w:val="48"/>
      <w:szCs w:val="48"/>
    </w:rPr>
  </w:style>
  <w:style w:type="character" w:customStyle="1" w:styleId="Heading3Char">
    <w:name w:val="Heading 3 Char"/>
    <w:basedOn w:val="DefaultParagraphFont"/>
    <w:link w:val="Heading3"/>
    <w:rsid w:val="00956C4D"/>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4914AE"/>
    <w:rPr>
      <w:b/>
      <w:bCs/>
    </w:rPr>
  </w:style>
  <w:style w:type="character" w:styleId="UnresolvedMention">
    <w:name w:val="Unresolved Mention"/>
    <w:basedOn w:val="DefaultParagraphFont"/>
    <w:uiPriority w:val="99"/>
    <w:semiHidden/>
    <w:unhideWhenUsed/>
    <w:rsid w:val="00A72D1B"/>
    <w:rPr>
      <w:color w:val="605E5C"/>
      <w:shd w:val="clear" w:color="auto" w:fill="E1DFDD"/>
    </w:rPr>
  </w:style>
  <w:style w:type="character" w:styleId="FollowedHyperlink">
    <w:name w:val="FollowedHyperlink"/>
    <w:basedOn w:val="DefaultParagraphFont"/>
    <w:semiHidden/>
    <w:unhideWhenUsed/>
    <w:rsid w:val="00DB5E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10828">
      <w:bodyDiv w:val="1"/>
      <w:marLeft w:val="0"/>
      <w:marRight w:val="0"/>
      <w:marTop w:val="0"/>
      <w:marBottom w:val="0"/>
      <w:divBdr>
        <w:top w:val="none" w:sz="0" w:space="0" w:color="auto"/>
        <w:left w:val="none" w:sz="0" w:space="0" w:color="auto"/>
        <w:bottom w:val="none" w:sz="0" w:space="0" w:color="auto"/>
        <w:right w:val="none" w:sz="0" w:space="0" w:color="auto"/>
      </w:divBdr>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38102633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478964150">
      <w:bodyDiv w:val="1"/>
      <w:marLeft w:val="0"/>
      <w:marRight w:val="0"/>
      <w:marTop w:val="0"/>
      <w:marBottom w:val="0"/>
      <w:divBdr>
        <w:top w:val="none" w:sz="0" w:space="0" w:color="auto"/>
        <w:left w:val="none" w:sz="0" w:space="0" w:color="auto"/>
        <w:bottom w:val="none" w:sz="0" w:space="0" w:color="auto"/>
        <w:right w:val="none" w:sz="0" w:space="0" w:color="auto"/>
      </w:divBdr>
    </w:div>
    <w:div w:id="550188417">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63541801">
      <w:bodyDiv w:val="1"/>
      <w:marLeft w:val="0"/>
      <w:marRight w:val="0"/>
      <w:marTop w:val="0"/>
      <w:marBottom w:val="0"/>
      <w:divBdr>
        <w:top w:val="none" w:sz="0" w:space="0" w:color="auto"/>
        <w:left w:val="none" w:sz="0" w:space="0" w:color="auto"/>
        <w:bottom w:val="none" w:sz="0" w:space="0" w:color="auto"/>
        <w:right w:val="none" w:sz="0" w:space="0" w:color="auto"/>
      </w:divBdr>
    </w:div>
    <w:div w:id="1131510781">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98155409">
      <w:bodyDiv w:val="1"/>
      <w:marLeft w:val="0"/>
      <w:marRight w:val="0"/>
      <w:marTop w:val="0"/>
      <w:marBottom w:val="0"/>
      <w:divBdr>
        <w:top w:val="none" w:sz="0" w:space="0" w:color="auto"/>
        <w:left w:val="none" w:sz="0" w:space="0" w:color="auto"/>
        <w:bottom w:val="none" w:sz="0" w:space="0" w:color="auto"/>
        <w:right w:val="none" w:sz="0" w:space="0" w:color="auto"/>
      </w:divBdr>
    </w:div>
    <w:div w:id="1522813323">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term=Allen+KJ&amp;cauthor_id=21332796" TargetMode="External"/><Relationship Id="rId13" Type="http://schemas.openxmlformats.org/officeDocument/2006/relationships/hyperlink" Target="https://www.ncbi.nlm.nih.gov/pubmed/2437207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ubmed.ncbi.nlm.nih.gov/?term=Prescott+S&amp;cauthor_id=21332796" TargetMode="External"/><Relationship Id="rId12" Type="http://schemas.openxmlformats.org/officeDocument/2006/relationships/hyperlink" Target="https://www.mayoclinic.org/diseases-conditions/food-allergy/expert-answers/food-allergy/faq-"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yoclinic.org/expert-biographies/james-t-c-li-m-d-ph-d/bio-20025104" TargetMode="External"/><Relationship Id="rId5" Type="http://schemas.openxmlformats.org/officeDocument/2006/relationships/footnotes" Target="footnotes.xml"/><Relationship Id="rId15" Type="http://schemas.openxmlformats.org/officeDocument/2006/relationships/hyperlink" Target="https://ctajournal.biomedcentral.com/" TargetMode="External"/><Relationship Id="rId10" Type="http://schemas.openxmlformats.org/officeDocument/2006/relationships/hyperlink" Target="https://www.mayoclinic.org/diseases-conditions/food-allergy/expert-answers/food-allergy/faq-2005853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ood.gov.uk/safety-hygiene/food-allergy-and-intolerance" TargetMode="External"/><Relationship Id="rId14" Type="http://schemas.openxmlformats.org/officeDocument/2006/relationships/hyperlink" Target="https://www.ncbi.nlm.nih.gov/pubmed/2453360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1048</Words>
  <Characters>7061</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Anta seye</cp:lastModifiedBy>
  <cp:revision>2</cp:revision>
  <cp:lastPrinted>2020-09-28T20:53:00Z</cp:lastPrinted>
  <dcterms:created xsi:type="dcterms:W3CDTF">2021-10-20T13:34:00Z</dcterms:created>
  <dcterms:modified xsi:type="dcterms:W3CDTF">2021-10-20T13:34:00Z</dcterms:modified>
</cp:coreProperties>
</file>