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E56E" w14:textId="4C4B0A65" w:rsidR="0089263D" w:rsidRDefault="0089263D" w:rsidP="0089263D">
      <w:pPr>
        <w:jc w:val="left"/>
        <w:rPr>
          <w:sz w:val="40"/>
        </w:rPr>
      </w:pPr>
    </w:p>
    <w:p w14:paraId="5E9BFD9A" w14:textId="77777777" w:rsidR="00775723" w:rsidRDefault="00775723" w:rsidP="0089263D">
      <w:pPr>
        <w:jc w:val="left"/>
        <w:rPr>
          <w:sz w:val="40"/>
        </w:rPr>
      </w:pPr>
    </w:p>
    <w:p w14:paraId="3424B5AC" w14:textId="7403254D" w:rsidR="00117F72" w:rsidRPr="0089263D" w:rsidRDefault="00775723" w:rsidP="0089263D">
      <w:pPr>
        <w:jc w:val="left"/>
        <w:rPr>
          <w:b/>
          <w:sz w:val="44"/>
        </w:rPr>
      </w:pPr>
      <w:r>
        <w:rPr>
          <w:b/>
          <w:sz w:val="44"/>
        </w:rPr>
        <w:t xml:space="preserve">              </w:t>
      </w:r>
      <w:r w:rsidR="002A0E8A" w:rsidRPr="0089263D">
        <w:rPr>
          <w:b/>
          <w:sz w:val="44"/>
        </w:rPr>
        <w:t>Intercultural Competence Report</w:t>
      </w:r>
      <w:r w:rsidR="00117F72" w:rsidRPr="0089263D">
        <w:rPr>
          <w:b/>
          <w:sz w:val="44"/>
        </w:rPr>
        <w:t xml:space="preserve"> </w:t>
      </w:r>
    </w:p>
    <w:p w14:paraId="7F5A58A1" w14:textId="214222F0" w:rsidR="002A0E8A" w:rsidRPr="0089263D" w:rsidRDefault="00775723" w:rsidP="0089263D">
      <w:pPr>
        <w:jc w:val="left"/>
        <w:rPr>
          <w:sz w:val="40"/>
        </w:rPr>
      </w:pPr>
      <w:r>
        <w:rPr>
          <w:sz w:val="44"/>
        </w:rPr>
        <w:t xml:space="preserve">                            </w:t>
      </w:r>
      <w:r w:rsidR="00117F72" w:rsidRPr="0089263D">
        <w:rPr>
          <w:sz w:val="44"/>
        </w:rPr>
        <w:t xml:space="preserve">England and </w:t>
      </w:r>
      <w:r w:rsidR="00117F72" w:rsidRPr="0089263D">
        <w:rPr>
          <w:sz w:val="40"/>
        </w:rPr>
        <w:t>Egypt</w:t>
      </w:r>
    </w:p>
    <w:p w14:paraId="48070DD3" w14:textId="77777777" w:rsidR="00562988" w:rsidRDefault="00562988" w:rsidP="002A0E8A">
      <w:pPr>
        <w:jc w:val="center"/>
        <w:rPr>
          <w:sz w:val="28"/>
        </w:rPr>
      </w:pPr>
    </w:p>
    <w:p w14:paraId="51AA42E0" w14:textId="77777777" w:rsidR="00562988" w:rsidRDefault="00562988" w:rsidP="002A0E8A">
      <w:pPr>
        <w:jc w:val="center"/>
        <w:rPr>
          <w:sz w:val="28"/>
        </w:rPr>
      </w:pPr>
    </w:p>
    <w:p w14:paraId="05E55F1A" w14:textId="77777777" w:rsidR="00775723" w:rsidRDefault="00775723" w:rsidP="00775723">
      <w:pPr>
        <w:jc w:val="left"/>
        <w:rPr>
          <w:sz w:val="28"/>
          <w:szCs w:val="28"/>
        </w:rPr>
      </w:pPr>
    </w:p>
    <w:p w14:paraId="40C5811C" w14:textId="77777777" w:rsidR="00775723" w:rsidRDefault="00775723" w:rsidP="00775723">
      <w:pPr>
        <w:jc w:val="left"/>
        <w:rPr>
          <w:sz w:val="28"/>
          <w:szCs w:val="28"/>
        </w:rPr>
      </w:pPr>
    </w:p>
    <w:p w14:paraId="6192728E" w14:textId="77777777" w:rsidR="00775723" w:rsidRDefault="00775723" w:rsidP="00775723">
      <w:pPr>
        <w:jc w:val="left"/>
        <w:rPr>
          <w:sz w:val="28"/>
          <w:szCs w:val="28"/>
        </w:rPr>
      </w:pPr>
    </w:p>
    <w:p w14:paraId="5143929C" w14:textId="77777777" w:rsidR="00775723" w:rsidRDefault="00775723" w:rsidP="00775723">
      <w:pPr>
        <w:jc w:val="left"/>
        <w:rPr>
          <w:sz w:val="28"/>
          <w:szCs w:val="28"/>
        </w:rPr>
      </w:pPr>
    </w:p>
    <w:p w14:paraId="7A88BB8C" w14:textId="77777777" w:rsidR="00775723" w:rsidRDefault="00775723" w:rsidP="00775723">
      <w:pPr>
        <w:jc w:val="left"/>
        <w:rPr>
          <w:sz w:val="28"/>
          <w:szCs w:val="28"/>
        </w:rPr>
      </w:pPr>
    </w:p>
    <w:p w14:paraId="2F1C6A26" w14:textId="285C5DD7" w:rsidR="00775723" w:rsidRDefault="00775723" w:rsidP="00775723">
      <w:pPr>
        <w:jc w:val="left"/>
        <w:rPr>
          <w:sz w:val="28"/>
          <w:szCs w:val="28"/>
        </w:rPr>
      </w:pPr>
      <w:r w:rsidRPr="00775723">
        <w:rPr>
          <w:sz w:val="28"/>
          <w:szCs w:val="28"/>
        </w:rPr>
        <w:t xml:space="preserve">Module: Foreign Languages &amp; Cultural Awareness </w:t>
      </w:r>
    </w:p>
    <w:p w14:paraId="1B1048F8" w14:textId="77777777" w:rsidR="00775723" w:rsidRDefault="00775723" w:rsidP="00775723">
      <w:pPr>
        <w:jc w:val="left"/>
        <w:rPr>
          <w:sz w:val="28"/>
          <w:szCs w:val="28"/>
        </w:rPr>
      </w:pPr>
      <w:r w:rsidRPr="00775723">
        <w:rPr>
          <w:sz w:val="28"/>
          <w:szCs w:val="28"/>
        </w:rPr>
        <w:t>Module code: BMIH5003</w:t>
      </w:r>
    </w:p>
    <w:p w14:paraId="768D3DB3" w14:textId="35E69B6E" w:rsidR="00E9691B" w:rsidRDefault="00E9691B" w:rsidP="00775723">
      <w:pPr>
        <w:jc w:val="left"/>
        <w:rPr>
          <w:sz w:val="28"/>
          <w:szCs w:val="28"/>
        </w:rPr>
      </w:pPr>
      <w:r>
        <w:rPr>
          <w:sz w:val="28"/>
          <w:szCs w:val="28"/>
        </w:rPr>
        <w:t xml:space="preserve">Lecturer: Giulia </w:t>
      </w:r>
      <w:proofErr w:type="spellStart"/>
      <w:r>
        <w:rPr>
          <w:sz w:val="28"/>
          <w:szCs w:val="28"/>
        </w:rPr>
        <w:t>Chifari</w:t>
      </w:r>
      <w:proofErr w:type="spellEnd"/>
    </w:p>
    <w:p w14:paraId="6DD1656F" w14:textId="53F30C7B" w:rsidR="00562988" w:rsidRPr="00775723" w:rsidRDefault="00562988" w:rsidP="00775723">
      <w:pPr>
        <w:jc w:val="left"/>
        <w:rPr>
          <w:sz w:val="28"/>
          <w:szCs w:val="28"/>
        </w:rPr>
      </w:pPr>
      <w:r w:rsidRPr="0089263D">
        <w:rPr>
          <w:sz w:val="28"/>
        </w:rPr>
        <w:t xml:space="preserve">Student Name: </w:t>
      </w:r>
      <w:r w:rsidR="00775723">
        <w:rPr>
          <w:sz w:val="28"/>
        </w:rPr>
        <w:t xml:space="preserve">Roxana </w:t>
      </w:r>
      <w:proofErr w:type="spellStart"/>
      <w:r w:rsidR="00775723">
        <w:rPr>
          <w:sz w:val="28"/>
        </w:rPr>
        <w:t>Pesu</w:t>
      </w:r>
      <w:proofErr w:type="spellEnd"/>
    </w:p>
    <w:p w14:paraId="152D521B" w14:textId="43A1E0B2" w:rsidR="00562988" w:rsidRPr="0089263D" w:rsidRDefault="00562988" w:rsidP="0089263D">
      <w:pPr>
        <w:rPr>
          <w:sz w:val="28"/>
        </w:rPr>
      </w:pPr>
      <w:r w:rsidRPr="0089263D">
        <w:rPr>
          <w:sz w:val="28"/>
        </w:rPr>
        <w:t>Student ID:</w:t>
      </w:r>
      <w:r w:rsidR="00775723">
        <w:rPr>
          <w:sz w:val="28"/>
        </w:rPr>
        <w:t xml:space="preserve"> 2243649</w:t>
      </w:r>
    </w:p>
    <w:p w14:paraId="06B3962D" w14:textId="77777777" w:rsidR="00562988" w:rsidRPr="003B4A7F" w:rsidRDefault="00562988" w:rsidP="002A0E8A">
      <w:pPr>
        <w:jc w:val="center"/>
        <w:rPr>
          <w:sz w:val="32"/>
        </w:rPr>
      </w:pPr>
    </w:p>
    <w:p w14:paraId="3294F0F3" w14:textId="77777777" w:rsidR="00332327" w:rsidRDefault="00332327" w:rsidP="00332327"/>
    <w:p w14:paraId="16EC6163" w14:textId="77777777" w:rsidR="00332327" w:rsidRDefault="00332327" w:rsidP="00332327">
      <w:pPr>
        <w:spacing w:after="160" w:line="259" w:lineRule="auto"/>
        <w:jc w:val="left"/>
      </w:pPr>
      <w:r>
        <w:lastRenderedPageBreak/>
        <w:br w:type="page"/>
      </w:r>
    </w:p>
    <w:p w14:paraId="0560D4E8" w14:textId="77777777" w:rsidR="00332327" w:rsidRDefault="00332327" w:rsidP="00C94C11">
      <w:pPr>
        <w:pStyle w:val="Heading1"/>
        <w:jc w:val="center"/>
      </w:pPr>
      <w:bookmarkStart w:id="0" w:name="_Toc167476418"/>
      <w:r>
        <w:lastRenderedPageBreak/>
        <w:t>Executive Summary</w:t>
      </w:r>
      <w:bookmarkEnd w:id="0"/>
    </w:p>
    <w:p w14:paraId="6ED475C3" w14:textId="77777777" w:rsidR="00332327" w:rsidRDefault="00C94C11" w:rsidP="00C94C11">
      <w:r>
        <w:rPr>
          <w:shd w:val="clear" w:color="auto" w:fill="FFFFFF"/>
        </w:rPr>
        <w:t>This report provides an analysis of the cultural differences between England and Egypt and</w:t>
      </w:r>
      <w:r w:rsidR="0089263D">
        <w:rPr>
          <w:shd w:val="clear" w:color="auto" w:fill="FFFFFF"/>
        </w:rPr>
        <w:t>,</w:t>
      </w:r>
      <w:r>
        <w:rPr>
          <w:shd w:val="clear" w:color="auto" w:fill="FFFFFF"/>
        </w:rPr>
        <w:t xml:space="preserve"> thus, employs insights from the GLOBE Project</w:t>
      </w:r>
      <w:r w:rsidR="0089263D">
        <w:rPr>
          <w:shd w:val="clear" w:color="auto" w:fill="FFFFFF"/>
        </w:rPr>
        <w:t>’</w:t>
      </w:r>
      <w:r>
        <w:rPr>
          <w:shd w:val="clear" w:color="auto" w:fill="FFFFFF"/>
        </w:rPr>
        <w:t>s culture and leadership study. Also, it delves into the challenges of intercultural leadersh</w:t>
      </w:r>
      <w:r w:rsidR="000B047D">
        <w:rPr>
          <w:shd w:val="clear" w:color="auto" w:fill="FFFFFF"/>
        </w:rPr>
        <w:t>ip in the hospitality industry</w:t>
      </w:r>
      <w:r w:rsidR="0089263D">
        <w:rPr>
          <w:shd w:val="clear" w:color="auto" w:fill="FFFFFF"/>
        </w:rPr>
        <w:t>,</w:t>
      </w:r>
      <w:r w:rsidR="000B047D">
        <w:rPr>
          <w:shd w:val="clear" w:color="auto" w:fill="FFFFFF"/>
        </w:rPr>
        <w:t xml:space="preserve"> which focuses</w:t>
      </w:r>
      <w:r>
        <w:rPr>
          <w:shd w:val="clear" w:color="auto" w:fill="FFFFFF"/>
        </w:rPr>
        <w:t xml:space="preserve"> on the implications </w:t>
      </w:r>
      <w:r w:rsidR="0089263D">
        <w:rPr>
          <w:shd w:val="clear" w:color="auto" w:fill="FFFFFF"/>
        </w:rPr>
        <w:t>of</w:t>
      </w:r>
      <w:r>
        <w:rPr>
          <w:shd w:val="clear" w:color="auto" w:fill="FFFFFF"/>
        </w:rPr>
        <w:t xml:space="preserve"> managing an intercultural team within the Multicultural Hotel &amp; Spa chain. </w:t>
      </w:r>
      <w:r w:rsidR="000B047D">
        <w:rPr>
          <w:shd w:val="clear" w:color="auto" w:fill="FFFFFF"/>
        </w:rPr>
        <w:t xml:space="preserve">Thus, </w:t>
      </w:r>
      <w:r w:rsidR="00107D02">
        <w:rPr>
          <w:shd w:val="clear" w:color="auto" w:fill="FFFFFF"/>
        </w:rPr>
        <w:t>k</w:t>
      </w:r>
      <w:r>
        <w:rPr>
          <w:shd w:val="clear" w:color="auto" w:fill="FFFFFF"/>
        </w:rPr>
        <w:t>ey differences in communication style</w:t>
      </w:r>
      <w:r w:rsidR="00107D02">
        <w:rPr>
          <w:shd w:val="clear" w:color="auto" w:fill="FFFFFF"/>
        </w:rPr>
        <w:t>s, work values</w:t>
      </w:r>
      <w:r>
        <w:rPr>
          <w:shd w:val="clear" w:color="auto" w:fill="FFFFFF"/>
        </w:rPr>
        <w:t xml:space="preserve"> and leader</w:t>
      </w:r>
      <w:r w:rsidR="00107D02">
        <w:rPr>
          <w:shd w:val="clear" w:color="auto" w:fill="FFFFFF"/>
        </w:rPr>
        <w:t>ship expectations are discussed</w:t>
      </w:r>
      <w:r w:rsidR="0089263D">
        <w:rPr>
          <w:shd w:val="clear" w:color="auto" w:fill="FFFFFF"/>
        </w:rPr>
        <w:t>,</w:t>
      </w:r>
      <w:r>
        <w:rPr>
          <w:shd w:val="clear" w:color="auto" w:fill="FFFFFF"/>
        </w:rPr>
        <w:t xml:space="preserve"> along with potential areas of conflict.</w:t>
      </w:r>
      <w:r w:rsidR="00474F46">
        <w:rPr>
          <w:shd w:val="clear" w:color="auto" w:fill="FFFFFF"/>
        </w:rPr>
        <w:t xml:space="preserve"> Then</w:t>
      </w:r>
      <w:r w:rsidR="00107D02">
        <w:rPr>
          <w:shd w:val="clear" w:color="auto" w:fill="FFFFFF"/>
        </w:rPr>
        <w:t>, t</w:t>
      </w:r>
      <w:r>
        <w:rPr>
          <w:shd w:val="clear" w:color="auto" w:fill="FFFFFF"/>
        </w:rPr>
        <w:t>he report concludes with recommendations for effectively navigating these challenges to foster a harmonious and productive work environment.</w:t>
      </w:r>
    </w:p>
    <w:p w14:paraId="67B69D7E" w14:textId="77777777" w:rsidR="00332327" w:rsidRDefault="00332327" w:rsidP="00332327">
      <w:pPr>
        <w:spacing w:after="160" w:line="259" w:lineRule="auto"/>
        <w:jc w:val="left"/>
      </w:pPr>
      <w:r>
        <w:br w:type="page"/>
      </w:r>
    </w:p>
    <w:sdt>
      <w:sdtPr>
        <w:rPr>
          <w:rFonts w:ascii="Times New Roman" w:eastAsia="Times New Roman" w:hAnsi="Times New Roman" w:cs="Times New Roman"/>
          <w:color w:val="auto"/>
          <w:sz w:val="24"/>
          <w:szCs w:val="20"/>
          <w:lang w:val="en-GB"/>
        </w:rPr>
        <w:id w:val="419067694"/>
        <w:docPartObj>
          <w:docPartGallery w:val="Table of Contents"/>
          <w:docPartUnique/>
        </w:docPartObj>
      </w:sdtPr>
      <w:sdtEndPr>
        <w:rPr>
          <w:b/>
          <w:bCs/>
          <w:noProof/>
        </w:rPr>
      </w:sdtEndPr>
      <w:sdtContent>
        <w:p w14:paraId="63C4DB17" w14:textId="77777777" w:rsidR="001B51C5" w:rsidRPr="001B51C5" w:rsidRDefault="001B51C5">
          <w:pPr>
            <w:pStyle w:val="TOCHeading"/>
            <w:rPr>
              <w:b/>
              <w:color w:val="auto"/>
            </w:rPr>
          </w:pPr>
          <w:r w:rsidRPr="001B51C5">
            <w:rPr>
              <w:b/>
              <w:color w:val="auto"/>
            </w:rPr>
            <w:t>Contents</w:t>
          </w:r>
        </w:p>
        <w:p w14:paraId="1215E5EA" w14:textId="77777777" w:rsidR="00AE24C0" w:rsidRDefault="001B51C5">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67476418" w:history="1">
            <w:r w:rsidR="00AE24C0" w:rsidRPr="00BB3372">
              <w:rPr>
                <w:rStyle w:val="Hyperlink"/>
                <w:noProof/>
              </w:rPr>
              <w:t>Executive Summary</w:t>
            </w:r>
            <w:r w:rsidR="00AE24C0">
              <w:rPr>
                <w:noProof/>
                <w:webHidden/>
              </w:rPr>
              <w:tab/>
            </w:r>
            <w:r w:rsidR="00AE24C0">
              <w:rPr>
                <w:noProof/>
                <w:webHidden/>
              </w:rPr>
              <w:fldChar w:fldCharType="begin"/>
            </w:r>
            <w:r w:rsidR="00AE24C0">
              <w:rPr>
                <w:noProof/>
                <w:webHidden/>
              </w:rPr>
              <w:instrText xml:space="preserve"> PAGEREF _Toc167476418 \h </w:instrText>
            </w:r>
            <w:r w:rsidR="00AE24C0">
              <w:rPr>
                <w:noProof/>
                <w:webHidden/>
              </w:rPr>
            </w:r>
            <w:r w:rsidR="00AE24C0">
              <w:rPr>
                <w:noProof/>
                <w:webHidden/>
              </w:rPr>
              <w:fldChar w:fldCharType="separate"/>
            </w:r>
            <w:r w:rsidR="00AE24C0">
              <w:rPr>
                <w:noProof/>
                <w:webHidden/>
              </w:rPr>
              <w:t>2</w:t>
            </w:r>
            <w:r w:rsidR="00AE24C0">
              <w:rPr>
                <w:noProof/>
                <w:webHidden/>
              </w:rPr>
              <w:fldChar w:fldCharType="end"/>
            </w:r>
          </w:hyperlink>
        </w:p>
        <w:p w14:paraId="6D21EC57" w14:textId="77777777" w:rsidR="00AE24C0" w:rsidRDefault="00000000">
          <w:pPr>
            <w:pStyle w:val="TOC1"/>
            <w:tabs>
              <w:tab w:val="right" w:leader="dot" w:pos="9350"/>
            </w:tabs>
            <w:rPr>
              <w:rFonts w:asciiTheme="minorHAnsi" w:eastAsiaTheme="minorEastAsia" w:hAnsiTheme="minorHAnsi" w:cstheme="minorBidi"/>
              <w:noProof/>
              <w:sz w:val="22"/>
              <w:szCs w:val="22"/>
              <w:lang w:val="en-US"/>
            </w:rPr>
          </w:pPr>
          <w:hyperlink w:anchor="_Toc167476419" w:history="1">
            <w:r w:rsidR="00AE24C0" w:rsidRPr="00BB3372">
              <w:rPr>
                <w:rStyle w:val="Hyperlink"/>
                <w:noProof/>
              </w:rPr>
              <w:t>Introduction</w:t>
            </w:r>
            <w:r w:rsidR="00AE24C0">
              <w:rPr>
                <w:noProof/>
                <w:webHidden/>
              </w:rPr>
              <w:tab/>
            </w:r>
            <w:r w:rsidR="00AE24C0">
              <w:rPr>
                <w:noProof/>
                <w:webHidden/>
              </w:rPr>
              <w:fldChar w:fldCharType="begin"/>
            </w:r>
            <w:r w:rsidR="00AE24C0">
              <w:rPr>
                <w:noProof/>
                <w:webHidden/>
              </w:rPr>
              <w:instrText xml:space="preserve"> PAGEREF _Toc167476419 \h </w:instrText>
            </w:r>
            <w:r w:rsidR="00AE24C0">
              <w:rPr>
                <w:noProof/>
                <w:webHidden/>
              </w:rPr>
            </w:r>
            <w:r w:rsidR="00AE24C0">
              <w:rPr>
                <w:noProof/>
                <w:webHidden/>
              </w:rPr>
              <w:fldChar w:fldCharType="separate"/>
            </w:r>
            <w:r w:rsidR="00AE24C0">
              <w:rPr>
                <w:noProof/>
                <w:webHidden/>
              </w:rPr>
              <w:t>4</w:t>
            </w:r>
            <w:r w:rsidR="00AE24C0">
              <w:rPr>
                <w:noProof/>
                <w:webHidden/>
              </w:rPr>
              <w:fldChar w:fldCharType="end"/>
            </w:r>
          </w:hyperlink>
        </w:p>
        <w:p w14:paraId="4974B77F" w14:textId="77777777" w:rsidR="00AE24C0" w:rsidRDefault="00000000">
          <w:pPr>
            <w:pStyle w:val="TOC1"/>
            <w:tabs>
              <w:tab w:val="right" w:leader="dot" w:pos="9350"/>
            </w:tabs>
            <w:rPr>
              <w:rFonts w:asciiTheme="minorHAnsi" w:eastAsiaTheme="minorEastAsia" w:hAnsiTheme="minorHAnsi" w:cstheme="minorBidi"/>
              <w:noProof/>
              <w:sz w:val="22"/>
              <w:szCs w:val="22"/>
              <w:lang w:val="en-US"/>
            </w:rPr>
          </w:pPr>
          <w:hyperlink w:anchor="_Toc167476420" w:history="1">
            <w:r w:rsidR="00AE24C0" w:rsidRPr="00BB3372">
              <w:rPr>
                <w:rStyle w:val="Hyperlink"/>
                <w:noProof/>
              </w:rPr>
              <w:t>Main Body</w:t>
            </w:r>
            <w:r w:rsidR="00AE24C0">
              <w:rPr>
                <w:noProof/>
                <w:webHidden/>
              </w:rPr>
              <w:tab/>
            </w:r>
            <w:r w:rsidR="00AE24C0">
              <w:rPr>
                <w:noProof/>
                <w:webHidden/>
              </w:rPr>
              <w:fldChar w:fldCharType="begin"/>
            </w:r>
            <w:r w:rsidR="00AE24C0">
              <w:rPr>
                <w:noProof/>
                <w:webHidden/>
              </w:rPr>
              <w:instrText xml:space="preserve"> PAGEREF _Toc167476420 \h </w:instrText>
            </w:r>
            <w:r w:rsidR="00AE24C0">
              <w:rPr>
                <w:noProof/>
                <w:webHidden/>
              </w:rPr>
            </w:r>
            <w:r w:rsidR="00AE24C0">
              <w:rPr>
                <w:noProof/>
                <w:webHidden/>
              </w:rPr>
              <w:fldChar w:fldCharType="separate"/>
            </w:r>
            <w:r w:rsidR="00AE24C0">
              <w:rPr>
                <w:noProof/>
                <w:webHidden/>
              </w:rPr>
              <w:t>4</w:t>
            </w:r>
            <w:r w:rsidR="00AE24C0">
              <w:rPr>
                <w:noProof/>
                <w:webHidden/>
              </w:rPr>
              <w:fldChar w:fldCharType="end"/>
            </w:r>
          </w:hyperlink>
        </w:p>
        <w:p w14:paraId="1DB06093" w14:textId="77777777" w:rsidR="00AE24C0" w:rsidRDefault="00000000">
          <w:pPr>
            <w:pStyle w:val="TOC2"/>
            <w:tabs>
              <w:tab w:val="right" w:leader="dot" w:pos="9350"/>
            </w:tabs>
            <w:rPr>
              <w:rFonts w:asciiTheme="minorHAnsi" w:eastAsiaTheme="minorEastAsia" w:hAnsiTheme="minorHAnsi" w:cstheme="minorBidi"/>
              <w:noProof/>
              <w:sz w:val="22"/>
              <w:szCs w:val="22"/>
              <w:lang w:val="en-US"/>
            </w:rPr>
          </w:pPr>
          <w:hyperlink w:anchor="_Toc167476421" w:history="1">
            <w:r w:rsidR="00AE24C0" w:rsidRPr="00BB3372">
              <w:rPr>
                <w:rStyle w:val="Hyperlink"/>
                <w:noProof/>
              </w:rPr>
              <w:t>Key differences between England and Egypt</w:t>
            </w:r>
            <w:r w:rsidR="00AE24C0">
              <w:rPr>
                <w:noProof/>
                <w:webHidden/>
              </w:rPr>
              <w:tab/>
            </w:r>
            <w:r w:rsidR="00AE24C0">
              <w:rPr>
                <w:noProof/>
                <w:webHidden/>
              </w:rPr>
              <w:fldChar w:fldCharType="begin"/>
            </w:r>
            <w:r w:rsidR="00AE24C0">
              <w:rPr>
                <w:noProof/>
                <w:webHidden/>
              </w:rPr>
              <w:instrText xml:space="preserve"> PAGEREF _Toc167476421 \h </w:instrText>
            </w:r>
            <w:r w:rsidR="00AE24C0">
              <w:rPr>
                <w:noProof/>
                <w:webHidden/>
              </w:rPr>
            </w:r>
            <w:r w:rsidR="00AE24C0">
              <w:rPr>
                <w:noProof/>
                <w:webHidden/>
              </w:rPr>
              <w:fldChar w:fldCharType="separate"/>
            </w:r>
            <w:r w:rsidR="00AE24C0">
              <w:rPr>
                <w:noProof/>
                <w:webHidden/>
              </w:rPr>
              <w:t>4</w:t>
            </w:r>
            <w:r w:rsidR="00AE24C0">
              <w:rPr>
                <w:noProof/>
                <w:webHidden/>
              </w:rPr>
              <w:fldChar w:fldCharType="end"/>
            </w:r>
          </w:hyperlink>
        </w:p>
        <w:p w14:paraId="1275AE4A" w14:textId="77777777" w:rsidR="00AE24C0" w:rsidRDefault="00000000">
          <w:pPr>
            <w:pStyle w:val="TOC2"/>
            <w:tabs>
              <w:tab w:val="right" w:leader="dot" w:pos="9350"/>
            </w:tabs>
            <w:rPr>
              <w:rFonts w:asciiTheme="minorHAnsi" w:eastAsiaTheme="minorEastAsia" w:hAnsiTheme="minorHAnsi" w:cstheme="minorBidi"/>
              <w:noProof/>
              <w:sz w:val="22"/>
              <w:szCs w:val="22"/>
              <w:lang w:val="en-US"/>
            </w:rPr>
          </w:pPr>
          <w:hyperlink w:anchor="_Toc167476422" w:history="1">
            <w:r w:rsidR="00AE24C0" w:rsidRPr="00BB3372">
              <w:rPr>
                <w:rStyle w:val="Hyperlink"/>
                <w:noProof/>
              </w:rPr>
              <w:t>GLOBE Project’s culture and leadership study used by England and Egypt</w:t>
            </w:r>
            <w:r w:rsidR="00AE24C0">
              <w:rPr>
                <w:noProof/>
                <w:webHidden/>
              </w:rPr>
              <w:tab/>
            </w:r>
            <w:r w:rsidR="00AE24C0">
              <w:rPr>
                <w:noProof/>
                <w:webHidden/>
              </w:rPr>
              <w:fldChar w:fldCharType="begin"/>
            </w:r>
            <w:r w:rsidR="00AE24C0">
              <w:rPr>
                <w:noProof/>
                <w:webHidden/>
              </w:rPr>
              <w:instrText xml:space="preserve"> PAGEREF _Toc167476422 \h </w:instrText>
            </w:r>
            <w:r w:rsidR="00AE24C0">
              <w:rPr>
                <w:noProof/>
                <w:webHidden/>
              </w:rPr>
            </w:r>
            <w:r w:rsidR="00AE24C0">
              <w:rPr>
                <w:noProof/>
                <w:webHidden/>
              </w:rPr>
              <w:fldChar w:fldCharType="separate"/>
            </w:r>
            <w:r w:rsidR="00AE24C0">
              <w:rPr>
                <w:noProof/>
                <w:webHidden/>
              </w:rPr>
              <w:t>6</w:t>
            </w:r>
            <w:r w:rsidR="00AE24C0">
              <w:rPr>
                <w:noProof/>
                <w:webHidden/>
              </w:rPr>
              <w:fldChar w:fldCharType="end"/>
            </w:r>
          </w:hyperlink>
        </w:p>
        <w:p w14:paraId="47ABF9EA" w14:textId="77777777" w:rsidR="00AE24C0" w:rsidRDefault="00000000">
          <w:pPr>
            <w:pStyle w:val="TOC2"/>
            <w:tabs>
              <w:tab w:val="right" w:leader="dot" w:pos="9350"/>
            </w:tabs>
            <w:rPr>
              <w:rFonts w:asciiTheme="minorHAnsi" w:eastAsiaTheme="minorEastAsia" w:hAnsiTheme="minorHAnsi" w:cstheme="minorBidi"/>
              <w:noProof/>
              <w:sz w:val="22"/>
              <w:szCs w:val="22"/>
              <w:lang w:val="en-US"/>
            </w:rPr>
          </w:pPr>
          <w:hyperlink w:anchor="_Toc167476423" w:history="1">
            <w:r w:rsidR="00AE24C0" w:rsidRPr="00BB3372">
              <w:rPr>
                <w:rStyle w:val="Hyperlink"/>
                <w:noProof/>
              </w:rPr>
              <w:t>Challenges of intercultural leadership in the hospitality industry</w:t>
            </w:r>
            <w:r w:rsidR="00AE24C0">
              <w:rPr>
                <w:noProof/>
                <w:webHidden/>
              </w:rPr>
              <w:tab/>
            </w:r>
            <w:r w:rsidR="00AE24C0">
              <w:rPr>
                <w:noProof/>
                <w:webHidden/>
              </w:rPr>
              <w:fldChar w:fldCharType="begin"/>
            </w:r>
            <w:r w:rsidR="00AE24C0">
              <w:rPr>
                <w:noProof/>
                <w:webHidden/>
              </w:rPr>
              <w:instrText xml:space="preserve"> PAGEREF _Toc167476423 \h </w:instrText>
            </w:r>
            <w:r w:rsidR="00AE24C0">
              <w:rPr>
                <w:noProof/>
                <w:webHidden/>
              </w:rPr>
            </w:r>
            <w:r w:rsidR="00AE24C0">
              <w:rPr>
                <w:noProof/>
                <w:webHidden/>
              </w:rPr>
              <w:fldChar w:fldCharType="separate"/>
            </w:r>
            <w:r w:rsidR="00AE24C0">
              <w:rPr>
                <w:noProof/>
                <w:webHidden/>
              </w:rPr>
              <w:t>6</w:t>
            </w:r>
            <w:r w:rsidR="00AE24C0">
              <w:rPr>
                <w:noProof/>
                <w:webHidden/>
              </w:rPr>
              <w:fldChar w:fldCharType="end"/>
            </w:r>
          </w:hyperlink>
        </w:p>
        <w:p w14:paraId="2B9F6638" w14:textId="77777777" w:rsidR="00AE24C0" w:rsidRDefault="00000000">
          <w:pPr>
            <w:pStyle w:val="TOC1"/>
            <w:tabs>
              <w:tab w:val="right" w:leader="dot" w:pos="9350"/>
            </w:tabs>
            <w:rPr>
              <w:rFonts w:asciiTheme="minorHAnsi" w:eastAsiaTheme="minorEastAsia" w:hAnsiTheme="minorHAnsi" w:cstheme="minorBidi"/>
              <w:noProof/>
              <w:sz w:val="22"/>
              <w:szCs w:val="22"/>
              <w:lang w:val="en-US"/>
            </w:rPr>
          </w:pPr>
          <w:hyperlink w:anchor="_Toc167476424" w:history="1">
            <w:r w:rsidR="00AE24C0" w:rsidRPr="00BB3372">
              <w:rPr>
                <w:rStyle w:val="Hyperlink"/>
                <w:noProof/>
              </w:rPr>
              <w:t>Conclusion</w:t>
            </w:r>
            <w:r w:rsidR="00AE24C0">
              <w:rPr>
                <w:noProof/>
                <w:webHidden/>
              </w:rPr>
              <w:tab/>
            </w:r>
            <w:r w:rsidR="00AE24C0">
              <w:rPr>
                <w:noProof/>
                <w:webHidden/>
              </w:rPr>
              <w:fldChar w:fldCharType="begin"/>
            </w:r>
            <w:r w:rsidR="00AE24C0">
              <w:rPr>
                <w:noProof/>
                <w:webHidden/>
              </w:rPr>
              <w:instrText xml:space="preserve"> PAGEREF _Toc167476424 \h </w:instrText>
            </w:r>
            <w:r w:rsidR="00AE24C0">
              <w:rPr>
                <w:noProof/>
                <w:webHidden/>
              </w:rPr>
            </w:r>
            <w:r w:rsidR="00AE24C0">
              <w:rPr>
                <w:noProof/>
                <w:webHidden/>
              </w:rPr>
              <w:fldChar w:fldCharType="separate"/>
            </w:r>
            <w:r w:rsidR="00AE24C0">
              <w:rPr>
                <w:noProof/>
                <w:webHidden/>
              </w:rPr>
              <w:t>7</w:t>
            </w:r>
            <w:r w:rsidR="00AE24C0">
              <w:rPr>
                <w:noProof/>
                <w:webHidden/>
              </w:rPr>
              <w:fldChar w:fldCharType="end"/>
            </w:r>
          </w:hyperlink>
        </w:p>
        <w:p w14:paraId="1D212E83" w14:textId="77777777" w:rsidR="00AE24C0" w:rsidRDefault="00000000">
          <w:pPr>
            <w:pStyle w:val="TOC1"/>
            <w:tabs>
              <w:tab w:val="right" w:leader="dot" w:pos="9350"/>
            </w:tabs>
            <w:rPr>
              <w:rFonts w:asciiTheme="minorHAnsi" w:eastAsiaTheme="minorEastAsia" w:hAnsiTheme="minorHAnsi" w:cstheme="minorBidi"/>
              <w:noProof/>
              <w:sz w:val="22"/>
              <w:szCs w:val="22"/>
              <w:lang w:val="en-US"/>
            </w:rPr>
          </w:pPr>
          <w:hyperlink w:anchor="_Toc167476425" w:history="1">
            <w:r w:rsidR="00AE24C0" w:rsidRPr="00BB3372">
              <w:rPr>
                <w:rStyle w:val="Hyperlink"/>
                <w:noProof/>
              </w:rPr>
              <w:t>Recommendations</w:t>
            </w:r>
            <w:r w:rsidR="00AE24C0">
              <w:rPr>
                <w:noProof/>
                <w:webHidden/>
              </w:rPr>
              <w:tab/>
            </w:r>
            <w:r w:rsidR="00AE24C0">
              <w:rPr>
                <w:noProof/>
                <w:webHidden/>
              </w:rPr>
              <w:fldChar w:fldCharType="begin"/>
            </w:r>
            <w:r w:rsidR="00AE24C0">
              <w:rPr>
                <w:noProof/>
                <w:webHidden/>
              </w:rPr>
              <w:instrText xml:space="preserve"> PAGEREF _Toc167476425 \h </w:instrText>
            </w:r>
            <w:r w:rsidR="00AE24C0">
              <w:rPr>
                <w:noProof/>
                <w:webHidden/>
              </w:rPr>
            </w:r>
            <w:r w:rsidR="00AE24C0">
              <w:rPr>
                <w:noProof/>
                <w:webHidden/>
              </w:rPr>
              <w:fldChar w:fldCharType="separate"/>
            </w:r>
            <w:r w:rsidR="00AE24C0">
              <w:rPr>
                <w:noProof/>
                <w:webHidden/>
              </w:rPr>
              <w:t>7</w:t>
            </w:r>
            <w:r w:rsidR="00AE24C0">
              <w:rPr>
                <w:noProof/>
                <w:webHidden/>
              </w:rPr>
              <w:fldChar w:fldCharType="end"/>
            </w:r>
          </w:hyperlink>
        </w:p>
        <w:p w14:paraId="1D022BF6" w14:textId="77777777" w:rsidR="00AE24C0" w:rsidRDefault="00000000">
          <w:pPr>
            <w:pStyle w:val="TOC1"/>
            <w:tabs>
              <w:tab w:val="right" w:leader="dot" w:pos="9350"/>
            </w:tabs>
            <w:rPr>
              <w:rFonts w:asciiTheme="minorHAnsi" w:eastAsiaTheme="minorEastAsia" w:hAnsiTheme="minorHAnsi" w:cstheme="minorBidi"/>
              <w:noProof/>
              <w:sz w:val="22"/>
              <w:szCs w:val="22"/>
              <w:lang w:val="en-US"/>
            </w:rPr>
          </w:pPr>
          <w:hyperlink w:anchor="_Toc167476426" w:history="1">
            <w:r w:rsidR="00AE24C0" w:rsidRPr="00BB3372">
              <w:rPr>
                <w:rStyle w:val="Hyperlink"/>
                <w:noProof/>
                <w:shd w:val="clear" w:color="auto" w:fill="FFFFFF"/>
              </w:rPr>
              <w:t>References</w:t>
            </w:r>
            <w:r w:rsidR="00AE24C0">
              <w:rPr>
                <w:noProof/>
                <w:webHidden/>
              </w:rPr>
              <w:tab/>
            </w:r>
            <w:r w:rsidR="00AE24C0">
              <w:rPr>
                <w:noProof/>
                <w:webHidden/>
              </w:rPr>
              <w:fldChar w:fldCharType="begin"/>
            </w:r>
            <w:r w:rsidR="00AE24C0">
              <w:rPr>
                <w:noProof/>
                <w:webHidden/>
              </w:rPr>
              <w:instrText xml:space="preserve"> PAGEREF _Toc167476426 \h </w:instrText>
            </w:r>
            <w:r w:rsidR="00AE24C0">
              <w:rPr>
                <w:noProof/>
                <w:webHidden/>
              </w:rPr>
            </w:r>
            <w:r w:rsidR="00AE24C0">
              <w:rPr>
                <w:noProof/>
                <w:webHidden/>
              </w:rPr>
              <w:fldChar w:fldCharType="separate"/>
            </w:r>
            <w:r w:rsidR="00AE24C0">
              <w:rPr>
                <w:noProof/>
                <w:webHidden/>
              </w:rPr>
              <w:t>9</w:t>
            </w:r>
            <w:r w:rsidR="00AE24C0">
              <w:rPr>
                <w:noProof/>
                <w:webHidden/>
              </w:rPr>
              <w:fldChar w:fldCharType="end"/>
            </w:r>
          </w:hyperlink>
        </w:p>
        <w:p w14:paraId="775D4412" w14:textId="77777777" w:rsidR="001B51C5" w:rsidRDefault="001B51C5">
          <w:r>
            <w:rPr>
              <w:b/>
              <w:bCs/>
              <w:noProof/>
            </w:rPr>
            <w:fldChar w:fldCharType="end"/>
          </w:r>
        </w:p>
      </w:sdtContent>
    </w:sdt>
    <w:p w14:paraId="50096039" w14:textId="77777777" w:rsidR="00332327" w:rsidRDefault="00332327" w:rsidP="00332327"/>
    <w:p w14:paraId="12BD43F3" w14:textId="77777777" w:rsidR="00332327" w:rsidRDefault="00332327" w:rsidP="000F268B">
      <w:pPr>
        <w:spacing w:after="160" w:line="259" w:lineRule="auto"/>
        <w:jc w:val="left"/>
      </w:pPr>
      <w:r>
        <w:br w:type="page"/>
      </w:r>
    </w:p>
    <w:p w14:paraId="01E48192" w14:textId="77777777" w:rsidR="00332327" w:rsidRDefault="00332327" w:rsidP="00332327">
      <w:pPr>
        <w:pStyle w:val="Heading1"/>
      </w:pPr>
      <w:bookmarkStart w:id="1" w:name="_Toc167476419"/>
      <w:r>
        <w:lastRenderedPageBreak/>
        <w:t>Introduction</w:t>
      </w:r>
      <w:bookmarkEnd w:id="1"/>
      <w:r>
        <w:t xml:space="preserve"> </w:t>
      </w:r>
    </w:p>
    <w:p w14:paraId="364B6BAC" w14:textId="0159F175" w:rsidR="00332327" w:rsidRPr="00A64706" w:rsidRDefault="00102257" w:rsidP="00332327">
      <w:r w:rsidRPr="00102257">
        <w:t>As the newly appointed General Manager of M</w:t>
      </w:r>
      <w:r>
        <w:t>ulticultural Hotel &amp; Spa London and thus</w:t>
      </w:r>
      <w:r w:rsidRPr="00102257">
        <w:t xml:space="preserve"> tasked with integrating employees from the Egyptian branch, </w:t>
      </w:r>
      <w:r w:rsidR="00413480">
        <w:t xml:space="preserve">it’s </w:t>
      </w:r>
      <w:proofErr w:type="spellStart"/>
      <w:r w:rsidR="00413480">
        <w:t>neccessary</w:t>
      </w:r>
      <w:proofErr w:type="spellEnd"/>
      <w:r w:rsidR="00413480">
        <w:t xml:space="preserve"> </w:t>
      </w:r>
      <w:r w:rsidRPr="00102257">
        <w:t xml:space="preserve">to </w:t>
      </w:r>
      <w:r w:rsidR="00413480">
        <w:t>know</w:t>
      </w:r>
      <w:r w:rsidRPr="00102257">
        <w:t xml:space="preserve"> the cultural disparities </w:t>
      </w:r>
      <w:r w:rsidR="00413480">
        <w:t>connecting</w:t>
      </w:r>
      <w:r w:rsidRPr="00102257">
        <w:t xml:space="preserve"> England and </w:t>
      </w:r>
      <w:proofErr w:type="gramStart"/>
      <w:r w:rsidRPr="00102257">
        <w:t>Egypt</w:t>
      </w:r>
      <w:r w:rsidR="008757B1">
        <w:t xml:space="preserve">  (</w:t>
      </w:r>
      <w:proofErr w:type="spellStart"/>
      <w:proofErr w:type="gramEnd"/>
      <w:r w:rsidR="008757B1">
        <w:t>Fantini</w:t>
      </w:r>
      <w:proofErr w:type="spellEnd"/>
      <w:r w:rsidR="008757B1">
        <w:t>, 2019)</w:t>
      </w:r>
      <w:r w:rsidRPr="00102257">
        <w:t xml:space="preserve">. </w:t>
      </w:r>
      <w:r>
        <w:t>So, t</w:t>
      </w:r>
      <w:r w:rsidRPr="00102257">
        <w:t>his report aims to delineate these differences, analyse them through the lens of the GLOBE Project</w:t>
      </w:r>
      <w:r w:rsidR="0089263D">
        <w:t>’</w:t>
      </w:r>
      <w:r>
        <w:t xml:space="preserve">s </w:t>
      </w:r>
      <w:r w:rsidR="0017510C">
        <w:t xml:space="preserve">by </w:t>
      </w:r>
      <w:r>
        <w:t>culture and leadership study</w:t>
      </w:r>
      <w:r w:rsidRPr="00102257">
        <w:t xml:space="preserve"> and discuss the challenges of intercultural leadership in the hospitality industry.</w:t>
      </w:r>
    </w:p>
    <w:p w14:paraId="066E70B8" w14:textId="77777777" w:rsidR="0089263D" w:rsidRDefault="0089263D">
      <w:pPr>
        <w:spacing w:after="160" w:line="259" w:lineRule="auto"/>
        <w:jc w:val="left"/>
        <w:rPr>
          <w:rFonts w:eastAsiaTheme="majorEastAsia" w:cstheme="majorBidi"/>
          <w:b/>
          <w:sz w:val="26"/>
          <w:szCs w:val="26"/>
        </w:rPr>
      </w:pPr>
      <w:bookmarkStart w:id="2" w:name="_Toc167476421"/>
      <w:r>
        <w:br w:type="page"/>
      </w:r>
    </w:p>
    <w:p w14:paraId="55E6F50B" w14:textId="77777777" w:rsidR="00332327" w:rsidRDefault="00332327" w:rsidP="00332327">
      <w:pPr>
        <w:pStyle w:val="Heading2"/>
      </w:pPr>
      <w:r>
        <w:lastRenderedPageBreak/>
        <w:t xml:space="preserve">Key differences </w:t>
      </w:r>
      <w:r w:rsidRPr="0016776A">
        <w:t xml:space="preserve">between England and </w:t>
      </w:r>
      <w:r w:rsidR="0016776A" w:rsidRPr="0016776A">
        <w:t>Egypt</w:t>
      </w:r>
      <w:bookmarkEnd w:id="2"/>
    </w:p>
    <w:p w14:paraId="18539BAA" w14:textId="4D382D36" w:rsidR="0047504B" w:rsidRDefault="00D322AC" w:rsidP="00D322AC">
      <w:pPr>
        <w:rPr>
          <w:lang w:val="en-US"/>
        </w:rPr>
      </w:pPr>
      <w:r w:rsidRPr="00D322AC">
        <w:rPr>
          <w:lang w:val="en-US"/>
        </w:rPr>
        <w:t xml:space="preserve">England and Egypt </w:t>
      </w:r>
      <w:r w:rsidR="00C75F1D">
        <w:rPr>
          <w:lang w:val="en-US"/>
        </w:rPr>
        <w:t xml:space="preserve">possess </w:t>
      </w:r>
      <w:r w:rsidRPr="00D322AC">
        <w:rPr>
          <w:lang w:val="en-US"/>
        </w:rPr>
        <w:t xml:space="preserve">rich histories and cultures, yet their social standards, communication techniques, work values, and cultural traditions differ. </w:t>
      </w:r>
      <w:r>
        <w:rPr>
          <w:lang w:val="en-US"/>
        </w:rPr>
        <w:t xml:space="preserve">The </w:t>
      </w:r>
      <w:r>
        <w:t xml:space="preserve">key differences </w:t>
      </w:r>
      <w:r w:rsidRPr="0016776A">
        <w:t>between England and Egypt</w:t>
      </w:r>
      <w:r>
        <w:t xml:space="preserve"> are as follows: </w:t>
      </w:r>
    </w:p>
    <w:p w14:paraId="5A87751D" w14:textId="77777777" w:rsidR="006A43DE" w:rsidRPr="00696EE9" w:rsidRDefault="00D322AC" w:rsidP="00332327">
      <w:r w:rsidRPr="00D322AC">
        <w:rPr>
          <w:lang w:val="en-US"/>
        </w:rPr>
        <w:t xml:space="preserve">England </w:t>
      </w:r>
      <w:proofErr w:type="spellStart"/>
      <w:r w:rsidRPr="00D322AC">
        <w:rPr>
          <w:lang w:val="en-US"/>
        </w:rPr>
        <w:t>emphasises</w:t>
      </w:r>
      <w:proofErr w:type="spellEnd"/>
      <w:r w:rsidRPr="00D322AC">
        <w:rPr>
          <w:lang w:val="en-US"/>
        </w:rPr>
        <w:t xml:space="preserve"> individualism, </w:t>
      </w:r>
      <w:proofErr w:type="spellStart"/>
      <w:r w:rsidRPr="00D322AC">
        <w:rPr>
          <w:lang w:val="en-US"/>
        </w:rPr>
        <w:t>emphasising</w:t>
      </w:r>
      <w:proofErr w:type="spellEnd"/>
      <w:r w:rsidRPr="00D322AC">
        <w:rPr>
          <w:lang w:val="en-US"/>
        </w:rPr>
        <w:t xml:space="preserve"> autonomy, self-expression, and success. This cultural feature encourages people to pursue their ambitions without much outside help. Egypt is collectivist, </w:t>
      </w:r>
      <w:proofErr w:type="spellStart"/>
      <w:r w:rsidRPr="00D322AC">
        <w:rPr>
          <w:lang w:val="en-US"/>
        </w:rPr>
        <w:t>prioritising</w:t>
      </w:r>
      <w:proofErr w:type="spellEnd"/>
      <w:r w:rsidRPr="00D322AC">
        <w:rPr>
          <w:lang w:val="en-US"/>
        </w:rPr>
        <w:t xml:space="preserve"> family and community over individual interests</w:t>
      </w:r>
      <w:r w:rsidR="00696EE9">
        <w:rPr>
          <w:lang w:val="en-US"/>
        </w:rPr>
        <w:t xml:space="preserve"> </w:t>
      </w:r>
      <w:r w:rsidR="00696EE9">
        <w:t>(</w:t>
      </w:r>
      <w:proofErr w:type="spellStart"/>
      <w:r w:rsidR="00696EE9">
        <w:t>Fantini</w:t>
      </w:r>
      <w:proofErr w:type="spellEnd"/>
      <w:r w:rsidR="00696EE9">
        <w:t>, 2019)</w:t>
      </w:r>
      <w:r w:rsidRPr="00D322AC">
        <w:rPr>
          <w:lang w:val="en-US"/>
        </w:rPr>
        <w:t>. Family cohesion and loyalty are valued, with members often putting the group before themselves. This cultural gap dramatically affects social dynamics, decision-making, and work attitudes.</w:t>
      </w:r>
      <w:r w:rsidR="0047504B">
        <w:rPr>
          <w:lang w:val="en-US"/>
        </w:rPr>
        <w:t xml:space="preserve"> </w:t>
      </w:r>
      <w:r w:rsidRPr="00D322AC">
        <w:rPr>
          <w:lang w:val="en-US"/>
        </w:rPr>
        <w:t>English people communicate directly, explicitly, and low-context, assertively. Many prefer to communicate their thoughts and intentions directly</w:t>
      </w:r>
      <w:r w:rsidR="00696EE9">
        <w:rPr>
          <w:lang w:val="en-US"/>
        </w:rPr>
        <w:t xml:space="preserve"> </w:t>
      </w:r>
      <w:r w:rsidR="00696EE9">
        <w:t>(</w:t>
      </w:r>
      <w:proofErr w:type="spellStart"/>
      <w:r w:rsidR="00696EE9">
        <w:t>Elsaid</w:t>
      </w:r>
      <w:proofErr w:type="spellEnd"/>
      <w:r w:rsidR="00696EE9">
        <w:t xml:space="preserve"> and </w:t>
      </w:r>
      <w:proofErr w:type="spellStart"/>
      <w:r w:rsidR="00696EE9">
        <w:t>Elsaid</w:t>
      </w:r>
      <w:proofErr w:type="spellEnd"/>
      <w:r w:rsidR="00696EE9">
        <w:t>, 2022)</w:t>
      </w:r>
      <w:r w:rsidRPr="00D322AC">
        <w:rPr>
          <w:lang w:val="en-US"/>
        </w:rPr>
        <w:t xml:space="preserve">. Egypt uses implicit signals, nonverbal gestures, and environmental clues to communicate indirectly. This delicate communication style </w:t>
      </w:r>
      <w:proofErr w:type="spellStart"/>
      <w:r w:rsidRPr="00D322AC">
        <w:rPr>
          <w:lang w:val="en-US"/>
        </w:rPr>
        <w:t>emphasises</w:t>
      </w:r>
      <w:proofErr w:type="spellEnd"/>
      <w:r w:rsidRPr="00D322AC">
        <w:rPr>
          <w:lang w:val="en-US"/>
        </w:rPr>
        <w:t xml:space="preserve"> harmony and relationships over clarity and directness. </w:t>
      </w:r>
    </w:p>
    <w:p w14:paraId="19A4C7C2" w14:textId="77777777" w:rsidR="006A43DE" w:rsidRDefault="006A43DE" w:rsidP="006A43DE">
      <w:pPr>
        <w:jc w:val="center"/>
        <w:rPr>
          <w:lang w:val="en-US"/>
        </w:rPr>
      </w:pPr>
      <w:r>
        <w:rPr>
          <w:noProof/>
          <w:lang w:val="en-US"/>
        </w:rPr>
        <w:drawing>
          <wp:inline distT="0" distB="0" distL="0" distR="0" wp14:anchorId="4E9246A0" wp14:editId="2D34D7BA">
            <wp:extent cx="3712525" cy="2317750"/>
            <wp:effectExtent l="0" t="0" r="2540" b="6350"/>
            <wp:docPr id="1" name="Picture 1" descr="AQA | Teaching guide: Hofstede's national cultures (for last exams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QA | Teaching guide: Hofstede's national cultures (for last exams in 20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15936" cy="2319880"/>
                    </a:xfrm>
                    <a:prstGeom prst="rect">
                      <a:avLst/>
                    </a:prstGeom>
                    <a:noFill/>
                    <a:ln>
                      <a:noFill/>
                    </a:ln>
                  </pic:spPr>
                </pic:pic>
              </a:graphicData>
            </a:graphic>
          </wp:inline>
        </w:drawing>
      </w:r>
    </w:p>
    <w:p w14:paraId="6190185E" w14:textId="77777777" w:rsidR="006A43DE" w:rsidRPr="00A44FE9" w:rsidRDefault="006A43DE" w:rsidP="00A44FE9">
      <w:pPr>
        <w:jc w:val="center"/>
      </w:pPr>
      <w:r>
        <w:rPr>
          <w:lang w:val="en-US"/>
        </w:rPr>
        <w:t xml:space="preserve">Figure: Hofstede’s Cultural Differences; Source:  </w:t>
      </w:r>
      <w:r w:rsidR="00A44FE9">
        <w:t>(Hofstede, 2019)</w:t>
      </w:r>
    </w:p>
    <w:p w14:paraId="7003C582" w14:textId="77777777" w:rsidR="00332327" w:rsidRPr="00696EE9" w:rsidRDefault="00D322AC" w:rsidP="00332327">
      <w:r w:rsidRPr="00D322AC">
        <w:rPr>
          <w:lang w:val="en-US"/>
        </w:rPr>
        <w:t>Cultural sensitivity and awareness are crucial in cross-cultural communication because these two cultures have different communication norms, whi</w:t>
      </w:r>
      <w:r w:rsidR="0047504B">
        <w:rPr>
          <w:lang w:val="en-US"/>
        </w:rPr>
        <w:t xml:space="preserve">ch can lead to miscommunication. </w:t>
      </w:r>
      <w:r w:rsidRPr="00D322AC">
        <w:rPr>
          <w:lang w:val="en-US"/>
        </w:rPr>
        <w:t>Work principles in England and Egypt represent different views of authority, hierarchy, and personal responsibility. In England, meritocracy is based on performance, talents, and contributions, not social class or background</w:t>
      </w:r>
      <w:r w:rsidR="00696EE9">
        <w:rPr>
          <w:lang w:val="en-US"/>
        </w:rPr>
        <w:t xml:space="preserve"> </w:t>
      </w:r>
      <w:r w:rsidR="00696EE9">
        <w:t xml:space="preserve">(Furnham and </w:t>
      </w:r>
      <w:proofErr w:type="spellStart"/>
      <w:r w:rsidR="00696EE9">
        <w:t>Mottabu</w:t>
      </w:r>
      <w:proofErr w:type="spellEnd"/>
      <w:r w:rsidR="00696EE9">
        <w:t>, 2021)</w:t>
      </w:r>
      <w:r w:rsidRPr="00D322AC">
        <w:rPr>
          <w:lang w:val="en-US"/>
        </w:rPr>
        <w:t xml:space="preserve">. Egalitarianism </w:t>
      </w:r>
      <w:proofErr w:type="spellStart"/>
      <w:r w:rsidRPr="00D322AC">
        <w:rPr>
          <w:lang w:val="en-US"/>
        </w:rPr>
        <w:t>emphasises</w:t>
      </w:r>
      <w:proofErr w:type="spellEnd"/>
      <w:r w:rsidRPr="00D322AC">
        <w:rPr>
          <w:lang w:val="en-US"/>
        </w:rPr>
        <w:t xml:space="preserve"> fairness, equal chances, and merit-based advancement in organisations. Egypt </w:t>
      </w:r>
      <w:proofErr w:type="spellStart"/>
      <w:r w:rsidRPr="00D322AC">
        <w:rPr>
          <w:lang w:val="en-US"/>
        </w:rPr>
        <w:t>emphasises</w:t>
      </w:r>
      <w:proofErr w:type="spellEnd"/>
      <w:r w:rsidRPr="00D322AC">
        <w:rPr>
          <w:lang w:val="en-US"/>
        </w:rPr>
        <w:t xml:space="preserve"> hierarchical </w:t>
      </w:r>
      <w:r w:rsidRPr="00D322AC">
        <w:rPr>
          <w:lang w:val="en-US"/>
        </w:rPr>
        <w:lastRenderedPageBreak/>
        <w:t xml:space="preserve">systems and authority, with respect for seniority, age, and status profoundly established in society. </w:t>
      </w:r>
      <w:proofErr w:type="spellStart"/>
      <w:r w:rsidRPr="00D322AC">
        <w:rPr>
          <w:lang w:val="en-US"/>
        </w:rPr>
        <w:t>Organisational</w:t>
      </w:r>
      <w:proofErr w:type="spellEnd"/>
      <w:r w:rsidRPr="00D322AC">
        <w:rPr>
          <w:lang w:val="en-US"/>
        </w:rPr>
        <w:t xml:space="preserve"> hierarchies value deference and obedience, so employees defer to their superiors and follow formal protocols</w:t>
      </w:r>
      <w:r w:rsidR="00696EE9">
        <w:rPr>
          <w:lang w:val="en-US"/>
        </w:rPr>
        <w:t xml:space="preserve"> </w:t>
      </w:r>
      <w:r w:rsidR="00696EE9">
        <w:t>(</w:t>
      </w:r>
      <w:proofErr w:type="spellStart"/>
      <w:r w:rsidR="00696EE9">
        <w:t>Elsaid</w:t>
      </w:r>
      <w:proofErr w:type="spellEnd"/>
      <w:r w:rsidR="00696EE9">
        <w:t xml:space="preserve"> and </w:t>
      </w:r>
      <w:proofErr w:type="spellStart"/>
      <w:r w:rsidR="00696EE9">
        <w:t>Elsaid</w:t>
      </w:r>
      <w:proofErr w:type="spellEnd"/>
      <w:r w:rsidR="00696EE9">
        <w:t>, 2022)</w:t>
      </w:r>
      <w:r w:rsidRPr="00D322AC">
        <w:rPr>
          <w:lang w:val="en-US"/>
        </w:rPr>
        <w:t>. Hierarchical dynamics can affect team decision-making, communication, and power dynamics, requiring sophisticated leadership and management.</w:t>
      </w:r>
      <w:r w:rsidR="0047504B">
        <w:rPr>
          <w:lang w:val="en-US"/>
        </w:rPr>
        <w:t xml:space="preserve"> </w:t>
      </w:r>
      <w:r w:rsidRPr="00D322AC">
        <w:rPr>
          <w:lang w:val="en-US"/>
        </w:rPr>
        <w:t>Culture shapes daily interactions, social rituals, and cuisine, highlighting the distinctions between England and Egypt. With influences from numerous nationalities, faiths, and traditions, England</w:t>
      </w:r>
      <w:r w:rsidR="0089263D">
        <w:rPr>
          <w:lang w:val="en-US"/>
        </w:rPr>
        <w:t>’</w:t>
      </w:r>
      <w:r w:rsidRPr="00D322AC">
        <w:rPr>
          <w:lang w:val="en-US"/>
        </w:rPr>
        <w:t>s foods, festivals, and rituals are rich and diverse</w:t>
      </w:r>
      <w:r w:rsidR="00A44FE9">
        <w:rPr>
          <w:lang w:val="en-US"/>
        </w:rPr>
        <w:t xml:space="preserve"> </w:t>
      </w:r>
      <w:r w:rsidR="00A44FE9">
        <w:t>(House et al., 2023)</w:t>
      </w:r>
      <w:r w:rsidRPr="00D322AC">
        <w:rPr>
          <w:lang w:val="en-US"/>
        </w:rPr>
        <w:t>. Cultural pluralism embraces diversity, tolerance, and varied lives and ideas. Egypt, however, has a rich cultural past with thousands of years of traditions and rituals. Egyptian cuisine, with its aromatic spices, herbs, and foods like falafel, tahini, and baklava, reflects its origins and regional influences</w:t>
      </w:r>
      <w:r w:rsidR="00696EE9">
        <w:rPr>
          <w:lang w:val="en-US"/>
        </w:rPr>
        <w:t xml:space="preserve"> </w:t>
      </w:r>
      <w:r w:rsidR="00696EE9">
        <w:t xml:space="preserve">(Furnham and </w:t>
      </w:r>
      <w:proofErr w:type="spellStart"/>
      <w:r w:rsidR="00696EE9">
        <w:t>Mottabu</w:t>
      </w:r>
      <w:proofErr w:type="spellEnd"/>
      <w:r w:rsidR="00696EE9">
        <w:t>, 2021)</w:t>
      </w:r>
      <w:r w:rsidRPr="00D322AC">
        <w:rPr>
          <w:lang w:val="en-US"/>
        </w:rPr>
        <w:t>.</w:t>
      </w:r>
    </w:p>
    <w:p w14:paraId="5BBCF3A0" w14:textId="77777777" w:rsidR="00332327" w:rsidRDefault="00332327" w:rsidP="00332327">
      <w:pPr>
        <w:pStyle w:val="Heading2"/>
      </w:pPr>
      <w:bookmarkStart w:id="3" w:name="_Toc167476422"/>
      <w:r>
        <w:t xml:space="preserve">GLOBE Project’s culture and leadership study used by </w:t>
      </w:r>
      <w:r w:rsidRPr="0016776A">
        <w:t xml:space="preserve">England </w:t>
      </w:r>
      <w:r w:rsidR="0016776A" w:rsidRPr="0016776A">
        <w:t>and Egypt</w:t>
      </w:r>
      <w:bookmarkEnd w:id="3"/>
    </w:p>
    <w:p w14:paraId="7ADB3470" w14:textId="60A4096F" w:rsidR="004001EA" w:rsidRDefault="00B11B36" w:rsidP="00B11B36">
      <w:pPr>
        <w:rPr>
          <w:lang w:val="en-US"/>
        </w:rPr>
      </w:pPr>
      <w:r w:rsidRPr="00B11B36">
        <w:rPr>
          <w:lang w:val="en-US"/>
        </w:rPr>
        <w:t>GLOBE Project</w:t>
      </w:r>
      <w:r w:rsidR="0089263D">
        <w:rPr>
          <w:lang w:val="en-US"/>
        </w:rPr>
        <w:t>’</w:t>
      </w:r>
      <w:r w:rsidRPr="00B11B36">
        <w:rPr>
          <w:lang w:val="en-US"/>
        </w:rPr>
        <w:t xml:space="preserve">s provides a comprehensive framework for </w:t>
      </w:r>
      <w:proofErr w:type="spellStart"/>
      <w:r w:rsidRPr="00B11B36">
        <w:rPr>
          <w:lang w:val="en-US"/>
        </w:rPr>
        <w:t>analysing</w:t>
      </w:r>
      <w:proofErr w:type="spellEnd"/>
      <w:r w:rsidRPr="00B11B36">
        <w:rPr>
          <w:lang w:val="en-US"/>
        </w:rPr>
        <w:t xml:space="preserve"> cultural factors that impact leadership and </w:t>
      </w:r>
      <w:proofErr w:type="spellStart"/>
      <w:r w:rsidRPr="00B11B36">
        <w:rPr>
          <w:lang w:val="en-US"/>
        </w:rPr>
        <w:t>organisational</w:t>
      </w:r>
      <w:proofErr w:type="spellEnd"/>
      <w:r w:rsidRPr="00B11B36">
        <w:rPr>
          <w:lang w:val="en-US"/>
        </w:rPr>
        <w:t xml:space="preserve"> practices. This lens helps </w:t>
      </w:r>
      <w:r w:rsidR="008A1C2D">
        <w:rPr>
          <w:lang w:val="en-US"/>
        </w:rPr>
        <w:t xml:space="preserve">to </w:t>
      </w:r>
      <w:r w:rsidRPr="00B11B36">
        <w:rPr>
          <w:lang w:val="en-US"/>
        </w:rPr>
        <w:t>understand England and Egypt</w:t>
      </w:r>
      <w:r w:rsidR="0089263D">
        <w:rPr>
          <w:lang w:val="en-US"/>
        </w:rPr>
        <w:t>’</w:t>
      </w:r>
      <w:r w:rsidRPr="00B11B36">
        <w:rPr>
          <w:lang w:val="en-US"/>
        </w:rPr>
        <w:t>s cultural values and leadership requirement</w:t>
      </w:r>
      <w:r w:rsidR="004001EA">
        <w:rPr>
          <w:lang w:val="en-US"/>
        </w:rPr>
        <w:t xml:space="preserve">s. </w:t>
      </w:r>
    </w:p>
    <w:p w14:paraId="46779B6E" w14:textId="77777777" w:rsidR="00332327" w:rsidRPr="00696EE9" w:rsidRDefault="00B11B36" w:rsidP="00B11B36">
      <w:r w:rsidRPr="00B11B36">
        <w:rPr>
          <w:lang w:val="en-US"/>
        </w:rPr>
        <w:t>England</w:t>
      </w:r>
      <w:r w:rsidR="0089263D">
        <w:rPr>
          <w:lang w:val="en-US"/>
        </w:rPr>
        <w:t>’</w:t>
      </w:r>
      <w:r w:rsidRPr="00B11B36">
        <w:rPr>
          <w:lang w:val="en-US"/>
        </w:rPr>
        <w:t xml:space="preserve">s individualistic culture </w:t>
      </w:r>
      <w:proofErr w:type="spellStart"/>
      <w:r w:rsidRPr="00B11B36">
        <w:rPr>
          <w:lang w:val="en-US"/>
        </w:rPr>
        <w:t>emphasises</w:t>
      </w:r>
      <w:proofErr w:type="spellEnd"/>
      <w:r w:rsidRPr="00B11B36">
        <w:rPr>
          <w:lang w:val="en-US"/>
        </w:rPr>
        <w:t xml:space="preserve"> success, competition, and goal-setting, as shown by its high</w:t>
      </w:r>
      <w:r w:rsidR="0089263D">
        <w:rPr>
          <w:lang w:val="en-US"/>
        </w:rPr>
        <w:t>-</w:t>
      </w:r>
      <w:r w:rsidRPr="00B11B36">
        <w:rPr>
          <w:lang w:val="en-US"/>
        </w:rPr>
        <w:t>performance orientation and assertiveness scores</w:t>
      </w:r>
      <w:r w:rsidR="00696EE9">
        <w:rPr>
          <w:lang w:val="en-US"/>
        </w:rPr>
        <w:t xml:space="preserve"> </w:t>
      </w:r>
      <w:r w:rsidR="00481880">
        <w:rPr>
          <w:lang w:val="en-US"/>
        </w:rPr>
        <w:t>(</w:t>
      </w:r>
      <w:r w:rsidR="00481880">
        <w:t>Humphrey</w:t>
      </w:r>
      <w:r w:rsidR="00481880" w:rsidRPr="00481880">
        <w:t xml:space="preserve"> and </w:t>
      </w:r>
      <w:proofErr w:type="spellStart"/>
      <w:r w:rsidR="00481880" w:rsidRPr="00481880">
        <w:t>Bliuc</w:t>
      </w:r>
      <w:proofErr w:type="spellEnd"/>
      <w:r w:rsidR="00481880" w:rsidRPr="00481880">
        <w:t>, 2021</w:t>
      </w:r>
      <w:r w:rsidR="00481880">
        <w:t>)</w:t>
      </w:r>
      <w:r w:rsidR="00481880" w:rsidRPr="00481880">
        <w:t xml:space="preserve">. </w:t>
      </w:r>
      <w:r w:rsidRPr="00B11B36">
        <w:rPr>
          <w:lang w:val="en-US"/>
        </w:rPr>
        <w:t xml:space="preserve">This performance-driven culture encourages executives to </w:t>
      </w:r>
      <w:proofErr w:type="spellStart"/>
      <w:r w:rsidRPr="00B11B36">
        <w:rPr>
          <w:lang w:val="en-US"/>
        </w:rPr>
        <w:t>prioritise</w:t>
      </w:r>
      <w:proofErr w:type="spellEnd"/>
      <w:r w:rsidRPr="00B11B36">
        <w:rPr>
          <w:lang w:val="en-US"/>
        </w:rPr>
        <w:t xml:space="preserve"> efficiency, innovation, and strategic planning to meet </w:t>
      </w:r>
      <w:proofErr w:type="spellStart"/>
      <w:r w:rsidRPr="00B11B36">
        <w:rPr>
          <w:lang w:val="en-US"/>
        </w:rPr>
        <w:t>organisational</w:t>
      </w:r>
      <w:proofErr w:type="spellEnd"/>
      <w:r w:rsidRPr="00B11B36">
        <w:rPr>
          <w:lang w:val="en-US"/>
        </w:rPr>
        <w:t xml:space="preserve"> goals. England</w:t>
      </w:r>
      <w:r w:rsidR="0089263D">
        <w:rPr>
          <w:lang w:val="en-US"/>
        </w:rPr>
        <w:t>’</w:t>
      </w:r>
      <w:r w:rsidRPr="00B11B36">
        <w:rPr>
          <w:lang w:val="en-US"/>
        </w:rPr>
        <w:t xml:space="preserve">s transformational leaders inspire and motivate their teams through vision, empowerment, and intellectual stimulation. A dynamic, goal-oriented </w:t>
      </w:r>
      <w:proofErr w:type="spellStart"/>
      <w:r w:rsidRPr="00B11B36">
        <w:rPr>
          <w:lang w:val="en-US"/>
        </w:rPr>
        <w:t>organisational</w:t>
      </w:r>
      <w:proofErr w:type="spellEnd"/>
      <w:r w:rsidRPr="00B11B36">
        <w:rPr>
          <w:lang w:val="en-US"/>
        </w:rPr>
        <w:t xml:space="preserve"> culture is also fostered by transactional leadership </w:t>
      </w:r>
      <w:proofErr w:type="spellStart"/>
      <w:r w:rsidRPr="00B11B36">
        <w:rPr>
          <w:lang w:val="en-US"/>
        </w:rPr>
        <w:t>behaviours</w:t>
      </w:r>
      <w:proofErr w:type="spellEnd"/>
      <w:r w:rsidR="0089263D">
        <w:rPr>
          <w:lang w:val="en-US"/>
        </w:rPr>
        <w:t>,</w:t>
      </w:r>
      <w:r w:rsidRPr="00B11B36">
        <w:rPr>
          <w:lang w:val="en-US"/>
        </w:rPr>
        <w:t xml:space="preserve"> including setting goals, offering </w:t>
      </w:r>
      <w:proofErr w:type="spellStart"/>
      <w:r w:rsidRPr="00B11B36">
        <w:rPr>
          <w:lang w:val="en-US"/>
        </w:rPr>
        <w:t>feedbac</w:t>
      </w:r>
      <w:proofErr w:type="spellEnd"/>
      <w:r w:rsidRPr="00B11B36">
        <w:t>k, and rewarding performance</w:t>
      </w:r>
      <w:r w:rsidR="00696EE9">
        <w:t xml:space="preserve"> (Barnett and Carter, 2018)</w:t>
      </w:r>
      <w:r w:rsidRPr="00B11B36">
        <w:t xml:space="preserve">. </w:t>
      </w:r>
      <w:r w:rsidRPr="00B11B36">
        <w:rPr>
          <w:lang w:val="en-US"/>
        </w:rPr>
        <w:t xml:space="preserve">Egypt </w:t>
      </w:r>
      <w:proofErr w:type="spellStart"/>
      <w:r w:rsidRPr="00B11B36">
        <w:rPr>
          <w:lang w:val="en-US"/>
        </w:rPr>
        <w:t>favours</w:t>
      </w:r>
      <w:proofErr w:type="spellEnd"/>
      <w:r w:rsidRPr="00B11B36">
        <w:rPr>
          <w:lang w:val="en-US"/>
        </w:rPr>
        <w:t xml:space="preserve"> hierarchy, authority, and stability</w:t>
      </w:r>
      <w:r w:rsidR="0089263D">
        <w:rPr>
          <w:lang w:val="en-US"/>
        </w:rPr>
        <w:t>; hence, it has a higher power distance and avoids uncertainty</w:t>
      </w:r>
      <w:r w:rsidRPr="00B11B36">
        <w:rPr>
          <w:lang w:val="en-US"/>
        </w:rPr>
        <w:t xml:space="preserve">. Egyptian culture </w:t>
      </w:r>
      <w:proofErr w:type="spellStart"/>
      <w:r w:rsidRPr="00B11B36">
        <w:rPr>
          <w:lang w:val="en-US"/>
        </w:rPr>
        <w:t>emphasises</w:t>
      </w:r>
      <w:proofErr w:type="spellEnd"/>
      <w:r w:rsidRPr="00B11B36">
        <w:rPr>
          <w:lang w:val="en-US"/>
        </w:rPr>
        <w:t xml:space="preserve"> power distance, with clear hierarchies and high respect for authority. Egyptian leaders are often paternalistic, showing their subordinates kindness, protection, and direction</w:t>
      </w:r>
      <w:r w:rsidR="00696EE9">
        <w:rPr>
          <w:lang w:val="en-US"/>
        </w:rPr>
        <w:t xml:space="preserve"> </w:t>
      </w:r>
      <w:r w:rsidR="00696EE9">
        <w:t>(</w:t>
      </w:r>
      <w:r w:rsidR="00481880">
        <w:t xml:space="preserve">Jones and </w:t>
      </w:r>
      <w:proofErr w:type="spellStart"/>
      <w:r w:rsidR="00481880">
        <w:t>Bekhet</w:t>
      </w:r>
      <w:proofErr w:type="spellEnd"/>
      <w:r w:rsidR="00481880" w:rsidRPr="00481880">
        <w:t>, 2015</w:t>
      </w:r>
      <w:r w:rsidR="00481880">
        <w:t>)</w:t>
      </w:r>
      <w:r w:rsidRPr="00B11B36">
        <w:rPr>
          <w:lang w:val="en-US"/>
        </w:rPr>
        <w:t>. Egyptian workers expect their leaders to guide, support, and protect them in exchange for loyalty and obedience. Egypt has autocratic and directive leadership, with top-down decisions and limited e</w:t>
      </w:r>
      <w:proofErr w:type="spellStart"/>
      <w:r w:rsidRPr="00B11B36">
        <w:t>mployee</w:t>
      </w:r>
      <w:proofErr w:type="spellEnd"/>
      <w:r w:rsidRPr="00B11B36">
        <w:t xml:space="preserve"> input or empowerment. </w:t>
      </w:r>
      <w:r w:rsidRPr="00B11B36">
        <w:rPr>
          <w:lang w:val="en-US"/>
        </w:rPr>
        <w:t xml:space="preserve">These different leadership styles and cultural characteristics affect hospitality leadership and intercultural management. Multicultural leaders must adjust their styles to meet cultural norms. To engage and </w:t>
      </w:r>
      <w:r w:rsidRPr="00B11B36">
        <w:rPr>
          <w:lang w:val="en-US"/>
        </w:rPr>
        <w:lastRenderedPageBreak/>
        <w:t xml:space="preserve">encourage team members in England, where independence and autonomy are prized, </w:t>
      </w:r>
      <w:r w:rsidR="008A1C2D" w:rsidRPr="00B11B36">
        <w:rPr>
          <w:lang w:val="en-US"/>
        </w:rPr>
        <w:t>leaders</w:t>
      </w:r>
      <w:r w:rsidRPr="00B11B36">
        <w:rPr>
          <w:lang w:val="en-US"/>
        </w:rPr>
        <w:t xml:space="preserve"> need to promote empowerment, collaboration, and open </w:t>
      </w:r>
      <w:r w:rsidR="00696EE9" w:rsidRPr="00B11B36">
        <w:rPr>
          <w:lang w:val="en-US"/>
        </w:rPr>
        <w:t>communication</w:t>
      </w:r>
      <w:r w:rsidR="00696EE9">
        <w:rPr>
          <w:lang w:val="en-US"/>
        </w:rPr>
        <w:t xml:space="preserve"> (</w:t>
      </w:r>
      <w:proofErr w:type="spellStart"/>
      <w:r w:rsidR="00696EE9">
        <w:rPr>
          <w:shd w:val="clear" w:color="auto" w:fill="FFFFFF"/>
        </w:rPr>
        <w:t>Javidan</w:t>
      </w:r>
      <w:proofErr w:type="spellEnd"/>
      <w:r w:rsidR="00696EE9">
        <w:rPr>
          <w:shd w:val="clear" w:color="auto" w:fill="FFFFFF"/>
        </w:rPr>
        <w:t xml:space="preserve"> et al., 2021)</w:t>
      </w:r>
      <w:r w:rsidRPr="00B11B36">
        <w:rPr>
          <w:lang w:val="en-US"/>
        </w:rPr>
        <w:t>. Egypt</w:t>
      </w:r>
      <w:r w:rsidR="0089263D">
        <w:rPr>
          <w:lang w:val="en-US"/>
        </w:rPr>
        <w:t>’</w:t>
      </w:r>
      <w:r w:rsidRPr="00B11B36">
        <w:rPr>
          <w:lang w:val="en-US"/>
        </w:rPr>
        <w:t>s hierarchical culture need</w:t>
      </w:r>
      <w:r w:rsidR="0089263D">
        <w:rPr>
          <w:lang w:val="en-US"/>
        </w:rPr>
        <w:t>s</w:t>
      </w:r>
      <w:r w:rsidRPr="00B11B36">
        <w:rPr>
          <w:lang w:val="en-US"/>
        </w:rPr>
        <w:t xml:space="preserve"> leaders to show empathy, honesty, and relational abilities to develop trust and rapport with their staff.</w:t>
      </w:r>
    </w:p>
    <w:p w14:paraId="7592B6C8" w14:textId="77777777" w:rsidR="00332327" w:rsidRDefault="00332327" w:rsidP="00332327">
      <w:pPr>
        <w:pStyle w:val="Heading2"/>
      </w:pPr>
      <w:bookmarkStart w:id="4" w:name="_Toc167476423"/>
      <w:r>
        <w:t>Challenges of intercultural leadership in the hospitality industry</w:t>
      </w:r>
      <w:bookmarkEnd w:id="4"/>
    </w:p>
    <w:p w14:paraId="187AFF1C" w14:textId="77777777" w:rsidR="00F31116" w:rsidRDefault="00F80938" w:rsidP="00C353B9">
      <w:pPr>
        <w:rPr>
          <w:lang w:val="en-US"/>
        </w:rPr>
      </w:pPr>
      <w:r w:rsidRPr="002C7BD9">
        <w:rPr>
          <w:lang w:val="en-US"/>
        </w:rPr>
        <w:t>In a 5-star Multicultural Hotel &amp; Spa in London</w:t>
      </w:r>
      <w:r w:rsidR="0089263D">
        <w:rPr>
          <w:lang w:val="en-US"/>
        </w:rPr>
        <w:t>’</w:t>
      </w:r>
      <w:r w:rsidRPr="002C7BD9">
        <w:rPr>
          <w:lang w:val="en-US"/>
        </w:rPr>
        <w:t xml:space="preserve">s Anglo Cluster, managing intercultural </w:t>
      </w:r>
      <w:r>
        <w:rPr>
          <w:lang w:val="en-US"/>
        </w:rPr>
        <w:t xml:space="preserve">leadership </w:t>
      </w:r>
      <w:r w:rsidRPr="002C7BD9">
        <w:rPr>
          <w:lang w:val="en-US"/>
        </w:rPr>
        <w:t xml:space="preserve">is difficult. </w:t>
      </w:r>
    </w:p>
    <w:p w14:paraId="419990BD" w14:textId="77777777" w:rsidR="00F31116" w:rsidRDefault="00F31116" w:rsidP="00F31116">
      <w:pPr>
        <w:rPr>
          <w:lang w:val="en-US"/>
        </w:rPr>
      </w:pPr>
      <w:r w:rsidRPr="005E7CE2">
        <w:rPr>
          <w:lang w:val="en-US"/>
        </w:rPr>
        <w:t xml:space="preserve">English team members value direct communication and </w:t>
      </w:r>
      <w:proofErr w:type="spellStart"/>
      <w:r w:rsidRPr="005E7CE2">
        <w:rPr>
          <w:lang w:val="en-US"/>
        </w:rPr>
        <w:t>favour</w:t>
      </w:r>
      <w:proofErr w:type="spellEnd"/>
      <w:r w:rsidRPr="005E7CE2">
        <w:rPr>
          <w:lang w:val="en-US"/>
        </w:rPr>
        <w:t xml:space="preserve"> clarity and conciseness. They may speak clear</w:t>
      </w:r>
      <w:r>
        <w:rPr>
          <w:lang w:val="en-US"/>
        </w:rPr>
        <w:t xml:space="preserve">ly and want direct feedback </w:t>
      </w:r>
      <w:r>
        <w:t>(</w:t>
      </w:r>
      <w:proofErr w:type="spellStart"/>
      <w:r>
        <w:t>Grobelna</w:t>
      </w:r>
      <w:proofErr w:type="spellEnd"/>
      <w:r>
        <w:t>, 2019)</w:t>
      </w:r>
      <w:r>
        <w:rPr>
          <w:lang w:val="en-US"/>
        </w:rPr>
        <w:t xml:space="preserve">. Also, </w:t>
      </w:r>
      <w:r w:rsidRPr="005E7CE2">
        <w:rPr>
          <w:lang w:val="en-US"/>
        </w:rPr>
        <w:t>Egyptian team members may use indirect communication with contextu</w:t>
      </w:r>
      <w:r>
        <w:rPr>
          <w:lang w:val="en-US"/>
        </w:rPr>
        <w:t>al and sophisticated language</w:t>
      </w:r>
      <w:r w:rsidR="0089263D">
        <w:rPr>
          <w:lang w:val="en-US"/>
        </w:rPr>
        <w:t>, thus avoiding conflict and maintaining</w:t>
      </w:r>
      <w:r>
        <w:rPr>
          <w:lang w:val="en-US"/>
        </w:rPr>
        <w:t xml:space="preserve"> harmony. For example, Sarah</w:t>
      </w:r>
      <w:r w:rsidR="0089263D">
        <w:rPr>
          <w:lang w:val="en-US"/>
        </w:rPr>
        <w:t>,</w:t>
      </w:r>
      <w:r>
        <w:rPr>
          <w:lang w:val="en-US"/>
        </w:rPr>
        <w:t xml:space="preserve"> who is an English team member</w:t>
      </w:r>
      <w:r w:rsidR="0089263D">
        <w:rPr>
          <w:lang w:val="en-US"/>
        </w:rPr>
        <w:t>,</w:t>
      </w:r>
      <w:r w:rsidRPr="005E7CE2">
        <w:rPr>
          <w:lang w:val="en-US"/>
        </w:rPr>
        <w:t xml:space="preserve"> says, </w:t>
      </w:r>
      <w:r w:rsidR="0089263D">
        <w:rPr>
          <w:lang w:val="en-US"/>
        </w:rPr>
        <w:t>“</w:t>
      </w:r>
      <w:r w:rsidRPr="005E7CE2">
        <w:rPr>
          <w:lang w:val="en-US"/>
        </w:rPr>
        <w:t>This idea won</w:t>
      </w:r>
      <w:r w:rsidR="0089263D">
        <w:rPr>
          <w:lang w:val="en-US"/>
        </w:rPr>
        <w:t>’</w:t>
      </w:r>
      <w:r w:rsidRPr="005E7CE2">
        <w:rPr>
          <w:lang w:val="en-US"/>
        </w:rPr>
        <w:t>t work; it</w:t>
      </w:r>
      <w:r w:rsidR="0089263D">
        <w:rPr>
          <w:lang w:val="en-US"/>
        </w:rPr>
        <w:t>’</w:t>
      </w:r>
      <w:r w:rsidRPr="005E7CE2">
        <w:rPr>
          <w:lang w:val="en-US"/>
        </w:rPr>
        <w:t>s not practical.</w:t>
      </w:r>
      <w:r w:rsidR="0089263D">
        <w:rPr>
          <w:lang w:val="en-US"/>
        </w:rPr>
        <w:t>”</w:t>
      </w:r>
      <w:r w:rsidRPr="005E7CE2">
        <w:rPr>
          <w:lang w:val="en-US"/>
        </w:rPr>
        <w:t xml:space="preserve"> during a meeting </w:t>
      </w:r>
      <w:r w:rsidR="0089263D">
        <w:rPr>
          <w:lang w:val="en-US"/>
        </w:rPr>
        <w:t>with</w:t>
      </w:r>
      <w:r>
        <w:rPr>
          <w:lang w:val="en-US"/>
        </w:rPr>
        <w:t xml:space="preserve"> Ahmed, an Egyptian colleague</w:t>
      </w:r>
      <w:r w:rsidR="0089263D">
        <w:rPr>
          <w:lang w:val="en-US"/>
        </w:rPr>
        <w:t>,</w:t>
      </w:r>
      <w:r w:rsidRPr="005E7CE2">
        <w:rPr>
          <w:lang w:val="en-US"/>
        </w:rPr>
        <w:t xml:space="preserve"> about his marketing suggestion</w:t>
      </w:r>
      <w:r>
        <w:rPr>
          <w:lang w:val="en-US"/>
        </w:rPr>
        <w:t xml:space="preserve"> </w:t>
      </w:r>
      <w:r>
        <w:t>(Barnett and Carter, 2018)</w:t>
      </w:r>
      <w:r w:rsidRPr="005E7CE2">
        <w:rPr>
          <w:lang w:val="en-US"/>
        </w:rPr>
        <w:t>. Sarah is attem</w:t>
      </w:r>
      <w:r>
        <w:rPr>
          <w:lang w:val="en-US"/>
        </w:rPr>
        <w:t>pting to be efficient and clear</w:t>
      </w:r>
      <w:r w:rsidR="0089263D">
        <w:rPr>
          <w:lang w:val="en-US"/>
        </w:rPr>
        <w:t>,</w:t>
      </w:r>
      <w:r w:rsidRPr="005E7CE2">
        <w:rPr>
          <w:lang w:val="en-US"/>
        </w:rPr>
        <w:t xml:space="preserve"> but Ahmed feels insulted. Ahmed may retreat from future discussion</w:t>
      </w:r>
      <w:r>
        <w:rPr>
          <w:lang w:val="en-US"/>
        </w:rPr>
        <w:t xml:space="preserve">s or feel unappreciated. </w:t>
      </w:r>
    </w:p>
    <w:p w14:paraId="3B528C03" w14:textId="77777777" w:rsidR="00F31116" w:rsidRPr="005E7CE2" w:rsidRDefault="00F31116" w:rsidP="00F31116">
      <w:pPr>
        <w:rPr>
          <w:lang w:val="en-US"/>
        </w:rPr>
      </w:pPr>
      <w:r w:rsidRPr="005E7CE2">
        <w:rPr>
          <w:lang w:val="en-US"/>
        </w:rPr>
        <w:t>English workplaces respect contribution</w:t>
      </w:r>
      <w:r w:rsidR="0089263D">
        <w:rPr>
          <w:lang w:val="en-US"/>
        </w:rPr>
        <w:t>s</w:t>
      </w:r>
      <w:r w:rsidRPr="005E7CE2">
        <w:rPr>
          <w:lang w:val="en-US"/>
        </w:rPr>
        <w:t xml:space="preserve"> from all team members, regardless of position, with fla</w:t>
      </w:r>
      <w:r>
        <w:rPr>
          <w:lang w:val="en-US"/>
        </w:rPr>
        <w:t xml:space="preserve">t </w:t>
      </w:r>
      <w:proofErr w:type="spellStart"/>
      <w:r>
        <w:rPr>
          <w:lang w:val="en-US"/>
        </w:rPr>
        <w:t>organisational</w:t>
      </w:r>
      <w:proofErr w:type="spellEnd"/>
      <w:r>
        <w:rPr>
          <w:lang w:val="en-US"/>
        </w:rPr>
        <w:t xml:space="preserve"> structures. </w:t>
      </w:r>
      <w:r w:rsidRPr="005E7CE2">
        <w:rPr>
          <w:lang w:val="en-US"/>
        </w:rPr>
        <w:t xml:space="preserve">Egypt may have a </w:t>
      </w:r>
      <w:r>
        <w:rPr>
          <w:lang w:val="en-US"/>
        </w:rPr>
        <w:t>hierarchical working structure and</w:t>
      </w:r>
      <w:r w:rsidR="0089263D">
        <w:rPr>
          <w:lang w:val="en-US"/>
        </w:rPr>
        <w:t>,</w:t>
      </w:r>
      <w:r>
        <w:rPr>
          <w:lang w:val="en-US"/>
        </w:rPr>
        <w:t xml:space="preserve"> thus, </w:t>
      </w:r>
      <w:proofErr w:type="spellStart"/>
      <w:r>
        <w:rPr>
          <w:lang w:val="en-US"/>
        </w:rPr>
        <w:t>emphasises</w:t>
      </w:r>
      <w:proofErr w:type="spellEnd"/>
      <w:r w:rsidRPr="005E7CE2">
        <w:rPr>
          <w:lang w:val="en-US"/>
        </w:rPr>
        <w:t xml:space="preserve"> respec</w:t>
      </w:r>
      <w:r>
        <w:rPr>
          <w:lang w:val="en-US"/>
        </w:rPr>
        <w:t xml:space="preserve">t for authority and seniority </w:t>
      </w:r>
      <w:r>
        <w:t>(House et al., 2023)</w:t>
      </w:r>
      <w:r>
        <w:rPr>
          <w:lang w:val="en-US"/>
        </w:rPr>
        <w:t xml:space="preserve">. For example, </w:t>
      </w:r>
      <w:r w:rsidRPr="005E7CE2">
        <w:rPr>
          <w:lang w:val="en-US"/>
        </w:rPr>
        <w:t xml:space="preserve">when brainstorming, junior English team member James feels comfortable presenting new ideas and questioning the current quo. </w:t>
      </w:r>
      <w:r>
        <w:rPr>
          <w:lang w:val="en-US"/>
        </w:rPr>
        <w:t>Also, s</w:t>
      </w:r>
      <w:r w:rsidRPr="005E7CE2">
        <w:rPr>
          <w:lang w:val="en-US"/>
        </w:rPr>
        <w:t>enior Egyptian team member Fatima expects senior members to make choices and fi</w:t>
      </w:r>
      <w:r>
        <w:rPr>
          <w:lang w:val="en-US"/>
        </w:rPr>
        <w:t>nds James</w:t>
      </w:r>
      <w:r w:rsidR="0089263D">
        <w:rPr>
          <w:lang w:val="en-US"/>
        </w:rPr>
        <w:t>’</w:t>
      </w:r>
      <w:r>
        <w:rPr>
          <w:lang w:val="en-US"/>
        </w:rPr>
        <w:t xml:space="preserve">s </w:t>
      </w:r>
      <w:proofErr w:type="spellStart"/>
      <w:r>
        <w:rPr>
          <w:lang w:val="en-US"/>
        </w:rPr>
        <w:t>behaviour</w:t>
      </w:r>
      <w:proofErr w:type="spellEnd"/>
      <w:r>
        <w:rPr>
          <w:lang w:val="en-US"/>
        </w:rPr>
        <w:t xml:space="preserve"> offensive</w:t>
      </w:r>
      <w:r w:rsidR="0089263D">
        <w:rPr>
          <w:lang w:val="en-US"/>
        </w:rPr>
        <w:t>,</w:t>
      </w:r>
      <w:r>
        <w:rPr>
          <w:lang w:val="en-US"/>
        </w:rPr>
        <w:t xml:space="preserve"> where</w:t>
      </w:r>
      <w:r w:rsidRPr="005E7CE2">
        <w:rPr>
          <w:lang w:val="en-US"/>
        </w:rPr>
        <w:t xml:space="preserve"> Fatima feel</w:t>
      </w:r>
      <w:r w:rsidR="0089263D">
        <w:rPr>
          <w:lang w:val="en-US"/>
        </w:rPr>
        <w:t>s</w:t>
      </w:r>
      <w:r w:rsidRPr="005E7CE2">
        <w:rPr>
          <w:lang w:val="en-US"/>
        </w:rPr>
        <w:t xml:space="preserve"> undermined and James</w:t>
      </w:r>
      <w:r>
        <w:rPr>
          <w:lang w:val="en-US"/>
        </w:rPr>
        <w:t xml:space="preserve"> stifled by this conflict. </w:t>
      </w:r>
      <w:r>
        <w:rPr>
          <w:lang w:val="en-US"/>
        </w:rPr>
        <w:br/>
      </w:r>
      <w:r w:rsidRPr="005E7CE2">
        <w:rPr>
          <w:lang w:val="en-US"/>
        </w:rPr>
        <w:t xml:space="preserve">English culture </w:t>
      </w:r>
      <w:proofErr w:type="spellStart"/>
      <w:r w:rsidRPr="005E7CE2">
        <w:rPr>
          <w:lang w:val="en-US"/>
        </w:rPr>
        <w:t>emphasises</w:t>
      </w:r>
      <w:proofErr w:type="spellEnd"/>
      <w:r w:rsidRPr="005E7CE2">
        <w:rPr>
          <w:lang w:val="en-US"/>
        </w:rPr>
        <w:t xml:space="preserve"> </w:t>
      </w:r>
      <w:r>
        <w:rPr>
          <w:lang w:val="en-US"/>
        </w:rPr>
        <w:t>punctuality and rigid deadlines</w:t>
      </w:r>
      <w:r w:rsidRPr="005E7CE2">
        <w:rPr>
          <w:lang w:val="en-US"/>
        </w:rPr>
        <w:t xml:space="preserve"> with</w:t>
      </w:r>
      <w:r>
        <w:rPr>
          <w:lang w:val="en-US"/>
        </w:rPr>
        <w:t xml:space="preserve"> a monochronic view of time</w:t>
      </w:r>
      <w:r w:rsidR="0089263D">
        <w:rPr>
          <w:lang w:val="en-US"/>
        </w:rPr>
        <w:t>,</w:t>
      </w:r>
      <w:r>
        <w:rPr>
          <w:lang w:val="en-US"/>
        </w:rPr>
        <w:t xml:space="preserve"> where</w:t>
      </w:r>
      <w:r w:rsidR="0089263D">
        <w:rPr>
          <w:lang w:val="en-US"/>
        </w:rPr>
        <w:t>as</w:t>
      </w:r>
      <w:r>
        <w:rPr>
          <w:lang w:val="en-US"/>
        </w:rPr>
        <w:t xml:space="preserve"> </w:t>
      </w:r>
      <w:r w:rsidRPr="005E7CE2">
        <w:rPr>
          <w:lang w:val="en-US"/>
        </w:rPr>
        <w:t xml:space="preserve">Egypt </w:t>
      </w:r>
      <w:r>
        <w:rPr>
          <w:lang w:val="en-US"/>
        </w:rPr>
        <w:t>follow a polychronic approach and</w:t>
      </w:r>
      <w:r w:rsidR="0089263D">
        <w:rPr>
          <w:lang w:val="en-US"/>
        </w:rPr>
        <w:t>,</w:t>
      </w:r>
      <w:r>
        <w:rPr>
          <w:lang w:val="en-US"/>
        </w:rPr>
        <w:t xml:space="preserve"> thus, </w:t>
      </w:r>
      <w:proofErr w:type="spellStart"/>
      <w:r>
        <w:rPr>
          <w:lang w:val="en-US"/>
        </w:rPr>
        <w:t>prioritises</w:t>
      </w:r>
      <w:proofErr w:type="spellEnd"/>
      <w:r w:rsidRPr="005E7CE2">
        <w:rPr>
          <w:lang w:val="en-US"/>
        </w:rPr>
        <w:t xml:space="preserve"> connections above schedules and al</w:t>
      </w:r>
      <w:r>
        <w:rPr>
          <w:lang w:val="en-US"/>
        </w:rPr>
        <w:t>low</w:t>
      </w:r>
      <w:r w:rsidR="0089263D">
        <w:rPr>
          <w:lang w:val="en-US"/>
        </w:rPr>
        <w:t>s</w:t>
      </w:r>
      <w:r>
        <w:rPr>
          <w:lang w:val="en-US"/>
        </w:rPr>
        <w:t xml:space="preserve"> for flexible deadlines </w:t>
      </w:r>
      <w:r>
        <w:t>(House et al., 2022)</w:t>
      </w:r>
      <w:r>
        <w:rPr>
          <w:lang w:val="en-US"/>
        </w:rPr>
        <w:t>. For example, t</w:t>
      </w:r>
      <w:r w:rsidRPr="005E7CE2">
        <w:rPr>
          <w:lang w:val="en-US"/>
        </w:rPr>
        <w:t>he team reach</w:t>
      </w:r>
      <w:r>
        <w:rPr>
          <w:lang w:val="en-US"/>
        </w:rPr>
        <w:t>es a deadline. Then, John and Emily from England</w:t>
      </w:r>
      <w:r w:rsidRPr="005E7CE2">
        <w:rPr>
          <w:lang w:val="en-US"/>
        </w:rPr>
        <w:t xml:space="preserve"> work late to meet deadlines. Egyptian members Omar and Layla may </w:t>
      </w:r>
      <w:proofErr w:type="spellStart"/>
      <w:r w:rsidRPr="005E7CE2">
        <w:rPr>
          <w:lang w:val="en-US"/>
        </w:rPr>
        <w:t>prioritis</w:t>
      </w:r>
      <w:r>
        <w:rPr>
          <w:lang w:val="en-US"/>
        </w:rPr>
        <w:t>e</w:t>
      </w:r>
      <w:proofErr w:type="spellEnd"/>
      <w:r>
        <w:rPr>
          <w:lang w:val="en-US"/>
        </w:rPr>
        <w:t xml:space="preserve"> family and social obligations, </w:t>
      </w:r>
      <w:r w:rsidR="0089263D">
        <w:rPr>
          <w:lang w:val="en-US"/>
        </w:rPr>
        <w:t>thus resulting</w:t>
      </w:r>
      <w:r w:rsidRPr="005E7CE2">
        <w:rPr>
          <w:lang w:val="en-US"/>
        </w:rPr>
        <w:t xml:space="preserve"> in a different time management strategy</w:t>
      </w:r>
      <w:r>
        <w:rPr>
          <w:lang w:val="en-US"/>
        </w:rPr>
        <w:t xml:space="preserve"> </w:t>
      </w:r>
      <w:r>
        <w:t>(Barnett and Carter, 2018)</w:t>
      </w:r>
      <w:r w:rsidRPr="005E7CE2">
        <w:rPr>
          <w:lang w:val="en-US"/>
        </w:rPr>
        <w:t>. English team members feel frustrated because their counterparts are n</w:t>
      </w:r>
      <w:r>
        <w:rPr>
          <w:lang w:val="en-US"/>
        </w:rPr>
        <w:t>ot as committed to the deadline</w:t>
      </w:r>
      <w:r w:rsidR="0089263D">
        <w:rPr>
          <w:lang w:val="en-US"/>
        </w:rPr>
        <w:t>,</w:t>
      </w:r>
      <w:r w:rsidRPr="005E7CE2">
        <w:rPr>
          <w:lang w:val="en-US"/>
        </w:rPr>
        <w:t xml:space="preserve"> while Egyptian team members feel stressed and unappreciated for managing work and family life. </w:t>
      </w:r>
    </w:p>
    <w:p w14:paraId="68D21166" w14:textId="77777777" w:rsidR="00332327" w:rsidRDefault="00332327" w:rsidP="00332327">
      <w:pPr>
        <w:pStyle w:val="Heading1"/>
      </w:pPr>
      <w:bookmarkStart w:id="5" w:name="_Toc167476424"/>
      <w:r>
        <w:lastRenderedPageBreak/>
        <w:t>Conclusion</w:t>
      </w:r>
      <w:bookmarkEnd w:id="5"/>
      <w:r>
        <w:t xml:space="preserve"> </w:t>
      </w:r>
    </w:p>
    <w:p w14:paraId="5DF26CBD" w14:textId="41A5BA67" w:rsidR="00332327" w:rsidRPr="00A1444B" w:rsidRDefault="00A1444B" w:rsidP="00A1444B">
      <w:pPr>
        <w:rPr>
          <w:lang w:val="en-US"/>
        </w:rPr>
      </w:pPr>
      <w:r w:rsidRPr="00A1444B">
        <w:rPr>
          <w:lang w:val="en-US"/>
        </w:rPr>
        <w:t xml:space="preserve">Managing </w:t>
      </w:r>
      <w:r w:rsidR="0089263D">
        <w:rPr>
          <w:lang w:val="en-US"/>
        </w:rPr>
        <w:t xml:space="preserve">intercultural staff in the Multicultural Hotel &amp; Spa chain brings opportunities and challenges due to cultural differences </w:t>
      </w:r>
      <w:r w:rsidR="007D0893">
        <w:rPr>
          <w:lang w:val="en-US"/>
        </w:rPr>
        <w:t xml:space="preserve">linking </w:t>
      </w:r>
      <w:r w:rsidR="0089263D">
        <w:rPr>
          <w:lang w:val="en-US"/>
        </w:rPr>
        <w:t xml:space="preserve">England and Egypt. Thus, this report </w:t>
      </w:r>
      <w:proofErr w:type="gramStart"/>
      <w:r w:rsidR="00294FCC">
        <w:rPr>
          <w:lang w:val="en-US"/>
        </w:rPr>
        <w:t>utilize</w:t>
      </w:r>
      <w:proofErr w:type="gramEnd"/>
      <w:r w:rsidR="00294FCC">
        <w:rPr>
          <w:lang w:val="en-US"/>
        </w:rPr>
        <w:t xml:space="preserve"> </w:t>
      </w:r>
      <w:r w:rsidR="0089263D">
        <w:rPr>
          <w:lang w:val="en-US"/>
        </w:rPr>
        <w:t>the GLOBE Project’s to identify communication styles, work values,</w:t>
      </w:r>
      <w:r w:rsidRPr="00A1444B">
        <w:rPr>
          <w:lang w:val="en-US"/>
        </w:rPr>
        <w:t xml:space="preserve"> and leadership expectations. </w:t>
      </w:r>
      <w:r w:rsidR="00F665BF">
        <w:rPr>
          <w:lang w:val="en-US"/>
        </w:rPr>
        <w:t>Then, m</w:t>
      </w:r>
      <w:r w:rsidRPr="00A1444B">
        <w:rPr>
          <w:lang w:val="en-US"/>
        </w:rPr>
        <w:t xml:space="preserve">anagement </w:t>
      </w:r>
      <w:r w:rsidR="00F665BF">
        <w:rPr>
          <w:lang w:val="en-US"/>
        </w:rPr>
        <w:t xml:space="preserve">should </w:t>
      </w:r>
      <w:r w:rsidRPr="00A1444B">
        <w:rPr>
          <w:lang w:val="en-US"/>
        </w:rPr>
        <w:t>invest in cultural sensitivity training, adopt flexible leadership styles, implement clear communication strategies, faci</w:t>
      </w:r>
      <w:r w:rsidR="00F665BF">
        <w:rPr>
          <w:lang w:val="en-US"/>
        </w:rPr>
        <w:t>litate team</w:t>
      </w:r>
      <w:r w:rsidR="0089263D">
        <w:rPr>
          <w:lang w:val="en-US"/>
        </w:rPr>
        <w:t>-</w:t>
      </w:r>
      <w:r w:rsidR="00F665BF">
        <w:rPr>
          <w:lang w:val="en-US"/>
        </w:rPr>
        <w:t>building activities</w:t>
      </w:r>
      <w:r w:rsidRPr="00A1444B">
        <w:rPr>
          <w:lang w:val="en-US"/>
        </w:rPr>
        <w:t xml:space="preserve"> and establish effective conflict resolution mechanisms to create a harmonious and productive workplace.</w:t>
      </w:r>
      <w:r w:rsidR="00595E74">
        <w:rPr>
          <w:lang w:val="en-US"/>
        </w:rPr>
        <w:t xml:space="preserve"> So</w:t>
      </w:r>
      <w:r w:rsidR="00F665BF">
        <w:rPr>
          <w:lang w:val="en-US"/>
        </w:rPr>
        <w:t>, t</w:t>
      </w:r>
      <w:r w:rsidRPr="00A1444B">
        <w:rPr>
          <w:lang w:val="en-US"/>
        </w:rPr>
        <w:t>hese proactive steps can help the hotel negotiate intercultural leaders</w:t>
      </w:r>
      <w:r w:rsidR="00F665BF">
        <w:rPr>
          <w:lang w:val="en-US"/>
        </w:rPr>
        <w:t xml:space="preserve">hip in the hospitality business </w:t>
      </w:r>
      <w:r w:rsidR="00595E74">
        <w:rPr>
          <w:lang w:val="en-US"/>
        </w:rPr>
        <w:t>and</w:t>
      </w:r>
      <w:r w:rsidR="0089263D">
        <w:rPr>
          <w:lang w:val="en-US"/>
        </w:rPr>
        <w:t>,</w:t>
      </w:r>
      <w:r w:rsidR="00595E74">
        <w:rPr>
          <w:lang w:val="en-US"/>
        </w:rPr>
        <w:t xml:space="preserve"> thus, </w:t>
      </w:r>
      <w:r w:rsidR="00F665BF">
        <w:rPr>
          <w:lang w:val="en-US"/>
        </w:rPr>
        <w:t>improve</w:t>
      </w:r>
      <w:r w:rsidRPr="00A1444B">
        <w:rPr>
          <w:lang w:val="en-US"/>
        </w:rPr>
        <w:t xml:space="preserve"> employee collaboration, guest satisfaction, a</w:t>
      </w:r>
      <w:r>
        <w:rPr>
          <w:lang w:val="en-US"/>
        </w:rPr>
        <w:t xml:space="preserve">nd </w:t>
      </w:r>
      <w:proofErr w:type="spellStart"/>
      <w:r>
        <w:rPr>
          <w:lang w:val="en-US"/>
        </w:rPr>
        <w:t>organisational</w:t>
      </w:r>
      <w:proofErr w:type="spellEnd"/>
      <w:r>
        <w:rPr>
          <w:lang w:val="en-US"/>
        </w:rPr>
        <w:t xml:space="preserve"> success. </w:t>
      </w:r>
    </w:p>
    <w:p w14:paraId="38428413" w14:textId="77777777" w:rsidR="00332327" w:rsidRDefault="00332327" w:rsidP="00332327">
      <w:pPr>
        <w:pStyle w:val="Heading1"/>
      </w:pPr>
      <w:bookmarkStart w:id="6" w:name="_Toc167476425"/>
      <w:r>
        <w:t>Recommendations</w:t>
      </w:r>
      <w:bookmarkEnd w:id="6"/>
      <w:r>
        <w:t xml:space="preserve"> </w:t>
      </w:r>
    </w:p>
    <w:p w14:paraId="6AD19894" w14:textId="77777777" w:rsidR="00A1444B" w:rsidRDefault="00A1444B" w:rsidP="00A1444B">
      <w:r>
        <w:t>To effectively navigate these challenges, the following recommendations are proposed:</w:t>
      </w:r>
    </w:p>
    <w:p w14:paraId="05D75124" w14:textId="77777777" w:rsidR="00A1444B" w:rsidRDefault="00A1444B" w:rsidP="0089263D">
      <w:pPr>
        <w:pStyle w:val="ListParagraph"/>
        <w:numPr>
          <w:ilvl w:val="0"/>
          <w:numId w:val="1"/>
        </w:numPr>
      </w:pPr>
      <w:r w:rsidRPr="0089263D">
        <w:rPr>
          <w:b/>
        </w:rPr>
        <w:t>Cultural Training:</w:t>
      </w:r>
      <w:r w:rsidR="00F665BF">
        <w:t xml:space="preserve"> Here, t</w:t>
      </w:r>
      <w:r>
        <w:t xml:space="preserve">he </w:t>
      </w:r>
      <w:r w:rsidRPr="0089263D">
        <w:rPr>
          <w:lang w:val="en-US"/>
        </w:rPr>
        <w:t xml:space="preserve">Multicultural Hotel &amp; Spa should </w:t>
      </w:r>
      <w:r>
        <w:t>provide cultural sensitivity training for all employees to enhance cross-cultural communication and understanding.</w:t>
      </w:r>
    </w:p>
    <w:p w14:paraId="305090CB" w14:textId="77777777" w:rsidR="00A1444B" w:rsidRDefault="00A1444B" w:rsidP="0089263D">
      <w:pPr>
        <w:pStyle w:val="ListParagraph"/>
        <w:numPr>
          <w:ilvl w:val="0"/>
          <w:numId w:val="1"/>
        </w:numPr>
      </w:pPr>
      <w:r w:rsidRPr="0089263D">
        <w:rPr>
          <w:b/>
        </w:rPr>
        <w:t>Leadership Flexibility:</w:t>
      </w:r>
      <w:r w:rsidR="00F665BF">
        <w:t xml:space="preserve"> </w:t>
      </w:r>
      <w:r w:rsidR="0089263D">
        <w:t>Multicultural Hotels</w:t>
      </w:r>
      <w:r w:rsidRPr="0089263D">
        <w:rPr>
          <w:lang w:val="en-US"/>
        </w:rPr>
        <w:t xml:space="preserve"> &amp; Spa should adopt</w:t>
      </w:r>
      <w:r>
        <w:t xml:space="preserve"> a flexible leadership approach that accommodates diverse cultural preferences and expectations</w:t>
      </w:r>
      <w:r w:rsidR="006E3C21">
        <w:t xml:space="preserve"> (</w:t>
      </w:r>
      <w:proofErr w:type="spellStart"/>
      <w:r w:rsidR="006E3C21">
        <w:t>Fantini</w:t>
      </w:r>
      <w:proofErr w:type="spellEnd"/>
      <w:r w:rsidR="006E3C21">
        <w:t>, 2019)</w:t>
      </w:r>
      <w:r>
        <w:t>.</w:t>
      </w:r>
    </w:p>
    <w:p w14:paraId="1DCF96DC" w14:textId="77777777" w:rsidR="00A1444B" w:rsidRDefault="00A1444B" w:rsidP="0089263D">
      <w:pPr>
        <w:pStyle w:val="ListParagraph"/>
        <w:numPr>
          <w:ilvl w:val="0"/>
          <w:numId w:val="1"/>
        </w:numPr>
      </w:pPr>
      <w:r w:rsidRPr="0089263D">
        <w:rPr>
          <w:b/>
        </w:rPr>
        <w:t>Communication Strategies:</w:t>
      </w:r>
      <w:r w:rsidR="0089263D">
        <w:t xml:space="preserve"> Multicultural Hotels &amp; Spa should implement clear and transparent communication strategies that</w:t>
      </w:r>
      <w:r w:rsidR="00595E74">
        <w:t xml:space="preserve"> </w:t>
      </w:r>
      <w:r>
        <w:t>bridge cultural gaps and promote mutual understanding.</w:t>
      </w:r>
    </w:p>
    <w:p w14:paraId="3FDB4AF7" w14:textId="77777777" w:rsidR="00A1444B" w:rsidRDefault="00A1444B" w:rsidP="0089263D">
      <w:pPr>
        <w:pStyle w:val="ListParagraph"/>
        <w:numPr>
          <w:ilvl w:val="0"/>
          <w:numId w:val="1"/>
        </w:numPr>
      </w:pPr>
      <w:r w:rsidRPr="0089263D">
        <w:rPr>
          <w:b/>
        </w:rPr>
        <w:t>Team Building Activities:</w:t>
      </w:r>
      <w:r w:rsidR="00595E74">
        <w:t xml:space="preserve"> Thus</w:t>
      </w:r>
      <w:r w:rsidR="00F665BF">
        <w:t>, t</w:t>
      </w:r>
      <w:r>
        <w:t xml:space="preserve">he </w:t>
      </w:r>
      <w:r w:rsidRPr="0089263D">
        <w:rPr>
          <w:lang w:val="en-US"/>
        </w:rPr>
        <w:t>Multicultural Hotel &amp; Spa should o</w:t>
      </w:r>
      <w:proofErr w:type="spellStart"/>
      <w:r>
        <w:t>rgani</w:t>
      </w:r>
      <w:r w:rsidR="0089263D">
        <w:t>s</w:t>
      </w:r>
      <w:r>
        <w:t>e</w:t>
      </w:r>
      <w:proofErr w:type="spellEnd"/>
      <w:r>
        <w:t xml:space="preserve"> team</w:t>
      </w:r>
      <w:r w:rsidR="0089263D">
        <w:t>-</w:t>
      </w:r>
      <w:r>
        <w:t xml:space="preserve">building activities </w:t>
      </w:r>
      <w:r w:rsidR="0089263D">
        <w:t>that encourage collaboration, respect,</w:t>
      </w:r>
      <w:r>
        <w:t xml:space="preserve"> and appreciation for cultural diversity.</w:t>
      </w:r>
    </w:p>
    <w:p w14:paraId="5AD7C5CA" w14:textId="77777777" w:rsidR="00332327" w:rsidRPr="00A64706" w:rsidRDefault="00A1444B" w:rsidP="0089263D">
      <w:pPr>
        <w:pStyle w:val="ListParagraph"/>
        <w:numPr>
          <w:ilvl w:val="0"/>
          <w:numId w:val="1"/>
        </w:numPr>
      </w:pPr>
      <w:r w:rsidRPr="0089263D">
        <w:rPr>
          <w:b/>
        </w:rPr>
        <w:t>Conflict Resolution Mechanisms:</w:t>
      </w:r>
      <w:r>
        <w:t xml:space="preserve"> </w:t>
      </w:r>
      <w:r w:rsidR="0089263D">
        <w:t>Multicultural Hotels</w:t>
      </w:r>
      <w:r w:rsidRPr="0089263D">
        <w:rPr>
          <w:lang w:val="en-US"/>
        </w:rPr>
        <w:t xml:space="preserve"> &amp; Spa should e</w:t>
      </w:r>
      <w:r>
        <w:t>stablish effective conflict resolution mechanisms to address intercultural tensions and promote reconciliation.</w:t>
      </w:r>
    </w:p>
    <w:p w14:paraId="22CBAAFB" w14:textId="77777777" w:rsidR="00593B92" w:rsidRDefault="00593B92"/>
    <w:p w14:paraId="7A6B156E" w14:textId="77777777" w:rsidR="00593B92" w:rsidRDefault="00593B92">
      <w:pPr>
        <w:spacing w:after="160" w:line="259" w:lineRule="auto"/>
        <w:jc w:val="left"/>
      </w:pPr>
      <w:r>
        <w:br w:type="page"/>
      </w:r>
    </w:p>
    <w:p w14:paraId="79220A47" w14:textId="77777777" w:rsidR="00696EE9" w:rsidRPr="00696EE9" w:rsidRDefault="00696EE9" w:rsidP="00696EE9">
      <w:pPr>
        <w:pStyle w:val="Heading1"/>
        <w:rPr>
          <w:shd w:val="clear" w:color="auto" w:fill="FFFFFF"/>
        </w:rPr>
      </w:pPr>
      <w:bookmarkStart w:id="7" w:name="_Toc167476426"/>
      <w:r>
        <w:rPr>
          <w:shd w:val="clear" w:color="auto" w:fill="FFFFFF"/>
        </w:rPr>
        <w:lastRenderedPageBreak/>
        <w:t>References</w:t>
      </w:r>
      <w:bookmarkEnd w:id="7"/>
    </w:p>
    <w:p w14:paraId="29F14699" w14:textId="77777777" w:rsidR="008E21C0" w:rsidRDefault="008E21C0" w:rsidP="00511076">
      <w:pPr>
        <w:rPr>
          <w:shd w:val="clear" w:color="auto" w:fill="FFFFFF"/>
        </w:rPr>
      </w:pPr>
      <w:proofErr w:type="spellStart"/>
      <w:r>
        <w:rPr>
          <w:shd w:val="clear" w:color="auto" w:fill="FFFFFF"/>
        </w:rPr>
        <w:t>Arasaratnam</w:t>
      </w:r>
      <w:proofErr w:type="spellEnd"/>
      <w:r>
        <w:rPr>
          <w:shd w:val="clear" w:color="auto" w:fill="FFFFFF"/>
        </w:rPr>
        <w:t>, L.A., (2022). Intercultural competence. In </w:t>
      </w:r>
      <w:r>
        <w:rPr>
          <w:i/>
          <w:iCs/>
          <w:shd w:val="clear" w:color="auto" w:fill="FFFFFF"/>
        </w:rPr>
        <w:t xml:space="preserve">Oxford research </w:t>
      </w:r>
      <w:proofErr w:type="spellStart"/>
      <w:r>
        <w:rPr>
          <w:i/>
          <w:iCs/>
          <w:shd w:val="clear" w:color="auto" w:fill="FFFFFF"/>
        </w:rPr>
        <w:t>encyclopedia</w:t>
      </w:r>
      <w:proofErr w:type="spellEnd"/>
      <w:r>
        <w:rPr>
          <w:i/>
          <w:iCs/>
          <w:shd w:val="clear" w:color="auto" w:fill="FFFFFF"/>
        </w:rPr>
        <w:t xml:space="preserve"> of communication</w:t>
      </w:r>
      <w:r>
        <w:rPr>
          <w:shd w:val="clear" w:color="auto" w:fill="FFFFFF"/>
        </w:rPr>
        <w:t>.</w:t>
      </w:r>
    </w:p>
    <w:p w14:paraId="282E185A" w14:textId="77777777" w:rsidR="008E21C0" w:rsidRDefault="008E21C0" w:rsidP="00511076">
      <w:pPr>
        <w:rPr>
          <w:shd w:val="clear" w:color="auto" w:fill="FFFFFF"/>
        </w:rPr>
      </w:pPr>
      <w:proofErr w:type="spellStart"/>
      <w:r>
        <w:rPr>
          <w:shd w:val="clear" w:color="auto" w:fill="FFFFFF"/>
        </w:rPr>
        <w:t>Elsaid</w:t>
      </w:r>
      <w:proofErr w:type="spellEnd"/>
      <w:r>
        <w:rPr>
          <w:shd w:val="clear" w:color="auto" w:fill="FFFFFF"/>
        </w:rPr>
        <w:t xml:space="preserve">, E. and </w:t>
      </w:r>
      <w:proofErr w:type="spellStart"/>
      <w:r>
        <w:rPr>
          <w:shd w:val="clear" w:color="auto" w:fill="FFFFFF"/>
        </w:rPr>
        <w:t>Elsaid</w:t>
      </w:r>
      <w:proofErr w:type="spellEnd"/>
      <w:r>
        <w:rPr>
          <w:shd w:val="clear" w:color="auto" w:fill="FFFFFF"/>
        </w:rPr>
        <w:t>, A.M., (2022). Culture and leadership: Comparing Egypt to the GLOBE study of 62 societies. </w:t>
      </w:r>
      <w:r>
        <w:rPr>
          <w:i/>
          <w:iCs/>
          <w:shd w:val="clear" w:color="auto" w:fill="FFFFFF"/>
        </w:rPr>
        <w:t>Business and Management Research</w:t>
      </w:r>
      <w:r>
        <w:rPr>
          <w:shd w:val="clear" w:color="auto" w:fill="FFFFFF"/>
        </w:rPr>
        <w:t>, </w:t>
      </w:r>
      <w:r>
        <w:rPr>
          <w:i/>
          <w:iCs/>
          <w:shd w:val="clear" w:color="auto" w:fill="FFFFFF"/>
        </w:rPr>
        <w:t>1</w:t>
      </w:r>
      <w:r>
        <w:rPr>
          <w:shd w:val="clear" w:color="auto" w:fill="FFFFFF"/>
        </w:rPr>
        <w:t>(2).</w:t>
      </w:r>
    </w:p>
    <w:p w14:paraId="0B68F417" w14:textId="77777777" w:rsidR="008E21C0" w:rsidRDefault="008E21C0" w:rsidP="00511076">
      <w:pPr>
        <w:rPr>
          <w:shd w:val="clear" w:color="auto" w:fill="FFFFFF"/>
        </w:rPr>
      </w:pPr>
      <w:proofErr w:type="spellStart"/>
      <w:r>
        <w:rPr>
          <w:shd w:val="clear" w:color="auto" w:fill="FFFFFF"/>
        </w:rPr>
        <w:t>Fantini</w:t>
      </w:r>
      <w:proofErr w:type="spellEnd"/>
      <w:r>
        <w:rPr>
          <w:shd w:val="clear" w:color="auto" w:fill="FFFFFF"/>
        </w:rPr>
        <w:t>, A.E., (2019). Assessing intercultural competence. </w:t>
      </w:r>
      <w:r>
        <w:rPr>
          <w:i/>
          <w:iCs/>
          <w:shd w:val="clear" w:color="auto" w:fill="FFFFFF"/>
        </w:rPr>
        <w:t>The SAGE handbook of intercultural competence</w:t>
      </w:r>
      <w:r>
        <w:rPr>
          <w:shd w:val="clear" w:color="auto" w:fill="FFFFFF"/>
        </w:rPr>
        <w:t>, pp.456-476.</w:t>
      </w:r>
    </w:p>
    <w:p w14:paraId="5468BD18" w14:textId="77777777" w:rsidR="008E21C0" w:rsidRDefault="008E21C0" w:rsidP="00511076">
      <w:pPr>
        <w:rPr>
          <w:shd w:val="clear" w:color="auto" w:fill="FFFFFF"/>
        </w:rPr>
      </w:pPr>
      <w:r w:rsidRPr="00481880">
        <w:rPr>
          <w:shd w:val="clear" w:color="auto" w:fill="FFFFFF"/>
        </w:rPr>
        <w:t xml:space="preserve">Humphrey, A. and </w:t>
      </w:r>
      <w:proofErr w:type="spellStart"/>
      <w:r w:rsidRPr="00481880">
        <w:rPr>
          <w:shd w:val="clear" w:color="auto" w:fill="FFFFFF"/>
        </w:rPr>
        <w:t>Bliuc</w:t>
      </w:r>
      <w:proofErr w:type="spellEnd"/>
      <w:r w:rsidRPr="00481880">
        <w:rPr>
          <w:shd w:val="clear" w:color="auto" w:fill="FFFFFF"/>
        </w:rPr>
        <w:t>, A.M., 2021. Western individualism and the psychological wellbeing of young people: A systematic review of their associations. Youth, 2(1), pp.1-11.</w:t>
      </w:r>
    </w:p>
    <w:p w14:paraId="512B1809" w14:textId="77777777" w:rsidR="008E21C0" w:rsidRDefault="008E21C0" w:rsidP="00511076">
      <w:pPr>
        <w:rPr>
          <w:shd w:val="clear" w:color="auto" w:fill="FFFFFF"/>
        </w:rPr>
      </w:pPr>
      <w:r>
        <w:rPr>
          <w:shd w:val="clear" w:color="auto" w:fill="FFFFFF"/>
        </w:rPr>
        <w:t xml:space="preserve">Furnham, A. and </w:t>
      </w:r>
      <w:proofErr w:type="spellStart"/>
      <w:r>
        <w:rPr>
          <w:shd w:val="clear" w:color="auto" w:fill="FFFFFF"/>
        </w:rPr>
        <w:t>Mottabu</w:t>
      </w:r>
      <w:proofErr w:type="spellEnd"/>
      <w:r>
        <w:rPr>
          <w:shd w:val="clear" w:color="auto" w:fill="FFFFFF"/>
        </w:rPr>
        <w:t>, R., (2021). Sex and culture differences in the estimates of general and multiple intelligence: A study comparing British and Egyptian students. </w:t>
      </w:r>
      <w:r>
        <w:rPr>
          <w:i/>
          <w:iCs/>
          <w:shd w:val="clear" w:color="auto" w:fill="FFFFFF"/>
        </w:rPr>
        <w:t>Individual Differences Research</w:t>
      </w:r>
      <w:r>
        <w:rPr>
          <w:shd w:val="clear" w:color="auto" w:fill="FFFFFF"/>
        </w:rPr>
        <w:t>, </w:t>
      </w:r>
      <w:r>
        <w:rPr>
          <w:i/>
          <w:iCs/>
          <w:shd w:val="clear" w:color="auto" w:fill="FFFFFF"/>
        </w:rPr>
        <w:t>2</w:t>
      </w:r>
      <w:r>
        <w:rPr>
          <w:shd w:val="clear" w:color="auto" w:fill="FFFFFF"/>
        </w:rPr>
        <w:t>(2).</w:t>
      </w:r>
    </w:p>
    <w:p w14:paraId="7D45F4B2" w14:textId="77777777" w:rsidR="008E21C0" w:rsidRDefault="008E21C0" w:rsidP="00511076">
      <w:pPr>
        <w:rPr>
          <w:shd w:val="clear" w:color="auto" w:fill="FFFFFF"/>
        </w:rPr>
      </w:pPr>
      <w:proofErr w:type="spellStart"/>
      <w:r>
        <w:rPr>
          <w:shd w:val="clear" w:color="auto" w:fill="FFFFFF"/>
        </w:rPr>
        <w:t>Grobelna</w:t>
      </w:r>
      <w:proofErr w:type="spellEnd"/>
      <w:r>
        <w:rPr>
          <w:shd w:val="clear" w:color="auto" w:fill="FFFFFF"/>
        </w:rPr>
        <w:t>, A., (2019). Intercultural challenges facing the hospitality industry. Implications for education and hospitality management. </w:t>
      </w:r>
      <w:r>
        <w:rPr>
          <w:i/>
          <w:iCs/>
          <w:shd w:val="clear" w:color="auto" w:fill="FFFFFF"/>
        </w:rPr>
        <w:t>Journal of Intercultural Management</w:t>
      </w:r>
      <w:r>
        <w:rPr>
          <w:shd w:val="clear" w:color="auto" w:fill="FFFFFF"/>
        </w:rPr>
        <w:t>, </w:t>
      </w:r>
      <w:r>
        <w:rPr>
          <w:i/>
          <w:iCs/>
          <w:shd w:val="clear" w:color="auto" w:fill="FFFFFF"/>
        </w:rPr>
        <w:t>7</w:t>
      </w:r>
      <w:r>
        <w:rPr>
          <w:shd w:val="clear" w:color="auto" w:fill="FFFFFF"/>
        </w:rPr>
        <w:t>(3), pp.101-117.</w:t>
      </w:r>
    </w:p>
    <w:p w14:paraId="7FC95249" w14:textId="77777777" w:rsidR="008E21C0" w:rsidRDefault="008E21C0" w:rsidP="00511076">
      <w:pPr>
        <w:rPr>
          <w:shd w:val="clear" w:color="auto" w:fill="FFFFFF"/>
        </w:rPr>
      </w:pPr>
      <w:r>
        <w:rPr>
          <w:shd w:val="clear" w:color="auto" w:fill="FFFFFF"/>
        </w:rPr>
        <w:t>Hofstede, G., (2019). Cultural differences in teaching and learning. </w:t>
      </w:r>
      <w:r>
        <w:rPr>
          <w:i/>
          <w:iCs/>
          <w:shd w:val="clear" w:color="auto" w:fill="FFFFFF"/>
        </w:rPr>
        <w:t>International Journal of intercultural relations</w:t>
      </w:r>
      <w:r>
        <w:rPr>
          <w:shd w:val="clear" w:color="auto" w:fill="FFFFFF"/>
        </w:rPr>
        <w:t>, </w:t>
      </w:r>
      <w:r>
        <w:rPr>
          <w:i/>
          <w:iCs/>
          <w:shd w:val="clear" w:color="auto" w:fill="FFFFFF"/>
        </w:rPr>
        <w:t>10</w:t>
      </w:r>
      <w:r>
        <w:rPr>
          <w:shd w:val="clear" w:color="auto" w:fill="FFFFFF"/>
        </w:rPr>
        <w:t>(3), pp.301-320.</w:t>
      </w:r>
    </w:p>
    <w:p w14:paraId="6966C403" w14:textId="77777777" w:rsidR="008E21C0" w:rsidRDefault="008E21C0" w:rsidP="00511076">
      <w:pPr>
        <w:rPr>
          <w:shd w:val="clear" w:color="auto" w:fill="FFFFFF"/>
        </w:rPr>
      </w:pPr>
      <w:r>
        <w:rPr>
          <w:shd w:val="clear" w:color="auto" w:fill="FFFFFF"/>
        </w:rPr>
        <w:t xml:space="preserve">House, R.J., </w:t>
      </w:r>
      <w:proofErr w:type="spellStart"/>
      <w:r>
        <w:rPr>
          <w:shd w:val="clear" w:color="auto" w:fill="FFFFFF"/>
        </w:rPr>
        <w:t>Hanges</w:t>
      </w:r>
      <w:proofErr w:type="spellEnd"/>
      <w:r>
        <w:rPr>
          <w:shd w:val="clear" w:color="auto" w:fill="FFFFFF"/>
        </w:rPr>
        <w:t xml:space="preserve">, P.J., </w:t>
      </w:r>
      <w:proofErr w:type="spellStart"/>
      <w:r>
        <w:rPr>
          <w:shd w:val="clear" w:color="auto" w:fill="FFFFFF"/>
        </w:rPr>
        <w:t>Javidan</w:t>
      </w:r>
      <w:proofErr w:type="spellEnd"/>
      <w:r>
        <w:rPr>
          <w:shd w:val="clear" w:color="auto" w:fill="FFFFFF"/>
        </w:rPr>
        <w:t>, M., Dorfman, P.W. and Gupta, V. eds., (2022). </w:t>
      </w:r>
      <w:r>
        <w:rPr>
          <w:i/>
          <w:iCs/>
          <w:shd w:val="clear" w:color="auto" w:fill="FFFFFF"/>
        </w:rPr>
        <w:t>Culture, leadership, and organisations: The GLOBE study of 62 societies</w:t>
      </w:r>
      <w:r>
        <w:rPr>
          <w:shd w:val="clear" w:color="auto" w:fill="FFFFFF"/>
        </w:rPr>
        <w:t>. Sage publications.</w:t>
      </w:r>
    </w:p>
    <w:p w14:paraId="267A8CEB" w14:textId="77777777" w:rsidR="008E21C0" w:rsidRDefault="008E21C0" w:rsidP="00511076">
      <w:pPr>
        <w:rPr>
          <w:shd w:val="clear" w:color="auto" w:fill="FFFFFF"/>
        </w:rPr>
      </w:pPr>
      <w:r>
        <w:rPr>
          <w:shd w:val="clear" w:color="auto" w:fill="FFFFFF"/>
        </w:rPr>
        <w:t xml:space="preserve">House, R.J., </w:t>
      </w:r>
      <w:proofErr w:type="spellStart"/>
      <w:r>
        <w:rPr>
          <w:shd w:val="clear" w:color="auto" w:fill="FFFFFF"/>
        </w:rPr>
        <w:t>Hanges</w:t>
      </w:r>
      <w:proofErr w:type="spellEnd"/>
      <w:r>
        <w:rPr>
          <w:shd w:val="clear" w:color="auto" w:fill="FFFFFF"/>
        </w:rPr>
        <w:t xml:space="preserve">, P.J., Ruiz-Quintanilla, S.A., Dorfman, P.W., </w:t>
      </w:r>
      <w:proofErr w:type="spellStart"/>
      <w:r>
        <w:rPr>
          <w:shd w:val="clear" w:color="auto" w:fill="FFFFFF"/>
        </w:rPr>
        <w:t>Javidan</w:t>
      </w:r>
      <w:proofErr w:type="spellEnd"/>
      <w:r>
        <w:rPr>
          <w:shd w:val="clear" w:color="auto" w:fill="FFFFFF"/>
        </w:rPr>
        <w:t>, M., Dickson, M. and Gupta, V., (2023). Cultural influences on leadership and organisations: Project GLOBE. </w:t>
      </w:r>
      <w:r>
        <w:rPr>
          <w:i/>
          <w:iCs/>
          <w:shd w:val="clear" w:color="auto" w:fill="FFFFFF"/>
        </w:rPr>
        <w:t>Advances in global leadership</w:t>
      </w:r>
      <w:r>
        <w:rPr>
          <w:shd w:val="clear" w:color="auto" w:fill="FFFFFF"/>
        </w:rPr>
        <w:t>, </w:t>
      </w:r>
      <w:r>
        <w:rPr>
          <w:i/>
          <w:iCs/>
          <w:shd w:val="clear" w:color="auto" w:fill="FFFFFF"/>
        </w:rPr>
        <w:t>1</w:t>
      </w:r>
      <w:r>
        <w:rPr>
          <w:shd w:val="clear" w:color="auto" w:fill="FFFFFF"/>
        </w:rPr>
        <w:t>(2), pp.171-233.</w:t>
      </w:r>
    </w:p>
    <w:p w14:paraId="467CE771" w14:textId="77777777" w:rsidR="008E21C0" w:rsidRDefault="008E21C0" w:rsidP="00511076">
      <w:r w:rsidRPr="008E21C0">
        <w:t xml:space="preserve">Jones, S.K. and </w:t>
      </w:r>
      <w:proofErr w:type="spellStart"/>
      <w:r w:rsidRPr="008E21C0">
        <w:t>Bekhet</w:t>
      </w:r>
      <w:proofErr w:type="spellEnd"/>
      <w:r w:rsidRPr="008E21C0">
        <w:t>, K.E., 2015. Leadership styles and personal demographic profile: An empirical study on private business organizations in Egypt. International Journal of Sciences: Basic and Applied Research, 20(2), pp.127-147.</w:t>
      </w:r>
    </w:p>
    <w:p w14:paraId="40C7AC3F" w14:textId="77777777" w:rsidR="008E21C0" w:rsidRDefault="008E21C0" w:rsidP="00511076">
      <w:pPr>
        <w:rPr>
          <w:shd w:val="clear" w:color="auto" w:fill="FFFFFF"/>
        </w:rPr>
      </w:pPr>
      <w:proofErr w:type="spellStart"/>
      <w:r>
        <w:rPr>
          <w:shd w:val="clear" w:color="auto" w:fill="FFFFFF"/>
        </w:rPr>
        <w:lastRenderedPageBreak/>
        <w:t>Javidan</w:t>
      </w:r>
      <w:proofErr w:type="spellEnd"/>
      <w:r>
        <w:rPr>
          <w:shd w:val="clear" w:color="auto" w:fill="FFFFFF"/>
        </w:rPr>
        <w:t xml:space="preserve">, M., Dorfman, P.W., De </w:t>
      </w:r>
      <w:proofErr w:type="spellStart"/>
      <w:r>
        <w:rPr>
          <w:shd w:val="clear" w:color="auto" w:fill="FFFFFF"/>
        </w:rPr>
        <w:t>Luque</w:t>
      </w:r>
      <w:proofErr w:type="spellEnd"/>
      <w:r>
        <w:rPr>
          <w:shd w:val="clear" w:color="auto" w:fill="FFFFFF"/>
        </w:rPr>
        <w:t>, M.S. and House, R.J., (2021). In the eye of the beholder: Cross-cultural lessons in leadership from Project GLOBE. In </w:t>
      </w:r>
      <w:r>
        <w:rPr>
          <w:i/>
          <w:iCs/>
          <w:shd w:val="clear" w:color="auto" w:fill="FFFFFF"/>
        </w:rPr>
        <w:t>Readings and cases in international human resource management</w:t>
      </w:r>
      <w:r>
        <w:rPr>
          <w:shd w:val="clear" w:color="auto" w:fill="FFFFFF"/>
        </w:rPr>
        <w:t> (pp. 119-154). Routledge.</w:t>
      </w:r>
    </w:p>
    <w:p w14:paraId="4727D0B1" w14:textId="77777777" w:rsidR="008E21C0" w:rsidRPr="00511076" w:rsidRDefault="008E21C0" w:rsidP="00511076">
      <w:pPr>
        <w:rPr>
          <w:shd w:val="clear" w:color="auto" w:fill="FFFFFF"/>
        </w:rPr>
      </w:pPr>
      <w:r>
        <w:rPr>
          <w:shd w:val="clear" w:color="auto" w:fill="FFFFFF"/>
        </w:rPr>
        <w:t>Barnett, L. and Carter, E., (2018, May). Challenges to leadership in intercultural settings: intercultural interactions and knowledge management: research From Thailand. In </w:t>
      </w:r>
      <w:r>
        <w:rPr>
          <w:i/>
          <w:iCs/>
          <w:shd w:val="clear" w:color="auto" w:fill="FFFFFF"/>
        </w:rPr>
        <w:t>ICMLG 2018 6th International Conference on Management Leadership and Governance</w:t>
      </w:r>
      <w:r>
        <w:rPr>
          <w:shd w:val="clear" w:color="auto" w:fill="FFFFFF"/>
        </w:rPr>
        <w:t> (pp. 60-67).</w:t>
      </w:r>
    </w:p>
    <w:p w14:paraId="5D7DEE0A" w14:textId="77777777" w:rsidR="002817ED" w:rsidRDefault="002817ED"/>
    <w:sectPr w:rsidR="002817E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EEC65" w14:textId="77777777" w:rsidR="00D66B8B" w:rsidRDefault="00D66B8B" w:rsidP="00E86C15">
      <w:pPr>
        <w:spacing w:after="0" w:line="240" w:lineRule="auto"/>
      </w:pPr>
      <w:r>
        <w:separator/>
      </w:r>
    </w:p>
  </w:endnote>
  <w:endnote w:type="continuationSeparator" w:id="0">
    <w:p w14:paraId="551B6016" w14:textId="77777777" w:rsidR="00D66B8B" w:rsidRDefault="00D66B8B" w:rsidP="00E86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042900"/>
      <w:docPartObj>
        <w:docPartGallery w:val="Page Numbers (Bottom of Page)"/>
        <w:docPartUnique/>
      </w:docPartObj>
    </w:sdtPr>
    <w:sdtEndPr>
      <w:rPr>
        <w:noProof/>
      </w:rPr>
    </w:sdtEndPr>
    <w:sdtContent>
      <w:p w14:paraId="7D4E3D10" w14:textId="77777777" w:rsidR="00E86C15" w:rsidRDefault="00E86C15">
        <w:pPr>
          <w:pStyle w:val="Footer"/>
          <w:jc w:val="center"/>
        </w:pPr>
        <w:r>
          <w:fldChar w:fldCharType="begin"/>
        </w:r>
        <w:r>
          <w:instrText xml:space="preserve"> PAGE   \* MERGEFORMAT </w:instrText>
        </w:r>
        <w:r>
          <w:fldChar w:fldCharType="separate"/>
        </w:r>
        <w:r w:rsidR="008E21C0">
          <w:rPr>
            <w:noProof/>
          </w:rPr>
          <w:t>9</w:t>
        </w:r>
        <w:r>
          <w:rPr>
            <w:noProof/>
          </w:rPr>
          <w:fldChar w:fldCharType="end"/>
        </w:r>
      </w:p>
    </w:sdtContent>
  </w:sdt>
  <w:p w14:paraId="3D898653" w14:textId="77777777" w:rsidR="00E86C15" w:rsidRDefault="00E86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24FF3" w14:textId="77777777" w:rsidR="00D66B8B" w:rsidRDefault="00D66B8B" w:rsidP="00E86C15">
      <w:pPr>
        <w:spacing w:after="0" w:line="240" w:lineRule="auto"/>
      </w:pPr>
      <w:r>
        <w:separator/>
      </w:r>
    </w:p>
  </w:footnote>
  <w:footnote w:type="continuationSeparator" w:id="0">
    <w:p w14:paraId="25FC60B6" w14:textId="77777777" w:rsidR="00D66B8B" w:rsidRDefault="00D66B8B" w:rsidP="00E86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C0CFE"/>
    <w:multiLevelType w:val="hybridMultilevel"/>
    <w:tmpl w:val="F87C3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2464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Q0NjC0NDI0Nzc1NzVU0lEKTi0uzszPAykwrgUApttFUSwAAAA="/>
  </w:docVars>
  <w:rsids>
    <w:rsidRoot w:val="009A6B92"/>
    <w:rsid w:val="00060A31"/>
    <w:rsid w:val="000B047D"/>
    <w:rsid w:val="000F268B"/>
    <w:rsid w:val="00102257"/>
    <w:rsid w:val="00107D02"/>
    <w:rsid w:val="0011096C"/>
    <w:rsid w:val="00117F72"/>
    <w:rsid w:val="0016776A"/>
    <w:rsid w:val="0017510C"/>
    <w:rsid w:val="00195033"/>
    <w:rsid w:val="001B51C5"/>
    <w:rsid w:val="001F0D41"/>
    <w:rsid w:val="001F7301"/>
    <w:rsid w:val="002817ED"/>
    <w:rsid w:val="00294FCC"/>
    <w:rsid w:val="002A0E8A"/>
    <w:rsid w:val="00326E79"/>
    <w:rsid w:val="00332327"/>
    <w:rsid w:val="00334FCF"/>
    <w:rsid w:val="00385079"/>
    <w:rsid w:val="003977BF"/>
    <w:rsid w:val="004001EA"/>
    <w:rsid w:val="00413480"/>
    <w:rsid w:val="004404DF"/>
    <w:rsid w:val="004707F5"/>
    <w:rsid w:val="004720A4"/>
    <w:rsid w:val="00474F46"/>
    <w:rsid w:val="0047504B"/>
    <w:rsid w:val="00481880"/>
    <w:rsid w:val="004E4799"/>
    <w:rsid w:val="00511076"/>
    <w:rsid w:val="00515034"/>
    <w:rsid w:val="005471CC"/>
    <w:rsid w:val="00562988"/>
    <w:rsid w:val="00593B92"/>
    <w:rsid w:val="00595E74"/>
    <w:rsid w:val="00696EE9"/>
    <w:rsid w:val="006A43DE"/>
    <w:rsid w:val="006B3FBB"/>
    <w:rsid w:val="006E3C21"/>
    <w:rsid w:val="00700A05"/>
    <w:rsid w:val="00775723"/>
    <w:rsid w:val="007D0893"/>
    <w:rsid w:val="007E589C"/>
    <w:rsid w:val="00806396"/>
    <w:rsid w:val="00815164"/>
    <w:rsid w:val="00837C75"/>
    <w:rsid w:val="008757B1"/>
    <w:rsid w:val="0089263D"/>
    <w:rsid w:val="008A1C2D"/>
    <w:rsid w:val="008E1FAD"/>
    <w:rsid w:val="008E21C0"/>
    <w:rsid w:val="009A6B92"/>
    <w:rsid w:val="009B5C3F"/>
    <w:rsid w:val="00A1444B"/>
    <w:rsid w:val="00A20229"/>
    <w:rsid w:val="00A44FE9"/>
    <w:rsid w:val="00A5110C"/>
    <w:rsid w:val="00AE24C0"/>
    <w:rsid w:val="00B11B36"/>
    <w:rsid w:val="00C353B9"/>
    <w:rsid w:val="00C6602C"/>
    <w:rsid w:val="00C75F1D"/>
    <w:rsid w:val="00C94C11"/>
    <w:rsid w:val="00CD633C"/>
    <w:rsid w:val="00CF098F"/>
    <w:rsid w:val="00CF6465"/>
    <w:rsid w:val="00D322AC"/>
    <w:rsid w:val="00D66B8B"/>
    <w:rsid w:val="00DB6FF5"/>
    <w:rsid w:val="00E81926"/>
    <w:rsid w:val="00E86C15"/>
    <w:rsid w:val="00E9691B"/>
    <w:rsid w:val="00EA4119"/>
    <w:rsid w:val="00EB43E8"/>
    <w:rsid w:val="00F31116"/>
    <w:rsid w:val="00F3708D"/>
    <w:rsid w:val="00F373E9"/>
    <w:rsid w:val="00F665BF"/>
    <w:rsid w:val="00F80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7665C"/>
  <w15:chartTrackingRefBased/>
  <w15:docId w15:val="{F9DB70BE-DACC-4582-BF03-F3885108B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327"/>
    <w:pPr>
      <w:spacing w:after="20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qFormat/>
    <w:rsid w:val="00CD633C"/>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9503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15034"/>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4707F5"/>
    <w:pPr>
      <w:keepNext/>
      <w:keepLines/>
      <w:spacing w:before="40" w:after="0"/>
      <w:outlineLvl w:val="3"/>
    </w:pPr>
    <w:rPr>
      <w:rFonts w:eastAsiaTheme="majorEastAsia" w:cstheme="majorBidi"/>
      <w:i/>
      <w:iCs/>
      <w:color w:val="2E74B5" w:themeColor="accent1" w:themeShade="BF"/>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633C"/>
    <w:rPr>
      <w:rFonts w:ascii="Times New Roman" w:eastAsiaTheme="majorEastAsia" w:hAnsi="Times New Roman" w:cstheme="majorBidi"/>
      <w:b/>
      <w:sz w:val="28"/>
      <w:szCs w:val="40"/>
      <w:lang w:val="en-GB"/>
    </w:rPr>
  </w:style>
  <w:style w:type="character" w:customStyle="1" w:styleId="Heading4Char">
    <w:name w:val="Heading 4 Char"/>
    <w:basedOn w:val="DefaultParagraphFont"/>
    <w:link w:val="Heading4"/>
    <w:uiPriority w:val="9"/>
    <w:rsid w:val="004707F5"/>
    <w:rPr>
      <w:rFonts w:ascii="Times New Roman" w:eastAsiaTheme="majorEastAsia" w:hAnsi="Times New Roman" w:cstheme="majorBidi"/>
      <w:i/>
      <w:iCs/>
      <w:color w:val="2E74B5" w:themeColor="accent1" w:themeShade="BF"/>
      <w:kern w:val="2"/>
      <w:sz w:val="24"/>
      <w:lang w:val="en-GB"/>
      <w14:ligatures w14:val="standardContextual"/>
    </w:rPr>
  </w:style>
  <w:style w:type="character" w:customStyle="1" w:styleId="Heading2Char">
    <w:name w:val="Heading 2 Char"/>
    <w:basedOn w:val="DefaultParagraphFont"/>
    <w:link w:val="Heading2"/>
    <w:uiPriority w:val="9"/>
    <w:rsid w:val="0019503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515034"/>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86C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6C15"/>
    <w:rPr>
      <w:rFonts w:ascii="Times New Roman" w:hAnsi="Times New Roman" w:cs="Times New Roman"/>
      <w:sz w:val="24"/>
      <w:szCs w:val="20"/>
      <w:lang w:val="en-GB"/>
    </w:rPr>
  </w:style>
  <w:style w:type="paragraph" w:styleId="Footer">
    <w:name w:val="footer"/>
    <w:basedOn w:val="Normal"/>
    <w:link w:val="FooterChar"/>
    <w:uiPriority w:val="99"/>
    <w:unhideWhenUsed/>
    <w:rsid w:val="00E86C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C15"/>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1B51C5"/>
    <w:pPr>
      <w:spacing w:before="240" w:after="0" w:line="259" w:lineRule="auto"/>
      <w:jc w:val="left"/>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1B51C5"/>
    <w:pPr>
      <w:spacing w:after="100"/>
    </w:pPr>
  </w:style>
  <w:style w:type="paragraph" w:styleId="TOC2">
    <w:name w:val="toc 2"/>
    <w:basedOn w:val="Normal"/>
    <w:next w:val="Normal"/>
    <w:autoRedefine/>
    <w:uiPriority w:val="39"/>
    <w:unhideWhenUsed/>
    <w:rsid w:val="001B51C5"/>
    <w:pPr>
      <w:spacing w:after="100"/>
      <w:ind w:left="240"/>
    </w:pPr>
  </w:style>
  <w:style w:type="character" w:styleId="Hyperlink">
    <w:name w:val="Hyperlink"/>
    <w:basedOn w:val="DefaultParagraphFont"/>
    <w:uiPriority w:val="99"/>
    <w:unhideWhenUsed/>
    <w:rsid w:val="001B51C5"/>
    <w:rPr>
      <w:color w:val="0563C1" w:themeColor="hyperlink"/>
      <w:u w:val="single"/>
    </w:rPr>
  </w:style>
  <w:style w:type="paragraph" w:styleId="ListParagraph">
    <w:name w:val="List Paragraph"/>
    <w:basedOn w:val="Normal"/>
    <w:uiPriority w:val="34"/>
    <w:qFormat/>
    <w:rsid w:val="008926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731689">
      <w:bodyDiv w:val="1"/>
      <w:marLeft w:val="0"/>
      <w:marRight w:val="0"/>
      <w:marTop w:val="0"/>
      <w:marBottom w:val="0"/>
      <w:divBdr>
        <w:top w:val="none" w:sz="0" w:space="0" w:color="auto"/>
        <w:left w:val="none" w:sz="0" w:space="0" w:color="auto"/>
        <w:bottom w:val="none" w:sz="0" w:space="0" w:color="auto"/>
        <w:right w:val="none" w:sz="0" w:space="0" w:color="auto"/>
      </w:divBdr>
    </w:div>
    <w:div w:id="991375855">
      <w:bodyDiv w:val="1"/>
      <w:marLeft w:val="0"/>
      <w:marRight w:val="0"/>
      <w:marTop w:val="0"/>
      <w:marBottom w:val="0"/>
      <w:divBdr>
        <w:top w:val="none" w:sz="0" w:space="0" w:color="auto"/>
        <w:left w:val="none" w:sz="0" w:space="0" w:color="auto"/>
        <w:bottom w:val="none" w:sz="0" w:space="0" w:color="auto"/>
        <w:right w:val="none" w:sz="0" w:space="0" w:color="auto"/>
      </w:divBdr>
    </w:div>
    <w:div w:id="1180775217">
      <w:bodyDiv w:val="1"/>
      <w:marLeft w:val="0"/>
      <w:marRight w:val="0"/>
      <w:marTop w:val="0"/>
      <w:marBottom w:val="0"/>
      <w:divBdr>
        <w:top w:val="none" w:sz="0" w:space="0" w:color="auto"/>
        <w:left w:val="none" w:sz="0" w:space="0" w:color="auto"/>
        <w:bottom w:val="none" w:sz="0" w:space="0" w:color="auto"/>
        <w:right w:val="none" w:sz="0" w:space="0" w:color="auto"/>
      </w:divBdr>
    </w:div>
    <w:div w:id="1715042137">
      <w:bodyDiv w:val="1"/>
      <w:marLeft w:val="0"/>
      <w:marRight w:val="0"/>
      <w:marTop w:val="0"/>
      <w:marBottom w:val="0"/>
      <w:divBdr>
        <w:top w:val="none" w:sz="0" w:space="0" w:color="auto"/>
        <w:left w:val="none" w:sz="0" w:space="0" w:color="auto"/>
        <w:bottom w:val="none" w:sz="0" w:space="0" w:color="auto"/>
        <w:right w:val="none" w:sz="0" w:space="0" w:color="auto"/>
      </w:divBdr>
    </w:div>
    <w:div w:id="204612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F289C-3A0C-4744-A997-68F5285EC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11</Pages>
  <Words>1971</Words>
  <Characters>11238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Lapaid</dc:creator>
  <cp:keywords/>
  <dc:description/>
  <cp:lastModifiedBy>Roxana Pesu (2243649)</cp:lastModifiedBy>
  <cp:revision>12</cp:revision>
  <dcterms:created xsi:type="dcterms:W3CDTF">2024-05-27T10:39:00Z</dcterms:created>
  <dcterms:modified xsi:type="dcterms:W3CDTF">2024-06-06T10:28:00Z</dcterms:modified>
</cp:coreProperties>
</file>