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B61AC0"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4356E9CE" wp14:editId="38F9061F">
                <wp:simplePos x="0" y="0"/>
                <wp:positionH relativeFrom="column">
                  <wp:posOffset>-1295400</wp:posOffset>
                </wp:positionH>
                <wp:positionV relativeFrom="paragraph">
                  <wp:posOffset>-1571625</wp:posOffset>
                </wp:positionV>
                <wp:extent cx="2247900" cy="11830036"/>
                <wp:effectExtent l="0" t="0" r="19050" b="0"/>
                <wp:wrapNone/>
                <wp:docPr id="1" name="Group 1"/>
                <wp:cNvGraphicFramePr/>
                <a:graphic xmlns:a="http://schemas.openxmlformats.org/drawingml/2006/main">
                  <a:graphicData uri="http://schemas.microsoft.com/office/word/2010/wordprocessingGroup">
                    <wpg:wgp>
                      <wpg:cNvGrpSpPr/>
                      <wpg:grpSpPr>
                        <a:xfrm>
                          <a:off x="0" y="0"/>
                          <a:ext cx="2247900" cy="11830036"/>
                          <a:chOff x="-687160" y="0"/>
                          <a:chExt cx="2820760" cy="10021327"/>
                        </a:xfrm>
                      </wpg:grpSpPr>
                      <wps:wsp>
                        <wps:cNvPr id="2" name="Rectangle 2"/>
                        <wps:cNvSpPr/>
                        <wps:spPr>
                          <a:xfrm>
                            <a:off x="-687160" y="895627"/>
                            <a:ext cx="2194550" cy="9125700"/>
                          </a:xfrm>
                          <a:prstGeom prst="rect">
                            <a:avLst/>
                          </a:prstGeom>
                          <a:noFill/>
                          <a:ln>
                            <a:noFill/>
                          </a:ln>
                        </wps:spPr>
                        <wps:txbx>
                          <w:txbxContent>
                            <w:p w14:paraId="09031B6A"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54" y="0"/>
                            <a:ext cx="194535" cy="9553354"/>
                          </a:xfrm>
                          <a:prstGeom prst="rect">
                            <a:avLst/>
                          </a:prstGeom>
                          <a:solidFill>
                            <a:schemeClr val="dk2"/>
                          </a:solidFill>
                          <a:ln>
                            <a:noFill/>
                          </a:ln>
                        </wps:spPr>
                        <wps:txbx>
                          <w:txbxContent>
                            <w:p w14:paraId="36CCC0D0"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14:sizeRelH relativeFrom="margin">
                  <wp14:pctWidth>0</wp14:pctWidth>
                </wp14:sizeRelH>
                <wp14:sizeRelV relativeFrom="margin">
                  <wp14:pctHeight>0</wp14:pctHeight>
                </wp14:sizeRelV>
              </wp:anchor>
            </w:drawing>
          </mc:Choice>
          <mc:Fallback>
            <w:pict>
              <v:group w14:anchorId="4356E9CE" id="Group 1" o:spid="_x0000_s1026" style="position:absolute;margin-left:-102pt;margin-top:-123.75pt;width:177pt;height:931.5pt;z-index:-251658240;mso-width-relative:margin;mso-height-relative:margin" coordorigin="-6871" coordsize="28207,1002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">
                <v:rect id="Rectangle 2" o:spid="_x0000_s1027" style="position:absolute;left:-6871;top:8956;width:21944;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9031B6A" w14:textId="77777777" w:rsidR="00530E16" w:rsidRDefault="00530E16">
                        <w:pPr>
                          <w:spacing w:after="0" w:line="240" w:lineRule="auto"/>
                          <w:textDirection w:val="btLr"/>
                        </w:pPr>
                      </w:p>
                    </w:txbxContent>
                  </v:textbox>
                </v:rect>
                <v:rect id="Rectangle 3" o:spid="_x0000_s1028" style="position:absolute;width:1944;height:955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36CCC0D0"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59E7CD02" wp14:editId="2CB09E5E">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736371B3" w14:textId="77777777" w:rsidR="00530E16" w:rsidRPr="00D64696" w:rsidRDefault="004468F8">
                            <w:pPr>
                              <w:spacing w:after="0" w:line="240" w:lineRule="auto"/>
                              <w:textDirection w:val="btLr"/>
                              <w:rPr>
                                <w:sz w:val="22"/>
                                <w:szCs w:val="22"/>
                              </w:rPr>
                            </w:pPr>
                            <w:r w:rsidRPr="00D64696">
                              <w:rPr>
                                <w:rFonts w:ascii="Arial" w:eastAsia="Arial" w:hAnsi="Arial" w:cs="Arial"/>
                                <w:color w:val="156082"/>
                                <w:sz w:val="22"/>
                                <w:szCs w:val="22"/>
                              </w:rPr>
                              <w:t>University of Wales Trinity Saint David</w:t>
                            </w:r>
                          </w:p>
                          <w:p w14:paraId="490DD36B" w14:textId="77777777" w:rsidR="00530E16" w:rsidRPr="00D64696" w:rsidRDefault="004468F8">
                            <w:pPr>
                              <w:spacing w:after="0" w:line="240" w:lineRule="auto"/>
                              <w:textDirection w:val="btLr"/>
                              <w:rPr>
                                <w:sz w:val="22"/>
                                <w:szCs w:val="22"/>
                              </w:rPr>
                            </w:pPr>
                            <w:r w:rsidRPr="00D64696">
                              <w:rPr>
                                <w:rFonts w:ascii="Arial" w:eastAsia="Arial" w:hAnsi="Arial" w:cs="Arial"/>
                                <w:smallCaps/>
                                <w:color w:val="595959"/>
                                <w:sz w:val="22"/>
                                <w:szCs w:val="22"/>
                              </w:rPr>
                              <w:t>LONDON CAMPUS</w:t>
                            </w:r>
                          </w:p>
                        </w:txbxContent>
                      </wps:txbx>
                      <wps:bodyPr spcFirstLastPara="1" wrap="square" lIns="0" tIns="0" rIns="0" bIns="0" anchor="b" anchorCtr="0">
                        <a:noAutofit/>
                      </wps:bodyPr>
                    </wps:wsp>
                  </a:graphicData>
                </a:graphic>
              </wp:anchor>
            </w:drawing>
          </mc:Choice>
          <mc:Fallback>
            <w:pict>
              <v:rect w14:anchorId="59E7CD02"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" filled="f" stroked="f">
                <v:textbox inset="0,0,0,0">
                  <w:txbxContent>
                    <w:p w14:paraId="736371B3" w14:textId="77777777" w:rsidR="00530E16" w:rsidRPr="00D64696" w:rsidRDefault="004468F8">
                      <w:pPr>
                        <w:spacing w:after="0" w:line="240" w:lineRule="auto"/>
                        <w:textDirection w:val="btLr"/>
                        <w:rPr>
                          <w:sz w:val="22"/>
                          <w:szCs w:val="22"/>
                        </w:rPr>
                      </w:pPr>
                      <w:r w:rsidRPr="00D64696">
                        <w:rPr>
                          <w:rFonts w:ascii="Arial" w:eastAsia="Arial" w:hAnsi="Arial" w:cs="Arial"/>
                          <w:color w:val="156082"/>
                          <w:sz w:val="22"/>
                          <w:szCs w:val="22"/>
                        </w:rPr>
                        <w:t>University of Wales Trinity Saint David</w:t>
                      </w:r>
                    </w:p>
                    <w:p w14:paraId="490DD36B" w14:textId="77777777" w:rsidR="00530E16" w:rsidRPr="00D64696" w:rsidRDefault="004468F8">
                      <w:pPr>
                        <w:spacing w:after="0" w:line="240" w:lineRule="auto"/>
                        <w:textDirection w:val="btLr"/>
                        <w:rPr>
                          <w:sz w:val="22"/>
                          <w:szCs w:val="22"/>
                        </w:rPr>
                      </w:pPr>
                      <w:r w:rsidRPr="00D64696">
                        <w:rPr>
                          <w:rFonts w:ascii="Arial" w:eastAsia="Arial" w:hAnsi="Arial" w:cs="Arial"/>
                          <w:smallCaps/>
                          <w:color w:val="595959"/>
                          <w:sz w:val="22"/>
                          <w:szCs w:val="22"/>
                        </w:rPr>
                        <w:t>LONDON CAMPUS</w:t>
                      </w:r>
                    </w:p>
                  </w:txbxContent>
                </v:textbox>
                <w10:wrap anchorx="page" anchory="page"/>
              </v:rect>
            </w:pict>
          </mc:Fallback>
        </mc:AlternateContent>
      </w:r>
    </w:p>
    <w:p w14:paraId="4B094D91" w14:textId="01A9886A" w:rsidR="00530E16" w:rsidRDefault="00530E16"/>
    <w:p w14:paraId="2F45FC34" w14:textId="77777777" w:rsidR="001B1706" w:rsidRDefault="001B1706"/>
    <w:p w14:paraId="4E0AF299" w14:textId="77777777" w:rsidR="001B1706" w:rsidRDefault="001B1706"/>
    <w:p w14:paraId="3097A605" w14:textId="77777777" w:rsidR="001B1706" w:rsidRDefault="001B1706"/>
    <w:p w14:paraId="672D2F14" w14:textId="77777777" w:rsidR="001B1706" w:rsidRDefault="001B1706"/>
    <w:p w14:paraId="39667748" w14:textId="5FE2E8B4" w:rsidR="001B1706" w:rsidRDefault="001B1706">
      <w:r>
        <w:rPr>
          <w:rFonts w:ascii="Arial" w:eastAsia="Arial" w:hAnsi="Arial" w:cs="Arial"/>
          <w:noProof/>
        </w:rPr>
        <mc:AlternateContent>
          <mc:Choice Requires="wps">
            <w:drawing>
              <wp:anchor distT="0" distB="0" distL="114300" distR="114300" simplePos="0" relativeHeight="251660288" behindDoc="0" locked="0" layoutInCell="1" hidden="0" allowOverlap="1" wp14:anchorId="0EB8516C" wp14:editId="15A0FFFD">
                <wp:simplePos x="0" y="0"/>
                <wp:positionH relativeFrom="page">
                  <wp:posOffset>2057400</wp:posOffset>
                </wp:positionH>
                <wp:positionV relativeFrom="page">
                  <wp:posOffset>2800350</wp:posOffset>
                </wp:positionV>
                <wp:extent cx="4838700" cy="3200400"/>
                <wp:effectExtent l="0" t="0" r="0" b="0"/>
                <wp:wrapNone/>
                <wp:docPr id="33" name="Rectangle 33"/>
                <wp:cNvGraphicFramePr/>
                <a:graphic xmlns:a="http://schemas.openxmlformats.org/drawingml/2006/main">
                  <a:graphicData uri="http://schemas.microsoft.com/office/word/2010/wordprocessingShape">
                    <wps:wsp>
                      <wps:cNvSpPr/>
                      <wps:spPr>
                        <a:xfrm>
                          <a:off x="0" y="0"/>
                          <a:ext cx="4838700" cy="3200400"/>
                        </a:xfrm>
                        <a:prstGeom prst="rect">
                          <a:avLst/>
                        </a:prstGeom>
                        <a:noFill/>
                        <a:ln>
                          <a:noFill/>
                        </a:ln>
                      </wps:spPr>
                      <wps:txbx>
                        <w:txbxContent>
                          <w:p w14:paraId="3A416EE5" w14:textId="77777777" w:rsidR="00530E16" w:rsidRPr="00D64696" w:rsidRDefault="004468F8">
                            <w:pPr>
                              <w:spacing w:after="0" w:line="240" w:lineRule="auto"/>
                              <w:textDirection w:val="btLr"/>
                              <w:rPr>
                                <w:rFonts w:ascii="Arial" w:eastAsia="Play" w:hAnsi="Arial" w:cs="Arial"/>
                                <w:b/>
                                <w:bCs/>
                                <w:color w:val="000000" w:themeColor="text1"/>
                                <w:sz w:val="22"/>
                                <w:szCs w:val="22"/>
                              </w:rPr>
                            </w:pPr>
                            <w:r w:rsidRPr="00D64696">
                              <w:rPr>
                                <w:rFonts w:ascii="Arial" w:eastAsia="Play" w:hAnsi="Arial" w:cs="Arial"/>
                                <w:b/>
                                <w:bCs/>
                                <w:color w:val="000000" w:themeColor="text1"/>
                                <w:sz w:val="22"/>
                                <w:szCs w:val="22"/>
                              </w:rPr>
                              <w:t>Individual Report</w:t>
                            </w:r>
                          </w:p>
                          <w:p w14:paraId="41EF8BAA" w14:textId="77777777" w:rsidR="001B1706" w:rsidRPr="00D64696" w:rsidRDefault="001B1706">
                            <w:pPr>
                              <w:spacing w:after="0" w:line="240" w:lineRule="auto"/>
                              <w:textDirection w:val="btLr"/>
                              <w:rPr>
                                <w:rFonts w:ascii="Arial" w:hAnsi="Arial" w:cs="Arial"/>
                                <w:b/>
                                <w:bCs/>
                                <w:color w:val="595959" w:themeColor="text1" w:themeTint="A6"/>
                                <w:sz w:val="22"/>
                                <w:szCs w:val="22"/>
                              </w:rPr>
                            </w:pPr>
                          </w:p>
                          <w:p w14:paraId="7B482213" w14:textId="77777777" w:rsidR="00530E16" w:rsidRPr="00D64696" w:rsidRDefault="004468F8">
                            <w:pPr>
                              <w:spacing w:before="120" w:line="277" w:lineRule="auto"/>
                              <w:textDirection w:val="btLr"/>
                              <w:rPr>
                                <w:rFonts w:ascii="Arial" w:hAnsi="Arial" w:cs="Arial"/>
                                <w:color w:val="595959" w:themeColor="text1" w:themeTint="A6"/>
                                <w:sz w:val="22"/>
                                <w:szCs w:val="22"/>
                              </w:rPr>
                            </w:pPr>
                            <w:r w:rsidRPr="00D64696">
                              <w:rPr>
                                <w:rFonts w:ascii="Arial" w:hAnsi="Arial" w:cs="Arial"/>
                                <w:color w:val="595959" w:themeColor="text1" w:themeTint="A6"/>
                                <w:sz w:val="22"/>
                                <w:szCs w:val="22"/>
                              </w:rPr>
                              <w:t>Module Name: Digital Skills and Research Methods</w:t>
                            </w:r>
                          </w:p>
                          <w:p w14:paraId="19503FC5" w14:textId="77777777" w:rsidR="00530E16" w:rsidRPr="00D64696" w:rsidRDefault="004468F8">
                            <w:pPr>
                              <w:spacing w:before="120" w:line="277" w:lineRule="auto"/>
                              <w:textDirection w:val="btLr"/>
                              <w:rPr>
                                <w:rFonts w:ascii="Arial" w:hAnsi="Arial" w:cs="Arial"/>
                                <w:color w:val="595959" w:themeColor="text1" w:themeTint="A6"/>
                                <w:sz w:val="22"/>
                                <w:szCs w:val="22"/>
                              </w:rPr>
                            </w:pPr>
                            <w:r w:rsidRPr="00D64696">
                              <w:rPr>
                                <w:rFonts w:ascii="Arial" w:hAnsi="Arial" w:cs="Arial"/>
                                <w:color w:val="595959" w:themeColor="text1" w:themeTint="A6"/>
                                <w:sz w:val="22"/>
                                <w:szCs w:val="22"/>
                              </w:rPr>
                              <w:t>Module Code: LCHS 4007</w:t>
                            </w:r>
                          </w:p>
                          <w:p w14:paraId="36AB2EA0" w14:textId="4FE6F919" w:rsidR="00530E16" w:rsidRPr="00D64696" w:rsidRDefault="004468F8">
                            <w:pPr>
                              <w:spacing w:before="120" w:line="277" w:lineRule="auto"/>
                              <w:textDirection w:val="btLr"/>
                              <w:rPr>
                                <w:rFonts w:ascii="Arial" w:hAnsi="Arial" w:cs="Arial"/>
                                <w:color w:val="595959" w:themeColor="text1" w:themeTint="A6"/>
                                <w:sz w:val="22"/>
                                <w:szCs w:val="22"/>
                              </w:rPr>
                            </w:pPr>
                            <w:r w:rsidRPr="00D64696">
                              <w:rPr>
                                <w:rFonts w:ascii="Arial" w:hAnsi="Arial" w:cs="Arial"/>
                                <w:color w:val="595959" w:themeColor="text1" w:themeTint="A6"/>
                                <w:sz w:val="22"/>
                                <w:szCs w:val="22"/>
                              </w:rPr>
                              <w:t xml:space="preserve">Student name: </w:t>
                            </w:r>
                            <w:r w:rsidR="000F5230" w:rsidRPr="00D64696">
                              <w:rPr>
                                <w:rFonts w:ascii="Arial" w:hAnsi="Arial" w:cs="Arial"/>
                                <w:color w:val="595959" w:themeColor="text1" w:themeTint="A6"/>
                                <w:sz w:val="22"/>
                                <w:szCs w:val="22"/>
                              </w:rPr>
                              <w:t>MARIFE JAMIRO TABALBA</w:t>
                            </w:r>
                          </w:p>
                          <w:p w14:paraId="60288398" w14:textId="33CAF095" w:rsidR="00530E16" w:rsidRPr="00D64696" w:rsidRDefault="004468F8">
                            <w:pPr>
                              <w:spacing w:before="120" w:line="277" w:lineRule="auto"/>
                              <w:textDirection w:val="btLr"/>
                              <w:rPr>
                                <w:rFonts w:ascii="Arial" w:hAnsi="Arial" w:cs="Arial"/>
                                <w:color w:val="595959" w:themeColor="text1" w:themeTint="A6"/>
                                <w:sz w:val="22"/>
                                <w:szCs w:val="22"/>
                              </w:rPr>
                            </w:pPr>
                            <w:r w:rsidRPr="00D64696">
                              <w:rPr>
                                <w:rFonts w:ascii="Arial" w:hAnsi="Arial" w:cs="Arial"/>
                                <w:color w:val="595959" w:themeColor="text1" w:themeTint="A6"/>
                                <w:sz w:val="22"/>
                                <w:szCs w:val="22"/>
                              </w:rPr>
                              <w:t>Student ID:</w:t>
                            </w:r>
                            <w:r w:rsidR="001B1706" w:rsidRPr="00D64696">
                              <w:rPr>
                                <w:rFonts w:ascii="Arial" w:hAnsi="Arial" w:cs="Arial"/>
                                <w:color w:val="595959" w:themeColor="text1" w:themeTint="A6"/>
                                <w:sz w:val="22"/>
                                <w:szCs w:val="22"/>
                              </w:rPr>
                              <w:t xml:space="preserve"> </w:t>
                            </w:r>
                            <w:r w:rsidR="000F5230" w:rsidRPr="00D64696">
                              <w:rPr>
                                <w:rFonts w:ascii="Arial" w:hAnsi="Arial" w:cs="Arial"/>
                                <w:color w:val="595959" w:themeColor="text1" w:themeTint="A6"/>
                                <w:sz w:val="22"/>
                                <w:szCs w:val="22"/>
                              </w:rPr>
                              <w:t>2214833</w:t>
                            </w:r>
                          </w:p>
                          <w:p w14:paraId="0D4D4566" w14:textId="59AE591F" w:rsidR="00530E16" w:rsidRPr="00D64696" w:rsidRDefault="004468F8">
                            <w:pPr>
                              <w:spacing w:before="120" w:line="277" w:lineRule="auto"/>
                              <w:textDirection w:val="btLr"/>
                              <w:rPr>
                                <w:rFonts w:ascii="Arial" w:hAnsi="Arial" w:cs="Arial"/>
                                <w:color w:val="595959" w:themeColor="text1" w:themeTint="A6"/>
                                <w:sz w:val="22"/>
                                <w:szCs w:val="22"/>
                              </w:rPr>
                            </w:pPr>
                            <w:r w:rsidRPr="00D64696">
                              <w:rPr>
                                <w:rFonts w:ascii="Arial" w:hAnsi="Arial" w:cs="Arial"/>
                                <w:color w:val="595959" w:themeColor="text1" w:themeTint="A6"/>
                                <w:sz w:val="22"/>
                                <w:szCs w:val="22"/>
                              </w:rPr>
                              <w:t xml:space="preserve">Lecturer’s Name: </w:t>
                            </w:r>
                            <w:r w:rsidR="001B1706" w:rsidRPr="00D64696">
                              <w:rPr>
                                <w:rFonts w:ascii="Arial" w:hAnsi="Arial" w:cs="Arial"/>
                                <w:color w:val="595959" w:themeColor="text1" w:themeTint="A6"/>
                                <w:sz w:val="22"/>
                                <w:szCs w:val="22"/>
                              </w:rPr>
                              <w:t>BRIAN MASHUMBA</w:t>
                            </w:r>
                          </w:p>
                          <w:p w14:paraId="5E588B0B" w14:textId="77777777" w:rsidR="000F5230" w:rsidRDefault="000F5230">
                            <w:pPr>
                              <w:spacing w:before="120" w:line="277" w:lineRule="auto"/>
                              <w:textDirection w:val="btLr"/>
                              <w:rPr>
                                <w:rFonts w:ascii="Arial" w:hAnsi="Arial" w:cs="Arial"/>
                                <w:color w:val="595959" w:themeColor="text1" w:themeTint="A6"/>
                                <w:sz w:val="22"/>
                                <w:szCs w:val="22"/>
                              </w:rPr>
                            </w:pPr>
                          </w:p>
                          <w:p w14:paraId="3FD92D9C" w14:textId="77777777" w:rsidR="000F5230" w:rsidRDefault="000F5230">
                            <w:pPr>
                              <w:spacing w:before="120" w:line="277" w:lineRule="auto"/>
                              <w:textDirection w:val="btLr"/>
                              <w:rPr>
                                <w:rFonts w:ascii="Arial" w:hAnsi="Arial" w:cs="Arial"/>
                                <w:color w:val="595959" w:themeColor="text1" w:themeTint="A6"/>
                                <w:sz w:val="22"/>
                                <w:szCs w:val="22"/>
                              </w:rPr>
                            </w:pPr>
                          </w:p>
                          <w:p w14:paraId="6204C15F" w14:textId="77777777" w:rsidR="000F5230" w:rsidRDefault="000F5230">
                            <w:pPr>
                              <w:spacing w:before="120" w:line="277" w:lineRule="auto"/>
                              <w:textDirection w:val="btLr"/>
                              <w:rPr>
                                <w:rFonts w:ascii="Arial" w:hAnsi="Arial" w:cs="Arial"/>
                                <w:color w:val="595959" w:themeColor="text1" w:themeTint="A6"/>
                                <w:sz w:val="22"/>
                                <w:szCs w:val="22"/>
                              </w:rPr>
                            </w:pPr>
                          </w:p>
                          <w:p w14:paraId="190A810B" w14:textId="6BF520DF" w:rsidR="000F5230" w:rsidRDefault="000F5230">
                            <w:pPr>
                              <w:spacing w:before="120" w:line="277" w:lineRule="auto"/>
                              <w:textDirection w:val="btLr"/>
                              <w:rPr>
                                <w:rFonts w:ascii="Arial" w:hAnsi="Arial" w:cs="Arial"/>
                                <w:color w:val="595959" w:themeColor="text1" w:themeTint="A6"/>
                                <w:sz w:val="22"/>
                                <w:szCs w:val="22"/>
                              </w:rPr>
                            </w:pPr>
                            <w:r>
                              <w:rPr>
                                <w:rFonts w:ascii="Arial" w:hAnsi="Arial" w:cs="Arial"/>
                                <w:color w:val="595959" w:themeColor="text1" w:themeTint="A6"/>
                                <w:sz w:val="22"/>
                                <w:szCs w:val="22"/>
                              </w:rPr>
                              <w:t xml:space="preserve">SUBMITTED ON: </w:t>
                            </w:r>
                            <w:r w:rsidR="00D1262F">
                              <w:rPr>
                                <w:rFonts w:ascii="Arial" w:hAnsi="Arial" w:cs="Arial"/>
                                <w:color w:val="595959" w:themeColor="text1" w:themeTint="A6"/>
                                <w:sz w:val="22"/>
                                <w:szCs w:val="22"/>
                              </w:rPr>
                              <w:t xml:space="preserve">APRIL </w:t>
                            </w:r>
                            <w:r w:rsidR="00071F65">
                              <w:rPr>
                                <w:rFonts w:ascii="Arial" w:hAnsi="Arial" w:cs="Arial"/>
                                <w:color w:val="595959" w:themeColor="text1" w:themeTint="A6"/>
                                <w:sz w:val="22"/>
                                <w:szCs w:val="22"/>
                              </w:rPr>
                              <w:t>20</w:t>
                            </w:r>
                            <w:bookmarkStart w:id="0" w:name="_GoBack"/>
                            <w:bookmarkEnd w:id="0"/>
                            <w:r w:rsidR="00D1262F">
                              <w:rPr>
                                <w:rFonts w:ascii="Arial" w:hAnsi="Arial" w:cs="Arial"/>
                                <w:color w:val="595959" w:themeColor="text1" w:themeTint="A6"/>
                                <w:sz w:val="22"/>
                                <w:szCs w:val="22"/>
                              </w:rPr>
                              <w:t>,2026</w:t>
                            </w:r>
                          </w:p>
                          <w:p w14:paraId="75953A01" w14:textId="77777777" w:rsidR="000F5230" w:rsidRDefault="000F5230">
                            <w:pPr>
                              <w:spacing w:before="120" w:line="277" w:lineRule="auto"/>
                              <w:textDirection w:val="btLr"/>
                              <w:rPr>
                                <w:rFonts w:ascii="Arial" w:hAnsi="Arial" w:cs="Arial"/>
                                <w:color w:val="595959" w:themeColor="text1" w:themeTint="A6"/>
                                <w:sz w:val="22"/>
                                <w:szCs w:val="22"/>
                              </w:rPr>
                            </w:pPr>
                          </w:p>
                          <w:p w14:paraId="24B83960" w14:textId="77777777" w:rsidR="000F5230" w:rsidRPr="000F5230" w:rsidRDefault="000F5230">
                            <w:pPr>
                              <w:spacing w:before="120" w:line="277" w:lineRule="auto"/>
                              <w:textDirection w:val="btLr"/>
                              <w:rPr>
                                <w:rFonts w:ascii="Arial" w:hAnsi="Arial" w:cs="Arial"/>
                                <w:color w:val="595959" w:themeColor="text1" w:themeTint="A6"/>
                                <w:sz w:val="22"/>
                                <w:szCs w:val="22"/>
                              </w:rPr>
                            </w:pPr>
                          </w:p>
                        </w:txbxContent>
                      </wps:txbx>
                      <wps:bodyPr spcFirstLastPara="1" wrap="square" lIns="0" tIns="0" rIns="0" bIns="0" anchor="t" anchorCtr="0">
                        <a:noAutofit/>
                      </wps:bodyPr>
                    </wps:wsp>
                  </a:graphicData>
                </a:graphic>
                <wp14:sizeRelH relativeFrom="margin">
                  <wp14:pctWidth>0</wp14:pctWidth>
                </wp14:sizeRelH>
                <wp14:sizeRelV relativeFrom="margin">
                  <wp14:pctHeight>0</wp14:pctHeight>
                </wp14:sizeRelV>
              </wp:anchor>
            </w:drawing>
          </mc:Choice>
          <mc:Fallback>
            <w:pict>
              <v:rect w14:anchorId="0EB8516C" id="Rectangle 33" o:spid="_x0000_s1056" style="position:absolute;margin-left:162pt;margin-top:220.5pt;width:381pt;height:25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" filled="f" stroked="f">
                <v:textbox inset="0,0,0,0">
                  <w:txbxContent>
                    <w:p w14:paraId="3A416EE5" w14:textId="77777777" w:rsidR="00530E16" w:rsidRPr="00D64696" w:rsidRDefault="004468F8">
                      <w:pPr>
                        <w:spacing w:after="0" w:line="240" w:lineRule="auto"/>
                        <w:textDirection w:val="btLr"/>
                        <w:rPr>
                          <w:rFonts w:ascii="Arial" w:eastAsia="Play" w:hAnsi="Arial" w:cs="Arial"/>
                          <w:b/>
                          <w:bCs/>
                          <w:color w:val="000000" w:themeColor="text1"/>
                          <w:sz w:val="22"/>
                          <w:szCs w:val="22"/>
                        </w:rPr>
                      </w:pPr>
                      <w:r w:rsidRPr="00D64696">
                        <w:rPr>
                          <w:rFonts w:ascii="Arial" w:eastAsia="Play" w:hAnsi="Arial" w:cs="Arial"/>
                          <w:b/>
                          <w:bCs/>
                          <w:color w:val="000000" w:themeColor="text1"/>
                          <w:sz w:val="22"/>
                          <w:szCs w:val="22"/>
                        </w:rPr>
                        <w:t>Individual Report</w:t>
                      </w:r>
                    </w:p>
                    <w:p w14:paraId="41EF8BAA" w14:textId="77777777" w:rsidR="001B1706" w:rsidRPr="00D64696" w:rsidRDefault="001B1706">
                      <w:pPr>
                        <w:spacing w:after="0" w:line="240" w:lineRule="auto"/>
                        <w:textDirection w:val="btLr"/>
                        <w:rPr>
                          <w:rFonts w:ascii="Arial" w:hAnsi="Arial" w:cs="Arial"/>
                          <w:b/>
                          <w:bCs/>
                          <w:color w:val="595959" w:themeColor="text1" w:themeTint="A6"/>
                          <w:sz w:val="22"/>
                          <w:szCs w:val="22"/>
                        </w:rPr>
                      </w:pPr>
                    </w:p>
                    <w:p w14:paraId="7B482213" w14:textId="77777777" w:rsidR="00530E16" w:rsidRPr="00D64696" w:rsidRDefault="004468F8">
                      <w:pPr>
                        <w:spacing w:before="120" w:line="277" w:lineRule="auto"/>
                        <w:textDirection w:val="btLr"/>
                        <w:rPr>
                          <w:rFonts w:ascii="Arial" w:hAnsi="Arial" w:cs="Arial"/>
                          <w:color w:val="595959" w:themeColor="text1" w:themeTint="A6"/>
                          <w:sz w:val="22"/>
                          <w:szCs w:val="22"/>
                        </w:rPr>
                      </w:pPr>
                      <w:r w:rsidRPr="00D64696">
                        <w:rPr>
                          <w:rFonts w:ascii="Arial" w:hAnsi="Arial" w:cs="Arial"/>
                          <w:color w:val="595959" w:themeColor="text1" w:themeTint="A6"/>
                          <w:sz w:val="22"/>
                          <w:szCs w:val="22"/>
                        </w:rPr>
                        <w:t>Module Name: Digital Skills and Research Methods</w:t>
                      </w:r>
                    </w:p>
                    <w:p w14:paraId="19503FC5" w14:textId="77777777" w:rsidR="00530E16" w:rsidRPr="00D64696" w:rsidRDefault="004468F8">
                      <w:pPr>
                        <w:spacing w:before="120" w:line="277" w:lineRule="auto"/>
                        <w:textDirection w:val="btLr"/>
                        <w:rPr>
                          <w:rFonts w:ascii="Arial" w:hAnsi="Arial" w:cs="Arial"/>
                          <w:color w:val="595959" w:themeColor="text1" w:themeTint="A6"/>
                          <w:sz w:val="22"/>
                          <w:szCs w:val="22"/>
                        </w:rPr>
                      </w:pPr>
                      <w:r w:rsidRPr="00D64696">
                        <w:rPr>
                          <w:rFonts w:ascii="Arial" w:hAnsi="Arial" w:cs="Arial"/>
                          <w:color w:val="595959" w:themeColor="text1" w:themeTint="A6"/>
                          <w:sz w:val="22"/>
                          <w:szCs w:val="22"/>
                        </w:rPr>
                        <w:t>Module Code: LCHS 4007</w:t>
                      </w:r>
                    </w:p>
                    <w:p w14:paraId="36AB2EA0" w14:textId="4FE6F919" w:rsidR="00530E16" w:rsidRPr="00D64696" w:rsidRDefault="004468F8">
                      <w:pPr>
                        <w:spacing w:before="120" w:line="277" w:lineRule="auto"/>
                        <w:textDirection w:val="btLr"/>
                        <w:rPr>
                          <w:rFonts w:ascii="Arial" w:hAnsi="Arial" w:cs="Arial"/>
                          <w:color w:val="595959" w:themeColor="text1" w:themeTint="A6"/>
                          <w:sz w:val="22"/>
                          <w:szCs w:val="22"/>
                        </w:rPr>
                      </w:pPr>
                      <w:r w:rsidRPr="00D64696">
                        <w:rPr>
                          <w:rFonts w:ascii="Arial" w:hAnsi="Arial" w:cs="Arial"/>
                          <w:color w:val="595959" w:themeColor="text1" w:themeTint="A6"/>
                          <w:sz w:val="22"/>
                          <w:szCs w:val="22"/>
                        </w:rPr>
                        <w:t xml:space="preserve">Student name: </w:t>
                      </w:r>
                      <w:r w:rsidR="000F5230" w:rsidRPr="00D64696">
                        <w:rPr>
                          <w:rFonts w:ascii="Arial" w:hAnsi="Arial" w:cs="Arial"/>
                          <w:color w:val="595959" w:themeColor="text1" w:themeTint="A6"/>
                          <w:sz w:val="22"/>
                          <w:szCs w:val="22"/>
                        </w:rPr>
                        <w:t>MARIFE JAMIRO TABALBA</w:t>
                      </w:r>
                    </w:p>
                    <w:p w14:paraId="60288398" w14:textId="33CAF095" w:rsidR="00530E16" w:rsidRPr="00D64696" w:rsidRDefault="004468F8">
                      <w:pPr>
                        <w:spacing w:before="120" w:line="277" w:lineRule="auto"/>
                        <w:textDirection w:val="btLr"/>
                        <w:rPr>
                          <w:rFonts w:ascii="Arial" w:hAnsi="Arial" w:cs="Arial"/>
                          <w:color w:val="595959" w:themeColor="text1" w:themeTint="A6"/>
                          <w:sz w:val="22"/>
                          <w:szCs w:val="22"/>
                        </w:rPr>
                      </w:pPr>
                      <w:r w:rsidRPr="00D64696">
                        <w:rPr>
                          <w:rFonts w:ascii="Arial" w:hAnsi="Arial" w:cs="Arial"/>
                          <w:color w:val="595959" w:themeColor="text1" w:themeTint="A6"/>
                          <w:sz w:val="22"/>
                          <w:szCs w:val="22"/>
                        </w:rPr>
                        <w:t>Student ID:</w:t>
                      </w:r>
                      <w:r w:rsidR="001B1706" w:rsidRPr="00D64696">
                        <w:rPr>
                          <w:rFonts w:ascii="Arial" w:hAnsi="Arial" w:cs="Arial"/>
                          <w:color w:val="595959" w:themeColor="text1" w:themeTint="A6"/>
                          <w:sz w:val="22"/>
                          <w:szCs w:val="22"/>
                        </w:rPr>
                        <w:t xml:space="preserve"> </w:t>
                      </w:r>
                      <w:r w:rsidR="000F5230" w:rsidRPr="00D64696">
                        <w:rPr>
                          <w:rFonts w:ascii="Arial" w:hAnsi="Arial" w:cs="Arial"/>
                          <w:color w:val="595959" w:themeColor="text1" w:themeTint="A6"/>
                          <w:sz w:val="22"/>
                          <w:szCs w:val="22"/>
                        </w:rPr>
                        <w:t>2214833</w:t>
                      </w:r>
                    </w:p>
                    <w:p w14:paraId="0D4D4566" w14:textId="59AE591F" w:rsidR="00530E16" w:rsidRPr="00D64696" w:rsidRDefault="004468F8">
                      <w:pPr>
                        <w:spacing w:before="120" w:line="277" w:lineRule="auto"/>
                        <w:textDirection w:val="btLr"/>
                        <w:rPr>
                          <w:rFonts w:ascii="Arial" w:hAnsi="Arial" w:cs="Arial"/>
                          <w:color w:val="595959" w:themeColor="text1" w:themeTint="A6"/>
                          <w:sz w:val="22"/>
                          <w:szCs w:val="22"/>
                        </w:rPr>
                      </w:pPr>
                      <w:r w:rsidRPr="00D64696">
                        <w:rPr>
                          <w:rFonts w:ascii="Arial" w:hAnsi="Arial" w:cs="Arial"/>
                          <w:color w:val="595959" w:themeColor="text1" w:themeTint="A6"/>
                          <w:sz w:val="22"/>
                          <w:szCs w:val="22"/>
                        </w:rPr>
                        <w:t xml:space="preserve">Lecturer’s Name: </w:t>
                      </w:r>
                      <w:r w:rsidR="001B1706" w:rsidRPr="00D64696">
                        <w:rPr>
                          <w:rFonts w:ascii="Arial" w:hAnsi="Arial" w:cs="Arial"/>
                          <w:color w:val="595959" w:themeColor="text1" w:themeTint="A6"/>
                          <w:sz w:val="22"/>
                          <w:szCs w:val="22"/>
                        </w:rPr>
                        <w:t>BRIAN MASHUMBA</w:t>
                      </w:r>
                    </w:p>
                    <w:p w14:paraId="5E588B0B" w14:textId="77777777" w:rsidR="000F5230" w:rsidRDefault="000F5230">
                      <w:pPr>
                        <w:spacing w:before="120" w:line="277" w:lineRule="auto"/>
                        <w:textDirection w:val="btLr"/>
                        <w:rPr>
                          <w:rFonts w:ascii="Arial" w:hAnsi="Arial" w:cs="Arial"/>
                          <w:color w:val="595959" w:themeColor="text1" w:themeTint="A6"/>
                          <w:sz w:val="22"/>
                          <w:szCs w:val="22"/>
                        </w:rPr>
                      </w:pPr>
                    </w:p>
                    <w:p w14:paraId="3FD92D9C" w14:textId="77777777" w:rsidR="000F5230" w:rsidRDefault="000F5230">
                      <w:pPr>
                        <w:spacing w:before="120" w:line="277" w:lineRule="auto"/>
                        <w:textDirection w:val="btLr"/>
                        <w:rPr>
                          <w:rFonts w:ascii="Arial" w:hAnsi="Arial" w:cs="Arial"/>
                          <w:color w:val="595959" w:themeColor="text1" w:themeTint="A6"/>
                          <w:sz w:val="22"/>
                          <w:szCs w:val="22"/>
                        </w:rPr>
                      </w:pPr>
                    </w:p>
                    <w:p w14:paraId="6204C15F" w14:textId="77777777" w:rsidR="000F5230" w:rsidRDefault="000F5230">
                      <w:pPr>
                        <w:spacing w:before="120" w:line="277" w:lineRule="auto"/>
                        <w:textDirection w:val="btLr"/>
                        <w:rPr>
                          <w:rFonts w:ascii="Arial" w:hAnsi="Arial" w:cs="Arial"/>
                          <w:color w:val="595959" w:themeColor="text1" w:themeTint="A6"/>
                          <w:sz w:val="22"/>
                          <w:szCs w:val="22"/>
                        </w:rPr>
                      </w:pPr>
                    </w:p>
                    <w:p w14:paraId="190A810B" w14:textId="6BF520DF" w:rsidR="000F5230" w:rsidRDefault="000F5230">
                      <w:pPr>
                        <w:spacing w:before="120" w:line="277" w:lineRule="auto"/>
                        <w:textDirection w:val="btLr"/>
                        <w:rPr>
                          <w:rFonts w:ascii="Arial" w:hAnsi="Arial" w:cs="Arial"/>
                          <w:color w:val="595959" w:themeColor="text1" w:themeTint="A6"/>
                          <w:sz w:val="22"/>
                          <w:szCs w:val="22"/>
                        </w:rPr>
                      </w:pPr>
                      <w:r>
                        <w:rPr>
                          <w:rFonts w:ascii="Arial" w:hAnsi="Arial" w:cs="Arial"/>
                          <w:color w:val="595959" w:themeColor="text1" w:themeTint="A6"/>
                          <w:sz w:val="22"/>
                          <w:szCs w:val="22"/>
                        </w:rPr>
                        <w:t xml:space="preserve">SUBMITTED ON: </w:t>
                      </w:r>
                      <w:r w:rsidR="00D1262F">
                        <w:rPr>
                          <w:rFonts w:ascii="Arial" w:hAnsi="Arial" w:cs="Arial"/>
                          <w:color w:val="595959" w:themeColor="text1" w:themeTint="A6"/>
                          <w:sz w:val="22"/>
                          <w:szCs w:val="22"/>
                        </w:rPr>
                        <w:t xml:space="preserve">APRIL </w:t>
                      </w:r>
                      <w:r w:rsidR="00071F65">
                        <w:rPr>
                          <w:rFonts w:ascii="Arial" w:hAnsi="Arial" w:cs="Arial"/>
                          <w:color w:val="595959" w:themeColor="text1" w:themeTint="A6"/>
                          <w:sz w:val="22"/>
                          <w:szCs w:val="22"/>
                        </w:rPr>
                        <w:t>20</w:t>
                      </w:r>
                      <w:bookmarkStart w:id="1" w:name="_GoBack"/>
                      <w:bookmarkEnd w:id="1"/>
                      <w:r w:rsidR="00D1262F">
                        <w:rPr>
                          <w:rFonts w:ascii="Arial" w:hAnsi="Arial" w:cs="Arial"/>
                          <w:color w:val="595959" w:themeColor="text1" w:themeTint="A6"/>
                          <w:sz w:val="22"/>
                          <w:szCs w:val="22"/>
                        </w:rPr>
                        <w:t>,2026</w:t>
                      </w:r>
                    </w:p>
                    <w:p w14:paraId="75953A01" w14:textId="77777777" w:rsidR="000F5230" w:rsidRDefault="000F5230">
                      <w:pPr>
                        <w:spacing w:before="120" w:line="277" w:lineRule="auto"/>
                        <w:textDirection w:val="btLr"/>
                        <w:rPr>
                          <w:rFonts w:ascii="Arial" w:hAnsi="Arial" w:cs="Arial"/>
                          <w:color w:val="595959" w:themeColor="text1" w:themeTint="A6"/>
                          <w:sz w:val="22"/>
                          <w:szCs w:val="22"/>
                        </w:rPr>
                      </w:pPr>
                    </w:p>
                    <w:p w14:paraId="24B83960" w14:textId="77777777" w:rsidR="000F5230" w:rsidRPr="000F5230" w:rsidRDefault="000F5230">
                      <w:pPr>
                        <w:spacing w:before="120" w:line="277" w:lineRule="auto"/>
                        <w:textDirection w:val="btLr"/>
                        <w:rPr>
                          <w:rFonts w:ascii="Arial" w:hAnsi="Arial" w:cs="Arial"/>
                          <w:color w:val="595959" w:themeColor="text1" w:themeTint="A6"/>
                          <w:sz w:val="22"/>
                          <w:szCs w:val="22"/>
                        </w:rPr>
                      </w:pPr>
                    </w:p>
                  </w:txbxContent>
                </v:textbox>
                <w10:wrap anchorx="page" anchory="page"/>
              </v:rect>
            </w:pict>
          </mc:Fallback>
        </mc:AlternateContent>
      </w:r>
    </w:p>
    <w:p w14:paraId="76384392" w14:textId="77777777" w:rsidR="001B1706" w:rsidRDefault="001B1706"/>
    <w:p w14:paraId="7D35CF68" w14:textId="77777777" w:rsidR="001B1706" w:rsidRDefault="001B1706"/>
    <w:p w14:paraId="2CD95C77" w14:textId="77777777" w:rsidR="001B1706" w:rsidRDefault="001B1706"/>
    <w:p w14:paraId="54770DB9" w14:textId="77777777" w:rsidR="001B1706" w:rsidRDefault="001B1706"/>
    <w:p w14:paraId="67BE9962" w14:textId="77777777" w:rsidR="001B1706" w:rsidRDefault="001B1706"/>
    <w:p w14:paraId="5FAA88B8" w14:textId="77777777" w:rsidR="001B1706" w:rsidRDefault="001B1706"/>
    <w:p w14:paraId="748CCAD9" w14:textId="77777777" w:rsidR="001B1706" w:rsidRDefault="001B1706"/>
    <w:p w14:paraId="6230C1FC" w14:textId="77777777" w:rsidR="001B1706" w:rsidRDefault="001B1706"/>
    <w:p w14:paraId="198DABBB" w14:textId="77777777" w:rsidR="001B1706" w:rsidRDefault="001B1706"/>
    <w:p w14:paraId="40006F84" w14:textId="77777777" w:rsidR="001B1706" w:rsidRDefault="001B1706"/>
    <w:p w14:paraId="317ADE51" w14:textId="77777777" w:rsidR="001B1706" w:rsidRDefault="001B1706"/>
    <w:p w14:paraId="56B8E02C" w14:textId="77777777" w:rsidR="001B1706" w:rsidRDefault="001B1706"/>
    <w:p w14:paraId="09C68F1A" w14:textId="77777777" w:rsidR="001B1706" w:rsidRDefault="001B1706"/>
    <w:p w14:paraId="5D3DA306" w14:textId="77777777" w:rsidR="001B1706" w:rsidRDefault="001B1706"/>
    <w:p w14:paraId="505BE90D" w14:textId="77777777" w:rsidR="001B1706" w:rsidRDefault="001B1706"/>
    <w:p w14:paraId="6F29CE41" w14:textId="77777777" w:rsidR="001B1706" w:rsidRDefault="001B1706"/>
    <w:p w14:paraId="266EACD1" w14:textId="77777777" w:rsidR="001B1706" w:rsidRDefault="001B1706"/>
    <w:p w14:paraId="3BC41B0B" w14:textId="77777777" w:rsidR="001B1706" w:rsidRDefault="001B1706"/>
    <w:p w14:paraId="6F81016E" w14:textId="77777777" w:rsidR="001B1706" w:rsidRDefault="001B1706"/>
    <w:p w14:paraId="5C328948" w14:textId="77777777" w:rsidR="001B1706" w:rsidRDefault="001B1706"/>
    <w:p w14:paraId="01B51DDA" w14:textId="77777777" w:rsidR="001B1706" w:rsidRDefault="001B1706">
      <w:pPr>
        <w:rPr>
          <w:rFonts w:ascii="Arial" w:eastAsia="Arial" w:hAnsi="Arial" w:cs="Arial"/>
        </w:rPr>
      </w:pPr>
    </w:p>
    <w:p w14:paraId="3EF1965B" w14:textId="77777777" w:rsidR="00530E16" w:rsidRPr="00D64696" w:rsidRDefault="004468F8">
      <w:pPr>
        <w:keepNext/>
        <w:keepLines/>
        <w:pBdr>
          <w:top w:val="nil"/>
          <w:left w:val="nil"/>
          <w:bottom w:val="nil"/>
          <w:right w:val="nil"/>
          <w:between w:val="nil"/>
        </w:pBdr>
        <w:spacing w:before="240" w:after="0" w:line="259" w:lineRule="auto"/>
        <w:rPr>
          <w:rFonts w:ascii="Arial" w:eastAsia="Play" w:hAnsi="Arial" w:cs="Arial"/>
          <w:color w:val="0F4761"/>
          <w:sz w:val="22"/>
          <w:szCs w:val="22"/>
        </w:rPr>
      </w:pPr>
      <w:r w:rsidRPr="00D64696">
        <w:rPr>
          <w:rFonts w:ascii="Arial" w:eastAsia="Play" w:hAnsi="Arial" w:cs="Arial"/>
          <w:color w:val="0F4761"/>
          <w:sz w:val="22"/>
          <w:szCs w:val="22"/>
        </w:rPr>
        <w:lastRenderedPageBreak/>
        <w:t>Table of Contents</w:t>
      </w:r>
    </w:p>
    <w:sdt>
      <w:sdtPr>
        <w:rPr>
          <w:rFonts w:ascii="Arial" w:hAnsi="Arial" w:cs="Arial"/>
          <w:sz w:val="22"/>
          <w:szCs w:val="22"/>
        </w:rPr>
        <w:id w:val="-2066176513"/>
        <w:docPartObj>
          <w:docPartGallery w:val="Table of Contents"/>
          <w:docPartUnique/>
        </w:docPartObj>
      </w:sdtPr>
      <w:sdtEndPr/>
      <w:sdtContent>
        <w:p w14:paraId="31CE6BE6" w14:textId="6ED918DB" w:rsidR="00D64696" w:rsidRPr="00071F65" w:rsidRDefault="004468F8">
          <w:pPr>
            <w:pStyle w:val="TOC1"/>
            <w:tabs>
              <w:tab w:val="right" w:leader="dot" w:pos="9016"/>
            </w:tabs>
            <w:rPr>
              <w:rFonts w:ascii="Arial" w:eastAsiaTheme="minorEastAsia" w:hAnsi="Arial" w:cs="Arial"/>
              <w:noProof/>
              <w:kern w:val="2"/>
              <w:sz w:val="22"/>
              <w:szCs w:val="22"/>
              <w:lang w:val="en-PH" w:eastAsia="en-PH"/>
              <w14:ligatures w14:val="standardContextual"/>
            </w:rPr>
          </w:pPr>
          <w:r w:rsidRPr="00D64696">
            <w:rPr>
              <w:rFonts w:ascii="Arial" w:hAnsi="Arial" w:cs="Arial"/>
              <w:sz w:val="22"/>
              <w:szCs w:val="22"/>
            </w:rPr>
            <w:fldChar w:fldCharType="begin"/>
          </w:r>
          <w:r w:rsidRPr="00D64696">
            <w:rPr>
              <w:rFonts w:ascii="Arial" w:hAnsi="Arial" w:cs="Arial"/>
              <w:sz w:val="22"/>
              <w:szCs w:val="22"/>
            </w:rPr>
            <w:instrText xml:space="preserve"> TOC \h \u \z \t "Heading 1,1,Heading 2,2,Heading 3,3,"</w:instrText>
          </w:r>
          <w:r w:rsidRPr="00D64696">
            <w:rPr>
              <w:rFonts w:ascii="Arial" w:hAnsi="Arial" w:cs="Arial"/>
              <w:sz w:val="22"/>
              <w:szCs w:val="22"/>
            </w:rPr>
            <w:fldChar w:fldCharType="separate"/>
          </w:r>
          <w:hyperlink w:anchor="_Toc227492870" w:history="1">
            <w:r w:rsidR="00D64696" w:rsidRPr="00071F65">
              <w:rPr>
                <w:rStyle w:val="Hyperlink"/>
                <w:rFonts w:ascii="Arial" w:eastAsia="Arial" w:hAnsi="Arial" w:cs="Arial"/>
                <w:b/>
                <w:bCs/>
                <w:noProof/>
                <w:sz w:val="22"/>
                <w:szCs w:val="22"/>
              </w:rPr>
              <w:t>Introduction</w:t>
            </w:r>
            <w:r w:rsidR="00D64696" w:rsidRPr="00071F65">
              <w:rPr>
                <w:rFonts w:ascii="Arial" w:hAnsi="Arial" w:cs="Arial"/>
                <w:noProof/>
                <w:webHidden/>
                <w:sz w:val="22"/>
                <w:szCs w:val="22"/>
              </w:rPr>
              <w:tab/>
            </w:r>
            <w:r w:rsidR="00D64696" w:rsidRPr="00071F65">
              <w:rPr>
                <w:rFonts w:ascii="Arial" w:hAnsi="Arial" w:cs="Arial"/>
                <w:noProof/>
                <w:webHidden/>
                <w:sz w:val="22"/>
                <w:szCs w:val="22"/>
              </w:rPr>
              <w:fldChar w:fldCharType="begin"/>
            </w:r>
            <w:r w:rsidR="00D64696" w:rsidRPr="00071F65">
              <w:rPr>
                <w:rFonts w:ascii="Arial" w:hAnsi="Arial" w:cs="Arial"/>
                <w:noProof/>
                <w:webHidden/>
                <w:sz w:val="22"/>
                <w:szCs w:val="22"/>
              </w:rPr>
              <w:instrText xml:space="preserve"> PAGEREF _Toc227492870 \h </w:instrText>
            </w:r>
            <w:r w:rsidR="00D64696" w:rsidRPr="00071F65">
              <w:rPr>
                <w:rFonts w:ascii="Arial" w:hAnsi="Arial" w:cs="Arial"/>
                <w:noProof/>
                <w:webHidden/>
                <w:sz w:val="22"/>
                <w:szCs w:val="22"/>
              </w:rPr>
            </w:r>
            <w:r w:rsidR="00D64696" w:rsidRPr="00071F65">
              <w:rPr>
                <w:rFonts w:ascii="Arial" w:hAnsi="Arial" w:cs="Arial"/>
                <w:noProof/>
                <w:webHidden/>
                <w:sz w:val="22"/>
                <w:szCs w:val="22"/>
              </w:rPr>
              <w:fldChar w:fldCharType="separate"/>
            </w:r>
            <w:r w:rsidR="00071F65">
              <w:rPr>
                <w:rFonts w:ascii="Arial" w:hAnsi="Arial" w:cs="Arial"/>
                <w:noProof/>
                <w:webHidden/>
                <w:sz w:val="22"/>
                <w:szCs w:val="22"/>
              </w:rPr>
              <w:t>2</w:t>
            </w:r>
            <w:r w:rsidR="00D64696" w:rsidRPr="00071F65">
              <w:rPr>
                <w:rFonts w:ascii="Arial" w:hAnsi="Arial" w:cs="Arial"/>
                <w:noProof/>
                <w:webHidden/>
                <w:sz w:val="22"/>
                <w:szCs w:val="22"/>
              </w:rPr>
              <w:fldChar w:fldCharType="end"/>
            </w:r>
          </w:hyperlink>
        </w:p>
        <w:p w14:paraId="570E37A9" w14:textId="106B8C3F" w:rsidR="00D64696" w:rsidRPr="00071F65" w:rsidRDefault="00222799">
          <w:pPr>
            <w:pStyle w:val="TOC1"/>
            <w:tabs>
              <w:tab w:val="right" w:leader="dot" w:pos="9016"/>
            </w:tabs>
            <w:rPr>
              <w:rFonts w:ascii="Arial" w:eastAsiaTheme="minorEastAsia" w:hAnsi="Arial" w:cs="Arial"/>
              <w:noProof/>
              <w:kern w:val="2"/>
              <w:sz w:val="22"/>
              <w:szCs w:val="22"/>
              <w:lang w:val="en-PH" w:eastAsia="en-PH"/>
              <w14:ligatures w14:val="standardContextual"/>
            </w:rPr>
          </w:pPr>
          <w:hyperlink w:anchor="_Toc227492871" w:history="1">
            <w:r w:rsidR="00D64696" w:rsidRPr="00071F65">
              <w:rPr>
                <w:rStyle w:val="Hyperlink"/>
                <w:rFonts w:ascii="Arial" w:eastAsia="Arial" w:hAnsi="Arial" w:cs="Arial"/>
                <w:b/>
                <w:bCs/>
                <w:noProof/>
                <w:sz w:val="22"/>
                <w:szCs w:val="22"/>
              </w:rPr>
              <w:t>Task 1 – Selection of a Research Topic</w:t>
            </w:r>
            <w:r w:rsidR="00D64696" w:rsidRPr="00071F65">
              <w:rPr>
                <w:rFonts w:ascii="Arial" w:hAnsi="Arial" w:cs="Arial"/>
                <w:noProof/>
                <w:webHidden/>
                <w:sz w:val="22"/>
                <w:szCs w:val="22"/>
              </w:rPr>
              <w:tab/>
            </w:r>
            <w:r w:rsidR="00D64696" w:rsidRPr="00071F65">
              <w:rPr>
                <w:rFonts w:ascii="Arial" w:hAnsi="Arial" w:cs="Arial"/>
                <w:noProof/>
                <w:webHidden/>
                <w:sz w:val="22"/>
                <w:szCs w:val="22"/>
              </w:rPr>
              <w:fldChar w:fldCharType="begin"/>
            </w:r>
            <w:r w:rsidR="00D64696" w:rsidRPr="00071F65">
              <w:rPr>
                <w:rFonts w:ascii="Arial" w:hAnsi="Arial" w:cs="Arial"/>
                <w:noProof/>
                <w:webHidden/>
                <w:sz w:val="22"/>
                <w:szCs w:val="22"/>
              </w:rPr>
              <w:instrText xml:space="preserve"> PAGEREF _Toc227492871 \h </w:instrText>
            </w:r>
            <w:r w:rsidR="00D64696" w:rsidRPr="00071F65">
              <w:rPr>
                <w:rFonts w:ascii="Arial" w:hAnsi="Arial" w:cs="Arial"/>
                <w:noProof/>
                <w:webHidden/>
                <w:sz w:val="22"/>
                <w:szCs w:val="22"/>
              </w:rPr>
            </w:r>
            <w:r w:rsidR="00D64696" w:rsidRPr="00071F65">
              <w:rPr>
                <w:rFonts w:ascii="Arial" w:hAnsi="Arial" w:cs="Arial"/>
                <w:noProof/>
                <w:webHidden/>
                <w:sz w:val="22"/>
                <w:szCs w:val="22"/>
              </w:rPr>
              <w:fldChar w:fldCharType="separate"/>
            </w:r>
            <w:r w:rsidR="00071F65">
              <w:rPr>
                <w:rFonts w:ascii="Arial" w:hAnsi="Arial" w:cs="Arial"/>
                <w:noProof/>
                <w:webHidden/>
                <w:sz w:val="22"/>
                <w:szCs w:val="22"/>
              </w:rPr>
              <w:t>2</w:t>
            </w:r>
            <w:r w:rsidR="00D64696" w:rsidRPr="00071F65">
              <w:rPr>
                <w:rFonts w:ascii="Arial" w:hAnsi="Arial" w:cs="Arial"/>
                <w:noProof/>
                <w:webHidden/>
                <w:sz w:val="22"/>
                <w:szCs w:val="22"/>
              </w:rPr>
              <w:fldChar w:fldCharType="end"/>
            </w:r>
          </w:hyperlink>
        </w:p>
        <w:p w14:paraId="577A37D1" w14:textId="460854F6" w:rsidR="00D64696" w:rsidRPr="00071F65" w:rsidRDefault="00222799">
          <w:pPr>
            <w:pStyle w:val="TOC2"/>
            <w:tabs>
              <w:tab w:val="left" w:pos="960"/>
              <w:tab w:val="right" w:leader="dot" w:pos="9016"/>
            </w:tabs>
            <w:rPr>
              <w:rFonts w:ascii="Arial" w:eastAsiaTheme="minorEastAsia" w:hAnsi="Arial" w:cs="Arial"/>
              <w:noProof/>
              <w:kern w:val="2"/>
              <w:sz w:val="22"/>
              <w:szCs w:val="22"/>
              <w:lang w:val="en-PH" w:eastAsia="en-PH"/>
              <w14:ligatures w14:val="standardContextual"/>
            </w:rPr>
          </w:pPr>
          <w:hyperlink w:anchor="_Toc227492872" w:history="1">
            <w:r w:rsidR="00D64696" w:rsidRPr="00071F65">
              <w:rPr>
                <w:rStyle w:val="Hyperlink"/>
                <w:rFonts w:ascii="Arial" w:eastAsia="Arial" w:hAnsi="Arial" w:cs="Arial"/>
                <w:b/>
                <w:bCs/>
                <w:noProof/>
                <w:sz w:val="22"/>
                <w:szCs w:val="22"/>
              </w:rPr>
              <w:t>1.1</w:t>
            </w:r>
            <w:r w:rsidR="00D64696" w:rsidRPr="00071F65">
              <w:rPr>
                <w:rFonts w:ascii="Arial" w:eastAsiaTheme="minorEastAsia" w:hAnsi="Arial" w:cs="Arial"/>
                <w:noProof/>
                <w:kern w:val="2"/>
                <w:sz w:val="22"/>
                <w:szCs w:val="22"/>
                <w:lang w:val="en-PH" w:eastAsia="en-PH"/>
                <w14:ligatures w14:val="standardContextual"/>
              </w:rPr>
              <w:tab/>
            </w:r>
            <w:r w:rsidR="00D64696" w:rsidRPr="00071F65">
              <w:rPr>
                <w:rStyle w:val="Hyperlink"/>
                <w:rFonts w:ascii="Arial" w:eastAsia="Arial" w:hAnsi="Arial" w:cs="Arial"/>
                <w:b/>
                <w:bCs/>
                <w:noProof/>
                <w:sz w:val="22"/>
                <w:szCs w:val="22"/>
              </w:rPr>
              <w:t>The Issue and Why It Matters</w:t>
            </w:r>
            <w:r w:rsidR="00D64696" w:rsidRPr="00071F65">
              <w:rPr>
                <w:rFonts w:ascii="Arial" w:hAnsi="Arial" w:cs="Arial"/>
                <w:noProof/>
                <w:webHidden/>
                <w:sz w:val="22"/>
                <w:szCs w:val="22"/>
              </w:rPr>
              <w:tab/>
            </w:r>
            <w:r w:rsidR="00D64696" w:rsidRPr="00071F65">
              <w:rPr>
                <w:rFonts w:ascii="Arial" w:hAnsi="Arial" w:cs="Arial"/>
                <w:noProof/>
                <w:webHidden/>
                <w:sz w:val="22"/>
                <w:szCs w:val="22"/>
              </w:rPr>
              <w:fldChar w:fldCharType="begin"/>
            </w:r>
            <w:r w:rsidR="00D64696" w:rsidRPr="00071F65">
              <w:rPr>
                <w:rFonts w:ascii="Arial" w:hAnsi="Arial" w:cs="Arial"/>
                <w:noProof/>
                <w:webHidden/>
                <w:sz w:val="22"/>
                <w:szCs w:val="22"/>
              </w:rPr>
              <w:instrText xml:space="preserve"> PAGEREF _Toc227492872 \h </w:instrText>
            </w:r>
            <w:r w:rsidR="00D64696" w:rsidRPr="00071F65">
              <w:rPr>
                <w:rFonts w:ascii="Arial" w:hAnsi="Arial" w:cs="Arial"/>
                <w:noProof/>
                <w:webHidden/>
                <w:sz w:val="22"/>
                <w:szCs w:val="22"/>
              </w:rPr>
            </w:r>
            <w:r w:rsidR="00D64696" w:rsidRPr="00071F65">
              <w:rPr>
                <w:rFonts w:ascii="Arial" w:hAnsi="Arial" w:cs="Arial"/>
                <w:noProof/>
                <w:webHidden/>
                <w:sz w:val="22"/>
                <w:szCs w:val="22"/>
              </w:rPr>
              <w:fldChar w:fldCharType="separate"/>
            </w:r>
            <w:r w:rsidR="00071F65">
              <w:rPr>
                <w:rFonts w:ascii="Arial" w:hAnsi="Arial" w:cs="Arial"/>
                <w:noProof/>
                <w:webHidden/>
                <w:sz w:val="22"/>
                <w:szCs w:val="22"/>
              </w:rPr>
              <w:t>2</w:t>
            </w:r>
            <w:r w:rsidR="00D64696" w:rsidRPr="00071F65">
              <w:rPr>
                <w:rFonts w:ascii="Arial" w:hAnsi="Arial" w:cs="Arial"/>
                <w:noProof/>
                <w:webHidden/>
                <w:sz w:val="22"/>
                <w:szCs w:val="22"/>
              </w:rPr>
              <w:fldChar w:fldCharType="end"/>
            </w:r>
          </w:hyperlink>
        </w:p>
        <w:p w14:paraId="06BC3C93" w14:textId="0FCFDDA7" w:rsidR="00D64696" w:rsidRPr="00071F65" w:rsidRDefault="00222799">
          <w:pPr>
            <w:pStyle w:val="TOC2"/>
            <w:tabs>
              <w:tab w:val="left" w:pos="960"/>
              <w:tab w:val="right" w:leader="dot" w:pos="9016"/>
            </w:tabs>
            <w:rPr>
              <w:rFonts w:ascii="Arial" w:eastAsiaTheme="minorEastAsia" w:hAnsi="Arial" w:cs="Arial"/>
              <w:noProof/>
              <w:kern w:val="2"/>
              <w:sz w:val="22"/>
              <w:szCs w:val="22"/>
              <w:lang w:val="en-PH" w:eastAsia="en-PH"/>
              <w14:ligatures w14:val="standardContextual"/>
            </w:rPr>
          </w:pPr>
          <w:hyperlink w:anchor="_Toc227492873" w:history="1">
            <w:r w:rsidR="00D64696" w:rsidRPr="00071F65">
              <w:rPr>
                <w:rStyle w:val="Hyperlink"/>
                <w:rFonts w:ascii="Arial" w:eastAsia="Arial" w:hAnsi="Arial" w:cs="Arial"/>
                <w:b/>
                <w:bCs/>
                <w:noProof/>
                <w:sz w:val="22"/>
                <w:szCs w:val="22"/>
              </w:rPr>
              <w:t>1.2</w:t>
            </w:r>
            <w:r w:rsidR="00D64696" w:rsidRPr="00071F65">
              <w:rPr>
                <w:rFonts w:ascii="Arial" w:eastAsiaTheme="minorEastAsia" w:hAnsi="Arial" w:cs="Arial"/>
                <w:noProof/>
                <w:kern w:val="2"/>
                <w:sz w:val="22"/>
                <w:szCs w:val="22"/>
                <w:lang w:val="en-PH" w:eastAsia="en-PH"/>
                <w14:ligatures w14:val="standardContextual"/>
              </w:rPr>
              <w:tab/>
            </w:r>
            <w:r w:rsidR="00D64696" w:rsidRPr="00071F65">
              <w:rPr>
                <w:rStyle w:val="Hyperlink"/>
                <w:rFonts w:ascii="Arial" w:eastAsia="Arial" w:hAnsi="Arial" w:cs="Arial"/>
                <w:b/>
                <w:bCs/>
                <w:noProof/>
                <w:sz w:val="22"/>
                <w:szCs w:val="22"/>
              </w:rPr>
              <w:t>Personal Reflection – Why I Chose This Topic</w:t>
            </w:r>
            <w:r w:rsidR="00D64696" w:rsidRPr="00071F65">
              <w:rPr>
                <w:rFonts w:ascii="Arial" w:hAnsi="Arial" w:cs="Arial"/>
                <w:noProof/>
                <w:webHidden/>
                <w:sz w:val="22"/>
                <w:szCs w:val="22"/>
              </w:rPr>
              <w:tab/>
            </w:r>
            <w:r w:rsidR="00D64696" w:rsidRPr="00071F65">
              <w:rPr>
                <w:rFonts w:ascii="Arial" w:hAnsi="Arial" w:cs="Arial"/>
                <w:noProof/>
                <w:webHidden/>
                <w:sz w:val="22"/>
                <w:szCs w:val="22"/>
              </w:rPr>
              <w:fldChar w:fldCharType="begin"/>
            </w:r>
            <w:r w:rsidR="00D64696" w:rsidRPr="00071F65">
              <w:rPr>
                <w:rFonts w:ascii="Arial" w:hAnsi="Arial" w:cs="Arial"/>
                <w:noProof/>
                <w:webHidden/>
                <w:sz w:val="22"/>
                <w:szCs w:val="22"/>
              </w:rPr>
              <w:instrText xml:space="preserve"> PAGEREF _Toc227492873 \h </w:instrText>
            </w:r>
            <w:r w:rsidR="00D64696" w:rsidRPr="00071F65">
              <w:rPr>
                <w:rFonts w:ascii="Arial" w:hAnsi="Arial" w:cs="Arial"/>
                <w:noProof/>
                <w:webHidden/>
                <w:sz w:val="22"/>
                <w:szCs w:val="22"/>
              </w:rPr>
            </w:r>
            <w:r w:rsidR="00D64696" w:rsidRPr="00071F65">
              <w:rPr>
                <w:rFonts w:ascii="Arial" w:hAnsi="Arial" w:cs="Arial"/>
                <w:noProof/>
                <w:webHidden/>
                <w:sz w:val="22"/>
                <w:szCs w:val="22"/>
              </w:rPr>
              <w:fldChar w:fldCharType="separate"/>
            </w:r>
            <w:r w:rsidR="00071F65">
              <w:rPr>
                <w:rFonts w:ascii="Arial" w:hAnsi="Arial" w:cs="Arial"/>
                <w:noProof/>
                <w:webHidden/>
                <w:sz w:val="22"/>
                <w:szCs w:val="22"/>
              </w:rPr>
              <w:t>2</w:t>
            </w:r>
            <w:r w:rsidR="00D64696" w:rsidRPr="00071F65">
              <w:rPr>
                <w:rFonts w:ascii="Arial" w:hAnsi="Arial" w:cs="Arial"/>
                <w:noProof/>
                <w:webHidden/>
                <w:sz w:val="22"/>
                <w:szCs w:val="22"/>
              </w:rPr>
              <w:fldChar w:fldCharType="end"/>
            </w:r>
          </w:hyperlink>
        </w:p>
        <w:p w14:paraId="7E6C793D" w14:textId="5487F0A9" w:rsidR="00D64696" w:rsidRPr="00071F65" w:rsidRDefault="00222799">
          <w:pPr>
            <w:pStyle w:val="TOC1"/>
            <w:tabs>
              <w:tab w:val="right" w:leader="dot" w:pos="9016"/>
            </w:tabs>
            <w:rPr>
              <w:rFonts w:ascii="Arial" w:eastAsiaTheme="minorEastAsia" w:hAnsi="Arial" w:cs="Arial"/>
              <w:noProof/>
              <w:kern w:val="2"/>
              <w:sz w:val="22"/>
              <w:szCs w:val="22"/>
              <w:lang w:val="en-PH" w:eastAsia="en-PH"/>
              <w14:ligatures w14:val="standardContextual"/>
            </w:rPr>
          </w:pPr>
          <w:hyperlink w:anchor="_Toc227492874" w:history="1">
            <w:r w:rsidR="00D64696" w:rsidRPr="00071F65">
              <w:rPr>
                <w:rStyle w:val="Hyperlink"/>
                <w:rFonts w:ascii="Arial" w:eastAsia="Arial" w:hAnsi="Arial" w:cs="Arial"/>
                <w:b/>
                <w:bCs/>
                <w:noProof/>
                <w:sz w:val="22"/>
                <w:szCs w:val="22"/>
              </w:rPr>
              <w:t>Task 2 – Evaluating Information Sources</w:t>
            </w:r>
            <w:r w:rsidR="00D64696" w:rsidRPr="00071F65">
              <w:rPr>
                <w:rFonts w:ascii="Arial" w:hAnsi="Arial" w:cs="Arial"/>
                <w:noProof/>
                <w:webHidden/>
                <w:sz w:val="22"/>
                <w:szCs w:val="22"/>
              </w:rPr>
              <w:tab/>
            </w:r>
            <w:r w:rsidR="00D64696" w:rsidRPr="00071F65">
              <w:rPr>
                <w:rFonts w:ascii="Arial" w:hAnsi="Arial" w:cs="Arial"/>
                <w:noProof/>
                <w:webHidden/>
                <w:sz w:val="22"/>
                <w:szCs w:val="22"/>
              </w:rPr>
              <w:fldChar w:fldCharType="begin"/>
            </w:r>
            <w:r w:rsidR="00D64696" w:rsidRPr="00071F65">
              <w:rPr>
                <w:rFonts w:ascii="Arial" w:hAnsi="Arial" w:cs="Arial"/>
                <w:noProof/>
                <w:webHidden/>
                <w:sz w:val="22"/>
                <w:szCs w:val="22"/>
              </w:rPr>
              <w:instrText xml:space="preserve"> PAGEREF _Toc227492874 \h </w:instrText>
            </w:r>
            <w:r w:rsidR="00D64696" w:rsidRPr="00071F65">
              <w:rPr>
                <w:rFonts w:ascii="Arial" w:hAnsi="Arial" w:cs="Arial"/>
                <w:noProof/>
                <w:webHidden/>
                <w:sz w:val="22"/>
                <w:szCs w:val="22"/>
              </w:rPr>
            </w:r>
            <w:r w:rsidR="00D64696" w:rsidRPr="00071F65">
              <w:rPr>
                <w:rFonts w:ascii="Arial" w:hAnsi="Arial" w:cs="Arial"/>
                <w:noProof/>
                <w:webHidden/>
                <w:sz w:val="22"/>
                <w:szCs w:val="22"/>
              </w:rPr>
              <w:fldChar w:fldCharType="separate"/>
            </w:r>
            <w:r w:rsidR="00071F65">
              <w:rPr>
                <w:rFonts w:ascii="Arial" w:hAnsi="Arial" w:cs="Arial"/>
                <w:noProof/>
                <w:webHidden/>
                <w:sz w:val="22"/>
                <w:szCs w:val="22"/>
              </w:rPr>
              <w:t>3</w:t>
            </w:r>
            <w:r w:rsidR="00D64696" w:rsidRPr="00071F65">
              <w:rPr>
                <w:rFonts w:ascii="Arial" w:hAnsi="Arial" w:cs="Arial"/>
                <w:noProof/>
                <w:webHidden/>
                <w:sz w:val="22"/>
                <w:szCs w:val="22"/>
              </w:rPr>
              <w:fldChar w:fldCharType="end"/>
            </w:r>
          </w:hyperlink>
        </w:p>
        <w:p w14:paraId="22740EF3" w14:textId="7F23F5C5" w:rsidR="00D64696" w:rsidRPr="00071F65" w:rsidRDefault="00222799">
          <w:pPr>
            <w:pStyle w:val="TOC2"/>
            <w:tabs>
              <w:tab w:val="right" w:leader="dot" w:pos="9016"/>
            </w:tabs>
            <w:rPr>
              <w:rFonts w:ascii="Arial" w:eastAsiaTheme="minorEastAsia" w:hAnsi="Arial" w:cs="Arial"/>
              <w:noProof/>
              <w:kern w:val="2"/>
              <w:sz w:val="22"/>
              <w:szCs w:val="22"/>
              <w:lang w:val="en-PH" w:eastAsia="en-PH"/>
              <w14:ligatures w14:val="standardContextual"/>
            </w:rPr>
          </w:pPr>
          <w:hyperlink w:anchor="_Toc227492875" w:history="1">
            <w:r w:rsidR="00D64696" w:rsidRPr="00071F65">
              <w:rPr>
                <w:rStyle w:val="Hyperlink"/>
                <w:rFonts w:ascii="Arial" w:eastAsia="Arial" w:hAnsi="Arial" w:cs="Arial"/>
                <w:noProof/>
                <w:sz w:val="22"/>
                <w:szCs w:val="22"/>
              </w:rPr>
              <w:t>2.4 Gaps in Current Research</w:t>
            </w:r>
            <w:r w:rsidR="00D64696" w:rsidRPr="00071F65">
              <w:rPr>
                <w:rFonts w:ascii="Arial" w:hAnsi="Arial" w:cs="Arial"/>
                <w:noProof/>
                <w:webHidden/>
                <w:sz w:val="22"/>
                <w:szCs w:val="22"/>
              </w:rPr>
              <w:tab/>
            </w:r>
            <w:r w:rsidR="00D64696" w:rsidRPr="00071F65">
              <w:rPr>
                <w:rFonts w:ascii="Arial" w:hAnsi="Arial" w:cs="Arial"/>
                <w:noProof/>
                <w:webHidden/>
                <w:sz w:val="22"/>
                <w:szCs w:val="22"/>
              </w:rPr>
              <w:fldChar w:fldCharType="begin"/>
            </w:r>
            <w:r w:rsidR="00D64696" w:rsidRPr="00071F65">
              <w:rPr>
                <w:rFonts w:ascii="Arial" w:hAnsi="Arial" w:cs="Arial"/>
                <w:noProof/>
                <w:webHidden/>
                <w:sz w:val="22"/>
                <w:szCs w:val="22"/>
              </w:rPr>
              <w:instrText xml:space="preserve"> PAGEREF _Toc227492875 \h </w:instrText>
            </w:r>
            <w:r w:rsidR="00D64696" w:rsidRPr="00071F65">
              <w:rPr>
                <w:rFonts w:ascii="Arial" w:hAnsi="Arial" w:cs="Arial"/>
                <w:noProof/>
                <w:webHidden/>
                <w:sz w:val="22"/>
                <w:szCs w:val="22"/>
              </w:rPr>
            </w:r>
            <w:r w:rsidR="00D64696" w:rsidRPr="00071F65">
              <w:rPr>
                <w:rFonts w:ascii="Arial" w:hAnsi="Arial" w:cs="Arial"/>
                <w:noProof/>
                <w:webHidden/>
                <w:sz w:val="22"/>
                <w:szCs w:val="22"/>
              </w:rPr>
              <w:fldChar w:fldCharType="separate"/>
            </w:r>
            <w:r w:rsidR="00071F65">
              <w:rPr>
                <w:rFonts w:ascii="Arial" w:hAnsi="Arial" w:cs="Arial"/>
                <w:noProof/>
                <w:webHidden/>
                <w:sz w:val="22"/>
                <w:szCs w:val="22"/>
              </w:rPr>
              <w:t>3</w:t>
            </w:r>
            <w:r w:rsidR="00D64696" w:rsidRPr="00071F65">
              <w:rPr>
                <w:rFonts w:ascii="Arial" w:hAnsi="Arial" w:cs="Arial"/>
                <w:noProof/>
                <w:webHidden/>
                <w:sz w:val="22"/>
                <w:szCs w:val="22"/>
              </w:rPr>
              <w:fldChar w:fldCharType="end"/>
            </w:r>
          </w:hyperlink>
        </w:p>
        <w:p w14:paraId="596E486F" w14:textId="2CAA560A" w:rsidR="00D64696" w:rsidRPr="00071F65" w:rsidRDefault="00222799">
          <w:pPr>
            <w:pStyle w:val="TOC1"/>
            <w:tabs>
              <w:tab w:val="right" w:leader="dot" w:pos="9016"/>
            </w:tabs>
            <w:rPr>
              <w:rFonts w:ascii="Arial" w:eastAsiaTheme="minorEastAsia" w:hAnsi="Arial" w:cs="Arial"/>
              <w:noProof/>
              <w:kern w:val="2"/>
              <w:sz w:val="22"/>
              <w:szCs w:val="22"/>
              <w:lang w:val="en-PH" w:eastAsia="en-PH"/>
              <w14:ligatures w14:val="standardContextual"/>
            </w:rPr>
          </w:pPr>
          <w:hyperlink w:anchor="_Toc227492876" w:history="1">
            <w:r w:rsidR="00D64696" w:rsidRPr="00071F65">
              <w:rPr>
                <w:rStyle w:val="Hyperlink"/>
                <w:rFonts w:ascii="Arial" w:eastAsia="Arial" w:hAnsi="Arial" w:cs="Arial"/>
                <w:b/>
                <w:bCs/>
                <w:noProof/>
                <w:sz w:val="22"/>
                <w:szCs w:val="22"/>
              </w:rPr>
              <w:t>Task 3 – Research Methodologies</w:t>
            </w:r>
            <w:r w:rsidR="00D64696" w:rsidRPr="00071F65">
              <w:rPr>
                <w:rFonts w:ascii="Arial" w:hAnsi="Arial" w:cs="Arial"/>
                <w:noProof/>
                <w:webHidden/>
                <w:sz w:val="22"/>
                <w:szCs w:val="22"/>
              </w:rPr>
              <w:tab/>
            </w:r>
            <w:r w:rsidR="00D64696" w:rsidRPr="00071F65">
              <w:rPr>
                <w:rFonts w:ascii="Arial" w:hAnsi="Arial" w:cs="Arial"/>
                <w:noProof/>
                <w:webHidden/>
                <w:sz w:val="22"/>
                <w:szCs w:val="22"/>
              </w:rPr>
              <w:fldChar w:fldCharType="begin"/>
            </w:r>
            <w:r w:rsidR="00D64696" w:rsidRPr="00071F65">
              <w:rPr>
                <w:rFonts w:ascii="Arial" w:hAnsi="Arial" w:cs="Arial"/>
                <w:noProof/>
                <w:webHidden/>
                <w:sz w:val="22"/>
                <w:szCs w:val="22"/>
              </w:rPr>
              <w:instrText xml:space="preserve"> PAGEREF _Toc227492876 \h </w:instrText>
            </w:r>
            <w:r w:rsidR="00D64696" w:rsidRPr="00071F65">
              <w:rPr>
                <w:rFonts w:ascii="Arial" w:hAnsi="Arial" w:cs="Arial"/>
                <w:noProof/>
                <w:webHidden/>
                <w:sz w:val="22"/>
                <w:szCs w:val="22"/>
              </w:rPr>
            </w:r>
            <w:r w:rsidR="00D64696" w:rsidRPr="00071F65">
              <w:rPr>
                <w:rFonts w:ascii="Arial" w:hAnsi="Arial" w:cs="Arial"/>
                <w:noProof/>
                <w:webHidden/>
                <w:sz w:val="22"/>
                <w:szCs w:val="22"/>
              </w:rPr>
              <w:fldChar w:fldCharType="separate"/>
            </w:r>
            <w:r w:rsidR="00071F65">
              <w:rPr>
                <w:rFonts w:ascii="Arial" w:hAnsi="Arial" w:cs="Arial"/>
                <w:noProof/>
                <w:webHidden/>
                <w:sz w:val="22"/>
                <w:szCs w:val="22"/>
              </w:rPr>
              <w:t>4</w:t>
            </w:r>
            <w:r w:rsidR="00D64696" w:rsidRPr="00071F65">
              <w:rPr>
                <w:rFonts w:ascii="Arial" w:hAnsi="Arial" w:cs="Arial"/>
                <w:noProof/>
                <w:webHidden/>
                <w:sz w:val="22"/>
                <w:szCs w:val="22"/>
              </w:rPr>
              <w:fldChar w:fldCharType="end"/>
            </w:r>
          </w:hyperlink>
        </w:p>
        <w:p w14:paraId="76DDA117" w14:textId="66549CBE" w:rsidR="00D64696" w:rsidRPr="00071F65" w:rsidRDefault="00222799">
          <w:pPr>
            <w:pStyle w:val="TOC2"/>
            <w:tabs>
              <w:tab w:val="right" w:leader="dot" w:pos="9016"/>
            </w:tabs>
            <w:rPr>
              <w:rFonts w:ascii="Arial" w:eastAsiaTheme="minorEastAsia" w:hAnsi="Arial" w:cs="Arial"/>
              <w:noProof/>
              <w:kern w:val="2"/>
              <w:sz w:val="22"/>
              <w:szCs w:val="22"/>
              <w:lang w:val="en-PH" w:eastAsia="en-PH"/>
              <w14:ligatures w14:val="standardContextual"/>
            </w:rPr>
          </w:pPr>
          <w:hyperlink w:anchor="_Toc227492877" w:history="1">
            <w:r w:rsidR="00D64696" w:rsidRPr="00071F65">
              <w:rPr>
                <w:rStyle w:val="Hyperlink"/>
                <w:rFonts w:ascii="Arial" w:eastAsia="Arial" w:hAnsi="Arial" w:cs="Arial"/>
                <w:b/>
                <w:bCs/>
                <w:noProof/>
                <w:sz w:val="22"/>
                <w:szCs w:val="22"/>
              </w:rPr>
              <w:t>3.1 Definitions and Examples</w:t>
            </w:r>
            <w:r w:rsidR="00D64696" w:rsidRPr="00071F65">
              <w:rPr>
                <w:rFonts w:ascii="Arial" w:hAnsi="Arial" w:cs="Arial"/>
                <w:noProof/>
                <w:webHidden/>
                <w:sz w:val="22"/>
                <w:szCs w:val="22"/>
              </w:rPr>
              <w:tab/>
            </w:r>
            <w:r w:rsidR="00D64696" w:rsidRPr="00071F65">
              <w:rPr>
                <w:rFonts w:ascii="Arial" w:hAnsi="Arial" w:cs="Arial"/>
                <w:noProof/>
                <w:webHidden/>
                <w:sz w:val="22"/>
                <w:szCs w:val="22"/>
              </w:rPr>
              <w:fldChar w:fldCharType="begin"/>
            </w:r>
            <w:r w:rsidR="00D64696" w:rsidRPr="00071F65">
              <w:rPr>
                <w:rFonts w:ascii="Arial" w:hAnsi="Arial" w:cs="Arial"/>
                <w:noProof/>
                <w:webHidden/>
                <w:sz w:val="22"/>
                <w:szCs w:val="22"/>
              </w:rPr>
              <w:instrText xml:space="preserve"> PAGEREF _Toc227492877 \h </w:instrText>
            </w:r>
            <w:r w:rsidR="00D64696" w:rsidRPr="00071F65">
              <w:rPr>
                <w:rFonts w:ascii="Arial" w:hAnsi="Arial" w:cs="Arial"/>
                <w:noProof/>
                <w:webHidden/>
                <w:sz w:val="22"/>
                <w:szCs w:val="22"/>
              </w:rPr>
            </w:r>
            <w:r w:rsidR="00D64696" w:rsidRPr="00071F65">
              <w:rPr>
                <w:rFonts w:ascii="Arial" w:hAnsi="Arial" w:cs="Arial"/>
                <w:noProof/>
                <w:webHidden/>
                <w:sz w:val="22"/>
                <w:szCs w:val="22"/>
              </w:rPr>
              <w:fldChar w:fldCharType="separate"/>
            </w:r>
            <w:r w:rsidR="00071F65">
              <w:rPr>
                <w:rFonts w:ascii="Arial" w:hAnsi="Arial" w:cs="Arial"/>
                <w:noProof/>
                <w:webHidden/>
                <w:sz w:val="22"/>
                <w:szCs w:val="22"/>
              </w:rPr>
              <w:t>4</w:t>
            </w:r>
            <w:r w:rsidR="00D64696" w:rsidRPr="00071F65">
              <w:rPr>
                <w:rFonts w:ascii="Arial" w:hAnsi="Arial" w:cs="Arial"/>
                <w:noProof/>
                <w:webHidden/>
                <w:sz w:val="22"/>
                <w:szCs w:val="22"/>
              </w:rPr>
              <w:fldChar w:fldCharType="end"/>
            </w:r>
          </w:hyperlink>
        </w:p>
        <w:p w14:paraId="2F79D63C" w14:textId="43A50CB9" w:rsidR="00D64696" w:rsidRPr="00071F65" w:rsidRDefault="00222799">
          <w:pPr>
            <w:pStyle w:val="TOC2"/>
            <w:tabs>
              <w:tab w:val="left" w:pos="960"/>
              <w:tab w:val="right" w:leader="dot" w:pos="9016"/>
            </w:tabs>
            <w:rPr>
              <w:rFonts w:ascii="Arial" w:eastAsiaTheme="minorEastAsia" w:hAnsi="Arial" w:cs="Arial"/>
              <w:noProof/>
              <w:kern w:val="2"/>
              <w:sz w:val="22"/>
              <w:szCs w:val="22"/>
              <w:lang w:val="en-PH" w:eastAsia="en-PH"/>
              <w14:ligatures w14:val="standardContextual"/>
            </w:rPr>
          </w:pPr>
          <w:hyperlink w:anchor="_Toc227492878" w:history="1">
            <w:r w:rsidR="00D64696" w:rsidRPr="00071F65">
              <w:rPr>
                <w:rStyle w:val="Hyperlink"/>
                <w:rFonts w:ascii="Arial" w:eastAsia="Arial" w:hAnsi="Arial" w:cs="Arial"/>
                <w:b/>
                <w:bCs/>
                <w:noProof/>
                <w:sz w:val="22"/>
                <w:szCs w:val="22"/>
              </w:rPr>
              <w:t>3.2</w:t>
            </w:r>
            <w:r w:rsidR="00D64696" w:rsidRPr="00071F65">
              <w:rPr>
                <w:rFonts w:ascii="Arial" w:eastAsiaTheme="minorEastAsia" w:hAnsi="Arial" w:cs="Arial"/>
                <w:noProof/>
                <w:kern w:val="2"/>
                <w:sz w:val="22"/>
                <w:szCs w:val="22"/>
                <w:lang w:val="en-PH" w:eastAsia="en-PH"/>
                <w14:ligatures w14:val="standardContextual"/>
              </w:rPr>
              <w:tab/>
            </w:r>
            <w:r w:rsidR="00D64696" w:rsidRPr="00071F65">
              <w:rPr>
                <w:rStyle w:val="Hyperlink"/>
                <w:rFonts w:ascii="Arial" w:eastAsia="Arial" w:hAnsi="Arial" w:cs="Arial"/>
                <w:b/>
                <w:bCs/>
                <w:noProof/>
                <w:sz w:val="22"/>
                <w:szCs w:val="22"/>
              </w:rPr>
              <w:t>Chosen Methodology and Justification</w:t>
            </w:r>
            <w:r w:rsidR="00D64696" w:rsidRPr="00071F65">
              <w:rPr>
                <w:rFonts w:ascii="Arial" w:hAnsi="Arial" w:cs="Arial"/>
                <w:noProof/>
                <w:webHidden/>
                <w:sz w:val="22"/>
                <w:szCs w:val="22"/>
              </w:rPr>
              <w:tab/>
            </w:r>
            <w:r w:rsidR="00D64696" w:rsidRPr="00071F65">
              <w:rPr>
                <w:rFonts w:ascii="Arial" w:hAnsi="Arial" w:cs="Arial"/>
                <w:noProof/>
                <w:webHidden/>
                <w:sz w:val="22"/>
                <w:szCs w:val="22"/>
              </w:rPr>
              <w:fldChar w:fldCharType="begin"/>
            </w:r>
            <w:r w:rsidR="00D64696" w:rsidRPr="00071F65">
              <w:rPr>
                <w:rFonts w:ascii="Arial" w:hAnsi="Arial" w:cs="Arial"/>
                <w:noProof/>
                <w:webHidden/>
                <w:sz w:val="22"/>
                <w:szCs w:val="22"/>
              </w:rPr>
              <w:instrText xml:space="preserve"> PAGEREF _Toc227492878 \h </w:instrText>
            </w:r>
            <w:r w:rsidR="00D64696" w:rsidRPr="00071F65">
              <w:rPr>
                <w:rFonts w:ascii="Arial" w:hAnsi="Arial" w:cs="Arial"/>
                <w:noProof/>
                <w:webHidden/>
                <w:sz w:val="22"/>
                <w:szCs w:val="22"/>
              </w:rPr>
            </w:r>
            <w:r w:rsidR="00D64696" w:rsidRPr="00071F65">
              <w:rPr>
                <w:rFonts w:ascii="Arial" w:hAnsi="Arial" w:cs="Arial"/>
                <w:noProof/>
                <w:webHidden/>
                <w:sz w:val="22"/>
                <w:szCs w:val="22"/>
              </w:rPr>
              <w:fldChar w:fldCharType="separate"/>
            </w:r>
            <w:r w:rsidR="00071F65">
              <w:rPr>
                <w:rFonts w:ascii="Arial" w:hAnsi="Arial" w:cs="Arial"/>
                <w:noProof/>
                <w:webHidden/>
                <w:sz w:val="22"/>
                <w:szCs w:val="22"/>
              </w:rPr>
              <w:t>4</w:t>
            </w:r>
            <w:r w:rsidR="00D64696" w:rsidRPr="00071F65">
              <w:rPr>
                <w:rFonts w:ascii="Arial" w:hAnsi="Arial" w:cs="Arial"/>
                <w:noProof/>
                <w:webHidden/>
                <w:sz w:val="22"/>
                <w:szCs w:val="22"/>
              </w:rPr>
              <w:fldChar w:fldCharType="end"/>
            </w:r>
          </w:hyperlink>
        </w:p>
        <w:p w14:paraId="701C7E68" w14:textId="540F24E5" w:rsidR="00D64696" w:rsidRPr="00071F65" w:rsidRDefault="00222799">
          <w:pPr>
            <w:pStyle w:val="TOC1"/>
            <w:tabs>
              <w:tab w:val="right" w:leader="dot" w:pos="9016"/>
            </w:tabs>
            <w:rPr>
              <w:rFonts w:ascii="Arial" w:eastAsiaTheme="minorEastAsia" w:hAnsi="Arial" w:cs="Arial"/>
              <w:noProof/>
              <w:kern w:val="2"/>
              <w:sz w:val="22"/>
              <w:szCs w:val="22"/>
              <w:lang w:val="en-PH" w:eastAsia="en-PH"/>
              <w14:ligatures w14:val="standardContextual"/>
            </w:rPr>
          </w:pPr>
          <w:hyperlink w:anchor="_Toc227492879" w:history="1">
            <w:r w:rsidR="00D64696" w:rsidRPr="00071F65">
              <w:rPr>
                <w:rStyle w:val="Hyperlink"/>
                <w:rFonts w:ascii="Arial" w:eastAsia="Arial" w:hAnsi="Arial" w:cs="Arial"/>
                <w:b/>
                <w:bCs/>
                <w:noProof/>
                <w:sz w:val="22"/>
                <w:szCs w:val="22"/>
              </w:rPr>
              <w:t>Task 4 – Data Collection</w:t>
            </w:r>
            <w:r w:rsidR="00D64696" w:rsidRPr="00071F65">
              <w:rPr>
                <w:rFonts w:ascii="Arial" w:hAnsi="Arial" w:cs="Arial"/>
                <w:noProof/>
                <w:webHidden/>
                <w:sz w:val="22"/>
                <w:szCs w:val="22"/>
              </w:rPr>
              <w:tab/>
            </w:r>
            <w:r w:rsidR="00D64696" w:rsidRPr="00071F65">
              <w:rPr>
                <w:rFonts w:ascii="Arial" w:hAnsi="Arial" w:cs="Arial"/>
                <w:noProof/>
                <w:webHidden/>
                <w:sz w:val="22"/>
                <w:szCs w:val="22"/>
              </w:rPr>
              <w:fldChar w:fldCharType="begin"/>
            </w:r>
            <w:r w:rsidR="00D64696" w:rsidRPr="00071F65">
              <w:rPr>
                <w:rFonts w:ascii="Arial" w:hAnsi="Arial" w:cs="Arial"/>
                <w:noProof/>
                <w:webHidden/>
                <w:sz w:val="22"/>
                <w:szCs w:val="22"/>
              </w:rPr>
              <w:instrText xml:space="preserve"> PAGEREF _Toc227492879 \h </w:instrText>
            </w:r>
            <w:r w:rsidR="00D64696" w:rsidRPr="00071F65">
              <w:rPr>
                <w:rFonts w:ascii="Arial" w:hAnsi="Arial" w:cs="Arial"/>
                <w:noProof/>
                <w:webHidden/>
                <w:sz w:val="22"/>
                <w:szCs w:val="22"/>
              </w:rPr>
            </w:r>
            <w:r w:rsidR="00D64696" w:rsidRPr="00071F65">
              <w:rPr>
                <w:rFonts w:ascii="Arial" w:hAnsi="Arial" w:cs="Arial"/>
                <w:noProof/>
                <w:webHidden/>
                <w:sz w:val="22"/>
                <w:szCs w:val="22"/>
              </w:rPr>
              <w:fldChar w:fldCharType="separate"/>
            </w:r>
            <w:r w:rsidR="00071F65">
              <w:rPr>
                <w:rFonts w:ascii="Arial" w:hAnsi="Arial" w:cs="Arial"/>
                <w:noProof/>
                <w:webHidden/>
                <w:sz w:val="22"/>
                <w:szCs w:val="22"/>
              </w:rPr>
              <w:t>4</w:t>
            </w:r>
            <w:r w:rsidR="00D64696" w:rsidRPr="00071F65">
              <w:rPr>
                <w:rFonts w:ascii="Arial" w:hAnsi="Arial" w:cs="Arial"/>
                <w:noProof/>
                <w:webHidden/>
                <w:sz w:val="22"/>
                <w:szCs w:val="22"/>
              </w:rPr>
              <w:fldChar w:fldCharType="end"/>
            </w:r>
          </w:hyperlink>
        </w:p>
        <w:p w14:paraId="102A47FB" w14:textId="28DA4715" w:rsidR="00D64696" w:rsidRPr="00071F65" w:rsidRDefault="00222799">
          <w:pPr>
            <w:pStyle w:val="TOC2"/>
            <w:tabs>
              <w:tab w:val="right" w:leader="dot" w:pos="9016"/>
            </w:tabs>
            <w:rPr>
              <w:rFonts w:ascii="Arial" w:eastAsiaTheme="minorEastAsia" w:hAnsi="Arial" w:cs="Arial"/>
              <w:noProof/>
              <w:kern w:val="2"/>
              <w:sz w:val="22"/>
              <w:szCs w:val="22"/>
              <w:lang w:val="en-PH" w:eastAsia="en-PH"/>
              <w14:ligatures w14:val="standardContextual"/>
            </w:rPr>
          </w:pPr>
          <w:hyperlink w:anchor="_Toc227492880" w:history="1">
            <w:r w:rsidR="00D64696" w:rsidRPr="00071F65">
              <w:rPr>
                <w:rStyle w:val="Hyperlink"/>
                <w:rFonts w:ascii="Arial" w:eastAsia="Arial" w:hAnsi="Arial" w:cs="Arial"/>
                <w:b/>
                <w:bCs/>
                <w:noProof/>
                <w:sz w:val="22"/>
                <w:szCs w:val="22"/>
              </w:rPr>
              <w:t>4.1 Primary vs Secondary Data</w:t>
            </w:r>
            <w:r w:rsidR="00D64696" w:rsidRPr="00071F65">
              <w:rPr>
                <w:rFonts w:ascii="Arial" w:hAnsi="Arial" w:cs="Arial"/>
                <w:noProof/>
                <w:webHidden/>
                <w:sz w:val="22"/>
                <w:szCs w:val="22"/>
              </w:rPr>
              <w:tab/>
            </w:r>
            <w:r w:rsidR="00D64696" w:rsidRPr="00071F65">
              <w:rPr>
                <w:rFonts w:ascii="Arial" w:hAnsi="Arial" w:cs="Arial"/>
                <w:noProof/>
                <w:webHidden/>
                <w:sz w:val="22"/>
                <w:szCs w:val="22"/>
              </w:rPr>
              <w:fldChar w:fldCharType="begin"/>
            </w:r>
            <w:r w:rsidR="00D64696" w:rsidRPr="00071F65">
              <w:rPr>
                <w:rFonts w:ascii="Arial" w:hAnsi="Arial" w:cs="Arial"/>
                <w:noProof/>
                <w:webHidden/>
                <w:sz w:val="22"/>
                <w:szCs w:val="22"/>
              </w:rPr>
              <w:instrText xml:space="preserve"> PAGEREF _Toc227492880 \h </w:instrText>
            </w:r>
            <w:r w:rsidR="00D64696" w:rsidRPr="00071F65">
              <w:rPr>
                <w:rFonts w:ascii="Arial" w:hAnsi="Arial" w:cs="Arial"/>
                <w:noProof/>
                <w:webHidden/>
                <w:sz w:val="22"/>
                <w:szCs w:val="22"/>
              </w:rPr>
            </w:r>
            <w:r w:rsidR="00D64696" w:rsidRPr="00071F65">
              <w:rPr>
                <w:rFonts w:ascii="Arial" w:hAnsi="Arial" w:cs="Arial"/>
                <w:noProof/>
                <w:webHidden/>
                <w:sz w:val="22"/>
                <w:szCs w:val="22"/>
              </w:rPr>
              <w:fldChar w:fldCharType="separate"/>
            </w:r>
            <w:r w:rsidR="00071F65">
              <w:rPr>
                <w:rFonts w:ascii="Arial" w:hAnsi="Arial" w:cs="Arial"/>
                <w:noProof/>
                <w:webHidden/>
                <w:sz w:val="22"/>
                <w:szCs w:val="22"/>
              </w:rPr>
              <w:t>4</w:t>
            </w:r>
            <w:r w:rsidR="00D64696" w:rsidRPr="00071F65">
              <w:rPr>
                <w:rFonts w:ascii="Arial" w:hAnsi="Arial" w:cs="Arial"/>
                <w:noProof/>
                <w:webHidden/>
                <w:sz w:val="22"/>
                <w:szCs w:val="22"/>
              </w:rPr>
              <w:fldChar w:fldCharType="end"/>
            </w:r>
          </w:hyperlink>
        </w:p>
        <w:p w14:paraId="411826C0" w14:textId="22F2E0A6" w:rsidR="00D64696" w:rsidRPr="00071F65" w:rsidRDefault="00222799">
          <w:pPr>
            <w:pStyle w:val="TOC2"/>
            <w:tabs>
              <w:tab w:val="right" w:leader="dot" w:pos="9016"/>
            </w:tabs>
            <w:rPr>
              <w:rFonts w:ascii="Arial" w:eastAsiaTheme="minorEastAsia" w:hAnsi="Arial" w:cs="Arial"/>
              <w:noProof/>
              <w:kern w:val="2"/>
              <w:sz w:val="22"/>
              <w:szCs w:val="22"/>
              <w:lang w:val="en-PH" w:eastAsia="en-PH"/>
              <w14:ligatures w14:val="standardContextual"/>
            </w:rPr>
          </w:pPr>
          <w:hyperlink w:anchor="_Toc227492881" w:history="1">
            <w:r w:rsidR="00D64696" w:rsidRPr="00071F65">
              <w:rPr>
                <w:rStyle w:val="Hyperlink"/>
                <w:rFonts w:ascii="Arial" w:eastAsia="Arial" w:hAnsi="Arial" w:cs="Arial"/>
                <w:b/>
                <w:bCs/>
                <w:noProof/>
                <w:sz w:val="22"/>
                <w:szCs w:val="22"/>
              </w:rPr>
              <w:t>4.2 Chosen Data Type and Justification</w:t>
            </w:r>
            <w:r w:rsidR="00D64696" w:rsidRPr="00071F65">
              <w:rPr>
                <w:rFonts w:ascii="Arial" w:hAnsi="Arial" w:cs="Arial"/>
                <w:noProof/>
                <w:webHidden/>
                <w:sz w:val="22"/>
                <w:szCs w:val="22"/>
              </w:rPr>
              <w:tab/>
            </w:r>
            <w:r w:rsidR="00D64696" w:rsidRPr="00071F65">
              <w:rPr>
                <w:rFonts w:ascii="Arial" w:hAnsi="Arial" w:cs="Arial"/>
                <w:noProof/>
                <w:webHidden/>
                <w:sz w:val="22"/>
                <w:szCs w:val="22"/>
              </w:rPr>
              <w:fldChar w:fldCharType="begin"/>
            </w:r>
            <w:r w:rsidR="00D64696" w:rsidRPr="00071F65">
              <w:rPr>
                <w:rFonts w:ascii="Arial" w:hAnsi="Arial" w:cs="Arial"/>
                <w:noProof/>
                <w:webHidden/>
                <w:sz w:val="22"/>
                <w:szCs w:val="22"/>
              </w:rPr>
              <w:instrText xml:space="preserve"> PAGEREF _Toc227492881 \h </w:instrText>
            </w:r>
            <w:r w:rsidR="00D64696" w:rsidRPr="00071F65">
              <w:rPr>
                <w:rFonts w:ascii="Arial" w:hAnsi="Arial" w:cs="Arial"/>
                <w:noProof/>
                <w:webHidden/>
                <w:sz w:val="22"/>
                <w:szCs w:val="22"/>
              </w:rPr>
            </w:r>
            <w:r w:rsidR="00D64696" w:rsidRPr="00071F65">
              <w:rPr>
                <w:rFonts w:ascii="Arial" w:hAnsi="Arial" w:cs="Arial"/>
                <w:noProof/>
                <w:webHidden/>
                <w:sz w:val="22"/>
                <w:szCs w:val="22"/>
              </w:rPr>
              <w:fldChar w:fldCharType="separate"/>
            </w:r>
            <w:r w:rsidR="00071F65">
              <w:rPr>
                <w:rFonts w:ascii="Arial" w:hAnsi="Arial" w:cs="Arial"/>
                <w:noProof/>
                <w:webHidden/>
                <w:sz w:val="22"/>
                <w:szCs w:val="22"/>
              </w:rPr>
              <w:t>4</w:t>
            </w:r>
            <w:r w:rsidR="00D64696" w:rsidRPr="00071F65">
              <w:rPr>
                <w:rFonts w:ascii="Arial" w:hAnsi="Arial" w:cs="Arial"/>
                <w:noProof/>
                <w:webHidden/>
                <w:sz w:val="22"/>
                <w:szCs w:val="22"/>
              </w:rPr>
              <w:fldChar w:fldCharType="end"/>
            </w:r>
          </w:hyperlink>
        </w:p>
        <w:p w14:paraId="569360ED" w14:textId="29F51391" w:rsidR="00D64696" w:rsidRPr="00071F65" w:rsidRDefault="00222799">
          <w:pPr>
            <w:pStyle w:val="TOC2"/>
            <w:tabs>
              <w:tab w:val="right" w:leader="dot" w:pos="9016"/>
            </w:tabs>
            <w:rPr>
              <w:rFonts w:ascii="Arial" w:eastAsiaTheme="minorEastAsia" w:hAnsi="Arial" w:cs="Arial"/>
              <w:noProof/>
              <w:kern w:val="2"/>
              <w:sz w:val="22"/>
              <w:szCs w:val="22"/>
              <w:lang w:val="en-PH" w:eastAsia="en-PH"/>
              <w14:ligatures w14:val="standardContextual"/>
            </w:rPr>
          </w:pPr>
          <w:hyperlink w:anchor="_Toc227492882" w:history="1">
            <w:r w:rsidR="00D64696" w:rsidRPr="00071F65">
              <w:rPr>
                <w:rStyle w:val="Hyperlink"/>
                <w:rFonts w:ascii="Arial" w:eastAsia="Arial" w:hAnsi="Arial" w:cs="Arial"/>
                <w:b/>
                <w:bCs/>
                <w:noProof/>
                <w:sz w:val="22"/>
                <w:szCs w:val="22"/>
              </w:rPr>
              <w:t>4.3 Advantages and Challenges</w:t>
            </w:r>
            <w:r w:rsidR="00D64696" w:rsidRPr="00071F65">
              <w:rPr>
                <w:rFonts w:ascii="Arial" w:hAnsi="Arial" w:cs="Arial"/>
                <w:noProof/>
                <w:webHidden/>
                <w:sz w:val="22"/>
                <w:szCs w:val="22"/>
              </w:rPr>
              <w:tab/>
            </w:r>
            <w:r w:rsidR="00D64696" w:rsidRPr="00071F65">
              <w:rPr>
                <w:rFonts w:ascii="Arial" w:hAnsi="Arial" w:cs="Arial"/>
                <w:noProof/>
                <w:webHidden/>
                <w:sz w:val="22"/>
                <w:szCs w:val="22"/>
              </w:rPr>
              <w:fldChar w:fldCharType="begin"/>
            </w:r>
            <w:r w:rsidR="00D64696" w:rsidRPr="00071F65">
              <w:rPr>
                <w:rFonts w:ascii="Arial" w:hAnsi="Arial" w:cs="Arial"/>
                <w:noProof/>
                <w:webHidden/>
                <w:sz w:val="22"/>
                <w:szCs w:val="22"/>
              </w:rPr>
              <w:instrText xml:space="preserve"> PAGEREF _Toc227492882 \h </w:instrText>
            </w:r>
            <w:r w:rsidR="00D64696" w:rsidRPr="00071F65">
              <w:rPr>
                <w:rFonts w:ascii="Arial" w:hAnsi="Arial" w:cs="Arial"/>
                <w:noProof/>
                <w:webHidden/>
                <w:sz w:val="22"/>
                <w:szCs w:val="22"/>
              </w:rPr>
            </w:r>
            <w:r w:rsidR="00D64696" w:rsidRPr="00071F65">
              <w:rPr>
                <w:rFonts w:ascii="Arial" w:hAnsi="Arial" w:cs="Arial"/>
                <w:noProof/>
                <w:webHidden/>
                <w:sz w:val="22"/>
                <w:szCs w:val="22"/>
              </w:rPr>
              <w:fldChar w:fldCharType="separate"/>
            </w:r>
            <w:r w:rsidR="00071F65">
              <w:rPr>
                <w:rFonts w:ascii="Arial" w:hAnsi="Arial" w:cs="Arial"/>
                <w:noProof/>
                <w:webHidden/>
                <w:sz w:val="22"/>
                <w:szCs w:val="22"/>
              </w:rPr>
              <w:t>5</w:t>
            </w:r>
            <w:r w:rsidR="00D64696" w:rsidRPr="00071F65">
              <w:rPr>
                <w:rFonts w:ascii="Arial" w:hAnsi="Arial" w:cs="Arial"/>
                <w:noProof/>
                <w:webHidden/>
                <w:sz w:val="22"/>
                <w:szCs w:val="22"/>
              </w:rPr>
              <w:fldChar w:fldCharType="end"/>
            </w:r>
          </w:hyperlink>
        </w:p>
        <w:p w14:paraId="6EFA4161" w14:textId="6056D1A3" w:rsidR="00D64696" w:rsidRPr="00071F65" w:rsidRDefault="00222799">
          <w:pPr>
            <w:pStyle w:val="TOC1"/>
            <w:tabs>
              <w:tab w:val="right" w:leader="dot" w:pos="9016"/>
            </w:tabs>
            <w:rPr>
              <w:rFonts w:ascii="Arial" w:eastAsiaTheme="minorEastAsia" w:hAnsi="Arial" w:cs="Arial"/>
              <w:noProof/>
              <w:kern w:val="2"/>
              <w:sz w:val="22"/>
              <w:szCs w:val="22"/>
              <w:lang w:val="en-PH" w:eastAsia="en-PH"/>
              <w14:ligatures w14:val="standardContextual"/>
            </w:rPr>
          </w:pPr>
          <w:hyperlink w:anchor="_Toc227492883" w:history="1">
            <w:r w:rsidR="00D64696" w:rsidRPr="00071F65">
              <w:rPr>
                <w:rStyle w:val="Hyperlink"/>
                <w:rFonts w:ascii="Arial" w:eastAsia="Arial" w:hAnsi="Arial" w:cs="Arial"/>
                <w:b/>
                <w:bCs/>
                <w:noProof/>
                <w:sz w:val="22"/>
                <w:szCs w:val="22"/>
              </w:rPr>
              <w:t>Conclusion</w:t>
            </w:r>
            <w:r w:rsidR="00D64696" w:rsidRPr="00071F65">
              <w:rPr>
                <w:rFonts w:ascii="Arial" w:hAnsi="Arial" w:cs="Arial"/>
                <w:noProof/>
                <w:webHidden/>
                <w:sz w:val="22"/>
                <w:szCs w:val="22"/>
              </w:rPr>
              <w:tab/>
            </w:r>
            <w:r w:rsidR="00D64696" w:rsidRPr="00071F65">
              <w:rPr>
                <w:rFonts w:ascii="Arial" w:hAnsi="Arial" w:cs="Arial"/>
                <w:noProof/>
                <w:webHidden/>
                <w:sz w:val="22"/>
                <w:szCs w:val="22"/>
              </w:rPr>
              <w:fldChar w:fldCharType="begin"/>
            </w:r>
            <w:r w:rsidR="00D64696" w:rsidRPr="00071F65">
              <w:rPr>
                <w:rFonts w:ascii="Arial" w:hAnsi="Arial" w:cs="Arial"/>
                <w:noProof/>
                <w:webHidden/>
                <w:sz w:val="22"/>
                <w:szCs w:val="22"/>
              </w:rPr>
              <w:instrText xml:space="preserve"> PAGEREF _Toc227492883 \h </w:instrText>
            </w:r>
            <w:r w:rsidR="00D64696" w:rsidRPr="00071F65">
              <w:rPr>
                <w:rFonts w:ascii="Arial" w:hAnsi="Arial" w:cs="Arial"/>
                <w:noProof/>
                <w:webHidden/>
                <w:sz w:val="22"/>
                <w:szCs w:val="22"/>
              </w:rPr>
            </w:r>
            <w:r w:rsidR="00D64696" w:rsidRPr="00071F65">
              <w:rPr>
                <w:rFonts w:ascii="Arial" w:hAnsi="Arial" w:cs="Arial"/>
                <w:noProof/>
                <w:webHidden/>
                <w:sz w:val="22"/>
                <w:szCs w:val="22"/>
              </w:rPr>
              <w:fldChar w:fldCharType="separate"/>
            </w:r>
            <w:r w:rsidR="00071F65">
              <w:rPr>
                <w:rFonts w:ascii="Arial" w:hAnsi="Arial" w:cs="Arial"/>
                <w:noProof/>
                <w:webHidden/>
                <w:sz w:val="22"/>
                <w:szCs w:val="22"/>
              </w:rPr>
              <w:t>5</w:t>
            </w:r>
            <w:r w:rsidR="00D64696" w:rsidRPr="00071F65">
              <w:rPr>
                <w:rFonts w:ascii="Arial" w:hAnsi="Arial" w:cs="Arial"/>
                <w:noProof/>
                <w:webHidden/>
                <w:sz w:val="22"/>
                <w:szCs w:val="22"/>
              </w:rPr>
              <w:fldChar w:fldCharType="end"/>
            </w:r>
          </w:hyperlink>
        </w:p>
        <w:p w14:paraId="11AB2BEA" w14:textId="18289B86" w:rsidR="00D64696" w:rsidRPr="00071F65" w:rsidRDefault="00222799">
          <w:pPr>
            <w:pStyle w:val="TOC1"/>
            <w:tabs>
              <w:tab w:val="right" w:leader="dot" w:pos="9016"/>
            </w:tabs>
            <w:rPr>
              <w:rFonts w:ascii="Arial" w:eastAsiaTheme="minorEastAsia" w:hAnsi="Arial" w:cs="Arial"/>
              <w:noProof/>
              <w:kern w:val="2"/>
              <w:sz w:val="22"/>
              <w:szCs w:val="22"/>
              <w:lang w:val="en-PH" w:eastAsia="en-PH"/>
              <w14:ligatures w14:val="standardContextual"/>
            </w:rPr>
          </w:pPr>
          <w:hyperlink w:anchor="_Toc227492884" w:history="1">
            <w:r w:rsidR="00D64696" w:rsidRPr="00071F65">
              <w:rPr>
                <w:rStyle w:val="Hyperlink"/>
                <w:rFonts w:ascii="Arial" w:eastAsia="Arial" w:hAnsi="Arial" w:cs="Arial"/>
                <w:b/>
                <w:bCs/>
                <w:noProof/>
                <w:sz w:val="22"/>
                <w:szCs w:val="22"/>
              </w:rPr>
              <w:t>Reference List</w:t>
            </w:r>
            <w:r w:rsidR="00D64696" w:rsidRPr="00071F65">
              <w:rPr>
                <w:rFonts w:ascii="Arial" w:hAnsi="Arial" w:cs="Arial"/>
                <w:noProof/>
                <w:webHidden/>
                <w:sz w:val="22"/>
                <w:szCs w:val="22"/>
              </w:rPr>
              <w:tab/>
            </w:r>
            <w:r w:rsidR="00D64696" w:rsidRPr="00071F65">
              <w:rPr>
                <w:rFonts w:ascii="Arial" w:hAnsi="Arial" w:cs="Arial"/>
                <w:noProof/>
                <w:webHidden/>
                <w:sz w:val="22"/>
                <w:szCs w:val="22"/>
              </w:rPr>
              <w:fldChar w:fldCharType="begin"/>
            </w:r>
            <w:r w:rsidR="00D64696" w:rsidRPr="00071F65">
              <w:rPr>
                <w:rFonts w:ascii="Arial" w:hAnsi="Arial" w:cs="Arial"/>
                <w:noProof/>
                <w:webHidden/>
                <w:sz w:val="22"/>
                <w:szCs w:val="22"/>
              </w:rPr>
              <w:instrText xml:space="preserve"> PAGEREF _Toc227492884 \h </w:instrText>
            </w:r>
            <w:r w:rsidR="00D64696" w:rsidRPr="00071F65">
              <w:rPr>
                <w:rFonts w:ascii="Arial" w:hAnsi="Arial" w:cs="Arial"/>
                <w:noProof/>
                <w:webHidden/>
                <w:sz w:val="22"/>
                <w:szCs w:val="22"/>
              </w:rPr>
            </w:r>
            <w:r w:rsidR="00D64696" w:rsidRPr="00071F65">
              <w:rPr>
                <w:rFonts w:ascii="Arial" w:hAnsi="Arial" w:cs="Arial"/>
                <w:noProof/>
                <w:webHidden/>
                <w:sz w:val="22"/>
                <w:szCs w:val="22"/>
              </w:rPr>
              <w:fldChar w:fldCharType="separate"/>
            </w:r>
            <w:r w:rsidR="00071F65">
              <w:rPr>
                <w:rFonts w:ascii="Arial" w:hAnsi="Arial" w:cs="Arial"/>
                <w:noProof/>
                <w:webHidden/>
                <w:sz w:val="22"/>
                <w:szCs w:val="22"/>
              </w:rPr>
              <w:t>6</w:t>
            </w:r>
            <w:r w:rsidR="00D64696" w:rsidRPr="00071F65">
              <w:rPr>
                <w:rFonts w:ascii="Arial" w:hAnsi="Arial" w:cs="Arial"/>
                <w:noProof/>
                <w:webHidden/>
                <w:sz w:val="22"/>
                <w:szCs w:val="22"/>
              </w:rPr>
              <w:fldChar w:fldCharType="end"/>
            </w:r>
          </w:hyperlink>
        </w:p>
        <w:p w14:paraId="3DB2E29C" w14:textId="6EC06548" w:rsidR="00530E16" w:rsidRPr="00D64696" w:rsidRDefault="004468F8">
          <w:pPr>
            <w:rPr>
              <w:rFonts w:ascii="Arial" w:hAnsi="Arial" w:cs="Arial"/>
              <w:sz w:val="22"/>
              <w:szCs w:val="22"/>
            </w:rPr>
          </w:pPr>
          <w:r w:rsidRPr="00D64696">
            <w:rPr>
              <w:rFonts w:ascii="Arial" w:hAnsi="Arial" w:cs="Arial"/>
              <w:sz w:val="22"/>
              <w:szCs w:val="22"/>
            </w:rPr>
            <w:fldChar w:fldCharType="end"/>
          </w:r>
        </w:p>
      </w:sdtContent>
    </w:sdt>
    <w:p w14:paraId="12AC5051" w14:textId="77777777" w:rsidR="00530E16" w:rsidRDefault="00530E16">
      <w:pPr>
        <w:rPr>
          <w:rFonts w:ascii="Arial" w:eastAsia="Arial" w:hAnsi="Arial" w:cs="Arial"/>
        </w:rPr>
      </w:pPr>
    </w:p>
    <w:p w14:paraId="7791FE80" w14:textId="77777777" w:rsidR="00530E16" w:rsidRDefault="00530E16">
      <w:pPr>
        <w:rPr>
          <w:rFonts w:ascii="Arial" w:eastAsia="Arial" w:hAnsi="Arial" w:cs="Arial"/>
        </w:rPr>
      </w:pPr>
    </w:p>
    <w:p w14:paraId="36DD74DA" w14:textId="77777777" w:rsidR="00530E16" w:rsidRDefault="00530E16">
      <w:pPr>
        <w:rPr>
          <w:rFonts w:ascii="Arial" w:eastAsia="Arial" w:hAnsi="Arial" w:cs="Arial"/>
        </w:rPr>
      </w:pPr>
    </w:p>
    <w:p w14:paraId="68D8AEE0" w14:textId="77777777" w:rsidR="00530E16" w:rsidRDefault="00530E16">
      <w:pPr>
        <w:rPr>
          <w:rFonts w:ascii="Arial" w:eastAsia="Arial" w:hAnsi="Arial" w:cs="Arial"/>
        </w:rPr>
      </w:pPr>
    </w:p>
    <w:p w14:paraId="5BB9C5DA" w14:textId="77777777" w:rsidR="00530E16" w:rsidRDefault="00530E16">
      <w:pPr>
        <w:rPr>
          <w:rFonts w:ascii="Arial" w:eastAsia="Arial" w:hAnsi="Arial" w:cs="Arial"/>
        </w:rPr>
      </w:pPr>
    </w:p>
    <w:p w14:paraId="00E82D6B" w14:textId="77777777" w:rsidR="00530E16" w:rsidRDefault="00530E16">
      <w:pPr>
        <w:rPr>
          <w:rFonts w:ascii="Arial" w:eastAsia="Arial" w:hAnsi="Arial" w:cs="Arial"/>
        </w:rPr>
      </w:pPr>
    </w:p>
    <w:p w14:paraId="66230097" w14:textId="77777777" w:rsidR="00530E16" w:rsidRDefault="00530E16">
      <w:pPr>
        <w:rPr>
          <w:rFonts w:ascii="Arial" w:eastAsia="Arial" w:hAnsi="Arial" w:cs="Arial"/>
        </w:rPr>
      </w:pPr>
    </w:p>
    <w:p w14:paraId="67DA8CD4" w14:textId="77777777" w:rsidR="00530E16" w:rsidRDefault="00530E16">
      <w:pPr>
        <w:rPr>
          <w:rFonts w:ascii="Arial" w:eastAsia="Arial" w:hAnsi="Arial" w:cs="Arial"/>
        </w:rPr>
      </w:pPr>
    </w:p>
    <w:p w14:paraId="46597C81" w14:textId="77777777" w:rsidR="00530E16" w:rsidRDefault="00530E16">
      <w:pPr>
        <w:rPr>
          <w:rFonts w:ascii="Arial" w:eastAsia="Arial" w:hAnsi="Arial" w:cs="Arial"/>
        </w:rPr>
      </w:pPr>
    </w:p>
    <w:p w14:paraId="720A3262"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0C3BCB6C" w14:textId="77777777" w:rsidR="00530E16" w:rsidRDefault="00530E16">
      <w:pPr>
        <w:rPr>
          <w:rFonts w:ascii="Arial" w:eastAsia="Arial" w:hAnsi="Arial" w:cs="Arial"/>
        </w:rPr>
      </w:pPr>
    </w:p>
    <w:p w14:paraId="431F7A65" w14:textId="77777777" w:rsidR="00D64696" w:rsidRDefault="00D64696">
      <w:pPr>
        <w:rPr>
          <w:rFonts w:ascii="Arial" w:eastAsia="Arial" w:hAnsi="Arial" w:cs="Arial"/>
        </w:rPr>
      </w:pPr>
    </w:p>
    <w:p w14:paraId="7E10584B" w14:textId="77777777" w:rsidR="00D64696" w:rsidRDefault="00D64696">
      <w:pPr>
        <w:rPr>
          <w:rFonts w:ascii="Arial" w:eastAsia="Arial" w:hAnsi="Arial" w:cs="Arial"/>
        </w:rPr>
      </w:pPr>
    </w:p>
    <w:p w14:paraId="483E4E39" w14:textId="77777777" w:rsidR="00D64696" w:rsidRDefault="00D64696">
      <w:pPr>
        <w:rPr>
          <w:rFonts w:ascii="Arial" w:eastAsia="Arial" w:hAnsi="Arial" w:cs="Arial"/>
        </w:rPr>
      </w:pPr>
    </w:p>
    <w:p w14:paraId="6CF79E69" w14:textId="77777777" w:rsidR="00575E73" w:rsidRPr="00D64696" w:rsidRDefault="00575E73" w:rsidP="00071F65">
      <w:pPr>
        <w:pStyle w:val="Heading1"/>
        <w:spacing w:line="360" w:lineRule="auto"/>
        <w:rPr>
          <w:rFonts w:ascii="Arial" w:eastAsia="Arial" w:hAnsi="Arial" w:cs="Arial"/>
          <w:sz w:val="22"/>
          <w:szCs w:val="22"/>
        </w:rPr>
      </w:pPr>
      <w:bookmarkStart w:id="2" w:name="_Toc227492870"/>
      <w:r w:rsidRPr="00D64696">
        <w:rPr>
          <w:rFonts w:ascii="Arial" w:eastAsia="Arial" w:hAnsi="Arial" w:cs="Arial"/>
          <w:sz w:val="22"/>
          <w:szCs w:val="22"/>
        </w:rPr>
        <w:lastRenderedPageBreak/>
        <w:t>Introduction</w:t>
      </w:r>
      <w:bookmarkEnd w:id="2"/>
      <w:r w:rsidRPr="00D64696">
        <w:rPr>
          <w:rFonts w:ascii="Arial" w:eastAsia="Arial" w:hAnsi="Arial" w:cs="Arial"/>
          <w:sz w:val="22"/>
          <w:szCs w:val="22"/>
        </w:rPr>
        <w:t xml:space="preserve">  </w:t>
      </w:r>
    </w:p>
    <w:p w14:paraId="78E3142F" w14:textId="0499E6AB" w:rsidR="00071F65" w:rsidRDefault="00071F65" w:rsidP="00071F65">
      <w:pPr>
        <w:spacing w:after="0" w:line="360" w:lineRule="auto"/>
        <w:jc w:val="both"/>
        <w:rPr>
          <w:rFonts w:ascii="Arial" w:hAnsi="Arial" w:cs="Arial"/>
          <w:sz w:val="22"/>
          <w:szCs w:val="22"/>
        </w:rPr>
      </w:pPr>
      <w:r w:rsidRPr="00071F65">
        <w:rPr>
          <w:rFonts w:ascii="Arial" w:hAnsi="Arial" w:cs="Arial"/>
          <w:sz w:val="22"/>
          <w:szCs w:val="22"/>
        </w:rPr>
        <w:t>High blood pressure, or hypertension, is a growing health concern in the UK, affecting millions of people and putting pressure on the NHS. It's a bit of a silent threat, as it often doesn't show symptoms, but it increases the risk of heart disease, stroke, and kidney disease. According to recent data from the NHS and Health Survey for England (2022-2024), nearly 30% of adults in the UK have hypertension, and this number jumps to 67-70% for people over 75. The good news is that lifestyle changes like eating healthier, exercising regularly, and reducing stress, plus taking medication when needed, can help manage it. By working together, healthcare providers, patients, and policymakers can make a real difference in tackling this issue and improving public health outcomes in the UK, ultimately enhancing quality of life for those affected and reducing the burden on the NHS. Effective management strategies and early detection are key to mitigating the impact of hypertension, and can also help reduce healthcare costs and improve overall well-being. Furthermore, raising awareness about hypertension and its risks, as well as promoting healthy lifestyle choices, can go a long way in preventing and managing the condition, benefiting individuals, families, and communities across the UK.</w:t>
      </w:r>
    </w:p>
    <w:p w14:paraId="133A3DC7" w14:textId="77777777" w:rsidR="00575E73" w:rsidRPr="00D64696" w:rsidRDefault="00575E73" w:rsidP="00071F65">
      <w:pPr>
        <w:pStyle w:val="Heading1"/>
        <w:spacing w:after="0" w:line="360" w:lineRule="auto"/>
        <w:rPr>
          <w:rFonts w:ascii="Arial" w:eastAsia="Arial" w:hAnsi="Arial" w:cs="Arial"/>
          <w:sz w:val="22"/>
          <w:szCs w:val="22"/>
        </w:rPr>
      </w:pPr>
      <w:bookmarkStart w:id="3" w:name="_Toc227492871"/>
      <w:r w:rsidRPr="00D64696">
        <w:rPr>
          <w:rFonts w:ascii="Arial" w:eastAsia="Arial" w:hAnsi="Arial" w:cs="Arial"/>
          <w:sz w:val="22"/>
          <w:szCs w:val="22"/>
        </w:rPr>
        <w:t>Task 1 – Selection of a Research Topic</w:t>
      </w:r>
      <w:bookmarkEnd w:id="3"/>
      <w:r w:rsidRPr="00D64696">
        <w:rPr>
          <w:rFonts w:ascii="Arial" w:eastAsia="Arial" w:hAnsi="Arial" w:cs="Arial"/>
          <w:sz w:val="22"/>
          <w:szCs w:val="22"/>
        </w:rPr>
        <w:t xml:space="preserve"> </w:t>
      </w:r>
    </w:p>
    <w:p w14:paraId="3C60BCC8" w14:textId="5A2CB893" w:rsidR="00575E73" w:rsidRDefault="00575E73" w:rsidP="00071F65">
      <w:pPr>
        <w:pStyle w:val="Heading2"/>
        <w:numPr>
          <w:ilvl w:val="1"/>
          <w:numId w:val="9"/>
        </w:numPr>
        <w:spacing w:line="360" w:lineRule="auto"/>
        <w:rPr>
          <w:rFonts w:ascii="Arial" w:eastAsia="Arial" w:hAnsi="Arial" w:cs="Arial"/>
          <w:sz w:val="22"/>
          <w:szCs w:val="22"/>
        </w:rPr>
      </w:pPr>
      <w:bookmarkStart w:id="4" w:name="_Toc227492872"/>
      <w:r w:rsidRPr="00D64696">
        <w:rPr>
          <w:rFonts w:ascii="Arial" w:eastAsia="Arial" w:hAnsi="Arial" w:cs="Arial"/>
          <w:sz w:val="22"/>
          <w:szCs w:val="22"/>
        </w:rPr>
        <w:t>The Issue and Why It Matters</w:t>
      </w:r>
      <w:bookmarkEnd w:id="4"/>
    </w:p>
    <w:p w14:paraId="00B1BF3D" w14:textId="5BA0D729" w:rsidR="00FB4E22" w:rsidRPr="00071F65" w:rsidRDefault="00FB4E22" w:rsidP="00071F65">
      <w:pPr>
        <w:spacing w:line="360" w:lineRule="auto"/>
        <w:jc w:val="both"/>
        <w:rPr>
          <w:rFonts w:ascii="Arial" w:hAnsi="Arial" w:cs="Arial"/>
          <w:sz w:val="22"/>
        </w:rPr>
      </w:pPr>
      <w:r w:rsidRPr="00071F65">
        <w:rPr>
          <w:rFonts w:ascii="Arial" w:hAnsi="Arial" w:cs="Arial"/>
          <w:sz w:val="22"/>
        </w:rPr>
        <w:t>High blood pressure, or hypertension, is a major health issue in the UK, affecting around 30% of adults. It's a bit tricky because it often doesn't show symptoms, but it's linked to higher risks of heart disease, stroke, and kidney disease, so managing it is really important (NHS, Health Survey for England, 2022-2024). Hypertension puts a lot of pressure on the UK's NHS, being a big risk factor for serious health problems. Managing it with lifestyle changes like eating healthier, exercising regularly, and reducing stress, plus taking medication when needed, can help lower these risks and improve health outcomes. Early detection and regular check-ups are also essential to prevent complications. Working together – healthcare providers, patients, and policymakers – can make a real difference in managing hypertension and improving public health in the UK, leading to better health outcomes and a reduced burden on the NHS, ultimately improving quality of life for those affected. Effective management strategies should be considered to mitigate the growing number of affected individuals, promoting sustainable healthcare solutions and enhancing overall well-being in the long run.</w:t>
      </w:r>
    </w:p>
    <w:p w14:paraId="5C319288" w14:textId="3E60E647" w:rsidR="00575E73" w:rsidRDefault="00575E73" w:rsidP="00071F65">
      <w:pPr>
        <w:pStyle w:val="Heading2"/>
        <w:numPr>
          <w:ilvl w:val="1"/>
          <w:numId w:val="9"/>
        </w:numPr>
        <w:spacing w:line="360" w:lineRule="auto"/>
        <w:rPr>
          <w:rFonts w:ascii="Arial" w:eastAsia="Arial" w:hAnsi="Arial" w:cs="Arial"/>
          <w:sz w:val="22"/>
          <w:szCs w:val="22"/>
        </w:rPr>
      </w:pPr>
      <w:bookmarkStart w:id="5" w:name="_Toc227492873"/>
      <w:r w:rsidRPr="00D64696">
        <w:rPr>
          <w:rFonts w:ascii="Arial" w:eastAsia="Arial" w:hAnsi="Arial" w:cs="Arial"/>
          <w:sz w:val="22"/>
          <w:szCs w:val="22"/>
        </w:rPr>
        <w:t>Personal Reflection – Why I Chose This Topic</w:t>
      </w:r>
      <w:bookmarkEnd w:id="5"/>
    </w:p>
    <w:p w14:paraId="15892391" w14:textId="379B98F9" w:rsidR="00071F65" w:rsidRPr="00F737C4" w:rsidRDefault="00071F65" w:rsidP="00071F65">
      <w:pPr>
        <w:spacing w:line="360" w:lineRule="auto"/>
        <w:jc w:val="both"/>
        <w:rPr>
          <w:rFonts w:ascii="Arial" w:hAnsi="Arial" w:cs="Arial"/>
          <w:sz w:val="22"/>
          <w:szCs w:val="22"/>
        </w:rPr>
      </w:pPr>
      <w:r w:rsidRPr="00071F65">
        <w:rPr>
          <w:rFonts w:ascii="Arial" w:hAnsi="Arial" w:cs="Arial"/>
          <w:sz w:val="22"/>
          <w:szCs w:val="22"/>
        </w:rPr>
        <w:t xml:space="preserve">The researcher's choice of hypertension as a topic is spot on, given its massive impact on public health in the UK. With around 30% of adults affected, it's a major contributor to heart disease, stroke, and kidney disease, which aligns perfectly with NHS priorities, particularly </w:t>
      </w:r>
      <w:r w:rsidRPr="00071F65">
        <w:rPr>
          <w:rFonts w:ascii="Arial" w:hAnsi="Arial" w:cs="Arial"/>
          <w:sz w:val="22"/>
          <w:szCs w:val="22"/>
        </w:rPr>
        <w:lastRenderedPageBreak/>
        <w:t>cardiovascular disease prevention. The rising rates of obesity and inactivity make effective hypertension management a pressing need, and this research could lead to improved treatment protocols, better patient adherence, and informed public health initiatives. Ultimately, it has the potential to reduce the burden of hypertension-related complications in the UK population, making it a highly relevant and timely topic. By exploring this area, the researcher can provide valuable insights that inform evidence-based practice, policy development, and future research, driving positive change and improving health outcomes for individuals and communities affected by hypertension.</w:t>
      </w:r>
    </w:p>
    <w:p w14:paraId="687A7762" w14:textId="6DA8785C" w:rsidR="00BA772A" w:rsidRPr="00D64696" w:rsidRDefault="00575E73" w:rsidP="00071F65">
      <w:pPr>
        <w:pStyle w:val="Heading1"/>
        <w:spacing w:line="360" w:lineRule="auto"/>
        <w:rPr>
          <w:rFonts w:ascii="Arial" w:eastAsia="Arial" w:hAnsi="Arial" w:cs="Arial"/>
          <w:sz w:val="22"/>
          <w:szCs w:val="22"/>
        </w:rPr>
      </w:pPr>
      <w:bookmarkStart w:id="6" w:name="_Toc227492874"/>
      <w:r w:rsidRPr="00D64696">
        <w:rPr>
          <w:rFonts w:ascii="Arial" w:eastAsia="Arial" w:hAnsi="Arial" w:cs="Arial"/>
          <w:sz w:val="22"/>
          <w:szCs w:val="22"/>
        </w:rPr>
        <w:t>Task 2 – Evaluating Information Sources</w:t>
      </w:r>
      <w:bookmarkEnd w:id="6"/>
      <w:r w:rsidRPr="00D64696">
        <w:rPr>
          <w:rFonts w:ascii="Arial" w:eastAsia="Arial" w:hAnsi="Arial" w:cs="Arial"/>
          <w:sz w:val="22"/>
          <w:szCs w:val="22"/>
        </w:rPr>
        <w:t xml:space="preserve">  </w:t>
      </w:r>
    </w:p>
    <w:p w14:paraId="0F848E68" w14:textId="47EF37DE" w:rsidR="00BA772A" w:rsidRPr="00D64696" w:rsidRDefault="005B44B1" w:rsidP="00071F65">
      <w:pPr>
        <w:spacing w:line="360" w:lineRule="auto"/>
        <w:jc w:val="both"/>
        <w:rPr>
          <w:rFonts w:ascii="Arial" w:hAnsi="Arial" w:cs="Arial"/>
          <w:sz w:val="22"/>
          <w:szCs w:val="22"/>
        </w:rPr>
      </w:pPr>
      <w:r w:rsidRPr="00D64696">
        <w:rPr>
          <w:rFonts w:ascii="Arial" w:hAnsi="Arial" w:cs="Arial"/>
          <w:sz w:val="22"/>
          <w:szCs w:val="22"/>
        </w:rPr>
        <w:t xml:space="preserve">2.1 Source 1: </w:t>
      </w:r>
      <w:r w:rsidR="00BA772A" w:rsidRPr="00D64696">
        <w:rPr>
          <w:rFonts w:ascii="Arial" w:hAnsi="Arial" w:cs="Arial"/>
          <w:sz w:val="22"/>
          <w:szCs w:val="22"/>
          <w:lang w:val="en-PH"/>
        </w:rPr>
        <w:t>National Institute for Health and Care Excellence (NICE). (2022). Hypertension in adults: diagnosis and management. Guidance</w:t>
      </w:r>
      <w:r w:rsidR="00BA772A" w:rsidRPr="00D64696">
        <w:rPr>
          <w:rFonts w:ascii="Arial" w:hAnsi="Arial" w:cs="Arial"/>
          <w:b/>
          <w:bCs/>
          <w:sz w:val="22"/>
          <w:szCs w:val="22"/>
          <w:lang w:val="en-PH"/>
        </w:rPr>
        <w:t>.</w:t>
      </w:r>
    </w:p>
    <w:p w14:paraId="52E3FD98" w14:textId="25C20694" w:rsidR="00BA772A" w:rsidRPr="00D64696" w:rsidRDefault="00BA772A" w:rsidP="00071F65">
      <w:pPr>
        <w:spacing w:line="360" w:lineRule="auto"/>
        <w:jc w:val="both"/>
        <w:rPr>
          <w:rFonts w:ascii="Arial" w:hAnsi="Arial" w:cs="Arial"/>
          <w:sz w:val="22"/>
          <w:szCs w:val="22"/>
        </w:rPr>
      </w:pPr>
      <w:r w:rsidRPr="00D64696">
        <w:rPr>
          <w:rFonts w:ascii="Arial" w:hAnsi="Arial" w:cs="Arial"/>
          <w:sz w:val="22"/>
          <w:szCs w:val="22"/>
          <w:lang w:val="en-PH"/>
        </w:rPr>
        <w:t xml:space="preserve">A </w:t>
      </w:r>
      <w:r w:rsidR="00FD432F">
        <w:rPr>
          <w:rFonts w:ascii="Arial" w:hAnsi="Arial" w:cs="Arial"/>
          <w:sz w:val="22"/>
          <w:szCs w:val="22"/>
          <w:lang w:val="en-PH"/>
        </w:rPr>
        <w:t xml:space="preserve">credible </w:t>
      </w:r>
      <w:r w:rsidRPr="00D64696">
        <w:rPr>
          <w:rFonts w:ascii="Arial" w:hAnsi="Arial" w:cs="Arial"/>
          <w:sz w:val="22"/>
          <w:szCs w:val="22"/>
          <w:lang w:val="en-PH"/>
        </w:rPr>
        <w:t xml:space="preserve">source for UK-specific guidelines on hypertension management, covering diagnosis, treatment thresholds, lifestyle advice, and medication options. </w:t>
      </w:r>
      <w:r w:rsidR="00FD432F" w:rsidRPr="00FD432F">
        <w:rPr>
          <w:rFonts w:ascii="Arial" w:hAnsi="Arial" w:cs="Arial"/>
          <w:sz w:val="22"/>
          <w:szCs w:val="22"/>
          <w:lang w:val="en-PH"/>
        </w:rPr>
        <w:t>Provides guidance for primary care and criteria for specialist referral</w:t>
      </w:r>
      <w:r w:rsidR="00FD432F">
        <w:rPr>
          <w:rFonts w:ascii="Arial" w:hAnsi="Arial" w:cs="Arial"/>
          <w:sz w:val="22"/>
          <w:szCs w:val="22"/>
          <w:lang w:val="en-PH"/>
        </w:rPr>
        <w:t>.</w:t>
      </w:r>
    </w:p>
    <w:p w14:paraId="32747296" w14:textId="300A8AC1" w:rsidR="00BA772A" w:rsidRPr="00D64696" w:rsidRDefault="005B44B1" w:rsidP="00071F65">
      <w:pPr>
        <w:spacing w:line="360" w:lineRule="auto"/>
        <w:jc w:val="both"/>
        <w:rPr>
          <w:rFonts w:ascii="Arial" w:hAnsi="Arial" w:cs="Arial"/>
          <w:sz w:val="22"/>
          <w:szCs w:val="22"/>
          <w:lang w:val="en-PH"/>
        </w:rPr>
      </w:pPr>
      <w:r w:rsidRPr="00D64696">
        <w:rPr>
          <w:rFonts w:ascii="Arial" w:hAnsi="Arial" w:cs="Arial"/>
          <w:sz w:val="22"/>
          <w:szCs w:val="22"/>
        </w:rPr>
        <w:t xml:space="preserve">2.2 Source 2: </w:t>
      </w:r>
      <w:r w:rsidR="00BA772A" w:rsidRPr="00D64696">
        <w:rPr>
          <w:rFonts w:ascii="Arial" w:hAnsi="Arial" w:cs="Arial"/>
          <w:b/>
          <w:bCs/>
          <w:sz w:val="22"/>
          <w:szCs w:val="22"/>
          <w:lang w:val="en-PH"/>
        </w:rPr>
        <w:t xml:space="preserve"> </w:t>
      </w:r>
      <w:r w:rsidR="00BA772A" w:rsidRPr="00D64696">
        <w:rPr>
          <w:rFonts w:ascii="Arial" w:hAnsi="Arial" w:cs="Arial"/>
          <w:sz w:val="22"/>
          <w:szCs w:val="22"/>
          <w:lang w:val="en-PH"/>
        </w:rPr>
        <w:t>World Health Organization (WHO). (2021). Hypertension.</w:t>
      </w:r>
    </w:p>
    <w:p w14:paraId="385CA262" w14:textId="415E29B4" w:rsidR="00BA772A" w:rsidRPr="00D64696" w:rsidRDefault="00BA772A" w:rsidP="00071F65">
      <w:pPr>
        <w:spacing w:line="360" w:lineRule="auto"/>
        <w:jc w:val="both"/>
        <w:rPr>
          <w:rFonts w:ascii="Arial" w:hAnsi="Arial" w:cs="Arial"/>
          <w:sz w:val="22"/>
          <w:szCs w:val="22"/>
          <w:lang w:val="en-PH"/>
        </w:rPr>
      </w:pPr>
      <w:r w:rsidRPr="00D64696">
        <w:rPr>
          <w:rFonts w:ascii="Arial" w:hAnsi="Arial" w:cs="Arial"/>
          <w:sz w:val="22"/>
          <w:szCs w:val="22"/>
          <w:lang w:val="en-PH"/>
        </w:rPr>
        <w:t xml:space="preserve">A global perspective on hypertension, its risks, and management strategies. Covers prevalence, causes, complications, and prevention approaches. </w:t>
      </w:r>
      <w:r w:rsidR="00FD432F">
        <w:rPr>
          <w:rFonts w:ascii="Arial" w:hAnsi="Arial" w:cs="Arial"/>
          <w:sz w:val="22"/>
          <w:szCs w:val="22"/>
          <w:lang w:val="en-PH"/>
        </w:rPr>
        <w:t>Emphasizes</w:t>
      </w:r>
      <w:r w:rsidRPr="00D64696">
        <w:rPr>
          <w:rFonts w:ascii="Arial" w:hAnsi="Arial" w:cs="Arial"/>
          <w:sz w:val="22"/>
          <w:szCs w:val="22"/>
          <w:lang w:val="en-PH"/>
        </w:rPr>
        <w:t xml:space="preserve"> the importance of lifestyle changes and access to affordable treatment.</w:t>
      </w:r>
    </w:p>
    <w:p w14:paraId="48AF55BB" w14:textId="0152CB75" w:rsidR="00BA772A" w:rsidRPr="00D64696" w:rsidRDefault="005B44B1" w:rsidP="00071F65">
      <w:pPr>
        <w:spacing w:line="360" w:lineRule="auto"/>
        <w:jc w:val="both"/>
        <w:rPr>
          <w:rFonts w:ascii="Arial" w:hAnsi="Arial" w:cs="Arial"/>
          <w:sz w:val="22"/>
          <w:szCs w:val="22"/>
        </w:rPr>
      </w:pPr>
      <w:r w:rsidRPr="00D64696">
        <w:rPr>
          <w:rFonts w:ascii="Arial" w:hAnsi="Arial" w:cs="Arial"/>
          <w:sz w:val="22"/>
          <w:szCs w:val="22"/>
        </w:rPr>
        <w:t xml:space="preserve">2.3 Source 3: </w:t>
      </w:r>
      <w:r w:rsidR="00BA772A" w:rsidRPr="00D64696">
        <w:rPr>
          <w:rFonts w:ascii="Arial" w:hAnsi="Arial" w:cs="Arial"/>
          <w:sz w:val="22"/>
          <w:szCs w:val="22"/>
          <w:lang w:val="en-PH"/>
        </w:rPr>
        <w:t>NHS. (2023). High blood pressure (hypertension).</w:t>
      </w:r>
    </w:p>
    <w:p w14:paraId="60E01A48" w14:textId="2D014C81" w:rsidR="00575E73" w:rsidRPr="00D64696" w:rsidRDefault="00BA772A" w:rsidP="00071F65">
      <w:pPr>
        <w:spacing w:line="360" w:lineRule="auto"/>
        <w:jc w:val="both"/>
        <w:rPr>
          <w:rFonts w:ascii="Arial" w:hAnsi="Arial" w:cs="Arial"/>
          <w:sz w:val="22"/>
          <w:szCs w:val="22"/>
          <w:lang w:val="en-PH"/>
        </w:rPr>
      </w:pPr>
      <w:r w:rsidRPr="00D64696">
        <w:rPr>
          <w:rFonts w:ascii="Arial" w:hAnsi="Arial" w:cs="Arial"/>
          <w:sz w:val="22"/>
          <w:szCs w:val="22"/>
          <w:lang w:val="en-PH"/>
        </w:rPr>
        <w:t xml:space="preserve">A patient-focused resource on hypertension, its causes, symptoms, and management, from the UK's National Health Service. </w:t>
      </w:r>
      <w:r w:rsidR="00FD432F">
        <w:rPr>
          <w:rFonts w:ascii="Arial" w:hAnsi="Arial" w:cs="Arial"/>
          <w:sz w:val="22"/>
          <w:szCs w:val="22"/>
          <w:lang w:val="en-PH"/>
        </w:rPr>
        <w:t>Provides guidance</w:t>
      </w:r>
      <w:r w:rsidRPr="00D64696">
        <w:rPr>
          <w:rFonts w:ascii="Arial" w:hAnsi="Arial" w:cs="Arial"/>
          <w:sz w:val="22"/>
          <w:szCs w:val="22"/>
          <w:lang w:val="en-PH"/>
        </w:rPr>
        <w:t xml:space="preserve"> on lifestyle changes, treatment options, and monitoring blood pressure at home.</w:t>
      </w:r>
    </w:p>
    <w:p w14:paraId="105D17DF" w14:textId="3543A821" w:rsidR="00575E73" w:rsidRDefault="00432D05" w:rsidP="00071F65">
      <w:pPr>
        <w:pStyle w:val="Heading2"/>
        <w:spacing w:line="360" w:lineRule="auto"/>
        <w:rPr>
          <w:rFonts w:ascii="Arial" w:eastAsia="Arial" w:hAnsi="Arial" w:cs="Arial"/>
          <w:sz w:val="22"/>
          <w:szCs w:val="22"/>
        </w:rPr>
      </w:pPr>
      <w:bookmarkStart w:id="7" w:name="_Toc227492875"/>
      <w:r w:rsidRPr="00D64696">
        <w:rPr>
          <w:rFonts w:ascii="Arial" w:eastAsia="Arial" w:hAnsi="Arial" w:cs="Arial"/>
          <w:sz w:val="22"/>
          <w:szCs w:val="22"/>
        </w:rPr>
        <w:t xml:space="preserve">2.4 </w:t>
      </w:r>
      <w:r w:rsidR="00575E73" w:rsidRPr="00D64696">
        <w:rPr>
          <w:rFonts w:ascii="Arial" w:eastAsia="Arial" w:hAnsi="Arial" w:cs="Arial"/>
          <w:sz w:val="22"/>
          <w:szCs w:val="22"/>
        </w:rPr>
        <w:t>Gaps in Current Research</w:t>
      </w:r>
      <w:bookmarkEnd w:id="7"/>
    </w:p>
    <w:p w14:paraId="48CEB6A6" w14:textId="63B8872D" w:rsidR="00575E73" w:rsidRPr="00C73A62" w:rsidRDefault="00FD432F" w:rsidP="00071F65">
      <w:pPr>
        <w:spacing w:line="360" w:lineRule="auto"/>
        <w:jc w:val="both"/>
        <w:rPr>
          <w:rFonts w:ascii="Arial" w:hAnsi="Arial" w:cs="Arial"/>
          <w:sz w:val="22"/>
        </w:rPr>
      </w:pPr>
      <w:r w:rsidRPr="00C73A62">
        <w:rPr>
          <w:rFonts w:ascii="Arial" w:hAnsi="Arial" w:cs="Arial"/>
          <w:sz w:val="22"/>
        </w:rPr>
        <w:t>Hypertension is a big concern, so we need more research to fill the gaps. Some key areas to explore include personalized treatment plans, considering individual factors like genetics, lifestyle, and other health conditions (Williams et al., 2018). We also need studies on making lifestyle changes work for diverse populations, looking at cost-effectiveness and scalability (NICE, 2022). Research on hypertension in different UK demographics can help address health inequities (Public Health England, 2019). Digital health tools are another area to explore, checking if they're effective and easy to use (WHO, 2021). Focusing on early detection and prevention in younger people can help reduce future cases (NHS, 2023). Filling these gaps can help inform policy and improve hypertension management.</w:t>
      </w:r>
    </w:p>
    <w:p w14:paraId="3D41E51B" w14:textId="77777777" w:rsidR="00575E73" w:rsidRPr="00D64696" w:rsidRDefault="00575E73" w:rsidP="00071F65">
      <w:pPr>
        <w:pStyle w:val="Heading1"/>
        <w:spacing w:line="360" w:lineRule="auto"/>
        <w:rPr>
          <w:rFonts w:ascii="Arial" w:eastAsia="Arial" w:hAnsi="Arial" w:cs="Arial"/>
          <w:sz w:val="22"/>
          <w:szCs w:val="22"/>
        </w:rPr>
      </w:pPr>
      <w:bookmarkStart w:id="8" w:name="_Toc227492876"/>
      <w:r w:rsidRPr="00D64696">
        <w:rPr>
          <w:rFonts w:ascii="Arial" w:eastAsia="Arial" w:hAnsi="Arial" w:cs="Arial"/>
          <w:sz w:val="22"/>
          <w:szCs w:val="22"/>
        </w:rPr>
        <w:lastRenderedPageBreak/>
        <w:t>Task 3 – Research Methodologies</w:t>
      </w:r>
      <w:bookmarkEnd w:id="8"/>
      <w:r w:rsidRPr="00D64696">
        <w:rPr>
          <w:rFonts w:ascii="Arial" w:eastAsia="Arial" w:hAnsi="Arial" w:cs="Arial"/>
          <w:sz w:val="22"/>
          <w:szCs w:val="22"/>
        </w:rPr>
        <w:t xml:space="preserve">  </w:t>
      </w:r>
    </w:p>
    <w:p w14:paraId="23FF1EBE" w14:textId="77777777" w:rsidR="00575E73" w:rsidRPr="00D64696" w:rsidRDefault="00432D05" w:rsidP="00071F65">
      <w:pPr>
        <w:pStyle w:val="Heading2"/>
        <w:spacing w:line="360" w:lineRule="auto"/>
        <w:rPr>
          <w:rFonts w:ascii="Arial" w:eastAsia="Arial" w:hAnsi="Arial" w:cs="Arial"/>
          <w:sz w:val="22"/>
          <w:szCs w:val="22"/>
        </w:rPr>
      </w:pPr>
      <w:bookmarkStart w:id="9" w:name="_Toc227492877"/>
      <w:r w:rsidRPr="00D64696">
        <w:rPr>
          <w:rFonts w:ascii="Arial" w:eastAsia="Arial" w:hAnsi="Arial" w:cs="Arial"/>
          <w:sz w:val="22"/>
          <w:szCs w:val="22"/>
        </w:rPr>
        <w:t xml:space="preserve">3.1 </w:t>
      </w:r>
      <w:r w:rsidR="00575E73" w:rsidRPr="00D64696">
        <w:rPr>
          <w:rFonts w:ascii="Arial" w:eastAsia="Arial" w:hAnsi="Arial" w:cs="Arial"/>
          <w:sz w:val="22"/>
          <w:szCs w:val="22"/>
        </w:rPr>
        <w:t>Definitions and Examples</w:t>
      </w:r>
      <w:bookmarkEnd w:id="9"/>
    </w:p>
    <w:p w14:paraId="67167551" w14:textId="77777777" w:rsidR="002D358D" w:rsidRPr="002D358D" w:rsidRDefault="002D358D" w:rsidP="00071F65">
      <w:pPr>
        <w:spacing w:line="360" w:lineRule="auto"/>
        <w:rPr>
          <w:rFonts w:ascii="Arial" w:eastAsia="Arial" w:hAnsi="Arial" w:cs="Arial"/>
          <w:sz w:val="22"/>
          <w:szCs w:val="22"/>
          <w:lang w:val="en-PH"/>
        </w:rPr>
      </w:pPr>
      <w:r w:rsidRPr="002D358D">
        <w:rPr>
          <w:rFonts w:ascii="Arial" w:eastAsia="Arial" w:hAnsi="Arial" w:cs="Arial"/>
          <w:b/>
          <w:bCs/>
          <w:sz w:val="22"/>
          <w:szCs w:val="22"/>
          <w:lang w:val="en-PH"/>
        </w:rPr>
        <w:t>Quantitative studies</w:t>
      </w:r>
      <w:r w:rsidRPr="002D358D">
        <w:rPr>
          <w:rFonts w:ascii="Arial" w:eastAsia="Arial" w:hAnsi="Arial" w:cs="Arial"/>
          <w:sz w:val="22"/>
          <w:szCs w:val="22"/>
          <w:lang w:val="en-PH"/>
        </w:rPr>
        <w:t>: Surveys, cross-sectional studies, and cohort studies to investigate prevalence, risk factors, and outcomes.</w:t>
      </w:r>
    </w:p>
    <w:p w14:paraId="7C1741B4" w14:textId="77777777" w:rsidR="002D358D" w:rsidRPr="002D358D" w:rsidRDefault="002D358D" w:rsidP="00071F65">
      <w:pPr>
        <w:spacing w:line="360" w:lineRule="auto"/>
        <w:rPr>
          <w:rFonts w:ascii="Arial" w:eastAsia="Arial" w:hAnsi="Arial" w:cs="Arial"/>
          <w:sz w:val="22"/>
          <w:szCs w:val="22"/>
          <w:lang w:val="en-PH"/>
        </w:rPr>
      </w:pPr>
      <w:r w:rsidRPr="002D358D">
        <w:rPr>
          <w:rFonts w:ascii="Arial" w:eastAsia="Arial" w:hAnsi="Arial" w:cs="Arial"/>
          <w:b/>
          <w:bCs/>
          <w:sz w:val="22"/>
          <w:szCs w:val="22"/>
          <w:lang w:val="en-PH"/>
        </w:rPr>
        <w:t>Qualitative studies</w:t>
      </w:r>
      <w:r w:rsidRPr="002D358D">
        <w:rPr>
          <w:rFonts w:ascii="Arial" w:eastAsia="Arial" w:hAnsi="Arial" w:cs="Arial"/>
          <w:sz w:val="22"/>
          <w:szCs w:val="22"/>
          <w:lang w:val="en-PH"/>
        </w:rPr>
        <w:t>: Exploring patient experiences, attitudes, and barriers to hypertension management.</w:t>
      </w:r>
    </w:p>
    <w:p w14:paraId="38DCDCC4" w14:textId="7BB2202D" w:rsidR="002D358D" w:rsidRPr="002D358D" w:rsidRDefault="002D358D" w:rsidP="00071F65">
      <w:pPr>
        <w:spacing w:line="360" w:lineRule="auto"/>
        <w:rPr>
          <w:rFonts w:ascii="Arial" w:eastAsia="Arial" w:hAnsi="Arial" w:cs="Arial"/>
          <w:sz w:val="22"/>
          <w:szCs w:val="22"/>
          <w:lang w:val="en-PH"/>
        </w:rPr>
      </w:pPr>
      <w:r w:rsidRPr="002D358D">
        <w:rPr>
          <w:rFonts w:ascii="Arial" w:eastAsia="Arial" w:hAnsi="Arial" w:cs="Arial"/>
          <w:b/>
          <w:bCs/>
          <w:sz w:val="22"/>
          <w:szCs w:val="22"/>
          <w:lang w:val="en-PH"/>
        </w:rPr>
        <w:t>Mixed methods studies</w:t>
      </w:r>
      <w:r w:rsidRPr="002D358D">
        <w:rPr>
          <w:rFonts w:ascii="Arial" w:eastAsia="Arial" w:hAnsi="Arial" w:cs="Arial"/>
          <w:sz w:val="22"/>
          <w:szCs w:val="22"/>
          <w:lang w:val="en-PH"/>
        </w:rPr>
        <w:t xml:space="preserve">: </w:t>
      </w:r>
      <w:r w:rsidR="00C73A62" w:rsidRPr="00C73A62">
        <w:rPr>
          <w:rFonts w:ascii="Arial" w:eastAsia="Arial" w:hAnsi="Arial" w:cs="Arial"/>
          <w:sz w:val="22"/>
          <w:szCs w:val="22"/>
          <w:lang w:val="en-PH"/>
        </w:rPr>
        <w:t>incorporating both quantitative and qualitative data to provide a comprehensive understanding of hypertension management and outcomes</w:t>
      </w:r>
    </w:p>
    <w:p w14:paraId="0C0E1B61" w14:textId="11C18491" w:rsidR="002D358D" w:rsidRPr="002D358D" w:rsidRDefault="002D358D" w:rsidP="00071F65">
      <w:pPr>
        <w:spacing w:line="360" w:lineRule="auto"/>
        <w:rPr>
          <w:rFonts w:ascii="Arial" w:eastAsia="Arial" w:hAnsi="Arial" w:cs="Arial"/>
          <w:sz w:val="22"/>
          <w:szCs w:val="22"/>
          <w:lang w:val="en-PH"/>
        </w:rPr>
      </w:pPr>
      <w:r w:rsidRPr="002D358D">
        <w:rPr>
          <w:rFonts w:ascii="Arial" w:eastAsia="Arial" w:hAnsi="Arial" w:cs="Arial"/>
          <w:b/>
          <w:bCs/>
          <w:sz w:val="22"/>
          <w:szCs w:val="22"/>
          <w:lang w:val="en-PH"/>
        </w:rPr>
        <w:t>Blood pressure measurements</w:t>
      </w:r>
      <w:r w:rsidRPr="002D358D">
        <w:rPr>
          <w:rFonts w:ascii="Arial" w:eastAsia="Arial" w:hAnsi="Arial" w:cs="Arial"/>
          <w:sz w:val="22"/>
          <w:szCs w:val="22"/>
          <w:lang w:val="en-PH"/>
        </w:rPr>
        <w:t xml:space="preserve">: </w:t>
      </w:r>
      <w:r w:rsidR="00C73A62" w:rsidRPr="00C73A62">
        <w:rPr>
          <w:rFonts w:ascii="Arial" w:eastAsia="Arial" w:hAnsi="Arial" w:cs="Arial"/>
          <w:sz w:val="22"/>
          <w:szCs w:val="22"/>
          <w:lang w:val="en-PH"/>
        </w:rPr>
        <w:t>Measurements taken at clinics or during outpatient visits.</w:t>
      </w:r>
    </w:p>
    <w:p w14:paraId="143D195B" w14:textId="06E06651" w:rsidR="002D358D" w:rsidRPr="002D358D" w:rsidRDefault="002D358D" w:rsidP="00071F65">
      <w:pPr>
        <w:spacing w:line="360" w:lineRule="auto"/>
        <w:rPr>
          <w:rFonts w:ascii="Arial" w:eastAsia="Arial" w:hAnsi="Arial" w:cs="Arial"/>
          <w:sz w:val="22"/>
          <w:szCs w:val="22"/>
          <w:lang w:val="en-PH"/>
        </w:rPr>
      </w:pPr>
      <w:r w:rsidRPr="002D358D">
        <w:rPr>
          <w:rFonts w:ascii="Arial" w:eastAsia="Arial" w:hAnsi="Arial" w:cs="Arial"/>
          <w:b/>
          <w:bCs/>
          <w:sz w:val="22"/>
          <w:szCs w:val="22"/>
          <w:lang w:val="en-PH"/>
        </w:rPr>
        <w:t>Questionnaires and surveys</w:t>
      </w:r>
      <w:r w:rsidRPr="002D358D">
        <w:rPr>
          <w:rFonts w:ascii="Arial" w:eastAsia="Arial" w:hAnsi="Arial" w:cs="Arial"/>
          <w:sz w:val="22"/>
          <w:szCs w:val="22"/>
          <w:lang w:val="en-PH"/>
        </w:rPr>
        <w:t xml:space="preserve">: </w:t>
      </w:r>
      <w:r w:rsidR="00C73A62" w:rsidRPr="00C73A62">
        <w:rPr>
          <w:rFonts w:ascii="Arial" w:eastAsia="Arial" w:hAnsi="Arial" w:cs="Arial"/>
          <w:sz w:val="22"/>
          <w:szCs w:val="22"/>
          <w:lang w:val="en-PH"/>
        </w:rPr>
        <w:t>Examining patients' lifestyles, demographics, and self-reported outcomes.</w:t>
      </w:r>
    </w:p>
    <w:p w14:paraId="0702659E" w14:textId="49B98BB0" w:rsidR="002D358D" w:rsidRPr="002D358D" w:rsidRDefault="002D358D" w:rsidP="00071F65">
      <w:pPr>
        <w:spacing w:line="360" w:lineRule="auto"/>
        <w:rPr>
          <w:rFonts w:ascii="Arial" w:eastAsia="Arial" w:hAnsi="Arial" w:cs="Arial"/>
          <w:sz w:val="22"/>
          <w:szCs w:val="22"/>
          <w:lang w:val="en-PH"/>
        </w:rPr>
      </w:pPr>
      <w:r w:rsidRPr="002D358D">
        <w:rPr>
          <w:rFonts w:ascii="Arial" w:eastAsia="Arial" w:hAnsi="Arial" w:cs="Arial"/>
          <w:b/>
          <w:bCs/>
          <w:sz w:val="22"/>
          <w:szCs w:val="22"/>
          <w:lang w:val="en-PH"/>
        </w:rPr>
        <w:t>Electronic health records (EHRs)</w:t>
      </w:r>
      <w:r w:rsidRPr="002D358D">
        <w:rPr>
          <w:rFonts w:ascii="Arial" w:eastAsia="Arial" w:hAnsi="Arial" w:cs="Arial"/>
          <w:sz w:val="22"/>
          <w:szCs w:val="22"/>
          <w:lang w:val="en-PH"/>
        </w:rPr>
        <w:t>: Analyz</w:t>
      </w:r>
      <w:r w:rsidR="00C73A62">
        <w:rPr>
          <w:rFonts w:ascii="Arial" w:eastAsia="Arial" w:hAnsi="Arial" w:cs="Arial"/>
          <w:sz w:val="22"/>
          <w:szCs w:val="22"/>
          <w:lang w:val="en-PH"/>
        </w:rPr>
        <w:t>ing present</w:t>
      </w:r>
      <w:r w:rsidRPr="002D358D">
        <w:rPr>
          <w:rFonts w:ascii="Arial" w:eastAsia="Arial" w:hAnsi="Arial" w:cs="Arial"/>
          <w:sz w:val="22"/>
          <w:szCs w:val="22"/>
          <w:lang w:val="en-PH"/>
        </w:rPr>
        <w:t xml:space="preserve"> data on hypertension management and outcomes.</w:t>
      </w:r>
    </w:p>
    <w:p w14:paraId="2ADE32BE" w14:textId="31C897E1" w:rsidR="00575E73" w:rsidRPr="004F6FCF" w:rsidRDefault="002D358D" w:rsidP="00071F65">
      <w:pPr>
        <w:spacing w:line="360" w:lineRule="auto"/>
        <w:rPr>
          <w:rFonts w:ascii="Arial" w:eastAsia="Arial" w:hAnsi="Arial" w:cs="Arial"/>
          <w:sz w:val="22"/>
          <w:szCs w:val="22"/>
          <w:lang w:val="en-PH"/>
        </w:rPr>
      </w:pPr>
      <w:r w:rsidRPr="002D358D">
        <w:rPr>
          <w:rFonts w:ascii="Arial" w:eastAsia="Arial" w:hAnsi="Arial" w:cs="Arial"/>
          <w:b/>
          <w:bCs/>
          <w:sz w:val="22"/>
          <w:szCs w:val="22"/>
          <w:lang w:val="en-PH"/>
        </w:rPr>
        <w:t>Wearable devices and mobile apps</w:t>
      </w:r>
      <w:r w:rsidRPr="002D358D">
        <w:rPr>
          <w:rFonts w:ascii="Arial" w:eastAsia="Arial" w:hAnsi="Arial" w:cs="Arial"/>
          <w:sz w:val="22"/>
          <w:szCs w:val="22"/>
          <w:lang w:val="en-PH"/>
        </w:rPr>
        <w:t>: Monitoring blood pressure, physical activity, and other health metrics.</w:t>
      </w:r>
    </w:p>
    <w:p w14:paraId="294D7213" w14:textId="78F25B99" w:rsidR="00575E73" w:rsidRDefault="00575E73" w:rsidP="00071F65">
      <w:pPr>
        <w:pStyle w:val="Heading2"/>
        <w:numPr>
          <w:ilvl w:val="1"/>
          <w:numId w:val="22"/>
        </w:numPr>
        <w:spacing w:line="360" w:lineRule="auto"/>
        <w:rPr>
          <w:rFonts w:ascii="Arial" w:eastAsia="Arial" w:hAnsi="Arial" w:cs="Arial"/>
          <w:sz w:val="22"/>
          <w:szCs w:val="22"/>
        </w:rPr>
      </w:pPr>
      <w:bookmarkStart w:id="10" w:name="_Toc227492878"/>
      <w:r w:rsidRPr="00D64696">
        <w:rPr>
          <w:rFonts w:ascii="Arial" w:eastAsia="Arial" w:hAnsi="Arial" w:cs="Arial"/>
          <w:sz w:val="22"/>
          <w:szCs w:val="22"/>
        </w:rPr>
        <w:t>Chosen Methodology and Justification</w:t>
      </w:r>
      <w:bookmarkEnd w:id="10"/>
    </w:p>
    <w:p w14:paraId="197736B9" w14:textId="6B0496AB" w:rsidR="00575E73" w:rsidRPr="00FB4E22" w:rsidRDefault="00FB4E22" w:rsidP="00071F65">
      <w:pPr>
        <w:spacing w:line="360" w:lineRule="auto"/>
        <w:rPr>
          <w:rFonts w:ascii="Arial" w:hAnsi="Arial" w:cs="Arial"/>
          <w:sz w:val="22"/>
          <w:szCs w:val="22"/>
          <w:lang w:val="en-PH"/>
        </w:rPr>
      </w:pPr>
      <w:r w:rsidRPr="00FB4E22">
        <w:rPr>
          <w:rFonts w:ascii="Arial" w:hAnsi="Arial" w:cs="Arial"/>
          <w:sz w:val="22"/>
          <w:szCs w:val="22"/>
        </w:rPr>
        <w:t xml:space="preserve">Mixed methods approach will be employed on this study. </w:t>
      </w:r>
      <w:r w:rsidR="000E0C0D" w:rsidRPr="00FB4E22">
        <w:rPr>
          <w:rFonts w:ascii="Arial" w:hAnsi="Arial" w:cs="Arial"/>
          <w:sz w:val="22"/>
          <w:szCs w:val="22"/>
        </w:rPr>
        <w:t xml:space="preserve">This method </w:t>
      </w:r>
      <w:r w:rsidR="00EA6C9C" w:rsidRPr="00FB4E22">
        <w:rPr>
          <w:rFonts w:ascii="Arial" w:hAnsi="Arial" w:cs="Arial"/>
          <w:sz w:val="22"/>
          <w:szCs w:val="22"/>
          <w:lang w:val="en-PH"/>
        </w:rPr>
        <w:t xml:space="preserve">combines numbers (quantitative) and stories (qualitative) to get a fuller picture of hypertension management (Creswell &amp; Plano Clark, 2017). </w:t>
      </w:r>
      <w:r w:rsidR="00EA6C9C" w:rsidRPr="00FB4E22">
        <w:rPr>
          <w:rFonts w:ascii="Arial" w:hAnsi="Arial" w:cs="Arial"/>
          <w:sz w:val="22"/>
          <w:szCs w:val="22"/>
        </w:rPr>
        <w:t>I</w:t>
      </w:r>
      <w:r w:rsidR="005D33BF" w:rsidRPr="00FB4E22">
        <w:rPr>
          <w:rFonts w:ascii="Arial" w:hAnsi="Arial" w:cs="Arial"/>
          <w:sz w:val="22"/>
          <w:szCs w:val="22"/>
        </w:rPr>
        <w:t>t</w:t>
      </w:r>
      <w:r w:rsidR="00EA6C9C" w:rsidRPr="00FB4E22">
        <w:rPr>
          <w:rFonts w:ascii="Arial" w:hAnsi="Arial" w:cs="Arial"/>
          <w:sz w:val="22"/>
          <w:szCs w:val="22"/>
        </w:rPr>
        <w:t xml:space="preserve"> also </w:t>
      </w:r>
      <w:r w:rsidR="00EA6C9C" w:rsidRPr="00FB4E22">
        <w:rPr>
          <w:rFonts w:ascii="Arial" w:hAnsi="Arial" w:cs="Arial"/>
          <w:sz w:val="22"/>
          <w:szCs w:val="22"/>
          <w:lang w:val="en-PH"/>
        </w:rPr>
        <w:t>captures both</w:t>
      </w:r>
      <w:r w:rsidRPr="00FB4E22">
        <w:rPr>
          <w:rFonts w:ascii="Arial" w:hAnsi="Arial" w:cs="Arial"/>
          <w:sz w:val="22"/>
          <w:szCs w:val="22"/>
          <w:lang w:val="en-PH"/>
        </w:rPr>
        <w:t xml:space="preserve"> medication adherence rates and the experiences and challenges of every patient.</w:t>
      </w:r>
    </w:p>
    <w:p w14:paraId="0D7B04FE" w14:textId="77777777" w:rsidR="00575E73" w:rsidRPr="00D64696" w:rsidRDefault="00575E73" w:rsidP="00071F65">
      <w:pPr>
        <w:pStyle w:val="Heading1"/>
        <w:spacing w:line="360" w:lineRule="auto"/>
        <w:rPr>
          <w:rFonts w:ascii="Arial" w:eastAsia="Arial" w:hAnsi="Arial" w:cs="Arial"/>
          <w:sz w:val="22"/>
          <w:szCs w:val="22"/>
        </w:rPr>
      </w:pPr>
      <w:bookmarkStart w:id="11" w:name="_Toc227492879"/>
      <w:r w:rsidRPr="00D64696">
        <w:rPr>
          <w:rFonts w:ascii="Arial" w:eastAsia="Arial" w:hAnsi="Arial" w:cs="Arial"/>
          <w:sz w:val="22"/>
          <w:szCs w:val="22"/>
        </w:rPr>
        <w:t>Task 4 – Data Collection</w:t>
      </w:r>
      <w:bookmarkEnd w:id="11"/>
      <w:r w:rsidRPr="00D64696">
        <w:rPr>
          <w:rFonts w:ascii="Arial" w:eastAsia="Arial" w:hAnsi="Arial" w:cs="Arial"/>
          <w:sz w:val="22"/>
          <w:szCs w:val="22"/>
        </w:rPr>
        <w:t xml:space="preserve">  </w:t>
      </w:r>
    </w:p>
    <w:p w14:paraId="437B3713" w14:textId="77777777" w:rsidR="00575E73" w:rsidRPr="00D64696" w:rsidRDefault="00432D05" w:rsidP="00071F65">
      <w:pPr>
        <w:pStyle w:val="Heading2"/>
        <w:spacing w:line="360" w:lineRule="auto"/>
        <w:rPr>
          <w:rFonts w:ascii="Arial" w:eastAsia="Arial" w:hAnsi="Arial" w:cs="Arial"/>
          <w:sz w:val="22"/>
          <w:szCs w:val="22"/>
        </w:rPr>
      </w:pPr>
      <w:bookmarkStart w:id="12" w:name="_Toc227492880"/>
      <w:r w:rsidRPr="00D64696">
        <w:rPr>
          <w:rFonts w:ascii="Arial" w:eastAsia="Arial" w:hAnsi="Arial" w:cs="Arial"/>
          <w:sz w:val="22"/>
          <w:szCs w:val="22"/>
        </w:rPr>
        <w:t xml:space="preserve">4.1 </w:t>
      </w:r>
      <w:r w:rsidR="00575E73" w:rsidRPr="00D64696">
        <w:rPr>
          <w:rFonts w:ascii="Arial" w:eastAsia="Arial" w:hAnsi="Arial" w:cs="Arial"/>
          <w:sz w:val="22"/>
          <w:szCs w:val="22"/>
        </w:rPr>
        <w:t>Primary vs Secondary Data</w:t>
      </w:r>
      <w:bookmarkEnd w:id="12"/>
    </w:p>
    <w:p w14:paraId="40B48087" w14:textId="08764B2F" w:rsidR="00575E73" w:rsidRPr="00D64696" w:rsidRDefault="00EA6C9C" w:rsidP="00071F65">
      <w:pPr>
        <w:spacing w:line="360" w:lineRule="auto"/>
        <w:jc w:val="both"/>
        <w:rPr>
          <w:rFonts w:ascii="Arial" w:hAnsi="Arial" w:cs="Arial"/>
          <w:sz w:val="22"/>
          <w:szCs w:val="22"/>
        </w:rPr>
      </w:pPr>
      <w:r w:rsidRPr="00D64696">
        <w:rPr>
          <w:rFonts w:ascii="Arial" w:hAnsi="Arial" w:cs="Arial"/>
          <w:sz w:val="22"/>
          <w:szCs w:val="22"/>
        </w:rPr>
        <w:t xml:space="preserve"> </w:t>
      </w:r>
      <w:r w:rsidR="00C73A62">
        <w:rPr>
          <w:rFonts w:ascii="Arial" w:hAnsi="Arial" w:cs="Arial"/>
          <w:sz w:val="22"/>
          <w:szCs w:val="22"/>
        </w:rPr>
        <w:t>P</w:t>
      </w:r>
      <w:r w:rsidRPr="00D64696">
        <w:rPr>
          <w:rFonts w:ascii="Arial" w:hAnsi="Arial" w:cs="Arial"/>
          <w:sz w:val="22"/>
          <w:szCs w:val="22"/>
        </w:rPr>
        <w:t xml:space="preserve">rimary data refers to information collected directly by the researcher for the specific study, such as blood pressure measurements, surveys, or interviews, offering </w:t>
      </w:r>
      <w:r w:rsidR="00C73A62">
        <w:rPr>
          <w:rFonts w:ascii="Arial" w:hAnsi="Arial" w:cs="Arial"/>
          <w:sz w:val="22"/>
          <w:szCs w:val="22"/>
        </w:rPr>
        <w:t>aligned</w:t>
      </w:r>
      <w:r w:rsidRPr="00D64696">
        <w:rPr>
          <w:rFonts w:ascii="Arial" w:hAnsi="Arial" w:cs="Arial"/>
          <w:sz w:val="22"/>
          <w:szCs w:val="22"/>
        </w:rPr>
        <w:t xml:space="preserve"> and accurate insights. Conversely, secondary data comprises existing information collected by others, often for a different purpose, including electronic health records, administrative claims data, or published studies, providing a cost-effective and efficient means of analysis. </w:t>
      </w:r>
    </w:p>
    <w:p w14:paraId="67B38020" w14:textId="77777777" w:rsidR="00575E73" w:rsidRPr="00D64696" w:rsidRDefault="00432D05" w:rsidP="00071F65">
      <w:pPr>
        <w:pStyle w:val="Heading2"/>
        <w:spacing w:line="360" w:lineRule="auto"/>
        <w:rPr>
          <w:rFonts w:ascii="Arial" w:eastAsia="Arial" w:hAnsi="Arial" w:cs="Arial"/>
          <w:sz w:val="22"/>
          <w:szCs w:val="22"/>
        </w:rPr>
      </w:pPr>
      <w:bookmarkStart w:id="13" w:name="_Toc227492881"/>
      <w:r w:rsidRPr="00D64696">
        <w:rPr>
          <w:rFonts w:ascii="Arial" w:eastAsia="Arial" w:hAnsi="Arial" w:cs="Arial"/>
          <w:sz w:val="22"/>
          <w:szCs w:val="22"/>
        </w:rPr>
        <w:t xml:space="preserve">4.2 </w:t>
      </w:r>
      <w:r w:rsidR="00575E73" w:rsidRPr="00D64696">
        <w:rPr>
          <w:rFonts w:ascii="Arial" w:eastAsia="Arial" w:hAnsi="Arial" w:cs="Arial"/>
          <w:sz w:val="22"/>
          <w:szCs w:val="22"/>
        </w:rPr>
        <w:t>Chosen Data Type and Justification</w:t>
      </w:r>
      <w:bookmarkEnd w:id="13"/>
    </w:p>
    <w:p w14:paraId="53D2AC9B" w14:textId="02D8A1DE" w:rsidR="00EA6C9C" w:rsidRPr="00D64696" w:rsidRDefault="00EA6C9C" w:rsidP="00071F65">
      <w:pPr>
        <w:spacing w:line="360" w:lineRule="auto"/>
        <w:jc w:val="both"/>
        <w:rPr>
          <w:rFonts w:ascii="Arial" w:hAnsi="Arial" w:cs="Arial"/>
          <w:sz w:val="22"/>
          <w:szCs w:val="22"/>
        </w:rPr>
      </w:pPr>
      <w:r w:rsidRPr="00D64696">
        <w:rPr>
          <w:rFonts w:ascii="Arial" w:hAnsi="Arial" w:cs="Arial"/>
          <w:sz w:val="22"/>
          <w:szCs w:val="22"/>
        </w:rPr>
        <w:t xml:space="preserve">This study will </w:t>
      </w:r>
      <w:r w:rsidR="00C73A62">
        <w:rPr>
          <w:rFonts w:ascii="Arial" w:hAnsi="Arial" w:cs="Arial"/>
          <w:sz w:val="22"/>
          <w:szCs w:val="22"/>
        </w:rPr>
        <w:t>use</w:t>
      </w:r>
      <w:r w:rsidRPr="00D64696">
        <w:rPr>
          <w:rFonts w:ascii="Arial" w:hAnsi="Arial" w:cs="Arial"/>
          <w:sz w:val="22"/>
          <w:szCs w:val="22"/>
        </w:rPr>
        <w:t xml:space="preserve"> primary data, </w:t>
      </w:r>
      <w:r w:rsidR="00C73A62">
        <w:rPr>
          <w:rFonts w:ascii="Arial" w:hAnsi="Arial" w:cs="Arial"/>
          <w:sz w:val="22"/>
          <w:szCs w:val="22"/>
        </w:rPr>
        <w:t>particularly on</w:t>
      </w:r>
      <w:r w:rsidRPr="00D64696">
        <w:rPr>
          <w:rFonts w:ascii="Arial" w:hAnsi="Arial" w:cs="Arial"/>
          <w:sz w:val="22"/>
          <w:szCs w:val="22"/>
        </w:rPr>
        <w:t xml:space="preserve"> patient surveys and blood pressure measurements, to investigate hypertension management in the UK. The use of primary data </w:t>
      </w:r>
      <w:r w:rsidR="00C73A62">
        <w:rPr>
          <w:rFonts w:ascii="Arial" w:hAnsi="Arial" w:cs="Arial"/>
          <w:sz w:val="22"/>
          <w:szCs w:val="22"/>
        </w:rPr>
        <w:t>provides</w:t>
      </w:r>
      <w:r w:rsidRPr="00D64696">
        <w:rPr>
          <w:rFonts w:ascii="Arial" w:hAnsi="Arial" w:cs="Arial"/>
          <w:sz w:val="22"/>
          <w:szCs w:val="22"/>
        </w:rPr>
        <w:t xml:space="preserve"> several advantages, including specificity to the research question, accuracy through </w:t>
      </w:r>
      <w:r w:rsidRPr="00D64696">
        <w:rPr>
          <w:rFonts w:ascii="Arial" w:hAnsi="Arial" w:cs="Arial"/>
          <w:sz w:val="22"/>
          <w:szCs w:val="22"/>
        </w:rPr>
        <w:lastRenderedPageBreak/>
        <w:t xml:space="preserve">direct collection, and contextual insight into patients' experiences and challenges, ultimately </w:t>
      </w:r>
      <w:r w:rsidR="007A1561" w:rsidRPr="007A1561">
        <w:rPr>
          <w:rFonts w:ascii="Arial" w:hAnsi="Arial" w:cs="Arial"/>
          <w:sz w:val="22"/>
          <w:szCs w:val="22"/>
        </w:rPr>
        <w:t xml:space="preserve">enabling a more precise and dependable examination </w:t>
      </w:r>
      <w:r w:rsidRPr="00D64696">
        <w:rPr>
          <w:rFonts w:ascii="Arial" w:hAnsi="Arial" w:cs="Arial"/>
          <w:sz w:val="22"/>
          <w:szCs w:val="22"/>
        </w:rPr>
        <w:t>of hypertension management in the UK.</w:t>
      </w:r>
    </w:p>
    <w:p w14:paraId="1C0EC000" w14:textId="77777777" w:rsidR="00575E73" w:rsidRPr="00D64696" w:rsidRDefault="00432D05" w:rsidP="00071F65">
      <w:pPr>
        <w:pStyle w:val="Heading2"/>
        <w:spacing w:line="360" w:lineRule="auto"/>
        <w:rPr>
          <w:rFonts w:ascii="Arial" w:eastAsia="Arial" w:hAnsi="Arial" w:cs="Arial"/>
          <w:sz w:val="22"/>
          <w:szCs w:val="22"/>
        </w:rPr>
      </w:pPr>
      <w:bookmarkStart w:id="14" w:name="_Toc227492882"/>
      <w:r w:rsidRPr="00D64696">
        <w:rPr>
          <w:rFonts w:ascii="Arial" w:eastAsia="Arial" w:hAnsi="Arial" w:cs="Arial"/>
          <w:sz w:val="22"/>
          <w:szCs w:val="22"/>
        </w:rPr>
        <w:t xml:space="preserve">4.3 </w:t>
      </w:r>
      <w:r w:rsidR="00575E73" w:rsidRPr="00D64696">
        <w:rPr>
          <w:rFonts w:ascii="Arial" w:eastAsia="Arial" w:hAnsi="Arial" w:cs="Arial"/>
          <w:sz w:val="22"/>
          <w:szCs w:val="22"/>
        </w:rPr>
        <w:t>Advantages and Challenges</w:t>
      </w:r>
      <w:bookmarkEnd w:id="14"/>
    </w:p>
    <w:p w14:paraId="36DBEC0B" w14:textId="0D416F56" w:rsidR="00EA6C9C" w:rsidRPr="00D64696" w:rsidRDefault="00FB4E22" w:rsidP="00071F65">
      <w:pPr>
        <w:spacing w:line="360" w:lineRule="auto"/>
        <w:jc w:val="both"/>
        <w:rPr>
          <w:rFonts w:ascii="Arial" w:hAnsi="Arial" w:cs="Arial"/>
          <w:sz w:val="22"/>
          <w:szCs w:val="22"/>
        </w:rPr>
      </w:pPr>
      <w:r>
        <w:rPr>
          <w:rFonts w:ascii="Arial" w:hAnsi="Arial" w:cs="Arial"/>
          <w:sz w:val="22"/>
          <w:szCs w:val="22"/>
        </w:rPr>
        <w:t xml:space="preserve">Using </w:t>
      </w:r>
      <w:r w:rsidR="00EA6C9C" w:rsidRPr="00D64696">
        <w:rPr>
          <w:rFonts w:ascii="Arial" w:hAnsi="Arial" w:cs="Arial"/>
          <w:sz w:val="22"/>
          <w:szCs w:val="22"/>
        </w:rPr>
        <w:t xml:space="preserve">primary data in hypertension research in the UK offers several benefits, including the ability to collect specific and accurate information </w:t>
      </w:r>
      <w:r w:rsidR="007A1561">
        <w:rPr>
          <w:rFonts w:ascii="Arial" w:hAnsi="Arial" w:cs="Arial"/>
          <w:sz w:val="22"/>
          <w:szCs w:val="22"/>
        </w:rPr>
        <w:t>aligned</w:t>
      </w:r>
      <w:r w:rsidR="00EA6C9C" w:rsidRPr="00D64696">
        <w:rPr>
          <w:rFonts w:ascii="Arial" w:hAnsi="Arial" w:cs="Arial"/>
          <w:sz w:val="22"/>
          <w:szCs w:val="22"/>
        </w:rPr>
        <w:t xml:space="preserve"> to the study's objectives, as well as gaining a deeper understanding of patients' experiences and challenges. However, this approach also presents several challenges, such as requiring significant time, resources, and personnel for data collection, obtaining necessary</w:t>
      </w:r>
      <w:r w:rsidR="007A1561" w:rsidRPr="007A1561">
        <w:t xml:space="preserve"> </w:t>
      </w:r>
      <w:r w:rsidR="007A1561">
        <w:rPr>
          <w:rFonts w:ascii="Arial" w:hAnsi="Arial" w:cs="Arial"/>
          <w:sz w:val="22"/>
          <w:szCs w:val="22"/>
        </w:rPr>
        <w:t>c</w:t>
      </w:r>
      <w:r w:rsidR="007A1561" w:rsidRPr="007A1561">
        <w:rPr>
          <w:rFonts w:ascii="Arial" w:hAnsi="Arial" w:cs="Arial"/>
          <w:sz w:val="22"/>
          <w:szCs w:val="22"/>
        </w:rPr>
        <w:t xml:space="preserve">learance </w:t>
      </w:r>
      <w:r w:rsidR="007A1561">
        <w:rPr>
          <w:rFonts w:ascii="Arial" w:hAnsi="Arial" w:cs="Arial"/>
          <w:sz w:val="22"/>
          <w:szCs w:val="22"/>
        </w:rPr>
        <w:t>and consent</w:t>
      </w:r>
      <w:r w:rsidR="00EA6C9C" w:rsidRPr="00D64696">
        <w:rPr>
          <w:rFonts w:ascii="Arial" w:hAnsi="Arial" w:cs="Arial"/>
          <w:sz w:val="22"/>
          <w:szCs w:val="22"/>
        </w:rPr>
        <w:t xml:space="preserve"> from participants, and potentially placing a burden on patients through surveys and measurements. </w:t>
      </w:r>
      <w:r w:rsidR="007A1561">
        <w:rPr>
          <w:rFonts w:ascii="Arial" w:hAnsi="Arial" w:cs="Arial"/>
          <w:sz w:val="22"/>
          <w:szCs w:val="22"/>
        </w:rPr>
        <w:t xml:space="preserve">Considering careful planning and some other factors are very significant </w:t>
      </w:r>
      <w:r w:rsidR="00EA6C9C" w:rsidRPr="00D64696">
        <w:rPr>
          <w:rFonts w:ascii="Arial" w:hAnsi="Arial" w:cs="Arial"/>
          <w:sz w:val="22"/>
          <w:szCs w:val="22"/>
        </w:rPr>
        <w:t>to ensure the successful execution of primary data collection in hypertension research.</w:t>
      </w:r>
    </w:p>
    <w:p w14:paraId="642E7EC0" w14:textId="7147744A" w:rsidR="00575E73" w:rsidRDefault="00575E73" w:rsidP="00071F65">
      <w:pPr>
        <w:pStyle w:val="Heading1"/>
        <w:spacing w:line="360" w:lineRule="auto"/>
        <w:rPr>
          <w:rFonts w:ascii="Arial" w:eastAsia="Arial" w:hAnsi="Arial" w:cs="Arial"/>
          <w:sz w:val="22"/>
          <w:szCs w:val="22"/>
        </w:rPr>
      </w:pPr>
      <w:bookmarkStart w:id="15" w:name="_Toc227492883"/>
      <w:r w:rsidRPr="00D64696">
        <w:rPr>
          <w:rFonts w:ascii="Arial" w:eastAsia="Arial" w:hAnsi="Arial" w:cs="Arial"/>
          <w:sz w:val="22"/>
          <w:szCs w:val="22"/>
        </w:rPr>
        <w:t>Conclusion</w:t>
      </w:r>
      <w:bookmarkEnd w:id="15"/>
      <w:r w:rsidRPr="00D64696">
        <w:rPr>
          <w:rFonts w:ascii="Arial" w:eastAsia="Arial" w:hAnsi="Arial" w:cs="Arial"/>
          <w:sz w:val="22"/>
          <w:szCs w:val="22"/>
        </w:rPr>
        <w:t xml:space="preserve">  </w:t>
      </w:r>
    </w:p>
    <w:p w14:paraId="1381ACC5" w14:textId="0ADE781E" w:rsidR="007A1561" w:rsidRPr="00FB4E22" w:rsidRDefault="007A1561" w:rsidP="00071F65">
      <w:pPr>
        <w:spacing w:line="360" w:lineRule="auto"/>
        <w:jc w:val="both"/>
        <w:rPr>
          <w:rFonts w:ascii="Arial" w:hAnsi="Arial" w:cs="Arial"/>
          <w:sz w:val="22"/>
        </w:rPr>
      </w:pPr>
      <w:r w:rsidRPr="00FB4E22">
        <w:rPr>
          <w:rFonts w:ascii="Arial" w:hAnsi="Arial" w:cs="Arial"/>
          <w:sz w:val="22"/>
        </w:rPr>
        <w:t xml:space="preserve">This </w:t>
      </w:r>
      <w:r w:rsidR="00FB4E22">
        <w:rPr>
          <w:rFonts w:ascii="Arial" w:hAnsi="Arial" w:cs="Arial"/>
          <w:sz w:val="22"/>
        </w:rPr>
        <w:t>research</w:t>
      </w:r>
      <w:r w:rsidRPr="00FB4E22">
        <w:rPr>
          <w:rFonts w:ascii="Arial" w:hAnsi="Arial" w:cs="Arial"/>
          <w:sz w:val="22"/>
        </w:rPr>
        <w:t xml:space="preserve"> on hypertension management will use primary data to understand patients' experiences and challenges, aiming to improve outcomes. By knowing what patients need and face, healthcare providers can create tailored plans to help control blood pressure, stick to treatment, and lower heart risks (NICE, 2021). The findings can guide policy decisions and resource allocation to tackle the growing hypertension issue in the UK, potentially leading to better health and life quality. The study will pinpoint key areas for improvement, like medication adherence, lifestyle changes, and healthcare communication, and highlight potential differences in care across groups. By doing so, it can inform targeted interventions and support better health outcomes for people with hypertension in the UK. The results can shape effective strategies to manage hypertension, boosting health outcomes and life quality for those affected. Additionally, the study's insights can help reduce healthcare costs and burdens on the system, ultimately contributing to a more efficient and patient-centred healthcare service. By understanding </w:t>
      </w:r>
      <w:r w:rsidR="00071F65">
        <w:rPr>
          <w:rFonts w:ascii="Arial" w:hAnsi="Arial" w:cs="Arial"/>
          <w:sz w:val="22"/>
        </w:rPr>
        <w:t>the needs and challenges of every patient</w:t>
      </w:r>
      <w:r w:rsidRPr="00FB4E22">
        <w:rPr>
          <w:rFonts w:ascii="Arial" w:hAnsi="Arial" w:cs="Arial"/>
          <w:sz w:val="22"/>
        </w:rPr>
        <w:t>, healthcare providers can develop more effective support systems, improving overall well-being and quality of life. The study aims to provide actionable recommendations for healthcare professionals, policymakers, and patients, promoting collaborative efforts to address hypertension and its related complications. By working together, it's possible to make a significant impact on hypertension management and improve public health outcomes in the UK.</w:t>
      </w:r>
    </w:p>
    <w:p w14:paraId="5D452AF9" w14:textId="76EAC6F8" w:rsidR="007A1561" w:rsidRDefault="007A1561" w:rsidP="00071F65">
      <w:pPr>
        <w:spacing w:line="360" w:lineRule="auto"/>
        <w:jc w:val="both"/>
        <w:rPr>
          <w:rFonts w:ascii="Arial" w:hAnsi="Arial" w:cs="Arial"/>
          <w:sz w:val="22"/>
        </w:rPr>
      </w:pPr>
    </w:p>
    <w:p w14:paraId="27E019B9" w14:textId="77777777" w:rsidR="00071F65" w:rsidRPr="007A1561" w:rsidRDefault="00071F65" w:rsidP="00071F65">
      <w:pPr>
        <w:spacing w:line="360" w:lineRule="auto"/>
        <w:jc w:val="both"/>
        <w:rPr>
          <w:rFonts w:ascii="Arial" w:hAnsi="Arial" w:cs="Arial"/>
          <w:sz w:val="22"/>
        </w:rPr>
      </w:pPr>
    </w:p>
    <w:p w14:paraId="764EA353" w14:textId="77777777" w:rsidR="005F7665" w:rsidRPr="00D64696" w:rsidRDefault="005F7665" w:rsidP="00071F65">
      <w:pPr>
        <w:pStyle w:val="Heading1"/>
        <w:spacing w:line="360" w:lineRule="auto"/>
        <w:rPr>
          <w:rFonts w:ascii="Arial" w:eastAsia="Arial" w:hAnsi="Arial" w:cs="Arial"/>
          <w:sz w:val="22"/>
          <w:szCs w:val="22"/>
        </w:rPr>
      </w:pPr>
      <w:bookmarkStart w:id="16" w:name="_Toc227492884"/>
      <w:r w:rsidRPr="00D64696">
        <w:rPr>
          <w:rFonts w:ascii="Arial" w:eastAsia="Arial" w:hAnsi="Arial" w:cs="Arial"/>
          <w:sz w:val="22"/>
          <w:szCs w:val="22"/>
        </w:rPr>
        <w:lastRenderedPageBreak/>
        <w:t>Reference List</w:t>
      </w:r>
      <w:bookmarkEnd w:id="16"/>
    </w:p>
    <w:p w14:paraId="41DC972C" w14:textId="77777777" w:rsidR="005F7665" w:rsidRPr="004F6FCF" w:rsidRDefault="005F7665" w:rsidP="00071F65">
      <w:pPr>
        <w:spacing w:line="360" w:lineRule="auto"/>
        <w:jc w:val="both"/>
        <w:rPr>
          <w:rFonts w:ascii="Arial" w:eastAsia="Arial" w:hAnsi="Arial" w:cs="Arial"/>
          <w:sz w:val="22"/>
          <w:szCs w:val="22"/>
          <w:lang w:val="en-PH"/>
        </w:rPr>
      </w:pPr>
      <w:r w:rsidRPr="004F6FCF">
        <w:rPr>
          <w:rFonts w:ascii="Arial" w:eastAsia="Arial" w:hAnsi="Arial" w:cs="Arial"/>
          <w:sz w:val="22"/>
          <w:szCs w:val="22"/>
          <w:lang w:val="en-PH"/>
        </w:rPr>
        <w:t>British National Formulary (BNF). (2022). Hypertension.</w:t>
      </w:r>
    </w:p>
    <w:p w14:paraId="46A03BBD" w14:textId="77777777" w:rsidR="005F7665" w:rsidRPr="004F6FCF" w:rsidRDefault="005F7665" w:rsidP="00071F65">
      <w:pPr>
        <w:spacing w:line="360" w:lineRule="auto"/>
        <w:jc w:val="both"/>
        <w:rPr>
          <w:rFonts w:ascii="Arial" w:eastAsia="Arial" w:hAnsi="Arial" w:cs="Arial"/>
          <w:sz w:val="22"/>
          <w:szCs w:val="22"/>
          <w:lang w:val="en-PH"/>
        </w:rPr>
      </w:pPr>
      <w:proofErr w:type="spellStart"/>
      <w:r w:rsidRPr="004F6FCF">
        <w:rPr>
          <w:rFonts w:ascii="Arial" w:eastAsia="Arial" w:hAnsi="Arial" w:cs="Arial"/>
          <w:sz w:val="22"/>
          <w:szCs w:val="22"/>
          <w:lang w:val="en-PH"/>
        </w:rPr>
        <w:t>iatroX</w:t>
      </w:r>
      <w:proofErr w:type="spellEnd"/>
      <w:r w:rsidRPr="004F6FCF">
        <w:rPr>
          <w:rFonts w:ascii="Arial" w:eastAsia="Arial" w:hAnsi="Arial" w:cs="Arial"/>
          <w:sz w:val="22"/>
          <w:szCs w:val="22"/>
          <w:lang w:val="en-PH"/>
        </w:rPr>
        <w:t>. (2026). Hypertension: NICE Guidance + Key Steps &amp; Red Flags.</w:t>
      </w:r>
    </w:p>
    <w:p w14:paraId="0C20A9D0" w14:textId="77777777" w:rsidR="005F7665" w:rsidRPr="004F6FCF" w:rsidRDefault="005F7665" w:rsidP="00071F65">
      <w:pPr>
        <w:spacing w:line="360" w:lineRule="auto"/>
        <w:jc w:val="both"/>
        <w:rPr>
          <w:rFonts w:ascii="Arial" w:eastAsia="Arial" w:hAnsi="Arial" w:cs="Arial"/>
          <w:sz w:val="22"/>
          <w:szCs w:val="22"/>
          <w:lang w:val="en-PH"/>
        </w:rPr>
      </w:pPr>
      <w:r w:rsidRPr="004F6FCF">
        <w:rPr>
          <w:rFonts w:ascii="Arial" w:eastAsia="Arial" w:hAnsi="Arial" w:cs="Arial"/>
          <w:sz w:val="22"/>
          <w:szCs w:val="22"/>
          <w:lang w:val="en-PH"/>
        </w:rPr>
        <w:t>Jones, N.R., McCormack, T., Constanti, M., &amp; McManus, R.J. (2020). Diagnosis and management of hypertension in adults: NICE guideline update 2019. British Journal of General Practice, 70(691), 90-91.</w:t>
      </w:r>
    </w:p>
    <w:p w14:paraId="5C1F5678" w14:textId="77777777" w:rsidR="005F7665" w:rsidRPr="004F6FCF" w:rsidRDefault="005F7665" w:rsidP="00071F65">
      <w:pPr>
        <w:spacing w:line="360" w:lineRule="auto"/>
        <w:jc w:val="both"/>
        <w:rPr>
          <w:rFonts w:ascii="Arial" w:eastAsia="Arial" w:hAnsi="Arial" w:cs="Arial"/>
          <w:sz w:val="22"/>
          <w:szCs w:val="22"/>
          <w:lang w:val="en-PH"/>
        </w:rPr>
      </w:pPr>
      <w:r w:rsidRPr="004F6FCF">
        <w:rPr>
          <w:rFonts w:ascii="Arial" w:eastAsia="Arial" w:hAnsi="Arial" w:cs="Arial"/>
          <w:sz w:val="22"/>
          <w:szCs w:val="22"/>
          <w:lang w:val="en-PH"/>
        </w:rPr>
        <w:t>National Institute for Health and Care Excellence (NICE). (2021). Hypertension in adults: diagnosis and management. NICE guideline [NG136].</w:t>
      </w:r>
    </w:p>
    <w:p w14:paraId="3945257E" w14:textId="77777777" w:rsidR="005F7665" w:rsidRPr="004F6FCF" w:rsidRDefault="005F7665" w:rsidP="00071F65">
      <w:pPr>
        <w:spacing w:line="360" w:lineRule="auto"/>
        <w:jc w:val="both"/>
        <w:rPr>
          <w:rFonts w:ascii="Arial" w:eastAsia="Arial" w:hAnsi="Arial" w:cs="Arial"/>
          <w:sz w:val="22"/>
          <w:szCs w:val="22"/>
          <w:lang w:val="en-PH"/>
        </w:rPr>
      </w:pPr>
      <w:r w:rsidRPr="004F6FCF">
        <w:rPr>
          <w:rFonts w:ascii="Arial" w:eastAsia="Arial" w:hAnsi="Arial" w:cs="Arial"/>
          <w:sz w:val="22"/>
          <w:szCs w:val="22"/>
          <w:lang w:val="en-PH"/>
        </w:rPr>
        <w:t>National Institute for Health and Care Excellence (NICE). (2022). Hypertension in adults: diagnosis and management.</w:t>
      </w:r>
    </w:p>
    <w:p w14:paraId="2CBC1BD4" w14:textId="06F4C308" w:rsidR="005F7665" w:rsidRPr="004F6FCF" w:rsidRDefault="005F7665" w:rsidP="00071F65">
      <w:pPr>
        <w:spacing w:line="360" w:lineRule="auto"/>
        <w:jc w:val="both"/>
        <w:rPr>
          <w:rFonts w:ascii="Arial" w:eastAsia="Arial" w:hAnsi="Arial" w:cs="Arial"/>
          <w:sz w:val="22"/>
          <w:szCs w:val="22"/>
          <w:lang w:val="en-PH"/>
        </w:rPr>
      </w:pPr>
      <w:r w:rsidRPr="004F6FCF">
        <w:rPr>
          <w:rFonts w:ascii="Arial" w:eastAsia="Arial" w:hAnsi="Arial" w:cs="Arial"/>
          <w:sz w:val="22"/>
          <w:szCs w:val="22"/>
          <w:lang w:val="en-PH"/>
        </w:rPr>
        <w:t>World Health Organization (WHO). (2021). Guideline for the Pharmacological Treatment of Hypertension in Adults</w:t>
      </w:r>
    </w:p>
    <w:p w14:paraId="3D320782" w14:textId="12D54561" w:rsidR="00530E16" w:rsidRPr="00575E73" w:rsidRDefault="00530E16" w:rsidP="00071F65">
      <w:pPr>
        <w:spacing w:line="360" w:lineRule="auto"/>
        <w:jc w:val="both"/>
        <w:rPr>
          <w:rFonts w:ascii="Arial" w:eastAsia="Arial" w:hAnsi="Arial" w:cs="Arial"/>
          <w:sz w:val="22"/>
          <w:szCs w:val="22"/>
        </w:rPr>
      </w:pPr>
    </w:p>
    <w:sectPr w:rsidR="00530E16" w:rsidRPr="00575E73"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F0EB23" w14:textId="77777777" w:rsidR="00222799" w:rsidRDefault="00222799" w:rsidP="002A1842">
      <w:pPr>
        <w:spacing w:after="0" w:line="240" w:lineRule="auto"/>
      </w:pPr>
      <w:r>
        <w:separator/>
      </w:r>
    </w:p>
  </w:endnote>
  <w:endnote w:type="continuationSeparator" w:id="0">
    <w:p w14:paraId="6225D1AB" w14:textId="77777777" w:rsidR="00222799" w:rsidRDefault="00222799"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56908440"/>
      <w:docPartObj>
        <w:docPartGallery w:val="Page Numbers (Bottom of Page)"/>
        <w:docPartUnique/>
      </w:docPartObj>
    </w:sdtPr>
    <w:sdtEndPr>
      <w:rPr>
        <w:noProof/>
      </w:rPr>
    </w:sdtEndPr>
    <w:sdtContent>
      <w:p w14:paraId="4042776F"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50ECBEF4"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99077431"/>
      <w:docPartObj>
        <w:docPartGallery w:val="Page Numbers (Bottom of Page)"/>
        <w:docPartUnique/>
      </w:docPartObj>
    </w:sdtPr>
    <w:sdtEndPr>
      <w:rPr>
        <w:noProof/>
      </w:rPr>
    </w:sdtEndPr>
    <w:sdtContent>
      <w:p w14:paraId="69DB637A"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20843483"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B13572" w14:textId="77777777" w:rsidR="00222799" w:rsidRDefault="00222799" w:rsidP="002A1842">
      <w:pPr>
        <w:spacing w:after="0" w:line="240" w:lineRule="auto"/>
      </w:pPr>
      <w:r>
        <w:separator/>
      </w:r>
    </w:p>
  </w:footnote>
  <w:footnote w:type="continuationSeparator" w:id="0">
    <w:p w14:paraId="0D2A057F" w14:textId="77777777" w:rsidR="00222799" w:rsidRDefault="00222799"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12C2A90"/>
    <w:multiLevelType w:val="multilevel"/>
    <w:tmpl w:val="37B6C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114EAE"/>
    <w:multiLevelType w:val="multilevel"/>
    <w:tmpl w:val="396C3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F16AFF"/>
    <w:multiLevelType w:val="multilevel"/>
    <w:tmpl w:val="AC3CFD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B513CE"/>
    <w:multiLevelType w:val="multilevel"/>
    <w:tmpl w:val="AC3CFD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357032A"/>
    <w:multiLevelType w:val="multilevel"/>
    <w:tmpl w:val="AC3CFD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0307A2"/>
    <w:multiLevelType w:val="multilevel"/>
    <w:tmpl w:val="F2BA8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9" w15:restartNumberingAfterBreak="0">
    <w:nsid w:val="33CB358E"/>
    <w:multiLevelType w:val="multilevel"/>
    <w:tmpl w:val="0BE234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51C42DC"/>
    <w:multiLevelType w:val="multilevel"/>
    <w:tmpl w:val="AC3CFD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F071FC2"/>
    <w:multiLevelType w:val="multilevel"/>
    <w:tmpl w:val="162A8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0A2424C"/>
    <w:multiLevelType w:val="multilevel"/>
    <w:tmpl w:val="4F7A666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7303074"/>
    <w:multiLevelType w:val="multilevel"/>
    <w:tmpl w:val="AC3CFD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BFC4849"/>
    <w:multiLevelType w:val="multilevel"/>
    <w:tmpl w:val="AC3CFD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DE639E0"/>
    <w:multiLevelType w:val="multilevel"/>
    <w:tmpl w:val="AC3CFD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4102C2D"/>
    <w:multiLevelType w:val="multilevel"/>
    <w:tmpl w:val="DD9AF702"/>
    <w:lvl w:ilvl="0">
      <w:start w:val="3"/>
      <w:numFmt w:val="decimal"/>
      <w:lvlText w:val="%1"/>
      <w:lvlJc w:val="left"/>
      <w:pPr>
        <w:ind w:left="405" w:hanging="405"/>
      </w:pPr>
      <w:rPr>
        <w:rFonts w:hint="default"/>
      </w:rPr>
    </w:lvl>
    <w:lvl w:ilvl="1">
      <w:start w:val="2"/>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8"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9" w15:restartNumberingAfterBreak="0">
    <w:nsid w:val="732F2252"/>
    <w:multiLevelType w:val="multilevel"/>
    <w:tmpl w:val="DB40C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1" w15:restartNumberingAfterBreak="0">
    <w:nsid w:val="74216AEB"/>
    <w:multiLevelType w:val="multilevel"/>
    <w:tmpl w:val="0BE234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3"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4" w15:restartNumberingAfterBreak="0">
    <w:nsid w:val="7F937427"/>
    <w:multiLevelType w:val="multilevel"/>
    <w:tmpl w:val="7A301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0"/>
  </w:num>
  <w:num w:numId="2">
    <w:abstractNumId w:val="17"/>
  </w:num>
  <w:num w:numId="3">
    <w:abstractNumId w:val="8"/>
  </w:num>
  <w:num w:numId="4">
    <w:abstractNumId w:val="6"/>
  </w:num>
  <w:num w:numId="5">
    <w:abstractNumId w:val="18"/>
  </w:num>
  <w:num w:numId="6">
    <w:abstractNumId w:val="0"/>
  </w:num>
  <w:num w:numId="7">
    <w:abstractNumId w:val="23"/>
  </w:num>
  <w:num w:numId="8">
    <w:abstractNumId w:val="22"/>
  </w:num>
  <w:num w:numId="9">
    <w:abstractNumId w:val="12"/>
  </w:num>
  <w:num w:numId="10">
    <w:abstractNumId w:val="21"/>
  </w:num>
  <w:num w:numId="11">
    <w:abstractNumId w:val="7"/>
  </w:num>
  <w:num w:numId="12">
    <w:abstractNumId w:val="14"/>
    <w:lvlOverride w:ilvl="0">
      <w:startOverride w:val="2"/>
    </w:lvlOverride>
  </w:num>
  <w:num w:numId="13">
    <w:abstractNumId w:val="11"/>
  </w:num>
  <w:num w:numId="14">
    <w:abstractNumId w:val="2"/>
    <w:lvlOverride w:ilvl="0">
      <w:startOverride w:val="3"/>
    </w:lvlOverride>
  </w:num>
  <w:num w:numId="15">
    <w:abstractNumId w:val="1"/>
  </w:num>
  <w:num w:numId="16">
    <w:abstractNumId w:val="9"/>
  </w:num>
  <w:num w:numId="17">
    <w:abstractNumId w:val="4"/>
  </w:num>
  <w:num w:numId="18">
    <w:abstractNumId w:val="13"/>
  </w:num>
  <w:num w:numId="19">
    <w:abstractNumId w:val="5"/>
  </w:num>
  <w:num w:numId="20">
    <w:abstractNumId w:val="10"/>
  </w:num>
  <w:num w:numId="21">
    <w:abstractNumId w:val="24"/>
  </w:num>
  <w:num w:numId="22">
    <w:abstractNumId w:val="16"/>
  </w:num>
  <w:num w:numId="23">
    <w:abstractNumId w:val="19"/>
  </w:num>
  <w:num w:numId="24">
    <w:abstractNumId w:val="15"/>
  </w:num>
  <w:num w:numId="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253D0"/>
    <w:rsid w:val="000445CB"/>
    <w:rsid w:val="00071F65"/>
    <w:rsid w:val="000E0C0D"/>
    <w:rsid w:val="000F5230"/>
    <w:rsid w:val="00172AD1"/>
    <w:rsid w:val="001813E7"/>
    <w:rsid w:val="001B1706"/>
    <w:rsid w:val="001E0AF6"/>
    <w:rsid w:val="00222799"/>
    <w:rsid w:val="00243FE7"/>
    <w:rsid w:val="0029146B"/>
    <w:rsid w:val="002A1842"/>
    <w:rsid w:val="002D358D"/>
    <w:rsid w:val="00377C96"/>
    <w:rsid w:val="00432D05"/>
    <w:rsid w:val="004468F8"/>
    <w:rsid w:val="004C1A35"/>
    <w:rsid w:val="004F6FCF"/>
    <w:rsid w:val="00530E16"/>
    <w:rsid w:val="00575E73"/>
    <w:rsid w:val="005B44B1"/>
    <w:rsid w:val="005D33BF"/>
    <w:rsid w:val="005F7665"/>
    <w:rsid w:val="006276EF"/>
    <w:rsid w:val="00722EFE"/>
    <w:rsid w:val="0075111F"/>
    <w:rsid w:val="0075653F"/>
    <w:rsid w:val="007637E9"/>
    <w:rsid w:val="007A1561"/>
    <w:rsid w:val="008E7834"/>
    <w:rsid w:val="009F60D1"/>
    <w:rsid w:val="00A75B15"/>
    <w:rsid w:val="00AD5D37"/>
    <w:rsid w:val="00AE06EA"/>
    <w:rsid w:val="00B65ED6"/>
    <w:rsid w:val="00BA0043"/>
    <w:rsid w:val="00BA772A"/>
    <w:rsid w:val="00C335AD"/>
    <w:rsid w:val="00C73A62"/>
    <w:rsid w:val="00CF650B"/>
    <w:rsid w:val="00D1262F"/>
    <w:rsid w:val="00D470FF"/>
    <w:rsid w:val="00D62A9C"/>
    <w:rsid w:val="00D64696"/>
    <w:rsid w:val="00DB181C"/>
    <w:rsid w:val="00EA04EC"/>
    <w:rsid w:val="00EA1F21"/>
    <w:rsid w:val="00EA6C9C"/>
    <w:rsid w:val="00F618F2"/>
    <w:rsid w:val="00F737C4"/>
    <w:rsid w:val="00FB4E22"/>
    <w:rsid w:val="00FC5228"/>
    <w:rsid w:val="00FC6C54"/>
    <w:rsid w:val="00FD43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2DBA1"/>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52911B0B-26E9-40DC-AF8D-27FCA05500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7</Pages>
  <Words>1826</Words>
  <Characters>10412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Acer</cp:lastModifiedBy>
  <cp:revision>4</cp:revision>
  <dcterms:created xsi:type="dcterms:W3CDTF">2026-04-19T04:14:00Z</dcterms:created>
  <dcterms:modified xsi:type="dcterms:W3CDTF">2026-04-20T00:43:00Z</dcterms:modified>
</cp:coreProperties>
</file>