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5212" w:rsidRPr="00477001" w:rsidRDefault="00E15FD0">
      <w:pPr>
        <w:rPr>
          <w:b/>
          <w:sz w:val="24"/>
          <w:szCs w:val="24"/>
        </w:rPr>
      </w:pPr>
      <w:r>
        <w:rPr>
          <w:b/>
          <w:sz w:val="24"/>
          <w:szCs w:val="24"/>
        </w:rPr>
        <w:t xml:space="preserve">Chapter 5: </w:t>
      </w:r>
      <w:r w:rsidR="000360F7" w:rsidRPr="00477001">
        <w:rPr>
          <w:b/>
          <w:sz w:val="24"/>
          <w:szCs w:val="24"/>
        </w:rPr>
        <w:t>Findings and Conclusion</w:t>
      </w:r>
    </w:p>
    <w:p w:rsidR="000360F7" w:rsidRPr="00477001" w:rsidRDefault="00E15FD0">
      <w:pPr>
        <w:rPr>
          <w:sz w:val="24"/>
          <w:szCs w:val="24"/>
          <w:u w:val="single"/>
        </w:rPr>
      </w:pPr>
      <w:r>
        <w:rPr>
          <w:sz w:val="24"/>
          <w:szCs w:val="24"/>
          <w:u w:val="single"/>
        </w:rPr>
        <w:t xml:space="preserve">5.1 </w:t>
      </w:r>
      <w:r w:rsidR="000360F7" w:rsidRPr="00477001">
        <w:rPr>
          <w:sz w:val="24"/>
          <w:szCs w:val="24"/>
          <w:u w:val="single"/>
        </w:rPr>
        <w:t>Introduction</w:t>
      </w:r>
    </w:p>
    <w:p w:rsidR="000360F7" w:rsidRPr="00477001" w:rsidRDefault="000360F7">
      <w:pPr>
        <w:rPr>
          <w:sz w:val="24"/>
          <w:szCs w:val="24"/>
        </w:rPr>
      </w:pPr>
      <w:r w:rsidRPr="00477001">
        <w:rPr>
          <w:sz w:val="24"/>
          <w:szCs w:val="24"/>
        </w:rPr>
        <w:t xml:space="preserve">This chapter will </w:t>
      </w:r>
      <w:r w:rsidR="00745B8C" w:rsidRPr="00477001">
        <w:rPr>
          <w:sz w:val="24"/>
          <w:szCs w:val="24"/>
        </w:rPr>
        <w:t xml:space="preserve">provide a summary of the main findings and recommendations of the </w:t>
      </w:r>
      <w:r w:rsidR="001A6E21" w:rsidRPr="00477001">
        <w:rPr>
          <w:sz w:val="24"/>
          <w:szCs w:val="24"/>
        </w:rPr>
        <w:t xml:space="preserve">primary and secondary </w:t>
      </w:r>
      <w:r w:rsidR="00745B8C" w:rsidRPr="00477001">
        <w:rPr>
          <w:sz w:val="24"/>
          <w:szCs w:val="24"/>
        </w:rPr>
        <w:t>research carried out.</w:t>
      </w:r>
      <w:r w:rsidR="00D3459E" w:rsidRPr="00477001">
        <w:rPr>
          <w:sz w:val="24"/>
          <w:szCs w:val="24"/>
        </w:rPr>
        <w:t xml:space="preserve"> </w:t>
      </w:r>
      <w:r w:rsidR="00C06E4E">
        <w:rPr>
          <w:sz w:val="24"/>
          <w:szCs w:val="24"/>
        </w:rPr>
        <w:t>It will</w:t>
      </w:r>
      <w:r w:rsidR="00545652" w:rsidRPr="00477001">
        <w:rPr>
          <w:sz w:val="24"/>
          <w:szCs w:val="24"/>
        </w:rPr>
        <w:t xml:space="preserve"> reflect on the dissertation objectives:</w:t>
      </w:r>
    </w:p>
    <w:p w:rsidR="00545652" w:rsidRPr="00477001" w:rsidRDefault="00545652" w:rsidP="00545652">
      <w:pPr>
        <w:pStyle w:val="ListParagraph"/>
        <w:numPr>
          <w:ilvl w:val="0"/>
          <w:numId w:val="1"/>
        </w:numPr>
        <w:rPr>
          <w:sz w:val="24"/>
          <w:szCs w:val="24"/>
        </w:rPr>
      </w:pPr>
      <w:r w:rsidRPr="00477001">
        <w:rPr>
          <w:sz w:val="24"/>
          <w:szCs w:val="24"/>
        </w:rPr>
        <w:t>To explore current policies, strategies and intervention schemes that are in place to intervene or to persuade young people from carrying knives or knife crime.</w:t>
      </w:r>
    </w:p>
    <w:p w:rsidR="00545652" w:rsidRPr="00477001" w:rsidRDefault="00545652" w:rsidP="00545652">
      <w:pPr>
        <w:pStyle w:val="ListParagraph"/>
        <w:numPr>
          <w:ilvl w:val="0"/>
          <w:numId w:val="1"/>
        </w:numPr>
        <w:rPr>
          <w:sz w:val="24"/>
          <w:szCs w:val="24"/>
        </w:rPr>
      </w:pPr>
      <w:r w:rsidRPr="00477001">
        <w:rPr>
          <w:sz w:val="24"/>
          <w:szCs w:val="24"/>
        </w:rPr>
        <w:t>To explore if police officers are aware of strategies, policies and interventions for young people who are at risk of knife crime.</w:t>
      </w:r>
    </w:p>
    <w:p w:rsidR="00545652" w:rsidRDefault="00545652" w:rsidP="00545652">
      <w:pPr>
        <w:pStyle w:val="ListParagraph"/>
        <w:numPr>
          <w:ilvl w:val="0"/>
          <w:numId w:val="1"/>
        </w:numPr>
        <w:rPr>
          <w:sz w:val="24"/>
          <w:szCs w:val="24"/>
        </w:rPr>
      </w:pPr>
      <w:r w:rsidRPr="00477001">
        <w:rPr>
          <w:sz w:val="24"/>
          <w:szCs w:val="24"/>
        </w:rPr>
        <w:t>What current training do response police officers receive regarding knife crime involving young people and is this training effective?</w:t>
      </w:r>
    </w:p>
    <w:p w:rsidR="008A7012" w:rsidRPr="008A7012" w:rsidRDefault="008A7012" w:rsidP="008A7012">
      <w:pPr>
        <w:pStyle w:val="ListParagraph"/>
        <w:numPr>
          <w:ilvl w:val="0"/>
          <w:numId w:val="1"/>
        </w:numPr>
        <w:rPr>
          <w:sz w:val="24"/>
          <w:szCs w:val="24"/>
        </w:rPr>
      </w:pPr>
      <w:r w:rsidRPr="00477001">
        <w:rPr>
          <w:sz w:val="24"/>
          <w:szCs w:val="24"/>
        </w:rPr>
        <w:t>Identify areas of learning for response officers.</w:t>
      </w:r>
    </w:p>
    <w:p w:rsidR="00545652" w:rsidRPr="00477001" w:rsidRDefault="00545652" w:rsidP="00545652">
      <w:pPr>
        <w:rPr>
          <w:sz w:val="24"/>
          <w:szCs w:val="24"/>
        </w:rPr>
      </w:pPr>
    </w:p>
    <w:p w:rsidR="00545652" w:rsidRPr="00477001" w:rsidRDefault="00E15FD0" w:rsidP="00545652">
      <w:pPr>
        <w:rPr>
          <w:sz w:val="24"/>
          <w:szCs w:val="24"/>
          <w:u w:val="single"/>
        </w:rPr>
      </w:pPr>
      <w:r>
        <w:rPr>
          <w:sz w:val="24"/>
          <w:szCs w:val="24"/>
          <w:u w:val="single"/>
        </w:rPr>
        <w:t xml:space="preserve">5.2 </w:t>
      </w:r>
      <w:r w:rsidR="00545652" w:rsidRPr="00477001">
        <w:rPr>
          <w:sz w:val="24"/>
          <w:szCs w:val="24"/>
          <w:u w:val="single"/>
        </w:rPr>
        <w:t>To explore current policies, strategies and intervention schemes that are in place to intervene or to persuade young people from carrying knives or knife crime</w:t>
      </w:r>
    </w:p>
    <w:p w:rsidR="00E16980" w:rsidRPr="00477001" w:rsidRDefault="00E16980" w:rsidP="00545652">
      <w:pPr>
        <w:rPr>
          <w:sz w:val="24"/>
          <w:szCs w:val="24"/>
        </w:rPr>
      </w:pPr>
    </w:p>
    <w:p w:rsidR="00545652" w:rsidRPr="00477001" w:rsidRDefault="00E16980" w:rsidP="00545652">
      <w:pPr>
        <w:rPr>
          <w:sz w:val="24"/>
          <w:szCs w:val="24"/>
        </w:rPr>
      </w:pPr>
      <w:r w:rsidRPr="00477001">
        <w:rPr>
          <w:sz w:val="24"/>
          <w:szCs w:val="24"/>
        </w:rPr>
        <w:t xml:space="preserve">Primary research was conducted to complete this objective. </w:t>
      </w:r>
      <w:r w:rsidR="009A0352" w:rsidRPr="00477001">
        <w:rPr>
          <w:sz w:val="24"/>
          <w:szCs w:val="24"/>
        </w:rPr>
        <w:t>From the research, it was discovered that there were multiple different policies, strategies and intervention</w:t>
      </w:r>
      <w:r w:rsidR="00B34B7F" w:rsidRPr="00477001">
        <w:rPr>
          <w:sz w:val="24"/>
          <w:szCs w:val="24"/>
        </w:rPr>
        <w:t>s</w:t>
      </w:r>
      <w:r w:rsidR="009A0352" w:rsidRPr="00477001">
        <w:rPr>
          <w:sz w:val="24"/>
          <w:szCs w:val="24"/>
        </w:rPr>
        <w:t xml:space="preserve"> in place to intervene or to persuade young people from carrying knives. </w:t>
      </w:r>
      <w:r w:rsidR="00393E47">
        <w:rPr>
          <w:sz w:val="24"/>
          <w:szCs w:val="24"/>
        </w:rPr>
        <w:t xml:space="preserve">A common factor amongst these interventions was to make every effort to keep young people out of the criminal justice system and to focus on rehabilitation rather than punishment. </w:t>
      </w:r>
    </w:p>
    <w:p w:rsidR="00545652" w:rsidRPr="00477001" w:rsidRDefault="00545652" w:rsidP="00545652">
      <w:pPr>
        <w:rPr>
          <w:sz w:val="24"/>
          <w:szCs w:val="24"/>
        </w:rPr>
      </w:pPr>
    </w:p>
    <w:p w:rsidR="00CB0FB2" w:rsidRDefault="00E15FD0" w:rsidP="00E15FD0">
      <w:pPr>
        <w:rPr>
          <w:sz w:val="24"/>
          <w:szCs w:val="24"/>
          <w:u w:val="single"/>
        </w:rPr>
      </w:pPr>
      <w:r>
        <w:rPr>
          <w:sz w:val="24"/>
          <w:szCs w:val="24"/>
          <w:u w:val="single"/>
        </w:rPr>
        <w:t xml:space="preserve">5.3 </w:t>
      </w:r>
      <w:r w:rsidR="00E43722" w:rsidRPr="00477001">
        <w:rPr>
          <w:sz w:val="24"/>
          <w:szCs w:val="24"/>
          <w:u w:val="single"/>
        </w:rPr>
        <w:t>To explore if police officers are aware of strategies, policies and interventions for young people who are at risk of knife crime</w:t>
      </w:r>
    </w:p>
    <w:p w:rsidR="0038258A" w:rsidRDefault="0038258A" w:rsidP="00E15FD0">
      <w:pPr>
        <w:rPr>
          <w:sz w:val="24"/>
          <w:szCs w:val="24"/>
          <w:u w:val="single"/>
        </w:rPr>
      </w:pPr>
      <w:r>
        <w:rPr>
          <w:sz w:val="24"/>
          <w:szCs w:val="24"/>
          <w:u w:val="single"/>
        </w:rPr>
        <w:t xml:space="preserve">5.4 </w:t>
      </w:r>
      <w:r w:rsidRPr="008A7012">
        <w:rPr>
          <w:sz w:val="24"/>
          <w:szCs w:val="24"/>
          <w:u w:val="single"/>
        </w:rPr>
        <w:t>Identify areas of learning for response officers.</w:t>
      </w:r>
    </w:p>
    <w:p w:rsidR="008A7012" w:rsidRPr="00CB0FB2" w:rsidRDefault="008A7012" w:rsidP="00E15FD0">
      <w:pPr>
        <w:rPr>
          <w:sz w:val="24"/>
          <w:szCs w:val="24"/>
          <w:u w:val="single"/>
        </w:rPr>
      </w:pPr>
    </w:p>
    <w:p w:rsidR="00E43722" w:rsidRPr="00477001" w:rsidRDefault="00E43722" w:rsidP="00E43722">
      <w:pPr>
        <w:rPr>
          <w:sz w:val="24"/>
          <w:szCs w:val="24"/>
        </w:rPr>
      </w:pPr>
      <w:r w:rsidRPr="00477001">
        <w:rPr>
          <w:sz w:val="24"/>
          <w:szCs w:val="24"/>
        </w:rPr>
        <w:t xml:space="preserve">To achieve this objective, a questionnaire was </w:t>
      </w:r>
      <w:r w:rsidR="00B34B7F" w:rsidRPr="00477001">
        <w:rPr>
          <w:sz w:val="24"/>
          <w:szCs w:val="24"/>
        </w:rPr>
        <w:t xml:space="preserve">disseminated to police officers. Just over half of the number of participants stated that they did know of strategies, policies and interventions for young people who are at risk of knife crime. </w:t>
      </w:r>
      <w:r w:rsidR="009E7832" w:rsidRPr="00477001">
        <w:rPr>
          <w:sz w:val="24"/>
          <w:szCs w:val="24"/>
        </w:rPr>
        <w:t>When asked what specific interventions they are aware of, the most common answers were “knife amnesty</w:t>
      </w:r>
      <w:r w:rsidR="00464506" w:rsidRPr="00477001">
        <w:rPr>
          <w:sz w:val="24"/>
          <w:szCs w:val="24"/>
        </w:rPr>
        <w:t xml:space="preserve">” and “op sceptre.” However, some participants did mention the youth offending team/service as a strategy for young people who are at risk. </w:t>
      </w:r>
    </w:p>
    <w:p w:rsidR="00374F74" w:rsidRPr="00477001" w:rsidRDefault="00374F74" w:rsidP="00E43722">
      <w:pPr>
        <w:rPr>
          <w:sz w:val="24"/>
          <w:szCs w:val="24"/>
        </w:rPr>
      </w:pPr>
      <w:r w:rsidRPr="00477001">
        <w:rPr>
          <w:sz w:val="24"/>
          <w:szCs w:val="24"/>
        </w:rPr>
        <w:t xml:space="preserve">Despite The Home Office (2023)(a) stating that since 2019, 50,000 weapons were taken off the street after being seized as a result of stop searches, only two participants mentioned </w:t>
      </w:r>
      <w:r w:rsidRPr="00477001">
        <w:rPr>
          <w:sz w:val="24"/>
          <w:szCs w:val="24"/>
        </w:rPr>
        <w:lastRenderedPageBreak/>
        <w:t xml:space="preserve">that the police power of stop searches </w:t>
      </w:r>
      <w:r w:rsidR="00AB1DF0" w:rsidRPr="00477001">
        <w:rPr>
          <w:sz w:val="24"/>
          <w:szCs w:val="24"/>
        </w:rPr>
        <w:t>as</w:t>
      </w:r>
      <w:r w:rsidRPr="00477001">
        <w:rPr>
          <w:sz w:val="24"/>
          <w:szCs w:val="24"/>
        </w:rPr>
        <w:t xml:space="preserve"> a strategy to intervene young people from knife crime. Furthermore, when the participants were asked how often they utilise their power of stop search, the majority of them answered “rarely.”</w:t>
      </w:r>
      <w:r w:rsidR="00896CCD" w:rsidRPr="00477001">
        <w:rPr>
          <w:sz w:val="24"/>
          <w:szCs w:val="24"/>
        </w:rPr>
        <w:t xml:space="preserve"> This contradicts the findings from the Home Office as one would assume that officers are regularly performing stop searches for knives/bladed artic</w:t>
      </w:r>
      <w:r w:rsidR="008A7012">
        <w:rPr>
          <w:sz w:val="24"/>
          <w:szCs w:val="24"/>
        </w:rPr>
        <w:t>les based off of that statistic</w:t>
      </w:r>
      <w:r w:rsidR="00896CCD" w:rsidRPr="00477001">
        <w:rPr>
          <w:sz w:val="24"/>
          <w:szCs w:val="24"/>
        </w:rPr>
        <w:t xml:space="preserve">. </w:t>
      </w:r>
    </w:p>
    <w:p w:rsidR="00374F74" w:rsidRPr="00477001" w:rsidRDefault="00896CCD" w:rsidP="00E43722">
      <w:pPr>
        <w:rPr>
          <w:sz w:val="24"/>
          <w:szCs w:val="24"/>
        </w:rPr>
      </w:pPr>
      <w:r w:rsidRPr="00477001">
        <w:rPr>
          <w:sz w:val="24"/>
          <w:szCs w:val="24"/>
        </w:rPr>
        <w:t>His Majesty’s Inspectorate of Constabulary and Fire and Rescue Services (2023</w:t>
      </w:r>
      <w:proofErr w:type="gramStart"/>
      <w:r w:rsidRPr="00477001">
        <w:rPr>
          <w:sz w:val="24"/>
          <w:szCs w:val="24"/>
        </w:rPr>
        <w:t>)(</w:t>
      </w:r>
      <w:proofErr w:type="gramEnd"/>
      <w:r w:rsidRPr="00477001">
        <w:rPr>
          <w:sz w:val="24"/>
          <w:szCs w:val="24"/>
        </w:rPr>
        <w:t xml:space="preserve">a) found that “police didn’t make full use of other relevant powers.” </w:t>
      </w:r>
      <w:proofErr w:type="gramStart"/>
      <w:r w:rsidRPr="00477001">
        <w:rPr>
          <w:sz w:val="24"/>
          <w:szCs w:val="24"/>
        </w:rPr>
        <w:t>Specifically, the power to apply to the courts for gang injunctions.</w:t>
      </w:r>
      <w:proofErr w:type="gramEnd"/>
      <w:r w:rsidR="00D60D2A" w:rsidRPr="00477001">
        <w:rPr>
          <w:sz w:val="24"/>
          <w:szCs w:val="24"/>
        </w:rPr>
        <w:t xml:space="preserve"> 70% of participants of the questionnaire stated that they weren’t aware of this power so this could mean that it’s not the simple fact of police not making full use of their powers</w:t>
      </w:r>
      <w:r w:rsidR="00C80015" w:rsidRPr="00477001">
        <w:rPr>
          <w:sz w:val="24"/>
          <w:szCs w:val="24"/>
        </w:rPr>
        <w:t xml:space="preserve"> because it’s too “time-consumi</w:t>
      </w:r>
      <w:r w:rsidR="00D111A2" w:rsidRPr="00477001">
        <w:rPr>
          <w:sz w:val="24"/>
          <w:szCs w:val="24"/>
        </w:rPr>
        <w:t>ng, bureaucratic and expensive”</w:t>
      </w:r>
      <w:r w:rsidR="00D60D2A" w:rsidRPr="00477001">
        <w:rPr>
          <w:sz w:val="24"/>
          <w:szCs w:val="24"/>
        </w:rPr>
        <w:t xml:space="preserve"> but that there is a lack of training in this area.</w:t>
      </w:r>
    </w:p>
    <w:p w:rsidR="00CB0FB2" w:rsidRDefault="00477001">
      <w:pPr>
        <w:rPr>
          <w:sz w:val="24"/>
          <w:szCs w:val="24"/>
        </w:rPr>
      </w:pPr>
      <w:r w:rsidRPr="00477001">
        <w:rPr>
          <w:sz w:val="24"/>
          <w:szCs w:val="24"/>
        </w:rPr>
        <w:t>Furthermore on the</w:t>
      </w:r>
      <w:r w:rsidR="00354E5F">
        <w:rPr>
          <w:sz w:val="24"/>
          <w:szCs w:val="24"/>
        </w:rPr>
        <w:t xml:space="preserve"> subject of lack of training, it was </w:t>
      </w:r>
      <w:r w:rsidRPr="00477001">
        <w:rPr>
          <w:sz w:val="24"/>
          <w:szCs w:val="24"/>
        </w:rPr>
        <w:t>found</w:t>
      </w:r>
      <w:r w:rsidR="00354E5F">
        <w:rPr>
          <w:sz w:val="24"/>
          <w:szCs w:val="24"/>
        </w:rPr>
        <w:t xml:space="preserve"> in the </w:t>
      </w:r>
      <w:r w:rsidRPr="00477001">
        <w:rPr>
          <w:sz w:val="24"/>
          <w:szCs w:val="24"/>
        </w:rPr>
        <w:t>primary research that officers had a “lack of understanding” of ‘outcome 22’ (His Majesty’s Inspectorate of Constabulary and Fire and Rescue Services (2023</w:t>
      </w:r>
      <w:proofErr w:type="gramStart"/>
      <w:r w:rsidRPr="00477001">
        <w:rPr>
          <w:sz w:val="24"/>
          <w:szCs w:val="24"/>
        </w:rPr>
        <w:t>)(</w:t>
      </w:r>
      <w:proofErr w:type="gramEnd"/>
      <w:r w:rsidRPr="00477001">
        <w:rPr>
          <w:sz w:val="24"/>
          <w:szCs w:val="24"/>
        </w:rPr>
        <w:t>a)).</w:t>
      </w:r>
      <w:r>
        <w:rPr>
          <w:sz w:val="24"/>
          <w:szCs w:val="24"/>
        </w:rPr>
        <w:t xml:space="preserve"> However, 51% of participants said that they were aware of ‘outcome 22’ regarding intervention and diversionary activities which doesn’t exactly corroborate my</w:t>
      </w:r>
      <w:r w:rsidR="00354E5F">
        <w:rPr>
          <w:sz w:val="24"/>
          <w:szCs w:val="24"/>
        </w:rPr>
        <w:t xml:space="preserve"> primary findings. If research was carried out for this topic in the future, it could be recommended that this be</w:t>
      </w:r>
      <w:r>
        <w:rPr>
          <w:sz w:val="24"/>
          <w:szCs w:val="24"/>
        </w:rPr>
        <w:t xml:space="preserve"> explored further to confirm if this 51% actually understand what is meant by ‘outcome 22’ instead of if th</w:t>
      </w:r>
      <w:r w:rsidR="00CB0FB2">
        <w:rPr>
          <w:sz w:val="24"/>
          <w:szCs w:val="24"/>
        </w:rPr>
        <w:t>ey are just simply aware of it.</w:t>
      </w:r>
    </w:p>
    <w:p w:rsidR="005852E9" w:rsidRDefault="005852E9">
      <w:pPr>
        <w:rPr>
          <w:sz w:val="24"/>
          <w:szCs w:val="24"/>
        </w:rPr>
      </w:pPr>
    </w:p>
    <w:p w:rsidR="005852E9" w:rsidRDefault="00E15FD0" w:rsidP="005852E9">
      <w:pPr>
        <w:rPr>
          <w:u w:val="single"/>
        </w:rPr>
      </w:pPr>
      <w:r>
        <w:rPr>
          <w:u w:val="single"/>
        </w:rPr>
        <w:t>5.5</w:t>
      </w:r>
      <w:r w:rsidR="005852E9" w:rsidRPr="00BF1777">
        <w:rPr>
          <w:u w:val="single"/>
        </w:rPr>
        <w:t xml:space="preserve"> What </w:t>
      </w:r>
      <w:r w:rsidR="005852E9">
        <w:rPr>
          <w:u w:val="single"/>
        </w:rPr>
        <w:t>current training do response police officers receive regarding knife crime involving young people and is this training effective?</w:t>
      </w:r>
    </w:p>
    <w:p w:rsidR="005852E9" w:rsidRDefault="005852E9" w:rsidP="005852E9">
      <w:pPr>
        <w:rPr>
          <w:u w:val="single"/>
        </w:rPr>
      </w:pPr>
    </w:p>
    <w:p w:rsidR="005852E9" w:rsidRPr="00E40553" w:rsidRDefault="00354E5F">
      <w:pPr>
        <w:rPr>
          <w:rFonts w:cstheme="minorHAnsi"/>
          <w:shd w:val="clear" w:color="auto" w:fill="FFFFFF"/>
        </w:rPr>
      </w:pPr>
      <w:r>
        <w:rPr>
          <w:rFonts w:cstheme="minorHAnsi"/>
        </w:rPr>
        <w:t>From the literature review, it was</w:t>
      </w:r>
      <w:r w:rsidR="005852E9" w:rsidRPr="00E40553">
        <w:rPr>
          <w:rFonts w:cstheme="minorHAnsi"/>
        </w:rPr>
        <w:t xml:space="preserve"> discovered that if a child is found in possession of a knife or a weapon then the police have a duty to send a public protection notification to social services (Nottinghamshire County Counc</w:t>
      </w:r>
      <w:r>
        <w:rPr>
          <w:rFonts w:cstheme="minorHAnsi"/>
        </w:rPr>
        <w:t xml:space="preserve">il, 2022). It was clear from the </w:t>
      </w:r>
      <w:r w:rsidR="005852E9" w:rsidRPr="00E40553">
        <w:rPr>
          <w:rFonts w:cstheme="minorHAnsi"/>
        </w:rPr>
        <w:t xml:space="preserve">questionnaire that participants were accustomed to completing child at risk referrals in their daily work. However, when asked how often they submit a PPN </w:t>
      </w:r>
      <w:r w:rsidR="005852E9" w:rsidRPr="00E40553">
        <w:rPr>
          <w:rFonts w:cstheme="minorHAnsi"/>
          <w:shd w:val="clear" w:color="auto" w:fill="FFFFFF"/>
        </w:rPr>
        <w:t xml:space="preserve">regarding a young person who has or is at risk of committing knife crime, the majority of participants answered either ‘monthly’ or ‘rarely’. </w:t>
      </w:r>
    </w:p>
    <w:p w:rsidR="005852E9" w:rsidRDefault="00354E5F">
      <w:r>
        <w:rPr>
          <w:rFonts w:cstheme="minorHAnsi"/>
          <w:shd w:val="clear" w:color="auto" w:fill="FFFFFF"/>
        </w:rPr>
        <w:t>From the primary research, it was</w:t>
      </w:r>
      <w:r w:rsidR="005852E9">
        <w:rPr>
          <w:rFonts w:cstheme="minorHAnsi"/>
          <w:shd w:val="clear" w:color="auto" w:fill="FFFFFF"/>
        </w:rPr>
        <w:t xml:space="preserve"> found that workshops on completing referrals to social services were rolled out to police officers in Gwent which have been viewed as having a significant impact on the quality of the referrals sent to social services (</w:t>
      </w:r>
      <w:r w:rsidR="005852E9">
        <w:t>The Royal Society for Public Health (2020)).</w:t>
      </w:r>
      <w:r>
        <w:t xml:space="preserve"> However,</w:t>
      </w:r>
      <w:r w:rsidR="00853411">
        <w:t xml:space="preserve"> a </w:t>
      </w:r>
      <w:r w:rsidR="004E2CF1">
        <w:t xml:space="preserve">problem </w:t>
      </w:r>
      <w:r>
        <w:t xml:space="preserve">was also found </w:t>
      </w:r>
      <w:r w:rsidR="004E2CF1">
        <w:t>that social services were having with referrals received from police officers. The Vulnerability Knowledge and Practice Programme (2020) stated that police do not fully understand the referral process and that they rely on others to share</w:t>
      </w:r>
      <w:r>
        <w:t xml:space="preserve"> information for them. So, in the questionnaire, it was</w:t>
      </w:r>
      <w:r w:rsidR="004E2CF1">
        <w:t xml:space="preserve"> asked </w:t>
      </w:r>
      <w:r>
        <w:t xml:space="preserve">to </w:t>
      </w:r>
      <w:r w:rsidR="004E2CF1">
        <w:t xml:space="preserve">officers who they send their PPNs onto. 80% of the participants answered only social services and no particular partner agency. One participant even answered “not sure”. Therefore, it is clear that officers know how to complete PPNs but it could be </w:t>
      </w:r>
      <w:r w:rsidR="004E2CF1">
        <w:lastRenderedPageBreak/>
        <w:t xml:space="preserve">suggested that there is </w:t>
      </w:r>
      <w:r w:rsidR="00853411">
        <w:t xml:space="preserve">room for training regarding </w:t>
      </w:r>
      <w:proofErr w:type="gramStart"/>
      <w:r w:rsidR="00853411">
        <w:t>who</w:t>
      </w:r>
      <w:proofErr w:type="gramEnd"/>
      <w:r w:rsidR="004E2CF1">
        <w:t xml:space="preserve"> they should be sending the PPNs onto depending on the specific needs of that child. </w:t>
      </w:r>
    </w:p>
    <w:p w:rsidR="00C01C3B" w:rsidRDefault="00354E5F">
      <w:pPr>
        <w:rPr>
          <w:rFonts w:cstheme="minorHAnsi"/>
          <w:shd w:val="clear" w:color="auto" w:fill="FFFFFF"/>
        </w:rPr>
      </w:pPr>
      <w:r>
        <w:t xml:space="preserve">Furthermore, participants were asked </w:t>
      </w:r>
      <w:r w:rsidR="00C01C3B">
        <w:t xml:space="preserve">what training they could think that they had received </w:t>
      </w:r>
      <w:r w:rsidR="00C01C3B" w:rsidRPr="00C01C3B">
        <w:rPr>
          <w:rFonts w:cstheme="minorHAnsi"/>
          <w:shd w:val="clear" w:color="auto" w:fill="FFFFFF"/>
        </w:rPr>
        <w:t>regarding knife crime, specifically involving young people</w:t>
      </w:r>
      <w:r w:rsidR="00C01C3B">
        <w:rPr>
          <w:rFonts w:cstheme="minorHAnsi"/>
          <w:shd w:val="clear" w:color="auto" w:fill="FFFFFF"/>
        </w:rPr>
        <w:t>. An overwhelming amount of participants stated that they hadn’t received any training specifically involving young people, and therefore answered the following question stating that the</w:t>
      </w:r>
      <w:r w:rsidR="008A7012">
        <w:rPr>
          <w:rFonts w:cstheme="minorHAnsi"/>
          <w:shd w:val="clear" w:color="auto" w:fill="FFFFFF"/>
        </w:rPr>
        <w:t>ir</w:t>
      </w:r>
      <w:r w:rsidR="00C01C3B">
        <w:rPr>
          <w:rFonts w:cstheme="minorHAnsi"/>
          <w:shd w:val="clear" w:color="auto" w:fill="FFFFFF"/>
        </w:rPr>
        <w:t xml:space="preserve"> training wasn’t effective/had little effect.</w:t>
      </w:r>
    </w:p>
    <w:p w:rsidR="008A7012" w:rsidRDefault="00354E5F">
      <w:pPr>
        <w:rPr>
          <w:rFonts w:cstheme="minorHAnsi"/>
          <w:shd w:val="clear" w:color="auto" w:fill="FFFFFF"/>
        </w:rPr>
      </w:pPr>
      <w:r>
        <w:rPr>
          <w:rFonts w:cstheme="minorHAnsi"/>
        </w:rPr>
        <w:t>O</w:t>
      </w:r>
      <w:r w:rsidR="0038258A">
        <w:rPr>
          <w:rFonts w:cstheme="minorHAnsi"/>
        </w:rPr>
        <w:t xml:space="preserve">pinions of the participants </w:t>
      </w:r>
      <w:r>
        <w:rPr>
          <w:rFonts w:cstheme="minorHAnsi"/>
        </w:rPr>
        <w:t xml:space="preserve">were obtained </w:t>
      </w:r>
      <w:r w:rsidR="0038258A">
        <w:rPr>
          <w:rFonts w:cstheme="minorHAnsi"/>
        </w:rPr>
        <w:t xml:space="preserve">on what training they thought they might benefit from regarding </w:t>
      </w:r>
      <w:r w:rsidR="0038258A" w:rsidRPr="0038258A">
        <w:rPr>
          <w:rFonts w:cstheme="minorHAnsi"/>
          <w:shd w:val="clear" w:color="auto" w:fill="FFFFFF"/>
        </w:rPr>
        <w:t>knife crime involving young people</w:t>
      </w:r>
      <w:r w:rsidR="0038258A" w:rsidRPr="0038258A">
        <w:rPr>
          <w:rFonts w:cstheme="minorHAnsi"/>
          <w:shd w:val="clear" w:color="auto" w:fill="FFFFFF"/>
        </w:rPr>
        <w:t>.</w:t>
      </w:r>
      <w:r w:rsidR="0038258A">
        <w:rPr>
          <w:rFonts w:cstheme="minorHAnsi"/>
          <w:shd w:val="clear" w:color="auto" w:fill="FFFFFF"/>
        </w:rPr>
        <w:t xml:space="preserve"> There were many different recommendations and some ideas reflected on the lack of knowledge already identified throughout the questionnaire. For example, one participant said they think officers would benefit from training around policies and interventions and learning how partner agencies can intervene. Another participant recommended sessions run by reformed young adults telling other young people what impact knife crime had on them and what helped them change their behaviour. The common theme around these answers were that participants wanted more training on how to deal with the long term issues rather than the initial response to knife crime.</w:t>
      </w:r>
    </w:p>
    <w:p w:rsidR="008025AB" w:rsidRDefault="00354E5F">
      <w:pPr>
        <w:rPr>
          <w:rFonts w:cstheme="minorHAnsi"/>
          <w:shd w:val="clear" w:color="auto" w:fill="FFFFFF"/>
        </w:rPr>
      </w:pPr>
      <w:r>
        <w:rPr>
          <w:rFonts w:cstheme="minorHAnsi"/>
          <w:shd w:val="clear" w:color="auto" w:fill="FFFFFF"/>
        </w:rPr>
        <w:t>P</w:t>
      </w:r>
      <w:r w:rsidR="0038258A">
        <w:rPr>
          <w:rFonts w:cstheme="minorHAnsi"/>
          <w:shd w:val="clear" w:color="auto" w:fill="FFFFFF"/>
        </w:rPr>
        <w:t xml:space="preserve">articipants </w:t>
      </w:r>
      <w:r>
        <w:rPr>
          <w:rFonts w:cstheme="minorHAnsi"/>
          <w:shd w:val="clear" w:color="auto" w:fill="FFFFFF"/>
        </w:rPr>
        <w:t xml:space="preserve">were also given </w:t>
      </w:r>
      <w:r w:rsidR="0038258A">
        <w:rPr>
          <w:rFonts w:cstheme="minorHAnsi"/>
          <w:shd w:val="clear" w:color="auto" w:fill="FFFFFF"/>
        </w:rPr>
        <w:t xml:space="preserve">the opportunity to decide how they would prefer their training on this subject be carried out. 67% of participants </w:t>
      </w:r>
      <w:r w:rsidR="008025AB">
        <w:rPr>
          <w:rFonts w:cstheme="minorHAnsi"/>
          <w:shd w:val="clear" w:color="auto" w:fill="FFFFFF"/>
        </w:rPr>
        <w:t>stated that they would prefer it to be carried out face-to-face and one participant suggested that training in this subject could be carried out in officer safety training refreshers.</w:t>
      </w:r>
    </w:p>
    <w:p w:rsidR="008025AB" w:rsidRDefault="008025AB">
      <w:pPr>
        <w:rPr>
          <w:rFonts w:cstheme="minorHAnsi"/>
          <w:shd w:val="clear" w:color="auto" w:fill="FFFFFF"/>
        </w:rPr>
      </w:pPr>
    </w:p>
    <w:p w:rsidR="0038258A" w:rsidRDefault="008025AB">
      <w:pPr>
        <w:rPr>
          <w:rFonts w:cstheme="minorHAnsi"/>
          <w:u w:val="single"/>
          <w:shd w:val="clear" w:color="auto" w:fill="FFFFFF"/>
        </w:rPr>
      </w:pPr>
      <w:r w:rsidRPr="008025AB">
        <w:rPr>
          <w:rFonts w:cstheme="minorHAnsi"/>
          <w:u w:val="single"/>
          <w:shd w:val="clear" w:color="auto" w:fill="FFFFFF"/>
        </w:rPr>
        <w:t xml:space="preserve">Final thoughts </w:t>
      </w:r>
    </w:p>
    <w:p w:rsidR="008025AB" w:rsidRDefault="008025AB">
      <w:pPr>
        <w:rPr>
          <w:rFonts w:cstheme="minorHAnsi"/>
          <w:shd w:val="clear" w:color="auto" w:fill="FFFFFF"/>
        </w:rPr>
      </w:pPr>
      <w:r>
        <w:rPr>
          <w:rFonts w:cstheme="minorHAnsi"/>
          <w:shd w:val="clear" w:color="auto" w:fill="FFFFFF"/>
        </w:rPr>
        <w:t>It is evident from the research presented that knife crime has become an increasingly prevalent issue in</w:t>
      </w:r>
      <w:r w:rsidR="000A1C5D">
        <w:rPr>
          <w:rFonts w:cstheme="minorHAnsi"/>
          <w:shd w:val="clear" w:color="auto" w:fill="FFFFFF"/>
        </w:rPr>
        <w:t xml:space="preserve"> young people in today’s society. In recent years, we have seen an increase in different strategies, policies and interventions to try and deter young people away from knife crime and, in different ways, rehabilitate these young people so that they can stay out of the criminal justice system in the future. There does seem to be a missing link between these intervention strategies and the police service, which has been shown in this research to be the result of a lack of internal informative training and communication between the police force and partner agencies. It is clear that deterring young people away from knife crime is a challenge however it is only when the police </w:t>
      </w:r>
      <w:r w:rsidR="008108A5">
        <w:rPr>
          <w:rFonts w:cstheme="minorHAnsi"/>
          <w:shd w:val="clear" w:color="auto" w:fill="FFFFFF"/>
        </w:rPr>
        <w:t>service introduces</w:t>
      </w:r>
      <w:r w:rsidR="000A1C5D">
        <w:rPr>
          <w:rFonts w:cstheme="minorHAnsi"/>
          <w:shd w:val="clear" w:color="auto" w:fill="FFFFFF"/>
        </w:rPr>
        <w:t xml:space="preserve"> new training methods informing their officers of these strategies, policies and interventions will the officers on the beat be fluent in how to tackle knife crime in young people. </w:t>
      </w:r>
    </w:p>
    <w:p w:rsidR="0026179F" w:rsidRDefault="0026179F">
      <w:pPr>
        <w:rPr>
          <w:rFonts w:cstheme="minorHAnsi"/>
          <w:shd w:val="clear" w:color="auto" w:fill="FFFFFF"/>
        </w:rPr>
      </w:pPr>
    </w:p>
    <w:p w:rsidR="0026179F" w:rsidRDefault="0026179F">
      <w:pPr>
        <w:rPr>
          <w:rFonts w:cstheme="minorHAnsi"/>
          <w:shd w:val="clear" w:color="auto" w:fill="FFFFFF"/>
        </w:rPr>
      </w:pPr>
    </w:p>
    <w:p w:rsidR="0026179F" w:rsidRDefault="0026179F">
      <w:pPr>
        <w:rPr>
          <w:rFonts w:cstheme="minorHAnsi"/>
          <w:shd w:val="clear" w:color="auto" w:fill="FFFFFF"/>
        </w:rPr>
      </w:pPr>
    </w:p>
    <w:p w:rsidR="0026179F" w:rsidRDefault="0026179F">
      <w:pPr>
        <w:rPr>
          <w:rFonts w:cstheme="minorHAnsi"/>
          <w:shd w:val="clear" w:color="auto" w:fill="FFFFFF"/>
        </w:rPr>
      </w:pPr>
    </w:p>
    <w:p w:rsidR="0026179F" w:rsidRDefault="0026179F">
      <w:pPr>
        <w:rPr>
          <w:rFonts w:cstheme="minorHAnsi"/>
          <w:shd w:val="clear" w:color="auto" w:fill="FFFFFF"/>
        </w:rPr>
      </w:pPr>
    </w:p>
    <w:p w:rsidR="0026179F" w:rsidRDefault="0026179F">
      <w:pPr>
        <w:rPr>
          <w:rFonts w:cstheme="minorHAnsi"/>
          <w:shd w:val="clear" w:color="auto" w:fill="FFFFFF"/>
        </w:rPr>
      </w:pPr>
    </w:p>
    <w:p w:rsidR="0026179F" w:rsidRDefault="0026179F">
      <w:pPr>
        <w:rPr>
          <w:rFonts w:cstheme="minorHAnsi"/>
          <w:b/>
          <w:shd w:val="clear" w:color="auto" w:fill="FFFFFF"/>
        </w:rPr>
      </w:pPr>
      <w:r w:rsidRPr="0026179F">
        <w:rPr>
          <w:rFonts w:cstheme="minorHAnsi"/>
          <w:b/>
          <w:shd w:val="clear" w:color="auto" w:fill="FFFFFF"/>
        </w:rPr>
        <w:lastRenderedPageBreak/>
        <w:t xml:space="preserve">Bibliography: </w:t>
      </w:r>
      <w:bookmarkStart w:id="0" w:name="_GoBack"/>
      <w:bookmarkEnd w:id="0"/>
    </w:p>
    <w:p w:rsidR="0026179F" w:rsidRPr="008E6408" w:rsidRDefault="0026179F" w:rsidP="0026179F">
      <w:pPr>
        <w:rPr>
          <w:b/>
          <w:sz w:val="24"/>
          <w:szCs w:val="24"/>
        </w:rPr>
      </w:pPr>
      <w:proofErr w:type="gramStart"/>
      <w:r w:rsidRPr="008E6408">
        <w:rPr>
          <w:rFonts w:ascii="Calibri" w:eastAsia="Times New Roman" w:hAnsi="Calibri" w:cs="Calibri"/>
          <w:sz w:val="24"/>
          <w:szCs w:val="24"/>
          <w:lang w:eastAsia="en-GB"/>
        </w:rPr>
        <w:t>Barroga.</w:t>
      </w:r>
      <w:proofErr w:type="gramEnd"/>
      <w:r w:rsidRPr="008E6408">
        <w:rPr>
          <w:rFonts w:ascii="Calibri" w:eastAsia="Times New Roman" w:hAnsi="Calibri" w:cs="Calibri"/>
          <w:sz w:val="24"/>
          <w:szCs w:val="24"/>
          <w:lang w:eastAsia="en-GB"/>
        </w:rPr>
        <w:t xml:space="preserve"> E, et al (2022) </w:t>
      </w:r>
      <w:r w:rsidRPr="008E6408">
        <w:rPr>
          <w:rFonts w:ascii="Calibri" w:eastAsia="Times New Roman" w:hAnsi="Calibri" w:cs="Calibri"/>
          <w:i/>
          <w:sz w:val="24"/>
          <w:szCs w:val="24"/>
          <w:lang w:eastAsia="en-GB"/>
        </w:rPr>
        <w:t>‘A practical guide to writing quantitative and qualitative research questions and hypothesis in scholarly articles’</w:t>
      </w:r>
      <w:r w:rsidRPr="008E6408">
        <w:rPr>
          <w:rFonts w:ascii="Calibri" w:eastAsia="Times New Roman" w:hAnsi="Calibri" w:cs="Calibri"/>
          <w:sz w:val="24"/>
          <w:szCs w:val="24"/>
          <w:lang w:eastAsia="en-GB"/>
        </w:rPr>
        <w:t xml:space="preserve"> J Korean Medical Science</w:t>
      </w:r>
    </w:p>
    <w:p w:rsidR="0026179F" w:rsidRPr="008E6408" w:rsidRDefault="0026179F" w:rsidP="0026179F">
      <w:pPr>
        <w:rPr>
          <w:sz w:val="24"/>
          <w:szCs w:val="24"/>
        </w:rPr>
      </w:pPr>
      <w:r w:rsidRPr="008E6408">
        <w:rPr>
          <w:sz w:val="24"/>
          <w:szCs w:val="24"/>
        </w:rPr>
        <w:t xml:space="preserve">College of Policing (2023) </w:t>
      </w:r>
      <w:r w:rsidRPr="008E6408">
        <w:rPr>
          <w:i/>
          <w:sz w:val="24"/>
          <w:szCs w:val="24"/>
        </w:rPr>
        <w:t>‘Legal Basis’</w:t>
      </w:r>
      <w:r w:rsidRPr="008E6408">
        <w:rPr>
          <w:sz w:val="24"/>
          <w:szCs w:val="24"/>
        </w:rPr>
        <w:t xml:space="preserve"> College of Policing</w:t>
      </w:r>
    </w:p>
    <w:p w:rsidR="0026179F" w:rsidRPr="008E6408" w:rsidRDefault="0026179F" w:rsidP="0026179F">
      <w:pPr>
        <w:rPr>
          <w:sz w:val="24"/>
          <w:szCs w:val="24"/>
        </w:rPr>
      </w:pPr>
      <w:r w:rsidRPr="008E6408">
        <w:rPr>
          <w:sz w:val="24"/>
          <w:szCs w:val="24"/>
        </w:rPr>
        <w:t>College of Policing (2016</w:t>
      </w:r>
      <w:proofErr w:type="gramStart"/>
      <w:r w:rsidRPr="008E6408">
        <w:rPr>
          <w:sz w:val="24"/>
          <w:szCs w:val="24"/>
        </w:rPr>
        <w:t>)(</w:t>
      </w:r>
      <w:proofErr w:type="gramEnd"/>
      <w:r w:rsidRPr="008E6408">
        <w:rPr>
          <w:sz w:val="24"/>
          <w:szCs w:val="24"/>
        </w:rPr>
        <w:t xml:space="preserve">a) </w:t>
      </w:r>
      <w:r w:rsidRPr="008E6408">
        <w:rPr>
          <w:i/>
          <w:sz w:val="24"/>
          <w:szCs w:val="24"/>
        </w:rPr>
        <w:t xml:space="preserve">‘Mentoring’ </w:t>
      </w:r>
      <w:r w:rsidRPr="008E6408">
        <w:rPr>
          <w:sz w:val="24"/>
          <w:szCs w:val="24"/>
        </w:rPr>
        <w:t>College of Policing</w:t>
      </w:r>
    </w:p>
    <w:p w:rsidR="0026179F" w:rsidRPr="008E6408" w:rsidRDefault="0026179F" w:rsidP="0026179F">
      <w:pPr>
        <w:rPr>
          <w:sz w:val="24"/>
          <w:szCs w:val="24"/>
        </w:rPr>
      </w:pPr>
      <w:r w:rsidRPr="008E6408">
        <w:rPr>
          <w:sz w:val="24"/>
          <w:szCs w:val="24"/>
        </w:rPr>
        <w:t>College of Policing (2021</w:t>
      </w:r>
      <w:proofErr w:type="gramStart"/>
      <w:r w:rsidRPr="008E6408">
        <w:rPr>
          <w:sz w:val="24"/>
          <w:szCs w:val="24"/>
        </w:rPr>
        <w:t>)(</w:t>
      </w:r>
      <w:proofErr w:type="gramEnd"/>
      <w:r w:rsidRPr="008E6408">
        <w:rPr>
          <w:sz w:val="24"/>
          <w:szCs w:val="24"/>
        </w:rPr>
        <w:t xml:space="preserve">b) </w:t>
      </w:r>
      <w:r w:rsidRPr="008E6408">
        <w:rPr>
          <w:i/>
          <w:sz w:val="24"/>
          <w:szCs w:val="24"/>
        </w:rPr>
        <w:t>‘recognising and responding to vulnerability-related risks’</w:t>
      </w:r>
      <w:r w:rsidRPr="008E6408">
        <w:rPr>
          <w:sz w:val="24"/>
          <w:szCs w:val="24"/>
        </w:rPr>
        <w:t xml:space="preserve"> College of Policing</w:t>
      </w:r>
    </w:p>
    <w:p w:rsidR="0026179F" w:rsidRPr="008E6408" w:rsidRDefault="0026179F" w:rsidP="0026179F">
      <w:pPr>
        <w:rPr>
          <w:sz w:val="24"/>
          <w:szCs w:val="24"/>
        </w:rPr>
      </w:pPr>
      <w:r w:rsidRPr="008E6408">
        <w:rPr>
          <w:sz w:val="24"/>
          <w:szCs w:val="24"/>
        </w:rPr>
        <w:t>College of Policing (2016</w:t>
      </w:r>
      <w:proofErr w:type="gramStart"/>
      <w:r w:rsidRPr="008E6408">
        <w:rPr>
          <w:sz w:val="24"/>
          <w:szCs w:val="24"/>
        </w:rPr>
        <w:t>)(</w:t>
      </w:r>
      <w:proofErr w:type="gramEnd"/>
      <w:r w:rsidRPr="008E6408">
        <w:rPr>
          <w:sz w:val="24"/>
          <w:szCs w:val="24"/>
        </w:rPr>
        <w:t xml:space="preserve">b) </w:t>
      </w:r>
      <w:r w:rsidRPr="008E6408">
        <w:rPr>
          <w:i/>
          <w:sz w:val="24"/>
          <w:szCs w:val="24"/>
        </w:rPr>
        <w:t>‘Social skills training for children’</w:t>
      </w:r>
      <w:r w:rsidRPr="008E6408">
        <w:rPr>
          <w:sz w:val="24"/>
          <w:szCs w:val="24"/>
        </w:rPr>
        <w:t xml:space="preserve"> College of Policing</w:t>
      </w:r>
    </w:p>
    <w:p w:rsidR="0026179F" w:rsidRPr="008E6408" w:rsidRDefault="0026179F" w:rsidP="0026179F">
      <w:pPr>
        <w:rPr>
          <w:sz w:val="24"/>
          <w:szCs w:val="24"/>
        </w:rPr>
      </w:pPr>
      <w:r w:rsidRPr="008E6408">
        <w:rPr>
          <w:sz w:val="24"/>
          <w:szCs w:val="24"/>
        </w:rPr>
        <w:t>College of Policing (2021</w:t>
      </w:r>
      <w:proofErr w:type="gramStart"/>
      <w:r w:rsidRPr="008E6408">
        <w:rPr>
          <w:sz w:val="24"/>
          <w:szCs w:val="24"/>
        </w:rPr>
        <w:t>)(</w:t>
      </w:r>
      <w:proofErr w:type="gramEnd"/>
      <w:r w:rsidRPr="008E6408">
        <w:rPr>
          <w:sz w:val="24"/>
          <w:szCs w:val="24"/>
        </w:rPr>
        <w:t xml:space="preserve">a) </w:t>
      </w:r>
      <w:r w:rsidRPr="008E6408">
        <w:rPr>
          <w:i/>
          <w:sz w:val="24"/>
          <w:szCs w:val="24"/>
        </w:rPr>
        <w:t xml:space="preserve">‘Vulnerability-related risks’ </w:t>
      </w:r>
      <w:r w:rsidRPr="008E6408">
        <w:rPr>
          <w:sz w:val="24"/>
          <w:szCs w:val="24"/>
        </w:rPr>
        <w:t xml:space="preserve">College of Policing </w:t>
      </w:r>
    </w:p>
    <w:p w:rsidR="0026179F" w:rsidRPr="008E6408" w:rsidRDefault="0026179F" w:rsidP="0026179F">
      <w:pPr>
        <w:rPr>
          <w:sz w:val="24"/>
          <w:szCs w:val="24"/>
        </w:rPr>
      </w:pPr>
      <w:r w:rsidRPr="008E6408">
        <w:rPr>
          <w:sz w:val="24"/>
          <w:szCs w:val="24"/>
        </w:rPr>
        <w:t xml:space="preserve">Department for Work and Pensions (n.d.) </w:t>
      </w:r>
      <w:r w:rsidRPr="008E6408">
        <w:rPr>
          <w:i/>
          <w:sz w:val="24"/>
          <w:szCs w:val="24"/>
        </w:rPr>
        <w:t xml:space="preserve">‘Work and Health Programme’ </w:t>
      </w:r>
      <w:r w:rsidRPr="008E6408">
        <w:rPr>
          <w:sz w:val="24"/>
          <w:szCs w:val="24"/>
        </w:rPr>
        <w:t xml:space="preserve">UK Government, Available at: https://www.gov.uk/work-health-programme   Date accessed: 17/10/2024 </w:t>
      </w:r>
    </w:p>
    <w:p w:rsidR="0026179F" w:rsidRPr="008E6408" w:rsidRDefault="0026179F" w:rsidP="0026179F">
      <w:pPr>
        <w:rPr>
          <w:sz w:val="24"/>
          <w:szCs w:val="24"/>
        </w:rPr>
      </w:pPr>
      <w:proofErr w:type="gramStart"/>
      <w:r w:rsidRPr="008E6408">
        <w:rPr>
          <w:rFonts w:eastAsia="Times New Roman" w:cstheme="minorHAnsi"/>
          <w:sz w:val="24"/>
          <w:szCs w:val="24"/>
          <w:lang w:eastAsia="en-GB"/>
        </w:rPr>
        <w:t>Espedal.</w:t>
      </w:r>
      <w:proofErr w:type="gramEnd"/>
      <w:r w:rsidRPr="008E6408">
        <w:rPr>
          <w:rFonts w:eastAsia="Times New Roman" w:cstheme="minorHAnsi"/>
          <w:sz w:val="24"/>
          <w:szCs w:val="24"/>
          <w:lang w:eastAsia="en-GB"/>
        </w:rPr>
        <w:t xml:space="preserve"> G (2022) </w:t>
      </w:r>
      <w:r w:rsidRPr="008E6408">
        <w:rPr>
          <w:rFonts w:eastAsia="Times New Roman" w:cstheme="minorHAnsi"/>
          <w:i/>
          <w:sz w:val="24"/>
          <w:szCs w:val="24"/>
          <w:lang w:eastAsia="en-GB"/>
        </w:rPr>
        <w:t>‘</w:t>
      </w:r>
      <w:r w:rsidRPr="008E6408">
        <w:rPr>
          <w:rFonts w:cstheme="minorHAnsi"/>
          <w:i/>
          <w:sz w:val="24"/>
          <w:szCs w:val="24"/>
          <w:shd w:val="clear" w:color="auto" w:fill="FFFFFF"/>
        </w:rPr>
        <w:t>Research Interviews to Investigate and Co-create Values’</w:t>
      </w:r>
    </w:p>
    <w:p w:rsidR="0026179F" w:rsidRPr="008E6408" w:rsidRDefault="0026179F" w:rsidP="0026179F">
      <w:pPr>
        <w:rPr>
          <w:sz w:val="24"/>
          <w:szCs w:val="24"/>
        </w:rPr>
      </w:pPr>
      <w:r w:rsidRPr="008E6408">
        <w:rPr>
          <w:sz w:val="24"/>
          <w:szCs w:val="24"/>
        </w:rPr>
        <w:t xml:space="preserve">Gray. P, </w:t>
      </w:r>
      <w:proofErr w:type="gramStart"/>
      <w:r w:rsidRPr="008E6408">
        <w:rPr>
          <w:sz w:val="24"/>
          <w:szCs w:val="24"/>
        </w:rPr>
        <w:t>et</w:t>
      </w:r>
      <w:proofErr w:type="gramEnd"/>
      <w:r w:rsidRPr="008E6408">
        <w:rPr>
          <w:sz w:val="24"/>
          <w:szCs w:val="24"/>
        </w:rPr>
        <w:t xml:space="preserve">. Al (2021) </w:t>
      </w:r>
      <w:r w:rsidRPr="008E6408">
        <w:rPr>
          <w:i/>
          <w:sz w:val="24"/>
          <w:szCs w:val="24"/>
        </w:rPr>
        <w:t xml:space="preserve">‘Serious Youth Violence and </w:t>
      </w:r>
      <w:proofErr w:type="gramStart"/>
      <w:r w:rsidRPr="008E6408">
        <w:rPr>
          <w:i/>
          <w:sz w:val="24"/>
          <w:szCs w:val="24"/>
        </w:rPr>
        <w:t>it’s</w:t>
      </w:r>
      <w:proofErr w:type="gramEnd"/>
      <w:r w:rsidRPr="008E6408">
        <w:rPr>
          <w:i/>
          <w:sz w:val="24"/>
          <w:szCs w:val="24"/>
        </w:rPr>
        <w:t xml:space="preserve"> relationship with adverse childhood experiences’</w:t>
      </w:r>
      <w:r w:rsidRPr="008E6408">
        <w:rPr>
          <w:sz w:val="24"/>
          <w:szCs w:val="24"/>
        </w:rPr>
        <w:t xml:space="preserve"> Manchester Metropolitan University</w:t>
      </w:r>
    </w:p>
    <w:p w:rsidR="0026179F" w:rsidRPr="008E6408" w:rsidRDefault="0026179F" w:rsidP="0026179F">
      <w:pPr>
        <w:rPr>
          <w:sz w:val="24"/>
          <w:szCs w:val="24"/>
        </w:rPr>
      </w:pPr>
      <w:proofErr w:type="gramStart"/>
      <w:r w:rsidRPr="008E6408">
        <w:rPr>
          <w:sz w:val="24"/>
          <w:szCs w:val="24"/>
        </w:rPr>
        <w:t>Hendry.</w:t>
      </w:r>
      <w:proofErr w:type="gramEnd"/>
      <w:r w:rsidRPr="008E6408">
        <w:rPr>
          <w:sz w:val="24"/>
          <w:szCs w:val="24"/>
        </w:rPr>
        <w:t xml:space="preserve"> J (2022) </w:t>
      </w:r>
      <w:r w:rsidRPr="008E6408">
        <w:rPr>
          <w:i/>
          <w:sz w:val="24"/>
          <w:szCs w:val="24"/>
        </w:rPr>
        <w:t>‘</w:t>
      </w:r>
      <w:proofErr w:type="gramStart"/>
      <w:r w:rsidRPr="008E6408">
        <w:rPr>
          <w:i/>
          <w:sz w:val="24"/>
          <w:szCs w:val="24"/>
        </w:rPr>
        <w:t>The</w:t>
      </w:r>
      <w:proofErr w:type="gramEnd"/>
      <w:r w:rsidRPr="008E6408">
        <w:rPr>
          <w:i/>
          <w:sz w:val="24"/>
          <w:szCs w:val="24"/>
        </w:rPr>
        <w:t xml:space="preserve"> Usual Suspects: Knife Crime Prevention Orders and the Difficult Regulatory Subject’</w:t>
      </w:r>
      <w:r w:rsidRPr="008E6408">
        <w:rPr>
          <w:sz w:val="24"/>
          <w:szCs w:val="24"/>
        </w:rPr>
        <w:t xml:space="preserve"> The British Journal of Criminology, Volume 62, Issue 2</w:t>
      </w:r>
    </w:p>
    <w:p w:rsidR="0026179F" w:rsidRPr="008E6408" w:rsidRDefault="0026179F" w:rsidP="0026179F">
      <w:pPr>
        <w:rPr>
          <w:sz w:val="24"/>
          <w:szCs w:val="24"/>
        </w:rPr>
      </w:pPr>
      <w:r w:rsidRPr="008E6408">
        <w:rPr>
          <w:sz w:val="24"/>
          <w:szCs w:val="24"/>
        </w:rPr>
        <w:t>His Majesty’s Inspectorate of Constabulary and Fire and Rescue Services (2023</w:t>
      </w:r>
      <w:proofErr w:type="gramStart"/>
      <w:r w:rsidRPr="008E6408">
        <w:rPr>
          <w:sz w:val="24"/>
          <w:szCs w:val="24"/>
        </w:rPr>
        <w:t>)(</w:t>
      </w:r>
      <w:proofErr w:type="gramEnd"/>
      <w:r w:rsidRPr="008E6408">
        <w:rPr>
          <w:sz w:val="24"/>
          <w:szCs w:val="24"/>
        </w:rPr>
        <w:t xml:space="preserve">a) </w:t>
      </w:r>
      <w:r w:rsidRPr="008E6408">
        <w:rPr>
          <w:i/>
          <w:sz w:val="24"/>
          <w:szCs w:val="24"/>
        </w:rPr>
        <w:t>‘An inspection of how well police tackle serious youth violence’</w:t>
      </w:r>
      <w:r w:rsidRPr="008E6408">
        <w:rPr>
          <w:sz w:val="24"/>
          <w:szCs w:val="24"/>
        </w:rPr>
        <w:t xml:space="preserve"> Available at: https://hmicfrs.justiceinspectorates.gov.uk/publication-html/inspection-of-how-well-the-police-tackle-serious-youth-violence/    Date accessed: 17/10/2024</w:t>
      </w:r>
    </w:p>
    <w:p w:rsidR="0026179F" w:rsidRPr="008E6408" w:rsidRDefault="0026179F" w:rsidP="0026179F">
      <w:pPr>
        <w:rPr>
          <w:sz w:val="24"/>
          <w:szCs w:val="24"/>
        </w:rPr>
      </w:pPr>
      <w:r w:rsidRPr="008E6408">
        <w:rPr>
          <w:sz w:val="24"/>
          <w:szCs w:val="24"/>
        </w:rPr>
        <w:t>His Majesty’s Inspectorate of Constabulary and Fire and Rescue Services (2023</w:t>
      </w:r>
      <w:proofErr w:type="gramStart"/>
      <w:r w:rsidRPr="008E6408">
        <w:rPr>
          <w:sz w:val="24"/>
          <w:szCs w:val="24"/>
        </w:rPr>
        <w:t>)(</w:t>
      </w:r>
      <w:proofErr w:type="gramEnd"/>
      <w:r w:rsidRPr="008E6408">
        <w:rPr>
          <w:sz w:val="24"/>
          <w:szCs w:val="24"/>
        </w:rPr>
        <w:t xml:space="preserve">b) </w:t>
      </w:r>
      <w:r w:rsidRPr="008E6408">
        <w:rPr>
          <w:i/>
          <w:sz w:val="24"/>
          <w:szCs w:val="24"/>
        </w:rPr>
        <w:t>‘Public Protection Notice’</w:t>
      </w:r>
      <w:r w:rsidRPr="008E6408">
        <w:rPr>
          <w:sz w:val="24"/>
          <w:szCs w:val="24"/>
        </w:rPr>
        <w:t xml:space="preserve">  Available at: https:// hmicfrs.justiceinspectorates.gov.uk/glossary/public-protection-notice/#:~:text=A%20PPN%20is%20an%20information,Last%20updated%3A%2029%20March%202023   Date Accessed: 29/10/2024</w:t>
      </w:r>
    </w:p>
    <w:p w:rsidR="0026179F" w:rsidRPr="008E6408" w:rsidRDefault="0026179F" w:rsidP="0026179F">
      <w:pPr>
        <w:rPr>
          <w:sz w:val="24"/>
          <w:szCs w:val="24"/>
        </w:rPr>
      </w:pPr>
      <w:r w:rsidRPr="008E6408">
        <w:rPr>
          <w:sz w:val="24"/>
          <w:szCs w:val="24"/>
        </w:rPr>
        <w:t xml:space="preserve">HM Government (2018) </w:t>
      </w:r>
      <w:r w:rsidRPr="008E6408">
        <w:rPr>
          <w:i/>
          <w:sz w:val="24"/>
          <w:szCs w:val="24"/>
        </w:rPr>
        <w:t xml:space="preserve">‘Serious Violence Strategy’ </w:t>
      </w:r>
      <w:r w:rsidRPr="008E6408">
        <w:rPr>
          <w:sz w:val="24"/>
          <w:szCs w:val="24"/>
        </w:rPr>
        <w:t>Home Office</w:t>
      </w:r>
    </w:p>
    <w:p w:rsidR="0026179F" w:rsidRPr="008E6408" w:rsidRDefault="0026179F" w:rsidP="0026179F">
      <w:pPr>
        <w:rPr>
          <w:sz w:val="24"/>
          <w:szCs w:val="24"/>
        </w:rPr>
      </w:pPr>
      <w:r w:rsidRPr="008E6408">
        <w:rPr>
          <w:sz w:val="24"/>
          <w:szCs w:val="24"/>
        </w:rPr>
        <w:t>Home Office (2023</w:t>
      </w:r>
      <w:proofErr w:type="gramStart"/>
      <w:r w:rsidRPr="008E6408">
        <w:rPr>
          <w:sz w:val="24"/>
          <w:szCs w:val="24"/>
        </w:rPr>
        <w:t>)(</w:t>
      </w:r>
      <w:proofErr w:type="gramEnd"/>
      <w:r w:rsidRPr="008E6408">
        <w:rPr>
          <w:sz w:val="24"/>
          <w:szCs w:val="24"/>
        </w:rPr>
        <w:t xml:space="preserve">b) </w:t>
      </w:r>
      <w:r w:rsidRPr="008E6408">
        <w:rPr>
          <w:i/>
          <w:sz w:val="24"/>
          <w:szCs w:val="24"/>
        </w:rPr>
        <w:t>‘Crime outcomes in England and Wales: Technical Annex’</w:t>
      </w:r>
      <w:r w:rsidRPr="008E6408">
        <w:rPr>
          <w:sz w:val="24"/>
          <w:szCs w:val="24"/>
        </w:rPr>
        <w:t xml:space="preserve"> Home Office</w:t>
      </w:r>
    </w:p>
    <w:p w:rsidR="0026179F" w:rsidRPr="008E6408" w:rsidRDefault="0026179F" w:rsidP="0026179F">
      <w:pPr>
        <w:rPr>
          <w:sz w:val="24"/>
          <w:szCs w:val="24"/>
        </w:rPr>
      </w:pPr>
      <w:proofErr w:type="gramStart"/>
      <w:r w:rsidRPr="008E6408">
        <w:rPr>
          <w:sz w:val="24"/>
          <w:szCs w:val="24"/>
        </w:rPr>
        <w:t>Home Office (2016) ‘Have you got what it takes?”</w:t>
      </w:r>
      <w:proofErr w:type="gramEnd"/>
      <w:r w:rsidRPr="008E6408">
        <w:rPr>
          <w:sz w:val="24"/>
          <w:szCs w:val="24"/>
        </w:rPr>
        <w:t xml:space="preserve"> </w:t>
      </w:r>
      <w:proofErr w:type="gramStart"/>
      <w:r w:rsidRPr="008E6408">
        <w:rPr>
          <w:sz w:val="24"/>
          <w:szCs w:val="24"/>
        </w:rPr>
        <w:t>Home Office.</w:t>
      </w:r>
      <w:proofErr w:type="gramEnd"/>
      <w:r w:rsidRPr="008E6408">
        <w:rPr>
          <w:sz w:val="24"/>
          <w:szCs w:val="24"/>
        </w:rPr>
        <w:t xml:space="preserve"> Available at: https:// assets.publishing.service.gov.uk/government/uploads/system/uploads/attachment_data/file/512201/safeguarding-childrenarchive.pdf#:~:text=Dedicated%20child-protection%20oficers%20receive%20specialist%20training%20in%20investigating,role%20to</w:t>
      </w:r>
      <w:r w:rsidRPr="008E6408">
        <w:rPr>
          <w:sz w:val="24"/>
          <w:szCs w:val="24"/>
        </w:rPr>
        <w:lastRenderedPageBreak/>
        <w:t>%20play%20in%20identifying%20and%20protecting%20children.    Date accessed: 29/10/2024</w:t>
      </w:r>
    </w:p>
    <w:p w:rsidR="0026179F" w:rsidRPr="008E6408" w:rsidRDefault="0026179F" w:rsidP="0026179F">
      <w:pPr>
        <w:rPr>
          <w:sz w:val="24"/>
          <w:szCs w:val="24"/>
        </w:rPr>
      </w:pPr>
      <w:r w:rsidRPr="008E6408">
        <w:rPr>
          <w:sz w:val="24"/>
          <w:szCs w:val="24"/>
        </w:rPr>
        <w:t xml:space="preserve">Home Office (2013) </w:t>
      </w:r>
      <w:r w:rsidRPr="008E6408">
        <w:rPr>
          <w:i/>
          <w:sz w:val="24"/>
          <w:szCs w:val="24"/>
        </w:rPr>
        <w:t>‘Injunctions to prevent gang-related violence and rehabilitate gang members’</w:t>
      </w:r>
      <w:r w:rsidRPr="008E6408">
        <w:rPr>
          <w:sz w:val="24"/>
          <w:szCs w:val="24"/>
        </w:rPr>
        <w:t xml:space="preserve"> Home Office</w:t>
      </w:r>
    </w:p>
    <w:p w:rsidR="0026179F" w:rsidRPr="008E6408" w:rsidRDefault="0026179F" w:rsidP="0026179F">
      <w:pPr>
        <w:rPr>
          <w:sz w:val="24"/>
          <w:szCs w:val="24"/>
        </w:rPr>
      </w:pPr>
      <w:r w:rsidRPr="008E6408">
        <w:rPr>
          <w:sz w:val="24"/>
          <w:szCs w:val="24"/>
        </w:rPr>
        <w:t xml:space="preserve">Home Office (2021) </w:t>
      </w:r>
      <w:r w:rsidRPr="008E6408">
        <w:rPr>
          <w:i/>
          <w:sz w:val="24"/>
          <w:szCs w:val="24"/>
        </w:rPr>
        <w:t xml:space="preserve">‘Knife Crime Prevention Orders’ </w:t>
      </w:r>
      <w:r w:rsidRPr="008E6408">
        <w:rPr>
          <w:sz w:val="24"/>
          <w:szCs w:val="24"/>
        </w:rPr>
        <w:t>Home Office</w:t>
      </w:r>
    </w:p>
    <w:p w:rsidR="0026179F" w:rsidRPr="008E6408" w:rsidRDefault="0026179F" w:rsidP="0026179F">
      <w:pPr>
        <w:rPr>
          <w:sz w:val="24"/>
          <w:szCs w:val="24"/>
        </w:rPr>
      </w:pPr>
      <w:r w:rsidRPr="008E6408">
        <w:rPr>
          <w:sz w:val="24"/>
          <w:szCs w:val="24"/>
        </w:rPr>
        <w:t>Home Office (2023</w:t>
      </w:r>
      <w:proofErr w:type="gramStart"/>
      <w:r w:rsidRPr="008E6408">
        <w:rPr>
          <w:sz w:val="24"/>
          <w:szCs w:val="24"/>
        </w:rPr>
        <w:t>)(</w:t>
      </w:r>
      <w:proofErr w:type="gramEnd"/>
      <w:r w:rsidRPr="008E6408">
        <w:rPr>
          <w:sz w:val="24"/>
          <w:szCs w:val="24"/>
        </w:rPr>
        <w:t xml:space="preserve">a) </w:t>
      </w:r>
      <w:r w:rsidRPr="008E6408">
        <w:rPr>
          <w:i/>
          <w:sz w:val="24"/>
          <w:szCs w:val="24"/>
        </w:rPr>
        <w:t>‘Police urged to use stop and search to save more lives’</w:t>
      </w:r>
      <w:r w:rsidRPr="008E6408">
        <w:rPr>
          <w:sz w:val="24"/>
          <w:szCs w:val="24"/>
        </w:rPr>
        <w:t xml:space="preserve"> Home Office</w:t>
      </w:r>
    </w:p>
    <w:p w:rsidR="0026179F" w:rsidRPr="008E6408" w:rsidRDefault="0026179F" w:rsidP="0026179F">
      <w:pPr>
        <w:rPr>
          <w:b/>
          <w:sz w:val="24"/>
          <w:szCs w:val="24"/>
        </w:rPr>
      </w:pPr>
      <w:proofErr w:type="gramStart"/>
      <w:r w:rsidRPr="008E6408">
        <w:rPr>
          <w:rFonts w:cstheme="minorHAnsi"/>
          <w:sz w:val="24"/>
          <w:szCs w:val="24"/>
          <w:shd w:val="clear" w:color="auto" w:fill="FFFFFF"/>
        </w:rPr>
        <w:t>Hyman.</w:t>
      </w:r>
      <w:proofErr w:type="gramEnd"/>
      <w:r w:rsidRPr="008E6408">
        <w:rPr>
          <w:rFonts w:cstheme="minorHAnsi"/>
          <w:sz w:val="24"/>
          <w:szCs w:val="24"/>
          <w:shd w:val="clear" w:color="auto" w:fill="FFFFFF"/>
        </w:rPr>
        <w:t xml:space="preserve"> M, Sierra. J (2016)</w:t>
      </w:r>
      <w:r w:rsidRPr="008E6408">
        <w:rPr>
          <w:rFonts w:cstheme="minorHAnsi"/>
          <w:i/>
          <w:sz w:val="24"/>
          <w:szCs w:val="24"/>
          <w:shd w:val="clear" w:color="auto" w:fill="FFFFFF"/>
        </w:rPr>
        <w:t xml:space="preserve"> ‘Open versus close-ended survey questions’ </w:t>
      </w:r>
      <w:r w:rsidRPr="008E6408">
        <w:rPr>
          <w:rFonts w:cstheme="minorHAnsi"/>
          <w:sz w:val="24"/>
          <w:szCs w:val="24"/>
          <w:shd w:val="clear" w:color="auto" w:fill="FFFFFF"/>
        </w:rPr>
        <w:t>NM State University. Volume 14, issue 2.</w:t>
      </w:r>
    </w:p>
    <w:p w:rsidR="0026179F" w:rsidRPr="008E6408" w:rsidRDefault="0026179F" w:rsidP="0026179F">
      <w:pPr>
        <w:rPr>
          <w:sz w:val="24"/>
          <w:szCs w:val="24"/>
        </w:rPr>
      </w:pPr>
      <w:r w:rsidRPr="008E6408">
        <w:rPr>
          <w:sz w:val="24"/>
          <w:szCs w:val="24"/>
        </w:rPr>
        <w:t>Joining the police (n.d) ‘Training and Progression’ Available at: https:// www.joiningthepolice.co.uk/training-progression/training#:~:text=While%20each%20force%20manages%20its%20own%20training%20programme%2C,you%20need%20to%20do%20your%20job.%20More%20items   Date Accessed: 29/10/2024</w:t>
      </w:r>
    </w:p>
    <w:p w:rsidR="0026179F" w:rsidRPr="008E6408" w:rsidRDefault="0026179F" w:rsidP="0026179F">
      <w:pPr>
        <w:rPr>
          <w:sz w:val="24"/>
          <w:szCs w:val="24"/>
        </w:rPr>
      </w:pPr>
      <w:r w:rsidRPr="008E6408">
        <w:rPr>
          <w:sz w:val="24"/>
          <w:szCs w:val="24"/>
        </w:rPr>
        <w:t xml:space="preserve">Loughborough University (2024) </w:t>
      </w:r>
      <w:r w:rsidRPr="008E6408">
        <w:rPr>
          <w:i/>
          <w:sz w:val="24"/>
          <w:szCs w:val="24"/>
        </w:rPr>
        <w:t>‘Research Ethics and Integrity’</w:t>
      </w:r>
      <w:r w:rsidRPr="008E6408">
        <w:rPr>
          <w:sz w:val="24"/>
          <w:szCs w:val="24"/>
        </w:rPr>
        <w:t xml:space="preserve"> Available at: https://www.lboro.ac.uk/internal/research-ethics-integrity/research-ethics/guidance-investigators/informed_consent/#:~:text=Informed%20consent%20is%20one%20of,without%20explicit%20or%20implicit%20coercion.  (Accessed: 08/12/2024)</w:t>
      </w:r>
    </w:p>
    <w:p w:rsidR="0026179F" w:rsidRPr="008E6408" w:rsidRDefault="0026179F" w:rsidP="0026179F">
      <w:pPr>
        <w:rPr>
          <w:sz w:val="24"/>
          <w:szCs w:val="24"/>
        </w:rPr>
      </w:pPr>
      <w:r w:rsidRPr="008E6408">
        <w:rPr>
          <w:sz w:val="24"/>
          <w:szCs w:val="24"/>
        </w:rPr>
        <w:t xml:space="preserve">Lund Research (2012) </w:t>
      </w:r>
      <w:r w:rsidRPr="008E6408">
        <w:rPr>
          <w:i/>
          <w:sz w:val="24"/>
          <w:szCs w:val="24"/>
        </w:rPr>
        <w:t xml:space="preserve">‘Principles of research </w:t>
      </w:r>
      <w:proofErr w:type="gramStart"/>
      <w:r w:rsidRPr="008E6408">
        <w:rPr>
          <w:i/>
          <w:sz w:val="24"/>
          <w:szCs w:val="24"/>
        </w:rPr>
        <w:t>ethics’</w:t>
      </w:r>
      <w:r w:rsidRPr="008E6408">
        <w:rPr>
          <w:sz w:val="24"/>
          <w:szCs w:val="24"/>
        </w:rPr>
        <w:t xml:space="preserve">  Available</w:t>
      </w:r>
      <w:proofErr w:type="gramEnd"/>
      <w:r w:rsidRPr="008E6408">
        <w:rPr>
          <w:sz w:val="24"/>
          <w:szCs w:val="24"/>
        </w:rPr>
        <w:t xml:space="preserve"> at: https://dissertation.laerd.com/principles-of-research-ethics.php#:~:text=In%20practice%2C%20these%20ethical%20principles,give%20participants%20the%20right%20to    (Accessed: 01/12/2024)</w:t>
      </w:r>
    </w:p>
    <w:p w:rsidR="0026179F" w:rsidRPr="008E6408" w:rsidRDefault="0026179F" w:rsidP="0026179F">
      <w:pPr>
        <w:rPr>
          <w:rFonts w:cs="Arial"/>
          <w:sz w:val="24"/>
          <w:szCs w:val="24"/>
        </w:rPr>
      </w:pPr>
      <w:proofErr w:type="gramStart"/>
      <w:r w:rsidRPr="008E6408">
        <w:rPr>
          <w:rFonts w:cs="Arial"/>
          <w:sz w:val="24"/>
          <w:szCs w:val="24"/>
        </w:rPr>
        <w:t>McNeill.</w:t>
      </w:r>
      <w:proofErr w:type="gramEnd"/>
      <w:r w:rsidRPr="008E6408">
        <w:rPr>
          <w:rFonts w:cs="Arial"/>
          <w:sz w:val="24"/>
          <w:szCs w:val="24"/>
        </w:rPr>
        <w:t xml:space="preserve"> </w:t>
      </w:r>
      <w:proofErr w:type="gramStart"/>
      <w:r w:rsidRPr="008E6408">
        <w:rPr>
          <w:rFonts w:cs="Arial"/>
          <w:sz w:val="24"/>
          <w:szCs w:val="24"/>
        </w:rPr>
        <w:t>A, Wheller.</w:t>
      </w:r>
      <w:proofErr w:type="gramEnd"/>
      <w:r w:rsidRPr="008E6408">
        <w:rPr>
          <w:rFonts w:cs="Arial"/>
          <w:sz w:val="24"/>
          <w:szCs w:val="24"/>
        </w:rPr>
        <w:t xml:space="preserve"> L (2019) </w:t>
      </w:r>
      <w:r w:rsidRPr="008E6408">
        <w:rPr>
          <w:rFonts w:cs="Arial"/>
          <w:i/>
          <w:sz w:val="24"/>
          <w:szCs w:val="24"/>
        </w:rPr>
        <w:t>‘Interventions to Reduce Knife Crime’</w:t>
      </w:r>
      <w:r w:rsidRPr="008E6408">
        <w:rPr>
          <w:rFonts w:cs="Arial"/>
          <w:sz w:val="24"/>
          <w:szCs w:val="24"/>
        </w:rPr>
        <w:t xml:space="preserve"> College of Policing</w:t>
      </w:r>
    </w:p>
    <w:p w:rsidR="0026179F" w:rsidRPr="008E6408" w:rsidRDefault="0026179F" w:rsidP="0026179F">
      <w:pPr>
        <w:rPr>
          <w:rFonts w:cstheme="minorHAnsi"/>
          <w:sz w:val="24"/>
          <w:szCs w:val="24"/>
          <w:shd w:val="clear" w:color="auto" w:fill="FFFFFF"/>
        </w:rPr>
      </w:pPr>
      <w:proofErr w:type="gramStart"/>
      <w:r w:rsidRPr="008E6408">
        <w:rPr>
          <w:rFonts w:cstheme="minorHAnsi"/>
          <w:sz w:val="24"/>
          <w:szCs w:val="24"/>
        </w:rPr>
        <w:t xml:space="preserve">Miller, R.L (2013) </w:t>
      </w:r>
      <w:r w:rsidRPr="008E6408">
        <w:rPr>
          <w:rFonts w:cstheme="minorHAnsi"/>
          <w:i/>
          <w:sz w:val="24"/>
          <w:szCs w:val="24"/>
        </w:rPr>
        <w:t>‘</w:t>
      </w:r>
      <w:r w:rsidRPr="008E6408">
        <w:rPr>
          <w:rFonts w:cstheme="minorHAnsi"/>
          <w:i/>
          <w:sz w:val="24"/>
          <w:szCs w:val="24"/>
          <w:shd w:val="clear" w:color="auto" w:fill="FFFFFF"/>
        </w:rPr>
        <w:t>Ethical issues in supervising undergraduate dissertations.</w:t>
      </w:r>
      <w:proofErr w:type="gramEnd"/>
      <w:r w:rsidRPr="008E6408">
        <w:rPr>
          <w:rFonts w:cstheme="minorHAnsi"/>
          <w:i/>
          <w:sz w:val="24"/>
          <w:szCs w:val="24"/>
          <w:shd w:val="clear" w:color="auto" w:fill="FFFFFF"/>
        </w:rPr>
        <w:t xml:space="preserve"> </w:t>
      </w:r>
      <w:r w:rsidRPr="008E6408">
        <w:rPr>
          <w:rFonts w:cstheme="minorHAnsi"/>
          <w:i/>
          <w:iCs/>
          <w:sz w:val="24"/>
          <w:szCs w:val="24"/>
          <w:shd w:val="clear" w:color="auto" w:fill="FFFFFF"/>
        </w:rPr>
        <w:t>Supervising and Writing a Good Undergraduate Dissertatio</w:t>
      </w:r>
      <w:r w:rsidRPr="008E6408">
        <w:rPr>
          <w:rFonts w:cstheme="minorHAnsi"/>
          <w:i/>
          <w:sz w:val="24"/>
          <w:szCs w:val="24"/>
          <w:shd w:val="clear" w:color="auto" w:fill="FFFFFF"/>
        </w:rPr>
        <w:t xml:space="preserve">n.’ </w:t>
      </w:r>
      <w:r w:rsidRPr="008E6408">
        <w:rPr>
          <w:rFonts w:cstheme="minorHAnsi"/>
          <w:sz w:val="24"/>
          <w:szCs w:val="24"/>
          <w:shd w:val="clear" w:color="auto" w:fill="FFFFFF"/>
        </w:rPr>
        <w:t>Bentham Science Publishers, pp.78-10</w:t>
      </w:r>
    </w:p>
    <w:p w:rsidR="0026179F" w:rsidRPr="008E6408" w:rsidRDefault="0026179F" w:rsidP="0026179F">
      <w:pPr>
        <w:rPr>
          <w:sz w:val="24"/>
          <w:szCs w:val="24"/>
        </w:rPr>
      </w:pPr>
      <w:r w:rsidRPr="008E6408">
        <w:rPr>
          <w:sz w:val="24"/>
          <w:szCs w:val="24"/>
        </w:rPr>
        <w:t xml:space="preserve">Ministry of Justice (2023) </w:t>
      </w:r>
      <w:r w:rsidRPr="008E6408">
        <w:rPr>
          <w:i/>
          <w:sz w:val="24"/>
          <w:szCs w:val="24"/>
        </w:rPr>
        <w:t>Knife and Offensive Weapon Sentencing Statistics: January to March 2023’</w:t>
      </w:r>
      <w:r w:rsidRPr="008E6408">
        <w:rPr>
          <w:sz w:val="24"/>
          <w:szCs w:val="24"/>
        </w:rPr>
        <w:t>. Home Office</w:t>
      </w:r>
    </w:p>
    <w:p w:rsidR="0026179F" w:rsidRPr="008E6408" w:rsidRDefault="0026179F" w:rsidP="0026179F">
      <w:pPr>
        <w:jc w:val="both"/>
        <w:rPr>
          <w:rFonts w:cs="Arial"/>
          <w:sz w:val="24"/>
          <w:szCs w:val="24"/>
        </w:rPr>
      </w:pPr>
      <w:r w:rsidRPr="008E6408">
        <w:rPr>
          <w:rFonts w:cs="Arial"/>
          <w:sz w:val="24"/>
          <w:szCs w:val="24"/>
        </w:rPr>
        <w:t xml:space="preserve">Ministry of Justice (2024) </w:t>
      </w:r>
      <w:r w:rsidRPr="008E6408">
        <w:rPr>
          <w:rFonts w:cs="Arial"/>
          <w:i/>
          <w:sz w:val="24"/>
          <w:szCs w:val="24"/>
        </w:rPr>
        <w:t>‘Knife and offensive weapon sentencing statistics: January to March 2024’</w:t>
      </w:r>
      <w:r w:rsidRPr="008E6408">
        <w:rPr>
          <w:rFonts w:cs="Arial"/>
          <w:sz w:val="24"/>
          <w:szCs w:val="24"/>
        </w:rPr>
        <w:t xml:space="preserve"> Home Office</w:t>
      </w:r>
    </w:p>
    <w:p w:rsidR="0026179F" w:rsidRPr="008E6408" w:rsidRDefault="0026179F" w:rsidP="0026179F">
      <w:pPr>
        <w:rPr>
          <w:rFonts w:cstheme="minorHAnsi"/>
          <w:i/>
          <w:sz w:val="24"/>
          <w:szCs w:val="24"/>
          <w:shd w:val="clear" w:color="auto" w:fill="FFFFFF"/>
        </w:rPr>
      </w:pPr>
      <w:r w:rsidRPr="008E6408">
        <w:rPr>
          <w:rFonts w:cstheme="minorHAnsi"/>
          <w:sz w:val="24"/>
          <w:szCs w:val="24"/>
          <w:shd w:val="clear" w:color="auto" w:fill="FFFFFF"/>
        </w:rPr>
        <w:t xml:space="preserve">Murdoch. M, et al (2014) </w:t>
      </w:r>
      <w:r w:rsidRPr="008E6408">
        <w:rPr>
          <w:rFonts w:cstheme="minorHAnsi"/>
          <w:i/>
          <w:sz w:val="24"/>
          <w:szCs w:val="24"/>
          <w:shd w:val="clear" w:color="auto" w:fill="FFFFFF"/>
        </w:rPr>
        <w:t xml:space="preserve">‘Impact of different privacy conditions and incentives on survey response rate, participant representativeness, and disclosure of sensitive information: a randomized controlled trial’ </w:t>
      </w:r>
    </w:p>
    <w:p w:rsidR="0026179F" w:rsidRPr="008E6408" w:rsidRDefault="0026179F" w:rsidP="0026179F">
      <w:pPr>
        <w:rPr>
          <w:sz w:val="24"/>
          <w:szCs w:val="24"/>
        </w:rPr>
      </w:pPr>
      <w:r w:rsidRPr="008E6408">
        <w:rPr>
          <w:sz w:val="24"/>
          <w:szCs w:val="24"/>
        </w:rPr>
        <w:t xml:space="preserve">Nottinghamshire County Council (2022) </w:t>
      </w:r>
      <w:r w:rsidRPr="008E6408">
        <w:rPr>
          <w:i/>
          <w:sz w:val="24"/>
          <w:szCs w:val="24"/>
        </w:rPr>
        <w:t>‘Public Protection Notification Practice Guidance’</w:t>
      </w:r>
      <w:r w:rsidRPr="008E6408">
        <w:rPr>
          <w:sz w:val="24"/>
          <w:szCs w:val="24"/>
        </w:rPr>
        <w:t xml:space="preserve"> Available at: https:// trixcms.trixonline.co.uk/api/assets/nottinghamshirecs/844f19ed-cda7-</w:t>
      </w:r>
      <w:r w:rsidRPr="008E6408">
        <w:rPr>
          <w:sz w:val="24"/>
          <w:szCs w:val="24"/>
        </w:rPr>
        <w:lastRenderedPageBreak/>
        <w:t>4a91-8926-6f68b9f58fcf/public-protc-notification-prac-guid.pdf   Date Accessed: 29/10/2024</w:t>
      </w:r>
    </w:p>
    <w:p w:rsidR="0026179F" w:rsidRPr="008E6408" w:rsidRDefault="0026179F" w:rsidP="0026179F">
      <w:pPr>
        <w:rPr>
          <w:sz w:val="24"/>
          <w:szCs w:val="24"/>
        </w:rPr>
      </w:pPr>
      <w:r w:rsidRPr="008E6408">
        <w:rPr>
          <w:sz w:val="24"/>
          <w:szCs w:val="24"/>
        </w:rPr>
        <w:t xml:space="preserve">Phillips. J, </w:t>
      </w:r>
      <w:proofErr w:type="gramStart"/>
      <w:r w:rsidRPr="008E6408">
        <w:rPr>
          <w:sz w:val="24"/>
          <w:szCs w:val="24"/>
        </w:rPr>
        <w:t>et</w:t>
      </w:r>
      <w:proofErr w:type="gramEnd"/>
      <w:r w:rsidRPr="008E6408">
        <w:rPr>
          <w:sz w:val="24"/>
          <w:szCs w:val="24"/>
        </w:rPr>
        <w:t>. Al (2022) ‘</w:t>
      </w:r>
      <w:r w:rsidRPr="008E6408">
        <w:rPr>
          <w:i/>
          <w:sz w:val="24"/>
          <w:szCs w:val="24"/>
        </w:rPr>
        <w:t>Promising Approaches to Knife Crime: An Exploratory Study’</w:t>
      </w:r>
      <w:r w:rsidRPr="008E6408">
        <w:rPr>
          <w:sz w:val="24"/>
          <w:szCs w:val="24"/>
        </w:rPr>
        <w:t xml:space="preserve"> Her Majesty’s Inspectorate of Probation</w:t>
      </w:r>
    </w:p>
    <w:p w:rsidR="0026179F" w:rsidRPr="008E6408" w:rsidRDefault="0026179F" w:rsidP="0026179F">
      <w:pPr>
        <w:rPr>
          <w:rFonts w:cstheme="minorHAnsi"/>
          <w:i/>
          <w:sz w:val="24"/>
          <w:szCs w:val="24"/>
          <w:shd w:val="clear" w:color="auto" w:fill="FFFFFF"/>
        </w:rPr>
      </w:pPr>
      <w:proofErr w:type="gramStart"/>
      <w:r w:rsidRPr="008E6408">
        <w:rPr>
          <w:rFonts w:cstheme="minorHAnsi"/>
          <w:sz w:val="24"/>
          <w:szCs w:val="24"/>
          <w:shd w:val="clear" w:color="auto" w:fill="FFFFFF"/>
        </w:rPr>
        <w:t>Pozzo.</w:t>
      </w:r>
      <w:proofErr w:type="gramEnd"/>
      <w:r w:rsidRPr="008E6408">
        <w:rPr>
          <w:rFonts w:cstheme="minorHAnsi"/>
          <w:sz w:val="24"/>
          <w:szCs w:val="24"/>
          <w:shd w:val="clear" w:color="auto" w:fill="FFFFFF"/>
        </w:rPr>
        <w:t xml:space="preserve"> M, et al (2019) </w:t>
      </w:r>
      <w:r w:rsidRPr="008E6408">
        <w:rPr>
          <w:rFonts w:cstheme="minorHAnsi"/>
          <w:i/>
          <w:sz w:val="24"/>
          <w:szCs w:val="24"/>
          <w:shd w:val="clear" w:color="auto" w:fill="FFFFFF"/>
        </w:rPr>
        <w:t>‘</w:t>
      </w:r>
      <w:proofErr w:type="gramStart"/>
      <w:r w:rsidRPr="008E6408">
        <w:rPr>
          <w:rFonts w:cstheme="minorHAnsi"/>
          <w:i/>
          <w:sz w:val="24"/>
          <w:szCs w:val="24"/>
          <w:shd w:val="clear" w:color="auto" w:fill="FFFFFF"/>
        </w:rPr>
        <w:t>Using</w:t>
      </w:r>
      <w:proofErr w:type="gramEnd"/>
      <w:r w:rsidRPr="008E6408">
        <w:rPr>
          <w:rFonts w:cstheme="minorHAnsi"/>
          <w:i/>
          <w:sz w:val="24"/>
          <w:szCs w:val="24"/>
          <w:shd w:val="clear" w:color="auto" w:fill="FFFFFF"/>
        </w:rPr>
        <w:t xml:space="preserve"> questionnaires in research on universities: analysis of experiences from a situated perspective’</w:t>
      </w:r>
    </w:p>
    <w:p w:rsidR="0026179F" w:rsidRPr="008E6408" w:rsidRDefault="0026179F" w:rsidP="0026179F">
      <w:pPr>
        <w:rPr>
          <w:sz w:val="24"/>
          <w:szCs w:val="24"/>
        </w:rPr>
      </w:pPr>
      <w:proofErr w:type="gramStart"/>
      <w:r w:rsidRPr="008E6408">
        <w:rPr>
          <w:sz w:val="24"/>
          <w:szCs w:val="24"/>
        </w:rPr>
        <w:t>Rahman.</w:t>
      </w:r>
      <w:proofErr w:type="gramEnd"/>
      <w:r w:rsidRPr="008E6408">
        <w:rPr>
          <w:sz w:val="24"/>
          <w:szCs w:val="24"/>
        </w:rPr>
        <w:t xml:space="preserve"> M, et al (2022) ‘</w:t>
      </w:r>
      <w:proofErr w:type="gramStart"/>
      <w:r w:rsidRPr="008E6408">
        <w:rPr>
          <w:sz w:val="24"/>
          <w:szCs w:val="24"/>
        </w:rPr>
        <w:t>Sampling</w:t>
      </w:r>
      <w:proofErr w:type="gramEnd"/>
      <w:r w:rsidRPr="008E6408">
        <w:rPr>
          <w:sz w:val="24"/>
          <w:szCs w:val="24"/>
        </w:rPr>
        <w:t xml:space="preserve"> techniques (probability) for quantitative social science researchers: a conceptual guidelines with examples’ (PDF) SEEU Review. Volume 17, issue 1. Available at: https://www.researchgate.net/publication/361694902_Sampling_Techniques_Probability_for_Quantitative_Social_Science_Researchers_A_Conceptual_Guidelines_with_Examples   (Accessed: 02/02/2025)</w:t>
      </w:r>
    </w:p>
    <w:p w:rsidR="0026179F" w:rsidRPr="008E6408" w:rsidRDefault="0026179F" w:rsidP="0026179F">
      <w:pPr>
        <w:jc w:val="both"/>
        <w:rPr>
          <w:rFonts w:cs="Arial"/>
          <w:sz w:val="24"/>
          <w:szCs w:val="24"/>
        </w:rPr>
      </w:pPr>
      <w:r w:rsidRPr="008E6408">
        <w:rPr>
          <w:rFonts w:cs="Arial"/>
          <w:sz w:val="24"/>
          <w:szCs w:val="24"/>
        </w:rPr>
        <w:t xml:space="preserve">Sidebottom A, Brennan I, Agar I, Ashby M, Bullock K, Hales G and Tilley N. (2021). </w:t>
      </w:r>
      <w:r w:rsidRPr="008E6408">
        <w:rPr>
          <w:rFonts w:cs="Arial"/>
          <w:i/>
          <w:iCs/>
          <w:sz w:val="24"/>
          <w:szCs w:val="24"/>
        </w:rPr>
        <w:t>‘Knife crime: A problem solving guide’.</w:t>
      </w:r>
      <w:r w:rsidRPr="008E6408">
        <w:rPr>
          <w:rFonts w:cs="Arial"/>
          <w:sz w:val="24"/>
          <w:szCs w:val="24"/>
        </w:rPr>
        <w:t xml:space="preserve"> </w:t>
      </w:r>
      <w:proofErr w:type="gramStart"/>
      <w:r w:rsidRPr="008E6408">
        <w:rPr>
          <w:rFonts w:cs="Arial"/>
          <w:sz w:val="24"/>
          <w:szCs w:val="24"/>
        </w:rPr>
        <w:t>College of Policing.</w:t>
      </w:r>
      <w:proofErr w:type="gramEnd"/>
    </w:p>
    <w:p w:rsidR="0026179F" w:rsidRPr="008E6408" w:rsidRDefault="0026179F" w:rsidP="0026179F">
      <w:pPr>
        <w:rPr>
          <w:rFonts w:cstheme="minorHAnsi"/>
          <w:sz w:val="24"/>
          <w:szCs w:val="24"/>
          <w:shd w:val="clear" w:color="auto" w:fill="FFFFFF"/>
        </w:rPr>
      </w:pPr>
      <w:proofErr w:type="gramStart"/>
      <w:r w:rsidRPr="008E6408">
        <w:rPr>
          <w:rFonts w:cstheme="minorHAnsi"/>
          <w:sz w:val="24"/>
          <w:szCs w:val="24"/>
        </w:rPr>
        <w:t>Skott.</w:t>
      </w:r>
      <w:proofErr w:type="gramEnd"/>
      <w:r w:rsidRPr="008E6408">
        <w:rPr>
          <w:rFonts w:cstheme="minorHAnsi"/>
          <w:sz w:val="24"/>
          <w:szCs w:val="24"/>
        </w:rPr>
        <w:t xml:space="preserve"> S, McVie. S (2019) ‘</w:t>
      </w:r>
      <w:r w:rsidRPr="008E6408">
        <w:rPr>
          <w:rFonts w:cstheme="minorHAnsi"/>
          <w:i/>
          <w:sz w:val="24"/>
          <w:szCs w:val="24"/>
          <w:shd w:val="clear" w:color="auto" w:fill="FFFFFF"/>
        </w:rPr>
        <w:t>Reduction in homicide and violence in Scotland is largely explained by fewer gangs and less knife crime</w:t>
      </w:r>
      <w:r w:rsidRPr="008E6408">
        <w:rPr>
          <w:rFonts w:cstheme="minorHAnsi"/>
          <w:sz w:val="24"/>
          <w:szCs w:val="24"/>
          <w:shd w:val="clear" w:color="auto" w:fill="FFFFFF"/>
        </w:rPr>
        <w:t>.’ </w:t>
      </w:r>
      <w:r w:rsidRPr="008E6408">
        <w:rPr>
          <w:rFonts w:cstheme="minorHAnsi"/>
          <w:iCs/>
          <w:sz w:val="24"/>
          <w:szCs w:val="24"/>
          <w:shd w:val="clear" w:color="auto" w:fill="FFFFFF"/>
        </w:rPr>
        <w:t>Applied Quantitative Methods Network Research Briefing</w:t>
      </w:r>
      <w:r w:rsidRPr="008E6408">
        <w:rPr>
          <w:rFonts w:cstheme="minorHAnsi"/>
          <w:sz w:val="24"/>
          <w:szCs w:val="24"/>
          <w:shd w:val="clear" w:color="auto" w:fill="FFFFFF"/>
        </w:rPr>
        <w:t>, </w:t>
      </w:r>
      <w:r w:rsidRPr="008E6408">
        <w:rPr>
          <w:rFonts w:cstheme="minorHAnsi"/>
          <w:i/>
          <w:iCs/>
          <w:sz w:val="24"/>
          <w:szCs w:val="24"/>
          <w:shd w:val="clear" w:color="auto" w:fill="FFFFFF"/>
        </w:rPr>
        <w:t>13</w:t>
      </w:r>
      <w:r w:rsidRPr="008E6408">
        <w:rPr>
          <w:rFonts w:cstheme="minorHAnsi"/>
          <w:sz w:val="24"/>
          <w:szCs w:val="24"/>
          <w:shd w:val="clear" w:color="auto" w:fill="FFFFFF"/>
        </w:rPr>
        <w:t>, pp.1-5.</w:t>
      </w:r>
    </w:p>
    <w:p w:rsidR="0026179F" w:rsidRPr="008E6408" w:rsidRDefault="0026179F" w:rsidP="0026179F">
      <w:pPr>
        <w:jc w:val="both"/>
        <w:rPr>
          <w:rFonts w:cs="Arial"/>
          <w:sz w:val="24"/>
          <w:szCs w:val="24"/>
        </w:rPr>
      </w:pPr>
      <w:r w:rsidRPr="008E6408">
        <w:rPr>
          <w:rFonts w:cs="Arial"/>
          <w:sz w:val="24"/>
          <w:szCs w:val="24"/>
        </w:rPr>
        <w:t xml:space="preserve">Surrey Police (2024) </w:t>
      </w:r>
      <w:r w:rsidRPr="008E6408">
        <w:rPr>
          <w:rFonts w:cs="Arial"/>
          <w:i/>
          <w:sz w:val="24"/>
          <w:szCs w:val="24"/>
        </w:rPr>
        <w:t>‘Op Sceptre’</w:t>
      </w:r>
      <w:r w:rsidRPr="008E6408">
        <w:rPr>
          <w:rFonts w:cs="Arial"/>
          <w:sz w:val="24"/>
          <w:szCs w:val="24"/>
        </w:rPr>
        <w:t xml:space="preserve"> Available at:</w:t>
      </w:r>
      <w:r w:rsidRPr="008E6408">
        <w:rPr>
          <w:sz w:val="24"/>
          <w:szCs w:val="24"/>
        </w:rPr>
        <w:t xml:space="preserve"> </w:t>
      </w:r>
      <w:r w:rsidRPr="008E6408">
        <w:rPr>
          <w:rFonts w:cs="Arial"/>
          <w:sz w:val="24"/>
          <w:szCs w:val="24"/>
        </w:rPr>
        <w:t xml:space="preserve">www.surrey.police.uk/police-forces/surrey-police/areas/campaigns/campaigns/20202/operation-sceptre/   Date Accessed: 29/10/2024 </w:t>
      </w:r>
    </w:p>
    <w:p w:rsidR="0026179F" w:rsidRPr="008E6408" w:rsidRDefault="0026179F" w:rsidP="0026179F">
      <w:pPr>
        <w:rPr>
          <w:rFonts w:cstheme="minorHAnsi"/>
          <w:sz w:val="24"/>
          <w:szCs w:val="24"/>
          <w:shd w:val="clear" w:color="auto" w:fill="FFFFFF"/>
        </w:rPr>
      </w:pPr>
      <w:proofErr w:type="gramStart"/>
      <w:r w:rsidRPr="008E6408">
        <w:rPr>
          <w:rFonts w:cstheme="minorHAnsi"/>
          <w:sz w:val="24"/>
          <w:szCs w:val="24"/>
          <w:shd w:val="clear" w:color="auto" w:fill="FFFFFF"/>
        </w:rPr>
        <w:t>Tenny.</w:t>
      </w:r>
      <w:proofErr w:type="gramEnd"/>
      <w:r w:rsidRPr="008E6408">
        <w:rPr>
          <w:rFonts w:cstheme="minorHAnsi"/>
          <w:sz w:val="24"/>
          <w:szCs w:val="24"/>
          <w:shd w:val="clear" w:color="auto" w:fill="FFFFFF"/>
        </w:rPr>
        <w:t xml:space="preserve"> S, et al (2022) </w:t>
      </w:r>
      <w:r w:rsidRPr="008E6408">
        <w:rPr>
          <w:rFonts w:cstheme="minorHAnsi"/>
          <w:i/>
          <w:sz w:val="24"/>
          <w:szCs w:val="24"/>
          <w:shd w:val="clear" w:color="auto" w:fill="FFFFFF"/>
        </w:rPr>
        <w:t>‘Qualitative Study’</w:t>
      </w:r>
      <w:r w:rsidRPr="008E6408">
        <w:rPr>
          <w:rFonts w:cstheme="minorHAnsi"/>
          <w:sz w:val="24"/>
          <w:szCs w:val="24"/>
          <w:shd w:val="clear" w:color="auto" w:fill="FFFFFF"/>
        </w:rPr>
        <w:t xml:space="preserve"> StatPearls Publishing</w:t>
      </w:r>
    </w:p>
    <w:p w:rsidR="0026179F" w:rsidRPr="008E6408" w:rsidRDefault="0026179F" w:rsidP="0026179F">
      <w:pPr>
        <w:rPr>
          <w:sz w:val="24"/>
          <w:szCs w:val="24"/>
        </w:rPr>
      </w:pPr>
      <w:r w:rsidRPr="008E6408">
        <w:rPr>
          <w:sz w:val="24"/>
          <w:szCs w:val="24"/>
        </w:rPr>
        <w:t>The Royal Society for Public Health (2020)</w:t>
      </w:r>
      <w:r w:rsidRPr="008E6408">
        <w:rPr>
          <w:i/>
          <w:sz w:val="24"/>
          <w:szCs w:val="24"/>
        </w:rPr>
        <w:t xml:space="preserve"> ‘Gwent police roll out PPN workshops’ </w:t>
      </w:r>
      <w:r w:rsidRPr="008E6408">
        <w:rPr>
          <w:sz w:val="24"/>
          <w:szCs w:val="24"/>
        </w:rPr>
        <w:t>Available at: www.rsph.org.uk/about-us/news/gwent-police-roll-out-ppn-workshops.html   Date Accessed: 29/10/2024</w:t>
      </w:r>
    </w:p>
    <w:p w:rsidR="0026179F" w:rsidRPr="008E6408" w:rsidRDefault="0026179F" w:rsidP="0026179F">
      <w:pPr>
        <w:rPr>
          <w:rFonts w:cstheme="minorHAnsi"/>
          <w:sz w:val="24"/>
          <w:szCs w:val="24"/>
          <w:shd w:val="clear" w:color="auto" w:fill="FFFFFF"/>
        </w:rPr>
      </w:pPr>
      <w:r w:rsidRPr="008E6408">
        <w:rPr>
          <w:rFonts w:cstheme="minorHAnsi"/>
          <w:sz w:val="24"/>
          <w:szCs w:val="24"/>
          <w:shd w:val="clear" w:color="auto" w:fill="FFFFFF"/>
        </w:rPr>
        <w:t xml:space="preserve">University of St Andrews (2024) </w:t>
      </w:r>
      <w:r w:rsidRPr="008E6408">
        <w:rPr>
          <w:rFonts w:cstheme="minorHAnsi"/>
          <w:i/>
          <w:sz w:val="24"/>
          <w:szCs w:val="24"/>
          <w:shd w:val="clear" w:color="auto" w:fill="FFFFFF"/>
        </w:rPr>
        <w:t>‘Online surveys or questionnaires’</w:t>
      </w:r>
      <w:r w:rsidRPr="008E6408">
        <w:rPr>
          <w:rFonts w:cstheme="minorHAnsi"/>
          <w:sz w:val="24"/>
          <w:szCs w:val="24"/>
          <w:shd w:val="clear" w:color="auto" w:fill="FFFFFF"/>
        </w:rPr>
        <w:t xml:space="preserve"> Available at: https://www.st-andrews.ac.uk/research/integrity-ethics/humans/ethical-guidance/online-surveys-or-questionnaires/   (Accessed: 08/12/2024)</w:t>
      </w:r>
    </w:p>
    <w:p w:rsidR="0026179F" w:rsidRPr="008E6408" w:rsidRDefault="0026179F" w:rsidP="0026179F">
      <w:pPr>
        <w:rPr>
          <w:sz w:val="24"/>
          <w:szCs w:val="24"/>
        </w:rPr>
      </w:pPr>
      <w:r w:rsidRPr="008E6408">
        <w:rPr>
          <w:sz w:val="24"/>
          <w:szCs w:val="24"/>
        </w:rPr>
        <w:t xml:space="preserve">University of Westminster (n.d) </w:t>
      </w:r>
      <w:r w:rsidRPr="008E6408">
        <w:rPr>
          <w:i/>
          <w:sz w:val="24"/>
          <w:szCs w:val="24"/>
        </w:rPr>
        <w:t>‘Dissertations 4: Methodology: Ethics’</w:t>
      </w:r>
      <w:r w:rsidRPr="008E6408">
        <w:rPr>
          <w:sz w:val="24"/>
          <w:szCs w:val="24"/>
        </w:rPr>
        <w:t xml:space="preserve"> Available at: libguides.westminster.ac.uk/methodology-for-dissertations/ethics   (Accessed: 01/12/2024)</w:t>
      </w:r>
    </w:p>
    <w:p w:rsidR="0026179F" w:rsidRPr="008E6408" w:rsidRDefault="0026179F" w:rsidP="0026179F">
      <w:pPr>
        <w:jc w:val="both"/>
        <w:rPr>
          <w:rFonts w:cs="Arial"/>
          <w:sz w:val="24"/>
          <w:szCs w:val="24"/>
        </w:rPr>
      </w:pPr>
      <w:r w:rsidRPr="008E6408">
        <w:rPr>
          <w:sz w:val="24"/>
          <w:szCs w:val="24"/>
        </w:rPr>
        <w:t xml:space="preserve">Vulnerability Knowledge and Practice Programme (2020) </w:t>
      </w:r>
      <w:r w:rsidRPr="008E6408">
        <w:rPr>
          <w:i/>
          <w:sz w:val="24"/>
          <w:szCs w:val="24"/>
        </w:rPr>
        <w:t>‘Learning for the police from safeguarding adult reviews – January 2020’</w:t>
      </w:r>
      <w:r w:rsidRPr="008E6408">
        <w:rPr>
          <w:sz w:val="24"/>
          <w:szCs w:val="24"/>
        </w:rPr>
        <w:t xml:space="preserve"> Available at: www.vkpp.org.uk/assets/Files/Publications/VKPP-SAR-Briefing-Jan-2020.pdf   Date Accessed: 29/10/2024</w:t>
      </w:r>
    </w:p>
    <w:p w:rsidR="0026179F" w:rsidRPr="008E6408" w:rsidRDefault="0026179F" w:rsidP="0026179F">
      <w:pPr>
        <w:jc w:val="both"/>
        <w:rPr>
          <w:rFonts w:cs="Arial"/>
          <w:sz w:val="24"/>
          <w:szCs w:val="24"/>
        </w:rPr>
      </w:pPr>
      <w:r w:rsidRPr="008E6408">
        <w:rPr>
          <w:rFonts w:cs="Arial"/>
          <w:sz w:val="24"/>
          <w:szCs w:val="24"/>
        </w:rPr>
        <w:lastRenderedPageBreak/>
        <w:t xml:space="preserve">Wiltshire Police (2021) </w:t>
      </w:r>
      <w:r w:rsidRPr="008E6408">
        <w:rPr>
          <w:rFonts w:cs="Arial"/>
          <w:i/>
          <w:sz w:val="24"/>
          <w:szCs w:val="24"/>
        </w:rPr>
        <w:t xml:space="preserve">‘Op Sceptre – shops caught out in knife test purchases’ </w:t>
      </w:r>
      <w:r w:rsidRPr="008E6408">
        <w:rPr>
          <w:rFonts w:cs="Arial"/>
          <w:sz w:val="24"/>
          <w:szCs w:val="24"/>
        </w:rPr>
        <w:t>Available at: www.wiltshire.police.uk/news/wiltshire/news/2021/november-2021/op-sceptre---shops-caught-out-in-knife-test-purchases/   Date Accessed: 29/10/2024</w:t>
      </w:r>
    </w:p>
    <w:p w:rsidR="0026179F" w:rsidRPr="008E6408" w:rsidRDefault="0026179F" w:rsidP="0026179F">
      <w:pPr>
        <w:jc w:val="both"/>
        <w:rPr>
          <w:rFonts w:cs="Arial"/>
          <w:sz w:val="24"/>
          <w:szCs w:val="24"/>
        </w:rPr>
      </w:pPr>
      <w:proofErr w:type="gramStart"/>
      <w:r w:rsidRPr="008E6408">
        <w:rPr>
          <w:rFonts w:cs="Arial"/>
          <w:sz w:val="24"/>
          <w:szCs w:val="24"/>
        </w:rPr>
        <w:t xml:space="preserve">Young Minds (2018) </w:t>
      </w:r>
      <w:r w:rsidRPr="008E6408">
        <w:rPr>
          <w:rFonts w:cs="Arial"/>
          <w:i/>
          <w:sz w:val="24"/>
          <w:szCs w:val="24"/>
        </w:rPr>
        <w:t xml:space="preserve">‘Addressing childhood adversity and trauma’ </w:t>
      </w:r>
      <w:r w:rsidRPr="008E6408">
        <w:rPr>
          <w:rFonts w:cs="Arial"/>
          <w:sz w:val="24"/>
          <w:szCs w:val="24"/>
        </w:rPr>
        <w:t>NHS.</w:t>
      </w:r>
      <w:proofErr w:type="gramEnd"/>
      <w:r w:rsidRPr="008E6408">
        <w:rPr>
          <w:rFonts w:cs="Arial"/>
          <w:sz w:val="24"/>
          <w:szCs w:val="24"/>
        </w:rPr>
        <w:t xml:space="preserve"> Available at: www.youngminds.org.uk/media/ojpon1ut/addressing-adversity-infographic-poster.pdf   Date accessed: 29/10/2024</w:t>
      </w:r>
    </w:p>
    <w:p w:rsidR="0026179F" w:rsidRPr="008E6408" w:rsidRDefault="0026179F" w:rsidP="0026179F">
      <w:pPr>
        <w:jc w:val="both"/>
        <w:rPr>
          <w:rFonts w:cs="Arial"/>
          <w:sz w:val="24"/>
          <w:szCs w:val="24"/>
        </w:rPr>
      </w:pPr>
      <w:r w:rsidRPr="008E6408">
        <w:rPr>
          <w:rFonts w:cs="Arial"/>
          <w:sz w:val="24"/>
          <w:szCs w:val="24"/>
        </w:rPr>
        <w:t xml:space="preserve">Youth Justice Legal Centre (2022) </w:t>
      </w:r>
      <w:r w:rsidRPr="008E6408">
        <w:rPr>
          <w:rFonts w:cs="Arial"/>
          <w:i/>
          <w:sz w:val="24"/>
          <w:szCs w:val="24"/>
        </w:rPr>
        <w:t xml:space="preserve">‘NPCC Guidance on Outcome 22 – an alternative to a Out of Court Disposal’ </w:t>
      </w:r>
      <w:r w:rsidRPr="008E6408">
        <w:rPr>
          <w:rFonts w:cs="Arial"/>
          <w:sz w:val="24"/>
          <w:szCs w:val="24"/>
        </w:rPr>
        <w:t>Available at: https://yjlc.uk/resources/legal-updates/npcc-guidance-outcome-22-alternative-out-court-</w:t>
      </w:r>
      <w:proofErr w:type="gramStart"/>
      <w:r w:rsidRPr="008E6408">
        <w:rPr>
          <w:rFonts w:cs="Arial"/>
          <w:sz w:val="24"/>
          <w:szCs w:val="24"/>
        </w:rPr>
        <w:t>disposal  Date</w:t>
      </w:r>
      <w:proofErr w:type="gramEnd"/>
      <w:r w:rsidRPr="008E6408">
        <w:rPr>
          <w:rFonts w:cs="Arial"/>
          <w:sz w:val="24"/>
          <w:szCs w:val="24"/>
        </w:rPr>
        <w:t xml:space="preserve"> Accessed: 25/10/2024</w:t>
      </w:r>
    </w:p>
    <w:p w:rsidR="0026179F" w:rsidRPr="008E6408" w:rsidRDefault="0026179F" w:rsidP="0026179F">
      <w:pPr>
        <w:jc w:val="both"/>
        <w:rPr>
          <w:rFonts w:cs="Arial"/>
          <w:sz w:val="24"/>
          <w:szCs w:val="24"/>
        </w:rPr>
      </w:pPr>
      <w:r w:rsidRPr="008E6408">
        <w:rPr>
          <w:rFonts w:cs="Arial"/>
          <w:sz w:val="24"/>
          <w:szCs w:val="24"/>
        </w:rPr>
        <w:t>Youth Select Committee (2020</w:t>
      </w:r>
      <w:r w:rsidRPr="008E6408">
        <w:rPr>
          <w:rFonts w:cs="Arial"/>
          <w:i/>
          <w:iCs/>
          <w:sz w:val="24"/>
          <w:szCs w:val="24"/>
        </w:rPr>
        <w:t>) ‘Our Generations Epidemic: Knife Crime – Full Report’.</w:t>
      </w:r>
      <w:r w:rsidRPr="008E6408">
        <w:rPr>
          <w:rFonts w:cs="Arial"/>
          <w:sz w:val="24"/>
          <w:szCs w:val="24"/>
        </w:rPr>
        <w:t xml:space="preserve"> </w:t>
      </w:r>
      <w:proofErr w:type="gramStart"/>
      <w:r w:rsidRPr="008E6408">
        <w:rPr>
          <w:rFonts w:cs="Arial"/>
          <w:sz w:val="24"/>
          <w:szCs w:val="24"/>
        </w:rPr>
        <w:t>UK Parliament.</w:t>
      </w:r>
      <w:proofErr w:type="gramEnd"/>
    </w:p>
    <w:p w:rsidR="0026179F" w:rsidRPr="0026179F" w:rsidRDefault="0026179F">
      <w:pPr>
        <w:rPr>
          <w:rFonts w:cstheme="minorHAnsi"/>
          <w:b/>
        </w:rPr>
      </w:pPr>
    </w:p>
    <w:sectPr w:rsidR="0026179F" w:rsidRPr="002617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86622"/>
    <w:multiLevelType w:val="hybridMultilevel"/>
    <w:tmpl w:val="7BC49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9C129ED"/>
    <w:multiLevelType w:val="hybridMultilevel"/>
    <w:tmpl w:val="7BC49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0D11C4A"/>
    <w:multiLevelType w:val="hybridMultilevel"/>
    <w:tmpl w:val="7BC49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C163794"/>
    <w:multiLevelType w:val="hybridMultilevel"/>
    <w:tmpl w:val="7BC499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60F7"/>
    <w:rsid w:val="000360F7"/>
    <w:rsid w:val="000A1C5D"/>
    <w:rsid w:val="000F5212"/>
    <w:rsid w:val="001A6E21"/>
    <w:rsid w:val="0026179F"/>
    <w:rsid w:val="00354E5F"/>
    <w:rsid w:val="00374F74"/>
    <w:rsid w:val="0038258A"/>
    <w:rsid w:val="00393E47"/>
    <w:rsid w:val="00464506"/>
    <w:rsid w:val="00477001"/>
    <w:rsid w:val="004E2CF1"/>
    <w:rsid w:val="00545652"/>
    <w:rsid w:val="005852E9"/>
    <w:rsid w:val="00745B8C"/>
    <w:rsid w:val="007A2CF8"/>
    <w:rsid w:val="007F6704"/>
    <w:rsid w:val="008025AB"/>
    <w:rsid w:val="008108A5"/>
    <w:rsid w:val="00853411"/>
    <w:rsid w:val="00896CCD"/>
    <w:rsid w:val="008A7012"/>
    <w:rsid w:val="009A0352"/>
    <w:rsid w:val="009E7832"/>
    <w:rsid w:val="00AB1DF0"/>
    <w:rsid w:val="00B34B7F"/>
    <w:rsid w:val="00B479D1"/>
    <w:rsid w:val="00C01C3B"/>
    <w:rsid w:val="00C06E4E"/>
    <w:rsid w:val="00C80015"/>
    <w:rsid w:val="00CB0FB2"/>
    <w:rsid w:val="00D111A2"/>
    <w:rsid w:val="00D3459E"/>
    <w:rsid w:val="00D60D2A"/>
    <w:rsid w:val="00DD5B66"/>
    <w:rsid w:val="00E15FD0"/>
    <w:rsid w:val="00E16980"/>
    <w:rsid w:val="00E40553"/>
    <w:rsid w:val="00E43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6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56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16552</TotalTime>
  <Pages>7</Pages>
  <Words>2283</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Elinor</dc:creator>
  <cp:lastModifiedBy>Elinor</cp:lastModifiedBy>
  <cp:revision>16</cp:revision>
  <dcterms:created xsi:type="dcterms:W3CDTF">2025-02-26T13:51:00Z</dcterms:created>
  <dcterms:modified xsi:type="dcterms:W3CDTF">2025-03-10T22:30:00Z</dcterms:modified>
</cp:coreProperties>
</file>