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Cs w:val="24"/>
        </w:rPr>
        <w:id w:val="-515852919"/>
        <w:docPartObj>
          <w:docPartGallery w:val="Cover Pages"/>
          <w:docPartUnique/>
        </w:docPartObj>
      </w:sdtPr>
      <w:sdtEndPr>
        <w:rPr>
          <w:lang w:val="pt-BR"/>
        </w:rPr>
      </w:sdtEndPr>
      <w:sdtContent>
        <w:p w14:paraId="5C337012" w14:textId="2A39B0A4" w:rsidR="0094374A" w:rsidRPr="00873814" w:rsidRDefault="0094374A" w:rsidP="00873814">
          <w:pPr>
            <w:spacing w:line="360" w:lineRule="auto"/>
            <w:rPr>
              <w:rFonts w:ascii="Arial" w:hAnsi="Arial" w:cs="Arial"/>
              <w:szCs w:val="24"/>
            </w:rPr>
          </w:pPr>
          <w:r w:rsidRPr="00873814">
            <w:rPr>
              <w:rFonts w:ascii="Arial" w:hAnsi="Arial" w:cs="Arial"/>
              <w:noProof/>
              <w:szCs w:val="24"/>
            </w:rPr>
            <mc:AlternateContent>
              <mc:Choice Requires="wpg">
                <w:drawing>
                  <wp:anchor distT="0" distB="0" distL="114300" distR="114300" simplePos="0" relativeHeight="251658242" behindDoc="0" locked="0" layoutInCell="1" allowOverlap="1" wp14:anchorId="3C5F3B8E" wp14:editId="2C7C885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du="http://schemas.microsoft.com/office/word/2023/wordml/word16du" xmlns:a="http://schemas.openxmlformats.org/drawingml/2006/main" xmlns:arto="http://schemas.microsoft.com/office/word/2006/arto">
                <w:pict w14:anchorId="5746C194">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79C8C9F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9"/>
                    </v:rect>
                    <w10:wrap anchorx="page" anchory="page"/>
                  </v:group>
                </w:pict>
              </mc:Fallback>
            </mc:AlternateContent>
          </w:r>
          <w:r w:rsidRPr="00873814">
            <w:rPr>
              <w:rFonts w:ascii="Arial" w:hAnsi="Arial" w:cs="Arial"/>
              <w:noProof/>
              <w:szCs w:val="24"/>
            </w:rPr>
            <mc:AlternateContent>
              <mc:Choice Requires="wps">
                <w:drawing>
                  <wp:anchor distT="0" distB="0" distL="114300" distR="114300" simplePos="0" relativeHeight="251658241" behindDoc="0" locked="0" layoutInCell="1" allowOverlap="1" wp14:anchorId="4087053D" wp14:editId="16E0BF4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pt-BR"/>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AEB2EAE" w14:textId="6A95A36B" w:rsidR="0094374A" w:rsidRPr="0094374A" w:rsidRDefault="0094374A" w:rsidP="00D51A83">
                                    <w:pPr>
                                      <w:pStyle w:val="NoSpacing"/>
                                      <w:jc w:val="center"/>
                                      <w:rPr>
                                        <w:color w:val="595959" w:themeColor="text1" w:themeTint="A6"/>
                                        <w:sz w:val="28"/>
                                        <w:szCs w:val="28"/>
                                        <w:lang w:val="pt-BR"/>
                                      </w:rPr>
                                    </w:pPr>
                                    <w:r w:rsidRPr="0094374A">
                                      <w:rPr>
                                        <w:color w:val="595959" w:themeColor="text1" w:themeTint="A6"/>
                                        <w:sz w:val="28"/>
                                        <w:szCs w:val="28"/>
                                        <w:lang w:val="pt-BR"/>
                                      </w:rPr>
                                      <w:t>Michelle Garcia Dos Santos (1921108)</w:t>
                                    </w:r>
                                  </w:p>
                                </w:sdtContent>
                              </w:sdt>
                              <w:p w14:paraId="60B8C426" w14:textId="17849B4E" w:rsidR="00D51A83" w:rsidRPr="002C4157" w:rsidRDefault="00D51A83" w:rsidP="00D51A83">
                                <w:pPr>
                                  <w:jc w:val="center"/>
                                  <w:rPr>
                                    <w:rFonts w:ascii="Arial" w:hAnsi="Arial" w:cs="Arial"/>
                                    <w:szCs w:val="24"/>
                                    <w:lang w:val="pt-BR"/>
                                  </w:rPr>
                                </w:pPr>
                                <w:r w:rsidRPr="002C4157">
                                  <w:rPr>
                                    <w:rFonts w:ascii="Arial" w:hAnsi="Arial" w:cs="Arial"/>
                                    <w:szCs w:val="24"/>
                                    <w:lang w:val="pt-BR"/>
                                  </w:rPr>
                                  <w:t>Jonathan Wyatt</w:t>
                                </w:r>
                              </w:p>
                              <w:p w14:paraId="4B6A8826" w14:textId="7A66E386" w:rsidR="0094374A" w:rsidRPr="002C4157" w:rsidRDefault="0094374A" w:rsidP="00D51A83">
                                <w:pPr>
                                  <w:pStyle w:val="NoSpacing"/>
                                  <w:jc w:val="right"/>
                                  <w:rPr>
                                    <w:color w:val="595959" w:themeColor="text1" w:themeTint="A6"/>
                                    <w:sz w:val="18"/>
                                    <w:szCs w:val="18"/>
                                    <w:lang w:val="pt-BR"/>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087053D"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lang w:val="pt-BR"/>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AEB2EAE" w14:textId="6A95A36B" w:rsidR="0094374A" w:rsidRPr="0094374A" w:rsidRDefault="0094374A" w:rsidP="00D51A83">
                              <w:pPr>
                                <w:pStyle w:val="NoSpacing"/>
                                <w:jc w:val="center"/>
                                <w:rPr>
                                  <w:color w:val="595959" w:themeColor="text1" w:themeTint="A6"/>
                                  <w:sz w:val="28"/>
                                  <w:szCs w:val="28"/>
                                  <w:lang w:val="pt-BR"/>
                                </w:rPr>
                              </w:pPr>
                              <w:r w:rsidRPr="0094374A">
                                <w:rPr>
                                  <w:color w:val="595959" w:themeColor="text1" w:themeTint="A6"/>
                                  <w:sz w:val="28"/>
                                  <w:szCs w:val="28"/>
                                  <w:lang w:val="pt-BR"/>
                                </w:rPr>
                                <w:t>Michelle Garcia Dos Santos (1921108)</w:t>
                              </w:r>
                            </w:p>
                          </w:sdtContent>
                        </w:sdt>
                        <w:p w14:paraId="60B8C426" w14:textId="17849B4E" w:rsidR="00D51A83" w:rsidRPr="002C4157" w:rsidRDefault="00D51A83" w:rsidP="00D51A83">
                          <w:pPr>
                            <w:jc w:val="center"/>
                            <w:rPr>
                              <w:rFonts w:ascii="Arial" w:hAnsi="Arial" w:cs="Arial"/>
                              <w:szCs w:val="24"/>
                              <w:lang w:val="pt-BR"/>
                            </w:rPr>
                          </w:pPr>
                          <w:r w:rsidRPr="002C4157">
                            <w:rPr>
                              <w:rFonts w:ascii="Arial" w:hAnsi="Arial" w:cs="Arial"/>
                              <w:szCs w:val="24"/>
                              <w:lang w:val="pt-BR"/>
                            </w:rPr>
                            <w:t>Jonathan Wyatt</w:t>
                          </w:r>
                        </w:p>
                        <w:p w14:paraId="4B6A8826" w14:textId="7A66E386" w:rsidR="0094374A" w:rsidRPr="002C4157" w:rsidRDefault="0094374A" w:rsidP="00D51A83">
                          <w:pPr>
                            <w:pStyle w:val="NoSpacing"/>
                            <w:jc w:val="right"/>
                            <w:rPr>
                              <w:color w:val="595959" w:themeColor="text1" w:themeTint="A6"/>
                              <w:sz w:val="18"/>
                              <w:szCs w:val="18"/>
                              <w:lang w:val="pt-BR"/>
                            </w:rPr>
                          </w:pPr>
                        </w:p>
                      </w:txbxContent>
                    </v:textbox>
                    <w10:wrap type="square" anchorx="page" anchory="page"/>
                  </v:shape>
                </w:pict>
              </mc:Fallback>
            </mc:AlternateContent>
          </w:r>
          <w:r w:rsidRPr="00873814">
            <w:rPr>
              <w:rFonts w:ascii="Arial" w:hAnsi="Arial" w:cs="Arial"/>
              <w:noProof/>
              <w:szCs w:val="24"/>
            </w:rPr>
            <mc:AlternateContent>
              <mc:Choice Requires="wps">
                <w:drawing>
                  <wp:anchor distT="0" distB="0" distL="114300" distR="114300" simplePos="0" relativeHeight="251658240" behindDoc="0" locked="0" layoutInCell="1" allowOverlap="1" wp14:anchorId="52AF7C05" wp14:editId="023A538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0A0A1" w14:textId="7E533F18" w:rsidR="0094374A" w:rsidRDefault="00C431C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51A83">
                                      <w:rPr>
                                        <w:caps/>
                                        <w:color w:val="4472C4" w:themeColor="accent1"/>
                                        <w:sz w:val="64"/>
                                        <w:szCs w:val="64"/>
                                      </w:rPr>
                                      <w:t>Consultant Report</w:t>
                                    </w:r>
                                  </w:sdtContent>
                                </w:sdt>
                              </w:p>
                              <w:sdt>
                                <w:sdtPr>
                                  <w:rPr>
                                    <w:rFonts w:ascii="Arial" w:hAnsi="Arial" w:cs="Arial"/>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55F0D24" w14:textId="73C434AC" w:rsidR="0094374A" w:rsidRDefault="00D51A83">
                                    <w:pPr>
                                      <w:jc w:val="right"/>
                                      <w:rPr>
                                        <w:smallCaps/>
                                        <w:color w:val="404040" w:themeColor="text1" w:themeTint="BF"/>
                                        <w:sz w:val="36"/>
                                        <w:szCs w:val="36"/>
                                      </w:rPr>
                                    </w:pPr>
                                    <w:r w:rsidRPr="00D51A83">
                                      <w:rPr>
                                        <w:rFonts w:ascii="Arial" w:hAnsi="Arial" w:cs="Arial"/>
                                        <w:szCs w:val="24"/>
                                      </w:rPr>
                                      <w:t>Health, Wellbeing, and Sustainable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2AF7C05"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1740A0A1" w14:textId="7E533F18" w:rsidR="0094374A" w:rsidRDefault="00C431C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51A83">
                                <w:rPr>
                                  <w:caps/>
                                  <w:color w:val="4472C4" w:themeColor="accent1"/>
                                  <w:sz w:val="64"/>
                                  <w:szCs w:val="64"/>
                                </w:rPr>
                                <w:t>Consultant Report</w:t>
                              </w:r>
                            </w:sdtContent>
                          </w:sdt>
                        </w:p>
                        <w:sdt>
                          <w:sdtPr>
                            <w:rPr>
                              <w:rFonts w:ascii="Arial" w:hAnsi="Arial" w:cs="Arial"/>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55F0D24" w14:textId="73C434AC" w:rsidR="0094374A" w:rsidRDefault="00D51A83">
                              <w:pPr>
                                <w:jc w:val="right"/>
                                <w:rPr>
                                  <w:smallCaps/>
                                  <w:color w:val="404040" w:themeColor="text1" w:themeTint="BF"/>
                                  <w:sz w:val="36"/>
                                  <w:szCs w:val="36"/>
                                </w:rPr>
                              </w:pPr>
                              <w:r w:rsidRPr="00D51A83">
                                <w:rPr>
                                  <w:rFonts w:ascii="Arial" w:hAnsi="Arial" w:cs="Arial"/>
                                  <w:szCs w:val="24"/>
                                </w:rPr>
                                <w:t>Health, Wellbeing, and Sustainable Development</w:t>
                              </w:r>
                            </w:p>
                          </w:sdtContent>
                        </w:sdt>
                      </w:txbxContent>
                    </v:textbox>
                    <w10:wrap type="square" anchorx="page" anchory="page"/>
                  </v:shape>
                </w:pict>
              </mc:Fallback>
            </mc:AlternateContent>
          </w:r>
        </w:p>
        <w:p w14:paraId="19BF46DE" w14:textId="07664EA2" w:rsidR="0094374A" w:rsidRPr="00873814" w:rsidRDefault="0094374A" w:rsidP="00873814">
          <w:pPr>
            <w:spacing w:line="360" w:lineRule="auto"/>
            <w:rPr>
              <w:rFonts w:ascii="Arial" w:hAnsi="Arial" w:cs="Arial"/>
              <w:szCs w:val="24"/>
              <w:lang w:val="pt-BR"/>
            </w:rPr>
          </w:pPr>
          <w:r w:rsidRPr="00873814">
            <w:rPr>
              <w:rFonts w:ascii="Arial" w:hAnsi="Arial" w:cs="Arial"/>
              <w:szCs w:val="24"/>
              <w:lang w:val="pt-BR"/>
            </w:rPr>
            <w:br w:type="page"/>
          </w:r>
        </w:p>
      </w:sdtContent>
    </w:sdt>
    <w:sdt>
      <w:sdtPr>
        <w:rPr>
          <w:rFonts w:ascii="Arial" w:eastAsiaTheme="minorHAnsi" w:hAnsi="Arial" w:cs="Arial"/>
          <w:color w:val="auto"/>
          <w:sz w:val="24"/>
          <w:szCs w:val="24"/>
          <w:lang w:val="en-GB"/>
        </w:rPr>
        <w:id w:val="117421331"/>
        <w:docPartObj>
          <w:docPartGallery w:val="Table of Contents"/>
          <w:docPartUnique/>
        </w:docPartObj>
      </w:sdtPr>
      <w:sdtEndPr>
        <w:rPr>
          <w:b/>
          <w:bCs/>
          <w:noProof/>
        </w:rPr>
      </w:sdtEndPr>
      <w:sdtContent>
        <w:p w14:paraId="047FA029" w14:textId="77777777" w:rsidR="008F536F" w:rsidRPr="00873814" w:rsidRDefault="008F536F" w:rsidP="00873814">
          <w:pPr>
            <w:pStyle w:val="TOCHeading"/>
            <w:spacing w:line="360" w:lineRule="auto"/>
            <w:jc w:val="center"/>
            <w:rPr>
              <w:rFonts w:ascii="Arial" w:hAnsi="Arial" w:cs="Arial"/>
              <w:b/>
              <w:bCs/>
              <w:color w:val="auto"/>
              <w:sz w:val="24"/>
              <w:szCs w:val="24"/>
            </w:rPr>
          </w:pPr>
          <w:r w:rsidRPr="00873814">
            <w:rPr>
              <w:rFonts w:ascii="Arial" w:hAnsi="Arial" w:cs="Arial"/>
              <w:b/>
              <w:bCs/>
              <w:color w:val="auto"/>
              <w:sz w:val="24"/>
              <w:szCs w:val="24"/>
            </w:rPr>
            <w:t>Table of Contents</w:t>
          </w:r>
        </w:p>
        <w:p w14:paraId="2F3002A3" w14:textId="77777777" w:rsidR="008F536F" w:rsidRPr="00873814" w:rsidRDefault="008F536F" w:rsidP="00873814">
          <w:pPr>
            <w:spacing w:line="360" w:lineRule="auto"/>
            <w:rPr>
              <w:rFonts w:ascii="Arial" w:hAnsi="Arial" w:cs="Arial"/>
              <w:szCs w:val="24"/>
              <w:lang w:val="en-US"/>
            </w:rPr>
          </w:pPr>
        </w:p>
        <w:p w14:paraId="67D201DA" w14:textId="2DF21E59" w:rsidR="00873814" w:rsidRDefault="008F536F">
          <w:pPr>
            <w:pStyle w:val="TOC1"/>
            <w:tabs>
              <w:tab w:val="right" w:leader="dot" w:pos="9016"/>
            </w:tabs>
            <w:rPr>
              <w:rFonts w:asciiTheme="minorHAnsi" w:eastAsiaTheme="minorEastAsia" w:hAnsiTheme="minorHAnsi"/>
              <w:noProof/>
              <w:szCs w:val="24"/>
            </w:rPr>
          </w:pPr>
          <w:r w:rsidRPr="00873814">
            <w:rPr>
              <w:rFonts w:ascii="Arial" w:hAnsi="Arial" w:cs="Arial"/>
              <w:szCs w:val="24"/>
            </w:rPr>
            <w:fldChar w:fldCharType="begin"/>
          </w:r>
          <w:r w:rsidRPr="00873814">
            <w:rPr>
              <w:rFonts w:ascii="Arial" w:hAnsi="Arial" w:cs="Arial"/>
              <w:szCs w:val="24"/>
            </w:rPr>
            <w:instrText xml:space="preserve"> TOC \o "1-3" \h \z \u </w:instrText>
          </w:r>
          <w:r w:rsidRPr="00873814">
            <w:rPr>
              <w:rFonts w:ascii="Arial" w:hAnsi="Arial" w:cs="Arial"/>
              <w:szCs w:val="24"/>
            </w:rPr>
            <w:fldChar w:fldCharType="separate"/>
          </w:r>
          <w:hyperlink w:anchor="_Toc130137457" w:history="1">
            <w:r w:rsidR="00873814" w:rsidRPr="00660380">
              <w:rPr>
                <w:rStyle w:val="Hyperlink"/>
                <w:rFonts w:ascii="Arial" w:hAnsi="Arial" w:cs="Arial"/>
                <w:noProof/>
              </w:rPr>
              <w:t>Introduction</w:t>
            </w:r>
            <w:r w:rsidR="00873814">
              <w:rPr>
                <w:noProof/>
                <w:webHidden/>
              </w:rPr>
              <w:tab/>
            </w:r>
            <w:r w:rsidR="00873814">
              <w:rPr>
                <w:noProof/>
                <w:webHidden/>
              </w:rPr>
              <w:fldChar w:fldCharType="begin"/>
            </w:r>
            <w:r w:rsidR="00873814">
              <w:rPr>
                <w:noProof/>
                <w:webHidden/>
              </w:rPr>
              <w:instrText xml:space="preserve"> PAGEREF _Toc130137457 \h </w:instrText>
            </w:r>
            <w:r w:rsidR="00873814">
              <w:rPr>
                <w:noProof/>
                <w:webHidden/>
              </w:rPr>
            </w:r>
            <w:r w:rsidR="00873814">
              <w:rPr>
                <w:noProof/>
                <w:webHidden/>
              </w:rPr>
              <w:fldChar w:fldCharType="separate"/>
            </w:r>
            <w:r w:rsidR="00873814">
              <w:rPr>
                <w:noProof/>
                <w:webHidden/>
              </w:rPr>
              <w:t>2</w:t>
            </w:r>
            <w:r w:rsidR="00873814">
              <w:rPr>
                <w:noProof/>
                <w:webHidden/>
              </w:rPr>
              <w:fldChar w:fldCharType="end"/>
            </w:r>
          </w:hyperlink>
        </w:p>
        <w:p w14:paraId="7E9DF477" w14:textId="488274FD" w:rsidR="00873814" w:rsidRDefault="00C431C1">
          <w:pPr>
            <w:pStyle w:val="TOC1"/>
            <w:tabs>
              <w:tab w:val="right" w:leader="dot" w:pos="9016"/>
            </w:tabs>
            <w:rPr>
              <w:rFonts w:asciiTheme="minorHAnsi" w:eastAsiaTheme="minorEastAsia" w:hAnsiTheme="minorHAnsi"/>
              <w:noProof/>
              <w:szCs w:val="24"/>
            </w:rPr>
          </w:pPr>
          <w:hyperlink w:anchor="_Toc130137458" w:history="1">
            <w:r w:rsidR="00873814" w:rsidRPr="00660380">
              <w:rPr>
                <w:rStyle w:val="Hyperlink"/>
                <w:rFonts w:ascii="Arial" w:hAnsi="Arial" w:cs="Arial"/>
                <w:noProof/>
              </w:rPr>
              <w:t>What is Health, Wellbeing and Sustainable Development?</w:t>
            </w:r>
            <w:r w:rsidR="00873814">
              <w:rPr>
                <w:noProof/>
                <w:webHidden/>
              </w:rPr>
              <w:tab/>
            </w:r>
            <w:r w:rsidR="00873814">
              <w:rPr>
                <w:noProof/>
                <w:webHidden/>
              </w:rPr>
              <w:fldChar w:fldCharType="begin"/>
            </w:r>
            <w:r w:rsidR="00873814">
              <w:rPr>
                <w:noProof/>
                <w:webHidden/>
              </w:rPr>
              <w:instrText xml:space="preserve"> PAGEREF _Toc130137458 \h </w:instrText>
            </w:r>
            <w:r w:rsidR="00873814">
              <w:rPr>
                <w:noProof/>
                <w:webHidden/>
              </w:rPr>
            </w:r>
            <w:r w:rsidR="00873814">
              <w:rPr>
                <w:noProof/>
                <w:webHidden/>
              </w:rPr>
              <w:fldChar w:fldCharType="separate"/>
            </w:r>
            <w:r w:rsidR="00873814">
              <w:rPr>
                <w:noProof/>
                <w:webHidden/>
              </w:rPr>
              <w:t>4</w:t>
            </w:r>
            <w:r w:rsidR="00873814">
              <w:rPr>
                <w:noProof/>
                <w:webHidden/>
              </w:rPr>
              <w:fldChar w:fldCharType="end"/>
            </w:r>
          </w:hyperlink>
        </w:p>
        <w:p w14:paraId="0CB86521" w14:textId="12458F77" w:rsidR="00873814" w:rsidRDefault="00C431C1">
          <w:pPr>
            <w:pStyle w:val="TOC1"/>
            <w:tabs>
              <w:tab w:val="right" w:leader="dot" w:pos="9016"/>
            </w:tabs>
            <w:rPr>
              <w:rFonts w:asciiTheme="minorHAnsi" w:eastAsiaTheme="minorEastAsia" w:hAnsiTheme="minorHAnsi"/>
              <w:noProof/>
              <w:szCs w:val="24"/>
            </w:rPr>
          </w:pPr>
          <w:hyperlink w:anchor="_Toc130137459" w:history="1">
            <w:r w:rsidR="00873814" w:rsidRPr="00660380">
              <w:rPr>
                <w:rStyle w:val="Hyperlink"/>
                <w:rFonts w:ascii="Arial" w:hAnsi="Arial" w:cs="Arial"/>
                <w:noProof/>
              </w:rPr>
              <w:t>Goal 3: Good Health and Well Being</w:t>
            </w:r>
            <w:r w:rsidR="00873814">
              <w:rPr>
                <w:noProof/>
                <w:webHidden/>
              </w:rPr>
              <w:tab/>
            </w:r>
            <w:r w:rsidR="00873814">
              <w:rPr>
                <w:noProof/>
                <w:webHidden/>
              </w:rPr>
              <w:fldChar w:fldCharType="begin"/>
            </w:r>
            <w:r w:rsidR="00873814">
              <w:rPr>
                <w:noProof/>
                <w:webHidden/>
              </w:rPr>
              <w:instrText xml:space="preserve"> PAGEREF _Toc130137459 \h </w:instrText>
            </w:r>
            <w:r w:rsidR="00873814">
              <w:rPr>
                <w:noProof/>
                <w:webHidden/>
              </w:rPr>
            </w:r>
            <w:r w:rsidR="00873814">
              <w:rPr>
                <w:noProof/>
                <w:webHidden/>
              </w:rPr>
              <w:fldChar w:fldCharType="separate"/>
            </w:r>
            <w:r w:rsidR="00873814">
              <w:rPr>
                <w:noProof/>
                <w:webHidden/>
              </w:rPr>
              <w:t>5</w:t>
            </w:r>
            <w:r w:rsidR="00873814">
              <w:rPr>
                <w:noProof/>
                <w:webHidden/>
              </w:rPr>
              <w:fldChar w:fldCharType="end"/>
            </w:r>
          </w:hyperlink>
        </w:p>
        <w:p w14:paraId="190C6C0C" w14:textId="69154229" w:rsidR="00873814" w:rsidRDefault="00C431C1">
          <w:pPr>
            <w:pStyle w:val="TOC2"/>
            <w:tabs>
              <w:tab w:val="right" w:leader="dot" w:pos="9016"/>
            </w:tabs>
            <w:rPr>
              <w:rFonts w:asciiTheme="minorHAnsi" w:eastAsiaTheme="minorEastAsia" w:hAnsiTheme="minorHAnsi"/>
              <w:noProof/>
              <w:szCs w:val="24"/>
            </w:rPr>
          </w:pPr>
          <w:hyperlink w:anchor="_Toc130137460" w:history="1">
            <w:r w:rsidR="00873814" w:rsidRPr="00660380">
              <w:rPr>
                <w:rStyle w:val="Hyperlink"/>
                <w:rFonts w:ascii="Arial" w:hAnsi="Arial" w:cs="Arial"/>
                <w:noProof/>
              </w:rPr>
              <w:t>Two UK Strategies to Implement this Goal</w:t>
            </w:r>
            <w:r w:rsidR="00873814">
              <w:rPr>
                <w:noProof/>
                <w:webHidden/>
              </w:rPr>
              <w:tab/>
            </w:r>
            <w:r w:rsidR="00873814">
              <w:rPr>
                <w:noProof/>
                <w:webHidden/>
              </w:rPr>
              <w:fldChar w:fldCharType="begin"/>
            </w:r>
            <w:r w:rsidR="00873814">
              <w:rPr>
                <w:noProof/>
                <w:webHidden/>
              </w:rPr>
              <w:instrText xml:space="preserve"> PAGEREF _Toc130137460 \h </w:instrText>
            </w:r>
            <w:r w:rsidR="00873814">
              <w:rPr>
                <w:noProof/>
                <w:webHidden/>
              </w:rPr>
            </w:r>
            <w:r w:rsidR="00873814">
              <w:rPr>
                <w:noProof/>
                <w:webHidden/>
              </w:rPr>
              <w:fldChar w:fldCharType="separate"/>
            </w:r>
            <w:r w:rsidR="00873814">
              <w:rPr>
                <w:noProof/>
                <w:webHidden/>
              </w:rPr>
              <w:t>5</w:t>
            </w:r>
            <w:r w:rsidR="00873814">
              <w:rPr>
                <w:noProof/>
                <w:webHidden/>
              </w:rPr>
              <w:fldChar w:fldCharType="end"/>
            </w:r>
          </w:hyperlink>
        </w:p>
        <w:p w14:paraId="0C99BFA9" w14:textId="5C924775" w:rsidR="00873814" w:rsidRDefault="00C431C1">
          <w:pPr>
            <w:pStyle w:val="TOC2"/>
            <w:tabs>
              <w:tab w:val="right" w:leader="dot" w:pos="9016"/>
            </w:tabs>
            <w:rPr>
              <w:rFonts w:asciiTheme="minorHAnsi" w:eastAsiaTheme="minorEastAsia" w:hAnsiTheme="minorHAnsi"/>
              <w:noProof/>
              <w:szCs w:val="24"/>
            </w:rPr>
          </w:pPr>
          <w:hyperlink w:anchor="_Toc130137461" w:history="1">
            <w:r w:rsidR="00873814" w:rsidRPr="00660380">
              <w:rPr>
                <w:rStyle w:val="Hyperlink"/>
                <w:rFonts w:ascii="Arial" w:hAnsi="Arial" w:cs="Arial"/>
                <w:noProof/>
              </w:rPr>
              <w:t>The NHS's Approach to Health and Wellness</w:t>
            </w:r>
            <w:r w:rsidR="00873814">
              <w:rPr>
                <w:noProof/>
                <w:webHidden/>
              </w:rPr>
              <w:tab/>
            </w:r>
            <w:r w:rsidR="00873814">
              <w:rPr>
                <w:noProof/>
                <w:webHidden/>
              </w:rPr>
              <w:fldChar w:fldCharType="begin"/>
            </w:r>
            <w:r w:rsidR="00873814">
              <w:rPr>
                <w:noProof/>
                <w:webHidden/>
              </w:rPr>
              <w:instrText xml:space="preserve"> PAGEREF _Toc130137461 \h </w:instrText>
            </w:r>
            <w:r w:rsidR="00873814">
              <w:rPr>
                <w:noProof/>
                <w:webHidden/>
              </w:rPr>
            </w:r>
            <w:r w:rsidR="00873814">
              <w:rPr>
                <w:noProof/>
                <w:webHidden/>
              </w:rPr>
              <w:fldChar w:fldCharType="separate"/>
            </w:r>
            <w:r w:rsidR="00873814">
              <w:rPr>
                <w:noProof/>
                <w:webHidden/>
              </w:rPr>
              <w:t>6</w:t>
            </w:r>
            <w:r w:rsidR="00873814">
              <w:rPr>
                <w:noProof/>
                <w:webHidden/>
              </w:rPr>
              <w:fldChar w:fldCharType="end"/>
            </w:r>
          </w:hyperlink>
        </w:p>
        <w:p w14:paraId="015A6BD3" w14:textId="41E8C7B9" w:rsidR="00873814" w:rsidRDefault="00C431C1">
          <w:pPr>
            <w:pStyle w:val="TOC1"/>
            <w:tabs>
              <w:tab w:val="right" w:leader="dot" w:pos="9016"/>
            </w:tabs>
            <w:rPr>
              <w:rFonts w:asciiTheme="minorHAnsi" w:eastAsiaTheme="minorEastAsia" w:hAnsiTheme="minorHAnsi"/>
              <w:noProof/>
              <w:szCs w:val="24"/>
            </w:rPr>
          </w:pPr>
          <w:hyperlink w:anchor="_Toc130137462" w:history="1">
            <w:r w:rsidR="00873814" w:rsidRPr="00660380">
              <w:rPr>
                <w:rStyle w:val="Hyperlink"/>
                <w:rFonts w:ascii="Arial" w:hAnsi="Arial" w:cs="Arial"/>
                <w:noProof/>
              </w:rPr>
              <w:t>Challenges in implementing Goal</w:t>
            </w:r>
            <w:r w:rsidR="00873814">
              <w:rPr>
                <w:noProof/>
                <w:webHidden/>
              </w:rPr>
              <w:tab/>
            </w:r>
            <w:r w:rsidR="00873814">
              <w:rPr>
                <w:noProof/>
                <w:webHidden/>
              </w:rPr>
              <w:fldChar w:fldCharType="begin"/>
            </w:r>
            <w:r w:rsidR="00873814">
              <w:rPr>
                <w:noProof/>
                <w:webHidden/>
              </w:rPr>
              <w:instrText xml:space="preserve"> PAGEREF _Toc130137462 \h </w:instrText>
            </w:r>
            <w:r w:rsidR="00873814">
              <w:rPr>
                <w:noProof/>
                <w:webHidden/>
              </w:rPr>
            </w:r>
            <w:r w:rsidR="00873814">
              <w:rPr>
                <w:noProof/>
                <w:webHidden/>
              </w:rPr>
              <w:fldChar w:fldCharType="separate"/>
            </w:r>
            <w:r w:rsidR="00873814">
              <w:rPr>
                <w:noProof/>
                <w:webHidden/>
              </w:rPr>
              <w:t>7</w:t>
            </w:r>
            <w:r w:rsidR="00873814">
              <w:rPr>
                <w:noProof/>
                <w:webHidden/>
              </w:rPr>
              <w:fldChar w:fldCharType="end"/>
            </w:r>
          </w:hyperlink>
        </w:p>
        <w:p w14:paraId="04E71E53" w14:textId="68AFD66E" w:rsidR="00873814" w:rsidRDefault="00C431C1">
          <w:pPr>
            <w:pStyle w:val="TOC2"/>
            <w:tabs>
              <w:tab w:val="right" w:leader="dot" w:pos="9016"/>
            </w:tabs>
            <w:rPr>
              <w:rFonts w:asciiTheme="minorHAnsi" w:eastAsiaTheme="minorEastAsia" w:hAnsiTheme="minorHAnsi"/>
              <w:noProof/>
              <w:szCs w:val="24"/>
            </w:rPr>
          </w:pPr>
          <w:hyperlink w:anchor="_Toc130137463" w:history="1">
            <w:r w:rsidR="00873814" w:rsidRPr="00660380">
              <w:rPr>
                <w:rStyle w:val="Hyperlink"/>
                <w:rFonts w:ascii="Arial" w:hAnsi="Arial" w:cs="Arial"/>
                <w:noProof/>
              </w:rPr>
              <w:t>Recommendations</w:t>
            </w:r>
            <w:r w:rsidR="00873814">
              <w:rPr>
                <w:noProof/>
                <w:webHidden/>
              </w:rPr>
              <w:tab/>
            </w:r>
            <w:r w:rsidR="00873814">
              <w:rPr>
                <w:noProof/>
                <w:webHidden/>
              </w:rPr>
              <w:fldChar w:fldCharType="begin"/>
            </w:r>
            <w:r w:rsidR="00873814">
              <w:rPr>
                <w:noProof/>
                <w:webHidden/>
              </w:rPr>
              <w:instrText xml:space="preserve"> PAGEREF _Toc130137463 \h </w:instrText>
            </w:r>
            <w:r w:rsidR="00873814">
              <w:rPr>
                <w:noProof/>
                <w:webHidden/>
              </w:rPr>
            </w:r>
            <w:r w:rsidR="00873814">
              <w:rPr>
                <w:noProof/>
                <w:webHidden/>
              </w:rPr>
              <w:fldChar w:fldCharType="separate"/>
            </w:r>
            <w:r w:rsidR="00873814">
              <w:rPr>
                <w:noProof/>
                <w:webHidden/>
              </w:rPr>
              <w:t>7</w:t>
            </w:r>
            <w:r w:rsidR="00873814">
              <w:rPr>
                <w:noProof/>
                <w:webHidden/>
              </w:rPr>
              <w:fldChar w:fldCharType="end"/>
            </w:r>
          </w:hyperlink>
        </w:p>
        <w:p w14:paraId="31831120" w14:textId="5C25537F" w:rsidR="00873814" w:rsidRDefault="00C431C1">
          <w:pPr>
            <w:pStyle w:val="TOC1"/>
            <w:tabs>
              <w:tab w:val="right" w:leader="dot" w:pos="9016"/>
            </w:tabs>
            <w:rPr>
              <w:rFonts w:asciiTheme="minorHAnsi" w:eastAsiaTheme="minorEastAsia" w:hAnsiTheme="minorHAnsi"/>
              <w:noProof/>
              <w:szCs w:val="24"/>
            </w:rPr>
          </w:pPr>
          <w:hyperlink w:anchor="_Toc130137464" w:history="1">
            <w:r w:rsidR="00873814" w:rsidRPr="00660380">
              <w:rPr>
                <w:rStyle w:val="Hyperlink"/>
                <w:rFonts w:ascii="Arial" w:hAnsi="Arial" w:cs="Arial"/>
                <w:noProof/>
              </w:rPr>
              <w:t>Goal 6: Ensure availability and sustainable management of water and sanitation for all</w:t>
            </w:r>
            <w:r w:rsidR="00873814">
              <w:rPr>
                <w:noProof/>
                <w:webHidden/>
              </w:rPr>
              <w:tab/>
            </w:r>
            <w:r w:rsidR="00873814">
              <w:rPr>
                <w:noProof/>
                <w:webHidden/>
              </w:rPr>
              <w:fldChar w:fldCharType="begin"/>
            </w:r>
            <w:r w:rsidR="00873814">
              <w:rPr>
                <w:noProof/>
                <w:webHidden/>
              </w:rPr>
              <w:instrText xml:space="preserve"> PAGEREF _Toc130137464 \h </w:instrText>
            </w:r>
            <w:r w:rsidR="00873814">
              <w:rPr>
                <w:noProof/>
                <w:webHidden/>
              </w:rPr>
            </w:r>
            <w:r w:rsidR="00873814">
              <w:rPr>
                <w:noProof/>
                <w:webHidden/>
              </w:rPr>
              <w:fldChar w:fldCharType="separate"/>
            </w:r>
            <w:r w:rsidR="00873814">
              <w:rPr>
                <w:noProof/>
                <w:webHidden/>
              </w:rPr>
              <w:t>8</w:t>
            </w:r>
            <w:r w:rsidR="00873814">
              <w:rPr>
                <w:noProof/>
                <w:webHidden/>
              </w:rPr>
              <w:fldChar w:fldCharType="end"/>
            </w:r>
          </w:hyperlink>
        </w:p>
        <w:p w14:paraId="0C34B5BA" w14:textId="756AAE7C" w:rsidR="00873814" w:rsidRDefault="00C431C1">
          <w:pPr>
            <w:pStyle w:val="TOC2"/>
            <w:tabs>
              <w:tab w:val="right" w:leader="dot" w:pos="9016"/>
            </w:tabs>
            <w:rPr>
              <w:rFonts w:asciiTheme="minorHAnsi" w:eastAsiaTheme="minorEastAsia" w:hAnsiTheme="minorHAnsi"/>
              <w:noProof/>
              <w:szCs w:val="24"/>
            </w:rPr>
          </w:pPr>
          <w:hyperlink w:anchor="_Toc130137465" w:history="1">
            <w:r w:rsidR="00873814" w:rsidRPr="00660380">
              <w:rPr>
                <w:rStyle w:val="Hyperlink"/>
                <w:rFonts w:ascii="Arial" w:hAnsi="Arial" w:cs="Arial"/>
                <w:noProof/>
              </w:rPr>
              <w:t>Two UK Government Strategies in Implementing This Goal</w:t>
            </w:r>
            <w:r w:rsidR="00873814">
              <w:rPr>
                <w:noProof/>
                <w:webHidden/>
              </w:rPr>
              <w:tab/>
            </w:r>
            <w:r w:rsidR="00873814">
              <w:rPr>
                <w:noProof/>
                <w:webHidden/>
              </w:rPr>
              <w:fldChar w:fldCharType="begin"/>
            </w:r>
            <w:r w:rsidR="00873814">
              <w:rPr>
                <w:noProof/>
                <w:webHidden/>
              </w:rPr>
              <w:instrText xml:space="preserve"> PAGEREF _Toc130137465 \h </w:instrText>
            </w:r>
            <w:r w:rsidR="00873814">
              <w:rPr>
                <w:noProof/>
                <w:webHidden/>
              </w:rPr>
            </w:r>
            <w:r w:rsidR="00873814">
              <w:rPr>
                <w:noProof/>
                <w:webHidden/>
              </w:rPr>
              <w:fldChar w:fldCharType="separate"/>
            </w:r>
            <w:r w:rsidR="00873814">
              <w:rPr>
                <w:noProof/>
                <w:webHidden/>
              </w:rPr>
              <w:t>8</w:t>
            </w:r>
            <w:r w:rsidR="00873814">
              <w:rPr>
                <w:noProof/>
                <w:webHidden/>
              </w:rPr>
              <w:fldChar w:fldCharType="end"/>
            </w:r>
          </w:hyperlink>
        </w:p>
        <w:p w14:paraId="5D2C647E" w14:textId="4640B022" w:rsidR="00873814" w:rsidRDefault="00C431C1">
          <w:pPr>
            <w:pStyle w:val="TOC2"/>
            <w:tabs>
              <w:tab w:val="right" w:leader="dot" w:pos="9016"/>
            </w:tabs>
            <w:rPr>
              <w:rFonts w:asciiTheme="minorHAnsi" w:eastAsiaTheme="minorEastAsia" w:hAnsiTheme="minorHAnsi"/>
              <w:noProof/>
              <w:szCs w:val="24"/>
            </w:rPr>
          </w:pPr>
          <w:hyperlink w:anchor="_Toc130137466" w:history="1">
            <w:r w:rsidR="00873814" w:rsidRPr="00660380">
              <w:rPr>
                <w:rStyle w:val="Hyperlink"/>
                <w:rFonts w:ascii="Arial" w:hAnsi="Arial" w:cs="Arial"/>
                <w:noProof/>
              </w:rPr>
              <w:t>NHS Approach to Clean Water and Sanitation</w:t>
            </w:r>
            <w:r w:rsidR="00873814">
              <w:rPr>
                <w:noProof/>
                <w:webHidden/>
              </w:rPr>
              <w:tab/>
            </w:r>
            <w:r w:rsidR="00873814">
              <w:rPr>
                <w:noProof/>
                <w:webHidden/>
              </w:rPr>
              <w:fldChar w:fldCharType="begin"/>
            </w:r>
            <w:r w:rsidR="00873814">
              <w:rPr>
                <w:noProof/>
                <w:webHidden/>
              </w:rPr>
              <w:instrText xml:space="preserve"> PAGEREF _Toc130137466 \h </w:instrText>
            </w:r>
            <w:r w:rsidR="00873814">
              <w:rPr>
                <w:noProof/>
                <w:webHidden/>
              </w:rPr>
            </w:r>
            <w:r w:rsidR="00873814">
              <w:rPr>
                <w:noProof/>
                <w:webHidden/>
              </w:rPr>
              <w:fldChar w:fldCharType="separate"/>
            </w:r>
            <w:r w:rsidR="00873814">
              <w:rPr>
                <w:noProof/>
                <w:webHidden/>
              </w:rPr>
              <w:t>9</w:t>
            </w:r>
            <w:r w:rsidR="00873814">
              <w:rPr>
                <w:noProof/>
                <w:webHidden/>
              </w:rPr>
              <w:fldChar w:fldCharType="end"/>
            </w:r>
          </w:hyperlink>
        </w:p>
        <w:p w14:paraId="0B1815A6" w14:textId="26654B61" w:rsidR="00873814" w:rsidRDefault="00C431C1">
          <w:pPr>
            <w:pStyle w:val="TOC2"/>
            <w:tabs>
              <w:tab w:val="right" w:leader="dot" w:pos="9016"/>
            </w:tabs>
            <w:rPr>
              <w:rFonts w:asciiTheme="minorHAnsi" w:eastAsiaTheme="minorEastAsia" w:hAnsiTheme="minorHAnsi"/>
              <w:noProof/>
              <w:szCs w:val="24"/>
            </w:rPr>
          </w:pPr>
          <w:hyperlink w:anchor="_Toc130137467" w:history="1">
            <w:r w:rsidR="00873814" w:rsidRPr="00660380">
              <w:rPr>
                <w:rStyle w:val="Hyperlink"/>
                <w:rFonts w:ascii="Arial" w:hAnsi="Arial" w:cs="Arial"/>
                <w:noProof/>
              </w:rPr>
              <w:t>Challenges in Implementing this Goal</w:t>
            </w:r>
            <w:r w:rsidR="00873814">
              <w:rPr>
                <w:noProof/>
                <w:webHidden/>
              </w:rPr>
              <w:tab/>
            </w:r>
            <w:r w:rsidR="00873814">
              <w:rPr>
                <w:noProof/>
                <w:webHidden/>
              </w:rPr>
              <w:fldChar w:fldCharType="begin"/>
            </w:r>
            <w:r w:rsidR="00873814">
              <w:rPr>
                <w:noProof/>
                <w:webHidden/>
              </w:rPr>
              <w:instrText xml:space="preserve"> PAGEREF _Toc130137467 \h </w:instrText>
            </w:r>
            <w:r w:rsidR="00873814">
              <w:rPr>
                <w:noProof/>
                <w:webHidden/>
              </w:rPr>
            </w:r>
            <w:r w:rsidR="00873814">
              <w:rPr>
                <w:noProof/>
                <w:webHidden/>
              </w:rPr>
              <w:fldChar w:fldCharType="separate"/>
            </w:r>
            <w:r w:rsidR="00873814">
              <w:rPr>
                <w:noProof/>
                <w:webHidden/>
              </w:rPr>
              <w:t>10</w:t>
            </w:r>
            <w:r w:rsidR="00873814">
              <w:rPr>
                <w:noProof/>
                <w:webHidden/>
              </w:rPr>
              <w:fldChar w:fldCharType="end"/>
            </w:r>
          </w:hyperlink>
        </w:p>
        <w:p w14:paraId="36033142" w14:textId="021452AD" w:rsidR="00873814" w:rsidRDefault="00C431C1">
          <w:pPr>
            <w:pStyle w:val="TOC2"/>
            <w:tabs>
              <w:tab w:val="right" w:leader="dot" w:pos="9016"/>
            </w:tabs>
            <w:rPr>
              <w:rFonts w:asciiTheme="minorHAnsi" w:eastAsiaTheme="minorEastAsia" w:hAnsiTheme="minorHAnsi"/>
              <w:noProof/>
              <w:szCs w:val="24"/>
            </w:rPr>
          </w:pPr>
          <w:hyperlink w:anchor="_Toc130137468" w:history="1">
            <w:r w:rsidR="00873814" w:rsidRPr="00660380">
              <w:rPr>
                <w:rStyle w:val="Hyperlink"/>
                <w:rFonts w:ascii="Arial" w:hAnsi="Arial" w:cs="Arial"/>
                <w:noProof/>
              </w:rPr>
              <w:t>Recommendations</w:t>
            </w:r>
            <w:r w:rsidR="00873814">
              <w:rPr>
                <w:noProof/>
                <w:webHidden/>
              </w:rPr>
              <w:tab/>
            </w:r>
            <w:r w:rsidR="00873814">
              <w:rPr>
                <w:noProof/>
                <w:webHidden/>
              </w:rPr>
              <w:fldChar w:fldCharType="begin"/>
            </w:r>
            <w:r w:rsidR="00873814">
              <w:rPr>
                <w:noProof/>
                <w:webHidden/>
              </w:rPr>
              <w:instrText xml:space="preserve"> PAGEREF _Toc130137468 \h </w:instrText>
            </w:r>
            <w:r w:rsidR="00873814">
              <w:rPr>
                <w:noProof/>
                <w:webHidden/>
              </w:rPr>
            </w:r>
            <w:r w:rsidR="00873814">
              <w:rPr>
                <w:noProof/>
                <w:webHidden/>
              </w:rPr>
              <w:fldChar w:fldCharType="separate"/>
            </w:r>
            <w:r w:rsidR="00873814">
              <w:rPr>
                <w:noProof/>
                <w:webHidden/>
              </w:rPr>
              <w:t>10</w:t>
            </w:r>
            <w:r w:rsidR="00873814">
              <w:rPr>
                <w:noProof/>
                <w:webHidden/>
              </w:rPr>
              <w:fldChar w:fldCharType="end"/>
            </w:r>
          </w:hyperlink>
        </w:p>
        <w:p w14:paraId="33859468" w14:textId="201B298C" w:rsidR="00873814" w:rsidRDefault="00C431C1">
          <w:pPr>
            <w:pStyle w:val="TOC1"/>
            <w:tabs>
              <w:tab w:val="right" w:leader="dot" w:pos="9016"/>
            </w:tabs>
            <w:rPr>
              <w:rFonts w:asciiTheme="minorHAnsi" w:eastAsiaTheme="minorEastAsia" w:hAnsiTheme="minorHAnsi"/>
              <w:noProof/>
              <w:szCs w:val="24"/>
            </w:rPr>
          </w:pPr>
          <w:hyperlink w:anchor="_Toc130137469" w:history="1">
            <w:r w:rsidR="00873814" w:rsidRPr="00660380">
              <w:rPr>
                <w:rStyle w:val="Hyperlink"/>
                <w:rFonts w:ascii="Arial" w:hAnsi="Arial" w:cs="Arial"/>
                <w:noProof/>
              </w:rPr>
              <w:t>Goal 8: Decent Work and Economic Growth</w:t>
            </w:r>
            <w:r w:rsidR="00873814">
              <w:rPr>
                <w:noProof/>
                <w:webHidden/>
              </w:rPr>
              <w:tab/>
            </w:r>
            <w:r w:rsidR="00873814">
              <w:rPr>
                <w:noProof/>
                <w:webHidden/>
              </w:rPr>
              <w:fldChar w:fldCharType="begin"/>
            </w:r>
            <w:r w:rsidR="00873814">
              <w:rPr>
                <w:noProof/>
                <w:webHidden/>
              </w:rPr>
              <w:instrText xml:space="preserve"> PAGEREF _Toc130137469 \h </w:instrText>
            </w:r>
            <w:r w:rsidR="00873814">
              <w:rPr>
                <w:noProof/>
                <w:webHidden/>
              </w:rPr>
            </w:r>
            <w:r w:rsidR="00873814">
              <w:rPr>
                <w:noProof/>
                <w:webHidden/>
              </w:rPr>
              <w:fldChar w:fldCharType="separate"/>
            </w:r>
            <w:r w:rsidR="00873814">
              <w:rPr>
                <w:noProof/>
                <w:webHidden/>
              </w:rPr>
              <w:t>11</w:t>
            </w:r>
            <w:r w:rsidR="00873814">
              <w:rPr>
                <w:noProof/>
                <w:webHidden/>
              </w:rPr>
              <w:fldChar w:fldCharType="end"/>
            </w:r>
          </w:hyperlink>
        </w:p>
        <w:p w14:paraId="269B350C" w14:textId="219D2917" w:rsidR="00873814" w:rsidRDefault="00C431C1">
          <w:pPr>
            <w:pStyle w:val="TOC2"/>
            <w:tabs>
              <w:tab w:val="right" w:leader="dot" w:pos="9016"/>
            </w:tabs>
            <w:rPr>
              <w:rFonts w:asciiTheme="minorHAnsi" w:eastAsiaTheme="minorEastAsia" w:hAnsiTheme="minorHAnsi"/>
              <w:noProof/>
              <w:szCs w:val="24"/>
            </w:rPr>
          </w:pPr>
          <w:hyperlink w:anchor="_Toc130137470" w:history="1">
            <w:r w:rsidR="00873814" w:rsidRPr="00660380">
              <w:rPr>
                <w:rStyle w:val="Hyperlink"/>
                <w:rFonts w:ascii="Arial" w:hAnsi="Arial" w:cs="Arial"/>
                <w:noProof/>
              </w:rPr>
              <w:t>Two UK Government Frameworks to Implement this Goal</w:t>
            </w:r>
            <w:r w:rsidR="00873814">
              <w:rPr>
                <w:noProof/>
                <w:webHidden/>
              </w:rPr>
              <w:tab/>
            </w:r>
            <w:r w:rsidR="00873814">
              <w:rPr>
                <w:noProof/>
                <w:webHidden/>
              </w:rPr>
              <w:fldChar w:fldCharType="begin"/>
            </w:r>
            <w:r w:rsidR="00873814">
              <w:rPr>
                <w:noProof/>
                <w:webHidden/>
              </w:rPr>
              <w:instrText xml:space="preserve"> PAGEREF _Toc130137470 \h </w:instrText>
            </w:r>
            <w:r w:rsidR="00873814">
              <w:rPr>
                <w:noProof/>
                <w:webHidden/>
              </w:rPr>
            </w:r>
            <w:r w:rsidR="00873814">
              <w:rPr>
                <w:noProof/>
                <w:webHidden/>
              </w:rPr>
              <w:fldChar w:fldCharType="separate"/>
            </w:r>
            <w:r w:rsidR="00873814">
              <w:rPr>
                <w:noProof/>
                <w:webHidden/>
              </w:rPr>
              <w:t>12</w:t>
            </w:r>
            <w:r w:rsidR="00873814">
              <w:rPr>
                <w:noProof/>
                <w:webHidden/>
              </w:rPr>
              <w:fldChar w:fldCharType="end"/>
            </w:r>
          </w:hyperlink>
        </w:p>
        <w:p w14:paraId="2B4EC9FA" w14:textId="0B586084" w:rsidR="00873814" w:rsidRDefault="00C431C1">
          <w:pPr>
            <w:pStyle w:val="TOC2"/>
            <w:tabs>
              <w:tab w:val="right" w:leader="dot" w:pos="9016"/>
            </w:tabs>
            <w:rPr>
              <w:rFonts w:asciiTheme="minorHAnsi" w:eastAsiaTheme="minorEastAsia" w:hAnsiTheme="minorHAnsi"/>
              <w:noProof/>
              <w:szCs w:val="24"/>
            </w:rPr>
          </w:pPr>
          <w:hyperlink w:anchor="_Toc130137471" w:history="1">
            <w:r w:rsidR="00873814" w:rsidRPr="00660380">
              <w:rPr>
                <w:rStyle w:val="Hyperlink"/>
                <w:rFonts w:ascii="Arial" w:hAnsi="Arial" w:cs="Arial"/>
                <w:noProof/>
              </w:rPr>
              <w:t>Impact On Healthcare in the UK</w:t>
            </w:r>
            <w:r w:rsidR="00873814">
              <w:rPr>
                <w:noProof/>
                <w:webHidden/>
              </w:rPr>
              <w:tab/>
            </w:r>
            <w:r w:rsidR="00873814">
              <w:rPr>
                <w:noProof/>
                <w:webHidden/>
              </w:rPr>
              <w:fldChar w:fldCharType="begin"/>
            </w:r>
            <w:r w:rsidR="00873814">
              <w:rPr>
                <w:noProof/>
                <w:webHidden/>
              </w:rPr>
              <w:instrText xml:space="preserve"> PAGEREF _Toc130137471 \h </w:instrText>
            </w:r>
            <w:r w:rsidR="00873814">
              <w:rPr>
                <w:noProof/>
                <w:webHidden/>
              </w:rPr>
            </w:r>
            <w:r w:rsidR="00873814">
              <w:rPr>
                <w:noProof/>
                <w:webHidden/>
              </w:rPr>
              <w:fldChar w:fldCharType="separate"/>
            </w:r>
            <w:r w:rsidR="00873814">
              <w:rPr>
                <w:noProof/>
                <w:webHidden/>
              </w:rPr>
              <w:t>12</w:t>
            </w:r>
            <w:r w:rsidR="00873814">
              <w:rPr>
                <w:noProof/>
                <w:webHidden/>
              </w:rPr>
              <w:fldChar w:fldCharType="end"/>
            </w:r>
          </w:hyperlink>
        </w:p>
        <w:p w14:paraId="08A753A4" w14:textId="7B673624" w:rsidR="00873814" w:rsidRDefault="00C431C1">
          <w:pPr>
            <w:pStyle w:val="TOC2"/>
            <w:tabs>
              <w:tab w:val="right" w:leader="dot" w:pos="9016"/>
            </w:tabs>
            <w:rPr>
              <w:rFonts w:asciiTheme="minorHAnsi" w:eastAsiaTheme="minorEastAsia" w:hAnsiTheme="minorHAnsi"/>
              <w:noProof/>
              <w:szCs w:val="24"/>
            </w:rPr>
          </w:pPr>
          <w:hyperlink w:anchor="_Toc130137472" w:history="1">
            <w:r w:rsidR="00873814" w:rsidRPr="00660380">
              <w:rPr>
                <w:rStyle w:val="Hyperlink"/>
                <w:rFonts w:ascii="Arial" w:hAnsi="Arial" w:cs="Arial"/>
                <w:noProof/>
              </w:rPr>
              <w:t>Challenges Implementing this Goal</w:t>
            </w:r>
            <w:r w:rsidR="00873814">
              <w:rPr>
                <w:noProof/>
                <w:webHidden/>
              </w:rPr>
              <w:tab/>
            </w:r>
            <w:r w:rsidR="00873814">
              <w:rPr>
                <w:noProof/>
                <w:webHidden/>
              </w:rPr>
              <w:fldChar w:fldCharType="begin"/>
            </w:r>
            <w:r w:rsidR="00873814">
              <w:rPr>
                <w:noProof/>
                <w:webHidden/>
              </w:rPr>
              <w:instrText xml:space="preserve"> PAGEREF _Toc130137472 \h </w:instrText>
            </w:r>
            <w:r w:rsidR="00873814">
              <w:rPr>
                <w:noProof/>
                <w:webHidden/>
              </w:rPr>
            </w:r>
            <w:r w:rsidR="00873814">
              <w:rPr>
                <w:noProof/>
                <w:webHidden/>
              </w:rPr>
              <w:fldChar w:fldCharType="separate"/>
            </w:r>
            <w:r w:rsidR="00873814">
              <w:rPr>
                <w:noProof/>
                <w:webHidden/>
              </w:rPr>
              <w:t>13</w:t>
            </w:r>
            <w:r w:rsidR="00873814">
              <w:rPr>
                <w:noProof/>
                <w:webHidden/>
              </w:rPr>
              <w:fldChar w:fldCharType="end"/>
            </w:r>
          </w:hyperlink>
        </w:p>
        <w:p w14:paraId="16406990" w14:textId="2BEC04A3" w:rsidR="00873814" w:rsidRDefault="00C431C1">
          <w:pPr>
            <w:pStyle w:val="TOC2"/>
            <w:tabs>
              <w:tab w:val="right" w:leader="dot" w:pos="9016"/>
            </w:tabs>
            <w:rPr>
              <w:rFonts w:asciiTheme="minorHAnsi" w:eastAsiaTheme="minorEastAsia" w:hAnsiTheme="minorHAnsi"/>
              <w:noProof/>
              <w:szCs w:val="24"/>
            </w:rPr>
          </w:pPr>
          <w:hyperlink w:anchor="_Toc130137473" w:history="1">
            <w:r w:rsidR="00873814" w:rsidRPr="00660380">
              <w:rPr>
                <w:rStyle w:val="Hyperlink"/>
                <w:rFonts w:ascii="Arial" w:hAnsi="Arial" w:cs="Arial"/>
                <w:noProof/>
              </w:rPr>
              <w:t>Recommendations</w:t>
            </w:r>
            <w:r w:rsidR="00873814">
              <w:rPr>
                <w:noProof/>
                <w:webHidden/>
              </w:rPr>
              <w:tab/>
            </w:r>
            <w:r w:rsidR="00873814">
              <w:rPr>
                <w:noProof/>
                <w:webHidden/>
              </w:rPr>
              <w:fldChar w:fldCharType="begin"/>
            </w:r>
            <w:r w:rsidR="00873814">
              <w:rPr>
                <w:noProof/>
                <w:webHidden/>
              </w:rPr>
              <w:instrText xml:space="preserve"> PAGEREF _Toc130137473 \h </w:instrText>
            </w:r>
            <w:r w:rsidR="00873814">
              <w:rPr>
                <w:noProof/>
                <w:webHidden/>
              </w:rPr>
            </w:r>
            <w:r w:rsidR="00873814">
              <w:rPr>
                <w:noProof/>
                <w:webHidden/>
              </w:rPr>
              <w:fldChar w:fldCharType="separate"/>
            </w:r>
            <w:r w:rsidR="00873814">
              <w:rPr>
                <w:noProof/>
                <w:webHidden/>
              </w:rPr>
              <w:t>14</w:t>
            </w:r>
            <w:r w:rsidR="00873814">
              <w:rPr>
                <w:noProof/>
                <w:webHidden/>
              </w:rPr>
              <w:fldChar w:fldCharType="end"/>
            </w:r>
          </w:hyperlink>
        </w:p>
        <w:p w14:paraId="401E6885" w14:textId="2DAB4A43" w:rsidR="00873814" w:rsidRDefault="00C431C1">
          <w:pPr>
            <w:pStyle w:val="TOC1"/>
            <w:tabs>
              <w:tab w:val="right" w:leader="dot" w:pos="9016"/>
            </w:tabs>
            <w:rPr>
              <w:rFonts w:asciiTheme="minorHAnsi" w:eastAsiaTheme="minorEastAsia" w:hAnsiTheme="minorHAnsi"/>
              <w:noProof/>
              <w:szCs w:val="24"/>
            </w:rPr>
          </w:pPr>
          <w:hyperlink w:anchor="_Toc130137474" w:history="1">
            <w:r w:rsidR="00873814" w:rsidRPr="00660380">
              <w:rPr>
                <w:rStyle w:val="Hyperlink"/>
                <w:rFonts w:ascii="Arial" w:hAnsi="Arial" w:cs="Arial"/>
                <w:noProof/>
              </w:rPr>
              <w:t>Conclusion</w:t>
            </w:r>
            <w:r w:rsidR="00873814">
              <w:rPr>
                <w:noProof/>
                <w:webHidden/>
              </w:rPr>
              <w:tab/>
            </w:r>
            <w:r w:rsidR="00873814">
              <w:rPr>
                <w:noProof/>
                <w:webHidden/>
              </w:rPr>
              <w:fldChar w:fldCharType="begin"/>
            </w:r>
            <w:r w:rsidR="00873814">
              <w:rPr>
                <w:noProof/>
                <w:webHidden/>
              </w:rPr>
              <w:instrText xml:space="preserve"> PAGEREF _Toc130137474 \h </w:instrText>
            </w:r>
            <w:r w:rsidR="00873814">
              <w:rPr>
                <w:noProof/>
                <w:webHidden/>
              </w:rPr>
            </w:r>
            <w:r w:rsidR="00873814">
              <w:rPr>
                <w:noProof/>
                <w:webHidden/>
              </w:rPr>
              <w:fldChar w:fldCharType="separate"/>
            </w:r>
            <w:r w:rsidR="00873814">
              <w:rPr>
                <w:noProof/>
                <w:webHidden/>
              </w:rPr>
              <w:t>14</w:t>
            </w:r>
            <w:r w:rsidR="00873814">
              <w:rPr>
                <w:noProof/>
                <w:webHidden/>
              </w:rPr>
              <w:fldChar w:fldCharType="end"/>
            </w:r>
          </w:hyperlink>
        </w:p>
        <w:p w14:paraId="699C7A6D" w14:textId="214006F7" w:rsidR="00873814" w:rsidRDefault="00C431C1">
          <w:pPr>
            <w:pStyle w:val="TOC1"/>
            <w:tabs>
              <w:tab w:val="right" w:leader="dot" w:pos="9016"/>
            </w:tabs>
            <w:rPr>
              <w:rFonts w:asciiTheme="minorHAnsi" w:eastAsiaTheme="minorEastAsia" w:hAnsiTheme="minorHAnsi"/>
              <w:noProof/>
              <w:szCs w:val="24"/>
            </w:rPr>
          </w:pPr>
          <w:hyperlink w:anchor="_Toc130137475" w:history="1">
            <w:r w:rsidR="00873814" w:rsidRPr="00660380">
              <w:rPr>
                <w:rStyle w:val="Hyperlink"/>
                <w:rFonts w:ascii="Arial" w:hAnsi="Arial" w:cs="Arial"/>
                <w:noProof/>
                <w:lang w:val="pt-BR"/>
              </w:rPr>
              <w:t>References</w:t>
            </w:r>
            <w:r w:rsidR="00873814">
              <w:rPr>
                <w:noProof/>
                <w:webHidden/>
              </w:rPr>
              <w:tab/>
            </w:r>
            <w:r w:rsidR="00873814">
              <w:rPr>
                <w:noProof/>
                <w:webHidden/>
              </w:rPr>
              <w:fldChar w:fldCharType="begin"/>
            </w:r>
            <w:r w:rsidR="00873814">
              <w:rPr>
                <w:noProof/>
                <w:webHidden/>
              </w:rPr>
              <w:instrText xml:space="preserve"> PAGEREF _Toc130137475 \h </w:instrText>
            </w:r>
            <w:r w:rsidR="00873814">
              <w:rPr>
                <w:noProof/>
                <w:webHidden/>
              </w:rPr>
            </w:r>
            <w:r w:rsidR="00873814">
              <w:rPr>
                <w:noProof/>
                <w:webHidden/>
              </w:rPr>
              <w:fldChar w:fldCharType="separate"/>
            </w:r>
            <w:r w:rsidR="00873814">
              <w:rPr>
                <w:noProof/>
                <w:webHidden/>
              </w:rPr>
              <w:t>15</w:t>
            </w:r>
            <w:r w:rsidR="00873814">
              <w:rPr>
                <w:noProof/>
                <w:webHidden/>
              </w:rPr>
              <w:fldChar w:fldCharType="end"/>
            </w:r>
          </w:hyperlink>
        </w:p>
        <w:p w14:paraId="4E18CCB7" w14:textId="331185B5" w:rsidR="008F536F" w:rsidRPr="00873814" w:rsidRDefault="008F536F" w:rsidP="00873814">
          <w:pPr>
            <w:spacing w:line="360" w:lineRule="auto"/>
            <w:rPr>
              <w:rFonts w:ascii="Arial" w:hAnsi="Arial" w:cs="Arial"/>
              <w:szCs w:val="24"/>
            </w:rPr>
          </w:pPr>
          <w:r w:rsidRPr="00873814">
            <w:rPr>
              <w:rFonts w:ascii="Arial" w:hAnsi="Arial" w:cs="Arial"/>
              <w:b/>
              <w:bCs/>
              <w:noProof/>
              <w:szCs w:val="24"/>
            </w:rPr>
            <w:fldChar w:fldCharType="end"/>
          </w:r>
        </w:p>
      </w:sdtContent>
    </w:sdt>
    <w:p w14:paraId="7967BF70" w14:textId="1C282D77" w:rsidR="00793B66" w:rsidRPr="00873814" w:rsidRDefault="00793B66" w:rsidP="00873814">
      <w:pPr>
        <w:spacing w:line="360" w:lineRule="auto"/>
        <w:rPr>
          <w:rFonts w:ascii="Arial" w:hAnsi="Arial" w:cs="Arial"/>
          <w:szCs w:val="24"/>
        </w:rPr>
      </w:pPr>
    </w:p>
    <w:p w14:paraId="105015D5" w14:textId="594375CA" w:rsidR="00793B66" w:rsidRPr="00873814" w:rsidRDefault="00793B66" w:rsidP="00873814">
      <w:pPr>
        <w:spacing w:line="360" w:lineRule="auto"/>
        <w:rPr>
          <w:rFonts w:ascii="Arial" w:hAnsi="Arial" w:cs="Arial"/>
          <w:szCs w:val="24"/>
        </w:rPr>
      </w:pPr>
    </w:p>
    <w:p w14:paraId="6B6253B5" w14:textId="77777777" w:rsidR="00793B66" w:rsidRPr="00873814" w:rsidRDefault="00793B66" w:rsidP="00873814">
      <w:pPr>
        <w:spacing w:line="360" w:lineRule="auto"/>
        <w:rPr>
          <w:rFonts w:ascii="Arial" w:hAnsi="Arial" w:cs="Arial"/>
          <w:szCs w:val="24"/>
        </w:rPr>
      </w:pPr>
      <w:r w:rsidRPr="00873814">
        <w:rPr>
          <w:rFonts w:ascii="Arial" w:hAnsi="Arial" w:cs="Arial"/>
          <w:szCs w:val="24"/>
        </w:rPr>
        <w:br w:type="page"/>
      </w:r>
    </w:p>
    <w:p w14:paraId="4165FBED" w14:textId="067F0D9E" w:rsidR="00793B66" w:rsidRPr="00873814" w:rsidRDefault="00793B66" w:rsidP="00873814">
      <w:pPr>
        <w:pStyle w:val="Heading1"/>
        <w:spacing w:line="360" w:lineRule="auto"/>
        <w:rPr>
          <w:rFonts w:ascii="Arial" w:hAnsi="Arial" w:cs="Arial"/>
          <w:sz w:val="24"/>
          <w:szCs w:val="24"/>
        </w:rPr>
      </w:pPr>
      <w:bookmarkStart w:id="0" w:name="_Toc127865155"/>
      <w:bookmarkStart w:id="1" w:name="_Toc130137457"/>
      <w:r w:rsidRPr="00873814">
        <w:rPr>
          <w:rFonts w:ascii="Arial" w:hAnsi="Arial" w:cs="Arial"/>
          <w:sz w:val="24"/>
          <w:szCs w:val="24"/>
        </w:rPr>
        <w:lastRenderedPageBreak/>
        <w:t>Introduction</w:t>
      </w:r>
      <w:bookmarkEnd w:id="0"/>
      <w:bookmarkEnd w:id="1"/>
      <w:r w:rsidRPr="00873814">
        <w:rPr>
          <w:rFonts w:ascii="Arial" w:hAnsi="Arial" w:cs="Arial"/>
          <w:sz w:val="24"/>
          <w:szCs w:val="24"/>
        </w:rPr>
        <w:t xml:space="preserve"> </w:t>
      </w:r>
    </w:p>
    <w:p w14:paraId="592FA0CE" w14:textId="77777777" w:rsidR="00C116B8" w:rsidRPr="00873814" w:rsidRDefault="00C116B8" w:rsidP="00873814">
      <w:pPr>
        <w:spacing w:line="360" w:lineRule="auto"/>
        <w:rPr>
          <w:rFonts w:ascii="Arial" w:hAnsi="Arial" w:cs="Arial"/>
          <w:szCs w:val="24"/>
        </w:rPr>
      </w:pPr>
    </w:p>
    <w:p w14:paraId="007E787C" w14:textId="5D45CCCB" w:rsidR="00793B66" w:rsidRPr="00873814" w:rsidRDefault="00793B66" w:rsidP="00873814">
      <w:pPr>
        <w:spacing w:line="360" w:lineRule="auto"/>
        <w:jc w:val="both"/>
        <w:rPr>
          <w:rFonts w:ascii="Arial" w:hAnsi="Arial" w:cs="Arial"/>
          <w:szCs w:val="24"/>
        </w:rPr>
      </w:pPr>
      <w:r w:rsidRPr="00873814">
        <w:rPr>
          <w:rFonts w:ascii="Arial" w:hAnsi="Arial" w:cs="Arial"/>
          <w:szCs w:val="24"/>
        </w:rPr>
        <w:t xml:space="preserve">The goal of this report is to provide with the steps taken to promote health, well-being, and sustainable development in the UK concerning any three Sustainable development goals. Moreover, it will address challenges in implementing sustainable development goals and recommendations for achieving goals.  Organisations in the healthcare industry perform a range of internal and external duties and are answerable to society. By seeing healthcare not just as a service, but also as a business with input and output processes like those of huge industries, we can ensure that patients get the best possible treatment </w:t>
      </w:r>
      <w:r w:rsidR="00200BC9" w:rsidRPr="00240964">
        <w:rPr>
          <w:rFonts w:ascii="Arial" w:hAnsi="Arial" w:cs="Arial"/>
          <w:noProof/>
          <w:szCs w:val="24"/>
        </w:rPr>
        <w:t xml:space="preserve">(Fancourt </w:t>
      </w:r>
      <w:r w:rsidR="00200BC9">
        <w:rPr>
          <w:rFonts w:ascii="Arial" w:hAnsi="Arial" w:cs="Arial"/>
          <w:noProof/>
          <w:szCs w:val="24"/>
        </w:rPr>
        <w:t>and</w:t>
      </w:r>
      <w:r w:rsidR="00200BC9" w:rsidRPr="00240964">
        <w:rPr>
          <w:rFonts w:ascii="Arial" w:hAnsi="Arial" w:cs="Arial"/>
          <w:noProof/>
          <w:szCs w:val="24"/>
        </w:rPr>
        <w:t xml:space="preserve"> Finn, 2019)</w:t>
      </w:r>
      <w:r w:rsidRPr="00873814">
        <w:rPr>
          <w:rFonts w:ascii="Arial" w:hAnsi="Arial" w:cs="Arial"/>
          <w:szCs w:val="24"/>
        </w:rPr>
        <w:t xml:space="preserve">. The economic, social, and ecological impacts of the medical industry are substantial. Sustainable development is an approach to social organisation that ensures human civilization may endure endlessly and provide for the needs of future generations without compromising present ones </w:t>
      </w:r>
      <w:sdt>
        <w:sdtPr>
          <w:rPr>
            <w:rFonts w:ascii="Arial" w:hAnsi="Arial" w:cs="Arial"/>
            <w:szCs w:val="24"/>
          </w:rPr>
          <w:id w:val="-1155368299"/>
          <w:citation/>
        </w:sdtPr>
        <w:sdtEndPr/>
        <w:sdtContent>
          <w:r w:rsidR="00FA11EC" w:rsidRPr="00873814">
            <w:rPr>
              <w:rFonts w:ascii="Arial" w:hAnsi="Arial" w:cs="Arial"/>
              <w:szCs w:val="24"/>
            </w:rPr>
            <w:fldChar w:fldCharType="begin"/>
          </w:r>
          <w:r w:rsidR="00B303A3" w:rsidRPr="00873814">
            <w:rPr>
              <w:rFonts w:ascii="Arial" w:hAnsi="Arial" w:cs="Arial"/>
              <w:szCs w:val="24"/>
            </w:rPr>
            <w:instrText xml:space="preserve">CITATION JoR19 \l 2057 </w:instrText>
          </w:r>
          <w:r w:rsidR="00FA11EC" w:rsidRPr="00873814">
            <w:rPr>
              <w:rFonts w:ascii="Arial" w:hAnsi="Arial" w:cs="Arial"/>
              <w:szCs w:val="24"/>
            </w:rPr>
            <w:fldChar w:fldCharType="separate"/>
          </w:r>
          <w:r w:rsidR="00240964" w:rsidRPr="00240964">
            <w:rPr>
              <w:rFonts w:ascii="Arial" w:hAnsi="Arial" w:cs="Arial"/>
              <w:noProof/>
              <w:szCs w:val="24"/>
            </w:rPr>
            <w:t>(Rycroft-Malone, et al., 2019)</w:t>
          </w:r>
          <w:r w:rsidR="00FA11EC" w:rsidRPr="00873814">
            <w:rPr>
              <w:rFonts w:ascii="Arial" w:hAnsi="Arial" w:cs="Arial"/>
              <w:szCs w:val="24"/>
            </w:rPr>
            <w:fldChar w:fldCharType="end"/>
          </w:r>
        </w:sdtContent>
      </w:sdt>
      <w:r w:rsidRPr="00873814">
        <w:rPr>
          <w:rFonts w:ascii="Arial" w:hAnsi="Arial" w:cs="Arial"/>
          <w:szCs w:val="24"/>
        </w:rPr>
        <w:t>.</w:t>
      </w:r>
    </w:p>
    <w:p w14:paraId="0EE0E82B" w14:textId="77FA481B" w:rsidR="00793B66" w:rsidRPr="00873814" w:rsidRDefault="00793B66" w:rsidP="00873814">
      <w:pPr>
        <w:spacing w:line="360" w:lineRule="auto"/>
        <w:jc w:val="both"/>
        <w:rPr>
          <w:rFonts w:ascii="Arial" w:hAnsi="Arial" w:cs="Arial"/>
          <w:szCs w:val="24"/>
        </w:rPr>
      </w:pPr>
      <w:r w:rsidRPr="00873814">
        <w:rPr>
          <w:rFonts w:ascii="Arial" w:hAnsi="Arial" w:cs="Arial"/>
          <w:szCs w:val="24"/>
        </w:rPr>
        <w:t xml:space="preserve">The primary purpose of a healthcare system is to promote, improve, or maintain health, to shield people from financial hardship due to disease, and to ensure that all people who need medical attention are treated with compassion and respect </w:t>
      </w:r>
      <w:sdt>
        <w:sdtPr>
          <w:rPr>
            <w:rFonts w:ascii="Arial" w:hAnsi="Arial" w:cs="Arial"/>
            <w:szCs w:val="24"/>
          </w:rPr>
          <w:id w:val="-1139184923"/>
          <w:citation/>
        </w:sdtPr>
        <w:sdtEndPr/>
        <w:sdtContent>
          <w:r w:rsidR="00E30283" w:rsidRPr="00873814">
            <w:rPr>
              <w:rFonts w:ascii="Arial" w:hAnsi="Arial" w:cs="Arial"/>
              <w:szCs w:val="24"/>
            </w:rPr>
            <w:fldChar w:fldCharType="begin"/>
          </w:r>
          <w:r w:rsidR="00DD0A80" w:rsidRPr="00873814">
            <w:rPr>
              <w:rFonts w:ascii="Arial" w:hAnsi="Arial" w:cs="Arial"/>
              <w:color w:val="000000"/>
              <w:szCs w:val="24"/>
            </w:rPr>
            <w:instrText xml:space="preserve">CITATION Sop20 \l 2057 </w:instrText>
          </w:r>
          <w:r w:rsidR="00E30283" w:rsidRPr="00873814">
            <w:rPr>
              <w:rFonts w:ascii="Arial" w:hAnsi="Arial" w:cs="Arial"/>
              <w:szCs w:val="24"/>
            </w:rPr>
            <w:fldChar w:fldCharType="separate"/>
          </w:r>
          <w:r w:rsidR="00240964" w:rsidRPr="00240964">
            <w:rPr>
              <w:rFonts w:ascii="Arial" w:hAnsi="Arial" w:cs="Arial"/>
              <w:noProof/>
              <w:color w:val="000000"/>
              <w:szCs w:val="24"/>
            </w:rPr>
            <w:t>(Coronini-Cronberg, et al., 2020)</w:t>
          </w:r>
          <w:r w:rsidR="00E30283" w:rsidRPr="00873814">
            <w:rPr>
              <w:rFonts w:ascii="Arial" w:hAnsi="Arial" w:cs="Arial"/>
              <w:szCs w:val="24"/>
            </w:rPr>
            <w:fldChar w:fldCharType="end"/>
          </w:r>
        </w:sdtContent>
      </w:sdt>
      <w:r w:rsidRPr="00873814">
        <w:rPr>
          <w:rFonts w:ascii="Arial" w:hAnsi="Arial" w:cs="Arial"/>
          <w:szCs w:val="24"/>
        </w:rPr>
        <w:t xml:space="preserve">. When it comes to finding the best way to take care of oneself, the healthcare system has been crucial. More and more individuals, nevertheless, are concerned about striking the right balance between these ideals. Every year, sustainability-related topics rise to the top of the agenda, and with good reason: businesses, NGOs, governments, and private capital are all becoming more involved in sustainable development and acknowledging ecological destruction </w:t>
      </w:r>
      <w:sdt>
        <w:sdtPr>
          <w:rPr>
            <w:rFonts w:ascii="Arial" w:hAnsi="Arial" w:cs="Arial"/>
            <w:szCs w:val="24"/>
          </w:rPr>
          <w:id w:val="979271988"/>
          <w:citation/>
        </w:sdtPr>
        <w:sdtEndPr/>
        <w:sdtContent>
          <w:r w:rsidR="00822778" w:rsidRPr="00873814">
            <w:rPr>
              <w:rFonts w:ascii="Arial" w:hAnsi="Arial" w:cs="Arial"/>
              <w:szCs w:val="24"/>
            </w:rPr>
            <w:fldChar w:fldCharType="begin"/>
          </w:r>
          <w:r w:rsidR="00BB073D" w:rsidRPr="00873814">
            <w:rPr>
              <w:rFonts w:ascii="Arial" w:hAnsi="Arial" w:cs="Arial"/>
              <w:szCs w:val="24"/>
            </w:rPr>
            <w:instrText xml:space="preserve">CITATION Rac21 \l 2057 </w:instrText>
          </w:r>
          <w:r w:rsidR="00822778" w:rsidRPr="00873814">
            <w:rPr>
              <w:rFonts w:ascii="Arial" w:hAnsi="Arial" w:cs="Arial"/>
              <w:szCs w:val="24"/>
            </w:rPr>
            <w:fldChar w:fldCharType="separate"/>
          </w:r>
          <w:r w:rsidR="00240964" w:rsidRPr="00240964">
            <w:rPr>
              <w:rFonts w:ascii="Arial" w:hAnsi="Arial" w:cs="Arial"/>
              <w:noProof/>
              <w:szCs w:val="24"/>
            </w:rPr>
            <w:t>(Gemine, et al., 2021)</w:t>
          </w:r>
          <w:r w:rsidR="00822778" w:rsidRPr="00873814">
            <w:rPr>
              <w:rFonts w:ascii="Arial" w:hAnsi="Arial" w:cs="Arial"/>
              <w:szCs w:val="24"/>
            </w:rPr>
            <w:fldChar w:fldCharType="end"/>
          </w:r>
        </w:sdtContent>
      </w:sdt>
      <w:r w:rsidRPr="00873814">
        <w:rPr>
          <w:rFonts w:ascii="Arial" w:hAnsi="Arial" w:cs="Arial"/>
          <w:szCs w:val="24"/>
        </w:rPr>
        <w:t>.</w:t>
      </w:r>
    </w:p>
    <w:p w14:paraId="65377929" w14:textId="4F775B7C" w:rsidR="00793B66" w:rsidRPr="00873814" w:rsidRDefault="00793B66" w:rsidP="00873814">
      <w:pPr>
        <w:spacing w:line="360" w:lineRule="auto"/>
        <w:jc w:val="both"/>
        <w:rPr>
          <w:rFonts w:ascii="Arial" w:hAnsi="Arial" w:cs="Arial"/>
          <w:szCs w:val="24"/>
        </w:rPr>
      </w:pPr>
      <w:r w:rsidRPr="00873814">
        <w:rPr>
          <w:rFonts w:ascii="Arial" w:hAnsi="Arial" w:cs="Arial"/>
          <w:szCs w:val="24"/>
        </w:rPr>
        <w:t xml:space="preserve">To guarantee that all people everywhere may live in peace and prosperity now and in the future, a worldwide consensus has established a set of goals known as the Sustainable Development Goals. The objectives provide a consensus-based structure that is sound scientifically, popularly, and politically </w:t>
      </w:r>
      <w:r w:rsidR="00200BC9" w:rsidRPr="00240964">
        <w:rPr>
          <w:rFonts w:ascii="Arial" w:hAnsi="Arial" w:cs="Arial"/>
          <w:noProof/>
          <w:szCs w:val="24"/>
        </w:rPr>
        <w:t xml:space="preserve">(Porto </w:t>
      </w:r>
      <w:r w:rsidR="00200BC9">
        <w:rPr>
          <w:rFonts w:ascii="Arial" w:hAnsi="Arial" w:cs="Arial"/>
          <w:noProof/>
          <w:szCs w:val="24"/>
        </w:rPr>
        <w:t>and</w:t>
      </w:r>
      <w:r w:rsidR="00200BC9" w:rsidRPr="00240964">
        <w:rPr>
          <w:rFonts w:ascii="Arial" w:hAnsi="Arial" w:cs="Arial"/>
          <w:noProof/>
          <w:szCs w:val="24"/>
        </w:rPr>
        <w:t xml:space="preserve"> Kiill, 2020)</w:t>
      </w:r>
      <w:r w:rsidRPr="00873814">
        <w:rPr>
          <w:rFonts w:ascii="Arial" w:hAnsi="Arial" w:cs="Arial"/>
          <w:szCs w:val="24"/>
        </w:rPr>
        <w:t xml:space="preserve">. The United Nations General Assembly adopted a set of 17 global objectives in 2015 called the Sustainable Development Goals (SDGs), which are intended to be completed by 2030. The third agenda is to ensure healthy lives and promote well-being for everyone of all ages, this is crucial because it lays out the steps that must be done to enhance and </w:t>
      </w:r>
      <w:r w:rsidRPr="00873814">
        <w:rPr>
          <w:rFonts w:ascii="Arial" w:hAnsi="Arial" w:cs="Arial"/>
          <w:szCs w:val="24"/>
        </w:rPr>
        <w:lastRenderedPageBreak/>
        <w:t xml:space="preserve">safeguard people's health by lowering health disparities. The well-being of people is essential to ensuring long-term prosperity. In addition, the development agenda can only go ahead with healthy people driving it </w:t>
      </w:r>
      <w:sdt>
        <w:sdtPr>
          <w:rPr>
            <w:rFonts w:ascii="Arial" w:hAnsi="Arial" w:cs="Arial"/>
            <w:szCs w:val="24"/>
          </w:rPr>
          <w:id w:val="-708183041"/>
          <w:citation/>
        </w:sdtPr>
        <w:sdtEndPr/>
        <w:sdtContent>
          <w:r w:rsidR="00D03BC2" w:rsidRPr="00873814">
            <w:rPr>
              <w:rFonts w:ascii="Arial" w:hAnsi="Arial" w:cs="Arial"/>
              <w:szCs w:val="24"/>
            </w:rPr>
            <w:fldChar w:fldCharType="begin"/>
          </w:r>
          <w:r w:rsidR="00F504C9" w:rsidRPr="00873814">
            <w:rPr>
              <w:rFonts w:ascii="Arial" w:hAnsi="Arial" w:cs="Arial"/>
              <w:szCs w:val="24"/>
            </w:rPr>
            <w:instrText xml:space="preserve">CITATION Rob21 \l 2057 </w:instrText>
          </w:r>
          <w:r w:rsidR="00D03BC2" w:rsidRPr="00873814">
            <w:rPr>
              <w:rFonts w:ascii="Arial" w:hAnsi="Arial" w:cs="Arial"/>
              <w:szCs w:val="24"/>
            </w:rPr>
            <w:fldChar w:fldCharType="separate"/>
          </w:r>
          <w:r w:rsidR="00240964" w:rsidRPr="00240964">
            <w:rPr>
              <w:rFonts w:ascii="Arial" w:hAnsi="Arial" w:cs="Arial"/>
              <w:noProof/>
              <w:szCs w:val="24"/>
            </w:rPr>
            <w:t>(Siegel, et al., 2021)</w:t>
          </w:r>
          <w:r w:rsidR="00D03BC2" w:rsidRPr="00873814">
            <w:rPr>
              <w:rFonts w:ascii="Arial" w:hAnsi="Arial" w:cs="Arial"/>
              <w:szCs w:val="24"/>
            </w:rPr>
            <w:fldChar w:fldCharType="end"/>
          </w:r>
        </w:sdtContent>
      </w:sdt>
      <w:r w:rsidRPr="00873814">
        <w:rPr>
          <w:rFonts w:ascii="Arial" w:hAnsi="Arial" w:cs="Arial"/>
          <w:szCs w:val="24"/>
        </w:rPr>
        <w:t>.</w:t>
      </w:r>
    </w:p>
    <w:p w14:paraId="40043F60" w14:textId="7E002B40" w:rsidR="00793B66" w:rsidRPr="00873814" w:rsidRDefault="00793B66" w:rsidP="00873814">
      <w:pPr>
        <w:spacing w:line="360" w:lineRule="auto"/>
        <w:jc w:val="both"/>
        <w:rPr>
          <w:rFonts w:ascii="Arial" w:hAnsi="Arial" w:cs="Arial"/>
          <w:szCs w:val="24"/>
        </w:rPr>
      </w:pPr>
    </w:p>
    <w:p w14:paraId="67882D3C" w14:textId="02526314" w:rsidR="00793B66" w:rsidRPr="00873814" w:rsidRDefault="00793B66" w:rsidP="00873814">
      <w:pPr>
        <w:spacing w:line="360" w:lineRule="auto"/>
        <w:jc w:val="both"/>
        <w:rPr>
          <w:rFonts w:ascii="Arial" w:hAnsi="Arial" w:cs="Arial"/>
          <w:szCs w:val="24"/>
        </w:rPr>
      </w:pPr>
    </w:p>
    <w:p w14:paraId="2DAFB4C2" w14:textId="2F16826B" w:rsidR="00793B66" w:rsidRPr="00873814" w:rsidRDefault="00793B66" w:rsidP="00873814">
      <w:pPr>
        <w:spacing w:line="360" w:lineRule="auto"/>
        <w:jc w:val="both"/>
        <w:rPr>
          <w:rFonts w:ascii="Arial" w:hAnsi="Arial" w:cs="Arial"/>
          <w:szCs w:val="24"/>
        </w:rPr>
      </w:pPr>
    </w:p>
    <w:p w14:paraId="0D95FC7F" w14:textId="085D43F8" w:rsidR="00793B66" w:rsidRPr="00873814" w:rsidRDefault="00793B66" w:rsidP="00873814">
      <w:pPr>
        <w:spacing w:line="360" w:lineRule="auto"/>
        <w:jc w:val="both"/>
        <w:rPr>
          <w:rFonts w:ascii="Arial" w:hAnsi="Arial" w:cs="Arial"/>
          <w:szCs w:val="24"/>
        </w:rPr>
      </w:pPr>
    </w:p>
    <w:p w14:paraId="7D05389D" w14:textId="36C83D67" w:rsidR="00793B66" w:rsidRPr="00873814" w:rsidRDefault="00793B66" w:rsidP="00873814">
      <w:pPr>
        <w:spacing w:line="360" w:lineRule="auto"/>
        <w:jc w:val="both"/>
        <w:rPr>
          <w:rFonts w:ascii="Arial" w:hAnsi="Arial" w:cs="Arial"/>
          <w:szCs w:val="24"/>
        </w:rPr>
      </w:pPr>
    </w:p>
    <w:p w14:paraId="3AE865D2" w14:textId="36E5053B" w:rsidR="00793B66" w:rsidRPr="00873814" w:rsidRDefault="00793B66" w:rsidP="00873814">
      <w:pPr>
        <w:spacing w:line="360" w:lineRule="auto"/>
        <w:jc w:val="both"/>
        <w:rPr>
          <w:rFonts w:ascii="Arial" w:hAnsi="Arial" w:cs="Arial"/>
          <w:szCs w:val="24"/>
        </w:rPr>
      </w:pPr>
    </w:p>
    <w:p w14:paraId="0B0688CC" w14:textId="69B5B89B" w:rsidR="00793B66" w:rsidRPr="00873814" w:rsidRDefault="00793B66" w:rsidP="00873814">
      <w:pPr>
        <w:spacing w:line="360" w:lineRule="auto"/>
        <w:jc w:val="both"/>
        <w:rPr>
          <w:rFonts w:ascii="Arial" w:hAnsi="Arial" w:cs="Arial"/>
          <w:szCs w:val="24"/>
        </w:rPr>
      </w:pPr>
    </w:p>
    <w:p w14:paraId="7B7804F2" w14:textId="1F031B55" w:rsidR="00793B66" w:rsidRPr="00873814" w:rsidRDefault="00793B66" w:rsidP="00873814">
      <w:pPr>
        <w:spacing w:line="360" w:lineRule="auto"/>
        <w:jc w:val="both"/>
        <w:rPr>
          <w:rFonts w:ascii="Arial" w:hAnsi="Arial" w:cs="Arial"/>
          <w:szCs w:val="24"/>
        </w:rPr>
      </w:pPr>
    </w:p>
    <w:p w14:paraId="553C44C0" w14:textId="7B511EF9" w:rsidR="00793B66" w:rsidRPr="00873814" w:rsidRDefault="00793B66" w:rsidP="00873814">
      <w:pPr>
        <w:spacing w:line="360" w:lineRule="auto"/>
        <w:jc w:val="both"/>
        <w:rPr>
          <w:rFonts w:ascii="Arial" w:hAnsi="Arial" w:cs="Arial"/>
          <w:szCs w:val="24"/>
        </w:rPr>
      </w:pPr>
    </w:p>
    <w:p w14:paraId="721E378E" w14:textId="3AA06119" w:rsidR="00793B66" w:rsidRPr="00873814" w:rsidRDefault="00793B66" w:rsidP="00873814">
      <w:pPr>
        <w:spacing w:line="360" w:lineRule="auto"/>
        <w:jc w:val="both"/>
        <w:rPr>
          <w:rFonts w:ascii="Arial" w:hAnsi="Arial" w:cs="Arial"/>
          <w:szCs w:val="24"/>
        </w:rPr>
      </w:pPr>
    </w:p>
    <w:p w14:paraId="35B9C058" w14:textId="3D988ED0" w:rsidR="00793B66" w:rsidRPr="00873814" w:rsidRDefault="00793B66" w:rsidP="00873814">
      <w:pPr>
        <w:spacing w:line="360" w:lineRule="auto"/>
        <w:jc w:val="both"/>
        <w:rPr>
          <w:rFonts w:ascii="Arial" w:hAnsi="Arial" w:cs="Arial"/>
          <w:szCs w:val="24"/>
        </w:rPr>
      </w:pPr>
    </w:p>
    <w:p w14:paraId="20AB9E1A" w14:textId="6B9003FC" w:rsidR="00793B66" w:rsidRPr="00873814" w:rsidRDefault="00793B66" w:rsidP="00873814">
      <w:pPr>
        <w:spacing w:line="360" w:lineRule="auto"/>
        <w:jc w:val="both"/>
        <w:rPr>
          <w:rFonts w:ascii="Arial" w:hAnsi="Arial" w:cs="Arial"/>
          <w:szCs w:val="24"/>
        </w:rPr>
      </w:pPr>
    </w:p>
    <w:p w14:paraId="0EF5C7F2" w14:textId="444DDE75" w:rsidR="00793B66" w:rsidRPr="00873814" w:rsidRDefault="00793B66" w:rsidP="00873814">
      <w:pPr>
        <w:spacing w:line="360" w:lineRule="auto"/>
        <w:jc w:val="both"/>
        <w:rPr>
          <w:rFonts w:ascii="Arial" w:hAnsi="Arial" w:cs="Arial"/>
          <w:szCs w:val="24"/>
        </w:rPr>
      </w:pPr>
    </w:p>
    <w:p w14:paraId="7A5BFBE7" w14:textId="7D8A23A8" w:rsidR="00793B66" w:rsidRPr="00873814" w:rsidRDefault="00793B66" w:rsidP="00873814">
      <w:pPr>
        <w:spacing w:line="360" w:lineRule="auto"/>
        <w:jc w:val="both"/>
        <w:rPr>
          <w:rFonts w:ascii="Arial" w:hAnsi="Arial" w:cs="Arial"/>
          <w:szCs w:val="24"/>
        </w:rPr>
      </w:pPr>
    </w:p>
    <w:p w14:paraId="3786DF4A" w14:textId="502C4D48" w:rsidR="00793B66" w:rsidRPr="00873814" w:rsidRDefault="00793B66" w:rsidP="00873814">
      <w:pPr>
        <w:spacing w:line="360" w:lineRule="auto"/>
        <w:jc w:val="both"/>
        <w:rPr>
          <w:rFonts w:ascii="Arial" w:hAnsi="Arial" w:cs="Arial"/>
          <w:szCs w:val="24"/>
        </w:rPr>
      </w:pPr>
    </w:p>
    <w:p w14:paraId="4E9D9188" w14:textId="6379958E" w:rsidR="00793B66" w:rsidRPr="00873814" w:rsidRDefault="00793B66" w:rsidP="00873814">
      <w:pPr>
        <w:spacing w:line="360" w:lineRule="auto"/>
        <w:jc w:val="both"/>
        <w:rPr>
          <w:rFonts w:ascii="Arial" w:hAnsi="Arial" w:cs="Arial"/>
          <w:szCs w:val="24"/>
        </w:rPr>
      </w:pPr>
    </w:p>
    <w:p w14:paraId="4A6B5C6D" w14:textId="6A726616" w:rsidR="00793B66" w:rsidRPr="00873814" w:rsidRDefault="00793B66" w:rsidP="00873814">
      <w:pPr>
        <w:spacing w:line="360" w:lineRule="auto"/>
        <w:jc w:val="both"/>
        <w:rPr>
          <w:rFonts w:ascii="Arial" w:hAnsi="Arial" w:cs="Arial"/>
          <w:szCs w:val="24"/>
        </w:rPr>
      </w:pPr>
    </w:p>
    <w:p w14:paraId="41C351BA" w14:textId="77FBA7A9" w:rsidR="00793B66" w:rsidRPr="00873814" w:rsidRDefault="00793B66" w:rsidP="00873814">
      <w:pPr>
        <w:spacing w:line="360" w:lineRule="auto"/>
        <w:jc w:val="both"/>
        <w:rPr>
          <w:rFonts w:ascii="Arial" w:hAnsi="Arial" w:cs="Arial"/>
          <w:szCs w:val="24"/>
        </w:rPr>
      </w:pPr>
    </w:p>
    <w:p w14:paraId="0C5BFED3" w14:textId="5D6D80FA" w:rsidR="00793B66" w:rsidRPr="00873814" w:rsidRDefault="00793B66" w:rsidP="00873814">
      <w:pPr>
        <w:spacing w:line="360" w:lineRule="auto"/>
        <w:jc w:val="both"/>
        <w:rPr>
          <w:rFonts w:ascii="Arial" w:hAnsi="Arial" w:cs="Arial"/>
          <w:szCs w:val="24"/>
        </w:rPr>
      </w:pPr>
    </w:p>
    <w:p w14:paraId="4CF9DF1F" w14:textId="65E5CE08" w:rsidR="00793B66" w:rsidRPr="00873814" w:rsidRDefault="00793B66" w:rsidP="00873814">
      <w:pPr>
        <w:spacing w:line="360" w:lineRule="auto"/>
        <w:jc w:val="both"/>
        <w:rPr>
          <w:rFonts w:ascii="Arial" w:hAnsi="Arial" w:cs="Arial"/>
          <w:szCs w:val="24"/>
        </w:rPr>
      </w:pPr>
    </w:p>
    <w:p w14:paraId="3C1E05E3" w14:textId="3E23D06E" w:rsidR="00793B66" w:rsidRPr="00873814" w:rsidRDefault="00793B66" w:rsidP="00873814">
      <w:pPr>
        <w:spacing w:line="360" w:lineRule="auto"/>
        <w:jc w:val="both"/>
        <w:rPr>
          <w:rFonts w:ascii="Arial" w:hAnsi="Arial" w:cs="Arial"/>
          <w:szCs w:val="24"/>
        </w:rPr>
      </w:pPr>
    </w:p>
    <w:p w14:paraId="7EFFD5B0" w14:textId="7B9764E0" w:rsidR="00793B66" w:rsidRPr="00873814" w:rsidRDefault="00793B66" w:rsidP="00873814">
      <w:pPr>
        <w:spacing w:line="360" w:lineRule="auto"/>
        <w:jc w:val="both"/>
        <w:rPr>
          <w:rFonts w:ascii="Arial" w:hAnsi="Arial" w:cs="Arial"/>
          <w:szCs w:val="24"/>
        </w:rPr>
      </w:pPr>
    </w:p>
    <w:p w14:paraId="1B4AD5D2" w14:textId="77777777" w:rsidR="009151F0" w:rsidRPr="00873814" w:rsidRDefault="009151F0" w:rsidP="00873814">
      <w:pPr>
        <w:pStyle w:val="Heading1"/>
        <w:spacing w:line="360" w:lineRule="auto"/>
        <w:rPr>
          <w:rFonts w:ascii="Arial" w:hAnsi="Arial" w:cs="Arial"/>
          <w:sz w:val="24"/>
          <w:szCs w:val="24"/>
        </w:rPr>
      </w:pPr>
      <w:bookmarkStart w:id="2" w:name="_Toc127628831"/>
      <w:bookmarkStart w:id="3" w:name="_Toc130137458"/>
      <w:bookmarkStart w:id="4" w:name="_Toc127865156"/>
      <w:r w:rsidRPr="00873814">
        <w:rPr>
          <w:rFonts w:ascii="Arial" w:hAnsi="Arial" w:cs="Arial"/>
          <w:sz w:val="24"/>
          <w:szCs w:val="24"/>
        </w:rPr>
        <w:lastRenderedPageBreak/>
        <w:t>What is Health, Wellbeing and Sustainable Development?</w:t>
      </w:r>
      <w:bookmarkEnd w:id="2"/>
      <w:bookmarkEnd w:id="3"/>
    </w:p>
    <w:p w14:paraId="20916D44" w14:textId="77777777" w:rsidR="009151F0" w:rsidRPr="00873814" w:rsidRDefault="009151F0" w:rsidP="00873814">
      <w:pPr>
        <w:spacing w:line="360" w:lineRule="auto"/>
        <w:rPr>
          <w:rFonts w:ascii="Arial" w:hAnsi="Arial" w:cs="Arial"/>
          <w:szCs w:val="24"/>
        </w:rPr>
      </w:pPr>
    </w:p>
    <w:p w14:paraId="1CAD2AD3" w14:textId="061338DE" w:rsidR="009151F0" w:rsidRPr="00873814" w:rsidRDefault="009151F0" w:rsidP="00873814">
      <w:pPr>
        <w:spacing w:line="360" w:lineRule="auto"/>
        <w:rPr>
          <w:rFonts w:ascii="Arial" w:hAnsi="Arial" w:cs="Arial"/>
          <w:szCs w:val="24"/>
        </w:rPr>
      </w:pPr>
      <w:r w:rsidRPr="00873814">
        <w:rPr>
          <w:rFonts w:ascii="Arial" w:hAnsi="Arial" w:cs="Arial"/>
          <w:szCs w:val="24"/>
        </w:rPr>
        <w:t xml:space="preserve">It is now well stablished from a variety of studies, that it can be difficult to define what can be understood for Health and currently there are three possible definitions and one of the most common definitions are that along with the lack of illness or disability, but also total physical, mental, and social well-being, is referred to as being in good health </w:t>
      </w:r>
      <w:sdt>
        <w:sdtPr>
          <w:rPr>
            <w:rFonts w:ascii="Arial" w:hAnsi="Arial" w:cs="Arial"/>
            <w:szCs w:val="24"/>
          </w:rPr>
          <w:id w:val="1491061744"/>
          <w:citation/>
        </w:sdtPr>
        <w:sdtEndPr/>
        <w:sdtContent>
          <w:r w:rsidRPr="00873814">
            <w:rPr>
              <w:rFonts w:ascii="Arial" w:hAnsi="Arial" w:cs="Arial"/>
              <w:szCs w:val="24"/>
            </w:rPr>
            <w:fldChar w:fldCharType="begin"/>
          </w:r>
          <w:r w:rsidRPr="00873814">
            <w:rPr>
              <w:rFonts w:ascii="Arial" w:hAnsi="Arial" w:cs="Arial"/>
              <w:szCs w:val="24"/>
            </w:rPr>
            <w:instrText xml:space="preserve"> CITATION WHO23 \l 2057 </w:instrText>
          </w:r>
          <w:r w:rsidRPr="00873814">
            <w:rPr>
              <w:rFonts w:ascii="Arial" w:hAnsi="Arial" w:cs="Arial"/>
              <w:szCs w:val="24"/>
            </w:rPr>
            <w:fldChar w:fldCharType="separate"/>
          </w:r>
          <w:r w:rsidR="00240964" w:rsidRPr="00240964">
            <w:rPr>
              <w:rFonts w:ascii="Arial" w:hAnsi="Arial" w:cs="Arial"/>
              <w:noProof/>
              <w:szCs w:val="24"/>
            </w:rPr>
            <w:t>(WHO, 2023)</w:t>
          </w:r>
          <w:r w:rsidRPr="00873814">
            <w:rPr>
              <w:rFonts w:ascii="Arial" w:hAnsi="Arial" w:cs="Arial"/>
              <w:szCs w:val="24"/>
            </w:rPr>
            <w:fldChar w:fldCharType="end"/>
          </w:r>
        </w:sdtContent>
      </w:sdt>
      <w:r w:rsidRPr="00873814">
        <w:rPr>
          <w:rFonts w:ascii="Arial" w:hAnsi="Arial" w:cs="Arial"/>
          <w:szCs w:val="24"/>
        </w:rPr>
        <w:t>.</w:t>
      </w:r>
      <w:r w:rsidR="00DA30B0">
        <w:rPr>
          <w:rFonts w:ascii="Arial" w:hAnsi="Arial" w:cs="Arial"/>
          <w:szCs w:val="24"/>
        </w:rPr>
        <w:t xml:space="preserve"> </w:t>
      </w:r>
      <w:r w:rsidR="00BE7279" w:rsidRPr="00873814">
        <w:rPr>
          <w:rFonts w:ascii="Arial" w:hAnsi="Arial" w:cs="Arial"/>
          <w:szCs w:val="24"/>
        </w:rPr>
        <w:t>W</w:t>
      </w:r>
      <w:r w:rsidR="00CE3F06" w:rsidRPr="00873814">
        <w:rPr>
          <w:rFonts w:ascii="Arial" w:hAnsi="Arial" w:cs="Arial"/>
          <w:szCs w:val="24"/>
        </w:rPr>
        <w:t>hile</w:t>
      </w:r>
      <w:r w:rsidRPr="00873814">
        <w:rPr>
          <w:rFonts w:ascii="Arial" w:hAnsi="Arial" w:cs="Arial"/>
          <w:szCs w:val="24"/>
        </w:rPr>
        <w:t xml:space="preserve">, the second one states that being in a healthy state enables a person to successfully manage all of life's obligations (implying also the absence of disease and impairment), although the third states that being healthy is a condition of harmony that a person has achieved both inside oneself and with his physical and social environment </w:t>
      </w:r>
      <w:sdt>
        <w:sdtPr>
          <w:rPr>
            <w:rFonts w:ascii="Arial" w:hAnsi="Arial" w:cs="Arial"/>
            <w:szCs w:val="24"/>
          </w:rPr>
          <w:id w:val="-319508976"/>
          <w:citation/>
        </w:sdtPr>
        <w:sdtEndPr/>
        <w:sdtContent>
          <w:r w:rsidRPr="00873814">
            <w:rPr>
              <w:rFonts w:ascii="Arial" w:hAnsi="Arial" w:cs="Arial"/>
              <w:szCs w:val="24"/>
            </w:rPr>
            <w:fldChar w:fldCharType="begin"/>
          </w:r>
          <w:r w:rsidRPr="00873814">
            <w:rPr>
              <w:rFonts w:ascii="Arial" w:hAnsi="Arial" w:cs="Arial"/>
              <w:szCs w:val="24"/>
            </w:rPr>
            <w:instrText xml:space="preserve"> CITATION Nor06 \l 2057 </w:instrText>
          </w:r>
          <w:r w:rsidRPr="00873814">
            <w:rPr>
              <w:rFonts w:ascii="Arial" w:hAnsi="Arial" w:cs="Arial"/>
              <w:szCs w:val="24"/>
            </w:rPr>
            <w:fldChar w:fldCharType="separate"/>
          </w:r>
          <w:r w:rsidR="00240964" w:rsidRPr="00240964">
            <w:rPr>
              <w:rFonts w:ascii="Arial" w:hAnsi="Arial" w:cs="Arial"/>
              <w:noProof/>
              <w:szCs w:val="24"/>
            </w:rPr>
            <w:t>(Sartorius, 2006)</w:t>
          </w:r>
          <w:r w:rsidRPr="00873814">
            <w:rPr>
              <w:rFonts w:ascii="Arial" w:hAnsi="Arial" w:cs="Arial"/>
              <w:szCs w:val="24"/>
            </w:rPr>
            <w:fldChar w:fldCharType="end"/>
          </w:r>
        </w:sdtContent>
      </w:sdt>
      <w:r w:rsidRPr="00873814">
        <w:rPr>
          <w:rFonts w:ascii="Arial" w:hAnsi="Arial" w:cs="Arial"/>
          <w:szCs w:val="24"/>
        </w:rPr>
        <w:t>.</w:t>
      </w:r>
    </w:p>
    <w:p w14:paraId="3FC86DBD" w14:textId="0B622556" w:rsidR="009151F0" w:rsidRPr="00873814" w:rsidRDefault="009151F0" w:rsidP="00873814">
      <w:pPr>
        <w:spacing w:line="360" w:lineRule="auto"/>
        <w:rPr>
          <w:rFonts w:ascii="Arial" w:hAnsi="Arial" w:cs="Arial"/>
          <w:szCs w:val="24"/>
        </w:rPr>
      </w:pPr>
      <w:r w:rsidRPr="00873814">
        <w:rPr>
          <w:rFonts w:ascii="Arial" w:hAnsi="Arial" w:cs="Arial"/>
          <w:szCs w:val="24"/>
        </w:rPr>
        <w:t xml:space="preserve">In combination to that one of the many definitions for well-being states that since it indicates that people think their lives are functioning well, well-being is a result that is beneficial for people and several facets of society. Decent living circumstances, such as a place to call home and a job, are essential to wellbeing </w:t>
      </w:r>
      <w:sdt>
        <w:sdtPr>
          <w:rPr>
            <w:rFonts w:ascii="Arial" w:hAnsi="Arial" w:cs="Arial"/>
            <w:szCs w:val="24"/>
          </w:rPr>
          <w:id w:val="1807816583"/>
          <w:citation/>
        </w:sdtPr>
        <w:sdtEndPr/>
        <w:sdtContent>
          <w:r w:rsidRPr="00873814">
            <w:rPr>
              <w:rFonts w:ascii="Arial" w:hAnsi="Arial" w:cs="Arial"/>
              <w:szCs w:val="24"/>
            </w:rPr>
            <w:fldChar w:fldCharType="begin"/>
          </w:r>
          <w:r w:rsidRPr="00873814">
            <w:rPr>
              <w:rFonts w:ascii="Arial" w:hAnsi="Arial" w:cs="Arial"/>
              <w:szCs w:val="24"/>
            </w:rPr>
            <w:instrText xml:space="preserve"> CITATION CDC18 \l 2057 </w:instrText>
          </w:r>
          <w:r w:rsidRPr="00873814">
            <w:rPr>
              <w:rFonts w:ascii="Arial" w:hAnsi="Arial" w:cs="Arial"/>
              <w:szCs w:val="24"/>
            </w:rPr>
            <w:fldChar w:fldCharType="separate"/>
          </w:r>
          <w:r w:rsidR="00240964" w:rsidRPr="00240964">
            <w:rPr>
              <w:rFonts w:ascii="Arial" w:hAnsi="Arial" w:cs="Arial"/>
              <w:noProof/>
              <w:szCs w:val="24"/>
            </w:rPr>
            <w:t>(CDC, 2018)</w:t>
          </w:r>
          <w:r w:rsidRPr="00873814">
            <w:rPr>
              <w:rFonts w:ascii="Arial" w:hAnsi="Arial" w:cs="Arial"/>
              <w:szCs w:val="24"/>
            </w:rPr>
            <w:fldChar w:fldCharType="end"/>
          </w:r>
        </w:sdtContent>
      </w:sdt>
      <w:r w:rsidRPr="00873814">
        <w:rPr>
          <w:rFonts w:ascii="Arial" w:hAnsi="Arial" w:cs="Arial"/>
          <w:szCs w:val="24"/>
        </w:rPr>
        <w:t xml:space="preserve">. </w:t>
      </w:r>
      <w:r w:rsidR="00DA30B0">
        <w:rPr>
          <w:rFonts w:ascii="Arial" w:hAnsi="Arial" w:cs="Arial"/>
          <w:szCs w:val="24"/>
        </w:rPr>
        <w:t xml:space="preserve"> </w:t>
      </w:r>
      <w:r w:rsidRPr="00873814">
        <w:rPr>
          <w:rFonts w:ascii="Arial" w:hAnsi="Arial" w:cs="Arial"/>
          <w:szCs w:val="24"/>
        </w:rPr>
        <w:t xml:space="preserve">There are three aspects of wellbeing to consider, and they are the fact that well-being is holistic as while undermining the significance of physical health, well-being incorporates social, emotional, spiritual, and civic facets of existence. Any advancements in these areas benefit our health. Secondly, well-being is distinct from wellness as amidst their similarity, well-being and wellness are not the same thing. Although wellbeing is a holistic idea as well, it is frequently used to refer just to physical health </w:t>
      </w:r>
      <w:sdt>
        <w:sdtPr>
          <w:rPr>
            <w:rFonts w:ascii="Arial" w:hAnsi="Arial" w:cs="Arial"/>
            <w:szCs w:val="24"/>
          </w:rPr>
          <w:id w:val="-2122524677"/>
          <w:citation/>
        </w:sdtPr>
        <w:sdtEndPr/>
        <w:sdtContent>
          <w:r w:rsidRPr="00873814">
            <w:rPr>
              <w:rFonts w:ascii="Arial" w:hAnsi="Arial" w:cs="Arial"/>
              <w:szCs w:val="24"/>
            </w:rPr>
            <w:fldChar w:fldCharType="begin"/>
          </w:r>
          <w:r w:rsidRPr="00873814">
            <w:rPr>
              <w:rFonts w:ascii="Arial" w:hAnsi="Arial" w:cs="Arial"/>
              <w:szCs w:val="24"/>
            </w:rPr>
            <w:instrText xml:space="preserve"> CITATION Hog18 \l 2057 </w:instrText>
          </w:r>
          <w:r w:rsidRPr="00873814">
            <w:rPr>
              <w:rFonts w:ascii="Arial" w:hAnsi="Arial" w:cs="Arial"/>
              <w:szCs w:val="24"/>
            </w:rPr>
            <w:fldChar w:fldCharType="separate"/>
          </w:r>
          <w:r w:rsidR="00240964" w:rsidRPr="00240964">
            <w:rPr>
              <w:rFonts w:ascii="Arial" w:hAnsi="Arial" w:cs="Arial"/>
              <w:noProof/>
              <w:szCs w:val="24"/>
            </w:rPr>
            <w:t>(Staff, 2018)</w:t>
          </w:r>
          <w:r w:rsidRPr="00873814">
            <w:rPr>
              <w:rFonts w:ascii="Arial" w:hAnsi="Arial" w:cs="Arial"/>
              <w:szCs w:val="24"/>
            </w:rPr>
            <w:fldChar w:fldCharType="end"/>
          </w:r>
        </w:sdtContent>
      </w:sdt>
      <w:r w:rsidRPr="00873814">
        <w:rPr>
          <w:rFonts w:ascii="Arial" w:hAnsi="Arial" w:cs="Arial"/>
          <w:szCs w:val="24"/>
        </w:rPr>
        <w:t xml:space="preserve">. Finally, well-being is about more than just survival, it’s about thriving as regardless of if we can improve our circumstances or overcome social or economic obstacles to have it slightly easier to survive, we could still experience feelings of unhappiness or unfulfillment </w:t>
      </w:r>
      <w:sdt>
        <w:sdtPr>
          <w:rPr>
            <w:rFonts w:ascii="Arial" w:hAnsi="Arial" w:cs="Arial"/>
            <w:szCs w:val="24"/>
          </w:rPr>
          <w:id w:val="581418770"/>
          <w:citation/>
        </w:sdtPr>
        <w:sdtEndPr/>
        <w:sdtContent>
          <w:r w:rsidRPr="00873814">
            <w:rPr>
              <w:rFonts w:ascii="Arial" w:hAnsi="Arial" w:cs="Arial"/>
              <w:szCs w:val="24"/>
            </w:rPr>
            <w:fldChar w:fldCharType="begin"/>
          </w:r>
          <w:r w:rsidRPr="00873814">
            <w:rPr>
              <w:rFonts w:ascii="Arial" w:hAnsi="Arial" w:cs="Arial"/>
              <w:szCs w:val="24"/>
            </w:rPr>
            <w:instrText xml:space="preserve"> CITATION Hog18 \l 2057 </w:instrText>
          </w:r>
          <w:r w:rsidRPr="00873814">
            <w:rPr>
              <w:rFonts w:ascii="Arial" w:hAnsi="Arial" w:cs="Arial"/>
              <w:szCs w:val="24"/>
            </w:rPr>
            <w:fldChar w:fldCharType="separate"/>
          </w:r>
          <w:r w:rsidR="00240964" w:rsidRPr="00240964">
            <w:rPr>
              <w:rFonts w:ascii="Arial" w:hAnsi="Arial" w:cs="Arial"/>
              <w:noProof/>
              <w:szCs w:val="24"/>
            </w:rPr>
            <w:t>(Staff, 2018)</w:t>
          </w:r>
          <w:r w:rsidRPr="00873814">
            <w:rPr>
              <w:rFonts w:ascii="Arial" w:hAnsi="Arial" w:cs="Arial"/>
              <w:szCs w:val="24"/>
            </w:rPr>
            <w:fldChar w:fldCharType="end"/>
          </w:r>
        </w:sdtContent>
      </w:sdt>
      <w:r w:rsidRPr="00873814">
        <w:rPr>
          <w:rFonts w:ascii="Arial" w:hAnsi="Arial" w:cs="Arial"/>
          <w:szCs w:val="24"/>
        </w:rPr>
        <w:t>.</w:t>
      </w:r>
    </w:p>
    <w:p w14:paraId="0726C6ED" w14:textId="0092BCFF" w:rsidR="009151F0" w:rsidRPr="00873814" w:rsidRDefault="009151F0" w:rsidP="00873814">
      <w:pPr>
        <w:spacing w:line="360" w:lineRule="auto"/>
        <w:rPr>
          <w:rFonts w:ascii="Arial" w:hAnsi="Arial" w:cs="Arial"/>
          <w:szCs w:val="24"/>
        </w:rPr>
      </w:pPr>
      <w:r w:rsidRPr="00873814">
        <w:rPr>
          <w:rFonts w:ascii="Arial" w:hAnsi="Arial" w:cs="Arial"/>
          <w:szCs w:val="24"/>
        </w:rPr>
        <w:t xml:space="preserve">There is also a definition for Sustainable Development to complement the concept as it refers to development that satisfies current requirements without sacrificing the capacity of future generations to satisfy their own needs </w:t>
      </w:r>
      <w:sdt>
        <w:sdtPr>
          <w:rPr>
            <w:rFonts w:ascii="Arial" w:hAnsi="Arial" w:cs="Arial"/>
            <w:szCs w:val="24"/>
          </w:rPr>
          <w:id w:val="294345204"/>
          <w:citation/>
        </w:sdtPr>
        <w:sdtEndPr/>
        <w:sdtContent>
          <w:r w:rsidRPr="00873814">
            <w:rPr>
              <w:rFonts w:ascii="Arial" w:hAnsi="Arial" w:cs="Arial"/>
              <w:szCs w:val="24"/>
            </w:rPr>
            <w:fldChar w:fldCharType="begin"/>
          </w:r>
          <w:r w:rsidRPr="00873814">
            <w:rPr>
              <w:rFonts w:ascii="Arial" w:hAnsi="Arial" w:cs="Arial"/>
              <w:szCs w:val="24"/>
            </w:rPr>
            <w:instrText xml:space="preserve"> CITATION Rac15 \l 2057 </w:instrText>
          </w:r>
          <w:r w:rsidRPr="00873814">
            <w:rPr>
              <w:rFonts w:ascii="Arial" w:hAnsi="Arial" w:cs="Arial"/>
              <w:szCs w:val="24"/>
            </w:rPr>
            <w:fldChar w:fldCharType="separate"/>
          </w:r>
          <w:r w:rsidR="00240964" w:rsidRPr="00240964">
            <w:rPr>
              <w:rFonts w:ascii="Arial" w:hAnsi="Arial" w:cs="Arial"/>
              <w:noProof/>
              <w:szCs w:val="24"/>
            </w:rPr>
            <w:t>(Emas, 2015)</w:t>
          </w:r>
          <w:r w:rsidRPr="00873814">
            <w:rPr>
              <w:rFonts w:ascii="Arial" w:hAnsi="Arial" w:cs="Arial"/>
              <w:szCs w:val="24"/>
            </w:rPr>
            <w:fldChar w:fldCharType="end"/>
          </w:r>
        </w:sdtContent>
      </w:sdt>
      <w:r w:rsidRPr="00873814">
        <w:rPr>
          <w:rFonts w:ascii="Arial" w:hAnsi="Arial" w:cs="Arial"/>
          <w:szCs w:val="24"/>
        </w:rPr>
        <w:t>.</w:t>
      </w:r>
    </w:p>
    <w:p w14:paraId="4B184E1D" w14:textId="4DC4C86B" w:rsidR="007A1823" w:rsidRPr="00873814" w:rsidRDefault="00ED6BCF" w:rsidP="00873814">
      <w:pPr>
        <w:pStyle w:val="Heading1"/>
        <w:spacing w:line="360" w:lineRule="auto"/>
        <w:rPr>
          <w:rFonts w:ascii="Arial" w:hAnsi="Arial" w:cs="Arial"/>
          <w:sz w:val="24"/>
          <w:szCs w:val="24"/>
        </w:rPr>
      </w:pPr>
      <w:bookmarkStart w:id="5" w:name="_Toc130137459"/>
      <w:r w:rsidRPr="00873814">
        <w:rPr>
          <w:rFonts w:ascii="Arial" w:hAnsi="Arial" w:cs="Arial"/>
          <w:sz w:val="24"/>
          <w:szCs w:val="24"/>
        </w:rPr>
        <w:lastRenderedPageBreak/>
        <w:t xml:space="preserve">Goal 3: </w:t>
      </w:r>
      <w:r w:rsidR="00793B66" w:rsidRPr="00873814">
        <w:rPr>
          <w:rFonts w:ascii="Arial" w:hAnsi="Arial" w:cs="Arial"/>
          <w:sz w:val="24"/>
          <w:szCs w:val="24"/>
        </w:rPr>
        <w:t>Good Health and Well Being</w:t>
      </w:r>
      <w:bookmarkEnd w:id="4"/>
      <w:bookmarkEnd w:id="5"/>
    </w:p>
    <w:p w14:paraId="1C300070" w14:textId="5703E295" w:rsidR="00793B66" w:rsidRPr="00873814" w:rsidRDefault="00793B66" w:rsidP="00873814">
      <w:pPr>
        <w:pStyle w:val="Heading1"/>
        <w:spacing w:line="360" w:lineRule="auto"/>
        <w:rPr>
          <w:rFonts w:ascii="Arial" w:hAnsi="Arial" w:cs="Arial"/>
          <w:sz w:val="24"/>
          <w:szCs w:val="24"/>
        </w:rPr>
      </w:pPr>
      <w:r w:rsidRPr="00873814">
        <w:rPr>
          <w:rFonts w:ascii="Arial" w:hAnsi="Arial" w:cs="Arial"/>
          <w:sz w:val="24"/>
          <w:szCs w:val="24"/>
        </w:rPr>
        <w:t xml:space="preserve">   </w:t>
      </w:r>
    </w:p>
    <w:p w14:paraId="788D7F15" w14:textId="309F3387" w:rsidR="00793B66" w:rsidRPr="00873814" w:rsidRDefault="007A1823" w:rsidP="00873814">
      <w:pPr>
        <w:spacing w:line="360" w:lineRule="auto"/>
        <w:jc w:val="both"/>
        <w:rPr>
          <w:rFonts w:ascii="Arial" w:hAnsi="Arial" w:cs="Arial"/>
          <w:szCs w:val="24"/>
        </w:rPr>
      </w:pPr>
      <w:r w:rsidRPr="00873814">
        <w:rPr>
          <w:rFonts w:ascii="Arial" w:hAnsi="Arial" w:cs="Arial"/>
          <w:szCs w:val="24"/>
        </w:rPr>
        <w:t xml:space="preserve">The 2030 Agenda recognises the significance of sustainable development for good health as well as the numerous connections between the two. It </w:t>
      </w:r>
      <w:r w:rsidR="00301C68" w:rsidRPr="00873814">
        <w:rPr>
          <w:rFonts w:ascii="Arial" w:hAnsi="Arial" w:cs="Arial"/>
          <w:szCs w:val="24"/>
        </w:rPr>
        <w:t>considers</w:t>
      </w:r>
      <w:r w:rsidRPr="00873814">
        <w:rPr>
          <w:rFonts w:ascii="Arial" w:hAnsi="Arial" w:cs="Arial"/>
          <w:szCs w:val="24"/>
        </w:rPr>
        <w:t xml:space="preserve"> not just the enduring issues with HIV and other infectious diseases, as well as the more recent and complicated ones, like the increase of noncommunicable diseases and the results of growing urbanisation </w:t>
      </w:r>
      <w:r w:rsidR="00200BC9" w:rsidRPr="00240964">
        <w:rPr>
          <w:rFonts w:ascii="Arial" w:hAnsi="Arial" w:cs="Arial"/>
          <w:noProof/>
          <w:szCs w:val="24"/>
        </w:rPr>
        <w:t xml:space="preserve">(Weimann </w:t>
      </w:r>
      <w:r w:rsidR="00200BC9">
        <w:rPr>
          <w:rFonts w:ascii="Arial" w:hAnsi="Arial" w:cs="Arial"/>
          <w:noProof/>
          <w:szCs w:val="24"/>
        </w:rPr>
        <w:t>and</w:t>
      </w:r>
      <w:r w:rsidR="00200BC9" w:rsidRPr="00240964">
        <w:rPr>
          <w:rFonts w:ascii="Arial" w:hAnsi="Arial" w:cs="Arial"/>
          <w:noProof/>
          <w:szCs w:val="24"/>
        </w:rPr>
        <w:t xml:space="preserve"> Weimann, 2022)</w:t>
      </w:r>
      <w:r w:rsidRPr="00873814">
        <w:rPr>
          <w:rFonts w:ascii="Arial" w:hAnsi="Arial" w:cs="Arial"/>
          <w:szCs w:val="24"/>
        </w:rPr>
        <w:t>. In order to eliminate poverty and reduce inequality, sustainable development goals demand universal health care. One of the more recent global health issues that demands effort but is not tackled in the SDGs is antibiotic resistance. Although the pace of achievement of health-related Objectives has drastically slowed.</w:t>
      </w:r>
      <w:r w:rsidR="00793B66" w:rsidRPr="00873814">
        <w:rPr>
          <w:rFonts w:ascii="Arial" w:hAnsi="Arial" w:cs="Arial"/>
          <w:szCs w:val="24"/>
        </w:rPr>
        <w:t xml:space="preserve"> </w:t>
      </w:r>
      <w:r w:rsidRPr="00873814">
        <w:rPr>
          <w:rFonts w:ascii="Arial" w:hAnsi="Arial" w:cs="Arial"/>
          <w:szCs w:val="24"/>
        </w:rPr>
        <w:t xml:space="preserve">The pace of development varies greatly between countries. The countries with the highest and lowest lifespans differ by 31 years </w:t>
      </w:r>
      <w:sdt>
        <w:sdtPr>
          <w:rPr>
            <w:rFonts w:ascii="Arial" w:hAnsi="Arial" w:cs="Arial"/>
            <w:szCs w:val="24"/>
          </w:rPr>
          <w:id w:val="616500835"/>
          <w:citation/>
        </w:sdtPr>
        <w:sdtEndPr/>
        <w:sdtContent>
          <w:r w:rsidR="009206C1" w:rsidRPr="00873814">
            <w:rPr>
              <w:rFonts w:ascii="Arial" w:hAnsi="Arial" w:cs="Arial"/>
              <w:szCs w:val="24"/>
            </w:rPr>
            <w:fldChar w:fldCharType="begin"/>
          </w:r>
          <w:r w:rsidR="009206C1" w:rsidRPr="00873814">
            <w:rPr>
              <w:rFonts w:ascii="Arial" w:hAnsi="Arial" w:cs="Arial"/>
              <w:szCs w:val="24"/>
            </w:rPr>
            <w:instrText xml:space="preserve"> CITATION Wal19 \l 2057 </w:instrText>
          </w:r>
          <w:r w:rsidR="009206C1" w:rsidRPr="00873814">
            <w:rPr>
              <w:rFonts w:ascii="Arial" w:hAnsi="Arial" w:cs="Arial"/>
              <w:szCs w:val="24"/>
            </w:rPr>
            <w:fldChar w:fldCharType="separate"/>
          </w:r>
          <w:r w:rsidR="00240964" w:rsidRPr="00240964">
            <w:rPr>
              <w:rFonts w:ascii="Arial" w:hAnsi="Arial" w:cs="Arial"/>
              <w:noProof/>
              <w:szCs w:val="24"/>
            </w:rPr>
            <w:t>(Wallace, 2019)</w:t>
          </w:r>
          <w:r w:rsidR="009206C1" w:rsidRPr="00873814">
            <w:rPr>
              <w:rFonts w:ascii="Arial" w:hAnsi="Arial" w:cs="Arial"/>
              <w:szCs w:val="24"/>
            </w:rPr>
            <w:fldChar w:fldCharType="end"/>
          </w:r>
        </w:sdtContent>
      </w:sdt>
      <w:r w:rsidRPr="00873814">
        <w:rPr>
          <w:rFonts w:ascii="Arial" w:hAnsi="Arial" w:cs="Arial"/>
          <w:szCs w:val="24"/>
        </w:rPr>
        <w:t xml:space="preserve">. National data conceal the truth that certain countries are </w:t>
      </w:r>
      <w:r w:rsidR="00347072" w:rsidRPr="00873814">
        <w:rPr>
          <w:rFonts w:ascii="Arial" w:hAnsi="Arial" w:cs="Arial"/>
          <w:szCs w:val="24"/>
        </w:rPr>
        <w:t>lagging</w:t>
      </w:r>
      <w:r w:rsidRPr="00873814">
        <w:rPr>
          <w:rFonts w:ascii="Arial" w:hAnsi="Arial" w:cs="Arial"/>
          <w:szCs w:val="24"/>
        </w:rPr>
        <w:t xml:space="preserve"> even if they have made great progress. A multidimensional, legal protections, and gender-sensitive approach is required to end health inequities and guarantee that every person has access to excellent care </w:t>
      </w:r>
      <w:sdt>
        <w:sdtPr>
          <w:rPr>
            <w:rFonts w:ascii="Arial" w:hAnsi="Arial" w:cs="Arial"/>
            <w:szCs w:val="24"/>
          </w:rPr>
          <w:id w:val="964077566"/>
          <w:citation/>
        </w:sdtPr>
        <w:sdtEndPr/>
        <w:sdtContent>
          <w:r w:rsidR="003B6577" w:rsidRPr="00873814">
            <w:rPr>
              <w:rFonts w:ascii="Arial" w:hAnsi="Arial" w:cs="Arial"/>
              <w:szCs w:val="24"/>
            </w:rPr>
            <w:fldChar w:fldCharType="begin"/>
          </w:r>
          <w:r w:rsidR="003B6577" w:rsidRPr="00873814">
            <w:rPr>
              <w:rFonts w:ascii="Arial" w:hAnsi="Arial" w:cs="Arial"/>
              <w:szCs w:val="24"/>
            </w:rPr>
            <w:instrText xml:space="preserve">CITATION Ank \l 2057 </w:instrText>
          </w:r>
          <w:r w:rsidR="003B6577" w:rsidRPr="00873814">
            <w:rPr>
              <w:rFonts w:ascii="Arial" w:hAnsi="Arial" w:cs="Arial"/>
              <w:szCs w:val="24"/>
            </w:rPr>
            <w:fldChar w:fldCharType="separate"/>
          </w:r>
          <w:r w:rsidR="00240964" w:rsidRPr="00240964">
            <w:rPr>
              <w:rFonts w:ascii="Arial" w:hAnsi="Arial" w:cs="Arial"/>
              <w:noProof/>
              <w:szCs w:val="24"/>
            </w:rPr>
            <w:t>(Saikia, et al., 2022)</w:t>
          </w:r>
          <w:r w:rsidR="003B6577" w:rsidRPr="00873814">
            <w:rPr>
              <w:rFonts w:ascii="Arial" w:hAnsi="Arial" w:cs="Arial"/>
              <w:szCs w:val="24"/>
            </w:rPr>
            <w:fldChar w:fldCharType="end"/>
          </w:r>
        </w:sdtContent>
      </w:sdt>
      <w:r w:rsidR="000E1095" w:rsidRPr="00873814">
        <w:rPr>
          <w:rFonts w:ascii="Arial" w:hAnsi="Arial" w:cs="Arial"/>
          <w:szCs w:val="24"/>
        </w:rPr>
        <w:t>.</w:t>
      </w:r>
    </w:p>
    <w:p w14:paraId="675143E2" w14:textId="49316E59" w:rsidR="00793B66" w:rsidRPr="00873814" w:rsidRDefault="007546C9" w:rsidP="00873814">
      <w:pPr>
        <w:spacing w:line="360" w:lineRule="auto"/>
        <w:jc w:val="both"/>
        <w:rPr>
          <w:rFonts w:ascii="Arial" w:hAnsi="Arial" w:cs="Arial"/>
          <w:szCs w:val="24"/>
        </w:rPr>
      </w:pPr>
      <w:r w:rsidRPr="00873814">
        <w:rPr>
          <w:rFonts w:ascii="Arial" w:hAnsi="Arial" w:cs="Arial"/>
          <w:szCs w:val="24"/>
        </w:rPr>
        <w:t xml:space="preserve">This is a beneficial action as limiting or decreasing the </w:t>
      </w:r>
      <w:r w:rsidR="00FC1DB0" w:rsidRPr="00873814">
        <w:rPr>
          <w:rFonts w:ascii="Arial" w:hAnsi="Arial" w:cs="Arial"/>
          <w:szCs w:val="24"/>
        </w:rPr>
        <w:t>number</w:t>
      </w:r>
      <w:r w:rsidRPr="00873814">
        <w:rPr>
          <w:rFonts w:ascii="Arial" w:hAnsi="Arial" w:cs="Arial"/>
          <w:szCs w:val="24"/>
        </w:rPr>
        <w:t xml:space="preserve"> of deaths brought on by pandemics and other illnesses is essential to the health of the entire society </w:t>
      </w:r>
      <w:r w:rsidR="00200BC9" w:rsidRPr="00240964">
        <w:rPr>
          <w:rFonts w:ascii="Arial" w:hAnsi="Arial" w:cs="Arial"/>
          <w:noProof/>
          <w:szCs w:val="24"/>
        </w:rPr>
        <w:t xml:space="preserve">(Fancourt </w:t>
      </w:r>
      <w:r w:rsidR="00200BC9">
        <w:rPr>
          <w:rFonts w:ascii="Arial" w:hAnsi="Arial" w:cs="Arial"/>
          <w:noProof/>
          <w:szCs w:val="24"/>
        </w:rPr>
        <w:t>and</w:t>
      </w:r>
      <w:r w:rsidR="00200BC9" w:rsidRPr="00240964">
        <w:rPr>
          <w:rFonts w:ascii="Arial" w:hAnsi="Arial" w:cs="Arial"/>
          <w:noProof/>
          <w:szCs w:val="24"/>
        </w:rPr>
        <w:t xml:space="preserve"> Finn, 2019)</w:t>
      </w:r>
      <w:r w:rsidRPr="00873814">
        <w:rPr>
          <w:rFonts w:ascii="Arial" w:hAnsi="Arial" w:cs="Arial"/>
          <w:szCs w:val="24"/>
        </w:rPr>
        <w:t>. Reaching this goal by 2030 is challenging due to cultural considerations, service costs, gender role inequality, and climate change, among other things</w:t>
      </w:r>
      <w:r w:rsidR="00034844">
        <w:rPr>
          <w:rFonts w:ascii="Arial" w:hAnsi="Arial" w:cs="Arial"/>
          <w:szCs w:val="24"/>
        </w:rPr>
        <w:t xml:space="preserve"> </w:t>
      </w:r>
      <w:sdt>
        <w:sdtPr>
          <w:rPr>
            <w:rFonts w:ascii="Arial" w:hAnsi="Arial" w:cs="Arial"/>
            <w:szCs w:val="24"/>
          </w:rPr>
          <w:id w:val="1279067989"/>
          <w:citation/>
        </w:sdtPr>
        <w:sdtEndPr/>
        <w:sdtContent>
          <w:r w:rsidR="00034844">
            <w:rPr>
              <w:rFonts w:ascii="Arial" w:hAnsi="Arial" w:cs="Arial"/>
              <w:szCs w:val="24"/>
            </w:rPr>
            <w:fldChar w:fldCharType="begin"/>
          </w:r>
          <w:r w:rsidR="00034844">
            <w:rPr>
              <w:rFonts w:ascii="Arial" w:hAnsi="Arial" w:cs="Arial"/>
              <w:szCs w:val="24"/>
            </w:rPr>
            <w:instrText xml:space="preserve"> CITATION Nic21 \l 2057 </w:instrText>
          </w:r>
          <w:r w:rsidR="00034844">
            <w:rPr>
              <w:rFonts w:ascii="Arial" w:hAnsi="Arial" w:cs="Arial"/>
              <w:szCs w:val="24"/>
            </w:rPr>
            <w:fldChar w:fldCharType="separate"/>
          </w:r>
          <w:r w:rsidR="00240964" w:rsidRPr="00240964">
            <w:rPr>
              <w:rFonts w:ascii="Arial" w:hAnsi="Arial" w:cs="Arial"/>
              <w:noProof/>
              <w:szCs w:val="24"/>
            </w:rPr>
            <w:t>(Pronk, et al., 2021)</w:t>
          </w:r>
          <w:r w:rsidR="00034844">
            <w:rPr>
              <w:rFonts w:ascii="Arial" w:hAnsi="Arial" w:cs="Arial"/>
              <w:szCs w:val="24"/>
            </w:rPr>
            <w:fldChar w:fldCharType="end"/>
          </w:r>
        </w:sdtContent>
      </w:sdt>
      <w:r w:rsidRPr="00873814">
        <w:rPr>
          <w:rFonts w:ascii="Arial" w:hAnsi="Arial" w:cs="Arial"/>
          <w:szCs w:val="24"/>
        </w:rPr>
        <w:t>. The sustainable development agenda emphasises that every person should have access to long-term healthcare and other essential services, as well as to medical care that includes both preventative and curative</w:t>
      </w:r>
      <w:r w:rsidR="00BF38B5" w:rsidRPr="00873814">
        <w:rPr>
          <w:rFonts w:ascii="Arial" w:hAnsi="Arial" w:cs="Arial"/>
          <w:szCs w:val="24"/>
        </w:rPr>
        <w:t xml:space="preserve"> </w:t>
      </w:r>
      <w:sdt>
        <w:sdtPr>
          <w:rPr>
            <w:rFonts w:ascii="Arial" w:hAnsi="Arial" w:cs="Arial"/>
            <w:szCs w:val="24"/>
          </w:rPr>
          <w:id w:val="-302858429"/>
          <w:citation/>
        </w:sdtPr>
        <w:sdtEndPr/>
        <w:sdtContent>
          <w:r w:rsidR="00BF38B5" w:rsidRPr="00873814">
            <w:rPr>
              <w:rFonts w:ascii="Arial" w:hAnsi="Arial" w:cs="Arial"/>
              <w:szCs w:val="24"/>
            </w:rPr>
            <w:fldChar w:fldCharType="begin"/>
          </w:r>
          <w:r w:rsidR="00BF38B5" w:rsidRPr="00873814">
            <w:rPr>
              <w:rFonts w:ascii="Arial" w:hAnsi="Arial" w:cs="Arial"/>
              <w:szCs w:val="24"/>
            </w:rPr>
            <w:instrText xml:space="preserve"> CITATION Wal20 \l 2057 </w:instrText>
          </w:r>
          <w:r w:rsidR="00BF38B5" w:rsidRPr="00873814">
            <w:rPr>
              <w:rFonts w:ascii="Arial" w:hAnsi="Arial" w:cs="Arial"/>
              <w:szCs w:val="24"/>
            </w:rPr>
            <w:fldChar w:fldCharType="separate"/>
          </w:r>
          <w:r w:rsidR="00240964" w:rsidRPr="00240964">
            <w:rPr>
              <w:rFonts w:ascii="Arial" w:hAnsi="Arial" w:cs="Arial"/>
              <w:noProof/>
              <w:szCs w:val="24"/>
            </w:rPr>
            <w:t>(Sweileh, 2020)</w:t>
          </w:r>
          <w:r w:rsidR="00BF38B5" w:rsidRPr="00873814">
            <w:rPr>
              <w:rFonts w:ascii="Arial" w:hAnsi="Arial" w:cs="Arial"/>
              <w:szCs w:val="24"/>
            </w:rPr>
            <w:fldChar w:fldCharType="end"/>
          </w:r>
        </w:sdtContent>
      </w:sdt>
      <w:r w:rsidRPr="00873814">
        <w:rPr>
          <w:rFonts w:ascii="Arial" w:hAnsi="Arial" w:cs="Arial"/>
          <w:szCs w:val="24"/>
        </w:rPr>
        <w:t>. Lowering mother and infant mortality, limiting the dissemination of infectious and noncommunicable diseases, preventing the proliferation of antibiotic-resistant bacteria, and increasing access to sexual and reproductive health care are the main objectives of NHS action on the third sustainable development target</w:t>
      </w:r>
      <w:r w:rsidR="00793B66" w:rsidRPr="00873814">
        <w:rPr>
          <w:rFonts w:ascii="Arial" w:hAnsi="Arial" w:cs="Arial"/>
          <w:szCs w:val="24"/>
        </w:rPr>
        <w:t xml:space="preserve"> </w:t>
      </w:r>
      <w:sdt>
        <w:sdtPr>
          <w:rPr>
            <w:rFonts w:ascii="Arial" w:hAnsi="Arial" w:cs="Arial"/>
            <w:szCs w:val="24"/>
          </w:rPr>
          <w:id w:val="1751542924"/>
          <w:citation/>
        </w:sdtPr>
        <w:sdtEndPr/>
        <w:sdtContent>
          <w:r w:rsidR="00C235E0" w:rsidRPr="00873814">
            <w:rPr>
              <w:rFonts w:ascii="Arial" w:hAnsi="Arial" w:cs="Arial"/>
              <w:szCs w:val="24"/>
            </w:rPr>
            <w:fldChar w:fldCharType="begin"/>
          </w:r>
          <w:r w:rsidR="00DD0A80" w:rsidRPr="00873814">
            <w:rPr>
              <w:rFonts w:ascii="Arial" w:hAnsi="Arial" w:cs="Arial"/>
              <w:color w:val="000000"/>
              <w:szCs w:val="24"/>
            </w:rPr>
            <w:instrText xml:space="preserve">CITATION Sop20 \l 2057 </w:instrText>
          </w:r>
          <w:r w:rsidR="00C235E0" w:rsidRPr="00873814">
            <w:rPr>
              <w:rFonts w:ascii="Arial" w:hAnsi="Arial" w:cs="Arial"/>
              <w:szCs w:val="24"/>
            </w:rPr>
            <w:fldChar w:fldCharType="separate"/>
          </w:r>
          <w:r w:rsidR="00240964" w:rsidRPr="00240964">
            <w:rPr>
              <w:rFonts w:ascii="Arial" w:hAnsi="Arial" w:cs="Arial"/>
              <w:noProof/>
              <w:color w:val="000000"/>
              <w:szCs w:val="24"/>
            </w:rPr>
            <w:t>(Coronini-Cronberg, et al., 2020)</w:t>
          </w:r>
          <w:r w:rsidR="00C235E0" w:rsidRPr="00873814">
            <w:rPr>
              <w:rFonts w:ascii="Arial" w:hAnsi="Arial" w:cs="Arial"/>
              <w:szCs w:val="24"/>
            </w:rPr>
            <w:fldChar w:fldCharType="end"/>
          </w:r>
        </w:sdtContent>
      </w:sdt>
      <w:r w:rsidR="00793B66" w:rsidRPr="00873814">
        <w:rPr>
          <w:rFonts w:ascii="Arial" w:hAnsi="Arial" w:cs="Arial"/>
          <w:szCs w:val="24"/>
        </w:rPr>
        <w:t>.</w:t>
      </w:r>
    </w:p>
    <w:p w14:paraId="33A62DAA" w14:textId="740B12AC" w:rsidR="00793B66" w:rsidRPr="00873814" w:rsidRDefault="00793B66" w:rsidP="00873814">
      <w:pPr>
        <w:pStyle w:val="Heading2"/>
        <w:spacing w:line="360" w:lineRule="auto"/>
        <w:rPr>
          <w:rFonts w:ascii="Arial" w:hAnsi="Arial" w:cs="Arial"/>
          <w:szCs w:val="24"/>
        </w:rPr>
      </w:pPr>
      <w:bookmarkStart w:id="6" w:name="_Toc127865157"/>
      <w:bookmarkStart w:id="7" w:name="_Toc130137460"/>
      <w:r w:rsidRPr="00873814">
        <w:rPr>
          <w:rFonts w:ascii="Arial" w:hAnsi="Arial" w:cs="Arial"/>
          <w:szCs w:val="24"/>
        </w:rPr>
        <w:t xml:space="preserve">Two UK Strategies </w:t>
      </w:r>
      <w:r w:rsidR="00C235E0" w:rsidRPr="00873814">
        <w:rPr>
          <w:rFonts w:ascii="Arial" w:hAnsi="Arial" w:cs="Arial"/>
          <w:szCs w:val="24"/>
        </w:rPr>
        <w:t>to</w:t>
      </w:r>
      <w:r w:rsidRPr="00873814">
        <w:rPr>
          <w:rFonts w:ascii="Arial" w:hAnsi="Arial" w:cs="Arial"/>
          <w:szCs w:val="24"/>
        </w:rPr>
        <w:t xml:space="preserve"> Implement </w:t>
      </w:r>
      <w:r w:rsidR="00C235E0" w:rsidRPr="00873814">
        <w:rPr>
          <w:rFonts w:ascii="Arial" w:hAnsi="Arial" w:cs="Arial"/>
          <w:szCs w:val="24"/>
        </w:rPr>
        <w:t>t</w:t>
      </w:r>
      <w:r w:rsidRPr="00873814">
        <w:rPr>
          <w:rFonts w:ascii="Arial" w:hAnsi="Arial" w:cs="Arial"/>
          <w:szCs w:val="24"/>
        </w:rPr>
        <w:t>his Goal</w:t>
      </w:r>
      <w:bookmarkEnd w:id="6"/>
      <w:bookmarkEnd w:id="7"/>
    </w:p>
    <w:p w14:paraId="09329034" w14:textId="65A6A42E" w:rsidR="00793B66" w:rsidRPr="00873814" w:rsidRDefault="005216E8" w:rsidP="00873814">
      <w:pPr>
        <w:spacing w:line="360" w:lineRule="auto"/>
        <w:jc w:val="both"/>
        <w:rPr>
          <w:rFonts w:ascii="Arial" w:hAnsi="Arial" w:cs="Arial"/>
          <w:szCs w:val="24"/>
        </w:rPr>
      </w:pPr>
      <w:r w:rsidRPr="00873814">
        <w:rPr>
          <w:rFonts w:ascii="Arial" w:hAnsi="Arial" w:cs="Arial"/>
          <w:szCs w:val="24"/>
        </w:rPr>
        <w:t xml:space="preserve">The Bristol plan framework enables the monitoring and execution of investigations on societal and individual well-being that complies with best practises. These rules take into consideration the law as well as the premise that different individuals have varied </w:t>
      </w:r>
      <w:r w:rsidRPr="00873814">
        <w:rPr>
          <w:rFonts w:ascii="Arial" w:hAnsi="Arial" w:cs="Arial"/>
          <w:szCs w:val="24"/>
        </w:rPr>
        <w:lastRenderedPageBreak/>
        <w:t xml:space="preserve">priorities </w:t>
      </w:r>
      <w:r w:rsidR="00200BC9" w:rsidRPr="00240964">
        <w:rPr>
          <w:rFonts w:ascii="Arial" w:hAnsi="Arial" w:cs="Arial"/>
          <w:noProof/>
          <w:szCs w:val="24"/>
        </w:rPr>
        <w:t xml:space="preserve">(Fancourt </w:t>
      </w:r>
      <w:r w:rsidR="00200BC9">
        <w:rPr>
          <w:rFonts w:ascii="Arial" w:hAnsi="Arial" w:cs="Arial"/>
          <w:noProof/>
          <w:szCs w:val="24"/>
        </w:rPr>
        <w:t>and</w:t>
      </w:r>
      <w:r w:rsidR="00200BC9" w:rsidRPr="00240964">
        <w:rPr>
          <w:rFonts w:ascii="Arial" w:hAnsi="Arial" w:cs="Arial"/>
          <w:noProof/>
          <w:szCs w:val="24"/>
        </w:rPr>
        <w:t xml:space="preserve"> Finn, 2019)</w:t>
      </w:r>
      <w:r w:rsidRPr="00873814">
        <w:rPr>
          <w:rFonts w:ascii="Arial" w:hAnsi="Arial" w:cs="Arial"/>
          <w:szCs w:val="24"/>
        </w:rPr>
        <w:t xml:space="preserve">. These rules protect and enhance patients' welfare as well as those of healthcare professionals, their clients, and the public at large. In the United Kingdom, acknowledgments of the portrayal of moral conduct and analogous, confirmation-based control of welfare and social deliberation study are made, and individuals, patients, administration clients, and society in general are prepared for anything </w:t>
      </w:r>
      <w:r w:rsidR="00793B66" w:rsidRPr="00873814">
        <w:rPr>
          <w:rFonts w:ascii="Arial" w:hAnsi="Arial" w:cs="Arial"/>
          <w:color w:val="000000"/>
          <w:szCs w:val="24"/>
        </w:rPr>
        <w:t>(Rycroft-Malone et al., 2019)</w:t>
      </w:r>
      <w:r w:rsidR="00793B66" w:rsidRPr="00873814">
        <w:rPr>
          <w:rFonts w:ascii="Arial" w:hAnsi="Arial" w:cs="Arial"/>
          <w:szCs w:val="24"/>
        </w:rPr>
        <w:t xml:space="preserve">. </w:t>
      </w:r>
    </w:p>
    <w:p w14:paraId="73D2CC44" w14:textId="26F48C4A" w:rsidR="00793B66" w:rsidRPr="00873814" w:rsidRDefault="00F5132A" w:rsidP="00873814">
      <w:pPr>
        <w:spacing w:line="360" w:lineRule="auto"/>
        <w:jc w:val="both"/>
        <w:rPr>
          <w:rFonts w:ascii="Arial" w:hAnsi="Arial" w:cs="Arial"/>
          <w:szCs w:val="24"/>
        </w:rPr>
      </w:pPr>
      <w:r w:rsidRPr="00873814">
        <w:rPr>
          <w:rFonts w:ascii="Arial" w:hAnsi="Arial" w:cs="Arial"/>
          <w:szCs w:val="24"/>
        </w:rPr>
        <w:t xml:space="preserve">Two annual Public Health England (PHE) documents that provide this data are the Health Profile for England and the Public Health Outcomes Framework </w:t>
      </w:r>
      <w:sdt>
        <w:sdtPr>
          <w:rPr>
            <w:rFonts w:ascii="Arial" w:hAnsi="Arial" w:cs="Arial"/>
            <w:szCs w:val="24"/>
          </w:rPr>
          <w:id w:val="-1660689884"/>
          <w:citation/>
        </w:sdtPr>
        <w:sdtEndPr/>
        <w:sdtContent>
          <w:r w:rsidR="00B7327B" w:rsidRPr="00873814">
            <w:rPr>
              <w:rFonts w:ascii="Arial" w:hAnsi="Arial" w:cs="Arial"/>
              <w:szCs w:val="24"/>
            </w:rPr>
            <w:fldChar w:fldCharType="begin"/>
          </w:r>
          <w:r w:rsidR="00BB073D" w:rsidRPr="00873814">
            <w:rPr>
              <w:rFonts w:ascii="Arial" w:hAnsi="Arial" w:cs="Arial"/>
              <w:szCs w:val="24"/>
            </w:rPr>
            <w:instrText xml:space="preserve">CITATION Rac21 \l 2057 </w:instrText>
          </w:r>
          <w:r w:rsidR="00B7327B" w:rsidRPr="00873814">
            <w:rPr>
              <w:rFonts w:ascii="Arial" w:hAnsi="Arial" w:cs="Arial"/>
              <w:szCs w:val="24"/>
            </w:rPr>
            <w:fldChar w:fldCharType="separate"/>
          </w:r>
          <w:r w:rsidR="00240964" w:rsidRPr="00240964">
            <w:rPr>
              <w:rFonts w:ascii="Arial" w:hAnsi="Arial" w:cs="Arial"/>
              <w:noProof/>
              <w:szCs w:val="24"/>
            </w:rPr>
            <w:t>(Gemine, et al., 2021)</w:t>
          </w:r>
          <w:r w:rsidR="00B7327B" w:rsidRPr="00873814">
            <w:rPr>
              <w:rFonts w:ascii="Arial" w:hAnsi="Arial" w:cs="Arial"/>
              <w:szCs w:val="24"/>
            </w:rPr>
            <w:fldChar w:fldCharType="end"/>
          </w:r>
        </w:sdtContent>
      </w:sdt>
      <w:r w:rsidRPr="00873814">
        <w:rPr>
          <w:rFonts w:ascii="Arial" w:hAnsi="Arial" w:cs="Arial"/>
          <w:szCs w:val="24"/>
        </w:rPr>
        <w:t xml:space="preserve">. Evidence-wise, there have been notable developments on </w:t>
      </w:r>
      <w:r w:rsidR="00A941F7" w:rsidRPr="00873814">
        <w:rPr>
          <w:rFonts w:ascii="Arial" w:hAnsi="Arial" w:cs="Arial"/>
          <w:szCs w:val="24"/>
        </w:rPr>
        <w:t>several</w:t>
      </w:r>
      <w:r w:rsidRPr="00873814">
        <w:rPr>
          <w:rFonts w:ascii="Arial" w:hAnsi="Arial" w:cs="Arial"/>
          <w:szCs w:val="24"/>
        </w:rPr>
        <w:t xml:space="preserve"> fronts as a result of focused public health activity, as well as new and ongoing issues and </w:t>
      </w:r>
      <w:proofErr w:type="gramStart"/>
      <w:r w:rsidRPr="00873814">
        <w:rPr>
          <w:rFonts w:ascii="Arial" w:hAnsi="Arial" w:cs="Arial"/>
          <w:szCs w:val="24"/>
        </w:rPr>
        <w:t>a number of</w:t>
      </w:r>
      <w:proofErr w:type="gramEnd"/>
      <w:r w:rsidRPr="00873814">
        <w:rPr>
          <w:rFonts w:ascii="Arial" w:hAnsi="Arial" w:cs="Arial"/>
          <w:szCs w:val="24"/>
        </w:rPr>
        <w:t xml:space="preserve"> alluring opportunities to advance work and enhance public health outcomes </w:t>
      </w:r>
      <w:r w:rsidR="00A5283E" w:rsidRPr="00240964">
        <w:rPr>
          <w:rFonts w:ascii="Arial" w:hAnsi="Arial" w:cs="Arial"/>
          <w:noProof/>
          <w:szCs w:val="24"/>
        </w:rPr>
        <w:t xml:space="preserve">(Porto </w:t>
      </w:r>
      <w:r w:rsidR="00A5283E">
        <w:rPr>
          <w:rFonts w:ascii="Arial" w:hAnsi="Arial" w:cs="Arial"/>
          <w:noProof/>
          <w:szCs w:val="24"/>
        </w:rPr>
        <w:t>and</w:t>
      </w:r>
      <w:r w:rsidR="00A5283E" w:rsidRPr="00240964">
        <w:rPr>
          <w:rFonts w:ascii="Arial" w:hAnsi="Arial" w:cs="Arial"/>
          <w:noProof/>
          <w:szCs w:val="24"/>
        </w:rPr>
        <w:t xml:space="preserve"> Kiill, 2020)</w:t>
      </w:r>
      <w:r w:rsidRPr="00873814">
        <w:rPr>
          <w:rFonts w:ascii="Arial" w:hAnsi="Arial" w:cs="Arial"/>
          <w:szCs w:val="24"/>
        </w:rPr>
        <w:t>. Throughout the past 50 years, vaccination has saved countless lives compared to any other medical procedure or item by shielding millions of individuals from diseases that used to be common.</w:t>
      </w:r>
      <w:r w:rsidR="00793B66" w:rsidRPr="00873814">
        <w:rPr>
          <w:rFonts w:ascii="Arial" w:hAnsi="Arial" w:cs="Arial"/>
          <w:szCs w:val="24"/>
        </w:rPr>
        <w:t xml:space="preserve"> </w:t>
      </w:r>
      <w:r w:rsidRPr="00873814">
        <w:rPr>
          <w:rFonts w:ascii="Arial" w:hAnsi="Arial" w:cs="Arial"/>
          <w:szCs w:val="24"/>
        </w:rPr>
        <w:t>The United Kingdom has achieved United Nations goals for boosting HIV testing and providing appropriate treatment to people who are infected, and the number of new HIV infections has decreased to its lowest level since 2000</w:t>
      </w:r>
      <w:r w:rsidR="00793B66" w:rsidRPr="00873814">
        <w:rPr>
          <w:rFonts w:ascii="Arial" w:hAnsi="Arial" w:cs="Arial"/>
          <w:szCs w:val="24"/>
        </w:rPr>
        <w:t xml:space="preserve"> </w:t>
      </w:r>
      <w:sdt>
        <w:sdtPr>
          <w:rPr>
            <w:rFonts w:ascii="Arial" w:hAnsi="Arial" w:cs="Arial"/>
            <w:szCs w:val="24"/>
          </w:rPr>
          <w:id w:val="-170268236"/>
          <w:citation/>
        </w:sdtPr>
        <w:sdtEndPr/>
        <w:sdtContent>
          <w:r w:rsidR="00B7327B" w:rsidRPr="00873814">
            <w:rPr>
              <w:rFonts w:ascii="Arial" w:hAnsi="Arial" w:cs="Arial"/>
              <w:szCs w:val="24"/>
            </w:rPr>
            <w:fldChar w:fldCharType="begin"/>
          </w:r>
          <w:r w:rsidR="00BB073D" w:rsidRPr="00873814">
            <w:rPr>
              <w:rFonts w:ascii="Arial" w:hAnsi="Arial" w:cs="Arial"/>
              <w:color w:val="000000"/>
              <w:szCs w:val="24"/>
            </w:rPr>
            <w:instrText xml:space="preserve">CITATION Rac21 \l 2057 </w:instrText>
          </w:r>
          <w:r w:rsidR="00B7327B" w:rsidRPr="00873814">
            <w:rPr>
              <w:rFonts w:ascii="Arial" w:hAnsi="Arial" w:cs="Arial"/>
              <w:szCs w:val="24"/>
            </w:rPr>
            <w:fldChar w:fldCharType="separate"/>
          </w:r>
          <w:r w:rsidR="00240964" w:rsidRPr="00240964">
            <w:rPr>
              <w:rFonts w:ascii="Arial" w:hAnsi="Arial" w:cs="Arial"/>
              <w:noProof/>
              <w:color w:val="000000"/>
              <w:szCs w:val="24"/>
            </w:rPr>
            <w:t>(Gemine, et al., 2021)</w:t>
          </w:r>
          <w:r w:rsidR="00B7327B" w:rsidRPr="00873814">
            <w:rPr>
              <w:rFonts w:ascii="Arial" w:hAnsi="Arial" w:cs="Arial"/>
              <w:szCs w:val="24"/>
            </w:rPr>
            <w:fldChar w:fldCharType="end"/>
          </w:r>
        </w:sdtContent>
      </w:sdt>
      <w:r w:rsidR="00793B66" w:rsidRPr="00873814">
        <w:rPr>
          <w:rFonts w:ascii="Arial" w:hAnsi="Arial" w:cs="Arial"/>
          <w:szCs w:val="24"/>
        </w:rPr>
        <w:t>.</w:t>
      </w:r>
    </w:p>
    <w:p w14:paraId="78F34170" w14:textId="70CD1F68" w:rsidR="00793B66" w:rsidRPr="00873814" w:rsidRDefault="00793B66" w:rsidP="00873814">
      <w:pPr>
        <w:pStyle w:val="Heading2"/>
        <w:spacing w:line="360" w:lineRule="auto"/>
        <w:rPr>
          <w:rFonts w:ascii="Arial" w:hAnsi="Arial" w:cs="Arial"/>
          <w:szCs w:val="24"/>
        </w:rPr>
      </w:pPr>
      <w:bookmarkStart w:id="8" w:name="_Toc127865158"/>
      <w:bookmarkStart w:id="9" w:name="_Toc130137461"/>
      <w:r w:rsidRPr="00873814">
        <w:rPr>
          <w:rFonts w:ascii="Arial" w:hAnsi="Arial" w:cs="Arial"/>
          <w:szCs w:val="24"/>
        </w:rPr>
        <w:t xml:space="preserve">The NHS's Approach </w:t>
      </w:r>
      <w:r w:rsidR="00FC1DB0" w:rsidRPr="00873814">
        <w:rPr>
          <w:rFonts w:ascii="Arial" w:hAnsi="Arial" w:cs="Arial"/>
          <w:szCs w:val="24"/>
        </w:rPr>
        <w:t>to</w:t>
      </w:r>
      <w:r w:rsidRPr="00873814">
        <w:rPr>
          <w:rFonts w:ascii="Arial" w:hAnsi="Arial" w:cs="Arial"/>
          <w:szCs w:val="24"/>
        </w:rPr>
        <w:t xml:space="preserve"> Health </w:t>
      </w:r>
      <w:r w:rsidR="00C235E0" w:rsidRPr="00873814">
        <w:rPr>
          <w:rFonts w:ascii="Arial" w:hAnsi="Arial" w:cs="Arial"/>
          <w:szCs w:val="24"/>
        </w:rPr>
        <w:t>and</w:t>
      </w:r>
      <w:r w:rsidRPr="00873814">
        <w:rPr>
          <w:rFonts w:ascii="Arial" w:hAnsi="Arial" w:cs="Arial"/>
          <w:szCs w:val="24"/>
        </w:rPr>
        <w:t xml:space="preserve"> Wellness</w:t>
      </w:r>
      <w:bookmarkEnd w:id="8"/>
      <w:bookmarkEnd w:id="9"/>
    </w:p>
    <w:p w14:paraId="19DBA82F" w14:textId="21B6D9AB" w:rsidR="00F5132A" w:rsidRPr="00873814" w:rsidRDefault="00F5132A" w:rsidP="00873814">
      <w:pPr>
        <w:spacing w:line="360" w:lineRule="auto"/>
        <w:jc w:val="both"/>
        <w:rPr>
          <w:rFonts w:ascii="Arial" w:hAnsi="Arial" w:cs="Arial"/>
          <w:szCs w:val="24"/>
        </w:rPr>
      </w:pPr>
      <w:r w:rsidRPr="00873814">
        <w:rPr>
          <w:rFonts w:ascii="Arial" w:hAnsi="Arial" w:cs="Arial"/>
          <w:szCs w:val="24"/>
        </w:rPr>
        <w:t xml:space="preserve">Preventing and addressing social determinants of health in direct care services and practises </w:t>
      </w:r>
      <w:sdt>
        <w:sdtPr>
          <w:rPr>
            <w:rFonts w:ascii="Arial" w:hAnsi="Arial" w:cs="Arial"/>
            <w:szCs w:val="24"/>
          </w:rPr>
          <w:id w:val="1973098189"/>
          <w:citation/>
        </w:sdtPr>
        <w:sdtEndPr/>
        <w:sdtContent>
          <w:r w:rsidR="00DC2DCC" w:rsidRPr="00873814">
            <w:rPr>
              <w:rFonts w:ascii="Arial" w:hAnsi="Arial" w:cs="Arial"/>
              <w:szCs w:val="24"/>
            </w:rPr>
            <w:fldChar w:fldCharType="begin"/>
          </w:r>
          <w:r w:rsidR="00F504C9" w:rsidRPr="00873814">
            <w:rPr>
              <w:rFonts w:ascii="Arial" w:hAnsi="Arial" w:cs="Arial"/>
              <w:szCs w:val="24"/>
            </w:rPr>
            <w:instrText xml:space="preserve">CITATION Rob21 \l 2057 </w:instrText>
          </w:r>
          <w:r w:rsidR="00DC2DCC" w:rsidRPr="00873814">
            <w:rPr>
              <w:rFonts w:ascii="Arial" w:hAnsi="Arial" w:cs="Arial"/>
              <w:szCs w:val="24"/>
            </w:rPr>
            <w:fldChar w:fldCharType="separate"/>
          </w:r>
          <w:r w:rsidR="00240964" w:rsidRPr="00240964">
            <w:rPr>
              <w:rFonts w:ascii="Arial" w:hAnsi="Arial" w:cs="Arial"/>
              <w:noProof/>
              <w:szCs w:val="24"/>
            </w:rPr>
            <w:t>(Siegel, et al., 2021)</w:t>
          </w:r>
          <w:r w:rsidR="00DC2DCC" w:rsidRPr="00873814">
            <w:rPr>
              <w:rFonts w:ascii="Arial" w:hAnsi="Arial" w:cs="Arial"/>
              <w:szCs w:val="24"/>
            </w:rPr>
            <w:fldChar w:fldCharType="end"/>
          </w:r>
        </w:sdtContent>
      </w:sdt>
      <w:r w:rsidRPr="00873814">
        <w:rPr>
          <w:rFonts w:ascii="Arial" w:hAnsi="Arial" w:cs="Arial"/>
          <w:szCs w:val="24"/>
        </w:rPr>
        <w:t xml:space="preserve">. By taking actions like restricting access to alcohol and tobacco, significant risk indicators may be lessened, and screening can help diagnose and treat diseases earlier. Initiatives that focus on people's social environments and the underlying causes of sickness may also include the National Health Service (NHS) as a key component </w:t>
      </w:r>
      <w:sdt>
        <w:sdtPr>
          <w:rPr>
            <w:rFonts w:ascii="Arial" w:hAnsi="Arial" w:cs="Arial"/>
            <w:szCs w:val="24"/>
          </w:rPr>
          <w:id w:val="-490098941"/>
          <w:citation/>
        </w:sdtPr>
        <w:sdtEndPr/>
        <w:sdtContent>
          <w:r w:rsidR="00B7327B" w:rsidRPr="00873814">
            <w:rPr>
              <w:rFonts w:ascii="Arial" w:hAnsi="Arial" w:cs="Arial"/>
              <w:szCs w:val="24"/>
            </w:rPr>
            <w:fldChar w:fldCharType="begin"/>
          </w:r>
          <w:r w:rsidR="00BB073D" w:rsidRPr="00873814">
            <w:rPr>
              <w:rFonts w:ascii="Arial" w:hAnsi="Arial" w:cs="Arial"/>
              <w:szCs w:val="24"/>
            </w:rPr>
            <w:instrText xml:space="preserve">CITATION Rac21 \l 2057 </w:instrText>
          </w:r>
          <w:r w:rsidR="00B7327B" w:rsidRPr="00873814">
            <w:rPr>
              <w:rFonts w:ascii="Arial" w:hAnsi="Arial" w:cs="Arial"/>
              <w:szCs w:val="24"/>
            </w:rPr>
            <w:fldChar w:fldCharType="separate"/>
          </w:r>
          <w:r w:rsidR="00240964" w:rsidRPr="00240964">
            <w:rPr>
              <w:rFonts w:ascii="Arial" w:hAnsi="Arial" w:cs="Arial"/>
              <w:noProof/>
              <w:szCs w:val="24"/>
            </w:rPr>
            <w:t>(Gemine, et al., 2021)</w:t>
          </w:r>
          <w:r w:rsidR="00B7327B" w:rsidRPr="00873814">
            <w:rPr>
              <w:rFonts w:ascii="Arial" w:hAnsi="Arial" w:cs="Arial"/>
              <w:szCs w:val="24"/>
            </w:rPr>
            <w:fldChar w:fldCharType="end"/>
          </w:r>
        </w:sdtContent>
      </w:sdt>
      <w:r w:rsidRPr="00873814">
        <w:rPr>
          <w:rFonts w:ascii="Arial" w:hAnsi="Arial" w:cs="Arial"/>
          <w:szCs w:val="24"/>
        </w:rPr>
        <w:t xml:space="preserve">. Those who do not exercise regularly, eat badly, or abuse alcohol and/or drugs are substantially more likely to experience negative outcomes from surgery and consequently have a reduced life expectancy. When decisions on a patient's "fitness for surgery" are made in secondary care close to the procedure date, there is frequently a missed opportunity to help patients improve their health </w:t>
      </w:r>
      <w:sdt>
        <w:sdtPr>
          <w:rPr>
            <w:rFonts w:ascii="Arial" w:hAnsi="Arial" w:cs="Arial"/>
            <w:szCs w:val="24"/>
          </w:rPr>
          <w:id w:val="-1673096696"/>
          <w:citation/>
        </w:sdtPr>
        <w:sdtEndPr/>
        <w:sdtContent>
          <w:r w:rsidR="00A61AB9" w:rsidRPr="00873814">
            <w:rPr>
              <w:rFonts w:ascii="Arial" w:hAnsi="Arial" w:cs="Arial"/>
              <w:szCs w:val="24"/>
            </w:rPr>
            <w:fldChar w:fldCharType="begin"/>
          </w:r>
          <w:r w:rsidR="00D40475" w:rsidRPr="00873814">
            <w:rPr>
              <w:rFonts w:ascii="Arial" w:hAnsi="Arial" w:cs="Arial"/>
              <w:szCs w:val="24"/>
            </w:rPr>
            <w:instrText xml:space="preserve">CITATION Ann21 \l 2057 </w:instrText>
          </w:r>
          <w:r w:rsidR="00A61AB9" w:rsidRPr="00873814">
            <w:rPr>
              <w:rFonts w:ascii="Arial" w:hAnsi="Arial" w:cs="Arial"/>
              <w:szCs w:val="24"/>
            </w:rPr>
            <w:fldChar w:fldCharType="separate"/>
          </w:r>
          <w:r w:rsidR="00240964" w:rsidRPr="00240964">
            <w:rPr>
              <w:rFonts w:ascii="Arial" w:hAnsi="Arial" w:cs="Arial"/>
              <w:noProof/>
              <w:szCs w:val="24"/>
            </w:rPr>
            <w:t>(Streeton, et al., 2021)</w:t>
          </w:r>
          <w:r w:rsidR="00A61AB9" w:rsidRPr="00873814">
            <w:rPr>
              <w:rFonts w:ascii="Arial" w:hAnsi="Arial" w:cs="Arial"/>
              <w:szCs w:val="24"/>
            </w:rPr>
            <w:fldChar w:fldCharType="end"/>
          </w:r>
        </w:sdtContent>
      </w:sdt>
      <w:r w:rsidRPr="00873814">
        <w:rPr>
          <w:rFonts w:ascii="Arial" w:hAnsi="Arial" w:cs="Arial"/>
          <w:szCs w:val="24"/>
        </w:rPr>
        <w:t>.</w:t>
      </w:r>
    </w:p>
    <w:p w14:paraId="6DABAD93" w14:textId="003F1FED" w:rsidR="00793B66" w:rsidRPr="00873814" w:rsidRDefault="00F5132A" w:rsidP="00873814">
      <w:pPr>
        <w:spacing w:line="360" w:lineRule="auto"/>
        <w:jc w:val="both"/>
        <w:rPr>
          <w:rFonts w:ascii="Arial" w:hAnsi="Arial" w:cs="Arial"/>
          <w:szCs w:val="24"/>
        </w:rPr>
      </w:pPr>
      <w:r w:rsidRPr="00873814">
        <w:rPr>
          <w:rFonts w:ascii="Arial" w:hAnsi="Arial" w:cs="Arial"/>
          <w:szCs w:val="24"/>
        </w:rPr>
        <w:t xml:space="preserve">The National Health Service (NHS), social and general health, as well as the delivery of clinical treatment are all under the control of the Ministry of Health in England, which also develops plans and processes, safeguards resources, monitoring and evaluation, </w:t>
      </w:r>
      <w:r w:rsidRPr="00873814">
        <w:rPr>
          <w:rFonts w:ascii="Arial" w:hAnsi="Arial" w:cs="Arial"/>
          <w:szCs w:val="24"/>
        </w:rPr>
        <w:lastRenderedPageBreak/>
        <w:t>and sets public expectations</w:t>
      </w:r>
      <w:r w:rsidR="001D4742" w:rsidRPr="00873814">
        <w:rPr>
          <w:rFonts w:ascii="Arial" w:hAnsi="Arial" w:cs="Arial"/>
          <w:szCs w:val="24"/>
        </w:rPr>
        <w:t xml:space="preserve"> </w:t>
      </w:r>
      <w:r w:rsidR="00BF4C55" w:rsidRPr="00240964">
        <w:rPr>
          <w:rFonts w:ascii="Arial" w:hAnsi="Arial" w:cs="Arial"/>
          <w:noProof/>
          <w:szCs w:val="24"/>
        </w:rPr>
        <w:t xml:space="preserve">(Aldieri </w:t>
      </w:r>
      <w:r w:rsidR="00BF4C55">
        <w:rPr>
          <w:rFonts w:ascii="Arial" w:hAnsi="Arial" w:cs="Arial"/>
          <w:noProof/>
          <w:szCs w:val="24"/>
        </w:rPr>
        <w:t>an</w:t>
      </w:r>
      <w:r w:rsidR="00A5283E">
        <w:rPr>
          <w:rFonts w:ascii="Arial" w:hAnsi="Arial" w:cs="Arial"/>
          <w:noProof/>
          <w:szCs w:val="24"/>
        </w:rPr>
        <w:t>d</w:t>
      </w:r>
      <w:r w:rsidR="00BF4C55" w:rsidRPr="00240964">
        <w:rPr>
          <w:rFonts w:ascii="Arial" w:hAnsi="Arial" w:cs="Arial"/>
          <w:noProof/>
          <w:szCs w:val="24"/>
        </w:rPr>
        <w:t xml:space="preserve"> Vinci, 2021)</w:t>
      </w:r>
      <w:r w:rsidRPr="00873814">
        <w:rPr>
          <w:rFonts w:ascii="Arial" w:hAnsi="Arial" w:cs="Arial"/>
          <w:szCs w:val="24"/>
        </w:rPr>
        <w:t xml:space="preserve">. </w:t>
      </w:r>
      <w:r w:rsidR="0094374A" w:rsidRPr="00873814">
        <w:rPr>
          <w:rFonts w:ascii="Arial" w:hAnsi="Arial" w:cs="Arial"/>
          <w:szCs w:val="24"/>
        </w:rPr>
        <w:t xml:space="preserve">The PCT ensures access to benefits for necessary medical treatment, manages and allocates dependant benefits, and manages local administrations. Both the Strategic Health Authorities (SHA) and the Primary Care Trust (PCT) will be made irrelevant once the arrangement outlined in the white paper from 2010 is put into force </w:t>
      </w:r>
      <w:sdt>
        <w:sdtPr>
          <w:rPr>
            <w:rFonts w:ascii="Arial" w:hAnsi="Arial" w:cs="Arial"/>
            <w:szCs w:val="24"/>
          </w:rPr>
          <w:id w:val="1399170351"/>
          <w:citation/>
        </w:sdtPr>
        <w:sdtEndPr/>
        <w:sdtContent>
          <w:r w:rsidR="00555B9A" w:rsidRPr="00873814">
            <w:rPr>
              <w:rFonts w:ascii="Arial" w:hAnsi="Arial" w:cs="Arial"/>
              <w:szCs w:val="24"/>
            </w:rPr>
            <w:fldChar w:fldCharType="begin"/>
          </w:r>
          <w:r w:rsidR="00555B9A" w:rsidRPr="00873814">
            <w:rPr>
              <w:rFonts w:ascii="Arial" w:hAnsi="Arial" w:cs="Arial"/>
              <w:szCs w:val="24"/>
            </w:rPr>
            <w:instrText xml:space="preserve"> CITATION Wal19 \l 2057 </w:instrText>
          </w:r>
          <w:r w:rsidR="00555B9A" w:rsidRPr="00873814">
            <w:rPr>
              <w:rFonts w:ascii="Arial" w:hAnsi="Arial" w:cs="Arial"/>
              <w:szCs w:val="24"/>
            </w:rPr>
            <w:fldChar w:fldCharType="separate"/>
          </w:r>
          <w:r w:rsidR="00240964" w:rsidRPr="00240964">
            <w:rPr>
              <w:rFonts w:ascii="Arial" w:hAnsi="Arial" w:cs="Arial"/>
              <w:noProof/>
              <w:szCs w:val="24"/>
            </w:rPr>
            <w:t>(Wallace, 2019)</w:t>
          </w:r>
          <w:r w:rsidR="00555B9A" w:rsidRPr="00873814">
            <w:rPr>
              <w:rFonts w:ascii="Arial" w:hAnsi="Arial" w:cs="Arial"/>
              <w:szCs w:val="24"/>
            </w:rPr>
            <w:fldChar w:fldCharType="end"/>
          </w:r>
        </w:sdtContent>
      </w:sdt>
      <w:r w:rsidR="0094374A" w:rsidRPr="00873814">
        <w:rPr>
          <w:rFonts w:ascii="Arial" w:hAnsi="Arial" w:cs="Arial"/>
          <w:szCs w:val="24"/>
        </w:rPr>
        <w:t xml:space="preserve">. Sustainable Development </w:t>
      </w:r>
      <w:r w:rsidR="00314102" w:rsidRPr="00873814">
        <w:rPr>
          <w:rFonts w:ascii="Arial" w:hAnsi="Arial" w:cs="Arial"/>
          <w:szCs w:val="24"/>
        </w:rPr>
        <w:t>i</w:t>
      </w:r>
      <w:r w:rsidR="0094374A" w:rsidRPr="00873814">
        <w:rPr>
          <w:rFonts w:ascii="Arial" w:hAnsi="Arial" w:cs="Arial"/>
          <w:szCs w:val="24"/>
        </w:rPr>
        <w:t>n order to provide clinical services to patients, NHS Trusts follow the pay-for-results principle and get a sizable portion of their funding from the PCT as well as other healthcare professionals. The establishment of trusts to handle acute care nursing, mental health, emergency vehicles, children, and the creation of trusts represent the most typical forms of trusts</w:t>
      </w:r>
      <w:r w:rsidR="007923CE" w:rsidRPr="00873814">
        <w:rPr>
          <w:rFonts w:ascii="Arial" w:hAnsi="Arial" w:cs="Arial"/>
          <w:szCs w:val="24"/>
        </w:rPr>
        <w:t xml:space="preserve"> </w:t>
      </w:r>
      <w:r w:rsidR="0094374A" w:rsidRPr="00873814">
        <w:rPr>
          <w:rFonts w:ascii="Arial" w:hAnsi="Arial" w:cs="Arial"/>
          <w:szCs w:val="24"/>
        </w:rPr>
        <w:t>(Rycroft-Malone et al., 2019).</w:t>
      </w:r>
      <w:r w:rsidR="00793B66" w:rsidRPr="00873814">
        <w:rPr>
          <w:rFonts w:ascii="Arial" w:hAnsi="Arial" w:cs="Arial"/>
          <w:szCs w:val="24"/>
        </w:rPr>
        <w:t xml:space="preserve"> </w:t>
      </w:r>
    </w:p>
    <w:p w14:paraId="6E2EC0C2" w14:textId="1CEFB452" w:rsidR="00793B66" w:rsidRPr="00873814" w:rsidRDefault="00793B66" w:rsidP="00873814">
      <w:pPr>
        <w:pStyle w:val="Heading1"/>
        <w:spacing w:line="360" w:lineRule="auto"/>
        <w:rPr>
          <w:rFonts w:ascii="Arial" w:hAnsi="Arial" w:cs="Arial"/>
          <w:sz w:val="24"/>
          <w:szCs w:val="24"/>
        </w:rPr>
      </w:pPr>
      <w:bookmarkStart w:id="10" w:name="_Toc127865159"/>
      <w:bookmarkStart w:id="11" w:name="_Toc130137462"/>
      <w:r w:rsidRPr="00873814">
        <w:rPr>
          <w:rFonts w:ascii="Arial" w:hAnsi="Arial" w:cs="Arial"/>
          <w:sz w:val="24"/>
          <w:szCs w:val="24"/>
        </w:rPr>
        <w:t>Challenges in implementing Goal</w:t>
      </w:r>
      <w:bookmarkEnd w:id="10"/>
      <w:bookmarkEnd w:id="11"/>
    </w:p>
    <w:p w14:paraId="445103A2" w14:textId="77777777" w:rsidR="0094374A" w:rsidRPr="00873814" w:rsidRDefault="0094374A" w:rsidP="00873814">
      <w:pPr>
        <w:spacing w:line="360" w:lineRule="auto"/>
        <w:rPr>
          <w:rFonts w:ascii="Arial" w:hAnsi="Arial" w:cs="Arial"/>
          <w:szCs w:val="24"/>
        </w:rPr>
      </w:pPr>
    </w:p>
    <w:p w14:paraId="12A5C319" w14:textId="19B7F022" w:rsidR="00793B66" w:rsidRPr="00873814" w:rsidRDefault="00793B66" w:rsidP="00873814">
      <w:pPr>
        <w:spacing w:line="360" w:lineRule="auto"/>
        <w:rPr>
          <w:rFonts w:ascii="Arial" w:hAnsi="Arial" w:cs="Arial"/>
          <w:szCs w:val="24"/>
        </w:rPr>
      </w:pPr>
      <w:r w:rsidRPr="00873814">
        <w:rPr>
          <w:rFonts w:ascii="Arial" w:hAnsi="Arial" w:cs="Arial"/>
          <w:szCs w:val="24"/>
        </w:rPr>
        <w:t xml:space="preserve"> </w:t>
      </w:r>
      <w:r w:rsidR="0094374A" w:rsidRPr="00873814">
        <w:rPr>
          <w:rFonts w:ascii="Arial" w:hAnsi="Arial" w:cs="Arial"/>
          <w:szCs w:val="24"/>
        </w:rPr>
        <w:t xml:space="preserve">The COVID-19 epidemic has exposed health disparities and other flaws in the healthcare system, and the delay in medical treatment calls for an equally dramatic and extensive reaction from the government </w:t>
      </w:r>
      <w:sdt>
        <w:sdtPr>
          <w:rPr>
            <w:rFonts w:ascii="Arial" w:hAnsi="Arial" w:cs="Arial"/>
            <w:szCs w:val="24"/>
          </w:rPr>
          <w:id w:val="-1993788134"/>
          <w:citation/>
        </w:sdtPr>
        <w:sdtEndPr/>
        <w:sdtContent>
          <w:r w:rsidR="00B7327B" w:rsidRPr="00873814">
            <w:rPr>
              <w:rFonts w:ascii="Arial" w:hAnsi="Arial" w:cs="Arial"/>
              <w:szCs w:val="24"/>
            </w:rPr>
            <w:fldChar w:fldCharType="begin"/>
          </w:r>
          <w:r w:rsidR="00BB073D" w:rsidRPr="00873814">
            <w:rPr>
              <w:rFonts w:ascii="Arial" w:hAnsi="Arial" w:cs="Arial"/>
              <w:szCs w:val="24"/>
            </w:rPr>
            <w:instrText xml:space="preserve">CITATION Rac21 \l 2057 </w:instrText>
          </w:r>
          <w:r w:rsidR="00B7327B" w:rsidRPr="00873814">
            <w:rPr>
              <w:rFonts w:ascii="Arial" w:hAnsi="Arial" w:cs="Arial"/>
              <w:szCs w:val="24"/>
            </w:rPr>
            <w:fldChar w:fldCharType="separate"/>
          </w:r>
          <w:r w:rsidR="00240964" w:rsidRPr="00240964">
            <w:rPr>
              <w:rFonts w:ascii="Arial" w:hAnsi="Arial" w:cs="Arial"/>
              <w:noProof/>
              <w:szCs w:val="24"/>
            </w:rPr>
            <w:t>(Gemine, et al., 2021)</w:t>
          </w:r>
          <w:r w:rsidR="00B7327B" w:rsidRPr="00873814">
            <w:rPr>
              <w:rFonts w:ascii="Arial" w:hAnsi="Arial" w:cs="Arial"/>
              <w:szCs w:val="24"/>
            </w:rPr>
            <w:fldChar w:fldCharType="end"/>
          </w:r>
        </w:sdtContent>
      </w:sdt>
      <w:r w:rsidR="0094374A" w:rsidRPr="00873814">
        <w:rPr>
          <w:rFonts w:ascii="Arial" w:hAnsi="Arial" w:cs="Arial"/>
          <w:szCs w:val="24"/>
        </w:rPr>
        <w:t>. Compared to April, when the virus was most recently identified, more patients with covid-19 infection are being admitted to hospitals</w:t>
      </w:r>
      <w:r w:rsidR="001F4885">
        <w:rPr>
          <w:rFonts w:ascii="Arial" w:hAnsi="Arial" w:cs="Arial"/>
          <w:szCs w:val="24"/>
        </w:rPr>
        <w:t xml:space="preserve"> </w:t>
      </w:r>
      <w:sdt>
        <w:sdtPr>
          <w:rPr>
            <w:rFonts w:ascii="Arial" w:hAnsi="Arial" w:cs="Arial"/>
            <w:szCs w:val="24"/>
          </w:rPr>
          <w:id w:val="1375350432"/>
          <w:citation/>
        </w:sdtPr>
        <w:sdtEndPr/>
        <w:sdtContent>
          <w:r w:rsidR="001F4885">
            <w:rPr>
              <w:rFonts w:ascii="Arial" w:hAnsi="Arial" w:cs="Arial"/>
              <w:szCs w:val="24"/>
            </w:rPr>
            <w:fldChar w:fldCharType="begin"/>
          </w:r>
          <w:r w:rsidR="001F4885">
            <w:rPr>
              <w:rFonts w:ascii="Arial" w:hAnsi="Arial" w:cs="Arial"/>
              <w:szCs w:val="24"/>
            </w:rPr>
            <w:instrText xml:space="preserve"> CITATION Cla20 \l 2057 </w:instrText>
          </w:r>
          <w:r w:rsidR="001F4885">
            <w:rPr>
              <w:rFonts w:ascii="Arial" w:hAnsi="Arial" w:cs="Arial"/>
              <w:szCs w:val="24"/>
            </w:rPr>
            <w:fldChar w:fldCharType="separate"/>
          </w:r>
          <w:r w:rsidR="00240964" w:rsidRPr="00240964">
            <w:rPr>
              <w:rFonts w:ascii="Arial" w:hAnsi="Arial" w:cs="Arial"/>
              <w:noProof/>
              <w:szCs w:val="24"/>
            </w:rPr>
            <w:t>(Mellins, et al., 2020)</w:t>
          </w:r>
          <w:r w:rsidR="001F4885">
            <w:rPr>
              <w:rFonts w:ascii="Arial" w:hAnsi="Arial" w:cs="Arial"/>
              <w:szCs w:val="24"/>
            </w:rPr>
            <w:fldChar w:fldCharType="end"/>
          </w:r>
        </w:sdtContent>
      </w:sdt>
      <w:r w:rsidR="0094374A" w:rsidRPr="00873814">
        <w:rPr>
          <w:rFonts w:ascii="Arial" w:hAnsi="Arial" w:cs="Arial"/>
          <w:szCs w:val="24"/>
        </w:rPr>
        <w:t xml:space="preserve">. This quickly develops into an issue. Together with a vaccination effort on a magnitude and in a geographic area </w:t>
      </w:r>
      <w:r w:rsidR="002F2D47" w:rsidRPr="00873814">
        <w:rPr>
          <w:rFonts w:ascii="Arial" w:hAnsi="Arial" w:cs="Arial"/>
          <w:szCs w:val="24"/>
        </w:rPr>
        <w:t>never</w:t>
      </w:r>
      <w:r w:rsidR="0094374A" w:rsidRPr="00873814">
        <w:rPr>
          <w:rFonts w:ascii="Arial" w:hAnsi="Arial" w:cs="Arial"/>
          <w:szCs w:val="24"/>
        </w:rPr>
        <w:t xml:space="preserve"> attempted by the NHS, services for patients with extended corvids are also in the pipeline. Non-covid care is receiving additional cuts, and in some area</w:t>
      </w:r>
      <w:r w:rsidR="00301DF1" w:rsidRPr="00873814">
        <w:rPr>
          <w:rFonts w:ascii="Arial" w:hAnsi="Arial" w:cs="Arial"/>
          <w:szCs w:val="24"/>
        </w:rPr>
        <w:t>s</w:t>
      </w:r>
      <w:r w:rsidR="0094374A" w:rsidRPr="00873814">
        <w:rPr>
          <w:rFonts w:ascii="Arial" w:hAnsi="Arial" w:cs="Arial"/>
          <w:szCs w:val="24"/>
        </w:rPr>
        <w:t>.</w:t>
      </w:r>
      <w:r w:rsidRPr="00873814">
        <w:rPr>
          <w:rFonts w:ascii="Arial" w:hAnsi="Arial" w:cs="Arial"/>
          <w:szCs w:val="24"/>
        </w:rPr>
        <w:t xml:space="preserve"> In 2020, the pandemic will cause increased waiting times for both diagnosis and treatment </w:t>
      </w:r>
      <w:sdt>
        <w:sdtPr>
          <w:rPr>
            <w:rFonts w:ascii="Arial" w:hAnsi="Arial" w:cs="Arial"/>
            <w:szCs w:val="24"/>
          </w:rPr>
          <w:id w:val="-1238620400"/>
          <w:citation/>
        </w:sdtPr>
        <w:sdtEndPr/>
        <w:sdtContent>
          <w:r w:rsidR="00DC2DCC" w:rsidRPr="00873814">
            <w:rPr>
              <w:rFonts w:ascii="Arial" w:hAnsi="Arial" w:cs="Arial"/>
              <w:szCs w:val="24"/>
            </w:rPr>
            <w:fldChar w:fldCharType="begin"/>
          </w:r>
          <w:r w:rsidR="00F504C9" w:rsidRPr="00873814">
            <w:rPr>
              <w:rFonts w:ascii="Arial" w:hAnsi="Arial" w:cs="Arial"/>
              <w:color w:val="000000"/>
              <w:szCs w:val="24"/>
            </w:rPr>
            <w:instrText xml:space="preserve">CITATION Rob21 \l 2057 </w:instrText>
          </w:r>
          <w:r w:rsidR="00DC2DCC" w:rsidRPr="00873814">
            <w:rPr>
              <w:rFonts w:ascii="Arial" w:hAnsi="Arial" w:cs="Arial"/>
              <w:szCs w:val="24"/>
            </w:rPr>
            <w:fldChar w:fldCharType="separate"/>
          </w:r>
          <w:r w:rsidR="00240964" w:rsidRPr="00240964">
            <w:rPr>
              <w:rFonts w:ascii="Arial" w:hAnsi="Arial" w:cs="Arial"/>
              <w:noProof/>
              <w:color w:val="000000"/>
              <w:szCs w:val="24"/>
            </w:rPr>
            <w:t>(Siegel, et al., 2021)</w:t>
          </w:r>
          <w:r w:rsidR="00DC2DCC" w:rsidRPr="00873814">
            <w:rPr>
              <w:rFonts w:ascii="Arial" w:hAnsi="Arial" w:cs="Arial"/>
              <w:szCs w:val="24"/>
            </w:rPr>
            <w:fldChar w:fldCharType="end"/>
          </w:r>
        </w:sdtContent>
      </w:sdt>
      <w:r w:rsidRPr="00873814">
        <w:rPr>
          <w:rFonts w:ascii="Arial" w:hAnsi="Arial" w:cs="Arial"/>
          <w:szCs w:val="24"/>
        </w:rPr>
        <w:t>.</w:t>
      </w:r>
    </w:p>
    <w:p w14:paraId="081220C6" w14:textId="791944CA" w:rsidR="0094374A" w:rsidRPr="00873814" w:rsidRDefault="0094374A" w:rsidP="00873814">
      <w:pPr>
        <w:spacing w:line="360" w:lineRule="auto"/>
        <w:rPr>
          <w:rFonts w:ascii="Arial" w:hAnsi="Arial" w:cs="Arial"/>
          <w:b/>
          <w:szCs w:val="24"/>
        </w:rPr>
      </w:pPr>
      <w:bookmarkStart w:id="12" w:name="_Toc127865160"/>
      <w:r w:rsidRPr="00873814">
        <w:rPr>
          <w:rFonts w:ascii="Arial" w:hAnsi="Arial" w:cs="Arial"/>
          <w:szCs w:val="24"/>
        </w:rPr>
        <w:t xml:space="preserve">The British healthcare system faces </w:t>
      </w:r>
      <w:proofErr w:type="gramStart"/>
      <w:r w:rsidRPr="00873814">
        <w:rPr>
          <w:rFonts w:ascii="Arial" w:hAnsi="Arial" w:cs="Arial"/>
          <w:szCs w:val="24"/>
        </w:rPr>
        <w:t>a number of</w:t>
      </w:r>
      <w:proofErr w:type="gramEnd"/>
      <w:r w:rsidRPr="00873814">
        <w:rPr>
          <w:rFonts w:ascii="Arial" w:hAnsi="Arial" w:cs="Arial"/>
          <w:szCs w:val="24"/>
        </w:rPr>
        <w:t xml:space="preserve"> the same operational, moral, and health issues that are having a negative effect on healthcare systems around the world. Life expectancy is increasing globally while the incidence of chronic illnesses like tumours and neurological conditions increasing </w:t>
      </w:r>
      <w:sdt>
        <w:sdtPr>
          <w:rPr>
            <w:rFonts w:ascii="Arial" w:hAnsi="Arial" w:cs="Arial"/>
            <w:b/>
            <w:szCs w:val="24"/>
          </w:rPr>
          <w:id w:val="1311524709"/>
          <w:citation/>
        </w:sdtPr>
        <w:sdtEndPr/>
        <w:sdtContent>
          <w:r w:rsidR="00A61AB9" w:rsidRPr="00873814">
            <w:rPr>
              <w:rFonts w:ascii="Arial" w:hAnsi="Arial" w:cs="Arial"/>
              <w:b/>
              <w:szCs w:val="24"/>
            </w:rPr>
            <w:fldChar w:fldCharType="begin"/>
          </w:r>
          <w:r w:rsidR="00D40475" w:rsidRPr="00873814">
            <w:rPr>
              <w:rFonts w:ascii="Arial" w:hAnsi="Arial" w:cs="Arial"/>
              <w:b/>
              <w:szCs w:val="24"/>
            </w:rPr>
            <w:instrText xml:space="preserve">CITATION Ann21 \l 2057 </w:instrText>
          </w:r>
          <w:r w:rsidR="00A61AB9" w:rsidRPr="00873814">
            <w:rPr>
              <w:rFonts w:ascii="Arial" w:hAnsi="Arial" w:cs="Arial"/>
              <w:b/>
              <w:szCs w:val="24"/>
            </w:rPr>
            <w:fldChar w:fldCharType="separate"/>
          </w:r>
          <w:r w:rsidR="00240964" w:rsidRPr="00240964">
            <w:rPr>
              <w:rFonts w:ascii="Arial" w:hAnsi="Arial" w:cs="Arial"/>
              <w:noProof/>
              <w:szCs w:val="24"/>
            </w:rPr>
            <w:t>(Streeton, et al., 2021)</w:t>
          </w:r>
          <w:r w:rsidR="00A61AB9" w:rsidRPr="00873814">
            <w:rPr>
              <w:rFonts w:ascii="Arial" w:hAnsi="Arial" w:cs="Arial"/>
              <w:b/>
              <w:szCs w:val="24"/>
            </w:rPr>
            <w:fldChar w:fldCharType="end"/>
          </w:r>
        </w:sdtContent>
      </w:sdt>
      <w:r w:rsidRPr="00873814">
        <w:rPr>
          <w:rFonts w:ascii="Arial" w:hAnsi="Arial" w:cs="Arial"/>
          <w:szCs w:val="24"/>
        </w:rPr>
        <w:t xml:space="preserve">. Unsettlingly, there is a growing discrepancy in health across Western civilization, with individuals of specific racial and ethnic groups facing highly disproportionate rates of disease, disability, and mortality </w:t>
      </w:r>
      <w:r w:rsidR="00BF4C55" w:rsidRPr="00240964">
        <w:rPr>
          <w:rFonts w:ascii="Arial" w:hAnsi="Arial" w:cs="Arial"/>
          <w:noProof/>
          <w:szCs w:val="24"/>
        </w:rPr>
        <w:t xml:space="preserve">(Aldieri </w:t>
      </w:r>
      <w:r w:rsidR="00BF4C55">
        <w:rPr>
          <w:rFonts w:ascii="Arial" w:hAnsi="Arial" w:cs="Arial"/>
          <w:noProof/>
          <w:szCs w:val="24"/>
        </w:rPr>
        <w:t>and</w:t>
      </w:r>
      <w:r w:rsidR="00BF4C55" w:rsidRPr="00240964">
        <w:rPr>
          <w:rFonts w:ascii="Arial" w:hAnsi="Arial" w:cs="Arial"/>
          <w:noProof/>
          <w:szCs w:val="24"/>
        </w:rPr>
        <w:t xml:space="preserve"> Vinci, 2021)</w:t>
      </w:r>
      <w:r w:rsidRPr="00873814">
        <w:rPr>
          <w:rFonts w:ascii="Arial" w:hAnsi="Arial" w:cs="Arial"/>
          <w:szCs w:val="24"/>
        </w:rPr>
        <w:t>.</w:t>
      </w:r>
    </w:p>
    <w:p w14:paraId="3DA39470" w14:textId="77777777" w:rsidR="0065137B" w:rsidRPr="00873814" w:rsidRDefault="0065137B" w:rsidP="00873814">
      <w:pPr>
        <w:pStyle w:val="Heading2"/>
        <w:spacing w:line="360" w:lineRule="auto"/>
        <w:rPr>
          <w:rFonts w:ascii="Arial" w:hAnsi="Arial" w:cs="Arial"/>
          <w:szCs w:val="24"/>
        </w:rPr>
      </w:pPr>
      <w:bookmarkStart w:id="13" w:name="_Toc130137463"/>
      <w:bookmarkEnd w:id="12"/>
      <w:r w:rsidRPr="00873814">
        <w:rPr>
          <w:rFonts w:ascii="Arial" w:hAnsi="Arial" w:cs="Arial"/>
          <w:szCs w:val="24"/>
        </w:rPr>
        <w:t>Recommendations</w:t>
      </w:r>
      <w:bookmarkEnd w:id="13"/>
      <w:r w:rsidRPr="00873814">
        <w:rPr>
          <w:rFonts w:ascii="Arial" w:hAnsi="Arial" w:cs="Arial"/>
          <w:szCs w:val="24"/>
        </w:rPr>
        <w:t xml:space="preserve"> </w:t>
      </w:r>
    </w:p>
    <w:p w14:paraId="6EEF2E5F" w14:textId="7E6B4F15" w:rsidR="0065137B" w:rsidRPr="00873814" w:rsidRDefault="0065137B" w:rsidP="00873814">
      <w:pPr>
        <w:spacing w:line="360" w:lineRule="auto"/>
        <w:jc w:val="both"/>
        <w:rPr>
          <w:rFonts w:ascii="Arial" w:hAnsi="Arial" w:cs="Arial"/>
          <w:b/>
          <w:szCs w:val="24"/>
        </w:rPr>
      </w:pPr>
      <w:r w:rsidRPr="00873814">
        <w:rPr>
          <w:rFonts w:ascii="Arial" w:hAnsi="Arial" w:cs="Arial"/>
          <w:szCs w:val="24"/>
        </w:rPr>
        <w:t>Initially, the UK government should provide more resources to the health sector, with a focus on primary health care by reducing wasteful expenditure in hospitals</w:t>
      </w:r>
      <w:r w:rsidR="006A42A8" w:rsidRPr="00873814">
        <w:rPr>
          <w:rFonts w:ascii="Arial" w:hAnsi="Arial" w:cs="Arial"/>
          <w:szCs w:val="24"/>
        </w:rPr>
        <w:t xml:space="preserve"> </w:t>
      </w:r>
      <w:sdt>
        <w:sdtPr>
          <w:rPr>
            <w:rFonts w:ascii="Arial" w:hAnsi="Arial" w:cs="Arial"/>
            <w:szCs w:val="24"/>
          </w:rPr>
          <w:id w:val="-551461220"/>
          <w:citation/>
        </w:sdtPr>
        <w:sdtEndPr/>
        <w:sdtContent>
          <w:r w:rsidR="006A42A8" w:rsidRPr="00873814">
            <w:rPr>
              <w:rFonts w:ascii="Arial" w:hAnsi="Arial" w:cs="Arial"/>
              <w:szCs w:val="24"/>
            </w:rPr>
            <w:fldChar w:fldCharType="begin"/>
          </w:r>
          <w:r w:rsidR="006A42A8" w:rsidRPr="00873814">
            <w:rPr>
              <w:rFonts w:ascii="Arial" w:hAnsi="Arial" w:cs="Arial"/>
              <w:szCs w:val="24"/>
            </w:rPr>
            <w:instrText xml:space="preserve"> CITATION Ali14 \l 2057 </w:instrText>
          </w:r>
          <w:r w:rsidR="006A42A8" w:rsidRPr="00873814">
            <w:rPr>
              <w:rFonts w:ascii="Arial" w:hAnsi="Arial" w:cs="Arial"/>
              <w:szCs w:val="24"/>
            </w:rPr>
            <w:fldChar w:fldCharType="separate"/>
          </w:r>
          <w:r w:rsidR="00240964" w:rsidRPr="00240964">
            <w:rPr>
              <w:rFonts w:ascii="Arial" w:hAnsi="Arial" w:cs="Arial"/>
              <w:noProof/>
              <w:szCs w:val="24"/>
            </w:rPr>
            <w:t>(Mosadeghrad, 2014)</w:t>
          </w:r>
          <w:r w:rsidR="006A42A8" w:rsidRPr="00873814">
            <w:rPr>
              <w:rFonts w:ascii="Arial" w:hAnsi="Arial" w:cs="Arial"/>
              <w:szCs w:val="24"/>
            </w:rPr>
            <w:fldChar w:fldCharType="end"/>
          </w:r>
        </w:sdtContent>
      </w:sdt>
      <w:r w:rsidRPr="00873814">
        <w:rPr>
          <w:rFonts w:ascii="Arial" w:hAnsi="Arial" w:cs="Arial"/>
          <w:szCs w:val="24"/>
        </w:rPr>
        <w:t>. Moreover, it is recommended that primary healthcare workers' pre-service training programmes be modernised so that all employees have the chance to learn the value of public health interventions and the skills necessary to work effectively with communities. Moreover, best-buy activities should be highly integrated with local and national multisectoral efforts to tackle the determinants of health. In this context, national-level interventions such as higher pricing, limited cigarette marketing, and regulation on alcohol and vehicle speed restrictions may complement local-level interventions such as the enforcement of smoke-free public areas, alcohol breath testing, and maximum driving speeds.</w:t>
      </w:r>
    </w:p>
    <w:p w14:paraId="04FE971F" w14:textId="7932C975" w:rsidR="00377FFD" w:rsidRPr="00873814" w:rsidRDefault="00BF54A2" w:rsidP="00873814">
      <w:pPr>
        <w:pStyle w:val="Heading1"/>
        <w:spacing w:line="360" w:lineRule="auto"/>
        <w:rPr>
          <w:rFonts w:ascii="Arial" w:hAnsi="Arial" w:cs="Arial"/>
          <w:sz w:val="24"/>
          <w:szCs w:val="24"/>
        </w:rPr>
      </w:pPr>
      <w:bookmarkStart w:id="14" w:name="_Toc130137464"/>
      <w:r w:rsidRPr="00873814">
        <w:rPr>
          <w:rFonts w:ascii="Arial" w:hAnsi="Arial" w:cs="Arial"/>
          <w:sz w:val="24"/>
          <w:szCs w:val="24"/>
        </w:rPr>
        <w:t>Goal 6</w:t>
      </w:r>
      <w:r w:rsidR="00377FFD" w:rsidRPr="00873814">
        <w:rPr>
          <w:rFonts w:ascii="Arial" w:hAnsi="Arial" w:cs="Arial"/>
          <w:sz w:val="24"/>
          <w:szCs w:val="24"/>
        </w:rPr>
        <w:t>:</w:t>
      </w:r>
      <w:r w:rsidRPr="00873814">
        <w:rPr>
          <w:rFonts w:ascii="Arial" w:hAnsi="Arial" w:cs="Arial"/>
          <w:sz w:val="24"/>
          <w:szCs w:val="24"/>
        </w:rPr>
        <w:t xml:space="preserve"> </w:t>
      </w:r>
      <w:r w:rsidR="00662656" w:rsidRPr="00873814">
        <w:rPr>
          <w:rFonts w:ascii="Arial" w:hAnsi="Arial" w:cs="Arial"/>
          <w:sz w:val="24"/>
          <w:szCs w:val="24"/>
        </w:rPr>
        <w:t>Ensure availability and sustainable management of water and sanitation for all</w:t>
      </w:r>
      <w:bookmarkEnd w:id="14"/>
    </w:p>
    <w:p w14:paraId="1BF087B6" w14:textId="77777777" w:rsidR="001D3053" w:rsidRPr="00873814" w:rsidRDefault="001D3053" w:rsidP="00873814">
      <w:pPr>
        <w:spacing w:line="360" w:lineRule="auto"/>
        <w:rPr>
          <w:rFonts w:ascii="Arial" w:hAnsi="Arial" w:cs="Arial"/>
          <w:szCs w:val="24"/>
        </w:rPr>
      </w:pPr>
    </w:p>
    <w:p w14:paraId="7BC8157D" w14:textId="55ACCCDA" w:rsidR="0065137B" w:rsidRPr="00873814" w:rsidRDefault="00BF54A2" w:rsidP="00873814">
      <w:pPr>
        <w:spacing w:line="360" w:lineRule="auto"/>
        <w:jc w:val="both"/>
        <w:rPr>
          <w:rFonts w:ascii="Arial" w:hAnsi="Arial" w:cs="Arial"/>
          <w:szCs w:val="24"/>
        </w:rPr>
      </w:pPr>
      <w:r w:rsidRPr="00873814">
        <w:rPr>
          <w:rFonts w:ascii="Arial" w:eastAsiaTheme="majorEastAsia" w:hAnsi="Arial" w:cs="Arial"/>
          <w:bCs/>
          <w:szCs w:val="24"/>
        </w:rPr>
        <w:t>This objective seeks to guarantee that everyone has access to clean water and sanitation as well as sustainable water resource management</w:t>
      </w:r>
      <w:sdt>
        <w:sdtPr>
          <w:rPr>
            <w:rFonts w:ascii="Arial" w:hAnsi="Arial" w:cs="Arial"/>
            <w:szCs w:val="24"/>
          </w:rPr>
          <w:id w:val="1233579417"/>
          <w:citation/>
        </w:sdtPr>
        <w:sdtEndPr/>
        <w:sdtContent>
          <w:r w:rsidR="00E270AE" w:rsidRPr="00873814">
            <w:rPr>
              <w:rFonts w:ascii="Arial" w:hAnsi="Arial" w:cs="Arial"/>
              <w:szCs w:val="24"/>
            </w:rPr>
            <w:fldChar w:fldCharType="begin"/>
          </w:r>
          <w:r w:rsidR="00E270AE" w:rsidRPr="00873814">
            <w:rPr>
              <w:rFonts w:ascii="Arial" w:hAnsi="Arial" w:cs="Arial"/>
              <w:szCs w:val="24"/>
            </w:rPr>
            <w:instrText xml:space="preserve"> CITATION Van19 \l 2057 </w:instrText>
          </w:r>
          <w:r w:rsidR="00E270AE" w:rsidRPr="00873814">
            <w:rPr>
              <w:rFonts w:ascii="Arial" w:hAnsi="Arial" w:cs="Arial"/>
              <w:szCs w:val="24"/>
            </w:rPr>
            <w:fldChar w:fldCharType="separate"/>
          </w:r>
          <w:r w:rsidR="00240964">
            <w:rPr>
              <w:rFonts w:ascii="Arial" w:hAnsi="Arial" w:cs="Arial"/>
              <w:noProof/>
              <w:szCs w:val="24"/>
            </w:rPr>
            <w:t xml:space="preserve"> </w:t>
          </w:r>
          <w:r w:rsidR="00240964" w:rsidRPr="00240964">
            <w:rPr>
              <w:rFonts w:ascii="Arial" w:hAnsi="Arial" w:cs="Arial"/>
              <w:noProof/>
              <w:szCs w:val="24"/>
            </w:rPr>
            <w:t>(Dodd, et al., 2019)</w:t>
          </w:r>
          <w:r w:rsidR="00E270AE" w:rsidRPr="00873814">
            <w:rPr>
              <w:rFonts w:ascii="Arial" w:hAnsi="Arial" w:cs="Arial"/>
              <w:szCs w:val="24"/>
            </w:rPr>
            <w:fldChar w:fldCharType="end"/>
          </w:r>
        </w:sdtContent>
      </w:sdt>
      <w:r w:rsidR="0065137B" w:rsidRPr="00873814">
        <w:rPr>
          <w:rFonts w:ascii="Arial" w:hAnsi="Arial" w:cs="Arial"/>
          <w:szCs w:val="24"/>
        </w:rPr>
        <w:t xml:space="preserve">. </w:t>
      </w:r>
      <w:r w:rsidR="008E22D1" w:rsidRPr="00873814">
        <w:rPr>
          <w:rFonts w:ascii="Arial" w:hAnsi="Arial" w:cs="Arial"/>
          <w:szCs w:val="24"/>
        </w:rPr>
        <w:t>Additionally, it makes sure that unsustainable water use does not harm the environment or deny people access to basic requirements. The objective has several important success criteria. They include enhancing access to sanitation and hygiene services, decreasing water source pollution, and improving water usage efficiency</w:t>
      </w:r>
      <w:r w:rsidR="00926F89" w:rsidRPr="00873814">
        <w:rPr>
          <w:rFonts w:ascii="Arial" w:hAnsi="Arial" w:cs="Arial"/>
          <w:szCs w:val="24"/>
        </w:rPr>
        <w:t xml:space="preserve"> </w:t>
      </w:r>
      <w:sdt>
        <w:sdtPr>
          <w:rPr>
            <w:rFonts w:ascii="Arial" w:hAnsi="Arial" w:cs="Arial"/>
            <w:szCs w:val="24"/>
          </w:rPr>
          <w:id w:val="571775012"/>
          <w:citation/>
        </w:sdtPr>
        <w:sdtEndPr/>
        <w:sdtContent>
          <w:r w:rsidR="00926F89" w:rsidRPr="00873814">
            <w:rPr>
              <w:rFonts w:ascii="Arial" w:hAnsi="Arial" w:cs="Arial"/>
              <w:szCs w:val="24"/>
            </w:rPr>
            <w:fldChar w:fldCharType="begin"/>
          </w:r>
          <w:r w:rsidR="00926F89" w:rsidRPr="00873814">
            <w:rPr>
              <w:rFonts w:ascii="Arial" w:hAnsi="Arial" w:cs="Arial"/>
              <w:szCs w:val="24"/>
            </w:rPr>
            <w:instrText xml:space="preserve"> CITATION Dus17 \l 2057 </w:instrText>
          </w:r>
          <w:r w:rsidR="00926F89" w:rsidRPr="00873814">
            <w:rPr>
              <w:rFonts w:ascii="Arial" w:hAnsi="Arial" w:cs="Arial"/>
              <w:szCs w:val="24"/>
            </w:rPr>
            <w:fldChar w:fldCharType="separate"/>
          </w:r>
          <w:r w:rsidR="00240964" w:rsidRPr="00240964">
            <w:rPr>
              <w:rFonts w:ascii="Arial" w:hAnsi="Arial" w:cs="Arial"/>
              <w:noProof/>
              <w:szCs w:val="24"/>
            </w:rPr>
            <w:t>(Dustin E. Garrick, et al., 2017)</w:t>
          </w:r>
          <w:r w:rsidR="00926F89" w:rsidRPr="00873814">
            <w:rPr>
              <w:rFonts w:ascii="Arial" w:hAnsi="Arial" w:cs="Arial"/>
              <w:szCs w:val="24"/>
            </w:rPr>
            <w:fldChar w:fldCharType="end"/>
          </w:r>
        </w:sdtContent>
      </w:sdt>
      <w:r w:rsidR="008E22D1" w:rsidRPr="00873814">
        <w:rPr>
          <w:rFonts w:ascii="Arial" w:hAnsi="Arial" w:cs="Arial"/>
          <w:szCs w:val="24"/>
        </w:rPr>
        <w:t xml:space="preserve">. The objective also includes actions to guarantee that water supplies are neither polluted or exhausted, and that water resources are managed sustainably </w:t>
      </w:r>
      <w:sdt>
        <w:sdtPr>
          <w:rPr>
            <w:rFonts w:ascii="Arial" w:hAnsi="Arial" w:cs="Arial"/>
            <w:color w:val="000000"/>
            <w:szCs w:val="24"/>
            <w:lang w:val="en-US"/>
          </w:rPr>
          <w:id w:val="690263305"/>
          <w:citation/>
        </w:sdtPr>
        <w:sdtEndPr/>
        <w:sdtContent>
          <w:r w:rsidR="004F41A2" w:rsidRPr="00873814">
            <w:rPr>
              <w:rFonts w:ascii="Arial" w:hAnsi="Arial" w:cs="Arial"/>
              <w:color w:val="000000"/>
              <w:szCs w:val="24"/>
              <w:lang w:val="en-US"/>
            </w:rPr>
            <w:fldChar w:fldCharType="begin"/>
          </w:r>
          <w:r w:rsidR="0035029B" w:rsidRPr="00873814">
            <w:rPr>
              <w:rFonts w:ascii="Arial" w:hAnsi="Arial" w:cs="Arial"/>
              <w:color w:val="000000"/>
              <w:szCs w:val="24"/>
            </w:rPr>
            <w:instrText xml:space="preserve">CITATION Kal21 \l 2057 </w:instrText>
          </w:r>
          <w:r w:rsidR="004F41A2" w:rsidRPr="00873814">
            <w:rPr>
              <w:rFonts w:ascii="Arial" w:hAnsi="Arial" w:cs="Arial"/>
              <w:color w:val="000000"/>
              <w:szCs w:val="24"/>
              <w:lang w:val="en-US"/>
            </w:rPr>
            <w:fldChar w:fldCharType="separate"/>
          </w:r>
          <w:r w:rsidR="00240964" w:rsidRPr="00240964">
            <w:rPr>
              <w:rFonts w:ascii="Arial" w:hAnsi="Arial" w:cs="Arial"/>
              <w:noProof/>
              <w:color w:val="000000"/>
              <w:szCs w:val="24"/>
            </w:rPr>
            <w:t>(Shulla, et al., 2021)</w:t>
          </w:r>
          <w:r w:rsidR="004F41A2" w:rsidRPr="00873814">
            <w:rPr>
              <w:rFonts w:ascii="Arial" w:hAnsi="Arial" w:cs="Arial"/>
              <w:color w:val="000000"/>
              <w:szCs w:val="24"/>
              <w:lang w:val="en-US"/>
            </w:rPr>
            <w:fldChar w:fldCharType="end"/>
          </w:r>
        </w:sdtContent>
      </w:sdt>
      <w:r w:rsidR="0065137B" w:rsidRPr="00873814">
        <w:rPr>
          <w:rFonts w:ascii="Arial" w:hAnsi="Arial" w:cs="Arial"/>
          <w:szCs w:val="24"/>
        </w:rPr>
        <w:t>.</w:t>
      </w:r>
    </w:p>
    <w:p w14:paraId="45ED53B2" w14:textId="3E31E20F" w:rsidR="0065137B" w:rsidRPr="00873814" w:rsidRDefault="0065137B" w:rsidP="00873814">
      <w:pPr>
        <w:pStyle w:val="Heading2"/>
        <w:spacing w:line="360" w:lineRule="auto"/>
        <w:rPr>
          <w:rFonts w:ascii="Arial" w:hAnsi="Arial" w:cs="Arial"/>
          <w:szCs w:val="24"/>
        </w:rPr>
      </w:pPr>
      <w:bookmarkStart w:id="15" w:name="_Toc130137465"/>
      <w:r w:rsidRPr="00873814">
        <w:rPr>
          <w:rFonts w:ascii="Arial" w:hAnsi="Arial" w:cs="Arial"/>
          <w:szCs w:val="24"/>
        </w:rPr>
        <w:t xml:space="preserve">Two UK </w:t>
      </w:r>
      <w:r w:rsidR="00A0674F" w:rsidRPr="00873814">
        <w:rPr>
          <w:rFonts w:ascii="Arial" w:hAnsi="Arial" w:cs="Arial"/>
          <w:szCs w:val="24"/>
        </w:rPr>
        <w:t>Government Strategies</w:t>
      </w:r>
      <w:r w:rsidRPr="00873814">
        <w:rPr>
          <w:rFonts w:ascii="Arial" w:hAnsi="Arial" w:cs="Arial"/>
          <w:szCs w:val="24"/>
        </w:rPr>
        <w:t xml:space="preserve"> </w:t>
      </w:r>
      <w:r w:rsidR="00A0674F" w:rsidRPr="00873814">
        <w:rPr>
          <w:rFonts w:ascii="Arial" w:hAnsi="Arial" w:cs="Arial"/>
          <w:szCs w:val="24"/>
        </w:rPr>
        <w:t>in</w:t>
      </w:r>
      <w:r w:rsidRPr="00873814">
        <w:rPr>
          <w:rFonts w:ascii="Arial" w:hAnsi="Arial" w:cs="Arial"/>
          <w:szCs w:val="24"/>
        </w:rPr>
        <w:t xml:space="preserve"> Implementing This Goal</w:t>
      </w:r>
      <w:bookmarkEnd w:id="15"/>
    </w:p>
    <w:p w14:paraId="3CB0B419" w14:textId="4470398F" w:rsidR="0065137B" w:rsidRPr="00873814" w:rsidRDefault="00CC20AE" w:rsidP="00873814">
      <w:pPr>
        <w:spacing w:line="360" w:lineRule="auto"/>
        <w:jc w:val="both"/>
        <w:rPr>
          <w:rFonts w:ascii="Arial" w:hAnsi="Arial" w:cs="Arial"/>
          <w:szCs w:val="24"/>
        </w:rPr>
      </w:pPr>
      <w:r w:rsidRPr="00873814">
        <w:rPr>
          <w:rFonts w:ascii="Arial" w:hAnsi="Arial" w:cs="Arial"/>
          <w:szCs w:val="24"/>
        </w:rPr>
        <w:t>To advance access to clean water and sanitation in the UK, the government of that country developed the "Clean Water and Sanitation for Everyone" programme. The programme aims to lower the number of people in the UK who lack access to appropriate sanitation and clean water</w:t>
      </w:r>
      <w:r w:rsidR="0065137B" w:rsidRPr="00873814">
        <w:rPr>
          <w:rFonts w:ascii="Arial" w:hAnsi="Arial" w:cs="Arial"/>
          <w:szCs w:val="24"/>
        </w:rPr>
        <w:t xml:space="preserve"> </w:t>
      </w:r>
      <w:sdt>
        <w:sdtPr>
          <w:rPr>
            <w:rFonts w:ascii="Arial" w:hAnsi="Arial" w:cs="Arial"/>
            <w:szCs w:val="24"/>
          </w:rPr>
          <w:id w:val="-2012831242"/>
          <w:citation/>
        </w:sdtPr>
        <w:sdtEndPr/>
        <w:sdtContent>
          <w:r w:rsidR="00CC3E73" w:rsidRPr="00873814">
            <w:rPr>
              <w:rFonts w:ascii="Arial" w:hAnsi="Arial" w:cs="Arial"/>
              <w:szCs w:val="24"/>
            </w:rPr>
            <w:fldChar w:fldCharType="begin"/>
          </w:r>
          <w:r w:rsidR="00BB073D" w:rsidRPr="00873814">
            <w:rPr>
              <w:rFonts w:ascii="Arial" w:hAnsi="Arial" w:cs="Arial"/>
              <w:szCs w:val="24"/>
            </w:rPr>
            <w:instrText xml:space="preserve">CITATION Yun20 \l 2057 </w:instrText>
          </w:r>
          <w:r w:rsidR="00CC3E73" w:rsidRPr="00873814">
            <w:rPr>
              <w:rFonts w:ascii="Arial" w:hAnsi="Arial" w:cs="Arial"/>
              <w:szCs w:val="24"/>
            </w:rPr>
            <w:fldChar w:fldCharType="separate"/>
          </w:r>
          <w:r w:rsidR="00240964" w:rsidRPr="00240964">
            <w:rPr>
              <w:rFonts w:ascii="Arial" w:hAnsi="Arial" w:cs="Arial"/>
              <w:noProof/>
              <w:szCs w:val="24"/>
            </w:rPr>
            <w:t>(Fatimah, et al., 2020)</w:t>
          </w:r>
          <w:r w:rsidR="00CC3E73" w:rsidRPr="00873814">
            <w:rPr>
              <w:rFonts w:ascii="Arial" w:hAnsi="Arial" w:cs="Arial"/>
              <w:szCs w:val="24"/>
            </w:rPr>
            <w:fldChar w:fldCharType="end"/>
          </w:r>
        </w:sdtContent>
      </w:sdt>
      <w:r w:rsidR="0065137B" w:rsidRPr="00873814">
        <w:rPr>
          <w:rFonts w:ascii="Arial" w:hAnsi="Arial" w:cs="Arial"/>
          <w:szCs w:val="24"/>
        </w:rPr>
        <w:t xml:space="preserve">. </w:t>
      </w:r>
      <w:r w:rsidR="00704FD2" w:rsidRPr="00873814">
        <w:rPr>
          <w:rFonts w:ascii="Arial" w:hAnsi="Arial" w:cs="Arial"/>
          <w:szCs w:val="24"/>
        </w:rPr>
        <w:t>The program's main goals are to promote healthy hygiene habits and enhance the way that clean water and sanitation services are provided. To increase access to safe water, sanitation, and hygiene, it collaborates with local governments, non-governmental organisations, and community organisations. The initiative also aims to raise public knowledge of water and sanitation-related challenges, foster water and sanitation system innovation, and promote sustainability and resilience</w:t>
      </w:r>
      <w:r w:rsidR="0065137B" w:rsidRPr="00873814">
        <w:rPr>
          <w:rFonts w:ascii="Arial" w:hAnsi="Arial" w:cs="Arial"/>
          <w:szCs w:val="24"/>
        </w:rPr>
        <w:t xml:space="preserve"> </w:t>
      </w:r>
      <w:sdt>
        <w:sdtPr>
          <w:rPr>
            <w:rFonts w:ascii="Arial" w:hAnsi="Arial" w:cs="Arial"/>
            <w:szCs w:val="24"/>
          </w:rPr>
          <w:id w:val="-774016318"/>
          <w:citation/>
        </w:sdtPr>
        <w:sdtEndPr/>
        <w:sdtContent>
          <w:r w:rsidR="003A005C" w:rsidRPr="00873814">
            <w:rPr>
              <w:rFonts w:ascii="Arial" w:hAnsi="Arial" w:cs="Arial"/>
              <w:szCs w:val="24"/>
            </w:rPr>
            <w:fldChar w:fldCharType="begin"/>
          </w:r>
          <w:r w:rsidR="00BB073D" w:rsidRPr="00873814">
            <w:rPr>
              <w:rFonts w:ascii="Arial" w:hAnsi="Arial" w:cs="Arial"/>
              <w:szCs w:val="24"/>
            </w:rPr>
            <w:instrText xml:space="preserve">CITATION Fra21 \l 2057 </w:instrText>
          </w:r>
          <w:r w:rsidR="003A005C" w:rsidRPr="00873814">
            <w:rPr>
              <w:rFonts w:ascii="Arial" w:hAnsi="Arial" w:cs="Arial"/>
              <w:szCs w:val="24"/>
            </w:rPr>
            <w:fldChar w:fldCharType="separate"/>
          </w:r>
          <w:r w:rsidR="00240964" w:rsidRPr="00240964">
            <w:rPr>
              <w:rFonts w:ascii="Arial" w:hAnsi="Arial" w:cs="Arial"/>
              <w:noProof/>
              <w:szCs w:val="24"/>
            </w:rPr>
            <w:t>(Green, 2021)</w:t>
          </w:r>
          <w:r w:rsidR="003A005C" w:rsidRPr="00873814">
            <w:rPr>
              <w:rFonts w:ascii="Arial" w:hAnsi="Arial" w:cs="Arial"/>
              <w:szCs w:val="24"/>
            </w:rPr>
            <w:fldChar w:fldCharType="end"/>
          </w:r>
        </w:sdtContent>
      </w:sdt>
      <w:r w:rsidR="0065137B" w:rsidRPr="00873814">
        <w:rPr>
          <w:rFonts w:ascii="Arial" w:hAnsi="Arial" w:cs="Arial"/>
          <w:szCs w:val="24"/>
        </w:rPr>
        <w:t xml:space="preserve">. </w:t>
      </w:r>
      <w:r w:rsidR="009534B2" w:rsidRPr="00873814">
        <w:rPr>
          <w:rFonts w:ascii="Arial" w:hAnsi="Arial" w:cs="Arial"/>
          <w:szCs w:val="24"/>
        </w:rPr>
        <w:t xml:space="preserve">The infrastructure and services </w:t>
      </w:r>
      <w:r w:rsidR="009534B2" w:rsidRPr="00873814">
        <w:rPr>
          <w:rFonts w:ascii="Arial" w:hAnsi="Arial" w:cs="Arial"/>
          <w:szCs w:val="24"/>
        </w:rPr>
        <w:lastRenderedPageBreak/>
        <w:t xml:space="preserve">for improving water and sanitation have received major funding from the UK government. This covers money for new water metres and pipes, as well as enhancements to the sewage network and water and wastewater treatment facilities. Also, the government has given local governments funds to help them supply water and sanitation services in some of the most underserved regions in the nation </w:t>
      </w:r>
      <w:r w:rsidR="00BF4C55" w:rsidRPr="00240964">
        <w:rPr>
          <w:rFonts w:ascii="Arial" w:hAnsi="Arial" w:cs="Arial"/>
          <w:noProof/>
          <w:szCs w:val="24"/>
        </w:rPr>
        <w:t xml:space="preserve">(Bianchi </w:t>
      </w:r>
      <w:r w:rsidR="00BF4C55">
        <w:rPr>
          <w:rFonts w:ascii="Arial" w:hAnsi="Arial" w:cs="Arial"/>
          <w:noProof/>
          <w:szCs w:val="24"/>
        </w:rPr>
        <w:t>and</w:t>
      </w:r>
      <w:r w:rsidR="00BF4C55" w:rsidRPr="00240964">
        <w:rPr>
          <w:rFonts w:ascii="Arial" w:hAnsi="Arial" w:cs="Arial"/>
          <w:noProof/>
          <w:szCs w:val="24"/>
        </w:rPr>
        <w:t xml:space="preserve"> Man, 2021)</w:t>
      </w:r>
      <w:r w:rsidR="0065137B" w:rsidRPr="00873814">
        <w:rPr>
          <w:rFonts w:ascii="Arial" w:hAnsi="Arial" w:cs="Arial"/>
          <w:szCs w:val="24"/>
        </w:rPr>
        <w:t xml:space="preserve">. </w:t>
      </w:r>
    </w:p>
    <w:p w14:paraId="61F9F427" w14:textId="714EF215" w:rsidR="0065137B" w:rsidRPr="00873814" w:rsidRDefault="0065137B" w:rsidP="00873814">
      <w:pPr>
        <w:pStyle w:val="Heading2"/>
        <w:spacing w:line="360" w:lineRule="auto"/>
        <w:rPr>
          <w:rFonts w:ascii="Arial" w:hAnsi="Arial" w:cs="Arial"/>
          <w:szCs w:val="24"/>
        </w:rPr>
      </w:pPr>
      <w:bookmarkStart w:id="16" w:name="_Toc130137466"/>
      <w:r w:rsidRPr="00873814">
        <w:rPr>
          <w:rFonts w:ascii="Arial" w:hAnsi="Arial" w:cs="Arial"/>
          <w:szCs w:val="24"/>
        </w:rPr>
        <w:t xml:space="preserve">NHS Approach to Clean Water </w:t>
      </w:r>
      <w:r w:rsidR="00A0674F" w:rsidRPr="00873814">
        <w:rPr>
          <w:rFonts w:ascii="Arial" w:hAnsi="Arial" w:cs="Arial"/>
          <w:szCs w:val="24"/>
        </w:rPr>
        <w:t>and</w:t>
      </w:r>
      <w:r w:rsidRPr="00873814">
        <w:rPr>
          <w:rFonts w:ascii="Arial" w:hAnsi="Arial" w:cs="Arial"/>
          <w:szCs w:val="24"/>
        </w:rPr>
        <w:t xml:space="preserve"> Sanitation</w:t>
      </w:r>
      <w:bookmarkEnd w:id="16"/>
      <w:r w:rsidRPr="00873814">
        <w:rPr>
          <w:rFonts w:ascii="Arial" w:hAnsi="Arial" w:cs="Arial"/>
          <w:szCs w:val="24"/>
        </w:rPr>
        <w:t xml:space="preserve"> </w:t>
      </w:r>
    </w:p>
    <w:p w14:paraId="4D186A89" w14:textId="4D463AB7" w:rsidR="0065137B" w:rsidRPr="00873814" w:rsidRDefault="002D2973" w:rsidP="00873814">
      <w:pPr>
        <w:spacing w:line="360" w:lineRule="auto"/>
        <w:jc w:val="both"/>
        <w:rPr>
          <w:rFonts w:ascii="Arial" w:hAnsi="Arial" w:cs="Arial"/>
          <w:szCs w:val="24"/>
        </w:rPr>
      </w:pPr>
      <w:r w:rsidRPr="00873814">
        <w:rPr>
          <w:rFonts w:ascii="Arial" w:hAnsi="Arial" w:cs="Arial"/>
          <w:szCs w:val="24"/>
        </w:rPr>
        <w:t xml:space="preserve">Through making investments in water infrastructure that supply local populations with clean drinking water, NHS carries out Goal 6 on clean water and sanitation. As part of this, water supply infrastructure must be created and maintained, access to clean, safe drinking water must be provided, and wastewater management must be done properly and effectively </w:t>
      </w:r>
      <w:sdt>
        <w:sdtPr>
          <w:rPr>
            <w:rFonts w:ascii="Arial" w:hAnsi="Arial" w:cs="Arial"/>
            <w:szCs w:val="24"/>
          </w:rPr>
          <w:id w:val="690651243"/>
          <w:citation/>
        </w:sdtPr>
        <w:sdtEndPr/>
        <w:sdtContent>
          <w:r w:rsidR="00182FD8" w:rsidRPr="00873814">
            <w:rPr>
              <w:rFonts w:ascii="Arial" w:hAnsi="Arial" w:cs="Arial"/>
              <w:szCs w:val="24"/>
            </w:rPr>
            <w:fldChar w:fldCharType="begin"/>
          </w:r>
          <w:r w:rsidR="00182FD8" w:rsidRPr="00873814">
            <w:rPr>
              <w:rFonts w:ascii="Arial" w:hAnsi="Arial" w:cs="Arial"/>
              <w:szCs w:val="24"/>
            </w:rPr>
            <w:instrText xml:space="preserve"> CITATION Shi19 \l 2057 </w:instrText>
          </w:r>
          <w:r w:rsidR="00182FD8" w:rsidRPr="00873814">
            <w:rPr>
              <w:rFonts w:ascii="Arial" w:hAnsi="Arial" w:cs="Arial"/>
              <w:szCs w:val="24"/>
            </w:rPr>
            <w:fldChar w:fldCharType="separate"/>
          </w:r>
          <w:r w:rsidR="00240964" w:rsidRPr="00240964">
            <w:rPr>
              <w:rFonts w:ascii="Arial" w:hAnsi="Arial" w:cs="Arial"/>
              <w:noProof/>
              <w:szCs w:val="24"/>
            </w:rPr>
            <w:t>(Rai, et al., 2019)</w:t>
          </w:r>
          <w:r w:rsidR="00182FD8" w:rsidRPr="00873814">
            <w:rPr>
              <w:rFonts w:ascii="Arial" w:hAnsi="Arial" w:cs="Arial"/>
              <w:szCs w:val="24"/>
            </w:rPr>
            <w:fldChar w:fldCharType="end"/>
          </w:r>
        </w:sdtContent>
      </w:sdt>
      <w:r w:rsidR="0065137B" w:rsidRPr="00873814">
        <w:rPr>
          <w:rFonts w:ascii="Arial" w:hAnsi="Arial" w:cs="Arial"/>
          <w:szCs w:val="24"/>
        </w:rPr>
        <w:t xml:space="preserve">. </w:t>
      </w:r>
      <w:r w:rsidR="005825A2" w:rsidRPr="00873814">
        <w:rPr>
          <w:rFonts w:ascii="Arial" w:hAnsi="Arial" w:cs="Arial"/>
          <w:szCs w:val="24"/>
        </w:rPr>
        <w:t>NHS promotes the implementation of environmentally friendly water systems and works to increase public understanding of the value of water and sanitation. Additionally, NHS collaborates with local partners to create and carry out policies and programmes that support universal access to clean water and sanitation</w:t>
      </w:r>
      <w:r w:rsidR="00E6474A" w:rsidRPr="00873814">
        <w:rPr>
          <w:rFonts w:ascii="Arial" w:hAnsi="Arial" w:cs="Arial"/>
          <w:szCs w:val="24"/>
        </w:rPr>
        <w:t xml:space="preserve"> </w:t>
      </w:r>
      <w:sdt>
        <w:sdtPr>
          <w:rPr>
            <w:rFonts w:ascii="Arial" w:hAnsi="Arial" w:cs="Arial"/>
            <w:szCs w:val="24"/>
          </w:rPr>
          <w:id w:val="-504278295"/>
          <w:citation/>
        </w:sdtPr>
        <w:sdtEndPr/>
        <w:sdtContent>
          <w:r w:rsidR="000D3B72" w:rsidRPr="00873814">
            <w:rPr>
              <w:rFonts w:ascii="Arial" w:hAnsi="Arial" w:cs="Arial"/>
              <w:szCs w:val="24"/>
            </w:rPr>
            <w:fldChar w:fldCharType="begin"/>
          </w:r>
          <w:r w:rsidR="000D3B72" w:rsidRPr="00873814">
            <w:rPr>
              <w:rFonts w:ascii="Arial" w:hAnsi="Arial" w:cs="Arial"/>
              <w:szCs w:val="24"/>
            </w:rPr>
            <w:instrText xml:space="preserve"> CITATION And19 \l 2057 </w:instrText>
          </w:r>
          <w:r w:rsidR="000D3B72" w:rsidRPr="00873814">
            <w:rPr>
              <w:rFonts w:ascii="Arial" w:hAnsi="Arial" w:cs="Arial"/>
              <w:szCs w:val="24"/>
            </w:rPr>
            <w:fldChar w:fldCharType="separate"/>
          </w:r>
          <w:r w:rsidR="00240964" w:rsidRPr="00240964">
            <w:rPr>
              <w:rFonts w:ascii="Arial" w:hAnsi="Arial" w:cs="Arial"/>
              <w:noProof/>
              <w:szCs w:val="24"/>
            </w:rPr>
            <w:t>(Prendergast, et al., 2019)</w:t>
          </w:r>
          <w:r w:rsidR="000D3B72" w:rsidRPr="00873814">
            <w:rPr>
              <w:rFonts w:ascii="Arial" w:hAnsi="Arial" w:cs="Arial"/>
              <w:szCs w:val="24"/>
            </w:rPr>
            <w:fldChar w:fldCharType="end"/>
          </w:r>
        </w:sdtContent>
      </w:sdt>
      <w:r w:rsidR="0065137B" w:rsidRPr="00873814">
        <w:rPr>
          <w:rFonts w:ascii="Arial" w:hAnsi="Arial" w:cs="Arial"/>
          <w:szCs w:val="24"/>
        </w:rPr>
        <w:t>.</w:t>
      </w:r>
    </w:p>
    <w:p w14:paraId="3CBBF8F7" w14:textId="1E5CF647" w:rsidR="0065137B" w:rsidRPr="00873814" w:rsidRDefault="00C1517A" w:rsidP="00873814">
      <w:pPr>
        <w:spacing w:line="360" w:lineRule="auto"/>
        <w:jc w:val="both"/>
        <w:rPr>
          <w:rFonts w:ascii="Arial" w:hAnsi="Arial" w:cs="Arial"/>
          <w:szCs w:val="24"/>
        </w:rPr>
      </w:pPr>
      <w:r w:rsidRPr="00873814">
        <w:rPr>
          <w:rFonts w:ascii="Arial" w:hAnsi="Arial" w:cs="Arial"/>
          <w:szCs w:val="24"/>
        </w:rPr>
        <w:t xml:space="preserve">The NHS has been working to provide access to sanitary facilities and clean water throughout the UK. It is concentrating on offering financing and assistance to upgrade infrastructure and services as well as raising public awareness of health issues. </w:t>
      </w:r>
      <w:sdt>
        <w:sdtPr>
          <w:rPr>
            <w:rFonts w:ascii="Arial" w:hAnsi="Arial" w:cs="Arial"/>
            <w:szCs w:val="24"/>
          </w:rPr>
          <w:id w:val="-452245820"/>
          <w:citation/>
        </w:sdtPr>
        <w:sdtEndPr/>
        <w:sdtContent>
          <w:r w:rsidR="000F1822" w:rsidRPr="00873814">
            <w:rPr>
              <w:rFonts w:ascii="Arial" w:hAnsi="Arial" w:cs="Arial"/>
              <w:szCs w:val="24"/>
            </w:rPr>
            <w:fldChar w:fldCharType="begin"/>
          </w:r>
          <w:r w:rsidR="000F1822" w:rsidRPr="00873814">
            <w:rPr>
              <w:rFonts w:ascii="Arial" w:hAnsi="Arial" w:cs="Arial"/>
              <w:szCs w:val="24"/>
            </w:rPr>
            <w:instrText xml:space="preserve"> CITATION Ale23 \l 2057 </w:instrText>
          </w:r>
          <w:r w:rsidR="000F1822" w:rsidRPr="00873814">
            <w:rPr>
              <w:rFonts w:ascii="Arial" w:hAnsi="Arial" w:cs="Arial"/>
              <w:szCs w:val="24"/>
            </w:rPr>
            <w:fldChar w:fldCharType="separate"/>
          </w:r>
          <w:r w:rsidR="00240964" w:rsidRPr="00240964">
            <w:rPr>
              <w:rFonts w:ascii="Arial" w:hAnsi="Arial" w:cs="Arial"/>
              <w:noProof/>
              <w:szCs w:val="24"/>
            </w:rPr>
            <w:t>(Peters, et al., 2023)</w:t>
          </w:r>
          <w:r w:rsidR="000F1822" w:rsidRPr="00873814">
            <w:rPr>
              <w:rFonts w:ascii="Arial" w:hAnsi="Arial" w:cs="Arial"/>
              <w:szCs w:val="24"/>
            </w:rPr>
            <w:fldChar w:fldCharType="end"/>
          </w:r>
        </w:sdtContent>
      </w:sdt>
      <w:r w:rsidR="0065137B" w:rsidRPr="00873814">
        <w:rPr>
          <w:rFonts w:ascii="Arial" w:hAnsi="Arial" w:cs="Arial"/>
          <w:szCs w:val="24"/>
        </w:rPr>
        <w:t xml:space="preserve">. </w:t>
      </w:r>
      <w:r w:rsidR="004D7E0A" w:rsidRPr="00873814">
        <w:rPr>
          <w:rFonts w:ascii="Arial" w:hAnsi="Arial" w:cs="Arial"/>
          <w:szCs w:val="24"/>
        </w:rPr>
        <w:t>The "Water and Sanitation Improvement Plan" was introduced by the NHS in 2019. The goal of this programme is to improve sanitation and access to clean water in England's most impoverished neighbourhoods. Through enhancing access to clean water, encouraging handwashing and personal hygiene, and enhancing access to sanitation facilities, the initiative aims to eliminate health inequities. The programme also aims to promote public health and decrease diseases associated with water</w:t>
      </w:r>
      <w:r w:rsidR="0065137B" w:rsidRPr="00873814">
        <w:rPr>
          <w:rFonts w:ascii="Arial" w:hAnsi="Arial" w:cs="Arial"/>
          <w:szCs w:val="24"/>
        </w:rPr>
        <w:t xml:space="preserve"> </w:t>
      </w:r>
      <w:sdt>
        <w:sdtPr>
          <w:rPr>
            <w:rFonts w:ascii="Arial" w:hAnsi="Arial" w:cs="Arial"/>
            <w:szCs w:val="24"/>
          </w:rPr>
          <w:id w:val="-1265222505"/>
          <w:citation/>
        </w:sdtPr>
        <w:sdtEndPr/>
        <w:sdtContent>
          <w:r w:rsidR="00941A4D" w:rsidRPr="00873814">
            <w:rPr>
              <w:rFonts w:ascii="Arial" w:hAnsi="Arial" w:cs="Arial"/>
              <w:szCs w:val="24"/>
            </w:rPr>
            <w:fldChar w:fldCharType="begin"/>
          </w:r>
          <w:r w:rsidR="00BB073D" w:rsidRPr="00873814">
            <w:rPr>
              <w:rFonts w:ascii="Arial" w:hAnsi="Arial" w:cs="Arial"/>
              <w:color w:val="000000"/>
              <w:szCs w:val="24"/>
            </w:rPr>
            <w:instrText xml:space="preserve">CITATION Giu22 \l 2057 </w:instrText>
          </w:r>
          <w:r w:rsidR="00941A4D" w:rsidRPr="00873814">
            <w:rPr>
              <w:rFonts w:ascii="Arial" w:hAnsi="Arial" w:cs="Arial"/>
              <w:szCs w:val="24"/>
            </w:rPr>
            <w:fldChar w:fldCharType="separate"/>
          </w:r>
          <w:r w:rsidR="00240964" w:rsidRPr="00240964">
            <w:rPr>
              <w:rFonts w:ascii="Arial" w:hAnsi="Arial" w:cs="Arial"/>
              <w:noProof/>
              <w:color w:val="000000"/>
              <w:szCs w:val="24"/>
            </w:rPr>
            <w:t>(Lefosse, et al., 2022)</w:t>
          </w:r>
          <w:r w:rsidR="00941A4D" w:rsidRPr="00873814">
            <w:rPr>
              <w:rFonts w:ascii="Arial" w:hAnsi="Arial" w:cs="Arial"/>
              <w:szCs w:val="24"/>
            </w:rPr>
            <w:fldChar w:fldCharType="end"/>
          </w:r>
        </w:sdtContent>
      </w:sdt>
      <w:r w:rsidR="0065137B" w:rsidRPr="00873814">
        <w:rPr>
          <w:rFonts w:ascii="Arial" w:hAnsi="Arial" w:cs="Arial"/>
          <w:szCs w:val="24"/>
        </w:rPr>
        <w:t>.</w:t>
      </w:r>
    </w:p>
    <w:p w14:paraId="124AE47D" w14:textId="015B9BC2" w:rsidR="0065137B" w:rsidRPr="00873814" w:rsidRDefault="00927715" w:rsidP="00873814">
      <w:pPr>
        <w:spacing w:line="360" w:lineRule="auto"/>
        <w:jc w:val="both"/>
        <w:rPr>
          <w:rFonts w:ascii="Arial" w:hAnsi="Arial" w:cs="Arial"/>
          <w:szCs w:val="24"/>
        </w:rPr>
      </w:pPr>
      <w:r w:rsidRPr="00873814">
        <w:rPr>
          <w:rFonts w:ascii="Arial" w:hAnsi="Arial" w:cs="Arial"/>
          <w:szCs w:val="24"/>
        </w:rPr>
        <w:t>To maintain the safety of the water, the NHS also collaborates closely with regional governments and water providers</w:t>
      </w:r>
      <w:r w:rsidR="001A6E89" w:rsidRPr="00873814">
        <w:rPr>
          <w:rFonts w:ascii="Arial" w:hAnsi="Arial" w:cs="Arial"/>
          <w:szCs w:val="24"/>
        </w:rPr>
        <w:t xml:space="preserve"> </w:t>
      </w:r>
      <w:r w:rsidR="0065137B" w:rsidRPr="00873814">
        <w:rPr>
          <w:rFonts w:ascii="Arial" w:hAnsi="Arial" w:cs="Arial"/>
          <w:color w:val="000000"/>
          <w:szCs w:val="24"/>
          <w:lang w:val="en-US"/>
        </w:rPr>
        <w:t>(</w:t>
      </w:r>
      <w:proofErr w:type="spellStart"/>
      <w:r w:rsidR="0065137B" w:rsidRPr="00873814">
        <w:rPr>
          <w:rFonts w:ascii="Arial" w:hAnsi="Arial" w:cs="Arial"/>
          <w:color w:val="000000"/>
          <w:szCs w:val="24"/>
          <w:lang w:val="en-US"/>
        </w:rPr>
        <w:t>Weststrate</w:t>
      </w:r>
      <w:proofErr w:type="spellEnd"/>
      <w:r w:rsidR="0065137B" w:rsidRPr="00873814">
        <w:rPr>
          <w:rFonts w:ascii="Arial" w:hAnsi="Arial" w:cs="Arial"/>
          <w:color w:val="000000"/>
          <w:szCs w:val="24"/>
          <w:lang w:val="en-US"/>
        </w:rPr>
        <w:t xml:space="preserve"> et al., 2019)</w:t>
      </w:r>
      <w:r w:rsidR="0065137B" w:rsidRPr="00873814">
        <w:rPr>
          <w:rFonts w:ascii="Arial" w:hAnsi="Arial" w:cs="Arial"/>
          <w:szCs w:val="24"/>
        </w:rPr>
        <w:t xml:space="preserve">.  </w:t>
      </w:r>
      <w:r w:rsidR="0067198E" w:rsidRPr="00873814">
        <w:rPr>
          <w:rFonts w:ascii="Arial" w:hAnsi="Arial" w:cs="Arial"/>
          <w:szCs w:val="24"/>
        </w:rPr>
        <w:t xml:space="preserve">The NHS also collaborates with local authorities to enhance access to sanitary facilities and to encourage good hygiene. This entails enhancing access to restrooms, expanding the availability of handwashing stations, and disseminating information about the value of good hygiene. </w:t>
      </w:r>
      <w:r w:rsidR="003D0E80" w:rsidRPr="00873814">
        <w:rPr>
          <w:rFonts w:ascii="Arial" w:hAnsi="Arial" w:cs="Arial"/>
          <w:szCs w:val="24"/>
        </w:rPr>
        <w:t>Finally</w:t>
      </w:r>
      <w:r w:rsidR="0067198E" w:rsidRPr="00873814">
        <w:rPr>
          <w:rFonts w:ascii="Arial" w:hAnsi="Arial" w:cs="Arial"/>
          <w:szCs w:val="24"/>
        </w:rPr>
        <w:t xml:space="preserve">, the NHS is helping to improve how other nations approach </w:t>
      </w:r>
      <w:r w:rsidR="0067198E" w:rsidRPr="00873814">
        <w:rPr>
          <w:rFonts w:ascii="Arial" w:hAnsi="Arial" w:cs="Arial"/>
          <w:szCs w:val="24"/>
        </w:rPr>
        <w:lastRenderedPageBreak/>
        <w:t>providing clean water and sanitation</w:t>
      </w:r>
      <w:r w:rsidR="001C6D6A" w:rsidRPr="00873814">
        <w:rPr>
          <w:rFonts w:ascii="Arial" w:hAnsi="Arial" w:cs="Arial"/>
          <w:szCs w:val="24"/>
        </w:rPr>
        <w:t xml:space="preserve"> </w:t>
      </w:r>
      <w:r w:rsidR="00724EAC" w:rsidRPr="00873814">
        <w:rPr>
          <w:rFonts w:ascii="Arial" w:hAnsi="Arial" w:cs="Arial"/>
          <w:szCs w:val="24"/>
        </w:rPr>
        <w:t xml:space="preserve">financially supporting poor countries </w:t>
      </w:r>
      <w:sdt>
        <w:sdtPr>
          <w:rPr>
            <w:rFonts w:ascii="Arial" w:hAnsi="Arial" w:cs="Arial"/>
            <w:szCs w:val="24"/>
          </w:rPr>
          <w:id w:val="936260944"/>
          <w:citation/>
        </w:sdtPr>
        <w:sdtEndPr/>
        <w:sdtContent>
          <w:r w:rsidR="0018336A" w:rsidRPr="00873814">
            <w:rPr>
              <w:rFonts w:ascii="Arial" w:hAnsi="Arial" w:cs="Arial"/>
              <w:szCs w:val="24"/>
            </w:rPr>
            <w:fldChar w:fldCharType="begin"/>
          </w:r>
          <w:r w:rsidR="0018336A" w:rsidRPr="00873814">
            <w:rPr>
              <w:rFonts w:ascii="Arial" w:hAnsi="Arial" w:cs="Arial"/>
              <w:szCs w:val="24"/>
            </w:rPr>
            <w:instrText xml:space="preserve"> CITATION Sal22 \l 2057 </w:instrText>
          </w:r>
          <w:r w:rsidR="0018336A" w:rsidRPr="00873814">
            <w:rPr>
              <w:rFonts w:ascii="Arial" w:hAnsi="Arial" w:cs="Arial"/>
              <w:szCs w:val="24"/>
            </w:rPr>
            <w:fldChar w:fldCharType="separate"/>
          </w:r>
          <w:r w:rsidR="00240964" w:rsidRPr="00240964">
            <w:rPr>
              <w:rFonts w:ascii="Arial" w:hAnsi="Arial" w:cs="Arial"/>
              <w:noProof/>
              <w:szCs w:val="24"/>
            </w:rPr>
            <w:t>(Robinson, 2022)</w:t>
          </w:r>
          <w:r w:rsidR="0018336A" w:rsidRPr="00873814">
            <w:rPr>
              <w:rFonts w:ascii="Arial" w:hAnsi="Arial" w:cs="Arial"/>
              <w:szCs w:val="24"/>
            </w:rPr>
            <w:fldChar w:fldCharType="end"/>
          </w:r>
        </w:sdtContent>
      </w:sdt>
      <w:r w:rsidR="0065137B" w:rsidRPr="00873814">
        <w:rPr>
          <w:rFonts w:ascii="Arial" w:hAnsi="Arial" w:cs="Arial"/>
          <w:szCs w:val="24"/>
        </w:rPr>
        <w:t>.</w:t>
      </w:r>
    </w:p>
    <w:p w14:paraId="5E2C5132" w14:textId="0160E89F" w:rsidR="0065137B" w:rsidRPr="00873814" w:rsidRDefault="0065137B" w:rsidP="00873814">
      <w:pPr>
        <w:pStyle w:val="Heading2"/>
        <w:spacing w:line="360" w:lineRule="auto"/>
        <w:rPr>
          <w:rFonts w:ascii="Arial" w:hAnsi="Arial" w:cs="Arial"/>
          <w:szCs w:val="24"/>
        </w:rPr>
      </w:pPr>
      <w:bookmarkStart w:id="17" w:name="_Toc130137467"/>
      <w:r w:rsidRPr="00873814">
        <w:rPr>
          <w:rFonts w:ascii="Arial" w:hAnsi="Arial" w:cs="Arial"/>
          <w:szCs w:val="24"/>
        </w:rPr>
        <w:t xml:space="preserve">Challenges in Implementing </w:t>
      </w:r>
      <w:r w:rsidR="005A0EF1" w:rsidRPr="00873814">
        <w:rPr>
          <w:rFonts w:ascii="Arial" w:hAnsi="Arial" w:cs="Arial"/>
          <w:szCs w:val="24"/>
        </w:rPr>
        <w:t>t</w:t>
      </w:r>
      <w:r w:rsidRPr="00873814">
        <w:rPr>
          <w:rFonts w:ascii="Arial" w:hAnsi="Arial" w:cs="Arial"/>
          <w:szCs w:val="24"/>
        </w:rPr>
        <w:t>his Goal</w:t>
      </w:r>
      <w:bookmarkEnd w:id="17"/>
    </w:p>
    <w:p w14:paraId="6533D76F" w14:textId="5EDFFFC0" w:rsidR="0065137B" w:rsidRPr="00873814" w:rsidRDefault="00D3436A" w:rsidP="00873814">
      <w:pPr>
        <w:spacing w:line="360" w:lineRule="auto"/>
        <w:jc w:val="both"/>
        <w:rPr>
          <w:rFonts w:ascii="Arial" w:hAnsi="Arial" w:cs="Arial"/>
          <w:szCs w:val="24"/>
        </w:rPr>
      </w:pPr>
      <w:r w:rsidRPr="00873814">
        <w:rPr>
          <w:rFonts w:ascii="Arial" w:hAnsi="Arial" w:cs="Arial"/>
          <w:szCs w:val="24"/>
        </w:rPr>
        <w:t xml:space="preserve">Already, factors such as urbanisation, population growth, demographic changes, and developing water shortages pose a threat to water supply systems. Lack of finance is one of the major obstacles the UK government and NHS must overcome in order to provide clean water and sanitation </w:t>
      </w:r>
      <w:r w:rsidR="00791E52" w:rsidRPr="00240964">
        <w:rPr>
          <w:rFonts w:ascii="Arial" w:hAnsi="Arial" w:cs="Arial"/>
          <w:noProof/>
          <w:color w:val="000000"/>
          <w:szCs w:val="24"/>
        </w:rPr>
        <w:t xml:space="preserve">(West </w:t>
      </w:r>
      <w:r w:rsidR="00791E52">
        <w:rPr>
          <w:rFonts w:ascii="Arial" w:hAnsi="Arial" w:cs="Arial"/>
          <w:noProof/>
          <w:color w:val="000000"/>
          <w:szCs w:val="24"/>
        </w:rPr>
        <w:t>and</w:t>
      </w:r>
      <w:r w:rsidR="00791E52" w:rsidRPr="00240964">
        <w:rPr>
          <w:rFonts w:ascii="Arial" w:hAnsi="Arial" w:cs="Arial"/>
          <w:noProof/>
          <w:color w:val="000000"/>
          <w:szCs w:val="24"/>
        </w:rPr>
        <w:t xml:space="preserve"> Malalana, 2020)</w:t>
      </w:r>
      <w:r w:rsidR="0065137B" w:rsidRPr="00873814">
        <w:rPr>
          <w:rFonts w:ascii="Arial" w:hAnsi="Arial" w:cs="Arial"/>
          <w:szCs w:val="24"/>
        </w:rPr>
        <w:t xml:space="preserve">. </w:t>
      </w:r>
      <w:r w:rsidR="00151017" w:rsidRPr="00873814">
        <w:rPr>
          <w:rFonts w:ascii="Arial" w:hAnsi="Arial" w:cs="Arial"/>
          <w:szCs w:val="24"/>
        </w:rPr>
        <w:t xml:space="preserve">The NHS and the UK government must figure out how to pay for the infrastructure and supplies needed to increase access to potable water and sanitary facilities. Due to its limited funding, the NHS frequently struggles to provide patients and employees with access to clean water and sanitary facilities while controlling costs and making the required expenditures </w:t>
      </w:r>
      <w:sdt>
        <w:sdtPr>
          <w:rPr>
            <w:rFonts w:ascii="Arial" w:hAnsi="Arial" w:cs="Arial"/>
            <w:szCs w:val="24"/>
          </w:rPr>
          <w:id w:val="502324972"/>
          <w:citation/>
        </w:sdtPr>
        <w:sdtEndPr/>
        <w:sdtContent>
          <w:r w:rsidR="00024EF6" w:rsidRPr="00873814">
            <w:rPr>
              <w:rFonts w:ascii="Arial" w:hAnsi="Arial" w:cs="Arial"/>
              <w:szCs w:val="24"/>
            </w:rPr>
            <w:fldChar w:fldCharType="begin"/>
          </w:r>
          <w:r w:rsidR="00024EF6" w:rsidRPr="00873814">
            <w:rPr>
              <w:rFonts w:ascii="Arial" w:hAnsi="Arial" w:cs="Arial"/>
              <w:color w:val="000000"/>
              <w:szCs w:val="24"/>
            </w:rPr>
            <w:instrText xml:space="preserve"> CITATION Jam20 \l 2057 </w:instrText>
          </w:r>
          <w:r w:rsidR="00024EF6" w:rsidRPr="00873814">
            <w:rPr>
              <w:rFonts w:ascii="Arial" w:hAnsi="Arial" w:cs="Arial"/>
              <w:szCs w:val="24"/>
            </w:rPr>
            <w:fldChar w:fldCharType="separate"/>
          </w:r>
          <w:r w:rsidR="00240964" w:rsidRPr="00240964">
            <w:rPr>
              <w:rFonts w:ascii="Arial" w:hAnsi="Arial" w:cs="Arial"/>
              <w:noProof/>
              <w:color w:val="000000"/>
              <w:szCs w:val="24"/>
            </w:rPr>
            <w:t>(Bevan, 2020)</w:t>
          </w:r>
          <w:r w:rsidR="00024EF6" w:rsidRPr="00873814">
            <w:rPr>
              <w:rFonts w:ascii="Arial" w:hAnsi="Arial" w:cs="Arial"/>
              <w:szCs w:val="24"/>
            </w:rPr>
            <w:fldChar w:fldCharType="end"/>
          </w:r>
        </w:sdtContent>
      </w:sdt>
      <w:r w:rsidR="0065137B" w:rsidRPr="00873814">
        <w:rPr>
          <w:rFonts w:ascii="Arial" w:hAnsi="Arial" w:cs="Arial"/>
          <w:szCs w:val="24"/>
        </w:rPr>
        <w:t xml:space="preserve">. </w:t>
      </w:r>
    </w:p>
    <w:p w14:paraId="10DCA939" w14:textId="78663BD8" w:rsidR="0065137B" w:rsidRPr="00873814" w:rsidRDefault="00293017" w:rsidP="00873814">
      <w:pPr>
        <w:spacing w:line="360" w:lineRule="auto"/>
        <w:jc w:val="both"/>
        <w:rPr>
          <w:rFonts w:ascii="Arial" w:hAnsi="Arial" w:cs="Arial"/>
          <w:szCs w:val="24"/>
        </w:rPr>
      </w:pPr>
      <w:r w:rsidRPr="00873814">
        <w:rPr>
          <w:rFonts w:ascii="Arial" w:hAnsi="Arial" w:cs="Arial"/>
          <w:szCs w:val="24"/>
        </w:rPr>
        <w:t>The lack of infrastructure to support access to sanitary facilities and clean water is another issue. To guarantee access to sanitary facilities and clean water, the UK government and NHS must build and maintain the essential infrastructure</w:t>
      </w:r>
      <w:r w:rsidR="0065137B" w:rsidRPr="00873814">
        <w:rPr>
          <w:rFonts w:ascii="Arial" w:hAnsi="Arial" w:cs="Arial"/>
          <w:szCs w:val="24"/>
        </w:rPr>
        <w:t xml:space="preserve"> </w:t>
      </w:r>
      <w:sdt>
        <w:sdtPr>
          <w:rPr>
            <w:rFonts w:ascii="Arial" w:hAnsi="Arial" w:cs="Arial"/>
            <w:szCs w:val="24"/>
          </w:rPr>
          <w:id w:val="1876883713"/>
          <w:citation/>
        </w:sdtPr>
        <w:sdtEndPr/>
        <w:sdtContent>
          <w:r w:rsidR="00410CEA" w:rsidRPr="00873814">
            <w:rPr>
              <w:rFonts w:ascii="Arial" w:hAnsi="Arial" w:cs="Arial"/>
              <w:szCs w:val="24"/>
            </w:rPr>
            <w:fldChar w:fldCharType="begin"/>
          </w:r>
          <w:r w:rsidR="00BB073D" w:rsidRPr="00873814">
            <w:rPr>
              <w:rFonts w:ascii="Arial" w:hAnsi="Arial" w:cs="Arial"/>
              <w:szCs w:val="24"/>
            </w:rPr>
            <w:instrText xml:space="preserve">CITATION Cat21 \l 2057 </w:instrText>
          </w:r>
          <w:r w:rsidR="00410CEA" w:rsidRPr="00873814">
            <w:rPr>
              <w:rFonts w:ascii="Arial" w:hAnsi="Arial" w:cs="Arial"/>
              <w:szCs w:val="24"/>
            </w:rPr>
            <w:fldChar w:fldCharType="separate"/>
          </w:r>
          <w:r w:rsidR="00240964" w:rsidRPr="00240964">
            <w:rPr>
              <w:rFonts w:ascii="Arial" w:hAnsi="Arial" w:cs="Arial"/>
              <w:noProof/>
              <w:szCs w:val="24"/>
            </w:rPr>
            <w:t>(Grasham, et al., 2021)</w:t>
          </w:r>
          <w:r w:rsidR="00410CEA" w:rsidRPr="00873814">
            <w:rPr>
              <w:rFonts w:ascii="Arial" w:hAnsi="Arial" w:cs="Arial"/>
              <w:szCs w:val="24"/>
            </w:rPr>
            <w:fldChar w:fldCharType="end"/>
          </w:r>
        </w:sdtContent>
      </w:sdt>
      <w:r w:rsidR="0065137B" w:rsidRPr="00873814">
        <w:rPr>
          <w:rFonts w:ascii="Arial" w:hAnsi="Arial" w:cs="Arial"/>
          <w:szCs w:val="24"/>
        </w:rPr>
        <w:t xml:space="preserve">. </w:t>
      </w:r>
      <w:r w:rsidR="00A73554" w:rsidRPr="00873814">
        <w:rPr>
          <w:rFonts w:ascii="Arial" w:hAnsi="Arial" w:cs="Arial"/>
          <w:szCs w:val="24"/>
        </w:rPr>
        <w:t>Several NHS hospitals lack the facilities needed to offer sanitary facilities and access to clean water. Inadequate sewage systems, restricted access to water sources, and subpar maintenance of current infrastructure are a few examples of this. Another difficulty the UK government and NHS encounter in establishing clean water and sanitation is accessibility. Several rural communities in the UK lack access to sanitary facilities, making it challenging for the government and NHS to address these problems</w:t>
      </w:r>
      <w:r w:rsidR="0065137B" w:rsidRPr="00873814">
        <w:rPr>
          <w:rFonts w:ascii="Arial" w:hAnsi="Arial" w:cs="Arial"/>
          <w:szCs w:val="24"/>
        </w:rPr>
        <w:t xml:space="preserve"> </w:t>
      </w:r>
      <w:r w:rsidR="00791E52" w:rsidRPr="00240964">
        <w:rPr>
          <w:rFonts w:ascii="Arial" w:hAnsi="Arial" w:cs="Arial"/>
          <w:noProof/>
          <w:szCs w:val="24"/>
        </w:rPr>
        <w:t xml:space="preserve">(Tortajada </w:t>
      </w:r>
      <w:r w:rsidR="00791E52">
        <w:rPr>
          <w:rFonts w:ascii="Arial" w:hAnsi="Arial" w:cs="Arial"/>
          <w:noProof/>
          <w:szCs w:val="24"/>
        </w:rPr>
        <w:t>and</w:t>
      </w:r>
      <w:r w:rsidR="00791E52" w:rsidRPr="00240964">
        <w:rPr>
          <w:rFonts w:ascii="Arial" w:hAnsi="Arial" w:cs="Arial"/>
          <w:noProof/>
          <w:szCs w:val="24"/>
        </w:rPr>
        <w:t xml:space="preserve"> Biswas, 2018)</w:t>
      </w:r>
      <w:r w:rsidR="0065137B" w:rsidRPr="00873814">
        <w:rPr>
          <w:rFonts w:ascii="Arial" w:hAnsi="Arial" w:cs="Arial"/>
          <w:szCs w:val="24"/>
        </w:rPr>
        <w:t xml:space="preserve">.  </w:t>
      </w:r>
      <w:r w:rsidR="00995C37" w:rsidRPr="00873814">
        <w:rPr>
          <w:rFonts w:ascii="Arial" w:hAnsi="Arial" w:cs="Arial"/>
          <w:szCs w:val="24"/>
        </w:rPr>
        <w:t>Finally</w:t>
      </w:r>
      <w:r w:rsidR="007F501E" w:rsidRPr="00873814">
        <w:rPr>
          <w:rFonts w:ascii="Arial" w:hAnsi="Arial" w:cs="Arial"/>
          <w:szCs w:val="24"/>
        </w:rPr>
        <w:t>, the UK government and NHS need to have the political will to put laws in place and enforce them to guarantee access to clean water and sanitary facilities. In order to adequately monitor and evaluate the quality and safety of its water and sanitation services, the NHS frequently lacks the essential data and information. Due to this, it is challenging to pinpoint areas for improvement and confirm that these services are delivered in accordance with best practises</w:t>
      </w:r>
      <w:r w:rsidR="0065137B" w:rsidRPr="00873814">
        <w:rPr>
          <w:rFonts w:ascii="Arial" w:hAnsi="Arial" w:cs="Arial"/>
          <w:szCs w:val="24"/>
        </w:rPr>
        <w:t xml:space="preserve"> </w:t>
      </w:r>
      <w:r w:rsidR="00AD663E" w:rsidRPr="00240964">
        <w:rPr>
          <w:rFonts w:ascii="Arial" w:hAnsi="Arial" w:cs="Arial"/>
          <w:noProof/>
          <w:szCs w:val="24"/>
        </w:rPr>
        <w:t xml:space="preserve">(Ritchie </w:t>
      </w:r>
      <w:r w:rsidR="00791E52">
        <w:rPr>
          <w:rFonts w:ascii="Arial" w:hAnsi="Arial" w:cs="Arial"/>
          <w:noProof/>
          <w:szCs w:val="24"/>
        </w:rPr>
        <w:t>and</w:t>
      </w:r>
      <w:r w:rsidR="00AD663E" w:rsidRPr="00240964">
        <w:rPr>
          <w:rFonts w:ascii="Arial" w:hAnsi="Arial" w:cs="Arial"/>
          <w:noProof/>
          <w:szCs w:val="24"/>
        </w:rPr>
        <w:t xml:space="preserve"> Roser, 2021)</w:t>
      </w:r>
      <w:r w:rsidR="0065137B" w:rsidRPr="00873814">
        <w:rPr>
          <w:rFonts w:ascii="Arial" w:hAnsi="Arial" w:cs="Arial"/>
          <w:szCs w:val="24"/>
        </w:rPr>
        <w:t>.</w:t>
      </w:r>
    </w:p>
    <w:p w14:paraId="7C54B8C2" w14:textId="77777777" w:rsidR="0065137B" w:rsidRPr="00873814" w:rsidRDefault="0065137B" w:rsidP="00873814">
      <w:pPr>
        <w:pStyle w:val="Heading2"/>
        <w:spacing w:line="360" w:lineRule="auto"/>
        <w:rPr>
          <w:rFonts w:ascii="Arial" w:hAnsi="Arial" w:cs="Arial"/>
          <w:szCs w:val="24"/>
        </w:rPr>
      </w:pPr>
      <w:bookmarkStart w:id="18" w:name="_Toc130137468"/>
      <w:r w:rsidRPr="00873814">
        <w:rPr>
          <w:rFonts w:ascii="Arial" w:hAnsi="Arial" w:cs="Arial"/>
          <w:szCs w:val="24"/>
        </w:rPr>
        <w:t>Recommendations</w:t>
      </w:r>
      <w:bookmarkEnd w:id="18"/>
      <w:r w:rsidRPr="00873814">
        <w:rPr>
          <w:rFonts w:ascii="Arial" w:hAnsi="Arial" w:cs="Arial"/>
          <w:szCs w:val="24"/>
        </w:rPr>
        <w:t xml:space="preserve"> </w:t>
      </w:r>
    </w:p>
    <w:p w14:paraId="0CC6EA28" w14:textId="412C7BCE" w:rsidR="0048496A" w:rsidRPr="00873814" w:rsidRDefault="000D623A" w:rsidP="00873814">
      <w:pPr>
        <w:spacing w:line="360" w:lineRule="auto"/>
        <w:jc w:val="both"/>
        <w:rPr>
          <w:rFonts w:ascii="Arial" w:hAnsi="Arial" w:cs="Arial"/>
          <w:szCs w:val="24"/>
        </w:rPr>
      </w:pPr>
      <w:r w:rsidRPr="00873814">
        <w:rPr>
          <w:rFonts w:ascii="Arial" w:hAnsi="Arial" w:cs="Arial"/>
          <w:szCs w:val="24"/>
        </w:rPr>
        <w:t xml:space="preserve">To guarantee that everyone in the nation has access to clean water, the UK government should make investments in water infrastructure, such as pipes, pumps, and treatment facilities. To motivate homes to use less water, the government should </w:t>
      </w:r>
      <w:r w:rsidRPr="00873814">
        <w:rPr>
          <w:rFonts w:ascii="Arial" w:hAnsi="Arial" w:cs="Arial"/>
          <w:szCs w:val="24"/>
        </w:rPr>
        <w:lastRenderedPageBreak/>
        <w:t>put in place measures like water metering and water efficiency labelling. To guarantee that everyone has access to sanitary facilities, including toilets and latrines, the government should seek to enhance access to these amenities in rural regions. The government should fund educational programmes to spread the word about the value of clean water and sanitation systems and to encourage healthy hygiene habits.</w:t>
      </w:r>
      <w:r w:rsidR="00297E49" w:rsidRPr="00873814">
        <w:rPr>
          <w:rFonts w:ascii="Arial" w:hAnsi="Arial" w:cs="Arial"/>
          <w:szCs w:val="24"/>
        </w:rPr>
        <w:t xml:space="preserve"> To make sure that water businesses are giving their customers access to safe and hygienic water, the government should improve its oversight of the water industry</w:t>
      </w:r>
      <w:r w:rsidR="00944642" w:rsidRPr="00873814">
        <w:rPr>
          <w:rFonts w:ascii="Arial" w:hAnsi="Arial" w:cs="Arial"/>
          <w:szCs w:val="24"/>
        </w:rPr>
        <w:t xml:space="preserve"> </w:t>
      </w:r>
      <w:sdt>
        <w:sdtPr>
          <w:rPr>
            <w:rFonts w:ascii="Arial" w:hAnsi="Arial" w:cs="Arial"/>
            <w:szCs w:val="24"/>
          </w:rPr>
          <w:id w:val="756251830"/>
          <w:citation/>
        </w:sdtPr>
        <w:sdtEndPr/>
        <w:sdtContent>
          <w:r w:rsidR="00944642" w:rsidRPr="00873814">
            <w:rPr>
              <w:rFonts w:ascii="Arial" w:hAnsi="Arial" w:cs="Arial"/>
              <w:szCs w:val="24"/>
            </w:rPr>
            <w:fldChar w:fldCharType="begin"/>
          </w:r>
          <w:r w:rsidR="00944642" w:rsidRPr="00873814">
            <w:rPr>
              <w:rFonts w:ascii="Arial" w:hAnsi="Arial" w:cs="Arial"/>
              <w:szCs w:val="24"/>
            </w:rPr>
            <w:instrText xml:space="preserve"> CITATION Van15 \l 2057 </w:instrText>
          </w:r>
          <w:r w:rsidR="00944642" w:rsidRPr="00873814">
            <w:rPr>
              <w:rFonts w:ascii="Arial" w:hAnsi="Arial" w:cs="Arial"/>
              <w:szCs w:val="24"/>
            </w:rPr>
            <w:fldChar w:fldCharType="separate"/>
          </w:r>
          <w:r w:rsidR="00240964" w:rsidRPr="00240964">
            <w:rPr>
              <w:rFonts w:ascii="Arial" w:hAnsi="Arial" w:cs="Arial"/>
              <w:noProof/>
              <w:szCs w:val="24"/>
            </w:rPr>
            <w:t>(Speight, 2015)</w:t>
          </w:r>
          <w:r w:rsidR="00944642" w:rsidRPr="00873814">
            <w:rPr>
              <w:rFonts w:ascii="Arial" w:hAnsi="Arial" w:cs="Arial"/>
              <w:szCs w:val="24"/>
            </w:rPr>
            <w:fldChar w:fldCharType="end"/>
          </w:r>
        </w:sdtContent>
      </w:sdt>
      <w:r w:rsidR="00297E49" w:rsidRPr="00873814">
        <w:rPr>
          <w:rFonts w:ascii="Arial" w:hAnsi="Arial" w:cs="Arial"/>
          <w:szCs w:val="24"/>
        </w:rPr>
        <w:t xml:space="preserve">. </w:t>
      </w:r>
    </w:p>
    <w:p w14:paraId="4CEE1DA8" w14:textId="709D11DD" w:rsidR="0065137B" w:rsidRPr="00873814" w:rsidRDefault="0065137B" w:rsidP="00873814">
      <w:pPr>
        <w:pStyle w:val="Heading1"/>
        <w:spacing w:line="360" w:lineRule="auto"/>
        <w:rPr>
          <w:rFonts w:ascii="Arial" w:hAnsi="Arial" w:cs="Arial"/>
          <w:sz w:val="24"/>
          <w:szCs w:val="24"/>
        </w:rPr>
      </w:pPr>
      <w:bookmarkStart w:id="19" w:name="_Toc130137469"/>
      <w:r w:rsidRPr="00873814">
        <w:rPr>
          <w:rFonts w:ascii="Arial" w:hAnsi="Arial" w:cs="Arial"/>
          <w:sz w:val="24"/>
          <w:szCs w:val="24"/>
        </w:rPr>
        <w:t>Goal 8</w:t>
      </w:r>
      <w:r w:rsidR="00ED6BCF" w:rsidRPr="00873814">
        <w:rPr>
          <w:rFonts w:ascii="Arial" w:hAnsi="Arial" w:cs="Arial"/>
          <w:sz w:val="24"/>
          <w:szCs w:val="24"/>
        </w:rPr>
        <w:t>:</w:t>
      </w:r>
      <w:r w:rsidRPr="00873814">
        <w:rPr>
          <w:rFonts w:ascii="Arial" w:hAnsi="Arial" w:cs="Arial"/>
          <w:sz w:val="24"/>
          <w:szCs w:val="24"/>
        </w:rPr>
        <w:t xml:space="preserve"> Decent Work </w:t>
      </w:r>
      <w:r w:rsidR="00A0674F" w:rsidRPr="00873814">
        <w:rPr>
          <w:rFonts w:ascii="Arial" w:hAnsi="Arial" w:cs="Arial"/>
          <w:sz w:val="24"/>
          <w:szCs w:val="24"/>
        </w:rPr>
        <w:t>and</w:t>
      </w:r>
      <w:r w:rsidRPr="00873814">
        <w:rPr>
          <w:rFonts w:ascii="Arial" w:hAnsi="Arial" w:cs="Arial"/>
          <w:sz w:val="24"/>
          <w:szCs w:val="24"/>
        </w:rPr>
        <w:t xml:space="preserve"> Economic Growth</w:t>
      </w:r>
      <w:bookmarkEnd w:id="19"/>
    </w:p>
    <w:p w14:paraId="5F1D7B3B" w14:textId="77777777" w:rsidR="004B5BB3" w:rsidRPr="00873814" w:rsidRDefault="004B5BB3" w:rsidP="00873814">
      <w:pPr>
        <w:spacing w:line="360" w:lineRule="auto"/>
        <w:rPr>
          <w:rFonts w:ascii="Arial" w:hAnsi="Arial" w:cs="Arial"/>
          <w:szCs w:val="24"/>
        </w:rPr>
      </w:pPr>
    </w:p>
    <w:p w14:paraId="65F48F1E" w14:textId="070FAA4A" w:rsidR="0065137B" w:rsidRPr="00873814" w:rsidRDefault="003C3E07" w:rsidP="00873814">
      <w:pPr>
        <w:spacing w:line="360" w:lineRule="auto"/>
        <w:jc w:val="both"/>
        <w:rPr>
          <w:rFonts w:ascii="Arial" w:hAnsi="Arial" w:cs="Arial"/>
          <w:szCs w:val="24"/>
        </w:rPr>
      </w:pPr>
      <w:r w:rsidRPr="00873814">
        <w:rPr>
          <w:rFonts w:ascii="Arial" w:hAnsi="Arial" w:cs="Arial"/>
          <w:szCs w:val="24"/>
        </w:rPr>
        <w:t>The phrase "decent work and economic growth" was coined by the International Labour Organization to express its goal of a more equitable and sustainable economic system where everyone has access to stable employment, a living wage, fundamental social protections, and opportunities for employment and education</w:t>
      </w:r>
      <w:r w:rsidR="0065137B" w:rsidRPr="00873814">
        <w:rPr>
          <w:rFonts w:ascii="Arial" w:hAnsi="Arial" w:cs="Arial"/>
          <w:szCs w:val="24"/>
        </w:rPr>
        <w:t xml:space="preserve"> </w:t>
      </w:r>
      <w:sdt>
        <w:sdtPr>
          <w:rPr>
            <w:rFonts w:ascii="Arial" w:hAnsi="Arial" w:cs="Arial"/>
            <w:szCs w:val="24"/>
          </w:rPr>
          <w:id w:val="465329112"/>
          <w:citation/>
        </w:sdtPr>
        <w:sdtEndPr/>
        <w:sdtContent>
          <w:r w:rsidR="00393266" w:rsidRPr="00873814">
            <w:rPr>
              <w:rFonts w:ascii="Arial" w:hAnsi="Arial" w:cs="Arial"/>
              <w:szCs w:val="24"/>
            </w:rPr>
            <w:fldChar w:fldCharType="begin"/>
          </w:r>
          <w:r w:rsidR="00393266" w:rsidRPr="00873814">
            <w:rPr>
              <w:rFonts w:ascii="Arial" w:hAnsi="Arial" w:cs="Arial"/>
              <w:color w:val="000000"/>
              <w:szCs w:val="24"/>
            </w:rPr>
            <w:instrText xml:space="preserve"> CITATION Van19 \l 2057 </w:instrText>
          </w:r>
          <w:r w:rsidR="00393266" w:rsidRPr="00873814">
            <w:rPr>
              <w:rFonts w:ascii="Arial" w:hAnsi="Arial" w:cs="Arial"/>
              <w:szCs w:val="24"/>
            </w:rPr>
            <w:fldChar w:fldCharType="separate"/>
          </w:r>
          <w:r w:rsidR="00240964" w:rsidRPr="00240964">
            <w:rPr>
              <w:rFonts w:ascii="Arial" w:hAnsi="Arial" w:cs="Arial"/>
              <w:noProof/>
              <w:color w:val="000000"/>
              <w:szCs w:val="24"/>
            </w:rPr>
            <w:t>(Dodd, et al., 2019)</w:t>
          </w:r>
          <w:r w:rsidR="00393266" w:rsidRPr="00873814">
            <w:rPr>
              <w:rFonts w:ascii="Arial" w:hAnsi="Arial" w:cs="Arial"/>
              <w:szCs w:val="24"/>
            </w:rPr>
            <w:fldChar w:fldCharType="end"/>
          </w:r>
        </w:sdtContent>
      </w:sdt>
      <w:r w:rsidR="0065137B" w:rsidRPr="00873814">
        <w:rPr>
          <w:rFonts w:ascii="Arial" w:hAnsi="Arial" w:cs="Arial"/>
          <w:szCs w:val="24"/>
        </w:rPr>
        <w:t xml:space="preserve">. </w:t>
      </w:r>
      <w:r w:rsidR="00420A36" w:rsidRPr="00873814">
        <w:rPr>
          <w:rFonts w:ascii="Arial" w:hAnsi="Arial" w:cs="Arial"/>
          <w:szCs w:val="24"/>
        </w:rPr>
        <w:t>It prioritises the right to collectively organise and bargain, as well as the establishment of jobs that are secure, safe, and compensate a decent wage. It also emphasises the necessity of ensuring that economic progress is sustainable, inclusive, and contributes to the reduction of inequality. Also, it backs policies that ensure that everyone, especially the most marginalised, can benefit from economic growth</w:t>
      </w:r>
      <w:r w:rsidR="0065137B" w:rsidRPr="00873814">
        <w:rPr>
          <w:rFonts w:ascii="Arial" w:hAnsi="Arial" w:cs="Arial"/>
          <w:szCs w:val="24"/>
        </w:rPr>
        <w:t xml:space="preserve"> </w:t>
      </w:r>
      <w:sdt>
        <w:sdtPr>
          <w:rPr>
            <w:rFonts w:ascii="Arial" w:hAnsi="Arial" w:cs="Arial"/>
            <w:szCs w:val="24"/>
          </w:rPr>
          <w:id w:val="-1234699313"/>
          <w:citation/>
        </w:sdtPr>
        <w:sdtEndPr/>
        <w:sdtContent>
          <w:r w:rsidR="003A7FB0" w:rsidRPr="00873814">
            <w:rPr>
              <w:rFonts w:ascii="Arial" w:hAnsi="Arial" w:cs="Arial"/>
              <w:szCs w:val="24"/>
            </w:rPr>
            <w:fldChar w:fldCharType="begin"/>
          </w:r>
          <w:r w:rsidR="00BB073D" w:rsidRPr="00873814">
            <w:rPr>
              <w:rFonts w:ascii="Arial" w:hAnsi="Arial" w:cs="Arial"/>
              <w:color w:val="000000"/>
              <w:szCs w:val="24"/>
            </w:rPr>
            <w:instrText xml:space="preserve">CITATION Yun20 \l 2057 </w:instrText>
          </w:r>
          <w:r w:rsidR="003A7FB0" w:rsidRPr="00873814">
            <w:rPr>
              <w:rFonts w:ascii="Arial" w:hAnsi="Arial" w:cs="Arial"/>
              <w:szCs w:val="24"/>
            </w:rPr>
            <w:fldChar w:fldCharType="separate"/>
          </w:r>
          <w:r w:rsidR="00240964" w:rsidRPr="00240964">
            <w:rPr>
              <w:rFonts w:ascii="Arial" w:hAnsi="Arial" w:cs="Arial"/>
              <w:noProof/>
              <w:color w:val="000000"/>
              <w:szCs w:val="24"/>
            </w:rPr>
            <w:t>(Fatimah, et al., 2020)</w:t>
          </w:r>
          <w:r w:rsidR="003A7FB0" w:rsidRPr="00873814">
            <w:rPr>
              <w:rFonts w:ascii="Arial" w:hAnsi="Arial" w:cs="Arial"/>
              <w:szCs w:val="24"/>
            </w:rPr>
            <w:fldChar w:fldCharType="end"/>
          </w:r>
        </w:sdtContent>
      </w:sdt>
      <w:r w:rsidR="0065137B" w:rsidRPr="00873814">
        <w:rPr>
          <w:rFonts w:ascii="Arial" w:hAnsi="Arial" w:cs="Arial"/>
          <w:szCs w:val="24"/>
        </w:rPr>
        <w:t xml:space="preserve">. </w:t>
      </w:r>
    </w:p>
    <w:p w14:paraId="722370F9" w14:textId="181DB138" w:rsidR="0065137B" w:rsidRPr="00873814" w:rsidRDefault="00453C02" w:rsidP="00873814">
      <w:pPr>
        <w:spacing w:line="360" w:lineRule="auto"/>
        <w:jc w:val="both"/>
        <w:rPr>
          <w:rFonts w:ascii="Arial" w:hAnsi="Arial" w:cs="Arial"/>
          <w:szCs w:val="24"/>
        </w:rPr>
      </w:pPr>
      <w:r w:rsidRPr="00873814">
        <w:rPr>
          <w:rFonts w:ascii="Arial" w:hAnsi="Arial" w:cs="Arial"/>
          <w:szCs w:val="24"/>
        </w:rPr>
        <w:t xml:space="preserve">We should all work towards achieving global prosperity. Because of this, it is crucial to ensure that economic expansion leads to the creation of jobs that are both ecologically friendly and socially good </w:t>
      </w:r>
      <w:sdt>
        <w:sdtPr>
          <w:rPr>
            <w:rFonts w:ascii="Arial" w:hAnsi="Arial" w:cs="Arial"/>
            <w:szCs w:val="24"/>
          </w:rPr>
          <w:id w:val="-1368515785"/>
          <w:citation/>
        </w:sdtPr>
        <w:sdtEndPr/>
        <w:sdtContent>
          <w:r w:rsidR="00D82C68" w:rsidRPr="00873814">
            <w:rPr>
              <w:rFonts w:ascii="Arial" w:hAnsi="Arial" w:cs="Arial"/>
              <w:szCs w:val="24"/>
            </w:rPr>
            <w:fldChar w:fldCharType="begin"/>
          </w:r>
          <w:r w:rsidR="0035029B" w:rsidRPr="00873814">
            <w:rPr>
              <w:rFonts w:ascii="Arial" w:hAnsi="Arial" w:cs="Arial"/>
              <w:color w:val="000000"/>
              <w:szCs w:val="24"/>
            </w:rPr>
            <w:instrText xml:space="preserve">CITATION Kal21 \l 2057 </w:instrText>
          </w:r>
          <w:r w:rsidR="00D82C68" w:rsidRPr="00873814">
            <w:rPr>
              <w:rFonts w:ascii="Arial" w:hAnsi="Arial" w:cs="Arial"/>
              <w:szCs w:val="24"/>
            </w:rPr>
            <w:fldChar w:fldCharType="separate"/>
          </w:r>
          <w:r w:rsidR="00240964" w:rsidRPr="00240964">
            <w:rPr>
              <w:rFonts w:ascii="Arial" w:hAnsi="Arial" w:cs="Arial"/>
              <w:noProof/>
              <w:color w:val="000000"/>
              <w:szCs w:val="24"/>
            </w:rPr>
            <w:t>(Shulla, et al., 2021)</w:t>
          </w:r>
          <w:r w:rsidR="00D82C68" w:rsidRPr="00873814">
            <w:rPr>
              <w:rFonts w:ascii="Arial" w:hAnsi="Arial" w:cs="Arial"/>
              <w:szCs w:val="24"/>
            </w:rPr>
            <w:fldChar w:fldCharType="end"/>
          </w:r>
        </w:sdtContent>
      </w:sdt>
      <w:r w:rsidR="0065137B" w:rsidRPr="00873814">
        <w:rPr>
          <w:rFonts w:ascii="Arial" w:hAnsi="Arial" w:cs="Arial"/>
          <w:color w:val="000000"/>
          <w:szCs w:val="24"/>
          <w:lang w:val="en-US"/>
        </w:rPr>
        <w:t>.</w:t>
      </w:r>
      <w:r w:rsidR="0065137B" w:rsidRPr="00873814">
        <w:rPr>
          <w:rFonts w:ascii="Arial" w:hAnsi="Arial" w:cs="Arial"/>
          <w:szCs w:val="24"/>
        </w:rPr>
        <w:t xml:space="preserve"> </w:t>
      </w:r>
      <w:r w:rsidR="00AF427C" w:rsidRPr="00873814">
        <w:rPr>
          <w:rFonts w:ascii="Arial" w:hAnsi="Arial" w:cs="Arial"/>
          <w:szCs w:val="24"/>
        </w:rPr>
        <w:t>T</w:t>
      </w:r>
      <w:r w:rsidR="002D22C5" w:rsidRPr="00873814">
        <w:rPr>
          <w:rFonts w:ascii="Arial" w:hAnsi="Arial" w:cs="Arial"/>
          <w:szCs w:val="24"/>
        </w:rPr>
        <w:t>o protect workers' rights and permanently put an end to child labour and contemporary slavery</w:t>
      </w:r>
      <w:r w:rsidR="004E6E29" w:rsidRPr="00873814">
        <w:rPr>
          <w:rFonts w:ascii="Arial" w:hAnsi="Arial" w:cs="Arial"/>
          <w:szCs w:val="24"/>
        </w:rPr>
        <w:t xml:space="preserve"> </w:t>
      </w:r>
      <w:sdt>
        <w:sdtPr>
          <w:rPr>
            <w:rFonts w:ascii="Arial" w:hAnsi="Arial" w:cs="Arial"/>
            <w:szCs w:val="24"/>
          </w:rPr>
          <w:id w:val="1691179924"/>
          <w:citation/>
        </w:sdtPr>
        <w:sdtEndPr/>
        <w:sdtContent>
          <w:r w:rsidR="004E6E29" w:rsidRPr="00873814">
            <w:rPr>
              <w:rFonts w:ascii="Arial" w:hAnsi="Arial" w:cs="Arial"/>
              <w:szCs w:val="24"/>
            </w:rPr>
            <w:fldChar w:fldCharType="begin"/>
          </w:r>
          <w:r w:rsidR="004E6E29" w:rsidRPr="00873814">
            <w:rPr>
              <w:rFonts w:ascii="Arial" w:hAnsi="Arial" w:cs="Arial"/>
              <w:szCs w:val="24"/>
            </w:rPr>
            <w:instrText xml:space="preserve"> CITATION MdM21 \l 2057 </w:instrText>
          </w:r>
          <w:r w:rsidR="004E6E29" w:rsidRPr="00873814">
            <w:rPr>
              <w:rFonts w:ascii="Arial" w:hAnsi="Arial" w:cs="Arial"/>
              <w:szCs w:val="24"/>
            </w:rPr>
            <w:fldChar w:fldCharType="separate"/>
          </w:r>
          <w:r w:rsidR="00240964" w:rsidRPr="00240964">
            <w:rPr>
              <w:rFonts w:ascii="Arial" w:hAnsi="Arial" w:cs="Arial"/>
              <w:noProof/>
              <w:szCs w:val="24"/>
            </w:rPr>
            <w:t>(Hoque, 2021)</w:t>
          </w:r>
          <w:r w:rsidR="004E6E29" w:rsidRPr="00873814">
            <w:rPr>
              <w:rFonts w:ascii="Arial" w:hAnsi="Arial" w:cs="Arial"/>
              <w:szCs w:val="24"/>
            </w:rPr>
            <w:fldChar w:fldCharType="end"/>
          </w:r>
        </w:sdtContent>
      </w:sdt>
      <w:r w:rsidR="002D22C5" w:rsidRPr="00873814">
        <w:rPr>
          <w:rFonts w:ascii="Arial" w:hAnsi="Arial" w:cs="Arial"/>
          <w:szCs w:val="24"/>
        </w:rPr>
        <w:t>. Governments of various nations must promote job creation by expanding access to banking and financial services for everyone in order to ensure that everyone benefits from entrepreneurship and innovation.</w:t>
      </w:r>
      <w:r w:rsidR="0065137B" w:rsidRPr="00873814">
        <w:rPr>
          <w:rFonts w:ascii="Arial" w:hAnsi="Arial" w:cs="Arial"/>
          <w:szCs w:val="24"/>
        </w:rPr>
        <w:t xml:space="preserve"> </w:t>
      </w:r>
      <w:r w:rsidR="00AF427C" w:rsidRPr="00873814">
        <w:rPr>
          <w:rFonts w:ascii="Arial" w:hAnsi="Arial" w:cs="Arial"/>
          <w:szCs w:val="24"/>
        </w:rPr>
        <w:t xml:space="preserve">In order to ensure that young people have access to social protection and basic services regardless of the type of contract they are under, it is crucial to invest in high-quality education and training, equip young people with skills that correspond to the needs of the labour market, and level the playing field so that all ambitious young people, regardless of gender, income, or social background, can achieve productive employment </w:t>
      </w:r>
      <w:sdt>
        <w:sdtPr>
          <w:rPr>
            <w:rFonts w:ascii="Arial" w:hAnsi="Arial" w:cs="Arial"/>
            <w:szCs w:val="24"/>
          </w:rPr>
          <w:id w:val="-1755890716"/>
          <w:citation/>
        </w:sdtPr>
        <w:sdtEndPr/>
        <w:sdtContent>
          <w:r w:rsidR="00684348" w:rsidRPr="00873814">
            <w:rPr>
              <w:rFonts w:ascii="Arial" w:hAnsi="Arial" w:cs="Arial"/>
              <w:szCs w:val="24"/>
            </w:rPr>
            <w:fldChar w:fldCharType="begin"/>
          </w:r>
          <w:r w:rsidR="00BB073D" w:rsidRPr="00873814">
            <w:rPr>
              <w:rFonts w:ascii="Arial" w:hAnsi="Arial" w:cs="Arial"/>
              <w:color w:val="000000"/>
              <w:szCs w:val="24"/>
            </w:rPr>
            <w:instrText xml:space="preserve">CITATION Fra21 \l 2057 </w:instrText>
          </w:r>
          <w:r w:rsidR="00684348" w:rsidRPr="00873814">
            <w:rPr>
              <w:rFonts w:ascii="Arial" w:hAnsi="Arial" w:cs="Arial"/>
              <w:szCs w:val="24"/>
            </w:rPr>
            <w:fldChar w:fldCharType="separate"/>
          </w:r>
          <w:r w:rsidR="00240964" w:rsidRPr="00240964">
            <w:rPr>
              <w:rFonts w:ascii="Arial" w:hAnsi="Arial" w:cs="Arial"/>
              <w:noProof/>
              <w:color w:val="000000"/>
              <w:szCs w:val="24"/>
            </w:rPr>
            <w:t>(Green, 2021)</w:t>
          </w:r>
          <w:r w:rsidR="00684348" w:rsidRPr="00873814">
            <w:rPr>
              <w:rFonts w:ascii="Arial" w:hAnsi="Arial" w:cs="Arial"/>
              <w:szCs w:val="24"/>
            </w:rPr>
            <w:fldChar w:fldCharType="end"/>
          </w:r>
        </w:sdtContent>
      </w:sdt>
      <w:r w:rsidR="0065137B" w:rsidRPr="00873814">
        <w:rPr>
          <w:rFonts w:ascii="Arial" w:hAnsi="Arial" w:cs="Arial"/>
          <w:szCs w:val="24"/>
        </w:rPr>
        <w:t xml:space="preserve">. </w:t>
      </w:r>
    </w:p>
    <w:p w14:paraId="54B2030E" w14:textId="08BE60DC" w:rsidR="0065137B" w:rsidRPr="00873814" w:rsidRDefault="0065137B" w:rsidP="00873814">
      <w:pPr>
        <w:pStyle w:val="Heading2"/>
        <w:spacing w:line="360" w:lineRule="auto"/>
        <w:rPr>
          <w:rFonts w:ascii="Arial" w:hAnsi="Arial" w:cs="Arial"/>
          <w:szCs w:val="24"/>
        </w:rPr>
      </w:pPr>
      <w:bookmarkStart w:id="20" w:name="_Toc130137470"/>
      <w:r w:rsidRPr="00873814">
        <w:rPr>
          <w:rFonts w:ascii="Arial" w:hAnsi="Arial" w:cs="Arial"/>
          <w:szCs w:val="24"/>
        </w:rPr>
        <w:lastRenderedPageBreak/>
        <w:t xml:space="preserve">Two UK Government </w:t>
      </w:r>
      <w:r w:rsidR="001F5394" w:rsidRPr="00873814">
        <w:rPr>
          <w:rFonts w:ascii="Arial" w:hAnsi="Arial" w:cs="Arial"/>
          <w:szCs w:val="24"/>
        </w:rPr>
        <w:t>Frameworks</w:t>
      </w:r>
      <w:r w:rsidRPr="00873814">
        <w:rPr>
          <w:rFonts w:ascii="Arial" w:hAnsi="Arial" w:cs="Arial"/>
          <w:szCs w:val="24"/>
        </w:rPr>
        <w:t xml:space="preserve"> </w:t>
      </w:r>
      <w:r w:rsidR="00A0674F" w:rsidRPr="00873814">
        <w:rPr>
          <w:rFonts w:ascii="Arial" w:hAnsi="Arial" w:cs="Arial"/>
          <w:szCs w:val="24"/>
        </w:rPr>
        <w:t>to</w:t>
      </w:r>
      <w:r w:rsidRPr="00873814">
        <w:rPr>
          <w:rFonts w:ascii="Arial" w:hAnsi="Arial" w:cs="Arial"/>
          <w:szCs w:val="24"/>
        </w:rPr>
        <w:t xml:space="preserve"> Implement </w:t>
      </w:r>
      <w:r w:rsidR="005A0EF1" w:rsidRPr="00873814">
        <w:rPr>
          <w:rFonts w:ascii="Arial" w:hAnsi="Arial" w:cs="Arial"/>
          <w:szCs w:val="24"/>
        </w:rPr>
        <w:t>t</w:t>
      </w:r>
      <w:r w:rsidRPr="00873814">
        <w:rPr>
          <w:rFonts w:ascii="Arial" w:hAnsi="Arial" w:cs="Arial"/>
          <w:szCs w:val="24"/>
        </w:rPr>
        <w:t>his Goal</w:t>
      </w:r>
      <w:bookmarkEnd w:id="20"/>
    </w:p>
    <w:p w14:paraId="76B44C35" w14:textId="77777777" w:rsidR="0081477C" w:rsidRPr="00873814" w:rsidRDefault="0081477C" w:rsidP="00873814">
      <w:pPr>
        <w:spacing w:line="360" w:lineRule="auto"/>
        <w:rPr>
          <w:rFonts w:ascii="Arial" w:hAnsi="Arial" w:cs="Arial"/>
          <w:szCs w:val="24"/>
        </w:rPr>
      </w:pPr>
    </w:p>
    <w:p w14:paraId="4C2C2101" w14:textId="555C849F" w:rsidR="0065137B" w:rsidRPr="00873814" w:rsidRDefault="00074777" w:rsidP="00873814">
      <w:pPr>
        <w:spacing w:line="360" w:lineRule="auto"/>
        <w:jc w:val="both"/>
        <w:rPr>
          <w:rFonts w:ascii="Arial" w:hAnsi="Arial" w:cs="Arial"/>
          <w:szCs w:val="24"/>
        </w:rPr>
      </w:pPr>
      <w:r w:rsidRPr="00873814">
        <w:rPr>
          <w:rFonts w:ascii="Arial" w:hAnsi="Arial" w:cs="Arial"/>
          <w:szCs w:val="24"/>
        </w:rPr>
        <w:t xml:space="preserve">The UK government </w:t>
      </w:r>
      <w:r w:rsidR="00145D03" w:rsidRPr="00873814">
        <w:rPr>
          <w:rFonts w:ascii="Arial" w:hAnsi="Arial" w:cs="Arial"/>
          <w:szCs w:val="24"/>
        </w:rPr>
        <w:t>oversees</w:t>
      </w:r>
      <w:r w:rsidRPr="00873814">
        <w:rPr>
          <w:rFonts w:ascii="Arial" w:hAnsi="Arial" w:cs="Arial"/>
          <w:szCs w:val="24"/>
        </w:rPr>
        <w:t xml:space="preserve"> the contemporary industrial strategy initiative, which aims to increase the UK economy's productivity and growth through investments in infrastructure, talent, and innovation </w:t>
      </w:r>
      <w:r w:rsidR="00AD663E" w:rsidRPr="00240964">
        <w:rPr>
          <w:rFonts w:ascii="Arial" w:hAnsi="Arial" w:cs="Arial"/>
          <w:noProof/>
          <w:color w:val="000000"/>
          <w:szCs w:val="24"/>
        </w:rPr>
        <w:t xml:space="preserve">(Bianchi </w:t>
      </w:r>
      <w:r w:rsidR="00AD663E">
        <w:rPr>
          <w:rFonts w:ascii="Arial" w:hAnsi="Arial" w:cs="Arial"/>
          <w:noProof/>
          <w:color w:val="000000"/>
          <w:szCs w:val="24"/>
        </w:rPr>
        <w:t>and</w:t>
      </w:r>
      <w:r w:rsidR="00AD663E" w:rsidRPr="00240964">
        <w:rPr>
          <w:rFonts w:ascii="Arial" w:hAnsi="Arial" w:cs="Arial"/>
          <w:noProof/>
          <w:color w:val="000000"/>
          <w:szCs w:val="24"/>
        </w:rPr>
        <w:t xml:space="preserve"> Man, 2021)</w:t>
      </w:r>
      <w:r w:rsidR="0065137B" w:rsidRPr="00873814">
        <w:rPr>
          <w:rFonts w:ascii="Arial" w:hAnsi="Arial" w:cs="Arial"/>
          <w:szCs w:val="24"/>
        </w:rPr>
        <w:t xml:space="preserve">. </w:t>
      </w:r>
      <w:r w:rsidR="001F18A0" w:rsidRPr="00873814">
        <w:rPr>
          <w:rFonts w:ascii="Arial" w:hAnsi="Arial" w:cs="Arial"/>
          <w:szCs w:val="24"/>
        </w:rPr>
        <w:t>It also aims to address regional inequities, increase the number of highly trained, well-paying employment with better job security, and encourage fair labour. It also places more emphasis on measures to combat inequality, such as raising the minimum wage</w:t>
      </w:r>
      <w:r w:rsidR="0065137B" w:rsidRPr="00873814">
        <w:rPr>
          <w:rFonts w:ascii="Arial" w:hAnsi="Arial" w:cs="Arial"/>
          <w:szCs w:val="24"/>
        </w:rPr>
        <w:t xml:space="preserve"> </w:t>
      </w:r>
      <w:r w:rsidR="0065137B" w:rsidRPr="00873814">
        <w:rPr>
          <w:rFonts w:ascii="Arial" w:hAnsi="Arial" w:cs="Arial"/>
          <w:color w:val="000000"/>
          <w:szCs w:val="24"/>
          <w:lang w:val="en-US"/>
        </w:rPr>
        <w:t>(Rai et al., 2019)</w:t>
      </w:r>
      <w:r w:rsidR="0065137B" w:rsidRPr="00873814">
        <w:rPr>
          <w:rFonts w:ascii="Arial" w:hAnsi="Arial" w:cs="Arial"/>
          <w:szCs w:val="24"/>
        </w:rPr>
        <w:t xml:space="preserve">. </w:t>
      </w:r>
    </w:p>
    <w:p w14:paraId="53FAF2F0" w14:textId="4A3309B6" w:rsidR="0065137B" w:rsidRPr="00873814" w:rsidRDefault="007B0D15" w:rsidP="00873814">
      <w:pPr>
        <w:spacing w:line="360" w:lineRule="auto"/>
        <w:jc w:val="both"/>
        <w:rPr>
          <w:rFonts w:ascii="Arial" w:hAnsi="Arial" w:cs="Arial"/>
          <w:szCs w:val="24"/>
        </w:rPr>
      </w:pPr>
      <w:r w:rsidRPr="00873814">
        <w:rPr>
          <w:rFonts w:ascii="Arial" w:hAnsi="Arial" w:cs="Arial"/>
          <w:szCs w:val="24"/>
        </w:rPr>
        <w:t>The UK has a long history of putting programmes in place to support ethical employment practises and economic expansion. The Apprenticeships Levy and the National Living Wage (NLW) are two of the most well-known programmes</w:t>
      </w:r>
      <w:r w:rsidR="0065137B" w:rsidRPr="00873814">
        <w:rPr>
          <w:rFonts w:ascii="Arial" w:hAnsi="Arial" w:cs="Arial"/>
          <w:szCs w:val="24"/>
        </w:rPr>
        <w:t xml:space="preserve"> </w:t>
      </w:r>
      <w:sdt>
        <w:sdtPr>
          <w:rPr>
            <w:rFonts w:ascii="Arial" w:hAnsi="Arial" w:cs="Arial"/>
            <w:szCs w:val="24"/>
          </w:rPr>
          <w:id w:val="1613089027"/>
          <w:citation/>
        </w:sdtPr>
        <w:sdtEndPr/>
        <w:sdtContent>
          <w:r w:rsidR="00941A4D" w:rsidRPr="00873814">
            <w:rPr>
              <w:rFonts w:ascii="Arial" w:hAnsi="Arial" w:cs="Arial"/>
              <w:szCs w:val="24"/>
            </w:rPr>
            <w:fldChar w:fldCharType="begin"/>
          </w:r>
          <w:r w:rsidR="00BB073D" w:rsidRPr="00873814">
            <w:rPr>
              <w:rFonts w:ascii="Arial" w:hAnsi="Arial" w:cs="Arial"/>
              <w:color w:val="000000"/>
              <w:szCs w:val="24"/>
            </w:rPr>
            <w:instrText xml:space="preserve">CITATION Giu22 \l 2057 </w:instrText>
          </w:r>
          <w:r w:rsidR="00941A4D" w:rsidRPr="00873814">
            <w:rPr>
              <w:rFonts w:ascii="Arial" w:hAnsi="Arial" w:cs="Arial"/>
              <w:szCs w:val="24"/>
            </w:rPr>
            <w:fldChar w:fldCharType="separate"/>
          </w:r>
          <w:r w:rsidR="00240964" w:rsidRPr="00240964">
            <w:rPr>
              <w:rFonts w:ascii="Arial" w:hAnsi="Arial" w:cs="Arial"/>
              <w:noProof/>
              <w:color w:val="000000"/>
              <w:szCs w:val="24"/>
            </w:rPr>
            <w:t>(Lefosse, et al., 2022)</w:t>
          </w:r>
          <w:r w:rsidR="00941A4D" w:rsidRPr="00873814">
            <w:rPr>
              <w:rFonts w:ascii="Arial" w:hAnsi="Arial" w:cs="Arial"/>
              <w:szCs w:val="24"/>
            </w:rPr>
            <w:fldChar w:fldCharType="end"/>
          </w:r>
        </w:sdtContent>
      </w:sdt>
      <w:r w:rsidR="0065137B" w:rsidRPr="00873814">
        <w:rPr>
          <w:rFonts w:ascii="Arial" w:hAnsi="Arial" w:cs="Arial"/>
          <w:szCs w:val="24"/>
        </w:rPr>
        <w:t xml:space="preserve">. </w:t>
      </w:r>
      <w:r w:rsidR="0071692C" w:rsidRPr="00873814">
        <w:rPr>
          <w:rFonts w:ascii="Arial" w:hAnsi="Arial" w:cs="Arial"/>
          <w:szCs w:val="24"/>
        </w:rPr>
        <w:t>The UK's statutory minimum wage, known as the NLW, was established in 2016. For people over the age of 25, it is currently £8.72 per hour and is expected to rise annually. This is greater than the £8.20/hour minimum pay for workers ages 18 to 24</w:t>
      </w:r>
      <w:r w:rsidR="0065137B" w:rsidRPr="00873814">
        <w:rPr>
          <w:rFonts w:ascii="Arial" w:hAnsi="Arial" w:cs="Arial"/>
          <w:szCs w:val="24"/>
        </w:rPr>
        <w:t xml:space="preserve"> </w:t>
      </w:r>
      <w:sdt>
        <w:sdtPr>
          <w:rPr>
            <w:rFonts w:ascii="Arial" w:hAnsi="Arial" w:cs="Arial"/>
            <w:szCs w:val="24"/>
          </w:rPr>
          <w:id w:val="-1785347285"/>
          <w:citation/>
        </w:sdtPr>
        <w:sdtEndPr/>
        <w:sdtContent>
          <w:r w:rsidR="007D7411" w:rsidRPr="00873814">
            <w:rPr>
              <w:rFonts w:ascii="Arial" w:hAnsi="Arial" w:cs="Arial"/>
              <w:szCs w:val="24"/>
            </w:rPr>
            <w:fldChar w:fldCharType="begin"/>
          </w:r>
          <w:r w:rsidR="007D7411" w:rsidRPr="00873814">
            <w:rPr>
              <w:rFonts w:ascii="Arial" w:hAnsi="Arial" w:cs="Arial"/>
              <w:szCs w:val="24"/>
            </w:rPr>
            <w:instrText xml:space="preserve"> CITATION Joh19 \l 2057 </w:instrText>
          </w:r>
          <w:r w:rsidR="007D7411" w:rsidRPr="00873814">
            <w:rPr>
              <w:rFonts w:ascii="Arial" w:hAnsi="Arial" w:cs="Arial"/>
              <w:szCs w:val="24"/>
            </w:rPr>
            <w:fldChar w:fldCharType="separate"/>
          </w:r>
          <w:r w:rsidR="00240964" w:rsidRPr="00240964">
            <w:rPr>
              <w:rFonts w:ascii="Arial" w:hAnsi="Arial" w:cs="Arial"/>
              <w:noProof/>
              <w:szCs w:val="24"/>
            </w:rPr>
            <w:t>(Weststrate, et al., 2019)</w:t>
          </w:r>
          <w:r w:rsidR="007D7411" w:rsidRPr="00873814">
            <w:rPr>
              <w:rFonts w:ascii="Arial" w:hAnsi="Arial" w:cs="Arial"/>
              <w:szCs w:val="24"/>
            </w:rPr>
            <w:fldChar w:fldCharType="end"/>
          </w:r>
        </w:sdtContent>
      </w:sdt>
      <w:r w:rsidR="0065137B" w:rsidRPr="00873814">
        <w:rPr>
          <w:rFonts w:ascii="Arial" w:hAnsi="Arial" w:cs="Arial"/>
          <w:szCs w:val="24"/>
        </w:rPr>
        <w:t xml:space="preserve">. </w:t>
      </w:r>
      <w:r w:rsidR="005E3B3B" w:rsidRPr="00873814">
        <w:rPr>
          <w:rFonts w:ascii="Arial" w:hAnsi="Arial" w:cs="Arial"/>
          <w:szCs w:val="24"/>
        </w:rPr>
        <w:t xml:space="preserve">The NLW has received high accolades for its ability to increase financial stability and reduce poverty among low-income workers. Also, it has been proposed that it might boost employers' productivity. To promote entrepreneurship and economic progress, the UK's Enterprise Investment Scheme programme grants tax breaks to investors in small, unquoted trading enterprises. Additionally, it provides protection for workers, including the right to corporate information and a minimum of 28 days' notice before termination </w:t>
      </w:r>
      <w:sdt>
        <w:sdtPr>
          <w:rPr>
            <w:rFonts w:ascii="Arial" w:hAnsi="Arial" w:cs="Arial"/>
            <w:szCs w:val="24"/>
          </w:rPr>
          <w:id w:val="-2033870998"/>
          <w:citation/>
        </w:sdtPr>
        <w:sdtEndPr/>
        <w:sdtContent>
          <w:r w:rsidR="00024EF6" w:rsidRPr="00873814">
            <w:rPr>
              <w:rFonts w:ascii="Arial" w:hAnsi="Arial" w:cs="Arial"/>
              <w:szCs w:val="24"/>
            </w:rPr>
            <w:fldChar w:fldCharType="begin"/>
          </w:r>
          <w:r w:rsidR="00024EF6" w:rsidRPr="00873814">
            <w:rPr>
              <w:rFonts w:ascii="Arial" w:hAnsi="Arial" w:cs="Arial"/>
              <w:color w:val="000000"/>
              <w:szCs w:val="24"/>
            </w:rPr>
            <w:instrText xml:space="preserve"> CITATION Jam20 \l 2057 </w:instrText>
          </w:r>
          <w:r w:rsidR="00024EF6" w:rsidRPr="00873814">
            <w:rPr>
              <w:rFonts w:ascii="Arial" w:hAnsi="Arial" w:cs="Arial"/>
              <w:szCs w:val="24"/>
            </w:rPr>
            <w:fldChar w:fldCharType="separate"/>
          </w:r>
          <w:r w:rsidR="00240964" w:rsidRPr="00240964">
            <w:rPr>
              <w:rFonts w:ascii="Arial" w:hAnsi="Arial" w:cs="Arial"/>
              <w:noProof/>
              <w:color w:val="000000"/>
              <w:szCs w:val="24"/>
            </w:rPr>
            <w:t>(Bevan, 2020)</w:t>
          </w:r>
          <w:r w:rsidR="00024EF6" w:rsidRPr="00873814">
            <w:rPr>
              <w:rFonts w:ascii="Arial" w:hAnsi="Arial" w:cs="Arial"/>
              <w:szCs w:val="24"/>
            </w:rPr>
            <w:fldChar w:fldCharType="end"/>
          </w:r>
        </w:sdtContent>
      </w:sdt>
      <w:r w:rsidR="0065137B" w:rsidRPr="00873814">
        <w:rPr>
          <w:rFonts w:ascii="Arial" w:hAnsi="Arial" w:cs="Arial"/>
          <w:szCs w:val="24"/>
        </w:rPr>
        <w:t>.</w:t>
      </w:r>
    </w:p>
    <w:p w14:paraId="5D46B747" w14:textId="409D2E24" w:rsidR="0065137B" w:rsidRPr="00873814" w:rsidRDefault="005E3B3B" w:rsidP="00873814">
      <w:pPr>
        <w:spacing w:line="360" w:lineRule="auto"/>
        <w:jc w:val="both"/>
        <w:rPr>
          <w:rFonts w:ascii="Arial" w:hAnsi="Arial" w:cs="Arial"/>
          <w:szCs w:val="24"/>
        </w:rPr>
      </w:pPr>
      <w:r w:rsidRPr="00873814">
        <w:rPr>
          <w:rFonts w:ascii="Arial" w:hAnsi="Arial" w:cs="Arial"/>
          <w:szCs w:val="24"/>
        </w:rPr>
        <w:t xml:space="preserve">Employers having a wage bill of above £3 million annually must pay the Apprenticeships Levy </w:t>
      </w:r>
      <w:r w:rsidR="00AD663E" w:rsidRPr="00240964">
        <w:rPr>
          <w:rFonts w:ascii="Arial" w:hAnsi="Arial" w:cs="Arial"/>
          <w:noProof/>
          <w:color w:val="000000"/>
          <w:szCs w:val="24"/>
        </w:rPr>
        <w:t xml:space="preserve">(West </w:t>
      </w:r>
      <w:r w:rsidR="00AD663E">
        <w:rPr>
          <w:rFonts w:ascii="Arial" w:hAnsi="Arial" w:cs="Arial"/>
          <w:noProof/>
          <w:color w:val="000000"/>
          <w:szCs w:val="24"/>
        </w:rPr>
        <w:t>and</w:t>
      </w:r>
      <w:r w:rsidR="00AD663E" w:rsidRPr="00240964">
        <w:rPr>
          <w:rFonts w:ascii="Arial" w:hAnsi="Arial" w:cs="Arial"/>
          <w:noProof/>
          <w:color w:val="000000"/>
          <w:szCs w:val="24"/>
        </w:rPr>
        <w:t xml:space="preserve"> Malalana, 2020)</w:t>
      </w:r>
      <w:r w:rsidR="0065137B" w:rsidRPr="00873814">
        <w:rPr>
          <w:rFonts w:ascii="Arial" w:hAnsi="Arial" w:cs="Arial"/>
          <w:szCs w:val="24"/>
        </w:rPr>
        <w:t xml:space="preserve">. </w:t>
      </w:r>
      <w:r w:rsidR="005378FA" w:rsidRPr="00873814">
        <w:rPr>
          <w:rFonts w:ascii="Arial" w:hAnsi="Arial" w:cs="Arial"/>
          <w:szCs w:val="24"/>
        </w:rPr>
        <w:t>Then, apprenticeships and other training programmes are funded with this money. The Levy has received accolades for its capacity to expand chances for young people to get training and credentials</w:t>
      </w:r>
      <w:r w:rsidR="00AD663E">
        <w:rPr>
          <w:rFonts w:ascii="Arial" w:hAnsi="Arial" w:cs="Arial"/>
          <w:noProof/>
          <w:color w:val="000000"/>
          <w:szCs w:val="24"/>
        </w:rPr>
        <w:t xml:space="preserve"> </w:t>
      </w:r>
      <w:r w:rsidR="00AD663E" w:rsidRPr="00240964">
        <w:rPr>
          <w:rFonts w:ascii="Arial" w:hAnsi="Arial" w:cs="Arial"/>
          <w:noProof/>
          <w:color w:val="000000"/>
          <w:szCs w:val="24"/>
        </w:rPr>
        <w:t xml:space="preserve">(Tortajada </w:t>
      </w:r>
      <w:r w:rsidR="00AD663E">
        <w:rPr>
          <w:rFonts w:ascii="Arial" w:hAnsi="Arial" w:cs="Arial"/>
          <w:noProof/>
          <w:color w:val="000000"/>
          <w:szCs w:val="24"/>
        </w:rPr>
        <w:t>and</w:t>
      </w:r>
      <w:r w:rsidR="00AD663E" w:rsidRPr="00240964">
        <w:rPr>
          <w:rFonts w:ascii="Arial" w:hAnsi="Arial" w:cs="Arial"/>
          <w:noProof/>
          <w:color w:val="000000"/>
          <w:szCs w:val="24"/>
        </w:rPr>
        <w:t xml:space="preserve"> Biswas, 2018)</w:t>
      </w:r>
      <w:r w:rsidR="0065137B" w:rsidRPr="00873814">
        <w:rPr>
          <w:rFonts w:ascii="Arial" w:hAnsi="Arial" w:cs="Arial"/>
          <w:szCs w:val="24"/>
        </w:rPr>
        <w:t xml:space="preserve">. </w:t>
      </w:r>
      <w:r w:rsidR="00CB0455" w:rsidRPr="00873814">
        <w:rPr>
          <w:rFonts w:ascii="Arial" w:hAnsi="Arial" w:cs="Arial"/>
          <w:szCs w:val="24"/>
        </w:rPr>
        <w:t>Also, it has been suggested that it would improve apprentice pay and aid employers in hiring better qualified and effective workers. Overall, both initiatives have been effective at fostering decent employment and economic expansion</w:t>
      </w:r>
      <w:r w:rsidR="00FA079E" w:rsidRPr="00873814">
        <w:rPr>
          <w:rFonts w:ascii="Arial" w:hAnsi="Arial" w:cs="Arial"/>
          <w:szCs w:val="24"/>
        </w:rPr>
        <w:t xml:space="preserve"> </w:t>
      </w:r>
      <w:r w:rsidR="00AD663E" w:rsidRPr="00240964">
        <w:rPr>
          <w:rFonts w:ascii="Arial" w:hAnsi="Arial" w:cs="Arial"/>
          <w:noProof/>
          <w:szCs w:val="24"/>
        </w:rPr>
        <w:t xml:space="preserve">(Gambin </w:t>
      </w:r>
      <w:r w:rsidR="00AD663E">
        <w:rPr>
          <w:rFonts w:ascii="Arial" w:hAnsi="Arial" w:cs="Arial"/>
          <w:noProof/>
          <w:szCs w:val="24"/>
        </w:rPr>
        <w:t>and</w:t>
      </w:r>
      <w:r w:rsidR="00AD663E" w:rsidRPr="00240964">
        <w:rPr>
          <w:rFonts w:ascii="Arial" w:hAnsi="Arial" w:cs="Arial"/>
          <w:noProof/>
          <w:szCs w:val="24"/>
        </w:rPr>
        <w:t xml:space="preserve"> Hogarth, 2017)</w:t>
      </w:r>
      <w:r w:rsidR="0065137B" w:rsidRPr="00873814">
        <w:rPr>
          <w:rFonts w:ascii="Arial" w:hAnsi="Arial" w:cs="Arial"/>
          <w:szCs w:val="24"/>
        </w:rPr>
        <w:t>.</w:t>
      </w:r>
    </w:p>
    <w:p w14:paraId="7CF213AD" w14:textId="3A37E586" w:rsidR="0065137B" w:rsidRPr="00873814" w:rsidRDefault="0065137B" w:rsidP="00873814">
      <w:pPr>
        <w:pStyle w:val="Heading2"/>
        <w:spacing w:line="360" w:lineRule="auto"/>
        <w:rPr>
          <w:rFonts w:ascii="Arial" w:hAnsi="Arial" w:cs="Arial"/>
          <w:szCs w:val="24"/>
        </w:rPr>
      </w:pPr>
      <w:bookmarkStart w:id="21" w:name="_Toc130137471"/>
      <w:r w:rsidRPr="00873814">
        <w:rPr>
          <w:rFonts w:ascii="Arial" w:hAnsi="Arial" w:cs="Arial"/>
          <w:szCs w:val="24"/>
        </w:rPr>
        <w:t xml:space="preserve">Impact On Healthcare </w:t>
      </w:r>
      <w:r w:rsidR="00C557E1" w:rsidRPr="00873814">
        <w:rPr>
          <w:rFonts w:ascii="Arial" w:hAnsi="Arial" w:cs="Arial"/>
          <w:szCs w:val="24"/>
        </w:rPr>
        <w:t>in</w:t>
      </w:r>
      <w:r w:rsidRPr="00873814">
        <w:rPr>
          <w:rFonts w:ascii="Arial" w:hAnsi="Arial" w:cs="Arial"/>
          <w:szCs w:val="24"/>
        </w:rPr>
        <w:t xml:space="preserve"> </w:t>
      </w:r>
      <w:r w:rsidR="007D7411" w:rsidRPr="00873814">
        <w:rPr>
          <w:rFonts w:ascii="Arial" w:hAnsi="Arial" w:cs="Arial"/>
          <w:szCs w:val="24"/>
        </w:rPr>
        <w:t>t</w:t>
      </w:r>
      <w:r w:rsidRPr="00873814">
        <w:rPr>
          <w:rFonts w:ascii="Arial" w:hAnsi="Arial" w:cs="Arial"/>
          <w:szCs w:val="24"/>
        </w:rPr>
        <w:t>he UK</w:t>
      </w:r>
      <w:bookmarkEnd w:id="21"/>
    </w:p>
    <w:p w14:paraId="6DE9E1D6" w14:textId="51C3DAA2" w:rsidR="0065137B" w:rsidRPr="00873814" w:rsidRDefault="00037F0E" w:rsidP="00873814">
      <w:pPr>
        <w:spacing w:line="360" w:lineRule="auto"/>
        <w:jc w:val="both"/>
        <w:rPr>
          <w:rFonts w:ascii="Arial" w:hAnsi="Arial" w:cs="Arial"/>
          <w:szCs w:val="24"/>
        </w:rPr>
      </w:pPr>
      <w:r w:rsidRPr="00873814">
        <w:rPr>
          <w:rFonts w:ascii="Arial" w:hAnsi="Arial" w:cs="Arial"/>
          <w:szCs w:val="24"/>
        </w:rPr>
        <w:t xml:space="preserve">Under the current healthcare system, the implementation of Decent Employment and Economic Growth in the UK has had a good effect on health, wellbeing, and </w:t>
      </w:r>
      <w:r w:rsidRPr="00873814">
        <w:rPr>
          <w:rFonts w:ascii="Arial" w:hAnsi="Arial" w:cs="Arial"/>
          <w:szCs w:val="24"/>
        </w:rPr>
        <w:lastRenderedPageBreak/>
        <w:t xml:space="preserve">sustainable development. More people can now obtain high-quality healthcare thanks to stronger job security and higher wages, which has boosted general public health </w:t>
      </w:r>
      <w:r w:rsidR="00E955FF" w:rsidRPr="00240964">
        <w:rPr>
          <w:rFonts w:ascii="Arial" w:hAnsi="Arial" w:cs="Arial"/>
          <w:noProof/>
          <w:color w:val="000000"/>
          <w:szCs w:val="24"/>
        </w:rPr>
        <w:t xml:space="preserve">(Bianchi </w:t>
      </w:r>
      <w:r w:rsidR="00E955FF">
        <w:rPr>
          <w:rFonts w:ascii="Arial" w:hAnsi="Arial" w:cs="Arial"/>
          <w:noProof/>
          <w:color w:val="000000"/>
          <w:szCs w:val="24"/>
        </w:rPr>
        <w:t>and</w:t>
      </w:r>
      <w:r w:rsidR="00E955FF" w:rsidRPr="00240964">
        <w:rPr>
          <w:rFonts w:ascii="Arial" w:hAnsi="Arial" w:cs="Arial"/>
          <w:noProof/>
          <w:color w:val="000000"/>
          <w:szCs w:val="24"/>
        </w:rPr>
        <w:t xml:space="preserve"> Man, 2021)</w:t>
      </w:r>
      <w:r w:rsidR="0065137B" w:rsidRPr="00873814">
        <w:rPr>
          <w:rFonts w:ascii="Arial" w:hAnsi="Arial" w:cs="Arial"/>
          <w:szCs w:val="24"/>
        </w:rPr>
        <w:t xml:space="preserve">. </w:t>
      </w:r>
      <w:r w:rsidR="00337360" w:rsidRPr="00873814">
        <w:rPr>
          <w:rFonts w:ascii="Arial" w:hAnsi="Arial" w:cs="Arial"/>
          <w:szCs w:val="24"/>
        </w:rPr>
        <w:t>As a result, people and communities now enjoy increased wellbeing and higher living standards. Moreover, Decent Work and Economic Growth have increased the emphasis on investing in health and social care infrastructure while also assisting in the creation of more sustainable jobs. As a result, the quality of healthcare and access to services have considerably improved, and a more stable and sustainable health system has been created</w:t>
      </w:r>
      <w:r w:rsidR="0065137B" w:rsidRPr="00873814">
        <w:rPr>
          <w:rFonts w:ascii="Arial" w:hAnsi="Arial" w:cs="Arial"/>
          <w:szCs w:val="24"/>
        </w:rPr>
        <w:t xml:space="preserve"> </w:t>
      </w:r>
      <w:sdt>
        <w:sdtPr>
          <w:rPr>
            <w:rFonts w:ascii="Arial" w:hAnsi="Arial" w:cs="Arial"/>
            <w:szCs w:val="24"/>
          </w:rPr>
          <w:id w:val="-2141103515"/>
          <w:citation/>
        </w:sdtPr>
        <w:sdtEndPr/>
        <w:sdtContent>
          <w:r w:rsidR="00941A4D" w:rsidRPr="00873814">
            <w:rPr>
              <w:rFonts w:ascii="Arial" w:hAnsi="Arial" w:cs="Arial"/>
              <w:szCs w:val="24"/>
            </w:rPr>
            <w:fldChar w:fldCharType="begin"/>
          </w:r>
          <w:r w:rsidR="00BB073D" w:rsidRPr="00873814">
            <w:rPr>
              <w:rFonts w:ascii="Arial" w:hAnsi="Arial" w:cs="Arial"/>
              <w:szCs w:val="24"/>
            </w:rPr>
            <w:instrText xml:space="preserve">CITATION Giu22 \l 2057 </w:instrText>
          </w:r>
          <w:r w:rsidR="00941A4D" w:rsidRPr="00873814">
            <w:rPr>
              <w:rFonts w:ascii="Arial" w:hAnsi="Arial" w:cs="Arial"/>
              <w:szCs w:val="24"/>
            </w:rPr>
            <w:fldChar w:fldCharType="separate"/>
          </w:r>
          <w:r w:rsidR="00240964" w:rsidRPr="00240964">
            <w:rPr>
              <w:rFonts w:ascii="Arial" w:hAnsi="Arial" w:cs="Arial"/>
              <w:noProof/>
              <w:szCs w:val="24"/>
            </w:rPr>
            <w:t>(Lefosse, et al., 2022)</w:t>
          </w:r>
          <w:r w:rsidR="00941A4D" w:rsidRPr="00873814">
            <w:rPr>
              <w:rFonts w:ascii="Arial" w:hAnsi="Arial" w:cs="Arial"/>
              <w:szCs w:val="24"/>
            </w:rPr>
            <w:fldChar w:fldCharType="end"/>
          </w:r>
        </w:sdtContent>
      </w:sdt>
      <w:r w:rsidR="0065137B" w:rsidRPr="00873814">
        <w:rPr>
          <w:rFonts w:ascii="Arial" w:hAnsi="Arial" w:cs="Arial"/>
          <w:szCs w:val="24"/>
        </w:rPr>
        <w:t xml:space="preserve">. </w:t>
      </w:r>
    </w:p>
    <w:p w14:paraId="4089B0AC" w14:textId="443BC3BA" w:rsidR="0065137B" w:rsidRPr="00873814" w:rsidRDefault="00337360" w:rsidP="00873814">
      <w:pPr>
        <w:spacing w:line="360" w:lineRule="auto"/>
        <w:jc w:val="both"/>
        <w:rPr>
          <w:rFonts w:ascii="Arial" w:hAnsi="Arial" w:cs="Arial"/>
          <w:szCs w:val="24"/>
        </w:rPr>
      </w:pPr>
      <w:r w:rsidRPr="00873814">
        <w:rPr>
          <w:rFonts w:ascii="Arial" w:hAnsi="Arial" w:cs="Arial"/>
          <w:szCs w:val="24"/>
        </w:rPr>
        <w:t>People may be able to more easily afford healthcare services and adopt healthier lifestyle choices if there is improved access to possibilities for gainful employment. This might result in better health outcomes and lower healthcare expenses</w:t>
      </w:r>
      <w:r w:rsidR="0065137B" w:rsidRPr="00873814">
        <w:rPr>
          <w:rFonts w:ascii="Arial" w:hAnsi="Arial" w:cs="Arial"/>
          <w:szCs w:val="24"/>
        </w:rPr>
        <w:t xml:space="preserve"> </w:t>
      </w:r>
      <w:r w:rsidR="00E955FF" w:rsidRPr="00240964">
        <w:rPr>
          <w:rFonts w:ascii="Arial" w:hAnsi="Arial" w:cs="Arial"/>
          <w:noProof/>
          <w:color w:val="000000"/>
          <w:szCs w:val="24"/>
        </w:rPr>
        <w:t xml:space="preserve">(West </w:t>
      </w:r>
      <w:r w:rsidR="00E955FF">
        <w:rPr>
          <w:rFonts w:ascii="Arial" w:hAnsi="Arial" w:cs="Arial"/>
          <w:noProof/>
          <w:color w:val="000000"/>
          <w:szCs w:val="24"/>
        </w:rPr>
        <w:t>and</w:t>
      </w:r>
      <w:r w:rsidR="00E955FF" w:rsidRPr="00240964">
        <w:rPr>
          <w:rFonts w:ascii="Arial" w:hAnsi="Arial" w:cs="Arial"/>
          <w:noProof/>
          <w:color w:val="000000"/>
          <w:szCs w:val="24"/>
        </w:rPr>
        <w:t xml:space="preserve"> Malalana, 2020)</w:t>
      </w:r>
      <w:r w:rsidR="0065137B" w:rsidRPr="00873814">
        <w:rPr>
          <w:rFonts w:ascii="Arial" w:hAnsi="Arial" w:cs="Arial"/>
          <w:szCs w:val="24"/>
        </w:rPr>
        <w:t xml:space="preserve">. </w:t>
      </w:r>
      <w:r w:rsidR="00D235D8" w:rsidRPr="00873814">
        <w:rPr>
          <w:rFonts w:ascii="Arial" w:hAnsi="Arial" w:cs="Arial"/>
          <w:szCs w:val="24"/>
        </w:rPr>
        <w:t>Moreover, Decent Work and Economic Development might contribute to the development of a more equal and welcoming work environment, which might enhance productivity and morale among employees. This might result in enhanced job stability and job happiness, which would be good for the workforce's general health</w:t>
      </w:r>
      <w:r w:rsidR="0065137B" w:rsidRPr="00873814">
        <w:rPr>
          <w:rFonts w:ascii="Arial" w:hAnsi="Arial" w:cs="Arial"/>
          <w:szCs w:val="24"/>
        </w:rPr>
        <w:t xml:space="preserve"> </w:t>
      </w:r>
      <w:sdt>
        <w:sdtPr>
          <w:rPr>
            <w:rFonts w:ascii="Arial" w:hAnsi="Arial" w:cs="Arial"/>
            <w:szCs w:val="24"/>
          </w:rPr>
          <w:id w:val="-1488241844"/>
          <w:citation/>
        </w:sdtPr>
        <w:sdtEndPr/>
        <w:sdtContent>
          <w:r w:rsidR="00CC587F" w:rsidRPr="00873814">
            <w:rPr>
              <w:rFonts w:ascii="Arial" w:hAnsi="Arial" w:cs="Arial"/>
              <w:szCs w:val="24"/>
            </w:rPr>
            <w:fldChar w:fldCharType="begin"/>
          </w:r>
          <w:r w:rsidR="00CC587F" w:rsidRPr="00873814">
            <w:rPr>
              <w:rFonts w:ascii="Arial" w:hAnsi="Arial" w:cs="Arial"/>
              <w:color w:val="000000"/>
              <w:szCs w:val="24"/>
            </w:rPr>
            <w:instrText xml:space="preserve"> CITATION Jam20 \l 2057 </w:instrText>
          </w:r>
          <w:r w:rsidR="00CC587F" w:rsidRPr="00873814">
            <w:rPr>
              <w:rFonts w:ascii="Arial" w:hAnsi="Arial" w:cs="Arial"/>
              <w:szCs w:val="24"/>
            </w:rPr>
            <w:fldChar w:fldCharType="separate"/>
          </w:r>
          <w:r w:rsidR="00240964" w:rsidRPr="00240964">
            <w:rPr>
              <w:rFonts w:ascii="Arial" w:hAnsi="Arial" w:cs="Arial"/>
              <w:noProof/>
              <w:color w:val="000000"/>
              <w:szCs w:val="24"/>
            </w:rPr>
            <w:t>(Bevan, 2020)</w:t>
          </w:r>
          <w:r w:rsidR="00CC587F" w:rsidRPr="00873814">
            <w:rPr>
              <w:rFonts w:ascii="Arial" w:hAnsi="Arial" w:cs="Arial"/>
              <w:szCs w:val="24"/>
            </w:rPr>
            <w:fldChar w:fldCharType="end"/>
          </w:r>
        </w:sdtContent>
      </w:sdt>
      <w:r w:rsidR="0065137B" w:rsidRPr="00873814">
        <w:rPr>
          <w:rFonts w:ascii="Arial" w:hAnsi="Arial" w:cs="Arial"/>
          <w:szCs w:val="24"/>
        </w:rPr>
        <w:t xml:space="preserve">. </w:t>
      </w:r>
      <w:r w:rsidR="00934F96" w:rsidRPr="00873814">
        <w:rPr>
          <w:rFonts w:ascii="Arial" w:hAnsi="Arial" w:cs="Arial"/>
          <w:szCs w:val="24"/>
        </w:rPr>
        <w:t>The UK healthcare system's sustainable development may be aided by DWEG. Initiatives from the DWEG may contribute to the eradication of poverty and the expansion of the economy, both of which may increase access to high-quality healthcare. By promoting the use of cutting-edge technologies and renewable energy sources, Decent Employment and Economic Development may also contribute to the development of a more sustainable healthcare system</w:t>
      </w:r>
      <w:r w:rsidR="0065137B" w:rsidRPr="00873814">
        <w:rPr>
          <w:rFonts w:ascii="Arial" w:hAnsi="Arial" w:cs="Arial"/>
          <w:szCs w:val="24"/>
        </w:rPr>
        <w:t xml:space="preserve"> </w:t>
      </w:r>
      <w:sdt>
        <w:sdtPr>
          <w:rPr>
            <w:rFonts w:ascii="Arial" w:hAnsi="Arial" w:cs="Arial"/>
            <w:szCs w:val="24"/>
          </w:rPr>
          <w:id w:val="604852414"/>
          <w:citation/>
        </w:sdtPr>
        <w:sdtEndPr/>
        <w:sdtContent>
          <w:r w:rsidR="00410CEA" w:rsidRPr="00873814">
            <w:rPr>
              <w:rFonts w:ascii="Arial" w:hAnsi="Arial" w:cs="Arial"/>
              <w:szCs w:val="24"/>
            </w:rPr>
            <w:fldChar w:fldCharType="begin"/>
          </w:r>
          <w:r w:rsidR="00BB073D" w:rsidRPr="00873814">
            <w:rPr>
              <w:rFonts w:ascii="Arial" w:hAnsi="Arial" w:cs="Arial"/>
              <w:color w:val="000000"/>
              <w:szCs w:val="24"/>
            </w:rPr>
            <w:instrText xml:space="preserve">CITATION Cat21 \l 2057 </w:instrText>
          </w:r>
          <w:r w:rsidR="00410CEA" w:rsidRPr="00873814">
            <w:rPr>
              <w:rFonts w:ascii="Arial" w:hAnsi="Arial" w:cs="Arial"/>
              <w:szCs w:val="24"/>
            </w:rPr>
            <w:fldChar w:fldCharType="separate"/>
          </w:r>
          <w:r w:rsidR="00240964" w:rsidRPr="00240964">
            <w:rPr>
              <w:rFonts w:ascii="Arial" w:hAnsi="Arial" w:cs="Arial"/>
              <w:noProof/>
              <w:color w:val="000000"/>
              <w:szCs w:val="24"/>
            </w:rPr>
            <w:t>(Grasham, et al., 2021)</w:t>
          </w:r>
          <w:r w:rsidR="00410CEA" w:rsidRPr="00873814">
            <w:rPr>
              <w:rFonts w:ascii="Arial" w:hAnsi="Arial" w:cs="Arial"/>
              <w:szCs w:val="24"/>
            </w:rPr>
            <w:fldChar w:fldCharType="end"/>
          </w:r>
        </w:sdtContent>
      </w:sdt>
      <w:r w:rsidR="0065137B" w:rsidRPr="00873814">
        <w:rPr>
          <w:rFonts w:ascii="Arial" w:hAnsi="Arial" w:cs="Arial"/>
          <w:szCs w:val="24"/>
        </w:rPr>
        <w:t xml:space="preserve">. </w:t>
      </w:r>
    </w:p>
    <w:p w14:paraId="7D4B9FE8" w14:textId="18D73630" w:rsidR="0065137B" w:rsidRPr="00873814" w:rsidRDefault="0065137B" w:rsidP="00873814">
      <w:pPr>
        <w:pStyle w:val="Heading2"/>
        <w:spacing w:line="360" w:lineRule="auto"/>
        <w:jc w:val="both"/>
        <w:rPr>
          <w:rFonts w:ascii="Arial" w:hAnsi="Arial" w:cs="Arial"/>
          <w:szCs w:val="24"/>
        </w:rPr>
      </w:pPr>
      <w:bookmarkStart w:id="22" w:name="_Toc130137472"/>
      <w:r w:rsidRPr="00873814">
        <w:rPr>
          <w:rFonts w:ascii="Arial" w:hAnsi="Arial" w:cs="Arial"/>
          <w:szCs w:val="24"/>
        </w:rPr>
        <w:t xml:space="preserve">Challenges Implementing </w:t>
      </w:r>
      <w:r w:rsidR="001F5394" w:rsidRPr="00873814">
        <w:rPr>
          <w:rFonts w:ascii="Arial" w:hAnsi="Arial" w:cs="Arial"/>
          <w:szCs w:val="24"/>
        </w:rPr>
        <w:t>t</w:t>
      </w:r>
      <w:r w:rsidRPr="00873814">
        <w:rPr>
          <w:rFonts w:ascii="Arial" w:hAnsi="Arial" w:cs="Arial"/>
          <w:szCs w:val="24"/>
        </w:rPr>
        <w:t>his Goal</w:t>
      </w:r>
      <w:bookmarkEnd w:id="22"/>
    </w:p>
    <w:p w14:paraId="594276EC" w14:textId="1026541E" w:rsidR="0065137B" w:rsidRPr="00873814" w:rsidRDefault="00F61715" w:rsidP="00873814">
      <w:pPr>
        <w:spacing w:line="360" w:lineRule="auto"/>
        <w:jc w:val="both"/>
        <w:rPr>
          <w:rFonts w:ascii="Arial" w:hAnsi="Arial" w:cs="Arial"/>
          <w:szCs w:val="24"/>
        </w:rPr>
      </w:pPr>
      <w:r w:rsidRPr="00873814">
        <w:rPr>
          <w:rFonts w:ascii="Arial" w:hAnsi="Arial" w:cs="Arial"/>
          <w:szCs w:val="24"/>
        </w:rPr>
        <w:t xml:space="preserve">Implementing adequate jobs and economic growth is hampered by the unpredictability of the UK's present economic climate as a result of the impact of Brexit. Implementing decent employment and economic growth in the UK faces significant obstacles due to low wages and unfavourable working conditions </w:t>
      </w:r>
      <w:sdt>
        <w:sdtPr>
          <w:rPr>
            <w:rFonts w:ascii="Arial" w:hAnsi="Arial" w:cs="Arial"/>
            <w:szCs w:val="24"/>
          </w:rPr>
          <w:id w:val="2133132550"/>
          <w:citation/>
        </w:sdtPr>
        <w:sdtEndPr/>
        <w:sdtContent>
          <w:r w:rsidR="00D82C68" w:rsidRPr="00873814">
            <w:rPr>
              <w:rFonts w:ascii="Arial" w:hAnsi="Arial" w:cs="Arial"/>
              <w:szCs w:val="24"/>
            </w:rPr>
            <w:fldChar w:fldCharType="begin"/>
          </w:r>
          <w:r w:rsidR="0035029B" w:rsidRPr="00873814">
            <w:rPr>
              <w:rFonts w:ascii="Arial" w:hAnsi="Arial" w:cs="Arial"/>
              <w:color w:val="000000"/>
              <w:szCs w:val="24"/>
            </w:rPr>
            <w:instrText xml:space="preserve">CITATION Kal21 \l 2057 </w:instrText>
          </w:r>
          <w:r w:rsidR="00D82C68" w:rsidRPr="00873814">
            <w:rPr>
              <w:rFonts w:ascii="Arial" w:hAnsi="Arial" w:cs="Arial"/>
              <w:szCs w:val="24"/>
            </w:rPr>
            <w:fldChar w:fldCharType="separate"/>
          </w:r>
          <w:r w:rsidR="00240964" w:rsidRPr="00240964">
            <w:rPr>
              <w:rFonts w:ascii="Arial" w:hAnsi="Arial" w:cs="Arial"/>
              <w:noProof/>
              <w:color w:val="000000"/>
              <w:szCs w:val="24"/>
            </w:rPr>
            <w:t>(Shulla, et al., 2021)</w:t>
          </w:r>
          <w:r w:rsidR="00D82C68" w:rsidRPr="00873814">
            <w:rPr>
              <w:rFonts w:ascii="Arial" w:hAnsi="Arial" w:cs="Arial"/>
              <w:szCs w:val="24"/>
            </w:rPr>
            <w:fldChar w:fldCharType="end"/>
          </w:r>
        </w:sdtContent>
      </w:sdt>
      <w:r w:rsidR="0065137B" w:rsidRPr="00873814">
        <w:rPr>
          <w:rFonts w:ascii="Arial" w:hAnsi="Arial" w:cs="Arial"/>
          <w:szCs w:val="24"/>
        </w:rPr>
        <w:t xml:space="preserve">. </w:t>
      </w:r>
      <w:r w:rsidR="00B01F5F" w:rsidRPr="00873814">
        <w:rPr>
          <w:rFonts w:ascii="Arial" w:hAnsi="Arial" w:cs="Arial"/>
          <w:szCs w:val="24"/>
        </w:rPr>
        <w:t>The implementation of decent employment and economic growth has been hampered by a lack of governmental and private investment in skills, infrastructure, and research and development. Implementing good work and economic growth is hampered by the growing disparity in wealth and poverty in the UK</w:t>
      </w:r>
      <w:r w:rsidR="003B542B" w:rsidRPr="00873814">
        <w:rPr>
          <w:rFonts w:ascii="Arial" w:hAnsi="Arial" w:cs="Arial"/>
          <w:szCs w:val="24"/>
        </w:rPr>
        <w:t xml:space="preserve"> </w:t>
      </w:r>
      <w:sdt>
        <w:sdtPr>
          <w:rPr>
            <w:rFonts w:ascii="Arial" w:hAnsi="Arial" w:cs="Arial"/>
            <w:szCs w:val="24"/>
          </w:rPr>
          <w:id w:val="621500130"/>
          <w:citation/>
        </w:sdtPr>
        <w:sdtEndPr/>
        <w:sdtContent>
          <w:r w:rsidR="003B542B" w:rsidRPr="00873814">
            <w:rPr>
              <w:rFonts w:ascii="Arial" w:hAnsi="Arial" w:cs="Arial"/>
              <w:szCs w:val="24"/>
            </w:rPr>
            <w:fldChar w:fldCharType="begin"/>
          </w:r>
          <w:r w:rsidR="003B542B" w:rsidRPr="00873814">
            <w:rPr>
              <w:rFonts w:ascii="Arial" w:hAnsi="Arial" w:cs="Arial"/>
              <w:szCs w:val="24"/>
            </w:rPr>
            <w:instrText xml:space="preserve"> CITATION Van191 \l 2057 </w:instrText>
          </w:r>
          <w:r w:rsidR="003B542B" w:rsidRPr="00873814">
            <w:rPr>
              <w:rFonts w:ascii="Arial" w:hAnsi="Arial" w:cs="Arial"/>
              <w:szCs w:val="24"/>
            </w:rPr>
            <w:fldChar w:fldCharType="separate"/>
          </w:r>
          <w:r w:rsidR="00240964" w:rsidRPr="00240964">
            <w:rPr>
              <w:rFonts w:ascii="Arial" w:hAnsi="Arial" w:cs="Arial"/>
              <w:noProof/>
              <w:szCs w:val="24"/>
            </w:rPr>
            <w:t>(Dodd, et al., 2019)</w:t>
          </w:r>
          <w:r w:rsidR="003B542B" w:rsidRPr="00873814">
            <w:rPr>
              <w:rFonts w:ascii="Arial" w:hAnsi="Arial" w:cs="Arial"/>
              <w:szCs w:val="24"/>
            </w:rPr>
            <w:fldChar w:fldCharType="end"/>
          </w:r>
        </w:sdtContent>
      </w:sdt>
      <w:r w:rsidR="00B01F5F" w:rsidRPr="00873814">
        <w:rPr>
          <w:rFonts w:ascii="Arial" w:hAnsi="Arial" w:cs="Arial"/>
          <w:szCs w:val="24"/>
        </w:rPr>
        <w:t xml:space="preserve">. A fundamental issue for the UK economy is low productivity levels, which make it difficult to implement quality work and economic growth. The implementation of decent employment and </w:t>
      </w:r>
      <w:r w:rsidR="00B01F5F" w:rsidRPr="00873814">
        <w:rPr>
          <w:rFonts w:ascii="Arial" w:hAnsi="Arial" w:cs="Arial"/>
          <w:szCs w:val="24"/>
        </w:rPr>
        <w:lastRenderedPageBreak/>
        <w:t>economic growth in the UK has been hampered by a lack of trained people. Access to financing is challenging for small enterprises and entrepreneurs, which is a barrier to implementing decent work and economic growth</w:t>
      </w:r>
      <w:r w:rsidR="0065137B" w:rsidRPr="00873814">
        <w:rPr>
          <w:rFonts w:ascii="Arial" w:hAnsi="Arial" w:cs="Arial"/>
          <w:szCs w:val="24"/>
        </w:rPr>
        <w:t xml:space="preserve"> </w:t>
      </w:r>
      <w:r w:rsidR="00E955FF" w:rsidRPr="00240964">
        <w:rPr>
          <w:rFonts w:ascii="Arial" w:hAnsi="Arial" w:cs="Arial"/>
          <w:noProof/>
          <w:color w:val="000000"/>
          <w:szCs w:val="24"/>
        </w:rPr>
        <w:t xml:space="preserve">(Bianchi </w:t>
      </w:r>
      <w:r w:rsidR="00E955FF">
        <w:rPr>
          <w:rFonts w:ascii="Arial" w:hAnsi="Arial" w:cs="Arial"/>
          <w:noProof/>
          <w:color w:val="000000"/>
          <w:szCs w:val="24"/>
        </w:rPr>
        <w:t>and</w:t>
      </w:r>
      <w:r w:rsidR="00E955FF" w:rsidRPr="00240964">
        <w:rPr>
          <w:rFonts w:ascii="Arial" w:hAnsi="Arial" w:cs="Arial"/>
          <w:noProof/>
          <w:color w:val="000000"/>
          <w:szCs w:val="24"/>
        </w:rPr>
        <w:t xml:space="preserve"> Man, 2021)</w:t>
      </w:r>
      <w:r w:rsidR="0065137B" w:rsidRPr="00873814">
        <w:rPr>
          <w:rFonts w:ascii="Arial" w:hAnsi="Arial" w:cs="Arial"/>
          <w:szCs w:val="24"/>
        </w:rPr>
        <w:t>.</w:t>
      </w:r>
    </w:p>
    <w:p w14:paraId="65D92E73" w14:textId="77777777" w:rsidR="0065137B" w:rsidRPr="00873814" w:rsidRDefault="0065137B" w:rsidP="00873814">
      <w:pPr>
        <w:pStyle w:val="Heading2"/>
        <w:spacing w:line="360" w:lineRule="auto"/>
        <w:rPr>
          <w:rFonts w:ascii="Arial" w:hAnsi="Arial" w:cs="Arial"/>
          <w:szCs w:val="24"/>
        </w:rPr>
      </w:pPr>
      <w:bookmarkStart w:id="23" w:name="_Toc130137473"/>
      <w:r w:rsidRPr="00873814">
        <w:rPr>
          <w:rFonts w:ascii="Arial" w:hAnsi="Arial" w:cs="Arial"/>
          <w:szCs w:val="24"/>
        </w:rPr>
        <w:t>Recommendations</w:t>
      </w:r>
      <w:bookmarkEnd w:id="23"/>
      <w:r w:rsidRPr="00873814">
        <w:rPr>
          <w:rFonts w:ascii="Arial" w:hAnsi="Arial" w:cs="Arial"/>
          <w:szCs w:val="24"/>
        </w:rPr>
        <w:t xml:space="preserve"> </w:t>
      </w:r>
    </w:p>
    <w:p w14:paraId="4246075C" w14:textId="0B51BC9A" w:rsidR="000B0D8C" w:rsidRPr="00873814" w:rsidRDefault="000B0D8C" w:rsidP="00873814">
      <w:pPr>
        <w:spacing w:line="360" w:lineRule="auto"/>
        <w:rPr>
          <w:rFonts w:ascii="Arial" w:hAnsi="Arial" w:cs="Arial"/>
          <w:szCs w:val="24"/>
        </w:rPr>
      </w:pPr>
      <w:r w:rsidRPr="00873814">
        <w:rPr>
          <w:rFonts w:ascii="Arial" w:hAnsi="Arial" w:cs="Arial"/>
          <w:szCs w:val="24"/>
        </w:rPr>
        <w:t xml:space="preserve">To help develop a workforce that is qualified and prepared to compete in a global economy, the UK government can invest in high-quality education and training. This can be accomplished through expanding educational opportunities, investing more in R&amp;D, and giving those who require it job-specific training and support. The UK government may encourage entrepreneurship by giving persons who want to launch their own </w:t>
      </w:r>
      <w:r w:rsidR="00B572F3" w:rsidRPr="00873814">
        <w:rPr>
          <w:rFonts w:ascii="Arial" w:hAnsi="Arial" w:cs="Arial"/>
          <w:szCs w:val="24"/>
        </w:rPr>
        <w:t>business</w:t>
      </w:r>
      <w:r w:rsidRPr="00873814">
        <w:rPr>
          <w:rFonts w:ascii="Arial" w:hAnsi="Arial" w:cs="Arial"/>
          <w:szCs w:val="24"/>
        </w:rPr>
        <w:t xml:space="preserve"> incentives and tools. The availability of mentors and advisors, grants and loans, tax incentives, and assistance from regional business networks are a few examples. As a result, the UK government may motivate and assist both individuals and companies in generating new jobs and economic growth</w:t>
      </w:r>
      <w:r w:rsidR="00E8499D" w:rsidRPr="00873814">
        <w:rPr>
          <w:rFonts w:ascii="Arial" w:hAnsi="Arial" w:cs="Arial"/>
          <w:szCs w:val="24"/>
        </w:rPr>
        <w:t xml:space="preserve"> </w:t>
      </w:r>
      <w:r w:rsidR="00E955FF" w:rsidRPr="00240964">
        <w:rPr>
          <w:rFonts w:ascii="Arial" w:hAnsi="Arial" w:cs="Arial"/>
          <w:noProof/>
          <w:szCs w:val="24"/>
        </w:rPr>
        <w:t xml:space="preserve">(Dickinson </w:t>
      </w:r>
      <w:r w:rsidR="00E955FF">
        <w:rPr>
          <w:rFonts w:ascii="Arial" w:hAnsi="Arial" w:cs="Arial"/>
          <w:noProof/>
          <w:szCs w:val="24"/>
        </w:rPr>
        <w:t>and</w:t>
      </w:r>
      <w:r w:rsidR="00E955FF" w:rsidRPr="00240964">
        <w:rPr>
          <w:rFonts w:ascii="Arial" w:hAnsi="Arial" w:cs="Arial"/>
          <w:noProof/>
          <w:szCs w:val="24"/>
        </w:rPr>
        <w:t xml:space="preserve"> Hogarth, 2021)</w:t>
      </w:r>
      <w:r w:rsidRPr="00873814">
        <w:rPr>
          <w:rFonts w:ascii="Arial" w:hAnsi="Arial" w:cs="Arial"/>
          <w:szCs w:val="24"/>
        </w:rPr>
        <w:t>.</w:t>
      </w:r>
    </w:p>
    <w:p w14:paraId="0D3257FF" w14:textId="5E0D60C3" w:rsidR="0065137B" w:rsidRPr="00873814" w:rsidRDefault="0065137B" w:rsidP="00873814">
      <w:pPr>
        <w:pStyle w:val="Heading1"/>
        <w:spacing w:line="360" w:lineRule="auto"/>
        <w:rPr>
          <w:rFonts w:ascii="Arial" w:hAnsi="Arial" w:cs="Arial"/>
          <w:sz w:val="24"/>
          <w:szCs w:val="24"/>
        </w:rPr>
      </w:pPr>
      <w:bookmarkStart w:id="24" w:name="_Toc130137474"/>
      <w:r w:rsidRPr="00873814">
        <w:rPr>
          <w:rFonts w:ascii="Arial" w:hAnsi="Arial" w:cs="Arial"/>
          <w:sz w:val="24"/>
          <w:szCs w:val="24"/>
        </w:rPr>
        <w:t>Conclusion</w:t>
      </w:r>
      <w:bookmarkEnd w:id="24"/>
      <w:r w:rsidRPr="00873814">
        <w:rPr>
          <w:rFonts w:ascii="Arial" w:hAnsi="Arial" w:cs="Arial"/>
          <w:sz w:val="24"/>
          <w:szCs w:val="24"/>
        </w:rPr>
        <w:t xml:space="preserve"> </w:t>
      </w:r>
    </w:p>
    <w:p w14:paraId="143E82E9" w14:textId="74752434" w:rsidR="007548AE" w:rsidRPr="00873814" w:rsidRDefault="000B0D8C" w:rsidP="00873814">
      <w:pPr>
        <w:pStyle w:val="paragraph"/>
        <w:spacing w:before="0" w:beforeAutospacing="0" w:after="0" w:afterAutospacing="0" w:line="360" w:lineRule="auto"/>
        <w:textAlignment w:val="baseline"/>
        <w:rPr>
          <w:rFonts w:ascii="Arial" w:hAnsi="Arial" w:cs="Arial"/>
        </w:rPr>
      </w:pPr>
      <w:r w:rsidRPr="00873814">
        <w:rPr>
          <w:rFonts w:ascii="Arial" w:hAnsi="Arial" w:cs="Arial"/>
        </w:rPr>
        <w:t xml:space="preserve">In conclusion, the Sustainable Development Goals of the United Nations have had and will continue to have significant impacts on a variety of fields, including the social, economic, and ecological ones. Bad health and wellbeing have a significant impact on every aspect of society in the countries. The global community will continue to experience a range of social, environmental, and economic issues </w:t>
      </w:r>
      <w:r w:rsidR="005228FC" w:rsidRPr="00873814">
        <w:rPr>
          <w:rFonts w:ascii="Arial" w:hAnsi="Arial" w:cs="Arial"/>
        </w:rPr>
        <w:t>if</w:t>
      </w:r>
      <w:r w:rsidRPr="00873814">
        <w:rPr>
          <w:rFonts w:ascii="Arial" w:hAnsi="Arial" w:cs="Arial"/>
        </w:rPr>
        <w:t xml:space="preserve"> there are still so many people without access to quality healthcare. Increasing societal and financial costs put people's lives in jeopardy, which adds to health care distribution inequities. </w:t>
      </w:r>
      <w:r w:rsidR="00F565FB" w:rsidRPr="00873814">
        <w:rPr>
          <w:rFonts w:ascii="Arial" w:hAnsi="Arial" w:cs="Arial"/>
        </w:rPr>
        <w:t>Hence, improving healthcare systems and socioeconomic determinants is the only way to achieve health. Establishing collaborative methods that guarantee the government and other sectors working towards SDG implementation are kept up to date on the most recent advancements in the field will be required to overcome these challenges. So, achieving health and well-being on a national and global level depends on effective socioeconomic development.</w:t>
      </w:r>
      <w:r w:rsidR="0065137B" w:rsidRPr="00873814">
        <w:rPr>
          <w:rFonts w:ascii="Arial" w:hAnsi="Arial" w:cs="Arial"/>
        </w:rPr>
        <w:t xml:space="preserve"> </w:t>
      </w:r>
      <w:r w:rsidR="00F565FB" w:rsidRPr="00873814">
        <w:rPr>
          <w:rFonts w:ascii="Arial" w:hAnsi="Arial" w:cs="Arial"/>
        </w:rPr>
        <w:t>At the federal level, the right to healthcare must be codified. The provision of money and other essentials lies under the jurisdiction of the respective governments and related businesses in addition to being stated in the constitution. Because of this, if businesses and governments work together, human health and happiness can be increased by 2030.</w:t>
      </w:r>
    </w:p>
    <w:p w14:paraId="1738DF6B" w14:textId="77777777" w:rsidR="007548AE" w:rsidRPr="00873814" w:rsidRDefault="007548AE" w:rsidP="00873814">
      <w:pPr>
        <w:pStyle w:val="paragraph"/>
        <w:spacing w:before="0" w:beforeAutospacing="0" w:after="0" w:afterAutospacing="0" w:line="360" w:lineRule="auto"/>
        <w:textAlignment w:val="baseline"/>
        <w:rPr>
          <w:rFonts w:ascii="Arial" w:hAnsi="Arial" w:cs="Arial"/>
        </w:rPr>
      </w:pPr>
    </w:p>
    <w:p w14:paraId="524C4489" w14:textId="77777777" w:rsidR="007548AE" w:rsidRPr="00873814" w:rsidRDefault="007548AE" w:rsidP="00873814">
      <w:pPr>
        <w:pStyle w:val="paragraph"/>
        <w:spacing w:before="0" w:beforeAutospacing="0" w:after="0" w:afterAutospacing="0" w:line="360" w:lineRule="auto"/>
        <w:textAlignment w:val="baseline"/>
        <w:rPr>
          <w:rFonts w:ascii="Arial" w:hAnsi="Arial" w:cs="Arial"/>
        </w:rPr>
      </w:pPr>
    </w:p>
    <w:p w14:paraId="53D79021" w14:textId="77777777" w:rsidR="007548AE" w:rsidRPr="00873814" w:rsidRDefault="007548AE" w:rsidP="00873814">
      <w:pPr>
        <w:pStyle w:val="paragraph"/>
        <w:spacing w:before="0" w:beforeAutospacing="0" w:after="0" w:afterAutospacing="0" w:line="360" w:lineRule="auto"/>
        <w:textAlignment w:val="baseline"/>
        <w:rPr>
          <w:rFonts w:ascii="Arial" w:hAnsi="Arial" w:cs="Arial"/>
        </w:rPr>
      </w:pPr>
    </w:p>
    <w:bookmarkStart w:id="25" w:name="_Toc130137475" w:displacedByCustomXml="next"/>
    <w:sdt>
      <w:sdtPr>
        <w:rPr>
          <w:rFonts w:ascii="Arial" w:eastAsiaTheme="minorHAnsi" w:hAnsi="Arial" w:cs="Arial"/>
          <w:b w:val="0"/>
          <w:sz w:val="24"/>
          <w:szCs w:val="24"/>
        </w:rPr>
        <w:id w:val="637074738"/>
        <w:docPartObj>
          <w:docPartGallery w:val="Bibliographies"/>
          <w:docPartUnique/>
        </w:docPartObj>
      </w:sdtPr>
      <w:sdtEndPr/>
      <w:sdtContent>
        <w:p w14:paraId="0DF7F3CC" w14:textId="13B4C206" w:rsidR="003116B3" w:rsidRPr="008E624A" w:rsidRDefault="003137C5" w:rsidP="00873814">
          <w:pPr>
            <w:pStyle w:val="Heading1"/>
            <w:spacing w:line="360" w:lineRule="auto"/>
            <w:rPr>
              <w:rFonts w:ascii="Arial" w:hAnsi="Arial" w:cs="Arial"/>
              <w:sz w:val="24"/>
              <w:szCs w:val="24"/>
              <w:lang w:val="pt-BR"/>
            </w:rPr>
          </w:pPr>
          <w:proofErr w:type="spellStart"/>
          <w:r w:rsidRPr="008E624A">
            <w:rPr>
              <w:rFonts w:ascii="Arial" w:hAnsi="Arial" w:cs="Arial"/>
              <w:sz w:val="24"/>
              <w:szCs w:val="24"/>
              <w:lang w:val="pt-BR"/>
            </w:rPr>
            <w:t>References</w:t>
          </w:r>
          <w:bookmarkEnd w:id="25"/>
          <w:proofErr w:type="spellEnd"/>
        </w:p>
        <w:sdt>
          <w:sdtPr>
            <w:rPr>
              <w:rFonts w:ascii="Arial" w:hAnsi="Arial" w:cs="Arial"/>
              <w:szCs w:val="24"/>
            </w:rPr>
            <w:id w:val="111145805"/>
            <w:bibliography/>
          </w:sdtPr>
          <w:sdtEndPr/>
          <w:sdtContent>
            <w:p w14:paraId="5F834349" w14:textId="114E4D81" w:rsidR="00240964" w:rsidRPr="008E624A" w:rsidRDefault="003116B3" w:rsidP="00240964">
              <w:pPr>
                <w:pStyle w:val="Bibliography"/>
                <w:rPr>
                  <w:rFonts w:ascii="Arial" w:hAnsi="Arial" w:cs="Arial"/>
                  <w:noProof/>
                  <w:szCs w:val="24"/>
                  <w:lang w:val="pt-BR"/>
                </w:rPr>
              </w:pPr>
              <w:r w:rsidRPr="008E624A">
                <w:rPr>
                  <w:rFonts w:ascii="Arial" w:hAnsi="Arial" w:cs="Arial"/>
                  <w:szCs w:val="24"/>
                </w:rPr>
                <w:fldChar w:fldCharType="begin"/>
              </w:r>
              <w:r w:rsidRPr="008E624A">
                <w:rPr>
                  <w:rFonts w:ascii="Arial" w:hAnsi="Arial" w:cs="Arial"/>
                  <w:szCs w:val="24"/>
                  <w:lang w:val="pt-BR"/>
                </w:rPr>
                <w:instrText xml:space="preserve"> BIBLIOGRAPHY </w:instrText>
              </w:r>
              <w:r w:rsidRPr="008E624A">
                <w:rPr>
                  <w:rFonts w:ascii="Arial" w:hAnsi="Arial" w:cs="Arial"/>
                  <w:szCs w:val="24"/>
                </w:rPr>
                <w:fldChar w:fldCharType="separate"/>
              </w:r>
              <w:r w:rsidR="00240964" w:rsidRPr="008E624A">
                <w:rPr>
                  <w:rFonts w:ascii="Arial" w:hAnsi="Arial" w:cs="Arial"/>
                  <w:noProof/>
                  <w:lang w:val="pt-BR"/>
                </w:rPr>
                <w:t xml:space="preserve">Aldieri, L. </w:t>
              </w:r>
              <w:r w:rsidR="00C45B18">
                <w:rPr>
                  <w:rFonts w:ascii="Arial" w:hAnsi="Arial" w:cs="Arial"/>
                  <w:noProof/>
                  <w:lang w:val="pt-BR"/>
                </w:rPr>
                <w:t>and</w:t>
              </w:r>
              <w:r w:rsidR="00240964" w:rsidRPr="008E624A">
                <w:rPr>
                  <w:rFonts w:ascii="Arial" w:hAnsi="Arial" w:cs="Arial"/>
                  <w:noProof/>
                  <w:lang w:val="pt-BR"/>
                </w:rPr>
                <w:t xml:space="preserve"> Vinci, C. P. </w:t>
              </w:r>
              <w:r w:rsidR="00DE1C4D" w:rsidRPr="008E624A">
                <w:rPr>
                  <w:rFonts w:ascii="Arial" w:hAnsi="Arial" w:cs="Arial"/>
                  <w:noProof/>
                  <w:lang w:val="pt-BR"/>
                </w:rPr>
                <w:t>(</w:t>
              </w:r>
              <w:r w:rsidR="00240964" w:rsidRPr="008E624A">
                <w:rPr>
                  <w:rFonts w:ascii="Arial" w:hAnsi="Arial" w:cs="Arial"/>
                  <w:noProof/>
                  <w:lang w:val="pt-BR"/>
                </w:rPr>
                <w:t>2021</w:t>
              </w:r>
              <w:r w:rsidR="00DE1C4D" w:rsidRPr="008E624A">
                <w:rPr>
                  <w:rFonts w:ascii="Arial" w:hAnsi="Arial" w:cs="Arial"/>
                  <w:noProof/>
                  <w:lang w:val="pt-BR"/>
                </w:rPr>
                <w:t>)</w:t>
              </w:r>
              <w:r w:rsidR="00240964" w:rsidRPr="008E624A">
                <w:rPr>
                  <w:rFonts w:ascii="Arial" w:hAnsi="Arial" w:cs="Arial"/>
                  <w:noProof/>
                  <w:lang w:val="pt-BR"/>
                </w:rPr>
                <w:t xml:space="preserve"> Scalability and Commercialization in Support of Sustainable Development Goals. </w:t>
              </w:r>
              <w:r w:rsidR="00240964" w:rsidRPr="008E624A">
                <w:rPr>
                  <w:rFonts w:ascii="Arial" w:hAnsi="Arial" w:cs="Arial"/>
                  <w:i/>
                  <w:iCs/>
                  <w:noProof/>
                  <w:lang w:val="pt-BR"/>
                </w:rPr>
                <w:t xml:space="preserve">Industry, Innovation and Infrastructure, </w:t>
              </w:r>
              <w:r w:rsidR="00240964" w:rsidRPr="008E624A">
                <w:rPr>
                  <w:rFonts w:ascii="Arial" w:hAnsi="Arial" w:cs="Arial"/>
                  <w:noProof/>
                  <w:lang w:val="pt-BR"/>
                </w:rPr>
                <w:t>pp. 979-988.</w:t>
              </w:r>
            </w:p>
            <w:p w14:paraId="49B939C9" w14:textId="54DEAFEF"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Bevan, J. </w:t>
              </w:r>
              <w:r w:rsidR="00DE1C4D" w:rsidRPr="008E624A">
                <w:rPr>
                  <w:rFonts w:ascii="Arial" w:hAnsi="Arial" w:cs="Arial"/>
                  <w:noProof/>
                  <w:lang w:val="pt-BR"/>
                </w:rPr>
                <w:t>(</w:t>
              </w:r>
              <w:r w:rsidRPr="008E624A">
                <w:rPr>
                  <w:rFonts w:ascii="Arial" w:hAnsi="Arial" w:cs="Arial"/>
                  <w:noProof/>
                  <w:lang w:val="pt-BR"/>
                </w:rPr>
                <w:t>2020</w:t>
              </w:r>
              <w:r w:rsidR="00DE1C4D" w:rsidRPr="008E624A">
                <w:rPr>
                  <w:rFonts w:ascii="Arial" w:hAnsi="Arial" w:cs="Arial"/>
                  <w:noProof/>
                  <w:lang w:val="pt-BR"/>
                </w:rPr>
                <w:t>)</w:t>
              </w:r>
              <w:r w:rsidRPr="008E624A">
                <w:rPr>
                  <w:rFonts w:ascii="Arial" w:hAnsi="Arial" w:cs="Arial"/>
                  <w:noProof/>
                  <w:lang w:val="pt-BR"/>
                </w:rPr>
                <w:t xml:space="preserve"> </w:t>
              </w:r>
              <w:r w:rsidRPr="008E624A">
                <w:rPr>
                  <w:rFonts w:ascii="Arial" w:hAnsi="Arial" w:cs="Arial"/>
                  <w:i/>
                  <w:iCs/>
                  <w:noProof/>
                  <w:lang w:val="pt-BR"/>
                </w:rPr>
                <w:t xml:space="preserve">Healthcare for planets and humans: why looking after nature is good for mind, body, and the NHS. </w:t>
              </w:r>
              <w:r w:rsidRPr="008E624A">
                <w:rPr>
                  <w:rFonts w:ascii="Arial" w:hAnsi="Arial" w:cs="Arial"/>
                  <w:noProof/>
                  <w:lang w:val="pt-BR"/>
                </w:rPr>
                <w:t xml:space="preserve">[Online] </w:t>
              </w:r>
              <w:r w:rsidRPr="008E624A">
                <w:rPr>
                  <w:rFonts w:ascii="Arial" w:hAnsi="Arial" w:cs="Arial"/>
                  <w:noProof/>
                  <w:lang w:val="pt-BR"/>
                </w:rPr>
                <w:br/>
                <w:t xml:space="preserve">Available at: </w:t>
              </w:r>
              <w:r w:rsidRPr="008E624A">
                <w:rPr>
                  <w:rFonts w:ascii="Arial" w:hAnsi="Arial" w:cs="Arial"/>
                  <w:noProof/>
                  <w:u w:val="single"/>
                  <w:lang w:val="pt-BR"/>
                </w:rPr>
                <w:t>https://www.gov.uk/government/speeches/healthcare-for-planets-and-humans-why-looking-after-nature-is-good-for-mind-body-and-the-nhs</w:t>
              </w:r>
              <w:r w:rsidRPr="008E624A">
                <w:rPr>
                  <w:rFonts w:ascii="Arial" w:hAnsi="Arial" w:cs="Arial"/>
                  <w:noProof/>
                  <w:lang w:val="pt-BR"/>
                </w:rPr>
                <w:br/>
                <w:t>[Ac</w:t>
              </w:r>
              <w:r w:rsidR="00DE1C4D" w:rsidRPr="008E624A">
                <w:rPr>
                  <w:rFonts w:ascii="Arial" w:hAnsi="Arial" w:cs="Arial"/>
                  <w:noProof/>
                  <w:lang w:val="pt-BR"/>
                </w:rPr>
                <w:t>cessed</w:t>
              </w:r>
              <w:r w:rsidRPr="008E624A">
                <w:rPr>
                  <w:rFonts w:ascii="Arial" w:hAnsi="Arial" w:cs="Arial"/>
                  <w:noProof/>
                  <w:lang w:val="pt-BR"/>
                </w:rPr>
                <w:t xml:space="preserve"> 17 03 2023].</w:t>
              </w:r>
            </w:p>
            <w:p w14:paraId="61EAADEF" w14:textId="4F4CABE5"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Bianchi, R. V. </w:t>
              </w:r>
              <w:r w:rsidR="00C45B18">
                <w:rPr>
                  <w:rFonts w:ascii="Arial" w:hAnsi="Arial" w:cs="Arial"/>
                  <w:noProof/>
                  <w:lang w:val="pt-BR"/>
                </w:rPr>
                <w:t>and</w:t>
              </w:r>
              <w:r w:rsidRPr="008E624A">
                <w:rPr>
                  <w:rFonts w:ascii="Arial" w:hAnsi="Arial" w:cs="Arial"/>
                  <w:noProof/>
                  <w:lang w:val="pt-BR"/>
                </w:rPr>
                <w:t xml:space="preserve"> Man, F. d. </w:t>
              </w:r>
              <w:r w:rsidR="00DE1C4D" w:rsidRPr="008E624A">
                <w:rPr>
                  <w:rFonts w:ascii="Arial" w:hAnsi="Arial" w:cs="Arial"/>
                  <w:noProof/>
                  <w:lang w:val="pt-BR"/>
                </w:rPr>
                <w:t>(</w:t>
              </w:r>
              <w:r w:rsidRPr="008E624A">
                <w:rPr>
                  <w:rFonts w:ascii="Arial" w:hAnsi="Arial" w:cs="Arial"/>
                  <w:noProof/>
                  <w:lang w:val="pt-BR"/>
                </w:rPr>
                <w:t>2021</w:t>
              </w:r>
              <w:r w:rsidR="00DE1C4D" w:rsidRPr="008E624A">
                <w:rPr>
                  <w:rFonts w:ascii="Arial" w:hAnsi="Arial" w:cs="Arial"/>
                  <w:noProof/>
                  <w:lang w:val="pt-BR"/>
                </w:rPr>
                <w:t>)</w:t>
              </w:r>
              <w:r w:rsidRPr="008E624A">
                <w:rPr>
                  <w:rFonts w:ascii="Arial" w:hAnsi="Arial" w:cs="Arial"/>
                  <w:noProof/>
                  <w:lang w:val="pt-BR"/>
                </w:rPr>
                <w:t xml:space="preserve"> Tourism, inclusive growth and decent work: A political economy critique.. </w:t>
              </w:r>
              <w:r w:rsidRPr="008E624A">
                <w:rPr>
                  <w:rFonts w:ascii="Arial" w:hAnsi="Arial" w:cs="Arial"/>
                  <w:i/>
                  <w:iCs/>
                  <w:noProof/>
                  <w:lang w:val="pt-BR"/>
                </w:rPr>
                <w:t xml:space="preserve">Journal of Sustainable Tourism, </w:t>
              </w:r>
              <w:r w:rsidRPr="008E624A">
                <w:rPr>
                  <w:rFonts w:ascii="Arial" w:hAnsi="Arial" w:cs="Arial"/>
                  <w:noProof/>
                  <w:lang w:val="pt-BR"/>
                </w:rPr>
                <w:t>29(2-3), pp. 353-371.</w:t>
              </w:r>
            </w:p>
            <w:p w14:paraId="031F8278" w14:textId="0E72CE69"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CDC, </w:t>
              </w:r>
              <w:r w:rsidR="00DE1C4D" w:rsidRPr="008E624A">
                <w:rPr>
                  <w:rFonts w:ascii="Arial" w:hAnsi="Arial" w:cs="Arial"/>
                  <w:noProof/>
                  <w:lang w:val="pt-BR"/>
                </w:rPr>
                <w:t>(</w:t>
              </w:r>
              <w:r w:rsidRPr="008E624A">
                <w:rPr>
                  <w:rFonts w:ascii="Arial" w:hAnsi="Arial" w:cs="Arial"/>
                  <w:noProof/>
                  <w:lang w:val="pt-BR"/>
                </w:rPr>
                <w:t>2018</w:t>
              </w:r>
              <w:r w:rsidR="00DE1C4D" w:rsidRPr="008E624A">
                <w:rPr>
                  <w:rFonts w:ascii="Arial" w:hAnsi="Arial" w:cs="Arial"/>
                  <w:noProof/>
                  <w:lang w:val="pt-BR"/>
                </w:rPr>
                <w:t>)</w:t>
              </w:r>
              <w:r w:rsidRPr="008E624A">
                <w:rPr>
                  <w:rFonts w:ascii="Arial" w:hAnsi="Arial" w:cs="Arial"/>
                  <w:noProof/>
                  <w:lang w:val="pt-BR"/>
                </w:rPr>
                <w:t xml:space="preserve"> </w:t>
              </w:r>
              <w:r w:rsidRPr="008E624A">
                <w:rPr>
                  <w:rFonts w:ascii="Arial" w:hAnsi="Arial" w:cs="Arial"/>
                  <w:i/>
                  <w:iCs/>
                  <w:noProof/>
                  <w:lang w:val="pt-BR"/>
                </w:rPr>
                <w:t xml:space="preserve">National Center for Chronic Disease Prevention and Health Promotion , Division of Population Health. </w:t>
              </w:r>
              <w:r w:rsidRPr="008E624A">
                <w:rPr>
                  <w:rFonts w:ascii="Arial" w:hAnsi="Arial" w:cs="Arial"/>
                  <w:noProof/>
                  <w:lang w:val="pt-BR"/>
                </w:rPr>
                <w:t xml:space="preserve">[Online] </w:t>
              </w:r>
              <w:r w:rsidRPr="008E624A">
                <w:rPr>
                  <w:rFonts w:ascii="Arial" w:hAnsi="Arial" w:cs="Arial"/>
                  <w:noProof/>
                  <w:lang w:val="pt-BR"/>
                </w:rPr>
                <w:br/>
                <w:t xml:space="preserve">Available at: </w:t>
              </w:r>
              <w:r w:rsidRPr="008E624A">
                <w:rPr>
                  <w:rFonts w:ascii="Arial" w:hAnsi="Arial" w:cs="Arial"/>
                  <w:noProof/>
                  <w:u w:val="single"/>
                  <w:lang w:val="pt-BR"/>
                </w:rPr>
                <w:t>https://www.cdc.gov/hrqol/wellbeing.htm#:~:text=Well%2Dbeing%20is%20a%20positive,are%20fundamental%20to%20well%2Dbeing.</w:t>
              </w:r>
              <w:r w:rsidRPr="008E624A">
                <w:rPr>
                  <w:rFonts w:ascii="Arial" w:hAnsi="Arial" w:cs="Arial"/>
                  <w:noProof/>
                  <w:lang w:val="pt-BR"/>
                </w:rPr>
                <w:br/>
                <w:t>[Ac</w:t>
              </w:r>
              <w:r w:rsidR="00DE1C4D" w:rsidRPr="008E624A">
                <w:rPr>
                  <w:rFonts w:ascii="Arial" w:hAnsi="Arial" w:cs="Arial"/>
                  <w:noProof/>
                  <w:lang w:val="pt-BR"/>
                </w:rPr>
                <w:t>c</w:t>
              </w:r>
              <w:r w:rsidRPr="008E624A">
                <w:rPr>
                  <w:rFonts w:ascii="Arial" w:hAnsi="Arial" w:cs="Arial"/>
                  <w:noProof/>
                  <w:lang w:val="pt-BR"/>
                </w:rPr>
                <w:t>ess</w:t>
              </w:r>
              <w:r w:rsidR="00DE1C4D" w:rsidRPr="008E624A">
                <w:rPr>
                  <w:rFonts w:ascii="Arial" w:hAnsi="Arial" w:cs="Arial"/>
                  <w:noProof/>
                  <w:lang w:val="pt-BR"/>
                </w:rPr>
                <w:t>ed</w:t>
              </w:r>
              <w:r w:rsidRPr="008E624A">
                <w:rPr>
                  <w:rFonts w:ascii="Arial" w:hAnsi="Arial" w:cs="Arial"/>
                  <w:noProof/>
                  <w:lang w:val="pt-BR"/>
                </w:rPr>
                <w:t xml:space="preserve">  18 02 2023].</w:t>
              </w:r>
            </w:p>
            <w:p w14:paraId="6ADCE47F" w14:textId="114BC653"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Coronini-Cronberg, S., Maile, E. J. </w:t>
              </w:r>
              <w:r w:rsidR="00813D58">
                <w:rPr>
                  <w:rFonts w:ascii="Arial" w:hAnsi="Arial" w:cs="Arial"/>
                  <w:noProof/>
                  <w:lang w:val="pt-BR"/>
                </w:rPr>
                <w:t>and</w:t>
              </w:r>
              <w:r w:rsidRPr="008E624A">
                <w:rPr>
                  <w:rFonts w:ascii="Arial" w:hAnsi="Arial" w:cs="Arial"/>
                  <w:noProof/>
                  <w:lang w:val="pt-BR"/>
                </w:rPr>
                <w:t xml:space="preserve"> Majeed, A. </w:t>
              </w:r>
              <w:r w:rsidR="00DE1C4D" w:rsidRPr="008E624A">
                <w:rPr>
                  <w:rFonts w:ascii="Arial" w:hAnsi="Arial" w:cs="Arial"/>
                  <w:noProof/>
                  <w:lang w:val="pt-BR"/>
                </w:rPr>
                <w:t>(</w:t>
              </w:r>
              <w:r w:rsidRPr="008E624A">
                <w:rPr>
                  <w:rFonts w:ascii="Arial" w:hAnsi="Arial" w:cs="Arial"/>
                  <w:noProof/>
                  <w:lang w:val="pt-BR"/>
                </w:rPr>
                <w:t>2020</w:t>
              </w:r>
              <w:r w:rsidR="00DE1C4D" w:rsidRPr="008E624A">
                <w:rPr>
                  <w:rFonts w:ascii="Arial" w:hAnsi="Arial" w:cs="Arial"/>
                  <w:noProof/>
                  <w:lang w:val="pt-BR"/>
                </w:rPr>
                <w:t>)</w:t>
              </w:r>
              <w:r w:rsidRPr="008E624A">
                <w:rPr>
                  <w:rFonts w:ascii="Arial" w:hAnsi="Arial" w:cs="Arial"/>
                  <w:noProof/>
                  <w:lang w:val="pt-BR"/>
                </w:rPr>
                <w:t xml:space="preserve"> Health inequalities: the hidden cost of COVID-19 in NHS hospital trusts?. </w:t>
              </w:r>
              <w:r w:rsidRPr="008E624A">
                <w:rPr>
                  <w:rFonts w:ascii="Arial" w:hAnsi="Arial" w:cs="Arial"/>
                  <w:i/>
                  <w:iCs/>
                  <w:noProof/>
                  <w:lang w:val="pt-BR"/>
                </w:rPr>
                <w:t xml:space="preserve">Journal of the Royal Society of Medicine, </w:t>
              </w:r>
              <w:r w:rsidRPr="008E624A">
                <w:rPr>
                  <w:rFonts w:ascii="Arial" w:hAnsi="Arial" w:cs="Arial"/>
                  <w:noProof/>
                  <w:lang w:val="pt-BR"/>
                </w:rPr>
                <w:t>113(5), pp. 179-184.</w:t>
              </w:r>
            </w:p>
            <w:p w14:paraId="3736D11A" w14:textId="6C509288"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Dickinson, P. </w:t>
              </w:r>
              <w:r w:rsidR="00813D58">
                <w:rPr>
                  <w:rFonts w:ascii="Arial" w:hAnsi="Arial" w:cs="Arial"/>
                  <w:noProof/>
                  <w:lang w:val="pt-BR"/>
                </w:rPr>
                <w:t>and</w:t>
              </w:r>
              <w:r w:rsidRPr="008E624A">
                <w:rPr>
                  <w:rFonts w:ascii="Arial" w:hAnsi="Arial" w:cs="Arial"/>
                  <w:noProof/>
                  <w:lang w:val="pt-BR"/>
                </w:rPr>
                <w:t xml:space="preserve"> Hogarth, T. </w:t>
              </w:r>
              <w:r w:rsidR="00DE1C4D" w:rsidRPr="008E624A">
                <w:rPr>
                  <w:rFonts w:ascii="Arial" w:hAnsi="Arial" w:cs="Arial"/>
                  <w:noProof/>
                  <w:lang w:val="pt-BR"/>
                </w:rPr>
                <w:t>(</w:t>
              </w:r>
              <w:r w:rsidRPr="008E624A">
                <w:rPr>
                  <w:rFonts w:ascii="Arial" w:hAnsi="Arial" w:cs="Arial"/>
                  <w:noProof/>
                  <w:lang w:val="pt-BR"/>
                </w:rPr>
                <w:t>2021</w:t>
              </w:r>
              <w:r w:rsidR="00DE1C4D" w:rsidRPr="008E624A">
                <w:rPr>
                  <w:rFonts w:ascii="Arial" w:hAnsi="Arial" w:cs="Arial"/>
                  <w:noProof/>
                  <w:lang w:val="pt-BR"/>
                </w:rPr>
                <w:t>)</w:t>
              </w:r>
              <w:r w:rsidRPr="008E624A">
                <w:rPr>
                  <w:rFonts w:ascii="Arial" w:hAnsi="Arial" w:cs="Arial"/>
                  <w:noProof/>
                  <w:lang w:val="pt-BR"/>
                </w:rPr>
                <w:t xml:space="preserve"> The Benefits of Hindsight: Assessing the impact of apprenticeship reforms on employer behaviour. </w:t>
              </w:r>
              <w:r w:rsidRPr="008E624A">
                <w:rPr>
                  <w:rFonts w:ascii="Arial" w:hAnsi="Arial" w:cs="Arial"/>
                  <w:i/>
                  <w:iCs/>
                  <w:noProof/>
                  <w:lang w:val="pt-BR"/>
                </w:rPr>
                <w:t xml:space="preserve">Warwick Institute for Employment Research , </w:t>
              </w:r>
              <w:r w:rsidRPr="008E624A">
                <w:rPr>
                  <w:rFonts w:ascii="Arial" w:hAnsi="Arial" w:cs="Arial"/>
                  <w:noProof/>
                  <w:lang w:val="pt-BR"/>
                </w:rPr>
                <w:t>Volume 1.</w:t>
              </w:r>
            </w:p>
            <w:p w14:paraId="4D00B1AE" w14:textId="4C250DD7"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Dodd, V., Hooley, T. </w:t>
              </w:r>
              <w:r w:rsidR="00813D58">
                <w:rPr>
                  <w:rFonts w:ascii="Arial" w:hAnsi="Arial" w:cs="Arial"/>
                  <w:noProof/>
                  <w:lang w:val="pt-BR"/>
                </w:rPr>
                <w:t>and</w:t>
              </w:r>
              <w:r w:rsidRPr="008E624A">
                <w:rPr>
                  <w:rFonts w:ascii="Arial" w:hAnsi="Arial" w:cs="Arial"/>
                  <w:noProof/>
                  <w:lang w:val="pt-BR"/>
                </w:rPr>
                <w:t xml:space="preserve"> Burke, C. </w:t>
              </w:r>
              <w:r w:rsidR="00DE1C4D" w:rsidRPr="008E624A">
                <w:rPr>
                  <w:rFonts w:ascii="Arial" w:hAnsi="Arial" w:cs="Arial"/>
                  <w:noProof/>
                  <w:lang w:val="pt-BR"/>
                </w:rPr>
                <w:t>(</w:t>
              </w:r>
              <w:r w:rsidRPr="008E624A">
                <w:rPr>
                  <w:rFonts w:ascii="Arial" w:hAnsi="Arial" w:cs="Arial"/>
                  <w:noProof/>
                  <w:lang w:val="pt-BR"/>
                </w:rPr>
                <w:t>2019</w:t>
              </w:r>
              <w:r w:rsidR="00DE1C4D" w:rsidRPr="008E624A">
                <w:rPr>
                  <w:rFonts w:ascii="Arial" w:hAnsi="Arial" w:cs="Arial"/>
                  <w:noProof/>
                  <w:lang w:val="pt-BR"/>
                </w:rPr>
                <w:t>)</w:t>
              </w:r>
              <w:r w:rsidRPr="008E624A">
                <w:rPr>
                  <w:rFonts w:ascii="Arial" w:hAnsi="Arial" w:cs="Arial"/>
                  <w:noProof/>
                  <w:lang w:val="pt-BR"/>
                </w:rPr>
                <w:t xml:space="preserve"> Decent work in the UK: Context, conceptualization, and assessment. </w:t>
              </w:r>
              <w:r w:rsidRPr="008E624A">
                <w:rPr>
                  <w:rFonts w:ascii="Arial" w:hAnsi="Arial" w:cs="Arial"/>
                  <w:i/>
                  <w:iCs/>
                  <w:noProof/>
                  <w:lang w:val="pt-BR"/>
                </w:rPr>
                <w:t xml:space="preserve">Journal of Vocational Behavior, </w:t>
              </w:r>
              <w:r w:rsidRPr="008E624A">
                <w:rPr>
                  <w:rFonts w:ascii="Arial" w:hAnsi="Arial" w:cs="Arial"/>
                  <w:noProof/>
                  <w:lang w:val="pt-BR"/>
                </w:rPr>
                <w:t>Volume 112, pp. 270-281.</w:t>
              </w:r>
            </w:p>
            <w:p w14:paraId="2EAD34E2" w14:textId="284B0D81"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Dodd, V., Hooley, T. </w:t>
              </w:r>
              <w:r w:rsidR="00813D58">
                <w:rPr>
                  <w:rFonts w:ascii="Arial" w:hAnsi="Arial" w:cs="Arial"/>
                  <w:noProof/>
                  <w:lang w:val="pt-BR"/>
                </w:rPr>
                <w:t>and</w:t>
              </w:r>
              <w:r w:rsidRPr="008E624A">
                <w:rPr>
                  <w:rFonts w:ascii="Arial" w:hAnsi="Arial" w:cs="Arial"/>
                  <w:noProof/>
                  <w:lang w:val="pt-BR"/>
                </w:rPr>
                <w:t xml:space="preserve"> Burke, C. </w:t>
              </w:r>
              <w:r w:rsidR="00DE1C4D" w:rsidRPr="008E624A">
                <w:rPr>
                  <w:rFonts w:ascii="Arial" w:hAnsi="Arial" w:cs="Arial"/>
                  <w:noProof/>
                  <w:lang w:val="pt-BR"/>
                </w:rPr>
                <w:t>(</w:t>
              </w:r>
              <w:r w:rsidRPr="008E624A">
                <w:rPr>
                  <w:rFonts w:ascii="Arial" w:hAnsi="Arial" w:cs="Arial"/>
                  <w:noProof/>
                  <w:lang w:val="pt-BR"/>
                </w:rPr>
                <w:t>2019</w:t>
              </w:r>
              <w:r w:rsidR="00DE1C4D" w:rsidRPr="008E624A">
                <w:rPr>
                  <w:rFonts w:ascii="Arial" w:hAnsi="Arial" w:cs="Arial"/>
                  <w:noProof/>
                  <w:lang w:val="pt-BR"/>
                </w:rPr>
                <w:t>)</w:t>
              </w:r>
              <w:r w:rsidRPr="008E624A">
                <w:rPr>
                  <w:rFonts w:ascii="Arial" w:hAnsi="Arial" w:cs="Arial"/>
                  <w:noProof/>
                  <w:lang w:val="pt-BR"/>
                </w:rPr>
                <w:t xml:space="preserve"> Decent work in the UK: Context, conceptualization, and assessment. </w:t>
              </w:r>
              <w:r w:rsidRPr="008E624A">
                <w:rPr>
                  <w:rFonts w:ascii="Arial" w:hAnsi="Arial" w:cs="Arial"/>
                  <w:i/>
                  <w:iCs/>
                  <w:noProof/>
                  <w:lang w:val="pt-BR"/>
                </w:rPr>
                <w:t xml:space="preserve">Journal of Vocational Behavior, </w:t>
              </w:r>
              <w:r w:rsidRPr="008E624A">
                <w:rPr>
                  <w:rFonts w:ascii="Arial" w:hAnsi="Arial" w:cs="Arial"/>
                  <w:noProof/>
                  <w:lang w:val="pt-BR"/>
                </w:rPr>
                <w:t>Volume 112, pp. 270-281.</w:t>
              </w:r>
            </w:p>
            <w:p w14:paraId="45D27F51" w14:textId="7768F638"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Dustin E. Garrick, J. W. H. A. D., Damania, R. &amp; Money, A. </w:t>
              </w:r>
              <w:r w:rsidR="00DE1C4D" w:rsidRPr="008E624A">
                <w:rPr>
                  <w:rFonts w:ascii="Arial" w:hAnsi="Arial" w:cs="Arial"/>
                  <w:noProof/>
                  <w:lang w:val="pt-BR"/>
                </w:rPr>
                <w:t>(</w:t>
              </w:r>
              <w:r w:rsidRPr="008E624A">
                <w:rPr>
                  <w:rFonts w:ascii="Arial" w:hAnsi="Arial" w:cs="Arial"/>
                  <w:noProof/>
                  <w:lang w:val="pt-BR"/>
                </w:rPr>
                <w:t>2017</w:t>
              </w:r>
              <w:r w:rsidR="00DE1C4D" w:rsidRPr="008E624A">
                <w:rPr>
                  <w:rFonts w:ascii="Arial" w:hAnsi="Arial" w:cs="Arial"/>
                  <w:noProof/>
                  <w:lang w:val="pt-BR"/>
                </w:rPr>
                <w:t>)</w:t>
              </w:r>
              <w:r w:rsidRPr="008E624A">
                <w:rPr>
                  <w:rFonts w:ascii="Arial" w:hAnsi="Arial" w:cs="Arial"/>
                  <w:noProof/>
                  <w:lang w:val="pt-BR"/>
                </w:rPr>
                <w:t xml:space="preserve"> Valuing water for sustainable development: Measurement and governance must advance together. </w:t>
              </w:r>
              <w:r w:rsidRPr="008E624A">
                <w:rPr>
                  <w:rFonts w:ascii="Arial" w:hAnsi="Arial" w:cs="Arial"/>
                  <w:i/>
                  <w:iCs/>
                  <w:noProof/>
                  <w:lang w:val="pt-BR"/>
                </w:rPr>
                <w:t xml:space="preserve">Science, </w:t>
              </w:r>
              <w:r w:rsidRPr="008E624A">
                <w:rPr>
                  <w:rFonts w:ascii="Arial" w:hAnsi="Arial" w:cs="Arial"/>
                  <w:noProof/>
                  <w:lang w:val="pt-BR"/>
                </w:rPr>
                <w:t>358(6366), pp. 1003-1005.</w:t>
              </w:r>
            </w:p>
            <w:p w14:paraId="376B2FA0" w14:textId="4D35672F"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Emas, R. </w:t>
              </w:r>
              <w:r w:rsidR="00DE1C4D" w:rsidRPr="008E624A">
                <w:rPr>
                  <w:rFonts w:ascii="Arial" w:hAnsi="Arial" w:cs="Arial"/>
                  <w:noProof/>
                  <w:lang w:val="pt-BR"/>
                </w:rPr>
                <w:t>(</w:t>
              </w:r>
              <w:r w:rsidRPr="008E624A">
                <w:rPr>
                  <w:rFonts w:ascii="Arial" w:hAnsi="Arial" w:cs="Arial"/>
                  <w:noProof/>
                  <w:lang w:val="pt-BR"/>
                </w:rPr>
                <w:t>2015</w:t>
              </w:r>
              <w:r w:rsidR="00DE1C4D" w:rsidRPr="008E624A">
                <w:rPr>
                  <w:rFonts w:ascii="Arial" w:hAnsi="Arial" w:cs="Arial"/>
                  <w:noProof/>
                  <w:lang w:val="pt-BR"/>
                </w:rPr>
                <w:t>)</w:t>
              </w:r>
              <w:r w:rsidRPr="008E624A">
                <w:rPr>
                  <w:rFonts w:ascii="Arial" w:hAnsi="Arial" w:cs="Arial"/>
                  <w:noProof/>
                  <w:lang w:val="pt-BR"/>
                </w:rPr>
                <w:t xml:space="preserve"> The Concept of Sustainable Development: Definition and Defining Principles. </w:t>
              </w:r>
              <w:r w:rsidRPr="008E624A">
                <w:rPr>
                  <w:rFonts w:ascii="Arial" w:hAnsi="Arial" w:cs="Arial"/>
                  <w:i/>
                  <w:iCs/>
                  <w:noProof/>
                  <w:lang w:val="pt-BR"/>
                </w:rPr>
                <w:t xml:space="preserve">Florida International University, </w:t>
              </w:r>
              <w:r w:rsidRPr="008E624A">
                <w:rPr>
                  <w:rFonts w:ascii="Arial" w:hAnsi="Arial" w:cs="Arial"/>
                  <w:noProof/>
                  <w:lang w:val="pt-BR"/>
                </w:rPr>
                <w:t>Volume 1.</w:t>
              </w:r>
            </w:p>
            <w:p w14:paraId="260EE7DD" w14:textId="3B0EB44C" w:rsidR="00240964" w:rsidRPr="008E624A" w:rsidRDefault="00240964" w:rsidP="00240964">
              <w:pPr>
                <w:pStyle w:val="Bibliography"/>
                <w:rPr>
                  <w:rFonts w:ascii="Arial" w:hAnsi="Arial" w:cs="Arial"/>
                  <w:noProof/>
                  <w:lang w:val="pt-BR"/>
                </w:rPr>
              </w:pPr>
              <w:r w:rsidRPr="008E624A">
                <w:rPr>
                  <w:rFonts w:ascii="Arial" w:hAnsi="Arial" w:cs="Arial"/>
                  <w:noProof/>
                  <w:lang w:val="pt-BR"/>
                </w:rPr>
                <w:lastRenderedPageBreak/>
                <w:t xml:space="preserve">Fancourt, D. </w:t>
              </w:r>
              <w:r w:rsidR="00813D58">
                <w:rPr>
                  <w:rFonts w:ascii="Arial" w:hAnsi="Arial" w:cs="Arial"/>
                  <w:noProof/>
                  <w:lang w:val="pt-BR"/>
                </w:rPr>
                <w:t>and</w:t>
              </w:r>
              <w:r w:rsidRPr="008E624A">
                <w:rPr>
                  <w:rFonts w:ascii="Arial" w:hAnsi="Arial" w:cs="Arial"/>
                  <w:noProof/>
                  <w:lang w:val="pt-BR"/>
                </w:rPr>
                <w:t xml:space="preserve"> Finn, S. </w:t>
              </w:r>
              <w:r w:rsidR="00DE1C4D" w:rsidRPr="008E624A">
                <w:rPr>
                  <w:rFonts w:ascii="Arial" w:hAnsi="Arial" w:cs="Arial"/>
                  <w:noProof/>
                  <w:lang w:val="pt-BR"/>
                </w:rPr>
                <w:t>(</w:t>
              </w:r>
              <w:r w:rsidRPr="008E624A">
                <w:rPr>
                  <w:rFonts w:ascii="Arial" w:hAnsi="Arial" w:cs="Arial"/>
                  <w:noProof/>
                  <w:lang w:val="pt-BR"/>
                </w:rPr>
                <w:t>2019</w:t>
              </w:r>
              <w:r w:rsidR="00DE1C4D" w:rsidRPr="008E624A">
                <w:rPr>
                  <w:rFonts w:ascii="Arial" w:hAnsi="Arial" w:cs="Arial"/>
                  <w:noProof/>
                  <w:lang w:val="pt-BR"/>
                </w:rPr>
                <w:t>)</w:t>
              </w:r>
              <w:r w:rsidRPr="008E624A">
                <w:rPr>
                  <w:rFonts w:ascii="Arial" w:hAnsi="Arial" w:cs="Arial"/>
                  <w:noProof/>
                  <w:lang w:val="pt-BR"/>
                </w:rPr>
                <w:t xml:space="preserve"> What is the evidence on the role of the arts in improving health and well-being?. </w:t>
              </w:r>
              <w:r w:rsidRPr="008E624A">
                <w:rPr>
                  <w:rFonts w:ascii="Arial" w:hAnsi="Arial" w:cs="Arial"/>
                  <w:i/>
                  <w:iCs/>
                  <w:noProof/>
                  <w:lang w:val="pt-BR"/>
                </w:rPr>
                <w:t xml:space="preserve">A scoping review. World Health Organization. Regional Office for Europe, </w:t>
              </w:r>
              <w:r w:rsidRPr="008E624A">
                <w:rPr>
                  <w:rFonts w:ascii="Arial" w:hAnsi="Arial" w:cs="Arial"/>
                  <w:noProof/>
                  <w:lang w:val="pt-BR"/>
                </w:rPr>
                <w:t>2(1), p. 77–83.</w:t>
              </w:r>
            </w:p>
            <w:p w14:paraId="24E1E1DA" w14:textId="3651BF9D"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Fatimah, Y. A., Govindan, K., Murniningsih, R. &amp; Setiawan, A. </w:t>
              </w:r>
              <w:r w:rsidR="00DE1C4D" w:rsidRPr="008E624A">
                <w:rPr>
                  <w:rFonts w:ascii="Arial" w:hAnsi="Arial" w:cs="Arial"/>
                  <w:noProof/>
                  <w:lang w:val="pt-BR"/>
                </w:rPr>
                <w:t>(</w:t>
              </w:r>
              <w:r w:rsidRPr="008E624A">
                <w:rPr>
                  <w:rFonts w:ascii="Arial" w:hAnsi="Arial" w:cs="Arial"/>
                  <w:noProof/>
                  <w:lang w:val="pt-BR"/>
                </w:rPr>
                <w:t>2020</w:t>
              </w:r>
              <w:r w:rsidR="00DE1C4D" w:rsidRPr="008E624A">
                <w:rPr>
                  <w:rFonts w:ascii="Arial" w:hAnsi="Arial" w:cs="Arial"/>
                  <w:noProof/>
                  <w:lang w:val="pt-BR"/>
                </w:rPr>
                <w:t>)</w:t>
              </w:r>
              <w:r w:rsidRPr="008E624A">
                <w:rPr>
                  <w:rFonts w:ascii="Arial" w:hAnsi="Arial" w:cs="Arial"/>
                  <w:noProof/>
                  <w:lang w:val="pt-BR"/>
                </w:rPr>
                <w:t xml:space="preserve"> Industry 4.0 based sustainable circular economy approach for smart waste management system to achieve sustainable development goals: A case study of Indonesia. </w:t>
              </w:r>
              <w:r w:rsidRPr="008E624A">
                <w:rPr>
                  <w:rFonts w:ascii="Arial" w:hAnsi="Arial" w:cs="Arial"/>
                  <w:i/>
                  <w:iCs/>
                  <w:noProof/>
                  <w:lang w:val="pt-BR"/>
                </w:rPr>
                <w:t xml:space="preserve">Journal of Cleaner Production, </w:t>
              </w:r>
              <w:r w:rsidRPr="008E624A">
                <w:rPr>
                  <w:rFonts w:ascii="Arial" w:hAnsi="Arial" w:cs="Arial"/>
                  <w:noProof/>
                  <w:lang w:val="pt-BR"/>
                </w:rPr>
                <w:t>Volume 269, p. 122263.</w:t>
              </w:r>
            </w:p>
            <w:p w14:paraId="08A23680" w14:textId="7DC4D556"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Gambin, L. </w:t>
              </w:r>
              <w:r w:rsidR="00813D58">
                <w:rPr>
                  <w:rFonts w:ascii="Arial" w:hAnsi="Arial" w:cs="Arial"/>
                  <w:noProof/>
                  <w:lang w:val="pt-BR"/>
                </w:rPr>
                <w:t>and</w:t>
              </w:r>
              <w:r w:rsidRPr="008E624A">
                <w:rPr>
                  <w:rFonts w:ascii="Arial" w:hAnsi="Arial" w:cs="Arial"/>
                  <w:noProof/>
                  <w:lang w:val="pt-BR"/>
                </w:rPr>
                <w:t xml:space="preserve"> Hogarth, T. </w:t>
              </w:r>
              <w:r w:rsidR="00DE1C4D" w:rsidRPr="008E624A">
                <w:rPr>
                  <w:rFonts w:ascii="Arial" w:hAnsi="Arial" w:cs="Arial"/>
                  <w:noProof/>
                  <w:lang w:val="pt-BR"/>
                </w:rPr>
                <w:t>(</w:t>
              </w:r>
              <w:r w:rsidRPr="008E624A">
                <w:rPr>
                  <w:rFonts w:ascii="Arial" w:hAnsi="Arial" w:cs="Arial"/>
                  <w:noProof/>
                  <w:lang w:val="pt-BR"/>
                </w:rPr>
                <w:t>2017</w:t>
              </w:r>
              <w:r w:rsidR="00DE1C4D" w:rsidRPr="008E624A">
                <w:rPr>
                  <w:rFonts w:ascii="Arial" w:hAnsi="Arial" w:cs="Arial"/>
                  <w:noProof/>
                  <w:lang w:val="pt-BR"/>
                </w:rPr>
                <w:t>)</w:t>
              </w:r>
              <w:r w:rsidRPr="008E624A">
                <w:rPr>
                  <w:rFonts w:ascii="Arial" w:hAnsi="Arial" w:cs="Arial"/>
                  <w:noProof/>
                  <w:lang w:val="pt-BR"/>
                </w:rPr>
                <w:t xml:space="preserve"> Employers and apprenticeships in England: costs, risks and policy reforms. </w:t>
              </w:r>
              <w:r w:rsidRPr="008E624A">
                <w:rPr>
                  <w:rFonts w:ascii="Arial" w:hAnsi="Arial" w:cs="Arial"/>
                  <w:i/>
                  <w:iCs/>
                  <w:noProof/>
                  <w:lang w:val="pt-BR"/>
                </w:rPr>
                <w:t xml:space="preserve">Empirical Research in Vocational Education and Training, </w:t>
              </w:r>
              <w:r w:rsidRPr="008E624A">
                <w:rPr>
                  <w:rFonts w:ascii="Arial" w:hAnsi="Arial" w:cs="Arial"/>
                  <w:noProof/>
                  <w:lang w:val="pt-BR"/>
                </w:rPr>
                <w:t>9(16).</w:t>
              </w:r>
            </w:p>
            <w:p w14:paraId="521178DB" w14:textId="5B3950DB"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Gemine, R. et al. </w:t>
              </w:r>
              <w:r w:rsidR="00DE1C4D" w:rsidRPr="008E624A">
                <w:rPr>
                  <w:rFonts w:ascii="Arial" w:hAnsi="Arial" w:cs="Arial"/>
                  <w:noProof/>
                  <w:lang w:val="pt-BR"/>
                </w:rPr>
                <w:t>(</w:t>
              </w:r>
              <w:r w:rsidRPr="008E624A">
                <w:rPr>
                  <w:rFonts w:ascii="Arial" w:hAnsi="Arial" w:cs="Arial"/>
                  <w:noProof/>
                  <w:lang w:val="pt-BR"/>
                </w:rPr>
                <w:t>2021</w:t>
              </w:r>
              <w:r w:rsidR="00DE1C4D" w:rsidRPr="008E624A">
                <w:rPr>
                  <w:rFonts w:ascii="Arial" w:hAnsi="Arial" w:cs="Arial"/>
                  <w:noProof/>
                  <w:lang w:val="pt-BR"/>
                </w:rPr>
                <w:t>)</w:t>
              </w:r>
              <w:r w:rsidRPr="008E624A">
                <w:rPr>
                  <w:rFonts w:ascii="Arial" w:hAnsi="Arial" w:cs="Arial"/>
                  <w:noProof/>
                  <w:lang w:val="pt-BR"/>
                </w:rPr>
                <w:t xml:space="preserve"> Factors associated with work-related burnout in NHS staff during COVID-19: a cross-sectional mixed methods study. </w:t>
              </w:r>
              <w:r w:rsidRPr="008E624A">
                <w:rPr>
                  <w:rFonts w:ascii="Arial" w:hAnsi="Arial" w:cs="Arial"/>
                  <w:i/>
                  <w:iCs/>
                  <w:noProof/>
                  <w:lang w:val="pt-BR"/>
                </w:rPr>
                <w:t xml:space="preserve">BMJ open, </w:t>
              </w:r>
              <w:r w:rsidRPr="008E624A">
                <w:rPr>
                  <w:rFonts w:ascii="Arial" w:hAnsi="Arial" w:cs="Arial"/>
                  <w:noProof/>
                  <w:lang w:val="pt-BR"/>
                </w:rPr>
                <w:t>11(1), p. e042591.</w:t>
              </w:r>
            </w:p>
            <w:p w14:paraId="035657C8" w14:textId="61561309"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Grasham, C. F. et al. </w:t>
              </w:r>
              <w:r w:rsidR="00DE1C4D" w:rsidRPr="008E624A">
                <w:rPr>
                  <w:rFonts w:ascii="Arial" w:hAnsi="Arial" w:cs="Arial"/>
                  <w:noProof/>
                  <w:lang w:val="pt-BR"/>
                </w:rPr>
                <w:t>(</w:t>
              </w:r>
              <w:r w:rsidRPr="008E624A">
                <w:rPr>
                  <w:rFonts w:ascii="Arial" w:hAnsi="Arial" w:cs="Arial"/>
                  <w:noProof/>
                  <w:lang w:val="pt-BR"/>
                </w:rPr>
                <w:t>2021</w:t>
              </w:r>
              <w:r w:rsidR="00DE1C4D" w:rsidRPr="008E624A">
                <w:rPr>
                  <w:rFonts w:ascii="Arial" w:hAnsi="Arial" w:cs="Arial"/>
                  <w:noProof/>
                  <w:lang w:val="pt-BR"/>
                </w:rPr>
                <w:t>)</w:t>
              </w:r>
              <w:r w:rsidRPr="008E624A">
                <w:rPr>
                  <w:rFonts w:ascii="Arial" w:hAnsi="Arial" w:cs="Arial"/>
                  <w:noProof/>
                  <w:lang w:val="pt-BR"/>
                </w:rPr>
                <w:t xml:space="preserve"> Engaging with the politics of climate resilience towards clean water and sanitation for all. </w:t>
              </w:r>
              <w:r w:rsidRPr="008E624A">
                <w:rPr>
                  <w:rFonts w:ascii="Arial" w:hAnsi="Arial" w:cs="Arial"/>
                  <w:i/>
                  <w:iCs/>
                  <w:noProof/>
                  <w:lang w:val="pt-BR"/>
                </w:rPr>
                <w:t xml:space="preserve">Npj Clean Water, </w:t>
              </w:r>
              <w:r w:rsidRPr="008E624A">
                <w:rPr>
                  <w:rFonts w:ascii="Arial" w:hAnsi="Arial" w:cs="Arial"/>
                  <w:noProof/>
                  <w:lang w:val="pt-BR"/>
                </w:rPr>
                <w:t>4(1), p. 42.</w:t>
              </w:r>
            </w:p>
            <w:p w14:paraId="22724E8D" w14:textId="348F05FF"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Green, F. </w:t>
              </w:r>
              <w:r w:rsidR="00DE1C4D" w:rsidRPr="008E624A">
                <w:rPr>
                  <w:rFonts w:ascii="Arial" w:hAnsi="Arial" w:cs="Arial"/>
                  <w:noProof/>
                  <w:lang w:val="pt-BR"/>
                </w:rPr>
                <w:t>(</w:t>
              </w:r>
              <w:r w:rsidRPr="008E624A">
                <w:rPr>
                  <w:rFonts w:ascii="Arial" w:hAnsi="Arial" w:cs="Arial"/>
                  <w:noProof/>
                  <w:lang w:val="pt-BR"/>
                </w:rPr>
                <w:t>2021</w:t>
              </w:r>
              <w:r w:rsidR="00DE1C4D" w:rsidRPr="008E624A">
                <w:rPr>
                  <w:rFonts w:ascii="Arial" w:hAnsi="Arial" w:cs="Arial"/>
                  <w:noProof/>
                  <w:lang w:val="pt-BR"/>
                </w:rPr>
                <w:t>)</w:t>
              </w:r>
              <w:r w:rsidRPr="008E624A">
                <w:rPr>
                  <w:rFonts w:ascii="Arial" w:hAnsi="Arial" w:cs="Arial"/>
                  <w:noProof/>
                  <w:lang w:val="pt-BR"/>
                </w:rPr>
                <w:t xml:space="preserve"> Decent Work and The Quality of Work and Employment. </w:t>
              </w:r>
              <w:r w:rsidRPr="008E624A">
                <w:rPr>
                  <w:rFonts w:ascii="Arial" w:hAnsi="Arial" w:cs="Arial"/>
                  <w:i/>
                  <w:iCs/>
                  <w:noProof/>
                  <w:lang w:val="pt-BR"/>
                </w:rPr>
                <w:t xml:space="preserve">Human Resources and Population Economics, </w:t>
              </w:r>
              <w:r w:rsidRPr="008E624A">
                <w:rPr>
                  <w:rFonts w:ascii="Arial" w:hAnsi="Arial" w:cs="Arial"/>
                  <w:noProof/>
                  <w:lang w:val="pt-BR"/>
                </w:rPr>
                <w:t>pp. 1-39.</w:t>
              </w:r>
            </w:p>
            <w:p w14:paraId="163C4839" w14:textId="22AC892C"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Hoque, M. M. </w:t>
              </w:r>
              <w:r w:rsidR="00DE1C4D" w:rsidRPr="008E624A">
                <w:rPr>
                  <w:rFonts w:ascii="Arial" w:hAnsi="Arial" w:cs="Arial"/>
                  <w:noProof/>
                  <w:lang w:val="pt-BR"/>
                </w:rPr>
                <w:t>(</w:t>
              </w:r>
              <w:r w:rsidRPr="008E624A">
                <w:rPr>
                  <w:rFonts w:ascii="Arial" w:hAnsi="Arial" w:cs="Arial"/>
                  <w:noProof/>
                  <w:lang w:val="pt-BR"/>
                </w:rPr>
                <w:t>2021</w:t>
              </w:r>
              <w:r w:rsidR="00DE1C4D" w:rsidRPr="008E624A">
                <w:rPr>
                  <w:rFonts w:ascii="Arial" w:hAnsi="Arial" w:cs="Arial"/>
                  <w:noProof/>
                  <w:lang w:val="pt-BR"/>
                </w:rPr>
                <w:t>)</w:t>
              </w:r>
              <w:r w:rsidRPr="008E624A">
                <w:rPr>
                  <w:rFonts w:ascii="Arial" w:hAnsi="Arial" w:cs="Arial"/>
                  <w:noProof/>
                  <w:lang w:val="pt-BR"/>
                </w:rPr>
                <w:t xml:space="preserve"> Reviewing child labour and its worst forms: Contemporary theoretical and policy agenda. </w:t>
              </w:r>
              <w:r w:rsidRPr="008E624A">
                <w:rPr>
                  <w:rFonts w:ascii="Arial" w:hAnsi="Arial" w:cs="Arial"/>
                  <w:i/>
                  <w:iCs/>
                  <w:noProof/>
                  <w:lang w:val="pt-BR"/>
                </w:rPr>
                <w:t xml:space="preserve">Journal of Modern Slavery , </w:t>
              </w:r>
              <w:r w:rsidRPr="008E624A">
                <w:rPr>
                  <w:rFonts w:ascii="Arial" w:hAnsi="Arial" w:cs="Arial"/>
                  <w:noProof/>
                  <w:lang w:val="pt-BR"/>
                </w:rPr>
                <w:t>6(4), pp. 32-51.</w:t>
              </w:r>
            </w:p>
            <w:p w14:paraId="21AB73BF" w14:textId="23BC240E"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Lefosse, G., Rasero, L. &amp; Sousa, P. </w:t>
              </w:r>
              <w:r w:rsidR="00DE1C4D" w:rsidRPr="008E624A">
                <w:rPr>
                  <w:rFonts w:ascii="Arial" w:hAnsi="Arial" w:cs="Arial"/>
                  <w:noProof/>
                  <w:lang w:val="pt-BR"/>
                </w:rPr>
                <w:t>(</w:t>
              </w:r>
              <w:r w:rsidRPr="008E624A">
                <w:rPr>
                  <w:rFonts w:ascii="Arial" w:hAnsi="Arial" w:cs="Arial"/>
                  <w:noProof/>
                  <w:lang w:val="pt-BR"/>
                </w:rPr>
                <w:t>2022</w:t>
              </w:r>
              <w:r w:rsidR="00DE1C4D" w:rsidRPr="008E624A">
                <w:rPr>
                  <w:rFonts w:ascii="Arial" w:hAnsi="Arial" w:cs="Arial"/>
                  <w:noProof/>
                  <w:lang w:val="pt-BR"/>
                </w:rPr>
                <w:t>)</w:t>
              </w:r>
              <w:r w:rsidRPr="008E624A">
                <w:rPr>
                  <w:rFonts w:ascii="Arial" w:hAnsi="Arial" w:cs="Arial"/>
                  <w:noProof/>
                  <w:lang w:val="pt-BR"/>
                </w:rPr>
                <w:t xml:space="preserve"> Healthcare-related infections within nursing homes (NHS): A qualitative study of care practices based on a systemic approach. </w:t>
              </w:r>
              <w:r w:rsidRPr="008E624A">
                <w:rPr>
                  <w:rFonts w:ascii="Arial" w:hAnsi="Arial" w:cs="Arial"/>
                  <w:i/>
                  <w:iCs/>
                  <w:noProof/>
                  <w:lang w:val="pt-BR"/>
                </w:rPr>
                <w:t xml:space="preserve">ournal of Patient Safety and Risk Management, </w:t>
              </w:r>
              <w:r w:rsidRPr="008E624A">
                <w:rPr>
                  <w:rFonts w:ascii="Arial" w:hAnsi="Arial" w:cs="Arial"/>
                  <w:noProof/>
                  <w:lang w:val="pt-BR"/>
                </w:rPr>
                <w:t>27(2), pp. 66-75.</w:t>
              </w:r>
            </w:p>
            <w:p w14:paraId="49843356" w14:textId="734A83A7"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Mellins, C. A. et al. </w:t>
              </w:r>
              <w:r w:rsidR="00DE1C4D" w:rsidRPr="008E624A">
                <w:rPr>
                  <w:rFonts w:ascii="Arial" w:hAnsi="Arial" w:cs="Arial"/>
                  <w:noProof/>
                  <w:lang w:val="pt-BR"/>
                </w:rPr>
                <w:t>(</w:t>
              </w:r>
              <w:r w:rsidRPr="008E624A">
                <w:rPr>
                  <w:rFonts w:ascii="Arial" w:hAnsi="Arial" w:cs="Arial"/>
                  <w:noProof/>
                  <w:lang w:val="pt-BR"/>
                </w:rPr>
                <w:t>2020</w:t>
              </w:r>
              <w:r w:rsidR="00DE1C4D" w:rsidRPr="008E624A">
                <w:rPr>
                  <w:rFonts w:ascii="Arial" w:hAnsi="Arial" w:cs="Arial"/>
                  <w:noProof/>
                  <w:lang w:val="pt-BR"/>
                </w:rPr>
                <w:t>)</w:t>
              </w:r>
              <w:r w:rsidRPr="008E624A">
                <w:rPr>
                  <w:rFonts w:ascii="Arial" w:hAnsi="Arial" w:cs="Arial"/>
                  <w:noProof/>
                  <w:lang w:val="pt-BR"/>
                </w:rPr>
                <w:t xml:space="preserve"> Supporting the well-being of health care providers during the COVID-19 pandemic: The CopeColumbia response. </w:t>
              </w:r>
              <w:r w:rsidRPr="008E624A">
                <w:rPr>
                  <w:rFonts w:ascii="Arial" w:hAnsi="Arial" w:cs="Arial"/>
                  <w:i/>
                  <w:iCs/>
                  <w:noProof/>
                  <w:lang w:val="pt-BR"/>
                </w:rPr>
                <w:t xml:space="preserve">General Hospital Psychiatry, </w:t>
              </w:r>
              <w:r w:rsidRPr="008E624A">
                <w:rPr>
                  <w:rFonts w:ascii="Arial" w:hAnsi="Arial" w:cs="Arial"/>
                  <w:noProof/>
                  <w:lang w:val="pt-BR"/>
                </w:rPr>
                <w:t>Volume 67, pp. 62-69.</w:t>
              </w:r>
            </w:p>
            <w:p w14:paraId="6FB258FC" w14:textId="626AC223"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Mosadeghrad, A. M. </w:t>
              </w:r>
              <w:r w:rsidR="00DE1C4D" w:rsidRPr="008E624A">
                <w:rPr>
                  <w:rFonts w:ascii="Arial" w:hAnsi="Arial" w:cs="Arial"/>
                  <w:noProof/>
                  <w:lang w:val="pt-BR"/>
                </w:rPr>
                <w:t>(</w:t>
              </w:r>
              <w:r w:rsidRPr="008E624A">
                <w:rPr>
                  <w:rFonts w:ascii="Arial" w:hAnsi="Arial" w:cs="Arial"/>
                  <w:noProof/>
                  <w:lang w:val="pt-BR"/>
                </w:rPr>
                <w:t>2014</w:t>
              </w:r>
              <w:r w:rsidR="00DE1C4D" w:rsidRPr="008E624A">
                <w:rPr>
                  <w:rFonts w:ascii="Arial" w:hAnsi="Arial" w:cs="Arial"/>
                  <w:noProof/>
                  <w:lang w:val="pt-BR"/>
                </w:rPr>
                <w:t>)</w:t>
              </w:r>
              <w:r w:rsidRPr="008E624A">
                <w:rPr>
                  <w:rFonts w:ascii="Arial" w:hAnsi="Arial" w:cs="Arial"/>
                  <w:noProof/>
                  <w:lang w:val="pt-BR"/>
                </w:rPr>
                <w:t xml:space="preserve"> Factors influencing healthcare service quality. </w:t>
              </w:r>
              <w:r w:rsidRPr="008E624A">
                <w:rPr>
                  <w:rFonts w:ascii="Arial" w:hAnsi="Arial" w:cs="Arial"/>
                  <w:i/>
                  <w:iCs/>
                  <w:noProof/>
                  <w:lang w:val="pt-BR"/>
                </w:rPr>
                <w:t xml:space="preserve">JHPM Original Article, </w:t>
              </w:r>
              <w:r w:rsidRPr="008E624A">
                <w:rPr>
                  <w:rFonts w:ascii="Arial" w:hAnsi="Arial" w:cs="Arial"/>
                  <w:noProof/>
                  <w:lang w:val="pt-BR"/>
                </w:rPr>
                <w:t>3(2), p. 77–89.</w:t>
              </w:r>
            </w:p>
            <w:p w14:paraId="280CA738" w14:textId="763FB885"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Peters, A. et al. </w:t>
              </w:r>
              <w:r w:rsidR="00DE1C4D" w:rsidRPr="008E624A">
                <w:rPr>
                  <w:rFonts w:ascii="Arial" w:hAnsi="Arial" w:cs="Arial"/>
                  <w:noProof/>
                  <w:lang w:val="pt-BR"/>
                </w:rPr>
                <w:t>(</w:t>
              </w:r>
              <w:r w:rsidRPr="008E624A">
                <w:rPr>
                  <w:rFonts w:ascii="Arial" w:hAnsi="Arial" w:cs="Arial"/>
                  <w:noProof/>
                  <w:lang w:val="pt-BR"/>
                </w:rPr>
                <w:t>2023</w:t>
              </w:r>
              <w:r w:rsidR="00DE1C4D" w:rsidRPr="008E624A">
                <w:rPr>
                  <w:rFonts w:ascii="Arial" w:hAnsi="Arial" w:cs="Arial"/>
                  <w:noProof/>
                  <w:lang w:val="pt-BR"/>
                </w:rPr>
                <w:t>)</w:t>
              </w:r>
              <w:r w:rsidRPr="008E624A">
                <w:rPr>
                  <w:rFonts w:ascii="Arial" w:hAnsi="Arial" w:cs="Arial"/>
                  <w:noProof/>
                  <w:lang w:val="pt-BR"/>
                </w:rPr>
                <w:t xml:space="preserve"> New frontiers in healthcare environmental hygiene: thoughts from the 2022 healthcare cleaning forum. </w:t>
              </w:r>
              <w:r w:rsidRPr="008E624A">
                <w:rPr>
                  <w:rFonts w:ascii="Arial" w:hAnsi="Arial" w:cs="Arial"/>
                  <w:i/>
                  <w:iCs/>
                  <w:noProof/>
                  <w:lang w:val="pt-BR"/>
                </w:rPr>
                <w:t xml:space="preserve">Antimicrobial Resistance &amp; Infection Control, </w:t>
              </w:r>
              <w:r w:rsidRPr="008E624A">
                <w:rPr>
                  <w:rFonts w:ascii="Arial" w:hAnsi="Arial" w:cs="Arial"/>
                  <w:noProof/>
                  <w:lang w:val="pt-BR"/>
                </w:rPr>
                <w:t>12(7), pp. https://doi.org/10.1186/s13756-022-01185-w.</w:t>
              </w:r>
            </w:p>
            <w:p w14:paraId="0877E9F0" w14:textId="517550F3"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Porto, D. D. &amp; Kiill, L. H. P. </w:t>
              </w:r>
              <w:r w:rsidR="00DE1C4D" w:rsidRPr="008E624A">
                <w:rPr>
                  <w:rFonts w:ascii="Arial" w:hAnsi="Arial" w:cs="Arial"/>
                  <w:noProof/>
                  <w:lang w:val="pt-BR"/>
                </w:rPr>
                <w:t>(</w:t>
              </w:r>
              <w:r w:rsidRPr="008E624A">
                <w:rPr>
                  <w:rFonts w:ascii="Arial" w:hAnsi="Arial" w:cs="Arial"/>
                  <w:noProof/>
                  <w:lang w:val="pt-BR"/>
                </w:rPr>
                <w:t>2020</w:t>
              </w:r>
              <w:r w:rsidR="00DE1C4D" w:rsidRPr="008E624A">
                <w:rPr>
                  <w:rFonts w:ascii="Arial" w:hAnsi="Arial" w:cs="Arial"/>
                  <w:noProof/>
                  <w:lang w:val="pt-BR"/>
                </w:rPr>
                <w:t>)</w:t>
              </w:r>
              <w:r w:rsidRPr="008E624A">
                <w:rPr>
                  <w:rFonts w:ascii="Arial" w:hAnsi="Arial" w:cs="Arial"/>
                  <w:noProof/>
                  <w:lang w:val="pt-BR"/>
                </w:rPr>
                <w:t xml:space="preserve"> Challenges to ensuring good health and well-being. </w:t>
              </w:r>
              <w:r w:rsidRPr="008E624A">
                <w:rPr>
                  <w:rFonts w:ascii="Arial" w:hAnsi="Arial" w:cs="Arial"/>
                  <w:i/>
                  <w:iCs/>
                  <w:noProof/>
                  <w:lang w:val="pt-BR"/>
                </w:rPr>
                <w:t>Embrapa.</w:t>
              </w:r>
            </w:p>
            <w:p w14:paraId="7B564073" w14:textId="5D282609"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Prendergast, A. J. et al., </w:t>
              </w:r>
              <w:r w:rsidR="00DE1C4D" w:rsidRPr="008E624A">
                <w:rPr>
                  <w:rFonts w:ascii="Arial" w:hAnsi="Arial" w:cs="Arial"/>
                  <w:noProof/>
                  <w:lang w:val="pt-BR"/>
                </w:rPr>
                <w:t>(</w:t>
              </w:r>
              <w:r w:rsidRPr="008E624A">
                <w:rPr>
                  <w:rFonts w:ascii="Arial" w:hAnsi="Arial" w:cs="Arial"/>
                  <w:noProof/>
                  <w:lang w:val="pt-BR"/>
                </w:rPr>
                <w:t>2019</w:t>
              </w:r>
              <w:r w:rsidR="00DE1C4D" w:rsidRPr="008E624A">
                <w:rPr>
                  <w:rFonts w:ascii="Arial" w:hAnsi="Arial" w:cs="Arial"/>
                  <w:noProof/>
                  <w:lang w:val="pt-BR"/>
                </w:rPr>
                <w:t>)</w:t>
              </w:r>
              <w:r w:rsidRPr="008E624A">
                <w:rPr>
                  <w:rFonts w:ascii="Arial" w:hAnsi="Arial" w:cs="Arial"/>
                  <w:noProof/>
                  <w:lang w:val="pt-BR"/>
                </w:rPr>
                <w:t xml:space="preserve">. Putting the “A” into WaSH: a call for integrated management of water, animals, sanitation, and hygiene. </w:t>
              </w:r>
              <w:r w:rsidRPr="008E624A">
                <w:rPr>
                  <w:rFonts w:ascii="Arial" w:hAnsi="Arial" w:cs="Arial"/>
                  <w:i/>
                  <w:iCs/>
                  <w:noProof/>
                  <w:lang w:val="pt-BR"/>
                </w:rPr>
                <w:t xml:space="preserve">The Lancet Planetary Health, </w:t>
              </w:r>
              <w:r w:rsidRPr="008E624A">
                <w:rPr>
                  <w:rFonts w:ascii="Arial" w:hAnsi="Arial" w:cs="Arial"/>
                  <w:noProof/>
                  <w:lang w:val="pt-BR"/>
                </w:rPr>
                <w:t>3(8), pp. e336-e337.</w:t>
              </w:r>
            </w:p>
            <w:p w14:paraId="36F378AF" w14:textId="0CB69A86"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Pronk, N. et al. </w:t>
              </w:r>
              <w:r w:rsidR="00DE1C4D" w:rsidRPr="008E624A">
                <w:rPr>
                  <w:rFonts w:ascii="Arial" w:hAnsi="Arial" w:cs="Arial"/>
                  <w:noProof/>
                  <w:lang w:val="pt-BR"/>
                </w:rPr>
                <w:t>(</w:t>
              </w:r>
              <w:r w:rsidRPr="008E624A">
                <w:rPr>
                  <w:rFonts w:ascii="Arial" w:hAnsi="Arial" w:cs="Arial"/>
                  <w:noProof/>
                  <w:lang w:val="pt-BR"/>
                </w:rPr>
                <w:t>2021</w:t>
              </w:r>
              <w:r w:rsidR="00DE1C4D" w:rsidRPr="008E624A">
                <w:rPr>
                  <w:rFonts w:ascii="Arial" w:hAnsi="Arial" w:cs="Arial"/>
                  <w:noProof/>
                  <w:lang w:val="pt-BR"/>
                </w:rPr>
                <w:t>)</w:t>
              </w:r>
              <w:r w:rsidRPr="008E624A">
                <w:rPr>
                  <w:rFonts w:ascii="Arial" w:hAnsi="Arial" w:cs="Arial"/>
                  <w:noProof/>
                  <w:lang w:val="pt-BR"/>
                </w:rPr>
                <w:t xml:space="preserve"> Promoting Health and Well-being in Healthy People 2030. </w:t>
              </w:r>
              <w:r w:rsidRPr="008E624A">
                <w:rPr>
                  <w:rFonts w:ascii="Arial" w:hAnsi="Arial" w:cs="Arial"/>
                  <w:i/>
                  <w:iCs/>
                  <w:noProof/>
                  <w:lang w:val="pt-BR"/>
                </w:rPr>
                <w:t xml:space="preserve">Journal Public Health Management Practice, </w:t>
              </w:r>
              <w:r w:rsidRPr="008E624A">
                <w:rPr>
                  <w:rFonts w:ascii="Arial" w:hAnsi="Arial" w:cs="Arial"/>
                  <w:noProof/>
                  <w:lang w:val="pt-BR"/>
                </w:rPr>
                <w:t>27(6), p. S242–S248.</w:t>
              </w:r>
            </w:p>
            <w:p w14:paraId="3569A39F" w14:textId="0454E6DD"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Rai, S. M., Brown, B. D. &amp; Ruwanpura, K. N. </w:t>
              </w:r>
              <w:r w:rsidR="00DE1C4D" w:rsidRPr="008E624A">
                <w:rPr>
                  <w:rFonts w:ascii="Arial" w:hAnsi="Arial" w:cs="Arial"/>
                  <w:noProof/>
                  <w:lang w:val="pt-BR"/>
                </w:rPr>
                <w:t>(</w:t>
              </w:r>
              <w:r w:rsidRPr="008E624A">
                <w:rPr>
                  <w:rFonts w:ascii="Arial" w:hAnsi="Arial" w:cs="Arial"/>
                  <w:noProof/>
                  <w:lang w:val="pt-BR"/>
                </w:rPr>
                <w:t>2019</w:t>
              </w:r>
              <w:r w:rsidR="00DE1C4D" w:rsidRPr="008E624A">
                <w:rPr>
                  <w:rFonts w:ascii="Arial" w:hAnsi="Arial" w:cs="Arial"/>
                  <w:noProof/>
                  <w:lang w:val="pt-BR"/>
                </w:rPr>
                <w:t>)</w:t>
              </w:r>
              <w:r w:rsidRPr="008E624A">
                <w:rPr>
                  <w:rFonts w:ascii="Arial" w:hAnsi="Arial" w:cs="Arial"/>
                  <w:noProof/>
                  <w:lang w:val="pt-BR"/>
                </w:rPr>
                <w:t xml:space="preserve"> SDG 8: Decent work and economic growth – A gendered analysis. </w:t>
              </w:r>
              <w:r w:rsidRPr="008E624A">
                <w:rPr>
                  <w:rFonts w:ascii="Arial" w:hAnsi="Arial" w:cs="Arial"/>
                  <w:i/>
                  <w:iCs/>
                  <w:noProof/>
                  <w:lang w:val="pt-BR"/>
                </w:rPr>
                <w:t xml:space="preserve">World Development, </w:t>
              </w:r>
              <w:r w:rsidRPr="008E624A">
                <w:rPr>
                  <w:rFonts w:ascii="Arial" w:hAnsi="Arial" w:cs="Arial"/>
                  <w:noProof/>
                  <w:lang w:val="pt-BR"/>
                </w:rPr>
                <w:t>Volume 113, pp. 368-380.</w:t>
              </w:r>
            </w:p>
            <w:p w14:paraId="30B6E0A1" w14:textId="7576D714" w:rsidR="00240964" w:rsidRPr="008E624A" w:rsidRDefault="00240964" w:rsidP="00240964">
              <w:pPr>
                <w:pStyle w:val="Bibliography"/>
                <w:rPr>
                  <w:rFonts w:ascii="Arial" w:hAnsi="Arial" w:cs="Arial"/>
                  <w:noProof/>
                  <w:lang w:val="pt-BR"/>
                </w:rPr>
              </w:pPr>
              <w:r w:rsidRPr="008E624A">
                <w:rPr>
                  <w:rFonts w:ascii="Arial" w:hAnsi="Arial" w:cs="Arial"/>
                  <w:noProof/>
                  <w:lang w:val="pt-BR"/>
                </w:rPr>
                <w:lastRenderedPageBreak/>
                <w:t xml:space="preserve">Ritchie, H. &amp; Roser, M. </w:t>
              </w:r>
              <w:r w:rsidR="00DE1C4D" w:rsidRPr="008E624A">
                <w:rPr>
                  <w:rFonts w:ascii="Arial" w:hAnsi="Arial" w:cs="Arial"/>
                  <w:noProof/>
                  <w:lang w:val="pt-BR"/>
                </w:rPr>
                <w:t>(</w:t>
              </w:r>
              <w:r w:rsidRPr="008E624A">
                <w:rPr>
                  <w:rFonts w:ascii="Arial" w:hAnsi="Arial" w:cs="Arial"/>
                  <w:noProof/>
                  <w:lang w:val="pt-BR"/>
                </w:rPr>
                <w:t>2021</w:t>
              </w:r>
              <w:r w:rsidR="00DE1C4D" w:rsidRPr="008E624A">
                <w:rPr>
                  <w:rFonts w:ascii="Arial" w:hAnsi="Arial" w:cs="Arial"/>
                  <w:noProof/>
                  <w:lang w:val="pt-BR"/>
                </w:rPr>
                <w:t>)</w:t>
              </w:r>
              <w:r w:rsidRPr="008E624A">
                <w:rPr>
                  <w:rFonts w:ascii="Arial" w:hAnsi="Arial" w:cs="Arial"/>
                  <w:noProof/>
                  <w:lang w:val="pt-BR"/>
                </w:rPr>
                <w:t xml:space="preserve"> Clean Water and Sanitation. </w:t>
              </w:r>
              <w:r w:rsidRPr="008E624A">
                <w:rPr>
                  <w:rFonts w:ascii="Arial" w:hAnsi="Arial" w:cs="Arial"/>
                  <w:i/>
                  <w:iCs/>
                  <w:noProof/>
                  <w:lang w:val="pt-BR"/>
                </w:rPr>
                <w:t>Our World in Data.</w:t>
              </w:r>
            </w:p>
            <w:p w14:paraId="72D46078" w14:textId="2F76437B"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Robinson, S. </w:t>
              </w:r>
              <w:r w:rsidR="00DE1C4D" w:rsidRPr="008E624A">
                <w:rPr>
                  <w:rFonts w:ascii="Arial" w:hAnsi="Arial" w:cs="Arial"/>
                  <w:noProof/>
                  <w:lang w:val="pt-BR"/>
                </w:rPr>
                <w:t>(</w:t>
              </w:r>
              <w:r w:rsidRPr="008E624A">
                <w:rPr>
                  <w:rFonts w:ascii="Arial" w:hAnsi="Arial" w:cs="Arial"/>
                  <w:noProof/>
                  <w:lang w:val="pt-BR"/>
                </w:rPr>
                <w:t>2022</w:t>
              </w:r>
              <w:r w:rsidR="00DE1C4D" w:rsidRPr="008E624A">
                <w:rPr>
                  <w:rFonts w:ascii="Arial" w:hAnsi="Arial" w:cs="Arial"/>
                  <w:noProof/>
                  <w:lang w:val="pt-BR"/>
                </w:rPr>
                <w:t>)</w:t>
              </w:r>
              <w:r w:rsidRPr="008E624A">
                <w:rPr>
                  <w:rFonts w:ascii="Arial" w:hAnsi="Arial" w:cs="Arial"/>
                  <w:noProof/>
                  <w:lang w:val="pt-BR"/>
                </w:rPr>
                <w:t xml:space="preserve"> Principles and Practice of Health Promotion and Public Health. </w:t>
              </w:r>
              <w:r w:rsidRPr="008E624A">
                <w:rPr>
                  <w:rFonts w:ascii="Arial" w:hAnsi="Arial" w:cs="Arial"/>
                  <w:i/>
                  <w:iCs/>
                  <w:noProof/>
                  <w:lang w:val="pt-BR"/>
                </w:rPr>
                <w:t>Routledge.</w:t>
              </w:r>
            </w:p>
            <w:p w14:paraId="5885CF95" w14:textId="2840C338"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Rycroft-Malone, J. et al. </w:t>
              </w:r>
              <w:r w:rsidR="00DE1C4D" w:rsidRPr="008E624A">
                <w:rPr>
                  <w:rFonts w:ascii="Arial" w:hAnsi="Arial" w:cs="Arial"/>
                  <w:noProof/>
                  <w:lang w:val="pt-BR"/>
                </w:rPr>
                <w:t>(</w:t>
              </w:r>
              <w:r w:rsidRPr="008E624A">
                <w:rPr>
                  <w:rFonts w:ascii="Arial" w:hAnsi="Arial" w:cs="Arial"/>
                  <w:noProof/>
                  <w:lang w:val="pt-BR"/>
                </w:rPr>
                <w:t>2019</w:t>
              </w:r>
              <w:r w:rsidR="00DE1C4D" w:rsidRPr="008E624A">
                <w:rPr>
                  <w:rFonts w:ascii="Arial" w:hAnsi="Arial" w:cs="Arial"/>
                  <w:noProof/>
                  <w:lang w:val="pt-BR"/>
                </w:rPr>
                <w:t>)</w:t>
              </w:r>
              <w:r w:rsidRPr="008E624A">
                <w:rPr>
                  <w:rFonts w:ascii="Arial" w:hAnsi="Arial" w:cs="Arial"/>
                  <w:noProof/>
                  <w:lang w:val="pt-BR"/>
                </w:rPr>
                <w:t xml:space="preserve"> ‘Mind the gaps’: the accessibility and implementation of an effective depression relapse prevention programme in UK NHS services: learning from mindfulness-based cognitive therapy through a mixed-methods study. </w:t>
              </w:r>
              <w:r w:rsidRPr="008E624A">
                <w:rPr>
                  <w:rFonts w:ascii="Arial" w:hAnsi="Arial" w:cs="Arial"/>
                  <w:i/>
                  <w:iCs/>
                  <w:noProof/>
                  <w:lang w:val="pt-BR"/>
                </w:rPr>
                <w:t xml:space="preserve">BMJ Open, </w:t>
              </w:r>
              <w:r w:rsidRPr="008E624A">
                <w:rPr>
                  <w:rFonts w:ascii="Arial" w:hAnsi="Arial" w:cs="Arial"/>
                  <w:noProof/>
                  <w:lang w:val="pt-BR"/>
                </w:rPr>
                <w:t>Volume 9, p. e026244.</w:t>
              </w:r>
            </w:p>
            <w:p w14:paraId="207967DD" w14:textId="7DC760A9"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Saikia, A. et al. </w:t>
              </w:r>
              <w:r w:rsidR="00DE1C4D" w:rsidRPr="008E624A">
                <w:rPr>
                  <w:rFonts w:ascii="Arial" w:hAnsi="Arial" w:cs="Arial"/>
                  <w:noProof/>
                  <w:lang w:val="pt-BR"/>
                </w:rPr>
                <w:t>(</w:t>
              </w:r>
              <w:r w:rsidRPr="008E624A">
                <w:rPr>
                  <w:rFonts w:ascii="Arial" w:hAnsi="Arial" w:cs="Arial"/>
                  <w:noProof/>
                  <w:lang w:val="pt-BR"/>
                </w:rPr>
                <w:t>2022</w:t>
              </w:r>
              <w:r w:rsidR="00DE1C4D" w:rsidRPr="008E624A">
                <w:rPr>
                  <w:rFonts w:ascii="Arial" w:hAnsi="Arial" w:cs="Arial"/>
                  <w:noProof/>
                  <w:lang w:val="pt-BR"/>
                </w:rPr>
                <w:t>)</w:t>
              </w:r>
              <w:r w:rsidRPr="008E624A">
                <w:rPr>
                  <w:rFonts w:ascii="Arial" w:hAnsi="Arial" w:cs="Arial"/>
                  <w:noProof/>
                  <w:lang w:val="pt-BR"/>
                </w:rPr>
                <w:t xml:space="preserve"> Sustainable development goals and ending ECC as a public health crisis. </w:t>
              </w:r>
              <w:r w:rsidRPr="008E624A">
                <w:rPr>
                  <w:rFonts w:ascii="Arial" w:hAnsi="Arial" w:cs="Arial"/>
                  <w:i/>
                  <w:iCs/>
                  <w:noProof/>
                  <w:lang w:val="pt-BR"/>
                </w:rPr>
                <w:t xml:space="preserve">Frontiers in Public Health, </w:t>
              </w:r>
              <w:r w:rsidRPr="008E624A">
                <w:rPr>
                  <w:rFonts w:ascii="Arial" w:hAnsi="Arial" w:cs="Arial"/>
                  <w:noProof/>
                  <w:lang w:val="pt-BR"/>
                </w:rPr>
                <w:t>Volume 10, p. https://doi.org/10.3389/fpubh.2022.931243.</w:t>
              </w:r>
            </w:p>
            <w:p w14:paraId="6C924FDD" w14:textId="3BC0C6D9"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Sartorius, N. </w:t>
              </w:r>
              <w:r w:rsidR="00DE1C4D" w:rsidRPr="008E624A">
                <w:rPr>
                  <w:rFonts w:ascii="Arial" w:hAnsi="Arial" w:cs="Arial"/>
                  <w:noProof/>
                  <w:lang w:val="pt-BR"/>
                </w:rPr>
                <w:t>(</w:t>
              </w:r>
              <w:r w:rsidRPr="008E624A">
                <w:rPr>
                  <w:rFonts w:ascii="Arial" w:hAnsi="Arial" w:cs="Arial"/>
                  <w:noProof/>
                  <w:lang w:val="pt-BR"/>
                </w:rPr>
                <w:t>2006</w:t>
              </w:r>
              <w:r w:rsidR="00DE1C4D" w:rsidRPr="008E624A">
                <w:rPr>
                  <w:rFonts w:ascii="Arial" w:hAnsi="Arial" w:cs="Arial"/>
                  <w:noProof/>
                  <w:lang w:val="pt-BR"/>
                </w:rPr>
                <w:t>)</w:t>
              </w:r>
              <w:r w:rsidRPr="008E624A">
                <w:rPr>
                  <w:rFonts w:ascii="Arial" w:hAnsi="Arial" w:cs="Arial"/>
                  <w:noProof/>
                  <w:lang w:val="pt-BR"/>
                </w:rPr>
                <w:t xml:space="preserve"> The Meanings of Health and its Promotion. </w:t>
              </w:r>
              <w:r w:rsidRPr="008E624A">
                <w:rPr>
                  <w:rFonts w:ascii="Arial" w:hAnsi="Arial" w:cs="Arial"/>
                  <w:i/>
                  <w:iCs/>
                  <w:noProof/>
                  <w:lang w:val="pt-BR"/>
                </w:rPr>
                <w:t xml:space="preserve">Croat Med J. , </w:t>
              </w:r>
              <w:r w:rsidRPr="008E624A">
                <w:rPr>
                  <w:rFonts w:ascii="Arial" w:hAnsi="Arial" w:cs="Arial"/>
                  <w:noProof/>
                  <w:lang w:val="pt-BR"/>
                </w:rPr>
                <w:t>47((4)), pp. 662-4.</w:t>
              </w:r>
            </w:p>
            <w:p w14:paraId="440ED589" w14:textId="2AD1EEAB"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Shulla, K. et al. </w:t>
              </w:r>
              <w:r w:rsidR="00DE1C4D" w:rsidRPr="008E624A">
                <w:rPr>
                  <w:rFonts w:ascii="Arial" w:hAnsi="Arial" w:cs="Arial"/>
                  <w:noProof/>
                  <w:lang w:val="pt-BR"/>
                </w:rPr>
                <w:t>(</w:t>
              </w:r>
              <w:r w:rsidRPr="008E624A">
                <w:rPr>
                  <w:rFonts w:ascii="Arial" w:hAnsi="Arial" w:cs="Arial"/>
                  <w:noProof/>
                  <w:lang w:val="pt-BR"/>
                </w:rPr>
                <w:t>2021</w:t>
              </w:r>
              <w:r w:rsidR="00DE1C4D" w:rsidRPr="008E624A">
                <w:rPr>
                  <w:rFonts w:ascii="Arial" w:hAnsi="Arial" w:cs="Arial"/>
                  <w:noProof/>
                  <w:lang w:val="pt-BR"/>
                </w:rPr>
                <w:t>)</w:t>
              </w:r>
              <w:r w:rsidRPr="008E624A">
                <w:rPr>
                  <w:rFonts w:ascii="Arial" w:hAnsi="Arial" w:cs="Arial"/>
                  <w:noProof/>
                  <w:lang w:val="pt-BR"/>
                </w:rPr>
                <w:t xml:space="preserve"> Effects of COVID-19 on the Sustainable Development Goals (SDGs). </w:t>
              </w:r>
              <w:r w:rsidRPr="008E624A">
                <w:rPr>
                  <w:rFonts w:ascii="Arial" w:hAnsi="Arial" w:cs="Arial"/>
                  <w:i/>
                  <w:iCs/>
                  <w:noProof/>
                  <w:lang w:val="pt-BR"/>
                </w:rPr>
                <w:t xml:space="preserve">Discover Sustainability, </w:t>
              </w:r>
              <w:r w:rsidRPr="008E624A">
                <w:rPr>
                  <w:rFonts w:ascii="Arial" w:hAnsi="Arial" w:cs="Arial"/>
                  <w:noProof/>
                  <w:lang w:val="pt-BR"/>
                </w:rPr>
                <w:t>2(15), pp. 1-19.</w:t>
              </w:r>
            </w:p>
            <w:p w14:paraId="0822B32D" w14:textId="1D9870AA"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Siegel, R., Gordon, K. </w:t>
              </w:r>
              <w:r w:rsidR="00C0350F">
                <w:rPr>
                  <w:rFonts w:ascii="Arial" w:hAnsi="Arial" w:cs="Arial"/>
                  <w:noProof/>
                  <w:lang w:val="pt-BR"/>
                </w:rPr>
                <w:t>and</w:t>
              </w:r>
              <w:r w:rsidRPr="008E624A">
                <w:rPr>
                  <w:rFonts w:ascii="Arial" w:hAnsi="Arial" w:cs="Arial"/>
                  <w:noProof/>
                  <w:lang w:val="pt-BR"/>
                </w:rPr>
                <w:t xml:space="preserve"> Dynan, L. </w:t>
              </w:r>
              <w:r w:rsidR="00DE1C4D" w:rsidRPr="008E624A">
                <w:rPr>
                  <w:rFonts w:ascii="Arial" w:hAnsi="Arial" w:cs="Arial"/>
                  <w:noProof/>
                  <w:lang w:val="pt-BR"/>
                </w:rPr>
                <w:t>(</w:t>
              </w:r>
              <w:r w:rsidRPr="008E624A">
                <w:rPr>
                  <w:rFonts w:ascii="Arial" w:hAnsi="Arial" w:cs="Arial"/>
                  <w:noProof/>
                  <w:lang w:val="pt-BR"/>
                </w:rPr>
                <w:t>2021</w:t>
              </w:r>
              <w:r w:rsidR="00DE1C4D" w:rsidRPr="008E624A">
                <w:rPr>
                  <w:rFonts w:ascii="Arial" w:hAnsi="Arial" w:cs="Arial"/>
                  <w:noProof/>
                  <w:lang w:val="pt-BR"/>
                </w:rPr>
                <w:t>)</w:t>
              </w:r>
              <w:r w:rsidRPr="008E624A">
                <w:rPr>
                  <w:rFonts w:ascii="Arial" w:hAnsi="Arial" w:cs="Arial"/>
                  <w:noProof/>
                  <w:lang w:val="pt-BR"/>
                </w:rPr>
                <w:t xml:space="preserve"> Behavioral Economics: A Primer and Applications to the UN Sustainable Development Goal of Good Health and Well-Being. </w:t>
              </w:r>
              <w:r w:rsidRPr="008E624A">
                <w:rPr>
                  <w:rFonts w:ascii="Arial" w:hAnsi="Arial" w:cs="Arial"/>
                  <w:i/>
                  <w:iCs/>
                  <w:noProof/>
                  <w:lang w:val="pt-BR"/>
                </w:rPr>
                <w:t xml:space="preserve">Reports, </w:t>
              </w:r>
              <w:r w:rsidRPr="008E624A">
                <w:rPr>
                  <w:rFonts w:ascii="Arial" w:hAnsi="Arial" w:cs="Arial"/>
                  <w:noProof/>
                  <w:lang w:val="pt-BR"/>
                </w:rPr>
                <w:t>4(2), p. 16.</w:t>
              </w:r>
            </w:p>
            <w:p w14:paraId="364086FC" w14:textId="3AE6FC9F"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Speight, V. L. </w:t>
              </w:r>
              <w:r w:rsidR="00DE1C4D" w:rsidRPr="008E624A">
                <w:rPr>
                  <w:rFonts w:ascii="Arial" w:hAnsi="Arial" w:cs="Arial"/>
                  <w:noProof/>
                  <w:lang w:val="pt-BR"/>
                </w:rPr>
                <w:t>(</w:t>
              </w:r>
              <w:r w:rsidRPr="008E624A">
                <w:rPr>
                  <w:rFonts w:ascii="Arial" w:hAnsi="Arial" w:cs="Arial"/>
                  <w:noProof/>
                  <w:lang w:val="pt-BR"/>
                </w:rPr>
                <w:t>2015</w:t>
              </w:r>
              <w:r w:rsidR="00DE1C4D" w:rsidRPr="008E624A">
                <w:rPr>
                  <w:rFonts w:ascii="Arial" w:hAnsi="Arial" w:cs="Arial"/>
                  <w:noProof/>
                  <w:lang w:val="pt-BR"/>
                </w:rPr>
                <w:t>)</w:t>
              </w:r>
              <w:r w:rsidRPr="008E624A">
                <w:rPr>
                  <w:rFonts w:ascii="Arial" w:hAnsi="Arial" w:cs="Arial"/>
                  <w:noProof/>
                  <w:lang w:val="pt-BR"/>
                </w:rPr>
                <w:t xml:space="preserve"> Innovation in the water industry: barriers and opportunities for US and UK utilities. </w:t>
              </w:r>
              <w:r w:rsidRPr="008E624A">
                <w:rPr>
                  <w:rFonts w:ascii="Arial" w:hAnsi="Arial" w:cs="Arial"/>
                  <w:i/>
                  <w:iCs/>
                  <w:noProof/>
                  <w:lang w:val="pt-BR"/>
                </w:rPr>
                <w:t xml:space="preserve">Focus Article, </w:t>
              </w:r>
              <w:r w:rsidRPr="008E624A">
                <w:rPr>
                  <w:rFonts w:ascii="Arial" w:hAnsi="Arial" w:cs="Arial"/>
                  <w:noProof/>
                  <w:lang w:val="pt-BR"/>
                </w:rPr>
                <w:t>2(4), pp. 301-313.</w:t>
              </w:r>
            </w:p>
            <w:p w14:paraId="64874FE1" w14:textId="350B14EE"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Staff, H. </w:t>
              </w:r>
              <w:r w:rsidR="00DE1C4D" w:rsidRPr="008E624A">
                <w:rPr>
                  <w:rFonts w:ascii="Arial" w:hAnsi="Arial" w:cs="Arial"/>
                  <w:noProof/>
                  <w:lang w:val="pt-BR"/>
                </w:rPr>
                <w:t>(</w:t>
              </w:r>
              <w:r w:rsidRPr="008E624A">
                <w:rPr>
                  <w:rFonts w:ascii="Arial" w:hAnsi="Arial" w:cs="Arial"/>
                  <w:noProof/>
                  <w:lang w:val="pt-BR"/>
                </w:rPr>
                <w:t>2018</w:t>
              </w:r>
              <w:r w:rsidR="00DE1C4D" w:rsidRPr="008E624A">
                <w:rPr>
                  <w:rFonts w:ascii="Arial" w:hAnsi="Arial" w:cs="Arial"/>
                  <w:noProof/>
                  <w:lang w:val="pt-BR"/>
                </w:rPr>
                <w:t>)</w:t>
              </w:r>
              <w:r w:rsidRPr="008E624A">
                <w:rPr>
                  <w:rFonts w:ascii="Arial" w:hAnsi="Arial" w:cs="Arial"/>
                  <w:noProof/>
                  <w:lang w:val="pt-BR"/>
                </w:rPr>
                <w:t xml:space="preserve"> </w:t>
              </w:r>
              <w:r w:rsidRPr="008E624A">
                <w:rPr>
                  <w:rFonts w:ascii="Arial" w:hAnsi="Arial" w:cs="Arial"/>
                  <w:i/>
                  <w:iCs/>
                  <w:noProof/>
                  <w:lang w:val="pt-BR"/>
                </w:rPr>
                <w:t xml:space="preserve">Hogg Foundation for Mental Health. </w:t>
              </w:r>
              <w:r w:rsidRPr="008E624A">
                <w:rPr>
                  <w:rFonts w:ascii="Arial" w:hAnsi="Arial" w:cs="Arial"/>
                  <w:noProof/>
                  <w:lang w:val="pt-BR"/>
                </w:rPr>
                <w:t xml:space="preserve">[Online] </w:t>
              </w:r>
              <w:r w:rsidRPr="008E624A">
                <w:rPr>
                  <w:rFonts w:ascii="Arial" w:hAnsi="Arial" w:cs="Arial"/>
                  <w:noProof/>
                  <w:lang w:val="pt-BR"/>
                </w:rPr>
                <w:br/>
                <w:t xml:space="preserve">Available at: </w:t>
              </w:r>
              <w:r w:rsidRPr="008E624A">
                <w:rPr>
                  <w:rFonts w:ascii="Arial" w:hAnsi="Arial" w:cs="Arial"/>
                  <w:noProof/>
                  <w:u w:val="single"/>
                  <w:lang w:val="pt-BR"/>
                </w:rPr>
                <w:t>https://hogg.utexas.edu/3-things-well-being</w:t>
              </w:r>
              <w:r w:rsidRPr="008E624A">
                <w:rPr>
                  <w:rFonts w:ascii="Arial" w:hAnsi="Arial" w:cs="Arial"/>
                  <w:noProof/>
                  <w:lang w:val="pt-BR"/>
                </w:rPr>
                <w:br/>
                <w:t>[Ac</w:t>
              </w:r>
              <w:r w:rsidR="00DE1C4D" w:rsidRPr="008E624A">
                <w:rPr>
                  <w:rFonts w:ascii="Arial" w:hAnsi="Arial" w:cs="Arial"/>
                  <w:noProof/>
                  <w:lang w:val="pt-BR"/>
                </w:rPr>
                <w:t>s</w:t>
              </w:r>
              <w:r w:rsidRPr="008E624A">
                <w:rPr>
                  <w:rFonts w:ascii="Arial" w:hAnsi="Arial" w:cs="Arial"/>
                  <w:noProof/>
                  <w:lang w:val="pt-BR"/>
                </w:rPr>
                <w:t>ess</w:t>
              </w:r>
              <w:r w:rsidR="00DE1C4D" w:rsidRPr="008E624A">
                <w:rPr>
                  <w:rFonts w:ascii="Arial" w:hAnsi="Arial" w:cs="Arial"/>
                  <w:noProof/>
                  <w:lang w:val="pt-BR"/>
                </w:rPr>
                <w:t>ed</w:t>
              </w:r>
              <w:r w:rsidRPr="008E624A">
                <w:rPr>
                  <w:rFonts w:ascii="Arial" w:hAnsi="Arial" w:cs="Arial"/>
                  <w:noProof/>
                  <w:lang w:val="pt-BR"/>
                </w:rPr>
                <w:t xml:space="preserve"> 18 02 2023].</w:t>
              </w:r>
            </w:p>
            <w:p w14:paraId="36105EE1" w14:textId="6A887487"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Streeton, A.-M., Kitsell, F., Gambles, N. &amp; McCarthy, R. </w:t>
              </w:r>
              <w:r w:rsidR="00DE1C4D" w:rsidRPr="008E624A">
                <w:rPr>
                  <w:rFonts w:ascii="Arial" w:hAnsi="Arial" w:cs="Arial"/>
                  <w:noProof/>
                  <w:lang w:val="pt-BR"/>
                </w:rPr>
                <w:t>(</w:t>
              </w:r>
              <w:r w:rsidRPr="008E624A">
                <w:rPr>
                  <w:rFonts w:ascii="Arial" w:hAnsi="Arial" w:cs="Arial"/>
                  <w:noProof/>
                  <w:lang w:val="pt-BR"/>
                </w:rPr>
                <w:t>2021</w:t>
              </w:r>
              <w:r w:rsidR="00DE1C4D" w:rsidRPr="008E624A">
                <w:rPr>
                  <w:rFonts w:ascii="Arial" w:hAnsi="Arial" w:cs="Arial"/>
                  <w:noProof/>
                  <w:lang w:val="pt-BR"/>
                </w:rPr>
                <w:t>)</w:t>
              </w:r>
              <w:r w:rsidRPr="008E624A">
                <w:rPr>
                  <w:rFonts w:ascii="Arial" w:hAnsi="Arial" w:cs="Arial"/>
                  <w:noProof/>
                  <w:lang w:val="pt-BR"/>
                </w:rPr>
                <w:t xml:space="preserve"> A qualitative analysis of vertical leadership development amongst NHS health-care workers in low to middle income country settings. </w:t>
              </w:r>
              <w:r w:rsidRPr="008E624A">
                <w:rPr>
                  <w:rFonts w:ascii="Arial" w:hAnsi="Arial" w:cs="Arial"/>
                  <w:i/>
                  <w:iCs/>
                  <w:noProof/>
                  <w:lang w:val="pt-BR"/>
                </w:rPr>
                <w:t xml:space="preserve">Leadersh Health Serv (Bradf Engl), </w:t>
              </w:r>
              <w:r w:rsidRPr="008E624A">
                <w:rPr>
                  <w:rFonts w:ascii="Arial" w:hAnsi="Arial" w:cs="Arial"/>
                  <w:noProof/>
                  <w:lang w:val="pt-BR"/>
                </w:rPr>
                <w:t>34(3 ), p. 296–312.</w:t>
              </w:r>
            </w:p>
            <w:p w14:paraId="2D14A60C" w14:textId="515BE075"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Sweileh, W. M. </w:t>
              </w:r>
              <w:r w:rsidR="00DE1C4D" w:rsidRPr="008E624A">
                <w:rPr>
                  <w:rFonts w:ascii="Arial" w:hAnsi="Arial" w:cs="Arial"/>
                  <w:noProof/>
                  <w:lang w:val="pt-BR"/>
                </w:rPr>
                <w:t>(</w:t>
              </w:r>
              <w:r w:rsidRPr="008E624A">
                <w:rPr>
                  <w:rFonts w:ascii="Arial" w:hAnsi="Arial" w:cs="Arial"/>
                  <w:noProof/>
                  <w:lang w:val="pt-BR"/>
                </w:rPr>
                <w:t>2020</w:t>
              </w:r>
              <w:r w:rsidR="00DE1C4D" w:rsidRPr="008E624A">
                <w:rPr>
                  <w:rFonts w:ascii="Arial" w:hAnsi="Arial" w:cs="Arial"/>
                  <w:noProof/>
                  <w:lang w:val="pt-BR"/>
                </w:rPr>
                <w:t>)</w:t>
              </w:r>
              <w:r w:rsidRPr="008E624A">
                <w:rPr>
                  <w:rFonts w:ascii="Arial" w:hAnsi="Arial" w:cs="Arial"/>
                  <w:noProof/>
                  <w:lang w:val="pt-BR"/>
                </w:rPr>
                <w:t xml:space="preserve"> Bibliometric analysis of scientific publications on “sustainable development goals” with emphasis on “good health and well-being” goal (2015–2019). </w:t>
              </w:r>
              <w:r w:rsidRPr="008E624A">
                <w:rPr>
                  <w:rFonts w:ascii="Arial" w:hAnsi="Arial" w:cs="Arial"/>
                  <w:i/>
                  <w:iCs/>
                  <w:noProof/>
                  <w:lang w:val="pt-BR"/>
                </w:rPr>
                <w:t xml:space="preserve">Globalization and Health, </w:t>
              </w:r>
              <w:r w:rsidRPr="008E624A">
                <w:rPr>
                  <w:rFonts w:ascii="Arial" w:hAnsi="Arial" w:cs="Arial"/>
                  <w:noProof/>
                  <w:lang w:val="pt-BR"/>
                </w:rPr>
                <w:t>16(68).</w:t>
              </w:r>
            </w:p>
            <w:p w14:paraId="0C32D8B4" w14:textId="2ED2FB13"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Tortajada, C. </w:t>
              </w:r>
              <w:r w:rsidR="00C0350F">
                <w:rPr>
                  <w:rFonts w:ascii="Arial" w:hAnsi="Arial" w:cs="Arial"/>
                  <w:noProof/>
                  <w:lang w:val="pt-BR"/>
                </w:rPr>
                <w:t>and</w:t>
              </w:r>
              <w:r w:rsidRPr="008E624A">
                <w:rPr>
                  <w:rFonts w:ascii="Arial" w:hAnsi="Arial" w:cs="Arial"/>
                  <w:noProof/>
                  <w:lang w:val="pt-BR"/>
                </w:rPr>
                <w:t xml:space="preserve"> Biswas, A. K. </w:t>
              </w:r>
              <w:r w:rsidR="00DE1C4D" w:rsidRPr="008E624A">
                <w:rPr>
                  <w:rFonts w:ascii="Arial" w:hAnsi="Arial" w:cs="Arial"/>
                  <w:noProof/>
                  <w:lang w:val="pt-BR"/>
                </w:rPr>
                <w:t>(</w:t>
              </w:r>
              <w:r w:rsidRPr="008E624A">
                <w:rPr>
                  <w:rFonts w:ascii="Arial" w:hAnsi="Arial" w:cs="Arial"/>
                  <w:noProof/>
                  <w:lang w:val="pt-BR"/>
                </w:rPr>
                <w:t>2018</w:t>
              </w:r>
              <w:r w:rsidR="00DE1C4D" w:rsidRPr="008E624A">
                <w:rPr>
                  <w:rFonts w:ascii="Arial" w:hAnsi="Arial" w:cs="Arial"/>
                  <w:noProof/>
                  <w:lang w:val="pt-BR"/>
                </w:rPr>
                <w:t>)</w:t>
              </w:r>
              <w:r w:rsidRPr="008E624A">
                <w:rPr>
                  <w:rFonts w:ascii="Arial" w:hAnsi="Arial" w:cs="Arial"/>
                  <w:noProof/>
                  <w:lang w:val="pt-BR"/>
                </w:rPr>
                <w:t xml:space="preserve"> Achieving Universal Access to Clean Water and Sanitation in an Era of Water Scarcity: Strengthening Contributions from Academia. </w:t>
              </w:r>
              <w:r w:rsidRPr="008E624A">
                <w:rPr>
                  <w:rFonts w:ascii="Arial" w:hAnsi="Arial" w:cs="Arial"/>
                  <w:i/>
                  <w:iCs/>
                  <w:noProof/>
                  <w:lang w:val="pt-BR"/>
                </w:rPr>
                <w:t xml:space="preserve">Current Opinion in Environmental Sustainability, </w:t>
              </w:r>
              <w:r w:rsidRPr="008E624A">
                <w:rPr>
                  <w:rFonts w:ascii="Arial" w:hAnsi="Arial" w:cs="Arial"/>
                  <w:noProof/>
                  <w:lang w:val="pt-BR"/>
                </w:rPr>
                <w:t>Volume 34, pp. 21-25.</w:t>
              </w:r>
            </w:p>
            <w:p w14:paraId="15B029AA" w14:textId="5CF109CA"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Wallace, J. </w:t>
              </w:r>
              <w:r w:rsidR="00DE1C4D" w:rsidRPr="008E624A">
                <w:rPr>
                  <w:rFonts w:ascii="Arial" w:hAnsi="Arial" w:cs="Arial"/>
                  <w:noProof/>
                  <w:lang w:val="pt-BR"/>
                </w:rPr>
                <w:t>(</w:t>
              </w:r>
              <w:r w:rsidRPr="008E624A">
                <w:rPr>
                  <w:rFonts w:ascii="Arial" w:hAnsi="Arial" w:cs="Arial"/>
                  <w:noProof/>
                  <w:lang w:val="pt-BR"/>
                </w:rPr>
                <w:t>2019</w:t>
              </w:r>
              <w:r w:rsidR="00DE1C4D" w:rsidRPr="008E624A">
                <w:rPr>
                  <w:rFonts w:ascii="Arial" w:hAnsi="Arial" w:cs="Arial"/>
                  <w:noProof/>
                  <w:lang w:val="pt-BR"/>
                </w:rPr>
                <w:t>)</w:t>
              </w:r>
              <w:r w:rsidRPr="008E624A">
                <w:rPr>
                  <w:rFonts w:ascii="Arial" w:hAnsi="Arial" w:cs="Arial"/>
                  <w:noProof/>
                  <w:lang w:val="pt-BR"/>
                </w:rPr>
                <w:t xml:space="preserve"> </w:t>
              </w:r>
              <w:r w:rsidRPr="008E624A">
                <w:rPr>
                  <w:rFonts w:ascii="Arial" w:hAnsi="Arial" w:cs="Arial"/>
                  <w:i/>
                  <w:iCs/>
                  <w:noProof/>
                  <w:lang w:val="pt-BR"/>
                </w:rPr>
                <w:t xml:space="preserve">Wellbeing and Devolution Reframing the Role of Government in Scotland, Wales and Northern Ireland. </w:t>
              </w:r>
              <w:r w:rsidRPr="008E624A">
                <w:rPr>
                  <w:rFonts w:ascii="Arial" w:hAnsi="Arial" w:cs="Arial"/>
                  <w:noProof/>
                  <w:lang w:val="pt-BR"/>
                </w:rPr>
                <w:t>1 ed. Dunfermline: Palgrave Pivot Cham.</w:t>
              </w:r>
            </w:p>
            <w:p w14:paraId="223B220C" w14:textId="781380C3"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Weimann, L. </w:t>
              </w:r>
              <w:r w:rsidR="00C0350F">
                <w:rPr>
                  <w:rFonts w:ascii="Arial" w:hAnsi="Arial" w:cs="Arial"/>
                  <w:noProof/>
                  <w:lang w:val="pt-BR"/>
                </w:rPr>
                <w:t>and</w:t>
              </w:r>
              <w:r w:rsidRPr="008E624A">
                <w:rPr>
                  <w:rFonts w:ascii="Arial" w:hAnsi="Arial" w:cs="Arial"/>
                  <w:noProof/>
                  <w:lang w:val="pt-BR"/>
                </w:rPr>
                <w:t xml:space="preserve"> Weimann, E. </w:t>
              </w:r>
              <w:r w:rsidR="00DE1C4D" w:rsidRPr="008E624A">
                <w:rPr>
                  <w:rFonts w:ascii="Arial" w:hAnsi="Arial" w:cs="Arial"/>
                  <w:noProof/>
                  <w:lang w:val="pt-BR"/>
                </w:rPr>
                <w:t>(</w:t>
              </w:r>
              <w:r w:rsidRPr="008E624A">
                <w:rPr>
                  <w:rFonts w:ascii="Arial" w:hAnsi="Arial" w:cs="Arial"/>
                  <w:noProof/>
                  <w:lang w:val="pt-BR"/>
                </w:rPr>
                <w:t>2022</w:t>
              </w:r>
              <w:r w:rsidR="00DE1C4D" w:rsidRPr="008E624A">
                <w:rPr>
                  <w:rFonts w:ascii="Arial" w:hAnsi="Arial" w:cs="Arial"/>
                  <w:noProof/>
                  <w:lang w:val="pt-BR"/>
                </w:rPr>
                <w:t>)</w:t>
              </w:r>
              <w:r w:rsidRPr="008E624A">
                <w:rPr>
                  <w:rFonts w:ascii="Arial" w:hAnsi="Arial" w:cs="Arial"/>
                  <w:noProof/>
                  <w:lang w:val="pt-BR"/>
                </w:rPr>
                <w:t xml:space="preserve"> On the Road to Net Zero Health Care Systems: Governance for Sustainable Health Care in the United Kingdom and Germany. </w:t>
              </w:r>
              <w:r w:rsidRPr="008E624A">
                <w:rPr>
                  <w:rFonts w:ascii="Arial" w:hAnsi="Arial" w:cs="Arial"/>
                  <w:i/>
                  <w:iCs/>
                  <w:noProof/>
                  <w:lang w:val="pt-BR"/>
                </w:rPr>
                <w:t xml:space="preserve">Int. J. Environ. Res. Public Health, </w:t>
              </w:r>
              <w:r w:rsidRPr="008E624A">
                <w:rPr>
                  <w:rFonts w:ascii="Arial" w:hAnsi="Arial" w:cs="Arial"/>
                  <w:noProof/>
                  <w:lang w:val="pt-BR"/>
                </w:rPr>
                <w:t>19(19), p. 12167.</w:t>
              </w:r>
            </w:p>
            <w:p w14:paraId="5195DE2E" w14:textId="5A364A91"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West, E. </w:t>
              </w:r>
              <w:r w:rsidR="00C0350F">
                <w:rPr>
                  <w:rFonts w:ascii="Arial" w:hAnsi="Arial" w:cs="Arial"/>
                  <w:noProof/>
                  <w:lang w:val="pt-BR"/>
                </w:rPr>
                <w:t>and</w:t>
              </w:r>
              <w:r w:rsidRPr="008E624A">
                <w:rPr>
                  <w:rFonts w:ascii="Arial" w:hAnsi="Arial" w:cs="Arial"/>
                  <w:noProof/>
                  <w:lang w:val="pt-BR"/>
                </w:rPr>
                <w:t xml:space="preserve"> Malalana, F.</w:t>
              </w:r>
              <w:r w:rsidR="00C0350F">
                <w:rPr>
                  <w:rFonts w:ascii="Arial" w:hAnsi="Arial" w:cs="Arial"/>
                  <w:noProof/>
                  <w:lang w:val="pt-BR"/>
                </w:rPr>
                <w:t xml:space="preserve"> </w:t>
              </w:r>
              <w:r w:rsidR="00DE1C4D" w:rsidRPr="008E624A">
                <w:rPr>
                  <w:rFonts w:ascii="Arial" w:hAnsi="Arial" w:cs="Arial"/>
                  <w:noProof/>
                  <w:lang w:val="pt-BR"/>
                </w:rPr>
                <w:t>(</w:t>
              </w:r>
              <w:r w:rsidRPr="008E624A">
                <w:rPr>
                  <w:rFonts w:ascii="Arial" w:hAnsi="Arial" w:cs="Arial"/>
                  <w:noProof/>
                  <w:lang w:val="pt-BR"/>
                </w:rPr>
                <w:t>2020</w:t>
              </w:r>
              <w:r w:rsidR="00DE1C4D" w:rsidRPr="008E624A">
                <w:rPr>
                  <w:rFonts w:ascii="Arial" w:hAnsi="Arial" w:cs="Arial"/>
                  <w:noProof/>
                  <w:lang w:val="pt-BR"/>
                </w:rPr>
                <w:t>)</w:t>
              </w:r>
              <w:r w:rsidRPr="008E624A">
                <w:rPr>
                  <w:rFonts w:ascii="Arial" w:hAnsi="Arial" w:cs="Arial"/>
                  <w:noProof/>
                  <w:lang w:val="pt-BR"/>
                </w:rPr>
                <w:t xml:space="preserve"> Environmental sustainability in the equine veterinary profession. </w:t>
              </w:r>
              <w:r w:rsidRPr="008E624A">
                <w:rPr>
                  <w:rFonts w:ascii="Arial" w:hAnsi="Arial" w:cs="Arial"/>
                  <w:i/>
                  <w:iCs/>
                  <w:noProof/>
                  <w:lang w:val="pt-BR"/>
                </w:rPr>
                <w:t xml:space="preserve">Equine Veterinary Education, </w:t>
              </w:r>
              <w:r w:rsidRPr="008E624A">
                <w:rPr>
                  <w:rFonts w:ascii="Arial" w:hAnsi="Arial" w:cs="Arial"/>
                  <w:noProof/>
                  <w:lang w:val="pt-BR"/>
                </w:rPr>
                <w:t>Volume 32, pp. 508-510.</w:t>
              </w:r>
            </w:p>
            <w:p w14:paraId="7D7970E9" w14:textId="3C31A65A" w:rsidR="00240964" w:rsidRPr="008E624A" w:rsidRDefault="00240964" w:rsidP="00240964">
              <w:pPr>
                <w:pStyle w:val="Bibliography"/>
                <w:rPr>
                  <w:rFonts w:ascii="Arial" w:hAnsi="Arial" w:cs="Arial"/>
                  <w:noProof/>
                  <w:lang w:val="pt-BR"/>
                </w:rPr>
              </w:pPr>
              <w:r w:rsidRPr="008E624A">
                <w:rPr>
                  <w:rFonts w:ascii="Arial" w:hAnsi="Arial" w:cs="Arial"/>
                  <w:noProof/>
                  <w:lang w:val="pt-BR"/>
                </w:rPr>
                <w:lastRenderedPageBreak/>
                <w:t xml:space="preserve">Weststrate, J. et al. </w:t>
              </w:r>
              <w:r w:rsidR="00DE1C4D" w:rsidRPr="008E624A">
                <w:rPr>
                  <w:rFonts w:ascii="Arial" w:hAnsi="Arial" w:cs="Arial"/>
                  <w:noProof/>
                  <w:lang w:val="pt-BR"/>
                </w:rPr>
                <w:t>(</w:t>
              </w:r>
              <w:r w:rsidRPr="008E624A">
                <w:rPr>
                  <w:rFonts w:ascii="Arial" w:hAnsi="Arial" w:cs="Arial"/>
                  <w:noProof/>
                  <w:lang w:val="pt-BR"/>
                </w:rPr>
                <w:t>2019</w:t>
              </w:r>
              <w:r w:rsidR="00DE1C4D" w:rsidRPr="008E624A">
                <w:rPr>
                  <w:rFonts w:ascii="Arial" w:hAnsi="Arial" w:cs="Arial"/>
                  <w:noProof/>
                  <w:lang w:val="pt-BR"/>
                </w:rPr>
                <w:t>)</w:t>
              </w:r>
              <w:r w:rsidRPr="008E624A">
                <w:rPr>
                  <w:rFonts w:ascii="Arial" w:hAnsi="Arial" w:cs="Arial"/>
                  <w:noProof/>
                  <w:lang w:val="pt-BR"/>
                </w:rPr>
                <w:t xml:space="preserve"> The Sustainable Development Goal on Water and Sanitation: Learning from the Millennium Development Goals. </w:t>
              </w:r>
              <w:r w:rsidRPr="008E624A">
                <w:rPr>
                  <w:rFonts w:ascii="Arial" w:hAnsi="Arial" w:cs="Arial"/>
                  <w:i/>
                  <w:iCs/>
                  <w:noProof/>
                  <w:lang w:val="pt-BR"/>
                </w:rPr>
                <w:t xml:space="preserve">Social Indicators Research , </w:t>
              </w:r>
              <w:r w:rsidRPr="008E624A">
                <w:rPr>
                  <w:rFonts w:ascii="Arial" w:hAnsi="Arial" w:cs="Arial"/>
                  <w:noProof/>
                  <w:lang w:val="pt-BR"/>
                </w:rPr>
                <w:t>143(795), p. 810.</w:t>
              </w:r>
            </w:p>
            <w:p w14:paraId="36ED918E" w14:textId="7093D34E" w:rsidR="00240964" w:rsidRPr="008E624A" w:rsidRDefault="00240964" w:rsidP="00240964">
              <w:pPr>
                <w:pStyle w:val="Bibliography"/>
                <w:rPr>
                  <w:rFonts w:ascii="Arial" w:hAnsi="Arial" w:cs="Arial"/>
                  <w:noProof/>
                  <w:lang w:val="pt-BR"/>
                </w:rPr>
              </w:pPr>
              <w:r w:rsidRPr="008E624A">
                <w:rPr>
                  <w:rFonts w:ascii="Arial" w:hAnsi="Arial" w:cs="Arial"/>
                  <w:noProof/>
                  <w:lang w:val="pt-BR"/>
                </w:rPr>
                <w:t xml:space="preserve">WHO, </w:t>
              </w:r>
              <w:r w:rsidR="00DE1C4D" w:rsidRPr="008E624A">
                <w:rPr>
                  <w:rFonts w:ascii="Arial" w:hAnsi="Arial" w:cs="Arial"/>
                  <w:noProof/>
                  <w:lang w:val="pt-BR"/>
                </w:rPr>
                <w:t>(</w:t>
              </w:r>
              <w:r w:rsidRPr="008E624A">
                <w:rPr>
                  <w:rFonts w:ascii="Arial" w:hAnsi="Arial" w:cs="Arial"/>
                  <w:noProof/>
                  <w:lang w:val="pt-BR"/>
                </w:rPr>
                <w:t>2023</w:t>
              </w:r>
              <w:r w:rsidR="00DE1C4D" w:rsidRPr="008E624A">
                <w:rPr>
                  <w:rFonts w:ascii="Arial" w:hAnsi="Arial" w:cs="Arial"/>
                  <w:noProof/>
                  <w:lang w:val="pt-BR"/>
                </w:rPr>
                <w:t>)</w:t>
              </w:r>
              <w:r w:rsidRPr="008E624A">
                <w:rPr>
                  <w:rFonts w:ascii="Arial" w:hAnsi="Arial" w:cs="Arial"/>
                  <w:noProof/>
                  <w:lang w:val="pt-BR"/>
                </w:rPr>
                <w:t xml:space="preserve">. </w:t>
              </w:r>
              <w:r w:rsidRPr="008E624A">
                <w:rPr>
                  <w:rFonts w:ascii="Arial" w:hAnsi="Arial" w:cs="Arial"/>
                  <w:i/>
                  <w:iCs/>
                  <w:noProof/>
                  <w:lang w:val="pt-BR"/>
                </w:rPr>
                <w:t xml:space="preserve">Constitution. </w:t>
              </w:r>
              <w:r w:rsidRPr="008E624A">
                <w:rPr>
                  <w:rFonts w:ascii="Arial" w:hAnsi="Arial" w:cs="Arial"/>
                  <w:noProof/>
                  <w:lang w:val="pt-BR"/>
                </w:rPr>
                <w:t xml:space="preserve">[Online] </w:t>
              </w:r>
              <w:r w:rsidRPr="008E624A">
                <w:rPr>
                  <w:rFonts w:ascii="Arial" w:hAnsi="Arial" w:cs="Arial"/>
                  <w:noProof/>
                  <w:lang w:val="pt-BR"/>
                </w:rPr>
                <w:br/>
                <w:t xml:space="preserve">Available at: </w:t>
              </w:r>
              <w:r w:rsidRPr="008E624A">
                <w:rPr>
                  <w:rFonts w:ascii="Arial" w:hAnsi="Arial" w:cs="Arial"/>
                  <w:noProof/>
                  <w:u w:val="single"/>
                  <w:lang w:val="pt-BR"/>
                </w:rPr>
                <w:t>https://www.who.int/about/governance/constitution</w:t>
              </w:r>
              <w:r w:rsidRPr="008E624A">
                <w:rPr>
                  <w:rFonts w:ascii="Arial" w:hAnsi="Arial" w:cs="Arial"/>
                  <w:noProof/>
                  <w:lang w:val="pt-BR"/>
                </w:rPr>
                <w:br/>
                <w:t>[Ac</w:t>
              </w:r>
              <w:r w:rsidR="00DE1C4D" w:rsidRPr="008E624A">
                <w:rPr>
                  <w:rFonts w:ascii="Arial" w:hAnsi="Arial" w:cs="Arial"/>
                  <w:noProof/>
                  <w:lang w:val="pt-BR"/>
                </w:rPr>
                <w:t>c</w:t>
              </w:r>
              <w:r w:rsidRPr="008E624A">
                <w:rPr>
                  <w:rFonts w:ascii="Arial" w:hAnsi="Arial" w:cs="Arial"/>
                  <w:noProof/>
                  <w:lang w:val="pt-BR"/>
                </w:rPr>
                <w:t>ess</w:t>
              </w:r>
              <w:r w:rsidR="00DE1C4D" w:rsidRPr="008E624A">
                <w:rPr>
                  <w:rFonts w:ascii="Arial" w:hAnsi="Arial" w:cs="Arial"/>
                  <w:noProof/>
                  <w:lang w:val="pt-BR"/>
                </w:rPr>
                <w:t>ed</w:t>
              </w:r>
              <w:r w:rsidRPr="008E624A">
                <w:rPr>
                  <w:rFonts w:ascii="Arial" w:hAnsi="Arial" w:cs="Arial"/>
                  <w:noProof/>
                  <w:lang w:val="pt-BR"/>
                </w:rPr>
                <w:t xml:space="preserve"> 18 02 2023].</w:t>
              </w:r>
            </w:p>
            <w:p w14:paraId="7D54D633" w14:textId="5A477989" w:rsidR="00DF45F5" w:rsidRPr="00873814" w:rsidRDefault="003116B3" w:rsidP="00240964">
              <w:pPr>
                <w:spacing w:line="360" w:lineRule="auto"/>
                <w:rPr>
                  <w:rFonts w:ascii="Arial" w:hAnsi="Arial" w:cs="Arial"/>
                  <w:b/>
                  <w:bCs/>
                  <w:noProof/>
                  <w:szCs w:val="24"/>
                </w:rPr>
              </w:pPr>
              <w:r w:rsidRPr="008E624A">
                <w:rPr>
                  <w:rFonts w:ascii="Arial" w:hAnsi="Arial" w:cs="Arial"/>
                  <w:b/>
                  <w:bCs/>
                  <w:noProof/>
                  <w:szCs w:val="24"/>
                </w:rPr>
                <w:fldChar w:fldCharType="end"/>
              </w:r>
            </w:p>
          </w:sdtContent>
        </w:sdt>
      </w:sdtContent>
    </w:sdt>
    <w:sectPr w:rsidR="00DF45F5" w:rsidRPr="00873814" w:rsidSect="0094374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36ACD" w14:textId="77777777" w:rsidR="00EE16BE" w:rsidRDefault="00EE16BE" w:rsidP="002C4157">
      <w:pPr>
        <w:spacing w:after="0" w:line="240" w:lineRule="auto"/>
      </w:pPr>
      <w:r>
        <w:separator/>
      </w:r>
    </w:p>
  </w:endnote>
  <w:endnote w:type="continuationSeparator" w:id="0">
    <w:p w14:paraId="2E5B763A" w14:textId="77777777" w:rsidR="00EE16BE" w:rsidRDefault="00EE16BE" w:rsidP="002C4157">
      <w:pPr>
        <w:spacing w:after="0" w:line="240" w:lineRule="auto"/>
      </w:pPr>
      <w:r>
        <w:continuationSeparator/>
      </w:r>
    </w:p>
  </w:endnote>
  <w:endnote w:type="continuationNotice" w:id="1">
    <w:p w14:paraId="19C8ABB1" w14:textId="77777777" w:rsidR="00EE16BE" w:rsidRDefault="00EE16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AD8FB" w14:textId="77777777" w:rsidR="00EE16BE" w:rsidRDefault="00EE16BE" w:rsidP="002C4157">
      <w:pPr>
        <w:spacing w:after="0" w:line="240" w:lineRule="auto"/>
      </w:pPr>
      <w:r>
        <w:separator/>
      </w:r>
    </w:p>
  </w:footnote>
  <w:footnote w:type="continuationSeparator" w:id="0">
    <w:p w14:paraId="76FCB018" w14:textId="77777777" w:rsidR="00EE16BE" w:rsidRDefault="00EE16BE" w:rsidP="002C4157">
      <w:pPr>
        <w:spacing w:after="0" w:line="240" w:lineRule="auto"/>
      </w:pPr>
      <w:r>
        <w:continuationSeparator/>
      </w:r>
    </w:p>
  </w:footnote>
  <w:footnote w:type="continuationNotice" w:id="1">
    <w:p w14:paraId="30B61C23" w14:textId="77777777" w:rsidR="00EE16BE" w:rsidRDefault="00EE16B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B66"/>
    <w:rsid w:val="00001D73"/>
    <w:rsid w:val="00003ACC"/>
    <w:rsid w:val="000069F7"/>
    <w:rsid w:val="00024EF6"/>
    <w:rsid w:val="00031BE7"/>
    <w:rsid w:val="00034844"/>
    <w:rsid w:val="00037F0E"/>
    <w:rsid w:val="00050207"/>
    <w:rsid w:val="00061B46"/>
    <w:rsid w:val="00074777"/>
    <w:rsid w:val="00081E55"/>
    <w:rsid w:val="00087614"/>
    <w:rsid w:val="000B0D8C"/>
    <w:rsid w:val="000C5A1F"/>
    <w:rsid w:val="000D3B72"/>
    <w:rsid w:val="000D4DD7"/>
    <w:rsid w:val="000D623A"/>
    <w:rsid w:val="000E1095"/>
    <w:rsid w:val="000E308E"/>
    <w:rsid w:val="000E5633"/>
    <w:rsid w:val="000E6B7C"/>
    <w:rsid w:val="000F1822"/>
    <w:rsid w:val="00145D03"/>
    <w:rsid w:val="00147DAC"/>
    <w:rsid w:val="00151017"/>
    <w:rsid w:val="0015429E"/>
    <w:rsid w:val="00155FCE"/>
    <w:rsid w:val="00182FD8"/>
    <w:rsid w:val="0018336A"/>
    <w:rsid w:val="001934D9"/>
    <w:rsid w:val="001935DD"/>
    <w:rsid w:val="001A0415"/>
    <w:rsid w:val="001A6E89"/>
    <w:rsid w:val="001B3810"/>
    <w:rsid w:val="001B4D3B"/>
    <w:rsid w:val="001B5186"/>
    <w:rsid w:val="001C6D6A"/>
    <w:rsid w:val="001D3053"/>
    <w:rsid w:val="001D4742"/>
    <w:rsid w:val="001F18A0"/>
    <w:rsid w:val="001F4885"/>
    <w:rsid w:val="001F5394"/>
    <w:rsid w:val="00200BC9"/>
    <w:rsid w:val="002361BC"/>
    <w:rsid w:val="00240964"/>
    <w:rsid w:val="00253128"/>
    <w:rsid w:val="00276A56"/>
    <w:rsid w:val="00291281"/>
    <w:rsid w:val="00293017"/>
    <w:rsid w:val="00293E96"/>
    <w:rsid w:val="00297E49"/>
    <w:rsid w:val="002C0394"/>
    <w:rsid w:val="002C4157"/>
    <w:rsid w:val="002D22C5"/>
    <w:rsid w:val="002D2973"/>
    <w:rsid w:val="002F2D47"/>
    <w:rsid w:val="00301C68"/>
    <w:rsid w:val="00301DF1"/>
    <w:rsid w:val="00304606"/>
    <w:rsid w:val="003116B3"/>
    <w:rsid w:val="003137C5"/>
    <w:rsid w:val="00314102"/>
    <w:rsid w:val="00326234"/>
    <w:rsid w:val="00337360"/>
    <w:rsid w:val="00347072"/>
    <w:rsid w:val="003477AD"/>
    <w:rsid w:val="0035029B"/>
    <w:rsid w:val="00357A5D"/>
    <w:rsid w:val="00357DFF"/>
    <w:rsid w:val="00377FFD"/>
    <w:rsid w:val="00393266"/>
    <w:rsid w:val="003A005C"/>
    <w:rsid w:val="003A05C2"/>
    <w:rsid w:val="003A3B45"/>
    <w:rsid w:val="003A7FB0"/>
    <w:rsid w:val="003B542B"/>
    <w:rsid w:val="003B6577"/>
    <w:rsid w:val="003B7231"/>
    <w:rsid w:val="003B788D"/>
    <w:rsid w:val="003C3E07"/>
    <w:rsid w:val="003C722E"/>
    <w:rsid w:val="003D0E80"/>
    <w:rsid w:val="003D236F"/>
    <w:rsid w:val="003F0D24"/>
    <w:rsid w:val="00403DCB"/>
    <w:rsid w:val="0041046D"/>
    <w:rsid w:val="00410CEA"/>
    <w:rsid w:val="00420A36"/>
    <w:rsid w:val="0042478A"/>
    <w:rsid w:val="00453C02"/>
    <w:rsid w:val="0047147C"/>
    <w:rsid w:val="00474517"/>
    <w:rsid w:val="00477084"/>
    <w:rsid w:val="0048496A"/>
    <w:rsid w:val="004B0151"/>
    <w:rsid w:val="004B5BB3"/>
    <w:rsid w:val="004D6739"/>
    <w:rsid w:val="004D7E0A"/>
    <w:rsid w:val="004E6E29"/>
    <w:rsid w:val="004F1697"/>
    <w:rsid w:val="004F41A2"/>
    <w:rsid w:val="005060F1"/>
    <w:rsid w:val="005216E8"/>
    <w:rsid w:val="00521E42"/>
    <w:rsid w:val="005228FC"/>
    <w:rsid w:val="00522DAC"/>
    <w:rsid w:val="005237B6"/>
    <w:rsid w:val="005378FA"/>
    <w:rsid w:val="00544695"/>
    <w:rsid w:val="00555B9A"/>
    <w:rsid w:val="0055609E"/>
    <w:rsid w:val="00556C92"/>
    <w:rsid w:val="00576033"/>
    <w:rsid w:val="005825A2"/>
    <w:rsid w:val="005938BA"/>
    <w:rsid w:val="005A0EF1"/>
    <w:rsid w:val="005A1315"/>
    <w:rsid w:val="005B0A8A"/>
    <w:rsid w:val="005C3F45"/>
    <w:rsid w:val="005E3B3B"/>
    <w:rsid w:val="005F2A28"/>
    <w:rsid w:val="00605EAC"/>
    <w:rsid w:val="00614CA0"/>
    <w:rsid w:val="0062151E"/>
    <w:rsid w:val="0063154E"/>
    <w:rsid w:val="00645269"/>
    <w:rsid w:val="0065137B"/>
    <w:rsid w:val="00651D32"/>
    <w:rsid w:val="00662656"/>
    <w:rsid w:val="00663008"/>
    <w:rsid w:val="006675C6"/>
    <w:rsid w:val="00667CF6"/>
    <w:rsid w:val="0067039E"/>
    <w:rsid w:val="0067198E"/>
    <w:rsid w:val="00675460"/>
    <w:rsid w:val="00684348"/>
    <w:rsid w:val="00695D3E"/>
    <w:rsid w:val="006A42A8"/>
    <w:rsid w:val="006A7BA3"/>
    <w:rsid w:val="006E6F1E"/>
    <w:rsid w:val="006F0567"/>
    <w:rsid w:val="006F6B2B"/>
    <w:rsid w:val="00704D23"/>
    <w:rsid w:val="00704FD2"/>
    <w:rsid w:val="0071692C"/>
    <w:rsid w:val="00724EAC"/>
    <w:rsid w:val="00740567"/>
    <w:rsid w:val="007546C9"/>
    <w:rsid w:val="007548AE"/>
    <w:rsid w:val="007800DB"/>
    <w:rsid w:val="00791E52"/>
    <w:rsid w:val="007923CE"/>
    <w:rsid w:val="00792FC6"/>
    <w:rsid w:val="00793602"/>
    <w:rsid w:val="00793B66"/>
    <w:rsid w:val="007979EC"/>
    <w:rsid w:val="007A1823"/>
    <w:rsid w:val="007A5344"/>
    <w:rsid w:val="007B0D15"/>
    <w:rsid w:val="007D7411"/>
    <w:rsid w:val="007E1CEC"/>
    <w:rsid w:val="007E644C"/>
    <w:rsid w:val="007F501E"/>
    <w:rsid w:val="0080717C"/>
    <w:rsid w:val="0081205B"/>
    <w:rsid w:val="00813D58"/>
    <w:rsid w:val="0081477C"/>
    <w:rsid w:val="00822778"/>
    <w:rsid w:val="00822C6C"/>
    <w:rsid w:val="00837288"/>
    <w:rsid w:val="00855FB8"/>
    <w:rsid w:val="00857AA9"/>
    <w:rsid w:val="00873814"/>
    <w:rsid w:val="008902B0"/>
    <w:rsid w:val="008A0589"/>
    <w:rsid w:val="008A08E3"/>
    <w:rsid w:val="008A37B6"/>
    <w:rsid w:val="008C2CEA"/>
    <w:rsid w:val="008D1445"/>
    <w:rsid w:val="008D70BE"/>
    <w:rsid w:val="008E22D1"/>
    <w:rsid w:val="008E3814"/>
    <w:rsid w:val="008E624A"/>
    <w:rsid w:val="008F536F"/>
    <w:rsid w:val="00904035"/>
    <w:rsid w:val="00913288"/>
    <w:rsid w:val="009151F0"/>
    <w:rsid w:val="009206C1"/>
    <w:rsid w:val="00922C4F"/>
    <w:rsid w:val="00926F89"/>
    <w:rsid w:val="00927715"/>
    <w:rsid w:val="009309C2"/>
    <w:rsid w:val="00933B58"/>
    <w:rsid w:val="00934F96"/>
    <w:rsid w:val="009416C2"/>
    <w:rsid w:val="00941A4D"/>
    <w:rsid w:val="0094374A"/>
    <w:rsid w:val="00944642"/>
    <w:rsid w:val="009534B2"/>
    <w:rsid w:val="0095504B"/>
    <w:rsid w:val="00966212"/>
    <w:rsid w:val="00993082"/>
    <w:rsid w:val="00995C37"/>
    <w:rsid w:val="009B7E24"/>
    <w:rsid w:val="009E0737"/>
    <w:rsid w:val="009F4759"/>
    <w:rsid w:val="00A0674F"/>
    <w:rsid w:val="00A245AA"/>
    <w:rsid w:val="00A2564B"/>
    <w:rsid w:val="00A33FEA"/>
    <w:rsid w:val="00A5283E"/>
    <w:rsid w:val="00A52D2D"/>
    <w:rsid w:val="00A55010"/>
    <w:rsid w:val="00A6082F"/>
    <w:rsid w:val="00A60AB5"/>
    <w:rsid w:val="00A61AB9"/>
    <w:rsid w:val="00A73554"/>
    <w:rsid w:val="00A75F5E"/>
    <w:rsid w:val="00A941F7"/>
    <w:rsid w:val="00AC78A2"/>
    <w:rsid w:val="00AD095E"/>
    <w:rsid w:val="00AD1635"/>
    <w:rsid w:val="00AD663E"/>
    <w:rsid w:val="00AF427C"/>
    <w:rsid w:val="00B01F5F"/>
    <w:rsid w:val="00B17FF6"/>
    <w:rsid w:val="00B303A3"/>
    <w:rsid w:val="00B56781"/>
    <w:rsid w:val="00B572F3"/>
    <w:rsid w:val="00B7327B"/>
    <w:rsid w:val="00B86B79"/>
    <w:rsid w:val="00BB073D"/>
    <w:rsid w:val="00BE7279"/>
    <w:rsid w:val="00BF38B5"/>
    <w:rsid w:val="00BF4C55"/>
    <w:rsid w:val="00BF54A2"/>
    <w:rsid w:val="00BF6996"/>
    <w:rsid w:val="00C0350F"/>
    <w:rsid w:val="00C03545"/>
    <w:rsid w:val="00C116B8"/>
    <w:rsid w:val="00C1517A"/>
    <w:rsid w:val="00C235E0"/>
    <w:rsid w:val="00C431C1"/>
    <w:rsid w:val="00C45B18"/>
    <w:rsid w:val="00C557E1"/>
    <w:rsid w:val="00C76B0E"/>
    <w:rsid w:val="00CA20A9"/>
    <w:rsid w:val="00CB0455"/>
    <w:rsid w:val="00CC20AE"/>
    <w:rsid w:val="00CC3E73"/>
    <w:rsid w:val="00CC587F"/>
    <w:rsid w:val="00CE3F06"/>
    <w:rsid w:val="00CE5209"/>
    <w:rsid w:val="00D03BC2"/>
    <w:rsid w:val="00D14039"/>
    <w:rsid w:val="00D235D8"/>
    <w:rsid w:val="00D267E1"/>
    <w:rsid w:val="00D3436A"/>
    <w:rsid w:val="00D34A7A"/>
    <w:rsid w:val="00D40475"/>
    <w:rsid w:val="00D51A83"/>
    <w:rsid w:val="00D6464A"/>
    <w:rsid w:val="00D73E5B"/>
    <w:rsid w:val="00D7642F"/>
    <w:rsid w:val="00D82C68"/>
    <w:rsid w:val="00D92653"/>
    <w:rsid w:val="00D944F0"/>
    <w:rsid w:val="00D96198"/>
    <w:rsid w:val="00DA2E70"/>
    <w:rsid w:val="00DA30B0"/>
    <w:rsid w:val="00DC2DCC"/>
    <w:rsid w:val="00DC7277"/>
    <w:rsid w:val="00DD0A80"/>
    <w:rsid w:val="00DE1C4D"/>
    <w:rsid w:val="00DE759D"/>
    <w:rsid w:val="00DF45F5"/>
    <w:rsid w:val="00E270AE"/>
    <w:rsid w:val="00E30283"/>
    <w:rsid w:val="00E336A2"/>
    <w:rsid w:val="00E6474A"/>
    <w:rsid w:val="00E729E9"/>
    <w:rsid w:val="00E7629F"/>
    <w:rsid w:val="00E84586"/>
    <w:rsid w:val="00E8499D"/>
    <w:rsid w:val="00E955FF"/>
    <w:rsid w:val="00EA2F7D"/>
    <w:rsid w:val="00EA3713"/>
    <w:rsid w:val="00EA7504"/>
    <w:rsid w:val="00EC3E80"/>
    <w:rsid w:val="00ED6BCF"/>
    <w:rsid w:val="00EE16BE"/>
    <w:rsid w:val="00EE3AD6"/>
    <w:rsid w:val="00EE54C9"/>
    <w:rsid w:val="00F01299"/>
    <w:rsid w:val="00F21090"/>
    <w:rsid w:val="00F504C9"/>
    <w:rsid w:val="00F5132A"/>
    <w:rsid w:val="00F55831"/>
    <w:rsid w:val="00F565FB"/>
    <w:rsid w:val="00F61715"/>
    <w:rsid w:val="00F64603"/>
    <w:rsid w:val="00F9273C"/>
    <w:rsid w:val="00FA079E"/>
    <w:rsid w:val="00FA11EC"/>
    <w:rsid w:val="00FB31BA"/>
    <w:rsid w:val="00FB4283"/>
    <w:rsid w:val="00FC1DB0"/>
    <w:rsid w:val="00FC781A"/>
    <w:rsid w:val="00FE00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1087B"/>
  <w15:chartTrackingRefBased/>
  <w15:docId w15:val="{319DD08C-7EF4-4E4D-B1FD-7B26F621A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B66"/>
    <w:pPr>
      <w:spacing w:line="254" w:lineRule="auto"/>
    </w:pPr>
    <w:rPr>
      <w:rFonts w:ascii="Times New Roman" w:eastAsiaTheme="minorHAnsi" w:hAnsi="Times New Roman"/>
      <w:sz w:val="24"/>
      <w:lang w:eastAsia="en-US"/>
    </w:rPr>
  </w:style>
  <w:style w:type="paragraph" w:styleId="Heading1">
    <w:name w:val="heading 1"/>
    <w:basedOn w:val="Normal"/>
    <w:next w:val="Normal"/>
    <w:link w:val="Heading1Char"/>
    <w:uiPriority w:val="9"/>
    <w:qFormat/>
    <w:rsid w:val="00793B6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793B66"/>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B66"/>
    <w:rPr>
      <w:rFonts w:ascii="Times New Roman" w:eastAsiaTheme="majorEastAsia" w:hAnsi="Times New Roman" w:cstheme="majorBidi"/>
      <w:b/>
      <w:sz w:val="28"/>
      <w:szCs w:val="32"/>
      <w:lang w:eastAsia="en-US"/>
    </w:rPr>
  </w:style>
  <w:style w:type="character" w:customStyle="1" w:styleId="Heading2Char">
    <w:name w:val="Heading 2 Char"/>
    <w:basedOn w:val="DefaultParagraphFont"/>
    <w:link w:val="Heading2"/>
    <w:uiPriority w:val="9"/>
    <w:semiHidden/>
    <w:rsid w:val="00793B66"/>
    <w:rPr>
      <w:rFonts w:ascii="Times New Roman" w:eastAsiaTheme="majorEastAsia" w:hAnsi="Times New Roman" w:cstheme="majorBidi"/>
      <w:b/>
      <w:sz w:val="24"/>
      <w:szCs w:val="26"/>
      <w:lang w:eastAsia="en-US"/>
    </w:rPr>
  </w:style>
  <w:style w:type="character" w:styleId="Hyperlink">
    <w:name w:val="Hyperlink"/>
    <w:basedOn w:val="DefaultParagraphFont"/>
    <w:uiPriority w:val="99"/>
    <w:unhideWhenUsed/>
    <w:rsid w:val="00793B66"/>
    <w:rPr>
      <w:color w:val="0563C1" w:themeColor="hyperlink"/>
      <w:u w:val="single"/>
    </w:rPr>
  </w:style>
  <w:style w:type="paragraph" w:styleId="TOC1">
    <w:name w:val="toc 1"/>
    <w:basedOn w:val="Normal"/>
    <w:next w:val="Normal"/>
    <w:autoRedefine/>
    <w:uiPriority w:val="39"/>
    <w:unhideWhenUsed/>
    <w:rsid w:val="00793B66"/>
    <w:pPr>
      <w:spacing w:after="100"/>
    </w:pPr>
  </w:style>
  <w:style w:type="paragraph" w:styleId="TOC2">
    <w:name w:val="toc 2"/>
    <w:basedOn w:val="Normal"/>
    <w:next w:val="Normal"/>
    <w:autoRedefine/>
    <w:uiPriority w:val="39"/>
    <w:unhideWhenUsed/>
    <w:rsid w:val="00793B66"/>
    <w:pPr>
      <w:spacing w:after="100"/>
      <w:ind w:left="240"/>
    </w:pPr>
  </w:style>
  <w:style w:type="paragraph" w:styleId="TOCHeading">
    <w:name w:val="TOC Heading"/>
    <w:basedOn w:val="Heading1"/>
    <w:next w:val="Normal"/>
    <w:uiPriority w:val="39"/>
    <w:unhideWhenUsed/>
    <w:qFormat/>
    <w:rsid w:val="00793B66"/>
    <w:pPr>
      <w:spacing w:line="256" w:lineRule="auto"/>
      <w:outlineLvl w:val="9"/>
    </w:pPr>
    <w:rPr>
      <w:rFonts w:asciiTheme="majorHAnsi" w:hAnsiTheme="majorHAnsi"/>
      <w:b w:val="0"/>
      <w:color w:val="2F5496" w:themeColor="accent1" w:themeShade="BF"/>
      <w:sz w:val="32"/>
      <w:lang w:val="en-US"/>
    </w:rPr>
  </w:style>
  <w:style w:type="paragraph" w:styleId="NoSpacing">
    <w:name w:val="No Spacing"/>
    <w:link w:val="NoSpacingChar"/>
    <w:uiPriority w:val="1"/>
    <w:qFormat/>
    <w:rsid w:val="0094374A"/>
    <w:pPr>
      <w:spacing w:after="0" w:line="240" w:lineRule="auto"/>
    </w:pPr>
    <w:rPr>
      <w:lang w:val="en-US" w:eastAsia="en-US"/>
    </w:rPr>
  </w:style>
  <w:style w:type="character" w:customStyle="1" w:styleId="NoSpacingChar">
    <w:name w:val="No Spacing Char"/>
    <w:basedOn w:val="DefaultParagraphFont"/>
    <w:link w:val="NoSpacing"/>
    <w:uiPriority w:val="1"/>
    <w:rsid w:val="0094374A"/>
    <w:rPr>
      <w:lang w:val="en-US" w:eastAsia="en-US"/>
    </w:rPr>
  </w:style>
  <w:style w:type="paragraph" w:styleId="Header">
    <w:name w:val="header"/>
    <w:basedOn w:val="Normal"/>
    <w:link w:val="HeaderChar"/>
    <w:uiPriority w:val="99"/>
    <w:unhideWhenUsed/>
    <w:rsid w:val="002C41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157"/>
    <w:rPr>
      <w:rFonts w:ascii="Times New Roman" w:eastAsiaTheme="minorHAnsi" w:hAnsi="Times New Roman"/>
      <w:sz w:val="24"/>
      <w:lang w:eastAsia="en-US"/>
    </w:rPr>
  </w:style>
  <w:style w:type="paragraph" w:styleId="Footer">
    <w:name w:val="footer"/>
    <w:basedOn w:val="Normal"/>
    <w:link w:val="FooterChar"/>
    <w:uiPriority w:val="99"/>
    <w:unhideWhenUsed/>
    <w:rsid w:val="002C41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157"/>
    <w:rPr>
      <w:rFonts w:ascii="Times New Roman" w:eastAsiaTheme="minorHAnsi" w:hAnsi="Times New Roman"/>
      <w:sz w:val="24"/>
      <w:lang w:eastAsia="en-US"/>
    </w:rPr>
  </w:style>
  <w:style w:type="paragraph" w:customStyle="1" w:styleId="paragraph">
    <w:name w:val="paragraph"/>
    <w:basedOn w:val="Normal"/>
    <w:rsid w:val="00FB31BA"/>
    <w:pPr>
      <w:spacing w:before="100" w:beforeAutospacing="1" w:after="100" w:afterAutospacing="1" w:line="240" w:lineRule="auto"/>
    </w:pPr>
    <w:rPr>
      <w:rFonts w:eastAsia="Times New Roman" w:cs="Times New Roman"/>
      <w:szCs w:val="24"/>
    </w:rPr>
  </w:style>
  <w:style w:type="character" w:customStyle="1" w:styleId="normaltextrun">
    <w:name w:val="normaltextrun"/>
    <w:basedOn w:val="DefaultParagraphFont"/>
    <w:rsid w:val="00FB31BA"/>
  </w:style>
  <w:style w:type="character" w:customStyle="1" w:styleId="eop">
    <w:name w:val="eop"/>
    <w:basedOn w:val="DefaultParagraphFont"/>
    <w:rsid w:val="00FB31BA"/>
  </w:style>
  <w:style w:type="paragraph" w:styleId="Bibliography">
    <w:name w:val="Bibliography"/>
    <w:basedOn w:val="Normal"/>
    <w:next w:val="Normal"/>
    <w:uiPriority w:val="37"/>
    <w:unhideWhenUsed/>
    <w:rsid w:val="003116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4948">
      <w:bodyDiv w:val="1"/>
      <w:marLeft w:val="0"/>
      <w:marRight w:val="0"/>
      <w:marTop w:val="0"/>
      <w:marBottom w:val="0"/>
      <w:divBdr>
        <w:top w:val="none" w:sz="0" w:space="0" w:color="auto"/>
        <w:left w:val="none" w:sz="0" w:space="0" w:color="auto"/>
        <w:bottom w:val="none" w:sz="0" w:space="0" w:color="auto"/>
        <w:right w:val="none" w:sz="0" w:space="0" w:color="auto"/>
      </w:divBdr>
    </w:div>
    <w:div w:id="3098469">
      <w:bodyDiv w:val="1"/>
      <w:marLeft w:val="0"/>
      <w:marRight w:val="0"/>
      <w:marTop w:val="0"/>
      <w:marBottom w:val="0"/>
      <w:divBdr>
        <w:top w:val="none" w:sz="0" w:space="0" w:color="auto"/>
        <w:left w:val="none" w:sz="0" w:space="0" w:color="auto"/>
        <w:bottom w:val="none" w:sz="0" w:space="0" w:color="auto"/>
        <w:right w:val="none" w:sz="0" w:space="0" w:color="auto"/>
      </w:divBdr>
    </w:div>
    <w:div w:id="4482617">
      <w:bodyDiv w:val="1"/>
      <w:marLeft w:val="0"/>
      <w:marRight w:val="0"/>
      <w:marTop w:val="0"/>
      <w:marBottom w:val="0"/>
      <w:divBdr>
        <w:top w:val="none" w:sz="0" w:space="0" w:color="auto"/>
        <w:left w:val="none" w:sz="0" w:space="0" w:color="auto"/>
        <w:bottom w:val="none" w:sz="0" w:space="0" w:color="auto"/>
        <w:right w:val="none" w:sz="0" w:space="0" w:color="auto"/>
      </w:divBdr>
    </w:div>
    <w:div w:id="5597119">
      <w:bodyDiv w:val="1"/>
      <w:marLeft w:val="0"/>
      <w:marRight w:val="0"/>
      <w:marTop w:val="0"/>
      <w:marBottom w:val="0"/>
      <w:divBdr>
        <w:top w:val="none" w:sz="0" w:space="0" w:color="auto"/>
        <w:left w:val="none" w:sz="0" w:space="0" w:color="auto"/>
        <w:bottom w:val="none" w:sz="0" w:space="0" w:color="auto"/>
        <w:right w:val="none" w:sz="0" w:space="0" w:color="auto"/>
      </w:divBdr>
    </w:div>
    <w:div w:id="10302127">
      <w:bodyDiv w:val="1"/>
      <w:marLeft w:val="0"/>
      <w:marRight w:val="0"/>
      <w:marTop w:val="0"/>
      <w:marBottom w:val="0"/>
      <w:divBdr>
        <w:top w:val="none" w:sz="0" w:space="0" w:color="auto"/>
        <w:left w:val="none" w:sz="0" w:space="0" w:color="auto"/>
        <w:bottom w:val="none" w:sz="0" w:space="0" w:color="auto"/>
        <w:right w:val="none" w:sz="0" w:space="0" w:color="auto"/>
      </w:divBdr>
    </w:div>
    <w:div w:id="12999954">
      <w:bodyDiv w:val="1"/>
      <w:marLeft w:val="0"/>
      <w:marRight w:val="0"/>
      <w:marTop w:val="0"/>
      <w:marBottom w:val="0"/>
      <w:divBdr>
        <w:top w:val="none" w:sz="0" w:space="0" w:color="auto"/>
        <w:left w:val="none" w:sz="0" w:space="0" w:color="auto"/>
        <w:bottom w:val="none" w:sz="0" w:space="0" w:color="auto"/>
        <w:right w:val="none" w:sz="0" w:space="0" w:color="auto"/>
      </w:divBdr>
    </w:div>
    <w:div w:id="14045383">
      <w:bodyDiv w:val="1"/>
      <w:marLeft w:val="0"/>
      <w:marRight w:val="0"/>
      <w:marTop w:val="0"/>
      <w:marBottom w:val="0"/>
      <w:divBdr>
        <w:top w:val="none" w:sz="0" w:space="0" w:color="auto"/>
        <w:left w:val="none" w:sz="0" w:space="0" w:color="auto"/>
        <w:bottom w:val="none" w:sz="0" w:space="0" w:color="auto"/>
        <w:right w:val="none" w:sz="0" w:space="0" w:color="auto"/>
      </w:divBdr>
    </w:div>
    <w:div w:id="15350915">
      <w:bodyDiv w:val="1"/>
      <w:marLeft w:val="0"/>
      <w:marRight w:val="0"/>
      <w:marTop w:val="0"/>
      <w:marBottom w:val="0"/>
      <w:divBdr>
        <w:top w:val="none" w:sz="0" w:space="0" w:color="auto"/>
        <w:left w:val="none" w:sz="0" w:space="0" w:color="auto"/>
        <w:bottom w:val="none" w:sz="0" w:space="0" w:color="auto"/>
        <w:right w:val="none" w:sz="0" w:space="0" w:color="auto"/>
      </w:divBdr>
    </w:div>
    <w:div w:id="17974160">
      <w:bodyDiv w:val="1"/>
      <w:marLeft w:val="0"/>
      <w:marRight w:val="0"/>
      <w:marTop w:val="0"/>
      <w:marBottom w:val="0"/>
      <w:divBdr>
        <w:top w:val="none" w:sz="0" w:space="0" w:color="auto"/>
        <w:left w:val="none" w:sz="0" w:space="0" w:color="auto"/>
        <w:bottom w:val="none" w:sz="0" w:space="0" w:color="auto"/>
        <w:right w:val="none" w:sz="0" w:space="0" w:color="auto"/>
      </w:divBdr>
    </w:div>
    <w:div w:id="21173150">
      <w:bodyDiv w:val="1"/>
      <w:marLeft w:val="0"/>
      <w:marRight w:val="0"/>
      <w:marTop w:val="0"/>
      <w:marBottom w:val="0"/>
      <w:divBdr>
        <w:top w:val="none" w:sz="0" w:space="0" w:color="auto"/>
        <w:left w:val="none" w:sz="0" w:space="0" w:color="auto"/>
        <w:bottom w:val="none" w:sz="0" w:space="0" w:color="auto"/>
        <w:right w:val="none" w:sz="0" w:space="0" w:color="auto"/>
      </w:divBdr>
    </w:div>
    <w:div w:id="21515944">
      <w:bodyDiv w:val="1"/>
      <w:marLeft w:val="0"/>
      <w:marRight w:val="0"/>
      <w:marTop w:val="0"/>
      <w:marBottom w:val="0"/>
      <w:divBdr>
        <w:top w:val="none" w:sz="0" w:space="0" w:color="auto"/>
        <w:left w:val="none" w:sz="0" w:space="0" w:color="auto"/>
        <w:bottom w:val="none" w:sz="0" w:space="0" w:color="auto"/>
        <w:right w:val="none" w:sz="0" w:space="0" w:color="auto"/>
      </w:divBdr>
    </w:div>
    <w:div w:id="24331227">
      <w:bodyDiv w:val="1"/>
      <w:marLeft w:val="0"/>
      <w:marRight w:val="0"/>
      <w:marTop w:val="0"/>
      <w:marBottom w:val="0"/>
      <w:divBdr>
        <w:top w:val="none" w:sz="0" w:space="0" w:color="auto"/>
        <w:left w:val="none" w:sz="0" w:space="0" w:color="auto"/>
        <w:bottom w:val="none" w:sz="0" w:space="0" w:color="auto"/>
        <w:right w:val="none" w:sz="0" w:space="0" w:color="auto"/>
      </w:divBdr>
    </w:div>
    <w:div w:id="25982616">
      <w:bodyDiv w:val="1"/>
      <w:marLeft w:val="0"/>
      <w:marRight w:val="0"/>
      <w:marTop w:val="0"/>
      <w:marBottom w:val="0"/>
      <w:divBdr>
        <w:top w:val="none" w:sz="0" w:space="0" w:color="auto"/>
        <w:left w:val="none" w:sz="0" w:space="0" w:color="auto"/>
        <w:bottom w:val="none" w:sz="0" w:space="0" w:color="auto"/>
        <w:right w:val="none" w:sz="0" w:space="0" w:color="auto"/>
      </w:divBdr>
    </w:div>
    <w:div w:id="31350096">
      <w:bodyDiv w:val="1"/>
      <w:marLeft w:val="0"/>
      <w:marRight w:val="0"/>
      <w:marTop w:val="0"/>
      <w:marBottom w:val="0"/>
      <w:divBdr>
        <w:top w:val="none" w:sz="0" w:space="0" w:color="auto"/>
        <w:left w:val="none" w:sz="0" w:space="0" w:color="auto"/>
        <w:bottom w:val="none" w:sz="0" w:space="0" w:color="auto"/>
        <w:right w:val="none" w:sz="0" w:space="0" w:color="auto"/>
      </w:divBdr>
    </w:div>
    <w:div w:id="32850646">
      <w:bodyDiv w:val="1"/>
      <w:marLeft w:val="0"/>
      <w:marRight w:val="0"/>
      <w:marTop w:val="0"/>
      <w:marBottom w:val="0"/>
      <w:divBdr>
        <w:top w:val="none" w:sz="0" w:space="0" w:color="auto"/>
        <w:left w:val="none" w:sz="0" w:space="0" w:color="auto"/>
        <w:bottom w:val="none" w:sz="0" w:space="0" w:color="auto"/>
        <w:right w:val="none" w:sz="0" w:space="0" w:color="auto"/>
      </w:divBdr>
    </w:div>
    <w:div w:id="38165764">
      <w:bodyDiv w:val="1"/>
      <w:marLeft w:val="0"/>
      <w:marRight w:val="0"/>
      <w:marTop w:val="0"/>
      <w:marBottom w:val="0"/>
      <w:divBdr>
        <w:top w:val="none" w:sz="0" w:space="0" w:color="auto"/>
        <w:left w:val="none" w:sz="0" w:space="0" w:color="auto"/>
        <w:bottom w:val="none" w:sz="0" w:space="0" w:color="auto"/>
        <w:right w:val="none" w:sz="0" w:space="0" w:color="auto"/>
      </w:divBdr>
    </w:div>
    <w:div w:id="41830412">
      <w:bodyDiv w:val="1"/>
      <w:marLeft w:val="0"/>
      <w:marRight w:val="0"/>
      <w:marTop w:val="0"/>
      <w:marBottom w:val="0"/>
      <w:divBdr>
        <w:top w:val="none" w:sz="0" w:space="0" w:color="auto"/>
        <w:left w:val="none" w:sz="0" w:space="0" w:color="auto"/>
        <w:bottom w:val="none" w:sz="0" w:space="0" w:color="auto"/>
        <w:right w:val="none" w:sz="0" w:space="0" w:color="auto"/>
      </w:divBdr>
    </w:div>
    <w:div w:id="42677870">
      <w:bodyDiv w:val="1"/>
      <w:marLeft w:val="0"/>
      <w:marRight w:val="0"/>
      <w:marTop w:val="0"/>
      <w:marBottom w:val="0"/>
      <w:divBdr>
        <w:top w:val="none" w:sz="0" w:space="0" w:color="auto"/>
        <w:left w:val="none" w:sz="0" w:space="0" w:color="auto"/>
        <w:bottom w:val="none" w:sz="0" w:space="0" w:color="auto"/>
        <w:right w:val="none" w:sz="0" w:space="0" w:color="auto"/>
      </w:divBdr>
    </w:div>
    <w:div w:id="47999089">
      <w:bodyDiv w:val="1"/>
      <w:marLeft w:val="0"/>
      <w:marRight w:val="0"/>
      <w:marTop w:val="0"/>
      <w:marBottom w:val="0"/>
      <w:divBdr>
        <w:top w:val="none" w:sz="0" w:space="0" w:color="auto"/>
        <w:left w:val="none" w:sz="0" w:space="0" w:color="auto"/>
        <w:bottom w:val="none" w:sz="0" w:space="0" w:color="auto"/>
        <w:right w:val="none" w:sz="0" w:space="0" w:color="auto"/>
      </w:divBdr>
    </w:div>
    <w:div w:id="48773503">
      <w:bodyDiv w:val="1"/>
      <w:marLeft w:val="0"/>
      <w:marRight w:val="0"/>
      <w:marTop w:val="0"/>
      <w:marBottom w:val="0"/>
      <w:divBdr>
        <w:top w:val="none" w:sz="0" w:space="0" w:color="auto"/>
        <w:left w:val="none" w:sz="0" w:space="0" w:color="auto"/>
        <w:bottom w:val="none" w:sz="0" w:space="0" w:color="auto"/>
        <w:right w:val="none" w:sz="0" w:space="0" w:color="auto"/>
      </w:divBdr>
    </w:div>
    <w:div w:id="52779990">
      <w:bodyDiv w:val="1"/>
      <w:marLeft w:val="0"/>
      <w:marRight w:val="0"/>
      <w:marTop w:val="0"/>
      <w:marBottom w:val="0"/>
      <w:divBdr>
        <w:top w:val="none" w:sz="0" w:space="0" w:color="auto"/>
        <w:left w:val="none" w:sz="0" w:space="0" w:color="auto"/>
        <w:bottom w:val="none" w:sz="0" w:space="0" w:color="auto"/>
        <w:right w:val="none" w:sz="0" w:space="0" w:color="auto"/>
      </w:divBdr>
    </w:div>
    <w:div w:id="53816180">
      <w:bodyDiv w:val="1"/>
      <w:marLeft w:val="0"/>
      <w:marRight w:val="0"/>
      <w:marTop w:val="0"/>
      <w:marBottom w:val="0"/>
      <w:divBdr>
        <w:top w:val="none" w:sz="0" w:space="0" w:color="auto"/>
        <w:left w:val="none" w:sz="0" w:space="0" w:color="auto"/>
        <w:bottom w:val="none" w:sz="0" w:space="0" w:color="auto"/>
        <w:right w:val="none" w:sz="0" w:space="0" w:color="auto"/>
      </w:divBdr>
    </w:div>
    <w:div w:id="57678936">
      <w:bodyDiv w:val="1"/>
      <w:marLeft w:val="0"/>
      <w:marRight w:val="0"/>
      <w:marTop w:val="0"/>
      <w:marBottom w:val="0"/>
      <w:divBdr>
        <w:top w:val="none" w:sz="0" w:space="0" w:color="auto"/>
        <w:left w:val="none" w:sz="0" w:space="0" w:color="auto"/>
        <w:bottom w:val="none" w:sz="0" w:space="0" w:color="auto"/>
        <w:right w:val="none" w:sz="0" w:space="0" w:color="auto"/>
      </w:divBdr>
    </w:div>
    <w:div w:id="60257853">
      <w:bodyDiv w:val="1"/>
      <w:marLeft w:val="0"/>
      <w:marRight w:val="0"/>
      <w:marTop w:val="0"/>
      <w:marBottom w:val="0"/>
      <w:divBdr>
        <w:top w:val="none" w:sz="0" w:space="0" w:color="auto"/>
        <w:left w:val="none" w:sz="0" w:space="0" w:color="auto"/>
        <w:bottom w:val="none" w:sz="0" w:space="0" w:color="auto"/>
        <w:right w:val="none" w:sz="0" w:space="0" w:color="auto"/>
      </w:divBdr>
    </w:div>
    <w:div w:id="61947004">
      <w:bodyDiv w:val="1"/>
      <w:marLeft w:val="0"/>
      <w:marRight w:val="0"/>
      <w:marTop w:val="0"/>
      <w:marBottom w:val="0"/>
      <w:divBdr>
        <w:top w:val="none" w:sz="0" w:space="0" w:color="auto"/>
        <w:left w:val="none" w:sz="0" w:space="0" w:color="auto"/>
        <w:bottom w:val="none" w:sz="0" w:space="0" w:color="auto"/>
        <w:right w:val="none" w:sz="0" w:space="0" w:color="auto"/>
      </w:divBdr>
    </w:div>
    <w:div w:id="63992151">
      <w:bodyDiv w:val="1"/>
      <w:marLeft w:val="0"/>
      <w:marRight w:val="0"/>
      <w:marTop w:val="0"/>
      <w:marBottom w:val="0"/>
      <w:divBdr>
        <w:top w:val="none" w:sz="0" w:space="0" w:color="auto"/>
        <w:left w:val="none" w:sz="0" w:space="0" w:color="auto"/>
        <w:bottom w:val="none" w:sz="0" w:space="0" w:color="auto"/>
        <w:right w:val="none" w:sz="0" w:space="0" w:color="auto"/>
      </w:divBdr>
    </w:div>
    <w:div w:id="68189862">
      <w:bodyDiv w:val="1"/>
      <w:marLeft w:val="0"/>
      <w:marRight w:val="0"/>
      <w:marTop w:val="0"/>
      <w:marBottom w:val="0"/>
      <w:divBdr>
        <w:top w:val="none" w:sz="0" w:space="0" w:color="auto"/>
        <w:left w:val="none" w:sz="0" w:space="0" w:color="auto"/>
        <w:bottom w:val="none" w:sz="0" w:space="0" w:color="auto"/>
        <w:right w:val="none" w:sz="0" w:space="0" w:color="auto"/>
      </w:divBdr>
    </w:div>
    <w:div w:id="70548713">
      <w:bodyDiv w:val="1"/>
      <w:marLeft w:val="0"/>
      <w:marRight w:val="0"/>
      <w:marTop w:val="0"/>
      <w:marBottom w:val="0"/>
      <w:divBdr>
        <w:top w:val="none" w:sz="0" w:space="0" w:color="auto"/>
        <w:left w:val="none" w:sz="0" w:space="0" w:color="auto"/>
        <w:bottom w:val="none" w:sz="0" w:space="0" w:color="auto"/>
        <w:right w:val="none" w:sz="0" w:space="0" w:color="auto"/>
      </w:divBdr>
    </w:div>
    <w:div w:id="70856124">
      <w:bodyDiv w:val="1"/>
      <w:marLeft w:val="0"/>
      <w:marRight w:val="0"/>
      <w:marTop w:val="0"/>
      <w:marBottom w:val="0"/>
      <w:divBdr>
        <w:top w:val="none" w:sz="0" w:space="0" w:color="auto"/>
        <w:left w:val="none" w:sz="0" w:space="0" w:color="auto"/>
        <w:bottom w:val="none" w:sz="0" w:space="0" w:color="auto"/>
        <w:right w:val="none" w:sz="0" w:space="0" w:color="auto"/>
      </w:divBdr>
    </w:div>
    <w:div w:id="75323147">
      <w:bodyDiv w:val="1"/>
      <w:marLeft w:val="0"/>
      <w:marRight w:val="0"/>
      <w:marTop w:val="0"/>
      <w:marBottom w:val="0"/>
      <w:divBdr>
        <w:top w:val="none" w:sz="0" w:space="0" w:color="auto"/>
        <w:left w:val="none" w:sz="0" w:space="0" w:color="auto"/>
        <w:bottom w:val="none" w:sz="0" w:space="0" w:color="auto"/>
        <w:right w:val="none" w:sz="0" w:space="0" w:color="auto"/>
      </w:divBdr>
    </w:div>
    <w:div w:id="78452512">
      <w:bodyDiv w:val="1"/>
      <w:marLeft w:val="0"/>
      <w:marRight w:val="0"/>
      <w:marTop w:val="0"/>
      <w:marBottom w:val="0"/>
      <w:divBdr>
        <w:top w:val="none" w:sz="0" w:space="0" w:color="auto"/>
        <w:left w:val="none" w:sz="0" w:space="0" w:color="auto"/>
        <w:bottom w:val="none" w:sz="0" w:space="0" w:color="auto"/>
        <w:right w:val="none" w:sz="0" w:space="0" w:color="auto"/>
      </w:divBdr>
    </w:div>
    <w:div w:id="78602713">
      <w:bodyDiv w:val="1"/>
      <w:marLeft w:val="0"/>
      <w:marRight w:val="0"/>
      <w:marTop w:val="0"/>
      <w:marBottom w:val="0"/>
      <w:divBdr>
        <w:top w:val="none" w:sz="0" w:space="0" w:color="auto"/>
        <w:left w:val="none" w:sz="0" w:space="0" w:color="auto"/>
        <w:bottom w:val="none" w:sz="0" w:space="0" w:color="auto"/>
        <w:right w:val="none" w:sz="0" w:space="0" w:color="auto"/>
      </w:divBdr>
    </w:div>
    <w:div w:id="85002104">
      <w:bodyDiv w:val="1"/>
      <w:marLeft w:val="0"/>
      <w:marRight w:val="0"/>
      <w:marTop w:val="0"/>
      <w:marBottom w:val="0"/>
      <w:divBdr>
        <w:top w:val="none" w:sz="0" w:space="0" w:color="auto"/>
        <w:left w:val="none" w:sz="0" w:space="0" w:color="auto"/>
        <w:bottom w:val="none" w:sz="0" w:space="0" w:color="auto"/>
        <w:right w:val="none" w:sz="0" w:space="0" w:color="auto"/>
      </w:divBdr>
    </w:div>
    <w:div w:id="98959949">
      <w:bodyDiv w:val="1"/>
      <w:marLeft w:val="0"/>
      <w:marRight w:val="0"/>
      <w:marTop w:val="0"/>
      <w:marBottom w:val="0"/>
      <w:divBdr>
        <w:top w:val="none" w:sz="0" w:space="0" w:color="auto"/>
        <w:left w:val="none" w:sz="0" w:space="0" w:color="auto"/>
        <w:bottom w:val="none" w:sz="0" w:space="0" w:color="auto"/>
        <w:right w:val="none" w:sz="0" w:space="0" w:color="auto"/>
      </w:divBdr>
    </w:div>
    <w:div w:id="99380355">
      <w:bodyDiv w:val="1"/>
      <w:marLeft w:val="0"/>
      <w:marRight w:val="0"/>
      <w:marTop w:val="0"/>
      <w:marBottom w:val="0"/>
      <w:divBdr>
        <w:top w:val="none" w:sz="0" w:space="0" w:color="auto"/>
        <w:left w:val="none" w:sz="0" w:space="0" w:color="auto"/>
        <w:bottom w:val="none" w:sz="0" w:space="0" w:color="auto"/>
        <w:right w:val="none" w:sz="0" w:space="0" w:color="auto"/>
      </w:divBdr>
    </w:div>
    <w:div w:id="101851358">
      <w:bodyDiv w:val="1"/>
      <w:marLeft w:val="0"/>
      <w:marRight w:val="0"/>
      <w:marTop w:val="0"/>
      <w:marBottom w:val="0"/>
      <w:divBdr>
        <w:top w:val="none" w:sz="0" w:space="0" w:color="auto"/>
        <w:left w:val="none" w:sz="0" w:space="0" w:color="auto"/>
        <w:bottom w:val="none" w:sz="0" w:space="0" w:color="auto"/>
        <w:right w:val="none" w:sz="0" w:space="0" w:color="auto"/>
      </w:divBdr>
    </w:div>
    <w:div w:id="103156084">
      <w:bodyDiv w:val="1"/>
      <w:marLeft w:val="0"/>
      <w:marRight w:val="0"/>
      <w:marTop w:val="0"/>
      <w:marBottom w:val="0"/>
      <w:divBdr>
        <w:top w:val="none" w:sz="0" w:space="0" w:color="auto"/>
        <w:left w:val="none" w:sz="0" w:space="0" w:color="auto"/>
        <w:bottom w:val="none" w:sz="0" w:space="0" w:color="auto"/>
        <w:right w:val="none" w:sz="0" w:space="0" w:color="auto"/>
      </w:divBdr>
    </w:div>
    <w:div w:id="108163778">
      <w:bodyDiv w:val="1"/>
      <w:marLeft w:val="0"/>
      <w:marRight w:val="0"/>
      <w:marTop w:val="0"/>
      <w:marBottom w:val="0"/>
      <w:divBdr>
        <w:top w:val="none" w:sz="0" w:space="0" w:color="auto"/>
        <w:left w:val="none" w:sz="0" w:space="0" w:color="auto"/>
        <w:bottom w:val="none" w:sz="0" w:space="0" w:color="auto"/>
        <w:right w:val="none" w:sz="0" w:space="0" w:color="auto"/>
      </w:divBdr>
    </w:div>
    <w:div w:id="108790040">
      <w:bodyDiv w:val="1"/>
      <w:marLeft w:val="0"/>
      <w:marRight w:val="0"/>
      <w:marTop w:val="0"/>
      <w:marBottom w:val="0"/>
      <w:divBdr>
        <w:top w:val="none" w:sz="0" w:space="0" w:color="auto"/>
        <w:left w:val="none" w:sz="0" w:space="0" w:color="auto"/>
        <w:bottom w:val="none" w:sz="0" w:space="0" w:color="auto"/>
        <w:right w:val="none" w:sz="0" w:space="0" w:color="auto"/>
      </w:divBdr>
    </w:div>
    <w:div w:id="109248644">
      <w:bodyDiv w:val="1"/>
      <w:marLeft w:val="0"/>
      <w:marRight w:val="0"/>
      <w:marTop w:val="0"/>
      <w:marBottom w:val="0"/>
      <w:divBdr>
        <w:top w:val="none" w:sz="0" w:space="0" w:color="auto"/>
        <w:left w:val="none" w:sz="0" w:space="0" w:color="auto"/>
        <w:bottom w:val="none" w:sz="0" w:space="0" w:color="auto"/>
        <w:right w:val="none" w:sz="0" w:space="0" w:color="auto"/>
      </w:divBdr>
    </w:div>
    <w:div w:id="109278275">
      <w:bodyDiv w:val="1"/>
      <w:marLeft w:val="0"/>
      <w:marRight w:val="0"/>
      <w:marTop w:val="0"/>
      <w:marBottom w:val="0"/>
      <w:divBdr>
        <w:top w:val="none" w:sz="0" w:space="0" w:color="auto"/>
        <w:left w:val="none" w:sz="0" w:space="0" w:color="auto"/>
        <w:bottom w:val="none" w:sz="0" w:space="0" w:color="auto"/>
        <w:right w:val="none" w:sz="0" w:space="0" w:color="auto"/>
      </w:divBdr>
    </w:div>
    <w:div w:id="109738999">
      <w:bodyDiv w:val="1"/>
      <w:marLeft w:val="0"/>
      <w:marRight w:val="0"/>
      <w:marTop w:val="0"/>
      <w:marBottom w:val="0"/>
      <w:divBdr>
        <w:top w:val="none" w:sz="0" w:space="0" w:color="auto"/>
        <w:left w:val="none" w:sz="0" w:space="0" w:color="auto"/>
        <w:bottom w:val="none" w:sz="0" w:space="0" w:color="auto"/>
        <w:right w:val="none" w:sz="0" w:space="0" w:color="auto"/>
      </w:divBdr>
    </w:div>
    <w:div w:id="113715177">
      <w:bodyDiv w:val="1"/>
      <w:marLeft w:val="0"/>
      <w:marRight w:val="0"/>
      <w:marTop w:val="0"/>
      <w:marBottom w:val="0"/>
      <w:divBdr>
        <w:top w:val="none" w:sz="0" w:space="0" w:color="auto"/>
        <w:left w:val="none" w:sz="0" w:space="0" w:color="auto"/>
        <w:bottom w:val="none" w:sz="0" w:space="0" w:color="auto"/>
        <w:right w:val="none" w:sz="0" w:space="0" w:color="auto"/>
      </w:divBdr>
    </w:div>
    <w:div w:id="114756936">
      <w:bodyDiv w:val="1"/>
      <w:marLeft w:val="0"/>
      <w:marRight w:val="0"/>
      <w:marTop w:val="0"/>
      <w:marBottom w:val="0"/>
      <w:divBdr>
        <w:top w:val="none" w:sz="0" w:space="0" w:color="auto"/>
        <w:left w:val="none" w:sz="0" w:space="0" w:color="auto"/>
        <w:bottom w:val="none" w:sz="0" w:space="0" w:color="auto"/>
        <w:right w:val="none" w:sz="0" w:space="0" w:color="auto"/>
      </w:divBdr>
    </w:div>
    <w:div w:id="115297861">
      <w:bodyDiv w:val="1"/>
      <w:marLeft w:val="0"/>
      <w:marRight w:val="0"/>
      <w:marTop w:val="0"/>
      <w:marBottom w:val="0"/>
      <w:divBdr>
        <w:top w:val="none" w:sz="0" w:space="0" w:color="auto"/>
        <w:left w:val="none" w:sz="0" w:space="0" w:color="auto"/>
        <w:bottom w:val="none" w:sz="0" w:space="0" w:color="auto"/>
        <w:right w:val="none" w:sz="0" w:space="0" w:color="auto"/>
      </w:divBdr>
    </w:div>
    <w:div w:id="118039845">
      <w:bodyDiv w:val="1"/>
      <w:marLeft w:val="0"/>
      <w:marRight w:val="0"/>
      <w:marTop w:val="0"/>
      <w:marBottom w:val="0"/>
      <w:divBdr>
        <w:top w:val="none" w:sz="0" w:space="0" w:color="auto"/>
        <w:left w:val="none" w:sz="0" w:space="0" w:color="auto"/>
        <w:bottom w:val="none" w:sz="0" w:space="0" w:color="auto"/>
        <w:right w:val="none" w:sz="0" w:space="0" w:color="auto"/>
      </w:divBdr>
    </w:div>
    <w:div w:id="118453825">
      <w:bodyDiv w:val="1"/>
      <w:marLeft w:val="0"/>
      <w:marRight w:val="0"/>
      <w:marTop w:val="0"/>
      <w:marBottom w:val="0"/>
      <w:divBdr>
        <w:top w:val="none" w:sz="0" w:space="0" w:color="auto"/>
        <w:left w:val="none" w:sz="0" w:space="0" w:color="auto"/>
        <w:bottom w:val="none" w:sz="0" w:space="0" w:color="auto"/>
        <w:right w:val="none" w:sz="0" w:space="0" w:color="auto"/>
      </w:divBdr>
    </w:div>
    <w:div w:id="123087177">
      <w:bodyDiv w:val="1"/>
      <w:marLeft w:val="0"/>
      <w:marRight w:val="0"/>
      <w:marTop w:val="0"/>
      <w:marBottom w:val="0"/>
      <w:divBdr>
        <w:top w:val="none" w:sz="0" w:space="0" w:color="auto"/>
        <w:left w:val="none" w:sz="0" w:space="0" w:color="auto"/>
        <w:bottom w:val="none" w:sz="0" w:space="0" w:color="auto"/>
        <w:right w:val="none" w:sz="0" w:space="0" w:color="auto"/>
      </w:divBdr>
    </w:div>
    <w:div w:id="123273738">
      <w:bodyDiv w:val="1"/>
      <w:marLeft w:val="0"/>
      <w:marRight w:val="0"/>
      <w:marTop w:val="0"/>
      <w:marBottom w:val="0"/>
      <w:divBdr>
        <w:top w:val="none" w:sz="0" w:space="0" w:color="auto"/>
        <w:left w:val="none" w:sz="0" w:space="0" w:color="auto"/>
        <w:bottom w:val="none" w:sz="0" w:space="0" w:color="auto"/>
        <w:right w:val="none" w:sz="0" w:space="0" w:color="auto"/>
      </w:divBdr>
    </w:div>
    <w:div w:id="128129076">
      <w:bodyDiv w:val="1"/>
      <w:marLeft w:val="0"/>
      <w:marRight w:val="0"/>
      <w:marTop w:val="0"/>
      <w:marBottom w:val="0"/>
      <w:divBdr>
        <w:top w:val="none" w:sz="0" w:space="0" w:color="auto"/>
        <w:left w:val="none" w:sz="0" w:space="0" w:color="auto"/>
        <w:bottom w:val="none" w:sz="0" w:space="0" w:color="auto"/>
        <w:right w:val="none" w:sz="0" w:space="0" w:color="auto"/>
      </w:divBdr>
    </w:div>
    <w:div w:id="138769128">
      <w:bodyDiv w:val="1"/>
      <w:marLeft w:val="0"/>
      <w:marRight w:val="0"/>
      <w:marTop w:val="0"/>
      <w:marBottom w:val="0"/>
      <w:divBdr>
        <w:top w:val="none" w:sz="0" w:space="0" w:color="auto"/>
        <w:left w:val="none" w:sz="0" w:space="0" w:color="auto"/>
        <w:bottom w:val="none" w:sz="0" w:space="0" w:color="auto"/>
        <w:right w:val="none" w:sz="0" w:space="0" w:color="auto"/>
      </w:divBdr>
    </w:div>
    <w:div w:id="143746707">
      <w:bodyDiv w:val="1"/>
      <w:marLeft w:val="0"/>
      <w:marRight w:val="0"/>
      <w:marTop w:val="0"/>
      <w:marBottom w:val="0"/>
      <w:divBdr>
        <w:top w:val="none" w:sz="0" w:space="0" w:color="auto"/>
        <w:left w:val="none" w:sz="0" w:space="0" w:color="auto"/>
        <w:bottom w:val="none" w:sz="0" w:space="0" w:color="auto"/>
        <w:right w:val="none" w:sz="0" w:space="0" w:color="auto"/>
      </w:divBdr>
    </w:div>
    <w:div w:id="146211108">
      <w:bodyDiv w:val="1"/>
      <w:marLeft w:val="0"/>
      <w:marRight w:val="0"/>
      <w:marTop w:val="0"/>
      <w:marBottom w:val="0"/>
      <w:divBdr>
        <w:top w:val="none" w:sz="0" w:space="0" w:color="auto"/>
        <w:left w:val="none" w:sz="0" w:space="0" w:color="auto"/>
        <w:bottom w:val="none" w:sz="0" w:space="0" w:color="auto"/>
        <w:right w:val="none" w:sz="0" w:space="0" w:color="auto"/>
      </w:divBdr>
    </w:div>
    <w:div w:id="147282696">
      <w:bodyDiv w:val="1"/>
      <w:marLeft w:val="0"/>
      <w:marRight w:val="0"/>
      <w:marTop w:val="0"/>
      <w:marBottom w:val="0"/>
      <w:divBdr>
        <w:top w:val="none" w:sz="0" w:space="0" w:color="auto"/>
        <w:left w:val="none" w:sz="0" w:space="0" w:color="auto"/>
        <w:bottom w:val="none" w:sz="0" w:space="0" w:color="auto"/>
        <w:right w:val="none" w:sz="0" w:space="0" w:color="auto"/>
      </w:divBdr>
    </w:div>
    <w:div w:id="151723109">
      <w:bodyDiv w:val="1"/>
      <w:marLeft w:val="0"/>
      <w:marRight w:val="0"/>
      <w:marTop w:val="0"/>
      <w:marBottom w:val="0"/>
      <w:divBdr>
        <w:top w:val="none" w:sz="0" w:space="0" w:color="auto"/>
        <w:left w:val="none" w:sz="0" w:space="0" w:color="auto"/>
        <w:bottom w:val="none" w:sz="0" w:space="0" w:color="auto"/>
        <w:right w:val="none" w:sz="0" w:space="0" w:color="auto"/>
      </w:divBdr>
    </w:div>
    <w:div w:id="156119180">
      <w:bodyDiv w:val="1"/>
      <w:marLeft w:val="0"/>
      <w:marRight w:val="0"/>
      <w:marTop w:val="0"/>
      <w:marBottom w:val="0"/>
      <w:divBdr>
        <w:top w:val="none" w:sz="0" w:space="0" w:color="auto"/>
        <w:left w:val="none" w:sz="0" w:space="0" w:color="auto"/>
        <w:bottom w:val="none" w:sz="0" w:space="0" w:color="auto"/>
        <w:right w:val="none" w:sz="0" w:space="0" w:color="auto"/>
      </w:divBdr>
    </w:div>
    <w:div w:id="157237089">
      <w:bodyDiv w:val="1"/>
      <w:marLeft w:val="0"/>
      <w:marRight w:val="0"/>
      <w:marTop w:val="0"/>
      <w:marBottom w:val="0"/>
      <w:divBdr>
        <w:top w:val="none" w:sz="0" w:space="0" w:color="auto"/>
        <w:left w:val="none" w:sz="0" w:space="0" w:color="auto"/>
        <w:bottom w:val="none" w:sz="0" w:space="0" w:color="auto"/>
        <w:right w:val="none" w:sz="0" w:space="0" w:color="auto"/>
      </w:divBdr>
    </w:div>
    <w:div w:id="160901381">
      <w:bodyDiv w:val="1"/>
      <w:marLeft w:val="0"/>
      <w:marRight w:val="0"/>
      <w:marTop w:val="0"/>
      <w:marBottom w:val="0"/>
      <w:divBdr>
        <w:top w:val="none" w:sz="0" w:space="0" w:color="auto"/>
        <w:left w:val="none" w:sz="0" w:space="0" w:color="auto"/>
        <w:bottom w:val="none" w:sz="0" w:space="0" w:color="auto"/>
        <w:right w:val="none" w:sz="0" w:space="0" w:color="auto"/>
      </w:divBdr>
    </w:div>
    <w:div w:id="162939250">
      <w:bodyDiv w:val="1"/>
      <w:marLeft w:val="0"/>
      <w:marRight w:val="0"/>
      <w:marTop w:val="0"/>
      <w:marBottom w:val="0"/>
      <w:divBdr>
        <w:top w:val="none" w:sz="0" w:space="0" w:color="auto"/>
        <w:left w:val="none" w:sz="0" w:space="0" w:color="auto"/>
        <w:bottom w:val="none" w:sz="0" w:space="0" w:color="auto"/>
        <w:right w:val="none" w:sz="0" w:space="0" w:color="auto"/>
      </w:divBdr>
    </w:div>
    <w:div w:id="163058413">
      <w:bodyDiv w:val="1"/>
      <w:marLeft w:val="0"/>
      <w:marRight w:val="0"/>
      <w:marTop w:val="0"/>
      <w:marBottom w:val="0"/>
      <w:divBdr>
        <w:top w:val="none" w:sz="0" w:space="0" w:color="auto"/>
        <w:left w:val="none" w:sz="0" w:space="0" w:color="auto"/>
        <w:bottom w:val="none" w:sz="0" w:space="0" w:color="auto"/>
        <w:right w:val="none" w:sz="0" w:space="0" w:color="auto"/>
      </w:divBdr>
    </w:div>
    <w:div w:id="170535765">
      <w:bodyDiv w:val="1"/>
      <w:marLeft w:val="0"/>
      <w:marRight w:val="0"/>
      <w:marTop w:val="0"/>
      <w:marBottom w:val="0"/>
      <w:divBdr>
        <w:top w:val="none" w:sz="0" w:space="0" w:color="auto"/>
        <w:left w:val="none" w:sz="0" w:space="0" w:color="auto"/>
        <w:bottom w:val="none" w:sz="0" w:space="0" w:color="auto"/>
        <w:right w:val="none" w:sz="0" w:space="0" w:color="auto"/>
      </w:divBdr>
    </w:div>
    <w:div w:id="173690872">
      <w:bodyDiv w:val="1"/>
      <w:marLeft w:val="0"/>
      <w:marRight w:val="0"/>
      <w:marTop w:val="0"/>
      <w:marBottom w:val="0"/>
      <w:divBdr>
        <w:top w:val="none" w:sz="0" w:space="0" w:color="auto"/>
        <w:left w:val="none" w:sz="0" w:space="0" w:color="auto"/>
        <w:bottom w:val="none" w:sz="0" w:space="0" w:color="auto"/>
        <w:right w:val="none" w:sz="0" w:space="0" w:color="auto"/>
      </w:divBdr>
    </w:div>
    <w:div w:id="174808448">
      <w:bodyDiv w:val="1"/>
      <w:marLeft w:val="0"/>
      <w:marRight w:val="0"/>
      <w:marTop w:val="0"/>
      <w:marBottom w:val="0"/>
      <w:divBdr>
        <w:top w:val="none" w:sz="0" w:space="0" w:color="auto"/>
        <w:left w:val="none" w:sz="0" w:space="0" w:color="auto"/>
        <w:bottom w:val="none" w:sz="0" w:space="0" w:color="auto"/>
        <w:right w:val="none" w:sz="0" w:space="0" w:color="auto"/>
      </w:divBdr>
    </w:div>
    <w:div w:id="176359101">
      <w:bodyDiv w:val="1"/>
      <w:marLeft w:val="0"/>
      <w:marRight w:val="0"/>
      <w:marTop w:val="0"/>
      <w:marBottom w:val="0"/>
      <w:divBdr>
        <w:top w:val="none" w:sz="0" w:space="0" w:color="auto"/>
        <w:left w:val="none" w:sz="0" w:space="0" w:color="auto"/>
        <w:bottom w:val="none" w:sz="0" w:space="0" w:color="auto"/>
        <w:right w:val="none" w:sz="0" w:space="0" w:color="auto"/>
      </w:divBdr>
    </w:div>
    <w:div w:id="176895835">
      <w:bodyDiv w:val="1"/>
      <w:marLeft w:val="0"/>
      <w:marRight w:val="0"/>
      <w:marTop w:val="0"/>
      <w:marBottom w:val="0"/>
      <w:divBdr>
        <w:top w:val="none" w:sz="0" w:space="0" w:color="auto"/>
        <w:left w:val="none" w:sz="0" w:space="0" w:color="auto"/>
        <w:bottom w:val="none" w:sz="0" w:space="0" w:color="auto"/>
        <w:right w:val="none" w:sz="0" w:space="0" w:color="auto"/>
      </w:divBdr>
    </w:div>
    <w:div w:id="179008373">
      <w:bodyDiv w:val="1"/>
      <w:marLeft w:val="0"/>
      <w:marRight w:val="0"/>
      <w:marTop w:val="0"/>
      <w:marBottom w:val="0"/>
      <w:divBdr>
        <w:top w:val="none" w:sz="0" w:space="0" w:color="auto"/>
        <w:left w:val="none" w:sz="0" w:space="0" w:color="auto"/>
        <w:bottom w:val="none" w:sz="0" w:space="0" w:color="auto"/>
        <w:right w:val="none" w:sz="0" w:space="0" w:color="auto"/>
      </w:divBdr>
    </w:div>
    <w:div w:id="185606469">
      <w:bodyDiv w:val="1"/>
      <w:marLeft w:val="0"/>
      <w:marRight w:val="0"/>
      <w:marTop w:val="0"/>
      <w:marBottom w:val="0"/>
      <w:divBdr>
        <w:top w:val="none" w:sz="0" w:space="0" w:color="auto"/>
        <w:left w:val="none" w:sz="0" w:space="0" w:color="auto"/>
        <w:bottom w:val="none" w:sz="0" w:space="0" w:color="auto"/>
        <w:right w:val="none" w:sz="0" w:space="0" w:color="auto"/>
      </w:divBdr>
    </w:div>
    <w:div w:id="194778463">
      <w:bodyDiv w:val="1"/>
      <w:marLeft w:val="0"/>
      <w:marRight w:val="0"/>
      <w:marTop w:val="0"/>
      <w:marBottom w:val="0"/>
      <w:divBdr>
        <w:top w:val="none" w:sz="0" w:space="0" w:color="auto"/>
        <w:left w:val="none" w:sz="0" w:space="0" w:color="auto"/>
        <w:bottom w:val="none" w:sz="0" w:space="0" w:color="auto"/>
        <w:right w:val="none" w:sz="0" w:space="0" w:color="auto"/>
      </w:divBdr>
    </w:div>
    <w:div w:id="195702612">
      <w:bodyDiv w:val="1"/>
      <w:marLeft w:val="0"/>
      <w:marRight w:val="0"/>
      <w:marTop w:val="0"/>
      <w:marBottom w:val="0"/>
      <w:divBdr>
        <w:top w:val="none" w:sz="0" w:space="0" w:color="auto"/>
        <w:left w:val="none" w:sz="0" w:space="0" w:color="auto"/>
        <w:bottom w:val="none" w:sz="0" w:space="0" w:color="auto"/>
        <w:right w:val="none" w:sz="0" w:space="0" w:color="auto"/>
      </w:divBdr>
    </w:div>
    <w:div w:id="197427023">
      <w:bodyDiv w:val="1"/>
      <w:marLeft w:val="0"/>
      <w:marRight w:val="0"/>
      <w:marTop w:val="0"/>
      <w:marBottom w:val="0"/>
      <w:divBdr>
        <w:top w:val="none" w:sz="0" w:space="0" w:color="auto"/>
        <w:left w:val="none" w:sz="0" w:space="0" w:color="auto"/>
        <w:bottom w:val="none" w:sz="0" w:space="0" w:color="auto"/>
        <w:right w:val="none" w:sz="0" w:space="0" w:color="auto"/>
      </w:divBdr>
    </w:div>
    <w:div w:id="198015627">
      <w:bodyDiv w:val="1"/>
      <w:marLeft w:val="0"/>
      <w:marRight w:val="0"/>
      <w:marTop w:val="0"/>
      <w:marBottom w:val="0"/>
      <w:divBdr>
        <w:top w:val="none" w:sz="0" w:space="0" w:color="auto"/>
        <w:left w:val="none" w:sz="0" w:space="0" w:color="auto"/>
        <w:bottom w:val="none" w:sz="0" w:space="0" w:color="auto"/>
        <w:right w:val="none" w:sz="0" w:space="0" w:color="auto"/>
      </w:divBdr>
    </w:div>
    <w:div w:id="203760457">
      <w:bodyDiv w:val="1"/>
      <w:marLeft w:val="0"/>
      <w:marRight w:val="0"/>
      <w:marTop w:val="0"/>
      <w:marBottom w:val="0"/>
      <w:divBdr>
        <w:top w:val="none" w:sz="0" w:space="0" w:color="auto"/>
        <w:left w:val="none" w:sz="0" w:space="0" w:color="auto"/>
        <w:bottom w:val="none" w:sz="0" w:space="0" w:color="auto"/>
        <w:right w:val="none" w:sz="0" w:space="0" w:color="auto"/>
      </w:divBdr>
    </w:div>
    <w:div w:id="210726441">
      <w:bodyDiv w:val="1"/>
      <w:marLeft w:val="0"/>
      <w:marRight w:val="0"/>
      <w:marTop w:val="0"/>
      <w:marBottom w:val="0"/>
      <w:divBdr>
        <w:top w:val="none" w:sz="0" w:space="0" w:color="auto"/>
        <w:left w:val="none" w:sz="0" w:space="0" w:color="auto"/>
        <w:bottom w:val="none" w:sz="0" w:space="0" w:color="auto"/>
        <w:right w:val="none" w:sz="0" w:space="0" w:color="auto"/>
      </w:divBdr>
    </w:div>
    <w:div w:id="211309142">
      <w:bodyDiv w:val="1"/>
      <w:marLeft w:val="0"/>
      <w:marRight w:val="0"/>
      <w:marTop w:val="0"/>
      <w:marBottom w:val="0"/>
      <w:divBdr>
        <w:top w:val="none" w:sz="0" w:space="0" w:color="auto"/>
        <w:left w:val="none" w:sz="0" w:space="0" w:color="auto"/>
        <w:bottom w:val="none" w:sz="0" w:space="0" w:color="auto"/>
        <w:right w:val="none" w:sz="0" w:space="0" w:color="auto"/>
      </w:divBdr>
    </w:div>
    <w:div w:id="212277339">
      <w:bodyDiv w:val="1"/>
      <w:marLeft w:val="0"/>
      <w:marRight w:val="0"/>
      <w:marTop w:val="0"/>
      <w:marBottom w:val="0"/>
      <w:divBdr>
        <w:top w:val="none" w:sz="0" w:space="0" w:color="auto"/>
        <w:left w:val="none" w:sz="0" w:space="0" w:color="auto"/>
        <w:bottom w:val="none" w:sz="0" w:space="0" w:color="auto"/>
        <w:right w:val="none" w:sz="0" w:space="0" w:color="auto"/>
      </w:divBdr>
    </w:div>
    <w:div w:id="216281132">
      <w:bodyDiv w:val="1"/>
      <w:marLeft w:val="0"/>
      <w:marRight w:val="0"/>
      <w:marTop w:val="0"/>
      <w:marBottom w:val="0"/>
      <w:divBdr>
        <w:top w:val="none" w:sz="0" w:space="0" w:color="auto"/>
        <w:left w:val="none" w:sz="0" w:space="0" w:color="auto"/>
        <w:bottom w:val="none" w:sz="0" w:space="0" w:color="auto"/>
        <w:right w:val="none" w:sz="0" w:space="0" w:color="auto"/>
      </w:divBdr>
    </w:div>
    <w:div w:id="217399987">
      <w:bodyDiv w:val="1"/>
      <w:marLeft w:val="0"/>
      <w:marRight w:val="0"/>
      <w:marTop w:val="0"/>
      <w:marBottom w:val="0"/>
      <w:divBdr>
        <w:top w:val="none" w:sz="0" w:space="0" w:color="auto"/>
        <w:left w:val="none" w:sz="0" w:space="0" w:color="auto"/>
        <w:bottom w:val="none" w:sz="0" w:space="0" w:color="auto"/>
        <w:right w:val="none" w:sz="0" w:space="0" w:color="auto"/>
      </w:divBdr>
    </w:div>
    <w:div w:id="220098237">
      <w:bodyDiv w:val="1"/>
      <w:marLeft w:val="0"/>
      <w:marRight w:val="0"/>
      <w:marTop w:val="0"/>
      <w:marBottom w:val="0"/>
      <w:divBdr>
        <w:top w:val="none" w:sz="0" w:space="0" w:color="auto"/>
        <w:left w:val="none" w:sz="0" w:space="0" w:color="auto"/>
        <w:bottom w:val="none" w:sz="0" w:space="0" w:color="auto"/>
        <w:right w:val="none" w:sz="0" w:space="0" w:color="auto"/>
      </w:divBdr>
    </w:div>
    <w:div w:id="220603977">
      <w:bodyDiv w:val="1"/>
      <w:marLeft w:val="0"/>
      <w:marRight w:val="0"/>
      <w:marTop w:val="0"/>
      <w:marBottom w:val="0"/>
      <w:divBdr>
        <w:top w:val="none" w:sz="0" w:space="0" w:color="auto"/>
        <w:left w:val="none" w:sz="0" w:space="0" w:color="auto"/>
        <w:bottom w:val="none" w:sz="0" w:space="0" w:color="auto"/>
        <w:right w:val="none" w:sz="0" w:space="0" w:color="auto"/>
      </w:divBdr>
    </w:div>
    <w:div w:id="221599534">
      <w:bodyDiv w:val="1"/>
      <w:marLeft w:val="0"/>
      <w:marRight w:val="0"/>
      <w:marTop w:val="0"/>
      <w:marBottom w:val="0"/>
      <w:divBdr>
        <w:top w:val="none" w:sz="0" w:space="0" w:color="auto"/>
        <w:left w:val="none" w:sz="0" w:space="0" w:color="auto"/>
        <w:bottom w:val="none" w:sz="0" w:space="0" w:color="auto"/>
        <w:right w:val="none" w:sz="0" w:space="0" w:color="auto"/>
      </w:divBdr>
    </w:div>
    <w:div w:id="222377482">
      <w:bodyDiv w:val="1"/>
      <w:marLeft w:val="0"/>
      <w:marRight w:val="0"/>
      <w:marTop w:val="0"/>
      <w:marBottom w:val="0"/>
      <w:divBdr>
        <w:top w:val="none" w:sz="0" w:space="0" w:color="auto"/>
        <w:left w:val="none" w:sz="0" w:space="0" w:color="auto"/>
        <w:bottom w:val="none" w:sz="0" w:space="0" w:color="auto"/>
        <w:right w:val="none" w:sz="0" w:space="0" w:color="auto"/>
      </w:divBdr>
    </w:div>
    <w:div w:id="228854061">
      <w:bodyDiv w:val="1"/>
      <w:marLeft w:val="0"/>
      <w:marRight w:val="0"/>
      <w:marTop w:val="0"/>
      <w:marBottom w:val="0"/>
      <w:divBdr>
        <w:top w:val="none" w:sz="0" w:space="0" w:color="auto"/>
        <w:left w:val="none" w:sz="0" w:space="0" w:color="auto"/>
        <w:bottom w:val="none" w:sz="0" w:space="0" w:color="auto"/>
        <w:right w:val="none" w:sz="0" w:space="0" w:color="auto"/>
      </w:divBdr>
    </w:div>
    <w:div w:id="229927361">
      <w:bodyDiv w:val="1"/>
      <w:marLeft w:val="0"/>
      <w:marRight w:val="0"/>
      <w:marTop w:val="0"/>
      <w:marBottom w:val="0"/>
      <w:divBdr>
        <w:top w:val="none" w:sz="0" w:space="0" w:color="auto"/>
        <w:left w:val="none" w:sz="0" w:space="0" w:color="auto"/>
        <w:bottom w:val="none" w:sz="0" w:space="0" w:color="auto"/>
        <w:right w:val="none" w:sz="0" w:space="0" w:color="auto"/>
      </w:divBdr>
    </w:div>
    <w:div w:id="234510501">
      <w:bodyDiv w:val="1"/>
      <w:marLeft w:val="0"/>
      <w:marRight w:val="0"/>
      <w:marTop w:val="0"/>
      <w:marBottom w:val="0"/>
      <w:divBdr>
        <w:top w:val="none" w:sz="0" w:space="0" w:color="auto"/>
        <w:left w:val="none" w:sz="0" w:space="0" w:color="auto"/>
        <w:bottom w:val="none" w:sz="0" w:space="0" w:color="auto"/>
        <w:right w:val="none" w:sz="0" w:space="0" w:color="auto"/>
      </w:divBdr>
    </w:div>
    <w:div w:id="235407084">
      <w:bodyDiv w:val="1"/>
      <w:marLeft w:val="0"/>
      <w:marRight w:val="0"/>
      <w:marTop w:val="0"/>
      <w:marBottom w:val="0"/>
      <w:divBdr>
        <w:top w:val="none" w:sz="0" w:space="0" w:color="auto"/>
        <w:left w:val="none" w:sz="0" w:space="0" w:color="auto"/>
        <w:bottom w:val="none" w:sz="0" w:space="0" w:color="auto"/>
        <w:right w:val="none" w:sz="0" w:space="0" w:color="auto"/>
      </w:divBdr>
    </w:div>
    <w:div w:id="236408125">
      <w:bodyDiv w:val="1"/>
      <w:marLeft w:val="0"/>
      <w:marRight w:val="0"/>
      <w:marTop w:val="0"/>
      <w:marBottom w:val="0"/>
      <w:divBdr>
        <w:top w:val="none" w:sz="0" w:space="0" w:color="auto"/>
        <w:left w:val="none" w:sz="0" w:space="0" w:color="auto"/>
        <w:bottom w:val="none" w:sz="0" w:space="0" w:color="auto"/>
        <w:right w:val="none" w:sz="0" w:space="0" w:color="auto"/>
      </w:divBdr>
    </w:div>
    <w:div w:id="237327816">
      <w:bodyDiv w:val="1"/>
      <w:marLeft w:val="0"/>
      <w:marRight w:val="0"/>
      <w:marTop w:val="0"/>
      <w:marBottom w:val="0"/>
      <w:divBdr>
        <w:top w:val="none" w:sz="0" w:space="0" w:color="auto"/>
        <w:left w:val="none" w:sz="0" w:space="0" w:color="auto"/>
        <w:bottom w:val="none" w:sz="0" w:space="0" w:color="auto"/>
        <w:right w:val="none" w:sz="0" w:space="0" w:color="auto"/>
      </w:divBdr>
    </w:div>
    <w:div w:id="239681169">
      <w:bodyDiv w:val="1"/>
      <w:marLeft w:val="0"/>
      <w:marRight w:val="0"/>
      <w:marTop w:val="0"/>
      <w:marBottom w:val="0"/>
      <w:divBdr>
        <w:top w:val="none" w:sz="0" w:space="0" w:color="auto"/>
        <w:left w:val="none" w:sz="0" w:space="0" w:color="auto"/>
        <w:bottom w:val="none" w:sz="0" w:space="0" w:color="auto"/>
        <w:right w:val="none" w:sz="0" w:space="0" w:color="auto"/>
      </w:divBdr>
    </w:div>
    <w:div w:id="242496809">
      <w:bodyDiv w:val="1"/>
      <w:marLeft w:val="0"/>
      <w:marRight w:val="0"/>
      <w:marTop w:val="0"/>
      <w:marBottom w:val="0"/>
      <w:divBdr>
        <w:top w:val="none" w:sz="0" w:space="0" w:color="auto"/>
        <w:left w:val="none" w:sz="0" w:space="0" w:color="auto"/>
        <w:bottom w:val="none" w:sz="0" w:space="0" w:color="auto"/>
        <w:right w:val="none" w:sz="0" w:space="0" w:color="auto"/>
      </w:divBdr>
    </w:div>
    <w:div w:id="245387143">
      <w:bodyDiv w:val="1"/>
      <w:marLeft w:val="0"/>
      <w:marRight w:val="0"/>
      <w:marTop w:val="0"/>
      <w:marBottom w:val="0"/>
      <w:divBdr>
        <w:top w:val="none" w:sz="0" w:space="0" w:color="auto"/>
        <w:left w:val="none" w:sz="0" w:space="0" w:color="auto"/>
        <w:bottom w:val="none" w:sz="0" w:space="0" w:color="auto"/>
        <w:right w:val="none" w:sz="0" w:space="0" w:color="auto"/>
      </w:divBdr>
    </w:div>
    <w:div w:id="249319892">
      <w:bodyDiv w:val="1"/>
      <w:marLeft w:val="0"/>
      <w:marRight w:val="0"/>
      <w:marTop w:val="0"/>
      <w:marBottom w:val="0"/>
      <w:divBdr>
        <w:top w:val="none" w:sz="0" w:space="0" w:color="auto"/>
        <w:left w:val="none" w:sz="0" w:space="0" w:color="auto"/>
        <w:bottom w:val="none" w:sz="0" w:space="0" w:color="auto"/>
        <w:right w:val="none" w:sz="0" w:space="0" w:color="auto"/>
      </w:divBdr>
    </w:div>
    <w:div w:id="258216525">
      <w:bodyDiv w:val="1"/>
      <w:marLeft w:val="0"/>
      <w:marRight w:val="0"/>
      <w:marTop w:val="0"/>
      <w:marBottom w:val="0"/>
      <w:divBdr>
        <w:top w:val="none" w:sz="0" w:space="0" w:color="auto"/>
        <w:left w:val="none" w:sz="0" w:space="0" w:color="auto"/>
        <w:bottom w:val="none" w:sz="0" w:space="0" w:color="auto"/>
        <w:right w:val="none" w:sz="0" w:space="0" w:color="auto"/>
      </w:divBdr>
    </w:div>
    <w:div w:id="262031101">
      <w:bodyDiv w:val="1"/>
      <w:marLeft w:val="0"/>
      <w:marRight w:val="0"/>
      <w:marTop w:val="0"/>
      <w:marBottom w:val="0"/>
      <w:divBdr>
        <w:top w:val="none" w:sz="0" w:space="0" w:color="auto"/>
        <w:left w:val="none" w:sz="0" w:space="0" w:color="auto"/>
        <w:bottom w:val="none" w:sz="0" w:space="0" w:color="auto"/>
        <w:right w:val="none" w:sz="0" w:space="0" w:color="auto"/>
      </w:divBdr>
    </w:div>
    <w:div w:id="282031774">
      <w:bodyDiv w:val="1"/>
      <w:marLeft w:val="0"/>
      <w:marRight w:val="0"/>
      <w:marTop w:val="0"/>
      <w:marBottom w:val="0"/>
      <w:divBdr>
        <w:top w:val="none" w:sz="0" w:space="0" w:color="auto"/>
        <w:left w:val="none" w:sz="0" w:space="0" w:color="auto"/>
        <w:bottom w:val="none" w:sz="0" w:space="0" w:color="auto"/>
        <w:right w:val="none" w:sz="0" w:space="0" w:color="auto"/>
      </w:divBdr>
    </w:div>
    <w:div w:id="283468447">
      <w:bodyDiv w:val="1"/>
      <w:marLeft w:val="0"/>
      <w:marRight w:val="0"/>
      <w:marTop w:val="0"/>
      <w:marBottom w:val="0"/>
      <w:divBdr>
        <w:top w:val="none" w:sz="0" w:space="0" w:color="auto"/>
        <w:left w:val="none" w:sz="0" w:space="0" w:color="auto"/>
        <w:bottom w:val="none" w:sz="0" w:space="0" w:color="auto"/>
        <w:right w:val="none" w:sz="0" w:space="0" w:color="auto"/>
      </w:divBdr>
    </w:div>
    <w:div w:id="289479263">
      <w:bodyDiv w:val="1"/>
      <w:marLeft w:val="0"/>
      <w:marRight w:val="0"/>
      <w:marTop w:val="0"/>
      <w:marBottom w:val="0"/>
      <w:divBdr>
        <w:top w:val="none" w:sz="0" w:space="0" w:color="auto"/>
        <w:left w:val="none" w:sz="0" w:space="0" w:color="auto"/>
        <w:bottom w:val="none" w:sz="0" w:space="0" w:color="auto"/>
        <w:right w:val="none" w:sz="0" w:space="0" w:color="auto"/>
      </w:divBdr>
    </w:div>
    <w:div w:id="292835928">
      <w:bodyDiv w:val="1"/>
      <w:marLeft w:val="0"/>
      <w:marRight w:val="0"/>
      <w:marTop w:val="0"/>
      <w:marBottom w:val="0"/>
      <w:divBdr>
        <w:top w:val="none" w:sz="0" w:space="0" w:color="auto"/>
        <w:left w:val="none" w:sz="0" w:space="0" w:color="auto"/>
        <w:bottom w:val="none" w:sz="0" w:space="0" w:color="auto"/>
        <w:right w:val="none" w:sz="0" w:space="0" w:color="auto"/>
      </w:divBdr>
    </w:div>
    <w:div w:id="298002667">
      <w:bodyDiv w:val="1"/>
      <w:marLeft w:val="0"/>
      <w:marRight w:val="0"/>
      <w:marTop w:val="0"/>
      <w:marBottom w:val="0"/>
      <w:divBdr>
        <w:top w:val="none" w:sz="0" w:space="0" w:color="auto"/>
        <w:left w:val="none" w:sz="0" w:space="0" w:color="auto"/>
        <w:bottom w:val="none" w:sz="0" w:space="0" w:color="auto"/>
        <w:right w:val="none" w:sz="0" w:space="0" w:color="auto"/>
      </w:divBdr>
    </w:div>
    <w:div w:id="302467960">
      <w:bodyDiv w:val="1"/>
      <w:marLeft w:val="0"/>
      <w:marRight w:val="0"/>
      <w:marTop w:val="0"/>
      <w:marBottom w:val="0"/>
      <w:divBdr>
        <w:top w:val="none" w:sz="0" w:space="0" w:color="auto"/>
        <w:left w:val="none" w:sz="0" w:space="0" w:color="auto"/>
        <w:bottom w:val="none" w:sz="0" w:space="0" w:color="auto"/>
        <w:right w:val="none" w:sz="0" w:space="0" w:color="auto"/>
      </w:divBdr>
    </w:div>
    <w:div w:id="304091679">
      <w:bodyDiv w:val="1"/>
      <w:marLeft w:val="0"/>
      <w:marRight w:val="0"/>
      <w:marTop w:val="0"/>
      <w:marBottom w:val="0"/>
      <w:divBdr>
        <w:top w:val="none" w:sz="0" w:space="0" w:color="auto"/>
        <w:left w:val="none" w:sz="0" w:space="0" w:color="auto"/>
        <w:bottom w:val="none" w:sz="0" w:space="0" w:color="auto"/>
        <w:right w:val="none" w:sz="0" w:space="0" w:color="auto"/>
      </w:divBdr>
    </w:div>
    <w:div w:id="305012173">
      <w:bodyDiv w:val="1"/>
      <w:marLeft w:val="0"/>
      <w:marRight w:val="0"/>
      <w:marTop w:val="0"/>
      <w:marBottom w:val="0"/>
      <w:divBdr>
        <w:top w:val="none" w:sz="0" w:space="0" w:color="auto"/>
        <w:left w:val="none" w:sz="0" w:space="0" w:color="auto"/>
        <w:bottom w:val="none" w:sz="0" w:space="0" w:color="auto"/>
        <w:right w:val="none" w:sz="0" w:space="0" w:color="auto"/>
      </w:divBdr>
    </w:div>
    <w:div w:id="311369172">
      <w:bodyDiv w:val="1"/>
      <w:marLeft w:val="0"/>
      <w:marRight w:val="0"/>
      <w:marTop w:val="0"/>
      <w:marBottom w:val="0"/>
      <w:divBdr>
        <w:top w:val="none" w:sz="0" w:space="0" w:color="auto"/>
        <w:left w:val="none" w:sz="0" w:space="0" w:color="auto"/>
        <w:bottom w:val="none" w:sz="0" w:space="0" w:color="auto"/>
        <w:right w:val="none" w:sz="0" w:space="0" w:color="auto"/>
      </w:divBdr>
    </w:div>
    <w:div w:id="318584864">
      <w:bodyDiv w:val="1"/>
      <w:marLeft w:val="0"/>
      <w:marRight w:val="0"/>
      <w:marTop w:val="0"/>
      <w:marBottom w:val="0"/>
      <w:divBdr>
        <w:top w:val="none" w:sz="0" w:space="0" w:color="auto"/>
        <w:left w:val="none" w:sz="0" w:space="0" w:color="auto"/>
        <w:bottom w:val="none" w:sz="0" w:space="0" w:color="auto"/>
        <w:right w:val="none" w:sz="0" w:space="0" w:color="auto"/>
      </w:divBdr>
    </w:div>
    <w:div w:id="318844521">
      <w:bodyDiv w:val="1"/>
      <w:marLeft w:val="0"/>
      <w:marRight w:val="0"/>
      <w:marTop w:val="0"/>
      <w:marBottom w:val="0"/>
      <w:divBdr>
        <w:top w:val="none" w:sz="0" w:space="0" w:color="auto"/>
        <w:left w:val="none" w:sz="0" w:space="0" w:color="auto"/>
        <w:bottom w:val="none" w:sz="0" w:space="0" w:color="auto"/>
        <w:right w:val="none" w:sz="0" w:space="0" w:color="auto"/>
      </w:divBdr>
    </w:div>
    <w:div w:id="327753654">
      <w:bodyDiv w:val="1"/>
      <w:marLeft w:val="0"/>
      <w:marRight w:val="0"/>
      <w:marTop w:val="0"/>
      <w:marBottom w:val="0"/>
      <w:divBdr>
        <w:top w:val="none" w:sz="0" w:space="0" w:color="auto"/>
        <w:left w:val="none" w:sz="0" w:space="0" w:color="auto"/>
        <w:bottom w:val="none" w:sz="0" w:space="0" w:color="auto"/>
        <w:right w:val="none" w:sz="0" w:space="0" w:color="auto"/>
      </w:divBdr>
    </w:div>
    <w:div w:id="334961139">
      <w:bodyDiv w:val="1"/>
      <w:marLeft w:val="0"/>
      <w:marRight w:val="0"/>
      <w:marTop w:val="0"/>
      <w:marBottom w:val="0"/>
      <w:divBdr>
        <w:top w:val="none" w:sz="0" w:space="0" w:color="auto"/>
        <w:left w:val="none" w:sz="0" w:space="0" w:color="auto"/>
        <w:bottom w:val="none" w:sz="0" w:space="0" w:color="auto"/>
        <w:right w:val="none" w:sz="0" w:space="0" w:color="auto"/>
      </w:divBdr>
    </w:div>
    <w:div w:id="341009155">
      <w:bodyDiv w:val="1"/>
      <w:marLeft w:val="0"/>
      <w:marRight w:val="0"/>
      <w:marTop w:val="0"/>
      <w:marBottom w:val="0"/>
      <w:divBdr>
        <w:top w:val="none" w:sz="0" w:space="0" w:color="auto"/>
        <w:left w:val="none" w:sz="0" w:space="0" w:color="auto"/>
        <w:bottom w:val="none" w:sz="0" w:space="0" w:color="auto"/>
        <w:right w:val="none" w:sz="0" w:space="0" w:color="auto"/>
      </w:divBdr>
    </w:div>
    <w:div w:id="341978899">
      <w:bodyDiv w:val="1"/>
      <w:marLeft w:val="0"/>
      <w:marRight w:val="0"/>
      <w:marTop w:val="0"/>
      <w:marBottom w:val="0"/>
      <w:divBdr>
        <w:top w:val="none" w:sz="0" w:space="0" w:color="auto"/>
        <w:left w:val="none" w:sz="0" w:space="0" w:color="auto"/>
        <w:bottom w:val="none" w:sz="0" w:space="0" w:color="auto"/>
        <w:right w:val="none" w:sz="0" w:space="0" w:color="auto"/>
      </w:divBdr>
    </w:div>
    <w:div w:id="343440635">
      <w:bodyDiv w:val="1"/>
      <w:marLeft w:val="0"/>
      <w:marRight w:val="0"/>
      <w:marTop w:val="0"/>
      <w:marBottom w:val="0"/>
      <w:divBdr>
        <w:top w:val="none" w:sz="0" w:space="0" w:color="auto"/>
        <w:left w:val="none" w:sz="0" w:space="0" w:color="auto"/>
        <w:bottom w:val="none" w:sz="0" w:space="0" w:color="auto"/>
        <w:right w:val="none" w:sz="0" w:space="0" w:color="auto"/>
      </w:divBdr>
    </w:div>
    <w:div w:id="349643773">
      <w:bodyDiv w:val="1"/>
      <w:marLeft w:val="0"/>
      <w:marRight w:val="0"/>
      <w:marTop w:val="0"/>
      <w:marBottom w:val="0"/>
      <w:divBdr>
        <w:top w:val="none" w:sz="0" w:space="0" w:color="auto"/>
        <w:left w:val="none" w:sz="0" w:space="0" w:color="auto"/>
        <w:bottom w:val="none" w:sz="0" w:space="0" w:color="auto"/>
        <w:right w:val="none" w:sz="0" w:space="0" w:color="auto"/>
      </w:divBdr>
    </w:div>
    <w:div w:id="350645992">
      <w:bodyDiv w:val="1"/>
      <w:marLeft w:val="0"/>
      <w:marRight w:val="0"/>
      <w:marTop w:val="0"/>
      <w:marBottom w:val="0"/>
      <w:divBdr>
        <w:top w:val="none" w:sz="0" w:space="0" w:color="auto"/>
        <w:left w:val="none" w:sz="0" w:space="0" w:color="auto"/>
        <w:bottom w:val="none" w:sz="0" w:space="0" w:color="auto"/>
        <w:right w:val="none" w:sz="0" w:space="0" w:color="auto"/>
      </w:divBdr>
    </w:div>
    <w:div w:id="356657359">
      <w:bodyDiv w:val="1"/>
      <w:marLeft w:val="0"/>
      <w:marRight w:val="0"/>
      <w:marTop w:val="0"/>
      <w:marBottom w:val="0"/>
      <w:divBdr>
        <w:top w:val="none" w:sz="0" w:space="0" w:color="auto"/>
        <w:left w:val="none" w:sz="0" w:space="0" w:color="auto"/>
        <w:bottom w:val="none" w:sz="0" w:space="0" w:color="auto"/>
        <w:right w:val="none" w:sz="0" w:space="0" w:color="auto"/>
      </w:divBdr>
    </w:div>
    <w:div w:id="356659652">
      <w:bodyDiv w:val="1"/>
      <w:marLeft w:val="0"/>
      <w:marRight w:val="0"/>
      <w:marTop w:val="0"/>
      <w:marBottom w:val="0"/>
      <w:divBdr>
        <w:top w:val="none" w:sz="0" w:space="0" w:color="auto"/>
        <w:left w:val="none" w:sz="0" w:space="0" w:color="auto"/>
        <w:bottom w:val="none" w:sz="0" w:space="0" w:color="auto"/>
        <w:right w:val="none" w:sz="0" w:space="0" w:color="auto"/>
      </w:divBdr>
    </w:div>
    <w:div w:id="356783626">
      <w:bodyDiv w:val="1"/>
      <w:marLeft w:val="0"/>
      <w:marRight w:val="0"/>
      <w:marTop w:val="0"/>
      <w:marBottom w:val="0"/>
      <w:divBdr>
        <w:top w:val="none" w:sz="0" w:space="0" w:color="auto"/>
        <w:left w:val="none" w:sz="0" w:space="0" w:color="auto"/>
        <w:bottom w:val="none" w:sz="0" w:space="0" w:color="auto"/>
        <w:right w:val="none" w:sz="0" w:space="0" w:color="auto"/>
      </w:divBdr>
    </w:div>
    <w:div w:id="357001610">
      <w:bodyDiv w:val="1"/>
      <w:marLeft w:val="0"/>
      <w:marRight w:val="0"/>
      <w:marTop w:val="0"/>
      <w:marBottom w:val="0"/>
      <w:divBdr>
        <w:top w:val="none" w:sz="0" w:space="0" w:color="auto"/>
        <w:left w:val="none" w:sz="0" w:space="0" w:color="auto"/>
        <w:bottom w:val="none" w:sz="0" w:space="0" w:color="auto"/>
        <w:right w:val="none" w:sz="0" w:space="0" w:color="auto"/>
      </w:divBdr>
    </w:div>
    <w:div w:id="357392190">
      <w:bodyDiv w:val="1"/>
      <w:marLeft w:val="0"/>
      <w:marRight w:val="0"/>
      <w:marTop w:val="0"/>
      <w:marBottom w:val="0"/>
      <w:divBdr>
        <w:top w:val="none" w:sz="0" w:space="0" w:color="auto"/>
        <w:left w:val="none" w:sz="0" w:space="0" w:color="auto"/>
        <w:bottom w:val="none" w:sz="0" w:space="0" w:color="auto"/>
        <w:right w:val="none" w:sz="0" w:space="0" w:color="auto"/>
      </w:divBdr>
    </w:div>
    <w:div w:id="357704224">
      <w:bodyDiv w:val="1"/>
      <w:marLeft w:val="0"/>
      <w:marRight w:val="0"/>
      <w:marTop w:val="0"/>
      <w:marBottom w:val="0"/>
      <w:divBdr>
        <w:top w:val="none" w:sz="0" w:space="0" w:color="auto"/>
        <w:left w:val="none" w:sz="0" w:space="0" w:color="auto"/>
        <w:bottom w:val="none" w:sz="0" w:space="0" w:color="auto"/>
        <w:right w:val="none" w:sz="0" w:space="0" w:color="auto"/>
      </w:divBdr>
    </w:div>
    <w:div w:id="358429557">
      <w:bodyDiv w:val="1"/>
      <w:marLeft w:val="0"/>
      <w:marRight w:val="0"/>
      <w:marTop w:val="0"/>
      <w:marBottom w:val="0"/>
      <w:divBdr>
        <w:top w:val="none" w:sz="0" w:space="0" w:color="auto"/>
        <w:left w:val="none" w:sz="0" w:space="0" w:color="auto"/>
        <w:bottom w:val="none" w:sz="0" w:space="0" w:color="auto"/>
        <w:right w:val="none" w:sz="0" w:space="0" w:color="auto"/>
      </w:divBdr>
    </w:div>
    <w:div w:id="374162990">
      <w:bodyDiv w:val="1"/>
      <w:marLeft w:val="0"/>
      <w:marRight w:val="0"/>
      <w:marTop w:val="0"/>
      <w:marBottom w:val="0"/>
      <w:divBdr>
        <w:top w:val="none" w:sz="0" w:space="0" w:color="auto"/>
        <w:left w:val="none" w:sz="0" w:space="0" w:color="auto"/>
        <w:bottom w:val="none" w:sz="0" w:space="0" w:color="auto"/>
        <w:right w:val="none" w:sz="0" w:space="0" w:color="auto"/>
      </w:divBdr>
    </w:div>
    <w:div w:id="375393763">
      <w:bodyDiv w:val="1"/>
      <w:marLeft w:val="0"/>
      <w:marRight w:val="0"/>
      <w:marTop w:val="0"/>
      <w:marBottom w:val="0"/>
      <w:divBdr>
        <w:top w:val="none" w:sz="0" w:space="0" w:color="auto"/>
        <w:left w:val="none" w:sz="0" w:space="0" w:color="auto"/>
        <w:bottom w:val="none" w:sz="0" w:space="0" w:color="auto"/>
        <w:right w:val="none" w:sz="0" w:space="0" w:color="auto"/>
      </w:divBdr>
    </w:div>
    <w:div w:id="375666043">
      <w:bodyDiv w:val="1"/>
      <w:marLeft w:val="0"/>
      <w:marRight w:val="0"/>
      <w:marTop w:val="0"/>
      <w:marBottom w:val="0"/>
      <w:divBdr>
        <w:top w:val="none" w:sz="0" w:space="0" w:color="auto"/>
        <w:left w:val="none" w:sz="0" w:space="0" w:color="auto"/>
        <w:bottom w:val="none" w:sz="0" w:space="0" w:color="auto"/>
        <w:right w:val="none" w:sz="0" w:space="0" w:color="auto"/>
      </w:divBdr>
    </w:div>
    <w:div w:id="379866731">
      <w:bodyDiv w:val="1"/>
      <w:marLeft w:val="0"/>
      <w:marRight w:val="0"/>
      <w:marTop w:val="0"/>
      <w:marBottom w:val="0"/>
      <w:divBdr>
        <w:top w:val="none" w:sz="0" w:space="0" w:color="auto"/>
        <w:left w:val="none" w:sz="0" w:space="0" w:color="auto"/>
        <w:bottom w:val="none" w:sz="0" w:space="0" w:color="auto"/>
        <w:right w:val="none" w:sz="0" w:space="0" w:color="auto"/>
      </w:divBdr>
    </w:div>
    <w:div w:id="385419801">
      <w:bodyDiv w:val="1"/>
      <w:marLeft w:val="0"/>
      <w:marRight w:val="0"/>
      <w:marTop w:val="0"/>
      <w:marBottom w:val="0"/>
      <w:divBdr>
        <w:top w:val="none" w:sz="0" w:space="0" w:color="auto"/>
        <w:left w:val="none" w:sz="0" w:space="0" w:color="auto"/>
        <w:bottom w:val="none" w:sz="0" w:space="0" w:color="auto"/>
        <w:right w:val="none" w:sz="0" w:space="0" w:color="auto"/>
      </w:divBdr>
    </w:div>
    <w:div w:id="387533814">
      <w:bodyDiv w:val="1"/>
      <w:marLeft w:val="0"/>
      <w:marRight w:val="0"/>
      <w:marTop w:val="0"/>
      <w:marBottom w:val="0"/>
      <w:divBdr>
        <w:top w:val="none" w:sz="0" w:space="0" w:color="auto"/>
        <w:left w:val="none" w:sz="0" w:space="0" w:color="auto"/>
        <w:bottom w:val="none" w:sz="0" w:space="0" w:color="auto"/>
        <w:right w:val="none" w:sz="0" w:space="0" w:color="auto"/>
      </w:divBdr>
    </w:div>
    <w:div w:id="389381772">
      <w:bodyDiv w:val="1"/>
      <w:marLeft w:val="0"/>
      <w:marRight w:val="0"/>
      <w:marTop w:val="0"/>
      <w:marBottom w:val="0"/>
      <w:divBdr>
        <w:top w:val="none" w:sz="0" w:space="0" w:color="auto"/>
        <w:left w:val="none" w:sz="0" w:space="0" w:color="auto"/>
        <w:bottom w:val="none" w:sz="0" w:space="0" w:color="auto"/>
        <w:right w:val="none" w:sz="0" w:space="0" w:color="auto"/>
      </w:divBdr>
    </w:div>
    <w:div w:id="395322661">
      <w:bodyDiv w:val="1"/>
      <w:marLeft w:val="0"/>
      <w:marRight w:val="0"/>
      <w:marTop w:val="0"/>
      <w:marBottom w:val="0"/>
      <w:divBdr>
        <w:top w:val="none" w:sz="0" w:space="0" w:color="auto"/>
        <w:left w:val="none" w:sz="0" w:space="0" w:color="auto"/>
        <w:bottom w:val="none" w:sz="0" w:space="0" w:color="auto"/>
        <w:right w:val="none" w:sz="0" w:space="0" w:color="auto"/>
      </w:divBdr>
    </w:div>
    <w:div w:id="398478411">
      <w:bodyDiv w:val="1"/>
      <w:marLeft w:val="0"/>
      <w:marRight w:val="0"/>
      <w:marTop w:val="0"/>
      <w:marBottom w:val="0"/>
      <w:divBdr>
        <w:top w:val="none" w:sz="0" w:space="0" w:color="auto"/>
        <w:left w:val="none" w:sz="0" w:space="0" w:color="auto"/>
        <w:bottom w:val="none" w:sz="0" w:space="0" w:color="auto"/>
        <w:right w:val="none" w:sz="0" w:space="0" w:color="auto"/>
      </w:divBdr>
    </w:div>
    <w:div w:id="398940749">
      <w:bodyDiv w:val="1"/>
      <w:marLeft w:val="0"/>
      <w:marRight w:val="0"/>
      <w:marTop w:val="0"/>
      <w:marBottom w:val="0"/>
      <w:divBdr>
        <w:top w:val="none" w:sz="0" w:space="0" w:color="auto"/>
        <w:left w:val="none" w:sz="0" w:space="0" w:color="auto"/>
        <w:bottom w:val="none" w:sz="0" w:space="0" w:color="auto"/>
        <w:right w:val="none" w:sz="0" w:space="0" w:color="auto"/>
      </w:divBdr>
    </w:div>
    <w:div w:id="399527026">
      <w:bodyDiv w:val="1"/>
      <w:marLeft w:val="0"/>
      <w:marRight w:val="0"/>
      <w:marTop w:val="0"/>
      <w:marBottom w:val="0"/>
      <w:divBdr>
        <w:top w:val="none" w:sz="0" w:space="0" w:color="auto"/>
        <w:left w:val="none" w:sz="0" w:space="0" w:color="auto"/>
        <w:bottom w:val="none" w:sz="0" w:space="0" w:color="auto"/>
        <w:right w:val="none" w:sz="0" w:space="0" w:color="auto"/>
      </w:divBdr>
    </w:div>
    <w:div w:id="400100415">
      <w:bodyDiv w:val="1"/>
      <w:marLeft w:val="0"/>
      <w:marRight w:val="0"/>
      <w:marTop w:val="0"/>
      <w:marBottom w:val="0"/>
      <w:divBdr>
        <w:top w:val="none" w:sz="0" w:space="0" w:color="auto"/>
        <w:left w:val="none" w:sz="0" w:space="0" w:color="auto"/>
        <w:bottom w:val="none" w:sz="0" w:space="0" w:color="auto"/>
        <w:right w:val="none" w:sz="0" w:space="0" w:color="auto"/>
      </w:divBdr>
    </w:div>
    <w:div w:id="402487113">
      <w:bodyDiv w:val="1"/>
      <w:marLeft w:val="0"/>
      <w:marRight w:val="0"/>
      <w:marTop w:val="0"/>
      <w:marBottom w:val="0"/>
      <w:divBdr>
        <w:top w:val="none" w:sz="0" w:space="0" w:color="auto"/>
        <w:left w:val="none" w:sz="0" w:space="0" w:color="auto"/>
        <w:bottom w:val="none" w:sz="0" w:space="0" w:color="auto"/>
        <w:right w:val="none" w:sz="0" w:space="0" w:color="auto"/>
      </w:divBdr>
    </w:div>
    <w:div w:id="404688116">
      <w:bodyDiv w:val="1"/>
      <w:marLeft w:val="0"/>
      <w:marRight w:val="0"/>
      <w:marTop w:val="0"/>
      <w:marBottom w:val="0"/>
      <w:divBdr>
        <w:top w:val="none" w:sz="0" w:space="0" w:color="auto"/>
        <w:left w:val="none" w:sz="0" w:space="0" w:color="auto"/>
        <w:bottom w:val="none" w:sz="0" w:space="0" w:color="auto"/>
        <w:right w:val="none" w:sz="0" w:space="0" w:color="auto"/>
      </w:divBdr>
    </w:div>
    <w:div w:id="406540309">
      <w:bodyDiv w:val="1"/>
      <w:marLeft w:val="0"/>
      <w:marRight w:val="0"/>
      <w:marTop w:val="0"/>
      <w:marBottom w:val="0"/>
      <w:divBdr>
        <w:top w:val="none" w:sz="0" w:space="0" w:color="auto"/>
        <w:left w:val="none" w:sz="0" w:space="0" w:color="auto"/>
        <w:bottom w:val="none" w:sz="0" w:space="0" w:color="auto"/>
        <w:right w:val="none" w:sz="0" w:space="0" w:color="auto"/>
      </w:divBdr>
    </w:div>
    <w:div w:id="407312077">
      <w:bodyDiv w:val="1"/>
      <w:marLeft w:val="0"/>
      <w:marRight w:val="0"/>
      <w:marTop w:val="0"/>
      <w:marBottom w:val="0"/>
      <w:divBdr>
        <w:top w:val="none" w:sz="0" w:space="0" w:color="auto"/>
        <w:left w:val="none" w:sz="0" w:space="0" w:color="auto"/>
        <w:bottom w:val="none" w:sz="0" w:space="0" w:color="auto"/>
        <w:right w:val="none" w:sz="0" w:space="0" w:color="auto"/>
      </w:divBdr>
    </w:div>
    <w:div w:id="410784258">
      <w:bodyDiv w:val="1"/>
      <w:marLeft w:val="0"/>
      <w:marRight w:val="0"/>
      <w:marTop w:val="0"/>
      <w:marBottom w:val="0"/>
      <w:divBdr>
        <w:top w:val="none" w:sz="0" w:space="0" w:color="auto"/>
        <w:left w:val="none" w:sz="0" w:space="0" w:color="auto"/>
        <w:bottom w:val="none" w:sz="0" w:space="0" w:color="auto"/>
        <w:right w:val="none" w:sz="0" w:space="0" w:color="auto"/>
      </w:divBdr>
    </w:div>
    <w:div w:id="412706296">
      <w:bodyDiv w:val="1"/>
      <w:marLeft w:val="0"/>
      <w:marRight w:val="0"/>
      <w:marTop w:val="0"/>
      <w:marBottom w:val="0"/>
      <w:divBdr>
        <w:top w:val="none" w:sz="0" w:space="0" w:color="auto"/>
        <w:left w:val="none" w:sz="0" w:space="0" w:color="auto"/>
        <w:bottom w:val="none" w:sz="0" w:space="0" w:color="auto"/>
        <w:right w:val="none" w:sz="0" w:space="0" w:color="auto"/>
      </w:divBdr>
    </w:div>
    <w:div w:id="416707709">
      <w:bodyDiv w:val="1"/>
      <w:marLeft w:val="0"/>
      <w:marRight w:val="0"/>
      <w:marTop w:val="0"/>
      <w:marBottom w:val="0"/>
      <w:divBdr>
        <w:top w:val="none" w:sz="0" w:space="0" w:color="auto"/>
        <w:left w:val="none" w:sz="0" w:space="0" w:color="auto"/>
        <w:bottom w:val="none" w:sz="0" w:space="0" w:color="auto"/>
        <w:right w:val="none" w:sz="0" w:space="0" w:color="auto"/>
      </w:divBdr>
    </w:div>
    <w:div w:id="421410708">
      <w:bodyDiv w:val="1"/>
      <w:marLeft w:val="0"/>
      <w:marRight w:val="0"/>
      <w:marTop w:val="0"/>
      <w:marBottom w:val="0"/>
      <w:divBdr>
        <w:top w:val="none" w:sz="0" w:space="0" w:color="auto"/>
        <w:left w:val="none" w:sz="0" w:space="0" w:color="auto"/>
        <w:bottom w:val="none" w:sz="0" w:space="0" w:color="auto"/>
        <w:right w:val="none" w:sz="0" w:space="0" w:color="auto"/>
      </w:divBdr>
    </w:div>
    <w:div w:id="422917301">
      <w:bodyDiv w:val="1"/>
      <w:marLeft w:val="0"/>
      <w:marRight w:val="0"/>
      <w:marTop w:val="0"/>
      <w:marBottom w:val="0"/>
      <w:divBdr>
        <w:top w:val="none" w:sz="0" w:space="0" w:color="auto"/>
        <w:left w:val="none" w:sz="0" w:space="0" w:color="auto"/>
        <w:bottom w:val="none" w:sz="0" w:space="0" w:color="auto"/>
        <w:right w:val="none" w:sz="0" w:space="0" w:color="auto"/>
      </w:divBdr>
    </w:div>
    <w:div w:id="425276181">
      <w:bodyDiv w:val="1"/>
      <w:marLeft w:val="0"/>
      <w:marRight w:val="0"/>
      <w:marTop w:val="0"/>
      <w:marBottom w:val="0"/>
      <w:divBdr>
        <w:top w:val="none" w:sz="0" w:space="0" w:color="auto"/>
        <w:left w:val="none" w:sz="0" w:space="0" w:color="auto"/>
        <w:bottom w:val="none" w:sz="0" w:space="0" w:color="auto"/>
        <w:right w:val="none" w:sz="0" w:space="0" w:color="auto"/>
      </w:divBdr>
    </w:div>
    <w:div w:id="429785819">
      <w:bodyDiv w:val="1"/>
      <w:marLeft w:val="0"/>
      <w:marRight w:val="0"/>
      <w:marTop w:val="0"/>
      <w:marBottom w:val="0"/>
      <w:divBdr>
        <w:top w:val="none" w:sz="0" w:space="0" w:color="auto"/>
        <w:left w:val="none" w:sz="0" w:space="0" w:color="auto"/>
        <w:bottom w:val="none" w:sz="0" w:space="0" w:color="auto"/>
        <w:right w:val="none" w:sz="0" w:space="0" w:color="auto"/>
      </w:divBdr>
    </w:div>
    <w:div w:id="438372227">
      <w:bodyDiv w:val="1"/>
      <w:marLeft w:val="0"/>
      <w:marRight w:val="0"/>
      <w:marTop w:val="0"/>
      <w:marBottom w:val="0"/>
      <w:divBdr>
        <w:top w:val="none" w:sz="0" w:space="0" w:color="auto"/>
        <w:left w:val="none" w:sz="0" w:space="0" w:color="auto"/>
        <w:bottom w:val="none" w:sz="0" w:space="0" w:color="auto"/>
        <w:right w:val="none" w:sz="0" w:space="0" w:color="auto"/>
      </w:divBdr>
    </w:div>
    <w:div w:id="441998263">
      <w:bodyDiv w:val="1"/>
      <w:marLeft w:val="0"/>
      <w:marRight w:val="0"/>
      <w:marTop w:val="0"/>
      <w:marBottom w:val="0"/>
      <w:divBdr>
        <w:top w:val="none" w:sz="0" w:space="0" w:color="auto"/>
        <w:left w:val="none" w:sz="0" w:space="0" w:color="auto"/>
        <w:bottom w:val="none" w:sz="0" w:space="0" w:color="auto"/>
        <w:right w:val="none" w:sz="0" w:space="0" w:color="auto"/>
      </w:divBdr>
    </w:div>
    <w:div w:id="442308805">
      <w:bodyDiv w:val="1"/>
      <w:marLeft w:val="0"/>
      <w:marRight w:val="0"/>
      <w:marTop w:val="0"/>
      <w:marBottom w:val="0"/>
      <w:divBdr>
        <w:top w:val="none" w:sz="0" w:space="0" w:color="auto"/>
        <w:left w:val="none" w:sz="0" w:space="0" w:color="auto"/>
        <w:bottom w:val="none" w:sz="0" w:space="0" w:color="auto"/>
        <w:right w:val="none" w:sz="0" w:space="0" w:color="auto"/>
      </w:divBdr>
    </w:div>
    <w:div w:id="442963359">
      <w:bodyDiv w:val="1"/>
      <w:marLeft w:val="0"/>
      <w:marRight w:val="0"/>
      <w:marTop w:val="0"/>
      <w:marBottom w:val="0"/>
      <w:divBdr>
        <w:top w:val="none" w:sz="0" w:space="0" w:color="auto"/>
        <w:left w:val="none" w:sz="0" w:space="0" w:color="auto"/>
        <w:bottom w:val="none" w:sz="0" w:space="0" w:color="auto"/>
        <w:right w:val="none" w:sz="0" w:space="0" w:color="auto"/>
      </w:divBdr>
    </w:div>
    <w:div w:id="444228154">
      <w:bodyDiv w:val="1"/>
      <w:marLeft w:val="0"/>
      <w:marRight w:val="0"/>
      <w:marTop w:val="0"/>
      <w:marBottom w:val="0"/>
      <w:divBdr>
        <w:top w:val="none" w:sz="0" w:space="0" w:color="auto"/>
        <w:left w:val="none" w:sz="0" w:space="0" w:color="auto"/>
        <w:bottom w:val="none" w:sz="0" w:space="0" w:color="auto"/>
        <w:right w:val="none" w:sz="0" w:space="0" w:color="auto"/>
      </w:divBdr>
    </w:div>
    <w:div w:id="445121857">
      <w:bodyDiv w:val="1"/>
      <w:marLeft w:val="0"/>
      <w:marRight w:val="0"/>
      <w:marTop w:val="0"/>
      <w:marBottom w:val="0"/>
      <w:divBdr>
        <w:top w:val="none" w:sz="0" w:space="0" w:color="auto"/>
        <w:left w:val="none" w:sz="0" w:space="0" w:color="auto"/>
        <w:bottom w:val="none" w:sz="0" w:space="0" w:color="auto"/>
        <w:right w:val="none" w:sz="0" w:space="0" w:color="auto"/>
      </w:divBdr>
    </w:div>
    <w:div w:id="447315951">
      <w:bodyDiv w:val="1"/>
      <w:marLeft w:val="0"/>
      <w:marRight w:val="0"/>
      <w:marTop w:val="0"/>
      <w:marBottom w:val="0"/>
      <w:divBdr>
        <w:top w:val="none" w:sz="0" w:space="0" w:color="auto"/>
        <w:left w:val="none" w:sz="0" w:space="0" w:color="auto"/>
        <w:bottom w:val="none" w:sz="0" w:space="0" w:color="auto"/>
        <w:right w:val="none" w:sz="0" w:space="0" w:color="auto"/>
      </w:divBdr>
    </w:div>
    <w:div w:id="452868751">
      <w:bodyDiv w:val="1"/>
      <w:marLeft w:val="0"/>
      <w:marRight w:val="0"/>
      <w:marTop w:val="0"/>
      <w:marBottom w:val="0"/>
      <w:divBdr>
        <w:top w:val="none" w:sz="0" w:space="0" w:color="auto"/>
        <w:left w:val="none" w:sz="0" w:space="0" w:color="auto"/>
        <w:bottom w:val="none" w:sz="0" w:space="0" w:color="auto"/>
        <w:right w:val="none" w:sz="0" w:space="0" w:color="auto"/>
      </w:divBdr>
    </w:div>
    <w:div w:id="452947414">
      <w:bodyDiv w:val="1"/>
      <w:marLeft w:val="0"/>
      <w:marRight w:val="0"/>
      <w:marTop w:val="0"/>
      <w:marBottom w:val="0"/>
      <w:divBdr>
        <w:top w:val="none" w:sz="0" w:space="0" w:color="auto"/>
        <w:left w:val="none" w:sz="0" w:space="0" w:color="auto"/>
        <w:bottom w:val="none" w:sz="0" w:space="0" w:color="auto"/>
        <w:right w:val="none" w:sz="0" w:space="0" w:color="auto"/>
      </w:divBdr>
    </w:div>
    <w:div w:id="455493415">
      <w:bodyDiv w:val="1"/>
      <w:marLeft w:val="0"/>
      <w:marRight w:val="0"/>
      <w:marTop w:val="0"/>
      <w:marBottom w:val="0"/>
      <w:divBdr>
        <w:top w:val="none" w:sz="0" w:space="0" w:color="auto"/>
        <w:left w:val="none" w:sz="0" w:space="0" w:color="auto"/>
        <w:bottom w:val="none" w:sz="0" w:space="0" w:color="auto"/>
        <w:right w:val="none" w:sz="0" w:space="0" w:color="auto"/>
      </w:divBdr>
    </w:div>
    <w:div w:id="460537529">
      <w:bodyDiv w:val="1"/>
      <w:marLeft w:val="0"/>
      <w:marRight w:val="0"/>
      <w:marTop w:val="0"/>
      <w:marBottom w:val="0"/>
      <w:divBdr>
        <w:top w:val="none" w:sz="0" w:space="0" w:color="auto"/>
        <w:left w:val="none" w:sz="0" w:space="0" w:color="auto"/>
        <w:bottom w:val="none" w:sz="0" w:space="0" w:color="auto"/>
        <w:right w:val="none" w:sz="0" w:space="0" w:color="auto"/>
      </w:divBdr>
    </w:div>
    <w:div w:id="464665166">
      <w:bodyDiv w:val="1"/>
      <w:marLeft w:val="0"/>
      <w:marRight w:val="0"/>
      <w:marTop w:val="0"/>
      <w:marBottom w:val="0"/>
      <w:divBdr>
        <w:top w:val="none" w:sz="0" w:space="0" w:color="auto"/>
        <w:left w:val="none" w:sz="0" w:space="0" w:color="auto"/>
        <w:bottom w:val="none" w:sz="0" w:space="0" w:color="auto"/>
        <w:right w:val="none" w:sz="0" w:space="0" w:color="auto"/>
      </w:divBdr>
    </w:div>
    <w:div w:id="465314995">
      <w:bodyDiv w:val="1"/>
      <w:marLeft w:val="0"/>
      <w:marRight w:val="0"/>
      <w:marTop w:val="0"/>
      <w:marBottom w:val="0"/>
      <w:divBdr>
        <w:top w:val="none" w:sz="0" w:space="0" w:color="auto"/>
        <w:left w:val="none" w:sz="0" w:space="0" w:color="auto"/>
        <w:bottom w:val="none" w:sz="0" w:space="0" w:color="auto"/>
        <w:right w:val="none" w:sz="0" w:space="0" w:color="auto"/>
      </w:divBdr>
    </w:div>
    <w:div w:id="466973403">
      <w:bodyDiv w:val="1"/>
      <w:marLeft w:val="0"/>
      <w:marRight w:val="0"/>
      <w:marTop w:val="0"/>
      <w:marBottom w:val="0"/>
      <w:divBdr>
        <w:top w:val="none" w:sz="0" w:space="0" w:color="auto"/>
        <w:left w:val="none" w:sz="0" w:space="0" w:color="auto"/>
        <w:bottom w:val="none" w:sz="0" w:space="0" w:color="auto"/>
        <w:right w:val="none" w:sz="0" w:space="0" w:color="auto"/>
      </w:divBdr>
    </w:div>
    <w:div w:id="472911741">
      <w:bodyDiv w:val="1"/>
      <w:marLeft w:val="0"/>
      <w:marRight w:val="0"/>
      <w:marTop w:val="0"/>
      <w:marBottom w:val="0"/>
      <w:divBdr>
        <w:top w:val="none" w:sz="0" w:space="0" w:color="auto"/>
        <w:left w:val="none" w:sz="0" w:space="0" w:color="auto"/>
        <w:bottom w:val="none" w:sz="0" w:space="0" w:color="auto"/>
        <w:right w:val="none" w:sz="0" w:space="0" w:color="auto"/>
      </w:divBdr>
    </w:div>
    <w:div w:id="474218892">
      <w:bodyDiv w:val="1"/>
      <w:marLeft w:val="0"/>
      <w:marRight w:val="0"/>
      <w:marTop w:val="0"/>
      <w:marBottom w:val="0"/>
      <w:divBdr>
        <w:top w:val="none" w:sz="0" w:space="0" w:color="auto"/>
        <w:left w:val="none" w:sz="0" w:space="0" w:color="auto"/>
        <w:bottom w:val="none" w:sz="0" w:space="0" w:color="auto"/>
        <w:right w:val="none" w:sz="0" w:space="0" w:color="auto"/>
      </w:divBdr>
    </w:div>
    <w:div w:id="476579728">
      <w:bodyDiv w:val="1"/>
      <w:marLeft w:val="0"/>
      <w:marRight w:val="0"/>
      <w:marTop w:val="0"/>
      <w:marBottom w:val="0"/>
      <w:divBdr>
        <w:top w:val="none" w:sz="0" w:space="0" w:color="auto"/>
        <w:left w:val="none" w:sz="0" w:space="0" w:color="auto"/>
        <w:bottom w:val="none" w:sz="0" w:space="0" w:color="auto"/>
        <w:right w:val="none" w:sz="0" w:space="0" w:color="auto"/>
      </w:divBdr>
    </w:div>
    <w:div w:id="477577696">
      <w:bodyDiv w:val="1"/>
      <w:marLeft w:val="0"/>
      <w:marRight w:val="0"/>
      <w:marTop w:val="0"/>
      <w:marBottom w:val="0"/>
      <w:divBdr>
        <w:top w:val="none" w:sz="0" w:space="0" w:color="auto"/>
        <w:left w:val="none" w:sz="0" w:space="0" w:color="auto"/>
        <w:bottom w:val="none" w:sz="0" w:space="0" w:color="auto"/>
        <w:right w:val="none" w:sz="0" w:space="0" w:color="auto"/>
      </w:divBdr>
    </w:div>
    <w:div w:id="478573856">
      <w:bodyDiv w:val="1"/>
      <w:marLeft w:val="0"/>
      <w:marRight w:val="0"/>
      <w:marTop w:val="0"/>
      <w:marBottom w:val="0"/>
      <w:divBdr>
        <w:top w:val="none" w:sz="0" w:space="0" w:color="auto"/>
        <w:left w:val="none" w:sz="0" w:space="0" w:color="auto"/>
        <w:bottom w:val="none" w:sz="0" w:space="0" w:color="auto"/>
        <w:right w:val="none" w:sz="0" w:space="0" w:color="auto"/>
      </w:divBdr>
    </w:div>
    <w:div w:id="479470388">
      <w:bodyDiv w:val="1"/>
      <w:marLeft w:val="0"/>
      <w:marRight w:val="0"/>
      <w:marTop w:val="0"/>
      <w:marBottom w:val="0"/>
      <w:divBdr>
        <w:top w:val="none" w:sz="0" w:space="0" w:color="auto"/>
        <w:left w:val="none" w:sz="0" w:space="0" w:color="auto"/>
        <w:bottom w:val="none" w:sz="0" w:space="0" w:color="auto"/>
        <w:right w:val="none" w:sz="0" w:space="0" w:color="auto"/>
      </w:divBdr>
    </w:div>
    <w:div w:id="482820791">
      <w:bodyDiv w:val="1"/>
      <w:marLeft w:val="0"/>
      <w:marRight w:val="0"/>
      <w:marTop w:val="0"/>
      <w:marBottom w:val="0"/>
      <w:divBdr>
        <w:top w:val="none" w:sz="0" w:space="0" w:color="auto"/>
        <w:left w:val="none" w:sz="0" w:space="0" w:color="auto"/>
        <w:bottom w:val="none" w:sz="0" w:space="0" w:color="auto"/>
        <w:right w:val="none" w:sz="0" w:space="0" w:color="auto"/>
      </w:divBdr>
    </w:div>
    <w:div w:id="494801934">
      <w:bodyDiv w:val="1"/>
      <w:marLeft w:val="0"/>
      <w:marRight w:val="0"/>
      <w:marTop w:val="0"/>
      <w:marBottom w:val="0"/>
      <w:divBdr>
        <w:top w:val="none" w:sz="0" w:space="0" w:color="auto"/>
        <w:left w:val="none" w:sz="0" w:space="0" w:color="auto"/>
        <w:bottom w:val="none" w:sz="0" w:space="0" w:color="auto"/>
        <w:right w:val="none" w:sz="0" w:space="0" w:color="auto"/>
      </w:divBdr>
    </w:div>
    <w:div w:id="497422640">
      <w:bodyDiv w:val="1"/>
      <w:marLeft w:val="0"/>
      <w:marRight w:val="0"/>
      <w:marTop w:val="0"/>
      <w:marBottom w:val="0"/>
      <w:divBdr>
        <w:top w:val="none" w:sz="0" w:space="0" w:color="auto"/>
        <w:left w:val="none" w:sz="0" w:space="0" w:color="auto"/>
        <w:bottom w:val="none" w:sz="0" w:space="0" w:color="auto"/>
        <w:right w:val="none" w:sz="0" w:space="0" w:color="auto"/>
      </w:divBdr>
    </w:div>
    <w:div w:id="498933998">
      <w:bodyDiv w:val="1"/>
      <w:marLeft w:val="0"/>
      <w:marRight w:val="0"/>
      <w:marTop w:val="0"/>
      <w:marBottom w:val="0"/>
      <w:divBdr>
        <w:top w:val="none" w:sz="0" w:space="0" w:color="auto"/>
        <w:left w:val="none" w:sz="0" w:space="0" w:color="auto"/>
        <w:bottom w:val="none" w:sz="0" w:space="0" w:color="auto"/>
        <w:right w:val="none" w:sz="0" w:space="0" w:color="auto"/>
      </w:divBdr>
    </w:div>
    <w:div w:id="500194248">
      <w:bodyDiv w:val="1"/>
      <w:marLeft w:val="0"/>
      <w:marRight w:val="0"/>
      <w:marTop w:val="0"/>
      <w:marBottom w:val="0"/>
      <w:divBdr>
        <w:top w:val="none" w:sz="0" w:space="0" w:color="auto"/>
        <w:left w:val="none" w:sz="0" w:space="0" w:color="auto"/>
        <w:bottom w:val="none" w:sz="0" w:space="0" w:color="auto"/>
        <w:right w:val="none" w:sz="0" w:space="0" w:color="auto"/>
      </w:divBdr>
    </w:div>
    <w:div w:id="502168008">
      <w:bodyDiv w:val="1"/>
      <w:marLeft w:val="0"/>
      <w:marRight w:val="0"/>
      <w:marTop w:val="0"/>
      <w:marBottom w:val="0"/>
      <w:divBdr>
        <w:top w:val="none" w:sz="0" w:space="0" w:color="auto"/>
        <w:left w:val="none" w:sz="0" w:space="0" w:color="auto"/>
        <w:bottom w:val="none" w:sz="0" w:space="0" w:color="auto"/>
        <w:right w:val="none" w:sz="0" w:space="0" w:color="auto"/>
      </w:divBdr>
    </w:div>
    <w:div w:id="503864403">
      <w:bodyDiv w:val="1"/>
      <w:marLeft w:val="0"/>
      <w:marRight w:val="0"/>
      <w:marTop w:val="0"/>
      <w:marBottom w:val="0"/>
      <w:divBdr>
        <w:top w:val="none" w:sz="0" w:space="0" w:color="auto"/>
        <w:left w:val="none" w:sz="0" w:space="0" w:color="auto"/>
        <w:bottom w:val="none" w:sz="0" w:space="0" w:color="auto"/>
        <w:right w:val="none" w:sz="0" w:space="0" w:color="auto"/>
      </w:divBdr>
    </w:div>
    <w:div w:id="507257732">
      <w:bodyDiv w:val="1"/>
      <w:marLeft w:val="0"/>
      <w:marRight w:val="0"/>
      <w:marTop w:val="0"/>
      <w:marBottom w:val="0"/>
      <w:divBdr>
        <w:top w:val="none" w:sz="0" w:space="0" w:color="auto"/>
        <w:left w:val="none" w:sz="0" w:space="0" w:color="auto"/>
        <w:bottom w:val="none" w:sz="0" w:space="0" w:color="auto"/>
        <w:right w:val="none" w:sz="0" w:space="0" w:color="auto"/>
      </w:divBdr>
    </w:div>
    <w:div w:id="510069994">
      <w:bodyDiv w:val="1"/>
      <w:marLeft w:val="0"/>
      <w:marRight w:val="0"/>
      <w:marTop w:val="0"/>
      <w:marBottom w:val="0"/>
      <w:divBdr>
        <w:top w:val="none" w:sz="0" w:space="0" w:color="auto"/>
        <w:left w:val="none" w:sz="0" w:space="0" w:color="auto"/>
        <w:bottom w:val="none" w:sz="0" w:space="0" w:color="auto"/>
        <w:right w:val="none" w:sz="0" w:space="0" w:color="auto"/>
      </w:divBdr>
    </w:div>
    <w:div w:id="514923023">
      <w:bodyDiv w:val="1"/>
      <w:marLeft w:val="0"/>
      <w:marRight w:val="0"/>
      <w:marTop w:val="0"/>
      <w:marBottom w:val="0"/>
      <w:divBdr>
        <w:top w:val="none" w:sz="0" w:space="0" w:color="auto"/>
        <w:left w:val="none" w:sz="0" w:space="0" w:color="auto"/>
        <w:bottom w:val="none" w:sz="0" w:space="0" w:color="auto"/>
        <w:right w:val="none" w:sz="0" w:space="0" w:color="auto"/>
      </w:divBdr>
    </w:div>
    <w:div w:id="532691782">
      <w:bodyDiv w:val="1"/>
      <w:marLeft w:val="0"/>
      <w:marRight w:val="0"/>
      <w:marTop w:val="0"/>
      <w:marBottom w:val="0"/>
      <w:divBdr>
        <w:top w:val="none" w:sz="0" w:space="0" w:color="auto"/>
        <w:left w:val="none" w:sz="0" w:space="0" w:color="auto"/>
        <w:bottom w:val="none" w:sz="0" w:space="0" w:color="auto"/>
        <w:right w:val="none" w:sz="0" w:space="0" w:color="auto"/>
      </w:divBdr>
    </w:div>
    <w:div w:id="532890211">
      <w:bodyDiv w:val="1"/>
      <w:marLeft w:val="0"/>
      <w:marRight w:val="0"/>
      <w:marTop w:val="0"/>
      <w:marBottom w:val="0"/>
      <w:divBdr>
        <w:top w:val="none" w:sz="0" w:space="0" w:color="auto"/>
        <w:left w:val="none" w:sz="0" w:space="0" w:color="auto"/>
        <w:bottom w:val="none" w:sz="0" w:space="0" w:color="auto"/>
        <w:right w:val="none" w:sz="0" w:space="0" w:color="auto"/>
      </w:divBdr>
    </w:div>
    <w:div w:id="533427468">
      <w:bodyDiv w:val="1"/>
      <w:marLeft w:val="0"/>
      <w:marRight w:val="0"/>
      <w:marTop w:val="0"/>
      <w:marBottom w:val="0"/>
      <w:divBdr>
        <w:top w:val="none" w:sz="0" w:space="0" w:color="auto"/>
        <w:left w:val="none" w:sz="0" w:space="0" w:color="auto"/>
        <w:bottom w:val="none" w:sz="0" w:space="0" w:color="auto"/>
        <w:right w:val="none" w:sz="0" w:space="0" w:color="auto"/>
      </w:divBdr>
    </w:div>
    <w:div w:id="535849967">
      <w:bodyDiv w:val="1"/>
      <w:marLeft w:val="0"/>
      <w:marRight w:val="0"/>
      <w:marTop w:val="0"/>
      <w:marBottom w:val="0"/>
      <w:divBdr>
        <w:top w:val="none" w:sz="0" w:space="0" w:color="auto"/>
        <w:left w:val="none" w:sz="0" w:space="0" w:color="auto"/>
        <w:bottom w:val="none" w:sz="0" w:space="0" w:color="auto"/>
        <w:right w:val="none" w:sz="0" w:space="0" w:color="auto"/>
      </w:divBdr>
    </w:div>
    <w:div w:id="538905900">
      <w:bodyDiv w:val="1"/>
      <w:marLeft w:val="0"/>
      <w:marRight w:val="0"/>
      <w:marTop w:val="0"/>
      <w:marBottom w:val="0"/>
      <w:divBdr>
        <w:top w:val="none" w:sz="0" w:space="0" w:color="auto"/>
        <w:left w:val="none" w:sz="0" w:space="0" w:color="auto"/>
        <w:bottom w:val="none" w:sz="0" w:space="0" w:color="auto"/>
        <w:right w:val="none" w:sz="0" w:space="0" w:color="auto"/>
      </w:divBdr>
    </w:div>
    <w:div w:id="539441015">
      <w:bodyDiv w:val="1"/>
      <w:marLeft w:val="0"/>
      <w:marRight w:val="0"/>
      <w:marTop w:val="0"/>
      <w:marBottom w:val="0"/>
      <w:divBdr>
        <w:top w:val="none" w:sz="0" w:space="0" w:color="auto"/>
        <w:left w:val="none" w:sz="0" w:space="0" w:color="auto"/>
        <w:bottom w:val="none" w:sz="0" w:space="0" w:color="auto"/>
        <w:right w:val="none" w:sz="0" w:space="0" w:color="auto"/>
      </w:divBdr>
    </w:div>
    <w:div w:id="543568753">
      <w:bodyDiv w:val="1"/>
      <w:marLeft w:val="0"/>
      <w:marRight w:val="0"/>
      <w:marTop w:val="0"/>
      <w:marBottom w:val="0"/>
      <w:divBdr>
        <w:top w:val="none" w:sz="0" w:space="0" w:color="auto"/>
        <w:left w:val="none" w:sz="0" w:space="0" w:color="auto"/>
        <w:bottom w:val="none" w:sz="0" w:space="0" w:color="auto"/>
        <w:right w:val="none" w:sz="0" w:space="0" w:color="auto"/>
      </w:divBdr>
    </w:div>
    <w:div w:id="545602338">
      <w:bodyDiv w:val="1"/>
      <w:marLeft w:val="0"/>
      <w:marRight w:val="0"/>
      <w:marTop w:val="0"/>
      <w:marBottom w:val="0"/>
      <w:divBdr>
        <w:top w:val="none" w:sz="0" w:space="0" w:color="auto"/>
        <w:left w:val="none" w:sz="0" w:space="0" w:color="auto"/>
        <w:bottom w:val="none" w:sz="0" w:space="0" w:color="auto"/>
        <w:right w:val="none" w:sz="0" w:space="0" w:color="auto"/>
      </w:divBdr>
    </w:div>
    <w:div w:id="545677735">
      <w:bodyDiv w:val="1"/>
      <w:marLeft w:val="0"/>
      <w:marRight w:val="0"/>
      <w:marTop w:val="0"/>
      <w:marBottom w:val="0"/>
      <w:divBdr>
        <w:top w:val="none" w:sz="0" w:space="0" w:color="auto"/>
        <w:left w:val="none" w:sz="0" w:space="0" w:color="auto"/>
        <w:bottom w:val="none" w:sz="0" w:space="0" w:color="auto"/>
        <w:right w:val="none" w:sz="0" w:space="0" w:color="auto"/>
      </w:divBdr>
    </w:div>
    <w:div w:id="546380377">
      <w:bodyDiv w:val="1"/>
      <w:marLeft w:val="0"/>
      <w:marRight w:val="0"/>
      <w:marTop w:val="0"/>
      <w:marBottom w:val="0"/>
      <w:divBdr>
        <w:top w:val="none" w:sz="0" w:space="0" w:color="auto"/>
        <w:left w:val="none" w:sz="0" w:space="0" w:color="auto"/>
        <w:bottom w:val="none" w:sz="0" w:space="0" w:color="auto"/>
        <w:right w:val="none" w:sz="0" w:space="0" w:color="auto"/>
      </w:divBdr>
    </w:div>
    <w:div w:id="546643306">
      <w:bodyDiv w:val="1"/>
      <w:marLeft w:val="0"/>
      <w:marRight w:val="0"/>
      <w:marTop w:val="0"/>
      <w:marBottom w:val="0"/>
      <w:divBdr>
        <w:top w:val="none" w:sz="0" w:space="0" w:color="auto"/>
        <w:left w:val="none" w:sz="0" w:space="0" w:color="auto"/>
        <w:bottom w:val="none" w:sz="0" w:space="0" w:color="auto"/>
        <w:right w:val="none" w:sz="0" w:space="0" w:color="auto"/>
      </w:divBdr>
    </w:div>
    <w:div w:id="547257930">
      <w:bodyDiv w:val="1"/>
      <w:marLeft w:val="0"/>
      <w:marRight w:val="0"/>
      <w:marTop w:val="0"/>
      <w:marBottom w:val="0"/>
      <w:divBdr>
        <w:top w:val="none" w:sz="0" w:space="0" w:color="auto"/>
        <w:left w:val="none" w:sz="0" w:space="0" w:color="auto"/>
        <w:bottom w:val="none" w:sz="0" w:space="0" w:color="auto"/>
        <w:right w:val="none" w:sz="0" w:space="0" w:color="auto"/>
      </w:divBdr>
    </w:div>
    <w:div w:id="554122878">
      <w:bodyDiv w:val="1"/>
      <w:marLeft w:val="0"/>
      <w:marRight w:val="0"/>
      <w:marTop w:val="0"/>
      <w:marBottom w:val="0"/>
      <w:divBdr>
        <w:top w:val="none" w:sz="0" w:space="0" w:color="auto"/>
        <w:left w:val="none" w:sz="0" w:space="0" w:color="auto"/>
        <w:bottom w:val="none" w:sz="0" w:space="0" w:color="auto"/>
        <w:right w:val="none" w:sz="0" w:space="0" w:color="auto"/>
      </w:divBdr>
    </w:div>
    <w:div w:id="561672937">
      <w:bodyDiv w:val="1"/>
      <w:marLeft w:val="0"/>
      <w:marRight w:val="0"/>
      <w:marTop w:val="0"/>
      <w:marBottom w:val="0"/>
      <w:divBdr>
        <w:top w:val="none" w:sz="0" w:space="0" w:color="auto"/>
        <w:left w:val="none" w:sz="0" w:space="0" w:color="auto"/>
        <w:bottom w:val="none" w:sz="0" w:space="0" w:color="auto"/>
        <w:right w:val="none" w:sz="0" w:space="0" w:color="auto"/>
      </w:divBdr>
    </w:div>
    <w:div w:id="561866201">
      <w:bodyDiv w:val="1"/>
      <w:marLeft w:val="0"/>
      <w:marRight w:val="0"/>
      <w:marTop w:val="0"/>
      <w:marBottom w:val="0"/>
      <w:divBdr>
        <w:top w:val="none" w:sz="0" w:space="0" w:color="auto"/>
        <w:left w:val="none" w:sz="0" w:space="0" w:color="auto"/>
        <w:bottom w:val="none" w:sz="0" w:space="0" w:color="auto"/>
        <w:right w:val="none" w:sz="0" w:space="0" w:color="auto"/>
      </w:divBdr>
    </w:div>
    <w:div w:id="564070961">
      <w:bodyDiv w:val="1"/>
      <w:marLeft w:val="0"/>
      <w:marRight w:val="0"/>
      <w:marTop w:val="0"/>
      <w:marBottom w:val="0"/>
      <w:divBdr>
        <w:top w:val="none" w:sz="0" w:space="0" w:color="auto"/>
        <w:left w:val="none" w:sz="0" w:space="0" w:color="auto"/>
        <w:bottom w:val="none" w:sz="0" w:space="0" w:color="auto"/>
        <w:right w:val="none" w:sz="0" w:space="0" w:color="auto"/>
      </w:divBdr>
    </w:div>
    <w:div w:id="565605388">
      <w:bodyDiv w:val="1"/>
      <w:marLeft w:val="0"/>
      <w:marRight w:val="0"/>
      <w:marTop w:val="0"/>
      <w:marBottom w:val="0"/>
      <w:divBdr>
        <w:top w:val="none" w:sz="0" w:space="0" w:color="auto"/>
        <w:left w:val="none" w:sz="0" w:space="0" w:color="auto"/>
        <w:bottom w:val="none" w:sz="0" w:space="0" w:color="auto"/>
        <w:right w:val="none" w:sz="0" w:space="0" w:color="auto"/>
      </w:divBdr>
    </w:div>
    <w:div w:id="568661797">
      <w:bodyDiv w:val="1"/>
      <w:marLeft w:val="0"/>
      <w:marRight w:val="0"/>
      <w:marTop w:val="0"/>
      <w:marBottom w:val="0"/>
      <w:divBdr>
        <w:top w:val="none" w:sz="0" w:space="0" w:color="auto"/>
        <w:left w:val="none" w:sz="0" w:space="0" w:color="auto"/>
        <w:bottom w:val="none" w:sz="0" w:space="0" w:color="auto"/>
        <w:right w:val="none" w:sz="0" w:space="0" w:color="auto"/>
      </w:divBdr>
    </w:div>
    <w:div w:id="572084375">
      <w:bodyDiv w:val="1"/>
      <w:marLeft w:val="0"/>
      <w:marRight w:val="0"/>
      <w:marTop w:val="0"/>
      <w:marBottom w:val="0"/>
      <w:divBdr>
        <w:top w:val="none" w:sz="0" w:space="0" w:color="auto"/>
        <w:left w:val="none" w:sz="0" w:space="0" w:color="auto"/>
        <w:bottom w:val="none" w:sz="0" w:space="0" w:color="auto"/>
        <w:right w:val="none" w:sz="0" w:space="0" w:color="auto"/>
      </w:divBdr>
    </w:div>
    <w:div w:id="574975108">
      <w:bodyDiv w:val="1"/>
      <w:marLeft w:val="0"/>
      <w:marRight w:val="0"/>
      <w:marTop w:val="0"/>
      <w:marBottom w:val="0"/>
      <w:divBdr>
        <w:top w:val="none" w:sz="0" w:space="0" w:color="auto"/>
        <w:left w:val="none" w:sz="0" w:space="0" w:color="auto"/>
        <w:bottom w:val="none" w:sz="0" w:space="0" w:color="auto"/>
        <w:right w:val="none" w:sz="0" w:space="0" w:color="auto"/>
      </w:divBdr>
    </w:div>
    <w:div w:id="576939436">
      <w:bodyDiv w:val="1"/>
      <w:marLeft w:val="0"/>
      <w:marRight w:val="0"/>
      <w:marTop w:val="0"/>
      <w:marBottom w:val="0"/>
      <w:divBdr>
        <w:top w:val="none" w:sz="0" w:space="0" w:color="auto"/>
        <w:left w:val="none" w:sz="0" w:space="0" w:color="auto"/>
        <w:bottom w:val="none" w:sz="0" w:space="0" w:color="auto"/>
        <w:right w:val="none" w:sz="0" w:space="0" w:color="auto"/>
      </w:divBdr>
    </w:div>
    <w:div w:id="580256964">
      <w:bodyDiv w:val="1"/>
      <w:marLeft w:val="0"/>
      <w:marRight w:val="0"/>
      <w:marTop w:val="0"/>
      <w:marBottom w:val="0"/>
      <w:divBdr>
        <w:top w:val="none" w:sz="0" w:space="0" w:color="auto"/>
        <w:left w:val="none" w:sz="0" w:space="0" w:color="auto"/>
        <w:bottom w:val="none" w:sz="0" w:space="0" w:color="auto"/>
        <w:right w:val="none" w:sz="0" w:space="0" w:color="auto"/>
      </w:divBdr>
    </w:div>
    <w:div w:id="581984815">
      <w:bodyDiv w:val="1"/>
      <w:marLeft w:val="0"/>
      <w:marRight w:val="0"/>
      <w:marTop w:val="0"/>
      <w:marBottom w:val="0"/>
      <w:divBdr>
        <w:top w:val="none" w:sz="0" w:space="0" w:color="auto"/>
        <w:left w:val="none" w:sz="0" w:space="0" w:color="auto"/>
        <w:bottom w:val="none" w:sz="0" w:space="0" w:color="auto"/>
        <w:right w:val="none" w:sz="0" w:space="0" w:color="auto"/>
      </w:divBdr>
    </w:div>
    <w:div w:id="582111833">
      <w:bodyDiv w:val="1"/>
      <w:marLeft w:val="0"/>
      <w:marRight w:val="0"/>
      <w:marTop w:val="0"/>
      <w:marBottom w:val="0"/>
      <w:divBdr>
        <w:top w:val="none" w:sz="0" w:space="0" w:color="auto"/>
        <w:left w:val="none" w:sz="0" w:space="0" w:color="auto"/>
        <w:bottom w:val="none" w:sz="0" w:space="0" w:color="auto"/>
        <w:right w:val="none" w:sz="0" w:space="0" w:color="auto"/>
      </w:divBdr>
    </w:div>
    <w:div w:id="582492825">
      <w:bodyDiv w:val="1"/>
      <w:marLeft w:val="0"/>
      <w:marRight w:val="0"/>
      <w:marTop w:val="0"/>
      <w:marBottom w:val="0"/>
      <w:divBdr>
        <w:top w:val="none" w:sz="0" w:space="0" w:color="auto"/>
        <w:left w:val="none" w:sz="0" w:space="0" w:color="auto"/>
        <w:bottom w:val="none" w:sz="0" w:space="0" w:color="auto"/>
        <w:right w:val="none" w:sz="0" w:space="0" w:color="auto"/>
      </w:divBdr>
    </w:div>
    <w:div w:id="587423330">
      <w:bodyDiv w:val="1"/>
      <w:marLeft w:val="0"/>
      <w:marRight w:val="0"/>
      <w:marTop w:val="0"/>
      <w:marBottom w:val="0"/>
      <w:divBdr>
        <w:top w:val="none" w:sz="0" w:space="0" w:color="auto"/>
        <w:left w:val="none" w:sz="0" w:space="0" w:color="auto"/>
        <w:bottom w:val="none" w:sz="0" w:space="0" w:color="auto"/>
        <w:right w:val="none" w:sz="0" w:space="0" w:color="auto"/>
      </w:divBdr>
    </w:div>
    <w:div w:id="588661451">
      <w:bodyDiv w:val="1"/>
      <w:marLeft w:val="0"/>
      <w:marRight w:val="0"/>
      <w:marTop w:val="0"/>
      <w:marBottom w:val="0"/>
      <w:divBdr>
        <w:top w:val="none" w:sz="0" w:space="0" w:color="auto"/>
        <w:left w:val="none" w:sz="0" w:space="0" w:color="auto"/>
        <w:bottom w:val="none" w:sz="0" w:space="0" w:color="auto"/>
        <w:right w:val="none" w:sz="0" w:space="0" w:color="auto"/>
      </w:divBdr>
    </w:div>
    <w:div w:id="607009480">
      <w:bodyDiv w:val="1"/>
      <w:marLeft w:val="0"/>
      <w:marRight w:val="0"/>
      <w:marTop w:val="0"/>
      <w:marBottom w:val="0"/>
      <w:divBdr>
        <w:top w:val="none" w:sz="0" w:space="0" w:color="auto"/>
        <w:left w:val="none" w:sz="0" w:space="0" w:color="auto"/>
        <w:bottom w:val="none" w:sz="0" w:space="0" w:color="auto"/>
        <w:right w:val="none" w:sz="0" w:space="0" w:color="auto"/>
      </w:divBdr>
    </w:div>
    <w:div w:id="610474099">
      <w:bodyDiv w:val="1"/>
      <w:marLeft w:val="0"/>
      <w:marRight w:val="0"/>
      <w:marTop w:val="0"/>
      <w:marBottom w:val="0"/>
      <w:divBdr>
        <w:top w:val="none" w:sz="0" w:space="0" w:color="auto"/>
        <w:left w:val="none" w:sz="0" w:space="0" w:color="auto"/>
        <w:bottom w:val="none" w:sz="0" w:space="0" w:color="auto"/>
        <w:right w:val="none" w:sz="0" w:space="0" w:color="auto"/>
      </w:divBdr>
    </w:div>
    <w:div w:id="612177065">
      <w:bodyDiv w:val="1"/>
      <w:marLeft w:val="0"/>
      <w:marRight w:val="0"/>
      <w:marTop w:val="0"/>
      <w:marBottom w:val="0"/>
      <w:divBdr>
        <w:top w:val="none" w:sz="0" w:space="0" w:color="auto"/>
        <w:left w:val="none" w:sz="0" w:space="0" w:color="auto"/>
        <w:bottom w:val="none" w:sz="0" w:space="0" w:color="auto"/>
        <w:right w:val="none" w:sz="0" w:space="0" w:color="auto"/>
      </w:divBdr>
    </w:div>
    <w:div w:id="616136282">
      <w:bodyDiv w:val="1"/>
      <w:marLeft w:val="0"/>
      <w:marRight w:val="0"/>
      <w:marTop w:val="0"/>
      <w:marBottom w:val="0"/>
      <w:divBdr>
        <w:top w:val="none" w:sz="0" w:space="0" w:color="auto"/>
        <w:left w:val="none" w:sz="0" w:space="0" w:color="auto"/>
        <w:bottom w:val="none" w:sz="0" w:space="0" w:color="auto"/>
        <w:right w:val="none" w:sz="0" w:space="0" w:color="auto"/>
      </w:divBdr>
    </w:div>
    <w:div w:id="616329401">
      <w:bodyDiv w:val="1"/>
      <w:marLeft w:val="0"/>
      <w:marRight w:val="0"/>
      <w:marTop w:val="0"/>
      <w:marBottom w:val="0"/>
      <w:divBdr>
        <w:top w:val="none" w:sz="0" w:space="0" w:color="auto"/>
        <w:left w:val="none" w:sz="0" w:space="0" w:color="auto"/>
        <w:bottom w:val="none" w:sz="0" w:space="0" w:color="auto"/>
        <w:right w:val="none" w:sz="0" w:space="0" w:color="auto"/>
      </w:divBdr>
    </w:div>
    <w:div w:id="624963620">
      <w:bodyDiv w:val="1"/>
      <w:marLeft w:val="0"/>
      <w:marRight w:val="0"/>
      <w:marTop w:val="0"/>
      <w:marBottom w:val="0"/>
      <w:divBdr>
        <w:top w:val="none" w:sz="0" w:space="0" w:color="auto"/>
        <w:left w:val="none" w:sz="0" w:space="0" w:color="auto"/>
        <w:bottom w:val="none" w:sz="0" w:space="0" w:color="auto"/>
        <w:right w:val="none" w:sz="0" w:space="0" w:color="auto"/>
      </w:divBdr>
    </w:div>
    <w:div w:id="630553629">
      <w:bodyDiv w:val="1"/>
      <w:marLeft w:val="0"/>
      <w:marRight w:val="0"/>
      <w:marTop w:val="0"/>
      <w:marBottom w:val="0"/>
      <w:divBdr>
        <w:top w:val="none" w:sz="0" w:space="0" w:color="auto"/>
        <w:left w:val="none" w:sz="0" w:space="0" w:color="auto"/>
        <w:bottom w:val="none" w:sz="0" w:space="0" w:color="auto"/>
        <w:right w:val="none" w:sz="0" w:space="0" w:color="auto"/>
      </w:divBdr>
    </w:div>
    <w:div w:id="630593455">
      <w:bodyDiv w:val="1"/>
      <w:marLeft w:val="0"/>
      <w:marRight w:val="0"/>
      <w:marTop w:val="0"/>
      <w:marBottom w:val="0"/>
      <w:divBdr>
        <w:top w:val="none" w:sz="0" w:space="0" w:color="auto"/>
        <w:left w:val="none" w:sz="0" w:space="0" w:color="auto"/>
        <w:bottom w:val="none" w:sz="0" w:space="0" w:color="auto"/>
        <w:right w:val="none" w:sz="0" w:space="0" w:color="auto"/>
      </w:divBdr>
    </w:div>
    <w:div w:id="631324800">
      <w:bodyDiv w:val="1"/>
      <w:marLeft w:val="0"/>
      <w:marRight w:val="0"/>
      <w:marTop w:val="0"/>
      <w:marBottom w:val="0"/>
      <w:divBdr>
        <w:top w:val="none" w:sz="0" w:space="0" w:color="auto"/>
        <w:left w:val="none" w:sz="0" w:space="0" w:color="auto"/>
        <w:bottom w:val="none" w:sz="0" w:space="0" w:color="auto"/>
        <w:right w:val="none" w:sz="0" w:space="0" w:color="auto"/>
      </w:divBdr>
    </w:div>
    <w:div w:id="635064783">
      <w:bodyDiv w:val="1"/>
      <w:marLeft w:val="0"/>
      <w:marRight w:val="0"/>
      <w:marTop w:val="0"/>
      <w:marBottom w:val="0"/>
      <w:divBdr>
        <w:top w:val="none" w:sz="0" w:space="0" w:color="auto"/>
        <w:left w:val="none" w:sz="0" w:space="0" w:color="auto"/>
        <w:bottom w:val="none" w:sz="0" w:space="0" w:color="auto"/>
        <w:right w:val="none" w:sz="0" w:space="0" w:color="auto"/>
      </w:divBdr>
    </w:div>
    <w:div w:id="635262978">
      <w:bodyDiv w:val="1"/>
      <w:marLeft w:val="0"/>
      <w:marRight w:val="0"/>
      <w:marTop w:val="0"/>
      <w:marBottom w:val="0"/>
      <w:divBdr>
        <w:top w:val="none" w:sz="0" w:space="0" w:color="auto"/>
        <w:left w:val="none" w:sz="0" w:space="0" w:color="auto"/>
        <w:bottom w:val="none" w:sz="0" w:space="0" w:color="auto"/>
        <w:right w:val="none" w:sz="0" w:space="0" w:color="auto"/>
      </w:divBdr>
    </w:div>
    <w:div w:id="640229201">
      <w:bodyDiv w:val="1"/>
      <w:marLeft w:val="0"/>
      <w:marRight w:val="0"/>
      <w:marTop w:val="0"/>
      <w:marBottom w:val="0"/>
      <w:divBdr>
        <w:top w:val="none" w:sz="0" w:space="0" w:color="auto"/>
        <w:left w:val="none" w:sz="0" w:space="0" w:color="auto"/>
        <w:bottom w:val="none" w:sz="0" w:space="0" w:color="auto"/>
        <w:right w:val="none" w:sz="0" w:space="0" w:color="auto"/>
      </w:divBdr>
    </w:div>
    <w:div w:id="643973962">
      <w:bodyDiv w:val="1"/>
      <w:marLeft w:val="0"/>
      <w:marRight w:val="0"/>
      <w:marTop w:val="0"/>
      <w:marBottom w:val="0"/>
      <w:divBdr>
        <w:top w:val="none" w:sz="0" w:space="0" w:color="auto"/>
        <w:left w:val="none" w:sz="0" w:space="0" w:color="auto"/>
        <w:bottom w:val="none" w:sz="0" w:space="0" w:color="auto"/>
        <w:right w:val="none" w:sz="0" w:space="0" w:color="auto"/>
      </w:divBdr>
    </w:div>
    <w:div w:id="644163390">
      <w:bodyDiv w:val="1"/>
      <w:marLeft w:val="0"/>
      <w:marRight w:val="0"/>
      <w:marTop w:val="0"/>
      <w:marBottom w:val="0"/>
      <w:divBdr>
        <w:top w:val="none" w:sz="0" w:space="0" w:color="auto"/>
        <w:left w:val="none" w:sz="0" w:space="0" w:color="auto"/>
        <w:bottom w:val="none" w:sz="0" w:space="0" w:color="auto"/>
        <w:right w:val="none" w:sz="0" w:space="0" w:color="auto"/>
      </w:divBdr>
    </w:div>
    <w:div w:id="652180202">
      <w:bodyDiv w:val="1"/>
      <w:marLeft w:val="0"/>
      <w:marRight w:val="0"/>
      <w:marTop w:val="0"/>
      <w:marBottom w:val="0"/>
      <w:divBdr>
        <w:top w:val="none" w:sz="0" w:space="0" w:color="auto"/>
        <w:left w:val="none" w:sz="0" w:space="0" w:color="auto"/>
        <w:bottom w:val="none" w:sz="0" w:space="0" w:color="auto"/>
        <w:right w:val="none" w:sz="0" w:space="0" w:color="auto"/>
      </w:divBdr>
    </w:div>
    <w:div w:id="653025924">
      <w:bodyDiv w:val="1"/>
      <w:marLeft w:val="0"/>
      <w:marRight w:val="0"/>
      <w:marTop w:val="0"/>
      <w:marBottom w:val="0"/>
      <w:divBdr>
        <w:top w:val="none" w:sz="0" w:space="0" w:color="auto"/>
        <w:left w:val="none" w:sz="0" w:space="0" w:color="auto"/>
        <w:bottom w:val="none" w:sz="0" w:space="0" w:color="auto"/>
        <w:right w:val="none" w:sz="0" w:space="0" w:color="auto"/>
      </w:divBdr>
    </w:div>
    <w:div w:id="655039386">
      <w:bodyDiv w:val="1"/>
      <w:marLeft w:val="0"/>
      <w:marRight w:val="0"/>
      <w:marTop w:val="0"/>
      <w:marBottom w:val="0"/>
      <w:divBdr>
        <w:top w:val="none" w:sz="0" w:space="0" w:color="auto"/>
        <w:left w:val="none" w:sz="0" w:space="0" w:color="auto"/>
        <w:bottom w:val="none" w:sz="0" w:space="0" w:color="auto"/>
        <w:right w:val="none" w:sz="0" w:space="0" w:color="auto"/>
      </w:divBdr>
    </w:div>
    <w:div w:id="662048138">
      <w:bodyDiv w:val="1"/>
      <w:marLeft w:val="0"/>
      <w:marRight w:val="0"/>
      <w:marTop w:val="0"/>
      <w:marBottom w:val="0"/>
      <w:divBdr>
        <w:top w:val="none" w:sz="0" w:space="0" w:color="auto"/>
        <w:left w:val="none" w:sz="0" w:space="0" w:color="auto"/>
        <w:bottom w:val="none" w:sz="0" w:space="0" w:color="auto"/>
        <w:right w:val="none" w:sz="0" w:space="0" w:color="auto"/>
      </w:divBdr>
    </w:div>
    <w:div w:id="668022816">
      <w:bodyDiv w:val="1"/>
      <w:marLeft w:val="0"/>
      <w:marRight w:val="0"/>
      <w:marTop w:val="0"/>
      <w:marBottom w:val="0"/>
      <w:divBdr>
        <w:top w:val="none" w:sz="0" w:space="0" w:color="auto"/>
        <w:left w:val="none" w:sz="0" w:space="0" w:color="auto"/>
        <w:bottom w:val="none" w:sz="0" w:space="0" w:color="auto"/>
        <w:right w:val="none" w:sz="0" w:space="0" w:color="auto"/>
      </w:divBdr>
    </w:div>
    <w:div w:id="671682171">
      <w:bodyDiv w:val="1"/>
      <w:marLeft w:val="0"/>
      <w:marRight w:val="0"/>
      <w:marTop w:val="0"/>
      <w:marBottom w:val="0"/>
      <w:divBdr>
        <w:top w:val="none" w:sz="0" w:space="0" w:color="auto"/>
        <w:left w:val="none" w:sz="0" w:space="0" w:color="auto"/>
        <w:bottom w:val="none" w:sz="0" w:space="0" w:color="auto"/>
        <w:right w:val="none" w:sz="0" w:space="0" w:color="auto"/>
      </w:divBdr>
    </w:div>
    <w:div w:id="673996082">
      <w:bodyDiv w:val="1"/>
      <w:marLeft w:val="0"/>
      <w:marRight w:val="0"/>
      <w:marTop w:val="0"/>
      <w:marBottom w:val="0"/>
      <w:divBdr>
        <w:top w:val="none" w:sz="0" w:space="0" w:color="auto"/>
        <w:left w:val="none" w:sz="0" w:space="0" w:color="auto"/>
        <w:bottom w:val="none" w:sz="0" w:space="0" w:color="auto"/>
        <w:right w:val="none" w:sz="0" w:space="0" w:color="auto"/>
      </w:divBdr>
    </w:div>
    <w:div w:id="674453957">
      <w:bodyDiv w:val="1"/>
      <w:marLeft w:val="0"/>
      <w:marRight w:val="0"/>
      <w:marTop w:val="0"/>
      <w:marBottom w:val="0"/>
      <w:divBdr>
        <w:top w:val="none" w:sz="0" w:space="0" w:color="auto"/>
        <w:left w:val="none" w:sz="0" w:space="0" w:color="auto"/>
        <w:bottom w:val="none" w:sz="0" w:space="0" w:color="auto"/>
        <w:right w:val="none" w:sz="0" w:space="0" w:color="auto"/>
      </w:divBdr>
    </w:div>
    <w:div w:id="674846711">
      <w:bodyDiv w:val="1"/>
      <w:marLeft w:val="0"/>
      <w:marRight w:val="0"/>
      <w:marTop w:val="0"/>
      <w:marBottom w:val="0"/>
      <w:divBdr>
        <w:top w:val="none" w:sz="0" w:space="0" w:color="auto"/>
        <w:left w:val="none" w:sz="0" w:space="0" w:color="auto"/>
        <w:bottom w:val="none" w:sz="0" w:space="0" w:color="auto"/>
        <w:right w:val="none" w:sz="0" w:space="0" w:color="auto"/>
      </w:divBdr>
    </w:div>
    <w:div w:id="678393524">
      <w:bodyDiv w:val="1"/>
      <w:marLeft w:val="0"/>
      <w:marRight w:val="0"/>
      <w:marTop w:val="0"/>
      <w:marBottom w:val="0"/>
      <w:divBdr>
        <w:top w:val="none" w:sz="0" w:space="0" w:color="auto"/>
        <w:left w:val="none" w:sz="0" w:space="0" w:color="auto"/>
        <w:bottom w:val="none" w:sz="0" w:space="0" w:color="auto"/>
        <w:right w:val="none" w:sz="0" w:space="0" w:color="auto"/>
      </w:divBdr>
    </w:div>
    <w:div w:id="679695609">
      <w:bodyDiv w:val="1"/>
      <w:marLeft w:val="0"/>
      <w:marRight w:val="0"/>
      <w:marTop w:val="0"/>
      <w:marBottom w:val="0"/>
      <w:divBdr>
        <w:top w:val="none" w:sz="0" w:space="0" w:color="auto"/>
        <w:left w:val="none" w:sz="0" w:space="0" w:color="auto"/>
        <w:bottom w:val="none" w:sz="0" w:space="0" w:color="auto"/>
        <w:right w:val="none" w:sz="0" w:space="0" w:color="auto"/>
      </w:divBdr>
    </w:div>
    <w:div w:id="685207752">
      <w:bodyDiv w:val="1"/>
      <w:marLeft w:val="0"/>
      <w:marRight w:val="0"/>
      <w:marTop w:val="0"/>
      <w:marBottom w:val="0"/>
      <w:divBdr>
        <w:top w:val="none" w:sz="0" w:space="0" w:color="auto"/>
        <w:left w:val="none" w:sz="0" w:space="0" w:color="auto"/>
        <w:bottom w:val="none" w:sz="0" w:space="0" w:color="auto"/>
        <w:right w:val="none" w:sz="0" w:space="0" w:color="auto"/>
      </w:divBdr>
    </w:div>
    <w:div w:id="686713094">
      <w:bodyDiv w:val="1"/>
      <w:marLeft w:val="0"/>
      <w:marRight w:val="0"/>
      <w:marTop w:val="0"/>
      <w:marBottom w:val="0"/>
      <w:divBdr>
        <w:top w:val="none" w:sz="0" w:space="0" w:color="auto"/>
        <w:left w:val="none" w:sz="0" w:space="0" w:color="auto"/>
        <w:bottom w:val="none" w:sz="0" w:space="0" w:color="auto"/>
        <w:right w:val="none" w:sz="0" w:space="0" w:color="auto"/>
      </w:divBdr>
    </w:div>
    <w:div w:id="693311619">
      <w:bodyDiv w:val="1"/>
      <w:marLeft w:val="0"/>
      <w:marRight w:val="0"/>
      <w:marTop w:val="0"/>
      <w:marBottom w:val="0"/>
      <w:divBdr>
        <w:top w:val="none" w:sz="0" w:space="0" w:color="auto"/>
        <w:left w:val="none" w:sz="0" w:space="0" w:color="auto"/>
        <w:bottom w:val="none" w:sz="0" w:space="0" w:color="auto"/>
        <w:right w:val="none" w:sz="0" w:space="0" w:color="auto"/>
      </w:divBdr>
    </w:div>
    <w:div w:id="695695189">
      <w:bodyDiv w:val="1"/>
      <w:marLeft w:val="0"/>
      <w:marRight w:val="0"/>
      <w:marTop w:val="0"/>
      <w:marBottom w:val="0"/>
      <w:divBdr>
        <w:top w:val="none" w:sz="0" w:space="0" w:color="auto"/>
        <w:left w:val="none" w:sz="0" w:space="0" w:color="auto"/>
        <w:bottom w:val="none" w:sz="0" w:space="0" w:color="auto"/>
        <w:right w:val="none" w:sz="0" w:space="0" w:color="auto"/>
      </w:divBdr>
    </w:div>
    <w:div w:id="700740827">
      <w:bodyDiv w:val="1"/>
      <w:marLeft w:val="0"/>
      <w:marRight w:val="0"/>
      <w:marTop w:val="0"/>
      <w:marBottom w:val="0"/>
      <w:divBdr>
        <w:top w:val="none" w:sz="0" w:space="0" w:color="auto"/>
        <w:left w:val="none" w:sz="0" w:space="0" w:color="auto"/>
        <w:bottom w:val="none" w:sz="0" w:space="0" w:color="auto"/>
        <w:right w:val="none" w:sz="0" w:space="0" w:color="auto"/>
      </w:divBdr>
    </w:div>
    <w:div w:id="701327644">
      <w:bodyDiv w:val="1"/>
      <w:marLeft w:val="0"/>
      <w:marRight w:val="0"/>
      <w:marTop w:val="0"/>
      <w:marBottom w:val="0"/>
      <w:divBdr>
        <w:top w:val="none" w:sz="0" w:space="0" w:color="auto"/>
        <w:left w:val="none" w:sz="0" w:space="0" w:color="auto"/>
        <w:bottom w:val="none" w:sz="0" w:space="0" w:color="auto"/>
        <w:right w:val="none" w:sz="0" w:space="0" w:color="auto"/>
      </w:divBdr>
    </w:div>
    <w:div w:id="706832323">
      <w:bodyDiv w:val="1"/>
      <w:marLeft w:val="0"/>
      <w:marRight w:val="0"/>
      <w:marTop w:val="0"/>
      <w:marBottom w:val="0"/>
      <w:divBdr>
        <w:top w:val="none" w:sz="0" w:space="0" w:color="auto"/>
        <w:left w:val="none" w:sz="0" w:space="0" w:color="auto"/>
        <w:bottom w:val="none" w:sz="0" w:space="0" w:color="auto"/>
        <w:right w:val="none" w:sz="0" w:space="0" w:color="auto"/>
      </w:divBdr>
    </w:div>
    <w:div w:id="709040678">
      <w:bodyDiv w:val="1"/>
      <w:marLeft w:val="0"/>
      <w:marRight w:val="0"/>
      <w:marTop w:val="0"/>
      <w:marBottom w:val="0"/>
      <w:divBdr>
        <w:top w:val="none" w:sz="0" w:space="0" w:color="auto"/>
        <w:left w:val="none" w:sz="0" w:space="0" w:color="auto"/>
        <w:bottom w:val="none" w:sz="0" w:space="0" w:color="auto"/>
        <w:right w:val="none" w:sz="0" w:space="0" w:color="auto"/>
      </w:divBdr>
    </w:div>
    <w:div w:id="709257047">
      <w:bodyDiv w:val="1"/>
      <w:marLeft w:val="0"/>
      <w:marRight w:val="0"/>
      <w:marTop w:val="0"/>
      <w:marBottom w:val="0"/>
      <w:divBdr>
        <w:top w:val="none" w:sz="0" w:space="0" w:color="auto"/>
        <w:left w:val="none" w:sz="0" w:space="0" w:color="auto"/>
        <w:bottom w:val="none" w:sz="0" w:space="0" w:color="auto"/>
        <w:right w:val="none" w:sz="0" w:space="0" w:color="auto"/>
      </w:divBdr>
    </w:div>
    <w:div w:id="709765548">
      <w:bodyDiv w:val="1"/>
      <w:marLeft w:val="0"/>
      <w:marRight w:val="0"/>
      <w:marTop w:val="0"/>
      <w:marBottom w:val="0"/>
      <w:divBdr>
        <w:top w:val="none" w:sz="0" w:space="0" w:color="auto"/>
        <w:left w:val="none" w:sz="0" w:space="0" w:color="auto"/>
        <w:bottom w:val="none" w:sz="0" w:space="0" w:color="auto"/>
        <w:right w:val="none" w:sz="0" w:space="0" w:color="auto"/>
      </w:divBdr>
    </w:div>
    <w:div w:id="710543667">
      <w:bodyDiv w:val="1"/>
      <w:marLeft w:val="0"/>
      <w:marRight w:val="0"/>
      <w:marTop w:val="0"/>
      <w:marBottom w:val="0"/>
      <w:divBdr>
        <w:top w:val="none" w:sz="0" w:space="0" w:color="auto"/>
        <w:left w:val="none" w:sz="0" w:space="0" w:color="auto"/>
        <w:bottom w:val="none" w:sz="0" w:space="0" w:color="auto"/>
        <w:right w:val="none" w:sz="0" w:space="0" w:color="auto"/>
      </w:divBdr>
    </w:div>
    <w:div w:id="711883866">
      <w:bodyDiv w:val="1"/>
      <w:marLeft w:val="0"/>
      <w:marRight w:val="0"/>
      <w:marTop w:val="0"/>
      <w:marBottom w:val="0"/>
      <w:divBdr>
        <w:top w:val="none" w:sz="0" w:space="0" w:color="auto"/>
        <w:left w:val="none" w:sz="0" w:space="0" w:color="auto"/>
        <w:bottom w:val="none" w:sz="0" w:space="0" w:color="auto"/>
        <w:right w:val="none" w:sz="0" w:space="0" w:color="auto"/>
      </w:divBdr>
    </w:div>
    <w:div w:id="712072171">
      <w:bodyDiv w:val="1"/>
      <w:marLeft w:val="0"/>
      <w:marRight w:val="0"/>
      <w:marTop w:val="0"/>
      <w:marBottom w:val="0"/>
      <w:divBdr>
        <w:top w:val="none" w:sz="0" w:space="0" w:color="auto"/>
        <w:left w:val="none" w:sz="0" w:space="0" w:color="auto"/>
        <w:bottom w:val="none" w:sz="0" w:space="0" w:color="auto"/>
        <w:right w:val="none" w:sz="0" w:space="0" w:color="auto"/>
      </w:divBdr>
    </w:div>
    <w:div w:id="719788656">
      <w:bodyDiv w:val="1"/>
      <w:marLeft w:val="0"/>
      <w:marRight w:val="0"/>
      <w:marTop w:val="0"/>
      <w:marBottom w:val="0"/>
      <w:divBdr>
        <w:top w:val="none" w:sz="0" w:space="0" w:color="auto"/>
        <w:left w:val="none" w:sz="0" w:space="0" w:color="auto"/>
        <w:bottom w:val="none" w:sz="0" w:space="0" w:color="auto"/>
        <w:right w:val="none" w:sz="0" w:space="0" w:color="auto"/>
      </w:divBdr>
    </w:div>
    <w:div w:id="720322439">
      <w:bodyDiv w:val="1"/>
      <w:marLeft w:val="0"/>
      <w:marRight w:val="0"/>
      <w:marTop w:val="0"/>
      <w:marBottom w:val="0"/>
      <w:divBdr>
        <w:top w:val="none" w:sz="0" w:space="0" w:color="auto"/>
        <w:left w:val="none" w:sz="0" w:space="0" w:color="auto"/>
        <w:bottom w:val="none" w:sz="0" w:space="0" w:color="auto"/>
        <w:right w:val="none" w:sz="0" w:space="0" w:color="auto"/>
      </w:divBdr>
    </w:div>
    <w:div w:id="720636683">
      <w:bodyDiv w:val="1"/>
      <w:marLeft w:val="0"/>
      <w:marRight w:val="0"/>
      <w:marTop w:val="0"/>
      <w:marBottom w:val="0"/>
      <w:divBdr>
        <w:top w:val="none" w:sz="0" w:space="0" w:color="auto"/>
        <w:left w:val="none" w:sz="0" w:space="0" w:color="auto"/>
        <w:bottom w:val="none" w:sz="0" w:space="0" w:color="auto"/>
        <w:right w:val="none" w:sz="0" w:space="0" w:color="auto"/>
      </w:divBdr>
    </w:div>
    <w:div w:id="724569993">
      <w:bodyDiv w:val="1"/>
      <w:marLeft w:val="0"/>
      <w:marRight w:val="0"/>
      <w:marTop w:val="0"/>
      <w:marBottom w:val="0"/>
      <w:divBdr>
        <w:top w:val="none" w:sz="0" w:space="0" w:color="auto"/>
        <w:left w:val="none" w:sz="0" w:space="0" w:color="auto"/>
        <w:bottom w:val="none" w:sz="0" w:space="0" w:color="auto"/>
        <w:right w:val="none" w:sz="0" w:space="0" w:color="auto"/>
      </w:divBdr>
    </w:div>
    <w:div w:id="727995383">
      <w:bodyDiv w:val="1"/>
      <w:marLeft w:val="0"/>
      <w:marRight w:val="0"/>
      <w:marTop w:val="0"/>
      <w:marBottom w:val="0"/>
      <w:divBdr>
        <w:top w:val="none" w:sz="0" w:space="0" w:color="auto"/>
        <w:left w:val="none" w:sz="0" w:space="0" w:color="auto"/>
        <w:bottom w:val="none" w:sz="0" w:space="0" w:color="auto"/>
        <w:right w:val="none" w:sz="0" w:space="0" w:color="auto"/>
      </w:divBdr>
    </w:div>
    <w:div w:id="730423949">
      <w:bodyDiv w:val="1"/>
      <w:marLeft w:val="0"/>
      <w:marRight w:val="0"/>
      <w:marTop w:val="0"/>
      <w:marBottom w:val="0"/>
      <w:divBdr>
        <w:top w:val="none" w:sz="0" w:space="0" w:color="auto"/>
        <w:left w:val="none" w:sz="0" w:space="0" w:color="auto"/>
        <w:bottom w:val="none" w:sz="0" w:space="0" w:color="auto"/>
        <w:right w:val="none" w:sz="0" w:space="0" w:color="auto"/>
      </w:divBdr>
    </w:div>
    <w:div w:id="738871009">
      <w:bodyDiv w:val="1"/>
      <w:marLeft w:val="0"/>
      <w:marRight w:val="0"/>
      <w:marTop w:val="0"/>
      <w:marBottom w:val="0"/>
      <w:divBdr>
        <w:top w:val="none" w:sz="0" w:space="0" w:color="auto"/>
        <w:left w:val="none" w:sz="0" w:space="0" w:color="auto"/>
        <w:bottom w:val="none" w:sz="0" w:space="0" w:color="auto"/>
        <w:right w:val="none" w:sz="0" w:space="0" w:color="auto"/>
      </w:divBdr>
    </w:div>
    <w:div w:id="741560888">
      <w:bodyDiv w:val="1"/>
      <w:marLeft w:val="0"/>
      <w:marRight w:val="0"/>
      <w:marTop w:val="0"/>
      <w:marBottom w:val="0"/>
      <w:divBdr>
        <w:top w:val="none" w:sz="0" w:space="0" w:color="auto"/>
        <w:left w:val="none" w:sz="0" w:space="0" w:color="auto"/>
        <w:bottom w:val="none" w:sz="0" w:space="0" w:color="auto"/>
        <w:right w:val="none" w:sz="0" w:space="0" w:color="auto"/>
      </w:divBdr>
    </w:div>
    <w:div w:id="743182088">
      <w:bodyDiv w:val="1"/>
      <w:marLeft w:val="0"/>
      <w:marRight w:val="0"/>
      <w:marTop w:val="0"/>
      <w:marBottom w:val="0"/>
      <w:divBdr>
        <w:top w:val="none" w:sz="0" w:space="0" w:color="auto"/>
        <w:left w:val="none" w:sz="0" w:space="0" w:color="auto"/>
        <w:bottom w:val="none" w:sz="0" w:space="0" w:color="auto"/>
        <w:right w:val="none" w:sz="0" w:space="0" w:color="auto"/>
      </w:divBdr>
    </w:div>
    <w:div w:id="743989150">
      <w:bodyDiv w:val="1"/>
      <w:marLeft w:val="0"/>
      <w:marRight w:val="0"/>
      <w:marTop w:val="0"/>
      <w:marBottom w:val="0"/>
      <w:divBdr>
        <w:top w:val="none" w:sz="0" w:space="0" w:color="auto"/>
        <w:left w:val="none" w:sz="0" w:space="0" w:color="auto"/>
        <w:bottom w:val="none" w:sz="0" w:space="0" w:color="auto"/>
        <w:right w:val="none" w:sz="0" w:space="0" w:color="auto"/>
      </w:divBdr>
    </w:div>
    <w:div w:id="746340453">
      <w:bodyDiv w:val="1"/>
      <w:marLeft w:val="0"/>
      <w:marRight w:val="0"/>
      <w:marTop w:val="0"/>
      <w:marBottom w:val="0"/>
      <w:divBdr>
        <w:top w:val="none" w:sz="0" w:space="0" w:color="auto"/>
        <w:left w:val="none" w:sz="0" w:space="0" w:color="auto"/>
        <w:bottom w:val="none" w:sz="0" w:space="0" w:color="auto"/>
        <w:right w:val="none" w:sz="0" w:space="0" w:color="auto"/>
      </w:divBdr>
    </w:div>
    <w:div w:id="748499841">
      <w:bodyDiv w:val="1"/>
      <w:marLeft w:val="0"/>
      <w:marRight w:val="0"/>
      <w:marTop w:val="0"/>
      <w:marBottom w:val="0"/>
      <w:divBdr>
        <w:top w:val="none" w:sz="0" w:space="0" w:color="auto"/>
        <w:left w:val="none" w:sz="0" w:space="0" w:color="auto"/>
        <w:bottom w:val="none" w:sz="0" w:space="0" w:color="auto"/>
        <w:right w:val="none" w:sz="0" w:space="0" w:color="auto"/>
      </w:divBdr>
    </w:div>
    <w:div w:id="755903154">
      <w:bodyDiv w:val="1"/>
      <w:marLeft w:val="0"/>
      <w:marRight w:val="0"/>
      <w:marTop w:val="0"/>
      <w:marBottom w:val="0"/>
      <w:divBdr>
        <w:top w:val="none" w:sz="0" w:space="0" w:color="auto"/>
        <w:left w:val="none" w:sz="0" w:space="0" w:color="auto"/>
        <w:bottom w:val="none" w:sz="0" w:space="0" w:color="auto"/>
        <w:right w:val="none" w:sz="0" w:space="0" w:color="auto"/>
      </w:divBdr>
    </w:div>
    <w:div w:id="757680303">
      <w:bodyDiv w:val="1"/>
      <w:marLeft w:val="0"/>
      <w:marRight w:val="0"/>
      <w:marTop w:val="0"/>
      <w:marBottom w:val="0"/>
      <w:divBdr>
        <w:top w:val="none" w:sz="0" w:space="0" w:color="auto"/>
        <w:left w:val="none" w:sz="0" w:space="0" w:color="auto"/>
        <w:bottom w:val="none" w:sz="0" w:space="0" w:color="auto"/>
        <w:right w:val="none" w:sz="0" w:space="0" w:color="auto"/>
      </w:divBdr>
    </w:div>
    <w:div w:id="759719591">
      <w:bodyDiv w:val="1"/>
      <w:marLeft w:val="0"/>
      <w:marRight w:val="0"/>
      <w:marTop w:val="0"/>
      <w:marBottom w:val="0"/>
      <w:divBdr>
        <w:top w:val="none" w:sz="0" w:space="0" w:color="auto"/>
        <w:left w:val="none" w:sz="0" w:space="0" w:color="auto"/>
        <w:bottom w:val="none" w:sz="0" w:space="0" w:color="auto"/>
        <w:right w:val="none" w:sz="0" w:space="0" w:color="auto"/>
      </w:divBdr>
    </w:div>
    <w:div w:id="761560602">
      <w:bodyDiv w:val="1"/>
      <w:marLeft w:val="0"/>
      <w:marRight w:val="0"/>
      <w:marTop w:val="0"/>
      <w:marBottom w:val="0"/>
      <w:divBdr>
        <w:top w:val="none" w:sz="0" w:space="0" w:color="auto"/>
        <w:left w:val="none" w:sz="0" w:space="0" w:color="auto"/>
        <w:bottom w:val="none" w:sz="0" w:space="0" w:color="auto"/>
        <w:right w:val="none" w:sz="0" w:space="0" w:color="auto"/>
      </w:divBdr>
    </w:div>
    <w:div w:id="761995627">
      <w:bodyDiv w:val="1"/>
      <w:marLeft w:val="0"/>
      <w:marRight w:val="0"/>
      <w:marTop w:val="0"/>
      <w:marBottom w:val="0"/>
      <w:divBdr>
        <w:top w:val="none" w:sz="0" w:space="0" w:color="auto"/>
        <w:left w:val="none" w:sz="0" w:space="0" w:color="auto"/>
        <w:bottom w:val="none" w:sz="0" w:space="0" w:color="auto"/>
        <w:right w:val="none" w:sz="0" w:space="0" w:color="auto"/>
      </w:divBdr>
    </w:div>
    <w:div w:id="761998214">
      <w:bodyDiv w:val="1"/>
      <w:marLeft w:val="0"/>
      <w:marRight w:val="0"/>
      <w:marTop w:val="0"/>
      <w:marBottom w:val="0"/>
      <w:divBdr>
        <w:top w:val="none" w:sz="0" w:space="0" w:color="auto"/>
        <w:left w:val="none" w:sz="0" w:space="0" w:color="auto"/>
        <w:bottom w:val="none" w:sz="0" w:space="0" w:color="auto"/>
        <w:right w:val="none" w:sz="0" w:space="0" w:color="auto"/>
      </w:divBdr>
    </w:div>
    <w:div w:id="764497952">
      <w:bodyDiv w:val="1"/>
      <w:marLeft w:val="0"/>
      <w:marRight w:val="0"/>
      <w:marTop w:val="0"/>
      <w:marBottom w:val="0"/>
      <w:divBdr>
        <w:top w:val="none" w:sz="0" w:space="0" w:color="auto"/>
        <w:left w:val="none" w:sz="0" w:space="0" w:color="auto"/>
        <w:bottom w:val="none" w:sz="0" w:space="0" w:color="auto"/>
        <w:right w:val="none" w:sz="0" w:space="0" w:color="auto"/>
      </w:divBdr>
    </w:div>
    <w:div w:id="767316818">
      <w:bodyDiv w:val="1"/>
      <w:marLeft w:val="0"/>
      <w:marRight w:val="0"/>
      <w:marTop w:val="0"/>
      <w:marBottom w:val="0"/>
      <w:divBdr>
        <w:top w:val="none" w:sz="0" w:space="0" w:color="auto"/>
        <w:left w:val="none" w:sz="0" w:space="0" w:color="auto"/>
        <w:bottom w:val="none" w:sz="0" w:space="0" w:color="auto"/>
        <w:right w:val="none" w:sz="0" w:space="0" w:color="auto"/>
      </w:divBdr>
    </w:div>
    <w:div w:id="773944574">
      <w:bodyDiv w:val="1"/>
      <w:marLeft w:val="0"/>
      <w:marRight w:val="0"/>
      <w:marTop w:val="0"/>
      <w:marBottom w:val="0"/>
      <w:divBdr>
        <w:top w:val="none" w:sz="0" w:space="0" w:color="auto"/>
        <w:left w:val="none" w:sz="0" w:space="0" w:color="auto"/>
        <w:bottom w:val="none" w:sz="0" w:space="0" w:color="auto"/>
        <w:right w:val="none" w:sz="0" w:space="0" w:color="auto"/>
      </w:divBdr>
    </w:div>
    <w:div w:id="774054934">
      <w:bodyDiv w:val="1"/>
      <w:marLeft w:val="0"/>
      <w:marRight w:val="0"/>
      <w:marTop w:val="0"/>
      <w:marBottom w:val="0"/>
      <w:divBdr>
        <w:top w:val="none" w:sz="0" w:space="0" w:color="auto"/>
        <w:left w:val="none" w:sz="0" w:space="0" w:color="auto"/>
        <w:bottom w:val="none" w:sz="0" w:space="0" w:color="auto"/>
        <w:right w:val="none" w:sz="0" w:space="0" w:color="auto"/>
      </w:divBdr>
    </w:div>
    <w:div w:id="777800535">
      <w:bodyDiv w:val="1"/>
      <w:marLeft w:val="0"/>
      <w:marRight w:val="0"/>
      <w:marTop w:val="0"/>
      <w:marBottom w:val="0"/>
      <w:divBdr>
        <w:top w:val="none" w:sz="0" w:space="0" w:color="auto"/>
        <w:left w:val="none" w:sz="0" w:space="0" w:color="auto"/>
        <w:bottom w:val="none" w:sz="0" w:space="0" w:color="auto"/>
        <w:right w:val="none" w:sz="0" w:space="0" w:color="auto"/>
      </w:divBdr>
    </w:div>
    <w:div w:id="784885827">
      <w:bodyDiv w:val="1"/>
      <w:marLeft w:val="0"/>
      <w:marRight w:val="0"/>
      <w:marTop w:val="0"/>
      <w:marBottom w:val="0"/>
      <w:divBdr>
        <w:top w:val="none" w:sz="0" w:space="0" w:color="auto"/>
        <w:left w:val="none" w:sz="0" w:space="0" w:color="auto"/>
        <w:bottom w:val="none" w:sz="0" w:space="0" w:color="auto"/>
        <w:right w:val="none" w:sz="0" w:space="0" w:color="auto"/>
      </w:divBdr>
    </w:div>
    <w:div w:id="786316757">
      <w:bodyDiv w:val="1"/>
      <w:marLeft w:val="0"/>
      <w:marRight w:val="0"/>
      <w:marTop w:val="0"/>
      <w:marBottom w:val="0"/>
      <w:divBdr>
        <w:top w:val="none" w:sz="0" w:space="0" w:color="auto"/>
        <w:left w:val="none" w:sz="0" w:space="0" w:color="auto"/>
        <w:bottom w:val="none" w:sz="0" w:space="0" w:color="auto"/>
        <w:right w:val="none" w:sz="0" w:space="0" w:color="auto"/>
      </w:divBdr>
    </w:div>
    <w:div w:id="786630621">
      <w:bodyDiv w:val="1"/>
      <w:marLeft w:val="0"/>
      <w:marRight w:val="0"/>
      <w:marTop w:val="0"/>
      <w:marBottom w:val="0"/>
      <w:divBdr>
        <w:top w:val="none" w:sz="0" w:space="0" w:color="auto"/>
        <w:left w:val="none" w:sz="0" w:space="0" w:color="auto"/>
        <w:bottom w:val="none" w:sz="0" w:space="0" w:color="auto"/>
        <w:right w:val="none" w:sz="0" w:space="0" w:color="auto"/>
      </w:divBdr>
    </w:div>
    <w:div w:id="790054903">
      <w:bodyDiv w:val="1"/>
      <w:marLeft w:val="0"/>
      <w:marRight w:val="0"/>
      <w:marTop w:val="0"/>
      <w:marBottom w:val="0"/>
      <w:divBdr>
        <w:top w:val="none" w:sz="0" w:space="0" w:color="auto"/>
        <w:left w:val="none" w:sz="0" w:space="0" w:color="auto"/>
        <w:bottom w:val="none" w:sz="0" w:space="0" w:color="auto"/>
        <w:right w:val="none" w:sz="0" w:space="0" w:color="auto"/>
      </w:divBdr>
    </w:div>
    <w:div w:id="791561100">
      <w:bodyDiv w:val="1"/>
      <w:marLeft w:val="0"/>
      <w:marRight w:val="0"/>
      <w:marTop w:val="0"/>
      <w:marBottom w:val="0"/>
      <w:divBdr>
        <w:top w:val="none" w:sz="0" w:space="0" w:color="auto"/>
        <w:left w:val="none" w:sz="0" w:space="0" w:color="auto"/>
        <w:bottom w:val="none" w:sz="0" w:space="0" w:color="auto"/>
        <w:right w:val="none" w:sz="0" w:space="0" w:color="auto"/>
      </w:divBdr>
    </w:div>
    <w:div w:id="795371490">
      <w:bodyDiv w:val="1"/>
      <w:marLeft w:val="0"/>
      <w:marRight w:val="0"/>
      <w:marTop w:val="0"/>
      <w:marBottom w:val="0"/>
      <w:divBdr>
        <w:top w:val="none" w:sz="0" w:space="0" w:color="auto"/>
        <w:left w:val="none" w:sz="0" w:space="0" w:color="auto"/>
        <w:bottom w:val="none" w:sz="0" w:space="0" w:color="auto"/>
        <w:right w:val="none" w:sz="0" w:space="0" w:color="auto"/>
      </w:divBdr>
    </w:div>
    <w:div w:id="798376213">
      <w:bodyDiv w:val="1"/>
      <w:marLeft w:val="0"/>
      <w:marRight w:val="0"/>
      <w:marTop w:val="0"/>
      <w:marBottom w:val="0"/>
      <w:divBdr>
        <w:top w:val="none" w:sz="0" w:space="0" w:color="auto"/>
        <w:left w:val="none" w:sz="0" w:space="0" w:color="auto"/>
        <w:bottom w:val="none" w:sz="0" w:space="0" w:color="auto"/>
        <w:right w:val="none" w:sz="0" w:space="0" w:color="auto"/>
      </w:divBdr>
    </w:div>
    <w:div w:id="802314440">
      <w:bodyDiv w:val="1"/>
      <w:marLeft w:val="0"/>
      <w:marRight w:val="0"/>
      <w:marTop w:val="0"/>
      <w:marBottom w:val="0"/>
      <w:divBdr>
        <w:top w:val="none" w:sz="0" w:space="0" w:color="auto"/>
        <w:left w:val="none" w:sz="0" w:space="0" w:color="auto"/>
        <w:bottom w:val="none" w:sz="0" w:space="0" w:color="auto"/>
        <w:right w:val="none" w:sz="0" w:space="0" w:color="auto"/>
      </w:divBdr>
    </w:div>
    <w:div w:id="802386928">
      <w:bodyDiv w:val="1"/>
      <w:marLeft w:val="0"/>
      <w:marRight w:val="0"/>
      <w:marTop w:val="0"/>
      <w:marBottom w:val="0"/>
      <w:divBdr>
        <w:top w:val="none" w:sz="0" w:space="0" w:color="auto"/>
        <w:left w:val="none" w:sz="0" w:space="0" w:color="auto"/>
        <w:bottom w:val="none" w:sz="0" w:space="0" w:color="auto"/>
        <w:right w:val="none" w:sz="0" w:space="0" w:color="auto"/>
      </w:divBdr>
    </w:div>
    <w:div w:id="812216390">
      <w:bodyDiv w:val="1"/>
      <w:marLeft w:val="0"/>
      <w:marRight w:val="0"/>
      <w:marTop w:val="0"/>
      <w:marBottom w:val="0"/>
      <w:divBdr>
        <w:top w:val="none" w:sz="0" w:space="0" w:color="auto"/>
        <w:left w:val="none" w:sz="0" w:space="0" w:color="auto"/>
        <w:bottom w:val="none" w:sz="0" w:space="0" w:color="auto"/>
        <w:right w:val="none" w:sz="0" w:space="0" w:color="auto"/>
      </w:divBdr>
    </w:div>
    <w:div w:id="812259768">
      <w:bodyDiv w:val="1"/>
      <w:marLeft w:val="0"/>
      <w:marRight w:val="0"/>
      <w:marTop w:val="0"/>
      <w:marBottom w:val="0"/>
      <w:divBdr>
        <w:top w:val="none" w:sz="0" w:space="0" w:color="auto"/>
        <w:left w:val="none" w:sz="0" w:space="0" w:color="auto"/>
        <w:bottom w:val="none" w:sz="0" w:space="0" w:color="auto"/>
        <w:right w:val="none" w:sz="0" w:space="0" w:color="auto"/>
      </w:divBdr>
    </w:div>
    <w:div w:id="822357373">
      <w:bodyDiv w:val="1"/>
      <w:marLeft w:val="0"/>
      <w:marRight w:val="0"/>
      <w:marTop w:val="0"/>
      <w:marBottom w:val="0"/>
      <w:divBdr>
        <w:top w:val="none" w:sz="0" w:space="0" w:color="auto"/>
        <w:left w:val="none" w:sz="0" w:space="0" w:color="auto"/>
        <w:bottom w:val="none" w:sz="0" w:space="0" w:color="auto"/>
        <w:right w:val="none" w:sz="0" w:space="0" w:color="auto"/>
      </w:divBdr>
    </w:div>
    <w:div w:id="823547275">
      <w:bodyDiv w:val="1"/>
      <w:marLeft w:val="0"/>
      <w:marRight w:val="0"/>
      <w:marTop w:val="0"/>
      <w:marBottom w:val="0"/>
      <w:divBdr>
        <w:top w:val="none" w:sz="0" w:space="0" w:color="auto"/>
        <w:left w:val="none" w:sz="0" w:space="0" w:color="auto"/>
        <w:bottom w:val="none" w:sz="0" w:space="0" w:color="auto"/>
        <w:right w:val="none" w:sz="0" w:space="0" w:color="auto"/>
      </w:divBdr>
    </w:div>
    <w:div w:id="828249260">
      <w:bodyDiv w:val="1"/>
      <w:marLeft w:val="0"/>
      <w:marRight w:val="0"/>
      <w:marTop w:val="0"/>
      <w:marBottom w:val="0"/>
      <w:divBdr>
        <w:top w:val="none" w:sz="0" w:space="0" w:color="auto"/>
        <w:left w:val="none" w:sz="0" w:space="0" w:color="auto"/>
        <w:bottom w:val="none" w:sz="0" w:space="0" w:color="auto"/>
        <w:right w:val="none" w:sz="0" w:space="0" w:color="auto"/>
      </w:divBdr>
    </w:div>
    <w:div w:id="831943050">
      <w:bodyDiv w:val="1"/>
      <w:marLeft w:val="0"/>
      <w:marRight w:val="0"/>
      <w:marTop w:val="0"/>
      <w:marBottom w:val="0"/>
      <w:divBdr>
        <w:top w:val="none" w:sz="0" w:space="0" w:color="auto"/>
        <w:left w:val="none" w:sz="0" w:space="0" w:color="auto"/>
        <w:bottom w:val="none" w:sz="0" w:space="0" w:color="auto"/>
        <w:right w:val="none" w:sz="0" w:space="0" w:color="auto"/>
      </w:divBdr>
    </w:div>
    <w:div w:id="834957053">
      <w:bodyDiv w:val="1"/>
      <w:marLeft w:val="0"/>
      <w:marRight w:val="0"/>
      <w:marTop w:val="0"/>
      <w:marBottom w:val="0"/>
      <w:divBdr>
        <w:top w:val="none" w:sz="0" w:space="0" w:color="auto"/>
        <w:left w:val="none" w:sz="0" w:space="0" w:color="auto"/>
        <w:bottom w:val="none" w:sz="0" w:space="0" w:color="auto"/>
        <w:right w:val="none" w:sz="0" w:space="0" w:color="auto"/>
      </w:divBdr>
    </w:div>
    <w:div w:id="835151379">
      <w:bodyDiv w:val="1"/>
      <w:marLeft w:val="0"/>
      <w:marRight w:val="0"/>
      <w:marTop w:val="0"/>
      <w:marBottom w:val="0"/>
      <w:divBdr>
        <w:top w:val="none" w:sz="0" w:space="0" w:color="auto"/>
        <w:left w:val="none" w:sz="0" w:space="0" w:color="auto"/>
        <w:bottom w:val="none" w:sz="0" w:space="0" w:color="auto"/>
        <w:right w:val="none" w:sz="0" w:space="0" w:color="auto"/>
      </w:divBdr>
    </w:div>
    <w:div w:id="838423107">
      <w:bodyDiv w:val="1"/>
      <w:marLeft w:val="0"/>
      <w:marRight w:val="0"/>
      <w:marTop w:val="0"/>
      <w:marBottom w:val="0"/>
      <w:divBdr>
        <w:top w:val="none" w:sz="0" w:space="0" w:color="auto"/>
        <w:left w:val="none" w:sz="0" w:space="0" w:color="auto"/>
        <w:bottom w:val="none" w:sz="0" w:space="0" w:color="auto"/>
        <w:right w:val="none" w:sz="0" w:space="0" w:color="auto"/>
      </w:divBdr>
    </w:div>
    <w:div w:id="849487776">
      <w:bodyDiv w:val="1"/>
      <w:marLeft w:val="0"/>
      <w:marRight w:val="0"/>
      <w:marTop w:val="0"/>
      <w:marBottom w:val="0"/>
      <w:divBdr>
        <w:top w:val="none" w:sz="0" w:space="0" w:color="auto"/>
        <w:left w:val="none" w:sz="0" w:space="0" w:color="auto"/>
        <w:bottom w:val="none" w:sz="0" w:space="0" w:color="auto"/>
        <w:right w:val="none" w:sz="0" w:space="0" w:color="auto"/>
      </w:divBdr>
    </w:div>
    <w:div w:id="854196500">
      <w:bodyDiv w:val="1"/>
      <w:marLeft w:val="0"/>
      <w:marRight w:val="0"/>
      <w:marTop w:val="0"/>
      <w:marBottom w:val="0"/>
      <w:divBdr>
        <w:top w:val="none" w:sz="0" w:space="0" w:color="auto"/>
        <w:left w:val="none" w:sz="0" w:space="0" w:color="auto"/>
        <w:bottom w:val="none" w:sz="0" w:space="0" w:color="auto"/>
        <w:right w:val="none" w:sz="0" w:space="0" w:color="auto"/>
      </w:divBdr>
    </w:div>
    <w:div w:id="857894092">
      <w:bodyDiv w:val="1"/>
      <w:marLeft w:val="0"/>
      <w:marRight w:val="0"/>
      <w:marTop w:val="0"/>
      <w:marBottom w:val="0"/>
      <w:divBdr>
        <w:top w:val="none" w:sz="0" w:space="0" w:color="auto"/>
        <w:left w:val="none" w:sz="0" w:space="0" w:color="auto"/>
        <w:bottom w:val="none" w:sz="0" w:space="0" w:color="auto"/>
        <w:right w:val="none" w:sz="0" w:space="0" w:color="auto"/>
      </w:divBdr>
    </w:div>
    <w:div w:id="864059356">
      <w:bodyDiv w:val="1"/>
      <w:marLeft w:val="0"/>
      <w:marRight w:val="0"/>
      <w:marTop w:val="0"/>
      <w:marBottom w:val="0"/>
      <w:divBdr>
        <w:top w:val="none" w:sz="0" w:space="0" w:color="auto"/>
        <w:left w:val="none" w:sz="0" w:space="0" w:color="auto"/>
        <w:bottom w:val="none" w:sz="0" w:space="0" w:color="auto"/>
        <w:right w:val="none" w:sz="0" w:space="0" w:color="auto"/>
      </w:divBdr>
    </w:div>
    <w:div w:id="868294645">
      <w:bodyDiv w:val="1"/>
      <w:marLeft w:val="0"/>
      <w:marRight w:val="0"/>
      <w:marTop w:val="0"/>
      <w:marBottom w:val="0"/>
      <w:divBdr>
        <w:top w:val="none" w:sz="0" w:space="0" w:color="auto"/>
        <w:left w:val="none" w:sz="0" w:space="0" w:color="auto"/>
        <w:bottom w:val="none" w:sz="0" w:space="0" w:color="auto"/>
        <w:right w:val="none" w:sz="0" w:space="0" w:color="auto"/>
      </w:divBdr>
    </w:div>
    <w:div w:id="870461278">
      <w:bodyDiv w:val="1"/>
      <w:marLeft w:val="0"/>
      <w:marRight w:val="0"/>
      <w:marTop w:val="0"/>
      <w:marBottom w:val="0"/>
      <w:divBdr>
        <w:top w:val="none" w:sz="0" w:space="0" w:color="auto"/>
        <w:left w:val="none" w:sz="0" w:space="0" w:color="auto"/>
        <w:bottom w:val="none" w:sz="0" w:space="0" w:color="auto"/>
        <w:right w:val="none" w:sz="0" w:space="0" w:color="auto"/>
      </w:divBdr>
    </w:div>
    <w:div w:id="872499106">
      <w:bodyDiv w:val="1"/>
      <w:marLeft w:val="0"/>
      <w:marRight w:val="0"/>
      <w:marTop w:val="0"/>
      <w:marBottom w:val="0"/>
      <w:divBdr>
        <w:top w:val="none" w:sz="0" w:space="0" w:color="auto"/>
        <w:left w:val="none" w:sz="0" w:space="0" w:color="auto"/>
        <w:bottom w:val="none" w:sz="0" w:space="0" w:color="auto"/>
        <w:right w:val="none" w:sz="0" w:space="0" w:color="auto"/>
      </w:divBdr>
    </w:div>
    <w:div w:id="875771544">
      <w:bodyDiv w:val="1"/>
      <w:marLeft w:val="0"/>
      <w:marRight w:val="0"/>
      <w:marTop w:val="0"/>
      <w:marBottom w:val="0"/>
      <w:divBdr>
        <w:top w:val="none" w:sz="0" w:space="0" w:color="auto"/>
        <w:left w:val="none" w:sz="0" w:space="0" w:color="auto"/>
        <w:bottom w:val="none" w:sz="0" w:space="0" w:color="auto"/>
        <w:right w:val="none" w:sz="0" w:space="0" w:color="auto"/>
      </w:divBdr>
    </w:div>
    <w:div w:id="876815920">
      <w:bodyDiv w:val="1"/>
      <w:marLeft w:val="0"/>
      <w:marRight w:val="0"/>
      <w:marTop w:val="0"/>
      <w:marBottom w:val="0"/>
      <w:divBdr>
        <w:top w:val="none" w:sz="0" w:space="0" w:color="auto"/>
        <w:left w:val="none" w:sz="0" w:space="0" w:color="auto"/>
        <w:bottom w:val="none" w:sz="0" w:space="0" w:color="auto"/>
        <w:right w:val="none" w:sz="0" w:space="0" w:color="auto"/>
      </w:divBdr>
    </w:div>
    <w:div w:id="878974094">
      <w:bodyDiv w:val="1"/>
      <w:marLeft w:val="0"/>
      <w:marRight w:val="0"/>
      <w:marTop w:val="0"/>
      <w:marBottom w:val="0"/>
      <w:divBdr>
        <w:top w:val="none" w:sz="0" w:space="0" w:color="auto"/>
        <w:left w:val="none" w:sz="0" w:space="0" w:color="auto"/>
        <w:bottom w:val="none" w:sz="0" w:space="0" w:color="auto"/>
        <w:right w:val="none" w:sz="0" w:space="0" w:color="auto"/>
      </w:divBdr>
    </w:div>
    <w:div w:id="883718695">
      <w:bodyDiv w:val="1"/>
      <w:marLeft w:val="0"/>
      <w:marRight w:val="0"/>
      <w:marTop w:val="0"/>
      <w:marBottom w:val="0"/>
      <w:divBdr>
        <w:top w:val="none" w:sz="0" w:space="0" w:color="auto"/>
        <w:left w:val="none" w:sz="0" w:space="0" w:color="auto"/>
        <w:bottom w:val="none" w:sz="0" w:space="0" w:color="auto"/>
        <w:right w:val="none" w:sz="0" w:space="0" w:color="auto"/>
      </w:divBdr>
    </w:div>
    <w:div w:id="887301004">
      <w:bodyDiv w:val="1"/>
      <w:marLeft w:val="0"/>
      <w:marRight w:val="0"/>
      <w:marTop w:val="0"/>
      <w:marBottom w:val="0"/>
      <w:divBdr>
        <w:top w:val="none" w:sz="0" w:space="0" w:color="auto"/>
        <w:left w:val="none" w:sz="0" w:space="0" w:color="auto"/>
        <w:bottom w:val="none" w:sz="0" w:space="0" w:color="auto"/>
        <w:right w:val="none" w:sz="0" w:space="0" w:color="auto"/>
      </w:divBdr>
    </w:div>
    <w:div w:id="887959867">
      <w:bodyDiv w:val="1"/>
      <w:marLeft w:val="0"/>
      <w:marRight w:val="0"/>
      <w:marTop w:val="0"/>
      <w:marBottom w:val="0"/>
      <w:divBdr>
        <w:top w:val="none" w:sz="0" w:space="0" w:color="auto"/>
        <w:left w:val="none" w:sz="0" w:space="0" w:color="auto"/>
        <w:bottom w:val="none" w:sz="0" w:space="0" w:color="auto"/>
        <w:right w:val="none" w:sz="0" w:space="0" w:color="auto"/>
      </w:divBdr>
    </w:div>
    <w:div w:id="888760213">
      <w:bodyDiv w:val="1"/>
      <w:marLeft w:val="0"/>
      <w:marRight w:val="0"/>
      <w:marTop w:val="0"/>
      <w:marBottom w:val="0"/>
      <w:divBdr>
        <w:top w:val="none" w:sz="0" w:space="0" w:color="auto"/>
        <w:left w:val="none" w:sz="0" w:space="0" w:color="auto"/>
        <w:bottom w:val="none" w:sz="0" w:space="0" w:color="auto"/>
        <w:right w:val="none" w:sz="0" w:space="0" w:color="auto"/>
      </w:divBdr>
    </w:div>
    <w:div w:id="889419534">
      <w:bodyDiv w:val="1"/>
      <w:marLeft w:val="0"/>
      <w:marRight w:val="0"/>
      <w:marTop w:val="0"/>
      <w:marBottom w:val="0"/>
      <w:divBdr>
        <w:top w:val="none" w:sz="0" w:space="0" w:color="auto"/>
        <w:left w:val="none" w:sz="0" w:space="0" w:color="auto"/>
        <w:bottom w:val="none" w:sz="0" w:space="0" w:color="auto"/>
        <w:right w:val="none" w:sz="0" w:space="0" w:color="auto"/>
      </w:divBdr>
    </w:div>
    <w:div w:id="892354499">
      <w:bodyDiv w:val="1"/>
      <w:marLeft w:val="0"/>
      <w:marRight w:val="0"/>
      <w:marTop w:val="0"/>
      <w:marBottom w:val="0"/>
      <w:divBdr>
        <w:top w:val="none" w:sz="0" w:space="0" w:color="auto"/>
        <w:left w:val="none" w:sz="0" w:space="0" w:color="auto"/>
        <w:bottom w:val="none" w:sz="0" w:space="0" w:color="auto"/>
        <w:right w:val="none" w:sz="0" w:space="0" w:color="auto"/>
      </w:divBdr>
    </w:div>
    <w:div w:id="894698597">
      <w:bodyDiv w:val="1"/>
      <w:marLeft w:val="0"/>
      <w:marRight w:val="0"/>
      <w:marTop w:val="0"/>
      <w:marBottom w:val="0"/>
      <w:divBdr>
        <w:top w:val="none" w:sz="0" w:space="0" w:color="auto"/>
        <w:left w:val="none" w:sz="0" w:space="0" w:color="auto"/>
        <w:bottom w:val="none" w:sz="0" w:space="0" w:color="auto"/>
        <w:right w:val="none" w:sz="0" w:space="0" w:color="auto"/>
      </w:divBdr>
    </w:div>
    <w:div w:id="911349273">
      <w:bodyDiv w:val="1"/>
      <w:marLeft w:val="0"/>
      <w:marRight w:val="0"/>
      <w:marTop w:val="0"/>
      <w:marBottom w:val="0"/>
      <w:divBdr>
        <w:top w:val="none" w:sz="0" w:space="0" w:color="auto"/>
        <w:left w:val="none" w:sz="0" w:space="0" w:color="auto"/>
        <w:bottom w:val="none" w:sz="0" w:space="0" w:color="auto"/>
        <w:right w:val="none" w:sz="0" w:space="0" w:color="auto"/>
      </w:divBdr>
    </w:div>
    <w:div w:id="912352699">
      <w:bodyDiv w:val="1"/>
      <w:marLeft w:val="0"/>
      <w:marRight w:val="0"/>
      <w:marTop w:val="0"/>
      <w:marBottom w:val="0"/>
      <w:divBdr>
        <w:top w:val="none" w:sz="0" w:space="0" w:color="auto"/>
        <w:left w:val="none" w:sz="0" w:space="0" w:color="auto"/>
        <w:bottom w:val="none" w:sz="0" w:space="0" w:color="auto"/>
        <w:right w:val="none" w:sz="0" w:space="0" w:color="auto"/>
      </w:divBdr>
    </w:div>
    <w:div w:id="914900793">
      <w:bodyDiv w:val="1"/>
      <w:marLeft w:val="0"/>
      <w:marRight w:val="0"/>
      <w:marTop w:val="0"/>
      <w:marBottom w:val="0"/>
      <w:divBdr>
        <w:top w:val="none" w:sz="0" w:space="0" w:color="auto"/>
        <w:left w:val="none" w:sz="0" w:space="0" w:color="auto"/>
        <w:bottom w:val="none" w:sz="0" w:space="0" w:color="auto"/>
        <w:right w:val="none" w:sz="0" w:space="0" w:color="auto"/>
      </w:divBdr>
    </w:div>
    <w:div w:id="916793322">
      <w:bodyDiv w:val="1"/>
      <w:marLeft w:val="0"/>
      <w:marRight w:val="0"/>
      <w:marTop w:val="0"/>
      <w:marBottom w:val="0"/>
      <w:divBdr>
        <w:top w:val="none" w:sz="0" w:space="0" w:color="auto"/>
        <w:left w:val="none" w:sz="0" w:space="0" w:color="auto"/>
        <w:bottom w:val="none" w:sz="0" w:space="0" w:color="auto"/>
        <w:right w:val="none" w:sz="0" w:space="0" w:color="auto"/>
      </w:divBdr>
    </w:div>
    <w:div w:id="920067812">
      <w:bodyDiv w:val="1"/>
      <w:marLeft w:val="0"/>
      <w:marRight w:val="0"/>
      <w:marTop w:val="0"/>
      <w:marBottom w:val="0"/>
      <w:divBdr>
        <w:top w:val="none" w:sz="0" w:space="0" w:color="auto"/>
        <w:left w:val="none" w:sz="0" w:space="0" w:color="auto"/>
        <w:bottom w:val="none" w:sz="0" w:space="0" w:color="auto"/>
        <w:right w:val="none" w:sz="0" w:space="0" w:color="auto"/>
      </w:divBdr>
    </w:div>
    <w:div w:id="920528451">
      <w:bodyDiv w:val="1"/>
      <w:marLeft w:val="0"/>
      <w:marRight w:val="0"/>
      <w:marTop w:val="0"/>
      <w:marBottom w:val="0"/>
      <w:divBdr>
        <w:top w:val="none" w:sz="0" w:space="0" w:color="auto"/>
        <w:left w:val="none" w:sz="0" w:space="0" w:color="auto"/>
        <w:bottom w:val="none" w:sz="0" w:space="0" w:color="auto"/>
        <w:right w:val="none" w:sz="0" w:space="0" w:color="auto"/>
      </w:divBdr>
    </w:div>
    <w:div w:id="923225045">
      <w:bodyDiv w:val="1"/>
      <w:marLeft w:val="0"/>
      <w:marRight w:val="0"/>
      <w:marTop w:val="0"/>
      <w:marBottom w:val="0"/>
      <w:divBdr>
        <w:top w:val="none" w:sz="0" w:space="0" w:color="auto"/>
        <w:left w:val="none" w:sz="0" w:space="0" w:color="auto"/>
        <w:bottom w:val="none" w:sz="0" w:space="0" w:color="auto"/>
        <w:right w:val="none" w:sz="0" w:space="0" w:color="auto"/>
      </w:divBdr>
    </w:div>
    <w:div w:id="924991617">
      <w:bodyDiv w:val="1"/>
      <w:marLeft w:val="0"/>
      <w:marRight w:val="0"/>
      <w:marTop w:val="0"/>
      <w:marBottom w:val="0"/>
      <w:divBdr>
        <w:top w:val="none" w:sz="0" w:space="0" w:color="auto"/>
        <w:left w:val="none" w:sz="0" w:space="0" w:color="auto"/>
        <w:bottom w:val="none" w:sz="0" w:space="0" w:color="auto"/>
        <w:right w:val="none" w:sz="0" w:space="0" w:color="auto"/>
      </w:divBdr>
    </w:div>
    <w:div w:id="930700021">
      <w:bodyDiv w:val="1"/>
      <w:marLeft w:val="0"/>
      <w:marRight w:val="0"/>
      <w:marTop w:val="0"/>
      <w:marBottom w:val="0"/>
      <w:divBdr>
        <w:top w:val="none" w:sz="0" w:space="0" w:color="auto"/>
        <w:left w:val="none" w:sz="0" w:space="0" w:color="auto"/>
        <w:bottom w:val="none" w:sz="0" w:space="0" w:color="auto"/>
        <w:right w:val="none" w:sz="0" w:space="0" w:color="auto"/>
      </w:divBdr>
    </w:div>
    <w:div w:id="934749336">
      <w:bodyDiv w:val="1"/>
      <w:marLeft w:val="0"/>
      <w:marRight w:val="0"/>
      <w:marTop w:val="0"/>
      <w:marBottom w:val="0"/>
      <w:divBdr>
        <w:top w:val="none" w:sz="0" w:space="0" w:color="auto"/>
        <w:left w:val="none" w:sz="0" w:space="0" w:color="auto"/>
        <w:bottom w:val="none" w:sz="0" w:space="0" w:color="auto"/>
        <w:right w:val="none" w:sz="0" w:space="0" w:color="auto"/>
      </w:divBdr>
    </w:div>
    <w:div w:id="943610032">
      <w:bodyDiv w:val="1"/>
      <w:marLeft w:val="0"/>
      <w:marRight w:val="0"/>
      <w:marTop w:val="0"/>
      <w:marBottom w:val="0"/>
      <w:divBdr>
        <w:top w:val="none" w:sz="0" w:space="0" w:color="auto"/>
        <w:left w:val="none" w:sz="0" w:space="0" w:color="auto"/>
        <w:bottom w:val="none" w:sz="0" w:space="0" w:color="auto"/>
        <w:right w:val="none" w:sz="0" w:space="0" w:color="auto"/>
      </w:divBdr>
    </w:div>
    <w:div w:id="955329493">
      <w:bodyDiv w:val="1"/>
      <w:marLeft w:val="0"/>
      <w:marRight w:val="0"/>
      <w:marTop w:val="0"/>
      <w:marBottom w:val="0"/>
      <w:divBdr>
        <w:top w:val="none" w:sz="0" w:space="0" w:color="auto"/>
        <w:left w:val="none" w:sz="0" w:space="0" w:color="auto"/>
        <w:bottom w:val="none" w:sz="0" w:space="0" w:color="auto"/>
        <w:right w:val="none" w:sz="0" w:space="0" w:color="auto"/>
      </w:divBdr>
    </w:div>
    <w:div w:id="955524619">
      <w:bodyDiv w:val="1"/>
      <w:marLeft w:val="0"/>
      <w:marRight w:val="0"/>
      <w:marTop w:val="0"/>
      <w:marBottom w:val="0"/>
      <w:divBdr>
        <w:top w:val="none" w:sz="0" w:space="0" w:color="auto"/>
        <w:left w:val="none" w:sz="0" w:space="0" w:color="auto"/>
        <w:bottom w:val="none" w:sz="0" w:space="0" w:color="auto"/>
        <w:right w:val="none" w:sz="0" w:space="0" w:color="auto"/>
      </w:divBdr>
    </w:div>
    <w:div w:id="959917951">
      <w:bodyDiv w:val="1"/>
      <w:marLeft w:val="0"/>
      <w:marRight w:val="0"/>
      <w:marTop w:val="0"/>
      <w:marBottom w:val="0"/>
      <w:divBdr>
        <w:top w:val="none" w:sz="0" w:space="0" w:color="auto"/>
        <w:left w:val="none" w:sz="0" w:space="0" w:color="auto"/>
        <w:bottom w:val="none" w:sz="0" w:space="0" w:color="auto"/>
        <w:right w:val="none" w:sz="0" w:space="0" w:color="auto"/>
      </w:divBdr>
    </w:div>
    <w:div w:id="964391649">
      <w:bodyDiv w:val="1"/>
      <w:marLeft w:val="0"/>
      <w:marRight w:val="0"/>
      <w:marTop w:val="0"/>
      <w:marBottom w:val="0"/>
      <w:divBdr>
        <w:top w:val="none" w:sz="0" w:space="0" w:color="auto"/>
        <w:left w:val="none" w:sz="0" w:space="0" w:color="auto"/>
        <w:bottom w:val="none" w:sz="0" w:space="0" w:color="auto"/>
        <w:right w:val="none" w:sz="0" w:space="0" w:color="auto"/>
      </w:divBdr>
    </w:div>
    <w:div w:id="973825960">
      <w:bodyDiv w:val="1"/>
      <w:marLeft w:val="0"/>
      <w:marRight w:val="0"/>
      <w:marTop w:val="0"/>
      <w:marBottom w:val="0"/>
      <w:divBdr>
        <w:top w:val="none" w:sz="0" w:space="0" w:color="auto"/>
        <w:left w:val="none" w:sz="0" w:space="0" w:color="auto"/>
        <w:bottom w:val="none" w:sz="0" w:space="0" w:color="auto"/>
        <w:right w:val="none" w:sz="0" w:space="0" w:color="auto"/>
      </w:divBdr>
      <w:divsChild>
        <w:div w:id="104692302">
          <w:marLeft w:val="0"/>
          <w:marRight w:val="0"/>
          <w:marTop w:val="0"/>
          <w:marBottom w:val="0"/>
          <w:divBdr>
            <w:top w:val="none" w:sz="0" w:space="0" w:color="auto"/>
            <w:left w:val="none" w:sz="0" w:space="0" w:color="auto"/>
            <w:bottom w:val="none" w:sz="0" w:space="0" w:color="auto"/>
            <w:right w:val="none" w:sz="0" w:space="0" w:color="auto"/>
          </w:divBdr>
        </w:div>
        <w:div w:id="175459598">
          <w:marLeft w:val="0"/>
          <w:marRight w:val="0"/>
          <w:marTop w:val="0"/>
          <w:marBottom w:val="0"/>
          <w:divBdr>
            <w:top w:val="none" w:sz="0" w:space="0" w:color="auto"/>
            <w:left w:val="none" w:sz="0" w:space="0" w:color="auto"/>
            <w:bottom w:val="none" w:sz="0" w:space="0" w:color="auto"/>
            <w:right w:val="none" w:sz="0" w:space="0" w:color="auto"/>
          </w:divBdr>
        </w:div>
        <w:div w:id="418261536">
          <w:marLeft w:val="0"/>
          <w:marRight w:val="0"/>
          <w:marTop w:val="0"/>
          <w:marBottom w:val="0"/>
          <w:divBdr>
            <w:top w:val="none" w:sz="0" w:space="0" w:color="auto"/>
            <w:left w:val="none" w:sz="0" w:space="0" w:color="auto"/>
            <w:bottom w:val="none" w:sz="0" w:space="0" w:color="auto"/>
            <w:right w:val="none" w:sz="0" w:space="0" w:color="auto"/>
          </w:divBdr>
        </w:div>
        <w:div w:id="448428064">
          <w:marLeft w:val="0"/>
          <w:marRight w:val="0"/>
          <w:marTop w:val="0"/>
          <w:marBottom w:val="0"/>
          <w:divBdr>
            <w:top w:val="none" w:sz="0" w:space="0" w:color="auto"/>
            <w:left w:val="none" w:sz="0" w:space="0" w:color="auto"/>
            <w:bottom w:val="none" w:sz="0" w:space="0" w:color="auto"/>
            <w:right w:val="none" w:sz="0" w:space="0" w:color="auto"/>
          </w:divBdr>
        </w:div>
        <w:div w:id="568735082">
          <w:marLeft w:val="0"/>
          <w:marRight w:val="0"/>
          <w:marTop w:val="0"/>
          <w:marBottom w:val="0"/>
          <w:divBdr>
            <w:top w:val="none" w:sz="0" w:space="0" w:color="auto"/>
            <w:left w:val="none" w:sz="0" w:space="0" w:color="auto"/>
            <w:bottom w:val="none" w:sz="0" w:space="0" w:color="auto"/>
            <w:right w:val="none" w:sz="0" w:space="0" w:color="auto"/>
          </w:divBdr>
        </w:div>
        <w:div w:id="622468814">
          <w:marLeft w:val="0"/>
          <w:marRight w:val="0"/>
          <w:marTop w:val="0"/>
          <w:marBottom w:val="0"/>
          <w:divBdr>
            <w:top w:val="none" w:sz="0" w:space="0" w:color="auto"/>
            <w:left w:val="none" w:sz="0" w:space="0" w:color="auto"/>
            <w:bottom w:val="none" w:sz="0" w:space="0" w:color="auto"/>
            <w:right w:val="none" w:sz="0" w:space="0" w:color="auto"/>
          </w:divBdr>
        </w:div>
        <w:div w:id="668600491">
          <w:marLeft w:val="0"/>
          <w:marRight w:val="0"/>
          <w:marTop w:val="0"/>
          <w:marBottom w:val="0"/>
          <w:divBdr>
            <w:top w:val="none" w:sz="0" w:space="0" w:color="auto"/>
            <w:left w:val="none" w:sz="0" w:space="0" w:color="auto"/>
            <w:bottom w:val="none" w:sz="0" w:space="0" w:color="auto"/>
            <w:right w:val="none" w:sz="0" w:space="0" w:color="auto"/>
          </w:divBdr>
        </w:div>
        <w:div w:id="753942423">
          <w:marLeft w:val="0"/>
          <w:marRight w:val="0"/>
          <w:marTop w:val="0"/>
          <w:marBottom w:val="0"/>
          <w:divBdr>
            <w:top w:val="none" w:sz="0" w:space="0" w:color="auto"/>
            <w:left w:val="none" w:sz="0" w:space="0" w:color="auto"/>
            <w:bottom w:val="none" w:sz="0" w:space="0" w:color="auto"/>
            <w:right w:val="none" w:sz="0" w:space="0" w:color="auto"/>
          </w:divBdr>
        </w:div>
        <w:div w:id="829175871">
          <w:marLeft w:val="0"/>
          <w:marRight w:val="0"/>
          <w:marTop w:val="0"/>
          <w:marBottom w:val="0"/>
          <w:divBdr>
            <w:top w:val="none" w:sz="0" w:space="0" w:color="auto"/>
            <w:left w:val="none" w:sz="0" w:space="0" w:color="auto"/>
            <w:bottom w:val="none" w:sz="0" w:space="0" w:color="auto"/>
            <w:right w:val="none" w:sz="0" w:space="0" w:color="auto"/>
          </w:divBdr>
        </w:div>
        <w:div w:id="864439149">
          <w:marLeft w:val="0"/>
          <w:marRight w:val="0"/>
          <w:marTop w:val="0"/>
          <w:marBottom w:val="0"/>
          <w:divBdr>
            <w:top w:val="none" w:sz="0" w:space="0" w:color="auto"/>
            <w:left w:val="none" w:sz="0" w:space="0" w:color="auto"/>
            <w:bottom w:val="none" w:sz="0" w:space="0" w:color="auto"/>
            <w:right w:val="none" w:sz="0" w:space="0" w:color="auto"/>
          </w:divBdr>
        </w:div>
        <w:div w:id="920064635">
          <w:marLeft w:val="0"/>
          <w:marRight w:val="0"/>
          <w:marTop w:val="0"/>
          <w:marBottom w:val="0"/>
          <w:divBdr>
            <w:top w:val="none" w:sz="0" w:space="0" w:color="auto"/>
            <w:left w:val="none" w:sz="0" w:space="0" w:color="auto"/>
            <w:bottom w:val="none" w:sz="0" w:space="0" w:color="auto"/>
            <w:right w:val="none" w:sz="0" w:space="0" w:color="auto"/>
          </w:divBdr>
        </w:div>
        <w:div w:id="975767832">
          <w:marLeft w:val="0"/>
          <w:marRight w:val="0"/>
          <w:marTop w:val="0"/>
          <w:marBottom w:val="0"/>
          <w:divBdr>
            <w:top w:val="none" w:sz="0" w:space="0" w:color="auto"/>
            <w:left w:val="none" w:sz="0" w:space="0" w:color="auto"/>
            <w:bottom w:val="none" w:sz="0" w:space="0" w:color="auto"/>
            <w:right w:val="none" w:sz="0" w:space="0" w:color="auto"/>
          </w:divBdr>
        </w:div>
        <w:div w:id="1181162987">
          <w:marLeft w:val="0"/>
          <w:marRight w:val="0"/>
          <w:marTop w:val="0"/>
          <w:marBottom w:val="0"/>
          <w:divBdr>
            <w:top w:val="none" w:sz="0" w:space="0" w:color="auto"/>
            <w:left w:val="none" w:sz="0" w:space="0" w:color="auto"/>
            <w:bottom w:val="none" w:sz="0" w:space="0" w:color="auto"/>
            <w:right w:val="none" w:sz="0" w:space="0" w:color="auto"/>
          </w:divBdr>
        </w:div>
        <w:div w:id="1277298260">
          <w:marLeft w:val="0"/>
          <w:marRight w:val="0"/>
          <w:marTop w:val="0"/>
          <w:marBottom w:val="0"/>
          <w:divBdr>
            <w:top w:val="none" w:sz="0" w:space="0" w:color="auto"/>
            <w:left w:val="none" w:sz="0" w:space="0" w:color="auto"/>
            <w:bottom w:val="none" w:sz="0" w:space="0" w:color="auto"/>
            <w:right w:val="none" w:sz="0" w:space="0" w:color="auto"/>
          </w:divBdr>
        </w:div>
        <w:div w:id="1343506737">
          <w:marLeft w:val="0"/>
          <w:marRight w:val="0"/>
          <w:marTop w:val="0"/>
          <w:marBottom w:val="0"/>
          <w:divBdr>
            <w:top w:val="none" w:sz="0" w:space="0" w:color="auto"/>
            <w:left w:val="none" w:sz="0" w:space="0" w:color="auto"/>
            <w:bottom w:val="none" w:sz="0" w:space="0" w:color="auto"/>
            <w:right w:val="none" w:sz="0" w:space="0" w:color="auto"/>
          </w:divBdr>
        </w:div>
        <w:div w:id="1360202340">
          <w:marLeft w:val="0"/>
          <w:marRight w:val="0"/>
          <w:marTop w:val="0"/>
          <w:marBottom w:val="0"/>
          <w:divBdr>
            <w:top w:val="none" w:sz="0" w:space="0" w:color="auto"/>
            <w:left w:val="none" w:sz="0" w:space="0" w:color="auto"/>
            <w:bottom w:val="none" w:sz="0" w:space="0" w:color="auto"/>
            <w:right w:val="none" w:sz="0" w:space="0" w:color="auto"/>
          </w:divBdr>
        </w:div>
        <w:div w:id="1456172591">
          <w:marLeft w:val="0"/>
          <w:marRight w:val="0"/>
          <w:marTop w:val="0"/>
          <w:marBottom w:val="0"/>
          <w:divBdr>
            <w:top w:val="none" w:sz="0" w:space="0" w:color="auto"/>
            <w:left w:val="none" w:sz="0" w:space="0" w:color="auto"/>
            <w:bottom w:val="none" w:sz="0" w:space="0" w:color="auto"/>
            <w:right w:val="none" w:sz="0" w:space="0" w:color="auto"/>
          </w:divBdr>
        </w:div>
        <w:div w:id="1522892067">
          <w:marLeft w:val="0"/>
          <w:marRight w:val="0"/>
          <w:marTop w:val="0"/>
          <w:marBottom w:val="0"/>
          <w:divBdr>
            <w:top w:val="none" w:sz="0" w:space="0" w:color="auto"/>
            <w:left w:val="none" w:sz="0" w:space="0" w:color="auto"/>
            <w:bottom w:val="none" w:sz="0" w:space="0" w:color="auto"/>
            <w:right w:val="none" w:sz="0" w:space="0" w:color="auto"/>
          </w:divBdr>
        </w:div>
        <w:div w:id="1839954337">
          <w:marLeft w:val="0"/>
          <w:marRight w:val="0"/>
          <w:marTop w:val="0"/>
          <w:marBottom w:val="0"/>
          <w:divBdr>
            <w:top w:val="none" w:sz="0" w:space="0" w:color="auto"/>
            <w:left w:val="none" w:sz="0" w:space="0" w:color="auto"/>
            <w:bottom w:val="none" w:sz="0" w:space="0" w:color="auto"/>
            <w:right w:val="none" w:sz="0" w:space="0" w:color="auto"/>
          </w:divBdr>
        </w:div>
        <w:div w:id="1845242930">
          <w:marLeft w:val="0"/>
          <w:marRight w:val="0"/>
          <w:marTop w:val="0"/>
          <w:marBottom w:val="0"/>
          <w:divBdr>
            <w:top w:val="none" w:sz="0" w:space="0" w:color="auto"/>
            <w:left w:val="none" w:sz="0" w:space="0" w:color="auto"/>
            <w:bottom w:val="none" w:sz="0" w:space="0" w:color="auto"/>
            <w:right w:val="none" w:sz="0" w:space="0" w:color="auto"/>
          </w:divBdr>
        </w:div>
        <w:div w:id="1950699500">
          <w:marLeft w:val="0"/>
          <w:marRight w:val="0"/>
          <w:marTop w:val="0"/>
          <w:marBottom w:val="0"/>
          <w:divBdr>
            <w:top w:val="none" w:sz="0" w:space="0" w:color="auto"/>
            <w:left w:val="none" w:sz="0" w:space="0" w:color="auto"/>
            <w:bottom w:val="none" w:sz="0" w:space="0" w:color="auto"/>
            <w:right w:val="none" w:sz="0" w:space="0" w:color="auto"/>
          </w:divBdr>
        </w:div>
      </w:divsChild>
    </w:div>
    <w:div w:id="976959513">
      <w:bodyDiv w:val="1"/>
      <w:marLeft w:val="0"/>
      <w:marRight w:val="0"/>
      <w:marTop w:val="0"/>
      <w:marBottom w:val="0"/>
      <w:divBdr>
        <w:top w:val="none" w:sz="0" w:space="0" w:color="auto"/>
        <w:left w:val="none" w:sz="0" w:space="0" w:color="auto"/>
        <w:bottom w:val="none" w:sz="0" w:space="0" w:color="auto"/>
        <w:right w:val="none" w:sz="0" w:space="0" w:color="auto"/>
      </w:divBdr>
    </w:div>
    <w:div w:id="982272086">
      <w:bodyDiv w:val="1"/>
      <w:marLeft w:val="0"/>
      <w:marRight w:val="0"/>
      <w:marTop w:val="0"/>
      <w:marBottom w:val="0"/>
      <w:divBdr>
        <w:top w:val="none" w:sz="0" w:space="0" w:color="auto"/>
        <w:left w:val="none" w:sz="0" w:space="0" w:color="auto"/>
        <w:bottom w:val="none" w:sz="0" w:space="0" w:color="auto"/>
        <w:right w:val="none" w:sz="0" w:space="0" w:color="auto"/>
      </w:divBdr>
    </w:div>
    <w:div w:id="982854788">
      <w:bodyDiv w:val="1"/>
      <w:marLeft w:val="0"/>
      <w:marRight w:val="0"/>
      <w:marTop w:val="0"/>
      <w:marBottom w:val="0"/>
      <w:divBdr>
        <w:top w:val="none" w:sz="0" w:space="0" w:color="auto"/>
        <w:left w:val="none" w:sz="0" w:space="0" w:color="auto"/>
        <w:bottom w:val="none" w:sz="0" w:space="0" w:color="auto"/>
        <w:right w:val="none" w:sz="0" w:space="0" w:color="auto"/>
      </w:divBdr>
    </w:div>
    <w:div w:id="984242965">
      <w:bodyDiv w:val="1"/>
      <w:marLeft w:val="0"/>
      <w:marRight w:val="0"/>
      <w:marTop w:val="0"/>
      <w:marBottom w:val="0"/>
      <w:divBdr>
        <w:top w:val="none" w:sz="0" w:space="0" w:color="auto"/>
        <w:left w:val="none" w:sz="0" w:space="0" w:color="auto"/>
        <w:bottom w:val="none" w:sz="0" w:space="0" w:color="auto"/>
        <w:right w:val="none" w:sz="0" w:space="0" w:color="auto"/>
      </w:divBdr>
    </w:div>
    <w:div w:id="984548718">
      <w:bodyDiv w:val="1"/>
      <w:marLeft w:val="0"/>
      <w:marRight w:val="0"/>
      <w:marTop w:val="0"/>
      <w:marBottom w:val="0"/>
      <w:divBdr>
        <w:top w:val="none" w:sz="0" w:space="0" w:color="auto"/>
        <w:left w:val="none" w:sz="0" w:space="0" w:color="auto"/>
        <w:bottom w:val="none" w:sz="0" w:space="0" w:color="auto"/>
        <w:right w:val="none" w:sz="0" w:space="0" w:color="auto"/>
      </w:divBdr>
    </w:div>
    <w:div w:id="989478129">
      <w:bodyDiv w:val="1"/>
      <w:marLeft w:val="0"/>
      <w:marRight w:val="0"/>
      <w:marTop w:val="0"/>
      <w:marBottom w:val="0"/>
      <w:divBdr>
        <w:top w:val="none" w:sz="0" w:space="0" w:color="auto"/>
        <w:left w:val="none" w:sz="0" w:space="0" w:color="auto"/>
        <w:bottom w:val="none" w:sz="0" w:space="0" w:color="auto"/>
        <w:right w:val="none" w:sz="0" w:space="0" w:color="auto"/>
      </w:divBdr>
    </w:div>
    <w:div w:id="989485613">
      <w:bodyDiv w:val="1"/>
      <w:marLeft w:val="0"/>
      <w:marRight w:val="0"/>
      <w:marTop w:val="0"/>
      <w:marBottom w:val="0"/>
      <w:divBdr>
        <w:top w:val="none" w:sz="0" w:space="0" w:color="auto"/>
        <w:left w:val="none" w:sz="0" w:space="0" w:color="auto"/>
        <w:bottom w:val="none" w:sz="0" w:space="0" w:color="auto"/>
        <w:right w:val="none" w:sz="0" w:space="0" w:color="auto"/>
      </w:divBdr>
    </w:div>
    <w:div w:id="991131804">
      <w:bodyDiv w:val="1"/>
      <w:marLeft w:val="0"/>
      <w:marRight w:val="0"/>
      <w:marTop w:val="0"/>
      <w:marBottom w:val="0"/>
      <w:divBdr>
        <w:top w:val="none" w:sz="0" w:space="0" w:color="auto"/>
        <w:left w:val="none" w:sz="0" w:space="0" w:color="auto"/>
        <w:bottom w:val="none" w:sz="0" w:space="0" w:color="auto"/>
        <w:right w:val="none" w:sz="0" w:space="0" w:color="auto"/>
      </w:divBdr>
    </w:div>
    <w:div w:id="991375047">
      <w:bodyDiv w:val="1"/>
      <w:marLeft w:val="0"/>
      <w:marRight w:val="0"/>
      <w:marTop w:val="0"/>
      <w:marBottom w:val="0"/>
      <w:divBdr>
        <w:top w:val="none" w:sz="0" w:space="0" w:color="auto"/>
        <w:left w:val="none" w:sz="0" w:space="0" w:color="auto"/>
        <w:bottom w:val="none" w:sz="0" w:space="0" w:color="auto"/>
        <w:right w:val="none" w:sz="0" w:space="0" w:color="auto"/>
      </w:divBdr>
    </w:div>
    <w:div w:id="993799745">
      <w:bodyDiv w:val="1"/>
      <w:marLeft w:val="0"/>
      <w:marRight w:val="0"/>
      <w:marTop w:val="0"/>
      <w:marBottom w:val="0"/>
      <w:divBdr>
        <w:top w:val="none" w:sz="0" w:space="0" w:color="auto"/>
        <w:left w:val="none" w:sz="0" w:space="0" w:color="auto"/>
        <w:bottom w:val="none" w:sz="0" w:space="0" w:color="auto"/>
        <w:right w:val="none" w:sz="0" w:space="0" w:color="auto"/>
      </w:divBdr>
    </w:div>
    <w:div w:id="995188403">
      <w:bodyDiv w:val="1"/>
      <w:marLeft w:val="0"/>
      <w:marRight w:val="0"/>
      <w:marTop w:val="0"/>
      <w:marBottom w:val="0"/>
      <w:divBdr>
        <w:top w:val="none" w:sz="0" w:space="0" w:color="auto"/>
        <w:left w:val="none" w:sz="0" w:space="0" w:color="auto"/>
        <w:bottom w:val="none" w:sz="0" w:space="0" w:color="auto"/>
        <w:right w:val="none" w:sz="0" w:space="0" w:color="auto"/>
      </w:divBdr>
    </w:div>
    <w:div w:id="995303060">
      <w:bodyDiv w:val="1"/>
      <w:marLeft w:val="0"/>
      <w:marRight w:val="0"/>
      <w:marTop w:val="0"/>
      <w:marBottom w:val="0"/>
      <w:divBdr>
        <w:top w:val="none" w:sz="0" w:space="0" w:color="auto"/>
        <w:left w:val="none" w:sz="0" w:space="0" w:color="auto"/>
        <w:bottom w:val="none" w:sz="0" w:space="0" w:color="auto"/>
        <w:right w:val="none" w:sz="0" w:space="0" w:color="auto"/>
      </w:divBdr>
    </w:div>
    <w:div w:id="998464636">
      <w:bodyDiv w:val="1"/>
      <w:marLeft w:val="0"/>
      <w:marRight w:val="0"/>
      <w:marTop w:val="0"/>
      <w:marBottom w:val="0"/>
      <w:divBdr>
        <w:top w:val="none" w:sz="0" w:space="0" w:color="auto"/>
        <w:left w:val="none" w:sz="0" w:space="0" w:color="auto"/>
        <w:bottom w:val="none" w:sz="0" w:space="0" w:color="auto"/>
        <w:right w:val="none" w:sz="0" w:space="0" w:color="auto"/>
      </w:divBdr>
    </w:div>
    <w:div w:id="1000814369">
      <w:bodyDiv w:val="1"/>
      <w:marLeft w:val="0"/>
      <w:marRight w:val="0"/>
      <w:marTop w:val="0"/>
      <w:marBottom w:val="0"/>
      <w:divBdr>
        <w:top w:val="none" w:sz="0" w:space="0" w:color="auto"/>
        <w:left w:val="none" w:sz="0" w:space="0" w:color="auto"/>
        <w:bottom w:val="none" w:sz="0" w:space="0" w:color="auto"/>
        <w:right w:val="none" w:sz="0" w:space="0" w:color="auto"/>
      </w:divBdr>
    </w:div>
    <w:div w:id="1002245116">
      <w:bodyDiv w:val="1"/>
      <w:marLeft w:val="0"/>
      <w:marRight w:val="0"/>
      <w:marTop w:val="0"/>
      <w:marBottom w:val="0"/>
      <w:divBdr>
        <w:top w:val="none" w:sz="0" w:space="0" w:color="auto"/>
        <w:left w:val="none" w:sz="0" w:space="0" w:color="auto"/>
        <w:bottom w:val="none" w:sz="0" w:space="0" w:color="auto"/>
        <w:right w:val="none" w:sz="0" w:space="0" w:color="auto"/>
      </w:divBdr>
    </w:div>
    <w:div w:id="1002660812">
      <w:bodyDiv w:val="1"/>
      <w:marLeft w:val="0"/>
      <w:marRight w:val="0"/>
      <w:marTop w:val="0"/>
      <w:marBottom w:val="0"/>
      <w:divBdr>
        <w:top w:val="none" w:sz="0" w:space="0" w:color="auto"/>
        <w:left w:val="none" w:sz="0" w:space="0" w:color="auto"/>
        <w:bottom w:val="none" w:sz="0" w:space="0" w:color="auto"/>
        <w:right w:val="none" w:sz="0" w:space="0" w:color="auto"/>
      </w:divBdr>
    </w:div>
    <w:div w:id="1004167135">
      <w:bodyDiv w:val="1"/>
      <w:marLeft w:val="0"/>
      <w:marRight w:val="0"/>
      <w:marTop w:val="0"/>
      <w:marBottom w:val="0"/>
      <w:divBdr>
        <w:top w:val="none" w:sz="0" w:space="0" w:color="auto"/>
        <w:left w:val="none" w:sz="0" w:space="0" w:color="auto"/>
        <w:bottom w:val="none" w:sz="0" w:space="0" w:color="auto"/>
        <w:right w:val="none" w:sz="0" w:space="0" w:color="auto"/>
      </w:divBdr>
    </w:div>
    <w:div w:id="1007252912">
      <w:bodyDiv w:val="1"/>
      <w:marLeft w:val="0"/>
      <w:marRight w:val="0"/>
      <w:marTop w:val="0"/>
      <w:marBottom w:val="0"/>
      <w:divBdr>
        <w:top w:val="none" w:sz="0" w:space="0" w:color="auto"/>
        <w:left w:val="none" w:sz="0" w:space="0" w:color="auto"/>
        <w:bottom w:val="none" w:sz="0" w:space="0" w:color="auto"/>
        <w:right w:val="none" w:sz="0" w:space="0" w:color="auto"/>
      </w:divBdr>
    </w:div>
    <w:div w:id="1009406153">
      <w:bodyDiv w:val="1"/>
      <w:marLeft w:val="0"/>
      <w:marRight w:val="0"/>
      <w:marTop w:val="0"/>
      <w:marBottom w:val="0"/>
      <w:divBdr>
        <w:top w:val="none" w:sz="0" w:space="0" w:color="auto"/>
        <w:left w:val="none" w:sz="0" w:space="0" w:color="auto"/>
        <w:bottom w:val="none" w:sz="0" w:space="0" w:color="auto"/>
        <w:right w:val="none" w:sz="0" w:space="0" w:color="auto"/>
      </w:divBdr>
    </w:div>
    <w:div w:id="1011031216">
      <w:bodyDiv w:val="1"/>
      <w:marLeft w:val="0"/>
      <w:marRight w:val="0"/>
      <w:marTop w:val="0"/>
      <w:marBottom w:val="0"/>
      <w:divBdr>
        <w:top w:val="none" w:sz="0" w:space="0" w:color="auto"/>
        <w:left w:val="none" w:sz="0" w:space="0" w:color="auto"/>
        <w:bottom w:val="none" w:sz="0" w:space="0" w:color="auto"/>
        <w:right w:val="none" w:sz="0" w:space="0" w:color="auto"/>
      </w:divBdr>
    </w:div>
    <w:div w:id="1017660702">
      <w:bodyDiv w:val="1"/>
      <w:marLeft w:val="0"/>
      <w:marRight w:val="0"/>
      <w:marTop w:val="0"/>
      <w:marBottom w:val="0"/>
      <w:divBdr>
        <w:top w:val="none" w:sz="0" w:space="0" w:color="auto"/>
        <w:left w:val="none" w:sz="0" w:space="0" w:color="auto"/>
        <w:bottom w:val="none" w:sz="0" w:space="0" w:color="auto"/>
        <w:right w:val="none" w:sz="0" w:space="0" w:color="auto"/>
      </w:divBdr>
    </w:div>
    <w:div w:id="1022558500">
      <w:bodyDiv w:val="1"/>
      <w:marLeft w:val="0"/>
      <w:marRight w:val="0"/>
      <w:marTop w:val="0"/>
      <w:marBottom w:val="0"/>
      <w:divBdr>
        <w:top w:val="none" w:sz="0" w:space="0" w:color="auto"/>
        <w:left w:val="none" w:sz="0" w:space="0" w:color="auto"/>
        <w:bottom w:val="none" w:sz="0" w:space="0" w:color="auto"/>
        <w:right w:val="none" w:sz="0" w:space="0" w:color="auto"/>
      </w:divBdr>
    </w:div>
    <w:div w:id="1024986038">
      <w:bodyDiv w:val="1"/>
      <w:marLeft w:val="0"/>
      <w:marRight w:val="0"/>
      <w:marTop w:val="0"/>
      <w:marBottom w:val="0"/>
      <w:divBdr>
        <w:top w:val="none" w:sz="0" w:space="0" w:color="auto"/>
        <w:left w:val="none" w:sz="0" w:space="0" w:color="auto"/>
        <w:bottom w:val="none" w:sz="0" w:space="0" w:color="auto"/>
        <w:right w:val="none" w:sz="0" w:space="0" w:color="auto"/>
      </w:divBdr>
    </w:div>
    <w:div w:id="1025979059">
      <w:bodyDiv w:val="1"/>
      <w:marLeft w:val="0"/>
      <w:marRight w:val="0"/>
      <w:marTop w:val="0"/>
      <w:marBottom w:val="0"/>
      <w:divBdr>
        <w:top w:val="none" w:sz="0" w:space="0" w:color="auto"/>
        <w:left w:val="none" w:sz="0" w:space="0" w:color="auto"/>
        <w:bottom w:val="none" w:sz="0" w:space="0" w:color="auto"/>
        <w:right w:val="none" w:sz="0" w:space="0" w:color="auto"/>
      </w:divBdr>
    </w:div>
    <w:div w:id="1027876894">
      <w:bodyDiv w:val="1"/>
      <w:marLeft w:val="0"/>
      <w:marRight w:val="0"/>
      <w:marTop w:val="0"/>
      <w:marBottom w:val="0"/>
      <w:divBdr>
        <w:top w:val="none" w:sz="0" w:space="0" w:color="auto"/>
        <w:left w:val="none" w:sz="0" w:space="0" w:color="auto"/>
        <w:bottom w:val="none" w:sz="0" w:space="0" w:color="auto"/>
        <w:right w:val="none" w:sz="0" w:space="0" w:color="auto"/>
      </w:divBdr>
    </w:div>
    <w:div w:id="1028528804">
      <w:bodyDiv w:val="1"/>
      <w:marLeft w:val="0"/>
      <w:marRight w:val="0"/>
      <w:marTop w:val="0"/>
      <w:marBottom w:val="0"/>
      <w:divBdr>
        <w:top w:val="none" w:sz="0" w:space="0" w:color="auto"/>
        <w:left w:val="none" w:sz="0" w:space="0" w:color="auto"/>
        <w:bottom w:val="none" w:sz="0" w:space="0" w:color="auto"/>
        <w:right w:val="none" w:sz="0" w:space="0" w:color="auto"/>
      </w:divBdr>
    </w:div>
    <w:div w:id="1036084830">
      <w:bodyDiv w:val="1"/>
      <w:marLeft w:val="0"/>
      <w:marRight w:val="0"/>
      <w:marTop w:val="0"/>
      <w:marBottom w:val="0"/>
      <w:divBdr>
        <w:top w:val="none" w:sz="0" w:space="0" w:color="auto"/>
        <w:left w:val="none" w:sz="0" w:space="0" w:color="auto"/>
        <w:bottom w:val="none" w:sz="0" w:space="0" w:color="auto"/>
        <w:right w:val="none" w:sz="0" w:space="0" w:color="auto"/>
      </w:divBdr>
    </w:div>
    <w:div w:id="1037779725">
      <w:bodyDiv w:val="1"/>
      <w:marLeft w:val="0"/>
      <w:marRight w:val="0"/>
      <w:marTop w:val="0"/>
      <w:marBottom w:val="0"/>
      <w:divBdr>
        <w:top w:val="none" w:sz="0" w:space="0" w:color="auto"/>
        <w:left w:val="none" w:sz="0" w:space="0" w:color="auto"/>
        <w:bottom w:val="none" w:sz="0" w:space="0" w:color="auto"/>
        <w:right w:val="none" w:sz="0" w:space="0" w:color="auto"/>
      </w:divBdr>
    </w:div>
    <w:div w:id="1037857651">
      <w:bodyDiv w:val="1"/>
      <w:marLeft w:val="0"/>
      <w:marRight w:val="0"/>
      <w:marTop w:val="0"/>
      <w:marBottom w:val="0"/>
      <w:divBdr>
        <w:top w:val="none" w:sz="0" w:space="0" w:color="auto"/>
        <w:left w:val="none" w:sz="0" w:space="0" w:color="auto"/>
        <w:bottom w:val="none" w:sz="0" w:space="0" w:color="auto"/>
        <w:right w:val="none" w:sz="0" w:space="0" w:color="auto"/>
      </w:divBdr>
    </w:div>
    <w:div w:id="1043796922">
      <w:bodyDiv w:val="1"/>
      <w:marLeft w:val="0"/>
      <w:marRight w:val="0"/>
      <w:marTop w:val="0"/>
      <w:marBottom w:val="0"/>
      <w:divBdr>
        <w:top w:val="none" w:sz="0" w:space="0" w:color="auto"/>
        <w:left w:val="none" w:sz="0" w:space="0" w:color="auto"/>
        <w:bottom w:val="none" w:sz="0" w:space="0" w:color="auto"/>
        <w:right w:val="none" w:sz="0" w:space="0" w:color="auto"/>
      </w:divBdr>
    </w:div>
    <w:div w:id="1046640570">
      <w:bodyDiv w:val="1"/>
      <w:marLeft w:val="0"/>
      <w:marRight w:val="0"/>
      <w:marTop w:val="0"/>
      <w:marBottom w:val="0"/>
      <w:divBdr>
        <w:top w:val="none" w:sz="0" w:space="0" w:color="auto"/>
        <w:left w:val="none" w:sz="0" w:space="0" w:color="auto"/>
        <w:bottom w:val="none" w:sz="0" w:space="0" w:color="auto"/>
        <w:right w:val="none" w:sz="0" w:space="0" w:color="auto"/>
      </w:divBdr>
    </w:div>
    <w:div w:id="1047527526">
      <w:bodyDiv w:val="1"/>
      <w:marLeft w:val="0"/>
      <w:marRight w:val="0"/>
      <w:marTop w:val="0"/>
      <w:marBottom w:val="0"/>
      <w:divBdr>
        <w:top w:val="none" w:sz="0" w:space="0" w:color="auto"/>
        <w:left w:val="none" w:sz="0" w:space="0" w:color="auto"/>
        <w:bottom w:val="none" w:sz="0" w:space="0" w:color="auto"/>
        <w:right w:val="none" w:sz="0" w:space="0" w:color="auto"/>
      </w:divBdr>
    </w:div>
    <w:div w:id="1053574913">
      <w:bodyDiv w:val="1"/>
      <w:marLeft w:val="0"/>
      <w:marRight w:val="0"/>
      <w:marTop w:val="0"/>
      <w:marBottom w:val="0"/>
      <w:divBdr>
        <w:top w:val="none" w:sz="0" w:space="0" w:color="auto"/>
        <w:left w:val="none" w:sz="0" w:space="0" w:color="auto"/>
        <w:bottom w:val="none" w:sz="0" w:space="0" w:color="auto"/>
        <w:right w:val="none" w:sz="0" w:space="0" w:color="auto"/>
      </w:divBdr>
    </w:div>
    <w:div w:id="1058087868">
      <w:bodyDiv w:val="1"/>
      <w:marLeft w:val="0"/>
      <w:marRight w:val="0"/>
      <w:marTop w:val="0"/>
      <w:marBottom w:val="0"/>
      <w:divBdr>
        <w:top w:val="none" w:sz="0" w:space="0" w:color="auto"/>
        <w:left w:val="none" w:sz="0" w:space="0" w:color="auto"/>
        <w:bottom w:val="none" w:sz="0" w:space="0" w:color="auto"/>
        <w:right w:val="none" w:sz="0" w:space="0" w:color="auto"/>
      </w:divBdr>
    </w:div>
    <w:div w:id="1062411174">
      <w:bodyDiv w:val="1"/>
      <w:marLeft w:val="0"/>
      <w:marRight w:val="0"/>
      <w:marTop w:val="0"/>
      <w:marBottom w:val="0"/>
      <w:divBdr>
        <w:top w:val="none" w:sz="0" w:space="0" w:color="auto"/>
        <w:left w:val="none" w:sz="0" w:space="0" w:color="auto"/>
        <w:bottom w:val="none" w:sz="0" w:space="0" w:color="auto"/>
        <w:right w:val="none" w:sz="0" w:space="0" w:color="auto"/>
      </w:divBdr>
    </w:div>
    <w:div w:id="1072629743">
      <w:bodyDiv w:val="1"/>
      <w:marLeft w:val="0"/>
      <w:marRight w:val="0"/>
      <w:marTop w:val="0"/>
      <w:marBottom w:val="0"/>
      <w:divBdr>
        <w:top w:val="none" w:sz="0" w:space="0" w:color="auto"/>
        <w:left w:val="none" w:sz="0" w:space="0" w:color="auto"/>
        <w:bottom w:val="none" w:sz="0" w:space="0" w:color="auto"/>
        <w:right w:val="none" w:sz="0" w:space="0" w:color="auto"/>
      </w:divBdr>
    </w:div>
    <w:div w:id="1073624067">
      <w:bodyDiv w:val="1"/>
      <w:marLeft w:val="0"/>
      <w:marRight w:val="0"/>
      <w:marTop w:val="0"/>
      <w:marBottom w:val="0"/>
      <w:divBdr>
        <w:top w:val="none" w:sz="0" w:space="0" w:color="auto"/>
        <w:left w:val="none" w:sz="0" w:space="0" w:color="auto"/>
        <w:bottom w:val="none" w:sz="0" w:space="0" w:color="auto"/>
        <w:right w:val="none" w:sz="0" w:space="0" w:color="auto"/>
      </w:divBdr>
    </w:div>
    <w:div w:id="1074468579">
      <w:bodyDiv w:val="1"/>
      <w:marLeft w:val="0"/>
      <w:marRight w:val="0"/>
      <w:marTop w:val="0"/>
      <w:marBottom w:val="0"/>
      <w:divBdr>
        <w:top w:val="none" w:sz="0" w:space="0" w:color="auto"/>
        <w:left w:val="none" w:sz="0" w:space="0" w:color="auto"/>
        <w:bottom w:val="none" w:sz="0" w:space="0" w:color="auto"/>
        <w:right w:val="none" w:sz="0" w:space="0" w:color="auto"/>
      </w:divBdr>
    </w:div>
    <w:div w:id="1075281741">
      <w:bodyDiv w:val="1"/>
      <w:marLeft w:val="0"/>
      <w:marRight w:val="0"/>
      <w:marTop w:val="0"/>
      <w:marBottom w:val="0"/>
      <w:divBdr>
        <w:top w:val="none" w:sz="0" w:space="0" w:color="auto"/>
        <w:left w:val="none" w:sz="0" w:space="0" w:color="auto"/>
        <w:bottom w:val="none" w:sz="0" w:space="0" w:color="auto"/>
        <w:right w:val="none" w:sz="0" w:space="0" w:color="auto"/>
      </w:divBdr>
    </w:div>
    <w:div w:id="1075589262">
      <w:bodyDiv w:val="1"/>
      <w:marLeft w:val="0"/>
      <w:marRight w:val="0"/>
      <w:marTop w:val="0"/>
      <w:marBottom w:val="0"/>
      <w:divBdr>
        <w:top w:val="none" w:sz="0" w:space="0" w:color="auto"/>
        <w:left w:val="none" w:sz="0" w:space="0" w:color="auto"/>
        <w:bottom w:val="none" w:sz="0" w:space="0" w:color="auto"/>
        <w:right w:val="none" w:sz="0" w:space="0" w:color="auto"/>
      </w:divBdr>
    </w:div>
    <w:div w:id="1078550815">
      <w:bodyDiv w:val="1"/>
      <w:marLeft w:val="0"/>
      <w:marRight w:val="0"/>
      <w:marTop w:val="0"/>
      <w:marBottom w:val="0"/>
      <w:divBdr>
        <w:top w:val="none" w:sz="0" w:space="0" w:color="auto"/>
        <w:left w:val="none" w:sz="0" w:space="0" w:color="auto"/>
        <w:bottom w:val="none" w:sz="0" w:space="0" w:color="auto"/>
        <w:right w:val="none" w:sz="0" w:space="0" w:color="auto"/>
      </w:divBdr>
    </w:div>
    <w:div w:id="1090855947">
      <w:bodyDiv w:val="1"/>
      <w:marLeft w:val="0"/>
      <w:marRight w:val="0"/>
      <w:marTop w:val="0"/>
      <w:marBottom w:val="0"/>
      <w:divBdr>
        <w:top w:val="none" w:sz="0" w:space="0" w:color="auto"/>
        <w:left w:val="none" w:sz="0" w:space="0" w:color="auto"/>
        <w:bottom w:val="none" w:sz="0" w:space="0" w:color="auto"/>
        <w:right w:val="none" w:sz="0" w:space="0" w:color="auto"/>
      </w:divBdr>
    </w:div>
    <w:div w:id="1091198214">
      <w:bodyDiv w:val="1"/>
      <w:marLeft w:val="0"/>
      <w:marRight w:val="0"/>
      <w:marTop w:val="0"/>
      <w:marBottom w:val="0"/>
      <w:divBdr>
        <w:top w:val="none" w:sz="0" w:space="0" w:color="auto"/>
        <w:left w:val="none" w:sz="0" w:space="0" w:color="auto"/>
        <w:bottom w:val="none" w:sz="0" w:space="0" w:color="auto"/>
        <w:right w:val="none" w:sz="0" w:space="0" w:color="auto"/>
      </w:divBdr>
    </w:div>
    <w:div w:id="1092504385">
      <w:bodyDiv w:val="1"/>
      <w:marLeft w:val="0"/>
      <w:marRight w:val="0"/>
      <w:marTop w:val="0"/>
      <w:marBottom w:val="0"/>
      <w:divBdr>
        <w:top w:val="none" w:sz="0" w:space="0" w:color="auto"/>
        <w:left w:val="none" w:sz="0" w:space="0" w:color="auto"/>
        <w:bottom w:val="none" w:sz="0" w:space="0" w:color="auto"/>
        <w:right w:val="none" w:sz="0" w:space="0" w:color="auto"/>
      </w:divBdr>
    </w:div>
    <w:div w:id="1094128660">
      <w:bodyDiv w:val="1"/>
      <w:marLeft w:val="0"/>
      <w:marRight w:val="0"/>
      <w:marTop w:val="0"/>
      <w:marBottom w:val="0"/>
      <w:divBdr>
        <w:top w:val="none" w:sz="0" w:space="0" w:color="auto"/>
        <w:left w:val="none" w:sz="0" w:space="0" w:color="auto"/>
        <w:bottom w:val="none" w:sz="0" w:space="0" w:color="auto"/>
        <w:right w:val="none" w:sz="0" w:space="0" w:color="auto"/>
      </w:divBdr>
    </w:div>
    <w:div w:id="1097015964">
      <w:bodyDiv w:val="1"/>
      <w:marLeft w:val="0"/>
      <w:marRight w:val="0"/>
      <w:marTop w:val="0"/>
      <w:marBottom w:val="0"/>
      <w:divBdr>
        <w:top w:val="none" w:sz="0" w:space="0" w:color="auto"/>
        <w:left w:val="none" w:sz="0" w:space="0" w:color="auto"/>
        <w:bottom w:val="none" w:sz="0" w:space="0" w:color="auto"/>
        <w:right w:val="none" w:sz="0" w:space="0" w:color="auto"/>
      </w:divBdr>
    </w:div>
    <w:div w:id="1099331307">
      <w:bodyDiv w:val="1"/>
      <w:marLeft w:val="0"/>
      <w:marRight w:val="0"/>
      <w:marTop w:val="0"/>
      <w:marBottom w:val="0"/>
      <w:divBdr>
        <w:top w:val="none" w:sz="0" w:space="0" w:color="auto"/>
        <w:left w:val="none" w:sz="0" w:space="0" w:color="auto"/>
        <w:bottom w:val="none" w:sz="0" w:space="0" w:color="auto"/>
        <w:right w:val="none" w:sz="0" w:space="0" w:color="auto"/>
      </w:divBdr>
    </w:div>
    <w:div w:id="1101489999">
      <w:bodyDiv w:val="1"/>
      <w:marLeft w:val="0"/>
      <w:marRight w:val="0"/>
      <w:marTop w:val="0"/>
      <w:marBottom w:val="0"/>
      <w:divBdr>
        <w:top w:val="none" w:sz="0" w:space="0" w:color="auto"/>
        <w:left w:val="none" w:sz="0" w:space="0" w:color="auto"/>
        <w:bottom w:val="none" w:sz="0" w:space="0" w:color="auto"/>
        <w:right w:val="none" w:sz="0" w:space="0" w:color="auto"/>
      </w:divBdr>
    </w:div>
    <w:div w:id="1104110232">
      <w:bodyDiv w:val="1"/>
      <w:marLeft w:val="0"/>
      <w:marRight w:val="0"/>
      <w:marTop w:val="0"/>
      <w:marBottom w:val="0"/>
      <w:divBdr>
        <w:top w:val="none" w:sz="0" w:space="0" w:color="auto"/>
        <w:left w:val="none" w:sz="0" w:space="0" w:color="auto"/>
        <w:bottom w:val="none" w:sz="0" w:space="0" w:color="auto"/>
        <w:right w:val="none" w:sz="0" w:space="0" w:color="auto"/>
      </w:divBdr>
    </w:div>
    <w:div w:id="1111701405">
      <w:bodyDiv w:val="1"/>
      <w:marLeft w:val="0"/>
      <w:marRight w:val="0"/>
      <w:marTop w:val="0"/>
      <w:marBottom w:val="0"/>
      <w:divBdr>
        <w:top w:val="none" w:sz="0" w:space="0" w:color="auto"/>
        <w:left w:val="none" w:sz="0" w:space="0" w:color="auto"/>
        <w:bottom w:val="none" w:sz="0" w:space="0" w:color="auto"/>
        <w:right w:val="none" w:sz="0" w:space="0" w:color="auto"/>
      </w:divBdr>
    </w:div>
    <w:div w:id="1114136185">
      <w:bodyDiv w:val="1"/>
      <w:marLeft w:val="0"/>
      <w:marRight w:val="0"/>
      <w:marTop w:val="0"/>
      <w:marBottom w:val="0"/>
      <w:divBdr>
        <w:top w:val="none" w:sz="0" w:space="0" w:color="auto"/>
        <w:left w:val="none" w:sz="0" w:space="0" w:color="auto"/>
        <w:bottom w:val="none" w:sz="0" w:space="0" w:color="auto"/>
        <w:right w:val="none" w:sz="0" w:space="0" w:color="auto"/>
      </w:divBdr>
    </w:div>
    <w:div w:id="1114716339">
      <w:bodyDiv w:val="1"/>
      <w:marLeft w:val="0"/>
      <w:marRight w:val="0"/>
      <w:marTop w:val="0"/>
      <w:marBottom w:val="0"/>
      <w:divBdr>
        <w:top w:val="none" w:sz="0" w:space="0" w:color="auto"/>
        <w:left w:val="none" w:sz="0" w:space="0" w:color="auto"/>
        <w:bottom w:val="none" w:sz="0" w:space="0" w:color="auto"/>
        <w:right w:val="none" w:sz="0" w:space="0" w:color="auto"/>
      </w:divBdr>
    </w:div>
    <w:div w:id="1125078614">
      <w:bodyDiv w:val="1"/>
      <w:marLeft w:val="0"/>
      <w:marRight w:val="0"/>
      <w:marTop w:val="0"/>
      <w:marBottom w:val="0"/>
      <w:divBdr>
        <w:top w:val="none" w:sz="0" w:space="0" w:color="auto"/>
        <w:left w:val="none" w:sz="0" w:space="0" w:color="auto"/>
        <w:bottom w:val="none" w:sz="0" w:space="0" w:color="auto"/>
        <w:right w:val="none" w:sz="0" w:space="0" w:color="auto"/>
      </w:divBdr>
    </w:div>
    <w:div w:id="1132550987">
      <w:bodyDiv w:val="1"/>
      <w:marLeft w:val="0"/>
      <w:marRight w:val="0"/>
      <w:marTop w:val="0"/>
      <w:marBottom w:val="0"/>
      <w:divBdr>
        <w:top w:val="none" w:sz="0" w:space="0" w:color="auto"/>
        <w:left w:val="none" w:sz="0" w:space="0" w:color="auto"/>
        <w:bottom w:val="none" w:sz="0" w:space="0" w:color="auto"/>
        <w:right w:val="none" w:sz="0" w:space="0" w:color="auto"/>
      </w:divBdr>
    </w:div>
    <w:div w:id="1134179963">
      <w:bodyDiv w:val="1"/>
      <w:marLeft w:val="0"/>
      <w:marRight w:val="0"/>
      <w:marTop w:val="0"/>
      <w:marBottom w:val="0"/>
      <w:divBdr>
        <w:top w:val="none" w:sz="0" w:space="0" w:color="auto"/>
        <w:left w:val="none" w:sz="0" w:space="0" w:color="auto"/>
        <w:bottom w:val="none" w:sz="0" w:space="0" w:color="auto"/>
        <w:right w:val="none" w:sz="0" w:space="0" w:color="auto"/>
      </w:divBdr>
    </w:div>
    <w:div w:id="1140728948">
      <w:bodyDiv w:val="1"/>
      <w:marLeft w:val="0"/>
      <w:marRight w:val="0"/>
      <w:marTop w:val="0"/>
      <w:marBottom w:val="0"/>
      <w:divBdr>
        <w:top w:val="none" w:sz="0" w:space="0" w:color="auto"/>
        <w:left w:val="none" w:sz="0" w:space="0" w:color="auto"/>
        <w:bottom w:val="none" w:sz="0" w:space="0" w:color="auto"/>
        <w:right w:val="none" w:sz="0" w:space="0" w:color="auto"/>
      </w:divBdr>
    </w:div>
    <w:div w:id="1145200580">
      <w:bodyDiv w:val="1"/>
      <w:marLeft w:val="0"/>
      <w:marRight w:val="0"/>
      <w:marTop w:val="0"/>
      <w:marBottom w:val="0"/>
      <w:divBdr>
        <w:top w:val="none" w:sz="0" w:space="0" w:color="auto"/>
        <w:left w:val="none" w:sz="0" w:space="0" w:color="auto"/>
        <w:bottom w:val="none" w:sz="0" w:space="0" w:color="auto"/>
        <w:right w:val="none" w:sz="0" w:space="0" w:color="auto"/>
      </w:divBdr>
    </w:div>
    <w:div w:id="1148014472">
      <w:bodyDiv w:val="1"/>
      <w:marLeft w:val="0"/>
      <w:marRight w:val="0"/>
      <w:marTop w:val="0"/>
      <w:marBottom w:val="0"/>
      <w:divBdr>
        <w:top w:val="none" w:sz="0" w:space="0" w:color="auto"/>
        <w:left w:val="none" w:sz="0" w:space="0" w:color="auto"/>
        <w:bottom w:val="none" w:sz="0" w:space="0" w:color="auto"/>
        <w:right w:val="none" w:sz="0" w:space="0" w:color="auto"/>
      </w:divBdr>
    </w:div>
    <w:div w:id="1149444666">
      <w:bodyDiv w:val="1"/>
      <w:marLeft w:val="0"/>
      <w:marRight w:val="0"/>
      <w:marTop w:val="0"/>
      <w:marBottom w:val="0"/>
      <w:divBdr>
        <w:top w:val="none" w:sz="0" w:space="0" w:color="auto"/>
        <w:left w:val="none" w:sz="0" w:space="0" w:color="auto"/>
        <w:bottom w:val="none" w:sz="0" w:space="0" w:color="auto"/>
        <w:right w:val="none" w:sz="0" w:space="0" w:color="auto"/>
      </w:divBdr>
    </w:div>
    <w:div w:id="1150437194">
      <w:bodyDiv w:val="1"/>
      <w:marLeft w:val="0"/>
      <w:marRight w:val="0"/>
      <w:marTop w:val="0"/>
      <w:marBottom w:val="0"/>
      <w:divBdr>
        <w:top w:val="none" w:sz="0" w:space="0" w:color="auto"/>
        <w:left w:val="none" w:sz="0" w:space="0" w:color="auto"/>
        <w:bottom w:val="none" w:sz="0" w:space="0" w:color="auto"/>
        <w:right w:val="none" w:sz="0" w:space="0" w:color="auto"/>
      </w:divBdr>
    </w:div>
    <w:div w:id="1151676347">
      <w:bodyDiv w:val="1"/>
      <w:marLeft w:val="0"/>
      <w:marRight w:val="0"/>
      <w:marTop w:val="0"/>
      <w:marBottom w:val="0"/>
      <w:divBdr>
        <w:top w:val="none" w:sz="0" w:space="0" w:color="auto"/>
        <w:left w:val="none" w:sz="0" w:space="0" w:color="auto"/>
        <w:bottom w:val="none" w:sz="0" w:space="0" w:color="auto"/>
        <w:right w:val="none" w:sz="0" w:space="0" w:color="auto"/>
      </w:divBdr>
    </w:div>
    <w:div w:id="1151947566">
      <w:bodyDiv w:val="1"/>
      <w:marLeft w:val="0"/>
      <w:marRight w:val="0"/>
      <w:marTop w:val="0"/>
      <w:marBottom w:val="0"/>
      <w:divBdr>
        <w:top w:val="none" w:sz="0" w:space="0" w:color="auto"/>
        <w:left w:val="none" w:sz="0" w:space="0" w:color="auto"/>
        <w:bottom w:val="none" w:sz="0" w:space="0" w:color="auto"/>
        <w:right w:val="none" w:sz="0" w:space="0" w:color="auto"/>
      </w:divBdr>
    </w:div>
    <w:div w:id="1153527049">
      <w:bodyDiv w:val="1"/>
      <w:marLeft w:val="0"/>
      <w:marRight w:val="0"/>
      <w:marTop w:val="0"/>
      <w:marBottom w:val="0"/>
      <w:divBdr>
        <w:top w:val="none" w:sz="0" w:space="0" w:color="auto"/>
        <w:left w:val="none" w:sz="0" w:space="0" w:color="auto"/>
        <w:bottom w:val="none" w:sz="0" w:space="0" w:color="auto"/>
        <w:right w:val="none" w:sz="0" w:space="0" w:color="auto"/>
      </w:divBdr>
    </w:div>
    <w:div w:id="1154224497">
      <w:bodyDiv w:val="1"/>
      <w:marLeft w:val="0"/>
      <w:marRight w:val="0"/>
      <w:marTop w:val="0"/>
      <w:marBottom w:val="0"/>
      <w:divBdr>
        <w:top w:val="none" w:sz="0" w:space="0" w:color="auto"/>
        <w:left w:val="none" w:sz="0" w:space="0" w:color="auto"/>
        <w:bottom w:val="none" w:sz="0" w:space="0" w:color="auto"/>
        <w:right w:val="none" w:sz="0" w:space="0" w:color="auto"/>
      </w:divBdr>
    </w:div>
    <w:div w:id="1155296634">
      <w:bodyDiv w:val="1"/>
      <w:marLeft w:val="0"/>
      <w:marRight w:val="0"/>
      <w:marTop w:val="0"/>
      <w:marBottom w:val="0"/>
      <w:divBdr>
        <w:top w:val="none" w:sz="0" w:space="0" w:color="auto"/>
        <w:left w:val="none" w:sz="0" w:space="0" w:color="auto"/>
        <w:bottom w:val="none" w:sz="0" w:space="0" w:color="auto"/>
        <w:right w:val="none" w:sz="0" w:space="0" w:color="auto"/>
      </w:divBdr>
    </w:div>
    <w:div w:id="1155685109">
      <w:bodyDiv w:val="1"/>
      <w:marLeft w:val="0"/>
      <w:marRight w:val="0"/>
      <w:marTop w:val="0"/>
      <w:marBottom w:val="0"/>
      <w:divBdr>
        <w:top w:val="none" w:sz="0" w:space="0" w:color="auto"/>
        <w:left w:val="none" w:sz="0" w:space="0" w:color="auto"/>
        <w:bottom w:val="none" w:sz="0" w:space="0" w:color="auto"/>
        <w:right w:val="none" w:sz="0" w:space="0" w:color="auto"/>
      </w:divBdr>
    </w:div>
    <w:div w:id="1155874573">
      <w:bodyDiv w:val="1"/>
      <w:marLeft w:val="0"/>
      <w:marRight w:val="0"/>
      <w:marTop w:val="0"/>
      <w:marBottom w:val="0"/>
      <w:divBdr>
        <w:top w:val="none" w:sz="0" w:space="0" w:color="auto"/>
        <w:left w:val="none" w:sz="0" w:space="0" w:color="auto"/>
        <w:bottom w:val="none" w:sz="0" w:space="0" w:color="auto"/>
        <w:right w:val="none" w:sz="0" w:space="0" w:color="auto"/>
      </w:divBdr>
    </w:div>
    <w:div w:id="1157725702">
      <w:bodyDiv w:val="1"/>
      <w:marLeft w:val="0"/>
      <w:marRight w:val="0"/>
      <w:marTop w:val="0"/>
      <w:marBottom w:val="0"/>
      <w:divBdr>
        <w:top w:val="none" w:sz="0" w:space="0" w:color="auto"/>
        <w:left w:val="none" w:sz="0" w:space="0" w:color="auto"/>
        <w:bottom w:val="none" w:sz="0" w:space="0" w:color="auto"/>
        <w:right w:val="none" w:sz="0" w:space="0" w:color="auto"/>
      </w:divBdr>
    </w:div>
    <w:div w:id="1160344952">
      <w:bodyDiv w:val="1"/>
      <w:marLeft w:val="0"/>
      <w:marRight w:val="0"/>
      <w:marTop w:val="0"/>
      <w:marBottom w:val="0"/>
      <w:divBdr>
        <w:top w:val="none" w:sz="0" w:space="0" w:color="auto"/>
        <w:left w:val="none" w:sz="0" w:space="0" w:color="auto"/>
        <w:bottom w:val="none" w:sz="0" w:space="0" w:color="auto"/>
        <w:right w:val="none" w:sz="0" w:space="0" w:color="auto"/>
      </w:divBdr>
    </w:div>
    <w:div w:id="1161963529">
      <w:bodyDiv w:val="1"/>
      <w:marLeft w:val="0"/>
      <w:marRight w:val="0"/>
      <w:marTop w:val="0"/>
      <w:marBottom w:val="0"/>
      <w:divBdr>
        <w:top w:val="none" w:sz="0" w:space="0" w:color="auto"/>
        <w:left w:val="none" w:sz="0" w:space="0" w:color="auto"/>
        <w:bottom w:val="none" w:sz="0" w:space="0" w:color="auto"/>
        <w:right w:val="none" w:sz="0" w:space="0" w:color="auto"/>
      </w:divBdr>
    </w:div>
    <w:div w:id="1164980130">
      <w:bodyDiv w:val="1"/>
      <w:marLeft w:val="0"/>
      <w:marRight w:val="0"/>
      <w:marTop w:val="0"/>
      <w:marBottom w:val="0"/>
      <w:divBdr>
        <w:top w:val="none" w:sz="0" w:space="0" w:color="auto"/>
        <w:left w:val="none" w:sz="0" w:space="0" w:color="auto"/>
        <w:bottom w:val="none" w:sz="0" w:space="0" w:color="auto"/>
        <w:right w:val="none" w:sz="0" w:space="0" w:color="auto"/>
      </w:divBdr>
    </w:div>
    <w:div w:id="1170483914">
      <w:bodyDiv w:val="1"/>
      <w:marLeft w:val="0"/>
      <w:marRight w:val="0"/>
      <w:marTop w:val="0"/>
      <w:marBottom w:val="0"/>
      <w:divBdr>
        <w:top w:val="none" w:sz="0" w:space="0" w:color="auto"/>
        <w:left w:val="none" w:sz="0" w:space="0" w:color="auto"/>
        <w:bottom w:val="none" w:sz="0" w:space="0" w:color="auto"/>
        <w:right w:val="none" w:sz="0" w:space="0" w:color="auto"/>
      </w:divBdr>
    </w:div>
    <w:div w:id="1170489589">
      <w:bodyDiv w:val="1"/>
      <w:marLeft w:val="0"/>
      <w:marRight w:val="0"/>
      <w:marTop w:val="0"/>
      <w:marBottom w:val="0"/>
      <w:divBdr>
        <w:top w:val="none" w:sz="0" w:space="0" w:color="auto"/>
        <w:left w:val="none" w:sz="0" w:space="0" w:color="auto"/>
        <w:bottom w:val="none" w:sz="0" w:space="0" w:color="auto"/>
        <w:right w:val="none" w:sz="0" w:space="0" w:color="auto"/>
      </w:divBdr>
    </w:div>
    <w:div w:id="1174689005">
      <w:bodyDiv w:val="1"/>
      <w:marLeft w:val="0"/>
      <w:marRight w:val="0"/>
      <w:marTop w:val="0"/>
      <w:marBottom w:val="0"/>
      <w:divBdr>
        <w:top w:val="none" w:sz="0" w:space="0" w:color="auto"/>
        <w:left w:val="none" w:sz="0" w:space="0" w:color="auto"/>
        <w:bottom w:val="none" w:sz="0" w:space="0" w:color="auto"/>
        <w:right w:val="none" w:sz="0" w:space="0" w:color="auto"/>
      </w:divBdr>
    </w:div>
    <w:div w:id="1175073587">
      <w:bodyDiv w:val="1"/>
      <w:marLeft w:val="0"/>
      <w:marRight w:val="0"/>
      <w:marTop w:val="0"/>
      <w:marBottom w:val="0"/>
      <w:divBdr>
        <w:top w:val="none" w:sz="0" w:space="0" w:color="auto"/>
        <w:left w:val="none" w:sz="0" w:space="0" w:color="auto"/>
        <w:bottom w:val="none" w:sz="0" w:space="0" w:color="auto"/>
        <w:right w:val="none" w:sz="0" w:space="0" w:color="auto"/>
      </w:divBdr>
    </w:div>
    <w:div w:id="1182667901">
      <w:bodyDiv w:val="1"/>
      <w:marLeft w:val="0"/>
      <w:marRight w:val="0"/>
      <w:marTop w:val="0"/>
      <w:marBottom w:val="0"/>
      <w:divBdr>
        <w:top w:val="none" w:sz="0" w:space="0" w:color="auto"/>
        <w:left w:val="none" w:sz="0" w:space="0" w:color="auto"/>
        <w:bottom w:val="none" w:sz="0" w:space="0" w:color="auto"/>
        <w:right w:val="none" w:sz="0" w:space="0" w:color="auto"/>
      </w:divBdr>
    </w:div>
    <w:div w:id="1184435845">
      <w:bodyDiv w:val="1"/>
      <w:marLeft w:val="0"/>
      <w:marRight w:val="0"/>
      <w:marTop w:val="0"/>
      <w:marBottom w:val="0"/>
      <w:divBdr>
        <w:top w:val="none" w:sz="0" w:space="0" w:color="auto"/>
        <w:left w:val="none" w:sz="0" w:space="0" w:color="auto"/>
        <w:bottom w:val="none" w:sz="0" w:space="0" w:color="auto"/>
        <w:right w:val="none" w:sz="0" w:space="0" w:color="auto"/>
      </w:divBdr>
    </w:div>
    <w:div w:id="1186989372">
      <w:bodyDiv w:val="1"/>
      <w:marLeft w:val="0"/>
      <w:marRight w:val="0"/>
      <w:marTop w:val="0"/>
      <w:marBottom w:val="0"/>
      <w:divBdr>
        <w:top w:val="none" w:sz="0" w:space="0" w:color="auto"/>
        <w:left w:val="none" w:sz="0" w:space="0" w:color="auto"/>
        <w:bottom w:val="none" w:sz="0" w:space="0" w:color="auto"/>
        <w:right w:val="none" w:sz="0" w:space="0" w:color="auto"/>
      </w:divBdr>
    </w:div>
    <w:div w:id="1187795824">
      <w:bodyDiv w:val="1"/>
      <w:marLeft w:val="0"/>
      <w:marRight w:val="0"/>
      <w:marTop w:val="0"/>
      <w:marBottom w:val="0"/>
      <w:divBdr>
        <w:top w:val="none" w:sz="0" w:space="0" w:color="auto"/>
        <w:left w:val="none" w:sz="0" w:space="0" w:color="auto"/>
        <w:bottom w:val="none" w:sz="0" w:space="0" w:color="auto"/>
        <w:right w:val="none" w:sz="0" w:space="0" w:color="auto"/>
      </w:divBdr>
    </w:div>
    <w:div w:id="1192374705">
      <w:bodyDiv w:val="1"/>
      <w:marLeft w:val="0"/>
      <w:marRight w:val="0"/>
      <w:marTop w:val="0"/>
      <w:marBottom w:val="0"/>
      <w:divBdr>
        <w:top w:val="none" w:sz="0" w:space="0" w:color="auto"/>
        <w:left w:val="none" w:sz="0" w:space="0" w:color="auto"/>
        <w:bottom w:val="none" w:sz="0" w:space="0" w:color="auto"/>
        <w:right w:val="none" w:sz="0" w:space="0" w:color="auto"/>
      </w:divBdr>
    </w:div>
    <w:div w:id="1194417142">
      <w:bodyDiv w:val="1"/>
      <w:marLeft w:val="0"/>
      <w:marRight w:val="0"/>
      <w:marTop w:val="0"/>
      <w:marBottom w:val="0"/>
      <w:divBdr>
        <w:top w:val="none" w:sz="0" w:space="0" w:color="auto"/>
        <w:left w:val="none" w:sz="0" w:space="0" w:color="auto"/>
        <w:bottom w:val="none" w:sz="0" w:space="0" w:color="auto"/>
        <w:right w:val="none" w:sz="0" w:space="0" w:color="auto"/>
      </w:divBdr>
    </w:div>
    <w:div w:id="1195388260">
      <w:bodyDiv w:val="1"/>
      <w:marLeft w:val="0"/>
      <w:marRight w:val="0"/>
      <w:marTop w:val="0"/>
      <w:marBottom w:val="0"/>
      <w:divBdr>
        <w:top w:val="none" w:sz="0" w:space="0" w:color="auto"/>
        <w:left w:val="none" w:sz="0" w:space="0" w:color="auto"/>
        <w:bottom w:val="none" w:sz="0" w:space="0" w:color="auto"/>
        <w:right w:val="none" w:sz="0" w:space="0" w:color="auto"/>
      </w:divBdr>
    </w:div>
    <w:div w:id="1196039892">
      <w:bodyDiv w:val="1"/>
      <w:marLeft w:val="0"/>
      <w:marRight w:val="0"/>
      <w:marTop w:val="0"/>
      <w:marBottom w:val="0"/>
      <w:divBdr>
        <w:top w:val="none" w:sz="0" w:space="0" w:color="auto"/>
        <w:left w:val="none" w:sz="0" w:space="0" w:color="auto"/>
        <w:bottom w:val="none" w:sz="0" w:space="0" w:color="auto"/>
        <w:right w:val="none" w:sz="0" w:space="0" w:color="auto"/>
      </w:divBdr>
    </w:div>
    <w:div w:id="1197887124">
      <w:bodyDiv w:val="1"/>
      <w:marLeft w:val="0"/>
      <w:marRight w:val="0"/>
      <w:marTop w:val="0"/>
      <w:marBottom w:val="0"/>
      <w:divBdr>
        <w:top w:val="none" w:sz="0" w:space="0" w:color="auto"/>
        <w:left w:val="none" w:sz="0" w:space="0" w:color="auto"/>
        <w:bottom w:val="none" w:sz="0" w:space="0" w:color="auto"/>
        <w:right w:val="none" w:sz="0" w:space="0" w:color="auto"/>
      </w:divBdr>
    </w:div>
    <w:div w:id="1200628213">
      <w:bodyDiv w:val="1"/>
      <w:marLeft w:val="0"/>
      <w:marRight w:val="0"/>
      <w:marTop w:val="0"/>
      <w:marBottom w:val="0"/>
      <w:divBdr>
        <w:top w:val="none" w:sz="0" w:space="0" w:color="auto"/>
        <w:left w:val="none" w:sz="0" w:space="0" w:color="auto"/>
        <w:bottom w:val="none" w:sz="0" w:space="0" w:color="auto"/>
        <w:right w:val="none" w:sz="0" w:space="0" w:color="auto"/>
      </w:divBdr>
    </w:div>
    <w:div w:id="1201166778">
      <w:bodyDiv w:val="1"/>
      <w:marLeft w:val="0"/>
      <w:marRight w:val="0"/>
      <w:marTop w:val="0"/>
      <w:marBottom w:val="0"/>
      <w:divBdr>
        <w:top w:val="none" w:sz="0" w:space="0" w:color="auto"/>
        <w:left w:val="none" w:sz="0" w:space="0" w:color="auto"/>
        <w:bottom w:val="none" w:sz="0" w:space="0" w:color="auto"/>
        <w:right w:val="none" w:sz="0" w:space="0" w:color="auto"/>
      </w:divBdr>
    </w:div>
    <w:div w:id="1202086463">
      <w:bodyDiv w:val="1"/>
      <w:marLeft w:val="0"/>
      <w:marRight w:val="0"/>
      <w:marTop w:val="0"/>
      <w:marBottom w:val="0"/>
      <w:divBdr>
        <w:top w:val="none" w:sz="0" w:space="0" w:color="auto"/>
        <w:left w:val="none" w:sz="0" w:space="0" w:color="auto"/>
        <w:bottom w:val="none" w:sz="0" w:space="0" w:color="auto"/>
        <w:right w:val="none" w:sz="0" w:space="0" w:color="auto"/>
      </w:divBdr>
    </w:div>
    <w:div w:id="1204712568">
      <w:bodyDiv w:val="1"/>
      <w:marLeft w:val="0"/>
      <w:marRight w:val="0"/>
      <w:marTop w:val="0"/>
      <w:marBottom w:val="0"/>
      <w:divBdr>
        <w:top w:val="none" w:sz="0" w:space="0" w:color="auto"/>
        <w:left w:val="none" w:sz="0" w:space="0" w:color="auto"/>
        <w:bottom w:val="none" w:sz="0" w:space="0" w:color="auto"/>
        <w:right w:val="none" w:sz="0" w:space="0" w:color="auto"/>
      </w:divBdr>
    </w:div>
    <w:div w:id="1205211911">
      <w:bodyDiv w:val="1"/>
      <w:marLeft w:val="0"/>
      <w:marRight w:val="0"/>
      <w:marTop w:val="0"/>
      <w:marBottom w:val="0"/>
      <w:divBdr>
        <w:top w:val="none" w:sz="0" w:space="0" w:color="auto"/>
        <w:left w:val="none" w:sz="0" w:space="0" w:color="auto"/>
        <w:bottom w:val="none" w:sz="0" w:space="0" w:color="auto"/>
        <w:right w:val="none" w:sz="0" w:space="0" w:color="auto"/>
      </w:divBdr>
    </w:div>
    <w:div w:id="1205409389">
      <w:bodyDiv w:val="1"/>
      <w:marLeft w:val="0"/>
      <w:marRight w:val="0"/>
      <w:marTop w:val="0"/>
      <w:marBottom w:val="0"/>
      <w:divBdr>
        <w:top w:val="none" w:sz="0" w:space="0" w:color="auto"/>
        <w:left w:val="none" w:sz="0" w:space="0" w:color="auto"/>
        <w:bottom w:val="none" w:sz="0" w:space="0" w:color="auto"/>
        <w:right w:val="none" w:sz="0" w:space="0" w:color="auto"/>
      </w:divBdr>
    </w:div>
    <w:div w:id="1206065188">
      <w:bodyDiv w:val="1"/>
      <w:marLeft w:val="0"/>
      <w:marRight w:val="0"/>
      <w:marTop w:val="0"/>
      <w:marBottom w:val="0"/>
      <w:divBdr>
        <w:top w:val="none" w:sz="0" w:space="0" w:color="auto"/>
        <w:left w:val="none" w:sz="0" w:space="0" w:color="auto"/>
        <w:bottom w:val="none" w:sz="0" w:space="0" w:color="auto"/>
        <w:right w:val="none" w:sz="0" w:space="0" w:color="auto"/>
      </w:divBdr>
    </w:div>
    <w:div w:id="1210609845">
      <w:bodyDiv w:val="1"/>
      <w:marLeft w:val="0"/>
      <w:marRight w:val="0"/>
      <w:marTop w:val="0"/>
      <w:marBottom w:val="0"/>
      <w:divBdr>
        <w:top w:val="none" w:sz="0" w:space="0" w:color="auto"/>
        <w:left w:val="none" w:sz="0" w:space="0" w:color="auto"/>
        <w:bottom w:val="none" w:sz="0" w:space="0" w:color="auto"/>
        <w:right w:val="none" w:sz="0" w:space="0" w:color="auto"/>
      </w:divBdr>
    </w:div>
    <w:div w:id="1211919354">
      <w:bodyDiv w:val="1"/>
      <w:marLeft w:val="0"/>
      <w:marRight w:val="0"/>
      <w:marTop w:val="0"/>
      <w:marBottom w:val="0"/>
      <w:divBdr>
        <w:top w:val="none" w:sz="0" w:space="0" w:color="auto"/>
        <w:left w:val="none" w:sz="0" w:space="0" w:color="auto"/>
        <w:bottom w:val="none" w:sz="0" w:space="0" w:color="auto"/>
        <w:right w:val="none" w:sz="0" w:space="0" w:color="auto"/>
      </w:divBdr>
    </w:div>
    <w:div w:id="1214582701">
      <w:bodyDiv w:val="1"/>
      <w:marLeft w:val="0"/>
      <w:marRight w:val="0"/>
      <w:marTop w:val="0"/>
      <w:marBottom w:val="0"/>
      <w:divBdr>
        <w:top w:val="none" w:sz="0" w:space="0" w:color="auto"/>
        <w:left w:val="none" w:sz="0" w:space="0" w:color="auto"/>
        <w:bottom w:val="none" w:sz="0" w:space="0" w:color="auto"/>
        <w:right w:val="none" w:sz="0" w:space="0" w:color="auto"/>
      </w:divBdr>
    </w:div>
    <w:div w:id="1217544016">
      <w:bodyDiv w:val="1"/>
      <w:marLeft w:val="0"/>
      <w:marRight w:val="0"/>
      <w:marTop w:val="0"/>
      <w:marBottom w:val="0"/>
      <w:divBdr>
        <w:top w:val="none" w:sz="0" w:space="0" w:color="auto"/>
        <w:left w:val="none" w:sz="0" w:space="0" w:color="auto"/>
        <w:bottom w:val="none" w:sz="0" w:space="0" w:color="auto"/>
        <w:right w:val="none" w:sz="0" w:space="0" w:color="auto"/>
      </w:divBdr>
    </w:div>
    <w:div w:id="1219973551">
      <w:bodyDiv w:val="1"/>
      <w:marLeft w:val="0"/>
      <w:marRight w:val="0"/>
      <w:marTop w:val="0"/>
      <w:marBottom w:val="0"/>
      <w:divBdr>
        <w:top w:val="none" w:sz="0" w:space="0" w:color="auto"/>
        <w:left w:val="none" w:sz="0" w:space="0" w:color="auto"/>
        <w:bottom w:val="none" w:sz="0" w:space="0" w:color="auto"/>
        <w:right w:val="none" w:sz="0" w:space="0" w:color="auto"/>
      </w:divBdr>
    </w:div>
    <w:div w:id="1221751826">
      <w:bodyDiv w:val="1"/>
      <w:marLeft w:val="0"/>
      <w:marRight w:val="0"/>
      <w:marTop w:val="0"/>
      <w:marBottom w:val="0"/>
      <w:divBdr>
        <w:top w:val="none" w:sz="0" w:space="0" w:color="auto"/>
        <w:left w:val="none" w:sz="0" w:space="0" w:color="auto"/>
        <w:bottom w:val="none" w:sz="0" w:space="0" w:color="auto"/>
        <w:right w:val="none" w:sz="0" w:space="0" w:color="auto"/>
      </w:divBdr>
    </w:div>
    <w:div w:id="1226337214">
      <w:bodyDiv w:val="1"/>
      <w:marLeft w:val="0"/>
      <w:marRight w:val="0"/>
      <w:marTop w:val="0"/>
      <w:marBottom w:val="0"/>
      <w:divBdr>
        <w:top w:val="none" w:sz="0" w:space="0" w:color="auto"/>
        <w:left w:val="none" w:sz="0" w:space="0" w:color="auto"/>
        <w:bottom w:val="none" w:sz="0" w:space="0" w:color="auto"/>
        <w:right w:val="none" w:sz="0" w:space="0" w:color="auto"/>
      </w:divBdr>
    </w:div>
    <w:div w:id="1227454524">
      <w:bodyDiv w:val="1"/>
      <w:marLeft w:val="0"/>
      <w:marRight w:val="0"/>
      <w:marTop w:val="0"/>
      <w:marBottom w:val="0"/>
      <w:divBdr>
        <w:top w:val="none" w:sz="0" w:space="0" w:color="auto"/>
        <w:left w:val="none" w:sz="0" w:space="0" w:color="auto"/>
        <w:bottom w:val="none" w:sz="0" w:space="0" w:color="auto"/>
        <w:right w:val="none" w:sz="0" w:space="0" w:color="auto"/>
      </w:divBdr>
    </w:div>
    <w:div w:id="1230460384">
      <w:bodyDiv w:val="1"/>
      <w:marLeft w:val="0"/>
      <w:marRight w:val="0"/>
      <w:marTop w:val="0"/>
      <w:marBottom w:val="0"/>
      <w:divBdr>
        <w:top w:val="none" w:sz="0" w:space="0" w:color="auto"/>
        <w:left w:val="none" w:sz="0" w:space="0" w:color="auto"/>
        <w:bottom w:val="none" w:sz="0" w:space="0" w:color="auto"/>
        <w:right w:val="none" w:sz="0" w:space="0" w:color="auto"/>
      </w:divBdr>
    </w:div>
    <w:div w:id="1230842829">
      <w:bodyDiv w:val="1"/>
      <w:marLeft w:val="0"/>
      <w:marRight w:val="0"/>
      <w:marTop w:val="0"/>
      <w:marBottom w:val="0"/>
      <w:divBdr>
        <w:top w:val="none" w:sz="0" w:space="0" w:color="auto"/>
        <w:left w:val="none" w:sz="0" w:space="0" w:color="auto"/>
        <w:bottom w:val="none" w:sz="0" w:space="0" w:color="auto"/>
        <w:right w:val="none" w:sz="0" w:space="0" w:color="auto"/>
      </w:divBdr>
    </w:div>
    <w:div w:id="1232470828">
      <w:bodyDiv w:val="1"/>
      <w:marLeft w:val="0"/>
      <w:marRight w:val="0"/>
      <w:marTop w:val="0"/>
      <w:marBottom w:val="0"/>
      <w:divBdr>
        <w:top w:val="none" w:sz="0" w:space="0" w:color="auto"/>
        <w:left w:val="none" w:sz="0" w:space="0" w:color="auto"/>
        <w:bottom w:val="none" w:sz="0" w:space="0" w:color="auto"/>
        <w:right w:val="none" w:sz="0" w:space="0" w:color="auto"/>
      </w:divBdr>
    </w:div>
    <w:div w:id="1234587352">
      <w:bodyDiv w:val="1"/>
      <w:marLeft w:val="0"/>
      <w:marRight w:val="0"/>
      <w:marTop w:val="0"/>
      <w:marBottom w:val="0"/>
      <w:divBdr>
        <w:top w:val="none" w:sz="0" w:space="0" w:color="auto"/>
        <w:left w:val="none" w:sz="0" w:space="0" w:color="auto"/>
        <w:bottom w:val="none" w:sz="0" w:space="0" w:color="auto"/>
        <w:right w:val="none" w:sz="0" w:space="0" w:color="auto"/>
      </w:divBdr>
    </w:div>
    <w:div w:id="1237319746">
      <w:bodyDiv w:val="1"/>
      <w:marLeft w:val="0"/>
      <w:marRight w:val="0"/>
      <w:marTop w:val="0"/>
      <w:marBottom w:val="0"/>
      <w:divBdr>
        <w:top w:val="none" w:sz="0" w:space="0" w:color="auto"/>
        <w:left w:val="none" w:sz="0" w:space="0" w:color="auto"/>
        <w:bottom w:val="none" w:sz="0" w:space="0" w:color="auto"/>
        <w:right w:val="none" w:sz="0" w:space="0" w:color="auto"/>
      </w:divBdr>
    </w:div>
    <w:div w:id="1237590678">
      <w:bodyDiv w:val="1"/>
      <w:marLeft w:val="0"/>
      <w:marRight w:val="0"/>
      <w:marTop w:val="0"/>
      <w:marBottom w:val="0"/>
      <w:divBdr>
        <w:top w:val="none" w:sz="0" w:space="0" w:color="auto"/>
        <w:left w:val="none" w:sz="0" w:space="0" w:color="auto"/>
        <w:bottom w:val="none" w:sz="0" w:space="0" w:color="auto"/>
        <w:right w:val="none" w:sz="0" w:space="0" w:color="auto"/>
      </w:divBdr>
    </w:div>
    <w:div w:id="1238325196">
      <w:bodyDiv w:val="1"/>
      <w:marLeft w:val="0"/>
      <w:marRight w:val="0"/>
      <w:marTop w:val="0"/>
      <w:marBottom w:val="0"/>
      <w:divBdr>
        <w:top w:val="none" w:sz="0" w:space="0" w:color="auto"/>
        <w:left w:val="none" w:sz="0" w:space="0" w:color="auto"/>
        <w:bottom w:val="none" w:sz="0" w:space="0" w:color="auto"/>
        <w:right w:val="none" w:sz="0" w:space="0" w:color="auto"/>
      </w:divBdr>
    </w:div>
    <w:div w:id="1240214340">
      <w:bodyDiv w:val="1"/>
      <w:marLeft w:val="0"/>
      <w:marRight w:val="0"/>
      <w:marTop w:val="0"/>
      <w:marBottom w:val="0"/>
      <w:divBdr>
        <w:top w:val="none" w:sz="0" w:space="0" w:color="auto"/>
        <w:left w:val="none" w:sz="0" w:space="0" w:color="auto"/>
        <w:bottom w:val="none" w:sz="0" w:space="0" w:color="auto"/>
        <w:right w:val="none" w:sz="0" w:space="0" w:color="auto"/>
      </w:divBdr>
    </w:div>
    <w:div w:id="1245803337">
      <w:bodyDiv w:val="1"/>
      <w:marLeft w:val="0"/>
      <w:marRight w:val="0"/>
      <w:marTop w:val="0"/>
      <w:marBottom w:val="0"/>
      <w:divBdr>
        <w:top w:val="none" w:sz="0" w:space="0" w:color="auto"/>
        <w:left w:val="none" w:sz="0" w:space="0" w:color="auto"/>
        <w:bottom w:val="none" w:sz="0" w:space="0" w:color="auto"/>
        <w:right w:val="none" w:sz="0" w:space="0" w:color="auto"/>
      </w:divBdr>
    </w:div>
    <w:div w:id="1247150361">
      <w:bodyDiv w:val="1"/>
      <w:marLeft w:val="0"/>
      <w:marRight w:val="0"/>
      <w:marTop w:val="0"/>
      <w:marBottom w:val="0"/>
      <w:divBdr>
        <w:top w:val="none" w:sz="0" w:space="0" w:color="auto"/>
        <w:left w:val="none" w:sz="0" w:space="0" w:color="auto"/>
        <w:bottom w:val="none" w:sz="0" w:space="0" w:color="auto"/>
        <w:right w:val="none" w:sz="0" w:space="0" w:color="auto"/>
      </w:divBdr>
    </w:div>
    <w:div w:id="1248927315">
      <w:bodyDiv w:val="1"/>
      <w:marLeft w:val="0"/>
      <w:marRight w:val="0"/>
      <w:marTop w:val="0"/>
      <w:marBottom w:val="0"/>
      <w:divBdr>
        <w:top w:val="none" w:sz="0" w:space="0" w:color="auto"/>
        <w:left w:val="none" w:sz="0" w:space="0" w:color="auto"/>
        <w:bottom w:val="none" w:sz="0" w:space="0" w:color="auto"/>
        <w:right w:val="none" w:sz="0" w:space="0" w:color="auto"/>
      </w:divBdr>
    </w:div>
    <w:div w:id="1249271684">
      <w:bodyDiv w:val="1"/>
      <w:marLeft w:val="0"/>
      <w:marRight w:val="0"/>
      <w:marTop w:val="0"/>
      <w:marBottom w:val="0"/>
      <w:divBdr>
        <w:top w:val="none" w:sz="0" w:space="0" w:color="auto"/>
        <w:left w:val="none" w:sz="0" w:space="0" w:color="auto"/>
        <w:bottom w:val="none" w:sz="0" w:space="0" w:color="auto"/>
        <w:right w:val="none" w:sz="0" w:space="0" w:color="auto"/>
      </w:divBdr>
    </w:div>
    <w:div w:id="1252855546">
      <w:bodyDiv w:val="1"/>
      <w:marLeft w:val="0"/>
      <w:marRight w:val="0"/>
      <w:marTop w:val="0"/>
      <w:marBottom w:val="0"/>
      <w:divBdr>
        <w:top w:val="none" w:sz="0" w:space="0" w:color="auto"/>
        <w:left w:val="none" w:sz="0" w:space="0" w:color="auto"/>
        <w:bottom w:val="none" w:sz="0" w:space="0" w:color="auto"/>
        <w:right w:val="none" w:sz="0" w:space="0" w:color="auto"/>
      </w:divBdr>
    </w:div>
    <w:div w:id="1259171606">
      <w:bodyDiv w:val="1"/>
      <w:marLeft w:val="0"/>
      <w:marRight w:val="0"/>
      <w:marTop w:val="0"/>
      <w:marBottom w:val="0"/>
      <w:divBdr>
        <w:top w:val="none" w:sz="0" w:space="0" w:color="auto"/>
        <w:left w:val="none" w:sz="0" w:space="0" w:color="auto"/>
        <w:bottom w:val="none" w:sz="0" w:space="0" w:color="auto"/>
        <w:right w:val="none" w:sz="0" w:space="0" w:color="auto"/>
      </w:divBdr>
    </w:div>
    <w:div w:id="1266036675">
      <w:bodyDiv w:val="1"/>
      <w:marLeft w:val="0"/>
      <w:marRight w:val="0"/>
      <w:marTop w:val="0"/>
      <w:marBottom w:val="0"/>
      <w:divBdr>
        <w:top w:val="none" w:sz="0" w:space="0" w:color="auto"/>
        <w:left w:val="none" w:sz="0" w:space="0" w:color="auto"/>
        <w:bottom w:val="none" w:sz="0" w:space="0" w:color="auto"/>
        <w:right w:val="none" w:sz="0" w:space="0" w:color="auto"/>
      </w:divBdr>
    </w:div>
    <w:div w:id="1271889041">
      <w:bodyDiv w:val="1"/>
      <w:marLeft w:val="0"/>
      <w:marRight w:val="0"/>
      <w:marTop w:val="0"/>
      <w:marBottom w:val="0"/>
      <w:divBdr>
        <w:top w:val="none" w:sz="0" w:space="0" w:color="auto"/>
        <w:left w:val="none" w:sz="0" w:space="0" w:color="auto"/>
        <w:bottom w:val="none" w:sz="0" w:space="0" w:color="auto"/>
        <w:right w:val="none" w:sz="0" w:space="0" w:color="auto"/>
      </w:divBdr>
    </w:div>
    <w:div w:id="1279332970">
      <w:bodyDiv w:val="1"/>
      <w:marLeft w:val="0"/>
      <w:marRight w:val="0"/>
      <w:marTop w:val="0"/>
      <w:marBottom w:val="0"/>
      <w:divBdr>
        <w:top w:val="none" w:sz="0" w:space="0" w:color="auto"/>
        <w:left w:val="none" w:sz="0" w:space="0" w:color="auto"/>
        <w:bottom w:val="none" w:sz="0" w:space="0" w:color="auto"/>
        <w:right w:val="none" w:sz="0" w:space="0" w:color="auto"/>
      </w:divBdr>
    </w:div>
    <w:div w:id="1288243624">
      <w:bodyDiv w:val="1"/>
      <w:marLeft w:val="0"/>
      <w:marRight w:val="0"/>
      <w:marTop w:val="0"/>
      <w:marBottom w:val="0"/>
      <w:divBdr>
        <w:top w:val="none" w:sz="0" w:space="0" w:color="auto"/>
        <w:left w:val="none" w:sz="0" w:space="0" w:color="auto"/>
        <w:bottom w:val="none" w:sz="0" w:space="0" w:color="auto"/>
        <w:right w:val="none" w:sz="0" w:space="0" w:color="auto"/>
      </w:divBdr>
    </w:div>
    <w:div w:id="1289319551">
      <w:bodyDiv w:val="1"/>
      <w:marLeft w:val="0"/>
      <w:marRight w:val="0"/>
      <w:marTop w:val="0"/>
      <w:marBottom w:val="0"/>
      <w:divBdr>
        <w:top w:val="none" w:sz="0" w:space="0" w:color="auto"/>
        <w:left w:val="none" w:sz="0" w:space="0" w:color="auto"/>
        <w:bottom w:val="none" w:sz="0" w:space="0" w:color="auto"/>
        <w:right w:val="none" w:sz="0" w:space="0" w:color="auto"/>
      </w:divBdr>
    </w:div>
    <w:div w:id="1290280995">
      <w:bodyDiv w:val="1"/>
      <w:marLeft w:val="0"/>
      <w:marRight w:val="0"/>
      <w:marTop w:val="0"/>
      <w:marBottom w:val="0"/>
      <w:divBdr>
        <w:top w:val="none" w:sz="0" w:space="0" w:color="auto"/>
        <w:left w:val="none" w:sz="0" w:space="0" w:color="auto"/>
        <w:bottom w:val="none" w:sz="0" w:space="0" w:color="auto"/>
        <w:right w:val="none" w:sz="0" w:space="0" w:color="auto"/>
      </w:divBdr>
    </w:div>
    <w:div w:id="1292520806">
      <w:bodyDiv w:val="1"/>
      <w:marLeft w:val="0"/>
      <w:marRight w:val="0"/>
      <w:marTop w:val="0"/>
      <w:marBottom w:val="0"/>
      <w:divBdr>
        <w:top w:val="none" w:sz="0" w:space="0" w:color="auto"/>
        <w:left w:val="none" w:sz="0" w:space="0" w:color="auto"/>
        <w:bottom w:val="none" w:sz="0" w:space="0" w:color="auto"/>
        <w:right w:val="none" w:sz="0" w:space="0" w:color="auto"/>
      </w:divBdr>
    </w:div>
    <w:div w:id="1293949732">
      <w:bodyDiv w:val="1"/>
      <w:marLeft w:val="0"/>
      <w:marRight w:val="0"/>
      <w:marTop w:val="0"/>
      <w:marBottom w:val="0"/>
      <w:divBdr>
        <w:top w:val="none" w:sz="0" w:space="0" w:color="auto"/>
        <w:left w:val="none" w:sz="0" w:space="0" w:color="auto"/>
        <w:bottom w:val="none" w:sz="0" w:space="0" w:color="auto"/>
        <w:right w:val="none" w:sz="0" w:space="0" w:color="auto"/>
      </w:divBdr>
    </w:div>
    <w:div w:id="1295333205">
      <w:bodyDiv w:val="1"/>
      <w:marLeft w:val="0"/>
      <w:marRight w:val="0"/>
      <w:marTop w:val="0"/>
      <w:marBottom w:val="0"/>
      <w:divBdr>
        <w:top w:val="none" w:sz="0" w:space="0" w:color="auto"/>
        <w:left w:val="none" w:sz="0" w:space="0" w:color="auto"/>
        <w:bottom w:val="none" w:sz="0" w:space="0" w:color="auto"/>
        <w:right w:val="none" w:sz="0" w:space="0" w:color="auto"/>
      </w:divBdr>
    </w:div>
    <w:div w:id="1300650130">
      <w:bodyDiv w:val="1"/>
      <w:marLeft w:val="0"/>
      <w:marRight w:val="0"/>
      <w:marTop w:val="0"/>
      <w:marBottom w:val="0"/>
      <w:divBdr>
        <w:top w:val="none" w:sz="0" w:space="0" w:color="auto"/>
        <w:left w:val="none" w:sz="0" w:space="0" w:color="auto"/>
        <w:bottom w:val="none" w:sz="0" w:space="0" w:color="auto"/>
        <w:right w:val="none" w:sz="0" w:space="0" w:color="auto"/>
      </w:divBdr>
    </w:div>
    <w:div w:id="1313215434">
      <w:bodyDiv w:val="1"/>
      <w:marLeft w:val="0"/>
      <w:marRight w:val="0"/>
      <w:marTop w:val="0"/>
      <w:marBottom w:val="0"/>
      <w:divBdr>
        <w:top w:val="none" w:sz="0" w:space="0" w:color="auto"/>
        <w:left w:val="none" w:sz="0" w:space="0" w:color="auto"/>
        <w:bottom w:val="none" w:sz="0" w:space="0" w:color="auto"/>
        <w:right w:val="none" w:sz="0" w:space="0" w:color="auto"/>
      </w:divBdr>
    </w:div>
    <w:div w:id="1321927152">
      <w:bodyDiv w:val="1"/>
      <w:marLeft w:val="0"/>
      <w:marRight w:val="0"/>
      <w:marTop w:val="0"/>
      <w:marBottom w:val="0"/>
      <w:divBdr>
        <w:top w:val="none" w:sz="0" w:space="0" w:color="auto"/>
        <w:left w:val="none" w:sz="0" w:space="0" w:color="auto"/>
        <w:bottom w:val="none" w:sz="0" w:space="0" w:color="auto"/>
        <w:right w:val="none" w:sz="0" w:space="0" w:color="auto"/>
      </w:divBdr>
    </w:div>
    <w:div w:id="1322656920">
      <w:bodyDiv w:val="1"/>
      <w:marLeft w:val="0"/>
      <w:marRight w:val="0"/>
      <w:marTop w:val="0"/>
      <w:marBottom w:val="0"/>
      <w:divBdr>
        <w:top w:val="none" w:sz="0" w:space="0" w:color="auto"/>
        <w:left w:val="none" w:sz="0" w:space="0" w:color="auto"/>
        <w:bottom w:val="none" w:sz="0" w:space="0" w:color="auto"/>
        <w:right w:val="none" w:sz="0" w:space="0" w:color="auto"/>
      </w:divBdr>
    </w:div>
    <w:div w:id="1322780544">
      <w:bodyDiv w:val="1"/>
      <w:marLeft w:val="0"/>
      <w:marRight w:val="0"/>
      <w:marTop w:val="0"/>
      <w:marBottom w:val="0"/>
      <w:divBdr>
        <w:top w:val="none" w:sz="0" w:space="0" w:color="auto"/>
        <w:left w:val="none" w:sz="0" w:space="0" w:color="auto"/>
        <w:bottom w:val="none" w:sz="0" w:space="0" w:color="auto"/>
        <w:right w:val="none" w:sz="0" w:space="0" w:color="auto"/>
      </w:divBdr>
    </w:div>
    <w:div w:id="1324309141">
      <w:bodyDiv w:val="1"/>
      <w:marLeft w:val="0"/>
      <w:marRight w:val="0"/>
      <w:marTop w:val="0"/>
      <w:marBottom w:val="0"/>
      <w:divBdr>
        <w:top w:val="none" w:sz="0" w:space="0" w:color="auto"/>
        <w:left w:val="none" w:sz="0" w:space="0" w:color="auto"/>
        <w:bottom w:val="none" w:sz="0" w:space="0" w:color="auto"/>
        <w:right w:val="none" w:sz="0" w:space="0" w:color="auto"/>
      </w:divBdr>
    </w:div>
    <w:div w:id="1325938931">
      <w:bodyDiv w:val="1"/>
      <w:marLeft w:val="0"/>
      <w:marRight w:val="0"/>
      <w:marTop w:val="0"/>
      <w:marBottom w:val="0"/>
      <w:divBdr>
        <w:top w:val="none" w:sz="0" w:space="0" w:color="auto"/>
        <w:left w:val="none" w:sz="0" w:space="0" w:color="auto"/>
        <w:bottom w:val="none" w:sz="0" w:space="0" w:color="auto"/>
        <w:right w:val="none" w:sz="0" w:space="0" w:color="auto"/>
      </w:divBdr>
    </w:div>
    <w:div w:id="1326395362">
      <w:bodyDiv w:val="1"/>
      <w:marLeft w:val="0"/>
      <w:marRight w:val="0"/>
      <w:marTop w:val="0"/>
      <w:marBottom w:val="0"/>
      <w:divBdr>
        <w:top w:val="none" w:sz="0" w:space="0" w:color="auto"/>
        <w:left w:val="none" w:sz="0" w:space="0" w:color="auto"/>
        <w:bottom w:val="none" w:sz="0" w:space="0" w:color="auto"/>
        <w:right w:val="none" w:sz="0" w:space="0" w:color="auto"/>
      </w:divBdr>
    </w:div>
    <w:div w:id="1328243591">
      <w:bodyDiv w:val="1"/>
      <w:marLeft w:val="0"/>
      <w:marRight w:val="0"/>
      <w:marTop w:val="0"/>
      <w:marBottom w:val="0"/>
      <w:divBdr>
        <w:top w:val="none" w:sz="0" w:space="0" w:color="auto"/>
        <w:left w:val="none" w:sz="0" w:space="0" w:color="auto"/>
        <w:bottom w:val="none" w:sz="0" w:space="0" w:color="auto"/>
        <w:right w:val="none" w:sz="0" w:space="0" w:color="auto"/>
      </w:divBdr>
    </w:div>
    <w:div w:id="1339964288">
      <w:bodyDiv w:val="1"/>
      <w:marLeft w:val="0"/>
      <w:marRight w:val="0"/>
      <w:marTop w:val="0"/>
      <w:marBottom w:val="0"/>
      <w:divBdr>
        <w:top w:val="none" w:sz="0" w:space="0" w:color="auto"/>
        <w:left w:val="none" w:sz="0" w:space="0" w:color="auto"/>
        <w:bottom w:val="none" w:sz="0" w:space="0" w:color="auto"/>
        <w:right w:val="none" w:sz="0" w:space="0" w:color="auto"/>
      </w:divBdr>
    </w:div>
    <w:div w:id="1342274625">
      <w:bodyDiv w:val="1"/>
      <w:marLeft w:val="0"/>
      <w:marRight w:val="0"/>
      <w:marTop w:val="0"/>
      <w:marBottom w:val="0"/>
      <w:divBdr>
        <w:top w:val="none" w:sz="0" w:space="0" w:color="auto"/>
        <w:left w:val="none" w:sz="0" w:space="0" w:color="auto"/>
        <w:bottom w:val="none" w:sz="0" w:space="0" w:color="auto"/>
        <w:right w:val="none" w:sz="0" w:space="0" w:color="auto"/>
      </w:divBdr>
    </w:div>
    <w:div w:id="1346639273">
      <w:bodyDiv w:val="1"/>
      <w:marLeft w:val="0"/>
      <w:marRight w:val="0"/>
      <w:marTop w:val="0"/>
      <w:marBottom w:val="0"/>
      <w:divBdr>
        <w:top w:val="none" w:sz="0" w:space="0" w:color="auto"/>
        <w:left w:val="none" w:sz="0" w:space="0" w:color="auto"/>
        <w:bottom w:val="none" w:sz="0" w:space="0" w:color="auto"/>
        <w:right w:val="none" w:sz="0" w:space="0" w:color="auto"/>
      </w:divBdr>
    </w:div>
    <w:div w:id="1346901840">
      <w:bodyDiv w:val="1"/>
      <w:marLeft w:val="0"/>
      <w:marRight w:val="0"/>
      <w:marTop w:val="0"/>
      <w:marBottom w:val="0"/>
      <w:divBdr>
        <w:top w:val="none" w:sz="0" w:space="0" w:color="auto"/>
        <w:left w:val="none" w:sz="0" w:space="0" w:color="auto"/>
        <w:bottom w:val="none" w:sz="0" w:space="0" w:color="auto"/>
        <w:right w:val="none" w:sz="0" w:space="0" w:color="auto"/>
      </w:divBdr>
    </w:div>
    <w:div w:id="1348631387">
      <w:bodyDiv w:val="1"/>
      <w:marLeft w:val="0"/>
      <w:marRight w:val="0"/>
      <w:marTop w:val="0"/>
      <w:marBottom w:val="0"/>
      <w:divBdr>
        <w:top w:val="none" w:sz="0" w:space="0" w:color="auto"/>
        <w:left w:val="none" w:sz="0" w:space="0" w:color="auto"/>
        <w:bottom w:val="none" w:sz="0" w:space="0" w:color="auto"/>
        <w:right w:val="none" w:sz="0" w:space="0" w:color="auto"/>
      </w:divBdr>
    </w:div>
    <w:div w:id="1349330404">
      <w:bodyDiv w:val="1"/>
      <w:marLeft w:val="0"/>
      <w:marRight w:val="0"/>
      <w:marTop w:val="0"/>
      <w:marBottom w:val="0"/>
      <w:divBdr>
        <w:top w:val="none" w:sz="0" w:space="0" w:color="auto"/>
        <w:left w:val="none" w:sz="0" w:space="0" w:color="auto"/>
        <w:bottom w:val="none" w:sz="0" w:space="0" w:color="auto"/>
        <w:right w:val="none" w:sz="0" w:space="0" w:color="auto"/>
      </w:divBdr>
    </w:div>
    <w:div w:id="1351952852">
      <w:bodyDiv w:val="1"/>
      <w:marLeft w:val="0"/>
      <w:marRight w:val="0"/>
      <w:marTop w:val="0"/>
      <w:marBottom w:val="0"/>
      <w:divBdr>
        <w:top w:val="none" w:sz="0" w:space="0" w:color="auto"/>
        <w:left w:val="none" w:sz="0" w:space="0" w:color="auto"/>
        <w:bottom w:val="none" w:sz="0" w:space="0" w:color="auto"/>
        <w:right w:val="none" w:sz="0" w:space="0" w:color="auto"/>
      </w:divBdr>
    </w:div>
    <w:div w:id="1354109065">
      <w:bodyDiv w:val="1"/>
      <w:marLeft w:val="0"/>
      <w:marRight w:val="0"/>
      <w:marTop w:val="0"/>
      <w:marBottom w:val="0"/>
      <w:divBdr>
        <w:top w:val="none" w:sz="0" w:space="0" w:color="auto"/>
        <w:left w:val="none" w:sz="0" w:space="0" w:color="auto"/>
        <w:bottom w:val="none" w:sz="0" w:space="0" w:color="auto"/>
        <w:right w:val="none" w:sz="0" w:space="0" w:color="auto"/>
      </w:divBdr>
    </w:div>
    <w:div w:id="1354577505">
      <w:bodyDiv w:val="1"/>
      <w:marLeft w:val="0"/>
      <w:marRight w:val="0"/>
      <w:marTop w:val="0"/>
      <w:marBottom w:val="0"/>
      <w:divBdr>
        <w:top w:val="none" w:sz="0" w:space="0" w:color="auto"/>
        <w:left w:val="none" w:sz="0" w:space="0" w:color="auto"/>
        <w:bottom w:val="none" w:sz="0" w:space="0" w:color="auto"/>
        <w:right w:val="none" w:sz="0" w:space="0" w:color="auto"/>
      </w:divBdr>
    </w:div>
    <w:div w:id="1356929749">
      <w:bodyDiv w:val="1"/>
      <w:marLeft w:val="0"/>
      <w:marRight w:val="0"/>
      <w:marTop w:val="0"/>
      <w:marBottom w:val="0"/>
      <w:divBdr>
        <w:top w:val="none" w:sz="0" w:space="0" w:color="auto"/>
        <w:left w:val="none" w:sz="0" w:space="0" w:color="auto"/>
        <w:bottom w:val="none" w:sz="0" w:space="0" w:color="auto"/>
        <w:right w:val="none" w:sz="0" w:space="0" w:color="auto"/>
      </w:divBdr>
    </w:div>
    <w:div w:id="1361393008">
      <w:bodyDiv w:val="1"/>
      <w:marLeft w:val="0"/>
      <w:marRight w:val="0"/>
      <w:marTop w:val="0"/>
      <w:marBottom w:val="0"/>
      <w:divBdr>
        <w:top w:val="none" w:sz="0" w:space="0" w:color="auto"/>
        <w:left w:val="none" w:sz="0" w:space="0" w:color="auto"/>
        <w:bottom w:val="none" w:sz="0" w:space="0" w:color="auto"/>
        <w:right w:val="none" w:sz="0" w:space="0" w:color="auto"/>
      </w:divBdr>
    </w:div>
    <w:div w:id="1366906031">
      <w:bodyDiv w:val="1"/>
      <w:marLeft w:val="0"/>
      <w:marRight w:val="0"/>
      <w:marTop w:val="0"/>
      <w:marBottom w:val="0"/>
      <w:divBdr>
        <w:top w:val="none" w:sz="0" w:space="0" w:color="auto"/>
        <w:left w:val="none" w:sz="0" w:space="0" w:color="auto"/>
        <w:bottom w:val="none" w:sz="0" w:space="0" w:color="auto"/>
        <w:right w:val="none" w:sz="0" w:space="0" w:color="auto"/>
      </w:divBdr>
    </w:div>
    <w:div w:id="1372532267">
      <w:bodyDiv w:val="1"/>
      <w:marLeft w:val="0"/>
      <w:marRight w:val="0"/>
      <w:marTop w:val="0"/>
      <w:marBottom w:val="0"/>
      <w:divBdr>
        <w:top w:val="none" w:sz="0" w:space="0" w:color="auto"/>
        <w:left w:val="none" w:sz="0" w:space="0" w:color="auto"/>
        <w:bottom w:val="none" w:sz="0" w:space="0" w:color="auto"/>
        <w:right w:val="none" w:sz="0" w:space="0" w:color="auto"/>
      </w:divBdr>
    </w:div>
    <w:div w:id="1374184768">
      <w:bodyDiv w:val="1"/>
      <w:marLeft w:val="0"/>
      <w:marRight w:val="0"/>
      <w:marTop w:val="0"/>
      <w:marBottom w:val="0"/>
      <w:divBdr>
        <w:top w:val="none" w:sz="0" w:space="0" w:color="auto"/>
        <w:left w:val="none" w:sz="0" w:space="0" w:color="auto"/>
        <w:bottom w:val="none" w:sz="0" w:space="0" w:color="auto"/>
        <w:right w:val="none" w:sz="0" w:space="0" w:color="auto"/>
      </w:divBdr>
    </w:div>
    <w:div w:id="1374233691">
      <w:bodyDiv w:val="1"/>
      <w:marLeft w:val="0"/>
      <w:marRight w:val="0"/>
      <w:marTop w:val="0"/>
      <w:marBottom w:val="0"/>
      <w:divBdr>
        <w:top w:val="none" w:sz="0" w:space="0" w:color="auto"/>
        <w:left w:val="none" w:sz="0" w:space="0" w:color="auto"/>
        <w:bottom w:val="none" w:sz="0" w:space="0" w:color="auto"/>
        <w:right w:val="none" w:sz="0" w:space="0" w:color="auto"/>
      </w:divBdr>
    </w:div>
    <w:div w:id="1377463513">
      <w:bodyDiv w:val="1"/>
      <w:marLeft w:val="0"/>
      <w:marRight w:val="0"/>
      <w:marTop w:val="0"/>
      <w:marBottom w:val="0"/>
      <w:divBdr>
        <w:top w:val="none" w:sz="0" w:space="0" w:color="auto"/>
        <w:left w:val="none" w:sz="0" w:space="0" w:color="auto"/>
        <w:bottom w:val="none" w:sz="0" w:space="0" w:color="auto"/>
        <w:right w:val="none" w:sz="0" w:space="0" w:color="auto"/>
      </w:divBdr>
    </w:div>
    <w:div w:id="1379235513">
      <w:bodyDiv w:val="1"/>
      <w:marLeft w:val="0"/>
      <w:marRight w:val="0"/>
      <w:marTop w:val="0"/>
      <w:marBottom w:val="0"/>
      <w:divBdr>
        <w:top w:val="none" w:sz="0" w:space="0" w:color="auto"/>
        <w:left w:val="none" w:sz="0" w:space="0" w:color="auto"/>
        <w:bottom w:val="none" w:sz="0" w:space="0" w:color="auto"/>
        <w:right w:val="none" w:sz="0" w:space="0" w:color="auto"/>
      </w:divBdr>
    </w:div>
    <w:div w:id="1390760818">
      <w:bodyDiv w:val="1"/>
      <w:marLeft w:val="0"/>
      <w:marRight w:val="0"/>
      <w:marTop w:val="0"/>
      <w:marBottom w:val="0"/>
      <w:divBdr>
        <w:top w:val="none" w:sz="0" w:space="0" w:color="auto"/>
        <w:left w:val="none" w:sz="0" w:space="0" w:color="auto"/>
        <w:bottom w:val="none" w:sz="0" w:space="0" w:color="auto"/>
        <w:right w:val="none" w:sz="0" w:space="0" w:color="auto"/>
      </w:divBdr>
    </w:div>
    <w:div w:id="1391880178">
      <w:bodyDiv w:val="1"/>
      <w:marLeft w:val="0"/>
      <w:marRight w:val="0"/>
      <w:marTop w:val="0"/>
      <w:marBottom w:val="0"/>
      <w:divBdr>
        <w:top w:val="none" w:sz="0" w:space="0" w:color="auto"/>
        <w:left w:val="none" w:sz="0" w:space="0" w:color="auto"/>
        <w:bottom w:val="none" w:sz="0" w:space="0" w:color="auto"/>
        <w:right w:val="none" w:sz="0" w:space="0" w:color="auto"/>
      </w:divBdr>
    </w:div>
    <w:div w:id="1393237632">
      <w:bodyDiv w:val="1"/>
      <w:marLeft w:val="0"/>
      <w:marRight w:val="0"/>
      <w:marTop w:val="0"/>
      <w:marBottom w:val="0"/>
      <w:divBdr>
        <w:top w:val="none" w:sz="0" w:space="0" w:color="auto"/>
        <w:left w:val="none" w:sz="0" w:space="0" w:color="auto"/>
        <w:bottom w:val="none" w:sz="0" w:space="0" w:color="auto"/>
        <w:right w:val="none" w:sz="0" w:space="0" w:color="auto"/>
      </w:divBdr>
    </w:div>
    <w:div w:id="1393625261">
      <w:bodyDiv w:val="1"/>
      <w:marLeft w:val="0"/>
      <w:marRight w:val="0"/>
      <w:marTop w:val="0"/>
      <w:marBottom w:val="0"/>
      <w:divBdr>
        <w:top w:val="none" w:sz="0" w:space="0" w:color="auto"/>
        <w:left w:val="none" w:sz="0" w:space="0" w:color="auto"/>
        <w:bottom w:val="none" w:sz="0" w:space="0" w:color="auto"/>
        <w:right w:val="none" w:sz="0" w:space="0" w:color="auto"/>
      </w:divBdr>
    </w:div>
    <w:div w:id="1395277121">
      <w:bodyDiv w:val="1"/>
      <w:marLeft w:val="0"/>
      <w:marRight w:val="0"/>
      <w:marTop w:val="0"/>
      <w:marBottom w:val="0"/>
      <w:divBdr>
        <w:top w:val="none" w:sz="0" w:space="0" w:color="auto"/>
        <w:left w:val="none" w:sz="0" w:space="0" w:color="auto"/>
        <w:bottom w:val="none" w:sz="0" w:space="0" w:color="auto"/>
        <w:right w:val="none" w:sz="0" w:space="0" w:color="auto"/>
      </w:divBdr>
    </w:div>
    <w:div w:id="1398018445">
      <w:bodyDiv w:val="1"/>
      <w:marLeft w:val="0"/>
      <w:marRight w:val="0"/>
      <w:marTop w:val="0"/>
      <w:marBottom w:val="0"/>
      <w:divBdr>
        <w:top w:val="none" w:sz="0" w:space="0" w:color="auto"/>
        <w:left w:val="none" w:sz="0" w:space="0" w:color="auto"/>
        <w:bottom w:val="none" w:sz="0" w:space="0" w:color="auto"/>
        <w:right w:val="none" w:sz="0" w:space="0" w:color="auto"/>
      </w:divBdr>
    </w:div>
    <w:div w:id="1399864650">
      <w:bodyDiv w:val="1"/>
      <w:marLeft w:val="0"/>
      <w:marRight w:val="0"/>
      <w:marTop w:val="0"/>
      <w:marBottom w:val="0"/>
      <w:divBdr>
        <w:top w:val="none" w:sz="0" w:space="0" w:color="auto"/>
        <w:left w:val="none" w:sz="0" w:space="0" w:color="auto"/>
        <w:bottom w:val="none" w:sz="0" w:space="0" w:color="auto"/>
        <w:right w:val="none" w:sz="0" w:space="0" w:color="auto"/>
      </w:divBdr>
    </w:div>
    <w:div w:id="1401102250">
      <w:bodyDiv w:val="1"/>
      <w:marLeft w:val="0"/>
      <w:marRight w:val="0"/>
      <w:marTop w:val="0"/>
      <w:marBottom w:val="0"/>
      <w:divBdr>
        <w:top w:val="none" w:sz="0" w:space="0" w:color="auto"/>
        <w:left w:val="none" w:sz="0" w:space="0" w:color="auto"/>
        <w:bottom w:val="none" w:sz="0" w:space="0" w:color="auto"/>
        <w:right w:val="none" w:sz="0" w:space="0" w:color="auto"/>
      </w:divBdr>
    </w:div>
    <w:div w:id="1401368876">
      <w:bodyDiv w:val="1"/>
      <w:marLeft w:val="0"/>
      <w:marRight w:val="0"/>
      <w:marTop w:val="0"/>
      <w:marBottom w:val="0"/>
      <w:divBdr>
        <w:top w:val="none" w:sz="0" w:space="0" w:color="auto"/>
        <w:left w:val="none" w:sz="0" w:space="0" w:color="auto"/>
        <w:bottom w:val="none" w:sz="0" w:space="0" w:color="auto"/>
        <w:right w:val="none" w:sz="0" w:space="0" w:color="auto"/>
      </w:divBdr>
    </w:div>
    <w:div w:id="1405103607">
      <w:bodyDiv w:val="1"/>
      <w:marLeft w:val="0"/>
      <w:marRight w:val="0"/>
      <w:marTop w:val="0"/>
      <w:marBottom w:val="0"/>
      <w:divBdr>
        <w:top w:val="none" w:sz="0" w:space="0" w:color="auto"/>
        <w:left w:val="none" w:sz="0" w:space="0" w:color="auto"/>
        <w:bottom w:val="none" w:sz="0" w:space="0" w:color="auto"/>
        <w:right w:val="none" w:sz="0" w:space="0" w:color="auto"/>
      </w:divBdr>
    </w:div>
    <w:div w:id="1406806394">
      <w:bodyDiv w:val="1"/>
      <w:marLeft w:val="0"/>
      <w:marRight w:val="0"/>
      <w:marTop w:val="0"/>
      <w:marBottom w:val="0"/>
      <w:divBdr>
        <w:top w:val="none" w:sz="0" w:space="0" w:color="auto"/>
        <w:left w:val="none" w:sz="0" w:space="0" w:color="auto"/>
        <w:bottom w:val="none" w:sz="0" w:space="0" w:color="auto"/>
        <w:right w:val="none" w:sz="0" w:space="0" w:color="auto"/>
      </w:divBdr>
    </w:div>
    <w:div w:id="1410039218">
      <w:bodyDiv w:val="1"/>
      <w:marLeft w:val="0"/>
      <w:marRight w:val="0"/>
      <w:marTop w:val="0"/>
      <w:marBottom w:val="0"/>
      <w:divBdr>
        <w:top w:val="none" w:sz="0" w:space="0" w:color="auto"/>
        <w:left w:val="none" w:sz="0" w:space="0" w:color="auto"/>
        <w:bottom w:val="none" w:sz="0" w:space="0" w:color="auto"/>
        <w:right w:val="none" w:sz="0" w:space="0" w:color="auto"/>
      </w:divBdr>
    </w:div>
    <w:div w:id="1413700314">
      <w:bodyDiv w:val="1"/>
      <w:marLeft w:val="0"/>
      <w:marRight w:val="0"/>
      <w:marTop w:val="0"/>
      <w:marBottom w:val="0"/>
      <w:divBdr>
        <w:top w:val="none" w:sz="0" w:space="0" w:color="auto"/>
        <w:left w:val="none" w:sz="0" w:space="0" w:color="auto"/>
        <w:bottom w:val="none" w:sz="0" w:space="0" w:color="auto"/>
        <w:right w:val="none" w:sz="0" w:space="0" w:color="auto"/>
      </w:divBdr>
    </w:div>
    <w:div w:id="1419866055">
      <w:bodyDiv w:val="1"/>
      <w:marLeft w:val="0"/>
      <w:marRight w:val="0"/>
      <w:marTop w:val="0"/>
      <w:marBottom w:val="0"/>
      <w:divBdr>
        <w:top w:val="none" w:sz="0" w:space="0" w:color="auto"/>
        <w:left w:val="none" w:sz="0" w:space="0" w:color="auto"/>
        <w:bottom w:val="none" w:sz="0" w:space="0" w:color="auto"/>
        <w:right w:val="none" w:sz="0" w:space="0" w:color="auto"/>
      </w:divBdr>
    </w:div>
    <w:div w:id="1423841156">
      <w:bodyDiv w:val="1"/>
      <w:marLeft w:val="0"/>
      <w:marRight w:val="0"/>
      <w:marTop w:val="0"/>
      <w:marBottom w:val="0"/>
      <w:divBdr>
        <w:top w:val="none" w:sz="0" w:space="0" w:color="auto"/>
        <w:left w:val="none" w:sz="0" w:space="0" w:color="auto"/>
        <w:bottom w:val="none" w:sz="0" w:space="0" w:color="auto"/>
        <w:right w:val="none" w:sz="0" w:space="0" w:color="auto"/>
      </w:divBdr>
    </w:div>
    <w:div w:id="1423916035">
      <w:bodyDiv w:val="1"/>
      <w:marLeft w:val="0"/>
      <w:marRight w:val="0"/>
      <w:marTop w:val="0"/>
      <w:marBottom w:val="0"/>
      <w:divBdr>
        <w:top w:val="none" w:sz="0" w:space="0" w:color="auto"/>
        <w:left w:val="none" w:sz="0" w:space="0" w:color="auto"/>
        <w:bottom w:val="none" w:sz="0" w:space="0" w:color="auto"/>
        <w:right w:val="none" w:sz="0" w:space="0" w:color="auto"/>
      </w:divBdr>
    </w:div>
    <w:div w:id="1425493836">
      <w:bodyDiv w:val="1"/>
      <w:marLeft w:val="0"/>
      <w:marRight w:val="0"/>
      <w:marTop w:val="0"/>
      <w:marBottom w:val="0"/>
      <w:divBdr>
        <w:top w:val="none" w:sz="0" w:space="0" w:color="auto"/>
        <w:left w:val="none" w:sz="0" w:space="0" w:color="auto"/>
        <w:bottom w:val="none" w:sz="0" w:space="0" w:color="auto"/>
        <w:right w:val="none" w:sz="0" w:space="0" w:color="auto"/>
      </w:divBdr>
    </w:div>
    <w:div w:id="1426266257">
      <w:bodyDiv w:val="1"/>
      <w:marLeft w:val="0"/>
      <w:marRight w:val="0"/>
      <w:marTop w:val="0"/>
      <w:marBottom w:val="0"/>
      <w:divBdr>
        <w:top w:val="none" w:sz="0" w:space="0" w:color="auto"/>
        <w:left w:val="none" w:sz="0" w:space="0" w:color="auto"/>
        <w:bottom w:val="none" w:sz="0" w:space="0" w:color="auto"/>
        <w:right w:val="none" w:sz="0" w:space="0" w:color="auto"/>
      </w:divBdr>
    </w:div>
    <w:div w:id="1428378840">
      <w:bodyDiv w:val="1"/>
      <w:marLeft w:val="0"/>
      <w:marRight w:val="0"/>
      <w:marTop w:val="0"/>
      <w:marBottom w:val="0"/>
      <w:divBdr>
        <w:top w:val="none" w:sz="0" w:space="0" w:color="auto"/>
        <w:left w:val="none" w:sz="0" w:space="0" w:color="auto"/>
        <w:bottom w:val="none" w:sz="0" w:space="0" w:color="auto"/>
        <w:right w:val="none" w:sz="0" w:space="0" w:color="auto"/>
      </w:divBdr>
    </w:div>
    <w:div w:id="1430814074">
      <w:bodyDiv w:val="1"/>
      <w:marLeft w:val="0"/>
      <w:marRight w:val="0"/>
      <w:marTop w:val="0"/>
      <w:marBottom w:val="0"/>
      <w:divBdr>
        <w:top w:val="none" w:sz="0" w:space="0" w:color="auto"/>
        <w:left w:val="none" w:sz="0" w:space="0" w:color="auto"/>
        <w:bottom w:val="none" w:sz="0" w:space="0" w:color="auto"/>
        <w:right w:val="none" w:sz="0" w:space="0" w:color="auto"/>
      </w:divBdr>
    </w:div>
    <w:div w:id="1436828429">
      <w:bodyDiv w:val="1"/>
      <w:marLeft w:val="0"/>
      <w:marRight w:val="0"/>
      <w:marTop w:val="0"/>
      <w:marBottom w:val="0"/>
      <w:divBdr>
        <w:top w:val="none" w:sz="0" w:space="0" w:color="auto"/>
        <w:left w:val="none" w:sz="0" w:space="0" w:color="auto"/>
        <w:bottom w:val="none" w:sz="0" w:space="0" w:color="auto"/>
        <w:right w:val="none" w:sz="0" w:space="0" w:color="auto"/>
      </w:divBdr>
    </w:div>
    <w:div w:id="1438797124">
      <w:bodyDiv w:val="1"/>
      <w:marLeft w:val="0"/>
      <w:marRight w:val="0"/>
      <w:marTop w:val="0"/>
      <w:marBottom w:val="0"/>
      <w:divBdr>
        <w:top w:val="none" w:sz="0" w:space="0" w:color="auto"/>
        <w:left w:val="none" w:sz="0" w:space="0" w:color="auto"/>
        <w:bottom w:val="none" w:sz="0" w:space="0" w:color="auto"/>
        <w:right w:val="none" w:sz="0" w:space="0" w:color="auto"/>
      </w:divBdr>
    </w:div>
    <w:div w:id="1439987226">
      <w:bodyDiv w:val="1"/>
      <w:marLeft w:val="0"/>
      <w:marRight w:val="0"/>
      <w:marTop w:val="0"/>
      <w:marBottom w:val="0"/>
      <w:divBdr>
        <w:top w:val="none" w:sz="0" w:space="0" w:color="auto"/>
        <w:left w:val="none" w:sz="0" w:space="0" w:color="auto"/>
        <w:bottom w:val="none" w:sz="0" w:space="0" w:color="auto"/>
        <w:right w:val="none" w:sz="0" w:space="0" w:color="auto"/>
      </w:divBdr>
    </w:div>
    <w:div w:id="1443332037">
      <w:bodyDiv w:val="1"/>
      <w:marLeft w:val="0"/>
      <w:marRight w:val="0"/>
      <w:marTop w:val="0"/>
      <w:marBottom w:val="0"/>
      <w:divBdr>
        <w:top w:val="none" w:sz="0" w:space="0" w:color="auto"/>
        <w:left w:val="none" w:sz="0" w:space="0" w:color="auto"/>
        <w:bottom w:val="none" w:sz="0" w:space="0" w:color="auto"/>
        <w:right w:val="none" w:sz="0" w:space="0" w:color="auto"/>
      </w:divBdr>
    </w:div>
    <w:div w:id="1448622006">
      <w:bodyDiv w:val="1"/>
      <w:marLeft w:val="0"/>
      <w:marRight w:val="0"/>
      <w:marTop w:val="0"/>
      <w:marBottom w:val="0"/>
      <w:divBdr>
        <w:top w:val="none" w:sz="0" w:space="0" w:color="auto"/>
        <w:left w:val="none" w:sz="0" w:space="0" w:color="auto"/>
        <w:bottom w:val="none" w:sz="0" w:space="0" w:color="auto"/>
        <w:right w:val="none" w:sz="0" w:space="0" w:color="auto"/>
      </w:divBdr>
    </w:div>
    <w:div w:id="1450008634">
      <w:bodyDiv w:val="1"/>
      <w:marLeft w:val="0"/>
      <w:marRight w:val="0"/>
      <w:marTop w:val="0"/>
      <w:marBottom w:val="0"/>
      <w:divBdr>
        <w:top w:val="none" w:sz="0" w:space="0" w:color="auto"/>
        <w:left w:val="none" w:sz="0" w:space="0" w:color="auto"/>
        <w:bottom w:val="none" w:sz="0" w:space="0" w:color="auto"/>
        <w:right w:val="none" w:sz="0" w:space="0" w:color="auto"/>
      </w:divBdr>
    </w:div>
    <w:div w:id="1451243560">
      <w:bodyDiv w:val="1"/>
      <w:marLeft w:val="0"/>
      <w:marRight w:val="0"/>
      <w:marTop w:val="0"/>
      <w:marBottom w:val="0"/>
      <w:divBdr>
        <w:top w:val="none" w:sz="0" w:space="0" w:color="auto"/>
        <w:left w:val="none" w:sz="0" w:space="0" w:color="auto"/>
        <w:bottom w:val="none" w:sz="0" w:space="0" w:color="auto"/>
        <w:right w:val="none" w:sz="0" w:space="0" w:color="auto"/>
      </w:divBdr>
    </w:div>
    <w:div w:id="1452627249">
      <w:bodyDiv w:val="1"/>
      <w:marLeft w:val="0"/>
      <w:marRight w:val="0"/>
      <w:marTop w:val="0"/>
      <w:marBottom w:val="0"/>
      <w:divBdr>
        <w:top w:val="none" w:sz="0" w:space="0" w:color="auto"/>
        <w:left w:val="none" w:sz="0" w:space="0" w:color="auto"/>
        <w:bottom w:val="none" w:sz="0" w:space="0" w:color="auto"/>
        <w:right w:val="none" w:sz="0" w:space="0" w:color="auto"/>
      </w:divBdr>
    </w:div>
    <w:div w:id="1454473202">
      <w:bodyDiv w:val="1"/>
      <w:marLeft w:val="0"/>
      <w:marRight w:val="0"/>
      <w:marTop w:val="0"/>
      <w:marBottom w:val="0"/>
      <w:divBdr>
        <w:top w:val="none" w:sz="0" w:space="0" w:color="auto"/>
        <w:left w:val="none" w:sz="0" w:space="0" w:color="auto"/>
        <w:bottom w:val="none" w:sz="0" w:space="0" w:color="auto"/>
        <w:right w:val="none" w:sz="0" w:space="0" w:color="auto"/>
      </w:divBdr>
    </w:div>
    <w:div w:id="1460148851">
      <w:bodyDiv w:val="1"/>
      <w:marLeft w:val="0"/>
      <w:marRight w:val="0"/>
      <w:marTop w:val="0"/>
      <w:marBottom w:val="0"/>
      <w:divBdr>
        <w:top w:val="none" w:sz="0" w:space="0" w:color="auto"/>
        <w:left w:val="none" w:sz="0" w:space="0" w:color="auto"/>
        <w:bottom w:val="none" w:sz="0" w:space="0" w:color="auto"/>
        <w:right w:val="none" w:sz="0" w:space="0" w:color="auto"/>
      </w:divBdr>
    </w:div>
    <w:div w:id="1461878662">
      <w:bodyDiv w:val="1"/>
      <w:marLeft w:val="0"/>
      <w:marRight w:val="0"/>
      <w:marTop w:val="0"/>
      <w:marBottom w:val="0"/>
      <w:divBdr>
        <w:top w:val="none" w:sz="0" w:space="0" w:color="auto"/>
        <w:left w:val="none" w:sz="0" w:space="0" w:color="auto"/>
        <w:bottom w:val="none" w:sz="0" w:space="0" w:color="auto"/>
        <w:right w:val="none" w:sz="0" w:space="0" w:color="auto"/>
      </w:divBdr>
    </w:div>
    <w:div w:id="1470591785">
      <w:bodyDiv w:val="1"/>
      <w:marLeft w:val="0"/>
      <w:marRight w:val="0"/>
      <w:marTop w:val="0"/>
      <w:marBottom w:val="0"/>
      <w:divBdr>
        <w:top w:val="none" w:sz="0" w:space="0" w:color="auto"/>
        <w:left w:val="none" w:sz="0" w:space="0" w:color="auto"/>
        <w:bottom w:val="none" w:sz="0" w:space="0" w:color="auto"/>
        <w:right w:val="none" w:sz="0" w:space="0" w:color="auto"/>
      </w:divBdr>
    </w:div>
    <w:div w:id="1474250827">
      <w:bodyDiv w:val="1"/>
      <w:marLeft w:val="0"/>
      <w:marRight w:val="0"/>
      <w:marTop w:val="0"/>
      <w:marBottom w:val="0"/>
      <w:divBdr>
        <w:top w:val="none" w:sz="0" w:space="0" w:color="auto"/>
        <w:left w:val="none" w:sz="0" w:space="0" w:color="auto"/>
        <w:bottom w:val="none" w:sz="0" w:space="0" w:color="auto"/>
        <w:right w:val="none" w:sz="0" w:space="0" w:color="auto"/>
      </w:divBdr>
    </w:div>
    <w:div w:id="1475491122">
      <w:bodyDiv w:val="1"/>
      <w:marLeft w:val="0"/>
      <w:marRight w:val="0"/>
      <w:marTop w:val="0"/>
      <w:marBottom w:val="0"/>
      <w:divBdr>
        <w:top w:val="none" w:sz="0" w:space="0" w:color="auto"/>
        <w:left w:val="none" w:sz="0" w:space="0" w:color="auto"/>
        <w:bottom w:val="none" w:sz="0" w:space="0" w:color="auto"/>
        <w:right w:val="none" w:sz="0" w:space="0" w:color="auto"/>
      </w:divBdr>
    </w:div>
    <w:div w:id="1476609200">
      <w:bodyDiv w:val="1"/>
      <w:marLeft w:val="0"/>
      <w:marRight w:val="0"/>
      <w:marTop w:val="0"/>
      <w:marBottom w:val="0"/>
      <w:divBdr>
        <w:top w:val="none" w:sz="0" w:space="0" w:color="auto"/>
        <w:left w:val="none" w:sz="0" w:space="0" w:color="auto"/>
        <w:bottom w:val="none" w:sz="0" w:space="0" w:color="auto"/>
        <w:right w:val="none" w:sz="0" w:space="0" w:color="auto"/>
      </w:divBdr>
    </w:div>
    <w:div w:id="1480269285">
      <w:bodyDiv w:val="1"/>
      <w:marLeft w:val="0"/>
      <w:marRight w:val="0"/>
      <w:marTop w:val="0"/>
      <w:marBottom w:val="0"/>
      <w:divBdr>
        <w:top w:val="none" w:sz="0" w:space="0" w:color="auto"/>
        <w:left w:val="none" w:sz="0" w:space="0" w:color="auto"/>
        <w:bottom w:val="none" w:sz="0" w:space="0" w:color="auto"/>
        <w:right w:val="none" w:sz="0" w:space="0" w:color="auto"/>
      </w:divBdr>
    </w:div>
    <w:div w:id="1481069893">
      <w:bodyDiv w:val="1"/>
      <w:marLeft w:val="0"/>
      <w:marRight w:val="0"/>
      <w:marTop w:val="0"/>
      <w:marBottom w:val="0"/>
      <w:divBdr>
        <w:top w:val="none" w:sz="0" w:space="0" w:color="auto"/>
        <w:left w:val="none" w:sz="0" w:space="0" w:color="auto"/>
        <w:bottom w:val="none" w:sz="0" w:space="0" w:color="auto"/>
        <w:right w:val="none" w:sz="0" w:space="0" w:color="auto"/>
      </w:divBdr>
    </w:div>
    <w:div w:id="1481925448">
      <w:bodyDiv w:val="1"/>
      <w:marLeft w:val="0"/>
      <w:marRight w:val="0"/>
      <w:marTop w:val="0"/>
      <w:marBottom w:val="0"/>
      <w:divBdr>
        <w:top w:val="none" w:sz="0" w:space="0" w:color="auto"/>
        <w:left w:val="none" w:sz="0" w:space="0" w:color="auto"/>
        <w:bottom w:val="none" w:sz="0" w:space="0" w:color="auto"/>
        <w:right w:val="none" w:sz="0" w:space="0" w:color="auto"/>
      </w:divBdr>
    </w:div>
    <w:div w:id="1485583213">
      <w:bodyDiv w:val="1"/>
      <w:marLeft w:val="0"/>
      <w:marRight w:val="0"/>
      <w:marTop w:val="0"/>
      <w:marBottom w:val="0"/>
      <w:divBdr>
        <w:top w:val="none" w:sz="0" w:space="0" w:color="auto"/>
        <w:left w:val="none" w:sz="0" w:space="0" w:color="auto"/>
        <w:bottom w:val="none" w:sz="0" w:space="0" w:color="auto"/>
        <w:right w:val="none" w:sz="0" w:space="0" w:color="auto"/>
      </w:divBdr>
    </w:div>
    <w:div w:id="1486583350">
      <w:bodyDiv w:val="1"/>
      <w:marLeft w:val="0"/>
      <w:marRight w:val="0"/>
      <w:marTop w:val="0"/>
      <w:marBottom w:val="0"/>
      <w:divBdr>
        <w:top w:val="none" w:sz="0" w:space="0" w:color="auto"/>
        <w:left w:val="none" w:sz="0" w:space="0" w:color="auto"/>
        <w:bottom w:val="none" w:sz="0" w:space="0" w:color="auto"/>
        <w:right w:val="none" w:sz="0" w:space="0" w:color="auto"/>
      </w:divBdr>
    </w:div>
    <w:div w:id="1491941308">
      <w:bodyDiv w:val="1"/>
      <w:marLeft w:val="0"/>
      <w:marRight w:val="0"/>
      <w:marTop w:val="0"/>
      <w:marBottom w:val="0"/>
      <w:divBdr>
        <w:top w:val="none" w:sz="0" w:space="0" w:color="auto"/>
        <w:left w:val="none" w:sz="0" w:space="0" w:color="auto"/>
        <w:bottom w:val="none" w:sz="0" w:space="0" w:color="auto"/>
        <w:right w:val="none" w:sz="0" w:space="0" w:color="auto"/>
      </w:divBdr>
    </w:div>
    <w:div w:id="1492137691">
      <w:bodyDiv w:val="1"/>
      <w:marLeft w:val="0"/>
      <w:marRight w:val="0"/>
      <w:marTop w:val="0"/>
      <w:marBottom w:val="0"/>
      <w:divBdr>
        <w:top w:val="none" w:sz="0" w:space="0" w:color="auto"/>
        <w:left w:val="none" w:sz="0" w:space="0" w:color="auto"/>
        <w:bottom w:val="none" w:sz="0" w:space="0" w:color="auto"/>
        <w:right w:val="none" w:sz="0" w:space="0" w:color="auto"/>
      </w:divBdr>
    </w:div>
    <w:div w:id="1492141468">
      <w:bodyDiv w:val="1"/>
      <w:marLeft w:val="0"/>
      <w:marRight w:val="0"/>
      <w:marTop w:val="0"/>
      <w:marBottom w:val="0"/>
      <w:divBdr>
        <w:top w:val="none" w:sz="0" w:space="0" w:color="auto"/>
        <w:left w:val="none" w:sz="0" w:space="0" w:color="auto"/>
        <w:bottom w:val="none" w:sz="0" w:space="0" w:color="auto"/>
        <w:right w:val="none" w:sz="0" w:space="0" w:color="auto"/>
      </w:divBdr>
    </w:div>
    <w:div w:id="1492211439">
      <w:bodyDiv w:val="1"/>
      <w:marLeft w:val="0"/>
      <w:marRight w:val="0"/>
      <w:marTop w:val="0"/>
      <w:marBottom w:val="0"/>
      <w:divBdr>
        <w:top w:val="none" w:sz="0" w:space="0" w:color="auto"/>
        <w:left w:val="none" w:sz="0" w:space="0" w:color="auto"/>
        <w:bottom w:val="none" w:sz="0" w:space="0" w:color="auto"/>
        <w:right w:val="none" w:sz="0" w:space="0" w:color="auto"/>
      </w:divBdr>
    </w:div>
    <w:div w:id="1497381845">
      <w:bodyDiv w:val="1"/>
      <w:marLeft w:val="0"/>
      <w:marRight w:val="0"/>
      <w:marTop w:val="0"/>
      <w:marBottom w:val="0"/>
      <w:divBdr>
        <w:top w:val="none" w:sz="0" w:space="0" w:color="auto"/>
        <w:left w:val="none" w:sz="0" w:space="0" w:color="auto"/>
        <w:bottom w:val="none" w:sz="0" w:space="0" w:color="auto"/>
        <w:right w:val="none" w:sz="0" w:space="0" w:color="auto"/>
      </w:divBdr>
    </w:div>
    <w:div w:id="1498695556">
      <w:bodyDiv w:val="1"/>
      <w:marLeft w:val="0"/>
      <w:marRight w:val="0"/>
      <w:marTop w:val="0"/>
      <w:marBottom w:val="0"/>
      <w:divBdr>
        <w:top w:val="none" w:sz="0" w:space="0" w:color="auto"/>
        <w:left w:val="none" w:sz="0" w:space="0" w:color="auto"/>
        <w:bottom w:val="none" w:sz="0" w:space="0" w:color="auto"/>
        <w:right w:val="none" w:sz="0" w:space="0" w:color="auto"/>
      </w:divBdr>
    </w:div>
    <w:div w:id="1499731410">
      <w:bodyDiv w:val="1"/>
      <w:marLeft w:val="0"/>
      <w:marRight w:val="0"/>
      <w:marTop w:val="0"/>
      <w:marBottom w:val="0"/>
      <w:divBdr>
        <w:top w:val="none" w:sz="0" w:space="0" w:color="auto"/>
        <w:left w:val="none" w:sz="0" w:space="0" w:color="auto"/>
        <w:bottom w:val="none" w:sz="0" w:space="0" w:color="auto"/>
        <w:right w:val="none" w:sz="0" w:space="0" w:color="auto"/>
      </w:divBdr>
    </w:div>
    <w:div w:id="1499881606">
      <w:bodyDiv w:val="1"/>
      <w:marLeft w:val="0"/>
      <w:marRight w:val="0"/>
      <w:marTop w:val="0"/>
      <w:marBottom w:val="0"/>
      <w:divBdr>
        <w:top w:val="none" w:sz="0" w:space="0" w:color="auto"/>
        <w:left w:val="none" w:sz="0" w:space="0" w:color="auto"/>
        <w:bottom w:val="none" w:sz="0" w:space="0" w:color="auto"/>
        <w:right w:val="none" w:sz="0" w:space="0" w:color="auto"/>
      </w:divBdr>
    </w:div>
    <w:div w:id="1502743646">
      <w:bodyDiv w:val="1"/>
      <w:marLeft w:val="0"/>
      <w:marRight w:val="0"/>
      <w:marTop w:val="0"/>
      <w:marBottom w:val="0"/>
      <w:divBdr>
        <w:top w:val="none" w:sz="0" w:space="0" w:color="auto"/>
        <w:left w:val="none" w:sz="0" w:space="0" w:color="auto"/>
        <w:bottom w:val="none" w:sz="0" w:space="0" w:color="auto"/>
        <w:right w:val="none" w:sz="0" w:space="0" w:color="auto"/>
      </w:divBdr>
    </w:div>
    <w:div w:id="1508783644">
      <w:bodyDiv w:val="1"/>
      <w:marLeft w:val="0"/>
      <w:marRight w:val="0"/>
      <w:marTop w:val="0"/>
      <w:marBottom w:val="0"/>
      <w:divBdr>
        <w:top w:val="none" w:sz="0" w:space="0" w:color="auto"/>
        <w:left w:val="none" w:sz="0" w:space="0" w:color="auto"/>
        <w:bottom w:val="none" w:sz="0" w:space="0" w:color="auto"/>
        <w:right w:val="none" w:sz="0" w:space="0" w:color="auto"/>
      </w:divBdr>
    </w:div>
    <w:div w:id="1527863932">
      <w:bodyDiv w:val="1"/>
      <w:marLeft w:val="0"/>
      <w:marRight w:val="0"/>
      <w:marTop w:val="0"/>
      <w:marBottom w:val="0"/>
      <w:divBdr>
        <w:top w:val="none" w:sz="0" w:space="0" w:color="auto"/>
        <w:left w:val="none" w:sz="0" w:space="0" w:color="auto"/>
        <w:bottom w:val="none" w:sz="0" w:space="0" w:color="auto"/>
        <w:right w:val="none" w:sz="0" w:space="0" w:color="auto"/>
      </w:divBdr>
    </w:div>
    <w:div w:id="1529222465">
      <w:bodyDiv w:val="1"/>
      <w:marLeft w:val="0"/>
      <w:marRight w:val="0"/>
      <w:marTop w:val="0"/>
      <w:marBottom w:val="0"/>
      <w:divBdr>
        <w:top w:val="none" w:sz="0" w:space="0" w:color="auto"/>
        <w:left w:val="none" w:sz="0" w:space="0" w:color="auto"/>
        <w:bottom w:val="none" w:sz="0" w:space="0" w:color="auto"/>
        <w:right w:val="none" w:sz="0" w:space="0" w:color="auto"/>
      </w:divBdr>
    </w:div>
    <w:div w:id="1538665538">
      <w:bodyDiv w:val="1"/>
      <w:marLeft w:val="0"/>
      <w:marRight w:val="0"/>
      <w:marTop w:val="0"/>
      <w:marBottom w:val="0"/>
      <w:divBdr>
        <w:top w:val="none" w:sz="0" w:space="0" w:color="auto"/>
        <w:left w:val="none" w:sz="0" w:space="0" w:color="auto"/>
        <w:bottom w:val="none" w:sz="0" w:space="0" w:color="auto"/>
        <w:right w:val="none" w:sz="0" w:space="0" w:color="auto"/>
      </w:divBdr>
    </w:div>
    <w:div w:id="1539275008">
      <w:bodyDiv w:val="1"/>
      <w:marLeft w:val="0"/>
      <w:marRight w:val="0"/>
      <w:marTop w:val="0"/>
      <w:marBottom w:val="0"/>
      <w:divBdr>
        <w:top w:val="none" w:sz="0" w:space="0" w:color="auto"/>
        <w:left w:val="none" w:sz="0" w:space="0" w:color="auto"/>
        <w:bottom w:val="none" w:sz="0" w:space="0" w:color="auto"/>
        <w:right w:val="none" w:sz="0" w:space="0" w:color="auto"/>
      </w:divBdr>
    </w:div>
    <w:div w:id="1546679796">
      <w:bodyDiv w:val="1"/>
      <w:marLeft w:val="0"/>
      <w:marRight w:val="0"/>
      <w:marTop w:val="0"/>
      <w:marBottom w:val="0"/>
      <w:divBdr>
        <w:top w:val="none" w:sz="0" w:space="0" w:color="auto"/>
        <w:left w:val="none" w:sz="0" w:space="0" w:color="auto"/>
        <w:bottom w:val="none" w:sz="0" w:space="0" w:color="auto"/>
        <w:right w:val="none" w:sz="0" w:space="0" w:color="auto"/>
      </w:divBdr>
    </w:div>
    <w:div w:id="1556235182">
      <w:bodyDiv w:val="1"/>
      <w:marLeft w:val="0"/>
      <w:marRight w:val="0"/>
      <w:marTop w:val="0"/>
      <w:marBottom w:val="0"/>
      <w:divBdr>
        <w:top w:val="none" w:sz="0" w:space="0" w:color="auto"/>
        <w:left w:val="none" w:sz="0" w:space="0" w:color="auto"/>
        <w:bottom w:val="none" w:sz="0" w:space="0" w:color="auto"/>
        <w:right w:val="none" w:sz="0" w:space="0" w:color="auto"/>
      </w:divBdr>
    </w:div>
    <w:div w:id="1557740274">
      <w:bodyDiv w:val="1"/>
      <w:marLeft w:val="0"/>
      <w:marRight w:val="0"/>
      <w:marTop w:val="0"/>
      <w:marBottom w:val="0"/>
      <w:divBdr>
        <w:top w:val="none" w:sz="0" w:space="0" w:color="auto"/>
        <w:left w:val="none" w:sz="0" w:space="0" w:color="auto"/>
        <w:bottom w:val="none" w:sz="0" w:space="0" w:color="auto"/>
        <w:right w:val="none" w:sz="0" w:space="0" w:color="auto"/>
      </w:divBdr>
    </w:div>
    <w:div w:id="1560047298">
      <w:bodyDiv w:val="1"/>
      <w:marLeft w:val="0"/>
      <w:marRight w:val="0"/>
      <w:marTop w:val="0"/>
      <w:marBottom w:val="0"/>
      <w:divBdr>
        <w:top w:val="none" w:sz="0" w:space="0" w:color="auto"/>
        <w:left w:val="none" w:sz="0" w:space="0" w:color="auto"/>
        <w:bottom w:val="none" w:sz="0" w:space="0" w:color="auto"/>
        <w:right w:val="none" w:sz="0" w:space="0" w:color="auto"/>
      </w:divBdr>
    </w:div>
    <w:div w:id="1560743667">
      <w:bodyDiv w:val="1"/>
      <w:marLeft w:val="0"/>
      <w:marRight w:val="0"/>
      <w:marTop w:val="0"/>
      <w:marBottom w:val="0"/>
      <w:divBdr>
        <w:top w:val="none" w:sz="0" w:space="0" w:color="auto"/>
        <w:left w:val="none" w:sz="0" w:space="0" w:color="auto"/>
        <w:bottom w:val="none" w:sz="0" w:space="0" w:color="auto"/>
        <w:right w:val="none" w:sz="0" w:space="0" w:color="auto"/>
      </w:divBdr>
    </w:div>
    <w:div w:id="1563058751">
      <w:bodyDiv w:val="1"/>
      <w:marLeft w:val="0"/>
      <w:marRight w:val="0"/>
      <w:marTop w:val="0"/>
      <w:marBottom w:val="0"/>
      <w:divBdr>
        <w:top w:val="none" w:sz="0" w:space="0" w:color="auto"/>
        <w:left w:val="none" w:sz="0" w:space="0" w:color="auto"/>
        <w:bottom w:val="none" w:sz="0" w:space="0" w:color="auto"/>
        <w:right w:val="none" w:sz="0" w:space="0" w:color="auto"/>
      </w:divBdr>
    </w:div>
    <w:div w:id="1565025796">
      <w:bodyDiv w:val="1"/>
      <w:marLeft w:val="0"/>
      <w:marRight w:val="0"/>
      <w:marTop w:val="0"/>
      <w:marBottom w:val="0"/>
      <w:divBdr>
        <w:top w:val="none" w:sz="0" w:space="0" w:color="auto"/>
        <w:left w:val="none" w:sz="0" w:space="0" w:color="auto"/>
        <w:bottom w:val="none" w:sz="0" w:space="0" w:color="auto"/>
        <w:right w:val="none" w:sz="0" w:space="0" w:color="auto"/>
      </w:divBdr>
    </w:div>
    <w:div w:id="1568684954">
      <w:bodyDiv w:val="1"/>
      <w:marLeft w:val="0"/>
      <w:marRight w:val="0"/>
      <w:marTop w:val="0"/>
      <w:marBottom w:val="0"/>
      <w:divBdr>
        <w:top w:val="none" w:sz="0" w:space="0" w:color="auto"/>
        <w:left w:val="none" w:sz="0" w:space="0" w:color="auto"/>
        <w:bottom w:val="none" w:sz="0" w:space="0" w:color="auto"/>
        <w:right w:val="none" w:sz="0" w:space="0" w:color="auto"/>
      </w:divBdr>
    </w:div>
    <w:div w:id="1572621436">
      <w:bodyDiv w:val="1"/>
      <w:marLeft w:val="0"/>
      <w:marRight w:val="0"/>
      <w:marTop w:val="0"/>
      <w:marBottom w:val="0"/>
      <w:divBdr>
        <w:top w:val="none" w:sz="0" w:space="0" w:color="auto"/>
        <w:left w:val="none" w:sz="0" w:space="0" w:color="auto"/>
        <w:bottom w:val="none" w:sz="0" w:space="0" w:color="auto"/>
        <w:right w:val="none" w:sz="0" w:space="0" w:color="auto"/>
      </w:divBdr>
    </w:div>
    <w:div w:id="1572736031">
      <w:bodyDiv w:val="1"/>
      <w:marLeft w:val="0"/>
      <w:marRight w:val="0"/>
      <w:marTop w:val="0"/>
      <w:marBottom w:val="0"/>
      <w:divBdr>
        <w:top w:val="none" w:sz="0" w:space="0" w:color="auto"/>
        <w:left w:val="none" w:sz="0" w:space="0" w:color="auto"/>
        <w:bottom w:val="none" w:sz="0" w:space="0" w:color="auto"/>
        <w:right w:val="none" w:sz="0" w:space="0" w:color="auto"/>
      </w:divBdr>
    </w:div>
    <w:div w:id="1577325009">
      <w:bodyDiv w:val="1"/>
      <w:marLeft w:val="0"/>
      <w:marRight w:val="0"/>
      <w:marTop w:val="0"/>
      <w:marBottom w:val="0"/>
      <w:divBdr>
        <w:top w:val="none" w:sz="0" w:space="0" w:color="auto"/>
        <w:left w:val="none" w:sz="0" w:space="0" w:color="auto"/>
        <w:bottom w:val="none" w:sz="0" w:space="0" w:color="auto"/>
        <w:right w:val="none" w:sz="0" w:space="0" w:color="auto"/>
      </w:divBdr>
    </w:div>
    <w:div w:id="1578126120">
      <w:bodyDiv w:val="1"/>
      <w:marLeft w:val="0"/>
      <w:marRight w:val="0"/>
      <w:marTop w:val="0"/>
      <w:marBottom w:val="0"/>
      <w:divBdr>
        <w:top w:val="none" w:sz="0" w:space="0" w:color="auto"/>
        <w:left w:val="none" w:sz="0" w:space="0" w:color="auto"/>
        <w:bottom w:val="none" w:sz="0" w:space="0" w:color="auto"/>
        <w:right w:val="none" w:sz="0" w:space="0" w:color="auto"/>
      </w:divBdr>
    </w:div>
    <w:div w:id="1579049939">
      <w:bodyDiv w:val="1"/>
      <w:marLeft w:val="0"/>
      <w:marRight w:val="0"/>
      <w:marTop w:val="0"/>
      <w:marBottom w:val="0"/>
      <w:divBdr>
        <w:top w:val="none" w:sz="0" w:space="0" w:color="auto"/>
        <w:left w:val="none" w:sz="0" w:space="0" w:color="auto"/>
        <w:bottom w:val="none" w:sz="0" w:space="0" w:color="auto"/>
        <w:right w:val="none" w:sz="0" w:space="0" w:color="auto"/>
      </w:divBdr>
    </w:div>
    <w:div w:id="1585800555">
      <w:bodyDiv w:val="1"/>
      <w:marLeft w:val="0"/>
      <w:marRight w:val="0"/>
      <w:marTop w:val="0"/>
      <w:marBottom w:val="0"/>
      <w:divBdr>
        <w:top w:val="none" w:sz="0" w:space="0" w:color="auto"/>
        <w:left w:val="none" w:sz="0" w:space="0" w:color="auto"/>
        <w:bottom w:val="none" w:sz="0" w:space="0" w:color="auto"/>
        <w:right w:val="none" w:sz="0" w:space="0" w:color="auto"/>
      </w:divBdr>
    </w:div>
    <w:div w:id="1589075516">
      <w:bodyDiv w:val="1"/>
      <w:marLeft w:val="0"/>
      <w:marRight w:val="0"/>
      <w:marTop w:val="0"/>
      <w:marBottom w:val="0"/>
      <w:divBdr>
        <w:top w:val="none" w:sz="0" w:space="0" w:color="auto"/>
        <w:left w:val="none" w:sz="0" w:space="0" w:color="auto"/>
        <w:bottom w:val="none" w:sz="0" w:space="0" w:color="auto"/>
        <w:right w:val="none" w:sz="0" w:space="0" w:color="auto"/>
      </w:divBdr>
    </w:div>
    <w:div w:id="1591234280">
      <w:bodyDiv w:val="1"/>
      <w:marLeft w:val="0"/>
      <w:marRight w:val="0"/>
      <w:marTop w:val="0"/>
      <w:marBottom w:val="0"/>
      <w:divBdr>
        <w:top w:val="none" w:sz="0" w:space="0" w:color="auto"/>
        <w:left w:val="none" w:sz="0" w:space="0" w:color="auto"/>
        <w:bottom w:val="none" w:sz="0" w:space="0" w:color="auto"/>
        <w:right w:val="none" w:sz="0" w:space="0" w:color="auto"/>
      </w:divBdr>
    </w:div>
    <w:div w:id="1591814317">
      <w:bodyDiv w:val="1"/>
      <w:marLeft w:val="0"/>
      <w:marRight w:val="0"/>
      <w:marTop w:val="0"/>
      <w:marBottom w:val="0"/>
      <w:divBdr>
        <w:top w:val="none" w:sz="0" w:space="0" w:color="auto"/>
        <w:left w:val="none" w:sz="0" w:space="0" w:color="auto"/>
        <w:bottom w:val="none" w:sz="0" w:space="0" w:color="auto"/>
        <w:right w:val="none" w:sz="0" w:space="0" w:color="auto"/>
      </w:divBdr>
    </w:div>
    <w:div w:id="1592204863">
      <w:bodyDiv w:val="1"/>
      <w:marLeft w:val="0"/>
      <w:marRight w:val="0"/>
      <w:marTop w:val="0"/>
      <w:marBottom w:val="0"/>
      <w:divBdr>
        <w:top w:val="none" w:sz="0" w:space="0" w:color="auto"/>
        <w:left w:val="none" w:sz="0" w:space="0" w:color="auto"/>
        <w:bottom w:val="none" w:sz="0" w:space="0" w:color="auto"/>
        <w:right w:val="none" w:sz="0" w:space="0" w:color="auto"/>
      </w:divBdr>
    </w:div>
    <w:div w:id="1593901581">
      <w:bodyDiv w:val="1"/>
      <w:marLeft w:val="0"/>
      <w:marRight w:val="0"/>
      <w:marTop w:val="0"/>
      <w:marBottom w:val="0"/>
      <w:divBdr>
        <w:top w:val="none" w:sz="0" w:space="0" w:color="auto"/>
        <w:left w:val="none" w:sz="0" w:space="0" w:color="auto"/>
        <w:bottom w:val="none" w:sz="0" w:space="0" w:color="auto"/>
        <w:right w:val="none" w:sz="0" w:space="0" w:color="auto"/>
      </w:divBdr>
    </w:div>
    <w:div w:id="1599826082">
      <w:bodyDiv w:val="1"/>
      <w:marLeft w:val="0"/>
      <w:marRight w:val="0"/>
      <w:marTop w:val="0"/>
      <w:marBottom w:val="0"/>
      <w:divBdr>
        <w:top w:val="none" w:sz="0" w:space="0" w:color="auto"/>
        <w:left w:val="none" w:sz="0" w:space="0" w:color="auto"/>
        <w:bottom w:val="none" w:sz="0" w:space="0" w:color="auto"/>
        <w:right w:val="none" w:sz="0" w:space="0" w:color="auto"/>
      </w:divBdr>
    </w:div>
    <w:div w:id="1601789621">
      <w:bodyDiv w:val="1"/>
      <w:marLeft w:val="0"/>
      <w:marRight w:val="0"/>
      <w:marTop w:val="0"/>
      <w:marBottom w:val="0"/>
      <w:divBdr>
        <w:top w:val="none" w:sz="0" w:space="0" w:color="auto"/>
        <w:left w:val="none" w:sz="0" w:space="0" w:color="auto"/>
        <w:bottom w:val="none" w:sz="0" w:space="0" w:color="auto"/>
        <w:right w:val="none" w:sz="0" w:space="0" w:color="auto"/>
      </w:divBdr>
    </w:div>
    <w:div w:id="1601912822">
      <w:bodyDiv w:val="1"/>
      <w:marLeft w:val="0"/>
      <w:marRight w:val="0"/>
      <w:marTop w:val="0"/>
      <w:marBottom w:val="0"/>
      <w:divBdr>
        <w:top w:val="none" w:sz="0" w:space="0" w:color="auto"/>
        <w:left w:val="none" w:sz="0" w:space="0" w:color="auto"/>
        <w:bottom w:val="none" w:sz="0" w:space="0" w:color="auto"/>
        <w:right w:val="none" w:sz="0" w:space="0" w:color="auto"/>
      </w:divBdr>
    </w:div>
    <w:div w:id="1602685736">
      <w:bodyDiv w:val="1"/>
      <w:marLeft w:val="0"/>
      <w:marRight w:val="0"/>
      <w:marTop w:val="0"/>
      <w:marBottom w:val="0"/>
      <w:divBdr>
        <w:top w:val="none" w:sz="0" w:space="0" w:color="auto"/>
        <w:left w:val="none" w:sz="0" w:space="0" w:color="auto"/>
        <w:bottom w:val="none" w:sz="0" w:space="0" w:color="auto"/>
        <w:right w:val="none" w:sz="0" w:space="0" w:color="auto"/>
      </w:divBdr>
    </w:div>
    <w:div w:id="1605573581">
      <w:bodyDiv w:val="1"/>
      <w:marLeft w:val="0"/>
      <w:marRight w:val="0"/>
      <w:marTop w:val="0"/>
      <w:marBottom w:val="0"/>
      <w:divBdr>
        <w:top w:val="none" w:sz="0" w:space="0" w:color="auto"/>
        <w:left w:val="none" w:sz="0" w:space="0" w:color="auto"/>
        <w:bottom w:val="none" w:sz="0" w:space="0" w:color="auto"/>
        <w:right w:val="none" w:sz="0" w:space="0" w:color="auto"/>
      </w:divBdr>
    </w:div>
    <w:div w:id="1606844050">
      <w:bodyDiv w:val="1"/>
      <w:marLeft w:val="0"/>
      <w:marRight w:val="0"/>
      <w:marTop w:val="0"/>
      <w:marBottom w:val="0"/>
      <w:divBdr>
        <w:top w:val="none" w:sz="0" w:space="0" w:color="auto"/>
        <w:left w:val="none" w:sz="0" w:space="0" w:color="auto"/>
        <w:bottom w:val="none" w:sz="0" w:space="0" w:color="auto"/>
        <w:right w:val="none" w:sz="0" w:space="0" w:color="auto"/>
      </w:divBdr>
    </w:div>
    <w:div w:id="1607810614">
      <w:bodyDiv w:val="1"/>
      <w:marLeft w:val="0"/>
      <w:marRight w:val="0"/>
      <w:marTop w:val="0"/>
      <w:marBottom w:val="0"/>
      <w:divBdr>
        <w:top w:val="none" w:sz="0" w:space="0" w:color="auto"/>
        <w:left w:val="none" w:sz="0" w:space="0" w:color="auto"/>
        <w:bottom w:val="none" w:sz="0" w:space="0" w:color="auto"/>
        <w:right w:val="none" w:sz="0" w:space="0" w:color="auto"/>
      </w:divBdr>
    </w:div>
    <w:div w:id="1613785238">
      <w:bodyDiv w:val="1"/>
      <w:marLeft w:val="0"/>
      <w:marRight w:val="0"/>
      <w:marTop w:val="0"/>
      <w:marBottom w:val="0"/>
      <w:divBdr>
        <w:top w:val="none" w:sz="0" w:space="0" w:color="auto"/>
        <w:left w:val="none" w:sz="0" w:space="0" w:color="auto"/>
        <w:bottom w:val="none" w:sz="0" w:space="0" w:color="auto"/>
        <w:right w:val="none" w:sz="0" w:space="0" w:color="auto"/>
      </w:divBdr>
    </w:div>
    <w:div w:id="1614052181">
      <w:bodyDiv w:val="1"/>
      <w:marLeft w:val="0"/>
      <w:marRight w:val="0"/>
      <w:marTop w:val="0"/>
      <w:marBottom w:val="0"/>
      <w:divBdr>
        <w:top w:val="none" w:sz="0" w:space="0" w:color="auto"/>
        <w:left w:val="none" w:sz="0" w:space="0" w:color="auto"/>
        <w:bottom w:val="none" w:sz="0" w:space="0" w:color="auto"/>
        <w:right w:val="none" w:sz="0" w:space="0" w:color="auto"/>
      </w:divBdr>
    </w:div>
    <w:div w:id="1614822663">
      <w:bodyDiv w:val="1"/>
      <w:marLeft w:val="0"/>
      <w:marRight w:val="0"/>
      <w:marTop w:val="0"/>
      <w:marBottom w:val="0"/>
      <w:divBdr>
        <w:top w:val="none" w:sz="0" w:space="0" w:color="auto"/>
        <w:left w:val="none" w:sz="0" w:space="0" w:color="auto"/>
        <w:bottom w:val="none" w:sz="0" w:space="0" w:color="auto"/>
        <w:right w:val="none" w:sz="0" w:space="0" w:color="auto"/>
      </w:divBdr>
    </w:div>
    <w:div w:id="1615210733">
      <w:bodyDiv w:val="1"/>
      <w:marLeft w:val="0"/>
      <w:marRight w:val="0"/>
      <w:marTop w:val="0"/>
      <w:marBottom w:val="0"/>
      <w:divBdr>
        <w:top w:val="none" w:sz="0" w:space="0" w:color="auto"/>
        <w:left w:val="none" w:sz="0" w:space="0" w:color="auto"/>
        <w:bottom w:val="none" w:sz="0" w:space="0" w:color="auto"/>
        <w:right w:val="none" w:sz="0" w:space="0" w:color="auto"/>
      </w:divBdr>
    </w:div>
    <w:div w:id="1615360257">
      <w:bodyDiv w:val="1"/>
      <w:marLeft w:val="0"/>
      <w:marRight w:val="0"/>
      <w:marTop w:val="0"/>
      <w:marBottom w:val="0"/>
      <w:divBdr>
        <w:top w:val="none" w:sz="0" w:space="0" w:color="auto"/>
        <w:left w:val="none" w:sz="0" w:space="0" w:color="auto"/>
        <w:bottom w:val="none" w:sz="0" w:space="0" w:color="auto"/>
        <w:right w:val="none" w:sz="0" w:space="0" w:color="auto"/>
      </w:divBdr>
    </w:div>
    <w:div w:id="1620065129">
      <w:bodyDiv w:val="1"/>
      <w:marLeft w:val="0"/>
      <w:marRight w:val="0"/>
      <w:marTop w:val="0"/>
      <w:marBottom w:val="0"/>
      <w:divBdr>
        <w:top w:val="none" w:sz="0" w:space="0" w:color="auto"/>
        <w:left w:val="none" w:sz="0" w:space="0" w:color="auto"/>
        <w:bottom w:val="none" w:sz="0" w:space="0" w:color="auto"/>
        <w:right w:val="none" w:sz="0" w:space="0" w:color="auto"/>
      </w:divBdr>
    </w:div>
    <w:div w:id="1622422112">
      <w:bodyDiv w:val="1"/>
      <w:marLeft w:val="0"/>
      <w:marRight w:val="0"/>
      <w:marTop w:val="0"/>
      <w:marBottom w:val="0"/>
      <w:divBdr>
        <w:top w:val="none" w:sz="0" w:space="0" w:color="auto"/>
        <w:left w:val="none" w:sz="0" w:space="0" w:color="auto"/>
        <w:bottom w:val="none" w:sz="0" w:space="0" w:color="auto"/>
        <w:right w:val="none" w:sz="0" w:space="0" w:color="auto"/>
      </w:divBdr>
    </w:div>
    <w:div w:id="1622571189">
      <w:bodyDiv w:val="1"/>
      <w:marLeft w:val="0"/>
      <w:marRight w:val="0"/>
      <w:marTop w:val="0"/>
      <w:marBottom w:val="0"/>
      <w:divBdr>
        <w:top w:val="none" w:sz="0" w:space="0" w:color="auto"/>
        <w:left w:val="none" w:sz="0" w:space="0" w:color="auto"/>
        <w:bottom w:val="none" w:sz="0" w:space="0" w:color="auto"/>
        <w:right w:val="none" w:sz="0" w:space="0" w:color="auto"/>
      </w:divBdr>
    </w:div>
    <w:div w:id="1624076023">
      <w:bodyDiv w:val="1"/>
      <w:marLeft w:val="0"/>
      <w:marRight w:val="0"/>
      <w:marTop w:val="0"/>
      <w:marBottom w:val="0"/>
      <w:divBdr>
        <w:top w:val="none" w:sz="0" w:space="0" w:color="auto"/>
        <w:left w:val="none" w:sz="0" w:space="0" w:color="auto"/>
        <w:bottom w:val="none" w:sz="0" w:space="0" w:color="auto"/>
        <w:right w:val="none" w:sz="0" w:space="0" w:color="auto"/>
      </w:divBdr>
    </w:div>
    <w:div w:id="1633709945">
      <w:bodyDiv w:val="1"/>
      <w:marLeft w:val="0"/>
      <w:marRight w:val="0"/>
      <w:marTop w:val="0"/>
      <w:marBottom w:val="0"/>
      <w:divBdr>
        <w:top w:val="none" w:sz="0" w:space="0" w:color="auto"/>
        <w:left w:val="none" w:sz="0" w:space="0" w:color="auto"/>
        <w:bottom w:val="none" w:sz="0" w:space="0" w:color="auto"/>
        <w:right w:val="none" w:sz="0" w:space="0" w:color="auto"/>
      </w:divBdr>
    </w:div>
    <w:div w:id="1633898284">
      <w:bodyDiv w:val="1"/>
      <w:marLeft w:val="0"/>
      <w:marRight w:val="0"/>
      <w:marTop w:val="0"/>
      <w:marBottom w:val="0"/>
      <w:divBdr>
        <w:top w:val="none" w:sz="0" w:space="0" w:color="auto"/>
        <w:left w:val="none" w:sz="0" w:space="0" w:color="auto"/>
        <w:bottom w:val="none" w:sz="0" w:space="0" w:color="auto"/>
        <w:right w:val="none" w:sz="0" w:space="0" w:color="auto"/>
      </w:divBdr>
    </w:div>
    <w:div w:id="1634368166">
      <w:bodyDiv w:val="1"/>
      <w:marLeft w:val="0"/>
      <w:marRight w:val="0"/>
      <w:marTop w:val="0"/>
      <w:marBottom w:val="0"/>
      <w:divBdr>
        <w:top w:val="none" w:sz="0" w:space="0" w:color="auto"/>
        <w:left w:val="none" w:sz="0" w:space="0" w:color="auto"/>
        <w:bottom w:val="none" w:sz="0" w:space="0" w:color="auto"/>
        <w:right w:val="none" w:sz="0" w:space="0" w:color="auto"/>
      </w:divBdr>
    </w:div>
    <w:div w:id="1634480452">
      <w:bodyDiv w:val="1"/>
      <w:marLeft w:val="0"/>
      <w:marRight w:val="0"/>
      <w:marTop w:val="0"/>
      <w:marBottom w:val="0"/>
      <w:divBdr>
        <w:top w:val="none" w:sz="0" w:space="0" w:color="auto"/>
        <w:left w:val="none" w:sz="0" w:space="0" w:color="auto"/>
        <w:bottom w:val="none" w:sz="0" w:space="0" w:color="auto"/>
        <w:right w:val="none" w:sz="0" w:space="0" w:color="auto"/>
      </w:divBdr>
    </w:div>
    <w:div w:id="1639143439">
      <w:bodyDiv w:val="1"/>
      <w:marLeft w:val="0"/>
      <w:marRight w:val="0"/>
      <w:marTop w:val="0"/>
      <w:marBottom w:val="0"/>
      <w:divBdr>
        <w:top w:val="none" w:sz="0" w:space="0" w:color="auto"/>
        <w:left w:val="none" w:sz="0" w:space="0" w:color="auto"/>
        <w:bottom w:val="none" w:sz="0" w:space="0" w:color="auto"/>
        <w:right w:val="none" w:sz="0" w:space="0" w:color="auto"/>
      </w:divBdr>
    </w:div>
    <w:div w:id="1639652020">
      <w:bodyDiv w:val="1"/>
      <w:marLeft w:val="0"/>
      <w:marRight w:val="0"/>
      <w:marTop w:val="0"/>
      <w:marBottom w:val="0"/>
      <w:divBdr>
        <w:top w:val="none" w:sz="0" w:space="0" w:color="auto"/>
        <w:left w:val="none" w:sz="0" w:space="0" w:color="auto"/>
        <w:bottom w:val="none" w:sz="0" w:space="0" w:color="auto"/>
        <w:right w:val="none" w:sz="0" w:space="0" w:color="auto"/>
      </w:divBdr>
    </w:div>
    <w:div w:id="1641616518">
      <w:bodyDiv w:val="1"/>
      <w:marLeft w:val="0"/>
      <w:marRight w:val="0"/>
      <w:marTop w:val="0"/>
      <w:marBottom w:val="0"/>
      <w:divBdr>
        <w:top w:val="none" w:sz="0" w:space="0" w:color="auto"/>
        <w:left w:val="none" w:sz="0" w:space="0" w:color="auto"/>
        <w:bottom w:val="none" w:sz="0" w:space="0" w:color="auto"/>
        <w:right w:val="none" w:sz="0" w:space="0" w:color="auto"/>
      </w:divBdr>
    </w:div>
    <w:div w:id="1643970664">
      <w:bodyDiv w:val="1"/>
      <w:marLeft w:val="0"/>
      <w:marRight w:val="0"/>
      <w:marTop w:val="0"/>
      <w:marBottom w:val="0"/>
      <w:divBdr>
        <w:top w:val="none" w:sz="0" w:space="0" w:color="auto"/>
        <w:left w:val="none" w:sz="0" w:space="0" w:color="auto"/>
        <w:bottom w:val="none" w:sz="0" w:space="0" w:color="auto"/>
        <w:right w:val="none" w:sz="0" w:space="0" w:color="auto"/>
      </w:divBdr>
    </w:div>
    <w:div w:id="1647082753">
      <w:bodyDiv w:val="1"/>
      <w:marLeft w:val="0"/>
      <w:marRight w:val="0"/>
      <w:marTop w:val="0"/>
      <w:marBottom w:val="0"/>
      <w:divBdr>
        <w:top w:val="none" w:sz="0" w:space="0" w:color="auto"/>
        <w:left w:val="none" w:sz="0" w:space="0" w:color="auto"/>
        <w:bottom w:val="none" w:sz="0" w:space="0" w:color="auto"/>
        <w:right w:val="none" w:sz="0" w:space="0" w:color="auto"/>
      </w:divBdr>
    </w:div>
    <w:div w:id="1651641566">
      <w:bodyDiv w:val="1"/>
      <w:marLeft w:val="0"/>
      <w:marRight w:val="0"/>
      <w:marTop w:val="0"/>
      <w:marBottom w:val="0"/>
      <w:divBdr>
        <w:top w:val="none" w:sz="0" w:space="0" w:color="auto"/>
        <w:left w:val="none" w:sz="0" w:space="0" w:color="auto"/>
        <w:bottom w:val="none" w:sz="0" w:space="0" w:color="auto"/>
        <w:right w:val="none" w:sz="0" w:space="0" w:color="auto"/>
      </w:divBdr>
    </w:div>
    <w:div w:id="1653825462">
      <w:bodyDiv w:val="1"/>
      <w:marLeft w:val="0"/>
      <w:marRight w:val="0"/>
      <w:marTop w:val="0"/>
      <w:marBottom w:val="0"/>
      <w:divBdr>
        <w:top w:val="none" w:sz="0" w:space="0" w:color="auto"/>
        <w:left w:val="none" w:sz="0" w:space="0" w:color="auto"/>
        <w:bottom w:val="none" w:sz="0" w:space="0" w:color="auto"/>
        <w:right w:val="none" w:sz="0" w:space="0" w:color="auto"/>
      </w:divBdr>
    </w:div>
    <w:div w:id="1655838541">
      <w:bodyDiv w:val="1"/>
      <w:marLeft w:val="0"/>
      <w:marRight w:val="0"/>
      <w:marTop w:val="0"/>
      <w:marBottom w:val="0"/>
      <w:divBdr>
        <w:top w:val="none" w:sz="0" w:space="0" w:color="auto"/>
        <w:left w:val="none" w:sz="0" w:space="0" w:color="auto"/>
        <w:bottom w:val="none" w:sz="0" w:space="0" w:color="auto"/>
        <w:right w:val="none" w:sz="0" w:space="0" w:color="auto"/>
      </w:divBdr>
    </w:div>
    <w:div w:id="1659379976">
      <w:bodyDiv w:val="1"/>
      <w:marLeft w:val="0"/>
      <w:marRight w:val="0"/>
      <w:marTop w:val="0"/>
      <w:marBottom w:val="0"/>
      <w:divBdr>
        <w:top w:val="none" w:sz="0" w:space="0" w:color="auto"/>
        <w:left w:val="none" w:sz="0" w:space="0" w:color="auto"/>
        <w:bottom w:val="none" w:sz="0" w:space="0" w:color="auto"/>
        <w:right w:val="none" w:sz="0" w:space="0" w:color="auto"/>
      </w:divBdr>
    </w:div>
    <w:div w:id="1663967071">
      <w:bodyDiv w:val="1"/>
      <w:marLeft w:val="0"/>
      <w:marRight w:val="0"/>
      <w:marTop w:val="0"/>
      <w:marBottom w:val="0"/>
      <w:divBdr>
        <w:top w:val="none" w:sz="0" w:space="0" w:color="auto"/>
        <w:left w:val="none" w:sz="0" w:space="0" w:color="auto"/>
        <w:bottom w:val="none" w:sz="0" w:space="0" w:color="auto"/>
        <w:right w:val="none" w:sz="0" w:space="0" w:color="auto"/>
      </w:divBdr>
    </w:div>
    <w:div w:id="1665015726">
      <w:bodyDiv w:val="1"/>
      <w:marLeft w:val="0"/>
      <w:marRight w:val="0"/>
      <w:marTop w:val="0"/>
      <w:marBottom w:val="0"/>
      <w:divBdr>
        <w:top w:val="none" w:sz="0" w:space="0" w:color="auto"/>
        <w:left w:val="none" w:sz="0" w:space="0" w:color="auto"/>
        <w:bottom w:val="none" w:sz="0" w:space="0" w:color="auto"/>
        <w:right w:val="none" w:sz="0" w:space="0" w:color="auto"/>
      </w:divBdr>
    </w:div>
    <w:div w:id="1670282295">
      <w:bodyDiv w:val="1"/>
      <w:marLeft w:val="0"/>
      <w:marRight w:val="0"/>
      <w:marTop w:val="0"/>
      <w:marBottom w:val="0"/>
      <w:divBdr>
        <w:top w:val="none" w:sz="0" w:space="0" w:color="auto"/>
        <w:left w:val="none" w:sz="0" w:space="0" w:color="auto"/>
        <w:bottom w:val="none" w:sz="0" w:space="0" w:color="auto"/>
        <w:right w:val="none" w:sz="0" w:space="0" w:color="auto"/>
      </w:divBdr>
    </w:div>
    <w:div w:id="1684817935">
      <w:bodyDiv w:val="1"/>
      <w:marLeft w:val="0"/>
      <w:marRight w:val="0"/>
      <w:marTop w:val="0"/>
      <w:marBottom w:val="0"/>
      <w:divBdr>
        <w:top w:val="none" w:sz="0" w:space="0" w:color="auto"/>
        <w:left w:val="none" w:sz="0" w:space="0" w:color="auto"/>
        <w:bottom w:val="none" w:sz="0" w:space="0" w:color="auto"/>
        <w:right w:val="none" w:sz="0" w:space="0" w:color="auto"/>
      </w:divBdr>
    </w:div>
    <w:div w:id="1698192043">
      <w:bodyDiv w:val="1"/>
      <w:marLeft w:val="0"/>
      <w:marRight w:val="0"/>
      <w:marTop w:val="0"/>
      <w:marBottom w:val="0"/>
      <w:divBdr>
        <w:top w:val="none" w:sz="0" w:space="0" w:color="auto"/>
        <w:left w:val="none" w:sz="0" w:space="0" w:color="auto"/>
        <w:bottom w:val="none" w:sz="0" w:space="0" w:color="auto"/>
        <w:right w:val="none" w:sz="0" w:space="0" w:color="auto"/>
      </w:divBdr>
    </w:div>
    <w:div w:id="1700353943">
      <w:bodyDiv w:val="1"/>
      <w:marLeft w:val="0"/>
      <w:marRight w:val="0"/>
      <w:marTop w:val="0"/>
      <w:marBottom w:val="0"/>
      <w:divBdr>
        <w:top w:val="none" w:sz="0" w:space="0" w:color="auto"/>
        <w:left w:val="none" w:sz="0" w:space="0" w:color="auto"/>
        <w:bottom w:val="none" w:sz="0" w:space="0" w:color="auto"/>
        <w:right w:val="none" w:sz="0" w:space="0" w:color="auto"/>
      </w:divBdr>
    </w:div>
    <w:div w:id="1702585429">
      <w:bodyDiv w:val="1"/>
      <w:marLeft w:val="0"/>
      <w:marRight w:val="0"/>
      <w:marTop w:val="0"/>
      <w:marBottom w:val="0"/>
      <w:divBdr>
        <w:top w:val="none" w:sz="0" w:space="0" w:color="auto"/>
        <w:left w:val="none" w:sz="0" w:space="0" w:color="auto"/>
        <w:bottom w:val="none" w:sz="0" w:space="0" w:color="auto"/>
        <w:right w:val="none" w:sz="0" w:space="0" w:color="auto"/>
      </w:divBdr>
    </w:div>
    <w:div w:id="1703556208">
      <w:bodyDiv w:val="1"/>
      <w:marLeft w:val="0"/>
      <w:marRight w:val="0"/>
      <w:marTop w:val="0"/>
      <w:marBottom w:val="0"/>
      <w:divBdr>
        <w:top w:val="none" w:sz="0" w:space="0" w:color="auto"/>
        <w:left w:val="none" w:sz="0" w:space="0" w:color="auto"/>
        <w:bottom w:val="none" w:sz="0" w:space="0" w:color="auto"/>
        <w:right w:val="none" w:sz="0" w:space="0" w:color="auto"/>
      </w:divBdr>
    </w:div>
    <w:div w:id="1710298234">
      <w:bodyDiv w:val="1"/>
      <w:marLeft w:val="0"/>
      <w:marRight w:val="0"/>
      <w:marTop w:val="0"/>
      <w:marBottom w:val="0"/>
      <w:divBdr>
        <w:top w:val="none" w:sz="0" w:space="0" w:color="auto"/>
        <w:left w:val="none" w:sz="0" w:space="0" w:color="auto"/>
        <w:bottom w:val="none" w:sz="0" w:space="0" w:color="auto"/>
        <w:right w:val="none" w:sz="0" w:space="0" w:color="auto"/>
      </w:divBdr>
    </w:div>
    <w:div w:id="1715693134">
      <w:bodyDiv w:val="1"/>
      <w:marLeft w:val="0"/>
      <w:marRight w:val="0"/>
      <w:marTop w:val="0"/>
      <w:marBottom w:val="0"/>
      <w:divBdr>
        <w:top w:val="none" w:sz="0" w:space="0" w:color="auto"/>
        <w:left w:val="none" w:sz="0" w:space="0" w:color="auto"/>
        <w:bottom w:val="none" w:sz="0" w:space="0" w:color="auto"/>
        <w:right w:val="none" w:sz="0" w:space="0" w:color="auto"/>
      </w:divBdr>
    </w:div>
    <w:div w:id="1720788720">
      <w:bodyDiv w:val="1"/>
      <w:marLeft w:val="0"/>
      <w:marRight w:val="0"/>
      <w:marTop w:val="0"/>
      <w:marBottom w:val="0"/>
      <w:divBdr>
        <w:top w:val="none" w:sz="0" w:space="0" w:color="auto"/>
        <w:left w:val="none" w:sz="0" w:space="0" w:color="auto"/>
        <w:bottom w:val="none" w:sz="0" w:space="0" w:color="auto"/>
        <w:right w:val="none" w:sz="0" w:space="0" w:color="auto"/>
      </w:divBdr>
    </w:div>
    <w:div w:id="1724597348">
      <w:bodyDiv w:val="1"/>
      <w:marLeft w:val="0"/>
      <w:marRight w:val="0"/>
      <w:marTop w:val="0"/>
      <w:marBottom w:val="0"/>
      <w:divBdr>
        <w:top w:val="none" w:sz="0" w:space="0" w:color="auto"/>
        <w:left w:val="none" w:sz="0" w:space="0" w:color="auto"/>
        <w:bottom w:val="none" w:sz="0" w:space="0" w:color="auto"/>
        <w:right w:val="none" w:sz="0" w:space="0" w:color="auto"/>
      </w:divBdr>
    </w:div>
    <w:div w:id="1726563482">
      <w:bodyDiv w:val="1"/>
      <w:marLeft w:val="0"/>
      <w:marRight w:val="0"/>
      <w:marTop w:val="0"/>
      <w:marBottom w:val="0"/>
      <w:divBdr>
        <w:top w:val="none" w:sz="0" w:space="0" w:color="auto"/>
        <w:left w:val="none" w:sz="0" w:space="0" w:color="auto"/>
        <w:bottom w:val="none" w:sz="0" w:space="0" w:color="auto"/>
        <w:right w:val="none" w:sz="0" w:space="0" w:color="auto"/>
      </w:divBdr>
    </w:div>
    <w:div w:id="1726903512">
      <w:bodyDiv w:val="1"/>
      <w:marLeft w:val="0"/>
      <w:marRight w:val="0"/>
      <w:marTop w:val="0"/>
      <w:marBottom w:val="0"/>
      <w:divBdr>
        <w:top w:val="none" w:sz="0" w:space="0" w:color="auto"/>
        <w:left w:val="none" w:sz="0" w:space="0" w:color="auto"/>
        <w:bottom w:val="none" w:sz="0" w:space="0" w:color="auto"/>
        <w:right w:val="none" w:sz="0" w:space="0" w:color="auto"/>
      </w:divBdr>
    </w:div>
    <w:div w:id="1727946941">
      <w:bodyDiv w:val="1"/>
      <w:marLeft w:val="0"/>
      <w:marRight w:val="0"/>
      <w:marTop w:val="0"/>
      <w:marBottom w:val="0"/>
      <w:divBdr>
        <w:top w:val="none" w:sz="0" w:space="0" w:color="auto"/>
        <w:left w:val="none" w:sz="0" w:space="0" w:color="auto"/>
        <w:bottom w:val="none" w:sz="0" w:space="0" w:color="auto"/>
        <w:right w:val="none" w:sz="0" w:space="0" w:color="auto"/>
      </w:divBdr>
    </w:div>
    <w:div w:id="1728069818">
      <w:bodyDiv w:val="1"/>
      <w:marLeft w:val="0"/>
      <w:marRight w:val="0"/>
      <w:marTop w:val="0"/>
      <w:marBottom w:val="0"/>
      <w:divBdr>
        <w:top w:val="none" w:sz="0" w:space="0" w:color="auto"/>
        <w:left w:val="none" w:sz="0" w:space="0" w:color="auto"/>
        <w:bottom w:val="none" w:sz="0" w:space="0" w:color="auto"/>
        <w:right w:val="none" w:sz="0" w:space="0" w:color="auto"/>
      </w:divBdr>
    </w:div>
    <w:div w:id="1730305004">
      <w:bodyDiv w:val="1"/>
      <w:marLeft w:val="0"/>
      <w:marRight w:val="0"/>
      <w:marTop w:val="0"/>
      <w:marBottom w:val="0"/>
      <w:divBdr>
        <w:top w:val="none" w:sz="0" w:space="0" w:color="auto"/>
        <w:left w:val="none" w:sz="0" w:space="0" w:color="auto"/>
        <w:bottom w:val="none" w:sz="0" w:space="0" w:color="auto"/>
        <w:right w:val="none" w:sz="0" w:space="0" w:color="auto"/>
      </w:divBdr>
    </w:div>
    <w:div w:id="1730835676">
      <w:bodyDiv w:val="1"/>
      <w:marLeft w:val="0"/>
      <w:marRight w:val="0"/>
      <w:marTop w:val="0"/>
      <w:marBottom w:val="0"/>
      <w:divBdr>
        <w:top w:val="none" w:sz="0" w:space="0" w:color="auto"/>
        <w:left w:val="none" w:sz="0" w:space="0" w:color="auto"/>
        <w:bottom w:val="none" w:sz="0" w:space="0" w:color="auto"/>
        <w:right w:val="none" w:sz="0" w:space="0" w:color="auto"/>
      </w:divBdr>
    </w:div>
    <w:div w:id="1737625136">
      <w:bodyDiv w:val="1"/>
      <w:marLeft w:val="0"/>
      <w:marRight w:val="0"/>
      <w:marTop w:val="0"/>
      <w:marBottom w:val="0"/>
      <w:divBdr>
        <w:top w:val="none" w:sz="0" w:space="0" w:color="auto"/>
        <w:left w:val="none" w:sz="0" w:space="0" w:color="auto"/>
        <w:bottom w:val="none" w:sz="0" w:space="0" w:color="auto"/>
        <w:right w:val="none" w:sz="0" w:space="0" w:color="auto"/>
      </w:divBdr>
    </w:div>
    <w:div w:id="1739476474">
      <w:bodyDiv w:val="1"/>
      <w:marLeft w:val="0"/>
      <w:marRight w:val="0"/>
      <w:marTop w:val="0"/>
      <w:marBottom w:val="0"/>
      <w:divBdr>
        <w:top w:val="none" w:sz="0" w:space="0" w:color="auto"/>
        <w:left w:val="none" w:sz="0" w:space="0" w:color="auto"/>
        <w:bottom w:val="none" w:sz="0" w:space="0" w:color="auto"/>
        <w:right w:val="none" w:sz="0" w:space="0" w:color="auto"/>
      </w:divBdr>
    </w:div>
    <w:div w:id="1739789250">
      <w:bodyDiv w:val="1"/>
      <w:marLeft w:val="0"/>
      <w:marRight w:val="0"/>
      <w:marTop w:val="0"/>
      <w:marBottom w:val="0"/>
      <w:divBdr>
        <w:top w:val="none" w:sz="0" w:space="0" w:color="auto"/>
        <w:left w:val="none" w:sz="0" w:space="0" w:color="auto"/>
        <w:bottom w:val="none" w:sz="0" w:space="0" w:color="auto"/>
        <w:right w:val="none" w:sz="0" w:space="0" w:color="auto"/>
      </w:divBdr>
    </w:div>
    <w:div w:id="1742210244">
      <w:bodyDiv w:val="1"/>
      <w:marLeft w:val="0"/>
      <w:marRight w:val="0"/>
      <w:marTop w:val="0"/>
      <w:marBottom w:val="0"/>
      <w:divBdr>
        <w:top w:val="none" w:sz="0" w:space="0" w:color="auto"/>
        <w:left w:val="none" w:sz="0" w:space="0" w:color="auto"/>
        <w:bottom w:val="none" w:sz="0" w:space="0" w:color="auto"/>
        <w:right w:val="none" w:sz="0" w:space="0" w:color="auto"/>
      </w:divBdr>
    </w:div>
    <w:div w:id="1744790139">
      <w:bodyDiv w:val="1"/>
      <w:marLeft w:val="0"/>
      <w:marRight w:val="0"/>
      <w:marTop w:val="0"/>
      <w:marBottom w:val="0"/>
      <w:divBdr>
        <w:top w:val="none" w:sz="0" w:space="0" w:color="auto"/>
        <w:left w:val="none" w:sz="0" w:space="0" w:color="auto"/>
        <w:bottom w:val="none" w:sz="0" w:space="0" w:color="auto"/>
        <w:right w:val="none" w:sz="0" w:space="0" w:color="auto"/>
      </w:divBdr>
    </w:div>
    <w:div w:id="1745175724">
      <w:bodyDiv w:val="1"/>
      <w:marLeft w:val="0"/>
      <w:marRight w:val="0"/>
      <w:marTop w:val="0"/>
      <w:marBottom w:val="0"/>
      <w:divBdr>
        <w:top w:val="none" w:sz="0" w:space="0" w:color="auto"/>
        <w:left w:val="none" w:sz="0" w:space="0" w:color="auto"/>
        <w:bottom w:val="none" w:sz="0" w:space="0" w:color="auto"/>
        <w:right w:val="none" w:sz="0" w:space="0" w:color="auto"/>
      </w:divBdr>
    </w:div>
    <w:div w:id="1753770408">
      <w:bodyDiv w:val="1"/>
      <w:marLeft w:val="0"/>
      <w:marRight w:val="0"/>
      <w:marTop w:val="0"/>
      <w:marBottom w:val="0"/>
      <w:divBdr>
        <w:top w:val="none" w:sz="0" w:space="0" w:color="auto"/>
        <w:left w:val="none" w:sz="0" w:space="0" w:color="auto"/>
        <w:bottom w:val="none" w:sz="0" w:space="0" w:color="auto"/>
        <w:right w:val="none" w:sz="0" w:space="0" w:color="auto"/>
      </w:divBdr>
    </w:div>
    <w:div w:id="1758403932">
      <w:bodyDiv w:val="1"/>
      <w:marLeft w:val="0"/>
      <w:marRight w:val="0"/>
      <w:marTop w:val="0"/>
      <w:marBottom w:val="0"/>
      <w:divBdr>
        <w:top w:val="none" w:sz="0" w:space="0" w:color="auto"/>
        <w:left w:val="none" w:sz="0" w:space="0" w:color="auto"/>
        <w:bottom w:val="none" w:sz="0" w:space="0" w:color="auto"/>
        <w:right w:val="none" w:sz="0" w:space="0" w:color="auto"/>
      </w:divBdr>
    </w:div>
    <w:div w:id="1761415598">
      <w:bodyDiv w:val="1"/>
      <w:marLeft w:val="0"/>
      <w:marRight w:val="0"/>
      <w:marTop w:val="0"/>
      <w:marBottom w:val="0"/>
      <w:divBdr>
        <w:top w:val="none" w:sz="0" w:space="0" w:color="auto"/>
        <w:left w:val="none" w:sz="0" w:space="0" w:color="auto"/>
        <w:bottom w:val="none" w:sz="0" w:space="0" w:color="auto"/>
        <w:right w:val="none" w:sz="0" w:space="0" w:color="auto"/>
      </w:divBdr>
    </w:div>
    <w:div w:id="1774326231">
      <w:bodyDiv w:val="1"/>
      <w:marLeft w:val="0"/>
      <w:marRight w:val="0"/>
      <w:marTop w:val="0"/>
      <w:marBottom w:val="0"/>
      <w:divBdr>
        <w:top w:val="none" w:sz="0" w:space="0" w:color="auto"/>
        <w:left w:val="none" w:sz="0" w:space="0" w:color="auto"/>
        <w:bottom w:val="none" w:sz="0" w:space="0" w:color="auto"/>
        <w:right w:val="none" w:sz="0" w:space="0" w:color="auto"/>
      </w:divBdr>
    </w:div>
    <w:div w:id="1776752758">
      <w:bodyDiv w:val="1"/>
      <w:marLeft w:val="0"/>
      <w:marRight w:val="0"/>
      <w:marTop w:val="0"/>
      <w:marBottom w:val="0"/>
      <w:divBdr>
        <w:top w:val="none" w:sz="0" w:space="0" w:color="auto"/>
        <w:left w:val="none" w:sz="0" w:space="0" w:color="auto"/>
        <w:bottom w:val="none" w:sz="0" w:space="0" w:color="auto"/>
        <w:right w:val="none" w:sz="0" w:space="0" w:color="auto"/>
      </w:divBdr>
    </w:div>
    <w:div w:id="1778866683">
      <w:bodyDiv w:val="1"/>
      <w:marLeft w:val="0"/>
      <w:marRight w:val="0"/>
      <w:marTop w:val="0"/>
      <w:marBottom w:val="0"/>
      <w:divBdr>
        <w:top w:val="none" w:sz="0" w:space="0" w:color="auto"/>
        <w:left w:val="none" w:sz="0" w:space="0" w:color="auto"/>
        <w:bottom w:val="none" w:sz="0" w:space="0" w:color="auto"/>
        <w:right w:val="none" w:sz="0" w:space="0" w:color="auto"/>
      </w:divBdr>
    </w:div>
    <w:div w:id="1781336700">
      <w:bodyDiv w:val="1"/>
      <w:marLeft w:val="0"/>
      <w:marRight w:val="0"/>
      <w:marTop w:val="0"/>
      <w:marBottom w:val="0"/>
      <w:divBdr>
        <w:top w:val="none" w:sz="0" w:space="0" w:color="auto"/>
        <w:left w:val="none" w:sz="0" w:space="0" w:color="auto"/>
        <w:bottom w:val="none" w:sz="0" w:space="0" w:color="auto"/>
        <w:right w:val="none" w:sz="0" w:space="0" w:color="auto"/>
      </w:divBdr>
    </w:div>
    <w:div w:id="1782796795">
      <w:bodyDiv w:val="1"/>
      <w:marLeft w:val="0"/>
      <w:marRight w:val="0"/>
      <w:marTop w:val="0"/>
      <w:marBottom w:val="0"/>
      <w:divBdr>
        <w:top w:val="none" w:sz="0" w:space="0" w:color="auto"/>
        <w:left w:val="none" w:sz="0" w:space="0" w:color="auto"/>
        <w:bottom w:val="none" w:sz="0" w:space="0" w:color="auto"/>
        <w:right w:val="none" w:sz="0" w:space="0" w:color="auto"/>
      </w:divBdr>
    </w:div>
    <w:div w:id="1782992661">
      <w:bodyDiv w:val="1"/>
      <w:marLeft w:val="0"/>
      <w:marRight w:val="0"/>
      <w:marTop w:val="0"/>
      <w:marBottom w:val="0"/>
      <w:divBdr>
        <w:top w:val="none" w:sz="0" w:space="0" w:color="auto"/>
        <w:left w:val="none" w:sz="0" w:space="0" w:color="auto"/>
        <w:bottom w:val="none" w:sz="0" w:space="0" w:color="auto"/>
        <w:right w:val="none" w:sz="0" w:space="0" w:color="auto"/>
      </w:divBdr>
    </w:div>
    <w:div w:id="1785269409">
      <w:bodyDiv w:val="1"/>
      <w:marLeft w:val="0"/>
      <w:marRight w:val="0"/>
      <w:marTop w:val="0"/>
      <w:marBottom w:val="0"/>
      <w:divBdr>
        <w:top w:val="none" w:sz="0" w:space="0" w:color="auto"/>
        <w:left w:val="none" w:sz="0" w:space="0" w:color="auto"/>
        <w:bottom w:val="none" w:sz="0" w:space="0" w:color="auto"/>
        <w:right w:val="none" w:sz="0" w:space="0" w:color="auto"/>
      </w:divBdr>
    </w:div>
    <w:div w:id="1785536754">
      <w:bodyDiv w:val="1"/>
      <w:marLeft w:val="0"/>
      <w:marRight w:val="0"/>
      <w:marTop w:val="0"/>
      <w:marBottom w:val="0"/>
      <w:divBdr>
        <w:top w:val="none" w:sz="0" w:space="0" w:color="auto"/>
        <w:left w:val="none" w:sz="0" w:space="0" w:color="auto"/>
        <w:bottom w:val="none" w:sz="0" w:space="0" w:color="auto"/>
        <w:right w:val="none" w:sz="0" w:space="0" w:color="auto"/>
      </w:divBdr>
    </w:div>
    <w:div w:id="1786926593">
      <w:bodyDiv w:val="1"/>
      <w:marLeft w:val="0"/>
      <w:marRight w:val="0"/>
      <w:marTop w:val="0"/>
      <w:marBottom w:val="0"/>
      <w:divBdr>
        <w:top w:val="none" w:sz="0" w:space="0" w:color="auto"/>
        <w:left w:val="none" w:sz="0" w:space="0" w:color="auto"/>
        <w:bottom w:val="none" w:sz="0" w:space="0" w:color="auto"/>
        <w:right w:val="none" w:sz="0" w:space="0" w:color="auto"/>
      </w:divBdr>
    </w:div>
    <w:div w:id="1798259563">
      <w:bodyDiv w:val="1"/>
      <w:marLeft w:val="0"/>
      <w:marRight w:val="0"/>
      <w:marTop w:val="0"/>
      <w:marBottom w:val="0"/>
      <w:divBdr>
        <w:top w:val="none" w:sz="0" w:space="0" w:color="auto"/>
        <w:left w:val="none" w:sz="0" w:space="0" w:color="auto"/>
        <w:bottom w:val="none" w:sz="0" w:space="0" w:color="auto"/>
        <w:right w:val="none" w:sz="0" w:space="0" w:color="auto"/>
      </w:divBdr>
    </w:div>
    <w:div w:id="1807164393">
      <w:bodyDiv w:val="1"/>
      <w:marLeft w:val="0"/>
      <w:marRight w:val="0"/>
      <w:marTop w:val="0"/>
      <w:marBottom w:val="0"/>
      <w:divBdr>
        <w:top w:val="none" w:sz="0" w:space="0" w:color="auto"/>
        <w:left w:val="none" w:sz="0" w:space="0" w:color="auto"/>
        <w:bottom w:val="none" w:sz="0" w:space="0" w:color="auto"/>
        <w:right w:val="none" w:sz="0" w:space="0" w:color="auto"/>
      </w:divBdr>
    </w:div>
    <w:div w:id="1809856351">
      <w:bodyDiv w:val="1"/>
      <w:marLeft w:val="0"/>
      <w:marRight w:val="0"/>
      <w:marTop w:val="0"/>
      <w:marBottom w:val="0"/>
      <w:divBdr>
        <w:top w:val="none" w:sz="0" w:space="0" w:color="auto"/>
        <w:left w:val="none" w:sz="0" w:space="0" w:color="auto"/>
        <w:bottom w:val="none" w:sz="0" w:space="0" w:color="auto"/>
        <w:right w:val="none" w:sz="0" w:space="0" w:color="auto"/>
      </w:divBdr>
    </w:div>
    <w:div w:id="1809937834">
      <w:bodyDiv w:val="1"/>
      <w:marLeft w:val="0"/>
      <w:marRight w:val="0"/>
      <w:marTop w:val="0"/>
      <w:marBottom w:val="0"/>
      <w:divBdr>
        <w:top w:val="none" w:sz="0" w:space="0" w:color="auto"/>
        <w:left w:val="none" w:sz="0" w:space="0" w:color="auto"/>
        <w:bottom w:val="none" w:sz="0" w:space="0" w:color="auto"/>
        <w:right w:val="none" w:sz="0" w:space="0" w:color="auto"/>
      </w:divBdr>
    </w:div>
    <w:div w:id="1813984155">
      <w:bodyDiv w:val="1"/>
      <w:marLeft w:val="0"/>
      <w:marRight w:val="0"/>
      <w:marTop w:val="0"/>
      <w:marBottom w:val="0"/>
      <w:divBdr>
        <w:top w:val="none" w:sz="0" w:space="0" w:color="auto"/>
        <w:left w:val="none" w:sz="0" w:space="0" w:color="auto"/>
        <w:bottom w:val="none" w:sz="0" w:space="0" w:color="auto"/>
        <w:right w:val="none" w:sz="0" w:space="0" w:color="auto"/>
      </w:divBdr>
    </w:div>
    <w:div w:id="1814129564">
      <w:bodyDiv w:val="1"/>
      <w:marLeft w:val="0"/>
      <w:marRight w:val="0"/>
      <w:marTop w:val="0"/>
      <w:marBottom w:val="0"/>
      <w:divBdr>
        <w:top w:val="none" w:sz="0" w:space="0" w:color="auto"/>
        <w:left w:val="none" w:sz="0" w:space="0" w:color="auto"/>
        <w:bottom w:val="none" w:sz="0" w:space="0" w:color="auto"/>
        <w:right w:val="none" w:sz="0" w:space="0" w:color="auto"/>
      </w:divBdr>
    </w:div>
    <w:div w:id="1818109083">
      <w:bodyDiv w:val="1"/>
      <w:marLeft w:val="0"/>
      <w:marRight w:val="0"/>
      <w:marTop w:val="0"/>
      <w:marBottom w:val="0"/>
      <w:divBdr>
        <w:top w:val="none" w:sz="0" w:space="0" w:color="auto"/>
        <w:left w:val="none" w:sz="0" w:space="0" w:color="auto"/>
        <w:bottom w:val="none" w:sz="0" w:space="0" w:color="auto"/>
        <w:right w:val="none" w:sz="0" w:space="0" w:color="auto"/>
      </w:divBdr>
    </w:div>
    <w:div w:id="1820413131">
      <w:bodyDiv w:val="1"/>
      <w:marLeft w:val="0"/>
      <w:marRight w:val="0"/>
      <w:marTop w:val="0"/>
      <w:marBottom w:val="0"/>
      <w:divBdr>
        <w:top w:val="none" w:sz="0" w:space="0" w:color="auto"/>
        <w:left w:val="none" w:sz="0" w:space="0" w:color="auto"/>
        <w:bottom w:val="none" w:sz="0" w:space="0" w:color="auto"/>
        <w:right w:val="none" w:sz="0" w:space="0" w:color="auto"/>
      </w:divBdr>
    </w:div>
    <w:div w:id="1824812311">
      <w:bodyDiv w:val="1"/>
      <w:marLeft w:val="0"/>
      <w:marRight w:val="0"/>
      <w:marTop w:val="0"/>
      <w:marBottom w:val="0"/>
      <w:divBdr>
        <w:top w:val="none" w:sz="0" w:space="0" w:color="auto"/>
        <w:left w:val="none" w:sz="0" w:space="0" w:color="auto"/>
        <w:bottom w:val="none" w:sz="0" w:space="0" w:color="auto"/>
        <w:right w:val="none" w:sz="0" w:space="0" w:color="auto"/>
      </w:divBdr>
    </w:div>
    <w:div w:id="1826244351">
      <w:bodyDiv w:val="1"/>
      <w:marLeft w:val="0"/>
      <w:marRight w:val="0"/>
      <w:marTop w:val="0"/>
      <w:marBottom w:val="0"/>
      <w:divBdr>
        <w:top w:val="none" w:sz="0" w:space="0" w:color="auto"/>
        <w:left w:val="none" w:sz="0" w:space="0" w:color="auto"/>
        <w:bottom w:val="none" w:sz="0" w:space="0" w:color="auto"/>
        <w:right w:val="none" w:sz="0" w:space="0" w:color="auto"/>
      </w:divBdr>
    </w:div>
    <w:div w:id="1826506896">
      <w:bodyDiv w:val="1"/>
      <w:marLeft w:val="0"/>
      <w:marRight w:val="0"/>
      <w:marTop w:val="0"/>
      <w:marBottom w:val="0"/>
      <w:divBdr>
        <w:top w:val="none" w:sz="0" w:space="0" w:color="auto"/>
        <w:left w:val="none" w:sz="0" w:space="0" w:color="auto"/>
        <w:bottom w:val="none" w:sz="0" w:space="0" w:color="auto"/>
        <w:right w:val="none" w:sz="0" w:space="0" w:color="auto"/>
      </w:divBdr>
    </w:div>
    <w:div w:id="1830170984">
      <w:bodyDiv w:val="1"/>
      <w:marLeft w:val="0"/>
      <w:marRight w:val="0"/>
      <w:marTop w:val="0"/>
      <w:marBottom w:val="0"/>
      <w:divBdr>
        <w:top w:val="none" w:sz="0" w:space="0" w:color="auto"/>
        <w:left w:val="none" w:sz="0" w:space="0" w:color="auto"/>
        <w:bottom w:val="none" w:sz="0" w:space="0" w:color="auto"/>
        <w:right w:val="none" w:sz="0" w:space="0" w:color="auto"/>
      </w:divBdr>
    </w:div>
    <w:div w:id="1837257950">
      <w:bodyDiv w:val="1"/>
      <w:marLeft w:val="0"/>
      <w:marRight w:val="0"/>
      <w:marTop w:val="0"/>
      <w:marBottom w:val="0"/>
      <w:divBdr>
        <w:top w:val="none" w:sz="0" w:space="0" w:color="auto"/>
        <w:left w:val="none" w:sz="0" w:space="0" w:color="auto"/>
        <w:bottom w:val="none" w:sz="0" w:space="0" w:color="auto"/>
        <w:right w:val="none" w:sz="0" w:space="0" w:color="auto"/>
      </w:divBdr>
    </w:div>
    <w:div w:id="1839612715">
      <w:bodyDiv w:val="1"/>
      <w:marLeft w:val="0"/>
      <w:marRight w:val="0"/>
      <w:marTop w:val="0"/>
      <w:marBottom w:val="0"/>
      <w:divBdr>
        <w:top w:val="none" w:sz="0" w:space="0" w:color="auto"/>
        <w:left w:val="none" w:sz="0" w:space="0" w:color="auto"/>
        <w:bottom w:val="none" w:sz="0" w:space="0" w:color="auto"/>
        <w:right w:val="none" w:sz="0" w:space="0" w:color="auto"/>
      </w:divBdr>
    </w:div>
    <w:div w:id="1847593254">
      <w:bodyDiv w:val="1"/>
      <w:marLeft w:val="0"/>
      <w:marRight w:val="0"/>
      <w:marTop w:val="0"/>
      <w:marBottom w:val="0"/>
      <w:divBdr>
        <w:top w:val="none" w:sz="0" w:space="0" w:color="auto"/>
        <w:left w:val="none" w:sz="0" w:space="0" w:color="auto"/>
        <w:bottom w:val="none" w:sz="0" w:space="0" w:color="auto"/>
        <w:right w:val="none" w:sz="0" w:space="0" w:color="auto"/>
      </w:divBdr>
    </w:div>
    <w:div w:id="1851292798">
      <w:bodyDiv w:val="1"/>
      <w:marLeft w:val="0"/>
      <w:marRight w:val="0"/>
      <w:marTop w:val="0"/>
      <w:marBottom w:val="0"/>
      <w:divBdr>
        <w:top w:val="none" w:sz="0" w:space="0" w:color="auto"/>
        <w:left w:val="none" w:sz="0" w:space="0" w:color="auto"/>
        <w:bottom w:val="none" w:sz="0" w:space="0" w:color="auto"/>
        <w:right w:val="none" w:sz="0" w:space="0" w:color="auto"/>
      </w:divBdr>
    </w:div>
    <w:div w:id="1856187724">
      <w:bodyDiv w:val="1"/>
      <w:marLeft w:val="0"/>
      <w:marRight w:val="0"/>
      <w:marTop w:val="0"/>
      <w:marBottom w:val="0"/>
      <w:divBdr>
        <w:top w:val="none" w:sz="0" w:space="0" w:color="auto"/>
        <w:left w:val="none" w:sz="0" w:space="0" w:color="auto"/>
        <w:bottom w:val="none" w:sz="0" w:space="0" w:color="auto"/>
        <w:right w:val="none" w:sz="0" w:space="0" w:color="auto"/>
      </w:divBdr>
    </w:div>
    <w:div w:id="1860511209">
      <w:bodyDiv w:val="1"/>
      <w:marLeft w:val="0"/>
      <w:marRight w:val="0"/>
      <w:marTop w:val="0"/>
      <w:marBottom w:val="0"/>
      <w:divBdr>
        <w:top w:val="none" w:sz="0" w:space="0" w:color="auto"/>
        <w:left w:val="none" w:sz="0" w:space="0" w:color="auto"/>
        <w:bottom w:val="none" w:sz="0" w:space="0" w:color="auto"/>
        <w:right w:val="none" w:sz="0" w:space="0" w:color="auto"/>
      </w:divBdr>
    </w:div>
    <w:div w:id="1860968737">
      <w:bodyDiv w:val="1"/>
      <w:marLeft w:val="0"/>
      <w:marRight w:val="0"/>
      <w:marTop w:val="0"/>
      <w:marBottom w:val="0"/>
      <w:divBdr>
        <w:top w:val="none" w:sz="0" w:space="0" w:color="auto"/>
        <w:left w:val="none" w:sz="0" w:space="0" w:color="auto"/>
        <w:bottom w:val="none" w:sz="0" w:space="0" w:color="auto"/>
        <w:right w:val="none" w:sz="0" w:space="0" w:color="auto"/>
      </w:divBdr>
    </w:div>
    <w:div w:id="1862473842">
      <w:bodyDiv w:val="1"/>
      <w:marLeft w:val="0"/>
      <w:marRight w:val="0"/>
      <w:marTop w:val="0"/>
      <w:marBottom w:val="0"/>
      <w:divBdr>
        <w:top w:val="none" w:sz="0" w:space="0" w:color="auto"/>
        <w:left w:val="none" w:sz="0" w:space="0" w:color="auto"/>
        <w:bottom w:val="none" w:sz="0" w:space="0" w:color="auto"/>
        <w:right w:val="none" w:sz="0" w:space="0" w:color="auto"/>
      </w:divBdr>
    </w:div>
    <w:div w:id="1868105250">
      <w:bodyDiv w:val="1"/>
      <w:marLeft w:val="0"/>
      <w:marRight w:val="0"/>
      <w:marTop w:val="0"/>
      <w:marBottom w:val="0"/>
      <w:divBdr>
        <w:top w:val="none" w:sz="0" w:space="0" w:color="auto"/>
        <w:left w:val="none" w:sz="0" w:space="0" w:color="auto"/>
        <w:bottom w:val="none" w:sz="0" w:space="0" w:color="auto"/>
        <w:right w:val="none" w:sz="0" w:space="0" w:color="auto"/>
      </w:divBdr>
    </w:div>
    <w:div w:id="1870487326">
      <w:bodyDiv w:val="1"/>
      <w:marLeft w:val="0"/>
      <w:marRight w:val="0"/>
      <w:marTop w:val="0"/>
      <w:marBottom w:val="0"/>
      <w:divBdr>
        <w:top w:val="none" w:sz="0" w:space="0" w:color="auto"/>
        <w:left w:val="none" w:sz="0" w:space="0" w:color="auto"/>
        <w:bottom w:val="none" w:sz="0" w:space="0" w:color="auto"/>
        <w:right w:val="none" w:sz="0" w:space="0" w:color="auto"/>
      </w:divBdr>
    </w:div>
    <w:div w:id="1870874914">
      <w:bodyDiv w:val="1"/>
      <w:marLeft w:val="0"/>
      <w:marRight w:val="0"/>
      <w:marTop w:val="0"/>
      <w:marBottom w:val="0"/>
      <w:divBdr>
        <w:top w:val="none" w:sz="0" w:space="0" w:color="auto"/>
        <w:left w:val="none" w:sz="0" w:space="0" w:color="auto"/>
        <w:bottom w:val="none" w:sz="0" w:space="0" w:color="auto"/>
        <w:right w:val="none" w:sz="0" w:space="0" w:color="auto"/>
      </w:divBdr>
    </w:div>
    <w:div w:id="1875654037">
      <w:bodyDiv w:val="1"/>
      <w:marLeft w:val="0"/>
      <w:marRight w:val="0"/>
      <w:marTop w:val="0"/>
      <w:marBottom w:val="0"/>
      <w:divBdr>
        <w:top w:val="none" w:sz="0" w:space="0" w:color="auto"/>
        <w:left w:val="none" w:sz="0" w:space="0" w:color="auto"/>
        <w:bottom w:val="none" w:sz="0" w:space="0" w:color="auto"/>
        <w:right w:val="none" w:sz="0" w:space="0" w:color="auto"/>
      </w:divBdr>
    </w:div>
    <w:div w:id="1877235201">
      <w:bodyDiv w:val="1"/>
      <w:marLeft w:val="0"/>
      <w:marRight w:val="0"/>
      <w:marTop w:val="0"/>
      <w:marBottom w:val="0"/>
      <w:divBdr>
        <w:top w:val="none" w:sz="0" w:space="0" w:color="auto"/>
        <w:left w:val="none" w:sz="0" w:space="0" w:color="auto"/>
        <w:bottom w:val="none" w:sz="0" w:space="0" w:color="auto"/>
        <w:right w:val="none" w:sz="0" w:space="0" w:color="auto"/>
      </w:divBdr>
    </w:div>
    <w:div w:id="1883713579">
      <w:bodyDiv w:val="1"/>
      <w:marLeft w:val="0"/>
      <w:marRight w:val="0"/>
      <w:marTop w:val="0"/>
      <w:marBottom w:val="0"/>
      <w:divBdr>
        <w:top w:val="none" w:sz="0" w:space="0" w:color="auto"/>
        <w:left w:val="none" w:sz="0" w:space="0" w:color="auto"/>
        <w:bottom w:val="none" w:sz="0" w:space="0" w:color="auto"/>
        <w:right w:val="none" w:sz="0" w:space="0" w:color="auto"/>
      </w:divBdr>
    </w:div>
    <w:div w:id="1884517262">
      <w:bodyDiv w:val="1"/>
      <w:marLeft w:val="0"/>
      <w:marRight w:val="0"/>
      <w:marTop w:val="0"/>
      <w:marBottom w:val="0"/>
      <w:divBdr>
        <w:top w:val="none" w:sz="0" w:space="0" w:color="auto"/>
        <w:left w:val="none" w:sz="0" w:space="0" w:color="auto"/>
        <w:bottom w:val="none" w:sz="0" w:space="0" w:color="auto"/>
        <w:right w:val="none" w:sz="0" w:space="0" w:color="auto"/>
      </w:divBdr>
    </w:div>
    <w:div w:id="1886139578">
      <w:bodyDiv w:val="1"/>
      <w:marLeft w:val="0"/>
      <w:marRight w:val="0"/>
      <w:marTop w:val="0"/>
      <w:marBottom w:val="0"/>
      <w:divBdr>
        <w:top w:val="none" w:sz="0" w:space="0" w:color="auto"/>
        <w:left w:val="none" w:sz="0" w:space="0" w:color="auto"/>
        <w:bottom w:val="none" w:sz="0" w:space="0" w:color="auto"/>
        <w:right w:val="none" w:sz="0" w:space="0" w:color="auto"/>
      </w:divBdr>
    </w:div>
    <w:div w:id="1891530552">
      <w:bodyDiv w:val="1"/>
      <w:marLeft w:val="0"/>
      <w:marRight w:val="0"/>
      <w:marTop w:val="0"/>
      <w:marBottom w:val="0"/>
      <w:divBdr>
        <w:top w:val="none" w:sz="0" w:space="0" w:color="auto"/>
        <w:left w:val="none" w:sz="0" w:space="0" w:color="auto"/>
        <w:bottom w:val="none" w:sz="0" w:space="0" w:color="auto"/>
        <w:right w:val="none" w:sz="0" w:space="0" w:color="auto"/>
      </w:divBdr>
    </w:div>
    <w:div w:id="1891842849">
      <w:bodyDiv w:val="1"/>
      <w:marLeft w:val="0"/>
      <w:marRight w:val="0"/>
      <w:marTop w:val="0"/>
      <w:marBottom w:val="0"/>
      <w:divBdr>
        <w:top w:val="none" w:sz="0" w:space="0" w:color="auto"/>
        <w:left w:val="none" w:sz="0" w:space="0" w:color="auto"/>
        <w:bottom w:val="none" w:sz="0" w:space="0" w:color="auto"/>
        <w:right w:val="none" w:sz="0" w:space="0" w:color="auto"/>
      </w:divBdr>
    </w:div>
    <w:div w:id="1898204047">
      <w:bodyDiv w:val="1"/>
      <w:marLeft w:val="0"/>
      <w:marRight w:val="0"/>
      <w:marTop w:val="0"/>
      <w:marBottom w:val="0"/>
      <w:divBdr>
        <w:top w:val="none" w:sz="0" w:space="0" w:color="auto"/>
        <w:left w:val="none" w:sz="0" w:space="0" w:color="auto"/>
        <w:bottom w:val="none" w:sz="0" w:space="0" w:color="auto"/>
        <w:right w:val="none" w:sz="0" w:space="0" w:color="auto"/>
      </w:divBdr>
    </w:div>
    <w:div w:id="1901820779">
      <w:bodyDiv w:val="1"/>
      <w:marLeft w:val="0"/>
      <w:marRight w:val="0"/>
      <w:marTop w:val="0"/>
      <w:marBottom w:val="0"/>
      <w:divBdr>
        <w:top w:val="none" w:sz="0" w:space="0" w:color="auto"/>
        <w:left w:val="none" w:sz="0" w:space="0" w:color="auto"/>
        <w:bottom w:val="none" w:sz="0" w:space="0" w:color="auto"/>
        <w:right w:val="none" w:sz="0" w:space="0" w:color="auto"/>
      </w:divBdr>
    </w:div>
    <w:div w:id="1902862708">
      <w:bodyDiv w:val="1"/>
      <w:marLeft w:val="0"/>
      <w:marRight w:val="0"/>
      <w:marTop w:val="0"/>
      <w:marBottom w:val="0"/>
      <w:divBdr>
        <w:top w:val="none" w:sz="0" w:space="0" w:color="auto"/>
        <w:left w:val="none" w:sz="0" w:space="0" w:color="auto"/>
        <w:bottom w:val="none" w:sz="0" w:space="0" w:color="auto"/>
        <w:right w:val="none" w:sz="0" w:space="0" w:color="auto"/>
      </w:divBdr>
    </w:div>
    <w:div w:id="1903636361">
      <w:bodyDiv w:val="1"/>
      <w:marLeft w:val="0"/>
      <w:marRight w:val="0"/>
      <w:marTop w:val="0"/>
      <w:marBottom w:val="0"/>
      <w:divBdr>
        <w:top w:val="none" w:sz="0" w:space="0" w:color="auto"/>
        <w:left w:val="none" w:sz="0" w:space="0" w:color="auto"/>
        <w:bottom w:val="none" w:sz="0" w:space="0" w:color="auto"/>
        <w:right w:val="none" w:sz="0" w:space="0" w:color="auto"/>
      </w:divBdr>
    </w:div>
    <w:div w:id="1906717493">
      <w:bodyDiv w:val="1"/>
      <w:marLeft w:val="0"/>
      <w:marRight w:val="0"/>
      <w:marTop w:val="0"/>
      <w:marBottom w:val="0"/>
      <w:divBdr>
        <w:top w:val="none" w:sz="0" w:space="0" w:color="auto"/>
        <w:left w:val="none" w:sz="0" w:space="0" w:color="auto"/>
        <w:bottom w:val="none" w:sz="0" w:space="0" w:color="auto"/>
        <w:right w:val="none" w:sz="0" w:space="0" w:color="auto"/>
      </w:divBdr>
    </w:div>
    <w:div w:id="1909682344">
      <w:bodyDiv w:val="1"/>
      <w:marLeft w:val="0"/>
      <w:marRight w:val="0"/>
      <w:marTop w:val="0"/>
      <w:marBottom w:val="0"/>
      <w:divBdr>
        <w:top w:val="none" w:sz="0" w:space="0" w:color="auto"/>
        <w:left w:val="none" w:sz="0" w:space="0" w:color="auto"/>
        <w:bottom w:val="none" w:sz="0" w:space="0" w:color="auto"/>
        <w:right w:val="none" w:sz="0" w:space="0" w:color="auto"/>
      </w:divBdr>
    </w:div>
    <w:div w:id="1913544361">
      <w:bodyDiv w:val="1"/>
      <w:marLeft w:val="0"/>
      <w:marRight w:val="0"/>
      <w:marTop w:val="0"/>
      <w:marBottom w:val="0"/>
      <w:divBdr>
        <w:top w:val="none" w:sz="0" w:space="0" w:color="auto"/>
        <w:left w:val="none" w:sz="0" w:space="0" w:color="auto"/>
        <w:bottom w:val="none" w:sz="0" w:space="0" w:color="auto"/>
        <w:right w:val="none" w:sz="0" w:space="0" w:color="auto"/>
      </w:divBdr>
    </w:div>
    <w:div w:id="1915118447">
      <w:bodyDiv w:val="1"/>
      <w:marLeft w:val="0"/>
      <w:marRight w:val="0"/>
      <w:marTop w:val="0"/>
      <w:marBottom w:val="0"/>
      <w:divBdr>
        <w:top w:val="none" w:sz="0" w:space="0" w:color="auto"/>
        <w:left w:val="none" w:sz="0" w:space="0" w:color="auto"/>
        <w:bottom w:val="none" w:sz="0" w:space="0" w:color="auto"/>
        <w:right w:val="none" w:sz="0" w:space="0" w:color="auto"/>
      </w:divBdr>
    </w:div>
    <w:div w:id="1915623026">
      <w:bodyDiv w:val="1"/>
      <w:marLeft w:val="0"/>
      <w:marRight w:val="0"/>
      <w:marTop w:val="0"/>
      <w:marBottom w:val="0"/>
      <w:divBdr>
        <w:top w:val="none" w:sz="0" w:space="0" w:color="auto"/>
        <w:left w:val="none" w:sz="0" w:space="0" w:color="auto"/>
        <w:bottom w:val="none" w:sz="0" w:space="0" w:color="auto"/>
        <w:right w:val="none" w:sz="0" w:space="0" w:color="auto"/>
      </w:divBdr>
    </w:div>
    <w:div w:id="1916088064">
      <w:bodyDiv w:val="1"/>
      <w:marLeft w:val="0"/>
      <w:marRight w:val="0"/>
      <w:marTop w:val="0"/>
      <w:marBottom w:val="0"/>
      <w:divBdr>
        <w:top w:val="none" w:sz="0" w:space="0" w:color="auto"/>
        <w:left w:val="none" w:sz="0" w:space="0" w:color="auto"/>
        <w:bottom w:val="none" w:sz="0" w:space="0" w:color="auto"/>
        <w:right w:val="none" w:sz="0" w:space="0" w:color="auto"/>
      </w:divBdr>
    </w:div>
    <w:div w:id="1917204999">
      <w:bodyDiv w:val="1"/>
      <w:marLeft w:val="0"/>
      <w:marRight w:val="0"/>
      <w:marTop w:val="0"/>
      <w:marBottom w:val="0"/>
      <w:divBdr>
        <w:top w:val="none" w:sz="0" w:space="0" w:color="auto"/>
        <w:left w:val="none" w:sz="0" w:space="0" w:color="auto"/>
        <w:bottom w:val="none" w:sz="0" w:space="0" w:color="auto"/>
        <w:right w:val="none" w:sz="0" w:space="0" w:color="auto"/>
      </w:divBdr>
    </w:div>
    <w:div w:id="1919971455">
      <w:bodyDiv w:val="1"/>
      <w:marLeft w:val="0"/>
      <w:marRight w:val="0"/>
      <w:marTop w:val="0"/>
      <w:marBottom w:val="0"/>
      <w:divBdr>
        <w:top w:val="none" w:sz="0" w:space="0" w:color="auto"/>
        <w:left w:val="none" w:sz="0" w:space="0" w:color="auto"/>
        <w:bottom w:val="none" w:sz="0" w:space="0" w:color="auto"/>
        <w:right w:val="none" w:sz="0" w:space="0" w:color="auto"/>
      </w:divBdr>
    </w:div>
    <w:div w:id="1921674656">
      <w:bodyDiv w:val="1"/>
      <w:marLeft w:val="0"/>
      <w:marRight w:val="0"/>
      <w:marTop w:val="0"/>
      <w:marBottom w:val="0"/>
      <w:divBdr>
        <w:top w:val="none" w:sz="0" w:space="0" w:color="auto"/>
        <w:left w:val="none" w:sz="0" w:space="0" w:color="auto"/>
        <w:bottom w:val="none" w:sz="0" w:space="0" w:color="auto"/>
        <w:right w:val="none" w:sz="0" w:space="0" w:color="auto"/>
      </w:divBdr>
    </w:div>
    <w:div w:id="1922520412">
      <w:bodyDiv w:val="1"/>
      <w:marLeft w:val="0"/>
      <w:marRight w:val="0"/>
      <w:marTop w:val="0"/>
      <w:marBottom w:val="0"/>
      <w:divBdr>
        <w:top w:val="none" w:sz="0" w:space="0" w:color="auto"/>
        <w:left w:val="none" w:sz="0" w:space="0" w:color="auto"/>
        <w:bottom w:val="none" w:sz="0" w:space="0" w:color="auto"/>
        <w:right w:val="none" w:sz="0" w:space="0" w:color="auto"/>
      </w:divBdr>
    </w:div>
    <w:div w:id="1928270714">
      <w:bodyDiv w:val="1"/>
      <w:marLeft w:val="0"/>
      <w:marRight w:val="0"/>
      <w:marTop w:val="0"/>
      <w:marBottom w:val="0"/>
      <w:divBdr>
        <w:top w:val="none" w:sz="0" w:space="0" w:color="auto"/>
        <w:left w:val="none" w:sz="0" w:space="0" w:color="auto"/>
        <w:bottom w:val="none" w:sz="0" w:space="0" w:color="auto"/>
        <w:right w:val="none" w:sz="0" w:space="0" w:color="auto"/>
      </w:divBdr>
    </w:div>
    <w:div w:id="1928343232">
      <w:bodyDiv w:val="1"/>
      <w:marLeft w:val="0"/>
      <w:marRight w:val="0"/>
      <w:marTop w:val="0"/>
      <w:marBottom w:val="0"/>
      <w:divBdr>
        <w:top w:val="none" w:sz="0" w:space="0" w:color="auto"/>
        <w:left w:val="none" w:sz="0" w:space="0" w:color="auto"/>
        <w:bottom w:val="none" w:sz="0" w:space="0" w:color="auto"/>
        <w:right w:val="none" w:sz="0" w:space="0" w:color="auto"/>
      </w:divBdr>
    </w:div>
    <w:div w:id="1929531811">
      <w:bodyDiv w:val="1"/>
      <w:marLeft w:val="0"/>
      <w:marRight w:val="0"/>
      <w:marTop w:val="0"/>
      <w:marBottom w:val="0"/>
      <w:divBdr>
        <w:top w:val="none" w:sz="0" w:space="0" w:color="auto"/>
        <w:left w:val="none" w:sz="0" w:space="0" w:color="auto"/>
        <w:bottom w:val="none" w:sz="0" w:space="0" w:color="auto"/>
        <w:right w:val="none" w:sz="0" w:space="0" w:color="auto"/>
      </w:divBdr>
    </w:div>
    <w:div w:id="1929996987">
      <w:bodyDiv w:val="1"/>
      <w:marLeft w:val="0"/>
      <w:marRight w:val="0"/>
      <w:marTop w:val="0"/>
      <w:marBottom w:val="0"/>
      <w:divBdr>
        <w:top w:val="none" w:sz="0" w:space="0" w:color="auto"/>
        <w:left w:val="none" w:sz="0" w:space="0" w:color="auto"/>
        <w:bottom w:val="none" w:sz="0" w:space="0" w:color="auto"/>
        <w:right w:val="none" w:sz="0" w:space="0" w:color="auto"/>
      </w:divBdr>
    </w:div>
    <w:div w:id="1931959484">
      <w:bodyDiv w:val="1"/>
      <w:marLeft w:val="0"/>
      <w:marRight w:val="0"/>
      <w:marTop w:val="0"/>
      <w:marBottom w:val="0"/>
      <w:divBdr>
        <w:top w:val="none" w:sz="0" w:space="0" w:color="auto"/>
        <w:left w:val="none" w:sz="0" w:space="0" w:color="auto"/>
        <w:bottom w:val="none" w:sz="0" w:space="0" w:color="auto"/>
        <w:right w:val="none" w:sz="0" w:space="0" w:color="auto"/>
      </w:divBdr>
    </w:div>
    <w:div w:id="1940336077">
      <w:bodyDiv w:val="1"/>
      <w:marLeft w:val="0"/>
      <w:marRight w:val="0"/>
      <w:marTop w:val="0"/>
      <w:marBottom w:val="0"/>
      <w:divBdr>
        <w:top w:val="none" w:sz="0" w:space="0" w:color="auto"/>
        <w:left w:val="none" w:sz="0" w:space="0" w:color="auto"/>
        <w:bottom w:val="none" w:sz="0" w:space="0" w:color="auto"/>
        <w:right w:val="none" w:sz="0" w:space="0" w:color="auto"/>
      </w:divBdr>
    </w:div>
    <w:div w:id="1944919624">
      <w:bodyDiv w:val="1"/>
      <w:marLeft w:val="0"/>
      <w:marRight w:val="0"/>
      <w:marTop w:val="0"/>
      <w:marBottom w:val="0"/>
      <w:divBdr>
        <w:top w:val="none" w:sz="0" w:space="0" w:color="auto"/>
        <w:left w:val="none" w:sz="0" w:space="0" w:color="auto"/>
        <w:bottom w:val="none" w:sz="0" w:space="0" w:color="auto"/>
        <w:right w:val="none" w:sz="0" w:space="0" w:color="auto"/>
      </w:divBdr>
    </w:div>
    <w:div w:id="1946036271">
      <w:bodyDiv w:val="1"/>
      <w:marLeft w:val="0"/>
      <w:marRight w:val="0"/>
      <w:marTop w:val="0"/>
      <w:marBottom w:val="0"/>
      <w:divBdr>
        <w:top w:val="none" w:sz="0" w:space="0" w:color="auto"/>
        <w:left w:val="none" w:sz="0" w:space="0" w:color="auto"/>
        <w:bottom w:val="none" w:sz="0" w:space="0" w:color="auto"/>
        <w:right w:val="none" w:sz="0" w:space="0" w:color="auto"/>
      </w:divBdr>
    </w:div>
    <w:div w:id="1947423375">
      <w:bodyDiv w:val="1"/>
      <w:marLeft w:val="0"/>
      <w:marRight w:val="0"/>
      <w:marTop w:val="0"/>
      <w:marBottom w:val="0"/>
      <w:divBdr>
        <w:top w:val="none" w:sz="0" w:space="0" w:color="auto"/>
        <w:left w:val="none" w:sz="0" w:space="0" w:color="auto"/>
        <w:bottom w:val="none" w:sz="0" w:space="0" w:color="auto"/>
        <w:right w:val="none" w:sz="0" w:space="0" w:color="auto"/>
      </w:divBdr>
    </w:div>
    <w:div w:id="1955939367">
      <w:bodyDiv w:val="1"/>
      <w:marLeft w:val="0"/>
      <w:marRight w:val="0"/>
      <w:marTop w:val="0"/>
      <w:marBottom w:val="0"/>
      <w:divBdr>
        <w:top w:val="none" w:sz="0" w:space="0" w:color="auto"/>
        <w:left w:val="none" w:sz="0" w:space="0" w:color="auto"/>
        <w:bottom w:val="none" w:sz="0" w:space="0" w:color="auto"/>
        <w:right w:val="none" w:sz="0" w:space="0" w:color="auto"/>
      </w:divBdr>
    </w:div>
    <w:div w:id="1957177333">
      <w:bodyDiv w:val="1"/>
      <w:marLeft w:val="0"/>
      <w:marRight w:val="0"/>
      <w:marTop w:val="0"/>
      <w:marBottom w:val="0"/>
      <w:divBdr>
        <w:top w:val="none" w:sz="0" w:space="0" w:color="auto"/>
        <w:left w:val="none" w:sz="0" w:space="0" w:color="auto"/>
        <w:bottom w:val="none" w:sz="0" w:space="0" w:color="auto"/>
        <w:right w:val="none" w:sz="0" w:space="0" w:color="auto"/>
      </w:divBdr>
    </w:div>
    <w:div w:id="1963148891">
      <w:bodyDiv w:val="1"/>
      <w:marLeft w:val="0"/>
      <w:marRight w:val="0"/>
      <w:marTop w:val="0"/>
      <w:marBottom w:val="0"/>
      <w:divBdr>
        <w:top w:val="none" w:sz="0" w:space="0" w:color="auto"/>
        <w:left w:val="none" w:sz="0" w:space="0" w:color="auto"/>
        <w:bottom w:val="none" w:sz="0" w:space="0" w:color="auto"/>
        <w:right w:val="none" w:sz="0" w:space="0" w:color="auto"/>
      </w:divBdr>
    </w:div>
    <w:div w:id="1963883858">
      <w:bodyDiv w:val="1"/>
      <w:marLeft w:val="0"/>
      <w:marRight w:val="0"/>
      <w:marTop w:val="0"/>
      <w:marBottom w:val="0"/>
      <w:divBdr>
        <w:top w:val="none" w:sz="0" w:space="0" w:color="auto"/>
        <w:left w:val="none" w:sz="0" w:space="0" w:color="auto"/>
        <w:bottom w:val="none" w:sz="0" w:space="0" w:color="auto"/>
        <w:right w:val="none" w:sz="0" w:space="0" w:color="auto"/>
      </w:divBdr>
    </w:div>
    <w:div w:id="1967926544">
      <w:bodyDiv w:val="1"/>
      <w:marLeft w:val="0"/>
      <w:marRight w:val="0"/>
      <w:marTop w:val="0"/>
      <w:marBottom w:val="0"/>
      <w:divBdr>
        <w:top w:val="none" w:sz="0" w:space="0" w:color="auto"/>
        <w:left w:val="none" w:sz="0" w:space="0" w:color="auto"/>
        <w:bottom w:val="none" w:sz="0" w:space="0" w:color="auto"/>
        <w:right w:val="none" w:sz="0" w:space="0" w:color="auto"/>
      </w:divBdr>
    </w:div>
    <w:div w:id="1967999653">
      <w:bodyDiv w:val="1"/>
      <w:marLeft w:val="0"/>
      <w:marRight w:val="0"/>
      <w:marTop w:val="0"/>
      <w:marBottom w:val="0"/>
      <w:divBdr>
        <w:top w:val="none" w:sz="0" w:space="0" w:color="auto"/>
        <w:left w:val="none" w:sz="0" w:space="0" w:color="auto"/>
        <w:bottom w:val="none" w:sz="0" w:space="0" w:color="auto"/>
        <w:right w:val="none" w:sz="0" w:space="0" w:color="auto"/>
      </w:divBdr>
    </w:div>
    <w:div w:id="1972320311">
      <w:bodyDiv w:val="1"/>
      <w:marLeft w:val="0"/>
      <w:marRight w:val="0"/>
      <w:marTop w:val="0"/>
      <w:marBottom w:val="0"/>
      <w:divBdr>
        <w:top w:val="none" w:sz="0" w:space="0" w:color="auto"/>
        <w:left w:val="none" w:sz="0" w:space="0" w:color="auto"/>
        <w:bottom w:val="none" w:sz="0" w:space="0" w:color="auto"/>
        <w:right w:val="none" w:sz="0" w:space="0" w:color="auto"/>
      </w:divBdr>
    </w:div>
    <w:div w:id="1974017984">
      <w:bodyDiv w:val="1"/>
      <w:marLeft w:val="0"/>
      <w:marRight w:val="0"/>
      <w:marTop w:val="0"/>
      <w:marBottom w:val="0"/>
      <w:divBdr>
        <w:top w:val="none" w:sz="0" w:space="0" w:color="auto"/>
        <w:left w:val="none" w:sz="0" w:space="0" w:color="auto"/>
        <w:bottom w:val="none" w:sz="0" w:space="0" w:color="auto"/>
        <w:right w:val="none" w:sz="0" w:space="0" w:color="auto"/>
      </w:divBdr>
    </w:div>
    <w:div w:id="1978954482">
      <w:bodyDiv w:val="1"/>
      <w:marLeft w:val="0"/>
      <w:marRight w:val="0"/>
      <w:marTop w:val="0"/>
      <w:marBottom w:val="0"/>
      <w:divBdr>
        <w:top w:val="none" w:sz="0" w:space="0" w:color="auto"/>
        <w:left w:val="none" w:sz="0" w:space="0" w:color="auto"/>
        <w:bottom w:val="none" w:sz="0" w:space="0" w:color="auto"/>
        <w:right w:val="none" w:sz="0" w:space="0" w:color="auto"/>
      </w:divBdr>
    </w:div>
    <w:div w:id="1980529492">
      <w:bodyDiv w:val="1"/>
      <w:marLeft w:val="0"/>
      <w:marRight w:val="0"/>
      <w:marTop w:val="0"/>
      <w:marBottom w:val="0"/>
      <w:divBdr>
        <w:top w:val="none" w:sz="0" w:space="0" w:color="auto"/>
        <w:left w:val="none" w:sz="0" w:space="0" w:color="auto"/>
        <w:bottom w:val="none" w:sz="0" w:space="0" w:color="auto"/>
        <w:right w:val="none" w:sz="0" w:space="0" w:color="auto"/>
      </w:divBdr>
    </w:div>
    <w:div w:id="1980766100">
      <w:bodyDiv w:val="1"/>
      <w:marLeft w:val="0"/>
      <w:marRight w:val="0"/>
      <w:marTop w:val="0"/>
      <w:marBottom w:val="0"/>
      <w:divBdr>
        <w:top w:val="none" w:sz="0" w:space="0" w:color="auto"/>
        <w:left w:val="none" w:sz="0" w:space="0" w:color="auto"/>
        <w:bottom w:val="none" w:sz="0" w:space="0" w:color="auto"/>
        <w:right w:val="none" w:sz="0" w:space="0" w:color="auto"/>
      </w:divBdr>
    </w:div>
    <w:div w:id="1985350856">
      <w:bodyDiv w:val="1"/>
      <w:marLeft w:val="0"/>
      <w:marRight w:val="0"/>
      <w:marTop w:val="0"/>
      <w:marBottom w:val="0"/>
      <w:divBdr>
        <w:top w:val="none" w:sz="0" w:space="0" w:color="auto"/>
        <w:left w:val="none" w:sz="0" w:space="0" w:color="auto"/>
        <w:bottom w:val="none" w:sz="0" w:space="0" w:color="auto"/>
        <w:right w:val="none" w:sz="0" w:space="0" w:color="auto"/>
      </w:divBdr>
    </w:div>
    <w:div w:id="1986355620">
      <w:bodyDiv w:val="1"/>
      <w:marLeft w:val="0"/>
      <w:marRight w:val="0"/>
      <w:marTop w:val="0"/>
      <w:marBottom w:val="0"/>
      <w:divBdr>
        <w:top w:val="none" w:sz="0" w:space="0" w:color="auto"/>
        <w:left w:val="none" w:sz="0" w:space="0" w:color="auto"/>
        <w:bottom w:val="none" w:sz="0" w:space="0" w:color="auto"/>
        <w:right w:val="none" w:sz="0" w:space="0" w:color="auto"/>
      </w:divBdr>
    </w:div>
    <w:div w:id="1986427761">
      <w:bodyDiv w:val="1"/>
      <w:marLeft w:val="0"/>
      <w:marRight w:val="0"/>
      <w:marTop w:val="0"/>
      <w:marBottom w:val="0"/>
      <w:divBdr>
        <w:top w:val="none" w:sz="0" w:space="0" w:color="auto"/>
        <w:left w:val="none" w:sz="0" w:space="0" w:color="auto"/>
        <w:bottom w:val="none" w:sz="0" w:space="0" w:color="auto"/>
        <w:right w:val="none" w:sz="0" w:space="0" w:color="auto"/>
      </w:divBdr>
    </w:div>
    <w:div w:id="1988822043">
      <w:bodyDiv w:val="1"/>
      <w:marLeft w:val="0"/>
      <w:marRight w:val="0"/>
      <w:marTop w:val="0"/>
      <w:marBottom w:val="0"/>
      <w:divBdr>
        <w:top w:val="none" w:sz="0" w:space="0" w:color="auto"/>
        <w:left w:val="none" w:sz="0" w:space="0" w:color="auto"/>
        <w:bottom w:val="none" w:sz="0" w:space="0" w:color="auto"/>
        <w:right w:val="none" w:sz="0" w:space="0" w:color="auto"/>
      </w:divBdr>
    </w:div>
    <w:div w:id="1989090373">
      <w:bodyDiv w:val="1"/>
      <w:marLeft w:val="0"/>
      <w:marRight w:val="0"/>
      <w:marTop w:val="0"/>
      <w:marBottom w:val="0"/>
      <w:divBdr>
        <w:top w:val="none" w:sz="0" w:space="0" w:color="auto"/>
        <w:left w:val="none" w:sz="0" w:space="0" w:color="auto"/>
        <w:bottom w:val="none" w:sz="0" w:space="0" w:color="auto"/>
        <w:right w:val="none" w:sz="0" w:space="0" w:color="auto"/>
      </w:divBdr>
    </w:div>
    <w:div w:id="1991859513">
      <w:bodyDiv w:val="1"/>
      <w:marLeft w:val="0"/>
      <w:marRight w:val="0"/>
      <w:marTop w:val="0"/>
      <w:marBottom w:val="0"/>
      <w:divBdr>
        <w:top w:val="none" w:sz="0" w:space="0" w:color="auto"/>
        <w:left w:val="none" w:sz="0" w:space="0" w:color="auto"/>
        <w:bottom w:val="none" w:sz="0" w:space="0" w:color="auto"/>
        <w:right w:val="none" w:sz="0" w:space="0" w:color="auto"/>
      </w:divBdr>
    </w:div>
    <w:div w:id="1993831383">
      <w:bodyDiv w:val="1"/>
      <w:marLeft w:val="0"/>
      <w:marRight w:val="0"/>
      <w:marTop w:val="0"/>
      <w:marBottom w:val="0"/>
      <w:divBdr>
        <w:top w:val="none" w:sz="0" w:space="0" w:color="auto"/>
        <w:left w:val="none" w:sz="0" w:space="0" w:color="auto"/>
        <w:bottom w:val="none" w:sz="0" w:space="0" w:color="auto"/>
        <w:right w:val="none" w:sz="0" w:space="0" w:color="auto"/>
      </w:divBdr>
    </w:div>
    <w:div w:id="1994021312">
      <w:bodyDiv w:val="1"/>
      <w:marLeft w:val="0"/>
      <w:marRight w:val="0"/>
      <w:marTop w:val="0"/>
      <w:marBottom w:val="0"/>
      <w:divBdr>
        <w:top w:val="none" w:sz="0" w:space="0" w:color="auto"/>
        <w:left w:val="none" w:sz="0" w:space="0" w:color="auto"/>
        <w:bottom w:val="none" w:sz="0" w:space="0" w:color="auto"/>
        <w:right w:val="none" w:sz="0" w:space="0" w:color="auto"/>
      </w:divBdr>
    </w:div>
    <w:div w:id="1994945172">
      <w:bodyDiv w:val="1"/>
      <w:marLeft w:val="0"/>
      <w:marRight w:val="0"/>
      <w:marTop w:val="0"/>
      <w:marBottom w:val="0"/>
      <w:divBdr>
        <w:top w:val="none" w:sz="0" w:space="0" w:color="auto"/>
        <w:left w:val="none" w:sz="0" w:space="0" w:color="auto"/>
        <w:bottom w:val="none" w:sz="0" w:space="0" w:color="auto"/>
        <w:right w:val="none" w:sz="0" w:space="0" w:color="auto"/>
      </w:divBdr>
    </w:div>
    <w:div w:id="1995066526">
      <w:bodyDiv w:val="1"/>
      <w:marLeft w:val="0"/>
      <w:marRight w:val="0"/>
      <w:marTop w:val="0"/>
      <w:marBottom w:val="0"/>
      <w:divBdr>
        <w:top w:val="none" w:sz="0" w:space="0" w:color="auto"/>
        <w:left w:val="none" w:sz="0" w:space="0" w:color="auto"/>
        <w:bottom w:val="none" w:sz="0" w:space="0" w:color="auto"/>
        <w:right w:val="none" w:sz="0" w:space="0" w:color="auto"/>
      </w:divBdr>
    </w:div>
    <w:div w:id="2001233483">
      <w:bodyDiv w:val="1"/>
      <w:marLeft w:val="0"/>
      <w:marRight w:val="0"/>
      <w:marTop w:val="0"/>
      <w:marBottom w:val="0"/>
      <w:divBdr>
        <w:top w:val="none" w:sz="0" w:space="0" w:color="auto"/>
        <w:left w:val="none" w:sz="0" w:space="0" w:color="auto"/>
        <w:bottom w:val="none" w:sz="0" w:space="0" w:color="auto"/>
        <w:right w:val="none" w:sz="0" w:space="0" w:color="auto"/>
      </w:divBdr>
    </w:div>
    <w:div w:id="2003042892">
      <w:bodyDiv w:val="1"/>
      <w:marLeft w:val="0"/>
      <w:marRight w:val="0"/>
      <w:marTop w:val="0"/>
      <w:marBottom w:val="0"/>
      <w:divBdr>
        <w:top w:val="none" w:sz="0" w:space="0" w:color="auto"/>
        <w:left w:val="none" w:sz="0" w:space="0" w:color="auto"/>
        <w:bottom w:val="none" w:sz="0" w:space="0" w:color="auto"/>
        <w:right w:val="none" w:sz="0" w:space="0" w:color="auto"/>
      </w:divBdr>
    </w:div>
    <w:div w:id="2003853986">
      <w:bodyDiv w:val="1"/>
      <w:marLeft w:val="0"/>
      <w:marRight w:val="0"/>
      <w:marTop w:val="0"/>
      <w:marBottom w:val="0"/>
      <w:divBdr>
        <w:top w:val="none" w:sz="0" w:space="0" w:color="auto"/>
        <w:left w:val="none" w:sz="0" w:space="0" w:color="auto"/>
        <w:bottom w:val="none" w:sz="0" w:space="0" w:color="auto"/>
        <w:right w:val="none" w:sz="0" w:space="0" w:color="auto"/>
      </w:divBdr>
    </w:div>
    <w:div w:id="2006391939">
      <w:bodyDiv w:val="1"/>
      <w:marLeft w:val="0"/>
      <w:marRight w:val="0"/>
      <w:marTop w:val="0"/>
      <w:marBottom w:val="0"/>
      <w:divBdr>
        <w:top w:val="none" w:sz="0" w:space="0" w:color="auto"/>
        <w:left w:val="none" w:sz="0" w:space="0" w:color="auto"/>
        <w:bottom w:val="none" w:sz="0" w:space="0" w:color="auto"/>
        <w:right w:val="none" w:sz="0" w:space="0" w:color="auto"/>
      </w:divBdr>
    </w:div>
    <w:div w:id="2007783097">
      <w:bodyDiv w:val="1"/>
      <w:marLeft w:val="0"/>
      <w:marRight w:val="0"/>
      <w:marTop w:val="0"/>
      <w:marBottom w:val="0"/>
      <w:divBdr>
        <w:top w:val="none" w:sz="0" w:space="0" w:color="auto"/>
        <w:left w:val="none" w:sz="0" w:space="0" w:color="auto"/>
        <w:bottom w:val="none" w:sz="0" w:space="0" w:color="auto"/>
        <w:right w:val="none" w:sz="0" w:space="0" w:color="auto"/>
      </w:divBdr>
    </w:div>
    <w:div w:id="2012487303">
      <w:bodyDiv w:val="1"/>
      <w:marLeft w:val="0"/>
      <w:marRight w:val="0"/>
      <w:marTop w:val="0"/>
      <w:marBottom w:val="0"/>
      <w:divBdr>
        <w:top w:val="none" w:sz="0" w:space="0" w:color="auto"/>
        <w:left w:val="none" w:sz="0" w:space="0" w:color="auto"/>
        <w:bottom w:val="none" w:sz="0" w:space="0" w:color="auto"/>
        <w:right w:val="none" w:sz="0" w:space="0" w:color="auto"/>
      </w:divBdr>
    </w:div>
    <w:div w:id="2024168642">
      <w:bodyDiv w:val="1"/>
      <w:marLeft w:val="0"/>
      <w:marRight w:val="0"/>
      <w:marTop w:val="0"/>
      <w:marBottom w:val="0"/>
      <w:divBdr>
        <w:top w:val="none" w:sz="0" w:space="0" w:color="auto"/>
        <w:left w:val="none" w:sz="0" w:space="0" w:color="auto"/>
        <w:bottom w:val="none" w:sz="0" w:space="0" w:color="auto"/>
        <w:right w:val="none" w:sz="0" w:space="0" w:color="auto"/>
      </w:divBdr>
    </w:div>
    <w:div w:id="2028025067">
      <w:bodyDiv w:val="1"/>
      <w:marLeft w:val="0"/>
      <w:marRight w:val="0"/>
      <w:marTop w:val="0"/>
      <w:marBottom w:val="0"/>
      <w:divBdr>
        <w:top w:val="none" w:sz="0" w:space="0" w:color="auto"/>
        <w:left w:val="none" w:sz="0" w:space="0" w:color="auto"/>
        <w:bottom w:val="none" w:sz="0" w:space="0" w:color="auto"/>
        <w:right w:val="none" w:sz="0" w:space="0" w:color="auto"/>
      </w:divBdr>
    </w:div>
    <w:div w:id="2033720944">
      <w:bodyDiv w:val="1"/>
      <w:marLeft w:val="0"/>
      <w:marRight w:val="0"/>
      <w:marTop w:val="0"/>
      <w:marBottom w:val="0"/>
      <w:divBdr>
        <w:top w:val="none" w:sz="0" w:space="0" w:color="auto"/>
        <w:left w:val="none" w:sz="0" w:space="0" w:color="auto"/>
        <w:bottom w:val="none" w:sz="0" w:space="0" w:color="auto"/>
        <w:right w:val="none" w:sz="0" w:space="0" w:color="auto"/>
      </w:divBdr>
    </w:div>
    <w:div w:id="2035420779">
      <w:bodyDiv w:val="1"/>
      <w:marLeft w:val="0"/>
      <w:marRight w:val="0"/>
      <w:marTop w:val="0"/>
      <w:marBottom w:val="0"/>
      <w:divBdr>
        <w:top w:val="none" w:sz="0" w:space="0" w:color="auto"/>
        <w:left w:val="none" w:sz="0" w:space="0" w:color="auto"/>
        <w:bottom w:val="none" w:sz="0" w:space="0" w:color="auto"/>
        <w:right w:val="none" w:sz="0" w:space="0" w:color="auto"/>
      </w:divBdr>
    </w:div>
    <w:div w:id="2036074902">
      <w:bodyDiv w:val="1"/>
      <w:marLeft w:val="0"/>
      <w:marRight w:val="0"/>
      <w:marTop w:val="0"/>
      <w:marBottom w:val="0"/>
      <w:divBdr>
        <w:top w:val="none" w:sz="0" w:space="0" w:color="auto"/>
        <w:left w:val="none" w:sz="0" w:space="0" w:color="auto"/>
        <w:bottom w:val="none" w:sz="0" w:space="0" w:color="auto"/>
        <w:right w:val="none" w:sz="0" w:space="0" w:color="auto"/>
      </w:divBdr>
    </w:div>
    <w:div w:id="2036806047">
      <w:bodyDiv w:val="1"/>
      <w:marLeft w:val="0"/>
      <w:marRight w:val="0"/>
      <w:marTop w:val="0"/>
      <w:marBottom w:val="0"/>
      <w:divBdr>
        <w:top w:val="none" w:sz="0" w:space="0" w:color="auto"/>
        <w:left w:val="none" w:sz="0" w:space="0" w:color="auto"/>
        <w:bottom w:val="none" w:sz="0" w:space="0" w:color="auto"/>
        <w:right w:val="none" w:sz="0" w:space="0" w:color="auto"/>
      </w:divBdr>
    </w:div>
    <w:div w:id="2037657514">
      <w:bodyDiv w:val="1"/>
      <w:marLeft w:val="0"/>
      <w:marRight w:val="0"/>
      <w:marTop w:val="0"/>
      <w:marBottom w:val="0"/>
      <w:divBdr>
        <w:top w:val="none" w:sz="0" w:space="0" w:color="auto"/>
        <w:left w:val="none" w:sz="0" w:space="0" w:color="auto"/>
        <w:bottom w:val="none" w:sz="0" w:space="0" w:color="auto"/>
        <w:right w:val="none" w:sz="0" w:space="0" w:color="auto"/>
      </w:divBdr>
    </w:div>
    <w:div w:id="2038845336">
      <w:bodyDiv w:val="1"/>
      <w:marLeft w:val="0"/>
      <w:marRight w:val="0"/>
      <w:marTop w:val="0"/>
      <w:marBottom w:val="0"/>
      <w:divBdr>
        <w:top w:val="none" w:sz="0" w:space="0" w:color="auto"/>
        <w:left w:val="none" w:sz="0" w:space="0" w:color="auto"/>
        <w:bottom w:val="none" w:sz="0" w:space="0" w:color="auto"/>
        <w:right w:val="none" w:sz="0" w:space="0" w:color="auto"/>
      </w:divBdr>
    </w:div>
    <w:div w:id="2040006774">
      <w:bodyDiv w:val="1"/>
      <w:marLeft w:val="0"/>
      <w:marRight w:val="0"/>
      <w:marTop w:val="0"/>
      <w:marBottom w:val="0"/>
      <w:divBdr>
        <w:top w:val="none" w:sz="0" w:space="0" w:color="auto"/>
        <w:left w:val="none" w:sz="0" w:space="0" w:color="auto"/>
        <w:bottom w:val="none" w:sz="0" w:space="0" w:color="auto"/>
        <w:right w:val="none" w:sz="0" w:space="0" w:color="auto"/>
      </w:divBdr>
    </w:div>
    <w:div w:id="2041589623">
      <w:bodyDiv w:val="1"/>
      <w:marLeft w:val="0"/>
      <w:marRight w:val="0"/>
      <w:marTop w:val="0"/>
      <w:marBottom w:val="0"/>
      <w:divBdr>
        <w:top w:val="none" w:sz="0" w:space="0" w:color="auto"/>
        <w:left w:val="none" w:sz="0" w:space="0" w:color="auto"/>
        <w:bottom w:val="none" w:sz="0" w:space="0" w:color="auto"/>
        <w:right w:val="none" w:sz="0" w:space="0" w:color="auto"/>
      </w:divBdr>
    </w:div>
    <w:div w:id="2046363148">
      <w:bodyDiv w:val="1"/>
      <w:marLeft w:val="0"/>
      <w:marRight w:val="0"/>
      <w:marTop w:val="0"/>
      <w:marBottom w:val="0"/>
      <w:divBdr>
        <w:top w:val="none" w:sz="0" w:space="0" w:color="auto"/>
        <w:left w:val="none" w:sz="0" w:space="0" w:color="auto"/>
        <w:bottom w:val="none" w:sz="0" w:space="0" w:color="auto"/>
        <w:right w:val="none" w:sz="0" w:space="0" w:color="auto"/>
      </w:divBdr>
    </w:div>
    <w:div w:id="2049065852">
      <w:bodyDiv w:val="1"/>
      <w:marLeft w:val="0"/>
      <w:marRight w:val="0"/>
      <w:marTop w:val="0"/>
      <w:marBottom w:val="0"/>
      <w:divBdr>
        <w:top w:val="none" w:sz="0" w:space="0" w:color="auto"/>
        <w:left w:val="none" w:sz="0" w:space="0" w:color="auto"/>
        <w:bottom w:val="none" w:sz="0" w:space="0" w:color="auto"/>
        <w:right w:val="none" w:sz="0" w:space="0" w:color="auto"/>
      </w:divBdr>
    </w:div>
    <w:div w:id="2056149629">
      <w:bodyDiv w:val="1"/>
      <w:marLeft w:val="0"/>
      <w:marRight w:val="0"/>
      <w:marTop w:val="0"/>
      <w:marBottom w:val="0"/>
      <w:divBdr>
        <w:top w:val="none" w:sz="0" w:space="0" w:color="auto"/>
        <w:left w:val="none" w:sz="0" w:space="0" w:color="auto"/>
        <w:bottom w:val="none" w:sz="0" w:space="0" w:color="auto"/>
        <w:right w:val="none" w:sz="0" w:space="0" w:color="auto"/>
      </w:divBdr>
    </w:div>
    <w:div w:id="2056268215">
      <w:bodyDiv w:val="1"/>
      <w:marLeft w:val="0"/>
      <w:marRight w:val="0"/>
      <w:marTop w:val="0"/>
      <w:marBottom w:val="0"/>
      <w:divBdr>
        <w:top w:val="none" w:sz="0" w:space="0" w:color="auto"/>
        <w:left w:val="none" w:sz="0" w:space="0" w:color="auto"/>
        <w:bottom w:val="none" w:sz="0" w:space="0" w:color="auto"/>
        <w:right w:val="none" w:sz="0" w:space="0" w:color="auto"/>
      </w:divBdr>
    </w:div>
    <w:div w:id="2056925178">
      <w:bodyDiv w:val="1"/>
      <w:marLeft w:val="0"/>
      <w:marRight w:val="0"/>
      <w:marTop w:val="0"/>
      <w:marBottom w:val="0"/>
      <w:divBdr>
        <w:top w:val="none" w:sz="0" w:space="0" w:color="auto"/>
        <w:left w:val="none" w:sz="0" w:space="0" w:color="auto"/>
        <w:bottom w:val="none" w:sz="0" w:space="0" w:color="auto"/>
        <w:right w:val="none" w:sz="0" w:space="0" w:color="auto"/>
      </w:divBdr>
    </w:div>
    <w:div w:id="2058239926">
      <w:bodyDiv w:val="1"/>
      <w:marLeft w:val="0"/>
      <w:marRight w:val="0"/>
      <w:marTop w:val="0"/>
      <w:marBottom w:val="0"/>
      <w:divBdr>
        <w:top w:val="none" w:sz="0" w:space="0" w:color="auto"/>
        <w:left w:val="none" w:sz="0" w:space="0" w:color="auto"/>
        <w:bottom w:val="none" w:sz="0" w:space="0" w:color="auto"/>
        <w:right w:val="none" w:sz="0" w:space="0" w:color="auto"/>
      </w:divBdr>
    </w:div>
    <w:div w:id="2059431106">
      <w:bodyDiv w:val="1"/>
      <w:marLeft w:val="0"/>
      <w:marRight w:val="0"/>
      <w:marTop w:val="0"/>
      <w:marBottom w:val="0"/>
      <w:divBdr>
        <w:top w:val="none" w:sz="0" w:space="0" w:color="auto"/>
        <w:left w:val="none" w:sz="0" w:space="0" w:color="auto"/>
        <w:bottom w:val="none" w:sz="0" w:space="0" w:color="auto"/>
        <w:right w:val="none" w:sz="0" w:space="0" w:color="auto"/>
      </w:divBdr>
    </w:div>
    <w:div w:id="2064675187">
      <w:bodyDiv w:val="1"/>
      <w:marLeft w:val="0"/>
      <w:marRight w:val="0"/>
      <w:marTop w:val="0"/>
      <w:marBottom w:val="0"/>
      <w:divBdr>
        <w:top w:val="none" w:sz="0" w:space="0" w:color="auto"/>
        <w:left w:val="none" w:sz="0" w:space="0" w:color="auto"/>
        <w:bottom w:val="none" w:sz="0" w:space="0" w:color="auto"/>
        <w:right w:val="none" w:sz="0" w:space="0" w:color="auto"/>
      </w:divBdr>
    </w:div>
    <w:div w:id="2073036665">
      <w:bodyDiv w:val="1"/>
      <w:marLeft w:val="0"/>
      <w:marRight w:val="0"/>
      <w:marTop w:val="0"/>
      <w:marBottom w:val="0"/>
      <w:divBdr>
        <w:top w:val="none" w:sz="0" w:space="0" w:color="auto"/>
        <w:left w:val="none" w:sz="0" w:space="0" w:color="auto"/>
        <w:bottom w:val="none" w:sz="0" w:space="0" w:color="auto"/>
        <w:right w:val="none" w:sz="0" w:space="0" w:color="auto"/>
      </w:divBdr>
    </w:div>
    <w:div w:id="2074768028">
      <w:bodyDiv w:val="1"/>
      <w:marLeft w:val="0"/>
      <w:marRight w:val="0"/>
      <w:marTop w:val="0"/>
      <w:marBottom w:val="0"/>
      <w:divBdr>
        <w:top w:val="none" w:sz="0" w:space="0" w:color="auto"/>
        <w:left w:val="none" w:sz="0" w:space="0" w:color="auto"/>
        <w:bottom w:val="none" w:sz="0" w:space="0" w:color="auto"/>
        <w:right w:val="none" w:sz="0" w:space="0" w:color="auto"/>
      </w:divBdr>
    </w:div>
    <w:div w:id="2077698960">
      <w:bodyDiv w:val="1"/>
      <w:marLeft w:val="0"/>
      <w:marRight w:val="0"/>
      <w:marTop w:val="0"/>
      <w:marBottom w:val="0"/>
      <w:divBdr>
        <w:top w:val="none" w:sz="0" w:space="0" w:color="auto"/>
        <w:left w:val="none" w:sz="0" w:space="0" w:color="auto"/>
        <w:bottom w:val="none" w:sz="0" w:space="0" w:color="auto"/>
        <w:right w:val="none" w:sz="0" w:space="0" w:color="auto"/>
      </w:divBdr>
    </w:div>
    <w:div w:id="2079553626">
      <w:bodyDiv w:val="1"/>
      <w:marLeft w:val="0"/>
      <w:marRight w:val="0"/>
      <w:marTop w:val="0"/>
      <w:marBottom w:val="0"/>
      <w:divBdr>
        <w:top w:val="none" w:sz="0" w:space="0" w:color="auto"/>
        <w:left w:val="none" w:sz="0" w:space="0" w:color="auto"/>
        <w:bottom w:val="none" w:sz="0" w:space="0" w:color="auto"/>
        <w:right w:val="none" w:sz="0" w:space="0" w:color="auto"/>
      </w:divBdr>
    </w:div>
    <w:div w:id="2088260602">
      <w:bodyDiv w:val="1"/>
      <w:marLeft w:val="0"/>
      <w:marRight w:val="0"/>
      <w:marTop w:val="0"/>
      <w:marBottom w:val="0"/>
      <w:divBdr>
        <w:top w:val="none" w:sz="0" w:space="0" w:color="auto"/>
        <w:left w:val="none" w:sz="0" w:space="0" w:color="auto"/>
        <w:bottom w:val="none" w:sz="0" w:space="0" w:color="auto"/>
        <w:right w:val="none" w:sz="0" w:space="0" w:color="auto"/>
      </w:divBdr>
    </w:div>
    <w:div w:id="2089226208">
      <w:bodyDiv w:val="1"/>
      <w:marLeft w:val="0"/>
      <w:marRight w:val="0"/>
      <w:marTop w:val="0"/>
      <w:marBottom w:val="0"/>
      <w:divBdr>
        <w:top w:val="none" w:sz="0" w:space="0" w:color="auto"/>
        <w:left w:val="none" w:sz="0" w:space="0" w:color="auto"/>
        <w:bottom w:val="none" w:sz="0" w:space="0" w:color="auto"/>
        <w:right w:val="none" w:sz="0" w:space="0" w:color="auto"/>
      </w:divBdr>
    </w:div>
    <w:div w:id="2090075449">
      <w:bodyDiv w:val="1"/>
      <w:marLeft w:val="0"/>
      <w:marRight w:val="0"/>
      <w:marTop w:val="0"/>
      <w:marBottom w:val="0"/>
      <w:divBdr>
        <w:top w:val="none" w:sz="0" w:space="0" w:color="auto"/>
        <w:left w:val="none" w:sz="0" w:space="0" w:color="auto"/>
        <w:bottom w:val="none" w:sz="0" w:space="0" w:color="auto"/>
        <w:right w:val="none" w:sz="0" w:space="0" w:color="auto"/>
      </w:divBdr>
    </w:div>
    <w:div w:id="2095542219">
      <w:bodyDiv w:val="1"/>
      <w:marLeft w:val="0"/>
      <w:marRight w:val="0"/>
      <w:marTop w:val="0"/>
      <w:marBottom w:val="0"/>
      <w:divBdr>
        <w:top w:val="none" w:sz="0" w:space="0" w:color="auto"/>
        <w:left w:val="none" w:sz="0" w:space="0" w:color="auto"/>
        <w:bottom w:val="none" w:sz="0" w:space="0" w:color="auto"/>
        <w:right w:val="none" w:sz="0" w:space="0" w:color="auto"/>
      </w:divBdr>
    </w:div>
    <w:div w:id="2100249320">
      <w:bodyDiv w:val="1"/>
      <w:marLeft w:val="0"/>
      <w:marRight w:val="0"/>
      <w:marTop w:val="0"/>
      <w:marBottom w:val="0"/>
      <w:divBdr>
        <w:top w:val="none" w:sz="0" w:space="0" w:color="auto"/>
        <w:left w:val="none" w:sz="0" w:space="0" w:color="auto"/>
        <w:bottom w:val="none" w:sz="0" w:space="0" w:color="auto"/>
        <w:right w:val="none" w:sz="0" w:space="0" w:color="auto"/>
      </w:divBdr>
    </w:div>
    <w:div w:id="2101756710">
      <w:bodyDiv w:val="1"/>
      <w:marLeft w:val="0"/>
      <w:marRight w:val="0"/>
      <w:marTop w:val="0"/>
      <w:marBottom w:val="0"/>
      <w:divBdr>
        <w:top w:val="none" w:sz="0" w:space="0" w:color="auto"/>
        <w:left w:val="none" w:sz="0" w:space="0" w:color="auto"/>
        <w:bottom w:val="none" w:sz="0" w:space="0" w:color="auto"/>
        <w:right w:val="none" w:sz="0" w:space="0" w:color="auto"/>
      </w:divBdr>
    </w:div>
    <w:div w:id="2104063223">
      <w:bodyDiv w:val="1"/>
      <w:marLeft w:val="0"/>
      <w:marRight w:val="0"/>
      <w:marTop w:val="0"/>
      <w:marBottom w:val="0"/>
      <w:divBdr>
        <w:top w:val="none" w:sz="0" w:space="0" w:color="auto"/>
        <w:left w:val="none" w:sz="0" w:space="0" w:color="auto"/>
        <w:bottom w:val="none" w:sz="0" w:space="0" w:color="auto"/>
        <w:right w:val="none" w:sz="0" w:space="0" w:color="auto"/>
      </w:divBdr>
    </w:div>
    <w:div w:id="2104296875">
      <w:bodyDiv w:val="1"/>
      <w:marLeft w:val="0"/>
      <w:marRight w:val="0"/>
      <w:marTop w:val="0"/>
      <w:marBottom w:val="0"/>
      <w:divBdr>
        <w:top w:val="none" w:sz="0" w:space="0" w:color="auto"/>
        <w:left w:val="none" w:sz="0" w:space="0" w:color="auto"/>
        <w:bottom w:val="none" w:sz="0" w:space="0" w:color="auto"/>
        <w:right w:val="none" w:sz="0" w:space="0" w:color="auto"/>
      </w:divBdr>
    </w:div>
    <w:div w:id="2106605117">
      <w:bodyDiv w:val="1"/>
      <w:marLeft w:val="0"/>
      <w:marRight w:val="0"/>
      <w:marTop w:val="0"/>
      <w:marBottom w:val="0"/>
      <w:divBdr>
        <w:top w:val="none" w:sz="0" w:space="0" w:color="auto"/>
        <w:left w:val="none" w:sz="0" w:space="0" w:color="auto"/>
        <w:bottom w:val="none" w:sz="0" w:space="0" w:color="auto"/>
        <w:right w:val="none" w:sz="0" w:space="0" w:color="auto"/>
      </w:divBdr>
    </w:div>
    <w:div w:id="2115441088">
      <w:bodyDiv w:val="1"/>
      <w:marLeft w:val="0"/>
      <w:marRight w:val="0"/>
      <w:marTop w:val="0"/>
      <w:marBottom w:val="0"/>
      <w:divBdr>
        <w:top w:val="none" w:sz="0" w:space="0" w:color="auto"/>
        <w:left w:val="none" w:sz="0" w:space="0" w:color="auto"/>
        <w:bottom w:val="none" w:sz="0" w:space="0" w:color="auto"/>
        <w:right w:val="none" w:sz="0" w:space="0" w:color="auto"/>
      </w:divBdr>
    </w:div>
    <w:div w:id="2123105483">
      <w:bodyDiv w:val="1"/>
      <w:marLeft w:val="0"/>
      <w:marRight w:val="0"/>
      <w:marTop w:val="0"/>
      <w:marBottom w:val="0"/>
      <w:divBdr>
        <w:top w:val="none" w:sz="0" w:space="0" w:color="auto"/>
        <w:left w:val="none" w:sz="0" w:space="0" w:color="auto"/>
        <w:bottom w:val="none" w:sz="0" w:space="0" w:color="auto"/>
        <w:right w:val="none" w:sz="0" w:space="0" w:color="auto"/>
      </w:divBdr>
    </w:div>
    <w:div w:id="2124614100">
      <w:bodyDiv w:val="1"/>
      <w:marLeft w:val="0"/>
      <w:marRight w:val="0"/>
      <w:marTop w:val="0"/>
      <w:marBottom w:val="0"/>
      <w:divBdr>
        <w:top w:val="none" w:sz="0" w:space="0" w:color="auto"/>
        <w:left w:val="none" w:sz="0" w:space="0" w:color="auto"/>
        <w:bottom w:val="none" w:sz="0" w:space="0" w:color="auto"/>
        <w:right w:val="none" w:sz="0" w:space="0" w:color="auto"/>
      </w:divBdr>
    </w:div>
    <w:div w:id="2127190858">
      <w:bodyDiv w:val="1"/>
      <w:marLeft w:val="0"/>
      <w:marRight w:val="0"/>
      <w:marTop w:val="0"/>
      <w:marBottom w:val="0"/>
      <w:divBdr>
        <w:top w:val="none" w:sz="0" w:space="0" w:color="auto"/>
        <w:left w:val="none" w:sz="0" w:space="0" w:color="auto"/>
        <w:bottom w:val="none" w:sz="0" w:space="0" w:color="auto"/>
        <w:right w:val="none" w:sz="0" w:space="0" w:color="auto"/>
      </w:divBdr>
    </w:div>
    <w:div w:id="2127264606">
      <w:bodyDiv w:val="1"/>
      <w:marLeft w:val="0"/>
      <w:marRight w:val="0"/>
      <w:marTop w:val="0"/>
      <w:marBottom w:val="0"/>
      <w:divBdr>
        <w:top w:val="none" w:sz="0" w:space="0" w:color="auto"/>
        <w:left w:val="none" w:sz="0" w:space="0" w:color="auto"/>
        <w:bottom w:val="none" w:sz="0" w:space="0" w:color="auto"/>
        <w:right w:val="none" w:sz="0" w:space="0" w:color="auto"/>
      </w:divBdr>
    </w:div>
    <w:div w:id="2136292073">
      <w:bodyDiv w:val="1"/>
      <w:marLeft w:val="0"/>
      <w:marRight w:val="0"/>
      <w:marTop w:val="0"/>
      <w:marBottom w:val="0"/>
      <w:divBdr>
        <w:top w:val="none" w:sz="0" w:space="0" w:color="auto"/>
        <w:left w:val="none" w:sz="0" w:space="0" w:color="auto"/>
        <w:bottom w:val="none" w:sz="0" w:space="0" w:color="auto"/>
        <w:right w:val="none" w:sz="0" w:space="0" w:color="auto"/>
      </w:divBdr>
    </w:div>
    <w:div w:id="2137603501">
      <w:bodyDiv w:val="1"/>
      <w:marLeft w:val="0"/>
      <w:marRight w:val="0"/>
      <w:marTop w:val="0"/>
      <w:marBottom w:val="0"/>
      <w:divBdr>
        <w:top w:val="none" w:sz="0" w:space="0" w:color="auto"/>
        <w:left w:val="none" w:sz="0" w:space="0" w:color="auto"/>
        <w:bottom w:val="none" w:sz="0" w:space="0" w:color="auto"/>
        <w:right w:val="none" w:sz="0" w:space="0" w:color="auto"/>
      </w:divBdr>
    </w:div>
    <w:div w:id="2139298432">
      <w:bodyDiv w:val="1"/>
      <w:marLeft w:val="0"/>
      <w:marRight w:val="0"/>
      <w:marTop w:val="0"/>
      <w:marBottom w:val="0"/>
      <w:divBdr>
        <w:top w:val="none" w:sz="0" w:space="0" w:color="auto"/>
        <w:left w:val="none" w:sz="0" w:space="0" w:color="auto"/>
        <w:bottom w:val="none" w:sz="0" w:space="0" w:color="auto"/>
        <w:right w:val="none" w:sz="0" w:space="0" w:color="auto"/>
      </w:divBdr>
    </w:div>
    <w:div w:id="2140219944">
      <w:bodyDiv w:val="1"/>
      <w:marLeft w:val="0"/>
      <w:marRight w:val="0"/>
      <w:marTop w:val="0"/>
      <w:marBottom w:val="0"/>
      <w:divBdr>
        <w:top w:val="none" w:sz="0" w:space="0" w:color="auto"/>
        <w:left w:val="none" w:sz="0" w:space="0" w:color="auto"/>
        <w:bottom w:val="none" w:sz="0" w:space="0" w:color="auto"/>
        <w:right w:val="none" w:sz="0" w:space="0" w:color="auto"/>
      </w:divBdr>
    </w:div>
    <w:div w:id="2141149834">
      <w:bodyDiv w:val="1"/>
      <w:marLeft w:val="0"/>
      <w:marRight w:val="0"/>
      <w:marTop w:val="0"/>
      <w:marBottom w:val="0"/>
      <w:divBdr>
        <w:top w:val="none" w:sz="0" w:space="0" w:color="auto"/>
        <w:left w:val="none" w:sz="0" w:space="0" w:color="auto"/>
        <w:bottom w:val="none" w:sz="0" w:space="0" w:color="auto"/>
        <w:right w:val="none" w:sz="0" w:space="0" w:color="auto"/>
      </w:divBdr>
    </w:div>
    <w:div w:id="2142111678">
      <w:bodyDiv w:val="1"/>
      <w:marLeft w:val="0"/>
      <w:marRight w:val="0"/>
      <w:marTop w:val="0"/>
      <w:marBottom w:val="0"/>
      <w:divBdr>
        <w:top w:val="none" w:sz="0" w:space="0" w:color="auto"/>
        <w:left w:val="none" w:sz="0" w:space="0" w:color="auto"/>
        <w:bottom w:val="none" w:sz="0" w:space="0" w:color="auto"/>
        <w:right w:val="none" w:sz="0" w:space="0" w:color="auto"/>
      </w:divBdr>
    </w:div>
    <w:div w:id="2144304638">
      <w:bodyDiv w:val="1"/>
      <w:marLeft w:val="0"/>
      <w:marRight w:val="0"/>
      <w:marTop w:val="0"/>
      <w:marBottom w:val="0"/>
      <w:divBdr>
        <w:top w:val="none" w:sz="0" w:space="0" w:color="auto"/>
        <w:left w:val="none" w:sz="0" w:space="0" w:color="auto"/>
        <w:bottom w:val="none" w:sz="0" w:space="0" w:color="auto"/>
        <w:right w:val="none" w:sz="0" w:space="0" w:color="auto"/>
      </w:divBdr>
    </w:div>
    <w:div w:id="214677585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Van19</b:Tag>
    <b:SourceType>JournalArticle</b:SourceType>
    <b:Guid>{DA054D43-5CAA-CD4F-A481-CD29B98354D8}</b:Guid>
    <b:Author>
      <b:Author>
        <b:NameList>
          <b:Person>
            <b:Last>Dodd</b:Last>
            <b:First>Vanessa</b:First>
          </b:Person>
          <b:Person>
            <b:Last>Hooley</b:Last>
            <b:First>Tristram</b:First>
          </b:Person>
          <b:Person>
            <b:Last>Burke</b:Last>
            <b:First>Ciaran</b:First>
          </b:Person>
        </b:NameList>
      </b:Author>
    </b:Author>
    <b:Title>Decent work in the UK: Context, conceptualization, and assessment</b:Title>
    <b:JournalName>Journal of Vocational Behavior</b:JournalName>
    <b:Year>2019</b:Year>
    <b:Volume>112</b:Volume>
    <b:Pages>270-281</b:Pages>
    <b:RefOrder>21</b:RefOrder>
  </b:Source>
  <b:Source>
    <b:Tag>WHO23</b:Tag>
    <b:SourceType>InternetSite</b:SourceType>
    <b:Guid>{C7A74F82-4A4A-4C42-85E8-F26632D03445}</b:Guid>
    <b:Title>Constitution</b:Title>
    <b:Year>2023</b:Year>
    <b:Author>
      <b:Author>
        <b:NameList>
          <b:Person>
            <b:Last>WHO</b:Last>
          </b:Person>
        </b:NameList>
      </b:Author>
    </b:Author>
    <b:URL>https://www.who.int/about/governance/constitution</b:URL>
    <b:YearAccessed>2023</b:YearAccessed>
    <b:MonthAccessed>02</b:MonthAccessed>
    <b:DayAccessed>18</b:DayAccessed>
    <b:RefOrder>7</b:RefOrder>
  </b:Source>
  <b:Source>
    <b:Tag>Nor06</b:Tag>
    <b:SourceType>JournalArticle</b:SourceType>
    <b:Guid>{4720D224-7A5D-724A-9515-57CBF623E333}</b:Guid>
    <b:Title>The Meanings of Health and its Promotion</b:Title>
    <b:Year>2006</b:Year>
    <b:Author>
      <b:Author>
        <b:NameList>
          <b:Person>
            <b:Last>Sartorius</b:Last>
            <b:First>Norman</b:First>
          </b:Person>
        </b:NameList>
      </b:Author>
    </b:Author>
    <b:JournalName>Croat Med J. </b:JournalName>
    <b:Volume>47</b:Volume>
    <b:Issue>(4)</b:Issue>
    <b:Pages>662-4</b:Pages>
    <b:RefOrder>8</b:RefOrder>
  </b:Source>
  <b:Source>
    <b:Tag>CDC18</b:Tag>
    <b:SourceType>InternetSite</b:SourceType>
    <b:Guid>{1E1AD5AE-6650-EA4A-9DD8-BF8EDE50B793}</b:Guid>
    <b:Title>National Center for Chronic Disease Prevention and Health Promotion , Division of Population Health</b:Title>
    <b:Year>2018</b:Year>
    <b:Author>
      <b:Author>
        <b:NameList>
          <b:Person>
            <b:Last>CDC</b:Last>
          </b:Person>
        </b:NameList>
      </b:Author>
    </b:Author>
    <b:URL>https://www.cdc.gov/hrqol/wellbeing.htm#:~:text=Well%2Dbeing%20is%20a%20positive,are%20fundamental%20to%20well%2Dbeing.</b:URL>
    <b:YearAccessed>2023</b:YearAccessed>
    <b:MonthAccessed>02</b:MonthAccessed>
    <b:DayAccessed>18</b:DayAccessed>
    <b:RefOrder>9</b:RefOrder>
  </b:Source>
  <b:Source>
    <b:Tag>Hog18</b:Tag>
    <b:SourceType>InternetSite</b:SourceType>
    <b:Guid>{D4FD70C0-CCE0-AF4D-AFB0-7C7BCA00AC29}</b:Guid>
    <b:Author>
      <b:Author>
        <b:NameList>
          <b:Person>
            <b:Last>Staff</b:Last>
            <b:First>Hogg</b:First>
          </b:Person>
        </b:NameList>
      </b:Author>
    </b:Author>
    <b:Title>Hogg Foundation for Mental Health</b:Title>
    <b:URL>https://hogg.utexas.edu/3-things-well-being</b:URL>
    <b:Year>2018</b:Year>
    <b:YearAccessed>2023</b:YearAccessed>
    <b:MonthAccessed>02</b:MonthAccessed>
    <b:DayAccessed>18</b:DayAccessed>
    <b:RefOrder>10</b:RefOrder>
  </b:Source>
  <b:Source>
    <b:Tag>Rac15</b:Tag>
    <b:SourceType>JournalArticle</b:SourceType>
    <b:Guid>{A48C3DCE-6F20-6244-B530-106FB51EB345}</b:Guid>
    <b:Title>The Concept of Sustainable Development: Definition and Defining Principles</b:Title>
    <b:Year>2015</b:Year>
    <b:Author>
      <b:Author>
        <b:NameList>
          <b:Person>
            <b:Last>Emas</b:Last>
            <b:First>Rachel</b:First>
          </b:Person>
        </b:NameList>
      </b:Author>
    </b:Author>
    <b:JournalName>Florida International University</b:JournalName>
    <b:Volume>1</b:Volume>
    <b:RefOrder>11</b:RefOrder>
  </b:Source>
  <b:Source>
    <b:Tag>Joh19</b:Tag>
    <b:SourceType>JournalArticle</b:SourceType>
    <b:Guid>{AF568CE4-A7A7-5149-8FA4-1941839E04CE}</b:Guid>
    <b:Author>
      <b:Author>
        <b:NameList>
          <b:Person>
            <b:Last>Weststrate</b:Last>
            <b:First>Johanna</b:First>
          </b:Person>
          <b:Person>
            <b:Last>Dijkstra</b:Last>
            <b:First>Geske</b:First>
          </b:Person>
          <b:Person>
            <b:Last>Eshuis</b:Last>
            <b:First>Jasper</b:First>
          </b:Person>
          <b:Person>
            <b:Last>Gianoli</b:Last>
            <b:First>Alberto</b:First>
          </b:Person>
          <b:Person>
            <b:Last>Rusca</b:Last>
            <b:First>Maria</b:First>
          </b:Person>
        </b:NameList>
      </b:Author>
    </b:Author>
    <b:Title>The Sustainable Development Goal on Water and Sanitation: Learning from the Millennium Development Goals</b:Title>
    <b:JournalName>Social Indicators Research </b:JournalName>
    <b:Year>2019</b:Year>
    <b:Volume>143</b:Volume>
    <b:Issue>795</b:Issue>
    <b:Pages>810</b:Pages>
    <b:RefOrder>39</b:RefOrder>
  </b:Source>
  <b:Source>
    <b:Tag>Ale23</b:Tag>
    <b:SourceType>JournalArticle</b:SourceType>
    <b:Guid>{F97A2C34-978C-8D4F-888F-11DBF9BF554A}</b:Guid>
    <b:Author>
      <b:Author>
        <b:NameList>
          <b:Person>
            <b:Last>Peters</b:Last>
            <b:First>Alexandra</b:First>
          </b:Person>
          <b:Person>
            <b:Last>Parneix</b:Last>
            <b:First>Pierre</b:First>
          </b:Person>
          <b:Person>
            <b:Last>Kiernan</b:Last>
            <b:First>Martin</b:First>
          </b:Person>
          <b:Person>
            <b:Last>Severin</b:Last>
            <b:First>Juliëtte</b:First>
            <b:Middle>A.</b:Middle>
          </b:Person>
          <b:Person>
            <b:Last>Gauci</b:Last>
            <b:First>Tracey</b:First>
          </b:Person>
          <b:Person>
            <b:Last>Pittet</b:Last>
            <b:First>Didier</b:First>
          </b:Person>
        </b:NameList>
      </b:Author>
    </b:Author>
    <b:Title>New frontiers in healthcare environmental hygiene: thoughts from the 2022 healthcare cleaning forum</b:Title>
    <b:JournalName>Antimicrobial Resistance &amp; Infection Control</b:JournalName>
    <b:Year>2023</b:Year>
    <b:Volume>12</b:Volume>
    <b:Issue>7</b:Issue>
    <b:Pages>https://doi.org/10.1186/s13756-022-01185-w</b:Pages>
    <b:RefOrder>29</b:RefOrder>
  </b:Source>
  <b:Source>
    <b:Tag>Dio20</b:Tag>
    <b:SourceType>JournalArticle</b:SourceType>
    <b:Guid>{1B563792-564C-4842-BD86-933B1D71EB14}</b:Guid>
    <b:Author>
      <b:Author>
        <b:NameList>
          <b:Person>
            <b:Last>Porto</b:Last>
            <b:First>Diogo</b:First>
            <b:Middle>Denardi</b:Middle>
          </b:Person>
          <b:Person>
            <b:Last>Kiill</b:Last>
            <b:First>Lúcia</b:First>
            <b:Middle>Helena Piedade</b:Middle>
          </b:Person>
        </b:NameList>
      </b:Author>
    </b:Author>
    <b:Title>Challenges to ensuring good health and well-being</b:Title>
    <b:JournalName>Embrapa</b:JournalName>
    <b:Year>2020</b:Year>
    <b:RefOrder>5</b:RefOrder>
  </b:Source>
  <b:Source>
    <b:Tag>And19</b:Tag>
    <b:SourceType>JournalArticle</b:SourceType>
    <b:Guid>{8EAC8346-6D7E-884C-AAE6-FBB8040A2FE7}</b:Guid>
    <b:Author>
      <b:Author>
        <b:NameList>
          <b:Person>
            <b:Last>Prendergast</b:Last>
            <b:First>Andrew</b:First>
            <b:Middle>J.</b:Middle>
          </b:Person>
          <b:Person>
            <b:Last>Gharpure</b:Last>
            <b:First>Radhika</b:First>
          </b:Person>
          <b:Person>
            <b:Last>Mor</b:Last>
            <b:First>Siobhan</b:First>
          </b:Person>
          <b:Person>
            <b:Last>Viney</b:Last>
            <b:First>Mark</b:First>
          </b:Person>
          <b:Person>
            <b:Last>Dube</b:Last>
            <b:First>Kululeko</b:First>
          </b:Person>
          <b:Person>
            <b:Last>Lello</b:Last>
            <b:First>Joanne</b:First>
          </b:Person>
          <b:Person>
            <b:Last>Berger</b:Last>
            <b:First>Cedric</b:First>
          </b:Person>
          <b:Person>
            <b:Last>Siwila</b:Last>
            <b:First>Joyce</b:First>
          </b:Person>
          <b:Person>
            <b:Last>Joyeux</b:Last>
            <b:First>Mathieu</b:First>
          </b:Person>
          <b:Person>
            <b:Last>Hodobo</b:Last>
            <b:First>Tinashe</b:First>
          </b:Person>
          <b:Person>
            <b:Last>Hurt</b:Last>
            <b:First>Lisa</b:First>
          </b:Person>
          <b:Person>
            <b:Last>Brown</b:Last>
            <b:First>Tim</b:First>
          </b:Person>
          <b:Person>
            <b:Last>Hoto</b:Last>
            <b:First>Patience</b:First>
          </b:Person>
          <b:Person>
            <b:Last>Tavengwa</b:Last>
            <b:First>Naume</b:First>
          </b:Person>
          <b:Person>
            <b:Last>Mutasa</b:Last>
            <b:First>Kuda</b:First>
          </b:Person>
          <b:Person>
            <b:Last>Craddock</b:Last>
            <b:First>Susan</b:First>
          </b:Person>
          <b:Person>
            <b:Last>Chasekwa</b:Last>
            <b:First>Bernard</b:First>
          </b:Person>
        </b:NameList>
      </b:Author>
    </b:Author>
    <b:Title>Putting the “A” into WaSH: a call for integrated management of water, animals, sanitation, and hygiene</b:Title>
    <b:JournalName>The Lancet Planetary Health</b:JournalName>
    <b:Year>2019</b:Year>
    <b:Volume>3</b:Volume>
    <b:Issue>8</b:Issue>
    <b:Pages>e336-e337</b:Pages>
    <b:RefOrder>28</b:RefOrder>
  </b:Source>
  <b:Source>
    <b:Tag>Shi19</b:Tag>
    <b:SourceType>JournalArticle</b:SourceType>
    <b:Guid>{1F7AFE2E-5949-394C-A1EF-6A74124C132E}</b:Guid>
    <b:Author>
      <b:Author>
        <b:NameList>
          <b:Person>
            <b:Last>Rai</b:Last>
            <b:First>Shirin</b:First>
            <b:Middle>M.</b:Middle>
          </b:Person>
          <b:Person>
            <b:Last>Brown</b:Last>
            <b:First>Benjamin</b:First>
            <b:Middle>D.</b:Middle>
          </b:Person>
          <b:Person>
            <b:Last>Ruwanpura</b:Last>
            <b:First>Kanchana</b:First>
            <b:Middle>N.</b:Middle>
          </b:Person>
        </b:NameList>
      </b:Author>
    </b:Author>
    <b:Title>SDG 8: Decent work and economic growth – A gendered analysis</b:Title>
    <b:JournalName>World Development</b:JournalName>
    <b:Year>2019</b:Year>
    <b:Volume>113</b:Volume>
    <b:Pages>368-380</b:Pages>
    <b:RefOrder>27</b:RefOrder>
  </b:Source>
  <b:Source>
    <b:Tag>Han21</b:Tag>
    <b:SourceType>JournalArticle</b:SourceType>
    <b:Guid>{BC5451DD-6DEA-674B-860B-73D0554BD6AE}</b:Guid>
    <b:Author>
      <b:Author>
        <b:NameList>
          <b:Person>
            <b:Last>Ritchie</b:Last>
            <b:First>Hannah</b:First>
          </b:Person>
          <b:Person>
            <b:Last>Roser</b:Last>
            <b:First>Max</b:First>
          </b:Person>
        </b:NameList>
      </b:Author>
    </b:Author>
    <b:Title>Clean Water and Sanitation</b:Title>
    <b:JournalName>Our World in Data</b:JournalName>
    <b:Year>2021</b:Year>
    <b:RefOrder>36</b:RefOrder>
  </b:Source>
  <b:Source>
    <b:Tag>Sal22</b:Tag>
    <b:SourceType>JournalArticle</b:SourceType>
    <b:Guid>{79F18AF3-24CD-654F-905D-3496F00D8DB4}</b:Guid>
    <b:Author>
      <b:Author>
        <b:NameList>
          <b:Person>
            <b:Last>Robinson</b:Last>
            <b:First>Sally</b:First>
          </b:Person>
        </b:NameList>
      </b:Author>
    </b:Author>
    <b:Title>Principles and Practice of Health Promotion and Public Health</b:Title>
    <b:JournalName>Routledge</b:JournalName>
    <b:Year>2022</b:Year>
    <b:RefOrder>31</b:RefOrder>
  </b:Source>
  <b:Source>
    <b:Tag>Ank</b:Tag>
    <b:SourceType>JournalArticle</b:SourceType>
    <b:Guid>{82119286-8802-DA43-8586-3A931704EBA7}</b:Guid>
    <b:Author>
      <b:Author>
        <b:NameList>
          <b:Person>
            <b:Last>Saikia</b:Last>
            <b:First>Ankita</b:First>
          </b:Person>
          <b:Person>
            <b:Last>Aarthi</b:Last>
            <b:First>Jagadeesan</b:First>
          </b:Person>
          <b:Person>
            <b:Last>Muthu</b:Last>
            <b:First>MS</b:First>
          </b:Person>
          <b:Person>
            <b:Last>Patil</b:Last>
            <b:First>Sneha</b:First>
            <b:Middle>S.</b:Middle>
          </b:Person>
          <b:Person>
            <b:Last>Anthonappa</b:Last>
            <b:First>Robert</b:First>
            <b:Middle>Prashanth</b:Middle>
          </b:Person>
          <b:Person>
            <b:Last>Walia</b:Last>
            <b:First>Tarun</b:First>
          </b:Person>
          <b:Person>
            <b:Last>Shahwan</b:Last>
            <b:First>Moayad</b:First>
          </b:Person>
          <b:Person>
            <b:Last>Mossey</b:Last>
            <b:First>Peter</b:First>
          </b:Person>
          <b:Person>
            <b:Last>Dominguez</b:Last>
            <b:First>Monica</b:First>
          </b:Person>
        </b:NameList>
      </b:Author>
    </b:Author>
    <b:Title>Sustainable development goals and ending ECC as a public health crisis</b:Title>
    <b:JournalName>Frontiers in Public Health</b:JournalName>
    <b:Year>2022</b:Year>
    <b:Volume>10</b:Volume>
    <b:Pages>https://doi.org/10.3389/fpubh.2022.931243</b:Pages>
    <b:RefOrder>14</b:RefOrder>
  </b:Source>
  <b:Source>
    <b:Tag>Kal21</b:Tag>
    <b:SourceType>JournalArticle</b:SourceType>
    <b:Guid>{853DEFCD-E2AD-DE4E-A1A3-17E97C44978A}</b:Guid>
    <b:Author>
      <b:Author>
        <b:NameList>
          <b:Person>
            <b:Last>Shulla</b:Last>
            <b:First>Kalterina</b:First>
          </b:Person>
          <b:Person>
            <b:Last>Voigt</b:Last>
            <b:First>Bernd-Friedrich</b:First>
          </b:Person>
          <b:Person>
            <b:Last>Cibian</b:Last>
            <b:First>Stefan</b:First>
          </b:Person>
          <b:Person>
            <b:Last>Scandone</b:Last>
            <b:First>Giuseppe</b:First>
          </b:Person>
          <b:Person>
            <b:Last>Martinez</b:Last>
            <b:First>Edna</b:First>
          </b:Person>
          <b:Person>
            <b:Last>Nelkovski</b:Last>
            <b:First>Filip</b:First>
          </b:Person>
          <b:Person>
            <b:Last>Salehi</b:Last>
            <b:First>Pourya</b:First>
          </b:Person>
        </b:NameList>
      </b:Author>
    </b:Author>
    <b:Title>Effects of COVID-19 on the Sustainable Development Goals (SDGs)</b:Title>
    <b:JournalName>Discover Sustainability</b:JournalName>
    <b:Year>2021</b:Year>
    <b:Volume>2</b:Volume>
    <b:Issue>15</b:Issue>
    <b:Pages>1-19</b:Pages>
    <b:RefOrder>23</b:RefOrder>
  </b:Source>
  <b:Source>
    <b:Tag>Rob21</b:Tag>
    <b:SourceType>JournalArticle</b:SourceType>
    <b:Guid>{FCA24979-D5DA-7A4D-BF6C-2909FF9E3800}</b:Guid>
    <b:Author>
      <b:Author>
        <b:NameList>
          <b:Person>
            <b:Last>Siegel</b:Last>
            <b:First>Robert</b:First>
          </b:Person>
          <b:Person>
            <b:Last>Gordon</b:Last>
            <b:First>Katelyn</b:First>
          </b:Person>
          <b:Person>
            <b:Last>Dynan</b:Last>
            <b:First>Linda</b:First>
          </b:Person>
        </b:NameList>
      </b:Author>
    </b:Author>
    <b:Title>Behavioral Economics: A Primer and Applications to the UN Sustainable Development Goal of Good Health and Well-Being</b:Title>
    <b:JournalName>Reports</b:JournalName>
    <b:Year>2021</b:Year>
    <b:Volume>4</b:Volume>
    <b:Issue>2</b:Issue>
    <b:Pages>16</b:Pages>
    <b:RefOrder>6</b:RefOrder>
  </b:Source>
  <b:Source>
    <b:Tag>Ann21</b:Tag>
    <b:SourceType>JournalArticle</b:SourceType>
    <b:Guid>{EB95FEDF-3269-964F-B7E0-732EF254A886}</b:Guid>
    <b:Author>
      <b:Author>
        <b:NameList>
          <b:Person>
            <b:Last>Streeton</b:Last>
            <b:First>Ann-Marie</b:First>
          </b:Person>
          <b:Person>
            <b:Last>Kitsell</b:Last>
            <b:First>Fleur</b:First>
          </b:Person>
          <b:Person>
            <b:Last>Gambles</b:Last>
            <b:First>Nichola</b:First>
          </b:Person>
          <b:Person>
            <b:Last>McCarthy</b:Last>
            <b:First>Rose</b:First>
          </b:Person>
        </b:NameList>
      </b:Author>
    </b:Author>
    <b:Title>A qualitative analysis of vertical leadership development amongst NHS health-care workers in low to middle income country settings</b:Title>
    <b:JournalName>Leadersh Health Serv (Bradf Engl)</b:JournalName>
    <b:Year>2021</b:Year>
    <b:Pages>296–312</b:Pages>
    <b:Volume>34</b:Volume>
    <b:Issue>3 </b:Issue>
    <b:RefOrder>17</b:RefOrder>
  </b:Source>
  <b:Source>
    <b:Tag>Cec18</b:Tag>
    <b:SourceType>JournalArticle</b:SourceType>
    <b:Guid>{925B32B2-5C90-5349-9C98-1CCBFF9FEE33}</b:Guid>
    <b:Author>
      <b:Author>
        <b:NameList>
          <b:Person>
            <b:Last>Tortajada</b:Last>
            <b:First>Cecilia</b:First>
          </b:Person>
          <b:Person>
            <b:Last>Biswas</b:Last>
            <b:First>Asit</b:First>
            <b:Middle>K</b:Middle>
          </b:Person>
        </b:NameList>
      </b:Author>
    </b:Author>
    <b:Title>Achieving Universal Access to Clean Water and Sanitation in an Era of Water Scarcity: Strengthening Contributions from Academia</b:Title>
    <b:JournalName>Current Opinion in Environmental Sustainability</b:JournalName>
    <b:Year>2018</b:Year>
    <b:Volume>34</b:Volume>
    <b:Pages>21-25</b:Pages>
    <b:RefOrder>35</b:RefOrder>
  </b:Source>
  <b:Source>
    <b:Tag>Wal19</b:Tag>
    <b:SourceType>Book</b:SourceType>
    <b:Guid>{E3E3F2CD-6952-8D40-A064-88685947A960}</b:Guid>
    <b:Author>
      <b:Author>
        <b:NameList>
          <b:Person>
            <b:Last>Wallace</b:Last>
            <b:First>Jennifer</b:First>
          </b:Person>
        </b:NameList>
      </b:Author>
    </b:Author>
    <b:Title>Wellbeing and Devolution Reframing the Role of Government in Scotland, Wales and Northern Ireland</b:Title>
    <b:JournalName>Open Access</b:JournalName>
    <b:Year>2019</b:Year>
    <b:City>Dunfermline</b:City>
    <b:Publisher>Palgrave Pivot Cham</b:Publisher>
    <b:Edition>1</b:Edition>
    <b:RefOrder>13</b:RefOrder>
  </b:Source>
  <b:Source>
    <b:Tag>Léa22</b:Tag>
    <b:SourceType>JournalArticle</b:SourceType>
    <b:Guid>{65BEB0B5-D5E9-314D-AF76-2C57233D380E}</b:Guid>
    <b:Author>
      <b:Author>
        <b:NameList>
          <b:Person>
            <b:Last>Weimann</b:Last>
            <b:First>Léa</b:First>
          </b:Person>
          <b:Person>
            <b:Last>Weimann</b:Last>
            <b:First>Edda</b:First>
          </b:Person>
        </b:NameList>
      </b:Author>
    </b:Author>
    <b:Title>On the Road to Net Zero Health Care Systems: Governance for Sustainable Health Care in the United Kingdom and Germany</b:Title>
    <b:Year>2022</b:Year>
    <b:JournalName>Int. J. Environ. Res. Public Health</b:JournalName>
    <b:Volume>19</b:Volume>
    <b:Issue>19</b:Issue>
    <b:Pages>12167</b:Pages>
    <b:RefOrder>12</b:RefOrder>
  </b:Source>
  <b:Source>
    <b:Tag>EWe20</b:Tag>
    <b:SourceType>JournalArticle</b:SourceType>
    <b:Guid>{7F086450-0FD9-2740-BC1C-D92E92413A96}</b:Guid>
    <b:Author>
      <b:Author>
        <b:NameList>
          <b:Person>
            <b:Last>West</b:Last>
            <b:First>E.</b:First>
          </b:Person>
          <b:Person>
            <b:Last>Malalana</b:Last>
            <b:First>F.</b:First>
          </b:Person>
        </b:NameList>
      </b:Author>
    </b:Author>
    <b:Title>Environmental sustainability in the equine veterinary profession</b:Title>
    <b:JournalName>Equine Veterinary Education</b:JournalName>
    <b:Year>2020</b:Year>
    <b:Volume>32</b:Volume>
    <b:Pages>508-510</b:Pages>
    <b:RefOrder>32</b:RefOrder>
  </b:Source>
  <b:Source>
    <b:Tag>Jam20</b:Tag>
    <b:SourceType>InternetSite</b:SourceType>
    <b:Guid>{0601EA27-9D07-644D-A0C9-1B40CC3F30F8}</b:Guid>
    <b:Title>Healthcare for planets and humans: why looking after nature is good for mind, body, and the NHS</b:Title>
    <b:Year>2020</b:Year>
    <b:Author>
      <b:Author>
        <b:NameList>
          <b:Person>
            <b:Last>Bevan</b:Last>
            <b:First>James</b:First>
          </b:Person>
        </b:NameList>
      </b:Author>
    </b:Author>
    <b:URL>https://www.gov.uk/government/speeches/healthcare-for-planets-and-humans-why-looking-after-nature-is-good-for-mind-body-and-the-nhs</b:URL>
    <b:YearAccessed>2023</b:YearAccessed>
    <b:MonthAccessed>03</b:MonthAccessed>
    <b:DayAccessed>17</b:DayAccessed>
    <b:RefOrder>33</b:RefOrder>
  </b:Source>
  <b:Source>
    <b:Tag>Ali14</b:Tag>
    <b:SourceType>JournalArticle</b:SourceType>
    <b:Guid>{0E13CD2F-F504-4E1F-BD88-24F63627F0A3}</b:Guid>
    <b:Title>Factors influencing healthcare service quality</b:Title>
    <b:Year>2014</b:Year>
    <b:Author>
      <b:Author>
        <b:NameList>
          <b:Person>
            <b:Last>Mosadeghrad</b:Last>
            <b:First>Ali</b:First>
            <b:Middle>Mohammad</b:Middle>
          </b:Person>
        </b:NameList>
      </b:Author>
    </b:Author>
    <b:JournalName>JHPM Original Article</b:JournalName>
    <b:Pages>77–89</b:Pages>
    <b:Volume>3</b:Volume>
    <b:Issue>2</b:Issue>
    <b:RefOrder>20</b:RefOrder>
  </b:Source>
  <b:Source>
    <b:Tag>Dus17</b:Tag>
    <b:SourceType>JournalArticle</b:SourceType>
    <b:Guid>{BC269E77-F8C1-4F88-9D9E-6E5245AC3789}</b:Guid>
    <b:Author>
      <b:Author>
        <b:NameList>
          <b:Person>
            <b:Last>Dustin E. Garrick</b:Last>
            <b:First>Jim</b:First>
            <b:Middle>W. Hall, Andrew Dobson</b:Middle>
          </b:Person>
          <b:Person>
            <b:Last>Damania</b:Last>
            <b:First>Richard</b:First>
          </b:Person>
          <b:Person>
            <b:Last>Money</b:Last>
            <b:First>Alex</b:First>
          </b:Person>
        </b:NameList>
      </b:Author>
    </b:Author>
    <b:Title>Valuing water for sustainable development: Measurement and governance must advance together</b:Title>
    <b:JournalName>Science</b:JournalName>
    <b:Year>2017</b:Year>
    <b:Pages> 1003-1005</b:Pages>
    <b:Volume>358</b:Volume>
    <b:Issue>6366</b:Issue>
    <b:RefOrder>22</b:RefOrder>
  </b:Source>
  <b:Source>
    <b:Tag>Lyn17</b:Tag>
    <b:SourceType>JournalArticle</b:SourceType>
    <b:Guid>{D27D6A80-CE96-BB48-A737-1052F56A6964}</b:Guid>
    <b:Title>Employers and apprenticeships in England: costs, risks and policy reforms</b:Title>
    <b:Year>2017</b:Year>
    <b:Author>
      <b:Author>
        <b:NameList>
          <b:Person>
            <b:Last>Gambin</b:Last>
            <b:First>Lynn</b:First>
          </b:Person>
          <b:Person>
            <b:Last>Hogarth</b:Last>
            <b:First>Terence</b:First>
          </b:Person>
        </b:NameList>
      </b:Author>
    </b:Author>
    <b:JournalName>Empirical Research in Vocational Education and Training</b:JournalName>
    <b:Volume>9</b:Volume>
    <b:Issue>16</b:Issue>
    <b:RefOrder>40</b:RefOrder>
  </b:Source>
  <b:Source>
    <b:Tag>Pet21</b:Tag>
    <b:SourceType>JournalArticle</b:SourceType>
    <b:Guid>{6A3D1A16-5FFA-AF4D-8A66-390EBB03DD0A}</b:Guid>
    <b:Author>
      <b:Author>
        <b:NameList>
          <b:Person>
            <b:Last>Dickinson</b:Last>
            <b:First>Peter</b:First>
          </b:Person>
          <b:Person>
            <b:Last>Hogarth</b:Last>
            <b:First>Terence</b:First>
          </b:Person>
        </b:NameList>
      </b:Author>
    </b:Author>
    <b:Title>The Benefits of Hindsight: Assessing the impact of apprenticeship reforms on employer behaviour </b:Title>
    <b:JournalName>Warwick Institute for Employment Research </b:JournalName>
    <b:Year>2021</b:Year>
    <b:Volume>1</b:Volume>
    <b:RefOrder>42</b:RefOrder>
  </b:Source>
  <b:Source>
    <b:Tag>MdM21</b:Tag>
    <b:SourceType>JournalArticle</b:SourceType>
    <b:Guid>{F76614FE-367F-5C45-8E54-C063258A837C}</b:Guid>
    <b:Author>
      <b:Author>
        <b:NameList>
          <b:Person>
            <b:Last>Hoque</b:Last>
            <b:First>Md</b:First>
            <b:Middle>Mahmudul</b:Middle>
          </b:Person>
        </b:NameList>
      </b:Author>
    </b:Author>
    <b:Title>Reviewing child labour and its worst forms: Contemporary theoretical and policy agenda</b:Title>
    <b:JournalName>Journal of Modern Slavery </b:JournalName>
    <b:Year>2021</b:Year>
    <b:Volume>6</b:Volume>
    <b:Issue>4</b:Issue>
    <b:Pages>32-51</b:Pages>
    <b:RefOrder>38</b:RefOrder>
  </b:Source>
  <b:Source>
    <b:Tag>Van15</b:Tag>
    <b:SourceType>JournalArticle</b:SourceType>
    <b:Guid>{1F3D1A15-459D-644B-9BB6-DFB602A9D834}</b:Guid>
    <b:Author>
      <b:Author>
        <b:NameList>
          <b:Person>
            <b:Last>Speight</b:Last>
            <b:First>Vanessa</b:First>
            <b:Middle>L.</b:Middle>
          </b:Person>
        </b:NameList>
      </b:Author>
    </b:Author>
    <b:Title>Innovation in the water industry: barriers and opportunities for US and UK utilities</b:Title>
    <b:JournalName>Focus Article</b:JournalName>
    <b:Year>2015</b:Year>
    <b:Volume>2</b:Volume>
    <b:Issue>4</b:Issue>
    <b:Pages>301-313</b:Pages>
    <b:RefOrder>37</b:RefOrder>
  </b:Source>
  <b:Source>
    <b:Tag>Wal20</b:Tag>
    <b:SourceType>JournalArticle</b:SourceType>
    <b:Guid>{ED45988C-D462-2D46-9805-419398D21865}</b:Guid>
    <b:Author>
      <b:Author>
        <b:NameList>
          <b:Person>
            <b:Last>Sweileh</b:Last>
            <b:First>Waleed</b:First>
            <b:Middle>M.</b:Middle>
          </b:Person>
        </b:NameList>
      </b:Author>
    </b:Author>
    <b:Title>Bibliometric analysis of scientific publications on “sustainable development goals” with emphasis on “good health and well-being” goal (2015–2019)</b:Title>
    <b:JournalName>Globalization and Health</b:JournalName>
    <b:Year>2020</b:Year>
    <b:Volume>16</b:Volume>
    <b:Issue>68</b:Issue>
    <b:RefOrder>16</b:RefOrder>
  </b:Source>
  <b:Source>
    <b:Tag>Van191</b:Tag>
    <b:SourceType>JournalArticle</b:SourceType>
    <b:Guid>{F004E10E-6150-A047-B826-CA61535F740E}</b:Guid>
    <b:Author>
      <b:Author>
        <b:NameList>
          <b:Person>
            <b:Last>Dodd</b:Last>
            <b:First>Vanessa</b:First>
          </b:Person>
          <b:Person>
            <b:Last>Hooley</b:Last>
            <b:First>Tristram</b:First>
          </b:Person>
          <b:Person>
            <b:Last>Burke</b:Last>
            <b:First>Ciaran</b:First>
          </b:Person>
        </b:NameList>
      </b:Author>
    </b:Author>
    <b:Title>Decent work in the UK: Context, conceptualization, and assessment</b:Title>
    <b:JournalName>Journal of Vocational Behavior</b:JournalName>
    <b:Year>2019</b:Year>
    <b:Volume>112</b:Volume>
    <b:Pages>270-281</b:Pages>
    <b:RefOrder>41</b:RefOrder>
  </b:Source>
  <b:Source>
    <b:Tag>Sop20</b:Tag>
    <b:SourceType>JournalArticle</b:SourceType>
    <b:Guid>{D4AE118F-BB79-EC4E-B6FB-FF44E8D4A3EA}</b:Guid>
    <b:Author>
      <b:Author>
        <b:NameList>
          <b:Person>
            <b:Last>Coronini-Cronberg</b:Last>
            <b:First>Sophie</b:First>
          </b:Person>
          <b:Person>
            <b:Last>Maile</b:Last>
            <b:First>Edward</b:First>
            <b:Middle>John</b:Middle>
          </b:Person>
          <b:Person>
            <b:Last>Majeed</b:Last>
            <b:First>Azeem</b:First>
          </b:Person>
        </b:NameList>
      </b:Author>
    </b:Author>
    <b:Title>Health inequalities: the hidden cost of COVID-19 in NHS hospital trusts?</b:Title>
    <b:JournalName>Journal of the Royal Society of Medicine</b:JournalName>
    <b:Year>2020</b:Year>
    <b:Volume>113</b:Volume>
    <b:Issue>5</b:Issue>
    <b:Pages>179-184</b:Pages>
    <b:RefOrder>3</b:RefOrder>
  </b:Source>
  <b:Source>
    <b:Tag>Lui21</b:Tag>
    <b:SourceType>JournalArticle</b:SourceType>
    <b:Guid>{F5E9DCBF-FAC7-3B4B-B64B-20F22DE69F62}</b:Guid>
    <b:Title>Scalability and Commercialization in Support of Sustainable Development Goals</b:Title>
    <b:Year>2021</b:Year>
    <b:Author>
      <b:Author>
        <b:NameList>
          <b:Person>
            <b:Last>Aldieri</b:Last>
            <b:First>Luigi</b:First>
          </b:Person>
          <b:Person>
            <b:Last>Vinci</b:Last>
            <b:First>Concetto</b:First>
            <b:Middle>Paolo</b:Middle>
          </b:Person>
        </b:NameList>
      </b:Author>
    </b:Author>
    <b:JournalName>Industry, Innovation and Infrastructure</b:JournalName>
    <b:Pages>979-988</b:Pages>
    <b:RefOrder>18</b:RefOrder>
  </b:Source>
  <b:Source>
    <b:Tag>DFa19</b:Tag>
    <b:SourceType>JournalArticle</b:SourceType>
    <b:Guid>{E7411033-A4A0-F84B-8C0C-91D7476E064F}</b:Guid>
    <b:Author>
      <b:Author>
        <b:NameList>
          <b:Person>
            <b:Last>Fancourt</b:Last>
            <b:First>D</b:First>
          </b:Person>
          <b:Person>
            <b:Last>Finn</b:Last>
            <b:First>S</b:First>
          </b:Person>
        </b:NameList>
      </b:Author>
    </b:Author>
    <b:Title>What is the evidence on the role of the arts in improving health and well-being?</b:Title>
    <b:JournalName>A scoping review. World Health Organization. Regional Office for Europe</b:JournalName>
    <b:Year>2019</b:Year>
    <b:Volume>2</b:Volume>
    <b:Issue>1</b:Issue>
    <b:Pages>77–83</b:Pages>
    <b:RefOrder>1</b:RefOrder>
  </b:Source>
  <b:Source>
    <b:Tag>Yun20</b:Tag>
    <b:SourceType>JournalArticle</b:SourceType>
    <b:Guid>{CDC1717D-2875-2B4A-817E-CAAE48F627B3}</b:Guid>
    <b:Author>
      <b:Author>
        <b:NameList>
          <b:Person>
            <b:Last>Fatimah</b:Last>
            <b:First>Yun</b:First>
            <b:Middle>Arifatul</b:Middle>
          </b:Person>
          <b:Person>
            <b:Last>Govindan</b:Last>
            <b:First>Kannan</b:First>
          </b:Person>
          <b:Person>
            <b:Last>Murniningsih</b:Last>
            <b:First>Rochiyati</b:First>
          </b:Person>
          <b:Person>
            <b:Last>Setiawan</b:Last>
            <b:First>Agus</b:First>
          </b:Person>
        </b:NameList>
      </b:Author>
    </b:Author>
    <b:Title>Industry 4.0 based sustainable circular economy approach for smart waste management system to achieve sustainable development goals: A case study of Indonesia</b:Title>
    <b:JournalName>Journal of Cleaner Production</b:JournalName>
    <b:Year>2020</b:Year>
    <b:Volume>269</b:Volume>
    <b:Pages>122263</b:Pages>
    <b:RefOrder>24</b:RefOrder>
  </b:Source>
  <b:Source>
    <b:Tag>Rac21</b:Tag>
    <b:SourceType>JournalArticle</b:SourceType>
    <b:Guid>{2150A55A-145E-1B4B-B77D-C29D5A51D2CA}</b:Guid>
    <b:Author>
      <b:Author>
        <b:NameList>
          <b:Person>
            <b:Last>Gemine</b:Last>
            <b:First>Rachel</b:First>
          </b:Person>
          <b:Person>
            <b:Last>Davies</b:Last>
            <b:First>Gareth</b:First>
            <b:Middle>R</b:Middle>
          </b:Person>
          <b:Person>
            <b:Last>Tarrant</b:Last>
            <b:First>Suzanne</b:First>
          </b:Person>
          <b:Person>
            <b:Last>Davies</b:Last>
            <b:First>Richard</b:First>
            <b:Middle>M</b:Middle>
          </b:Person>
          <b:Person>
            <b:Last>James</b:Last>
            <b:First>Meryl</b:First>
          </b:Person>
          <b:Person>
            <b:Last>Lewis</b:Last>
            <b:First>Keir</b:First>
          </b:Person>
        </b:NameList>
      </b:Author>
    </b:Author>
    <b:Title>Factors associated with work-related burnout in NHS staff during COVID-19: a cross-sectional mixed methods study</b:Title>
    <b:JournalName>BMJ open</b:JournalName>
    <b:Year>2021</b:Year>
    <b:Volume>11</b:Volume>
    <b:Issue>1</b:Issue>
    <b:Pages>e042591</b:Pages>
    <b:RefOrder>4</b:RefOrder>
  </b:Source>
  <b:Source>
    <b:Tag>Cat21</b:Tag>
    <b:SourceType>JournalArticle</b:SourceType>
    <b:Guid>{06B73E06-9E52-CB4A-ABC1-B17840ADA666}</b:Guid>
    <b:Author>
      <b:Author>
        <b:NameList>
          <b:Person>
            <b:Last>Grasham</b:Last>
            <b:First>Catherine</b:First>
            <b:Middle>Fallon</b:Middle>
          </b:Person>
          <b:Person>
            <b:Last>Calow</b:Last>
            <b:First>Roger</b:First>
          </b:Person>
          <b:Person>
            <b:Last>Casey</b:Last>
            <b:First>Vincent</b:First>
          </b:Person>
          <b:Person>
            <b:Last>Charles</b:Last>
            <b:First>Katrina</b:First>
            <b:Middle>J.</b:Middle>
          </b:Person>
          <b:Person>
            <b:Last>Wit</b:Last>
            <b:First>Sara</b:First>
            <b:Middle>de</b:Middle>
          </b:Person>
          <b:Person>
            <b:Last>Dyer</b:Last>
            <b:First>Ellen</b:First>
          </b:Person>
          <b:Person>
            <b:Last>Fullwood-Thomas</b:Last>
            <b:First>Jess</b:First>
          </b:Person>
          <b:Person>
            <b:Last>Hirons</b:Last>
            <b:First>Mark</b:First>
          </b:Person>
          <b:Person>
            <b:Last>Hope</b:Last>
            <b:First>Robert</b:First>
          </b:Person>
          <b:Person>
            <b:Last>Hoque</b:Last>
            <b:First>Sonia</b:First>
            <b:Middle>Ferdous</b:Middle>
          </b:Person>
          <b:Person>
            <b:Last>Jepson</b:Last>
            <b:First>Wendy</b:First>
          </b:Person>
          <b:Person>
            <b:Last>Korzenevica</b:Last>
            <b:First>Marina</b:First>
          </b:Person>
          <b:Person>
            <b:Last>Murphy</b:Last>
            <b:First>Rebecca</b:First>
          </b:Person>
          <b:Person>
            <b:Last>Plastow</b:Last>
            <b:First>John</b:First>
          </b:Person>
          <b:Person>
            <b:Last>Ross</b:Last>
            <b:First>Ian</b:First>
          </b:Person>
        </b:NameList>
      </b:Author>
    </b:Author>
    <b:Title>Engaging with the politics of climate resilience towards clean water and sanitation for all</b:Title>
    <b:JournalName>Npj Clean Water</b:JournalName>
    <b:Year>2021</b:Year>
    <b:Volume>4</b:Volume>
    <b:Issue>1</b:Issue>
    <b:Pages>42</b:Pages>
    <b:RefOrder>34</b:RefOrder>
  </b:Source>
  <b:Source>
    <b:Tag>Fra21</b:Tag>
    <b:SourceType>JournalArticle</b:SourceType>
    <b:Guid>{5AAFFC1A-0748-C446-8C46-ECC231343B48}</b:Guid>
    <b:Author>
      <b:Author>
        <b:NameList>
          <b:Person>
            <b:Last>Green</b:Last>
            <b:First>Francis</b:First>
          </b:Person>
        </b:NameList>
      </b:Author>
    </b:Author>
    <b:Title>Decent Work and The Quality of Work and Employment</b:Title>
    <b:JournalName>Human Resources and Population Economics</b:JournalName>
    <b:Year>2021</b:Year>
    <b:Pages>1-39</b:Pages>
    <b:RefOrder>25</b:RefOrder>
  </b:Source>
  <b:Source>
    <b:Tag>Giu22</b:Tag>
    <b:SourceType>JournalArticle</b:SourceType>
    <b:Guid>{CDDFB57C-CF51-5C4E-B2A5-1DCBEE240B12}</b:Guid>
    <b:Author>
      <b:Author>
        <b:NameList>
          <b:Person>
            <b:Last>Lefosse</b:Last>
            <b:First>Giulia</b:First>
          </b:Person>
          <b:Person>
            <b:Last>Rasero</b:Last>
            <b:First>Laura</b:First>
          </b:Person>
          <b:Person>
            <b:Last>Sousa</b:Last>
            <b:First>Paulo</b:First>
          </b:Person>
        </b:NameList>
      </b:Author>
    </b:Author>
    <b:Title>Healthcare-related infections within nursing homes (NHS): A qualitative study of care practices based on a systemic approach</b:Title>
    <b:JournalName>ournal of Patient Safety and Risk Management</b:JournalName>
    <b:Year>2022</b:Year>
    <b:Volume>27</b:Volume>
    <b:Issue>2</b:Issue>
    <b:Pages>66-75</b:Pages>
    <b:RefOrder>30</b:RefOrder>
  </b:Source>
  <b:Source>
    <b:Tag>JoR19</b:Tag>
    <b:SourceType>JournalArticle</b:SourceType>
    <b:Guid>{B90C6C32-780B-9841-9E37-3A55DA0E5B06}</b:Guid>
    <b:Author>
      <b:Author>
        <b:NameList>
          <b:Person>
            <b:Last>Rycroft-Malone</b:Last>
            <b:First>Jo</b:First>
          </b:Person>
          <b:Person>
            <b:Last>Gradinger</b:Last>
            <b:First>Felix</b:First>
          </b:Person>
          <b:Person>
            <b:Last>Griffiths</b:Last>
            <b:First>Heledd</b:First>
            <b:Middle>Owen</b:Middle>
          </b:Person>
          <b:Person>
            <b:Last>Anderson</b:Last>
            <b:First>Rob</b:First>
          </b:Person>
          <b:Person>
            <b:Last>Crane</b:Last>
            <b:First>Rebecca</b:First>
            <b:Middle>Susan</b:Middle>
          </b:Person>
          <b:Person>
            <b:Last>Gibson</b:Last>
            <b:First>Andy</b:First>
          </b:Person>
          <b:Person>
            <b:Last>Mercer</b:Last>
            <b:First>Stewart</b:First>
            <b:Middle>W</b:Middle>
          </b:Person>
          <b:Person>
            <b:Last>Kuyken</b:Last>
            <b:First>Willem</b:First>
          </b:Person>
        </b:NameList>
      </b:Author>
    </b:Author>
    <b:Title>‘Mind the gaps’: the accessibility and implementation of an effective depression relapse prevention programme in UK NHS services: learning from mindfulness-based cognitive therapy through a mixed-methods study</b:Title>
    <b:JournalName>BMJ Open</b:JournalName>
    <b:Year>2019</b:Year>
    <b:Volume>9</b:Volume>
    <b:Pages>e026244</b:Pages>
    <b:RefOrder>2</b:RefOrder>
  </b:Source>
  <b:Source>
    <b:Tag>Rao21</b:Tag>
    <b:SourceType>JournalArticle</b:SourceType>
    <b:Guid>{BAE848EF-E131-2A44-8406-4C2A9FC6A283}</b:Guid>
    <b:Author>
      <b:Author>
        <b:NameList>
          <b:Person>
            <b:Last>Bianchi</b:Last>
            <b:First>Raoul</b:First>
            <b:Middle>V.</b:Middle>
          </b:Person>
          <b:Person>
            <b:Last>Man</b:Last>
            <b:First>Frans</b:First>
            <b:Middle>de</b:Middle>
          </b:Person>
        </b:NameList>
      </b:Author>
    </b:Author>
    <b:Title>Tourism, inclusive growth and decent work: A political economy critique.</b:Title>
    <b:JournalName>Journal of Sustainable Tourism</b:JournalName>
    <b:Year>2021</b:Year>
    <b:Volume>29</b:Volume>
    <b:Issue>2-3</b:Issue>
    <b:Pages>353-371</b:Pages>
    <b:RefOrder>26</b:RefOrder>
  </b:Source>
  <b:Source>
    <b:Tag>Nic21</b:Tag>
    <b:SourceType>JournalArticle</b:SourceType>
    <b:Guid>{1B64B9B0-7567-6542-AB19-5BB49CB8363F}</b:Guid>
    <b:Author>
      <b:Author>
        <b:NameList>
          <b:Person>
            <b:Last>Pronk</b:Last>
            <b:First>Nico</b:First>
          </b:Person>
          <b:Person>
            <b:Last>Kleinman</b:Last>
            <b:First>Dushanka</b:First>
            <b:Middle>V.</b:Middle>
          </b:Person>
          <b:Person>
            <b:Last>Goekler</b:Last>
            <b:First>Susan</b:First>
            <b:Middle>F.</b:Middle>
          </b:Person>
          <b:Person>
            <b:Last>Ochiai</b:Last>
            <b:First>Emmeline</b:First>
          </b:Person>
          <b:Person>
            <b:Last>Blakey</b:Last>
            <b:First>Carter</b:First>
          </b:Person>
          <b:Person>
            <b:Last>Brewer</b:Last>
            <b:First>Karen</b:First>
            <b:Middle>H.</b:Middle>
          </b:Person>
        </b:NameList>
      </b:Author>
    </b:Author>
    <b:Title>Promoting Health and Well-being in Healthy People 2030 </b:Title>
    <b:JournalName>Journal Public Health Management Practice</b:JournalName>
    <b:Year>2021</b:Year>
    <b:Volume>27</b:Volume>
    <b:Issue>6</b:Issue>
    <b:Pages>S242–S248</b:Pages>
    <b:RefOrder>15</b:RefOrder>
  </b:Source>
  <b:Source>
    <b:Tag>Cla20</b:Tag>
    <b:SourceType>JournalArticle</b:SourceType>
    <b:Guid>{122A7455-BD96-B34E-AFF9-C8193FA7825D}</b:Guid>
    <b:Author>
      <b:Author>
        <b:NameList>
          <b:Person>
            <b:Last>Mellins</b:Last>
            <b:First>Claude</b:First>
            <b:Middle>A.</b:Middle>
          </b:Person>
          <b:Person>
            <b:Last>Mayer</b:Last>
            <b:First>Laurel</b:First>
            <b:Middle>E.S.</b:Middle>
          </b:Person>
          <b:Person>
            <b:Last>Glasofer</b:Last>
            <b:First>Deborah</b:First>
            <b:Middle>R.</b:Middle>
          </b:Person>
          <b:Person>
            <b:Last>Devlin</b:Last>
            <b:First>Michael</b:First>
            <b:Middle>J.</b:Middle>
          </b:Person>
          <b:Person>
            <b:Last>Albano</b:Last>
            <b:First>Anne</b:First>
            <b:Middle>Marie</b:Middle>
          </b:Person>
          <b:Person>
            <b:Last>Nash</b:Last>
            <b:First>Sara</b:First>
            <b:Middle>Siris</b:Middle>
          </b:Person>
          <b:Person>
            <b:Last>Engle</b:Last>
            <b:First>Erin</b:First>
          </b:Person>
          <b:Person>
            <b:Last>Cullen</b:Last>
            <b:First>Colleen</b:First>
          </b:Person>
          <b:Person>
            <b:Last>Ng</b:Last>
            <b:First>Warren</b:First>
            <b:Middle>Y.K.</b:Middle>
          </b:Person>
          <b:Person>
            <b:Last>Allmann</b:Last>
            <b:First>Anna</b:First>
            <b:Middle>E.</b:Middle>
          </b:Person>
          <b:Person>
            <b:Last>Fitelson</b:Last>
            <b:First>Elizabeth</b:First>
            <b:Middle>M.</b:Middle>
          </b:Person>
          <b:Person>
            <b:Last>Vieira</b:Last>
            <b:First>Aaron</b:First>
          </b:Person>
          <b:Person>
            <b:Last>Remien</b:Last>
            <b:First>Robert</b:First>
            <b:Middle>H.</b:Middle>
          </b:Person>
          <b:Person>
            <b:Last>Malone</b:Last>
            <b:First>Patrice</b:First>
          </b:Person>
          <b:Person>
            <b:Last>L.</b:Last>
            <b:First>Milton</b:First>
          </b:Person>
        </b:NameList>
      </b:Author>
    </b:Author>
    <b:Title>Supporting the well-being of health care providers during the COVID-19 pandemic: The CopeColumbia response</b:Title>
    <b:JournalName>General Hospital Psychiatry</b:JournalName>
    <b:Year>2020</b:Year>
    <b:Volume>67</b:Volume>
    <b:Pages>62-69</b:Pages>
    <b:RefOrder>19</b:RefOrder>
  </b:Source>
</b:Sources>
</file>

<file path=customXml/itemProps1.xml><?xml version="1.0" encoding="utf-8"?>
<ds:datastoreItem xmlns:ds="http://schemas.openxmlformats.org/officeDocument/2006/customXml" ds:itemID="{2292AD9A-AB61-2B4A-9AF4-71E549172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5988</Words>
  <Characters>34136</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40044</CharactersWithSpaces>
  <SharedDoc>false</SharedDoc>
  <HLinks>
    <vt:vector size="114" baseType="variant">
      <vt:variant>
        <vt:i4>1572913</vt:i4>
      </vt:variant>
      <vt:variant>
        <vt:i4>110</vt:i4>
      </vt:variant>
      <vt:variant>
        <vt:i4>0</vt:i4>
      </vt:variant>
      <vt:variant>
        <vt:i4>5</vt:i4>
      </vt:variant>
      <vt:variant>
        <vt:lpwstr/>
      </vt:variant>
      <vt:variant>
        <vt:lpwstr>_Toc129981154</vt:lpwstr>
      </vt:variant>
      <vt:variant>
        <vt:i4>1572913</vt:i4>
      </vt:variant>
      <vt:variant>
        <vt:i4>104</vt:i4>
      </vt:variant>
      <vt:variant>
        <vt:i4>0</vt:i4>
      </vt:variant>
      <vt:variant>
        <vt:i4>5</vt:i4>
      </vt:variant>
      <vt:variant>
        <vt:lpwstr/>
      </vt:variant>
      <vt:variant>
        <vt:lpwstr>_Toc129981153</vt:lpwstr>
      </vt:variant>
      <vt:variant>
        <vt:i4>1572913</vt:i4>
      </vt:variant>
      <vt:variant>
        <vt:i4>98</vt:i4>
      </vt:variant>
      <vt:variant>
        <vt:i4>0</vt:i4>
      </vt:variant>
      <vt:variant>
        <vt:i4>5</vt:i4>
      </vt:variant>
      <vt:variant>
        <vt:lpwstr/>
      </vt:variant>
      <vt:variant>
        <vt:lpwstr>_Toc129981152</vt:lpwstr>
      </vt:variant>
      <vt:variant>
        <vt:i4>1572913</vt:i4>
      </vt:variant>
      <vt:variant>
        <vt:i4>92</vt:i4>
      </vt:variant>
      <vt:variant>
        <vt:i4>0</vt:i4>
      </vt:variant>
      <vt:variant>
        <vt:i4>5</vt:i4>
      </vt:variant>
      <vt:variant>
        <vt:lpwstr/>
      </vt:variant>
      <vt:variant>
        <vt:lpwstr>_Toc129981151</vt:lpwstr>
      </vt:variant>
      <vt:variant>
        <vt:i4>1572913</vt:i4>
      </vt:variant>
      <vt:variant>
        <vt:i4>86</vt:i4>
      </vt:variant>
      <vt:variant>
        <vt:i4>0</vt:i4>
      </vt:variant>
      <vt:variant>
        <vt:i4>5</vt:i4>
      </vt:variant>
      <vt:variant>
        <vt:lpwstr/>
      </vt:variant>
      <vt:variant>
        <vt:lpwstr>_Toc129981150</vt:lpwstr>
      </vt:variant>
      <vt:variant>
        <vt:i4>1638449</vt:i4>
      </vt:variant>
      <vt:variant>
        <vt:i4>80</vt:i4>
      </vt:variant>
      <vt:variant>
        <vt:i4>0</vt:i4>
      </vt:variant>
      <vt:variant>
        <vt:i4>5</vt:i4>
      </vt:variant>
      <vt:variant>
        <vt:lpwstr/>
      </vt:variant>
      <vt:variant>
        <vt:lpwstr>_Toc129981149</vt:lpwstr>
      </vt:variant>
      <vt:variant>
        <vt:i4>1638449</vt:i4>
      </vt:variant>
      <vt:variant>
        <vt:i4>74</vt:i4>
      </vt:variant>
      <vt:variant>
        <vt:i4>0</vt:i4>
      </vt:variant>
      <vt:variant>
        <vt:i4>5</vt:i4>
      </vt:variant>
      <vt:variant>
        <vt:lpwstr/>
      </vt:variant>
      <vt:variant>
        <vt:lpwstr>_Toc129981148</vt:lpwstr>
      </vt:variant>
      <vt:variant>
        <vt:i4>1638449</vt:i4>
      </vt:variant>
      <vt:variant>
        <vt:i4>68</vt:i4>
      </vt:variant>
      <vt:variant>
        <vt:i4>0</vt:i4>
      </vt:variant>
      <vt:variant>
        <vt:i4>5</vt:i4>
      </vt:variant>
      <vt:variant>
        <vt:lpwstr/>
      </vt:variant>
      <vt:variant>
        <vt:lpwstr>_Toc129981147</vt:lpwstr>
      </vt:variant>
      <vt:variant>
        <vt:i4>1638449</vt:i4>
      </vt:variant>
      <vt:variant>
        <vt:i4>62</vt:i4>
      </vt:variant>
      <vt:variant>
        <vt:i4>0</vt:i4>
      </vt:variant>
      <vt:variant>
        <vt:i4>5</vt:i4>
      </vt:variant>
      <vt:variant>
        <vt:lpwstr/>
      </vt:variant>
      <vt:variant>
        <vt:lpwstr>_Toc129981146</vt:lpwstr>
      </vt:variant>
      <vt:variant>
        <vt:i4>1638449</vt:i4>
      </vt:variant>
      <vt:variant>
        <vt:i4>56</vt:i4>
      </vt:variant>
      <vt:variant>
        <vt:i4>0</vt:i4>
      </vt:variant>
      <vt:variant>
        <vt:i4>5</vt:i4>
      </vt:variant>
      <vt:variant>
        <vt:lpwstr/>
      </vt:variant>
      <vt:variant>
        <vt:lpwstr>_Toc129981145</vt:lpwstr>
      </vt:variant>
      <vt:variant>
        <vt:i4>1638449</vt:i4>
      </vt:variant>
      <vt:variant>
        <vt:i4>50</vt:i4>
      </vt:variant>
      <vt:variant>
        <vt:i4>0</vt:i4>
      </vt:variant>
      <vt:variant>
        <vt:i4>5</vt:i4>
      </vt:variant>
      <vt:variant>
        <vt:lpwstr/>
      </vt:variant>
      <vt:variant>
        <vt:lpwstr>_Toc129981144</vt:lpwstr>
      </vt:variant>
      <vt:variant>
        <vt:i4>1638449</vt:i4>
      </vt:variant>
      <vt:variant>
        <vt:i4>44</vt:i4>
      </vt:variant>
      <vt:variant>
        <vt:i4>0</vt:i4>
      </vt:variant>
      <vt:variant>
        <vt:i4>5</vt:i4>
      </vt:variant>
      <vt:variant>
        <vt:lpwstr/>
      </vt:variant>
      <vt:variant>
        <vt:lpwstr>_Toc129981143</vt:lpwstr>
      </vt:variant>
      <vt:variant>
        <vt:i4>1638449</vt:i4>
      </vt:variant>
      <vt:variant>
        <vt:i4>38</vt:i4>
      </vt:variant>
      <vt:variant>
        <vt:i4>0</vt:i4>
      </vt:variant>
      <vt:variant>
        <vt:i4>5</vt:i4>
      </vt:variant>
      <vt:variant>
        <vt:lpwstr/>
      </vt:variant>
      <vt:variant>
        <vt:lpwstr>_Toc129981142</vt:lpwstr>
      </vt:variant>
      <vt:variant>
        <vt:i4>1638449</vt:i4>
      </vt:variant>
      <vt:variant>
        <vt:i4>32</vt:i4>
      </vt:variant>
      <vt:variant>
        <vt:i4>0</vt:i4>
      </vt:variant>
      <vt:variant>
        <vt:i4>5</vt:i4>
      </vt:variant>
      <vt:variant>
        <vt:lpwstr/>
      </vt:variant>
      <vt:variant>
        <vt:lpwstr>_Toc129981141</vt:lpwstr>
      </vt:variant>
      <vt:variant>
        <vt:i4>1638449</vt:i4>
      </vt:variant>
      <vt:variant>
        <vt:i4>26</vt:i4>
      </vt:variant>
      <vt:variant>
        <vt:i4>0</vt:i4>
      </vt:variant>
      <vt:variant>
        <vt:i4>5</vt:i4>
      </vt:variant>
      <vt:variant>
        <vt:lpwstr/>
      </vt:variant>
      <vt:variant>
        <vt:lpwstr>_Toc129981140</vt:lpwstr>
      </vt:variant>
      <vt:variant>
        <vt:i4>1966129</vt:i4>
      </vt:variant>
      <vt:variant>
        <vt:i4>20</vt:i4>
      </vt:variant>
      <vt:variant>
        <vt:i4>0</vt:i4>
      </vt:variant>
      <vt:variant>
        <vt:i4>5</vt:i4>
      </vt:variant>
      <vt:variant>
        <vt:lpwstr/>
      </vt:variant>
      <vt:variant>
        <vt:lpwstr>_Toc129981139</vt:lpwstr>
      </vt:variant>
      <vt:variant>
        <vt:i4>1966129</vt:i4>
      </vt:variant>
      <vt:variant>
        <vt:i4>14</vt:i4>
      </vt:variant>
      <vt:variant>
        <vt:i4>0</vt:i4>
      </vt:variant>
      <vt:variant>
        <vt:i4>5</vt:i4>
      </vt:variant>
      <vt:variant>
        <vt:lpwstr/>
      </vt:variant>
      <vt:variant>
        <vt:lpwstr>_Toc129981138</vt:lpwstr>
      </vt:variant>
      <vt:variant>
        <vt:i4>1966129</vt:i4>
      </vt:variant>
      <vt:variant>
        <vt:i4>8</vt:i4>
      </vt:variant>
      <vt:variant>
        <vt:i4>0</vt:i4>
      </vt:variant>
      <vt:variant>
        <vt:i4>5</vt:i4>
      </vt:variant>
      <vt:variant>
        <vt:lpwstr/>
      </vt:variant>
      <vt:variant>
        <vt:lpwstr>_Toc129981137</vt:lpwstr>
      </vt:variant>
      <vt:variant>
        <vt:i4>1966129</vt:i4>
      </vt:variant>
      <vt:variant>
        <vt:i4>2</vt:i4>
      </vt:variant>
      <vt:variant>
        <vt:i4>0</vt:i4>
      </vt:variant>
      <vt:variant>
        <vt:i4>5</vt:i4>
      </vt:variant>
      <vt:variant>
        <vt:lpwstr/>
      </vt:variant>
      <vt:variant>
        <vt:lpwstr>_Toc129981136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Consultant Report</dc:title>
  <dc:subject>Health, Wellbeing, and Sustainable Development</dc:subject>
  <dc:creator>Michelle Garcia Dos Santos (1921108)</dc:creator>
  <cp:keywords/>
  <dc:description/>
  <cp:lastModifiedBy>Michelle Garcia Dos Santos (1921108)</cp:lastModifiedBy>
  <cp:revision>2</cp:revision>
  <dcterms:created xsi:type="dcterms:W3CDTF">2023-03-23T19:39:00Z</dcterms:created>
  <dcterms:modified xsi:type="dcterms:W3CDTF">2023-03-23T19:39:00Z</dcterms:modified>
</cp:coreProperties>
</file>