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F4A3E" w:rsidRDefault="00EF4A3E" w:rsidP="00450AE0">
      <w:pPr>
        <w:pStyle w:val="Heading1"/>
        <w:spacing w:line="360" w:lineRule="auto"/>
        <w:jc w:val="both"/>
        <w:rPr>
          <w:rFonts w:ascii="Arial" w:hAnsi="Arial" w:cs="Arial"/>
          <w:b/>
          <w:szCs w:val="24"/>
        </w:rPr>
      </w:pPr>
    </w:p>
    <w:p w:rsidR="00C42FB3" w:rsidRPr="00C42FB3" w:rsidRDefault="00C42FB3" w:rsidP="00C42FB3">
      <w:pPr>
        <w:pStyle w:val="Heading1"/>
        <w:spacing w:line="360" w:lineRule="auto"/>
        <w:jc w:val="both"/>
        <w:rPr>
          <w:rFonts w:cs="Times New Roman"/>
          <w:sz w:val="48"/>
          <w:szCs w:val="48"/>
        </w:rPr>
      </w:pPr>
      <w:bookmarkStart w:id="0" w:name="_Toc191890845"/>
      <w:r>
        <w:rPr>
          <w:rFonts w:cs="Times New Roman"/>
          <w:sz w:val="48"/>
          <w:szCs w:val="48"/>
        </w:rPr>
        <w:t xml:space="preserve">George Andrei Codrianu: </w:t>
      </w:r>
      <w:r w:rsidRPr="00C42FB3">
        <w:rPr>
          <w:rFonts w:cs="Times New Roman"/>
          <w:sz w:val="48"/>
          <w:szCs w:val="48"/>
        </w:rPr>
        <w:t>2210052</w:t>
      </w:r>
      <w:bookmarkEnd w:id="0"/>
    </w:p>
    <w:p w:rsidR="00C42FB3" w:rsidRPr="00C42FB3" w:rsidRDefault="00C42FB3" w:rsidP="00C42FB3">
      <w:pPr>
        <w:pStyle w:val="Heading1"/>
        <w:spacing w:line="360" w:lineRule="auto"/>
        <w:jc w:val="both"/>
        <w:rPr>
          <w:rFonts w:cs="Times New Roman"/>
          <w:sz w:val="48"/>
          <w:szCs w:val="48"/>
        </w:rPr>
      </w:pPr>
      <w:bookmarkStart w:id="1" w:name="_Toc191890846"/>
      <w:r w:rsidRPr="00C42FB3">
        <w:rPr>
          <w:rFonts w:cs="Times New Roman"/>
          <w:sz w:val="48"/>
          <w:szCs w:val="48"/>
        </w:rPr>
        <w:t xml:space="preserve">Management </w:t>
      </w:r>
      <w:r w:rsidRPr="00C42FB3">
        <w:rPr>
          <w:rFonts w:cs="Times New Roman"/>
          <w:sz w:val="48"/>
          <w:szCs w:val="48"/>
        </w:rPr>
        <w:t>&amp;</w:t>
      </w:r>
      <w:r w:rsidRPr="00C42FB3">
        <w:rPr>
          <w:rFonts w:cs="Times New Roman"/>
          <w:sz w:val="48"/>
          <w:szCs w:val="48"/>
        </w:rPr>
        <w:t xml:space="preserve"> </w:t>
      </w:r>
      <w:r w:rsidRPr="00C42FB3">
        <w:rPr>
          <w:rFonts w:cs="Times New Roman"/>
          <w:sz w:val="48"/>
          <w:szCs w:val="48"/>
        </w:rPr>
        <w:t>Organisational Behavior (BMIH5004)</w:t>
      </w:r>
      <w:bookmarkEnd w:id="1"/>
    </w:p>
    <w:p w:rsidR="00C42FB3" w:rsidRPr="00C42FB3" w:rsidRDefault="00C42FB3" w:rsidP="00C42FB3">
      <w:pPr>
        <w:pStyle w:val="Heading1"/>
        <w:spacing w:line="360" w:lineRule="auto"/>
        <w:jc w:val="both"/>
        <w:rPr>
          <w:rFonts w:cs="Times New Roman"/>
          <w:sz w:val="48"/>
          <w:szCs w:val="48"/>
        </w:rPr>
      </w:pPr>
      <w:bookmarkStart w:id="2" w:name="_Toc191890847"/>
      <w:r>
        <w:rPr>
          <w:rFonts w:cs="Times New Roman"/>
          <w:sz w:val="48"/>
          <w:szCs w:val="48"/>
        </w:rPr>
        <w:t xml:space="preserve">Module Lead: </w:t>
      </w:r>
      <w:r w:rsidRPr="00C42FB3">
        <w:rPr>
          <w:rFonts w:cs="Times New Roman"/>
          <w:sz w:val="48"/>
          <w:szCs w:val="48"/>
        </w:rPr>
        <w:t>Antoinette Milne</w:t>
      </w:r>
      <w:bookmarkEnd w:id="2"/>
    </w:p>
    <w:p w:rsidR="00660CBC" w:rsidRDefault="00C42FB3" w:rsidP="00660CBC">
      <w:pPr>
        <w:rPr>
          <w:rFonts w:ascii="Times New Roman" w:hAnsi="Times New Roman" w:cs="Times New Roman"/>
          <w:sz w:val="48"/>
          <w:szCs w:val="48"/>
        </w:rPr>
      </w:pPr>
      <w:r w:rsidRPr="00C42FB3">
        <w:rPr>
          <w:rFonts w:ascii="Times New Roman" w:hAnsi="Times New Roman" w:cs="Times New Roman"/>
          <w:sz w:val="48"/>
          <w:szCs w:val="48"/>
        </w:rPr>
        <w:t>Assignment-2</w:t>
      </w:r>
      <w:r w:rsidR="00853008">
        <w:rPr>
          <w:rFonts w:ascii="Times New Roman" w:hAnsi="Times New Roman" w:cs="Times New Roman"/>
          <w:sz w:val="48"/>
          <w:szCs w:val="48"/>
        </w:rPr>
        <w:t>. A Report.</w:t>
      </w:r>
    </w:p>
    <w:p w:rsidR="00660CBC" w:rsidRDefault="00660CBC" w:rsidP="00660CBC">
      <w:pPr>
        <w:rPr>
          <w:rFonts w:ascii="Times New Roman" w:hAnsi="Times New Roman" w:cs="Times New Roman"/>
          <w:sz w:val="48"/>
          <w:szCs w:val="48"/>
        </w:rPr>
      </w:pPr>
    </w:p>
    <w:p w:rsidR="00660CBC" w:rsidRDefault="00660CBC" w:rsidP="00660CBC">
      <w:pPr>
        <w:rPr>
          <w:rFonts w:ascii="Times New Roman" w:hAnsi="Times New Roman" w:cs="Times New Roman"/>
          <w:sz w:val="48"/>
          <w:szCs w:val="48"/>
        </w:rPr>
      </w:pPr>
    </w:p>
    <w:p w:rsidR="00660CBC" w:rsidRDefault="00660CBC" w:rsidP="00660CBC">
      <w:pPr>
        <w:rPr>
          <w:rFonts w:ascii="Times New Roman" w:hAnsi="Times New Roman" w:cs="Times New Roman"/>
          <w:sz w:val="48"/>
          <w:szCs w:val="48"/>
        </w:rPr>
      </w:pPr>
    </w:p>
    <w:p w:rsidR="00660CBC" w:rsidRDefault="00660CBC" w:rsidP="00660CBC">
      <w:pPr>
        <w:rPr>
          <w:rFonts w:ascii="Times New Roman" w:hAnsi="Times New Roman" w:cs="Times New Roman"/>
          <w:sz w:val="48"/>
          <w:szCs w:val="48"/>
        </w:rPr>
      </w:pPr>
    </w:p>
    <w:p w:rsidR="00660CBC" w:rsidRDefault="00660CBC" w:rsidP="00660CBC">
      <w:pPr>
        <w:rPr>
          <w:rFonts w:ascii="Times New Roman" w:hAnsi="Times New Roman" w:cs="Times New Roman"/>
          <w:sz w:val="48"/>
          <w:szCs w:val="48"/>
        </w:rPr>
      </w:pPr>
    </w:p>
    <w:p w:rsidR="00660CBC" w:rsidRDefault="00660CBC" w:rsidP="00660CBC">
      <w:pPr>
        <w:rPr>
          <w:rFonts w:ascii="Times New Roman" w:hAnsi="Times New Roman" w:cs="Times New Roman"/>
          <w:sz w:val="48"/>
          <w:szCs w:val="48"/>
        </w:rPr>
      </w:pPr>
    </w:p>
    <w:p w:rsidR="00660CBC" w:rsidRDefault="00660CBC" w:rsidP="00660CBC">
      <w:pPr>
        <w:rPr>
          <w:rFonts w:ascii="Times New Roman" w:hAnsi="Times New Roman" w:cs="Times New Roman"/>
          <w:sz w:val="48"/>
          <w:szCs w:val="48"/>
        </w:rPr>
      </w:pPr>
    </w:p>
    <w:p w:rsidR="00660CBC" w:rsidRDefault="00660CBC" w:rsidP="00660CBC">
      <w:pPr>
        <w:rPr>
          <w:rFonts w:ascii="Times New Roman" w:hAnsi="Times New Roman" w:cs="Times New Roman"/>
          <w:sz w:val="48"/>
          <w:szCs w:val="48"/>
        </w:rPr>
      </w:pPr>
    </w:p>
    <w:p w:rsidR="00660CBC" w:rsidRDefault="00660CBC" w:rsidP="00660CBC">
      <w:pPr>
        <w:rPr>
          <w:rFonts w:ascii="Times New Roman" w:hAnsi="Times New Roman" w:cs="Times New Roman"/>
          <w:sz w:val="48"/>
          <w:szCs w:val="48"/>
        </w:rPr>
      </w:pPr>
    </w:p>
    <w:p w:rsidR="00660CBC" w:rsidRDefault="00660CBC" w:rsidP="00660CBC">
      <w:pPr>
        <w:rPr>
          <w:rFonts w:ascii="Times New Roman" w:hAnsi="Times New Roman" w:cs="Times New Roman"/>
          <w:sz w:val="48"/>
          <w:szCs w:val="48"/>
        </w:rPr>
      </w:pPr>
    </w:p>
    <w:p w:rsidR="00660CBC" w:rsidRPr="00660CBC" w:rsidRDefault="00660CBC" w:rsidP="00660CBC">
      <w:pPr>
        <w:rPr>
          <w:rFonts w:ascii="Times New Roman" w:hAnsi="Times New Roman" w:cs="Times New Roman"/>
          <w:sz w:val="48"/>
          <w:szCs w:val="48"/>
        </w:rPr>
      </w:pPr>
    </w:p>
    <w:p w:rsidR="00EF4A3E" w:rsidRDefault="00EF4A3E" w:rsidP="00EF4A3E">
      <w:pPr>
        <w:pStyle w:val="Heading1"/>
        <w:spacing w:line="360" w:lineRule="auto"/>
        <w:jc w:val="both"/>
        <w:rPr>
          <w:rFonts w:ascii="Arial" w:hAnsi="Arial" w:cs="Arial"/>
          <w:b/>
          <w:szCs w:val="24"/>
        </w:rPr>
      </w:pPr>
    </w:p>
    <w:p w:rsidR="00660CBC" w:rsidRPr="003A5F93" w:rsidRDefault="00660CBC" w:rsidP="00660CBC">
      <w:pPr>
        <w:autoSpaceDE w:val="0"/>
        <w:autoSpaceDN w:val="0"/>
        <w:adjustRightInd w:val="0"/>
        <w:spacing w:after="0" w:line="240" w:lineRule="auto"/>
        <w:rPr>
          <w:rFonts w:ascii="Arial" w:hAnsi="Arial" w:cs="Arial"/>
          <w:b/>
          <w:color w:val="000000" w:themeColor="text1"/>
          <w:sz w:val="52"/>
          <w:szCs w:val="52"/>
          <w:lang w:val="en-GB"/>
        </w:rPr>
      </w:pPr>
      <w:r w:rsidRPr="003A5F93">
        <w:rPr>
          <w:rFonts w:ascii="Arial" w:hAnsi="Arial" w:cs="Arial"/>
          <w:b/>
          <w:color w:val="000000" w:themeColor="text1"/>
          <w:sz w:val="52"/>
          <w:szCs w:val="52"/>
          <w:lang w:val="en-GB"/>
        </w:rPr>
        <w:t>AI Acknowledgement:</w:t>
      </w:r>
    </w:p>
    <w:p w:rsidR="00660CBC" w:rsidRPr="003A5F93" w:rsidRDefault="00660CBC" w:rsidP="00660CBC">
      <w:pPr>
        <w:autoSpaceDE w:val="0"/>
        <w:autoSpaceDN w:val="0"/>
        <w:adjustRightInd w:val="0"/>
        <w:spacing w:after="0" w:line="240" w:lineRule="auto"/>
        <w:rPr>
          <w:rFonts w:ascii="Arial" w:hAnsi="Arial" w:cs="Arial"/>
          <w:b/>
          <w:color w:val="000000" w:themeColor="text1"/>
          <w:sz w:val="52"/>
          <w:szCs w:val="52"/>
          <w:lang w:val="en-GB"/>
        </w:rPr>
      </w:pPr>
    </w:p>
    <w:p w:rsidR="00660CBC" w:rsidRDefault="00660CBC" w:rsidP="00660CBC">
      <w:pPr>
        <w:spacing w:line="360" w:lineRule="auto"/>
        <w:jc w:val="both"/>
        <w:rPr>
          <w:rFonts w:ascii="Arial" w:hAnsi="Arial" w:cs="Arial"/>
          <w:sz w:val="24"/>
          <w:szCs w:val="24"/>
        </w:rPr>
      </w:pPr>
      <w:r w:rsidRPr="003A5F93">
        <w:rPr>
          <w:rFonts w:ascii="Arial" w:hAnsi="Arial" w:cs="Arial"/>
          <w:color w:val="000000" w:themeColor="text1"/>
          <w:sz w:val="52"/>
          <w:szCs w:val="52"/>
          <w:lang w:val="en-GB"/>
        </w:rPr>
        <w:t>I conﬁ</w:t>
      </w:r>
      <w:r>
        <w:rPr>
          <w:rFonts w:ascii="Arial" w:hAnsi="Arial" w:cs="Arial"/>
          <w:color w:val="000000" w:themeColor="text1"/>
          <w:sz w:val="52"/>
          <w:szCs w:val="52"/>
          <w:lang w:val="en-GB"/>
        </w:rPr>
        <w:t xml:space="preserve">rm that I have not used any AI </w:t>
      </w:r>
      <w:r w:rsidRPr="003A5F93">
        <w:rPr>
          <w:rFonts w:ascii="Arial" w:hAnsi="Arial" w:cs="Arial"/>
          <w:color w:val="000000" w:themeColor="text1"/>
          <w:sz w:val="52"/>
          <w:szCs w:val="52"/>
          <w:lang w:val="en-GB"/>
        </w:rPr>
        <w:t xml:space="preserve">tools </w:t>
      </w:r>
      <w:r>
        <w:rPr>
          <w:rFonts w:ascii="Arial" w:hAnsi="Arial" w:cs="Arial"/>
          <w:color w:val="000000" w:themeColor="text1"/>
          <w:sz w:val="52"/>
          <w:szCs w:val="52"/>
          <w:lang w:val="en-GB"/>
        </w:rPr>
        <w:t xml:space="preserve">in the research and creation of </w:t>
      </w:r>
      <w:r w:rsidRPr="003A5F93">
        <w:rPr>
          <w:rFonts w:ascii="Arial" w:hAnsi="Arial" w:cs="Arial"/>
          <w:color w:val="000000" w:themeColor="text1"/>
          <w:sz w:val="52"/>
          <w:szCs w:val="52"/>
          <w:lang w:val="en-GB"/>
        </w:rPr>
        <w:t>this assignment. I conﬁrm that I have</w:t>
      </w:r>
      <w:r>
        <w:rPr>
          <w:rFonts w:ascii="Arial" w:hAnsi="Arial" w:cs="Arial"/>
          <w:color w:val="000000" w:themeColor="text1"/>
          <w:sz w:val="52"/>
          <w:szCs w:val="52"/>
          <w:lang w:val="en-GB"/>
        </w:rPr>
        <w:t xml:space="preserve"> not presented any AI generated </w:t>
      </w:r>
      <w:r w:rsidRPr="003A5F93">
        <w:rPr>
          <w:rFonts w:ascii="Arial" w:hAnsi="Arial" w:cs="Arial"/>
          <w:color w:val="000000" w:themeColor="text1"/>
          <w:sz w:val="52"/>
          <w:szCs w:val="52"/>
          <w:lang w:val="en-GB"/>
        </w:rPr>
        <w:t>materials as my own work. I conﬁrm I have copies of my drafts, notes, and other resources I used, which I may be asked to provide in evidence.</w:t>
      </w:r>
    </w:p>
    <w:p w:rsidR="00EF4A3E" w:rsidRDefault="00EF4A3E" w:rsidP="00450AE0">
      <w:pPr>
        <w:pStyle w:val="Heading1"/>
        <w:spacing w:line="360" w:lineRule="auto"/>
        <w:jc w:val="both"/>
        <w:rPr>
          <w:rFonts w:ascii="Arial" w:hAnsi="Arial" w:cs="Arial"/>
          <w:b/>
          <w:szCs w:val="24"/>
        </w:rPr>
      </w:pPr>
    </w:p>
    <w:p w:rsidR="00EF4A3E" w:rsidRDefault="00EF4A3E" w:rsidP="00EF4A3E"/>
    <w:p w:rsidR="00EF4A3E" w:rsidRDefault="00EF4A3E" w:rsidP="00EF4A3E"/>
    <w:p w:rsidR="00EF4A3E" w:rsidRDefault="00EF4A3E" w:rsidP="00EF4A3E"/>
    <w:p w:rsidR="00EF4A3E" w:rsidRDefault="00EF4A3E" w:rsidP="00EF4A3E"/>
    <w:p w:rsidR="00EF4A3E" w:rsidRDefault="00EF4A3E" w:rsidP="00EF4A3E"/>
    <w:p w:rsidR="00EF4A3E" w:rsidRPr="00EF4A3E" w:rsidRDefault="00EF4A3E" w:rsidP="00EF4A3E"/>
    <w:p w:rsidR="00EF4A3E" w:rsidRDefault="00EF4A3E" w:rsidP="00450AE0">
      <w:pPr>
        <w:pStyle w:val="Heading1"/>
        <w:spacing w:line="360" w:lineRule="auto"/>
        <w:jc w:val="both"/>
        <w:rPr>
          <w:rFonts w:ascii="Arial" w:hAnsi="Arial" w:cs="Arial"/>
          <w:b/>
          <w:szCs w:val="24"/>
        </w:rPr>
      </w:pPr>
    </w:p>
    <w:p w:rsidR="00EF4A3E" w:rsidRDefault="00EF4A3E" w:rsidP="00EF4A3E"/>
    <w:p w:rsidR="00EF4A3E" w:rsidRPr="00450AE0" w:rsidRDefault="00EF4A3E" w:rsidP="00EF4A3E">
      <w:pPr>
        <w:pStyle w:val="Heading1"/>
        <w:spacing w:line="360" w:lineRule="auto"/>
        <w:jc w:val="both"/>
        <w:rPr>
          <w:rFonts w:ascii="Arial" w:hAnsi="Arial" w:cs="Arial"/>
          <w:b/>
          <w:szCs w:val="24"/>
        </w:rPr>
      </w:pPr>
      <w:bookmarkStart w:id="3" w:name="_Toc191890848"/>
      <w:r w:rsidRPr="00450AE0">
        <w:rPr>
          <w:rFonts w:ascii="Arial" w:hAnsi="Arial" w:cs="Arial"/>
          <w:b/>
          <w:szCs w:val="24"/>
        </w:rPr>
        <w:t>Executive Summary</w:t>
      </w:r>
      <w:bookmarkEnd w:id="3"/>
      <w:r w:rsidRPr="00450AE0">
        <w:rPr>
          <w:rFonts w:ascii="Arial" w:hAnsi="Arial" w:cs="Arial"/>
          <w:b/>
          <w:szCs w:val="24"/>
        </w:rPr>
        <w:t xml:space="preserve"> </w:t>
      </w:r>
    </w:p>
    <w:p w:rsidR="00EF4A3E" w:rsidRPr="00450AE0" w:rsidRDefault="00EF4A3E" w:rsidP="00EF4A3E">
      <w:pPr>
        <w:pStyle w:val="NormalWeb"/>
        <w:spacing w:line="360" w:lineRule="auto"/>
        <w:jc w:val="both"/>
        <w:rPr>
          <w:rFonts w:ascii="Arial" w:hAnsi="Arial" w:cs="Arial"/>
          <w:color w:val="000000" w:themeColor="text1"/>
        </w:rPr>
      </w:pPr>
      <w:r w:rsidRPr="00450AE0">
        <w:rPr>
          <w:rFonts w:ascii="Arial" w:hAnsi="Arial" w:cs="Arial"/>
          <w:color w:val="000000" w:themeColor="text1"/>
        </w:rPr>
        <w:t>Hilton Hotels &amp; Resorts are the world’s leading global hospitality brand that is represented by strategic market leadership, innovative guest experiences as well as operational excellence. Hilton has a hybrid organization structure that allows both centralized decision-making and some level of adaptation at a regional level to keep the management of its vast portfolio efficient. The company has a functional and geographical structure of division of work where it caters to locality demands and allows for the specialized expertise</w:t>
      </w:r>
      <w:sdt>
        <w:sdtPr>
          <w:rPr>
            <w:rFonts w:ascii="Arial" w:hAnsi="Arial" w:cs="Arial"/>
            <w:color w:val="000000" w:themeColor="text1"/>
          </w:rPr>
          <w:id w:val="-1717270161"/>
          <w:citation/>
        </w:sdtPr>
        <w:sdtEndPr/>
        <w:sdtContent>
          <w:r w:rsidRPr="00450AE0">
            <w:rPr>
              <w:rFonts w:ascii="Arial" w:hAnsi="Arial" w:cs="Arial"/>
              <w:color w:val="000000" w:themeColor="text1"/>
            </w:rPr>
            <w:fldChar w:fldCharType="begin"/>
          </w:r>
          <w:r w:rsidRPr="00450AE0">
            <w:rPr>
              <w:rFonts w:ascii="Arial" w:hAnsi="Arial" w:cs="Arial"/>
              <w:color w:val="000000" w:themeColor="text1"/>
            </w:rPr>
            <w:instrText xml:space="preserve"> CITATION Hit25 \l 1033 </w:instrText>
          </w:r>
          <w:r w:rsidRPr="00450AE0">
            <w:rPr>
              <w:rFonts w:ascii="Arial" w:hAnsi="Arial" w:cs="Arial"/>
              <w:color w:val="000000" w:themeColor="text1"/>
            </w:rPr>
            <w:fldChar w:fldCharType="separate"/>
          </w:r>
          <w:r w:rsidRPr="00450AE0">
            <w:rPr>
              <w:rFonts w:ascii="Arial" w:hAnsi="Arial" w:cs="Arial"/>
              <w:noProof/>
              <w:color w:val="000000" w:themeColor="text1"/>
            </w:rPr>
            <w:t xml:space="preserve"> (Hiton, 2025)</w:t>
          </w:r>
          <w:r w:rsidRPr="00450AE0">
            <w:rPr>
              <w:rFonts w:ascii="Arial" w:hAnsi="Arial" w:cs="Arial"/>
              <w:color w:val="000000" w:themeColor="text1"/>
            </w:rPr>
            <w:fldChar w:fldCharType="end"/>
          </w:r>
        </w:sdtContent>
      </w:sdt>
      <w:r w:rsidRPr="00450AE0">
        <w:rPr>
          <w:rFonts w:ascii="Arial" w:hAnsi="Arial" w:cs="Arial"/>
          <w:color w:val="000000" w:themeColor="text1"/>
        </w:rPr>
        <w:t>.</w:t>
      </w:r>
    </w:p>
    <w:p w:rsidR="00EF4A3E" w:rsidRDefault="00EF4A3E" w:rsidP="00EF4A3E">
      <w:pPr>
        <w:pStyle w:val="NormalWeb"/>
        <w:spacing w:line="360" w:lineRule="auto"/>
        <w:jc w:val="both"/>
        <w:rPr>
          <w:rFonts w:ascii="Arial" w:hAnsi="Arial" w:cs="Arial"/>
          <w:color w:val="000000" w:themeColor="text1"/>
        </w:rPr>
      </w:pPr>
      <w:r w:rsidRPr="00450AE0">
        <w:rPr>
          <w:rFonts w:ascii="Arial" w:hAnsi="Arial" w:cs="Arial"/>
          <w:color w:val="000000" w:themeColor="text1"/>
        </w:rPr>
        <w:t>The three key focuses for Hilton are digital transformation, customer loyalty and sustainability. Hilton Honors program is a guest retention program through custom benefits as part of an upgrade to Hilton Honors program to enhance guest retention, it also includes digital initiatives like mobile check-ins and AI-powered customer service can enhance the guest’s experience. On one hand, Hilton’s hierarchy is organized, which provides an opportunity for effective decision making and operational control, on the other hand it does not overcome communication siloes and regional cost variations. However, the company has embraced the company’s positive attitude towards adjustments to changing market conditions, technology investment and corporate culture to continue to grow. Through this asset-light franchising model, Hilton’s expansion around the globe is becoming stronger than ever and its commitment to innovation and customer-centric strategies proves why it is the leader in hospitality</w:t>
      </w:r>
      <w:sdt>
        <w:sdtPr>
          <w:rPr>
            <w:rFonts w:ascii="Arial" w:hAnsi="Arial" w:cs="Arial"/>
            <w:color w:val="000000" w:themeColor="text1"/>
          </w:rPr>
          <w:id w:val="1729949581"/>
          <w:citation/>
        </w:sdtPr>
        <w:sdtEndPr/>
        <w:sdtContent>
          <w:r w:rsidRPr="00450AE0">
            <w:rPr>
              <w:rFonts w:ascii="Arial" w:hAnsi="Arial" w:cs="Arial"/>
              <w:color w:val="000000" w:themeColor="text1"/>
            </w:rPr>
            <w:fldChar w:fldCharType="begin"/>
          </w:r>
          <w:r w:rsidRPr="00450AE0">
            <w:rPr>
              <w:rFonts w:ascii="Arial" w:hAnsi="Arial" w:cs="Arial"/>
              <w:color w:val="000000" w:themeColor="text1"/>
            </w:rPr>
            <w:instrText xml:space="preserve"> CITATION Fin23 \l 1033 </w:instrText>
          </w:r>
          <w:r w:rsidRPr="00450AE0">
            <w:rPr>
              <w:rFonts w:ascii="Arial" w:hAnsi="Arial" w:cs="Arial"/>
              <w:color w:val="000000" w:themeColor="text1"/>
            </w:rPr>
            <w:fldChar w:fldCharType="separate"/>
          </w:r>
          <w:r w:rsidRPr="00450AE0">
            <w:rPr>
              <w:rFonts w:ascii="Arial" w:hAnsi="Arial" w:cs="Arial"/>
              <w:noProof/>
              <w:color w:val="000000" w:themeColor="text1"/>
            </w:rPr>
            <w:t xml:space="preserve"> (Financial Times, 2023)</w:t>
          </w:r>
          <w:r w:rsidRPr="00450AE0">
            <w:rPr>
              <w:rFonts w:ascii="Arial" w:hAnsi="Arial" w:cs="Arial"/>
              <w:color w:val="000000" w:themeColor="text1"/>
            </w:rPr>
            <w:fldChar w:fldCharType="end"/>
          </w:r>
        </w:sdtContent>
      </w:sdt>
      <w:r w:rsidRPr="00450AE0">
        <w:rPr>
          <w:rFonts w:ascii="Arial" w:hAnsi="Arial" w:cs="Arial"/>
          <w:color w:val="000000" w:themeColor="text1"/>
        </w:rPr>
        <w:t>.</w:t>
      </w:r>
    </w:p>
    <w:p w:rsidR="00EF4A3E" w:rsidRDefault="00EF4A3E" w:rsidP="00EF4A3E"/>
    <w:p w:rsidR="00EF4A3E" w:rsidRDefault="00EF4A3E" w:rsidP="00EF4A3E"/>
    <w:p w:rsidR="00EF4A3E" w:rsidRDefault="00EF4A3E" w:rsidP="00EF4A3E"/>
    <w:p w:rsidR="00EF4A3E" w:rsidRDefault="00EF4A3E" w:rsidP="00EF4A3E"/>
    <w:p w:rsidR="00EF4A3E" w:rsidRDefault="00EF4A3E" w:rsidP="00EF4A3E"/>
    <w:p w:rsidR="00EF4A3E" w:rsidRDefault="00EF4A3E" w:rsidP="00EF4A3E"/>
    <w:p w:rsidR="00EF4A3E" w:rsidRDefault="00EF4A3E" w:rsidP="00EF4A3E"/>
    <w:p w:rsidR="00EF4A3E" w:rsidRDefault="00EF4A3E" w:rsidP="00EF4A3E"/>
    <w:p w:rsidR="00EF4A3E" w:rsidRDefault="00EF4A3E" w:rsidP="00EF4A3E"/>
    <w:sdt>
      <w:sdtPr>
        <w:rPr>
          <w:rFonts w:asciiTheme="minorHAnsi" w:eastAsiaTheme="minorHAnsi" w:hAnsiTheme="minorHAnsi" w:cstheme="minorBidi"/>
          <w:color w:val="auto"/>
          <w:kern w:val="2"/>
          <w:sz w:val="22"/>
          <w:szCs w:val="22"/>
          <w14:ligatures w14:val="standardContextual"/>
        </w:rPr>
        <w:id w:val="192586173"/>
        <w:docPartObj>
          <w:docPartGallery w:val="Table of Contents"/>
          <w:docPartUnique/>
        </w:docPartObj>
      </w:sdtPr>
      <w:sdtEndPr>
        <w:rPr>
          <w:b/>
          <w:bCs/>
          <w:noProof/>
        </w:rPr>
      </w:sdtEndPr>
      <w:sdtContent>
        <w:p w:rsidR="00EF4A3E" w:rsidRPr="00EF4A3E" w:rsidRDefault="00EF4A3E">
          <w:pPr>
            <w:pStyle w:val="TOCHeading"/>
            <w:rPr>
              <w:rFonts w:ascii="Arial" w:hAnsi="Arial" w:cs="Arial"/>
              <w:b/>
            </w:rPr>
          </w:pPr>
          <w:r w:rsidRPr="00EF4A3E">
            <w:rPr>
              <w:rFonts w:ascii="Arial" w:hAnsi="Arial" w:cs="Arial"/>
              <w:b/>
            </w:rPr>
            <w:t>Table of Contents:</w:t>
          </w:r>
        </w:p>
        <w:bookmarkStart w:id="4" w:name="_GoBack"/>
        <w:bookmarkEnd w:id="4"/>
        <w:p w:rsidR="00660CBC" w:rsidRDefault="00EF4A3E" w:rsidP="00660CBC">
          <w:pPr>
            <w:pStyle w:val="TOC1"/>
            <w:tabs>
              <w:tab w:val="right" w:leader="dot" w:pos="9350"/>
            </w:tabs>
            <w:rPr>
              <w:rFonts w:eastAsiaTheme="minorEastAsia"/>
              <w:noProof/>
              <w:kern w:val="0"/>
              <w:lang w:val="en-GB" w:eastAsia="en-GB"/>
              <w14:ligatures w14:val="none"/>
            </w:rPr>
          </w:pPr>
          <w:r>
            <w:fldChar w:fldCharType="begin"/>
          </w:r>
          <w:r>
            <w:instrText xml:space="preserve"> TOC \o "1-3" \h \z \u </w:instrText>
          </w:r>
          <w:r>
            <w:fldChar w:fldCharType="separate"/>
          </w:r>
        </w:p>
        <w:p w:rsidR="00660CBC" w:rsidRDefault="00660CBC">
          <w:pPr>
            <w:pStyle w:val="TOC1"/>
            <w:tabs>
              <w:tab w:val="right" w:leader="dot" w:pos="9350"/>
            </w:tabs>
            <w:rPr>
              <w:rFonts w:eastAsiaTheme="minorEastAsia"/>
              <w:noProof/>
              <w:kern w:val="0"/>
              <w:lang w:val="en-GB" w:eastAsia="en-GB"/>
              <w14:ligatures w14:val="none"/>
            </w:rPr>
          </w:pPr>
        </w:p>
        <w:p w:rsidR="00660CBC" w:rsidRDefault="00660CBC">
          <w:pPr>
            <w:pStyle w:val="TOC1"/>
            <w:tabs>
              <w:tab w:val="right" w:leader="dot" w:pos="9350"/>
            </w:tabs>
            <w:rPr>
              <w:rFonts w:eastAsiaTheme="minorEastAsia"/>
              <w:noProof/>
              <w:kern w:val="0"/>
              <w:lang w:val="en-GB" w:eastAsia="en-GB"/>
              <w14:ligatures w14:val="none"/>
            </w:rPr>
          </w:pPr>
          <w:hyperlink w:anchor="_Toc191890848" w:history="1">
            <w:r w:rsidRPr="00326E71">
              <w:rPr>
                <w:rStyle w:val="Hyperlink"/>
                <w:rFonts w:ascii="Arial" w:hAnsi="Arial" w:cs="Arial"/>
                <w:b/>
                <w:noProof/>
              </w:rPr>
              <w:t>Executive Summary</w:t>
            </w:r>
            <w:r>
              <w:rPr>
                <w:noProof/>
                <w:webHidden/>
              </w:rPr>
              <w:tab/>
            </w:r>
            <w:r>
              <w:rPr>
                <w:noProof/>
                <w:webHidden/>
              </w:rPr>
              <w:fldChar w:fldCharType="begin"/>
            </w:r>
            <w:r>
              <w:rPr>
                <w:noProof/>
                <w:webHidden/>
              </w:rPr>
              <w:instrText xml:space="preserve"> PAGEREF _Toc191890848 \h </w:instrText>
            </w:r>
            <w:r>
              <w:rPr>
                <w:noProof/>
                <w:webHidden/>
              </w:rPr>
            </w:r>
            <w:r>
              <w:rPr>
                <w:noProof/>
                <w:webHidden/>
              </w:rPr>
              <w:fldChar w:fldCharType="separate"/>
            </w:r>
            <w:r>
              <w:rPr>
                <w:noProof/>
                <w:webHidden/>
              </w:rPr>
              <w:t>3</w:t>
            </w:r>
            <w:r>
              <w:rPr>
                <w:noProof/>
                <w:webHidden/>
              </w:rPr>
              <w:fldChar w:fldCharType="end"/>
            </w:r>
          </w:hyperlink>
        </w:p>
        <w:p w:rsidR="00660CBC" w:rsidRDefault="00660CBC">
          <w:pPr>
            <w:pStyle w:val="TOC1"/>
            <w:tabs>
              <w:tab w:val="right" w:leader="dot" w:pos="9350"/>
            </w:tabs>
            <w:rPr>
              <w:rFonts w:eastAsiaTheme="minorEastAsia"/>
              <w:noProof/>
              <w:kern w:val="0"/>
              <w:lang w:val="en-GB" w:eastAsia="en-GB"/>
              <w14:ligatures w14:val="none"/>
            </w:rPr>
          </w:pPr>
          <w:hyperlink w:anchor="_Toc191890849" w:history="1">
            <w:r w:rsidRPr="00326E71">
              <w:rPr>
                <w:rStyle w:val="Hyperlink"/>
                <w:rFonts w:ascii="Arial" w:hAnsi="Arial" w:cs="Arial"/>
                <w:b/>
                <w:noProof/>
              </w:rPr>
              <w:t>Introduction</w:t>
            </w:r>
            <w:r>
              <w:rPr>
                <w:noProof/>
                <w:webHidden/>
              </w:rPr>
              <w:tab/>
            </w:r>
            <w:r>
              <w:rPr>
                <w:noProof/>
                <w:webHidden/>
              </w:rPr>
              <w:fldChar w:fldCharType="begin"/>
            </w:r>
            <w:r>
              <w:rPr>
                <w:noProof/>
                <w:webHidden/>
              </w:rPr>
              <w:instrText xml:space="preserve"> PAGEREF _Toc191890849 \h </w:instrText>
            </w:r>
            <w:r>
              <w:rPr>
                <w:noProof/>
                <w:webHidden/>
              </w:rPr>
            </w:r>
            <w:r>
              <w:rPr>
                <w:noProof/>
                <w:webHidden/>
              </w:rPr>
              <w:fldChar w:fldCharType="separate"/>
            </w:r>
            <w:r>
              <w:rPr>
                <w:noProof/>
                <w:webHidden/>
              </w:rPr>
              <w:t>5</w:t>
            </w:r>
            <w:r>
              <w:rPr>
                <w:noProof/>
                <w:webHidden/>
              </w:rPr>
              <w:fldChar w:fldCharType="end"/>
            </w:r>
          </w:hyperlink>
        </w:p>
        <w:p w:rsidR="00660CBC" w:rsidRDefault="00660CBC">
          <w:pPr>
            <w:pStyle w:val="TOC1"/>
            <w:tabs>
              <w:tab w:val="right" w:leader="dot" w:pos="9350"/>
            </w:tabs>
            <w:rPr>
              <w:rFonts w:eastAsiaTheme="minorEastAsia"/>
              <w:noProof/>
              <w:kern w:val="0"/>
              <w:lang w:val="en-GB" w:eastAsia="en-GB"/>
              <w14:ligatures w14:val="none"/>
            </w:rPr>
          </w:pPr>
          <w:hyperlink w:anchor="_Toc191890850" w:history="1">
            <w:r w:rsidRPr="00326E71">
              <w:rPr>
                <w:rStyle w:val="Hyperlink"/>
                <w:rFonts w:ascii="Arial" w:eastAsia="Times New Roman" w:hAnsi="Arial" w:cs="Arial"/>
                <w:b/>
                <w:noProof/>
              </w:rPr>
              <w:t>Aim of the Report:</w:t>
            </w:r>
            <w:r>
              <w:rPr>
                <w:noProof/>
                <w:webHidden/>
              </w:rPr>
              <w:tab/>
            </w:r>
            <w:r>
              <w:rPr>
                <w:noProof/>
                <w:webHidden/>
              </w:rPr>
              <w:fldChar w:fldCharType="begin"/>
            </w:r>
            <w:r>
              <w:rPr>
                <w:noProof/>
                <w:webHidden/>
              </w:rPr>
              <w:instrText xml:space="preserve"> PAGEREF _Toc191890850 \h </w:instrText>
            </w:r>
            <w:r>
              <w:rPr>
                <w:noProof/>
                <w:webHidden/>
              </w:rPr>
            </w:r>
            <w:r>
              <w:rPr>
                <w:noProof/>
                <w:webHidden/>
              </w:rPr>
              <w:fldChar w:fldCharType="separate"/>
            </w:r>
            <w:r>
              <w:rPr>
                <w:noProof/>
                <w:webHidden/>
              </w:rPr>
              <w:t>5</w:t>
            </w:r>
            <w:r>
              <w:rPr>
                <w:noProof/>
                <w:webHidden/>
              </w:rPr>
              <w:fldChar w:fldCharType="end"/>
            </w:r>
          </w:hyperlink>
        </w:p>
        <w:p w:rsidR="00660CBC" w:rsidRDefault="00660CBC">
          <w:pPr>
            <w:pStyle w:val="TOC2"/>
            <w:tabs>
              <w:tab w:val="right" w:leader="dot" w:pos="9350"/>
            </w:tabs>
            <w:rPr>
              <w:rFonts w:eastAsiaTheme="minorEastAsia"/>
              <w:noProof/>
              <w:kern w:val="0"/>
              <w:lang w:val="en-GB" w:eastAsia="en-GB"/>
              <w14:ligatures w14:val="none"/>
            </w:rPr>
          </w:pPr>
          <w:hyperlink w:anchor="_Toc191890851" w:history="1">
            <w:r w:rsidRPr="00326E71">
              <w:rPr>
                <w:rStyle w:val="Hyperlink"/>
                <w:rFonts w:ascii="Arial" w:eastAsia="Times New Roman" w:hAnsi="Arial" w:cs="Arial"/>
                <w:noProof/>
              </w:rPr>
              <w:t>Hilton Hotel’s Organizational Structure</w:t>
            </w:r>
            <w:r>
              <w:rPr>
                <w:noProof/>
                <w:webHidden/>
              </w:rPr>
              <w:tab/>
            </w:r>
            <w:r>
              <w:rPr>
                <w:noProof/>
                <w:webHidden/>
              </w:rPr>
              <w:fldChar w:fldCharType="begin"/>
            </w:r>
            <w:r>
              <w:rPr>
                <w:noProof/>
                <w:webHidden/>
              </w:rPr>
              <w:instrText xml:space="preserve"> PAGEREF _Toc191890851 \h </w:instrText>
            </w:r>
            <w:r>
              <w:rPr>
                <w:noProof/>
                <w:webHidden/>
              </w:rPr>
            </w:r>
            <w:r>
              <w:rPr>
                <w:noProof/>
                <w:webHidden/>
              </w:rPr>
              <w:fldChar w:fldCharType="separate"/>
            </w:r>
            <w:r>
              <w:rPr>
                <w:noProof/>
                <w:webHidden/>
              </w:rPr>
              <w:t>6</w:t>
            </w:r>
            <w:r>
              <w:rPr>
                <w:noProof/>
                <w:webHidden/>
              </w:rPr>
              <w:fldChar w:fldCharType="end"/>
            </w:r>
          </w:hyperlink>
        </w:p>
        <w:p w:rsidR="00660CBC" w:rsidRDefault="00660CBC">
          <w:pPr>
            <w:pStyle w:val="TOC2"/>
            <w:tabs>
              <w:tab w:val="right" w:leader="dot" w:pos="9350"/>
            </w:tabs>
            <w:rPr>
              <w:rFonts w:eastAsiaTheme="minorEastAsia"/>
              <w:noProof/>
              <w:kern w:val="0"/>
              <w:lang w:val="en-GB" w:eastAsia="en-GB"/>
              <w14:ligatures w14:val="none"/>
            </w:rPr>
          </w:pPr>
          <w:hyperlink w:anchor="_Toc191890852" w:history="1">
            <w:r w:rsidRPr="00326E71">
              <w:rPr>
                <w:rStyle w:val="Hyperlink"/>
                <w:rFonts w:ascii="Arial" w:hAnsi="Arial" w:cs="Arial"/>
                <w:bCs/>
                <w:noProof/>
              </w:rPr>
              <w:t>Corporate Culture</w:t>
            </w:r>
            <w:r>
              <w:rPr>
                <w:noProof/>
                <w:webHidden/>
              </w:rPr>
              <w:tab/>
            </w:r>
            <w:r>
              <w:rPr>
                <w:noProof/>
                <w:webHidden/>
              </w:rPr>
              <w:fldChar w:fldCharType="begin"/>
            </w:r>
            <w:r>
              <w:rPr>
                <w:noProof/>
                <w:webHidden/>
              </w:rPr>
              <w:instrText xml:space="preserve"> PAGEREF _Toc191890852 \h </w:instrText>
            </w:r>
            <w:r>
              <w:rPr>
                <w:noProof/>
                <w:webHidden/>
              </w:rPr>
            </w:r>
            <w:r>
              <w:rPr>
                <w:noProof/>
                <w:webHidden/>
              </w:rPr>
              <w:fldChar w:fldCharType="separate"/>
            </w:r>
            <w:r>
              <w:rPr>
                <w:noProof/>
                <w:webHidden/>
              </w:rPr>
              <w:t>7</w:t>
            </w:r>
            <w:r>
              <w:rPr>
                <w:noProof/>
                <w:webHidden/>
              </w:rPr>
              <w:fldChar w:fldCharType="end"/>
            </w:r>
          </w:hyperlink>
        </w:p>
        <w:p w:rsidR="00660CBC" w:rsidRDefault="00660CBC">
          <w:pPr>
            <w:pStyle w:val="TOC2"/>
            <w:tabs>
              <w:tab w:val="right" w:leader="dot" w:pos="9350"/>
            </w:tabs>
            <w:rPr>
              <w:rFonts w:eastAsiaTheme="minorEastAsia"/>
              <w:noProof/>
              <w:kern w:val="0"/>
              <w:lang w:val="en-GB" w:eastAsia="en-GB"/>
              <w14:ligatures w14:val="none"/>
            </w:rPr>
          </w:pPr>
          <w:hyperlink w:anchor="_Toc191890853" w:history="1">
            <w:r w:rsidRPr="00326E71">
              <w:rPr>
                <w:rStyle w:val="Hyperlink"/>
                <w:rFonts w:ascii="Arial" w:hAnsi="Arial" w:cs="Arial"/>
                <w:noProof/>
              </w:rPr>
              <w:t>Hilton’s Organizational Culture</w:t>
            </w:r>
            <w:r>
              <w:rPr>
                <w:noProof/>
                <w:webHidden/>
              </w:rPr>
              <w:tab/>
            </w:r>
            <w:r>
              <w:rPr>
                <w:noProof/>
                <w:webHidden/>
              </w:rPr>
              <w:fldChar w:fldCharType="begin"/>
            </w:r>
            <w:r>
              <w:rPr>
                <w:noProof/>
                <w:webHidden/>
              </w:rPr>
              <w:instrText xml:space="preserve"> PAGEREF _Toc191890853 \h </w:instrText>
            </w:r>
            <w:r>
              <w:rPr>
                <w:noProof/>
                <w:webHidden/>
              </w:rPr>
            </w:r>
            <w:r>
              <w:rPr>
                <w:noProof/>
                <w:webHidden/>
              </w:rPr>
              <w:fldChar w:fldCharType="separate"/>
            </w:r>
            <w:r>
              <w:rPr>
                <w:noProof/>
                <w:webHidden/>
              </w:rPr>
              <w:t>7</w:t>
            </w:r>
            <w:r>
              <w:rPr>
                <w:noProof/>
                <w:webHidden/>
              </w:rPr>
              <w:fldChar w:fldCharType="end"/>
            </w:r>
          </w:hyperlink>
        </w:p>
        <w:p w:rsidR="00660CBC" w:rsidRDefault="00660CBC">
          <w:pPr>
            <w:pStyle w:val="TOC2"/>
            <w:tabs>
              <w:tab w:val="right" w:leader="dot" w:pos="9350"/>
            </w:tabs>
            <w:rPr>
              <w:rFonts w:eastAsiaTheme="minorEastAsia"/>
              <w:noProof/>
              <w:kern w:val="0"/>
              <w:lang w:val="en-GB" w:eastAsia="en-GB"/>
              <w14:ligatures w14:val="none"/>
            </w:rPr>
          </w:pPr>
          <w:hyperlink w:anchor="_Toc191890854" w:history="1">
            <w:r w:rsidRPr="00326E71">
              <w:rPr>
                <w:rStyle w:val="Hyperlink"/>
                <w:rFonts w:ascii="Arial" w:hAnsi="Arial" w:cs="Arial"/>
                <w:bCs/>
                <w:noProof/>
              </w:rPr>
              <w:t>Evaluation Using Handy’s Model</w:t>
            </w:r>
            <w:r>
              <w:rPr>
                <w:noProof/>
                <w:webHidden/>
              </w:rPr>
              <w:tab/>
            </w:r>
            <w:r>
              <w:rPr>
                <w:noProof/>
                <w:webHidden/>
              </w:rPr>
              <w:fldChar w:fldCharType="begin"/>
            </w:r>
            <w:r>
              <w:rPr>
                <w:noProof/>
                <w:webHidden/>
              </w:rPr>
              <w:instrText xml:space="preserve"> PAGEREF _Toc191890854 \h </w:instrText>
            </w:r>
            <w:r>
              <w:rPr>
                <w:noProof/>
                <w:webHidden/>
              </w:rPr>
            </w:r>
            <w:r>
              <w:rPr>
                <w:noProof/>
                <w:webHidden/>
              </w:rPr>
              <w:fldChar w:fldCharType="separate"/>
            </w:r>
            <w:r>
              <w:rPr>
                <w:noProof/>
                <w:webHidden/>
              </w:rPr>
              <w:t>7</w:t>
            </w:r>
            <w:r>
              <w:rPr>
                <w:noProof/>
                <w:webHidden/>
              </w:rPr>
              <w:fldChar w:fldCharType="end"/>
            </w:r>
          </w:hyperlink>
        </w:p>
        <w:p w:rsidR="00660CBC" w:rsidRDefault="00660CBC">
          <w:pPr>
            <w:pStyle w:val="TOC2"/>
            <w:tabs>
              <w:tab w:val="right" w:leader="dot" w:pos="9350"/>
            </w:tabs>
            <w:rPr>
              <w:rFonts w:eastAsiaTheme="minorEastAsia"/>
              <w:noProof/>
              <w:kern w:val="0"/>
              <w:lang w:val="en-GB" w:eastAsia="en-GB"/>
              <w14:ligatures w14:val="none"/>
            </w:rPr>
          </w:pPr>
          <w:hyperlink w:anchor="_Toc191890855" w:history="1">
            <w:r w:rsidRPr="00326E71">
              <w:rPr>
                <w:rStyle w:val="Hyperlink"/>
                <w:rFonts w:ascii="Arial" w:hAnsi="Arial" w:cs="Arial"/>
                <w:bCs/>
                <w:noProof/>
              </w:rPr>
              <w:t>Factors Influencing Hilton’s Organizational Cultur</w:t>
            </w:r>
            <w:r w:rsidRPr="00326E71">
              <w:rPr>
                <w:rStyle w:val="Hyperlink"/>
                <w:rFonts w:ascii="Arial" w:hAnsi="Arial" w:cs="Arial"/>
                <w:noProof/>
              </w:rPr>
              <w:t>e</w:t>
            </w:r>
            <w:r>
              <w:rPr>
                <w:noProof/>
                <w:webHidden/>
              </w:rPr>
              <w:tab/>
            </w:r>
            <w:r>
              <w:rPr>
                <w:noProof/>
                <w:webHidden/>
              </w:rPr>
              <w:fldChar w:fldCharType="begin"/>
            </w:r>
            <w:r>
              <w:rPr>
                <w:noProof/>
                <w:webHidden/>
              </w:rPr>
              <w:instrText xml:space="preserve"> PAGEREF _Toc191890855 \h </w:instrText>
            </w:r>
            <w:r>
              <w:rPr>
                <w:noProof/>
                <w:webHidden/>
              </w:rPr>
            </w:r>
            <w:r>
              <w:rPr>
                <w:noProof/>
                <w:webHidden/>
              </w:rPr>
              <w:fldChar w:fldCharType="separate"/>
            </w:r>
            <w:r>
              <w:rPr>
                <w:noProof/>
                <w:webHidden/>
              </w:rPr>
              <w:t>7</w:t>
            </w:r>
            <w:r>
              <w:rPr>
                <w:noProof/>
                <w:webHidden/>
              </w:rPr>
              <w:fldChar w:fldCharType="end"/>
            </w:r>
          </w:hyperlink>
        </w:p>
        <w:p w:rsidR="00660CBC" w:rsidRDefault="00660CBC">
          <w:pPr>
            <w:pStyle w:val="TOC2"/>
            <w:tabs>
              <w:tab w:val="right" w:leader="dot" w:pos="9350"/>
            </w:tabs>
            <w:rPr>
              <w:rFonts w:eastAsiaTheme="minorEastAsia"/>
              <w:noProof/>
              <w:kern w:val="0"/>
              <w:lang w:val="en-GB" w:eastAsia="en-GB"/>
              <w14:ligatures w14:val="none"/>
            </w:rPr>
          </w:pPr>
          <w:hyperlink w:anchor="_Toc191890856" w:history="1">
            <w:r w:rsidRPr="00326E71">
              <w:rPr>
                <w:rStyle w:val="Hyperlink"/>
                <w:rFonts w:ascii="Arial" w:eastAsia="Times New Roman" w:hAnsi="Arial" w:cs="Arial"/>
                <w:noProof/>
              </w:rPr>
              <w:t>Corporate and Individual Level:</w:t>
            </w:r>
            <w:r>
              <w:rPr>
                <w:noProof/>
                <w:webHidden/>
              </w:rPr>
              <w:tab/>
            </w:r>
            <w:r>
              <w:rPr>
                <w:noProof/>
                <w:webHidden/>
              </w:rPr>
              <w:fldChar w:fldCharType="begin"/>
            </w:r>
            <w:r>
              <w:rPr>
                <w:noProof/>
                <w:webHidden/>
              </w:rPr>
              <w:instrText xml:space="preserve"> PAGEREF _Toc191890856 \h </w:instrText>
            </w:r>
            <w:r>
              <w:rPr>
                <w:noProof/>
                <w:webHidden/>
              </w:rPr>
            </w:r>
            <w:r>
              <w:rPr>
                <w:noProof/>
                <w:webHidden/>
              </w:rPr>
              <w:fldChar w:fldCharType="separate"/>
            </w:r>
            <w:r>
              <w:rPr>
                <w:noProof/>
                <w:webHidden/>
              </w:rPr>
              <w:t>8</w:t>
            </w:r>
            <w:r>
              <w:rPr>
                <w:noProof/>
                <w:webHidden/>
              </w:rPr>
              <w:fldChar w:fldCharType="end"/>
            </w:r>
          </w:hyperlink>
        </w:p>
        <w:p w:rsidR="00660CBC" w:rsidRDefault="00660CBC">
          <w:pPr>
            <w:pStyle w:val="TOC2"/>
            <w:tabs>
              <w:tab w:val="right" w:leader="dot" w:pos="9350"/>
            </w:tabs>
            <w:rPr>
              <w:rFonts w:eastAsiaTheme="minorEastAsia"/>
              <w:noProof/>
              <w:kern w:val="0"/>
              <w:lang w:val="en-GB" w:eastAsia="en-GB"/>
              <w14:ligatures w14:val="none"/>
            </w:rPr>
          </w:pPr>
          <w:hyperlink w:anchor="_Toc191890857" w:history="1">
            <w:r w:rsidRPr="00326E71">
              <w:rPr>
                <w:rStyle w:val="Hyperlink"/>
                <w:rFonts w:ascii="Arial" w:hAnsi="Arial" w:cs="Arial"/>
                <w:noProof/>
              </w:rPr>
              <w:t>Corporate and Individual-Level Organizational Hierarchy</w:t>
            </w:r>
            <w:r>
              <w:rPr>
                <w:noProof/>
                <w:webHidden/>
              </w:rPr>
              <w:tab/>
            </w:r>
            <w:r>
              <w:rPr>
                <w:noProof/>
                <w:webHidden/>
              </w:rPr>
              <w:fldChar w:fldCharType="begin"/>
            </w:r>
            <w:r>
              <w:rPr>
                <w:noProof/>
                <w:webHidden/>
              </w:rPr>
              <w:instrText xml:space="preserve"> PAGEREF _Toc191890857 \h </w:instrText>
            </w:r>
            <w:r>
              <w:rPr>
                <w:noProof/>
                <w:webHidden/>
              </w:rPr>
            </w:r>
            <w:r>
              <w:rPr>
                <w:noProof/>
                <w:webHidden/>
              </w:rPr>
              <w:fldChar w:fldCharType="separate"/>
            </w:r>
            <w:r>
              <w:rPr>
                <w:noProof/>
                <w:webHidden/>
              </w:rPr>
              <w:t>9</w:t>
            </w:r>
            <w:r>
              <w:rPr>
                <w:noProof/>
                <w:webHidden/>
              </w:rPr>
              <w:fldChar w:fldCharType="end"/>
            </w:r>
          </w:hyperlink>
        </w:p>
        <w:p w:rsidR="00660CBC" w:rsidRDefault="00660CBC">
          <w:pPr>
            <w:pStyle w:val="TOC2"/>
            <w:tabs>
              <w:tab w:val="right" w:leader="dot" w:pos="9350"/>
            </w:tabs>
            <w:rPr>
              <w:rFonts w:eastAsiaTheme="minorEastAsia"/>
              <w:noProof/>
              <w:kern w:val="0"/>
              <w:lang w:val="en-GB" w:eastAsia="en-GB"/>
              <w14:ligatures w14:val="none"/>
            </w:rPr>
          </w:pPr>
          <w:hyperlink w:anchor="_Toc191890858" w:history="1">
            <w:r w:rsidRPr="00326E71">
              <w:rPr>
                <w:rStyle w:val="Hyperlink"/>
                <w:rFonts w:ascii="Arial" w:hAnsi="Arial" w:cs="Arial"/>
                <w:noProof/>
              </w:rPr>
              <w:t>Advantages of Hilton’s Organizational Structure</w:t>
            </w:r>
            <w:r>
              <w:rPr>
                <w:noProof/>
                <w:webHidden/>
              </w:rPr>
              <w:tab/>
            </w:r>
            <w:r>
              <w:rPr>
                <w:noProof/>
                <w:webHidden/>
              </w:rPr>
              <w:fldChar w:fldCharType="begin"/>
            </w:r>
            <w:r>
              <w:rPr>
                <w:noProof/>
                <w:webHidden/>
              </w:rPr>
              <w:instrText xml:space="preserve"> PAGEREF _Toc191890858 \h </w:instrText>
            </w:r>
            <w:r>
              <w:rPr>
                <w:noProof/>
                <w:webHidden/>
              </w:rPr>
            </w:r>
            <w:r>
              <w:rPr>
                <w:noProof/>
                <w:webHidden/>
              </w:rPr>
              <w:fldChar w:fldCharType="separate"/>
            </w:r>
            <w:r>
              <w:rPr>
                <w:noProof/>
                <w:webHidden/>
              </w:rPr>
              <w:t>10</w:t>
            </w:r>
            <w:r>
              <w:rPr>
                <w:noProof/>
                <w:webHidden/>
              </w:rPr>
              <w:fldChar w:fldCharType="end"/>
            </w:r>
          </w:hyperlink>
        </w:p>
        <w:p w:rsidR="00660CBC" w:rsidRDefault="00660CBC">
          <w:pPr>
            <w:pStyle w:val="TOC1"/>
            <w:tabs>
              <w:tab w:val="right" w:leader="dot" w:pos="9350"/>
            </w:tabs>
            <w:rPr>
              <w:rFonts w:eastAsiaTheme="minorEastAsia"/>
              <w:noProof/>
              <w:kern w:val="0"/>
              <w:lang w:val="en-GB" w:eastAsia="en-GB"/>
              <w14:ligatures w14:val="none"/>
            </w:rPr>
          </w:pPr>
          <w:hyperlink w:anchor="_Toc191890859" w:history="1">
            <w:r w:rsidRPr="00326E71">
              <w:rPr>
                <w:rStyle w:val="Hyperlink"/>
                <w:rFonts w:ascii="Arial" w:hAnsi="Arial" w:cs="Arial"/>
                <w:b/>
                <w:bCs/>
                <w:noProof/>
              </w:rPr>
              <w:t>Recent Change Initiatives at Hilton: A Critical Analysis</w:t>
            </w:r>
            <w:r>
              <w:rPr>
                <w:noProof/>
                <w:webHidden/>
              </w:rPr>
              <w:tab/>
            </w:r>
            <w:r>
              <w:rPr>
                <w:noProof/>
                <w:webHidden/>
              </w:rPr>
              <w:fldChar w:fldCharType="begin"/>
            </w:r>
            <w:r>
              <w:rPr>
                <w:noProof/>
                <w:webHidden/>
              </w:rPr>
              <w:instrText xml:space="preserve"> PAGEREF _Toc191890859 \h </w:instrText>
            </w:r>
            <w:r>
              <w:rPr>
                <w:noProof/>
                <w:webHidden/>
              </w:rPr>
            </w:r>
            <w:r>
              <w:rPr>
                <w:noProof/>
                <w:webHidden/>
              </w:rPr>
              <w:fldChar w:fldCharType="separate"/>
            </w:r>
            <w:r>
              <w:rPr>
                <w:noProof/>
                <w:webHidden/>
              </w:rPr>
              <w:t>10</w:t>
            </w:r>
            <w:r>
              <w:rPr>
                <w:noProof/>
                <w:webHidden/>
              </w:rPr>
              <w:fldChar w:fldCharType="end"/>
            </w:r>
          </w:hyperlink>
        </w:p>
        <w:p w:rsidR="00660CBC" w:rsidRDefault="00660CBC">
          <w:pPr>
            <w:pStyle w:val="TOC2"/>
            <w:tabs>
              <w:tab w:val="right" w:leader="dot" w:pos="9350"/>
            </w:tabs>
            <w:rPr>
              <w:rFonts w:eastAsiaTheme="minorEastAsia"/>
              <w:noProof/>
              <w:kern w:val="0"/>
              <w:lang w:val="en-GB" w:eastAsia="en-GB"/>
              <w14:ligatures w14:val="none"/>
            </w:rPr>
          </w:pPr>
          <w:hyperlink w:anchor="_Toc191890860" w:history="1">
            <w:r w:rsidRPr="00326E71">
              <w:rPr>
                <w:rStyle w:val="Hyperlink"/>
                <w:rFonts w:ascii="Arial" w:hAnsi="Arial" w:cs="Arial"/>
                <w:bCs/>
                <w:noProof/>
              </w:rPr>
              <w:t>Leadership and Workforce Alignment</w:t>
            </w:r>
            <w:r>
              <w:rPr>
                <w:noProof/>
                <w:webHidden/>
              </w:rPr>
              <w:tab/>
            </w:r>
            <w:r>
              <w:rPr>
                <w:noProof/>
                <w:webHidden/>
              </w:rPr>
              <w:fldChar w:fldCharType="begin"/>
            </w:r>
            <w:r>
              <w:rPr>
                <w:noProof/>
                <w:webHidden/>
              </w:rPr>
              <w:instrText xml:space="preserve"> PAGEREF _Toc191890860 \h </w:instrText>
            </w:r>
            <w:r>
              <w:rPr>
                <w:noProof/>
                <w:webHidden/>
              </w:rPr>
            </w:r>
            <w:r>
              <w:rPr>
                <w:noProof/>
                <w:webHidden/>
              </w:rPr>
              <w:fldChar w:fldCharType="separate"/>
            </w:r>
            <w:r>
              <w:rPr>
                <w:noProof/>
                <w:webHidden/>
              </w:rPr>
              <w:t>10</w:t>
            </w:r>
            <w:r>
              <w:rPr>
                <w:noProof/>
                <w:webHidden/>
              </w:rPr>
              <w:fldChar w:fldCharType="end"/>
            </w:r>
          </w:hyperlink>
        </w:p>
        <w:p w:rsidR="00660CBC" w:rsidRDefault="00660CBC">
          <w:pPr>
            <w:pStyle w:val="TOC2"/>
            <w:tabs>
              <w:tab w:val="right" w:leader="dot" w:pos="9350"/>
            </w:tabs>
            <w:rPr>
              <w:rFonts w:eastAsiaTheme="minorEastAsia"/>
              <w:noProof/>
              <w:kern w:val="0"/>
              <w:lang w:val="en-GB" w:eastAsia="en-GB"/>
              <w14:ligatures w14:val="none"/>
            </w:rPr>
          </w:pPr>
          <w:hyperlink w:anchor="_Toc191890861" w:history="1">
            <w:r w:rsidRPr="00326E71">
              <w:rPr>
                <w:rStyle w:val="Hyperlink"/>
                <w:rFonts w:ascii="Arial" w:hAnsi="Arial" w:cs="Arial"/>
                <w:noProof/>
              </w:rPr>
              <w:t>Implementation and Importance</w:t>
            </w:r>
            <w:r>
              <w:rPr>
                <w:noProof/>
                <w:webHidden/>
              </w:rPr>
              <w:tab/>
            </w:r>
            <w:r>
              <w:rPr>
                <w:noProof/>
                <w:webHidden/>
              </w:rPr>
              <w:fldChar w:fldCharType="begin"/>
            </w:r>
            <w:r>
              <w:rPr>
                <w:noProof/>
                <w:webHidden/>
              </w:rPr>
              <w:instrText xml:space="preserve"> PAGEREF _Toc191890861 \h </w:instrText>
            </w:r>
            <w:r>
              <w:rPr>
                <w:noProof/>
                <w:webHidden/>
              </w:rPr>
            </w:r>
            <w:r>
              <w:rPr>
                <w:noProof/>
                <w:webHidden/>
              </w:rPr>
              <w:fldChar w:fldCharType="separate"/>
            </w:r>
            <w:r>
              <w:rPr>
                <w:noProof/>
                <w:webHidden/>
              </w:rPr>
              <w:t>10</w:t>
            </w:r>
            <w:r>
              <w:rPr>
                <w:noProof/>
                <w:webHidden/>
              </w:rPr>
              <w:fldChar w:fldCharType="end"/>
            </w:r>
          </w:hyperlink>
        </w:p>
        <w:p w:rsidR="00660CBC" w:rsidRDefault="00660CBC">
          <w:pPr>
            <w:pStyle w:val="TOC2"/>
            <w:tabs>
              <w:tab w:val="right" w:leader="dot" w:pos="9350"/>
            </w:tabs>
            <w:rPr>
              <w:rFonts w:eastAsiaTheme="minorEastAsia"/>
              <w:noProof/>
              <w:kern w:val="0"/>
              <w:lang w:val="en-GB" w:eastAsia="en-GB"/>
              <w14:ligatures w14:val="none"/>
            </w:rPr>
          </w:pPr>
          <w:hyperlink w:anchor="_Toc191890862" w:history="1">
            <w:r w:rsidRPr="00326E71">
              <w:rPr>
                <w:rStyle w:val="Hyperlink"/>
                <w:rFonts w:ascii="Arial" w:hAnsi="Arial" w:cs="Arial"/>
                <w:noProof/>
              </w:rPr>
              <w:t>Impact on the Organization</w:t>
            </w:r>
            <w:r>
              <w:rPr>
                <w:noProof/>
                <w:webHidden/>
              </w:rPr>
              <w:tab/>
            </w:r>
            <w:r>
              <w:rPr>
                <w:noProof/>
                <w:webHidden/>
              </w:rPr>
              <w:fldChar w:fldCharType="begin"/>
            </w:r>
            <w:r>
              <w:rPr>
                <w:noProof/>
                <w:webHidden/>
              </w:rPr>
              <w:instrText xml:space="preserve"> PAGEREF _Toc191890862 \h </w:instrText>
            </w:r>
            <w:r>
              <w:rPr>
                <w:noProof/>
                <w:webHidden/>
              </w:rPr>
            </w:r>
            <w:r>
              <w:rPr>
                <w:noProof/>
                <w:webHidden/>
              </w:rPr>
              <w:fldChar w:fldCharType="separate"/>
            </w:r>
            <w:r>
              <w:rPr>
                <w:noProof/>
                <w:webHidden/>
              </w:rPr>
              <w:t>11</w:t>
            </w:r>
            <w:r>
              <w:rPr>
                <w:noProof/>
                <w:webHidden/>
              </w:rPr>
              <w:fldChar w:fldCharType="end"/>
            </w:r>
          </w:hyperlink>
        </w:p>
        <w:p w:rsidR="00660CBC" w:rsidRDefault="00660CBC">
          <w:pPr>
            <w:pStyle w:val="TOC2"/>
            <w:tabs>
              <w:tab w:val="right" w:leader="dot" w:pos="9350"/>
            </w:tabs>
            <w:rPr>
              <w:rFonts w:eastAsiaTheme="minorEastAsia"/>
              <w:noProof/>
              <w:kern w:val="0"/>
              <w:lang w:val="en-GB" w:eastAsia="en-GB"/>
              <w14:ligatures w14:val="none"/>
            </w:rPr>
          </w:pPr>
          <w:hyperlink w:anchor="_Toc191890863" w:history="1">
            <w:r w:rsidRPr="00326E71">
              <w:rPr>
                <w:rStyle w:val="Hyperlink"/>
                <w:rFonts w:ascii="Arial" w:hAnsi="Arial" w:cs="Arial"/>
                <w:noProof/>
              </w:rPr>
              <w:t>Evaluation of Management Effectiveness</w:t>
            </w:r>
            <w:r>
              <w:rPr>
                <w:noProof/>
                <w:webHidden/>
              </w:rPr>
              <w:tab/>
            </w:r>
            <w:r>
              <w:rPr>
                <w:noProof/>
                <w:webHidden/>
              </w:rPr>
              <w:fldChar w:fldCharType="begin"/>
            </w:r>
            <w:r>
              <w:rPr>
                <w:noProof/>
                <w:webHidden/>
              </w:rPr>
              <w:instrText xml:space="preserve"> PAGEREF _Toc191890863 \h </w:instrText>
            </w:r>
            <w:r>
              <w:rPr>
                <w:noProof/>
                <w:webHidden/>
              </w:rPr>
            </w:r>
            <w:r>
              <w:rPr>
                <w:noProof/>
                <w:webHidden/>
              </w:rPr>
              <w:fldChar w:fldCharType="separate"/>
            </w:r>
            <w:r>
              <w:rPr>
                <w:noProof/>
                <w:webHidden/>
              </w:rPr>
              <w:t>11</w:t>
            </w:r>
            <w:r>
              <w:rPr>
                <w:noProof/>
                <w:webHidden/>
              </w:rPr>
              <w:fldChar w:fldCharType="end"/>
            </w:r>
          </w:hyperlink>
        </w:p>
        <w:p w:rsidR="00660CBC" w:rsidRDefault="00660CBC">
          <w:pPr>
            <w:pStyle w:val="TOC1"/>
            <w:tabs>
              <w:tab w:val="right" w:leader="dot" w:pos="9350"/>
            </w:tabs>
            <w:rPr>
              <w:rFonts w:eastAsiaTheme="minorEastAsia"/>
              <w:noProof/>
              <w:kern w:val="0"/>
              <w:lang w:val="en-GB" w:eastAsia="en-GB"/>
              <w14:ligatures w14:val="none"/>
            </w:rPr>
          </w:pPr>
          <w:hyperlink w:anchor="_Toc191890864" w:history="1">
            <w:r w:rsidRPr="00326E71">
              <w:rPr>
                <w:rStyle w:val="Hyperlink"/>
                <w:rFonts w:ascii="Arial" w:hAnsi="Arial" w:cs="Arial"/>
                <w:b/>
                <w:bCs/>
                <w:noProof/>
              </w:rPr>
              <w:t>Strategic Direction of Hilton Hotels</w:t>
            </w:r>
            <w:r>
              <w:rPr>
                <w:noProof/>
                <w:webHidden/>
              </w:rPr>
              <w:tab/>
            </w:r>
            <w:r>
              <w:rPr>
                <w:noProof/>
                <w:webHidden/>
              </w:rPr>
              <w:fldChar w:fldCharType="begin"/>
            </w:r>
            <w:r>
              <w:rPr>
                <w:noProof/>
                <w:webHidden/>
              </w:rPr>
              <w:instrText xml:space="preserve"> PAGEREF _Toc191890864 \h </w:instrText>
            </w:r>
            <w:r>
              <w:rPr>
                <w:noProof/>
                <w:webHidden/>
              </w:rPr>
            </w:r>
            <w:r>
              <w:rPr>
                <w:noProof/>
                <w:webHidden/>
              </w:rPr>
              <w:fldChar w:fldCharType="separate"/>
            </w:r>
            <w:r>
              <w:rPr>
                <w:noProof/>
                <w:webHidden/>
              </w:rPr>
              <w:t>11</w:t>
            </w:r>
            <w:r>
              <w:rPr>
                <w:noProof/>
                <w:webHidden/>
              </w:rPr>
              <w:fldChar w:fldCharType="end"/>
            </w:r>
          </w:hyperlink>
        </w:p>
        <w:p w:rsidR="00660CBC" w:rsidRDefault="00660CBC">
          <w:pPr>
            <w:pStyle w:val="TOC2"/>
            <w:tabs>
              <w:tab w:val="right" w:leader="dot" w:pos="9350"/>
            </w:tabs>
            <w:rPr>
              <w:rFonts w:eastAsiaTheme="minorEastAsia"/>
              <w:noProof/>
              <w:kern w:val="0"/>
              <w:lang w:val="en-GB" w:eastAsia="en-GB"/>
              <w14:ligatures w14:val="none"/>
            </w:rPr>
          </w:pPr>
          <w:hyperlink w:anchor="_Toc191890865" w:history="1">
            <w:r w:rsidRPr="00326E71">
              <w:rPr>
                <w:rStyle w:val="Hyperlink"/>
                <w:rFonts w:ascii="Arial" w:hAnsi="Arial" w:cs="Arial"/>
                <w:bCs/>
                <w:noProof/>
              </w:rPr>
              <w:t>Brand Expansion and Market Penetration</w:t>
            </w:r>
            <w:r>
              <w:rPr>
                <w:noProof/>
                <w:webHidden/>
              </w:rPr>
              <w:tab/>
            </w:r>
            <w:r>
              <w:rPr>
                <w:noProof/>
                <w:webHidden/>
              </w:rPr>
              <w:fldChar w:fldCharType="begin"/>
            </w:r>
            <w:r>
              <w:rPr>
                <w:noProof/>
                <w:webHidden/>
              </w:rPr>
              <w:instrText xml:space="preserve"> PAGEREF _Toc191890865 \h </w:instrText>
            </w:r>
            <w:r>
              <w:rPr>
                <w:noProof/>
                <w:webHidden/>
              </w:rPr>
            </w:r>
            <w:r>
              <w:rPr>
                <w:noProof/>
                <w:webHidden/>
              </w:rPr>
              <w:fldChar w:fldCharType="separate"/>
            </w:r>
            <w:r>
              <w:rPr>
                <w:noProof/>
                <w:webHidden/>
              </w:rPr>
              <w:t>12</w:t>
            </w:r>
            <w:r>
              <w:rPr>
                <w:noProof/>
                <w:webHidden/>
              </w:rPr>
              <w:fldChar w:fldCharType="end"/>
            </w:r>
          </w:hyperlink>
        </w:p>
        <w:p w:rsidR="00660CBC" w:rsidRDefault="00660CBC">
          <w:pPr>
            <w:pStyle w:val="TOC2"/>
            <w:tabs>
              <w:tab w:val="right" w:leader="dot" w:pos="9350"/>
            </w:tabs>
            <w:rPr>
              <w:rFonts w:eastAsiaTheme="minorEastAsia"/>
              <w:noProof/>
              <w:kern w:val="0"/>
              <w:lang w:val="en-GB" w:eastAsia="en-GB"/>
              <w14:ligatures w14:val="none"/>
            </w:rPr>
          </w:pPr>
          <w:hyperlink w:anchor="_Toc191890866" w:history="1">
            <w:r w:rsidRPr="00326E71">
              <w:rPr>
                <w:rStyle w:val="Hyperlink"/>
                <w:rFonts w:ascii="Arial" w:hAnsi="Arial" w:cs="Arial"/>
                <w:bCs/>
                <w:noProof/>
              </w:rPr>
              <w:t>Customer Loyalty and Direct Booking Strategy</w:t>
            </w:r>
            <w:r>
              <w:rPr>
                <w:noProof/>
                <w:webHidden/>
              </w:rPr>
              <w:tab/>
            </w:r>
            <w:r>
              <w:rPr>
                <w:noProof/>
                <w:webHidden/>
              </w:rPr>
              <w:fldChar w:fldCharType="begin"/>
            </w:r>
            <w:r>
              <w:rPr>
                <w:noProof/>
                <w:webHidden/>
              </w:rPr>
              <w:instrText xml:space="preserve"> PAGEREF _Toc191890866 \h </w:instrText>
            </w:r>
            <w:r>
              <w:rPr>
                <w:noProof/>
                <w:webHidden/>
              </w:rPr>
            </w:r>
            <w:r>
              <w:rPr>
                <w:noProof/>
                <w:webHidden/>
              </w:rPr>
              <w:fldChar w:fldCharType="separate"/>
            </w:r>
            <w:r>
              <w:rPr>
                <w:noProof/>
                <w:webHidden/>
              </w:rPr>
              <w:t>12</w:t>
            </w:r>
            <w:r>
              <w:rPr>
                <w:noProof/>
                <w:webHidden/>
              </w:rPr>
              <w:fldChar w:fldCharType="end"/>
            </w:r>
          </w:hyperlink>
        </w:p>
        <w:p w:rsidR="00660CBC" w:rsidRDefault="00660CBC">
          <w:pPr>
            <w:pStyle w:val="TOC2"/>
            <w:tabs>
              <w:tab w:val="right" w:leader="dot" w:pos="9350"/>
            </w:tabs>
            <w:rPr>
              <w:rFonts w:eastAsiaTheme="minorEastAsia"/>
              <w:noProof/>
              <w:kern w:val="0"/>
              <w:lang w:val="en-GB" w:eastAsia="en-GB"/>
              <w14:ligatures w14:val="none"/>
            </w:rPr>
          </w:pPr>
          <w:hyperlink w:anchor="_Toc191890867" w:history="1">
            <w:r w:rsidRPr="00326E71">
              <w:rPr>
                <w:rStyle w:val="Hyperlink"/>
                <w:rFonts w:ascii="Arial" w:hAnsi="Arial" w:cs="Arial"/>
                <w:bCs/>
                <w:noProof/>
              </w:rPr>
              <w:t>Digital Transformation and Innovation</w:t>
            </w:r>
            <w:r>
              <w:rPr>
                <w:noProof/>
                <w:webHidden/>
              </w:rPr>
              <w:tab/>
            </w:r>
            <w:r>
              <w:rPr>
                <w:noProof/>
                <w:webHidden/>
              </w:rPr>
              <w:fldChar w:fldCharType="begin"/>
            </w:r>
            <w:r>
              <w:rPr>
                <w:noProof/>
                <w:webHidden/>
              </w:rPr>
              <w:instrText xml:space="preserve"> PAGEREF _Toc191890867 \h </w:instrText>
            </w:r>
            <w:r>
              <w:rPr>
                <w:noProof/>
                <w:webHidden/>
              </w:rPr>
            </w:r>
            <w:r>
              <w:rPr>
                <w:noProof/>
                <w:webHidden/>
              </w:rPr>
              <w:fldChar w:fldCharType="separate"/>
            </w:r>
            <w:r>
              <w:rPr>
                <w:noProof/>
                <w:webHidden/>
              </w:rPr>
              <w:t>12</w:t>
            </w:r>
            <w:r>
              <w:rPr>
                <w:noProof/>
                <w:webHidden/>
              </w:rPr>
              <w:fldChar w:fldCharType="end"/>
            </w:r>
          </w:hyperlink>
        </w:p>
        <w:p w:rsidR="00660CBC" w:rsidRDefault="00660CBC">
          <w:pPr>
            <w:pStyle w:val="TOC1"/>
            <w:tabs>
              <w:tab w:val="right" w:leader="dot" w:pos="9350"/>
            </w:tabs>
            <w:rPr>
              <w:rFonts w:eastAsiaTheme="minorEastAsia"/>
              <w:noProof/>
              <w:kern w:val="0"/>
              <w:lang w:val="en-GB" w:eastAsia="en-GB"/>
              <w14:ligatures w14:val="none"/>
            </w:rPr>
          </w:pPr>
          <w:hyperlink w:anchor="_Toc191890868" w:history="1">
            <w:r w:rsidRPr="00326E71">
              <w:rPr>
                <w:rStyle w:val="Hyperlink"/>
                <w:rFonts w:ascii="Arial" w:hAnsi="Arial" w:cs="Arial"/>
                <w:b/>
                <w:noProof/>
              </w:rPr>
              <w:t>Conclusion</w:t>
            </w:r>
            <w:r>
              <w:rPr>
                <w:noProof/>
                <w:webHidden/>
              </w:rPr>
              <w:tab/>
            </w:r>
            <w:r>
              <w:rPr>
                <w:noProof/>
                <w:webHidden/>
              </w:rPr>
              <w:fldChar w:fldCharType="begin"/>
            </w:r>
            <w:r>
              <w:rPr>
                <w:noProof/>
                <w:webHidden/>
              </w:rPr>
              <w:instrText xml:space="preserve"> PAGEREF _Toc191890868 \h </w:instrText>
            </w:r>
            <w:r>
              <w:rPr>
                <w:noProof/>
                <w:webHidden/>
              </w:rPr>
            </w:r>
            <w:r>
              <w:rPr>
                <w:noProof/>
                <w:webHidden/>
              </w:rPr>
              <w:fldChar w:fldCharType="separate"/>
            </w:r>
            <w:r>
              <w:rPr>
                <w:noProof/>
                <w:webHidden/>
              </w:rPr>
              <w:t>13</w:t>
            </w:r>
            <w:r>
              <w:rPr>
                <w:noProof/>
                <w:webHidden/>
              </w:rPr>
              <w:fldChar w:fldCharType="end"/>
            </w:r>
          </w:hyperlink>
        </w:p>
        <w:p w:rsidR="00660CBC" w:rsidRDefault="00660CBC">
          <w:pPr>
            <w:pStyle w:val="TOC1"/>
            <w:tabs>
              <w:tab w:val="right" w:leader="dot" w:pos="9350"/>
            </w:tabs>
            <w:rPr>
              <w:rFonts w:eastAsiaTheme="minorEastAsia"/>
              <w:noProof/>
              <w:kern w:val="0"/>
              <w:lang w:val="en-GB" w:eastAsia="en-GB"/>
              <w14:ligatures w14:val="none"/>
            </w:rPr>
          </w:pPr>
          <w:hyperlink w:anchor="_Toc191890869" w:history="1">
            <w:r w:rsidRPr="00326E71">
              <w:rPr>
                <w:rStyle w:val="Hyperlink"/>
                <w:rFonts w:ascii="Arial" w:hAnsi="Arial" w:cs="Arial"/>
                <w:b/>
                <w:noProof/>
              </w:rPr>
              <w:t>Recommendations:</w:t>
            </w:r>
            <w:r>
              <w:rPr>
                <w:noProof/>
                <w:webHidden/>
              </w:rPr>
              <w:tab/>
            </w:r>
            <w:r>
              <w:rPr>
                <w:noProof/>
                <w:webHidden/>
              </w:rPr>
              <w:fldChar w:fldCharType="begin"/>
            </w:r>
            <w:r>
              <w:rPr>
                <w:noProof/>
                <w:webHidden/>
              </w:rPr>
              <w:instrText xml:space="preserve"> PAGEREF _Toc191890869 \h </w:instrText>
            </w:r>
            <w:r>
              <w:rPr>
                <w:noProof/>
                <w:webHidden/>
              </w:rPr>
            </w:r>
            <w:r>
              <w:rPr>
                <w:noProof/>
                <w:webHidden/>
              </w:rPr>
              <w:fldChar w:fldCharType="separate"/>
            </w:r>
            <w:r>
              <w:rPr>
                <w:noProof/>
                <w:webHidden/>
              </w:rPr>
              <w:t>13</w:t>
            </w:r>
            <w:r>
              <w:rPr>
                <w:noProof/>
                <w:webHidden/>
              </w:rPr>
              <w:fldChar w:fldCharType="end"/>
            </w:r>
          </w:hyperlink>
        </w:p>
        <w:p w:rsidR="00660CBC" w:rsidRDefault="00660CBC">
          <w:pPr>
            <w:pStyle w:val="TOC1"/>
            <w:tabs>
              <w:tab w:val="right" w:leader="dot" w:pos="9350"/>
            </w:tabs>
            <w:rPr>
              <w:rFonts w:eastAsiaTheme="minorEastAsia"/>
              <w:noProof/>
              <w:kern w:val="0"/>
              <w:lang w:val="en-GB" w:eastAsia="en-GB"/>
              <w14:ligatures w14:val="none"/>
            </w:rPr>
          </w:pPr>
          <w:hyperlink w:anchor="_Toc191890870" w:history="1">
            <w:r w:rsidRPr="00326E71">
              <w:rPr>
                <w:rStyle w:val="Hyperlink"/>
                <w:rFonts w:ascii="Arial" w:hAnsi="Arial" w:cs="Arial"/>
                <w:b/>
                <w:noProof/>
              </w:rPr>
              <w:t>References List:</w:t>
            </w:r>
            <w:r>
              <w:rPr>
                <w:noProof/>
                <w:webHidden/>
              </w:rPr>
              <w:tab/>
            </w:r>
            <w:r>
              <w:rPr>
                <w:noProof/>
                <w:webHidden/>
              </w:rPr>
              <w:fldChar w:fldCharType="begin"/>
            </w:r>
            <w:r>
              <w:rPr>
                <w:noProof/>
                <w:webHidden/>
              </w:rPr>
              <w:instrText xml:space="preserve"> PAGEREF _Toc191890870 \h </w:instrText>
            </w:r>
            <w:r>
              <w:rPr>
                <w:noProof/>
                <w:webHidden/>
              </w:rPr>
            </w:r>
            <w:r>
              <w:rPr>
                <w:noProof/>
                <w:webHidden/>
              </w:rPr>
              <w:fldChar w:fldCharType="separate"/>
            </w:r>
            <w:r>
              <w:rPr>
                <w:noProof/>
                <w:webHidden/>
              </w:rPr>
              <w:t>15</w:t>
            </w:r>
            <w:r>
              <w:rPr>
                <w:noProof/>
                <w:webHidden/>
              </w:rPr>
              <w:fldChar w:fldCharType="end"/>
            </w:r>
          </w:hyperlink>
        </w:p>
        <w:p w:rsidR="00EF4A3E" w:rsidRDefault="00EF4A3E">
          <w:r>
            <w:rPr>
              <w:b/>
              <w:bCs/>
              <w:noProof/>
            </w:rPr>
            <w:fldChar w:fldCharType="end"/>
          </w:r>
        </w:p>
      </w:sdtContent>
    </w:sdt>
    <w:p w:rsidR="00EF4A3E" w:rsidRDefault="00EF4A3E" w:rsidP="00EF4A3E"/>
    <w:p w:rsidR="00EF4A3E" w:rsidRDefault="00EF4A3E" w:rsidP="00EF4A3E"/>
    <w:p w:rsidR="00EF4A3E" w:rsidRPr="00450AE0" w:rsidRDefault="00EF4A3E" w:rsidP="00450AE0">
      <w:pPr>
        <w:pStyle w:val="NormalWeb"/>
        <w:spacing w:line="360" w:lineRule="auto"/>
        <w:jc w:val="both"/>
        <w:rPr>
          <w:rFonts w:ascii="Arial" w:hAnsi="Arial" w:cs="Arial"/>
          <w:color w:val="000000" w:themeColor="text1"/>
        </w:rPr>
      </w:pPr>
    </w:p>
    <w:p w:rsidR="008F0143" w:rsidRPr="00450AE0" w:rsidRDefault="008F0143" w:rsidP="00450AE0">
      <w:pPr>
        <w:pStyle w:val="Heading1"/>
        <w:spacing w:line="360" w:lineRule="auto"/>
        <w:jc w:val="both"/>
        <w:rPr>
          <w:rFonts w:ascii="Arial" w:hAnsi="Arial" w:cs="Arial"/>
          <w:b/>
          <w:szCs w:val="24"/>
        </w:rPr>
      </w:pPr>
      <w:r w:rsidRPr="00450AE0">
        <w:rPr>
          <w:rFonts w:ascii="Arial" w:hAnsi="Arial" w:cs="Arial"/>
          <w:szCs w:val="24"/>
        </w:rPr>
        <w:br/>
      </w:r>
      <w:bookmarkStart w:id="5" w:name="_Toc191890849"/>
      <w:r w:rsidRPr="00450AE0">
        <w:rPr>
          <w:rFonts w:ascii="Arial" w:hAnsi="Arial" w:cs="Arial"/>
          <w:b/>
          <w:szCs w:val="24"/>
        </w:rPr>
        <w:t>Introduction</w:t>
      </w:r>
      <w:bookmarkEnd w:id="5"/>
    </w:p>
    <w:p w:rsidR="008F0143" w:rsidRPr="00450AE0" w:rsidRDefault="008F0143" w:rsidP="00450AE0">
      <w:pPr>
        <w:pStyle w:val="NormalWeb"/>
        <w:spacing w:line="360" w:lineRule="auto"/>
        <w:jc w:val="both"/>
        <w:rPr>
          <w:rFonts w:ascii="Arial" w:hAnsi="Arial" w:cs="Arial"/>
          <w:color w:val="000000" w:themeColor="text1"/>
        </w:rPr>
      </w:pPr>
      <w:r w:rsidRPr="00450AE0">
        <w:rPr>
          <w:rFonts w:ascii="Arial" w:hAnsi="Arial" w:cs="Arial"/>
          <w:color w:val="000000" w:themeColor="text1"/>
        </w:rPr>
        <w:t xml:space="preserve">Hilton Hotels &amp; Resorts, Hilton’s flagship brand, is one of the most </w:t>
      </w:r>
      <w:r w:rsidR="00D74377" w:rsidRPr="00450AE0">
        <w:rPr>
          <w:rFonts w:ascii="Arial" w:hAnsi="Arial" w:cs="Arial"/>
          <w:color w:val="000000" w:themeColor="text1"/>
        </w:rPr>
        <w:t>well-known</w:t>
      </w:r>
      <w:r w:rsidRPr="00450AE0">
        <w:rPr>
          <w:rFonts w:ascii="Arial" w:hAnsi="Arial" w:cs="Arial"/>
          <w:color w:val="000000" w:themeColor="text1"/>
        </w:rPr>
        <w:t xml:space="preserve"> chains in the world and provides services for the business and leisure </w:t>
      </w:r>
      <w:proofErr w:type="spellStart"/>
      <w:r w:rsidRPr="00450AE0">
        <w:rPr>
          <w:rFonts w:ascii="Arial" w:hAnsi="Arial" w:cs="Arial"/>
          <w:color w:val="000000" w:themeColor="text1"/>
        </w:rPr>
        <w:t>traveller</w:t>
      </w:r>
      <w:proofErr w:type="spellEnd"/>
      <w:r w:rsidRPr="00450AE0">
        <w:rPr>
          <w:rFonts w:ascii="Arial" w:hAnsi="Arial" w:cs="Arial"/>
          <w:color w:val="000000" w:themeColor="text1"/>
        </w:rPr>
        <w:t xml:space="preserve"> alike. Conrad Hilton opened the brand’s journey back in 1919 when he purchased the Mobley Hotel in Cisco, Texas. The Dallas Hilton was the first hotel bearing the Hilton name, which began a hospitality empire. Hilton has been constantly growing through the decades and opening its presence in major city centers, airports, convention hubs and prime vacation destinations</w:t>
      </w:r>
      <w:sdt>
        <w:sdtPr>
          <w:rPr>
            <w:rFonts w:ascii="Arial" w:hAnsi="Arial" w:cs="Arial"/>
            <w:color w:val="000000" w:themeColor="text1"/>
          </w:rPr>
          <w:id w:val="1140688163"/>
          <w:citation/>
        </w:sdtPr>
        <w:sdtEndPr/>
        <w:sdtContent>
          <w:r w:rsidR="0075762E" w:rsidRPr="00450AE0">
            <w:rPr>
              <w:rFonts w:ascii="Arial" w:hAnsi="Arial" w:cs="Arial"/>
              <w:color w:val="000000" w:themeColor="text1"/>
            </w:rPr>
            <w:fldChar w:fldCharType="begin"/>
          </w:r>
          <w:r w:rsidR="0075762E" w:rsidRPr="00450AE0">
            <w:rPr>
              <w:rFonts w:ascii="Arial" w:hAnsi="Arial" w:cs="Arial"/>
              <w:color w:val="000000" w:themeColor="text1"/>
            </w:rPr>
            <w:instrText xml:space="preserve"> CITATION Hil19 \l 1033 </w:instrText>
          </w:r>
          <w:r w:rsidR="0075762E" w:rsidRPr="00450AE0">
            <w:rPr>
              <w:rFonts w:ascii="Arial" w:hAnsi="Arial" w:cs="Arial"/>
              <w:color w:val="000000" w:themeColor="text1"/>
            </w:rPr>
            <w:fldChar w:fldCharType="separate"/>
          </w:r>
          <w:r w:rsidR="0075762E" w:rsidRPr="00450AE0">
            <w:rPr>
              <w:rFonts w:ascii="Arial" w:hAnsi="Arial" w:cs="Arial"/>
              <w:noProof/>
              <w:color w:val="000000" w:themeColor="text1"/>
            </w:rPr>
            <w:t xml:space="preserve"> (Hilton, 2019)</w:t>
          </w:r>
          <w:r w:rsidR="0075762E" w:rsidRPr="00450AE0">
            <w:rPr>
              <w:rFonts w:ascii="Arial" w:hAnsi="Arial" w:cs="Arial"/>
              <w:color w:val="000000" w:themeColor="text1"/>
            </w:rPr>
            <w:fldChar w:fldCharType="end"/>
          </w:r>
        </w:sdtContent>
      </w:sdt>
      <w:r w:rsidRPr="00450AE0">
        <w:rPr>
          <w:rFonts w:ascii="Arial" w:hAnsi="Arial" w:cs="Arial"/>
          <w:color w:val="000000" w:themeColor="text1"/>
        </w:rPr>
        <w:t>.</w:t>
      </w:r>
    </w:p>
    <w:p w:rsidR="008F0143" w:rsidRPr="00450AE0" w:rsidRDefault="008F0143" w:rsidP="00450AE0">
      <w:pPr>
        <w:pStyle w:val="NormalWeb"/>
        <w:spacing w:line="360" w:lineRule="auto"/>
        <w:jc w:val="both"/>
        <w:rPr>
          <w:rFonts w:ascii="Arial" w:hAnsi="Arial" w:cs="Arial"/>
          <w:color w:val="000000" w:themeColor="text1"/>
        </w:rPr>
      </w:pPr>
      <w:r w:rsidRPr="00450AE0">
        <w:rPr>
          <w:rFonts w:ascii="Arial" w:hAnsi="Arial" w:cs="Arial"/>
          <w:color w:val="000000" w:themeColor="text1"/>
        </w:rPr>
        <w:t xml:space="preserve">In the year 2010, the brand was rebranded entirely by Walton, changing its name from Hilton Hotels to Hilton Hotels &amp; Resorts as well as changing the logo to reflect a more modern face of the brand. In 1989, Hilton started its program titled, Hilton Honors, and it provided members with exclusive benefits such as lower rates, free Wi-Fi, digital check-in and keyless room entry with </w:t>
      </w:r>
      <w:r w:rsidR="00D74377" w:rsidRPr="00450AE0">
        <w:rPr>
          <w:rFonts w:ascii="Arial" w:hAnsi="Arial" w:cs="Arial"/>
          <w:color w:val="000000" w:themeColor="text1"/>
        </w:rPr>
        <w:t xml:space="preserve">a </w:t>
      </w:r>
      <w:r w:rsidRPr="00450AE0">
        <w:rPr>
          <w:rFonts w:ascii="Arial" w:hAnsi="Arial" w:cs="Arial"/>
          <w:color w:val="000000" w:themeColor="text1"/>
        </w:rPr>
        <w:t>mobile app.</w:t>
      </w:r>
    </w:p>
    <w:p w:rsidR="008F0143" w:rsidRPr="00450AE0" w:rsidRDefault="008F0143" w:rsidP="00450AE0">
      <w:pPr>
        <w:pStyle w:val="NormalWeb"/>
        <w:spacing w:line="360" w:lineRule="auto"/>
        <w:jc w:val="both"/>
        <w:rPr>
          <w:rFonts w:ascii="Arial" w:hAnsi="Arial" w:cs="Arial"/>
          <w:color w:val="000000" w:themeColor="text1"/>
        </w:rPr>
      </w:pPr>
      <w:r w:rsidRPr="00450AE0">
        <w:rPr>
          <w:rFonts w:ascii="Arial" w:hAnsi="Arial" w:cs="Arial"/>
          <w:color w:val="000000" w:themeColor="text1"/>
        </w:rPr>
        <w:t>Although Hilton’s legacy is connected to hotel property, many of its structures are listed with Historic Hotels of America. Hilton Fort Worth marks a notable location where a famous trip took place, where John F. Kennedy delivered his final speech, and Hilton Hawaiian Village Waikiki Beach Resort appears in typical movies such as Blue Hawaii. Hilton Hotels &amp; Resorts continues today to provide industry standards in luxury, innovation &amp; customer experience</w:t>
      </w:r>
      <w:sdt>
        <w:sdtPr>
          <w:rPr>
            <w:rFonts w:ascii="Arial" w:hAnsi="Arial" w:cs="Arial"/>
            <w:color w:val="000000" w:themeColor="text1"/>
          </w:rPr>
          <w:id w:val="-632399305"/>
          <w:citation/>
        </w:sdtPr>
        <w:sdtEndPr/>
        <w:sdtContent>
          <w:r w:rsidR="00926267" w:rsidRPr="00450AE0">
            <w:rPr>
              <w:rFonts w:ascii="Arial" w:hAnsi="Arial" w:cs="Arial"/>
              <w:color w:val="000000" w:themeColor="text1"/>
            </w:rPr>
            <w:fldChar w:fldCharType="begin"/>
          </w:r>
          <w:r w:rsidR="00926267" w:rsidRPr="00450AE0">
            <w:rPr>
              <w:rFonts w:ascii="Arial" w:hAnsi="Arial" w:cs="Arial"/>
              <w:color w:val="000000" w:themeColor="text1"/>
            </w:rPr>
            <w:instrText xml:space="preserve"> CITATION Que24 \l 1033 </w:instrText>
          </w:r>
          <w:r w:rsidR="00926267" w:rsidRPr="00450AE0">
            <w:rPr>
              <w:rFonts w:ascii="Arial" w:hAnsi="Arial" w:cs="Arial"/>
              <w:color w:val="000000" w:themeColor="text1"/>
            </w:rPr>
            <w:fldChar w:fldCharType="separate"/>
          </w:r>
          <w:r w:rsidR="00926267" w:rsidRPr="00450AE0">
            <w:rPr>
              <w:rFonts w:ascii="Arial" w:hAnsi="Arial" w:cs="Arial"/>
              <w:noProof/>
              <w:color w:val="000000" w:themeColor="text1"/>
            </w:rPr>
            <w:t xml:space="preserve"> (Questionpro, 2024)</w:t>
          </w:r>
          <w:r w:rsidR="00926267" w:rsidRPr="00450AE0">
            <w:rPr>
              <w:rFonts w:ascii="Arial" w:hAnsi="Arial" w:cs="Arial"/>
              <w:color w:val="000000" w:themeColor="text1"/>
            </w:rPr>
            <w:fldChar w:fldCharType="end"/>
          </w:r>
        </w:sdtContent>
      </w:sdt>
      <w:r w:rsidRPr="00450AE0">
        <w:rPr>
          <w:rFonts w:ascii="Arial" w:hAnsi="Arial" w:cs="Arial"/>
          <w:color w:val="000000" w:themeColor="text1"/>
        </w:rPr>
        <w:t>.</w:t>
      </w:r>
    </w:p>
    <w:p w:rsidR="008F0143" w:rsidRPr="00450AE0" w:rsidRDefault="00EF4A3E" w:rsidP="00450AE0">
      <w:pPr>
        <w:pStyle w:val="Heading1"/>
        <w:spacing w:line="360" w:lineRule="auto"/>
        <w:jc w:val="both"/>
        <w:rPr>
          <w:rFonts w:ascii="Arial" w:eastAsia="Times New Roman" w:hAnsi="Arial" w:cs="Arial"/>
          <w:b/>
          <w:szCs w:val="24"/>
        </w:rPr>
      </w:pPr>
      <w:bookmarkStart w:id="6" w:name="_Toc191890850"/>
      <w:r>
        <w:rPr>
          <w:rFonts w:ascii="Arial" w:eastAsia="Times New Roman" w:hAnsi="Arial" w:cs="Arial"/>
          <w:b/>
          <w:szCs w:val="24"/>
        </w:rPr>
        <w:t>Aim of the Report</w:t>
      </w:r>
      <w:r w:rsidR="008F0143" w:rsidRPr="00450AE0">
        <w:rPr>
          <w:rFonts w:ascii="Arial" w:eastAsia="Times New Roman" w:hAnsi="Arial" w:cs="Arial"/>
          <w:b/>
          <w:szCs w:val="24"/>
        </w:rPr>
        <w:t>:</w:t>
      </w:r>
      <w:bookmarkEnd w:id="6"/>
    </w:p>
    <w:p w:rsidR="008F0143" w:rsidRPr="00450AE0" w:rsidRDefault="008F0143" w:rsidP="00450AE0">
      <w:pPr>
        <w:numPr>
          <w:ilvl w:val="0"/>
          <w:numId w:val="1"/>
        </w:numPr>
        <w:spacing w:before="100" w:beforeAutospacing="1" w:after="100" w:afterAutospacing="1" w:line="360" w:lineRule="auto"/>
        <w:jc w:val="both"/>
        <w:rPr>
          <w:rFonts w:ascii="Arial" w:eastAsia="Times New Roman" w:hAnsi="Arial" w:cs="Arial"/>
          <w:color w:val="000000" w:themeColor="text1"/>
          <w:kern w:val="0"/>
          <w:sz w:val="24"/>
          <w:szCs w:val="24"/>
          <w14:ligatures w14:val="none"/>
        </w:rPr>
      </w:pPr>
      <w:r w:rsidRPr="00450AE0">
        <w:rPr>
          <w:rFonts w:ascii="Arial" w:eastAsia="Times New Roman" w:hAnsi="Arial" w:cs="Arial"/>
          <w:color w:val="000000" w:themeColor="text1"/>
          <w:kern w:val="0"/>
          <w:sz w:val="24"/>
          <w:szCs w:val="24"/>
          <w14:ligatures w14:val="none"/>
        </w:rPr>
        <w:t>It was to study the link between the hotel’s organizational structure and its economic, social and operational effectiveness.</w:t>
      </w:r>
    </w:p>
    <w:p w:rsidR="008F0143" w:rsidRPr="00450AE0" w:rsidRDefault="008F0143" w:rsidP="00450AE0">
      <w:pPr>
        <w:numPr>
          <w:ilvl w:val="0"/>
          <w:numId w:val="1"/>
        </w:numPr>
        <w:spacing w:before="100" w:beforeAutospacing="1" w:after="100" w:afterAutospacing="1" w:line="360" w:lineRule="auto"/>
        <w:jc w:val="both"/>
        <w:rPr>
          <w:rFonts w:ascii="Arial" w:eastAsia="Times New Roman" w:hAnsi="Arial" w:cs="Arial"/>
          <w:color w:val="000000" w:themeColor="text1"/>
          <w:kern w:val="0"/>
          <w:sz w:val="24"/>
          <w:szCs w:val="24"/>
          <w14:ligatures w14:val="none"/>
        </w:rPr>
      </w:pPr>
      <w:r w:rsidRPr="00450AE0">
        <w:rPr>
          <w:rFonts w:ascii="Arial" w:eastAsia="Times New Roman" w:hAnsi="Arial" w:cs="Arial"/>
          <w:color w:val="000000" w:themeColor="text1"/>
          <w:kern w:val="0"/>
          <w:sz w:val="24"/>
          <w:szCs w:val="24"/>
          <w14:ligatures w14:val="none"/>
        </w:rPr>
        <w:t xml:space="preserve">The factors determining structural decisions (such as market conditions, corporate strategy and internal management styles) are to be </w:t>
      </w:r>
      <w:proofErr w:type="spellStart"/>
      <w:r w:rsidRPr="00450AE0">
        <w:rPr>
          <w:rFonts w:ascii="Arial" w:eastAsia="Times New Roman" w:hAnsi="Arial" w:cs="Arial"/>
          <w:color w:val="000000" w:themeColor="text1"/>
          <w:kern w:val="0"/>
          <w:sz w:val="24"/>
          <w:szCs w:val="24"/>
          <w14:ligatures w14:val="none"/>
        </w:rPr>
        <w:t>analysed</w:t>
      </w:r>
      <w:proofErr w:type="spellEnd"/>
      <w:r w:rsidRPr="00450AE0">
        <w:rPr>
          <w:rFonts w:ascii="Arial" w:eastAsia="Times New Roman" w:hAnsi="Arial" w:cs="Arial"/>
          <w:color w:val="000000" w:themeColor="text1"/>
          <w:kern w:val="0"/>
          <w:sz w:val="24"/>
          <w:szCs w:val="24"/>
          <w14:ligatures w14:val="none"/>
        </w:rPr>
        <w:t>.</w:t>
      </w:r>
    </w:p>
    <w:p w:rsidR="008F0143" w:rsidRPr="00450AE0" w:rsidRDefault="008F0143" w:rsidP="00450AE0">
      <w:pPr>
        <w:numPr>
          <w:ilvl w:val="0"/>
          <w:numId w:val="1"/>
        </w:numPr>
        <w:spacing w:before="100" w:beforeAutospacing="1" w:after="100" w:afterAutospacing="1" w:line="360" w:lineRule="auto"/>
        <w:jc w:val="both"/>
        <w:rPr>
          <w:rFonts w:ascii="Arial" w:eastAsia="Times New Roman" w:hAnsi="Arial" w:cs="Arial"/>
          <w:color w:val="000000" w:themeColor="text1"/>
          <w:kern w:val="0"/>
          <w:sz w:val="24"/>
          <w:szCs w:val="24"/>
          <w14:ligatures w14:val="none"/>
        </w:rPr>
      </w:pPr>
      <w:r w:rsidRPr="00450AE0">
        <w:rPr>
          <w:rFonts w:ascii="Arial" w:eastAsia="Times New Roman" w:hAnsi="Arial" w:cs="Arial"/>
          <w:color w:val="000000" w:themeColor="text1"/>
          <w:kern w:val="0"/>
          <w:sz w:val="24"/>
          <w:szCs w:val="24"/>
          <w14:ligatures w14:val="none"/>
        </w:rPr>
        <w:lastRenderedPageBreak/>
        <w:t xml:space="preserve">Helps to evaluate the changing organisational structures in the hotels and </w:t>
      </w:r>
      <w:r w:rsidR="00D74377" w:rsidRPr="00450AE0">
        <w:rPr>
          <w:rFonts w:ascii="Arial" w:eastAsia="Times New Roman" w:hAnsi="Arial" w:cs="Arial"/>
          <w:color w:val="000000" w:themeColor="text1"/>
          <w:kern w:val="0"/>
          <w:sz w:val="24"/>
          <w:szCs w:val="24"/>
          <w14:ligatures w14:val="none"/>
        </w:rPr>
        <w:t>their</w:t>
      </w:r>
      <w:r w:rsidRPr="00450AE0">
        <w:rPr>
          <w:rFonts w:ascii="Arial" w:eastAsia="Times New Roman" w:hAnsi="Arial" w:cs="Arial"/>
          <w:color w:val="000000" w:themeColor="text1"/>
          <w:kern w:val="0"/>
          <w:sz w:val="24"/>
          <w:szCs w:val="24"/>
          <w14:ligatures w14:val="none"/>
        </w:rPr>
        <w:t xml:space="preserve"> importance in maintaining competitive advantage in the hospitality industry</w:t>
      </w:r>
      <w:sdt>
        <w:sdtPr>
          <w:rPr>
            <w:rFonts w:ascii="Arial" w:eastAsia="Times New Roman" w:hAnsi="Arial" w:cs="Arial"/>
            <w:color w:val="000000" w:themeColor="text1"/>
            <w:kern w:val="0"/>
            <w:sz w:val="24"/>
            <w:szCs w:val="24"/>
            <w14:ligatures w14:val="none"/>
          </w:rPr>
          <w:id w:val="802973819"/>
          <w:citation/>
        </w:sdtPr>
        <w:sdtEndPr/>
        <w:sdtContent>
          <w:r w:rsidR="0075762E" w:rsidRPr="00450AE0">
            <w:rPr>
              <w:rFonts w:ascii="Arial" w:eastAsia="Times New Roman" w:hAnsi="Arial" w:cs="Arial"/>
              <w:color w:val="000000" w:themeColor="text1"/>
              <w:kern w:val="0"/>
              <w:sz w:val="24"/>
              <w:szCs w:val="24"/>
              <w14:ligatures w14:val="none"/>
            </w:rPr>
            <w:fldChar w:fldCharType="begin"/>
          </w:r>
          <w:r w:rsidR="0075762E" w:rsidRPr="00450AE0">
            <w:rPr>
              <w:rFonts w:ascii="Arial" w:eastAsia="Times New Roman" w:hAnsi="Arial" w:cs="Arial"/>
              <w:color w:val="000000" w:themeColor="text1"/>
              <w:kern w:val="0"/>
              <w:sz w:val="24"/>
              <w:szCs w:val="24"/>
              <w14:ligatures w14:val="none"/>
            </w:rPr>
            <w:instrText xml:space="preserve"> CITATION Cas23 \l 1033 </w:instrText>
          </w:r>
          <w:r w:rsidR="0075762E" w:rsidRPr="00450AE0">
            <w:rPr>
              <w:rFonts w:ascii="Arial" w:eastAsia="Times New Roman" w:hAnsi="Arial" w:cs="Arial"/>
              <w:color w:val="000000" w:themeColor="text1"/>
              <w:kern w:val="0"/>
              <w:sz w:val="24"/>
              <w:szCs w:val="24"/>
              <w14:ligatures w14:val="none"/>
            </w:rPr>
            <w:fldChar w:fldCharType="separate"/>
          </w:r>
          <w:r w:rsidR="0075762E" w:rsidRPr="00450AE0">
            <w:rPr>
              <w:rFonts w:ascii="Arial" w:eastAsia="Times New Roman" w:hAnsi="Arial" w:cs="Arial"/>
              <w:noProof/>
              <w:color w:val="000000" w:themeColor="text1"/>
              <w:kern w:val="0"/>
              <w:sz w:val="24"/>
              <w:szCs w:val="24"/>
              <w14:ligatures w14:val="none"/>
            </w:rPr>
            <w:t xml:space="preserve"> (Casey, 2023)</w:t>
          </w:r>
          <w:r w:rsidR="0075762E" w:rsidRPr="00450AE0">
            <w:rPr>
              <w:rFonts w:ascii="Arial" w:eastAsia="Times New Roman" w:hAnsi="Arial" w:cs="Arial"/>
              <w:color w:val="000000" w:themeColor="text1"/>
              <w:kern w:val="0"/>
              <w:sz w:val="24"/>
              <w:szCs w:val="24"/>
              <w14:ligatures w14:val="none"/>
            </w:rPr>
            <w:fldChar w:fldCharType="end"/>
          </w:r>
        </w:sdtContent>
      </w:sdt>
      <w:r w:rsidRPr="00450AE0">
        <w:rPr>
          <w:rFonts w:ascii="Arial" w:eastAsia="Times New Roman" w:hAnsi="Arial" w:cs="Arial"/>
          <w:color w:val="000000" w:themeColor="text1"/>
          <w:kern w:val="0"/>
          <w:sz w:val="24"/>
          <w:szCs w:val="24"/>
          <w14:ligatures w14:val="none"/>
        </w:rPr>
        <w:t>.</w:t>
      </w:r>
    </w:p>
    <w:p w:rsidR="008F0143" w:rsidRPr="00450AE0" w:rsidRDefault="008F0143" w:rsidP="00450AE0">
      <w:pPr>
        <w:pStyle w:val="Heading2"/>
        <w:spacing w:line="360" w:lineRule="auto"/>
        <w:jc w:val="both"/>
        <w:rPr>
          <w:rFonts w:ascii="Arial" w:eastAsia="Times New Roman" w:hAnsi="Arial" w:cs="Arial"/>
          <w:szCs w:val="24"/>
        </w:rPr>
      </w:pPr>
      <w:bookmarkStart w:id="7" w:name="_Toc191890851"/>
      <w:r w:rsidRPr="00450AE0">
        <w:rPr>
          <w:rFonts w:ascii="Arial" w:eastAsia="Times New Roman" w:hAnsi="Arial" w:cs="Arial"/>
          <w:szCs w:val="24"/>
        </w:rPr>
        <w:t>Hilton Hotel’s Organizational Structure</w:t>
      </w:r>
      <w:bookmarkEnd w:id="7"/>
    </w:p>
    <w:p w:rsidR="008F0143" w:rsidRPr="00450AE0" w:rsidRDefault="008F0143" w:rsidP="00450AE0">
      <w:pPr>
        <w:spacing w:before="100" w:beforeAutospacing="1" w:after="100" w:afterAutospacing="1" w:line="360" w:lineRule="auto"/>
        <w:jc w:val="both"/>
        <w:rPr>
          <w:rFonts w:ascii="Arial" w:eastAsia="Times New Roman" w:hAnsi="Arial" w:cs="Arial"/>
          <w:color w:val="000000" w:themeColor="text1"/>
          <w:kern w:val="0"/>
          <w:sz w:val="24"/>
          <w:szCs w:val="24"/>
          <w14:ligatures w14:val="none"/>
        </w:rPr>
      </w:pPr>
      <w:r w:rsidRPr="00450AE0">
        <w:rPr>
          <w:rFonts w:ascii="Arial" w:eastAsia="Times New Roman" w:hAnsi="Arial" w:cs="Arial"/>
          <w:color w:val="000000" w:themeColor="text1"/>
          <w:kern w:val="0"/>
          <w:sz w:val="24"/>
          <w:szCs w:val="24"/>
          <w14:ligatures w14:val="none"/>
        </w:rPr>
        <w:t xml:space="preserve">Hilton is a hierarchical structure based on centralized </w:t>
      </w:r>
      <w:r w:rsidR="00D74377" w:rsidRPr="00450AE0">
        <w:rPr>
          <w:rFonts w:ascii="Arial" w:eastAsia="Times New Roman" w:hAnsi="Arial" w:cs="Arial"/>
          <w:color w:val="000000" w:themeColor="text1"/>
          <w:kern w:val="0"/>
          <w:sz w:val="24"/>
          <w:szCs w:val="24"/>
          <w14:ligatures w14:val="none"/>
        </w:rPr>
        <w:t>decision-making</w:t>
      </w:r>
      <w:r w:rsidRPr="00450AE0">
        <w:rPr>
          <w:rFonts w:ascii="Arial" w:eastAsia="Times New Roman" w:hAnsi="Arial" w:cs="Arial"/>
          <w:color w:val="000000" w:themeColor="text1"/>
          <w:kern w:val="0"/>
          <w:sz w:val="24"/>
          <w:szCs w:val="24"/>
          <w14:ligatures w14:val="none"/>
        </w:rPr>
        <w:t xml:space="preserve"> on the corporate level</w:t>
      </w:r>
      <w:r w:rsidR="00D74377" w:rsidRPr="00450AE0">
        <w:rPr>
          <w:rFonts w:ascii="Arial" w:eastAsia="Times New Roman" w:hAnsi="Arial" w:cs="Arial"/>
          <w:color w:val="000000" w:themeColor="text1"/>
          <w:kern w:val="0"/>
          <w:sz w:val="24"/>
          <w:szCs w:val="24"/>
          <w14:ligatures w14:val="none"/>
        </w:rPr>
        <w:t>,</w:t>
      </w:r>
      <w:r w:rsidRPr="00450AE0">
        <w:rPr>
          <w:rFonts w:ascii="Arial" w:eastAsia="Times New Roman" w:hAnsi="Arial" w:cs="Arial"/>
          <w:color w:val="000000" w:themeColor="text1"/>
          <w:kern w:val="0"/>
          <w:sz w:val="24"/>
          <w:szCs w:val="24"/>
          <w14:ligatures w14:val="none"/>
        </w:rPr>
        <w:t xml:space="preserve"> with </w:t>
      </w:r>
      <w:r w:rsidR="00D74377" w:rsidRPr="00450AE0">
        <w:rPr>
          <w:rFonts w:ascii="Arial" w:eastAsia="Times New Roman" w:hAnsi="Arial" w:cs="Arial"/>
          <w:color w:val="000000" w:themeColor="text1"/>
          <w:kern w:val="0"/>
          <w:sz w:val="24"/>
          <w:szCs w:val="24"/>
          <w14:ligatures w14:val="none"/>
        </w:rPr>
        <w:t xml:space="preserve">a </w:t>
      </w:r>
      <w:r w:rsidRPr="00450AE0">
        <w:rPr>
          <w:rFonts w:ascii="Arial" w:eastAsia="Times New Roman" w:hAnsi="Arial" w:cs="Arial"/>
          <w:color w:val="000000" w:themeColor="text1"/>
          <w:kern w:val="0"/>
          <w:sz w:val="24"/>
          <w:szCs w:val="24"/>
          <w14:ligatures w14:val="none"/>
        </w:rPr>
        <w:t xml:space="preserve">divisional structure being introduced for its global operations. Hilton can stay in control strategically and </w:t>
      </w:r>
      <w:r w:rsidR="00D74377" w:rsidRPr="00450AE0">
        <w:rPr>
          <w:rFonts w:ascii="Arial" w:eastAsia="Times New Roman" w:hAnsi="Arial" w:cs="Arial"/>
          <w:color w:val="000000" w:themeColor="text1"/>
          <w:kern w:val="0"/>
          <w:sz w:val="24"/>
          <w:szCs w:val="24"/>
          <w14:ligatures w14:val="none"/>
        </w:rPr>
        <w:t xml:space="preserve">be </w:t>
      </w:r>
      <w:r w:rsidRPr="00450AE0">
        <w:rPr>
          <w:rFonts w:ascii="Arial" w:eastAsia="Times New Roman" w:hAnsi="Arial" w:cs="Arial"/>
          <w:color w:val="000000" w:themeColor="text1"/>
          <w:kern w:val="0"/>
          <w:sz w:val="24"/>
          <w:szCs w:val="24"/>
          <w14:ligatures w14:val="none"/>
        </w:rPr>
        <w:t>community responsive.</w:t>
      </w:r>
    </w:p>
    <w:p w:rsidR="008F0143" w:rsidRPr="00450AE0" w:rsidRDefault="008F0143" w:rsidP="00450AE0">
      <w:pPr>
        <w:spacing w:before="100" w:beforeAutospacing="1" w:after="100" w:afterAutospacing="1" w:line="360" w:lineRule="auto"/>
        <w:jc w:val="both"/>
        <w:rPr>
          <w:rFonts w:ascii="Arial" w:eastAsia="Times New Roman" w:hAnsi="Arial" w:cs="Arial"/>
          <w:color w:val="000000" w:themeColor="text1"/>
          <w:kern w:val="0"/>
          <w:sz w:val="24"/>
          <w:szCs w:val="24"/>
          <w14:ligatures w14:val="none"/>
        </w:rPr>
      </w:pPr>
      <w:r w:rsidRPr="00450AE0">
        <w:rPr>
          <w:rFonts w:ascii="Arial" w:eastAsia="Times New Roman" w:hAnsi="Arial" w:cs="Arial"/>
          <w:color w:val="000000" w:themeColor="text1"/>
          <w:kern w:val="0"/>
          <w:sz w:val="24"/>
          <w:szCs w:val="24"/>
          <w14:ligatures w14:val="none"/>
        </w:rPr>
        <w:t>The President and CEO of Hilton leads strategy and performance on a global basis at the corporate level. Below the CEO, the Vice Presidents and Directors head of different departments maintain operational efficiency across several business areas. Key departments include:</w:t>
      </w:r>
    </w:p>
    <w:p w:rsidR="008F0143" w:rsidRPr="00450AE0" w:rsidRDefault="008F0143" w:rsidP="00450AE0">
      <w:pPr>
        <w:numPr>
          <w:ilvl w:val="0"/>
          <w:numId w:val="2"/>
        </w:numPr>
        <w:spacing w:before="100" w:beforeAutospacing="1" w:after="100" w:afterAutospacing="1" w:line="360" w:lineRule="auto"/>
        <w:jc w:val="both"/>
        <w:rPr>
          <w:rFonts w:ascii="Arial" w:eastAsia="Times New Roman" w:hAnsi="Arial" w:cs="Arial"/>
          <w:color w:val="000000" w:themeColor="text1"/>
          <w:kern w:val="0"/>
          <w:sz w:val="24"/>
          <w:szCs w:val="24"/>
          <w14:ligatures w14:val="none"/>
        </w:rPr>
      </w:pPr>
      <w:r w:rsidRPr="00450AE0">
        <w:rPr>
          <w:rFonts w:ascii="Arial" w:eastAsia="Times New Roman" w:hAnsi="Arial" w:cs="Arial"/>
          <w:b/>
          <w:bCs/>
          <w:color w:val="000000" w:themeColor="text1"/>
          <w:kern w:val="0"/>
          <w:sz w:val="24"/>
          <w:szCs w:val="24"/>
          <w14:ligatures w14:val="none"/>
        </w:rPr>
        <w:t>Marketing &amp; Brand Development</w:t>
      </w:r>
      <w:r w:rsidRPr="00450AE0">
        <w:rPr>
          <w:rFonts w:ascii="Arial" w:eastAsia="Times New Roman" w:hAnsi="Arial" w:cs="Arial"/>
          <w:color w:val="000000" w:themeColor="text1"/>
          <w:kern w:val="0"/>
          <w:sz w:val="24"/>
          <w:szCs w:val="24"/>
          <w14:ligatures w14:val="none"/>
        </w:rPr>
        <w:t xml:space="preserve"> – Research (market), advertise and public relations.</w:t>
      </w:r>
    </w:p>
    <w:p w:rsidR="008F0143" w:rsidRPr="00450AE0" w:rsidRDefault="008F0143" w:rsidP="00450AE0">
      <w:pPr>
        <w:numPr>
          <w:ilvl w:val="0"/>
          <w:numId w:val="2"/>
        </w:numPr>
        <w:spacing w:before="100" w:beforeAutospacing="1" w:after="100" w:afterAutospacing="1" w:line="360" w:lineRule="auto"/>
        <w:jc w:val="both"/>
        <w:rPr>
          <w:rFonts w:ascii="Arial" w:eastAsia="Times New Roman" w:hAnsi="Arial" w:cs="Arial"/>
          <w:color w:val="000000" w:themeColor="text1"/>
          <w:kern w:val="0"/>
          <w:sz w:val="24"/>
          <w:szCs w:val="24"/>
          <w14:ligatures w14:val="none"/>
        </w:rPr>
      </w:pPr>
      <w:r w:rsidRPr="00450AE0">
        <w:rPr>
          <w:rFonts w:ascii="Arial" w:eastAsia="Times New Roman" w:hAnsi="Arial" w:cs="Arial"/>
          <w:b/>
          <w:bCs/>
          <w:color w:val="000000" w:themeColor="text1"/>
          <w:kern w:val="0"/>
          <w:sz w:val="24"/>
          <w:szCs w:val="24"/>
          <w14:ligatures w14:val="none"/>
        </w:rPr>
        <w:t>Operations</w:t>
      </w:r>
      <w:r w:rsidRPr="00450AE0">
        <w:rPr>
          <w:rFonts w:ascii="Arial" w:eastAsia="Times New Roman" w:hAnsi="Arial" w:cs="Arial"/>
          <w:color w:val="000000" w:themeColor="text1"/>
          <w:kern w:val="0"/>
          <w:sz w:val="24"/>
          <w:szCs w:val="24"/>
          <w14:ligatures w14:val="none"/>
        </w:rPr>
        <w:t xml:space="preserve"> – Focused on day-to-day hotel management, customer service, and quality control.</w:t>
      </w:r>
    </w:p>
    <w:p w:rsidR="008F0143" w:rsidRPr="00450AE0" w:rsidRDefault="008F0143" w:rsidP="00450AE0">
      <w:pPr>
        <w:numPr>
          <w:ilvl w:val="0"/>
          <w:numId w:val="2"/>
        </w:numPr>
        <w:spacing w:before="100" w:beforeAutospacing="1" w:after="100" w:afterAutospacing="1" w:line="360" w:lineRule="auto"/>
        <w:jc w:val="both"/>
        <w:rPr>
          <w:rFonts w:ascii="Arial" w:eastAsia="Times New Roman" w:hAnsi="Arial" w:cs="Arial"/>
          <w:color w:val="000000" w:themeColor="text1"/>
          <w:kern w:val="0"/>
          <w:sz w:val="24"/>
          <w:szCs w:val="24"/>
          <w14:ligatures w14:val="none"/>
        </w:rPr>
      </w:pPr>
      <w:r w:rsidRPr="00450AE0">
        <w:rPr>
          <w:rFonts w:ascii="Arial" w:eastAsia="Times New Roman" w:hAnsi="Arial" w:cs="Arial"/>
          <w:b/>
          <w:bCs/>
          <w:color w:val="000000" w:themeColor="text1"/>
          <w:kern w:val="0"/>
          <w:sz w:val="24"/>
          <w:szCs w:val="24"/>
          <w14:ligatures w14:val="none"/>
        </w:rPr>
        <w:t>Human Resources</w:t>
      </w:r>
      <w:r w:rsidRPr="00450AE0">
        <w:rPr>
          <w:rFonts w:ascii="Arial" w:eastAsia="Times New Roman" w:hAnsi="Arial" w:cs="Arial"/>
          <w:color w:val="000000" w:themeColor="text1"/>
          <w:kern w:val="0"/>
          <w:sz w:val="24"/>
          <w:szCs w:val="24"/>
          <w14:ligatures w14:val="none"/>
        </w:rPr>
        <w:t xml:space="preserve"> – Concerned with employee recruitment, training, and welfare.</w:t>
      </w:r>
    </w:p>
    <w:p w:rsidR="008F0143" w:rsidRPr="00450AE0" w:rsidRDefault="008F0143" w:rsidP="00450AE0">
      <w:pPr>
        <w:numPr>
          <w:ilvl w:val="0"/>
          <w:numId w:val="2"/>
        </w:numPr>
        <w:spacing w:before="100" w:beforeAutospacing="1" w:after="100" w:afterAutospacing="1" w:line="360" w:lineRule="auto"/>
        <w:jc w:val="both"/>
        <w:rPr>
          <w:rFonts w:ascii="Arial" w:eastAsia="Times New Roman" w:hAnsi="Arial" w:cs="Arial"/>
          <w:color w:val="000000" w:themeColor="text1"/>
          <w:kern w:val="0"/>
          <w:sz w:val="24"/>
          <w:szCs w:val="24"/>
          <w14:ligatures w14:val="none"/>
        </w:rPr>
      </w:pPr>
      <w:r w:rsidRPr="00450AE0">
        <w:rPr>
          <w:rFonts w:ascii="Arial" w:eastAsia="Times New Roman" w:hAnsi="Arial" w:cs="Arial"/>
          <w:b/>
          <w:bCs/>
          <w:color w:val="000000" w:themeColor="text1"/>
          <w:kern w:val="0"/>
          <w:sz w:val="24"/>
          <w:szCs w:val="24"/>
          <w14:ligatures w14:val="none"/>
        </w:rPr>
        <w:t>Finance &amp; Revenue Management</w:t>
      </w:r>
      <w:r w:rsidRPr="00450AE0">
        <w:rPr>
          <w:rFonts w:ascii="Arial" w:eastAsia="Times New Roman" w:hAnsi="Arial" w:cs="Arial"/>
          <w:color w:val="000000" w:themeColor="text1"/>
          <w:kern w:val="0"/>
          <w:sz w:val="24"/>
          <w:szCs w:val="24"/>
          <w14:ligatures w14:val="none"/>
        </w:rPr>
        <w:t xml:space="preserve"> – Managing the budgeting, profitability and investment strategies.</w:t>
      </w:r>
    </w:p>
    <w:p w:rsidR="008F0143" w:rsidRPr="00450AE0" w:rsidRDefault="008F0143" w:rsidP="00450AE0">
      <w:pPr>
        <w:numPr>
          <w:ilvl w:val="0"/>
          <w:numId w:val="2"/>
        </w:numPr>
        <w:spacing w:before="100" w:beforeAutospacing="1" w:after="100" w:afterAutospacing="1" w:line="360" w:lineRule="auto"/>
        <w:jc w:val="both"/>
        <w:rPr>
          <w:rFonts w:ascii="Arial" w:eastAsia="Times New Roman" w:hAnsi="Arial" w:cs="Arial"/>
          <w:color w:val="000000" w:themeColor="text1"/>
          <w:kern w:val="0"/>
          <w:sz w:val="24"/>
          <w:szCs w:val="24"/>
          <w14:ligatures w14:val="none"/>
        </w:rPr>
      </w:pPr>
      <w:r w:rsidRPr="00450AE0">
        <w:rPr>
          <w:rFonts w:ascii="Arial" w:eastAsia="Times New Roman" w:hAnsi="Arial" w:cs="Arial"/>
          <w:b/>
          <w:bCs/>
          <w:color w:val="000000" w:themeColor="text1"/>
          <w:kern w:val="0"/>
          <w:sz w:val="24"/>
          <w:szCs w:val="24"/>
          <w14:ligatures w14:val="none"/>
        </w:rPr>
        <w:t>Information Technology</w:t>
      </w:r>
      <w:r w:rsidRPr="00450AE0">
        <w:rPr>
          <w:rFonts w:ascii="Arial" w:eastAsia="Times New Roman" w:hAnsi="Arial" w:cs="Arial"/>
          <w:color w:val="000000" w:themeColor="text1"/>
          <w:kern w:val="0"/>
          <w:sz w:val="24"/>
          <w:szCs w:val="24"/>
          <w14:ligatures w14:val="none"/>
        </w:rPr>
        <w:t xml:space="preserve"> – Manages digital transformation, cybersecurity, and guest technology services</w:t>
      </w:r>
      <w:sdt>
        <w:sdtPr>
          <w:rPr>
            <w:rFonts w:ascii="Arial" w:eastAsia="Times New Roman" w:hAnsi="Arial" w:cs="Arial"/>
            <w:color w:val="000000" w:themeColor="text1"/>
            <w:kern w:val="0"/>
            <w:sz w:val="24"/>
            <w:szCs w:val="24"/>
            <w14:ligatures w14:val="none"/>
          </w:rPr>
          <w:id w:val="-880554365"/>
          <w:citation/>
        </w:sdtPr>
        <w:sdtEndPr/>
        <w:sdtContent>
          <w:r w:rsidR="00926267" w:rsidRPr="00450AE0">
            <w:rPr>
              <w:rFonts w:ascii="Arial" w:eastAsia="Times New Roman" w:hAnsi="Arial" w:cs="Arial"/>
              <w:color w:val="000000" w:themeColor="text1"/>
              <w:kern w:val="0"/>
              <w:sz w:val="24"/>
              <w:szCs w:val="24"/>
              <w14:ligatures w14:val="none"/>
            </w:rPr>
            <w:fldChar w:fldCharType="begin"/>
          </w:r>
          <w:r w:rsidR="00926267" w:rsidRPr="00450AE0">
            <w:rPr>
              <w:rFonts w:ascii="Arial" w:eastAsia="Times New Roman" w:hAnsi="Arial" w:cs="Arial"/>
              <w:color w:val="000000" w:themeColor="text1"/>
              <w:kern w:val="0"/>
              <w:sz w:val="24"/>
              <w:szCs w:val="24"/>
              <w14:ligatures w14:val="none"/>
            </w:rPr>
            <w:instrText xml:space="preserve"> CITATION The23 \l 1033 </w:instrText>
          </w:r>
          <w:r w:rsidR="00926267" w:rsidRPr="00450AE0">
            <w:rPr>
              <w:rFonts w:ascii="Arial" w:eastAsia="Times New Roman" w:hAnsi="Arial" w:cs="Arial"/>
              <w:color w:val="000000" w:themeColor="text1"/>
              <w:kern w:val="0"/>
              <w:sz w:val="24"/>
              <w:szCs w:val="24"/>
              <w14:ligatures w14:val="none"/>
            </w:rPr>
            <w:fldChar w:fldCharType="separate"/>
          </w:r>
          <w:r w:rsidR="00926267" w:rsidRPr="00450AE0">
            <w:rPr>
              <w:rFonts w:ascii="Arial" w:eastAsia="Times New Roman" w:hAnsi="Arial" w:cs="Arial"/>
              <w:noProof/>
              <w:color w:val="000000" w:themeColor="text1"/>
              <w:kern w:val="0"/>
              <w:sz w:val="24"/>
              <w:szCs w:val="24"/>
              <w14:ligatures w14:val="none"/>
            </w:rPr>
            <w:t xml:space="preserve"> (The Press Circuit, 2023)</w:t>
          </w:r>
          <w:r w:rsidR="00926267" w:rsidRPr="00450AE0">
            <w:rPr>
              <w:rFonts w:ascii="Arial" w:eastAsia="Times New Roman" w:hAnsi="Arial" w:cs="Arial"/>
              <w:color w:val="000000" w:themeColor="text1"/>
              <w:kern w:val="0"/>
              <w:sz w:val="24"/>
              <w:szCs w:val="24"/>
              <w14:ligatures w14:val="none"/>
            </w:rPr>
            <w:fldChar w:fldCharType="end"/>
          </w:r>
        </w:sdtContent>
      </w:sdt>
      <w:r w:rsidRPr="00450AE0">
        <w:rPr>
          <w:rFonts w:ascii="Arial" w:eastAsia="Times New Roman" w:hAnsi="Arial" w:cs="Arial"/>
          <w:color w:val="000000" w:themeColor="text1"/>
          <w:kern w:val="0"/>
          <w:sz w:val="24"/>
          <w:szCs w:val="24"/>
          <w14:ligatures w14:val="none"/>
        </w:rPr>
        <w:t>.</w:t>
      </w:r>
    </w:p>
    <w:p w:rsidR="008F0143" w:rsidRPr="00450AE0" w:rsidRDefault="008F0143" w:rsidP="00450AE0">
      <w:pPr>
        <w:spacing w:before="100" w:beforeAutospacing="1" w:after="100" w:afterAutospacing="1" w:line="360" w:lineRule="auto"/>
        <w:jc w:val="both"/>
        <w:rPr>
          <w:rFonts w:ascii="Arial" w:eastAsia="Times New Roman" w:hAnsi="Arial" w:cs="Arial"/>
          <w:color w:val="000000" w:themeColor="text1"/>
          <w:kern w:val="0"/>
          <w:sz w:val="24"/>
          <w:szCs w:val="24"/>
          <w14:ligatures w14:val="none"/>
        </w:rPr>
      </w:pPr>
      <w:r w:rsidRPr="00450AE0">
        <w:rPr>
          <w:rFonts w:ascii="Arial" w:eastAsia="Times New Roman" w:hAnsi="Arial" w:cs="Arial"/>
          <w:color w:val="000000" w:themeColor="text1"/>
          <w:kern w:val="0"/>
          <w:sz w:val="24"/>
          <w:szCs w:val="24"/>
          <w14:ligatures w14:val="none"/>
        </w:rPr>
        <w:t xml:space="preserve">These divisions are operational with the specialized teams headed by the managers and supervisors. The General Managers at the </w:t>
      </w:r>
      <w:r w:rsidRPr="00450AE0">
        <w:rPr>
          <w:rFonts w:ascii="Arial" w:eastAsia="Times New Roman" w:hAnsi="Arial" w:cs="Arial"/>
          <w:b/>
          <w:color w:val="000000" w:themeColor="text1"/>
          <w:kern w:val="0"/>
          <w:sz w:val="24"/>
          <w:szCs w:val="24"/>
          <w14:ligatures w14:val="none"/>
        </w:rPr>
        <w:t>individual hotel level</w:t>
      </w:r>
      <w:r w:rsidRPr="00450AE0">
        <w:rPr>
          <w:rFonts w:ascii="Arial" w:eastAsia="Times New Roman" w:hAnsi="Arial" w:cs="Arial"/>
          <w:color w:val="000000" w:themeColor="text1"/>
          <w:kern w:val="0"/>
          <w:sz w:val="24"/>
          <w:szCs w:val="24"/>
          <w14:ligatures w14:val="none"/>
        </w:rPr>
        <w:t xml:space="preserve"> direct the whole property with a focus on service excellence and financial performance. In the hotel, department heads for Front Office, Housekeeping, Food &amp; Beverage, and Engineering supervise certain functions.</w:t>
      </w:r>
      <w:sdt>
        <w:sdtPr>
          <w:rPr>
            <w:rFonts w:ascii="Arial" w:eastAsia="Times New Roman" w:hAnsi="Arial" w:cs="Arial"/>
            <w:color w:val="000000" w:themeColor="text1"/>
            <w:kern w:val="0"/>
            <w:sz w:val="24"/>
            <w:szCs w:val="24"/>
            <w14:ligatures w14:val="none"/>
          </w:rPr>
          <w:id w:val="-1479615805"/>
          <w:citation/>
        </w:sdtPr>
        <w:sdtEndPr/>
        <w:sdtContent>
          <w:r w:rsidRPr="00450AE0">
            <w:rPr>
              <w:rFonts w:ascii="Arial" w:eastAsia="Times New Roman" w:hAnsi="Arial" w:cs="Arial"/>
              <w:color w:val="000000" w:themeColor="text1"/>
              <w:kern w:val="0"/>
              <w:sz w:val="24"/>
              <w:szCs w:val="24"/>
              <w14:ligatures w14:val="none"/>
            </w:rPr>
            <w:fldChar w:fldCharType="begin"/>
          </w:r>
          <w:r w:rsidRPr="00450AE0">
            <w:rPr>
              <w:rFonts w:ascii="Arial" w:eastAsia="Times New Roman" w:hAnsi="Arial" w:cs="Arial"/>
              <w:color w:val="000000" w:themeColor="text1"/>
              <w:kern w:val="0"/>
              <w:sz w:val="24"/>
              <w:szCs w:val="24"/>
              <w14:ligatures w14:val="none"/>
            </w:rPr>
            <w:instrText xml:space="preserve"> CITATION Hil17 \l 1033 </w:instrText>
          </w:r>
          <w:r w:rsidRPr="00450AE0">
            <w:rPr>
              <w:rFonts w:ascii="Arial" w:eastAsia="Times New Roman" w:hAnsi="Arial" w:cs="Arial"/>
              <w:color w:val="000000" w:themeColor="text1"/>
              <w:kern w:val="0"/>
              <w:sz w:val="24"/>
              <w:szCs w:val="24"/>
              <w14:ligatures w14:val="none"/>
            </w:rPr>
            <w:fldChar w:fldCharType="separate"/>
          </w:r>
          <w:r w:rsidRPr="00450AE0">
            <w:rPr>
              <w:rFonts w:ascii="Arial" w:eastAsia="Times New Roman" w:hAnsi="Arial" w:cs="Arial"/>
              <w:noProof/>
              <w:color w:val="000000" w:themeColor="text1"/>
              <w:kern w:val="0"/>
              <w:sz w:val="24"/>
              <w:szCs w:val="24"/>
              <w14:ligatures w14:val="none"/>
            </w:rPr>
            <w:t xml:space="preserve"> (Hilton, 2017)</w:t>
          </w:r>
          <w:r w:rsidRPr="00450AE0">
            <w:rPr>
              <w:rFonts w:ascii="Arial" w:eastAsia="Times New Roman" w:hAnsi="Arial" w:cs="Arial"/>
              <w:color w:val="000000" w:themeColor="text1"/>
              <w:kern w:val="0"/>
              <w:sz w:val="24"/>
              <w:szCs w:val="24"/>
              <w14:ligatures w14:val="none"/>
            </w:rPr>
            <w:fldChar w:fldCharType="end"/>
          </w:r>
        </w:sdtContent>
      </w:sdt>
      <w:r w:rsidRPr="00450AE0">
        <w:rPr>
          <w:rFonts w:ascii="Arial" w:eastAsia="Times New Roman" w:hAnsi="Arial" w:cs="Arial"/>
          <w:color w:val="000000" w:themeColor="text1"/>
          <w:kern w:val="0"/>
          <w:sz w:val="24"/>
          <w:szCs w:val="24"/>
          <w14:ligatures w14:val="none"/>
        </w:rPr>
        <w:t>.</w:t>
      </w:r>
    </w:p>
    <w:p w:rsidR="00024153" w:rsidRPr="00450AE0" w:rsidRDefault="008F0143" w:rsidP="00450AE0">
      <w:pPr>
        <w:pStyle w:val="Heading2"/>
        <w:spacing w:line="360" w:lineRule="auto"/>
        <w:jc w:val="both"/>
        <w:rPr>
          <w:rStyle w:val="Strong"/>
          <w:rFonts w:ascii="Arial" w:hAnsi="Arial" w:cs="Arial"/>
          <w:b/>
          <w:szCs w:val="24"/>
        </w:rPr>
      </w:pPr>
      <w:bookmarkStart w:id="8" w:name="_Toc191890852"/>
      <w:r w:rsidRPr="00450AE0">
        <w:rPr>
          <w:rStyle w:val="Strong"/>
          <w:rFonts w:ascii="Arial" w:hAnsi="Arial" w:cs="Arial"/>
          <w:b/>
          <w:szCs w:val="24"/>
        </w:rPr>
        <w:lastRenderedPageBreak/>
        <w:t>Corporate Culture</w:t>
      </w:r>
      <w:bookmarkEnd w:id="8"/>
      <w:r w:rsidRPr="00450AE0">
        <w:rPr>
          <w:rStyle w:val="Strong"/>
          <w:rFonts w:ascii="Arial" w:hAnsi="Arial" w:cs="Arial"/>
          <w:b/>
          <w:szCs w:val="24"/>
        </w:rPr>
        <w:t xml:space="preserve"> </w:t>
      </w:r>
    </w:p>
    <w:p w:rsidR="008F0143" w:rsidRPr="00450AE0" w:rsidRDefault="00D74377" w:rsidP="00450AE0">
      <w:pPr>
        <w:spacing w:line="360" w:lineRule="auto"/>
        <w:jc w:val="both"/>
        <w:rPr>
          <w:rFonts w:ascii="Arial" w:hAnsi="Arial" w:cs="Arial"/>
          <w:color w:val="000000" w:themeColor="text1"/>
          <w:sz w:val="24"/>
          <w:szCs w:val="24"/>
        </w:rPr>
      </w:pPr>
      <w:r w:rsidRPr="00450AE0">
        <w:rPr>
          <w:rFonts w:ascii="Arial" w:hAnsi="Arial" w:cs="Arial"/>
          <w:color w:val="000000" w:themeColor="text1"/>
          <w:sz w:val="24"/>
          <w:szCs w:val="24"/>
        </w:rPr>
        <w:t>In</w:t>
      </w:r>
      <w:r w:rsidR="008F0143" w:rsidRPr="00450AE0">
        <w:rPr>
          <w:rFonts w:ascii="Arial" w:hAnsi="Arial" w:cs="Arial"/>
          <w:color w:val="000000" w:themeColor="text1"/>
          <w:sz w:val="24"/>
          <w:szCs w:val="24"/>
        </w:rPr>
        <w:t xml:space="preserve"> </w:t>
      </w:r>
      <w:r w:rsidRPr="00450AE0">
        <w:rPr>
          <w:rFonts w:ascii="Arial" w:hAnsi="Arial" w:cs="Arial"/>
          <w:color w:val="000000" w:themeColor="text1"/>
          <w:sz w:val="24"/>
          <w:szCs w:val="24"/>
        </w:rPr>
        <w:t xml:space="preserve">the </w:t>
      </w:r>
      <w:r w:rsidR="008F0143" w:rsidRPr="00450AE0">
        <w:rPr>
          <w:rFonts w:ascii="Arial" w:hAnsi="Arial" w:cs="Arial"/>
          <w:color w:val="000000" w:themeColor="text1"/>
          <w:sz w:val="24"/>
          <w:szCs w:val="24"/>
        </w:rPr>
        <w:t>hospitality industry, the role of corporate culture is very important in influencing employee engagement, service quality and operational efficiency. Hilton is built on the core of remaining inclusive, growing careers and having a global purpose</w:t>
      </w:r>
      <w:r w:rsidRPr="00450AE0">
        <w:rPr>
          <w:rFonts w:ascii="Arial" w:hAnsi="Arial" w:cs="Arial"/>
          <w:color w:val="000000" w:themeColor="text1"/>
          <w:sz w:val="24"/>
          <w:szCs w:val="24"/>
        </w:rPr>
        <w:t>,</w:t>
      </w:r>
      <w:r w:rsidR="008F0143" w:rsidRPr="00450AE0">
        <w:rPr>
          <w:rFonts w:ascii="Arial" w:hAnsi="Arial" w:cs="Arial"/>
          <w:color w:val="000000" w:themeColor="text1"/>
          <w:sz w:val="24"/>
          <w:szCs w:val="24"/>
        </w:rPr>
        <w:t xml:space="preserve"> known as ‘The Hilton Effect’</w:t>
      </w:r>
      <w:sdt>
        <w:sdtPr>
          <w:rPr>
            <w:rFonts w:ascii="Arial" w:hAnsi="Arial" w:cs="Arial"/>
            <w:color w:val="000000" w:themeColor="text1"/>
            <w:sz w:val="24"/>
            <w:szCs w:val="24"/>
          </w:rPr>
          <w:id w:val="811996573"/>
          <w:citation/>
        </w:sdtPr>
        <w:sdtEndPr/>
        <w:sdtContent>
          <w:r w:rsidR="00926267" w:rsidRPr="00450AE0">
            <w:rPr>
              <w:rFonts w:ascii="Arial" w:hAnsi="Arial" w:cs="Arial"/>
              <w:color w:val="000000" w:themeColor="text1"/>
              <w:sz w:val="24"/>
              <w:szCs w:val="24"/>
            </w:rPr>
            <w:fldChar w:fldCharType="begin"/>
          </w:r>
          <w:r w:rsidR="00926267" w:rsidRPr="00450AE0">
            <w:rPr>
              <w:rFonts w:ascii="Arial" w:hAnsi="Arial" w:cs="Arial"/>
              <w:color w:val="000000" w:themeColor="text1"/>
              <w:sz w:val="24"/>
              <w:szCs w:val="24"/>
            </w:rPr>
            <w:instrText xml:space="preserve"> CITATION Zac25 \l 1033 </w:instrText>
          </w:r>
          <w:r w:rsidR="00926267" w:rsidRPr="00450AE0">
            <w:rPr>
              <w:rFonts w:ascii="Arial" w:hAnsi="Arial" w:cs="Arial"/>
              <w:color w:val="000000" w:themeColor="text1"/>
              <w:sz w:val="24"/>
              <w:szCs w:val="24"/>
            </w:rPr>
            <w:fldChar w:fldCharType="separate"/>
          </w:r>
          <w:r w:rsidR="00926267" w:rsidRPr="00450AE0">
            <w:rPr>
              <w:rFonts w:ascii="Arial" w:hAnsi="Arial" w:cs="Arial"/>
              <w:noProof/>
              <w:color w:val="000000" w:themeColor="text1"/>
              <w:sz w:val="24"/>
              <w:szCs w:val="24"/>
            </w:rPr>
            <w:t xml:space="preserve"> (Zachary, 2025)</w:t>
          </w:r>
          <w:r w:rsidR="00926267" w:rsidRPr="00450AE0">
            <w:rPr>
              <w:rFonts w:ascii="Arial" w:hAnsi="Arial" w:cs="Arial"/>
              <w:color w:val="000000" w:themeColor="text1"/>
              <w:sz w:val="24"/>
              <w:szCs w:val="24"/>
            </w:rPr>
            <w:fldChar w:fldCharType="end"/>
          </w:r>
        </w:sdtContent>
      </w:sdt>
      <w:r w:rsidR="00926267" w:rsidRPr="00450AE0">
        <w:rPr>
          <w:rFonts w:ascii="Arial" w:hAnsi="Arial" w:cs="Arial"/>
          <w:color w:val="000000" w:themeColor="text1"/>
          <w:sz w:val="24"/>
          <w:szCs w:val="24"/>
        </w:rPr>
        <w:t>.</w:t>
      </w:r>
      <w:r w:rsidR="008F0143" w:rsidRPr="00450AE0">
        <w:rPr>
          <w:rFonts w:ascii="Arial" w:hAnsi="Arial" w:cs="Arial"/>
          <w:color w:val="000000" w:themeColor="text1"/>
          <w:sz w:val="24"/>
          <w:szCs w:val="24"/>
        </w:rPr>
        <w:t xml:space="preserve"> </w:t>
      </w:r>
    </w:p>
    <w:p w:rsidR="008F0143" w:rsidRPr="00450AE0" w:rsidRDefault="008F0143" w:rsidP="00450AE0">
      <w:pPr>
        <w:pStyle w:val="Heading2"/>
        <w:spacing w:line="360" w:lineRule="auto"/>
        <w:jc w:val="both"/>
        <w:rPr>
          <w:rFonts w:ascii="Arial" w:hAnsi="Arial" w:cs="Arial"/>
          <w:b w:val="0"/>
          <w:szCs w:val="24"/>
        </w:rPr>
      </w:pPr>
      <w:bookmarkStart w:id="9" w:name="_Toc191890853"/>
      <w:r w:rsidRPr="00450AE0">
        <w:rPr>
          <w:rStyle w:val="Strong"/>
          <w:rFonts w:ascii="Arial" w:hAnsi="Arial" w:cs="Arial"/>
          <w:b/>
          <w:bCs w:val="0"/>
          <w:szCs w:val="24"/>
        </w:rPr>
        <w:t>Hilton’s Organizational Culture</w:t>
      </w:r>
      <w:bookmarkEnd w:id="9"/>
    </w:p>
    <w:p w:rsidR="008F0143" w:rsidRPr="00450AE0" w:rsidRDefault="008F0143" w:rsidP="00450AE0">
      <w:pPr>
        <w:pStyle w:val="NormalWeb"/>
        <w:spacing w:line="360" w:lineRule="auto"/>
        <w:jc w:val="both"/>
        <w:rPr>
          <w:rFonts w:ascii="Arial" w:hAnsi="Arial" w:cs="Arial"/>
          <w:color w:val="000000" w:themeColor="text1"/>
        </w:rPr>
      </w:pPr>
      <w:r w:rsidRPr="00450AE0">
        <w:rPr>
          <w:rFonts w:ascii="Arial" w:hAnsi="Arial" w:cs="Arial"/>
          <w:color w:val="000000" w:themeColor="text1"/>
        </w:rPr>
        <w:t xml:space="preserve">Hilton follows a </w:t>
      </w:r>
      <w:r w:rsidRPr="00450AE0">
        <w:rPr>
          <w:rFonts w:ascii="Arial" w:hAnsi="Arial" w:cs="Arial"/>
          <w:b/>
          <w:color w:val="000000" w:themeColor="text1"/>
        </w:rPr>
        <w:t>clan culture</w:t>
      </w:r>
      <w:r w:rsidRPr="00450AE0">
        <w:rPr>
          <w:rFonts w:ascii="Arial" w:hAnsi="Arial" w:cs="Arial"/>
          <w:color w:val="000000" w:themeColor="text1"/>
        </w:rPr>
        <w:t xml:space="preserve"> in which there is a </w:t>
      </w:r>
      <w:r w:rsidR="00D74377" w:rsidRPr="00450AE0">
        <w:rPr>
          <w:rFonts w:ascii="Arial" w:hAnsi="Arial" w:cs="Arial"/>
          <w:color w:val="000000" w:themeColor="text1"/>
        </w:rPr>
        <w:t>family-like</w:t>
      </w:r>
      <w:r w:rsidRPr="00450AE0">
        <w:rPr>
          <w:rFonts w:ascii="Arial" w:hAnsi="Arial" w:cs="Arial"/>
          <w:color w:val="000000" w:themeColor="text1"/>
        </w:rPr>
        <w:t xml:space="preserve"> atmosphere, teamwork, internal communication, </w:t>
      </w:r>
      <w:proofErr w:type="spellStart"/>
      <w:r w:rsidRPr="00450AE0">
        <w:rPr>
          <w:rFonts w:ascii="Arial" w:hAnsi="Arial" w:cs="Arial"/>
          <w:color w:val="000000" w:themeColor="text1"/>
        </w:rPr>
        <w:t>etc</w:t>
      </w:r>
      <w:proofErr w:type="spellEnd"/>
      <w:r w:rsidR="00D74377" w:rsidRPr="00450AE0">
        <w:rPr>
          <w:rFonts w:ascii="Arial" w:hAnsi="Arial" w:cs="Arial"/>
          <w:color w:val="000000" w:themeColor="text1"/>
        </w:rPr>
        <w:t>,</w:t>
      </w:r>
      <w:r w:rsidRPr="00450AE0">
        <w:rPr>
          <w:rFonts w:ascii="Arial" w:hAnsi="Arial" w:cs="Arial"/>
          <w:color w:val="000000" w:themeColor="text1"/>
        </w:rPr>
        <w:t xml:space="preserve"> that earns this hotel its position. The result of this</w:t>
      </w:r>
      <w:r w:rsidR="00D74377" w:rsidRPr="00450AE0">
        <w:rPr>
          <w:rFonts w:ascii="Arial" w:hAnsi="Arial" w:cs="Arial"/>
          <w:color w:val="000000" w:themeColor="text1"/>
        </w:rPr>
        <w:t xml:space="preserve"> is that</w:t>
      </w:r>
      <w:r w:rsidRPr="00450AE0">
        <w:rPr>
          <w:rFonts w:ascii="Arial" w:hAnsi="Arial" w:cs="Arial"/>
          <w:color w:val="000000" w:themeColor="text1"/>
        </w:rPr>
        <w:t xml:space="preserve"> it helps meet employee satisfaction</w:t>
      </w:r>
      <w:r w:rsidR="00D74377" w:rsidRPr="00450AE0">
        <w:rPr>
          <w:rFonts w:ascii="Arial" w:hAnsi="Arial" w:cs="Arial"/>
          <w:color w:val="000000" w:themeColor="text1"/>
        </w:rPr>
        <w:t>,</w:t>
      </w:r>
      <w:r w:rsidRPr="00450AE0">
        <w:rPr>
          <w:rFonts w:ascii="Arial" w:hAnsi="Arial" w:cs="Arial"/>
          <w:color w:val="000000" w:themeColor="text1"/>
        </w:rPr>
        <w:t xml:space="preserve"> which in turn produces better customer service and operational efficiency. Hilton invests in supporting their employees first</w:t>
      </w:r>
      <w:r w:rsidR="00D74377" w:rsidRPr="00450AE0">
        <w:rPr>
          <w:rFonts w:ascii="Arial" w:hAnsi="Arial" w:cs="Arial"/>
          <w:color w:val="000000" w:themeColor="text1"/>
        </w:rPr>
        <w:t>,</w:t>
      </w:r>
      <w:r w:rsidRPr="00450AE0">
        <w:rPr>
          <w:rFonts w:ascii="Arial" w:hAnsi="Arial" w:cs="Arial"/>
          <w:color w:val="000000" w:themeColor="text1"/>
        </w:rPr>
        <w:t xml:space="preserve"> and it shows in the guest experience</w:t>
      </w:r>
      <w:sdt>
        <w:sdtPr>
          <w:rPr>
            <w:rFonts w:ascii="Arial" w:hAnsi="Arial" w:cs="Arial"/>
            <w:color w:val="000000" w:themeColor="text1"/>
          </w:rPr>
          <w:id w:val="936705735"/>
          <w:citation/>
        </w:sdtPr>
        <w:sdtEndPr/>
        <w:sdtContent>
          <w:r w:rsidRPr="00450AE0">
            <w:rPr>
              <w:rFonts w:ascii="Arial" w:hAnsi="Arial" w:cs="Arial"/>
              <w:color w:val="000000" w:themeColor="text1"/>
            </w:rPr>
            <w:fldChar w:fldCharType="begin"/>
          </w:r>
          <w:r w:rsidRPr="00450AE0">
            <w:rPr>
              <w:rFonts w:ascii="Arial" w:hAnsi="Arial" w:cs="Arial"/>
              <w:color w:val="000000" w:themeColor="text1"/>
            </w:rPr>
            <w:instrText xml:space="preserve"> CITATION CSI24 \l 1033 </w:instrText>
          </w:r>
          <w:r w:rsidRPr="00450AE0">
            <w:rPr>
              <w:rFonts w:ascii="Arial" w:hAnsi="Arial" w:cs="Arial"/>
              <w:color w:val="000000" w:themeColor="text1"/>
            </w:rPr>
            <w:fldChar w:fldCharType="separate"/>
          </w:r>
          <w:r w:rsidRPr="00450AE0">
            <w:rPr>
              <w:rFonts w:ascii="Arial" w:hAnsi="Arial" w:cs="Arial"/>
              <w:noProof/>
              <w:color w:val="000000" w:themeColor="text1"/>
            </w:rPr>
            <w:t xml:space="preserve"> (CSI Market, 2024)</w:t>
          </w:r>
          <w:r w:rsidRPr="00450AE0">
            <w:rPr>
              <w:rFonts w:ascii="Arial" w:hAnsi="Arial" w:cs="Arial"/>
              <w:color w:val="000000" w:themeColor="text1"/>
            </w:rPr>
            <w:fldChar w:fldCharType="end"/>
          </w:r>
        </w:sdtContent>
      </w:sdt>
      <w:r w:rsidRPr="00450AE0">
        <w:rPr>
          <w:rFonts w:ascii="Arial" w:hAnsi="Arial" w:cs="Arial"/>
          <w:color w:val="000000" w:themeColor="text1"/>
        </w:rPr>
        <w:t>.</w:t>
      </w:r>
    </w:p>
    <w:p w:rsidR="008F0143" w:rsidRPr="00450AE0" w:rsidRDefault="008F0143" w:rsidP="00450AE0">
      <w:pPr>
        <w:pStyle w:val="Heading2"/>
        <w:spacing w:line="360" w:lineRule="auto"/>
        <w:jc w:val="both"/>
        <w:rPr>
          <w:rFonts w:ascii="Arial" w:hAnsi="Arial" w:cs="Arial"/>
          <w:szCs w:val="24"/>
        </w:rPr>
      </w:pPr>
      <w:bookmarkStart w:id="10" w:name="_Toc191890854"/>
      <w:r w:rsidRPr="00450AE0">
        <w:rPr>
          <w:rStyle w:val="Strong"/>
          <w:rFonts w:ascii="Arial" w:hAnsi="Arial" w:cs="Arial"/>
          <w:b/>
          <w:szCs w:val="24"/>
        </w:rPr>
        <w:t xml:space="preserve">Evaluation Using </w:t>
      </w:r>
      <w:proofErr w:type="spellStart"/>
      <w:r w:rsidRPr="00450AE0">
        <w:rPr>
          <w:rStyle w:val="Strong"/>
          <w:rFonts w:ascii="Arial" w:hAnsi="Arial" w:cs="Arial"/>
          <w:b/>
          <w:szCs w:val="24"/>
        </w:rPr>
        <w:t>Handy’s</w:t>
      </w:r>
      <w:proofErr w:type="spellEnd"/>
      <w:r w:rsidRPr="00450AE0">
        <w:rPr>
          <w:rStyle w:val="Strong"/>
          <w:rFonts w:ascii="Arial" w:hAnsi="Arial" w:cs="Arial"/>
          <w:b/>
          <w:szCs w:val="24"/>
        </w:rPr>
        <w:t xml:space="preserve"> Model</w:t>
      </w:r>
      <w:bookmarkEnd w:id="10"/>
    </w:p>
    <w:p w:rsidR="008F0143" w:rsidRPr="00450AE0" w:rsidRDefault="008F0143" w:rsidP="00450AE0">
      <w:pPr>
        <w:pStyle w:val="NormalWeb"/>
        <w:spacing w:line="360" w:lineRule="auto"/>
        <w:jc w:val="both"/>
        <w:rPr>
          <w:rFonts w:ascii="Arial" w:hAnsi="Arial" w:cs="Arial"/>
          <w:color w:val="000000" w:themeColor="text1"/>
        </w:rPr>
      </w:pPr>
      <w:r w:rsidRPr="00450AE0">
        <w:rPr>
          <w:rFonts w:ascii="Arial" w:hAnsi="Arial" w:cs="Arial"/>
          <w:color w:val="000000" w:themeColor="text1"/>
        </w:rPr>
        <w:t xml:space="preserve">Hilton’s approach can be assessed in terms of Charles </w:t>
      </w:r>
      <w:proofErr w:type="spellStart"/>
      <w:r w:rsidRPr="00450AE0">
        <w:rPr>
          <w:rFonts w:ascii="Arial" w:hAnsi="Arial" w:cs="Arial"/>
          <w:color w:val="000000" w:themeColor="text1"/>
        </w:rPr>
        <w:t>Handy’s</w:t>
      </w:r>
      <w:proofErr w:type="spellEnd"/>
      <w:r w:rsidRPr="00450AE0">
        <w:rPr>
          <w:rFonts w:ascii="Arial" w:hAnsi="Arial" w:cs="Arial"/>
          <w:color w:val="000000" w:themeColor="text1"/>
        </w:rPr>
        <w:t xml:space="preserve"> four types of organizational </w:t>
      </w:r>
      <w:r w:rsidRPr="00450AE0">
        <w:rPr>
          <w:rFonts w:ascii="Arial" w:hAnsi="Arial" w:cs="Arial"/>
          <w:b/>
          <w:color w:val="000000" w:themeColor="text1"/>
        </w:rPr>
        <w:t>culture: Power, Role, Task, and Person Culture.</w:t>
      </w:r>
    </w:p>
    <w:p w:rsidR="008F0143" w:rsidRPr="00450AE0" w:rsidRDefault="008F0143" w:rsidP="00450AE0">
      <w:pPr>
        <w:pStyle w:val="NormalWeb"/>
        <w:numPr>
          <w:ilvl w:val="0"/>
          <w:numId w:val="8"/>
        </w:numPr>
        <w:spacing w:line="360" w:lineRule="auto"/>
        <w:jc w:val="both"/>
        <w:rPr>
          <w:rStyle w:val="Strong"/>
          <w:rFonts w:ascii="Arial" w:hAnsi="Arial" w:cs="Arial"/>
          <w:b w:val="0"/>
          <w:bCs w:val="0"/>
          <w:color w:val="000000" w:themeColor="text1"/>
        </w:rPr>
      </w:pPr>
      <w:r w:rsidRPr="00450AE0">
        <w:rPr>
          <w:rStyle w:val="Strong"/>
          <w:rFonts w:ascii="Arial" w:hAnsi="Arial" w:cs="Arial"/>
          <w:bCs w:val="0"/>
          <w:color w:val="000000" w:themeColor="text1"/>
        </w:rPr>
        <w:t>Role Culture aligns with Hilton</w:t>
      </w:r>
      <w:r w:rsidRPr="00450AE0">
        <w:rPr>
          <w:rStyle w:val="Strong"/>
          <w:rFonts w:ascii="Arial" w:hAnsi="Arial" w:cs="Arial"/>
          <w:b w:val="0"/>
          <w:bCs w:val="0"/>
          <w:color w:val="000000" w:themeColor="text1"/>
        </w:rPr>
        <w:t xml:space="preserve"> as the roles, responsibilities and hierarchy are clearly defined within the structure </w:t>
      </w:r>
      <w:r w:rsidR="00D74377" w:rsidRPr="00450AE0">
        <w:rPr>
          <w:rStyle w:val="Strong"/>
          <w:rFonts w:ascii="Arial" w:hAnsi="Arial" w:cs="Arial"/>
          <w:b w:val="0"/>
          <w:bCs w:val="0"/>
          <w:color w:val="000000" w:themeColor="text1"/>
        </w:rPr>
        <w:t xml:space="preserve">of the </w:t>
      </w:r>
      <w:r w:rsidRPr="00450AE0">
        <w:rPr>
          <w:rStyle w:val="Strong"/>
          <w:rFonts w:ascii="Arial" w:hAnsi="Arial" w:cs="Arial"/>
          <w:b w:val="0"/>
          <w:bCs w:val="0"/>
          <w:color w:val="000000" w:themeColor="text1"/>
        </w:rPr>
        <w:t>work environment.</w:t>
      </w:r>
    </w:p>
    <w:p w:rsidR="008F0143" w:rsidRPr="00450AE0" w:rsidRDefault="008F0143" w:rsidP="00450AE0">
      <w:pPr>
        <w:pStyle w:val="NormalWeb"/>
        <w:numPr>
          <w:ilvl w:val="0"/>
          <w:numId w:val="8"/>
        </w:numPr>
        <w:spacing w:line="360" w:lineRule="auto"/>
        <w:jc w:val="both"/>
        <w:rPr>
          <w:rFonts w:ascii="Arial" w:hAnsi="Arial" w:cs="Arial"/>
          <w:color w:val="000000" w:themeColor="text1"/>
        </w:rPr>
      </w:pPr>
      <w:r w:rsidRPr="00450AE0">
        <w:rPr>
          <w:rFonts w:ascii="Arial" w:hAnsi="Arial" w:cs="Arial"/>
          <w:b/>
          <w:color w:val="000000" w:themeColor="text1"/>
        </w:rPr>
        <w:t>Task Culture is what Marriott is leaning toward</w:t>
      </w:r>
      <w:r w:rsidRPr="00450AE0">
        <w:rPr>
          <w:rFonts w:ascii="Arial" w:hAnsi="Arial" w:cs="Arial"/>
          <w:color w:val="000000" w:themeColor="text1"/>
        </w:rPr>
        <w:t>, with results and work by projects.</w:t>
      </w:r>
    </w:p>
    <w:p w:rsidR="008F0143" w:rsidRPr="00450AE0" w:rsidRDefault="008F0143" w:rsidP="00450AE0">
      <w:pPr>
        <w:pStyle w:val="NormalWeb"/>
        <w:numPr>
          <w:ilvl w:val="0"/>
          <w:numId w:val="8"/>
        </w:numPr>
        <w:spacing w:line="360" w:lineRule="auto"/>
        <w:jc w:val="both"/>
        <w:rPr>
          <w:rFonts w:ascii="Arial" w:hAnsi="Arial" w:cs="Arial"/>
          <w:color w:val="000000" w:themeColor="text1"/>
        </w:rPr>
      </w:pPr>
      <w:r w:rsidRPr="00450AE0">
        <w:rPr>
          <w:rStyle w:val="Strong"/>
          <w:rFonts w:ascii="Arial" w:hAnsi="Arial" w:cs="Arial"/>
          <w:color w:val="000000" w:themeColor="text1"/>
        </w:rPr>
        <w:t>Which is better?</w:t>
      </w:r>
      <w:r w:rsidRPr="00450AE0">
        <w:rPr>
          <w:rFonts w:ascii="Arial" w:hAnsi="Arial" w:cs="Arial"/>
          <w:color w:val="000000" w:themeColor="text1"/>
        </w:rPr>
        <w:t xml:space="preserve"> Hilton’s approach is consistent</w:t>
      </w:r>
      <w:r w:rsidR="00D74377" w:rsidRPr="00450AE0">
        <w:rPr>
          <w:rFonts w:ascii="Arial" w:hAnsi="Arial" w:cs="Arial"/>
          <w:color w:val="000000" w:themeColor="text1"/>
        </w:rPr>
        <w:t>,</w:t>
      </w:r>
      <w:r w:rsidRPr="00450AE0">
        <w:rPr>
          <w:rFonts w:ascii="Arial" w:hAnsi="Arial" w:cs="Arial"/>
          <w:color w:val="000000" w:themeColor="text1"/>
        </w:rPr>
        <w:t xml:space="preserve"> and employees can be satisfied</w:t>
      </w:r>
      <w:r w:rsidR="00D74377" w:rsidRPr="00450AE0">
        <w:rPr>
          <w:rFonts w:ascii="Arial" w:hAnsi="Arial" w:cs="Arial"/>
          <w:color w:val="000000" w:themeColor="text1"/>
        </w:rPr>
        <w:t>,</w:t>
      </w:r>
      <w:r w:rsidRPr="00450AE0">
        <w:rPr>
          <w:rFonts w:ascii="Arial" w:hAnsi="Arial" w:cs="Arial"/>
          <w:color w:val="000000" w:themeColor="text1"/>
        </w:rPr>
        <w:t xml:space="preserve"> but the counter argument is that this might result in higher performance and adaptability if taken with a more </w:t>
      </w:r>
      <w:r w:rsidR="00D74377" w:rsidRPr="00450AE0">
        <w:rPr>
          <w:rFonts w:ascii="Arial" w:hAnsi="Arial" w:cs="Arial"/>
          <w:color w:val="000000" w:themeColor="text1"/>
        </w:rPr>
        <w:t>task-oriented</w:t>
      </w:r>
      <w:r w:rsidRPr="00450AE0">
        <w:rPr>
          <w:rFonts w:ascii="Arial" w:hAnsi="Arial" w:cs="Arial"/>
          <w:color w:val="000000" w:themeColor="text1"/>
        </w:rPr>
        <w:t xml:space="preserve"> or innovative culture instead </w:t>
      </w:r>
      <w:r w:rsidR="00D74377" w:rsidRPr="00450AE0">
        <w:rPr>
          <w:rFonts w:ascii="Arial" w:hAnsi="Arial" w:cs="Arial"/>
          <w:color w:val="000000" w:themeColor="text1"/>
        </w:rPr>
        <w:t xml:space="preserve">of </w:t>
      </w:r>
      <w:r w:rsidRPr="00450AE0">
        <w:rPr>
          <w:rFonts w:ascii="Arial" w:hAnsi="Arial" w:cs="Arial"/>
          <w:color w:val="000000" w:themeColor="text1"/>
        </w:rPr>
        <w:t>adhocracy.</w:t>
      </w:r>
    </w:p>
    <w:p w:rsidR="008F0143" w:rsidRPr="00450AE0" w:rsidRDefault="008F0143" w:rsidP="00450AE0">
      <w:pPr>
        <w:pStyle w:val="Heading2"/>
        <w:spacing w:line="360" w:lineRule="auto"/>
        <w:jc w:val="both"/>
        <w:rPr>
          <w:rFonts w:ascii="Arial" w:hAnsi="Arial" w:cs="Arial"/>
          <w:szCs w:val="24"/>
        </w:rPr>
      </w:pPr>
      <w:bookmarkStart w:id="11" w:name="_Toc191890855"/>
      <w:r w:rsidRPr="00450AE0">
        <w:rPr>
          <w:rStyle w:val="Strong"/>
          <w:rFonts w:ascii="Arial" w:hAnsi="Arial" w:cs="Arial"/>
          <w:b/>
          <w:szCs w:val="24"/>
        </w:rPr>
        <w:t>Factors Influencing Hilton’s Organizational Cultur</w:t>
      </w:r>
      <w:r w:rsidRPr="00450AE0">
        <w:rPr>
          <w:rStyle w:val="Strong"/>
          <w:rFonts w:ascii="Arial" w:hAnsi="Arial" w:cs="Arial"/>
          <w:b/>
          <w:bCs w:val="0"/>
          <w:szCs w:val="24"/>
        </w:rPr>
        <w:t>e</w:t>
      </w:r>
      <w:bookmarkEnd w:id="11"/>
    </w:p>
    <w:p w:rsidR="008F0143" w:rsidRPr="00450AE0" w:rsidRDefault="008F0143" w:rsidP="00450AE0">
      <w:pPr>
        <w:pStyle w:val="NormalWeb"/>
        <w:spacing w:line="360" w:lineRule="auto"/>
        <w:jc w:val="both"/>
        <w:rPr>
          <w:rFonts w:ascii="Arial" w:hAnsi="Arial" w:cs="Arial"/>
          <w:color w:val="000000" w:themeColor="text1"/>
        </w:rPr>
      </w:pPr>
      <w:r w:rsidRPr="00450AE0">
        <w:rPr>
          <w:rFonts w:ascii="Arial" w:hAnsi="Arial" w:cs="Arial"/>
          <w:color w:val="000000" w:themeColor="text1"/>
        </w:rPr>
        <w:t>Hilton’s corporate culture is shaped by several factors.</w:t>
      </w:r>
    </w:p>
    <w:p w:rsidR="008F0143" w:rsidRPr="00450AE0" w:rsidRDefault="008F0143" w:rsidP="00450AE0">
      <w:pPr>
        <w:pStyle w:val="NormalWeb"/>
        <w:numPr>
          <w:ilvl w:val="0"/>
          <w:numId w:val="9"/>
        </w:numPr>
        <w:spacing w:line="360" w:lineRule="auto"/>
        <w:jc w:val="both"/>
        <w:rPr>
          <w:rFonts w:ascii="Arial" w:hAnsi="Arial" w:cs="Arial"/>
          <w:color w:val="000000" w:themeColor="text1"/>
        </w:rPr>
      </w:pPr>
      <w:r w:rsidRPr="00450AE0">
        <w:rPr>
          <w:rStyle w:val="Strong"/>
          <w:rFonts w:ascii="Arial" w:hAnsi="Arial" w:cs="Arial"/>
          <w:color w:val="000000" w:themeColor="text1"/>
        </w:rPr>
        <w:t>Global Expansion</w:t>
      </w:r>
      <w:r w:rsidRPr="00450AE0">
        <w:rPr>
          <w:rFonts w:ascii="Arial" w:hAnsi="Arial" w:cs="Arial"/>
          <w:color w:val="000000" w:themeColor="text1"/>
        </w:rPr>
        <w:t xml:space="preserve"> – This makes it vital that the architecture be the same at all points.</w:t>
      </w:r>
    </w:p>
    <w:p w:rsidR="008F0143" w:rsidRPr="00450AE0" w:rsidRDefault="008F0143" w:rsidP="00450AE0">
      <w:pPr>
        <w:pStyle w:val="NormalWeb"/>
        <w:numPr>
          <w:ilvl w:val="0"/>
          <w:numId w:val="9"/>
        </w:numPr>
        <w:spacing w:line="360" w:lineRule="auto"/>
        <w:jc w:val="both"/>
        <w:rPr>
          <w:rFonts w:ascii="Arial" w:hAnsi="Arial" w:cs="Arial"/>
          <w:color w:val="000000" w:themeColor="text1"/>
        </w:rPr>
      </w:pPr>
      <w:r w:rsidRPr="00450AE0">
        <w:rPr>
          <w:rStyle w:val="Strong"/>
          <w:rFonts w:ascii="Arial" w:hAnsi="Arial" w:cs="Arial"/>
          <w:color w:val="000000" w:themeColor="text1"/>
        </w:rPr>
        <w:lastRenderedPageBreak/>
        <w:t>Employee Engagement Programs</w:t>
      </w:r>
      <w:r w:rsidRPr="00450AE0">
        <w:rPr>
          <w:rFonts w:ascii="Arial" w:hAnsi="Arial" w:cs="Arial"/>
          <w:color w:val="000000" w:themeColor="text1"/>
        </w:rPr>
        <w:t xml:space="preserve"> – </w:t>
      </w:r>
      <w:r w:rsidR="00D74377" w:rsidRPr="00450AE0">
        <w:rPr>
          <w:rFonts w:ascii="Arial" w:hAnsi="Arial" w:cs="Arial"/>
          <w:color w:val="000000" w:themeColor="text1"/>
        </w:rPr>
        <w:t xml:space="preserve">A </w:t>
      </w:r>
      <w:r w:rsidRPr="00450AE0">
        <w:rPr>
          <w:rFonts w:ascii="Arial" w:hAnsi="Arial" w:cs="Arial"/>
          <w:color w:val="000000" w:themeColor="text1"/>
        </w:rPr>
        <w:t>Strong internal culture is created through Employee Engagement Programs – for example, Heart of House.</w:t>
      </w:r>
    </w:p>
    <w:p w:rsidR="008F0143" w:rsidRPr="00450AE0" w:rsidRDefault="008F0143" w:rsidP="00450AE0">
      <w:pPr>
        <w:pStyle w:val="NormalWeb"/>
        <w:numPr>
          <w:ilvl w:val="0"/>
          <w:numId w:val="9"/>
        </w:numPr>
        <w:spacing w:line="360" w:lineRule="auto"/>
        <w:jc w:val="both"/>
        <w:rPr>
          <w:rFonts w:ascii="Arial" w:hAnsi="Arial" w:cs="Arial"/>
          <w:color w:val="000000" w:themeColor="text1"/>
        </w:rPr>
      </w:pPr>
      <w:r w:rsidRPr="00450AE0">
        <w:rPr>
          <w:rStyle w:val="Strong"/>
          <w:rFonts w:ascii="Arial" w:hAnsi="Arial" w:cs="Arial"/>
          <w:color w:val="000000" w:themeColor="text1"/>
        </w:rPr>
        <w:t>Competition</w:t>
      </w:r>
      <w:r w:rsidRPr="00450AE0">
        <w:rPr>
          <w:rFonts w:ascii="Arial" w:hAnsi="Arial" w:cs="Arial"/>
          <w:color w:val="000000" w:themeColor="text1"/>
        </w:rPr>
        <w:t xml:space="preserve"> – Marriott’s competitive and market-driven culture forces Hilton to continue to enhance its service as well as brand position</w:t>
      </w:r>
      <w:sdt>
        <w:sdtPr>
          <w:rPr>
            <w:rFonts w:ascii="Arial" w:hAnsi="Arial" w:cs="Arial"/>
            <w:color w:val="000000" w:themeColor="text1"/>
          </w:rPr>
          <w:id w:val="-343707732"/>
          <w:citation/>
        </w:sdtPr>
        <w:sdtEndPr/>
        <w:sdtContent>
          <w:r w:rsidRPr="00450AE0">
            <w:rPr>
              <w:rFonts w:ascii="Arial" w:hAnsi="Arial" w:cs="Arial"/>
              <w:color w:val="000000" w:themeColor="text1"/>
            </w:rPr>
            <w:fldChar w:fldCharType="begin"/>
          </w:r>
          <w:r w:rsidRPr="00450AE0">
            <w:rPr>
              <w:rFonts w:ascii="Arial" w:hAnsi="Arial" w:cs="Arial"/>
              <w:color w:val="000000" w:themeColor="text1"/>
            </w:rPr>
            <w:instrText xml:space="preserve"> CITATION Zac25 \l 1033 </w:instrText>
          </w:r>
          <w:r w:rsidRPr="00450AE0">
            <w:rPr>
              <w:rFonts w:ascii="Arial" w:hAnsi="Arial" w:cs="Arial"/>
              <w:color w:val="000000" w:themeColor="text1"/>
            </w:rPr>
            <w:fldChar w:fldCharType="separate"/>
          </w:r>
          <w:r w:rsidRPr="00450AE0">
            <w:rPr>
              <w:rFonts w:ascii="Arial" w:hAnsi="Arial" w:cs="Arial"/>
              <w:noProof/>
              <w:color w:val="000000" w:themeColor="text1"/>
            </w:rPr>
            <w:t xml:space="preserve"> (Zachary, 2025)</w:t>
          </w:r>
          <w:r w:rsidRPr="00450AE0">
            <w:rPr>
              <w:rFonts w:ascii="Arial" w:hAnsi="Arial" w:cs="Arial"/>
              <w:color w:val="000000" w:themeColor="text1"/>
            </w:rPr>
            <w:fldChar w:fldCharType="end"/>
          </w:r>
        </w:sdtContent>
      </w:sdt>
      <w:r w:rsidRPr="00450AE0">
        <w:rPr>
          <w:rFonts w:ascii="Arial" w:hAnsi="Arial" w:cs="Arial"/>
          <w:color w:val="000000" w:themeColor="text1"/>
        </w:rPr>
        <w:t>.</w:t>
      </w:r>
    </w:p>
    <w:p w:rsidR="008F0143" w:rsidRPr="00450AE0" w:rsidRDefault="00D74377" w:rsidP="00450AE0">
      <w:pPr>
        <w:pStyle w:val="Heading2"/>
        <w:spacing w:line="360" w:lineRule="auto"/>
        <w:jc w:val="both"/>
        <w:rPr>
          <w:rFonts w:ascii="Arial" w:eastAsia="Times New Roman" w:hAnsi="Arial" w:cs="Arial"/>
          <w:szCs w:val="24"/>
        </w:rPr>
      </w:pPr>
      <w:bookmarkStart w:id="12" w:name="_Toc191890856"/>
      <w:r w:rsidRPr="00450AE0">
        <w:rPr>
          <w:rFonts w:ascii="Arial" w:eastAsia="Times New Roman" w:hAnsi="Arial" w:cs="Arial"/>
          <w:szCs w:val="24"/>
        </w:rPr>
        <w:t>Corporate</w:t>
      </w:r>
      <w:r w:rsidR="008F0143" w:rsidRPr="00450AE0">
        <w:rPr>
          <w:rFonts w:ascii="Arial" w:eastAsia="Times New Roman" w:hAnsi="Arial" w:cs="Arial"/>
          <w:szCs w:val="24"/>
        </w:rPr>
        <w:t xml:space="preserve"> and Individual Level:</w:t>
      </w:r>
      <w:bookmarkEnd w:id="12"/>
    </w:p>
    <w:p w:rsidR="008F0143" w:rsidRPr="00450AE0" w:rsidRDefault="00D74377" w:rsidP="00450AE0">
      <w:pPr>
        <w:pStyle w:val="NormalWeb"/>
        <w:spacing w:line="360" w:lineRule="auto"/>
        <w:jc w:val="both"/>
        <w:rPr>
          <w:rFonts w:ascii="Arial" w:hAnsi="Arial" w:cs="Arial"/>
          <w:color w:val="000000" w:themeColor="text1"/>
        </w:rPr>
      </w:pPr>
      <w:r w:rsidRPr="00450AE0">
        <w:rPr>
          <w:rFonts w:ascii="Arial" w:hAnsi="Arial" w:cs="Arial"/>
          <w:color w:val="000000" w:themeColor="text1"/>
        </w:rPr>
        <w:t>At</w:t>
      </w:r>
      <w:r w:rsidR="008F0143" w:rsidRPr="00450AE0">
        <w:rPr>
          <w:rFonts w:ascii="Arial" w:hAnsi="Arial" w:cs="Arial"/>
          <w:color w:val="000000" w:themeColor="text1"/>
        </w:rPr>
        <w:t xml:space="preserve"> the corporate level, the </w:t>
      </w:r>
      <w:r w:rsidR="008F0143" w:rsidRPr="00450AE0">
        <w:rPr>
          <w:rFonts w:ascii="Arial" w:hAnsi="Arial" w:cs="Arial"/>
          <w:b/>
          <w:color w:val="000000" w:themeColor="text1"/>
        </w:rPr>
        <w:t>President and CEO</w:t>
      </w:r>
      <w:r w:rsidR="008F0143" w:rsidRPr="00450AE0">
        <w:rPr>
          <w:rFonts w:ascii="Arial" w:hAnsi="Arial" w:cs="Arial"/>
          <w:color w:val="000000" w:themeColor="text1"/>
        </w:rPr>
        <w:t xml:space="preserve"> of Hilton provides strategic direction with the appropriate people across the properties to maintain a consistent performance standard. </w:t>
      </w:r>
      <w:r w:rsidRPr="00450AE0">
        <w:rPr>
          <w:rFonts w:ascii="Arial" w:hAnsi="Arial" w:cs="Arial"/>
          <w:color w:val="000000" w:themeColor="text1"/>
        </w:rPr>
        <w:t xml:space="preserve">The </w:t>
      </w:r>
      <w:r w:rsidR="008F0143" w:rsidRPr="00450AE0">
        <w:rPr>
          <w:rFonts w:ascii="Arial" w:hAnsi="Arial" w:cs="Arial"/>
          <w:b/>
          <w:color w:val="000000" w:themeColor="text1"/>
        </w:rPr>
        <w:t>Vice President</w:t>
      </w:r>
      <w:r w:rsidR="008F0143" w:rsidRPr="00450AE0">
        <w:rPr>
          <w:rFonts w:ascii="Arial" w:hAnsi="Arial" w:cs="Arial"/>
          <w:color w:val="000000" w:themeColor="text1"/>
        </w:rPr>
        <w:t xml:space="preserve"> and </w:t>
      </w:r>
      <w:r w:rsidRPr="00450AE0">
        <w:rPr>
          <w:rFonts w:ascii="Arial" w:hAnsi="Arial" w:cs="Arial"/>
          <w:color w:val="000000" w:themeColor="text1"/>
        </w:rPr>
        <w:t>the directors</w:t>
      </w:r>
      <w:r w:rsidR="008F0143" w:rsidRPr="00450AE0">
        <w:rPr>
          <w:rFonts w:ascii="Arial" w:hAnsi="Arial" w:cs="Arial"/>
          <w:color w:val="000000" w:themeColor="text1"/>
        </w:rPr>
        <w:t xml:space="preserve"> of specific </w:t>
      </w:r>
      <w:r w:rsidRPr="00450AE0">
        <w:rPr>
          <w:rFonts w:ascii="Arial" w:hAnsi="Arial" w:cs="Arial"/>
          <w:color w:val="000000" w:themeColor="text1"/>
        </w:rPr>
        <w:t>departments</w:t>
      </w:r>
      <w:r w:rsidR="008F0143" w:rsidRPr="00450AE0">
        <w:rPr>
          <w:rFonts w:ascii="Arial" w:hAnsi="Arial" w:cs="Arial"/>
          <w:color w:val="000000" w:themeColor="text1"/>
        </w:rPr>
        <w:t xml:space="preserve"> report directly to the CEO.</w:t>
      </w:r>
    </w:p>
    <w:p w:rsidR="008F0143" w:rsidRPr="00450AE0" w:rsidRDefault="008F0143" w:rsidP="00450AE0">
      <w:pPr>
        <w:numPr>
          <w:ilvl w:val="0"/>
          <w:numId w:val="3"/>
        </w:numPr>
        <w:spacing w:before="100" w:beforeAutospacing="1" w:after="100" w:afterAutospacing="1" w:line="360" w:lineRule="auto"/>
        <w:jc w:val="both"/>
        <w:rPr>
          <w:rFonts w:ascii="Arial" w:hAnsi="Arial" w:cs="Arial"/>
          <w:color w:val="000000" w:themeColor="text1"/>
          <w:sz w:val="24"/>
          <w:szCs w:val="24"/>
        </w:rPr>
      </w:pPr>
      <w:r w:rsidRPr="00450AE0">
        <w:rPr>
          <w:rStyle w:val="Strong"/>
          <w:rFonts w:ascii="Arial" w:hAnsi="Arial" w:cs="Arial"/>
          <w:color w:val="000000" w:themeColor="text1"/>
          <w:sz w:val="24"/>
          <w:szCs w:val="24"/>
        </w:rPr>
        <w:t>Marketing &amp; Brand Development</w:t>
      </w:r>
      <w:r w:rsidRPr="00450AE0">
        <w:rPr>
          <w:rFonts w:ascii="Arial" w:hAnsi="Arial" w:cs="Arial"/>
          <w:color w:val="000000" w:themeColor="text1"/>
          <w:sz w:val="24"/>
          <w:szCs w:val="24"/>
        </w:rPr>
        <w:t xml:space="preserve"> –Includes market research</w:t>
      </w:r>
      <w:r w:rsidR="00D74377" w:rsidRPr="00450AE0">
        <w:rPr>
          <w:rFonts w:ascii="Arial" w:hAnsi="Arial" w:cs="Arial"/>
          <w:color w:val="000000" w:themeColor="text1"/>
          <w:sz w:val="24"/>
          <w:szCs w:val="24"/>
        </w:rPr>
        <w:t xml:space="preserve"> and</w:t>
      </w:r>
      <w:r w:rsidRPr="00450AE0">
        <w:rPr>
          <w:rFonts w:ascii="Arial" w:hAnsi="Arial" w:cs="Arial"/>
          <w:color w:val="000000" w:themeColor="text1"/>
          <w:sz w:val="24"/>
          <w:szCs w:val="24"/>
        </w:rPr>
        <w:t xml:space="preserve"> advertising so you can </w:t>
      </w:r>
      <w:r w:rsidR="00D74377" w:rsidRPr="00450AE0">
        <w:rPr>
          <w:rFonts w:ascii="Arial" w:hAnsi="Arial" w:cs="Arial"/>
          <w:color w:val="000000" w:themeColor="text1"/>
          <w:sz w:val="24"/>
          <w:szCs w:val="24"/>
        </w:rPr>
        <w:t>locate</w:t>
      </w:r>
      <w:r w:rsidRPr="00450AE0">
        <w:rPr>
          <w:rFonts w:ascii="Arial" w:hAnsi="Arial" w:cs="Arial"/>
          <w:color w:val="000000" w:themeColor="text1"/>
          <w:sz w:val="24"/>
          <w:szCs w:val="24"/>
        </w:rPr>
        <w:t xml:space="preserve"> your brand.</w:t>
      </w:r>
    </w:p>
    <w:p w:rsidR="008F0143" w:rsidRPr="00450AE0" w:rsidRDefault="008F0143" w:rsidP="00450AE0">
      <w:pPr>
        <w:numPr>
          <w:ilvl w:val="0"/>
          <w:numId w:val="3"/>
        </w:numPr>
        <w:spacing w:before="100" w:beforeAutospacing="1" w:after="100" w:afterAutospacing="1" w:line="360" w:lineRule="auto"/>
        <w:jc w:val="both"/>
        <w:rPr>
          <w:rFonts w:ascii="Arial" w:hAnsi="Arial" w:cs="Arial"/>
          <w:color w:val="000000" w:themeColor="text1"/>
          <w:sz w:val="24"/>
          <w:szCs w:val="24"/>
        </w:rPr>
      </w:pPr>
      <w:r w:rsidRPr="00450AE0">
        <w:rPr>
          <w:rStyle w:val="Strong"/>
          <w:rFonts w:ascii="Arial" w:hAnsi="Arial" w:cs="Arial"/>
          <w:color w:val="000000" w:themeColor="text1"/>
          <w:sz w:val="24"/>
          <w:szCs w:val="24"/>
        </w:rPr>
        <w:t>Human Resources</w:t>
      </w:r>
      <w:r w:rsidRPr="00450AE0">
        <w:rPr>
          <w:rFonts w:ascii="Arial" w:hAnsi="Arial" w:cs="Arial"/>
          <w:color w:val="000000" w:themeColor="text1"/>
          <w:sz w:val="24"/>
          <w:szCs w:val="24"/>
        </w:rPr>
        <w:t xml:space="preserve"> – Focuses on talent acquisition, training, and employee welfare.</w:t>
      </w:r>
    </w:p>
    <w:p w:rsidR="008F0143" w:rsidRPr="00450AE0" w:rsidRDefault="008F0143" w:rsidP="00450AE0">
      <w:pPr>
        <w:numPr>
          <w:ilvl w:val="0"/>
          <w:numId w:val="3"/>
        </w:numPr>
        <w:spacing w:before="100" w:beforeAutospacing="1" w:after="100" w:afterAutospacing="1" w:line="360" w:lineRule="auto"/>
        <w:jc w:val="both"/>
        <w:rPr>
          <w:rFonts w:ascii="Arial" w:hAnsi="Arial" w:cs="Arial"/>
          <w:color w:val="000000" w:themeColor="text1"/>
          <w:sz w:val="24"/>
          <w:szCs w:val="24"/>
        </w:rPr>
      </w:pPr>
      <w:r w:rsidRPr="00450AE0">
        <w:rPr>
          <w:rStyle w:val="Strong"/>
          <w:rFonts w:ascii="Arial" w:hAnsi="Arial" w:cs="Arial"/>
          <w:color w:val="000000" w:themeColor="text1"/>
          <w:sz w:val="24"/>
          <w:szCs w:val="24"/>
        </w:rPr>
        <w:t>Finance &amp; Revenue Management</w:t>
      </w:r>
      <w:r w:rsidRPr="00450AE0">
        <w:rPr>
          <w:rFonts w:ascii="Arial" w:hAnsi="Arial" w:cs="Arial"/>
          <w:color w:val="000000" w:themeColor="text1"/>
          <w:sz w:val="24"/>
          <w:szCs w:val="24"/>
        </w:rPr>
        <w:t xml:space="preserve"> – </w:t>
      </w:r>
      <w:r w:rsidR="00D74377" w:rsidRPr="00450AE0">
        <w:rPr>
          <w:rFonts w:ascii="Arial" w:hAnsi="Arial" w:cs="Arial"/>
          <w:color w:val="000000" w:themeColor="text1"/>
          <w:sz w:val="24"/>
          <w:szCs w:val="24"/>
        </w:rPr>
        <w:t>This handles</w:t>
      </w:r>
      <w:r w:rsidRPr="00450AE0">
        <w:rPr>
          <w:rFonts w:ascii="Arial" w:hAnsi="Arial" w:cs="Arial"/>
          <w:color w:val="000000" w:themeColor="text1"/>
          <w:sz w:val="24"/>
          <w:szCs w:val="24"/>
        </w:rPr>
        <w:t xml:space="preserve"> budgeting, financial planning, and profitability strategies.</w:t>
      </w:r>
    </w:p>
    <w:p w:rsidR="008F0143" w:rsidRPr="00450AE0" w:rsidRDefault="008F0143" w:rsidP="00450AE0">
      <w:pPr>
        <w:numPr>
          <w:ilvl w:val="0"/>
          <w:numId w:val="3"/>
        </w:numPr>
        <w:spacing w:before="100" w:beforeAutospacing="1" w:after="100" w:afterAutospacing="1" w:line="360" w:lineRule="auto"/>
        <w:jc w:val="both"/>
        <w:rPr>
          <w:rFonts w:ascii="Arial" w:hAnsi="Arial" w:cs="Arial"/>
          <w:color w:val="000000" w:themeColor="text1"/>
          <w:sz w:val="24"/>
          <w:szCs w:val="24"/>
        </w:rPr>
      </w:pPr>
      <w:r w:rsidRPr="00450AE0">
        <w:rPr>
          <w:rStyle w:val="Strong"/>
          <w:rFonts w:ascii="Arial" w:hAnsi="Arial" w:cs="Arial"/>
          <w:color w:val="000000" w:themeColor="text1"/>
          <w:sz w:val="24"/>
          <w:szCs w:val="24"/>
        </w:rPr>
        <w:t>Information Technology</w:t>
      </w:r>
      <w:r w:rsidRPr="00450AE0">
        <w:rPr>
          <w:rFonts w:ascii="Arial" w:hAnsi="Arial" w:cs="Arial"/>
          <w:color w:val="000000" w:themeColor="text1"/>
          <w:sz w:val="24"/>
          <w:szCs w:val="24"/>
        </w:rPr>
        <w:t xml:space="preserve"> – Leads digital innovation, cybersecurity, and guest technology services.</w:t>
      </w:r>
    </w:p>
    <w:p w:rsidR="008F0143" w:rsidRPr="00450AE0" w:rsidRDefault="008F0143" w:rsidP="00450AE0">
      <w:pPr>
        <w:pStyle w:val="NormalWeb"/>
        <w:spacing w:line="360" w:lineRule="auto"/>
        <w:jc w:val="both"/>
        <w:rPr>
          <w:rFonts w:ascii="Arial" w:hAnsi="Arial" w:cs="Arial"/>
          <w:color w:val="000000" w:themeColor="text1"/>
        </w:rPr>
      </w:pPr>
      <w:r w:rsidRPr="00450AE0">
        <w:rPr>
          <w:rFonts w:ascii="Arial" w:hAnsi="Arial" w:cs="Arial"/>
          <w:color w:val="000000" w:themeColor="text1"/>
        </w:rPr>
        <w:t>Each department has specialized teams that ensure operational goals align with corporate strategies</w:t>
      </w:r>
      <w:sdt>
        <w:sdtPr>
          <w:rPr>
            <w:rFonts w:ascii="Arial" w:hAnsi="Arial" w:cs="Arial"/>
            <w:color w:val="000000" w:themeColor="text1"/>
          </w:rPr>
          <w:id w:val="394018352"/>
          <w:citation/>
        </w:sdtPr>
        <w:sdtEndPr/>
        <w:sdtContent>
          <w:r w:rsidR="00FF6A48" w:rsidRPr="00450AE0">
            <w:rPr>
              <w:rFonts w:ascii="Arial" w:hAnsi="Arial" w:cs="Arial"/>
              <w:color w:val="000000" w:themeColor="text1"/>
            </w:rPr>
            <w:fldChar w:fldCharType="begin"/>
          </w:r>
          <w:r w:rsidR="00FF6A48" w:rsidRPr="00450AE0">
            <w:rPr>
              <w:rFonts w:ascii="Arial" w:hAnsi="Arial" w:cs="Arial"/>
              <w:color w:val="000000" w:themeColor="text1"/>
            </w:rPr>
            <w:instrText xml:space="preserve"> CITATION Edr24 \l 1033 </w:instrText>
          </w:r>
          <w:r w:rsidR="00FF6A48" w:rsidRPr="00450AE0">
            <w:rPr>
              <w:rFonts w:ascii="Arial" w:hAnsi="Arial" w:cs="Arial"/>
              <w:color w:val="000000" w:themeColor="text1"/>
            </w:rPr>
            <w:fldChar w:fldCharType="separate"/>
          </w:r>
          <w:r w:rsidR="00FF6A48" w:rsidRPr="00450AE0">
            <w:rPr>
              <w:rFonts w:ascii="Arial" w:hAnsi="Arial" w:cs="Arial"/>
              <w:noProof/>
              <w:color w:val="000000" w:themeColor="text1"/>
            </w:rPr>
            <w:t xml:space="preserve"> (Edrawmind, 2024)</w:t>
          </w:r>
          <w:r w:rsidR="00FF6A48" w:rsidRPr="00450AE0">
            <w:rPr>
              <w:rFonts w:ascii="Arial" w:hAnsi="Arial" w:cs="Arial"/>
              <w:color w:val="000000" w:themeColor="text1"/>
            </w:rPr>
            <w:fldChar w:fldCharType="end"/>
          </w:r>
        </w:sdtContent>
      </w:sdt>
      <w:r w:rsidRPr="00450AE0">
        <w:rPr>
          <w:rFonts w:ascii="Arial" w:hAnsi="Arial" w:cs="Arial"/>
          <w:color w:val="000000" w:themeColor="text1"/>
        </w:rPr>
        <w:t>.</w:t>
      </w:r>
    </w:p>
    <w:p w:rsidR="008F0143" w:rsidRPr="00450AE0" w:rsidRDefault="008F0143" w:rsidP="00450AE0">
      <w:pPr>
        <w:pStyle w:val="NormalWeb"/>
        <w:spacing w:line="360" w:lineRule="auto"/>
        <w:jc w:val="both"/>
        <w:rPr>
          <w:rFonts w:ascii="Arial" w:hAnsi="Arial" w:cs="Arial"/>
          <w:color w:val="000000" w:themeColor="text1"/>
        </w:rPr>
      </w:pPr>
      <w:r w:rsidRPr="00450AE0">
        <w:rPr>
          <w:rFonts w:ascii="Arial" w:hAnsi="Arial" w:cs="Arial"/>
          <w:color w:val="000000" w:themeColor="text1"/>
        </w:rPr>
        <w:t xml:space="preserve">At the </w:t>
      </w:r>
      <w:r w:rsidRPr="00450AE0">
        <w:rPr>
          <w:rFonts w:ascii="Arial" w:hAnsi="Arial" w:cs="Arial"/>
          <w:b/>
          <w:color w:val="000000" w:themeColor="text1"/>
        </w:rPr>
        <w:t>individual hotel level</w:t>
      </w:r>
      <w:r w:rsidR="00D74377" w:rsidRPr="00450AE0">
        <w:rPr>
          <w:rFonts w:ascii="Arial" w:hAnsi="Arial" w:cs="Arial"/>
          <w:b/>
          <w:color w:val="000000" w:themeColor="text1"/>
        </w:rPr>
        <w:t>,</w:t>
      </w:r>
      <w:r w:rsidRPr="00450AE0">
        <w:rPr>
          <w:rFonts w:ascii="Arial" w:hAnsi="Arial" w:cs="Arial"/>
          <w:color w:val="000000" w:themeColor="text1"/>
        </w:rPr>
        <w:t xml:space="preserve"> a </w:t>
      </w:r>
      <w:r w:rsidRPr="00450AE0">
        <w:rPr>
          <w:rFonts w:ascii="Arial" w:hAnsi="Arial" w:cs="Arial"/>
          <w:b/>
          <w:color w:val="000000" w:themeColor="text1"/>
        </w:rPr>
        <w:t>General Manager</w:t>
      </w:r>
      <w:r w:rsidRPr="00450AE0">
        <w:rPr>
          <w:rFonts w:ascii="Arial" w:hAnsi="Arial" w:cs="Arial"/>
          <w:color w:val="000000" w:themeColor="text1"/>
        </w:rPr>
        <w:t xml:space="preserve"> is responsible for daily operations that keep the hotel running with smooth and satisfying guest experiences and excellent financial performance. Department heads under </w:t>
      </w:r>
      <w:r w:rsidR="00D74377" w:rsidRPr="00450AE0">
        <w:rPr>
          <w:rFonts w:ascii="Arial" w:hAnsi="Arial" w:cs="Arial"/>
          <w:color w:val="000000" w:themeColor="text1"/>
        </w:rPr>
        <w:t xml:space="preserve">the </w:t>
      </w:r>
      <w:r w:rsidRPr="00450AE0">
        <w:rPr>
          <w:rFonts w:ascii="Arial" w:hAnsi="Arial" w:cs="Arial"/>
          <w:color w:val="000000" w:themeColor="text1"/>
        </w:rPr>
        <w:t>General Manager are responsible for:</w:t>
      </w:r>
    </w:p>
    <w:p w:rsidR="008F0143" w:rsidRPr="00450AE0" w:rsidRDefault="008F0143" w:rsidP="00450AE0">
      <w:pPr>
        <w:numPr>
          <w:ilvl w:val="0"/>
          <w:numId w:val="4"/>
        </w:numPr>
        <w:spacing w:before="100" w:beforeAutospacing="1" w:after="100" w:afterAutospacing="1" w:line="360" w:lineRule="auto"/>
        <w:jc w:val="both"/>
        <w:rPr>
          <w:rFonts w:ascii="Arial" w:hAnsi="Arial" w:cs="Arial"/>
          <w:color w:val="000000" w:themeColor="text1"/>
          <w:sz w:val="24"/>
          <w:szCs w:val="24"/>
        </w:rPr>
      </w:pPr>
      <w:r w:rsidRPr="00450AE0">
        <w:rPr>
          <w:rStyle w:val="Strong"/>
          <w:rFonts w:ascii="Arial" w:hAnsi="Arial" w:cs="Arial"/>
          <w:color w:val="000000" w:themeColor="text1"/>
          <w:sz w:val="24"/>
          <w:szCs w:val="24"/>
        </w:rPr>
        <w:t>Front Office</w:t>
      </w:r>
      <w:r w:rsidRPr="00450AE0">
        <w:rPr>
          <w:rFonts w:ascii="Arial" w:hAnsi="Arial" w:cs="Arial"/>
          <w:color w:val="000000" w:themeColor="text1"/>
          <w:sz w:val="24"/>
          <w:szCs w:val="24"/>
        </w:rPr>
        <w:t xml:space="preserve"> – Guest check-ins, reservations, and customer interactions.</w:t>
      </w:r>
    </w:p>
    <w:p w:rsidR="008F0143" w:rsidRPr="00450AE0" w:rsidRDefault="008F0143" w:rsidP="00450AE0">
      <w:pPr>
        <w:numPr>
          <w:ilvl w:val="0"/>
          <w:numId w:val="4"/>
        </w:numPr>
        <w:spacing w:before="100" w:beforeAutospacing="1" w:after="100" w:afterAutospacing="1" w:line="360" w:lineRule="auto"/>
        <w:jc w:val="both"/>
        <w:rPr>
          <w:rFonts w:ascii="Arial" w:hAnsi="Arial" w:cs="Arial"/>
          <w:color w:val="000000" w:themeColor="text1"/>
          <w:sz w:val="24"/>
          <w:szCs w:val="24"/>
        </w:rPr>
      </w:pPr>
      <w:r w:rsidRPr="00450AE0">
        <w:rPr>
          <w:rStyle w:val="Strong"/>
          <w:rFonts w:ascii="Arial" w:hAnsi="Arial" w:cs="Arial"/>
          <w:color w:val="000000" w:themeColor="text1"/>
          <w:sz w:val="24"/>
          <w:szCs w:val="24"/>
        </w:rPr>
        <w:t>Housekeeping</w:t>
      </w:r>
      <w:r w:rsidRPr="00450AE0">
        <w:rPr>
          <w:rFonts w:ascii="Arial" w:hAnsi="Arial" w:cs="Arial"/>
          <w:color w:val="000000" w:themeColor="text1"/>
          <w:sz w:val="24"/>
          <w:szCs w:val="24"/>
        </w:rPr>
        <w:t xml:space="preserve"> – Room maintenance, cleanliness, and hotel hygiene.</w:t>
      </w:r>
    </w:p>
    <w:p w:rsidR="008F0143" w:rsidRPr="00450AE0" w:rsidRDefault="008F0143" w:rsidP="00450AE0">
      <w:pPr>
        <w:numPr>
          <w:ilvl w:val="0"/>
          <w:numId w:val="4"/>
        </w:numPr>
        <w:spacing w:before="100" w:beforeAutospacing="1" w:after="100" w:afterAutospacing="1" w:line="360" w:lineRule="auto"/>
        <w:jc w:val="both"/>
        <w:rPr>
          <w:rFonts w:ascii="Arial" w:hAnsi="Arial" w:cs="Arial"/>
          <w:color w:val="000000" w:themeColor="text1"/>
          <w:sz w:val="24"/>
          <w:szCs w:val="24"/>
        </w:rPr>
      </w:pPr>
      <w:r w:rsidRPr="00450AE0">
        <w:rPr>
          <w:rStyle w:val="Strong"/>
          <w:rFonts w:ascii="Arial" w:hAnsi="Arial" w:cs="Arial"/>
          <w:color w:val="000000" w:themeColor="text1"/>
          <w:sz w:val="24"/>
          <w:szCs w:val="24"/>
        </w:rPr>
        <w:t>Food &amp; Beverage</w:t>
      </w:r>
      <w:r w:rsidRPr="00450AE0">
        <w:rPr>
          <w:rFonts w:ascii="Arial" w:hAnsi="Arial" w:cs="Arial"/>
          <w:color w:val="000000" w:themeColor="text1"/>
          <w:sz w:val="24"/>
          <w:szCs w:val="24"/>
        </w:rPr>
        <w:t xml:space="preserve"> – Restaurant and catering operations, menu planning, and service quality.</w:t>
      </w:r>
    </w:p>
    <w:p w:rsidR="000C6152" w:rsidRPr="00450AE0" w:rsidRDefault="008F0143" w:rsidP="00450AE0">
      <w:pPr>
        <w:numPr>
          <w:ilvl w:val="0"/>
          <w:numId w:val="4"/>
        </w:numPr>
        <w:spacing w:before="100" w:beforeAutospacing="1" w:after="100" w:afterAutospacing="1" w:line="360" w:lineRule="auto"/>
        <w:jc w:val="both"/>
        <w:rPr>
          <w:rFonts w:ascii="Arial" w:hAnsi="Arial" w:cs="Arial"/>
          <w:color w:val="000000" w:themeColor="text1"/>
          <w:sz w:val="24"/>
          <w:szCs w:val="24"/>
        </w:rPr>
      </w:pPr>
      <w:r w:rsidRPr="00450AE0">
        <w:rPr>
          <w:rStyle w:val="Strong"/>
          <w:rFonts w:ascii="Arial" w:hAnsi="Arial" w:cs="Arial"/>
          <w:color w:val="000000" w:themeColor="text1"/>
          <w:sz w:val="24"/>
          <w:szCs w:val="24"/>
        </w:rPr>
        <w:lastRenderedPageBreak/>
        <w:t>Engineering &amp; Maintenance</w:t>
      </w:r>
      <w:r w:rsidRPr="00450AE0">
        <w:rPr>
          <w:rFonts w:ascii="Arial" w:hAnsi="Arial" w:cs="Arial"/>
          <w:color w:val="000000" w:themeColor="text1"/>
          <w:sz w:val="24"/>
          <w:szCs w:val="24"/>
        </w:rPr>
        <w:t xml:space="preserve"> – Facility upkeep, safety compliance, and technical support.</w:t>
      </w:r>
    </w:p>
    <w:p w:rsidR="008F0143" w:rsidRPr="00450AE0" w:rsidRDefault="008F0143" w:rsidP="00450AE0">
      <w:pPr>
        <w:pStyle w:val="Heading2"/>
        <w:spacing w:line="360" w:lineRule="auto"/>
        <w:jc w:val="both"/>
        <w:rPr>
          <w:rFonts w:ascii="Arial" w:hAnsi="Arial" w:cs="Arial"/>
          <w:b w:val="0"/>
          <w:szCs w:val="24"/>
        </w:rPr>
      </w:pPr>
      <w:bookmarkStart w:id="13" w:name="_Toc191890857"/>
      <w:r w:rsidRPr="00450AE0">
        <w:rPr>
          <w:rStyle w:val="Strong"/>
          <w:rFonts w:ascii="Arial" w:hAnsi="Arial" w:cs="Arial"/>
          <w:b/>
          <w:bCs w:val="0"/>
          <w:szCs w:val="24"/>
        </w:rPr>
        <w:t>Corporate and Individual-Level Organizational Hierarchy</w:t>
      </w:r>
      <w:bookmarkEnd w:id="13"/>
    </w:p>
    <w:p w:rsidR="008F0143" w:rsidRPr="00450AE0" w:rsidRDefault="008F0143" w:rsidP="00450AE0">
      <w:pPr>
        <w:pStyle w:val="Heading5"/>
        <w:spacing w:line="360" w:lineRule="auto"/>
        <w:jc w:val="both"/>
        <w:rPr>
          <w:rFonts w:ascii="Arial" w:hAnsi="Arial" w:cs="Arial"/>
          <w:color w:val="000000" w:themeColor="text1"/>
          <w:sz w:val="24"/>
          <w:szCs w:val="24"/>
        </w:rPr>
      </w:pPr>
      <w:r w:rsidRPr="00450AE0">
        <w:rPr>
          <w:rStyle w:val="Strong"/>
          <w:rFonts w:ascii="Arial" w:hAnsi="Arial" w:cs="Arial"/>
          <w:b w:val="0"/>
          <w:bCs w:val="0"/>
          <w:color w:val="000000" w:themeColor="text1"/>
          <w:sz w:val="24"/>
          <w:szCs w:val="24"/>
        </w:rPr>
        <w:t>Corporate-Level Structure</w:t>
      </w:r>
    </w:p>
    <w:p w:rsidR="008F0143" w:rsidRPr="00450AE0" w:rsidRDefault="008F0143" w:rsidP="00450AE0">
      <w:pPr>
        <w:numPr>
          <w:ilvl w:val="0"/>
          <w:numId w:val="5"/>
        </w:numPr>
        <w:spacing w:before="100" w:beforeAutospacing="1" w:after="100" w:afterAutospacing="1" w:line="360" w:lineRule="auto"/>
        <w:jc w:val="both"/>
        <w:rPr>
          <w:rFonts w:ascii="Arial" w:hAnsi="Arial" w:cs="Arial"/>
          <w:color w:val="000000" w:themeColor="text1"/>
          <w:sz w:val="24"/>
          <w:szCs w:val="24"/>
        </w:rPr>
      </w:pPr>
      <w:r w:rsidRPr="00450AE0">
        <w:rPr>
          <w:rStyle w:val="Strong"/>
          <w:rFonts w:ascii="Arial" w:hAnsi="Arial" w:cs="Arial"/>
          <w:color w:val="000000" w:themeColor="text1"/>
          <w:sz w:val="24"/>
          <w:szCs w:val="24"/>
        </w:rPr>
        <w:t>President &amp; CEO</w:t>
      </w:r>
    </w:p>
    <w:p w:rsidR="008F0143" w:rsidRPr="00450AE0" w:rsidRDefault="008F0143" w:rsidP="00450AE0">
      <w:pPr>
        <w:numPr>
          <w:ilvl w:val="1"/>
          <w:numId w:val="5"/>
        </w:numPr>
        <w:spacing w:before="100" w:beforeAutospacing="1" w:after="100" w:afterAutospacing="1" w:line="360" w:lineRule="auto"/>
        <w:jc w:val="both"/>
        <w:rPr>
          <w:rFonts w:ascii="Arial" w:hAnsi="Arial" w:cs="Arial"/>
          <w:color w:val="000000" w:themeColor="text1"/>
          <w:sz w:val="24"/>
          <w:szCs w:val="24"/>
        </w:rPr>
      </w:pPr>
      <w:r w:rsidRPr="00450AE0">
        <w:rPr>
          <w:rFonts w:ascii="Arial" w:hAnsi="Arial" w:cs="Arial"/>
          <w:color w:val="000000" w:themeColor="text1"/>
          <w:sz w:val="24"/>
          <w:szCs w:val="24"/>
        </w:rPr>
        <w:t>Executive Vice Presidents (EVPs)</w:t>
      </w:r>
    </w:p>
    <w:p w:rsidR="008F0143" w:rsidRPr="00450AE0" w:rsidRDefault="008F0143" w:rsidP="00450AE0">
      <w:pPr>
        <w:numPr>
          <w:ilvl w:val="2"/>
          <w:numId w:val="5"/>
        </w:numPr>
        <w:spacing w:before="100" w:beforeAutospacing="1" w:after="100" w:afterAutospacing="1" w:line="360" w:lineRule="auto"/>
        <w:jc w:val="both"/>
        <w:rPr>
          <w:rFonts w:ascii="Arial" w:hAnsi="Arial" w:cs="Arial"/>
          <w:color w:val="000000" w:themeColor="text1"/>
          <w:sz w:val="24"/>
          <w:szCs w:val="24"/>
        </w:rPr>
      </w:pPr>
      <w:r w:rsidRPr="00450AE0">
        <w:rPr>
          <w:rFonts w:ascii="Arial" w:hAnsi="Arial" w:cs="Arial"/>
          <w:color w:val="000000" w:themeColor="text1"/>
          <w:sz w:val="24"/>
          <w:szCs w:val="24"/>
        </w:rPr>
        <w:t>Vice Presidents of Marketing, Operations, HR, Finance, and IT</w:t>
      </w:r>
    </w:p>
    <w:p w:rsidR="008F0143" w:rsidRPr="00450AE0" w:rsidRDefault="008F0143" w:rsidP="00450AE0">
      <w:pPr>
        <w:numPr>
          <w:ilvl w:val="3"/>
          <w:numId w:val="5"/>
        </w:numPr>
        <w:spacing w:before="100" w:beforeAutospacing="1" w:after="100" w:afterAutospacing="1" w:line="360" w:lineRule="auto"/>
        <w:jc w:val="both"/>
        <w:rPr>
          <w:rFonts w:ascii="Arial" w:hAnsi="Arial" w:cs="Arial"/>
          <w:color w:val="000000" w:themeColor="text1"/>
          <w:sz w:val="24"/>
          <w:szCs w:val="24"/>
        </w:rPr>
      </w:pPr>
      <w:r w:rsidRPr="00450AE0">
        <w:rPr>
          <w:rFonts w:ascii="Arial" w:hAnsi="Arial" w:cs="Arial"/>
          <w:color w:val="000000" w:themeColor="text1"/>
          <w:sz w:val="24"/>
          <w:szCs w:val="24"/>
        </w:rPr>
        <w:t>Directors and Managers overseeing specialized teams</w:t>
      </w:r>
    </w:p>
    <w:p w:rsidR="008F0143" w:rsidRPr="00450AE0" w:rsidRDefault="008F0143" w:rsidP="00450AE0">
      <w:pPr>
        <w:pStyle w:val="Heading5"/>
        <w:spacing w:line="360" w:lineRule="auto"/>
        <w:jc w:val="both"/>
        <w:rPr>
          <w:rFonts w:ascii="Arial" w:hAnsi="Arial" w:cs="Arial"/>
          <w:color w:val="000000" w:themeColor="text1"/>
          <w:sz w:val="24"/>
          <w:szCs w:val="24"/>
        </w:rPr>
      </w:pPr>
      <w:r w:rsidRPr="00450AE0">
        <w:rPr>
          <w:rStyle w:val="Strong"/>
          <w:rFonts w:ascii="Arial" w:hAnsi="Arial" w:cs="Arial"/>
          <w:b w:val="0"/>
          <w:bCs w:val="0"/>
          <w:color w:val="000000" w:themeColor="text1"/>
          <w:sz w:val="24"/>
          <w:szCs w:val="24"/>
        </w:rPr>
        <w:t>Individual Hotel-Level Structure</w:t>
      </w:r>
    </w:p>
    <w:p w:rsidR="008F0143" w:rsidRPr="00450AE0" w:rsidRDefault="008F0143" w:rsidP="00450AE0">
      <w:pPr>
        <w:numPr>
          <w:ilvl w:val="0"/>
          <w:numId w:val="6"/>
        </w:numPr>
        <w:spacing w:before="100" w:beforeAutospacing="1" w:after="100" w:afterAutospacing="1" w:line="360" w:lineRule="auto"/>
        <w:jc w:val="both"/>
        <w:rPr>
          <w:rFonts w:ascii="Arial" w:hAnsi="Arial" w:cs="Arial"/>
          <w:color w:val="000000" w:themeColor="text1"/>
          <w:sz w:val="24"/>
          <w:szCs w:val="24"/>
        </w:rPr>
      </w:pPr>
      <w:r w:rsidRPr="00450AE0">
        <w:rPr>
          <w:rStyle w:val="Strong"/>
          <w:rFonts w:ascii="Arial" w:hAnsi="Arial" w:cs="Arial"/>
          <w:color w:val="000000" w:themeColor="text1"/>
          <w:sz w:val="24"/>
          <w:szCs w:val="24"/>
        </w:rPr>
        <w:t>General Manager</w:t>
      </w:r>
    </w:p>
    <w:p w:rsidR="008F0143" w:rsidRPr="00450AE0" w:rsidRDefault="008F0143" w:rsidP="00450AE0">
      <w:pPr>
        <w:numPr>
          <w:ilvl w:val="1"/>
          <w:numId w:val="6"/>
        </w:numPr>
        <w:spacing w:before="100" w:beforeAutospacing="1" w:after="100" w:afterAutospacing="1" w:line="360" w:lineRule="auto"/>
        <w:jc w:val="both"/>
        <w:rPr>
          <w:rFonts w:ascii="Arial" w:hAnsi="Arial" w:cs="Arial"/>
          <w:color w:val="000000" w:themeColor="text1"/>
          <w:sz w:val="24"/>
          <w:szCs w:val="24"/>
        </w:rPr>
      </w:pPr>
      <w:r w:rsidRPr="00450AE0">
        <w:rPr>
          <w:rFonts w:ascii="Arial" w:hAnsi="Arial" w:cs="Arial"/>
          <w:color w:val="000000" w:themeColor="text1"/>
          <w:sz w:val="24"/>
          <w:szCs w:val="24"/>
        </w:rPr>
        <w:t>Front Office Manager</w:t>
      </w:r>
    </w:p>
    <w:p w:rsidR="008F0143" w:rsidRPr="00450AE0" w:rsidRDefault="008F0143" w:rsidP="00450AE0">
      <w:pPr>
        <w:numPr>
          <w:ilvl w:val="1"/>
          <w:numId w:val="6"/>
        </w:numPr>
        <w:spacing w:before="100" w:beforeAutospacing="1" w:after="100" w:afterAutospacing="1" w:line="360" w:lineRule="auto"/>
        <w:jc w:val="both"/>
        <w:rPr>
          <w:rFonts w:ascii="Arial" w:hAnsi="Arial" w:cs="Arial"/>
          <w:color w:val="000000" w:themeColor="text1"/>
          <w:sz w:val="24"/>
          <w:szCs w:val="24"/>
        </w:rPr>
      </w:pPr>
      <w:r w:rsidRPr="00450AE0">
        <w:rPr>
          <w:rFonts w:ascii="Arial" w:hAnsi="Arial" w:cs="Arial"/>
          <w:color w:val="000000" w:themeColor="text1"/>
          <w:sz w:val="24"/>
          <w:szCs w:val="24"/>
        </w:rPr>
        <w:t>Housekeeping Manager</w:t>
      </w:r>
    </w:p>
    <w:p w:rsidR="008F0143" w:rsidRPr="00450AE0" w:rsidRDefault="008F0143" w:rsidP="00450AE0">
      <w:pPr>
        <w:numPr>
          <w:ilvl w:val="1"/>
          <w:numId w:val="6"/>
        </w:numPr>
        <w:spacing w:before="100" w:beforeAutospacing="1" w:after="100" w:afterAutospacing="1" w:line="360" w:lineRule="auto"/>
        <w:jc w:val="both"/>
        <w:rPr>
          <w:rFonts w:ascii="Arial" w:hAnsi="Arial" w:cs="Arial"/>
          <w:color w:val="000000" w:themeColor="text1"/>
          <w:sz w:val="24"/>
          <w:szCs w:val="24"/>
        </w:rPr>
      </w:pPr>
      <w:r w:rsidRPr="00450AE0">
        <w:rPr>
          <w:rFonts w:ascii="Arial" w:hAnsi="Arial" w:cs="Arial"/>
          <w:color w:val="000000" w:themeColor="text1"/>
          <w:sz w:val="24"/>
          <w:szCs w:val="24"/>
        </w:rPr>
        <w:t>Food &amp; Beverage Manager</w:t>
      </w:r>
    </w:p>
    <w:p w:rsidR="008F0143" w:rsidRPr="00450AE0" w:rsidRDefault="008F0143" w:rsidP="00450AE0">
      <w:pPr>
        <w:numPr>
          <w:ilvl w:val="1"/>
          <w:numId w:val="6"/>
        </w:numPr>
        <w:spacing w:before="100" w:beforeAutospacing="1" w:after="100" w:afterAutospacing="1" w:line="360" w:lineRule="auto"/>
        <w:jc w:val="both"/>
        <w:rPr>
          <w:rFonts w:ascii="Arial" w:hAnsi="Arial" w:cs="Arial"/>
          <w:color w:val="000000" w:themeColor="text1"/>
          <w:sz w:val="24"/>
          <w:szCs w:val="24"/>
        </w:rPr>
      </w:pPr>
      <w:r w:rsidRPr="00450AE0">
        <w:rPr>
          <w:rFonts w:ascii="Arial" w:hAnsi="Arial" w:cs="Arial"/>
          <w:color w:val="000000" w:themeColor="text1"/>
          <w:sz w:val="24"/>
          <w:szCs w:val="24"/>
        </w:rPr>
        <w:t>Engineering &amp; Maintenance Manager</w:t>
      </w:r>
      <w:sdt>
        <w:sdtPr>
          <w:rPr>
            <w:rFonts w:ascii="Arial" w:hAnsi="Arial" w:cs="Arial"/>
            <w:color w:val="000000" w:themeColor="text1"/>
            <w:sz w:val="24"/>
            <w:szCs w:val="24"/>
          </w:rPr>
          <w:id w:val="1044709227"/>
          <w:citation/>
        </w:sdtPr>
        <w:sdtEndPr/>
        <w:sdtContent>
          <w:r w:rsidR="00AB7586" w:rsidRPr="00450AE0">
            <w:rPr>
              <w:rFonts w:ascii="Arial" w:hAnsi="Arial" w:cs="Arial"/>
              <w:color w:val="000000" w:themeColor="text1"/>
              <w:sz w:val="24"/>
              <w:szCs w:val="24"/>
            </w:rPr>
            <w:fldChar w:fldCharType="begin"/>
          </w:r>
          <w:r w:rsidR="00AB7586" w:rsidRPr="00450AE0">
            <w:rPr>
              <w:rFonts w:ascii="Arial" w:hAnsi="Arial" w:cs="Arial"/>
              <w:color w:val="000000" w:themeColor="text1"/>
              <w:sz w:val="24"/>
              <w:szCs w:val="24"/>
            </w:rPr>
            <w:instrText xml:space="preserve"> CITATION Edr24 \l 1033 </w:instrText>
          </w:r>
          <w:r w:rsidR="00AB7586" w:rsidRPr="00450AE0">
            <w:rPr>
              <w:rFonts w:ascii="Arial" w:hAnsi="Arial" w:cs="Arial"/>
              <w:color w:val="000000" w:themeColor="text1"/>
              <w:sz w:val="24"/>
              <w:szCs w:val="24"/>
            </w:rPr>
            <w:fldChar w:fldCharType="separate"/>
          </w:r>
          <w:r w:rsidR="00AB7586" w:rsidRPr="00450AE0">
            <w:rPr>
              <w:rFonts w:ascii="Arial" w:hAnsi="Arial" w:cs="Arial"/>
              <w:noProof/>
              <w:color w:val="000000" w:themeColor="text1"/>
              <w:sz w:val="24"/>
              <w:szCs w:val="24"/>
            </w:rPr>
            <w:t xml:space="preserve"> (Edrawmind, 2024)</w:t>
          </w:r>
          <w:r w:rsidR="00AB7586" w:rsidRPr="00450AE0">
            <w:rPr>
              <w:rFonts w:ascii="Arial" w:hAnsi="Arial" w:cs="Arial"/>
              <w:color w:val="000000" w:themeColor="text1"/>
              <w:sz w:val="24"/>
              <w:szCs w:val="24"/>
            </w:rPr>
            <w:fldChar w:fldCharType="end"/>
          </w:r>
        </w:sdtContent>
      </w:sdt>
    </w:p>
    <w:p w:rsidR="000C6152" w:rsidRPr="00450AE0" w:rsidRDefault="000C6152" w:rsidP="00450AE0">
      <w:pPr>
        <w:spacing w:before="100" w:beforeAutospacing="1" w:after="100" w:afterAutospacing="1" w:line="360" w:lineRule="auto"/>
        <w:jc w:val="both"/>
        <w:rPr>
          <w:rFonts w:ascii="Arial" w:hAnsi="Arial" w:cs="Arial"/>
          <w:color w:val="000000" w:themeColor="text1"/>
          <w:sz w:val="24"/>
          <w:szCs w:val="24"/>
        </w:rPr>
      </w:pPr>
      <w:r w:rsidRPr="00450AE0">
        <w:rPr>
          <w:rFonts w:ascii="Arial" w:hAnsi="Arial" w:cs="Arial"/>
          <w:noProof/>
          <w:color w:val="000000" w:themeColor="text1"/>
          <w:sz w:val="24"/>
          <w:szCs w:val="24"/>
          <w:lang w:val="en-GB" w:eastAsia="en-GB"/>
        </w:rPr>
        <w:drawing>
          <wp:inline distT="0" distB="0" distL="0" distR="0" wp14:anchorId="76D8D179" wp14:editId="28E649F1">
            <wp:extent cx="5943600" cy="27444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2744470"/>
                    </a:xfrm>
                    <a:prstGeom prst="rect">
                      <a:avLst/>
                    </a:prstGeom>
                  </pic:spPr>
                </pic:pic>
              </a:graphicData>
            </a:graphic>
          </wp:inline>
        </w:drawing>
      </w:r>
    </w:p>
    <w:p w:rsidR="00AF55A5" w:rsidRPr="00450AE0" w:rsidRDefault="008E3857" w:rsidP="00450AE0">
      <w:pPr>
        <w:spacing w:before="100" w:beforeAutospacing="1" w:after="100" w:afterAutospacing="1" w:line="360" w:lineRule="auto"/>
        <w:jc w:val="both"/>
        <w:rPr>
          <w:rFonts w:ascii="Arial" w:hAnsi="Arial" w:cs="Arial"/>
          <w:color w:val="000000" w:themeColor="text1"/>
          <w:sz w:val="24"/>
          <w:szCs w:val="24"/>
        </w:rPr>
      </w:pPr>
      <w:sdt>
        <w:sdtPr>
          <w:rPr>
            <w:rFonts w:ascii="Arial" w:hAnsi="Arial" w:cs="Arial"/>
            <w:color w:val="000000" w:themeColor="text1"/>
            <w:sz w:val="24"/>
            <w:szCs w:val="24"/>
          </w:rPr>
          <w:id w:val="-1074740354"/>
          <w:citation/>
        </w:sdtPr>
        <w:sdtEndPr/>
        <w:sdtContent>
          <w:r w:rsidR="00AF55A5" w:rsidRPr="00450AE0">
            <w:rPr>
              <w:rFonts w:ascii="Arial" w:hAnsi="Arial" w:cs="Arial"/>
              <w:color w:val="000000" w:themeColor="text1"/>
              <w:sz w:val="24"/>
              <w:szCs w:val="24"/>
            </w:rPr>
            <w:fldChar w:fldCharType="begin"/>
          </w:r>
          <w:r w:rsidR="00187D72" w:rsidRPr="00450AE0">
            <w:rPr>
              <w:rFonts w:ascii="Arial" w:hAnsi="Arial" w:cs="Arial"/>
              <w:color w:val="000000" w:themeColor="text1"/>
              <w:sz w:val="24"/>
              <w:szCs w:val="24"/>
            </w:rPr>
            <w:instrText xml:space="preserve">CITATION Edr24 \l 1033 </w:instrText>
          </w:r>
          <w:r w:rsidR="00AF55A5" w:rsidRPr="00450AE0">
            <w:rPr>
              <w:rFonts w:ascii="Arial" w:hAnsi="Arial" w:cs="Arial"/>
              <w:color w:val="000000" w:themeColor="text1"/>
              <w:sz w:val="24"/>
              <w:szCs w:val="24"/>
            </w:rPr>
            <w:fldChar w:fldCharType="separate"/>
          </w:r>
          <w:r w:rsidR="00187D72" w:rsidRPr="00450AE0">
            <w:rPr>
              <w:rFonts w:ascii="Arial" w:hAnsi="Arial" w:cs="Arial"/>
              <w:noProof/>
              <w:color w:val="000000" w:themeColor="text1"/>
              <w:sz w:val="24"/>
              <w:szCs w:val="24"/>
            </w:rPr>
            <w:t>(Edrawmind, 2024)</w:t>
          </w:r>
          <w:r w:rsidR="00AF55A5" w:rsidRPr="00450AE0">
            <w:rPr>
              <w:rFonts w:ascii="Arial" w:hAnsi="Arial" w:cs="Arial"/>
              <w:color w:val="000000" w:themeColor="text1"/>
              <w:sz w:val="24"/>
              <w:szCs w:val="24"/>
            </w:rPr>
            <w:fldChar w:fldCharType="end"/>
          </w:r>
        </w:sdtContent>
      </w:sdt>
    </w:p>
    <w:p w:rsidR="008F0143" w:rsidRPr="00450AE0" w:rsidRDefault="008F0143" w:rsidP="00450AE0">
      <w:pPr>
        <w:pStyle w:val="Heading2"/>
        <w:spacing w:line="360" w:lineRule="auto"/>
        <w:jc w:val="both"/>
        <w:rPr>
          <w:rFonts w:ascii="Arial" w:hAnsi="Arial" w:cs="Arial"/>
          <w:szCs w:val="24"/>
        </w:rPr>
      </w:pPr>
      <w:bookmarkStart w:id="14" w:name="_Toc191890858"/>
      <w:r w:rsidRPr="00450AE0">
        <w:rPr>
          <w:rStyle w:val="Strong"/>
          <w:rFonts w:ascii="Arial" w:hAnsi="Arial" w:cs="Arial"/>
          <w:b/>
          <w:bCs w:val="0"/>
          <w:szCs w:val="24"/>
        </w:rPr>
        <w:lastRenderedPageBreak/>
        <w:t>Advantages of Hilton’s Organizational Structure</w:t>
      </w:r>
      <w:bookmarkEnd w:id="14"/>
    </w:p>
    <w:p w:rsidR="008F0143" w:rsidRPr="00450AE0" w:rsidRDefault="008F0143" w:rsidP="00450AE0">
      <w:pPr>
        <w:numPr>
          <w:ilvl w:val="0"/>
          <w:numId w:val="7"/>
        </w:numPr>
        <w:spacing w:before="100" w:beforeAutospacing="1" w:after="100" w:afterAutospacing="1" w:line="360" w:lineRule="auto"/>
        <w:jc w:val="both"/>
        <w:rPr>
          <w:rFonts w:ascii="Arial" w:hAnsi="Arial" w:cs="Arial"/>
          <w:color w:val="000000" w:themeColor="text1"/>
          <w:sz w:val="24"/>
          <w:szCs w:val="24"/>
        </w:rPr>
      </w:pPr>
      <w:r w:rsidRPr="00450AE0">
        <w:rPr>
          <w:rStyle w:val="Strong"/>
          <w:rFonts w:ascii="Arial" w:hAnsi="Arial" w:cs="Arial"/>
          <w:color w:val="000000" w:themeColor="text1"/>
          <w:sz w:val="24"/>
          <w:szCs w:val="24"/>
        </w:rPr>
        <w:t>Clear Leadership and Accountability</w:t>
      </w:r>
      <w:r w:rsidRPr="00450AE0">
        <w:rPr>
          <w:rFonts w:ascii="Arial" w:hAnsi="Arial" w:cs="Arial"/>
          <w:color w:val="000000" w:themeColor="text1"/>
          <w:sz w:val="24"/>
          <w:szCs w:val="24"/>
        </w:rPr>
        <w:t xml:space="preserve"> – Employees understand their roles and reporting relationships, ensuring structured decision-making.</w:t>
      </w:r>
    </w:p>
    <w:p w:rsidR="008F0143" w:rsidRPr="00450AE0" w:rsidRDefault="008F0143" w:rsidP="00450AE0">
      <w:pPr>
        <w:numPr>
          <w:ilvl w:val="0"/>
          <w:numId w:val="7"/>
        </w:numPr>
        <w:spacing w:before="100" w:beforeAutospacing="1" w:after="100" w:afterAutospacing="1" w:line="360" w:lineRule="auto"/>
        <w:jc w:val="both"/>
        <w:rPr>
          <w:rFonts w:ascii="Arial" w:hAnsi="Arial" w:cs="Arial"/>
          <w:color w:val="000000" w:themeColor="text1"/>
          <w:sz w:val="24"/>
          <w:szCs w:val="24"/>
        </w:rPr>
      </w:pPr>
      <w:r w:rsidRPr="00450AE0">
        <w:rPr>
          <w:rStyle w:val="Strong"/>
          <w:rFonts w:ascii="Arial" w:hAnsi="Arial" w:cs="Arial"/>
          <w:color w:val="000000" w:themeColor="text1"/>
          <w:sz w:val="24"/>
          <w:szCs w:val="24"/>
        </w:rPr>
        <w:t>Operational Efficiency</w:t>
      </w:r>
      <w:r w:rsidRPr="00450AE0">
        <w:rPr>
          <w:rFonts w:ascii="Arial" w:hAnsi="Arial" w:cs="Arial"/>
          <w:color w:val="000000" w:themeColor="text1"/>
          <w:sz w:val="24"/>
          <w:szCs w:val="24"/>
        </w:rPr>
        <w:t xml:space="preserve"> – Defined responsibilities across departments enhance coordination and workflow.</w:t>
      </w:r>
    </w:p>
    <w:p w:rsidR="008F0143" w:rsidRPr="00450AE0" w:rsidRDefault="008F0143" w:rsidP="00450AE0">
      <w:pPr>
        <w:numPr>
          <w:ilvl w:val="0"/>
          <w:numId w:val="7"/>
        </w:numPr>
        <w:spacing w:before="100" w:beforeAutospacing="1" w:after="100" w:afterAutospacing="1" w:line="360" w:lineRule="auto"/>
        <w:jc w:val="both"/>
        <w:rPr>
          <w:rFonts w:ascii="Arial" w:hAnsi="Arial" w:cs="Arial"/>
          <w:color w:val="000000" w:themeColor="text1"/>
          <w:sz w:val="24"/>
          <w:szCs w:val="24"/>
        </w:rPr>
      </w:pPr>
      <w:r w:rsidRPr="00450AE0">
        <w:rPr>
          <w:rStyle w:val="Strong"/>
          <w:rFonts w:ascii="Arial" w:hAnsi="Arial" w:cs="Arial"/>
          <w:color w:val="000000" w:themeColor="text1"/>
          <w:sz w:val="24"/>
          <w:szCs w:val="24"/>
        </w:rPr>
        <w:t>Flexibility and Local Adaptation</w:t>
      </w:r>
      <w:r w:rsidRPr="00450AE0">
        <w:rPr>
          <w:rFonts w:ascii="Arial" w:hAnsi="Arial" w:cs="Arial"/>
          <w:color w:val="000000" w:themeColor="text1"/>
          <w:sz w:val="24"/>
          <w:szCs w:val="24"/>
        </w:rPr>
        <w:t xml:space="preserve"> – Regional divisions can customize strategies while following corporate guidelines.</w:t>
      </w:r>
    </w:p>
    <w:p w:rsidR="008F0143" w:rsidRPr="00450AE0" w:rsidRDefault="008F0143" w:rsidP="00450AE0">
      <w:pPr>
        <w:numPr>
          <w:ilvl w:val="0"/>
          <w:numId w:val="7"/>
        </w:numPr>
        <w:spacing w:before="100" w:beforeAutospacing="1" w:after="100" w:afterAutospacing="1" w:line="360" w:lineRule="auto"/>
        <w:jc w:val="both"/>
        <w:rPr>
          <w:rFonts w:ascii="Arial" w:hAnsi="Arial" w:cs="Arial"/>
          <w:color w:val="000000" w:themeColor="text1"/>
          <w:sz w:val="24"/>
          <w:szCs w:val="24"/>
        </w:rPr>
      </w:pPr>
      <w:r w:rsidRPr="00450AE0">
        <w:rPr>
          <w:rStyle w:val="Strong"/>
          <w:rFonts w:ascii="Arial" w:hAnsi="Arial" w:cs="Arial"/>
          <w:color w:val="000000" w:themeColor="text1"/>
          <w:sz w:val="24"/>
          <w:szCs w:val="24"/>
        </w:rPr>
        <w:t>Employee Growth and Development</w:t>
      </w:r>
      <w:r w:rsidRPr="00450AE0">
        <w:rPr>
          <w:rFonts w:ascii="Arial" w:hAnsi="Arial" w:cs="Arial"/>
          <w:color w:val="000000" w:themeColor="text1"/>
          <w:sz w:val="24"/>
          <w:szCs w:val="24"/>
        </w:rPr>
        <w:t xml:space="preserve"> – Well-defined career paths enhance job satisfaction and professional growth</w:t>
      </w:r>
      <w:sdt>
        <w:sdtPr>
          <w:rPr>
            <w:rFonts w:ascii="Arial" w:hAnsi="Arial" w:cs="Arial"/>
            <w:color w:val="000000" w:themeColor="text1"/>
            <w:sz w:val="24"/>
            <w:szCs w:val="24"/>
          </w:rPr>
          <w:id w:val="1211148750"/>
          <w:citation/>
        </w:sdtPr>
        <w:sdtEndPr/>
        <w:sdtContent>
          <w:r w:rsidR="00FF6A48" w:rsidRPr="00450AE0">
            <w:rPr>
              <w:rFonts w:ascii="Arial" w:hAnsi="Arial" w:cs="Arial"/>
              <w:color w:val="000000" w:themeColor="text1"/>
              <w:sz w:val="24"/>
              <w:szCs w:val="24"/>
            </w:rPr>
            <w:fldChar w:fldCharType="begin"/>
          </w:r>
          <w:r w:rsidR="00FF6A48" w:rsidRPr="00450AE0">
            <w:rPr>
              <w:rFonts w:ascii="Arial" w:hAnsi="Arial" w:cs="Arial"/>
              <w:color w:val="000000" w:themeColor="text1"/>
              <w:sz w:val="24"/>
              <w:szCs w:val="24"/>
            </w:rPr>
            <w:instrText xml:space="preserve"> CITATION HRM10 \l 1033 </w:instrText>
          </w:r>
          <w:r w:rsidR="00FF6A48" w:rsidRPr="00450AE0">
            <w:rPr>
              <w:rFonts w:ascii="Arial" w:hAnsi="Arial" w:cs="Arial"/>
              <w:color w:val="000000" w:themeColor="text1"/>
              <w:sz w:val="24"/>
              <w:szCs w:val="24"/>
            </w:rPr>
            <w:fldChar w:fldCharType="separate"/>
          </w:r>
          <w:r w:rsidR="00FF6A48" w:rsidRPr="00450AE0">
            <w:rPr>
              <w:rFonts w:ascii="Arial" w:hAnsi="Arial" w:cs="Arial"/>
              <w:noProof/>
              <w:color w:val="000000" w:themeColor="text1"/>
              <w:sz w:val="24"/>
              <w:szCs w:val="24"/>
            </w:rPr>
            <w:t xml:space="preserve"> (HM, 2010)</w:t>
          </w:r>
          <w:r w:rsidR="00FF6A48" w:rsidRPr="00450AE0">
            <w:rPr>
              <w:rFonts w:ascii="Arial" w:hAnsi="Arial" w:cs="Arial"/>
              <w:color w:val="000000" w:themeColor="text1"/>
              <w:sz w:val="24"/>
              <w:szCs w:val="24"/>
            </w:rPr>
            <w:fldChar w:fldCharType="end"/>
          </w:r>
        </w:sdtContent>
      </w:sdt>
      <w:r w:rsidRPr="00450AE0">
        <w:rPr>
          <w:rFonts w:ascii="Arial" w:hAnsi="Arial" w:cs="Arial"/>
          <w:color w:val="000000" w:themeColor="text1"/>
          <w:sz w:val="24"/>
          <w:szCs w:val="24"/>
        </w:rPr>
        <w:t>.</w:t>
      </w:r>
    </w:p>
    <w:p w:rsidR="008F0143" w:rsidRPr="00450AE0" w:rsidRDefault="008F0143" w:rsidP="00450AE0">
      <w:pPr>
        <w:pStyle w:val="Heading1"/>
        <w:spacing w:line="360" w:lineRule="auto"/>
        <w:jc w:val="both"/>
        <w:rPr>
          <w:rFonts w:ascii="Arial" w:hAnsi="Arial" w:cs="Arial"/>
          <w:szCs w:val="24"/>
        </w:rPr>
      </w:pPr>
      <w:bookmarkStart w:id="15" w:name="_Toc191890859"/>
      <w:r w:rsidRPr="00450AE0">
        <w:rPr>
          <w:rStyle w:val="Strong"/>
          <w:rFonts w:ascii="Arial" w:hAnsi="Arial" w:cs="Arial"/>
          <w:szCs w:val="24"/>
        </w:rPr>
        <w:t>Recent Change Initiatives at Hilton: A Critical Analysis</w:t>
      </w:r>
      <w:bookmarkEnd w:id="15"/>
    </w:p>
    <w:p w:rsidR="008F0143" w:rsidRPr="00450AE0" w:rsidRDefault="00D74377" w:rsidP="00450AE0">
      <w:pPr>
        <w:pStyle w:val="NormalWeb"/>
        <w:spacing w:line="360" w:lineRule="auto"/>
        <w:jc w:val="both"/>
        <w:rPr>
          <w:rFonts w:ascii="Arial" w:hAnsi="Arial" w:cs="Arial"/>
          <w:color w:val="000000" w:themeColor="text1"/>
        </w:rPr>
      </w:pPr>
      <w:r w:rsidRPr="00450AE0">
        <w:rPr>
          <w:rFonts w:ascii="Arial" w:hAnsi="Arial" w:cs="Arial"/>
          <w:color w:val="000000" w:themeColor="text1"/>
        </w:rPr>
        <w:t>To</w:t>
      </w:r>
      <w:r w:rsidR="008F0143" w:rsidRPr="00450AE0">
        <w:rPr>
          <w:rFonts w:ascii="Arial" w:hAnsi="Arial" w:cs="Arial"/>
          <w:color w:val="000000" w:themeColor="text1"/>
        </w:rPr>
        <w:t xml:space="preserve"> maintain its competitive position in the hospitality services industry, Hilton Hotels has undertaken several change initiatives at the corporate level and also at the individual level. It critically examined two major change initiatives</w:t>
      </w:r>
      <w:r w:rsidRPr="00450AE0">
        <w:rPr>
          <w:rFonts w:ascii="Arial" w:hAnsi="Arial" w:cs="Arial"/>
          <w:color w:val="000000" w:themeColor="text1"/>
        </w:rPr>
        <w:t xml:space="preserve"> and</w:t>
      </w:r>
      <w:r w:rsidR="008F0143" w:rsidRPr="00450AE0">
        <w:rPr>
          <w:rFonts w:ascii="Arial" w:hAnsi="Arial" w:cs="Arial"/>
          <w:color w:val="000000" w:themeColor="text1"/>
        </w:rPr>
        <w:t xml:space="preserve"> evaluated their importance and impact on the organization through the use of theoretical models like Lewin’s Change Management Model, McKinsey’s 7S Model, </w:t>
      </w:r>
      <w:r w:rsidRPr="00450AE0">
        <w:rPr>
          <w:rFonts w:ascii="Arial" w:hAnsi="Arial" w:cs="Arial"/>
          <w:color w:val="000000" w:themeColor="text1"/>
        </w:rPr>
        <w:t xml:space="preserve">and </w:t>
      </w:r>
      <w:r w:rsidR="008F0143" w:rsidRPr="00450AE0">
        <w:rPr>
          <w:rFonts w:ascii="Arial" w:hAnsi="Arial" w:cs="Arial"/>
          <w:color w:val="000000" w:themeColor="text1"/>
        </w:rPr>
        <w:t>Kotter’s 8-Step Change Model</w:t>
      </w:r>
      <w:sdt>
        <w:sdtPr>
          <w:rPr>
            <w:rFonts w:ascii="Arial" w:hAnsi="Arial" w:cs="Arial"/>
            <w:color w:val="000000" w:themeColor="text1"/>
          </w:rPr>
          <w:id w:val="1880584150"/>
          <w:citation/>
        </w:sdtPr>
        <w:sdtEndPr/>
        <w:sdtContent>
          <w:r w:rsidR="008F0143" w:rsidRPr="00450AE0">
            <w:rPr>
              <w:rFonts w:ascii="Arial" w:hAnsi="Arial" w:cs="Arial"/>
              <w:color w:val="000000" w:themeColor="text1"/>
            </w:rPr>
            <w:fldChar w:fldCharType="begin"/>
          </w:r>
          <w:r w:rsidR="008F0143" w:rsidRPr="00450AE0">
            <w:rPr>
              <w:rFonts w:ascii="Arial" w:hAnsi="Arial" w:cs="Arial"/>
              <w:color w:val="000000" w:themeColor="text1"/>
            </w:rPr>
            <w:instrText xml:space="preserve"> CITATION Els19 \l 1033 </w:instrText>
          </w:r>
          <w:r w:rsidR="008F0143" w:rsidRPr="00450AE0">
            <w:rPr>
              <w:rFonts w:ascii="Arial" w:hAnsi="Arial" w:cs="Arial"/>
              <w:color w:val="000000" w:themeColor="text1"/>
            </w:rPr>
            <w:fldChar w:fldCharType="separate"/>
          </w:r>
          <w:r w:rsidR="008F0143" w:rsidRPr="00450AE0">
            <w:rPr>
              <w:rFonts w:ascii="Arial" w:hAnsi="Arial" w:cs="Arial"/>
              <w:noProof/>
              <w:color w:val="000000" w:themeColor="text1"/>
            </w:rPr>
            <w:t xml:space="preserve"> (Elsie, 2019)</w:t>
          </w:r>
          <w:r w:rsidR="008F0143" w:rsidRPr="00450AE0">
            <w:rPr>
              <w:rFonts w:ascii="Arial" w:hAnsi="Arial" w:cs="Arial"/>
              <w:color w:val="000000" w:themeColor="text1"/>
            </w:rPr>
            <w:fldChar w:fldCharType="end"/>
          </w:r>
        </w:sdtContent>
      </w:sdt>
      <w:r w:rsidR="008F0143" w:rsidRPr="00450AE0">
        <w:rPr>
          <w:rFonts w:ascii="Arial" w:hAnsi="Arial" w:cs="Arial"/>
          <w:color w:val="000000" w:themeColor="text1"/>
        </w:rPr>
        <w:t>.</w:t>
      </w:r>
    </w:p>
    <w:p w:rsidR="008F0143" w:rsidRPr="00450AE0" w:rsidRDefault="008F0143" w:rsidP="00450AE0">
      <w:pPr>
        <w:pStyle w:val="Heading2"/>
        <w:spacing w:line="360" w:lineRule="auto"/>
        <w:jc w:val="both"/>
        <w:rPr>
          <w:rFonts w:ascii="Arial" w:hAnsi="Arial" w:cs="Arial"/>
          <w:szCs w:val="24"/>
        </w:rPr>
      </w:pPr>
      <w:bookmarkStart w:id="16" w:name="_Toc191890860"/>
      <w:r w:rsidRPr="00450AE0">
        <w:rPr>
          <w:rStyle w:val="Strong"/>
          <w:rFonts w:ascii="Arial" w:hAnsi="Arial" w:cs="Arial"/>
          <w:b/>
          <w:szCs w:val="24"/>
        </w:rPr>
        <w:t>Leadership and Workforce Alignment</w:t>
      </w:r>
      <w:bookmarkEnd w:id="16"/>
    </w:p>
    <w:p w:rsidR="008F0143" w:rsidRPr="00450AE0" w:rsidRDefault="008F0143" w:rsidP="00450AE0">
      <w:pPr>
        <w:pStyle w:val="Heading2"/>
        <w:spacing w:line="360" w:lineRule="auto"/>
        <w:jc w:val="both"/>
        <w:rPr>
          <w:rFonts w:ascii="Arial" w:hAnsi="Arial" w:cs="Arial"/>
          <w:szCs w:val="24"/>
        </w:rPr>
      </w:pPr>
      <w:bookmarkStart w:id="17" w:name="_Toc191890861"/>
      <w:r w:rsidRPr="00450AE0">
        <w:rPr>
          <w:rStyle w:val="Strong"/>
          <w:rFonts w:ascii="Arial" w:hAnsi="Arial" w:cs="Arial"/>
          <w:bCs w:val="0"/>
          <w:szCs w:val="24"/>
        </w:rPr>
        <w:t>Implementation and Importance</w:t>
      </w:r>
      <w:bookmarkEnd w:id="17"/>
    </w:p>
    <w:p w:rsidR="008F0143" w:rsidRPr="00450AE0" w:rsidRDefault="008F0143" w:rsidP="00450AE0">
      <w:pPr>
        <w:pStyle w:val="NormalWeb"/>
        <w:spacing w:line="360" w:lineRule="auto"/>
        <w:jc w:val="both"/>
        <w:rPr>
          <w:rFonts w:ascii="Arial" w:hAnsi="Arial" w:cs="Arial"/>
          <w:color w:val="000000" w:themeColor="text1"/>
        </w:rPr>
      </w:pPr>
      <w:r w:rsidRPr="00450AE0">
        <w:rPr>
          <w:rFonts w:ascii="Arial" w:hAnsi="Arial" w:cs="Arial"/>
          <w:color w:val="000000" w:themeColor="text1"/>
        </w:rPr>
        <w:t>The hotel industry has introduced changes in leadership styles at Hilton to help its managers and employees work in better alignment. Hilton made a strategic change by adopting a democratic leadership design that replaced their previous authoritative management style</w:t>
      </w:r>
      <w:sdt>
        <w:sdtPr>
          <w:rPr>
            <w:rFonts w:ascii="Arial" w:hAnsi="Arial" w:cs="Arial"/>
            <w:color w:val="000000" w:themeColor="text1"/>
          </w:rPr>
          <w:id w:val="-690070383"/>
          <w:citation/>
        </w:sdtPr>
        <w:sdtEndPr/>
        <w:sdtContent>
          <w:r w:rsidR="00926267" w:rsidRPr="00450AE0">
            <w:rPr>
              <w:rFonts w:ascii="Arial" w:hAnsi="Arial" w:cs="Arial"/>
              <w:color w:val="000000" w:themeColor="text1"/>
            </w:rPr>
            <w:fldChar w:fldCharType="begin"/>
          </w:r>
          <w:r w:rsidR="00926267" w:rsidRPr="00450AE0">
            <w:rPr>
              <w:rFonts w:ascii="Arial" w:hAnsi="Arial" w:cs="Arial"/>
              <w:color w:val="000000" w:themeColor="text1"/>
            </w:rPr>
            <w:instrText xml:space="preserve"> CITATION Wat22 \l 1033 </w:instrText>
          </w:r>
          <w:r w:rsidR="00926267" w:rsidRPr="00450AE0">
            <w:rPr>
              <w:rFonts w:ascii="Arial" w:hAnsi="Arial" w:cs="Arial"/>
              <w:color w:val="000000" w:themeColor="text1"/>
            </w:rPr>
            <w:fldChar w:fldCharType="separate"/>
          </w:r>
          <w:r w:rsidR="00926267" w:rsidRPr="00450AE0">
            <w:rPr>
              <w:rFonts w:ascii="Arial" w:hAnsi="Arial" w:cs="Arial"/>
              <w:noProof/>
              <w:color w:val="000000" w:themeColor="text1"/>
            </w:rPr>
            <w:t xml:space="preserve"> (Watts, 2022)</w:t>
          </w:r>
          <w:r w:rsidR="00926267" w:rsidRPr="00450AE0">
            <w:rPr>
              <w:rFonts w:ascii="Arial" w:hAnsi="Arial" w:cs="Arial"/>
              <w:color w:val="000000" w:themeColor="text1"/>
            </w:rPr>
            <w:fldChar w:fldCharType="end"/>
          </w:r>
        </w:sdtContent>
      </w:sdt>
      <w:r w:rsidRPr="00450AE0">
        <w:rPr>
          <w:rFonts w:ascii="Arial" w:hAnsi="Arial" w:cs="Arial"/>
          <w:color w:val="000000" w:themeColor="text1"/>
        </w:rPr>
        <w:t>. The modifications fit current industry needs centered on improved employee participation and enhanced customer satisfaction in hospitality operations.</w:t>
      </w:r>
    </w:p>
    <w:p w:rsidR="008F0143" w:rsidRPr="00450AE0" w:rsidRDefault="008F0143" w:rsidP="00450AE0">
      <w:pPr>
        <w:pStyle w:val="NormalWeb"/>
        <w:spacing w:line="360" w:lineRule="auto"/>
        <w:jc w:val="both"/>
        <w:rPr>
          <w:rFonts w:ascii="Arial" w:hAnsi="Arial" w:cs="Arial"/>
          <w:color w:val="000000" w:themeColor="text1"/>
        </w:rPr>
      </w:pPr>
      <w:r w:rsidRPr="00450AE0">
        <w:rPr>
          <w:rFonts w:ascii="Arial" w:hAnsi="Arial" w:cs="Arial"/>
          <w:color w:val="000000" w:themeColor="text1"/>
        </w:rPr>
        <w:t xml:space="preserve">Using </w:t>
      </w:r>
      <w:r w:rsidRPr="00450AE0">
        <w:rPr>
          <w:rStyle w:val="Strong"/>
          <w:rFonts w:ascii="Arial" w:hAnsi="Arial" w:cs="Arial"/>
          <w:color w:val="000000" w:themeColor="text1"/>
        </w:rPr>
        <w:t>Lewin’s Change Management Model</w:t>
      </w:r>
      <w:r w:rsidRPr="00450AE0">
        <w:rPr>
          <w:rFonts w:ascii="Arial" w:hAnsi="Arial" w:cs="Arial"/>
          <w:color w:val="000000" w:themeColor="text1"/>
        </w:rPr>
        <w:t>, Hilton's approach involved</w:t>
      </w:r>
      <w:r w:rsidR="00D74377" w:rsidRPr="00450AE0">
        <w:rPr>
          <w:rFonts w:ascii="Arial" w:hAnsi="Arial" w:cs="Arial"/>
          <w:color w:val="000000" w:themeColor="text1"/>
        </w:rPr>
        <w:t xml:space="preserve"> the following</w:t>
      </w:r>
      <w:r w:rsidRPr="00450AE0">
        <w:rPr>
          <w:rFonts w:ascii="Arial" w:hAnsi="Arial" w:cs="Arial"/>
          <w:color w:val="000000" w:themeColor="text1"/>
        </w:rPr>
        <w:t>:</w:t>
      </w:r>
    </w:p>
    <w:p w:rsidR="008F0143" w:rsidRPr="00450AE0" w:rsidRDefault="008F0143" w:rsidP="00450AE0">
      <w:pPr>
        <w:pStyle w:val="NormalWeb"/>
        <w:numPr>
          <w:ilvl w:val="0"/>
          <w:numId w:val="10"/>
        </w:numPr>
        <w:spacing w:line="360" w:lineRule="auto"/>
        <w:jc w:val="both"/>
        <w:rPr>
          <w:rStyle w:val="Strong"/>
          <w:rFonts w:ascii="Arial" w:hAnsi="Arial" w:cs="Arial"/>
          <w:b w:val="0"/>
          <w:bCs w:val="0"/>
          <w:color w:val="000000" w:themeColor="text1"/>
        </w:rPr>
      </w:pPr>
      <w:r w:rsidRPr="00450AE0">
        <w:rPr>
          <w:rStyle w:val="Strong"/>
          <w:rFonts w:ascii="Arial" w:hAnsi="Arial" w:cs="Arial"/>
          <w:bCs w:val="0"/>
          <w:color w:val="000000" w:themeColor="text1"/>
        </w:rPr>
        <w:lastRenderedPageBreak/>
        <w:t>Unfreezing:</w:t>
      </w:r>
      <w:r w:rsidRPr="00450AE0">
        <w:rPr>
          <w:rStyle w:val="Strong"/>
          <w:rFonts w:ascii="Arial" w:hAnsi="Arial" w:cs="Arial"/>
          <w:b w:val="0"/>
          <w:bCs w:val="0"/>
          <w:color w:val="000000" w:themeColor="text1"/>
        </w:rPr>
        <w:t xml:space="preserve"> Identifying the need for leadership change due to shifts in employee expectations and customer service trends.</w:t>
      </w:r>
    </w:p>
    <w:p w:rsidR="008F0143" w:rsidRPr="00450AE0" w:rsidRDefault="008F0143" w:rsidP="00450AE0">
      <w:pPr>
        <w:pStyle w:val="NormalWeb"/>
        <w:numPr>
          <w:ilvl w:val="0"/>
          <w:numId w:val="10"/>
        </w:numPr>
        <w:spacing w:line="360" w:lineRule="auto"/>
        <w:jc w:val="both"/>
        <w:rPr>
          <w:rStyle w:val="Strong"/>
          <w:rFonts w:ascii="Arial" w:hAnsi="Arial" w:cs="Arial"/>
          <w:b w:val="0"/>
          <w:bCs w:val="0"/>
          <w:color w:val="000000" w:themeColor="text1"/>
        </w:rPr>
      </w:pPr>
      <w:r w:rsidRPr="00450AE0">
        <w:rPr>
          <w:rStyle w:val="Strong"/>
          <w:rFonts w:ascii="Arial" w:hAnsi="Arial" w:cs="Arial"/>
          <w:bCs w:val="0"/>
          <w:color w:val="000000" w:themeColor="text1"/>
        </w:rPr>
        <w:t xml:space="preserve">Change: </w:t>
      </w:r>
      <w:r w:rsidRPr="00450AE0">
        <w:rPr>
          <w:rStyle w:val="Strong"/>
          <w:rFonts w:ascii="Arial" w:hAnsi="Arial" w:cs="Arial"/>
          <w:b w:val="0"/>
          <w:bCs w:val="0"/>
          <w:color w:val="000000" w:themeColor="text1"/>
        </w:rPr>
        <w:t>The decision to implement participative leadership serves both as a workforce motivation initiative and a decision-making enhancement solution.</w:t>
      </w:r>
    </w:p>
    <w:p w:rsidR="008F0143" w:rsidRPr="00450AE0" w:rsidRDefault="008F0143" w:rsidP="00450AE0">
      <w:pPr>
        <w:pStyle w:val="NormalWeb"/>
        <w:numPr>
          <w:ilvl w:val="0"/>
          <w:numId w:val="10"/>
        </w:numPr>
        <w:spacing w:line="360" w:lineRule="auto"/>
        <w:jc w:val="both"/>
        <w:rPr>
          <w:rFonts w:ascii="Arial" w:hAnsi="Arial" w:cs="Arial"/>
          <w:color w:val="000000" w:themeColor="text1"/>
        </w:rPr>
      </w:pPr>
      <w:r w:rsidRPr="00450AE0">
        <w:rPr>
          <w:rStyle w:val="Strong"/>
          <w:rFonts w:ascii="Arial" w:hAnsi="Arial" w:cs="Arial"/>
          <w:color w:val="000000" w:themeColor="text1"/>
        </w:rPr>
        <w:t>Refreezing:</w:t>
      </w:r>
      <w:r w:rsidRPr="00450AE0">
        <w:rPr>
          <w:rStyle w:val="Strong"/>
          <w:rFonts w:ascii="Arial" w:hAnsi="Arial" w:cs="Arial"/>
          <w:b w:val="0"/>
          <w:bCs w:val="0"/>
          <w:color w:val="000000" w:themeColor="text1"/>
        </w:rPr>
        <w:t xml:space="preserve"> Regular training and feedback systems serve to build and maintain the implemented changes after their initial implementation</w:t>
      </w:r>
      <w:sdt>
        <w:sdtPr>
          <w:rPr>
            <w:rFonts w:ascii="Arial" w:hAnsi="Arial" w:cs="Arial"/>
            <w:color w:val="000000" w:themeColor="text1"/>
          </w:rPr>
          <w:id w:val="-421339661"/>
          <w:citation/>
        </w:sdtPr>
        <w:sdtEndPr/>
        <w:sdtContent>
          <w:r w:rsidRPr="00450AE0">
            <w:rPr>
              <w:rFonts w:ascii="Arial" w:hAnsi="Arial" w:cs="Arial"/>
              <w:color w:val="000000" w:themeColor="text1"/>
            </w:rPr>
            <w:fldChar w:fldCharType="begin"/>
          </w:r>
          <w:r w:rsidRPr="00450AE0">
            <w:rPr>
              <w:rFonts w:ascii="Arial" w:hAnsi="Arial" w:cs="Arial"/>
              <w:color w:val="000000" w:themeColor="text1"/>
            </w:rPr>
            <w:instrText xml:space="preserve"> CITATION Des231 \l 1033 </w:instrText>
          </w:r>
          <w:r w:rsidRPr="00450AE0">
            <w:rPr>
              <w:rFonts w:ascii="Arial" w:hAnsi="Arial" w:cs="Arial"/>
              <w:color w:val="000000" w:themeColor="text1"/>
            </w:rPr>
            <w:fldChar w:fldCharType="separate"/>
          </w:r>
          <w:r w:rsidRPr="00450AE0">
            <w:rPr>
              <w:rFonts w:ascii="Arial" w:hAnsi="Arial" w:cs="Arial"/>
              <w:noProof/>
              <w:color w:val="000000" w:themeColor="text1"/>
            </w:rPr>
            <w:t xml:space="preserve"> (DeskLib, 2023)</w:t>
          </w:r>
          <w:r w:rsidRPr="00450AE0">
            <w:rPr>
              <w:rFonts w:ascii="Arial" w:hAnsi="Arial" w:cs="Arial"/>
              <w:color w:val="000000" w:themeColor="text1"/>
            </w:rPr>
            <w:fldChar w:fldCharType="end"/>
          </w:r>
        </w:sdtContent>
      </w:sdt>
      <w:r w:rsidRPr="00450AE0">
        <w:rPr>
          <w:rFonts w:ascii="Arial" w:hAnsi="Arial" w:cs="Arial"/>
          <w:color w:val="000000" w:themeColor="text1"/>
        </w:rPr>
        <w:t>.</w:t>
      </w:r>
    </w:p>
    <w:p w:rsidR="008F0143" w:rsidRPr="00450AE0" w:rsidRDefault="008F0143" w:rsidP="00450AE0">
      <w:pPr>
        <w:pStyle w:val="Heading2"/>
        <w:spacing w:line="360" w:lineRule="auto"/>
        <w:jc w:val="both"/>
        <w:rPr>
          <w:rFonts w:ascii="Arial" w:hAnsi="Arial" w:cs="Arial"/>
          <w:szCs w:val="24"/>
        </w:rPr>
      </w:pPr>
      <w:bookmarkStart w:id="18" w:name="_Toc191890862"/>
      <w:r w:rsidRPr="00450AE0">
        <w:rPr>
          <w:rStyle w:val="Strong"/>
          <w:rFonts w:ascii="Arial" w:hAnsi="Arial" w:cs="Arial"/>
          <w:b/>
          <w:bCs w:val="0"/>
          <w:szCs w:val="24"/>
        </w:rPr>
        <w:t>Impact on the Organization</w:t>
      </w:r>
      <w:bookmarkEnd w:id="18"/>
    </w:p>
    <w:p w:rsidR="008F0143" w:rsidRPr="00450AE0" w:rsidRDefault="008F0143" w:rsidP="00450AE0">
      <w:pPr>
        <w:pStyle w:val="NormalWeb"/>
        <w:spacing w:line="360" w:lineRule="auto"/>
        <w:jc w:val="both"/>
        <w:rPr>
          <w:rFonts w:ascii="Arial" w:hAnsi="Arial" w:cs="Arial"/>
          <w:color w:val="000000" w:themeColor="text1"/>
        </w:rPr>
      </w:pPr>
      <w:r w:rsidRPr="00450AE0">
        <w:rPr>
          <w:rFonts w:ascii="Arial" w:hAnsi="Arial" w:cs="Arial"/>
          <w:color w:val="000000" w:themeColor="text1"/>
        </w:rPr>
        <w:t>Operationally and in service delivery</w:t>
      </w:r>
      <w:r w:rsidR="00D74377" w:rsidRPr="00450AE0">
        <w:rPr>
          <w:rFonts w:ascii="Arial" w:hAnsi="Arial" w:cs="Arial"/>
          <w:color w:val="000000" w:themeColor="text1"/>
        </w:rPr>
        <w:t>,</w:t>
      </w:r>
      <w:r w:rsidRPr="00450AE0">
        <w:rPr>
          <w:rFonts w:ascii="Arial" w:hAnsi="Arial" w:cs="Arial"/>
          <w:color w:val="000000" w:themeColor="text1"/>
        </w:rPr>
        <w:t xml:space="preserve"> the redesigned structure has brought about substantial improvements that positively affect employee satisfaction and both operation and service effectiveness. Employee appreciation drives down turnover levels and creates increased scores for customer satisfaction.</w:t>
      </w:r>
    </w:p>
    <w:p w:rsidR="008F0143" w:rsidRPr="00450AE0" w:rsidRDefault="008F0143" w:rsidP="00450AE0">
      <w:pPr>
        <w:pStyle w:val="Heading2"/>
        <w:spacing w:line="360" w:lineRule="auto"/>
        <w:jc w:val="both"/>
        <w:rPr>
          <w:rFonts w:ascii="Arial" w:hAnsi="Arial" w:cs="Arial"/>
          <w:szCs w:val="24"/>
        </w:rPr>
      </w:pPr>
      <w:bookmarkStart w:id="19" w:name="_Toc191890863"/>
      <w:r w:rsidRPr="00450AE0">
        <w:rPr>
          <w:rStyle w:val="Strong"/>
          <w:rFonts w:ascii="Arial" w:hAnsi="Arial" w:cs="Arial"/>
          <w:b/>
          <w:bCs w:val="0"/>
          <w:szCs w:val="24"/>
        </w:rPr>
        <w:t>Evaluation of Management Effectiveness</w:t>
      </w:r>
      <w:bookmarkEnd w:id="19"/>
    </w:p>
    <w:p w:rsidR="008F0143" w:rsidRPr="00450AE0" w:rsidRDefault="008F0143" w:rsidP="00450AE0">
      <w:pPr>
        <w:pStyle w:val="NormalWeb"/>
        <w:spacing w:line="360" w:lineRule="auto"/>
        <w:jc w:val="both"/>
        <w:rPr>
          <w:rFonts w:ascii="Arial" w:hAnsi="Arial" w:cs="Arial"/>
          <w:color w:val="000000" w:themeColor="text1"/>
        </w:rPr>
      </w:pPr>
      <w:r w:rsidRPr="00450AE0">
        <w:rPr>
          <w:rFonts w:ascii="Arial" w:hAnsi="Arial" w:cs="Arial"/>
          <w:color w:val="000000" w:themeColor="text1"/>
        </w:rPr>
        <w:t xml:space="preserve">The organization implemented a proper management of transformation through successful communication methods alongside specific training sessions that taught the new leadership methodology. Managers from higher tiers opposed this change due to traditional preferences for </w:t>
      </w:r>
      <w:r w:rsidR="00D74377" w:rsidRPr="00450AE0">
        <w:rPr>
          <w:rFonts w:ascii="Arial" w:hAnsi="Arial" w:cs="Arial"/>
          <w:color w:val="000000" w:themeColor="text1"/>
        </w:rPr>
        <w:t>positions</w:t>
      </w:r>
      <w:r w:rsidRPr="00450AE0">
        <w:rPr>
          <w:rFonts w:ascii="Arial" w:hAnsi="Arial" w:cs="Arial"/>
          <w:color w:val="000000" w:themeColor="text1"/>
        </w:rPr>
        <w:t xml:space="preserve"> of authority. A solution was found through implementing leadership development programs</w:t>
      </w:r>
      <w:r w:rsidR="00D74377" w:rsidRPr="00450AE0">
        <w:rPr>
          <w:rFonts w:ascii="Arial" w:hAnsi="Arial" w:cs="Arial"/>
          <w:color w:val="000000" w:themeColor="text1"/>
        </w:rPr>
        <w:t>,</w:t>
      </w:r>
      <w:r w:rsidRPr="00450AE0">
        <w:rPr>
          <w:rFonts w:ascii="Arial" w:hAnsi="Arial" w:cs="Arial"/>
          <w:color w:val="000000" w:themeColor="text1"/>
        </w:rPr>
        <w:t xml:space="preserve"> according to My Assignment Help</w:t>
      </w:r>
      <w:sdt>
        <w:sdtPr>
          <w:rPr>
            <w:rFonts w:ascii="Arial" w:hAnsi="Arial" w:cs="Arial"/>
            <w:color w:val="000000" w:themeColor="text1"/>
          </w:rPr>
          <w:id w:val="-2026543868"/>
          <w:citation/>
        </w:sdtPr>
        <w:sdtEndPr/>
        <w:sdtContent>
          <w:r w:rsidRPr="00450AE0">
            <w:rPr>
              <w:rFonts w:ascii="Arial" w:hAnsi="Arial" w:cs="Arial"/>
              <w:color w:val="000000" w:themeColor="text1"/>
            </w:rPr>
            <w:fldChar w:fldCharType="begin"/>
          </w:r>
          <w:r w:rsidRPr="00450AE0">
            <w:rPr>
              <w:rFonts w:ascii="Arial" w:hAnsi="Arial" w:cs="Arial"/>
              <w:color w:val="000000" w:themeColor="text1"/>
            </w:rPr>
            <w:instrText xml:space="preserve"> CITATION MyA18 \l 1033 </w:instrText>
          </w:r>
          <w:r w:rsidRPr="00450AE0">
            <w:rPr>
              <w:rFonts w:ascii="Arial" w:hAnsi="Arial" w:cs="Arial"/>
              <w:color w:val="000000" w:themeColor="text1"/>
            </w:rPr>
            <w:fldChar w:fldCharType="separate"/>
          </w:r>
          <w:r w:rsidRPr="00450AE0">
            <w:rPr>
              <w:rFonts w:ascii="Arial" w:hAnsi="Arial" w:cs="Arial"/>
              <w:noProof/>
              <w:color w:val="000000" w:themeColor="text1"/>
            </w:rPr>
            <w:t xml:space="preserve"> (My Assignment Help, 2018)</w:t>
          </w:r>
          <w:r w:rsidRPr="00450AE0">
            <w:rPr>
              <w:rFonts w:ascii="Arial" w:hAnsi="Arial" w:cs="Arial"/>
              <w:color w:val="000000" w:themeColor="text1"/>
            </w:rPr>
            <w:fldChar w:fldCharType="end"/>
          </w:r>
        </w:sdtContent>
      </w:sdt>
      <w:r w:rsidRPr="00450AE0">
        <w:rPr>
          <w:rFonts w:ascii="Arial" w:hAnsi="Arial" w:cs="Arial"/>
          <w:color w:val="000000" w:themeColor="text1"/>
        </w:rPr>
        <w:t>.</w:t>
      </w:r>
    </w:p>
    <w:p w:rsidR="008F0143" w:rsidRPr="00450AE0" w:rsidRDefault="008F0143" w:rsidP="00450AE0">
      <w:pPr>
        <w:pStyle w:val="Heading1"/>
        <w:spacing w:line="360" w:lineRule="auto"/>
        <w:jc w:val="both"/>
        <w:rPr>
          <w:rFonts w:ascii="Arial" w:hAnsi="Arial" w:cs="Arial"/>
          <w:szCs w:val="24"/>
        </w:rPr>
      </w:pPr>
      <w:bookmarkStart w:id="20" w:name="_Toc191890864"/>
      <w:r w:rsidRPr="00450AE0">
        <w:rPr>
          <w:rStyle w:val="Strong"/>
          <w:rFonts w:ascii="Arial" w:hAnsi="Arial" w:cs="Arial"/>
          <w:szCs w:val="24"/>
        </w:rPr>
        <w:t>Strategic Direction of Hilton Hotels</w:t>
      </w:r>
      <w:bookmarkEnd w:id="20"/>
    </w:p>
    <w:p w:rsidR="008F0143" w:rsidRPr="00450AE0" w:rsidRDefault="008F0143" w:rsidP="00450AE0">
      <w:pPr>
        <w:pStyle w:val="NormalWeb"/>
        <w:spacing w:line="360" w:lineRule="auto"/>
        <w:jc w:val="both"/>
        <w:rPr>
          <w:rFonts w:ascii="Arial" w:hAnsi="Arial" w:cs="Arial"/>
          <w:color w:val="000000" w:themeColor="text1"/>
        </w:rPr>
      </w:pPr>
      <w:r w:rsidRPr="00450AE0">
        <w:rPr>
          <w:rFonts w:ascii="Arial" w:hAnsi="Arial" w:cs="Arial"/>
          <w:color w:val="000000" w:themeColor="text1"/>
        </w:rPr>
        <w:t xml:space="preserve">Hilton Hotels functions as the global leader of the hospitality industry by keeping its strategic direction evolution consistent to sustain </w:t>
      </w:r>
      <w:r w:rsidR="00D74377" w:rsidRPr="00450AE0">
        <w:rPr>
          <w:rFonts w:ascii="Arial" w:hAnsi="Arial" w:cs="Arial"/>
          <w:color w:val="000000" w:themeColor="text1"/>
        </w:rPr>
        <w:t xml:space="preserve">a </w:t>
      </w:r>
      <w:r w:rsidRPr="00450AE0">
        <w:rPr>
          <w:rFonts w:ascii="Arial" w:hAnsi="Arial" w:cs="Arial"/>
          <w:color w:val="000000" w:themeColor="text1"/>
        </w:rPr>
        <w:t>competitive position and achieve long-term growth. The company aims to expand its brands while it seeks long-term success through the retention of loyal customers joined with sustainable practices and digital transformation initiatives. Hilton implements three core business strategies which combine franchise operations without ownership assets with innovative technologies and top-notch guest service delivery</w:t>
      </w:r>
      <w:sdt>
        <w:sdtPr>
          <w:rPr>
            <w:rFonts w:ascii="Arial" w:hAnsi="Arial" w:cs="Arial"/>
            <w:color w:val="000000" w:themeColor="text1"/>
          </w:rPr>
          <w:id w:val="2046089984"/>
          <w:citation/>
        </w:sdtPr>
        <w:sdtEndPr/>
        <w:sdtContent>
          <w:r w:rsidR="00926267" w:rsidRPr="00450AE0">
            <w:rPr>
              <w:rFonts w:ascii="Arial" w:hAnsi="Arial" w:cs="Arial"/>
              <w:color w:val="000000" w:themeColor="text1"/>
            </w:rPr>
            <w:fldChar w:fldCharType="begin"/>
          </w:r>
          <w:r w:rsidR="00926267" w:rsidRPr="00450AE0">
            <w:rPr>
              <w:rFonts w:ascii="Arial" w:hAnsi="Arial" w:cs="Arial"/>
              <w:color w:val="000000" w:themeColor="text1"/>
            </w:rPr>
            <w:instrText xml:space="preserve"> CITATION Ned24 \l 1033 </w:instrText>
          </w:r>
          <w:r w:rsidR="00926267" w:rsidRPr="00450AE0">
            <w:rPr>
              <w:rFonts w:ascii="Arial" w:hAnsi="Arial" w:cs="Arial"/>
              <w:color w:val="000000" w:themeColor="text1"/>
            </w:rPr>
            <w:fldChar w:fldCharType="separate"/>
          </w:r>
          <w:r w:rsidR="00926267" w:rsidRPr="00450AE0">
            <w:rPr>
              <w:rFonts w:ascii="Arial" w:hAnsi="Arial" w:cs="Arial"/>
              <w:noProof/>
              <w:color w:val="000000" w:themeColor="text1"/>
            </w:rPr>
            <w:t xml:space="preserve"> (Ned, 2024)</w:t>
          </w:r>
          <w:r w:rsidR="00926267" w:rsidRPr="00450AE0">
            <w:rPr>
              <w:rFonts w:ascii="Arial" w:hAnsi="Arial" w:cs="Arial"/>
              <w:color w:val="000000" w:themeColor="text1"/>
            </w:rPr>
            <w:fldChar w:fldCharType="end"/>
          </w:r>
        </w:sdtContent>
      </w:sdt>
      <w:r w:rsidRPr="00450AE0">
        <w:rPr>
          <w:rFonts w:ascii="Arial" w:hAnsi="Arial" w:cs="Arial"/>
          <w:color w:val="000000" w:themeColor="text1"/>
        </w:rPr>
        <w:t>.</w:t>
      </w:r>
    </w:p>
    <w:p w:rsidR="008F0143" w:rsidRPr="00450AE0" w:rsidRDefault="008F0143" w:rsidP="00450AE0">
      <w:pPr>
        <w:pStyle w:val="Heading2"/>
        <w:spacing w:line="360" w:lineRule="auto"/>
        <w:jc w:val="both"/>
        <w:rPr>
          <w:rFonts w:ascii="Arial" w:hAnsi="Arial" w:cs="Arial"/>
          <w:szCs w:val="24"/>
        </w:rPr>
      </w:pPr>
      <w:bookmarkStart w:id="21" w:name="_Toc191890865"/>
      <w:r w:rsidRPr="00450AE0">
        <w:rPr>
          <w:rStyle w:val="Strong"/>
          <w:rFonts w:ascii="Arial" w:hAnsi="Arial" w:cs="Arial"/>
          <w:b/>
          <w:szCs w:val="24"/>
        </w:rPr>
        <w:lastRenderedPageBreak/>
        <w:t>Brand Expansion and Market Penetration</w:t>
      </w:r>
      <w:bookmarkEnd w:id="21"/>
    </w:p>
    <w:p w:rsidR="008F0143" w:rsidRPr="00450AE0" w:rsidRDefault="008F0143" w:rsidP="00450AE0">
      <w:pPr>
        <w:pStyle w:val="NormalWeb"/>
        <w:spacing w:line="360" w:lineRule="auto"/>
        <w:jc w:val="both"/>
        <w:rPr>
          <w:rFonts w:ascii="Arial" w:hAnsi="Arial" w:cs="Arial"/>
          <w:color w:val="000000" w:themeColor="text1"/>
        </w:rPr>
      </w:pPr>
      <w:r w:rsidRPr="00450AE0">
        <w:rPr>
          <w:rFonts w:ascii="Arial" w:hAnsi="Arial" w:cs="Arial"/>
          <w:color w:val="000000" w:themeColor="text1"/>
        </w:rPr>
        <w:t>Hilton's main strategic plan involves constantly growing its hotel inventory network using a franchise and management methodology. Hotel asset management and franchising strategies allow Hilton to decrease financial investment needs while expanding into new markets throughout the globe. The strategic move provides Hilton with an efficient method of rapid expansion in growing markets</w:t>
      </w:r>
      <w:r w:rsidR="00D74377" w:rsidRPr="00450AE0">
        <w:rPr>
          <w:rFonts w:ascii="Arial" w:hAnsi="Arial" w:cs="Arial"/>
          <w:color w:val="000000" w:themeColor="text1"/>
        </w:rPr>
        <w:t>,</w:t>
      </w:r>
      <w:r w:rsidRPr="00450AE0">
        <w:rPr>
          <w:rFonts w:ascii="Arial" w:hAnsi="Arial" w:cs="Arial"/>
          <w:color w:val="000000" w:themeColor="text1"/>
        </w:rPr>
        <w:t xml:space="preserve"> including Asia-Pacific and the Middle East</w:t>
      </w:r>
      <w:r w:rsidR="00D74377" w:rsidRPr="00450AE0">
        <w:rPr>
          <w:rFonts w:ascii="Arial" w:hAnsi="Arial" w:cs="Arial"/>
          <w:color w:val="000000" w:themeColor="text1"/>
        </w:rPr>
        <w:t>,</w:t>
      </w:r>
      <w:r w:rsidRPr="00450AE0">
        <w:rPr>
          <w:rFonts w:ascii="Arial" w:hAnsi="Arial" w:cs="Arial"/>
          <w:color w:val="000000" w:themeColor="text1"/>
        </w:rPr>
        <w:t xml:space="preserve"> where </w:t>
      </w:r>
      <w:r w:rsidR="00D74377" w:rsidRPr="00450AE0">
        <w:rPr>
          <w:rFonts w:ascii="Arial" w:hAnsi="Arial" w:cs="Arial"/>
          <w:color w:val="000000" w:themeColor="text1"/>
        </w:rPr>
        <w:t xml:space="preserve">the demand for </w:t>
      </w:r>
      <w:r w:rsidRPr="00450AE0">
        <w:rPr>
          <w:rFonts w:ascii="Arial" w:hAnsi="Arial" w:cs="Arial"/>
          <w:color w:val="000000" w:themeColor="text1"/>
        </w:rPr>
        <w:t xml:space="preserve">hospitality service </w:t>
      </w:r>
      <w:r w:rsidR="00D74377" w:rsidRPr="00450AE0">
        <w:rPr>
          <w:rFonts w:ascii="Arial" w:hAnsi="Arial" w:cs="Arial"/>
          <w:color w:val="000000" w:themeColor="text1"/>
        </w:rPr>
        <w:t>is increasing</w:t>
      </w:r>
      <w:r w:rsidRPr="00450AE0">
        <w:rPr>
          <w:rFonts w:ascii="Arial" w:hAnsi="Arial" w:cs="Arial"/>
          <w:color w:val="000000" w:themeColor="text1"/>
        </w:rPr>
        <w:t>. The company concentrates on expanding Waldorf Astoria and Conrad Hotels as premium brands alongside developing the Hilton Garden Inn and Hampton by Hilton economy segment. The diverse set of Hilton brand offerings allows the company to serve multiple customer groups</w:t>
      </w:r>
      <w:r w:rsidR="00D74377" w:rsidRPr="00450AE0">
        <w:rPr>
          <w:rFonts w:ascii="Arial" w:hAnsi="Arial" w:cs="Arial"/>
          <w:color w:val="000000" w:themeColor="text1"/>
        </w:rPr>
        <w:t>,</w:t>
      </w:r>
      <w:r w:rsidRPr="00450AE0">
        <w:rPr>
          <w:rFonts w:ascii="Arial" w:hAnsi="Arial" w:cs="Arial"/>
          <w:color w:val="000000" w:themeColor="text1"/>
        </w:rPr>
        <w:t xml:space="preserve"> thus boosting its market share on a worldwide scale</w:t>
      </w:r>
      <w:sdt>
        <w:sdtPr>
          <w:rPr>
            <w:rFonts w:ascii="Arial" w:hAnsi="Arial" w:cs="Arial"/>
            <w:color w:val="000000" w:themeColor="text1"/>
          </w:rPr>
          <w:id w:val="1244297620"/>
          <w:citation/>
        </w:sdtPr>
        <w:sdtEndPr/>
        <w:sdtContent>
          <w:r w:rsidRPr="00450AE0">
            <w:rPr>
              <w:rFonts w:ascii="Arial" w:hAnsi="Arial" w:cs="Arial"/>
              <w:color w:val="000000" w:themeColor="text1"/>
            </w:rPr>
            <w:fldChar w:fldCharType="begin"/>
          </w:r>
          <w:r w:rsidRPr="00450AE0">
            <w:rPr>
              <w:rFonts w:ascii="Arial" w:hAnsi="Arial" w:cs="Arial"/>
              <w:color w:val="000000" w:themeColor="text1"/>
            </w:rPr>
            <w:instrText xml:space="preserve">CITATION Str14 \l 1033 </w:instrText>
          </w:r>
          <w:r w:rsidRPr="00450AE0">
            <w:rPr>
              <w:rFonts w:ascii="Arial" w:hAnsi="Arial" w:cs="Arial"/>
              <w:color w:val="000000" w:themeColor="text1"/>
            </w:rPr>
            <w:fldChar w:fldCharType="separate"/>
          </w:r>
          <w:r w:rsidRPr="00450AE0">
            <w:rPr>
              <w:rFonts w:ascii="Arial" w:hAnsi="Arial" w:cs="Arial"/>
              <w:noProof/>
              <w:color w:val="000000" w:themeColor="text1"/>
            </w:rPr>
            <w:t xml:space="preserve"> (Desklib, 2023)</w:t>
          </w:r>
          <w:r w:rsidRPr="00450AE0">
            <w:rPr>
              <w:rFonts w:ascii="Arial" w:hAnsi="Arial" w:cs="Arial"/>
              <w:color w:val="000000" w:themeColor="text1"/>
            </w:rPr>
            <w:fldChar w:fldCharType="end"/>
          </w:r>
        </w:sdtContent>
      </w:sdt>
      <w:r w:rsidRPr="00450AE0">
        <w:rPr>
          <w:rFonts w:ascii="Arial" w:hAnsi="Arial" w:cs="Arial"/>
          <w:color w:val="000000" w:themeColor="text1"/>
        </w:rPr>
        <w:t>.</w:t>
      </w:r>
    </w:p>
    <w:p w:rsidR="008F0143" w:rsidRPr="00450AE0" w:rsidRDefault="008F0143" w:rsidP="00450AE0">
      <w:pPr>
        <w:pStyle w:val="Heading2"/>
        <w:spacing w:line="360" w:lineRule="auto"/>
        <w:jc w:val="both"/>
        <w:rPr>
          <w:rFonts w:ascii="Arial" w:hAnsi="Arial" w:cs="Arial"/>
          <w:szCs w:val="24"/>
        </w:rPr>
      </w:pPr>
      <w:bookmarkStart w:id="22" w:name="_Toc191890866"/>
      <w:r w:rsidRPr="00450AE0">
        <w:rPr>
          <w:rStyle w:val="Strong"/>
          <w:rFonts w:ascii="Arial" w:hAnsi="Arial" w:cs="Arial"/>
          <w:b/>
          <w:szCs w:val="24"/>
        </w:rPr>
        <w:t>Customer Loyalty and Direct Booking Strategy</w:t>
      </w:r>
      <w:bookmarkEnd w:id="22"/>
    </w:p>
    <w:p w:rsidR="008F0143" w:rsidRPr="00450AE0" w:rsidRDefault="008F0143" w:rsidP="00450AE0">
      <w:pPr>
        <w:pStyle w:val="NormalWeb"/>
        <w:spacing w:line="360" w:lineRule="auto"/>
        <w:jc w:val="both"/>
        <w:rPr>
          <w:rFonts w:ascii="Arial" w:hAnsi="Arial" w:cs="Arial"/>
          <w:color w:val="000000" w:themeColor="text1"/>
        </w:rPr>
      </w:pPr>
      <w:r w:rsidRPr="00450AE0">
        <w:rPr>
          <w:rFonts w:ascii="Arial" w:hAnsi="Arial" w:cs="Arial"/>
          <w:color w:val="000000" w:themeColor="text1"/>
        </w:rPr>
        <w:t xml:space="preserve">Hilton spent substantial funds building up its </w:t>
      </w:r>
      <w:r w:rsidRPr="00450AE0">
        <w:rPr>
          <w:rFonts w:ascii="Arial" w:hAnsi="Arial" w:cs="Arial"/>
          <w:b/>
          <w:color w:val="000000" w:themeColor="text1"/>
        </w:rPr>
        <w:t>Hilton Honors</w:t>
      </w:r>
      <w:r w:rsidRPr="00450AE0">
        <w:rPr>
          <w:rFonts w:ascii="Arial" w:hAnsi="Arial" w:cs="Arial"/>
          <w:color w:val="000000" w:themeColor="text1"/>
        </w:rPr>
        <w:t xml:space="preserve"> loyalty program</w:t>
      </w:r>
      <w:r w:rsidR="00D74377" w:rsidRPr="00450AE0">
        <w:rPr>
          <w:rFonts w:ascii="Arial" w:hAnsi="Arial" w:cs="Arial"/>
          <w:color w:val="000000" w:themeColor="text1"/>
        </w:rPr>
        <w:t>,</w:t>
      </w:r>
      <w:r w:rsidRPr="00450AE0">
        <w:rPr>
          <w:rFonts w:ascii="Arial" w:hAnsi="Arial" w:cs="Arial"/>
          <w:color w:val="000000" w:themeColor="text1"/>
        </w:rPr>
        <w:t xml:space="preserve"> </w:t>
      </w:r>
      <w:r w:rsidR="00D74377" w:rsidRPr="00450AE0">
        <w:rPr>
          <w:rFonts w:ascii="Arial" w:hAnsi="Arial" w:cs="Arial"/>
          <w:color w:val="000000" w:themeColor="text1"/>
        </w:rPr>
        <w:t>which</w:t>
      </w:r>
      <w:r w:rsidRPr="00450AE0">
        <w:rPr>
          <w:rFonts w:ascii="Arial" w:hAnsi="Arial" w:cs="Arial"/>
          <w:color w:val="000000" w:themeColor="text1"/>
        </w:rPr>
        <w:t xml:space="preserve"> now acts as the anchor between customer retention and business growth. The Hilton Honors loyalty program encourages visitors to use Hilton's channels because it provides special rates together with exclusive perks and point rewards. Hilton's approach builds better bonds with customers while decreasing partner booking sites Expedia and Booking.com because they maintain high commission costs.</w:t>
      </w:r>
    </w:p>
    <w:p w:rsidR="008F0143" w:rsidRPr="00450AE0" w:rsidRDefault="008F0143" w:rsidP="00450AE0">
      <w:pPr>
        <w:pStyle w:val="NormalWeb"/>
        <w:spacing w:line="360" w:lineRule="auto"/>
        <w:jc w:val="both"/>
        <w:rPr>
          <w:rFonts w:ascii="Arial" w:hAnsi="Arial" w:cs="Arial"/>
          <w:color w:val="000000" w:themeColor="text1"/>
        </w:rPr>
      </w:pPr>
      <w:r w:rsidRPr="00450AE0">
        <w:rPr>
          <w:rFonts w:ascii="Arial" w:hAnsi="Arial" w:cs="Arial"/>
          <w:color w:val="000000" w:themeColor="text1"/>
        </w:rPr>
        <w:t xml:space="preserve">The </w:t>
      </w:r>
      <w:r w:rsidRPr="00450AE0">
        <w:rPr>
          <w:rFonts w:ascii="Arial" w:hAnsi="Arial" w:cs="Arial"/>
          <w:b/>
          <w:color w:val="000000" w:themeColor="text1"/>
        </w:rPr>
        <w:t>"Expect Better</w:t>
      </w:r>
      <w:r w:rsidR="00D74377" w:rsidRPr="00450AE0">
        <w:rPr>
          <w:rFonts w:ascii="Arial" w:hAnsi="Arial" w:cs="Arial"/>
          <w:b/>
          <w:color w:val="000000" w:themeColor="text1"/>
        </w:rPr>
        <w:t>,</w:t>
      </w:r>
      <w:r w:rsidRPr="00450AE0">
        <w:rPr>
          <w:rFonts w:ascii="Arial" w:hAnsi="Arial" w:cs="Arial"/>
          <w:b/>
          <w:color w:val="000000" w:themeColor="text1"/>
        </w:rPr>
        <w:t xml:space="preserve"> Expect Hilton"</w:t>
      </w:r>
      <w:r w:rsidRPr="00450AE0">
        <w:rPr>
          <w:rFonts w:ascii="Arial" w:hAnsi="Arial" w:cs="Arial"/>
          <w:color w:val="000000" w:themeColor="text1"/>
        </w:rPr>
        <w:t xml:space="preserve"> marketing initiative of Hilton focuses on younger travelers with brand trust promotion as its core objective. Through strategic marketing and loyalty incentives</w:t>
      </w:r>
      <w:r w:rsidR="00D74377" w:rsidRPr="00450AE0">
        <w:rPr>
          <w:rFonts w:ascii="Arial" w:hAnsi="Arial" w:cs="Arial"/>
          <w:color w:val="000000" w:themeColor="text1"/>
        </w:rPr>
        <w:t>,</w:t>
      </w:r>
      <w:r w:rsidRPr="00450AE0">
        <w:rPr>
          <w:rFonts w:ascii="Arial" w:hAnsi="Arial" w:cs="Arial"/>
          <w:color w:val="000000" w:themeColor="text1"/>
        </w:rPr>
        <w:t xml:space="preserve"> Hilton successfully developed a network of 150 million Hilton Honors members who drive substantial occupancy rates for the company</w:t>
      </w:r>
      <w:sdt>
        <w:sdtPr>
          <w:rPr>
            <w:rFonts w:ascii="Arial" w:hAnsi="Arial" w:cs="Arial"/>
            <w:color w:val="000000" w:themeColor="text1"/>
          </w:rPr>
          <w:id w:val="-971286466"/>
          <w:citation/>
        </w:sdtPr>
        <w:sdtEndPr/>
        <w:sdtContent>
          <w:r w:rsidRPr="00450AE0">
            <w:rPr>
              <w:rFonts w:ascii="Arial" w:hAnsi="Arial" w:cs="Arial"/>
              <w:color w:val="000000" w:themeColor="text1"/>
            </w:rPr>
            <w:fldChar w:fldCharType="begin"/>
          </w:r>
          <w:r w:rsidRPr="00450AE0">
            <w:rPr>
              <w:rFonts w:ascii="Arial" w:hAnsi="Arial" w:cs="Arial"/>
              <w:color w:val="000000" w:themeColor="text1"/>
            </w:rPr>
            <w:instrText xml:space="preserve"> CITATION Lan16 \l 1033 </w:instrText>
          </w:r>
          <w:r w:rsidRPr="00450AE0">
            <w:rPr>
              <w:rFonts w:ascii="Arial" w:hAnsi="Arial" w:cs="Arial"/>
              <w:color w:val="000000" w:themeColor="text1"/>
            </w:rPr>
            <w:fldChar w:fldCharType="separate"/>
          </w:r>
          <w:r w:rsidRPr="00450AE0">
            <w:rPr>
              <w:rFonts w:ascii="Arial" w:hAnsi="Arial" w:cs="Arial"/>
              <w:noProof/>
              <w:color w:val="000000" w:themeColor="text1"/>
            </w:rPr>
            <w:t xml:space="preserve"> (Lana, 2016)</w:t>
          </w:r>
          <w:r w:rsidRPr="00450AE0">
            <w:rPr>
              <w:rFonts w:ascii="Arial" w:hAnsi="Arial" w:cs="Arial"/>
              <w:color w:val="000000" w:themeColor="text1"/>
            </w:rPr>
            <w:fldChar w:fldCharType="end"/>
          </w:r>
        </w:sdtContent>
      </w:sdt>
      <w:r w:rsidRPr="00450AE0">
        <w:rPr>
          <w:rFonts w:ascii="Arial" w:hAnsi="Arial" w:cs="Arial"/>
          <w:color w:val="000000" w:themeColor="text1"/>
        </w:rPr>
        <w:t>.</w:t>
      </w:r>
    </w:p>
    <w:p w:rsidR="008F0143" w:rsidRPr="00450AE0" w:rsidRDefault="008F0143" w:rsidP="00450AE0">
      <w:pPr>
        <w:pStyle w:val="Heading2"/>
        <w:spacing w:line="360" w:lineRule="auto"/>
        <w:jc w:val="both"/>
        <w:rPr>
          <w:rFonts w:ascii="Arial" w:hAnsi="Arial" w:cs="Arial"/>
          <w:szCs w:val="24"/>
        </w:rPr>
      </w:pPr>
      <w:bookmarkStart w:id="23" w:name="_Toc191890867"/>
      <w:r w:rsidRPr="00450AE0">
        <w:rPr>
          <w:rStyle w:val="Strong"/>
          <w:rFonts w:ascii="Arial" w:hAnsi="Arial" w:cs="Arial"/>
          <w:b/>
          <w:szCs w:val="24"/>
        </w:rPr>
        <w:t>Digital Transformation and Innovation</w:t>
      </w:r>
      <w:bookmarkEnd w:id="23"/>
    </w:p>
    <w:p w:rsidR="008F0143" w:rsidRPr="00450AE0" w:rsidRDefault="008F0143" w:rsidP="00450AE0">
      <w:pPr>
        <w:pStyle w:val="NormalWeb"/>
        <w:spacing w:line="360" w:lineRule="auto"/>
        <w:jc w:val="both"/>
        <w:rPr>
          <w:rFonts w:ascii="Arial" w:hAnsi="Arial" w:cs="Arial"/>
          <w:color w:val="000000" w:themeColor="text1"/>
        </w:rPr>
      </w:pPr>
      <w:r w:rsidRPr="00450AE0">
        <w:rPr>
          <w:rFonts w:ascii="Arial" w:hAnsi="Arial" w:cs="Arial"/>
          <w:color w:val="000000" w:themeColor="text1"/>
        </w:rPr>
        <w:t>Operationally and experientially</w:t>
      </w:r>
      <w:r w:rsidR="00D74377" w:rsidRPr="00450AE0">
        <w:rPr>
          <w:rFonts w:ascii="Arial" w:hAnsi="Arial" w:cs="Arial"/>
          <w:color w:val="000000" w:themeColor="text1"/>
        </w:rPr>
        <w:t>,</w:t>
      </w:r>
      <w:r w:rsidRPr="00450AE0">
        <w:rPr>
          <w:rFonts w:ascii="Arial" w:hAnsi="Arial" w:cs="Arial"/>
          <w:color w:val="000000" w:themeColor="text1"/>
        </w:rPr>
        <w:t xml:space="preserve"> Hilton uses technology enhancements to deliver better services to its guests. </w:t>
      </w:r>
      <w:r w:rsidRPr="00450AE0">
        <w:rPr>
          <w:rFonts w:ascii="Arial" w:hAnsi="Arial" w:cs="Arial"/>
          <w:b/>
          <w:color w:val="000000" w:themeColor="text1"/>
        </w:rPr>
        <w:t>Digital Key</w:t>
      </w:r>
      <w:r w:rsidRPr="00450AE0">
        <w:rPr>
          <w:rFonts w:ascii="Arial" w:hAnsi="Arial" w:cs="Arial"/>
          <w:color w:val="000000" w:themeColor="text1"/>
        </w:rPr>
        <w:t xml:space="preserve"> features enable guests to use smartphones for room check-in</w:t>
      </w:r>
      <w:r w:rsidR="00D74377" w:rsidRPr="00450AE0">
        <w:rPr>
          <w:rFonts w:ascii="Arial" w:hAnsi="Arial" w:cs="Arial"/>
          <w:color w:val="000000" w:themeColor="text1"/>
        </w:rPr>
        <w:t>,</w:t>
      </w:r>
      <w:r w:rsidRPr="00450AE0">
        <w:rPr>
          <w:rFonts w:ascii="Arial" w:hAnsi="Arial" w:cs="Arial"/>
          <w:color w:val="000000" w:themeColor="text1"/>
        </w:rPr>
        <w:t xml:space="preserve"> which results in immediate access without waiting periods</w:t>
      </w:r>
      <w:sdt>
        <w:sdtPr>
          <w:rPr>
            <w:rFonts w:ascii="Arial" w:hAnsi="Arial" w:cs="Arial"/>
            <w:color w:val="000000" w:themeColor="text1"/>
          </w:rPr>
          <w:id w:val="-2072562207"/>
          <w:citation/>
        </w:sdtPr>
        <w:sdtEndPr/>
        <w:sdtContent>
          <w:r w:rsidR="00926267" w:rsidRPr="00450AE0">
            <w:rPr>
              <w:rFonts w:ascii="Arial" w:hAnsi="Arial" w:cs="Arial"/>
              <w:color w:val="000000" w:themeColor="text1"/>
            </w:rPr>
            <w:fldChar w:fldCharType="begin"/>
          </w:r>
          <w:r w:rsidR="00926267" w:rsidRPr="00450AE0">
            <w:rPr>
              <w:rFonts w:ascii="Arial" w:hAnsi="Arial" w:cs="Arial"/>
              <w:color w:val="000000" w:themeColor="text1"/>
            </w:rPr>
            <w:instrText xml:space="preserve"> CITATION Law14 \l 1033 </w:instrText>
          </w:r>
          <w:r w:rsidR="00926267" w:rsidRPr="00450AE0">
            <w:rPr>
              <w:rFonts w:ascii="Arial" w:hAnsi="Arial" w:cs="Arial"/>
              <w:color w:val="000000" w:themeColor="text1"/>
            </w:rPr>
            <w:fldChar w:fldCharType="separate"/>
          </w:r>
          <w:r w:rsidR="00926267" w:rsidRPr="00450AE0">
            <w:rPr>
              <w:rFonts w:ascii="Arial" w:hAnsi="Arial" w:cs="Arial"/>
              <w:noProof/>
              <w:color w:val="000000" w:themeColor="text1"/>
            </w:rPr>
            <w:t xml:space="preserve"> (Law et al., 2014)</w:t>
          </w:r>
          <w:r w:rsidR="00926267" w:rsidRPr="00450AE0">
            <w:rPr>
              <w:rFonts w:ascii="Arial" w:hAnsi="Arial" w:cs="Arial"/>
              <w:color w:val="000000" w:themeColor="text1"/>
            </w:rPr>
            <w:fldChar w:fldCharType="end"/>
          </w:r>
        </w:sdtContent>
      </w:sdt>
      <w:r w:rsidRPr="00450AE0">
        <w:rPr>
          <w:rFonts w:ascii="Arial" w:hAnsi="Arial" w:cs="Arial"/>
          <w:color w:val="000000" w:themeColor="text1"/>
        </w:rPr>
        <w:t xml:space="preserve">. </w:t>
      </w:r>
      <w:r w:rsidRPr="00450AE0">
        <w:rPr>
          <w:rFonts w:ascii="Arial" w:hAnsi="Arial" w:cs="Arial"/>
          <w:color w:val="000000" w:themeColor="text1"/>
        </w:rPr>
        <w:lastRenderedPageBreak/>
        <w:t xml:space="preserve">Hilton uses </w:t>
      </w:r>
      <w:r w:rsidRPr="00450AE0">
        <w:rPr>
          <w:rFonts w:ascii="Arial" w:hAnsi="Arial" w:cs="Arial"/>
          <w:b/>
          <w:color w:val="000000" w:themeColor="text1"/>
        </w:rPr>
        <w:t>AI-based chatbots</w:t>
      </w:r>
      <w:r w:rsidRPr="00450AE0">
        <w:rPr>
          <w:rFonts w:ascii="Arial" w:hAnsi="Arial" w:cs="Arial"/>
          <w:color w:val="000000" w:themeColor="text1"/>
        </w:rPr>
        <w:t xml:space="preserve"> and customized recommendation systems as part of their effort to improve guest experiences.</w:t>
      </w:r>
    </w:p>
    <w:p w:rsidR="008F0143" w:rsidRPr="00450AE0" w:rsidRDefault="008F0143" w:rsidP="00450AE0">
      <w:pPr>
        <w:pStyle w:val="NormalWeb"/>
        <w:spacing w:line="360" w:lineRule="auto"/>
        <w:jc w:val="both"/>
        <w:rPr>
          <w:rFonts w:ascii="Arial" w:hAnsi="Arial" w:cs="Arial"/>
          <w:color w:val="000000" w:themeColor="text1"/>
        </w:rPr>
      </w:pPr>
      <w:r w:rsidRPr="00450AE0">
        <w:rPr>
          <w:rFonts w:ascii="Arial" w:hAnsi="Arial" w:cs="Arial"/>
          <w:color w:val="000000" w:themeColor="text1"/>
        </w:rPr>
        <w:t>Big data analytics at Hilton operates to enhance pricing strategies</w:t>
      </w:r>
      <w:r w:rsidR="00D74377" w:rsidRPr="00450AE0">
        <w:rPr>
          <w:rFonts w:ascii="Arial" w:hAnsi="Arial" w:cs="Arial"/>
          <w:color w:val="000000" w:themeColor="text1"/>
        </w:rPr>
        <w:t>,</w:t>
      </w:r>
      <w:r w:rsidRPr="00450AE0">
        <w:rPr>
          <w:rFonts w:ascii="Arial" w:hAnsi="Arial" w:cs="Arial"/>
          <w:color w:val="000000" w:themeColor="text1"/>
        </w:rPr>
        <w:t xml:space="preserve"> demand forecasting</w:t>
      </w:r>
      <w:r w:rsidR="00D74377" w:rsidRPr="00450AE0">
        <w:rPr>
          <w:rFonts w:ascii="Arial" w:hAnsi="Arial" w:cs="Arial"/>
          <w:color w:val="000000" w:themeColor="text1"/>
        </w:rPr>
        <w:t>,</w:t>
      </w:r>
      <w:r w:rsidRPr="00450AE0">
        <w:rPr>
          <w:rFonts w:ascii="Arial" w:hAnsi="Arial" w:cs="Arial"/>
          <w:color w:val="000000" w:themeColor="text1"/>
        </w:rPr>
        <w:t xml:space="preserve"> and revenue management operations. Operations efficiencies increase alongside the maximum revenue generation through data-based analysis</w:t>
      </w:r>
      <w:sdt>
        <w:sdtPr>
          <w:rPr>
            <w:rFonts w:ascii="Arial" w:hAnsi="Arial" w:cs="Arial"/>
            <w:color w:val="000000" w:themeColor="text1"/>
          </w:rPr>
          <w:id w:val="1211236420"/>
          <w:citation/>
        </w:sdtPr>
        <w:sdtEndPr/>
        <w:sdtContent>
          <w:r w:rsidRPr="00450AE0">
            <w:rPr>
              <w:rFonts w:ascii="Arial" w:hAnsi="Arial" w:cs="Arial"/>
              <w:color w:val="000000" w:themeColor="text1"/>
            </w:rPr>
            <w:fldChar w:fldCharType="begin"/>
          </w:r>
          <w:r w:rsidRPr="00450AE0">
            <w:rPr>
              <w:rFonts w:ascii="Arial" w:hAnsi="Arial" w:cs="Arial"/>
              <w:color w:val="000000" w:themeColor="text1"/>
            </w:rPr>
            <w:instrText xml:space="preserve"> CITATION Lui19 \l 1033 </w:instrText>
          </w:r>
          <w:r w:rsidRPr="00450AE0">
            <w:rPr>
              <w:rFonts w:ascii="Arial" w:hAnsi="Arial" w:cs="Arial"/>
              <w:color w:val="000000" w:themeColor="text1"/>
            </w:rPr>
            <w:fldChar w:fldCharType="separate"/>
          </w:r>
          <w:r w:rsidRPr="00450AE0">
            <w:rPr>
              <w:rFonts w:ascii="Arial" w:hAnsi="Arial" w:cs="Arial"/>
              <w:noProof/>
              <w:color w:val="000000" w:themeColor="text1"/>
            </w:rPr>
            <w:t xml:space="preserve"> (Luis, 2019)</w:t>
          </w:r>
          <w:r w:rsidRPr="00450AE0">
            <w:rPr>
              <w:rFonts w:ascii="Arial" w:hAnsi="Arial" w:cs="Arial"/>
              <w:color w:val="000000" w:themeColor="text1"/>
            </w:rPr>
            <w:fldChar w:fldCharType="end"/>
          </w:r>
        </w:sdtContent>
      </w:sdt>
      <w:r w:rsidRPr="00450AE0">
        <w:rPr>
          <w:rFonts w:ascii="Arial" w:hAnsi="Arial" w:cs="Arial"/>
          <w:color w:val="000000" w:themeColor="text1"/>
        </w:rPr>
        <w:t>.</w:t>
      </w:r>
    </w:p>
    <w:p w:rsidR="008F0143" w:rsidRPr="00450AE0" w:rsidRDefault="008F0143" w:rsidP="00450AE0">
      <w:pPr>
        <w:pStyle w:val="Heading1"/>
        <w:spacing w:line="360" w:lineRule="auto"/>
        <w:jc w:val="both"/>
        <w:rPr>
          <w:rFonts w:ascii="Arial" w:hAnsi="Arial" w:cs="Arial"/>
          <w:b/>
          <w:szCs w:val="24"/>
        </w:rPr>
      </w:pPr>
      <w:bookmarkStart w:id="24" w:name="_Toc191890868"/>
      <w:r w:rsidRPr="00450AE0">
        <w:rPr>
          <w:rFonts w:ascii="Arial" w:hAnsi="Arial" w:cs="Arial"/>
          <w:b/>
          <w:szCs w:val="24"/>
        </w:rPr>
        <w:t>Conclusion</w:t>
      </w:r>
      <w:bookmarkEnd w:id="24"/>
      <w:r w:rsidRPr="00450AE0">
        <w:rPr>
          <w:rFonts w:ascii="Arial" w:hAnsi="Arial" w:cs="Arial"/>
          <w:b/>
          <w:szCs w:val="24"/>
        </w:rPr>
        <w:t xml:space="preserve"> </w:t>
      </w:r>
    </w:p>
    <w:p w:rsidR="008F0143" w:rsidRPr="00450AE0" w:rsidRDefault="008F0143" w:rsidP="00450AE0">
      <w:pPr>
        <w:pStyle w:val="NormalWeb"/>
        <w:spacing w:line="360" w:lineRule="auto"/>
        <w:jc w:val="both"/>
        <w:rPr>
          <w:rFonts w:ascii="Arial" w:hAnsi="Arial" w:cs="Arial"/>
          <w:color w:val="000000" w:themeColor="text1"/>
        </w:rPr>
      </w:pPr>
      <w:r w:rsidRPr="00450AE0">
        <w:rPr>
          <w:rFonts w:ascii="Arial" w:hAnsi="Arial" w:cs="Arial"/>
          <w:color w:val="000000" w:themeColor="text1"/>
        </w:rPr>
        <w:t>Hilton Hotels &amp; Resorts maintains its leading hotel brand status by implementing strategic moves that track the changes within the industry. The combination of corporate supervision and local autonomy found in its organizational model gives the company efficiency benefits with regional flexibility. Service delivery performance at Hilton becomes optimal through their functional and geographical work structure</w:t>
      </w:r>
      <w:r w:rsidR="00D74377" w:rsidRPr="00450AE0">
        <w:rPr>
          <w:rFonts w:ascii="Arial" w:hAnsi="Arial" w:cs="Arial"/>
          <w:color w:val="000000" w:themeColor="text1"/>
        </w:rPr>
        <w:t>,</w:t>
      </w:r>
      <w:r w:rsidRPr="00450AE0">
        <w:rPr>
          <w:rFonts w:ascii="Arial" w:hAnsi="Arial" w:cs="Arial"/>
          <w:color w:val="000000" w:themeColor="text1"/>
        </w:rPr>
        <w:t xml:space="preserve"> which also helps manage elevated operational expenses and standardization needs among different regions.</w:t>
      </w:r>
    </w:p>
    <w:p w:rsidR="008F0143" w:rsidRPr="00450AE0" w:rsidRDefault="008F0143" w:rsidP="00450AE0">
      <w:pPr>
        <w:pStyle w:val="NormalWeb"/>
        <w:spacing w:line="360" w:lineRule="auto"/>
        <w:jc w:val="both"/>
        <w:rPr>
          <w:rFonts w:ascii="Arial" w:hAnsi="Arial" w:cs="Arial"/>
          <w:color w:val="000000" w:themeColor="text1"/>
        </w:rPr>
      </w:pPr>
      <w:r w:rsidRPr="00450AE0">
        <w:rPr>
          <w:rFonts w:ascii="Arial" w:hAnsi="Arial" w:cs="Arial"/>
          <w:color w:val="000000" w:themeColor="text1"/>
        </w:rPr>
        <w:t>The digital transformation strategy of the company operates as a major force to revolutionize guest experiences because it enables both keyless entry and AI-powered customer service features that now define industry standards. Through its "Travel with Purpose" sustainability initiatives</w:t>
      </w:r>
      <w:r w:rsidR="00D74377" w:rsidRPr="00450AE0">
        <w:rPr>
          <w:rFonts w:ascii="Arial" w:hAnsi="Arial" w:cs="Arial"/>
          <w:color w:val="000000" w:themeColor="text1"/>
        </w:rPr>
        <w:t>,</w:t>
      </w:r>
      <w:r w:rsidRPr="00450AE0">
        <w:rPr>
          <w:rFonts w:ascii="Arial" w:hAnsi="Arial" w:cs="Arial"/>
          <w:color w:val="000000" w:themeColor="text1"/>
        </w:rPr>
        <w:t xml:space="preserve"> Hilton establishes itself as a sustainable business leader which pleases environmentally concerned customers and stakeholders</w:t>
      </w:r>
      <w:sdt>
        <w:sdtPr>
          <w:rPr>
            <w:rFonts w:ascii="Arial" w:hAnsi="Arial" w:cs="Arial"/>
            <w:color w:val="000000" w:themeColor="text1"/>
          </w:rPr>
          <w:id w:val="1047253516"/>
          <w:citation/>
        </w:sdtPr>
        <w:sdtEndPr/>
        <w:sdtContent>
          <w:r w:rsidR="00926267" w:rsidRPr="00450AE0">
            <w:rPr>
              <w:rFonts w:ascii="Arial" w:hAnsi="Arial" w:cs="Arial"/>
              <w:color w:val="000000" w:themeColor="text1"/>
            </w:rPr>
            <w:fldChar w:fldCharType="begin"/>
          </w:r>
          <w:r w:rsidR="00926267" w:rsidRPr="00450AE0">
            <w:rPr>
              <w:rFonts w:ascii="Arial" w:hAnsi="Arial" w:cs="Arial"/>
              <w:color w:val="000000" w:themeColor="text1"/>
            </w:rPr>
            <w:instrText xml:space="preserve"> CITATION Slo17 \l 1033 </w:instrText>
          </w:r>
          <w:r w:rsidR="00926267" w:rsidRPr="00450AE0">
            <w:rPr>
              <w:rFonts w:ascii="Arial" w:hAnsi="Arial" w:cs="Arial"/>
              <w:color w:val="000000" w:themeColor="text1"/>
            </w:rPr>
            <w:fldChar w:fldCharType="separate"/>
          </w:r>
          <w:r w:rsidR="00926267" w:rsidRPr="00450AE0">
            <w:rPr>
              <w:rFonts w:ascii="Arial" w:hAnsi="Arial" w:cs="Arial"/>
              <w:noProof/>
              <w:color w:val="000000" w:themeColor="text1"/>
            </w:rPr>
            <w:t xml:space="preserve"> (Sloan, 2017)</w:t>
          </w:r>
          <w:r w:rsidR="00926267" w:rsidRPr="00450AE0">
            <w:rPr>
              <w:rFonts w:ascii="Arial" w:hAnsi="Arial" w:cs="Arial"/>
              <w:color w:val="000000" w:themeColor="text1"/>
            </w:rPr>
            <w:fldChar w:fldCharType="end"/>
          </w:r>
        </w:sdtContent>
      </w:sdt>
      <w:r w:rsidRPr="00450AE0">
        <w:rPr>
          <w:rFonts w:ascii="Arial" w:hAnsi="Arial" w:cs="Arial"/>
          <w:color w:val="000000" w:themeColor="text1"/>
        </w:rPr>
        <w:t>.</w:t>
      </w:r>
    </w:p>
    <w:p w:rsidR="00024153" w:rsidRPr="00450AE0" w:rsidRDefault="00024153" w:rsidP="00450AE0">
      <w:pPr>
        <w:pStyle w:val="Heading1"/>
        <w:spacing w:line="360" w:lineRule="auto"/>
        <w:jc w:val="both"/>
        <w:rPr>
          <w:rFonts w:ascii="Arial" w:hAnsi="Arial" w:cs="Arial"/>
          <w:b/>
          <w:szCs w:val="24"/>
        </w:rPr>
      </w:pPr>
      <w:bookmarkStart w:id="25" w:name="_Toc191890869"/>
      <w:r w:rsidRPr="00450AE0">
        <w:rPr>
          <w:rFonts w:ascii="Arial" w:hAnsi="Arial" w:cs="Arial"/>
          <w:b/>
          <w:szCs w:val="24"/>
        </w:rPr>
        <w:t>Recommendations:</w:t>
      </w:r>
      <w:bookmarkEnd w:id="25"/>
    </w:p>
    <w:p w:rsidR="00F04B32" w:rsidRPr="00450AE0" w:rsidRDefault="008F0143" w:rsidP="00450AE0">
      <w:pPr>
        <w:pStyle w:val="NormalWeb"/>
        <w:numPr>
          <w:ilvl w:val="0"/>
          <w:numId w:val="11"/>
        </w:numPr>
        <w:spacing w:line="360" w:lineRule="auto"/>
        <w:jc w:val="both"/>
        <w:rPr>
          <w:rFonts w:ascii="Arial" w:hAnsi="Arial" w:cs="Arial"/>
          <w:color w:val="000000" w:themeColor="text1"/>
        </w:rPr>
      </w:pPr>
      <w:r w:rsidRPr="00450AE0">
        <w:rPr>
          <w:rFonts w:ascii="Arial" w:hAnsi="Arial" w:cs="Arial"/>
          <w:color w:val="000000" w:themeColor="text1"/>
        </w:rPr>
        <w:t xml:space="preserve">Hilton </w:t>
      </w:r>
      <w:r w:rsidR="00024153" w:rsidRPr="00450AE0">
        <w:rPr>
          <w:rFonts w:ascii="Arial" w:hAnsi="Arial" w:cs="Arial"/>
          <w:color w:val="000000" w:themeColor="text1"/>
        </w:rPr>
        <w:t xml:space="preserve">can </w:t>
      </w:r>
      <w:r w:rsidRPr="00450AE0">
        <w:rPr>
          <w:rFonts w:ascii="Arial" w:hAnsi="Arial" w:cs="Arial"/>
          <w:color w:val="000000" w:themeColor="text1"/>
        </w:rPr>
        <w:t xml:space="preserve">maintain its competitive position through the combination of strong leadership with technological progress and customer rewards programs despite its difficult global hospitality management tasks. </w:t>
      </w:r>
    </w:p>
    <w:p w:rsidR="00F04B32" w:rsidRPr="00450AE0" w:rsidRDefault="008F0143" w:rsidP="00450AE0">
      <w:pPr>
        <w:pStyle w:val="NormalWeb"/>
        <w:numPr>
          <w:ilvl w:val="0"/>
          <w:numId w:val="11"/>
        </w:numPr>
        <w:spacing w:line="360" w:lineRule="auto"/>
        <w:jc w:val="both"/>
        <w:rPr>
          <w:rFonts w:ascii="Arial" w:hAnsi="Arial" w:cs="Arial"/>
          <w:color w:val="000000" w:themeColor="text1"/>
        </w:rPr>
      </w:pPr>
      <w:r w:rsidRPr="00450AE0">
        <w:rPr>
          <w:rFonts w:ascii="Arial" w:hAnsi="Arial" w:cs="Arial"/>
          <w:color w:val="000000" w:themeColor="text1"/>
        </w:rPr>
        <w:t xml:space="preserve">The brand’s asset-light expansion model </w:t>
      </w:r>
      <w:r w:rsidR="00F04B32" w:rsidRPr="00450AE0">
        <w:rPr>
          <w:rFonts w:ascii="Arial" w:hAnsi="Arial" w:cs="Arial"/>
          <w:color w:val="000000" w:themeColor="text1"/>
        </w:rPr>
        <w:t xml:space="preserve">can </w:t>
      </w:r>
      <w:r w:rsidR="00D74377" w:rsidRPr="00450AE0">
        <w:rPr>
          <w:rFonts w:ascii="Arial" w:hAnsi="Arial" w:cs="Arial"/>
          <w:color w:val="000000" w:themeColor="text1"/>
        </w:rPr>
        <w:t>enable</w:t>
      </w:r>
      <w:r w:rsidRPr="00450AE0">
        <w:rPr>
          <w:rFonts w:ascii="Arial" w:hAnsi="Arial" w:cs="Arial"/>
          <w:color w:val="000000" w:themeColor="text1"/>
        </w:rPr>
        <w:t xml:space="preserve"> quick growth and reduced financial liabilities</w:t>
      </w:r>
      <w:r w:rsidR="00D74377" w:rsidRPr="00450AE0">
        <w:rPr>
          <w:rFonts w:ascii="Arial" w:hAnsi="Arial" w:cs="Arial"/>
          <w:color w:val="000000" w:themeColor="text1"/>
        </w:rPr>
        <w:t>,</w:t>
      </w:r>
      <w:r w:rsidRPr="00450AE0">
        <w:rPr>
          <w:rFonts w:ascii="Arial" w:hAnsi="Arial" w:cs="Arial"/>
          <w:color w:val="000000" w:themeColor="text1"/>
        </w:rPr>
        <w:t xml:space="preserve"> which produce sustained market entrance in various global areas. </w:t>
      </w:r>
    </w:p>
    <w:p w:rsidR="008F0143" w:rsidRPr="00450AE0" w:rsidRDefault="008F0143" w:rsidP="00450AE0">
      <w:pPr>
        <w:pStyle w:val="NormalWeb"/>
        <w:numPr>
          <w:ilvl w:val="0"/>
          <w:numId w:val="11"/>
        </w:numPr>
        <w:spacing w:line="360" w:lineRule="auto"/>
        <w:jc w:val="both"/>
        <w:rPr>
          <w:rFonts w:ascii="Arial" w:hAnsi="Arial" w:cs="Arial"/>
          <w:color w:val="000000" w:themeColor="text1"/>
        </w:rPr>
      </w:pPr>
      <w:r w:rsidRPr="00450AE0">
        <w:rPr>
          <w:rFonts w:ascii="Arial" w:hAnsi="Arial" w:cs="Arial"/>
          <w:color w:val="000000" w:themeColor="text1"/>
        </w:rPr>
        <w:lastRenderedPageBreak/>
        <w:t>Hilton will keep its industry leadership and long-term profitability active in the dynamic hospitality realm by implementing adaptable strategies combined with client-focused techniques and sustainability-driven actions</w:t>
      </w:r>
      <w:sdt>
        <w:sdtPr>
          <w:rPr>
            <w:rFonts w:ascii="Arial" w:hAnsi="Arial" w:cs="Arial"/>
            <w:color w:val="000000" w:themeColor="text1"/>
          </w:rPr>
          <w:id w:val="2095663626"/>
          <w:citation/>
        </w:sdtPr>
        <w:sdtEndPr/>
        <w:sdtContent>
          <w:r w:rsidRPr="00450AE0">
            <w:rPr>
              <w:rFonts w:ascii="Arial" w:hAnsi="Arial" w:cs="Arial"/>
              <w:color w:val="000000" w:themeColor="text1"/>
            </w:rPr>
            <w:fldChar w:fldCharType="begin"/>
          </w:r>
          <w:r w:rsidRPr="00450AE0">
            <w:rPr>
              <w:rFonts w:ascii="Arial" w:hAnsi="Arial" w:cs="Arial"/>
              <w:color w:val="000000" w:themeColor="text1"/>
            </w:rPr>
            <w:instrText xml:space="preserve"> CITATION Hil221 \l 1033 </w:instrText>
          </w:r>
          <w:r w:rsidRPr="00450AE0">
            <w:rPr>
              <w:rFonts w:ascii="Arial" w:hAnsi="Arial" w:cs="Arial"/>
              <w:color w:val="000000" w:themeColor="text1"/>
            </w:rPr>
            <w:fldChar w:fldCharType="separate"/>
          </w:r>
          <w:r w:rsidRPr="00450AE0">
            <w:rPr>
              <w:rFonts w:ascii="Arial" w:hAnsi="Arial" w:cs="Arial"/>
              <w:noProof/>
              <w:color w:val="000000" w:themeColor="text1"/>
            </w:rPr>
            <w:t xml:space="preserve"> (Hilton, 2022)</w:t>
          </w:r>
          <w:r w:rsidRPr="00450AE0">
            <w:rPr>
              <w:rFonts w:ascii="Arial" w:hAnsi="Arial" w:cs="Arial"/>
              <w:color w:val="000000" w:themeColor="text1"/>
            </w:rPr>
            <w:fldChar w:fldCharType="end"/>
          </w:r>
        </w:sdtContent>
      </w:sdt>
      <w:r w:rsidRPr="00450AE0">
        <w:rPr>
          <w:rFonts w:ascii="Arial" w:hAnsi="Arial" w:cs="Arial"/>
          <w:color w:val="000000" w:themeColor="text1"/>
        </w:rPr>
        <w:t>.</w:t>
      </w:r>
    </w:p>
    <w:p w:rsidR="008F0143" w:rsidRPr="00450AE0" w:rsidRDefault="008F0143" w:rsidP="00450AE0">
      <w:pPr>
        <w:spacing w:line="360" w:lineRule="auto"/>
        <w:jc w:val="both"/>
        <w:rPr>
          <w:rFonts w:ascii="Arial" w:hAnsi="Arial" w:cs="Arial"/>
          <w:color w:val="000000" w:themeColor="text1"/>
          <w:sz w:val="24"/>
          <w:szCs w:val="24"/>
        </w:rPr>
      </w:pPr>
    </w:p>
    <w:p w:rsidR="00B132FC" w:rsidRPr="00450AE0" w:rsidRDefault="00B132FC" w:rsidP="00450AE0">
      <w:pPr>
        <w:spacing w:line="360" w:lineRule="auto"/>
        <w:jc w:val="both"/>
        <w:rPr>
          <w:rFonts w:ascii="Arial" w:hAnsi="Arial" w:cs="Arial"/>
          <w:color w:val="000000" w:themeColor="text1"/>
          <w:sz w:val="24"/>
          <w:szCs w:val="24"/>
        </w:rPr>
      </w:pPr>
    </w:p>
    <w:p w:rsidR="00B132FC" w:rsidRPr="00450AE0" w:rsidRDefault="00B132FC" w:rsidP="00450AE0">
      <w:pPr>
        <w:spacing w:line="360" w:lineRule="auto"/>
        <w:jc w:val="both"/>
        <w:rPr>
          <w:rFonts w:ascii="Arial" w:hAnsi="Arial" w:cs="Arial"/>
          <w:color w:val="000000" w:themeColor="text1"/>
          <w:sz w:val="24"/>
          <w:szCs w:val="24"/>
        </w:rPr>
      </w:pPr>
      <w:r w:rsidRPr="00450AE0">
        <w:rPr>
          <w:rFonts w:ascii="Arial" w:hAnsi="Arial" w:cs="Arial"/>
          <w:color w:val="000000" w:themeColor="text1"/>
          <w:sz w:val="24"/>
          <w:szCs w:val="24"/>
        </w:rPr>
        <w:br w:type="page"/>
      </w:r>
    </w:p>
    <w:bookmarkStart w:id="26" w:name="_Toc191890870" w:displacedByCustomXml="next"/>
    <w:sdt>
      <w:sdtPr>
        <w:rPr>
          <w:rFonts w:ascii="Arial" w:eastAsiaTheme="minorHAnsi" w:hAnsi="Arial" w:cs="Arial"/>
          <w:color w:val="auto"/>
          <w:sz w:val="22"/>
          <w:szCs w:val="24"/>
        </w:rPr>
        <w:id w:val="383533221"/>
        <w:docPartObj>
          <w:docPartGallery w:val="Bibliographies"/>
          <w:docPartUnique/>
        </w:docPartObj>
      </w:sdtPr>
      <w:sdtEndPr/>
      <w:sdtContent>
        <w:p w:rsidR="00B132FC" w:rsidRPr="00EF4A3E" w:rsidRDefault="00B132FC" w:rsidP="00450AE0">
          <w:pPr>
            <w:pStyle w:val="Heading1"/>
            <w:spacing w:line="360" w:lineRule="auto"/>
            <w:jc w:val="both"/>
            <w:rPr>
              <w:rFonts w:ascii="Arial" w:hAnsi="Arial" w:cs="Arial"/>
              <w:b/>
              <w:szCs w:val="24"/>
            </w:rPr>
          </w:pPr>
          <w:r w:rsidRPr="00EF4A3E">
            <w:rPr>
              <w:rFonts w:ascii="Arial" w:hAnsi="Arial" w:cs="Arial"/>
              <w:b/>
              <w:szCs w:val="24"/>
            </w:rPr>
            <w:t>References</w:t>
          </w:r>
          <w:r w:rsidR="00EF4A3E">
            <w:rPr>
              <w:rFonts w:ascii="Arial" w:hAnsi="Arial" w:cs="Arial"/>
              <w:b/>
              <w:szCs w:val="24"/>
            </w:rPr>
            <w:t xml:space="preserve"> List:</w:t>
          </w:r>
          <w:bookmarkEnd w:id="26"/>
        </w:p>
        <w:sdt>
          <w:sdtPr>
            <w:rPr>
              <w:rFonts w:ascii="Arial" w:hAnsi="Arial" w:cs="Arial"/>
              <w:color w:val="000000" w:themeColor="text1"/>
              <w:sz w:val="24"/>
              <w:szCs w:val="24"/>
            </w:rPr>
            <w:id w:val="-573587230"/>
            <w:bibliography/>
          </w:sdtPr>
          <w:sdtEndPr/>
          <w:sdtContent>
            <w:p w:rsidR="00B132FC" w:rsidRPr="00450AE0" w:rsidRDefault="00B132FC" w:rsidP="00450AE0">
              <w:pPr>
                <w:pStyle w:val="Bibliography"/>
                <w:spacing w:line="360" w:lineRule="auto"/>
                <w:jc w:val="both"/>
                <w:rPr>
                  <w:rFonts w:ascii="Arial" w:hAnsi="Arial" w:cs="Arial"/>
                  <w:noProof/>
                  <w:color w:val="000000" w:themeColor="text1"/>
                  <w:sz w:val="24"/>
                  <w:szCs w:val="24"/>
                </w:rPr>
              </w:pPr>
              <w:r w:rsidRPr="00450AE0">
                <w:rPr>
                  <w:rFonts w:ascii="Arial" w:hAnsi="Arial" w:cs="Arial"/>
                  <w:color w:val="000000" w:themeColor="text1"/>
                  <w:sz w:val="24"/>
                  <w:szCs w:val="24"/>
                </w:rPr>
                <w:fldChar w:fldCharType="begin"/>
              </w:r>
              <w:r w:rsidRPr="00450AE0">
                <w:rPr>
                  <w:rFonts w:ascii="Arial" w:hAnsi="Arial" w:cs="Arial"/>
                  <w:color w:val="000000" w:themeColor="text1"/>
                  <w:sz w:val="24"/>
                  <w:szCs w:val="24"/>
                </w:rPr>
                <w:instrText xml:space="preserve"> BIBLIOGRAPHY </w:instrText>
              </w:r>
              <w:r w:rsidRPr="00450AE0">
                <w:rPr>
                  <w:rFonts w:ascii="Arial" w:hAnsi="Arial" w:cs="Arial"/>
                  <w:color w:val="000000" w:themeColor="text1"/>
                  <w:sz w:val="24"/>
                  <w:szCs w:val="24"/>
                </w:rPr>
                <w:fldChar w:fldCharType="separate"/>
              </w:r>
              <w:r w:rsidRPr="00450AE0">
                <w:rPr>
                  <w:rFonts w:ascii="Arial" w:hAnsi="Arial" w:cs="Arial"/>
                  <w:noProof/>
                  <w:color w:val="000000" w:themeColor="text1"/>
                  <w:sz w:val="24"/>
                  <w:szCs w:val="24"/>
                </w:rPr>
                <w:t xml:space="preserve">Casey, C. (2023) </w:t>
              </w:r>
              <w:r w:rsidRPr="00450AE0">
                <w:rPr>
                  <w:rFonts w:ascii="Arial" w:hAnsi="Arial" w:cs="Arial"/>
                  <w:i/>
                  <w:iCs/>
                  <w:noProof/>
                  <w:color w:val="000000" w:themeColor="text1"/>
                  <w:sz w:val="24"/>
                  <w:szCs w:val="24"/>
                </w:rPr>
                <w:t>Hotel Competitive Advantage Strategy: A 2023 Guide</w:t>
              </w:r>
              <w:r w:rsidRPr="00450AE0">
                <w:rPr>
                  <w:rFonts w:ascii="Arial" w:hAnsi="Arial" w:cs="Arial"/>
                  <w:noProof/>
                  <w:color w:val="000000" w:themeColor="text1"/>
                  <w:sz w:val="24"/>
                  <w:szCs w:val="24"/>
                </w:rPr>
                <w:t xml:space="preserve"> </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Online</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 xml:space="preserve"> Available at: </w:t>
              </w:r>
              <w:hyperlink r:id="rId7" w:anchor=":~:text=Hotel%20Competitive%20Advantage%20Explained&amp;text=This%20may%20be%20due%20to,customers%20and%20benchmark%20ideal%20pricing." w:history="1">
                <w:r w:rsidRPr="00450AE0">
                  <w:rPr>
                    <w:rStyle w:val="Hyperlink"/>
                    <w:rFonts w:ascii="Arial" w:hAnsi="Arial" w:cs="Arial"/>
                    <w:noProof/>
                    <w:color w:val="000000" w:themeColor="text1"/>
                    <w:sz w:val="24"/>
                    <w:szCs w:val="24"/>
                    <w:u w:val="none"/>
                  </w:rPr>
                  <w:t>https://cultivateadvisors.com/blog/hotel-competitive-advantage-strategy/#:~:text=Hotel%20Competitive%20Advantage%20Explained&amp;text=This%20may%20be%20due%20to,customers%20and%20benchmark%20ideal%20pricing.</w:t>
                </w:r>
              </w:hyperlink>
              <w:r w:rsidRPr="00450AE0">
                <w:rPr>
                  <w:rFonts w:ascii="Arial" w:hAnsi="Arial" w:cs="Arial"/>
                  <w:noProof/>
                  <w:color w:val="000000" w:themeColor="text1"/>
                  <w:sz w:val="24"/>
                  <w:szCs w:val="24"/>
                </w:rPr>
                <w:t xml:space="preserve"> </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Accessed: 26 February 2025</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w:t>
              </w:r>
            </w:p>
            <w:p w:rsidR="00B132FC" w:rsidRPr="00450AE0" w:rsidRDefault="00B132FC" w:rsidP="00450AE0">
              <w:pPr>
                <w:pStyle w:val="Bibliography"/>
                <w:spacing w:line="360" w:lineRule="auto"/>
                <w:jc w:val="both"/>
                <w:rPr>
                  <w:rFonts w:ascii="Arial" w:hAnsi="Arial" w:cs="Arial"/>
                  <w:noProof/>
                  <w:color w:val="000000" w:themeColor="text1"/>
                  <w:sz w:val="24"/>
                  <w:szCs w:val="24"/>
                </w:rPr>
              </w:pPr>
              <w:r w:rsidRPr="00450AE0">
                <w:rPr>
                  <w:rFonts w:ascii="Arial" w:hAnsi="Arial" w:cs="Arial"/>
                  <w:noProof/>
                  <w:color w:val="000000" w:themeColor="text1"/>
                  <w:sz w:val="24"/>
                  <w:szCs w:val="24"/>
                </w:rPr>
                <w:t xml:space="preserve">CSI Market (2024) </w:t>
              </w:r>
              <w:r w:rsidRPr="00450AE0">
                <w:rPr>
                  <w:rFonts w:ascii="Arial" w:hAnsi="Arial" w:cs="Arial"/>
                  <w:i/>
                  <w:iCs/>
                  <w:noProof/>
                  <w:color w:val="000000" w:themeColor="text1"/>
                  <w:sz w:val="24"/>
                  <w:szCs w:val="24"/>
                </w:rPr>
                <w:t>MAR Sales vs. its Competitors Q4 2024</w:t>
              </w:r>
              <w:r w:rsidRPr="00450AE0">
                <w:rPr>
                  <w:rFonts w:ascii="Arial" w:hAnsi="Arial" w:cs="Arial"/>
                  <w:noProof/>
                  <w:color w:val="000000" w:themeColor="text1"/>
                  <w:sz w:val="24"/>
                  <w:szCs w:val="24"/>
                </w:rPr>
                <w:t xml:space="preserve"> </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Online</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 xml:space="preserve"> Available at: </w:t>
              </w:r>
              <w:hyperlink r:id="rId8" w:history="1">
                <w:r w:rsidRPr="00450AE0">
                  <w:rPr>
                    <w:rStyle w:val="Hyperlink"/>
                    <w:rFonts w:ascii="Arial" w:hAnsi="Arial" w:cs="Arial"/>
                    <w:noProof/>
                    <w:color w:val="000000" w:themeColor="text1"/>
                    <w:sz w:val="24"/>
                    <w:szCs w:val="24"/>
                    <w:u w:val="none"/>
                  </w:rPr>
                  <w:t>https://csimarket.com/stocks/compet_glance.php?code=MAR</w:t>
                </w:r>
              </w:hyperlink>
              <w:r w:rsidRPr="00450AE0">
                <w:rPr>
                  <w:rFonts w:ascii="Arial" w:hAnsi="Arial" w:cs="Arial"/>
                  <w:noProof/>
                  <w:color w:val="000000" w:themeColor="text1"/>
                  <w:sz w:val="24"/>
                  <w:szCs w:val="24"/>
                </w:rPr>
                <w:t xml:space="preserve"> </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Accessed: 20 February 2025</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w:t>
              </w:r>
            </w:p>
            <w:p w:rsidR="00B132FC" w:rsidRPr="00450AE0" w:rsidRDefault="00B132FC" w:rsidP="00450AE0">
              <w:pPr>
                <w:pStyle w:val="Bibliography"/>
                <w:spacing w:line="360" w:lineRule="auto"/>
                <w:jc w:val="both"/>
                <w:rPr>
                  <w:rFonts w:ascii="Arial" w:hAnsi="Arial" w:cs="Arial"/>
                  <w:noProof/>
                  <w:color w:val="000000" w:themeColor="text1"/>
                  <w:sz w:val="24"/>
                  <w:szCs w:val="24"/>
                </w:rPr>
              </w:pPr>
              <w:r w:rsidRPr="00450AE0">
                <w:rPr>
                  <w:rFonts w:ascii="Arial" w:hAnsi="Arial" w:cs="Arial"/>
                  <w:noProof/>
                  <w:color w:val="000000" w:themeColor="text1"/>
                  <w:sz w:val="24"/>
                  <w:szCs w:val="24"/>
                </w:rPr>
                <w:t xml:space="preserve">DeskLib (2023) </w:t>
              </w:r>
              <w:r w:rsidRPr="00450AE0">
                <w:rPr>
                  <w:rFonts w:ascii="Arial" w:hAnsi="Arial" w:cs="Arial"/>
                  <w:i/>
                  <w:iCs/>
                  <w:noProof/>
                  <w:color w:val="000000" w:themeColor="text1"/>
                  <w:sz w:val="24"/>
                  <w:szCs w:val="24"/>
                </w:rPr>
                <w:t>Hilton Hotel: Managerial Styles, Communication, and Culture Analysis</w:t>
              </w:r>
              <w:r w:rsidRPr="00450AE0">
                <w:rPr>
                  <w:rFonts w:ascii="Arial" w:hAnsi="Arial" w:cs="Arial"/>
                  <w:noProof/>
                  <w:color w:val="000000" w:themeColor="text1"/>
                  <w:sz w:val="24"/>
                  <w:szCs w:val="24"/>
                </w:rPr>
                <w:t xml:space="preserve"> </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Online</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 xml:space="preserve"> Available at: </w:t>
              </w:r>
              <w:hyperlink r:id="rId9" w:history="1">
                <w:r w:rsidRPr="00450AE0">
                  <w:rPr>
                    <w:rStyle w:val="Hyperlink"/>
                    <w:rFonts w:ascii="Arial" w:hAnsi="Arial" w:cs="Arial"/>
                    <w:noProof/>
                    <w:color w:val="000000" w:themeColor="text1"/>
                    <w:sz w:val="24"/>
                    <w:szCs w:val="24"/>
                    <w:u w:val="none"/>
                  </w:rPr>
                  <w:t>https://desklib.com/document/hilton-managerial-leadership/</w:t>
                </w:r>
              </w:hyperlink>
              <w:r w:rsidRPr="00450AE0">
                <w:rPr>
                  <w:rFonts w:ascii="Arial" w:hAnsi="Arial" w:cs="Arial"/>
                  <w:noProof/>
                  <w:color w:val="000000" w:themeColor="text1"/>
                  <w:sz w:val="24"/>
                  <w:szCs w:val="24"/>
                </w:rPr>
                <w:t xml:space="preserve"> </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Accessed: 26 February 2025</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w:t>
              </w:r>
            </w:p>
            <w:p w:rsidR="00B132FC" w:rsidRPr="00450AE0" w:rsidRDefault="00B132FC" w:rsidP="00450AE0">
              <w:pPr>
                <w:pStyle w:val="Bibliography"/>
                <w:spacing w:line="360" w:lineRule="auto"/>
                <w:jc w:val="both"/>
                <w:rPr>
                  <w:rFonts w:ascii="Arial" w:hAnsi="Arial" w:cs="Arial"/>
                  <w:noProof/>
                  <w:color w:val="000000" w:themeColor="text1"/>
                  <w:sz w:val="24"/>
                  <w:szCs w:val="24"/>
                </w:rPr>
              </w:pPr>
              <w:r w:rsidRPr="00450AE0">
                <w:rPr>
                  <w:rFonts w:ascii="Arial" w:hAnsi="Arial" w:cs="Arial"/>
                  <w:noProof/>
                  <w:color w:val="000000" w:themeColor="text1"/>
                  <w:sz w:val="24"/>
                  <w:szCs w:val="24"/>
                </w:rPr>
                <w:t xml:space="preserve">Desklib (2023) </w:t>
              </w:r>
              <w:r w:rsidRPr="00450AE0">
                <w:rPr>
                  <w:rFonts w:ascii="Arial" w:hAnsi="Arial" w:cs="Arial"/>
                  <w:i/>
                  <w:iCs/>
                  <w:noProof/>
                  <w:color w:val="000000" w:themeColor="text1"/>
                  <w:sz w:val="24"/>
                  <w:szCs w:val="24"/>
                </w:rPr>
                <w:t>Strategic Planning for the Hospitality Industry: Hilton Hotel Report</w:t>
              </w:r>
              <w:r w:rsidRPr="00450AE0">
                <w:rPr>
                  <w:rFonts w:ascii="Arial" w:hAnsi="Arial" w:cs="Arial"/>
                  <w:noProof/>
                  <w:color w:val="000000" w:themeColor="text1"/>
                  <w:sz w:val="24"/>
                  <w:szCs w:val="24"/>
                </w:rPr>
                <w:t xml:space="preserve"> </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Online</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 xml:space="preserve"> Available at: </w:t>
              </w:r>
              <w:hyperlink r:id="rId10" w:history="1">
                <w:r w:rsidRPr="00450AE0">
                  <w:rPr>
                    <w:rStyle w:val="Hyperlink"/>
                    <w:rFonts w:ascii="Arial" w:hAnsi="Arial" w:cs="Arial"/>
                    <w:noProof/>
                    <w:color w:val="000000" w:themeColor="text1"/>
                    <w:sz w:val="24"/>
                    <w:szCs w:val="24"/>
                    <w:u w:val="none"/>
                  </w:rPr>
                  <w:t>https://desklib.com/study-documents/strategic-planning-hilton-5/</w:t>
                </w:r>
              </w:hyperlink>
              <w:r w:rsidRPr="00450AE0">
                <w:rPr>
                  <w:rFonts w:ascii="Arial" w:hAnsi="Arial" w:cs="Arial"/>
                  <w:noProof/>
                  <w:color w:val="000000" w:themeColor="text1"/>
                  <w:sz w:val="24"/>
                  <w:szCs w:val="24"/>
                </w:rPr>
                <w:t xml:space="preserve"> </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Accessed: 28 February 2025</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w:t>
              </w:r>
            </w:p>
            <w:p w:rsidR="00B132FC" w:rsidRPr="00450AE0" w:rsidRDefault="00B132FC" w:rsidP="00450AE0">
              <w:pPr>
                <w:pStyle w:val="Bibliography"/>
                <w:spacing w:line="360" w:lineRule="auto"/>
                <w:jc w:val="both"/>
                <w:rPr>
                  <w:rFonts w:ascii="Arial" w:hAnsi="Arial" w:cs="Arial"/>
                  <w:noProof/>
                  <w:color w:val="000000" w:themeColor="text1"/>
                  <w:sz w:val="24"/>
                  <w:szCs w:val="24"/>
                </w:rPr>
              </w:pPr>
              <w:r w:rsidRPr="00450AE0">
                <w:rPr>
                  <w:rFonts w:ascii="Arial" w:hAnsi="Arial" w:cs="Arial"/>
                  <w:noProof/>
                  <w:color w:val="000000" w:themeColor="text1"/>
                  <w:sz w:val="24"/>
                  <w:szCs w:val="24"/>
                </w:rPr>
                <w:t xml:space="preserve">Edrawmind (2024) </w:t>
              </w:r>
              <w:r w:rsidRPr="00450AE0">
                <w:rPr>
                  <w:rFonts w:ascii="Arial" w:hAnsi="Arial" w:cs="Arial"/>
                  <w:i/>
                  <w:iCs/>
                  <w:noProof/>
                  <w:color w:val="000000" w:themeColor="text1"/>
                  <w:sz w:val="24"/>
                  <w:szCs w:val="24"/>
                </w:rPr>
                <w:t>Hilton Hotel organisational structure</w:t>
              </w:r>
              <w:r w:rsidRPr="00450AE0">
                <w:rPr>
                  <w:rFonts w:ascii="Arial" w:hAnsi="Arial" w:cs="Arial"/>
                  <w:noProof/>
                  <w:color w:val="000000" w:themeColor="text1"/>
                  <w:sz w:val="24"/>
                  <w:szCs w:val="24"/>
                </w:rPr>
                <w:t xml:space="preserve"> </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Online</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 xml:space="preserve"> Available at: </w:t>
              </w:r>
              <w:hyperlink r:id="rId11" w:history="1">
                <w:r w:rsidRPr="00450AE0">
                  <w:rPr>
                    <w:rStyle w:val="Hyperlink"/>
                    <w:rFonts w:ascii="Arial" w:hAnsi="Arial" w:cs="Arial"/>
                    <w:noProof/>
                    <w:color w:val="000000" w:themeColor="text1"/>
                    <w:sz w:val="24"/>
                    <w:szCs w:val="24"/>
                    <w:u w:val="none"/>
                  </w:rPr>
                  <w:t>https://edrawmind.wondershare.com/org-chart/hilton-hotel-org-structure.html</w:t>
                </w:r>
              </w:hyperlink>
              <w:r w:rsidRPr="00450AE0">
                <w:rPr>
                  <w:rFonts w:ascii="Arial" w:hAnsi="Arial" w:cs="Arial"/>
                  <w:noProof/>
                  <w:color w:val="000000" w:themeColor="text1"/>
                  <w:sz w:val="24"/>
                  <w:szCs w:val="24"/>
                </w:rPr>
                <w:t xml:space="preserve"> </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Accessed: 25 february 2025</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w:t>
              </w:r>
            </w:p>
            <w:p w:rsidR="00B132FC" w:rsidRPr="00450AE0" w:rsidRDefault="00B132FC" w:rsidP="00450AE0">
              <w:pPr>
                <w:pStyle w:val="Bibliography"/>
                <w:spacing w:line="360" w:lineRule="auto"/>
                <w:jc w:val="both"/>
                <w:rPr>
                  <w:rFonts w:ascii="Arial" w:hAnsi="Arial" w:cs="Arial"/>
                  <w:noProof/>
                  <w:color w:val="000000" w:themeColor="text1"/>
                  <w:sz w:val="24"/>
                  <w:szCs w:val="24"/>
                </w:rPr>
              </w:pPr>
              <w:r w:rsidRPr="00450AE0">
                <w:rPr>
                  <w:rFonts w:ascii="Arial" w:hAnsi="Arial" w:cs="Arial"/>
                  <w:noProof/>
                  <w:color w:val="000000" w:themeColor="text1"/>
                  <w:sz w:val="24"/>
                  <w:szCs w:val="24"/>
                </w:rPr>
                <w:t xml:space="preserve">Elsie, L. (2019) </w:t>
              </w:r>
              <w:r w:rsidRPr="00450AE0">
                <w:rPr>
                  <w:rFonts w:ascii="Arial" w:hAnsi="Arial" w:cs="Arial"/>
                  <w:i/>
                  <w:iCs/>
                  <w:noProof/>
                  <w:color w:val="000000" w:themeColor="text1"/>
                  <w:sz w:val="24"/>
                  <w:szCs w:val="24"/>
                </w:rPr>
                <w:t xml:space="preserve">The Center of Success: A Case Study on Hilton’s Company Culture </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Online</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 xml:space="preserve"> Available at: </w:t>
              </w:r>
              <w:hyperlink r:id="rId12" w:history="1">
                <w:r w:rsidRPr="00450AE0">
                  <w:rPr>
                    <w:rStyle w:val="Hyperlink"/>
                    <w:rFonts w:ascii="Arial" w:hAnsi="Arial" w:cs="Arial"/>
                    <w:noProof/>
                    <w:color w:val="000000" w:themeColor="text1"/>
                    <w:sz w:val="24"/>
                    <w:szCs w:val="24"/>
                    <w:u w:val="none"/>
                  </w:rPr>
                  <w:t>https://digitalcommons.calpoly.edu/cgi/viewcontent.cgi?params=/context/expindsp/article/1002/&amp;path_info=The_Center_of_Success___A_Case_Study_on_Hilton_s_Company_Culture.pdf</w:t>
                </w:r>
              </w:hyperlink>
              <w:r w:rsidRPr="00450AE0">
                <w:rPr>
                  <w:rFonts w:ascii="Arial" w:hAnsi="Arial" w:cs="Arial"/>
                  <w:noProof/>
                  <w:color w:val="000000" w:themeColor="text1"/>
                  <w:sz w:val="24"/>
                  <w:szCs w:val="24"/>
                </w:rPr>
                <w:t xml:space="preserve"> </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Accessed: 25 February 2025</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w:t>
              </w:r>
            </w:p>
            <w:p w:rsidR="00B132FC" w:rsidRPr="00450AE0" w:rsidRDefault="00B132FC" w:rsidP="00450AE0">
              <w:pPr>
                <w:pStyle w:val="Bibliography"/>
                <w:spacing w:line="360" w:lineRule="auto"/>
                <w:jc w:val="both"/>
                <w:rPr>
                  <w:rFonts w:ascii="Arial" w:hAnsi="Arial" w:cs="Arial"/>
                  <w:noProof/>
                  <w:color w:val="000000" w:themeColor="text1"/>
                  <w:sz w:val="24"/>
                  <w:szCs w:val="24"/>
                </w:rPr>
              </w:pPr>
              <w:r w:rsidRPr="00450AE0">
                <w:rPr>
                  <w:rFonts w:ascii="Arial" w:hAnsi="Arial" w:cs="Arial"/>
                  <w:noProof/>
                  <w:color w:val="000000" w:themeColor="text1"/>
                  <w:sz w:val="24"/>
                  <w:szCs w:val="24"/>
                </w:rPr>
                <w:t xml:space="preserve">Financial Times, 2. (2023) </w:t>
              </w:r>
              <w:r w:rsidRPr="00450AE0">
                <w:rPr>
                  <w:rFonts w:ascii="Arial" w:hAnsi="Arial" w:cs="Arial"/>
                  <w:i/>
                  <w:iCs/>
                  <w:noProof/>
                  <w:color w:val="000000" w:themeColor="text1"/>
                  <w:sz w:val="24"/>
                  <w:szCs w:val="24"/>
                </w:rPr>
                <w:t>Hilton’s strategy for global expansion and profitability</w:t>
              </w:r>
              <w:r w:rsidRPr="00450AE0">
                <w:rPr>
                  <w:rFonts w:ascii="Arial" w:hAnsi="Arial" w:cs="Arial"/>
                  <w:noProof/>
                  <w:color w:val="000000" w:themeColor="text1"/>
                  <w:sz w:val="24"/>
                  <w:szCs w:val="24"/>
                </w:rPr>
                <w:t xml:space="preserve"> </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Online</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 xml:space="preserve"> Available at: </w:t>
              </w:r>
              <w:hyperlink r:id="rId13" w:history="1">
                <w:r w:rsidRPr="00450AE0">
                  <w:rPr>
                    <w:rStyle w:val="Hyperlink"/>
                    <w:rFonts w:ascii="Arial" w:hAnsi="Arial" w:cs="Arial"/>
                    <w:noProof/>
                    <w:color w:val="000000" w:themeColor="text1"/>
                    <w:sz w:val="24"/>
                    <w:szCs w:val="24"/>
                    <w:u w:val="none"/>
                  </w:rPr>
                  <w:t>https://www.ft.com</w:t>
                </w:r>
              </w:hyperlink>
              <w:r w:rsidRPr="00450AE0">
                <w:rPr>
                  <w:rFonts w:ascii="Arial" w:hAnsi="Arial" w:cs="Arial"/>
                  <w:noProof/>
                  <w:color w:val="000000" w:themeColor="text1"/>
                  <w:sz w:val="24"/>
                  <w:szCs w:val="24"/>
                </w:rPr>
                <w:t xml:space="preserve"> </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Accessed: 1 march 2025</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w:t>
              </w:r>
            </w:p>
            <w:p w:rsidR="00B132FC" w:rsidRPr="00450AE0" w:rsidRDefault="00B132FC" w:rsidP="00450AE0">
              <w:pPr>
                <w:pStyle w:val="Bibliography"/>
                <w:spacing w:line="360" w:lineRule="auto"/>
                <w:jc w:val="both"/>
                <w:rPr>
                  <w:rFonts w:ascii="Arial" w:hAnsi="Arial" w:cs="Arial"/>
                  <w:noProof/>
                  <w:color w:val="000000" w:themeColor="text1"/>
                  <w:sz w:val="24"/>
                  <w:szCs w:val="24"/>
                </w:rPr>
              </w:pPr>
              <w:r w:rsidRPr="00450AE0">
                <w:rPr>
                  <w:rFonts w:ascii="Arial" w:hAnsi="Arial" w:cs="Arial"/>
                  <w:noProof/>
                  <w:color w:val="000000" w:themeColor="text1"/>
                  <w:sz w:val="24"/>
                  <w:szCs w:val="24"/>
                </w:rPr>
                <w:t xml:space="preserve">Hilton (2017) </w:t>
              </w:r>
              <w:r w:rsidRPr="00450AE0">
                <w:rPr>
                  <w:rFonts w:ascii="Arial" w:hAnsi="Arial" w:cs="Arial"/>
                  <w:i/>
                  <w:iCs/>
                  <w:noProof/>
                  <w:color w:val="000000" w:themeColor="text1"/>
                  <w:sz w:val="24"/>
                  <w:szCs w:val="24"/>
                </w:rPr>
                <w:t>Board of Directors</w:t>
              </w:r>
              <w:r w:rsidRPr="00450AE0">
                <w:rPr>
                  <w:rFonts w:ascii="Arial" w:hAnsi="Arial" w:cs="Arial"/>
                  <w:noProof/>
                  <w:color w:val="000000" w:themeColor="text1"/>
                  <w:sz w:val="24"/>
                  <w:szCs w:val="24"/>
                </w:rPr>
                <w:t xml:space="preserve"> </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Online</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 xml:space="preserve"> Available at: </w:t>
              </w:r>
              <w:hyperlink r:id="rId14" w:history="1">
                <w:r w:rsidRPr="00450AE0">
                  <w:rPr>
                    <w:rStyle w:val="Hyperlink"/>
                    <w:rFonts w:ascii="Arial" w:hAnsi="Arial" w:cs="Arial"/>
                    <w:noProof/>
                    <w:color w:val="000000" w:themeColor="text1"/>
                    <w:sz w:val="24"/>
                    <w:szCs w:val="24"/>
                    <w:u w:val="none"/>
                  </w:rPr>
                  <w:t>https://ir.hilton.com/corporate-governance/board-of-directorsBoard of Directors</w:t>
                </w:r>
              </w:hyperlink>
              <w:r w:rsidRPr="00450AE0">
                <w:rPr>
                  <w:rFonts w:ascii="Arial" w:hAnsi="Arial" w:cs="Arial"/>
                  <w:noProof/>
                  <w:color w:val="000000" w:themeColor="text1"/>
                  <w:sz w:val="24"/>
                  <w:szCs w:val="24"/>
                </w:rPr>
                <w:t xml:space="preserve"> </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Accessed: 20 February 2025</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w:t>
              </w:r>
            </w:p>
            <w:p w:rsidR="00B132FC" w:rsidRPr="00450AE0" w:rsidRDefault="00B132FC" w:rsidP="00450AE0">
              <w:pPr>
                <w:pStyle w:val="Bibliography"/>
                <w:spacing w:line="360" w:lineRule="auto"/>
                <w:jc w:val="both"/>
                <w:rPr>
                  <w:rFonts w:ascii="Arial" w:hAnsi="Arial" w:cs="Arial"/>
                  <w:noProof/>
                  <w:color w:val="000000" w:themeColor="text1"/>
                  <w:sz w:val="24"/>
                  <w:szCs w:val="24"/>
                </w:rPr>
              </w:pPr>
              <w:r w:rsidRPr="00450AE0">
                <w:rPr>
                  <w:rFonts w:ascii="Arial" w:hAnsi="Arial" w:cs="Arial"/>
                  <w:noProof/>
                  <w:color w:val="000000" w:themeColor="text1"/>
                  <w:sz w:val="24"/>
                  <w:szCs w:val="24"/>
                </w:rPr>
                <w:lastRenderedPageBreak/>
                <w:t xml:space="preserve">Hilton, H. (2019) </w:t>
              </w:r>
              <w:r w:rsidRPr="00450AE0">
                <w:rPr>
                  <w:rFonts w:ascii="Arial" w:hAnsi="Arial" w:cs="Arial"/>
                  <w:i/>
                  <w:iCs/>
                  <w:noProof/>
                  <w:color w:val="000000" w:themeColor="text1"/>
                  <w:sz w:val="24"/>
                  <w:szCs w:val="24"/>
                </w:rPr>
                <w:t>The Mobley Hotel – The Start of Something Big</w:t>
              </w:r>
              <w:r w:rsidRPr="00450AE0">
                <w:rPr>
                  <w:rFonts w:ascii="Arial" w:hAnsi="Arial" w:cs="Arial"/>
                  <w:noProof/>
                  <w:color w:val="000000" w:themeColor="text1"/>
                  <w:sz w:val="24"/>
                  <w:szCs w:val="24"/>
                </w:rPr>
                <w:t xml:space="preserve"> </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Online</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 xml:space="preserve"> Available at: </w:t>
              </w:r>
              <w:hyperlink r:id="rId15" w:history="1">
                <w:r w:rsidRPr="00450AE0">
                  <w:rPr>
                    <w:rStyle w:val="Hyperlink"/>
                    <w:rFonts w:ascii="Arial" w:hAnsi="Arial" w:cs="Arial"/>
                    <w:noProof/>
                    <w:color w:val="000000" w:themeColor="text1"/>
                    <w:sz w:val="24"/>
                    <w:szCs w:val="24"/>
                    <w:u w:val="none"/>
                  </w:rPr>
                  <w:t>https://stories.hilton.com/hilton-history/hiltons-first-hilton-2</w:t>
                </w:r>
              </w:hyperlink>
              <w:r w:rsidRPr="00450AE0">
                <w:rPr>
                  <w:rFonts w:ascii="Arial" w:hAnsi="Arial" w:cs="Arial"/>
                  <w:noProof/>
                  <w:color w:val="000000" w:themeColor="text1"/>
                  <w:sz w:val="24"/>
                  <w:szCs w:val="24"/>
                </w:rPr>
                <w:t xml:space="preserve"> </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Accessed: 24 February 2025</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w:t>
              </w:r>
            </w:p>
            <w:p w:rsidR="00B132FC" w:rsidRPr="00450AE0" w:rsidRDefault="00B132FC" w:rsidP="00450AE0">
              <w:pPr>
                <w:pStyle w:val="Bibliography"/>
                <w:spacing w:line="360" w:lineRule="auto"/>
                <w:jc w:val="both"/>
                <w:rPr>
                  <w:rFonts w:ascii="Arial" w:hAnsi="Arial" w:cs="Arial"/>
                  <w:noProof/>
                  <w:color w:val="000000" w:themeColor="text1"/>
                  <w:sz w:val="24"/>
                  <w:szCs w:val="24"/>
                </w:rPr>
              </w:pPr>
              <w:r w:rsidRPr="00450AE0">
                <w:rPr>
                  <w:rFonts w:ascii="Arial" w:hAnsi="Arial" w:cs="Arial"/>
                  <w:noProof/>
                  <w:color w:val="000000" w:themeColor="text1"/>
                  <w:sz w:val="24"/>
                  <w:szCs w:val="24"/>
                </w:rPr>
                <w:t xml:space="preserve">Hilton (2022) </w:t>
              </w:r>
              <w:r w:rsidRPr="00450AE0">
                <w:rPr>
                  <w:rFonts w:ascii="Arial" w:hAnsi="Arial" w:cs="Arial"/>
                  <w:i/>
                  <w:iCs/>
                  <w:noProof/>
                  <w:color w:val="000000" w:themeColor="text1"/>
                  <w:sz w:val="24"/>
                  <w:szCs w:val="24"/>
                </w:rPr>
                <w:t>Travel with Purpose</w:t>
              </w:r>
              <w:r w:rsidRPr="00450AE0">
                <w:rPr>
                  <w:rFonts w:ascii="Arial" w:hAnsi="Arial" w:cs="Arial"/>
                  <w:noProof/>
                  <w:color w:val="000000" w:themeColor="text1"/>
                  <w:sz w:val="24"/>
                  <w:szCs w:val="24"/>
                </w:rPr>
                <w:t xml:space="preserve"> </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Online</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 xml:space="preserve"> Available at: </w:t>
              </w:r>
              <w:hyperlink r:id="rId16" w:history="1">
                <w:r w:rsidRPr="00450AE0">
                  <w:rPr>
                    <w:rStyle w:val="Hyperlink"/>
                    <w:rFonts w:ascii="Arial" w:hAnsi="Arial" w:cs="Arial"/>
                    <w:noProof/>
                    <w:color w:val="000000" w:themeColor="text1"/>
                    <w:sz w:val="24"/>
                    <w:szCs w:val="24"/>
                    <w:u w:val="none"/>
                  </w:rPr>
                  <w:t>https://esg.hilton.com/wp-content/uploads/sites/4/2023/04/Hilton-2022-Environmental-Social-and-Governance-Report.pdf</w:t>
                </w:r>
              </w:hyperlink>
              <w:r w:rsidRPr="00450AE0">
                <w:rPr>
                  <w:rFonts w:ascii="Arial" w:hAnsi="Arial" w:cs="Arial"/>
                  <w:noProof/>
                  <w:color w:val="000000" w:themeColor="text1"/>
                  <w:sz w:val="24"/>
                  <w:szCs w:val="24"/>
                </w:rPr>
                <w:t xml:space="preserve"> </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Accessed: 27 February 2025</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w:t>
              </w:r>
            </w:p>
            <w:p w:rsidR="00B132FC" w:rsidRPr="00450AE0" w:rsidRDefault="00B132FC" w:rsidP="00450AE0">
              <w:pPr>
                <w:pStyle w:val="Bibliography"/>
                <w:spacing w:line="360" w:lineRule="auto"/>
                <w:jc w:val="both"/>
                <w:rPr>
                  <w:rFonts w:ascii="Arial" w:hAnsi="Arial" w:cs="Arial"/>
                  <w:noProof/>
                  <w:color w:val="000000" w:themeColor="text1"/>
                  <w:sz w:val="24"/>
                  <w:szCs w:val="24"/>
                </w:rPr>
              </w:pPr>
              <w:r w:rsidRPr="00450AE0">
                <w:rPr>
                  <w:rFonts w:ascii="Arial" w:hAnsi="Arial" w:cs="Arial"/>
                  <w:noProof/>
                  <w:color w:val="000000" w:themeColor="text1"/>
                  <w:sz w:val="24"/>
                  <w:szCs w:val="24"/>
                </w:rPr>
                <w:t xml:space="preserve">Hiton (2025) </w:t>
              </w:r>
              <w:r w:rsidRPr="00450AE0">
                <w:rPr>
                  <w:rFonts w:ascii="Arial" w:hAnsi="Arial" w:cs="Arial"/>
                  <w:i/>
                  <w:iCs/>
                  <w:noProof/>
                  <w:color w:val="000000" w:themeColor="text1"/>
                  <w:sz w:val="24"/>
                  <w:szCs w:val="24"/>
                </w:rPr>
                <w:t>Welcome to Hilton</w:t>
              </w:r>
              <w:r w:rsidRPr="00450AE0">
                <w:rPr>
                  <w:rFonts w:ascii="Arial" w:hAnsi="Arial" w:cs="Arial"/>
                  <w:noProof/>
                  <w:color w:val="000000" w:themeColor="text1"/>
                  <w:sz w:val="24"/>
                  <w:szCs w:val="24"/>
                </w:rPr>
                <w:t xml:space="preserve"> </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Online</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 xml:space="preserve"> Available at: </w:t>
              </w:r>
              <w:hyperlink r:id="rId17" w:history="1">
                <w:r w:rsidRPr="00450AE0">
                  <w:rPr>
                    <w:rStyle w:val="Hyperlink"/>
                    <w:rFonts w:ascii="Arial" w:hAnsi="Arial" w:cs="Arial"/>
                    <w:noProof/>
                    <w:color w:val="000000" w:themeColor="text1"/>
                    <w:sz w:val="24"/>
                    <w:szCs w:val="24"/>
                    <w:u w:val="none"/>
                  </w:rPr>
                  <w:t>https://www.hilton.com/en/corporate/</w:t>
                </w:r>
              </w:hyperlink>
              <w:r w:rsidRPr="00450AE0">
                <w:rPr>
                  <w:rFonts w:ascii="Arial" w:hAnsi="Arial" w:cs="Arial"/>
                  <w:noProof/>
                  <w:color w:val="000000" w:themeColor="text1"/>
                  <w:sz w:val="24"/>
                  <w:szCs w:val="24"/>
                </w:rPr>
                <w:t xml:space="preserve"> </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Accessed: 26 February 2025</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w:t>
              </w:r>
            </w:p>
            <w:p w:rsidR="00B132FC" w:rsidRPr="00450AE0" w:rsidRDefault="00B132FC" w:rsidP="00450AE0">
              <w:pPr>
                <w:pStyle w:val="Bibliography"/>
                <w:spacing w:line="360" w:lineRule="auto"/>
                <w:jc w:val="both"/>
                <w:rPr>
                  <w:rFonts w:ascii="Arial" w:hAnsi="Arial" w:cs="Arial"/>
                  <w:noProof/>
                  <w:color w:val="000000" w:themeColor="text1"/>
                  <w:sz w:val="24"/>
                  <w:szCs w:val="24"/>
                </w:rPr>
              </w:pPr>
              <w:r w:rsidRPr="00450AE0">
                <w:rPr>
                  <w:rFonts w:ascii="Arial" w:hAnsi="Arial" w:cs="Arial"/>
                  <w:noProof/>
                  <w:color w:val="000000" w:themeColor="text1"/>
                  <w:sz w:val="24"/>
                  <w:szCs w:val="24"/>
                </w:rPr>
                <w:t xml:space="preserve">HM, S. (2010) </w:t>
              </w:r>
              <w:r w:rsidRPr="00450AE0">
                <w:rPr>
                  <w:rFonts w:ascii="Arial" w:hAnsi="Arial" w:cs="Arial"/>
                  <w:i/>
                  <w:iCs/>
                  <w:noProof/>
                  <w:color w:val="000000" w:themeColor="text1"/>
                  <w:sz w:val="24"/>
                  <w:szCs w:val="24"/>
                </w:rPr>
                <w:t>HR: Marriott employee training and development program</w:t>
              </w:r>
              <w:r w:rsidRPr="00450AE0">
                <w:rPr>
                  <w:rFonts w:ascii="Arial" w:hAnsi="Arial" w:cs="Arial"/>
                  <w:noProof/>
                  <w:color w:val="000000" w:themeColor="text1"/>
                  <w:sz w:val="24"/>
                  <w:szCs w:val="24"/>
                </w:rPr>
                <w:t xml:space="preserve"> </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Online</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 xml:space="preserve"> Available at: </w:t>
              </w:r>
              <w:hyperlink r:id="rId18" w:history="1">
                <w:r w:rsidRPr="00450AE0">
                  <w:rPr>
                    <w:rStyle w:val="Hyperlink"/>
                    <w:rFonts w:ascii="Arial" w:hAnsi="Arial" w:cs="Arial"/>
                    <w:noProof/>
                    <w:color w:val="000000" w:themeColor="text1"/>
                    <w:sz w:val="24"/>
                    <w:szCs w:val="24"/>
                    <w:u w:val="none"/>
                  </w:rPr>
                  <w:t>https://www.hotelmanagement.net/human-resources/hr-marriott-employee-training-and-development-program</w:t>
                </w:r>
              </w:hyperlink>
              <w:r w:rsidRPr="00450AE0">
                <w:rPr>
                  <w:rFonts w:ascii="Arial" w:hAnsi="Arial" w:cs="Arial"/>
                  <w:noProof/>
                  <w:color w:val="000000" w:themeColor="text1"/>
                  <w:sz w:val="24"/>
                  <w:szCs w:val="24"/>
                </w:rPr>
                <w:t xml:space="preserve"> </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Accessed: 24 February 2025</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w:t>
              </w:r>
            </w:p>
            <w:p w:rsidR="00B132FC" w:rsidRPr="00450AE0" w:rsidRDefault="00B132FC" w:rsidP="00450AE0">
              <w:pPr>
                <w:pStyle w:val="Bibliography"/>
                <w:spacing w:line="360" w:lineRule="auto"/>
                <w:jc w:val="both"/>
                <w:rPr>
                  <w:rFonts w:ascii="Arial" w:hAnsi="Arial" w:cs="Arial"/>
                  <w:noProof/>
                  <w:color w:val="000000" w:themeColor="text1"/>
                  <w:sz w:val="24"/>
                  <w:szCs w:val="24"/>
                </w:rPr>
              </w:pPr>
              <w:r w:rsidRPr="00450AE0">
                <w:rPr>
                  <w:rFonts w:ascii="Arial" w:hAnsi="Arial" w:cs="Arial"/>
                  <w:noProof/>
                  <w:color w:val="000000" w:themeColor="text1"/>
                  <w:sz w:val="24"/>
                  <w:szCs w:val="24"/>
                </w:rPr>
                <w:t xml:space="preserve">Lana, M.H. (2016) </w:t>
              </w:r>
              <w:r w:rsidRPr="00450AE0">
                <w:rPr>
                  <w:rFonts w:ascii="Arial" w:hAnsi="Arial" w:cs="Arial"/>
                  <w:i/>
                  <w:iCs/>
                  <w:noProof/>
                  <w:color w:val="000000" w:themeColor="text1"/>
                  <w:sz w:val="24"/>
                  <w:szCs w:val="24"/>
                </w:rPr>
                <w:t>An Analysis Of Hotel Loyalty Programs: A Case Study On The Hilton Hhonors Loyalty Program</w:t>
              </w:r>
              <w:r w:rsidRPr="00450AE0">
                <w:rPr>
                  <w:rFonts w:ascii="Arial" w:hAnsi="Arial" w:cs="Arial"/>
                  <w:noProof/>
                  <w:color w:val="000000" w:themeColor="text1"/>
                  <w:sz w:val="24"/>
                  <w:szCs w:val="24"/>
                </w:rPr>
                <w:t xml:space="preserve"> </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Online</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 xml:space="preserve"> Available at: </w:t>
              </w:r>
              <w:hyperlink r:id="rId19" w:history="1">
                <w:r w:rsidRPr="00450AE0">
                  <w:rPr>
                    <w:rStyle w:val="Hyperlink"/>
                    <w:rFonts w:ascii="Arial" w:hAnsi="Arial" w:cs="Arial"/>
                    <w:noProof/>
                    <w:color w:val="000000" w:themeColor="text1"/>
                    <w:sz w:val="24"/>
                    <w:szCs w:val="24"/>
                    <w:u w:val="none"/>
                  </w:rPr>
                  <w:t>https://scholarworks.calstate.edu/downloads/cr56n308b</w:t>
                </w:r>
              </w:hyperlink>
              <w:r w:rsidRPr="00450AE0">
                <w:rPr>
                  <w:rFonts w:ascii="Arial" w:hAnsi="Arial" w:cs="Arial"/>
                  <w:noProof/>
                  <w:color w:val="000000" w:themeColor="text1"/>
                  <w:sz w:val="24"/>
                  <w:szCs w:val="24"/>
                </w:rPr>
                <w:t xml:space="preserve"> </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Accessed: 28 February 2025</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w:t>
              </w:r>
            </w:p>
            <w:p w:rsidR="00B132FC" w:rsidRPr="00450AE0" w:rsidRDefault="00B132FC" w:rsidP="00450AE0">
              <w:pPr>
                <w:pStyle w:val="Bibliography"/>
                <w:spacing w:line="360" w:lineRule="auto"/>
                <w:jc w:val="both"/>
                <w:rPr>
                  <w:rFonts w:ascii="Arial" w:hAnsi="Arial" w:cs="Arial"/>
                  <w:noProof/>
                  <w:color w:val="000000" w:themeColor="text1"/>
                  <w:sz w:val="24"/>
                  <w:szCs w:val="24"/>
                </w:rPr>
              </w:pPr>
              <w:r w:rsidRPr="00450AE0">
                <w:rPr>
                  <w:rFonts w:ascii="Arial" w:hAnsi="Arial" w:cs="Arial"/>
                  <w:noProof/>
                  <w:color w:val="000000" w:themeColor="text1"/>
                  <w:sz w:val="24"/>
                  <w:szCs w:val="24"/>
                </w:rPr>
                <w:t xml:space="preserve">Law, R., Buhalis, D. and Cobanoglu, C. (2014) 'Progress on information and communication technologies in hospitality and tourism'. </w:t>
              </w:r>
              <w:r w:rsidRPr="00450AE0">
                <w:rPr>
                  <w:rFonts w:ascii="Arial" w:hAnsi="Arial" w:cs="Arial"/>
                  <w:i/>
                  <w:iCs/>
                  <w:noProof/>
                  <w:color w:val="000000" w:themeColor="text1"/>
                  <w:sz w:val="24"/>
                  <w:szCs w:val="24"/>
                </w:rPr>
                <w:t>International Journal of Contemporary Hospitality Management</w:t>
              </w:r>
              <w:r w:rsidRPr="00450AE0">
                <w:rPr>
                  <w:rFonts w:ascii="Arial" w:hAnsi="Arial" w:cs="Arial"/>
                  <w:noProof/>
                  <w:color w:val="000000" w:themeColor="text1"/>
                  <w:sz w:val="24"/>
                  <w:szCs w:val="24"/>
                </w:rPr>
                <w:t>. pp. 727-750.</w:t>
              </w:r>
            </w:p>
            <w:p w:rsidR="00B132FC" w:rsidRPr="00450AE0" w:rsidRDefault="00B132FC" w:rsidP="00450AE0">
              <w:pPr>
                <w:pStyle w:val="Bibliography"/>
                <w:spacing w:line="360" w:lineRule="auto"/>
                <w:jc w:val="both"/>
                <w:rPr>
                  <w:rFonts w:ascii="Arial" w:hAnsi="Arial" w:cs="Arial"/>
                  <w:noProof/>
                  <w:color w:val="000000" w:themeColor="text1"/>
                  <w:sz w:val="24"/>
                  <w:szCs w:val="24"/>
                </w:rPr>
              </w:pPr>
              <w:r w:rsidRPr="00450AE0">
                <w:rPr>
                  <w:rFonts w:ascii="Arial" w:hAnsi="Arial" w:cs="Arial"/>
                  <w:noProof/>
                  <w:color w:val="000000" w:themeColor="text1"/>
                  <w:sz w:val="24"/>
                  <w:szCs w:val="24"/>
                </w:rPr>
                <w:t xml:space="preserve">Luis, S. (2019) </w:t>
              </w:r>
              <w:r w:rsidRPr="00450AE0">
                <w:rPr>
                  <w:rFonts w:ascii="Arial" w:hAnsi="Arial" w:cs="Arial"/>
                  <w:i/>
                  <w:iCs/>
                  <w:noProof/>
                  <w:color w:val="000000" w:themeColor="text1"/>
                  <w:sz w:val="24"/>
                  <w:szCs w:val="24"/>
                </w:rPr>
                <w:t>How Hilton's Growth Strategy Is Delivering Strong Results</w:t>
              </w:r>
              <w:r w:rsidRPr="00450AE0">
                <w:rPr>
                  <w:rFonts w:ascii="Arial" w:hAnsi="Arial" w:cs="Arial"/>
                  <w:noProof/>
                  <w:color w:val="000000" w:themeColor="text1"/>
                  <w:sz w:val="24"/>
                  <w:szCs w:val="24"/>
                </w:rPr>
                <w:t xml:space="preserve"> </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Online</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 xml:space="preserve"> Available at: </w:t>
              </w:r>
              <w:hyperlink r:id="rId20" w:history="1">
                <w:r w:rsidRPr="00450AE0">
                  <w:rPr>
                    <w:rStyle w:val="Hyperlink"/>
                    <w:rFonts w:ascii="Arial" w:hAnsi="Arial" w:cs="Arial"/>
                    <w:noProof/>
                    <w:color w:val="000000" w:themeColor="text1"/>
                    <w:sz w:val="24"/>
                    <w:szCs w:val="24"/>
                    <w:u w:val="none"/>
                  </w:rPr>
                  <w:t>https://www.fool.com/investing/2019/11/29/how-hiltons-growth-strategy-deliver-strong-results.aspx</w:t>
                </w:r>
              </w:hyperlink>
              <w:r w:rsidRPr="00450AE0">
                <w:rPr>
                  <w:rFonts w:ascii="Arial" w:hAnsi="Arial" w:cs="Arial"/>
                  <w:noProof/>
                  <w:color w:val="000000" w:themeColor="text1"/>
                  <w:sz w:val="24"/>
                  <w:szCs w:val="24"/>
                </w:rPr>
                <w:t xml:space="preserve"> </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Accessed: 20 February 2025</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w:t>
              </w:r>
            </w:p>
            <w:p w:rsidR="00B132FC" w:rsidRPr="00450AE0" w:rsidRDefault="00B132FC" w:rsidP="00450AE0">
              <w:pPr>
                <w:pStyle w:val="Bibliography"/>
                <w:spacing w:line="360" w:lineRule="auto"/>
                <w:jc w:val="both"/>
                <w:rPr>
                  <w:rFonts w:ascii="Arial" w:hAnsi="Arial" w:cs="Arial"/>
                  <w:noProof/>
                  <w:color w:val="000000" w:themeColor="text1"/>
                  <w:sz w:val="24"/>
                  <w:szCs w:val="24"/>
                </w:rPr>
              </w:pPr>
              <w:r w:rsidRPr="00450AE0">
                <w:rPr>
                  <w:rFonts w:ascii="Arial" w:hAnsi="Arial" w:cs="Arial"/>
                  <w:noProof/>
                  <w:color w:val="000000" w:themeColor="text1"/>
                  <w:sz w:val="24"/>
                  <w:szCs w:val="24"/>
                </w:rPr>
                <w:t xml:space="preserve">Marriott (2013) </w:t>
              </w:r>
              <w:r w:rsidRPr="00450AE0">
                <w:rPr>
                  <w:rFonts w:ascii="Arial" w:hAnsi="Arial" w:cs="Arial"/>
                  <w:i/>
                  <w:iCs/>
                  <w:noProof/>
                  <w:color w:val="000000" w:themeColor="text1"/>
                  <w:sz w:val="24"/>
                  <w:szCs w:val="24"/>
                </w:rPr>
                <w:t>Core Values &amp; Heritage</w:t>
              </w:r>
              <w:r w:rsidRPr="00450AE0">
                <w:rPr>
                  <w:rFonts w:ascii="Arial" w:hAnsi="Arial" w:cs="Arial"/>
                  <w:noProof/>
                  <w:color w:val="000000" w:themeColor="text1"/>
                  <w:sz w:val="24"/>
                  <w:szCs w:val="24"/>
                </w:rPr>
                <w:t xml:space="preserve"> </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Online</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 xml:space="preserve"> Available at: </w:t>
              </w:r>
              <w:hyperlink r:id="rId21" w:history="1">
                <w:r w:rsidRPr="00450AE0">
                  <w:rPr>
                    <w:rStyle w:val="Hyperlink"/>
                    <w:rFonts w:ascii="Arial" w:hAnsi="Arial" w:cs="Arial"/>
                    <w:noProof/>
                    <w:color w:val="000000" w:themeColor="text1"/>
                    <w:sz w:val="24"/>
                    <w:szCs w:val="24"/>
                    <w:u w:val="none"/>
                  </w:rPr>
                  <w:t>https://www.marriott.com/en-gb/culture-and-values/core-values.mi</w:t>
                </w:r>
              </w:hyperlink>
              <w:r w:rsidRPr="00450AE0">
                <w:rPr>
                  <w:rFonts w:ascii="Arial" w:hAnsi="Arial" w:cs="Arial"/>
                  <w:noProof/>
                  <w:color w:val="000000" w:themeColor="text1"/>
                  <w:sz w:val="24"/>
                  <w:szCs w:val="24"/>
                </w:rPr>
                <w:t xml:space="preserve"> </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Accessed: 20 February 2025</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w:t>
              </w:r>
            </w:p>
            <w:p w:rsidR="00B132FC" w:rsidRPr="00450AE0" w:rsidRDefault="00B132FC" w:rsidP="00450AE0">
              <w:pPr>
                <w:pStyle w:val="Bibliography"/>
                <w:spacing w:line="360" w:lineRule="auto"/>
                <w:jc w:val="both"/>
                <w:rPr>
                  <w:rFonts w:ascii="Arial" w:hAnsi="Arial" w:cs="Arial"/>
                  <w:noProof/>
                  <w:color w:val="000000" w:themeColor="text1"/>
                  <w:sz w:val="24"/>
                  <w:szCs w:val="24"/>
                </w:rPr>
              </w:pPr>
              <w:r w:rsidRPr="00450AE0">
                <w:rPr>
                  <w:rFonts w:ascii="Arial" w:hAnsi="Arial" w:cs="Arial"/>
                  <w:noProof/>
                  <w:color w:val="000000" w:themeColor="text1"/>
                  <w:sz w:val="24"/>
                  <w:szCs w:val="24"/>
                </w:rPr>
                <w:t xml:space="preserve">My Assignment Help (2018) </w:t>
              </w:r>
              <w:r w:rsidRPr="00450AE0">
                <w:rPr>
                  <w:rFonts w:ascii="Arial" w:hAnsi="Arial" w:cs="Arial"/>
                  <w:i/>
                  <w:iCs/>
                  <w:noProof/>
                  <w:color w:val="000000" w:themeColor="text1"/>
                  <w:sz w:val="24"/>
                  <w:szCs w:val="24"/>
                </w:rPr>
                <w:t>Hilton Hotel Management</w:t>
              </w:r>
              <w:r w:rsidRPr="00450AE0">
                <w:rPr>
                  <w:rFonts w:ascii="Arial" w:hAnsi="Arial" w:cs="Arial"/>
                  <w:noProof/>
                  <w:color w:val="000000" w:themeColor="text1"/>
                  <w:sz w:val="24"/>
                  <w:szCs w:val="24"/>
                </w:rPr>
                <w:t xml:space="preserve"> </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Online</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 xml:space="preserve"> Available at: </w:t>
              </w:r>
              <w:hyperlink r:id="rId22" w:history="1">
                <w:r w:rsidRPr="00450AE0">
                  <w:rPr>
                    <w:rStyle w:val="Hyperlink"/>
                    <w:rFonts w:ascii="Arial" w:hAnsi="Arial" w:cs="Arial"/>
                    <w:noProof/>
                    <w:color w:val="000000" w:themeColor="text1"/>
                    <w:sz w:val="24"/>
                    <w:szCs w:val="24"/>
                    <w:u w:val="none"/>
                  </w:rPr>
                  <w:t>https://myassignmenthelp.com/free-samples/change-management-of-hilton-hotels</w:t>
                </w:r>
              </w:hyperlink>
              <w:r w:rsidRPr="00450AE0">
                <w:rPr>
                  <w:rFonts w:ascii="Arial" w:hAnsi="Arial" w:cs="Arial"/>
                  <w:noProof/>
                  <w:color w:val="000000" w:themeColor="text1"/>
                  <w:sz w:val="24"/>
                  <w:szCs w:val="24"/>
                </w:rPr>
                <w:t xml:space="preserve"> </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Accessed: 26 February 2025</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w:t>
              </w:r>
            </w:p>
            <w:p w:rsidR="00B132FC" w:rsidRPr="00450AE0" w:rsidRDefault="00B132FC" w:rsidP="00450AE0">
              <w:pPr>
                <w:pStyle w:val="Bibliography"/>
                <w:spacing w:line="360" w:lineRule="auto"/>
                <w:jc w:val="both"/>
                <w:rPr>
                  <w:rFonts w:ascii="Arial" w:hAnsi="Arial" w:cs="Arial"/>
                  <w:noProof/>
                  <w:color w:val="000000" w:themeColor="text1"/>
                  <w:sz w:val="24"/>
                  <w:szCs w:val="24"/>
                </w:rPr>
              </w:pPr>
              <w:r w:rsidRPr="00450AE0">
                <w:rPr>
                  <w:rFonts w:ascii="Arial" w:hAnsi="Arial" w:cs="Arial"/>
                  <w:noProof/>
                  <w:color w:val="000000" w:themeColor="text1"/>
                  <w:sz w:val="24"/>
                  <w:szCs w:val="24"/>
                </w:rPr>
                <w:t xml:space="preserve">Ned (2024) </w:t>
              </w:r>
              <w:r w:rsidRPr="00450AE0">
                <w:rPr>
                  <w:rFonts w:ascii="Arial" w:hAnsi="Arial" w:cs="Arial"/>
                  <w:i/>
                  <w:iCs/>
                  <w:noProof/>
                  <w:color w:val="000000" w:themeColor="text1"/>
                  <w:sz w:val="24"/>
                  <w:szCs w:val="24"/>
                </w:rPr>
                <w:t>Revolutionising the hospitality industry through sustainable practices</w:t>
              </w:r>
              <w:r w:rsidRPr="00450AE0">
                <w:rPr>
                  <w:rFonts w:ascii="Arial" w:hAnsi="Arial" w:cs="Arial"/>
                  <w:noProof/>
                  <w:color w:val="000000" w:themeColor="text1"/>
                  <w:sz w:val="24"/>
                  <w:szCs w:val="24"/>
                </w:rPr>
                <w:t xml:space="preserve"> </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Online</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 xml:space="preserve"> </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Accessed: 25 February 2025</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w:t>
              </w:r>
            </w:p>
            <w:p w:rsidR="00B132FC" w:rsidRPr="00450AE0" w:rsidRDefault="00B132FC" w:rsidP="00450AE0">
              <w:pPr>
                <w:pStyle w:val="Bibliography"/>
                <w:spacing w:line="360" w:lineRule="auto"/>
                <w:jc w:val="both"/>
                <w:rPr>
                  <w:rFonts w:ascii="Arial" w:hAnsi="Arial" w:cs="Arial"/>
                  <w:noProof/>
                  <w:color w:val="000000" w:themeColor="text1"/>
                  <w:sz w:val="24"/>
                  <w:szCs w:val="24"/>
                </w:rPr>
              </w:pPr>
              <w:r w:rsidRPr="00450AE0">
                <w:rPr>
                  <w:rFonts w:ascii="Arial" w:hAnsi="Arial" w:cs="Arial"/>
                  <w:noProof/>
                  <w:color w:val="000000" w:themeColor="text1"/>
                  <w:sz w:val="24"/>
                  <w:szCs w:val="24"/>
                </w:rPr>
                <w:lastRenderedPageBreak/>
                <w:t xml:space="preserve">Questionpro (2024) </w:t>
              </w:r>
              <w:r w:rsidRPr="00450AE0">
                <w:rPr>
                  <w:rFonts w:ascii="Arial" w:hAnsi="Arial" w:cs="Arial"/>
                  <w:i/>
                  <w:iCs/>
                  <w:noProof/>
                  <w:color w:val="000000" w:themeColor="text1"/>
                  <w:sz w:val="24"/>
                  <w:szCs w:val="24"/>
                </w:rPr>
                <w:t>Hilton Customer Experience: Exploring Notable Programs</w:t>
              </w:r>
              <w:r w:rsidRPr="00450AE0">
                <w:rPr>
                  <w:rFonts w:ascii="Arial" w:hAnsi="Arial" w:cs="Arial"/>
                  <w:noProof/>
                  <w:color w:val="000000" w:themeColor="text1"/>
                  <w:sz w:val="24"/>
                  <w:szCs w:val="24"/>
                </w:rPr>
                <w:t xml:space="preserve"> </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Online</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 xml:space="preserve"> Available at: </w:t>
              </w:r>
              <w:hyperlink r:id="rId23" w:history="1">
                <w:r w:rsidRPr="00450AE0">
                  <w:rPr>
                    <w:rStyle w:val="Hyperlink"/>
                    <w:rFonts w:ascii="Arial" w:hAnsi="Arial" w:cs="Arial"/>
                    <w:noProof/>
                    <w:color w:val="000000" w:themeColor="text1"/>
                    <w:sz w:val="24"/>
                    <w:szCs w:val="24"/>
                    <w:u w:val="none"/>
                  </w:rPr>
                  <w:t>https://www.questionpro.com/blog/hilton-customer-experience/</w:t>
                </w:r>
              </w:hyperlink>
              <w:r w:rsidRPr="00450AE0">
                <w:rPr>
                  <w:rFonts w:ascii="Arial" w:hAnsi="Arial" w:cs="Arial"/>
                  <w:noProof/>
                  <w:color w:val="000000" w:themeColor="text1"/>
                  <w:sz w:val="24"/>
                  <w:szCs w:val="24"/>
                </w:rPr>
                <w:t xml:space="preserve"> </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Accessed: 25 February 2025</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w:t>
              </w:r>
            </w:p>
            <w:p w:rsidR="00B132FC" w:rsidRPr="00450AE0" w:rsidRDefault="00B132FC" w:rsidP="00450AE0">
              <w:pPr>
                <w:pStyle w:val="Bibliography"/>
                <w:spacing w:line="360" w:lineRule="auto"/>
                <w:jc w:val="both"/>
                <w:rPr>
                  <w:rFonts w:ascii="Arial" w:hAnsi="Arial" w:cs="Arial"/>
                  <w:noProof/>
                  <w:color w:val="000000" w:themeColor="text1"/>
                  <w:sz w:val="24"/>
                  <w:szCs w:val="24"/>
                </w:rPr>
              </w:pPr>
              <w:r w:rsidRPr="00450AE0">
                <w:rPr>
                  <w:rFonts w:ascii="Arial" w:hAnsi="Arial" w:cs="Arial"/>
                  <w:noProof/>
                  <w:color w:val="000000" w:themeColor="text1"/>
                  <w:sz w:val="24"/>
                  <w:szCs w:val="24"/>
                </w:rPr>
                <w:t xml:space="preserve">Sloan, P..L.W.a.C.J.S. (2017) </w:t>
              </w:r>
              <w:r w:rsidRPr="00450AE0">
                <w:rPr>
                  <w:rFonts w:ascii="Arial" w:hAnsi="Arial" w:cs="Arial"/>
                  <w:i/>
                  <w:iCs/>
                  <w:noProof/>
                  <w:color w:val="000000" w:themeColor="text1"/>
                  <w:sz w:val="24"/>
                  <w:szCs w:val="24"/>
                </w:rPr>
                <w:t>Sustainability in the Hospitality Industry: Principles of Sustainable Operations</w:t>
              </w:r>
              <w:r w:rsidRPr="00450AE0">
                <w:rPr>
                  <w:rFonts w:ascii="Arial" w:hAnsi="Arial" w:cs="Arial"/>
                  <w:noProof/>
                  <w:color w:val="000000" w:themeColor="text1"/>
                  <w:sz w:val="24"/>
                  <w:szCs w:val="24"/>
                </w:rPr>
                <w:t xml:space="preserve">. Routledge. Available at: https://www.researchgate.net/publication/264118155_Sustainability_in_the_Hospitality_Industry_Principles_of_Sustainable_Operations </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Accessed: 23 February 2025</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w:t>
              </w:r>
            </w:p>
            <w:p w:rsidR="00B132FC" w:rsidRPr="00450AE0" w:rsidRDefault="00B132FC" w:rsidP="00450AE0">
              <w:pPr>
                <w:pStyle w:val="Bibliography"/>
                <w:spacing w:line="360" w:lineRule="auto"/>
                <w:jc w:val="both"/>
                <w:rPr>
                  <w:rFonts w:ascii="Arial" w:hAnsi="Arial" w:cs="Arial"/>
                  <w:noProof/>
                  <w:color w:val="000000" w:themeColor="text1"/>
                  <w:sz w:val="24"/>
                  <w:szCs w:val="24"/>
                </w:rPr>
              </w:pPr>
              <w:r w:rsidRPr="00450AE0">
                <w:rPr>
                  <w:rFonts w:ascii="Arial" w:hAnsi="Arial" w:cs="Arial"/>
                  <w:noProof/>
                  <w:color w:val="000000" w:themeColor="text1"/>
                  <w:sz w:val="24"/>
                  <w:szCs w:val="24"/>
                </w:rPr>
                <w:t xml:space="preserve">The Press Circuit (2023) </w:t>
              </w:r>
              <w:r w:rsidRPr="00450AE0">
                <w:rPr>
                  <w:rFonts w:ascii="Arial" w:hAnsi="Arial" w:cs="Arial"/>
                  <w:i/>
                  <w:iCs/>
                  <w:noProof/>
                  <w:color w:val="000000" w:themeColor="text1"/>
                  <w:sz w:val="24"/>
                  <w:szCs w:val="24"/>
                </w:rPr>
                <w:t>The Role Of Digital Transformation In The Hospitality Industry: A Case Study Of Marriott International</w:t>
              </w:r>
              <w:r w:rsidRPr="00450AE0">
                <w:rPr>
                  <w:rFonts w:ascii="Arial" w:hAnsi="Arial" w:cs="Arial"/>
                  <w:noProof/>
                  <w:color w:val="000000" w:themeColor="text1"/>
                  <w:sz w:val="24"/>
                  <w:szCs w:val="24"/>
                </w:rPr>
                <w:t xml:space="preserve"> </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Online</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 xml:space="preserve"> Available at: </w:t>
              </w:r>
              <w:hyperlink r:id="rId24" w:history="1">
                <w:r w:rsidRPr="00450AE0">
                  <w:rPr>
                    <w:rStyle w:val="Hyperlink"/>
                    <w:rFonts w:ascii="Arial" w:hAnsi="Arial" w:cs="Arial"/>
                    <w:noProof/>
                    <w:color w:val="000000" w:themeColor="text1"/>
                    <w:sz w:val="24"/>
                    <w:szCs w:val="24"/>
                    <w:u w:val="none"/>
                  </w:rPr>
                  <w:t>https://thepresscircuit.com/business/the-role-of-digital-transformation-in-the-hospitality-industry-a-case-study-of-marriott-international/</w:t>
                </w:r>
              </w:hyperlink>
              <w:r w:rsidRPr="00450AE0">
                <w:rPr>
                  <w:rFonts w:ascii="Arial" w:hAnsi="Arial" w:cs="Arial"/>
                  <w:noProof/>
                  <w:color w:val="000000" w:themeColor="text1"/>
                  <w:sz w:val="24"/>
                  <w:szCs w:val="24"/>
                </w:rPr>
                <w:t xml:space="preserve"> </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Accessed: 26 February 2025</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w:t>
              </w:r>
            </w:p>
            <w:p w:rsidR="00B132FC" w:rsidRPr="00450AE0" w:rsidRDefault="00B132FC" w:rsidP="00450AE0">
              <w:pPr>
                <w:pStyle w:val="Bibliography"/>
                <w:spacing w:line="360" w:lineRule="auto"/>
                <w:jc w:val="both"/>
                <w:rPr>
                  <w:rFonts w:ascii="Arial" w:hAnsi="Arial" w:cs="Arial"/>
                  <w:noProof/>
                  <w:color w:val="000000" w:themeColor="text1"/>
                  <w:sz w:val="24"/>
                  <w:szCs w:val="24"/>
                </w:rPr>
              </w:pPr>
              <w:r w:rsidRPr="00450AE0">
                <w:rPr>
                  <w:rFonts w:ascii="Arial" w:hAnsi="Arial" w:cs="Arial"/>
                  <w:noProof/>
                  <w:color w:val="000000" w:themeColor="text1"/>
                  <w:sz w:val="24"/>
                  <w:szCs w:val="24"/>
                </w:rPr>
                <w:t xml:space="preserve">Watts, A. (2022) 'Hilton’s growth strategy in Asia-Pacific: Expansion and market adaptability '. </w:t>
              </w:r>
              <w:r w:rsidRPr="00450AE0">
                <w:rPr>
                  <w:rFonts w:ascii="Arial" w:hAnsi="Arial" w:cs="Arial"/>
                  <w:i/>
                  <w:iCs/>
                  <w:noProof/>
                  <w:color w:val="000000" w:themeColor="text1"/>
                  <w:sz w:val="24"/>
                  <w:szCs w:val="24"/>
                </w:rPr>
                <w:t>Hospitality Leaders Journal</w:t>
              </w:r>
              <w:r w:rsidRPr="00450AE0">
                <w:rPr>
                  <w:rFonts w:ascii="Arial" w:hAnsi="Arial" w:cs="Arial"/>
                  <w:noProof/>
                  <w:color w:val="000000" w:themeColor="text1"/>
                  <w:sz w:val="24"/>
                  <w:szCs w:val="24"/>
                </w:rPr>
                <w:t>. 45(3). pp. 112-130.</w:t>
              </w:r>
            </w:p>
            <w:p w:rsidR="00B132FC" w:rsidRPr="00450AE0" w:rsidRDefault="00B132FC" w:rsidP="00450AE0">
              <w:pPr>
                <w:pStyle w:val="Bibliography"/>
                <w:spacing w:line="360" w:lineRule="auto"/>
                <w:jc w:val="both"/>
                <w:rPr>
                  <w:rFonts w:ascii="Arial" w:hAnsi="Arial" w:cs="Arial"/>
                  <w:noProof/>
                  <w:color w:val="000000" w:themeColor="text1"/>
                  <w:sz w:val="24"/>
                  <w:szCs w:val="24"/>
                </w:rPr>
              </w:pPr>
              <w:r w:rsidRPr="00450AE0">
                <w:rPr>
                  <w:rFonts w:ascii="Arial" w:hAnsi="Arial" w:cs="Arial"/>
                  <w:noProof/>
                  <w:color w:val="000000" w:themeColor="text1"/>
                  <w:sz w:val="24"/>
                  <w:szCs w:val="24"/>
                </w:rPr>
                <w:t xml:space="preserve">Zachary, P. (2025) </w:t>
              </w:r>
              <w:r w:rsidRPr="00450AE0">
                <w:rPr>
                  <w:rFonts w:ascii="Arial" w:hAnsi="Arial" w:cs="Arial"/>
                  <w:i/>
                  <w:iCs/>
                  <w:noProof/>
                  <w:color w:val="000000" w:themeColor="text1"/>
                  <w:sz w:val="24"/>
                  <w:szCs w:val="24"/>
                </w:rPr>
                <w:t>How a People-First Culture Has Paid Off for Marriott International</w:t>
              </w:r>
              <w:r w:rsidRPr="00450AE0">
                <w:rPr>
                  <w:rFonts w:ascii="Arial" w:hAnsi="Arial" w:cs="Arial"/>
                  <w:noProof/>
                  <w:color w:val="000000" w:themeColor="text1"/>
                  <w:sz w:val="24"/>
                  <w:szCs w:val="24"/>
                </w:rPr>
                <w:t xml:space="preserve"> </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Online</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 xml:space="preserve"> Available at: </w:t>
              </w:r>
              <w:hyperlink r:id="rId25" w:history="1">
                <w:r w:rsidRPr="00450AE0">
                  <w:rPr>
                    <w:rStyle w:val="Hyperlink"/>
                    <w:rFonts w:ascii="Arial" w:hAnsi="Arial" w:cs="Arial"/>
                    <w:noProof/>
                    <w:color w:val="000000" w:themeColor="text1"/>
                    <w:sz w:val="24"/>
                    <w:szCs w:val="24"/>
                    <w:u w:val="none"/>
                  </w:rPr>
                  <w:t>https://www.egonzehnder.com/functions/human-resources/insights/how-a-people-first-culture-has-paid-off-for-marriott-international</w:t>
                </w:r>
              </w:hyperlink>
              <w:r w:rsidRPr="00450AE0">
                <w:rPr>
                  <w:rFonts w:ascii="Arial" w:hAnsi="Arial" w:cs="Arial"/>
                  <w:noProof/>
                  <w:color w:val="000000" w:themeColor="text1"/>
                  <w:sz w:val="24"/>
                  <w:szCs w:val="24"/>
                </w:rPr>
                <w:t xml:space="preserve"> </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Accessed: 20 February 2025</w:t>
              </w:r>
              <w:r w:rsidR="005C721A">
                <w:rPr>
                  <w:rFonts w:ascii="Arial" w:hAnsi="Arial" w:cs="Arial"/>
                  <w:noProof/>
                  <w:color w:val="000000" w:themeColor="text1"/>
                  <w:sz w:val="24"/>
                  <w:szCs w:val="24"/>
                </w:rPr>
                <w:t>)</w:t>
              </w:r>
              <w:r w:rsidRPr="00450AE0">
                <w:rPr>
                  <w:rFonts w:ascii="Arial" w:hAnsi="Arial" w:cs="Arial"/>
                  <w:noProof/>
                  <w:color w:val="000000" w:themeColor="text1"/>
                  <w:sz w:val="24"/>
                  <w:szCs w:val="24"/>
                </w:rPr>
                <w:t>.</w:t>
              </w:r>
            </w:p>
            <w:p w:rsidR="00B132FC" w:rsidRPr="00450AE0" w:rsidRDefault="00B132FC" w:rsidP="00450AE0">
              <w:pPr>
                <w:spacing w:line="360" w:lineRule="auto"/>
                <w:jc w:val="both"/>
                <w:rPr>
                  <w:rFonts w:ascii="Arial" w:hAnsi="Arial" w:cs="Arial"/>
                  <w:color w:val="000000" w:themeColor="text1"/>
                  <w:sz w:val="24"/>
                  <w:szCs w:val="24"/>
                </w:rPr>
              </w:pPr>
              <w:r w:rsidRPr="00450AE0">
                <w:rPr>
                  <w:rFonts w:ascii="Arial" w:hAnsi="Arial" w:cs="Arial"/>
                  <w:b/>
                  <w:bCs/>
                  <w:noProof/>
                  <w:color w:val="000000" w:themeColor="text1"/>
                  <w:sz w:val="24"/>
                  <w:szCs w:val="24"/>
                </w:rPr>
                <w:fldChar w:fldCharType="end"/>
              </w:r>
            </w:p>
          </w:sdtContent>
        </w:sdt>
      </w:sdtContent>
    </w:sdt>
    <w:p w:rsidR="00396C33" w:rsidRPr="00450AE0" w:rsidRDefault="00396C33" w:rsidP="00450AE0">
      <w:pPr>
        <w:spacing w:line="360" w:lineRule="auto"/>
        <w:jc w:val="both"/>
        <w:rPr>
          <w:rFonts w:ascii="Arial" w:hAnsi="Arial" w:cs="Arial"/>
          <w:color w:val="000000" w:themeColor="text1"/>
          <w:sz w:val="24"/>
          <w:szCs w:val="24"/>
        </w:rPr>
      </w:pPr>
    </w:p>
    <w:sectPr w:rsidR="00396C33" w:rsidRPr="00450AE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E80741"/>
    <w:multiLevelType w:val="multilevel"/>
    <w:tmpl w:val="12689D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40968FD"/>
    <w:multiLevelType w:val="hybridMultilevel"/>
    <w:tmpl w:val="E5AEEA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B73844"/>
    <w:multiLevelType w:val="multilevel"/>
    <w:tmpl w:val="70E6852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BAE4077"/>
    <w:multiLevelType w:val="multilevel"/>
    <w:tmpl w:val="8786B1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CA5324"/>
    <w:multiLevelType w:val="multilevel"/>
    <w:tmpl w:val="854C2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89A7B0B"/>
    <w:multiLevelType w:val="multilevel"/>
    <w:tmpl w:val="43EC38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B0F3EFE"/>
    <w:multiLevelType w:val="multilevel"/>
    <w:tmpl w:val="C2E6A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0462271"/>
    <w:multiLevelType w:val="hybridMultilevel"/>
    <w:tmpl w:val="9FE0DA5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4363886"/>
    <w:multiLevelType w:val="multilevel"/>
    <w:tmpl w:val="4FF02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48C0CD0"/>
    <w:multiLevelType w:val="multilevel"/>
    <w:tmpl w:val="5AC4A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6D71E97"/>
    <w:multiLevelType w:val="hybridMultilevel"/>
    <w:tmpl w:val="7D50D5A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0D86C7A"/>
    <w:multiLevelType w:val="hybridMultilevel"/>
    <w:tmpl w:val="879CF3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19540EF"/>
    <w:multiLevelType w:val="multilevel"/>
    <w:tmpl w:val="805E0B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F792C88"/>
    <w:multiLevelType w:val="multilevel"/>
    <w:tmpl w:val="3E00F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13"/>
  </w:num>
  <w:num w:numId="3">
    <w:abstractNumId w:val="8"/>
  </w:num>
  <w:num w:numId="4">
    <w:abstractNumId w:val="4"/>
  </w:num>
  <w:num w:numId="5">
    <w:abstractNumId w:val="2"/>
  </w:num>
  <w:num w:numId="6">
    <w:abstractNumId w:val="3"/>
  </w:num>
  <w:num w:numId="7">
    <w:abstractNumId w:val="0"/>
  </w:num>
  <w:num w:numId="8">
    <w:abstractNumId w:val="9"/>
  </w:num>
  <w:num w:numId="9">
    <w:abstractNumId w:val="12"/>
  </w:num>
  <w:num w:numId="10">
    <w:abstractNumId w:val="6"/>
  </w:num>
  <w:num w:numId="11">
    <w:abstractNumId w:val="11"/>
  </w:num>
  <w:num w:numId="12">
    <w:abstractNumId w:val="10"/>
  </w:num>
  <w:num w:numId="13">
    <w:abstractNumId w:val="7"/>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612C6"/>
    <w:rsid w:val="00024153"/>
    <w:rsid w:val="000C6152"/>
    <w:rsid w:val="000E40A0"/>
    <w:rsid w:val="00127D33"/>
    <w:rsid w:val="00187D72"/>
    <w:rsid w:val="0021198C"/>
    <w:rsid w:val="0026384F"/>
    <w:rsid w:val="00272E06"/>
    <w:rsid w:val="00396C33"/>
    <w:rsid w:val="00450AE0"/>
    <w:rsid w:val="005C721A"/>
    <w:rsid w:val="006318ED"/>
    <w:rsid w:val="00660CBC"/>
    <w:rsid w:val="0075762E"/>
    <w:rsid w:val="00826E57"/>
    <w:rsid w:val="008364E5"/>
    <w:rsid w:val="00853008"/>
    <w:rsid w:val="008B5945"/>
    <w:rsid w:val="008E3857"/>
    <w:rsid w:val="008F0143"/>
    <w:rsid w:val="00910374"/>
    <w:rsid w:val="00926267"/>
    <w:rsid w:val="00940E87"/>
    <w:rsid w:val="009968D1"/>
    <w:rsid w:val="00A1419C"/>
    <w:rsid w:val="00AB7586"/>
    <w:rsid w:val="00AF55A5"/>
    <w:rsid w:val="00B132FC"/>
    <w:rsid w:val="00C42FB3"/>
    <w:rsid w:val="00C979A9"/>
    <w:rsid w:val="00CF13E7"/>
    <w:rsid w:val="00D74377"/>
    <w:rsid w:val="00EF4A3E"/>
    <w:rsid w:val="00F04B32"/>
    <w:rsid w:val="00F612C6"/>
    <w:rsid w:val="00F71F82"/>
    <w:rsid w:val="00FF6A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AFFECC"/>
  <w15:chartTrackingRefBased/>
  <w15:docId w15:val="{514F140A-1B91-4A8E-8EF2-88870D28DC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F0143"/>
  </w:style>
  <w:style w:type="paragraph" w:styleId="Heading1">
    <w:name w:val="heading 1"/>
    <w:basedOn w:val="Normal"/>
    <w:next w:val="Normal"/>
    <w:link w:val="Heading1Char"/>
    <w:uiPriority w:val="9"/>
    <w:qFormat/>
    <w:rsid w:val="0021198C"/>
    <w:pPr>
      <w:keepNext/>
      <w:keepLines/>
      <w:spacing w:before="240" w:after="0"/>
      <w:outlineLvl w:val="0"/>
    </w:pPr>
    <w:rPr>
      <w:rFonts w:ascii="Times New Roman" w:eastAsiaTheme="majorEastAsia" w:hAnsi="Times New Roman" w:cstheme="majorBidi"/>
      <w:color w:val="000000" w:themeColor="text1"/>
      <w:sz w:val="24"/>
      <w:szCs w:val="32"/>
    </w:rPr>
  </w:style>
  <w:style w:type="paragraph" w:styleId="Heading2">
    <w:name w:val="heading 2"/>
    <w:basedOn w:val="Normal"/>
    <w:next w:val="Normal"/>
    <w:link w:val="Heading2Char"/>
    <w:uiPriority w:val="9"/>
    <w:unhideWhenUsed/>
    <w:qFormat/>
    <w:rsid w:val="0021198C"/>
    <w:pPr>
      <w:keepNext/>
      <w:keepLines/>
      <w:spacing w:before="40" w:after="0"/>
      <w:outlineLvl w:val="1"/>
    </w:pPr>
    <w:rPr>
      <w:rFonts w:ascii="Times New Roman" w:eastAsiaTheme="majorEastAsia" w:hAnsi="Times New Roman" w:cstheme="majorBidi"/>
      <w:b/>
      <w:color w:val="000000" w:themeColor="text1"/>
      <w:sz w:val="24"/>
      <w:szCs w:val="26"/>
    </w:rPr>
  </w:style>
  <w:style w:type="paragraph" w:styleId="Heading3">
    <w:name w:val="heading 3"/>
    <w:basedOn w:val="Normal"/>
    <w:link w:val="Heading3Char"/>
    <w:uiPriority w:val="9"/>
    <w:qFormat/>
    <w:rsid w:val="006318ED"/>
    <w:pPr>
      <w:spacing w:before="100" w:beforeAutospacing="1" w:after="100" w:afterAutospacing="1" w:line="240" w:lineRule="auto"/>
      <w:outlineLvl w:val="2"/>
    </w:pPr>
    <w:rPr>
      <w:rFonts w:ascii="Times New Roman" w:eastAsia="Times New Roman" w:hAnsi="Times New Roman" w:cs="Times New Roman"/>
      <w:b/>
      <w:bCs/>
      <w:kern w:val="0"/>
      <w:sz w:val="27"/>
      <w:szCs w:val="27"/>
      <w14:ligatures w14:val="none"/>
    </w:rPr>
  </w:style>
  <w:style w:type="paragraph" w:styleId="Heading4">
    <w:name w:val="heading 4"/>
    <w:basedOn w:val="Normal"/>
    <w:next w:val="Normal"/>
    <w:link w:val="Heading4Char"/>
    <w:uiPriority w:val="9"/>
    <w:semiHidden/>
    <w:unhideWhenUsed/>
    <w:qFormat/>
    <w:rsid w:val="006318E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318ED"/>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198C"/>
    <w:rPr>
      <w:rFonts w:ascii="Times New Roman" w:eastAsiaTheme="majorEastAsia" w:hAnsi="Times New Roman" w:cstheme="majorBidi"/>
      <w:color w:val="000000" w:themeColor="text1"/>
      <w:sz w:val="24"/>
      <w:szCs w:val="32"/>
    </w:rPr>
  </w:style>
  <w:style w:type="character" w:customStyle="1" w:styleId="Heading2Char">
    <w:name w:val="Heading 2 Char"/>
    <w:basedOn w:val="DefaultParagraphFont"/>
    <w:link w:val="Heading2"/>
    <w:uiPriority w:val="9"/>
    <w:rsid w:val="0021198C"/>
    <w:rPr>
      <w:rFonts w:ascii="Times New Roman" w:eastAsiaTheme="majorEastAsia" w:hAnsi="Times New Roman" w:cstheme="majorBidi"/>
      <w:b/>
      <w:color w:val="000000" w:themeColor="text1"/>
      <w:sz w:val="24"/>
      <w:szCs w:val="26"/>
    </w:rPr>
  </w:style>
  <w:style w:type="paragraph" w:styleId="NormalWeb">
    <w:name w:val="Normal (Web)"/>
    <w:basedOn w:val="Normal"/>
    <w:uiPriority w:val="99"/>
    <w:unhideWhenUsed/>
    <w:rsid w:val="008B5945"/>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Emphasis">
    <w:name w:val="Emphasis"/>
    <w:basedOn w:val="DefaultParagraphFont"/>
    <w:uiPriority w:val="20"/>
    <w:qFormat/>
    <w:rsid w:val="008B5945"/>
    <w:rPr>
      <w:i/>
      <w:iCs/>
    </w:rPr>
  </w:style>
  <w:style w:type="character" w:styleId="Hyperlink">
    <w:name w:val="Hyperlink"/>
    <w:basedOn w:val="DefaultParagraphFont"/>
    <w:uiPriority w:val="99"/>
    <w:unhideWhenUsed/>
    <w:rsid w:val="000E40A0"/>
    <w:rPr>
      <w:color w:val="0563C1" w:themeColor="hyperlink"/>
      <w:u w:val="single"/>
    </w:rPr>
  </w:style>
  <w:style w:type="character" w:customStyle="1" w:styleId="UnresolvedMention">
    <w:name w:val="Unresolved Mention"/>
    <w:basedOn w:val="DefaultParagraphFont"/>
    <w:uiPriority w:val="99"/>
    <w:semiHidden/>
    <w:unhideWhenUsed/>
    <w:rsid w:val="000E40A0"/>
    <w:rPr>
      <w:color w:val="605E5C"/>
      <w:shd w:val="clear" w:color="auto" w:fill="E1DFDD"/>
    </w:rPr>
  </w:style>
  <w:style w:type="character" w:styleId="Strong">
    <w:name w:val="Strong"/>
    <w:basedOn w:val="DefaultParagraphFont"/>
    <w:uiPriority w:val="22"/>
    <w:qFormat/>
    <w:rsid w:val="000E40A0"/>
    <w:rPr>
      <w:b/>
      <w:bCs/>
    </w:rPr>
  </w:style>
  <w:style w:type="character" w:customStyle="1" w:styleId="Heading3Char">
    <w:name w:val="Heading 3 Char"/>
    <w:basedOn w:val="DefaultParagraphFont"/>
    <w:link w:val="Heading3"/>
    <w:uiPriority w:val="9"/>
    <w:rsid w:val="006318ED"/>
    <w:rPr>
      <w:rFonts w:ascii="Times New Roman" w:eastAsia="Times New Roman" w:hAnsi="Times New Roman" w:cs="Times New Roman"/>
      <w:b/>
      <w:bCs/>
      <w:kern w:val="0"/>
      <w:sz w:val="27"/>
      <w:szCs w:val="27"/>
      <w14:ligatures w14:val="none"/>
    </w:rPr>
  </w:style>
  <w:style w:type="character" w:customStyle="1" w:styleId="Heading4Char">
    <w:name w:val="Heading 4 Char"/>
    <w:basedOn w:val="DefaultParagraphFont"/>
    <w:link w:val="Heading4"/>
    <w:uiPriority w:val="9"/>
    <w:semiHidden/>
    <w:rsid w:val="006318ED"/>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6318ED"/>
    <w:rPr>
      <w:rFonts w:asciiTheme="majorHAnsi" w:eastAsiaTheme="majorEastAsia" w:hAnsiTheme="majorHAnsi" w:cstheme="majorBidi"/>
      <w:color w:val="2F5496" w:themeColor="accent1" w:themeShade="BF"/>
    </w:rPr>
  </w:style>
  <w:style w:type="paragraph" w:styleId="Bibliography">
    <w:name w:val="Bibliography"/>
    <w:basedOn w:val="Normal"/>
    <w:next w:val="Normal"/>
    <w:uiPriority w:val="37"/>
    <w:unhideWhenUsed/>
    <w:rsid w:val="00B132FC"/>
  </w:style>
  <w:style w:type="paragraph" w:styleId="ListParagraph">
    <w:name w:val="List Paragraph"/>
    <w:basedOn w:val="Normal"/>
    <w:uiPriority w:val="34"/>
    <w:qFormat/>
    <w:rsid w:val="00EF4A3E"/>
    <w:pPr>
      <w:ind w:left="720"/>
      <w:contextualSpacing/>
    </w:pPr>
  </w:style>
  <w:style w:type="paragraph" w:styleId="TOCHeading">
    <w:name w:val="TOC Heading"/>
    <w:basedOn w:val="Heading1"/>
    <w:next w:val="Normal"/>
    <w:uiPriority w:val="39"/>
    <w:unhideWhenUsed/>
    <w:qFormat/>
    <w:rsid w:val="00EF4A3E"/>
    <w:pPr>
      <w:outlineLvl w:val="9"/>
    </w:pPr>
    <w:rPr>
      <w:rFonts w:asciiTheme="majorHAnsi" w:hAnsiTheme="majorHAnsi"/>
      <w:color w:val="2F5496" w:themeColor="accent1" w:themeShade="BF"/>
      <w:kern w:val="0"/>
      <w:sz w:val="32"/>
      <w14:ligatures w14:val="none"/>
    </w:rPr>
  </w:style>
  <w:style w:type="paragraph" w:styleId="TOC1">
    <w:name w:val="toc 1"/>
    <w:basedOn w:val="Normal"/>
    <w:next w:val="Normal"/>
    <w:autoRedefine/>
    <w:uiPriority w:val="39"/>
    <w:unhideWhenUsed/>
    <w:rsid w:val="00EF4A3E"/>
    <w:pPr>
      <w:spacing w:after="100"/>
    </w:pPr>
  </w:style>
  <w:style w:type="paragraph" w:styleId="TOC2">
    <w:name w:val="toc 2"/>
    <w:basedOn w:val="Normal"/>
    <w:next w:val="Normal"/>
    <w:autoRedefine/>
    <w:uiPriority w:val="39"/>
    <w:unhideWhenUsed/>
    <w:rsid w:val="00EF4A3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202924">
      <w:bodyDiv w:val="1"/>
      <w:marLeft w:val="0"/>
      <w:marRight w:val="0"/>
      <w:marTop w:val="0"/>
      <w:marBottom w:val="0"/>
      <w:divBdr>
        <w:top w:val="none" w:sz="0" w:space="0" w:color="auto"/>
        <w:left w:val="none" w:sz="0" w:space="0" w:color="auto"/>
        <w:bottom w:val="none" w:sz="0" w:space="0" w:color="auto"/>
        <w:right w:val="none" w:sz="0" w:space="0" w:color="auto"/>
      </w:divBdr>
    </w:div>
    <w:div w:id="143012270">
      <w:bodyDiv w:val="1"/>
      <w:marLeft w:val="0"/>
      <w:marRight w:val="0"/>
      <w:marTop w:val="0"/>
      <w:marBottom w:val="0"/>
      <w:divBdr>
        <w:top w:val="none" w:sz="0" w:space="0" w:color="auto"/>
        <w:left w:val="none" w:sz="0" w:space="0" w:color="auto"/>
        <w:bottom w:val="none" w:sz="0" w:space="0" w:color="auto"/>
        <w:right w:val="none" w:sz="0" w:space="0" w:color="auto"/>
      </w:divBdr>
    </w:div>
    <w:div w:id="152375773">
      <w:bodyDiv w:val="1"/>
      <w:marLeft w:val="0"/>
      <w:marRight w:val="0"/>
      <w:marTop w:val="0"/>
      <w:marBottom w:val="0"/>
      <w:divBdr>
        <w:top w:val="none" w:sz="0" w:space="0" w:color="auto"/>
        <w:left w:val="none" w:sz="0" w:space="0" w:color="auto"/>
        <w:bottom w:val="none" w:sz="0" w:space="0" w:color="auto"/>
        <w:right w:val="none" w:sz="0" w:space="0" w:color="auto"/>
      </w:divBdr>
      <w:divsChild>
        <w:div w:id="938559300">
          <w:marLeft w:val="0"/>
          <w:marRight w:val="0"/>
          <w:marTop w:val="0"/>
          <w:marBottom w:val="0"/>
          <w:divBdr>
            <w:top w:val="none" w:sz="0" w:space="0" w:color="auto"/>
            <w:left w:val="none" w:sz="0" w:space="0" w:color="auto"/>
            <w:bottom w:val="none" w:sz="0" w:space="0" w:color="auto"/>
            <w:right w:val="none" w:sz="0" w:space="0" w:color="auto"/>
          </w:divBdr>
          <w:divsChild>
            <w:div w:id="952638294">
              <w:marLeft w:val="0"/>
              <w:marRight w:val="0"/>
              <w:marTop w:val="0"/>
              <w:marBottom w:val="0"/>
              <w:divBdr>
                <w:top w:val="none" w:sz="0" w:space="0" w:color="auto"/>
                <w:left w:val="none" w:sz="0" w:space="0" w:color="auto"/>
                <w:bottom w:val="none" w:sz="0" w:space="0" w:color="auto"/>
                <w:right w:val="none" w:sz="0" w:space="0" w:color="auto"/>
              </w:divBdr>
              <w:divsChild>
                <w:div w:id="1360164293">
                  <w:marLeft w:val="0"/>
                  <w:marRight w:val="0"/>
                  <w:marTop w:val="0"/>
                  <w:marBottom w:val="0"/>
                  <w:divBdr>
                    <w:top w:val="none" w:sz="0" w:space="0" w:color="auto"/>
                    <w:left w:val="none" w:sz="0" w:space="0" w:color="auto"/>
                    <w:bottom w:val="none" w:sz="0" w:space="0" w:color="auto"/>
                    <w:right w:val="none" w:sz="0" w:space="0" w:color="auto"/>
                  </w:divBdr>
                  <w:divsChild>
                    <w:div w:id="1369406882">
                      <w:marLeft w:val="0"/>
                      <w:marRight w:val="0"/>
                      <w:marTop w:val="0"/>
                      <w:marBottom w:val="0"/>
                      <w:divBdr>
                        <w:top w:val="none" w:sz="0" w:space="0" w:color="auto"/>
                        <w:left w:val="none" w:sz="0" w:space="0" w:color="auto"/>
                        <w:bottom w:val="none" w:sz="0" w:space="0" w:color="auto"/>
                        <w:right w:val="none" w:sz="0" w:space="0" w:color="auto"/>
                      </w:divBdr>
                      <w:divsChild>
                        <w:div w:id="610816852">
                          <w:marLeft w:val="0"/>
                          <w:marRight w:val="0"/>
                          <w:marTop w:val="0"/>
                          <w:marBottom w:val="0"/>
                          <w:divBdr>
                            <w:top w:val="none" w:sz="0" w:space="0" w:color="auto"/>
                            <w:left w:val="none" w:sz="0" w:space="0" w:color="auto"/>
                            <w:bottom w:val="none" w:sz="0" w:space="0" w:color="auto"/>
                            <w:right w:val="none" w:sz="0" w:space="0" w:color="auto"/>
                          </w:divBdr>
                          <w:divsChild>
                            <w:div w:id="899825522">
                              <w:marLeft w:val="0"/>
                              <w:marRight w:val="0"/>
                              <w:marTop w:val="0"/>
                              <w:marBottom w:val="0"/>
                              <w:divBdr>
                                <w:top w:val="none" w:sz="0" w:space="0" w:color="auto"/>
                                <w:left w:val="none" w:sz="0" w:space="0" w:color="auto"/>
                                <w:bottom w:val="none" w:sz="0" w:space="0" w:color="auto"/>
                                <w:right w:val="none" w:sz="0" w:space="0" w:color="auto"/>
                              </w:divBdr>
                              <w:divsChild>
                                <w:div w:id="343556956">
                                  <w:marLeft w:val="0"/>
                                  <w:marRight w:val="0"/>
                                  <w:marTop w:val="0"/>
                                  <w:marBottom w:val="0"/>
                                  <w:divBdr>
                                    <w:top w:val="none" w:sz="0" w:space="0" w:color="auto"/>
                                    <w:left w:val="none" w:sz="0" w:space="0" w:color="auto"/>
                                    <w:bottom w:val="none" w:sz="0" w:space="0" w:color="auto"/>
                                    <w:right w:val="none" w:sz="0" w:space="0" w:color="auto"/>
                                  </w:divBdr>
                                  <w:divsChild>
                                    <w:div w:id="1224753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40725177">
      <w:bodyDiv w:val="1"/>
      <w:marLeft w:val="0"/>
      <w:marRight w:val="0"/>
      <w:marTop w:val="0"/>
      <w:marBottom w:val="0"/>
      <w:divBdr>
        <w:top w:val="none" w:sz="0" w:space="0" w:color="auto"/>
        <w:left w:val="none" w:sz="0" w:space="0" w:color="auto"/>
        <w:bottom w:val="none" w:sz="0" w:space="0" w:color="auto"/>
        <w:right w:val="none" w:sz="0" w:space="0" w:color="auto"/>
      </w:divBdr>
    </w:div>
    <w:div w:id="261492054">
      <w:bodyDiv w:val="1"/>
      <w:marLeft w:val="0"/>
      <w:marRight w:val="0"/>
      <w:marTop w:val="0"/>
      <w:marBottom w:val="0"/>
      <w:divBdr>
        <w:top w:val="none" w:sz="0" w:space="0" w:color="auto"/>
        <w:left w:val="none" w:sz="0" w:space="0" w:color="auto"/>
        <w:bottom w:val="none" w:sz="0" w:space="0" w:color="auto"/>
        <w:right w:val="none" w:sz="0" w:space="0" w:color="auto"/>
      </w:divBdr>
    </w:div>
    <w:div w:id="306323046">
      <w:bodyDiv w:val="1"/>
      <w:marLeft w:val="0"/>
      <w:marRight w:val="0"/>
      <w:marTop w:val="0"/>
      <w:marBottom w:val="0"/>
      <w:divBdr>
        <w:top w:val="none" w:sz="0" w:space="0" w:color="auto"/>
        <w:left w:val="none" w:sz="0" w:space="0" w:color="auto"/>
        <w:bottom w:val="none" w:sz="0" w:space="0" w:color="auto"/>
        <w:right w:val="none" w:sz="0" w:space="0" w:color="auto"/>
      </w:divBdr>
    </w:div>
    <w:div w:id="338502949">
      <w:bodyDiv w:val="1"/>
      <w:marLeft w:val="0"/>
      <w:marRight w:val="0"/>
      <w:marTop w:val="0"/>
      <w:marBottom w:val="0"/>
      <w:divBdr>
        <w:top w:val="none" w:sz="0" w:space="0" w:color="auto"/>
        <w:left w:val="none" w:sz="0" w:space="0" w:color="auto"/>
        <w:bottom w:val="none" w:sz="0" w:space="0" w:color="auto"/>
        <w:right w:val="none" w:sz="0" w:space="0" w:color="auto"/>
      </w:divBdr>
    </w:div>
    <w:div w:id="364915473">
      <w:bodyDiv w:val="1"/>
      <w:marLeft w:val="0"/>
      <w:marRight w:val="0"/>
      <w:marTop w:val="0"/>
      <w:marBottom w:val="0"/>
      <w:divBdr>
        <w:top w:val="none" w:sz="0" w:space="0" w:color="auto"/>
        <w:left w:val="none" w:sz="0" w:space="0" w:color="auto"/>
        <w:bottom w:val="none" w:sz="0" w:space="0" w:color="auto"/>
        <w:right w:val="none" w:sz="0" w:space="0" w:color="auto"/>
      </w:divBdr>
    </w:div>
    <w:div w:id="403452981">
      <w:bodyDiv w:val="1"/>
      <w:marLeft w:val="0"/>
      <w:marRight w:val="0"/>
      <w:marTop w:val="0"/>
      <w:marBottom w:val="0"/>
      <w:divBdr>
        <w:top w:val="none" w:sz="0" w:space="0" w:color="auto"/>
        <w:left w:val="none" w:sz="0" w:space="0" w:color="auto"/>
        <w:bottom w:val="none" w:sz="0" w:space="0" w:color="auto"/>
        <w:right w:val="none" w:sz="0" w:space="0" w:color="auto"/>
      </w:divBdr>
      <w:divsChild>
        <w:div w:id="819154950">
          <w:marLeft w:val="0"/>
          <w:marRight w:val="0"/>
          <w:marTop w:val="0"/>
          <w:marBottom w:val="0"/>
          <w:divBdr>
            <w:top w:val="none" w:sz="0" w:space="0" w:color="auto"/>
            <w:left w:val="none" w:sz="0" w:space="0" w:color="auto"/>
            <w:bottom w:val="none" w:sz="0" w:space="0" w:color="auto"/>
            <w:right w:val="none" w:sz="0" w:space="0" w:color="auto"/>
          </w:divBdr>
          <w:divsChild>
            <w:div w:id="37124559">
              <w:marLeft w:val="0"/>
              <w:marRight w:val="0"/>
              <w:marTop w:val="0"/>
              <w:marBottom w:val="0"/>
              <w:divBdr>
                <w:top w:val="none" w:sz="0" w:space="0" w:color="auto"/>
                <w:left w:val="none" w:sz="0" w:space="0" w:color="auto"/>
                <w:bottom w:val="none" w:sz="0" w:space="0" w:color="auto"/>
                <w:right w:val="none" w:sz="0" w:space="0" w:color="auto"/>
              </w:divBdr>
              <w:divsChild>
                <w:div w:id="2128811990">
                  <w:marLeft w:val="0"/>
                  <w:marRight w:val="0"/>
                  <w:marTop w:val="0"/>
                  <w:marBottom w:val="0"/>
                  <w:divBdr>
                    <w:top w:val="none" w:sz="0" w:space="0" w:color="auto"/>
                    <w:left w:val="none" w:sz="0" w:space="0" w:color="auto"/>
                    <w:bottom w:val="none" w:sz="0" w:space="0" w:color="auto"/>
                    <w:right w:val="none" w:sz="0" w:space="0" w:color="auto"/>
                  </w:divBdr>
                  <w:divsChild>
                    <w:div w:id="1115759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9231271">
      <w:bodyDiv w:val="1"/>
      <w:marLeft w:val="0"/>
      <w:marRight w:val="0"/>
      <w:marTop w:val="0"/>
      <w:marBottom w:val="0"/>
      <w:divBdr>
        <w:top w:val="none" w:sz="0" w:space="0" w:color="auto"/>
        <w:left w:val="none" w:sz="0" w:space="0" w:color="auto"/>
        <w:bottom w:val="none" w:sz="0" w:space="0" w:color="auto"/>
        <w:right w:val="none" w:sz="0" w:space="0" w:color="auto"/>
      </w:divBdr>
    </w:div>
    <w:div w:id="488406334">
      <w:bodyDiv w:val="1"/>
      <w:marLeft w:val="0"/>
      <w:marRight w:val="0"/>
      <w:marTop w:val="0"/>
      <w:marBottom w:val="0"/>
      <w:divBdr>
        <w:top w:val="none" w:sz="0" w:space="0" w:color="auto"/>
        <w:left w:val="none" w:sz="0" w:space="0" w:color="auto"/>
        <w:bottom w:val="none" w:sz="0" w:space="0" w:color="auto"/>
        <w:right w:val="none" w:sz="0" w:space="0" w:color="auto"/>
      </w:divBdr>
    </w:div>
    <w:div w:id="652487815">
      <w:bodyDiv w:val="1"/>
      <w:marLeft w:val="0"/>
      <w:marRight w:val="0"/>
      <w:marTop w:val="0"/>
      <w:marBottom w:val="0"/>
      <w:divBdr>
        <w:top w:val="none" w:sz="0" w:space="0" w:color="auto"/>
        <w:left w:val="none" w:sz="0" w:space="0" w:color="auto"/>
        <w:bottom w:val="none" w:sz="0" w:space="0" w:color="auto"/>
        <w:right w:val="none" w:sz="0" w:space="0" w:color="auto"/>
      </w:divBdr>
    </w:div>
    <w:div w:id="863976877">
      <w:bodyDiv w:val="1"/>
      <w:marLeft w:val="0"/>
      <w:marRight w:val="0"/>
      <w:marTop w:val="0"/>
      <w:marBottom w:val="0"/>
      <w:divBdr>
        <w:top w:val="none" w:sz="0" w:space="0" w:color="auto"/>
        <w:left w:val="none" w:sz="0" w:space="0" w:color="auto"/>
        <w:bottom w:val="none" w:sz="0" w:space="0" w:color="auto"/>
        <w:right w:val="none" w:sz="0" w:space="0" w:color="auto"/>
      </w:divBdr>
    </w:div>
    <w:div w:id="878592025">
      <w:bodyDiv w:val="1"/>
      <w:marLeft w:val="0"/>
      <w:marRight w:val="0"/>
      <w:marTop w:val="0"/>
      <w:marBottom w:val="0"/>
      <w:divBdr>
        <w:top w:val="none" w:sz="0" w:space="0" w:color="auto"/>
        <w:left w:val="none" w:sz="0" w:space="0" w:color="auto"/>
        <w:bottom w:val="none" w:sz="0" w:space="0" w:color="auto"/>
        <w:right w:val="none" w:sz="0" w:space="0" w:color="auto"/>
      </w:divBdr>
    </w:div>
    <w:div w:id="946428491">
      <w:bodyDiv w:val="1"/>
      <w:marLeft w:val="0"/>
      <w:marRight w:val="0"/>
      <w:marTop w:val="0"/>
      <w:marBottom w:val="0"/>
      <w:divBdr>
        <w:top w:val="none" w:sz="0" w:space="0" w:color="auto"/>
        <w:left w:val="none" w:sz="0" w:space="0" w:color="auto"/>
        <w:bottom w:val="none" w:sz="0" w:space="0" w:color="auto"/>
        <w:right w:val="none" w:sz="0" w:space="0" w:color="auto"/>
      </w:divBdr>
    </w:div>
    <w:div w:id="955870450">
      <w:bodyDiv w:val="1"/>
      <w:marLeft w:val="0"/>
      <w:marRight w:val="0"/>
      <w:marTop w:val="0"/>
      <w:marBottom w:val="0"/>
      <w:divBdr>
        <w:top w:val="none" w:sz="0" w:space="0" w:color="auto"/>
        <w:left w:val="none" w:sz="0" w:space="0" w:color="auto"/>
        <w:bottom w:val="none" w:sz="0" w:space="0" w:color="auto"/>
        <w:right w:val="none" w:sz="0" w:space="0" w:color="auto"/>
      </w:divBdr>
    </w:div>
    <w:div w:id="988678975">
      <w:bodyDiv w:val="1"/>
      <w:marLeft w:val="0"/>
      <w:marRight w:val="0"/>
      <w:marTop w:val="0"/>
      <w:marBottom w:val="0"/>
      <w:divBdr>
        <w:top w:val="none" w:sz="0" w:space="0" w:color="auto"/>
        <w:left w:val="none" w:sz="0" w:space="0" w:color="auto"/>
        <w:bottom w:val="none" w:sz="0" w:space="0" w:color="auto"/>
        <w:right w:val="none" w:sz="0" w:space="0" w:color="auto"/>
      </w:divBdr>
    </w:div>
    <w:div w:id="1048068317">
      <w:bodyDiv w:val="1"/>
      <w:marLeft w:val="0"/>
      <w:marRight w:val="0"/>
      <w:marTop w:val="0"/>
      <w:marBottom w:val="0"/>
      <w:divBdr>
        <w:top w:val="none" w:sz="0" w:space="0" w:color="auto"/>
        <w:left w:val="none" w:sz="0" w:space="0" w:color="auto"/>
        <w:bottom w:val="none" w:sz="0" w:space="0" w:color="auto"/>
        <w:right w:val="none" w:sz="0" w:space="0" w:color="auto"/>
      </w:divBdr>
    </w:div>
    <w:div w:id="1088960503">
      <w:bodyDiv w:val="1"/>
      <w:marLeft w:val="0"/>
      <w:marRight w:val="0"/>
      <w:marTop w:val="0"/>
      <w:marBottom w:val="0"/>
      <w:divBdr>
        <w:top w:val="none" w:sz="0" w:space="0" w:color="auto"/>
        <w:left w:val="none" w:sz="0" w:space="0" w:color="auto"/>
        <w:bottom w:val="none" w:sz="0" w:space="0" w:color="auto"/>
        <w:right w:val="none" w:sz="0" w:space="0" w:color="auto"/>
      </w:divBdr>
    </w:div>
    <w:div w:id="1261529501">
      <w:bodyDiv w:val="1"/>
      <w:marLeft w:val="0"/>
      <w:marRight w:val="0"/>
      <w:marTop w:val="0"/>
      <w:marBottom w:val="0"/>
      <w:divBdr>
        <w:top w:val="none" w:sz="0" w:space="0" w:color="auto"/>
        <w:left w:val="none" w:sz="0" w:space="0" w:color="auto"/>
        <w:bottom w:val="none" w:sz="0" w:space="0" w:color="auto"/>
        <w:right w:val="none" w:sz="0" w:space="0" w:color="auto"/>
      </w:divBdr>
    </w:div>
    <w:div w:id="1291280263">
      <w:bodyDiv w:val="1"/>
      <w:marLeft w:val="0"/>
      <w:marRight w:val="0"/>
      <w:marTop w:val="0"/>
      <w:marBottom w:val="0"/>
      <w:divBdr>
        <w:top w:val="none" w:sz="0" w:space="0" w:color="auto"/>
        <w:left w:val="none" w:sz="0" w:space="0" w:color="auto"/>
        <w:bottom w:val="none" w:sz="0" w:space="0" w:color="auto"/>
        <w:right w:val="none" w:sz="0" w:space="0" w:color="auto"/>
      </w:divBdr>
    </w:div>
    <w:div w:id="1300111962">
      <w:bodyDiv w:val="1"/>
      <w:marLeft w:val="0"/>
      <w:marRight w:val="0"/>
      <w:marTop w:val="0"/>
      <w:marBottom w:val="0"/>
      <w:divBdr>
        <w:top w:val="none" w:sz="0" w:space="0" w:color="auto"/>
        <w:left w:val="none" w:sz="0" w:space="0" w:color="auto"/>
        <w:bottom w:val="none" w:sz="0" w:space="0" w:color="auto"/>
        <w:right w:val="none" w:sz="0" w:space="0" w:color="auto"/>
      </w:divBdr>
    </w:div>
    <w:div w:id="1504903765">
      <w:bodyDiv w:val="1"/>
      <w:marLeft w:val="0"/>
      <w:marRight w:val="0"/>
      <w:marTop w:val="0"/>
      <w:marBottom w:val="0"/>
      <w:divBdr>
        <w:top w:val="none" w:sz="0" w:space="0" w:color="auto"/>
        <w:left w:val="none" w:sz="0" w:space="0" w:color="auto"/>
        <w:bottom w:val="none" w:sz="0" w:space="0" w:color="auto"/>
        <w:right w:val="none" w:sz="0" w:space="0" w:color="auto"/>
      </w:divBdr>
    </w:div>
    <w:div w:id="1606688459">
      <w:bodyDiv w:val="1"/>
      <w:marLeft w:val="0"/>
      <w:marRight w:val="0"/>
      <w:marTop w:val="0"/>
      <w:marBottom w:val="0"/>
      <w:divBdr>
        <w:top w:val="none" w:sz="0" w:space="0" w:color="auto"/>
        <w:left w:val="none" w:sz="0" w:space="0" w:color="auto"/>
        <w:bottom w:val="none" w:sz="0" w:space="0" w:color="auto"/>
        <w:right w:val="none" w:sz="0" w:space="0" w:color="auto"/>
      </w:divBdr>
    </w:div>
    <w:div w:id="1620183785">
      <w:bodyDiv w:val="1"/>
      <w:marLeft w:val="0"/>
      <w:marRight w:val="0"/>
      <w:marTop w:val="0"/>
      <w:marBottom w:val="0"/>
      <w:divBdr>
        <w:top w:val="none" w:sz="0" w:space="0" w:color="auto"/>
        <w:left w:val="none" w:sz="0" w:space="0" w:color="auto"/>
        <w:bottom w:val="none" w:sz="0" w:space="0" w:color="auto"/>
        <w:right w:val="none" w:sz="0" w:space="0" w:color="auto"/>
      </w:divBdr>
    </w:div>
    <w:div w:id="1882593520">
      <w:bodyDiv w:val="1"/>
      <w:marLeft w:val="0"/>
      <w:marRight w:val="0"/>
      <w:marTop w:val="0"/>
      <w:marBottom w:val="0"/>
      <w:divBdr>
        <w:top w:val="none" w:sz="0" w:space="0" w:color="auto"/>
        <w:left w:val="none" w:sz="0" w:space="0" w:color="auto"/>
        <w:bottom w:val="none" w:sz="0" w:space="0" w:color="auto"/>
        <w:right w:val="none" w:sz="0" w:space="0" w:color="auto"/>
      </w:divBdr>
    </w:div>
    <w:div w:id="1899894421">
      <w:bodyDiv w:val="1"/>
      <w:marLeft w:val="0"/>
      <w:marRight w:val="0"/>
      <w:marTop w:val="0"/>
      <w:marBottom w:val="0"/>
      <w:divBdr>
        <w:top w:val="none" w:sz="0" w:space="0" w:color="auto"/>
        <w:left w:val="none" w:sz="0" w:space="0" w:color="auto"/>
        <w:bottom w:val="none" w:sz="0" w:space="0" w:color="auto"/>
        <w:right w:val="none" w:sz="0" w:space="0" w:color="auto"/>
      </w:divBdr>
    </w:div>
    <w:div w:id="2065445609">
      <w:bodyDiv w:val="1"/>
      <w:marLeft w:val="0"/>
      <w:marRight w:val="0"/>
      <w:marTop w:val="0"/>
      <w:marBottom w:val="0"/>
      <w:divBdr>
        <w:top w:val="none" w:sz="0" w:space="0" w:color="auto"/>
        <w:left w:val="none" w:sz="0" w:space="0" w:color="auto"/>
        <w:bottom w:val="none" w:sz="0" w:space="0" w:color="auto"/>
        <w:right w:val="none" w:sz="0" w:space="0" w:color="auto"/>
      </w:divBdr>
    </w:div>
    <w:div w:id="2123917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simarket.com/stocks/compet_glance.php?code=MAR" TargetMode="External"/><Relationship Id="rId13" Type="http://schemas.openxmlformats.org/officeDocument/2006/relationships/hyperlink" Target="https://www.ft.com" TargetMode="External"/><Relationship Id="rId18" Type="http://schemas.openxmlformats.org/officeDocument/2006/relationships/hyperlink" Target="https://www.hotelmanagement.net/human-resources/hr-marriott-employee-training-and-development-program"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marriott.com/en-gb/culture-and-values/core-values.mi" TargetMode="External"/><Relationship Id="rId7" Type="http://schemas.openxmlformats.org/officeDocument/2006/relationships/hyperlink" Target="https://cultivateadvisors.com/blog/hotel-competitive-advantage-strategy/" TargetMode="External"/><Relationship Id="rId12" Type="http://schemas.openxmlformats.org/officeDocument/2006/relationships/hyperlink" Target="https://digitalcommons.calpoly.edu/cgi/viewcontent.cgi?params=/context/expindsp/article/1002/&amp;path_info=The_Center_of_Success___A_Case_Study_on_Hilton_s_Company_Culture.pdf" TargetMode="External"/><Relationship Id="rId17" Type="http://schemas.openxmlformats.org/officeDocument/2006/relationships/hyperlink" Target="https://www.hilton.com/en/corporate/" TargetMode="External"/><Relationship Id="rId25" Type="http://schemas.openxmlformats.org/officeDocument/2006/relationships/hyperlink" Target="https://www.egonzehnder.com/functions/human-resources/insights/how-a-people-first-culture-has-paid-off-for-marriott-international" TargetMode="External"/><Relationship Id="rId2" Type="http://schemas.openxmlformats.org/officeDocument/2006/relationships/numbering" Target="numbering.xml"/><Relationship Id="rId16" Type="http://schemas.openxmlformats.org/officeDocument/2006/relationships/hyperlink" Target="https://esg.hilton.com/wp-content/uploads/sites/4/2023/04/Hilton-2022-Environmental-Social-and-Governance-Report.pdf" TargetMode="External"/><Relationship Id="rId20" Type="http://schemas.openxmlformats.org/officeDocument/2006/relationships/hyperlink" Target="https://www.fool.com/investing/2019/11/29/how-hiltons-growth-strategy-deliver-strong-results.aspx"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edrawmind.wondershare.com/org-chart/hilton-hotel-org-structure.html" TargetMode="External"/><Relationship Id="rId24" Type="http://schemas.openxmlformats.org/officeDocument/2006/relationships/hyperlink" Target="https://thepresscircuit.com/business/the-role-of-digital-transformation-in-the-hospitality-industry-a-case-study-of-marriott-international/" TargetMode="External"/><Relationship Id="rId5" Type="http://schemas.openxmlformats.org/officeDocument/2006/relationships/webSettings" Target="webSettings.xml"/><Relationship Id="rId15" Type="http://schemas.openxmlformats.org/officeDocument/2006/relationships/hyperlink" Target="https://stories.hilton.com/hilton-history/hiltons-first-hilton-2" TargetMode="External"/><Relationship Id="rId23" Type="http://schemas.openxmlformats.org/officeDocument/2006/relationships/hyperlink" Target="https://www.questionpro.com/blog/hilton-customer-experience/" TargetMode="External"/><Relationship Id="rId10" Type="http://schemas.openxmlformats.org/officeDocument/2006/relationships/hyperlink" Target="https://desklib.com/study-documents/strategic-planning-hilton-5/" TargetMode="External"/><Relationship Id="rId19" Type="http://schemas.openxmlformats.org/officeDocument/2006/relationships/hyperlink" Target="https://scholarworks.calstate.edu/downloads/cr56n308b" TargetMode="External"/><Relationship Id="rId4" Type="http://schemas.openxmlformats.org/officeDocument/2006/relationships/settings" Target="settings.xml"/><Relationship Id="rId9" Type="http://schemas.openxmlformats.org/officeDocument/2006/relationships/hyperlink" Target="https://desklib.com/document/hilton-managerial-leadership/" TargetMode="External"/><Relationship Id="rId14" Type="http://schemas.openxmlformats.org/officeDocument/2006/relationships/hyperlink" Target="https://ir.hilton.com/corporate-governance/board-of-directorsBoard%20of%20Directors" TargetMode="External"/><Relationship Id="rId22" Type="http://schemas.openxmlformats.org/officeDocument/2006/relationships/hyperlink" Target="https://myassignmenthelp.com/free-samples/change-management-of-hilton-hotel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Hertfordshire.XSL" StyleName="Harvard - Hertfordshire" Version="1">
  <b:Source>
    <b:Tag>Wat22</b:Tag>
    <b:SourceType>JournalArticle</b:SourceType>
    <b:Guid>{F27CFBAB-13CD-4516-B805-723748F1CAC7}</b:Guid>
    <b:Author>
      <b:Author>
        <b:NameList>
          <b:Person>
            <b:Last>Watts</b:Last>
            <b:First>A</b:First>
          </b:Person>
        </b:NameList>
      </b:Author>
    </b:Author>
    <b:Title>Hilton’s growth strategy in Asia-Pacific: Expansion and market adaptability </b:Title>
    <b:Year>2022</b:Year>
    <b:JournalName>Hospitality Leaders Journal</b:JournalName>
    <b:Pages>112-130</b:Pages>
    <b:Volume>45</b:Volume>
    <b:Issue>3</b:Issue>
    <b:RefOrder>13</b:RefOrder>
  </b:Source>
  <b:Source>
    <b:Tag>The23</b:Tag>
    <b:SourceType>InternetSite</b:SourceType>
    <b:Guid>{43425DE7-742F-427D-9597-220DD5A75C73}</b:Guid>
    <b:Author>
      <b:Author>
        <b:NameList>
          <b:Person>
            <b:Last>The Press Circuit</b:Last>
          </b:Person>
        </b:NameList>
      </b:Author>
    </b:Author>
    <b:Title>The Role Of Digital Transformation In The Hospitality Industry: A Case Study Of Marriott International</b:Title>
    <b:Year>2023</b:Year>
    <b:YearAccessed>2025</b:YearAccessed>
    <b:MonthAccessed>February</b:MonthAccessed>
    <b:DayAccessed>26</b:DayAccessed>
    <b:URL>https://thepresscircuit.com/business/the-role-of-digital-transformation-in-the-hospitality-industry-a-case-study-of-marriott-international/</b:URL>
    <b:RefOrder>6</b:RefOrder>
  </b:Source>
  <b:Source>
    <b:Tag>Slo17</b:Tag>
    <b:SourceType>Book</b:SourceType>
    <b:Guid>{665945AB-607D-4D22-B008-6740C981B892}</b:Guid>
    <b:Title>Sustainability in the Hospitality Industry: Principles of Sustainable Operations</b:Title>
    <b:Year>2017</b:Year>
    <b:YearAccessed>2025</b:YearAccessed>
    <b:MonthAccessed>February</b:MonthAccessed>
    <b:DayAccessed>23</b:DayAccessed>
    <b:URL>https://www.researchgate.net/publication/264118155_Sustainability_in_the_Hospitality_Industry_Principles_of_Sustainable_Operations</b:URL>
    <b:Author>
      <b:Author>
        <b:NameList>
          <b:Person>
            <b:Last>Sloan</b:Last>
            <b:First>P.,</b:First>
            <b:Middle>Legrand, W. and Chen, J.S</b:Middle>
          </b:Person>
        </b:NameList>
      </b:Author>
    </b:Author>
    <b:Publisher>Routledge</b:Publisher>
    <b:RefOrder>21</b:RefOrder>
  </b:Source>
  <b:Source>
    <b:Tag>Ned24</b:Tag>
    <b:SourceType>InternetSite</b:SourceType>
    <b:Guid>{06468281-4A17-4F29-9185-A1251C75889B}</b:Guid>
    <b:Author>
      <b:Author>
        <b:NameList>
          <b:Person>
            <b:Last>Ned</b:Last>
          </b:Person>
        </b:NameList>
      </b:Author>
    </b:Author>
    <b:Title>Revolutionising the hospitality industry through sustainable practices</b:Title>
    <b:Year>2024</b:Year>
    <b:YearAccessed>2025</b:YearAccessed>
    <b:MonthAccessed>February</b:MonthAccessed>
    <b:DayAccessed>25</b:DayAccessed>
    <b:RefOrder>16</b:RefOrder>
  </b:Source>
  <b:Source>
    <b:Tag>Law14</b:Tag>
    <b:SourceType>JournalArticle</b:SourceType>
    <b:Guid>{9BC79969-4A7B-434E-8D9D-E0CBF2B4D03A}</b:Guid>
    <b:Author>
      <b:Author>
        <b:NameList>
          <b:Person>
            <b:Last>Law</b:Last>
            <b:First>R</b:First>
          </b:Person>
          <b:Person>
            <b:Last>Buhalis</b:Last>
            <b:First>D</b:First>
          </b:Person>
          <b:Person>
            <b:Last>Cobanoglu</b:Last>
            <b:First>C</b:First>
          </b:Person>
        </b:NameList>
      </b:Author>
    </b:Author>
    <b:Title>Progress on information and communication technologies in hospitality and tourism</b:Title>
    <b:JournalName>International Journal of Contemporary Hospitality Management</b:JournalName>
    <b:Year>2014</b:Year>
    <b:Pages>727-750</b:Pages>
    <b:RefOrder>19</b:RefOrder>
  </b:Source>
  <b:Source>
    <b:Tag>Que24</b:Tag>
    <b:SourceType>InternetSite</b:SourceType>
    <b:Guid>{5539B4B5-B864-406E-AA93-C011043E3EC0}</b:Guid>
    <b:Author>
      <b:Author>
        <b:NameList>
          <b:Person>
            <b:Last>Questionpro</b:Last>
          </b:Person>
        </b:NameList>
      </b:Author>
    </b:Author>
    <b:Title>Hilton Customer Experience: Exploring Notable Programs</b:Title>
    <b:Year>2024</b:Year>
    <b:YearAccessed>2025</b:YearAccessed>
    <b:MonthAccessed>February</b:MonthAccessed>
    <b:DayAccessed>25</b:DayAccessed>
    <b:URL>https://www.questionpro.com/blog/hilton-customer-experience/</b:URL>
    <b:RefOrder>4</b:RefOrder>
  </b:Source>
  <b:Source>
    <b:Tag>Hit25</b:Tag>
    <b:SourceType>InternetSite</b:SourceType>
    <b:Guid>{361D3111-2CA3-4A8E-9FCC-1FFA44855AE3}</b:Guid>
    <b:Author>
      <b:Author>
        <b:Corporate>Hiton</b:Corporate>
      </b:Author>
    </b:Author>
    <b:Title>Welcome to Hilton</b:Title>
    <b:Year>2025</b:Year>
    <b:YearAccessed>2025</b:YearAccessed>
    <b:MonthAccessed>February</b:MonthAccessed>
    <b:DayAccessed>26</b:DayAccessed>
    <b:URL>https://www.hilton.com/en/corporate/</b:URL>
    <b:RefOrder>1</b:RefOrder>
  </b:Source>
  <b:Source>
    <b:Tag>Hil17</b:Tag>
    <b:SourceType>InternetSite</b:SourceType>
    <b:Guid>{F6549FCE-A6A0-45AF-BD8E-5BEBB3087BBF}</b:Guid>
    <b:Author>
      <b:Author>
        <b:Corporate>Hilton</b:Corporate>
      </b:Author>
    </b:Author>
    <b:Title>Board of Directors</b:Title>
    <b:Year>2017</b:Year>
    <b:YearAccessed>2025</b:YearAccessed>
    <b:MonthAccessed>February</b:MonthAccessed>
    <b:DayAccessed>20</b:DayAccessed>
    <b:URL>https://ir.hilton.com/corporate-governance/board-of-directorsBoard of Directors</b:URL>
    <b:RefOrder>7</b:RefOrder>
  </b:Source>
  <b:Source>
    <b:Tag>CSI24</b:Tag>
    <b:SourceType>InternetSite</b:SourceType>
    <b:Guid>{974B9F4A-AFDE-4D45-9BBE-6D6D8D8AA5E5}</b:Guid>
    <b:Author>
      <b:Author>
        <b:Corporate>CSI Market</b:Corporate>
      </b:Author>
    </b:Author>
    <b:Title>MAR Sales vs. its Competitors Q4 2024</b:Title>
    <b:Year>2024</b:Year>
    <b:YearAccessed>2025</b:YearAccessed>
    <b:MonthAccessed>February</b:MonthAccessed>
    <b:DayAccessed>20</b:DayAccessed>
    <b:URL>https://csimarket.com/stocks/compet_glance.php?code=MAR</b:URL>
    <b:RefOrder>9</b:RefOrder>
  </b:Source>
  <b:Source>
    <b:Tag>Zac25</b:Tag>
    <b:SourceType>InternetSite</b:SourceType>
    <b:Guid>{9C4A3791-F482-4F8C-905F-634D7C5C13B2}</b:Guid>
    <b:Author>
      <b:Author>
        <b:NameList>
          <b:Person>
            <b:Last>Zachary</b:Last>
            <b:First>Pomerantz</b:First>
          </b:Person>
        </b:NameList>
      </b:Author>
    </b:Author>
    <b:Title>How a People-First Culture Has Paid Off for Marriott International</b:Title>
    <b:Year>2025</b:Year>
    <b:YearAccessed>2025</b:YearAccessed>
    <b:MonthAccessed>February</b:MonthAccessed>
    <b:DayAccessed>20</b:DayAccessed>
    <b:URL>https://www.egonzehnder.com/functions/human-resources/insights/how-a-people-first-culture-has-paid-off-for-marriott-international</b:URL>
    <b:RefOrder>8</b:RefOrder>
  </b:Source>
  <b:Source>
    <b:Tag>Els19</b:Tag>
    <b:SourceType>InternetSite</b:SourceType>
    <b:Guid>{63A935F6-E8E1-4430-968F-03BF51852E9A}</b:Guid>
    <b:Author>
      <b:Author>
        <b:NameList>
          <b:Person>
            <b:Last>Elsie</b:Last>
            <b:First>Lamo</b:First>
          </b:Person>
        </b:NameList>
      </b:Author>
    </b:Author>
    <b:Title>The Center of Success: A Case Study on Hilton’s Company Culture </b:Title>
    <b:Year>2019</b:Year>
    <b:YearAccessed>2025</b:YearAccessed>
    <b:MonthAccessed>February</b:MonthAccessed>
    <b:DayAccessed>25</b:DayAccessed>
    <b:URL>https://digitalcommons.calpoly.edu/cgi/viewcontent.cgi?params=/context/expindsp/article/1002/&amp;path_info=The_Center_of_Success___A_Case_Study_on_Hilton_s_Company_Culture.pdf</b:URL>
    <b:RefOrder>12</b:RefOrder>
  </b:Source>
  <b:Source>
    <b:Tag>Des231</b:Tag>
    <b:SourceType>InternetSite</b:SourceType>
    <b:Guid>{4AD89BC3-1573-4E73-97A5-D85C13D90138}</b:Guid>
    <b:Author>
      <b:Author>
        <b:Corporate>DeskLib</b:Corporate>
      </b:Author>
    </b:Author>
    <b:Title>Hilton Hotel: Managerial Styles, Communication, and Culture Analysis</b:Title>
    <b:Year>2023</b:Year>
    <b:YearAccessed>2025</b:YearAccessed>
    <b:MonthAccessed>February</b:MonthAccessed>
    <b:DayAccessed>26</b:DayAccessed>
    <b:URL>https://desklib.com/document/hilton-managerial-leadership/</b:URL>
    <b:RefOrder>14</b:RefOrder>
  </b:Source>
  <b:Source>
    <b:Tag>MyA18</b:Tag>
    <b:SourceType>InternetSite</b:SourceType>
    <b:Guid>{5969678F-8FF9-49C1-83A2-4C7C5D8E4170}</b:Guid>
    <b:Author>
      <b:Author>
        <b:Corporate>My Assignment Help</b:Corporate>
      </b:Author>
    </b:Author>
    <b:Title>Hilton Hotel Management</b:Title>
    <b:Year>2018</b:Year>
    <b:YearAccessed>2025</b:YearAccessed>
    <b:MonthAccessed>February</b:MonthAccessed>
    <b:DayAccessed>26</b:DayAccessed>
    <b:URL>https://myassignmenthelp.com/free-samples/change-management-of-hilton-hotels</b:URL>
    <b:RefOrder>15</b:RefOrder>
  </b:Source>
  <b:Source>
    <b:Tag>Str14</b:Tag>
    <b:SourceType>InternetSite</b:SourceType>
    <b:Guid>{B96C7F23-77AE-46C0-A6CA-4A3A8A9B11E9}</b:Guid>
    <b:Title>Strategic Planning for the Hospitality Industry: Hilton Hotel Report</b:Title>
    <b:Year>2023</b:Year>
    <b:YearAccessed>2025</b:YearAccessed>
    <b:MonthAccessed>February</b:MonthAccessed>
    <b:DayAccessed>28</b:DayAccessed>
    <b:URL>https://desklib.com/study-documents/strategic-planning-hilton-5/</b:URL>
    <b:Author>
      <b:Author>
        <b:Corporate>Desklib</b:Corporate>
      </b:Author>
    </b:Author>
    <b:RefOrder>17</b:RefOrder>
  </b:Source>
  <b:Source>
    <b:Tag>Lan16</b:Tag>
    <b:SourceType>InternetSite</b:SourceType>
    <b:Guid>{E1982009-AD3B-4385-903A-01293C42B8FD}</b:Guid>
    <b:Author>
      <b:Author>
        <b:NameList>
          <b:Person>
            <b:Last>Lana</b:Last>
            <b:First>M..</b:First>
            <b:Middle>Hantuli</b:Middle>
          </b:Person>
        </b:NameList>
      </b:Author>
    </b:Author>
    <b:Title>An Analysis Of Hotel Loyalty Programs: A Case Study On The Hilton Hhonors Loyalty Program</b:Title>
    <b:Year>2016</b:Year>
    <b:YearAccessed>2025</b:YearAccessed>
    <b:MonthAccessed>February</b:MonthAccessed>
    <b:DayAccessed>28</b:DayAccessed>
    <b:URL>https://scholarworks.calstate.edu/downloads/cr56n308b</b:URL>
    <b:RefOrder>18</b:RefOrder>
  </b:Source>
  <b:Source>
    <b:Tag>Lui19</b:Tag>
    <b:SourceType>InternetSite</b:SourceType>
    <b:Guid>{33B99EA9-9188-4AE0-9944-B70D6D45A5F6}</b:Guid>
    <b:Author>
      <b:Author>
        <b:NameList>
          <b:Person>
            <b:Last>Luis</b:Last>
            <b:First>Sanchez</b:First>
          </b:Person>
        </b:NameList>
      </b:Author>
    </b:Author>
    <b:Title>How Hilton's Growth Strategy Is Delivering Strong Results</b:Title>
    <b:Year>2019</b:Year>
    <b:YearAccessed>2025</b:YearAccessed>
    <b:MonthAccessed>February</b:MonthAccessed>
    <b:DayAccessed>20</b:DayAccessed>
    <b:URL>https://www.fool.com/investing/2019/11/29/how-hiltons-growth-strategy-deliver-strong-results.aspx</b:URL>
    <b:RefOrder>20</b:RefOrder>
  </b:Source>
  <b:Source>
    <b:Tag>Hil221</b:Tag>
    <b:SourceType>InternetSite</b:SourceType>
    <b:Guid>{8E3D53B7-F480-44BD-8E1A-525244BBEC37}</b:Guid>
    <b:Author>
      <b:Author>
        <b:Corporate>Hilton</b:Corporate>
      </b:Author>
    </b:Author>
    <b:Title>Travel with Purpose</b:Title>
    <b:Year>2022</b:Year>
    <b:YearAccessed>2025</b:YearAccessed>
    <b:MonthAccessed>February</b:MonthAccessed>
    <b:DayAccessed>27</b:DayAccessed>
    <b:URL>https://esg.hilton.com/wp-content/uploads/sites/4/2023/04/Hilton-2022-Environmental-Social-and-Governance-Report.pdf</b:URL>
    <b:RefOrder>22</b:RefOrder>
  </b:Source>
  <b:Source>
    <b:Tag>Fin23</b:Tag>
    <b:SourceType>InternetSite</b:SourceType>
    <b:Guid>{99D0EA04-9297-4462-9CC7-CDC9BCD30F67}</b:Guid>
    <b:Author>
      <b:Author>
        <b:NameList>
          <b:Person>
            <b:Last>Financial Times</b:Last>
            <b:First>2023</b:First>
          </b:Person>
        </b:NameList>
      </b:Author>
    </b:Author>
    <b:Title>Hilton’s strategy for global expansion and profitability</b:Title>
    <b:Year>2023</b:Year>
    <b:YearAccessed>2025</b:YearAccessed>
    <b:MonthAccessed>march</b:MonthAccessed>
    <b:DayAccessed>1</b:DayAccessed>
    <b:URL>https://www.ft.com</b:URL>
    <b:RefOrder>2</b:RefOrder>
  </b:Source>
  <b:Source>
    <b:Tag>Hil19</b:Tag>
    <b:SourceType>InternetSite</b:SourceType>
    <b:Guid>{41E444BF-5F24-4EBE-AF5E-0027F94F2AF7}</b:Guid>
    <b:Author>
      <b:Author>
        <b:NameList>
          <b:Person>
            <b:Last>Hilton</b:Last>
            <b:First>History</b:First>
          </b:Person>
        </b:NameList>
      </b:Author>
    </b:Author>
    <b:Title>The Mobley Hotel – The Start of Something Big</b:Title>
    <b:Year>2019</b:Year>
    <b:YearAccessed>2025</b:YearAccessed>
    <b:MonthAccessed>February</b:MonthAccessed>
    <b:DayAccessed>24</b:DayAccessed>
    <b:URL>https://stories.hilton.com/hilton-history/hiltons-first-hilton-2</b:URL>
    <b:RefOrder>3</b:RefOrder>
  </b:Source>
  <b:Source>
    <b:Tag>Cas23</b:Tag>
    <b:SourceType>InternetSite</b:SourceType>
    <b:Guid>{DAA77E18-8CFC-4105-B69E-F869CF80005D}</b:Guid>
    <b:Author>
      <b:Author>
        <b:NameList>
          <b:Person>
            <b:Last>Casey</b:Last>
            <b:First>Clark</b:First>
          </b:Person>
        </b:NameList>
      </b:Author>
    </b:Author>
    <b:Title>Hotel Competitive Advantage Strategy: A 2023 Guide</b:Title>
    <b:Year>2023</b:Year>
    <b:YearAccessed>2025</b:YearAccessed>
    <b:MonthAccessed>February</b:MonthAccessed>
    <b:DayAccessed>26</b:DayAccessed>
    <b:URL>https://cultivateadvisors.com/blog/hotel-competitive-advantage-strategy/#:~:text=Hotel%20Competitive%20Advantage%20Explained&amp;text=This%20may%20be%20due%20to,customers%20and%20benchmark%20ideal%20pricing.</b:URL>
    <b:RefOrder>5</b:RefOrder>
  </b:Source>
  <b:Source>
    <b:Tag>Edr24</b:Tag>
    <b:SourceType>InternetSite</b:SourceType>
    <b:Guid>{0F319223-851D-4FD0-83A3-A5797A228EBE}</b:Guid>
    <b:Author>
      <b:Author>
        <b:NameList>
          <b:Person>
            <b:Last>Edrawmind</b:Last>
          </b:Person>
        </b:NameList>
      </b:Author>
    </b:Author>
    <b:Title>Hilton Hotel organisational structure</b:Title>
    <b:Year>2024</b:Year>
    <b:YearAccessed>2025</b:YearAccessed>
    <b:MonthAccessed>february</b:MonthAccessed>
    <b:DayAccessed>25</b:DayAccessed>
    <b:URL>https://edrawmind.wondershare.com/org-chart/hilton-hotel-org-structure.html</b:URL>
    <b:RefOrder>10</b:RefOrder>
  </b:Source>
  <b:Source>
    <b:Tag>HRM10</b:Tag>
    <b:SourceType>InternetSite</b:SourceType>
    <b:Guid>{4F77E3D0-D675-4D8D-A738-C71A2ED78776}</b:Guid>
    <b:Title>HR: Marriott employee training and development program</b:Title>
    <b:Year>2010</b:Year>
    <b:YearAccessed>2025</b:YearAccessed>
    <b:MonthAccessed>February</b:MonthAccessed>
    <b:DayAccessed>24</b:DayAccessed>
    <b:URL>https://www.hotelmanagement.net/human-resources/hr-marriott-employee-training-and-development-program</b:URL>
    <b:Author>
      <b:Author>
        <b:NameList>
          <b:Person>
            <b:Last>HM</b:Last>
            <b:First>Staff</b:First>
          </b:Person>
        </b:NameList>
      </b:Author>
    </b:Author>
    <b:RefOrder>11</b:RefOrder>
  </b:Source>
</b:Sources>
</file>

<file path=customXml/itemProps1.xml><?xml version="1.0" encoding="utf-8"?>
<ds:datastoreItem xmlns:ds="http://schemas.openxmlformats.org/officeDocument/2006/customXml" ds:itemID="{8341D455-454E-4876-A93D-F5F0724766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17</Pages>
  <Words>3931</Words>
  <Characters>22409</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dc:creator>
  <cp:keywords/>
  <dc:description/>
  <cp:lastModifiedBy>Sony</cp:lastModifiedBy>
  <cp:revision>6</cp:revision>
  <dcterms:created xsi:type="dcterms:W3CDTF">2025-03-03T09:54:00Z</dcterms:created>
  <dcterms:modified xsi:type="dcterms:W3CDTF">2025-03-03T10:41:00Z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aac8e47640f3225df5a10a7811ff2f910cb0724001a9e4a68c1808549d40173f</vt:lpwstr>
  </property>
</Properties>
</file>