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 Student name: Alexandra Elena Vlad                                    Student id:2118684</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Lecturer name: Jaliya De Silva                                      Module: BMIH6005</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Title: Consultancy on the project management of </w:t>
      </w:r>
      <w:r>
        <w:rPr>
          <w:rFonts w:ascii="Times New Roman" w:hAnsi="Times New Roman" w:cs="Times New Roman" w:eastAsia="Times New Roman"/>
          <w:b/>
          <w:color w:val="000000"/>
          <w:spacing w:val="0"/>
          <w:position w:val="0"/>
          <w:sz w:val="24"/>
          <w:shd w:fill="auto" w:val="clear"/>
        </w:rPr>
        <w:t xml:space="preserve">Waldorf Astoria New York for their renovation event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2E74B5"/>
          <w:spacing w:val="0"/>
          <w:position w:val="0"/>
          <w:sz w:val="24"/>
          <w:shd w:fill="auto" w:val="clear"/>
        </w:rPr>
      </w:pPr>
    </w:p>
    <w:p>
      <w:pPr>
        <w:keepNext w:val="true"/>
        <w:keepLines w:val="true"/>
        <w:spacing w:before="240" w:after="0" w:line="259"/>
        <w:ind w:right="0" w:left="0" w:firstLine="0"/>
        <w:jc w:val="left"/>
        <w:rPr>
          <w:rFonts w:ascii="Calibri Light" w:hAnsi="Calibri Light" w:cs="Calibri Light" w:eastAsia="Calibri Light"/>
          <w:color w:val="2E74B5"/>
          <w:spacing w:val="0"/>
          <w:position w:val="0"/>
          <w:sz w:val="3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1.0 Executive summary </w:t>
      </w: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1.1 Problem or Issue at Stake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Waldorf Astoria New York, an iconic luxury hotel with a reputation steeped in history and glamor launched a bold renovation project in 2017, planning on the grand reopening in a humbled two to three-year time span. But the project has hit formidable obstacles along the way, delaying for months and years (Christina Jelski, 2024). At the heart of these quandaries lies the intersection of a major worldwide health crisis - the COVID-19 pandemic - with a scandalous epic of corruption related to the previous property owner, Anbang Insurance Group. The renovation project was poised to once and for revive the long-time landmark hotel with a fresh infusion of new energy and secure its legacy in the competitive Manhattan hospitality landscape. However, the 2020 pandemic disrupted supply chains, brought crisis-related labor shortages, and affected the health and safety protocols adversely at a pace that was too abrupt. Moreover, it has halted construction efforts. The resultant uncertainty was to stay much longer, threatening to overshadow along with this new set of existing challenges in front of the project’s timeline the date for the anticipated reopening. </w:t>
      </w: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1.2 Findings and Analysis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Political:</w:t>
      </w:r>
      <w:r>
        <w:rPr>
          <w:rFonts w:ascii="Times New Roman" w:hAnsi="Times New Roman" w:cs="Times New Roman" w:eastAsia="Times New Roman"/>
          <w:color w:val="000000"/>
          <w:spacing w:val="0"/>
          <w:position w:val="0"/>
          <w:sz w:val="24"/>
          <w:shd w:fill="auto" w:val="clear"/>
        </w:rPr>
        <w:t xml:space="preserve"> One of the key environmental factors that has enabled the renovation of the Waldorf Astoria New York is political. This is about the high-level corruption scandal that rocked the former hotel owner, Anbang Insurance Group (Alley and Chine, 2021). This scandal, which led to the Chinese government's seizure of Anbang, introduced one more degree of vagueness and complexity over the project. These changes of ownership, likely due to scandal, may also have changed the contract agreements for the renovation process and the regulations changed at the same time as the timeline for renovations.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Economic:</w:t>
      </w:r>
      <w:r>
        <w:rPr>
          <w:rFonts w:ascii="Times New Roman" w:hAnsi="Times New Roman" w:cs="Times New Roman" w:eastAsia="Times New Roman"/>
          <w:color w:val="000000"/>
          <w:spacing w:val="0"/>
          <w:position w:val="0"/>
          <w:sz w:val="24"/>
          <w:shd w:fill="auto" w:val="clear"/>
        </w:rPr>
        <w:t xml:space="preserve"> The most relevant reason that has massively hampered the reopening of the Waldorf Astoria New York relates to economic factors, especially COVID-19. The pandemic has disturbed construction timelines, worsened supply chain disruptions, and pressed financial resources</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all very challenging to project viability (Saby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2021). Further economic uncertainties occasioned by the pandemic are likely to worsen investor confidence and the financing arrangements, thus contributing to the complications of the renovation process.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Sociological:</w:t>
      </w:r>
      <w:r>
        <w:rPr>
          <w:rFonts w:ascii="Times New Roman" w:hAnsi="Times New Roman" w:cs="Times New Roman" w:eastAsia="Times New Roman"/>
          <w:color w:val="000000"/>
          <w:spacing w:val="0"/>
          <w:position w:val="0"/>
          <w:sz w:val="24"/>
          <w:shd w:fill="auto" w:val="clear"/>
        </w:rPr>
        <w:t xml:space="preserve"> The recent redevelopment of the Waldorf Astoria New York underlines changing consumer aspirations toward larger and more luxurious forms of accommodation, coupled with continued expansion in luxury experiences (Vinod, 2022). This is a feat that the hotels will achieve through room density reduction and increasing the size of the rooms to meet the density of the current requirements and expectations of the luxury traveler with a high-net-worth profile. Similarly, the creation of ‘arrival areas’ that offer a ‘decompression moment’ shows a focus on the sociology trend of mindful and immersive travel experiences.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Technology:</w:t>
      </w:r>
      <w:r>
        <w:rPr>
          <w:rFonts w:ascii="Times New Roman" w:hAnsi="Times New Roman" w:cs="Times New Roman" w:eastAsia="Times New Roman"/>
          <w:color w:val="000000"/>
          <w:spacing w:val="0"/>
          <w:position w:val="0"/>
          <w:sz w:val="24"/>
          <w:shd w:fill="auto" w:val="clear"/>
        </w:rPr>
        <w:t xml:space="preserve"> Their commitment to meeting the changing dynamics in preferences by event planners and organizers is underscored by the inclusion of modern technology in the Grand Ballroom (Cmhs, 2020). Waldorf Astoria New York will convert its meetings and event spaces into leading-edge technology venues that will significantly boost the guest experience and help the hotel retain leadership as a world-class venue for events and gatherings in the city.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Legal:</w:t>
      </w:r>
      <w:r>
        <w:rPr>
          <w:rFonts w:ascii="Times New Roman" w:hAnsi="Times New Roman" w:cs="Times New Roman" w:eastAsia="Times New Roman"/>
          <w:color w:val="000000"/>
          <w:spacing w:val="0"/>
          <w:position w:val="0"/>
          <w:sz w:val="24"/>
          <w:shd w:fill="auto" w:val="clear"/>
        </w:rPr>
        <w:t xml:space="preserve"> The corruption scandal and the subsequent effect on the ownership structure of the hotel create further legal intricacy in the process of renovation (Fick, 2021). This may have some bearing on the project's contractual, regulatory, and project management impact. In this context, it is quite important to effectively address those legal challenges that may be threatening the successful realization of the renovation works and the reopening of the hotel.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Environmental:</w:t>
      </w:r>
      <w:r>
        <w:rPr>
          <w:rFonts w:ascii="Times New Roman" w:hAnsi="Times New Roman" w:cs="Times New Roman" w:eastAsia="Times New Roman"/>
          <w:color w:val="000000"/>
          <w:spacing w:val="0"/>
          <w:position w:val="0"/>
          <w:sz w:val="24"/>
          <w:shd w:fill="auto" w:val="clear"/>
        </w:rPr>
        <w:t xml:space="preserve"> It is not explicitly mentioned in the case study, but the environmental factors would have included, for instance, squabbles over sustainability initiatives and green building standards compliance while doing the renovation (Chibili, 2020). In this way, environment-friendly practices will be integrated into the renovation process, which will highlight the hotel among tourists who are focused on the environment, such as travelers, and will further help in long-run sustainability goals.</w:t>
      </w: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1.3 Recommendations to the Client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Streamline Project Management Processes:</w:t>
      </w:r>
      <w:r>
        <w:rPr>
          <w:rFonts w:ascii="Times New Roman" w:hAnsi="Times New Roman" w:cs="Times New Roman" w:eastAsia="Times New Roman"/>
          <w:color w:val="auto"/>
          <w:spacing w:val="0"/>
          <w:position w:val="0"/>
          <w:sz w:val="24"/>
          <w:shd w:fill="auto" w:val="clear"/>
        </w:rPr>
        <w:t xml:space="preserve">  This is to underscore that there is a need for the adoption of streamlining project management processes that will bring about an enhancement of effectiveness in the completion of the renovation project with minimal delays (Wernick and Von Glinow, 2021). The same includes the development of clear workflows, the establishment of effective channels of communication, and the use of project management tools to note progress and proactively find potential bottlenecks.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Enhance Transparency and Communication:</w:t>
      </w:r>
      <w:r>
        <w:rPr>
          <w:rFonts w:ascii="Times New Roman" w:hAnsi="Times New Roman" w:cs="Times New Roman" w:eastAsia="Times New Roman"/>
          <w:color w:val="auto"/>
          <w:spacing w:val="0"/>
          <w:position w:val="0"/>
          <w:sz w:val="24"/>
          <w:shd w:fill="auto" w:val="clear"/>
        </w:rPr>
        <w:t xml:space="preserve"> It will also boost transparency in all concerns, communication with stakeholders, and building the trust needed for the length of the renovation process (Day, 2020). This includes status updates on the project given in time feedback and questions responded to in time and involving the stakeholders in making decisions related to the project for their full alignment with the goals and objectives of the project.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Implement Robust Risk Management Strategies:</w:t>
      </w:r>
      <w:r>
        <w:rPr>
          <w:rFonts w:ascii="Times New Roman" w:hAnsi="Times New Roman" w:cs="Times New Roman" w:eastAsia="Times New Roman"/>
          <w:color w:val="auto"/>
          <w:spacing w:val="0"/>
          <w:position w:val="0"/>
          <w:sz w:val="24"/>
          <w:shd w:fill="auto" w:val="clear"/>
        </w:rPr>
        <w:t xml:space="preserve"> It is important to develop strategies of risk management that are resilient enough to foresee the risks likely to occur and consequently their mitigations during renovation (Maclean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In this scope, the development of contingency plans and the adoption of relevant mitigation measures to reduce the impact of the identified risks on project timelines and budgets are key aspects.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Technology and Sustainability Initiatives:</w:t>
      </w:r>
      <w:r>
        <w:rPr>
          <w:rFonts w:ascii="Times New Roman" w:hAnsi="Times New Roman" w:cs="Times New Roman" w:eastAsia="Times New Roman"/>
          <w:color w:val="auto"/>
          <w:spacing w:val="0"/>
          <w:position w:val="0"/>
          <w:sz w:val="24"/>
          <w:shd w:fill="auto" w:val="clear"/>
        </w:rPr>
        <w:t xml:space="preserve"> Further, the requirement of this process during design and operations will result in ensuring that modern technology harmonizes well with sustainability initiatives to a great extent in enhancing guest experiences at the same time fulfilling the requirements of regulatory authorities (Ravnikar, 2021). This includes operating the “smart” building systems such as “smart” lighting and shading controls, and energy-efficient HVAC systems that enhance effective operations while maintaining lower environmental impacts, and at the same time, providing the guest with a better hospitality experience</w:t>
      </w:r>
      <w:r>
        <w:rPr>
          <w:rFonts w:ascii="Times New Roman" w:hAnsi="Times New Roman" w:cs="Times New Roman" w:eastAsia="Times New Roman"/>
          <w:color w:val="000000"/>
          <w:spacing w:val="0"/>
          <w:position w:val="0"/>
          <w:sz w:val="24"/>
          <w:shd w:fill="auto" w:val="clear"/>
        </w:rPr>
        <w:t xml:space="preserve">.</w:t>
      </w:r>
    </w:p>
    <w:p>
      <w:pPr>
        <w:spacing w:before="0" w:after="16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2.0 Introduction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Waldorf Astoria, synonymous with luxury, has stood on Park Avenue in Manhattan since opening in 1931. From its rich legacy and esteemed reputation for a long time, the hotel has been venerated for its luxuriousness and redefined service that pulls well-heeled patrons from across the globe. The Waldorf Astoria New York is located right in the heart of New York City and makes its guests be at arm’s length from most of the cultural attractions, shopping zones, and dining venues in the city (</w:t>
      </w:r>
      <w:r>
        <w:rPr>
          <w:rFonts w:ascii="Times New Roman" w:hAnsi="Times New Roman" w:cs="Times New Roman" w:eastAsia="Times New Roman"/>
          <w:color w:val="auto"/>
          <w:spacing w:val="0"/>
          <w:position w:val="0"/>
          <w:sz w:val="24"/>
          <w:shd w:fill="auto" w:val="clear"/>
        </w:rPr>
        <w:t xml:space="preserve">Knight Frank Blog, 2020</w:t>
      </w:r>
      <w:r>
        <w:rPr>
          <w:rFonts w:ascii="Times New Roman" w:hAnsi="Times New Roman" w:cs="Times New Roman" w:eastAsia="Times New Roman"/>
          <w:color w:val="000000"/>
          <w:spacing w:val="0"/>
          <w:position w:val="0"/>
          <w:sz w:val="24"/>
          <w:shd w:fill="auto" w:val="clear"/>
        </w:rPr>
        <w:t xml:space="preserve">). It remains a top, with the number one position, offering guest accommodation and providing the true New York experience.  With more than 1,400 guestrooms originally, the Waldorf Astoria New York is repositioning itself through a renovation journey that changes the meaning of the guest experience. Under the vision and leadership of Michael, Dino Michael, Global Category Head of Hilton Luxury Brands, the hotel is being radically overhauled to fit in and cater better to the evolving new traveler. Notably, the number of guestrooms was reduced to 375, with an increase in size to meet modern-day luxury standards. Each double in size from about 600 square feet, thus ensuring the guest an unmatched feeling of space and luxury.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Not only guest rooms will be revamped, but also public space turning it into something more interactive and friendly. Redesigns in the arrival areas would be more relaxed and include two porte-cocheres allowing a “decompression moment” for visitors arriving (Kaushal and Yadav, 2024). Within the hotel, remodeling includes famous Peacock Alley restaurant refurbishments, while the hotel’s vast Grand Ballroom was completely renovated for modern events and meetings, using modern technologies (B, Vinod, 2022). However, the renovation project has encountered significant challenges, leading to delays and setbacks. First calculated to be realized in a timeframe of two to three years, this work was thereafter dogged by several external causes: problems that came from the negative wake of the COVID-19 pandemic and also those related to the loud corruption case of its previous owner, which was represented by Anbang Insurance Group. This ranges from unprecedented challenges that have seriously implicated the restoration process: these have led to great uncertainty in the time frame and even overall viability of the restoration.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Waldorf Astoria New York has hired the service of a world-class consultancy to ensure the project runs successfully in the renovation. In that line of thought, the essay will strive to evaluate the key issues at hand and, if need be, give recommendations that will chart a new way forward for the hotel in focusing on frameworks and analytical tools like STEEPLED (Social, Technological, Economic, Environmental, Political, Legal, Eth), SOAR (Strengths, Opportunities, Aspirations, and Results), and TOWS (Threats, Opportunities, Weaknesses, Strengths). Empowered by Waldorf Astoria New York with intense analysis, strategic planning, and innovative thinking, this is to accord the consultancy with the ability to derive solutions, including a set of recommendations that will permit the firm not only to conquer but to regain its standing as the pre-eminent destination for luxury travelers, and to chart a course that will, indeed, be both prosperous and sustainable. The consultancy seeks to bring to light new areas of opportunity for growth, differentiation, and excellence by aligning strategies to unique strengths and aspirations that make up the continued success amongst the dynamics and competitive luxury hospitality landscape.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p>
    <w:p>
      <w:pPr>
        <w:spacing w:before="0" w:after="16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3.0 Analysis </w:t>
      </w: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3.1 Issues Identified</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revenue stream of the Waldorf Astoria New York was impacted due to delayed reopening (Travel Weekly, 2024). The redevelopment extended due to different challenging situations including pandemic and ownership. This long period of closure leads to a loss of opportunities for room booking and declining revenues. It causes concern over potential customer dissatisfaction and the risk of losing loyalty. The long time of closure due to the pandemic situation and changing ownership causes dissatisfaction among loyal customers (</w:t>
      </w:r>
      <w:r>
        <w:rPr>
          <w:rFonts w:ascii="Times New Roman" w:hAnsi="Times New Roman" w:cs="Times New Roman" w:eastAsia="Times New Roman"/>
          <w:color w:val="222222"/>
          <w:spacing w:val="0"/>
          <w:position w:val="0"/>
          <w:sz w:val="24"/>
          <w:shd w:fill="FFFFFF" w:val="clear"/>
        </w:rPr>
        <w:t xml:space="preserve">Noel et al., 2022)</w:t>
      </w:r>
      <w:r>
        <w:rPr>
          <w:rFonts w:ascii="Times New Roman" w:hAnsi="Times New Roman" w:cs="Times New Roman" w:eastAsia="Times New Roman"/>
          <w:color w:val="auto"/>
          <w:spacing w:val="0"/>
          <w:position w:val="0"/>
          <w:sz w:val="24"/>
          <w:shd w:fill="auto" w:val="clear"/>
        </w:rPr>
        <w:t xml:space="preserve">. The reduction in the number of hotel rooms while promising more luxurious facilities causes detachment of loyal customers from this hotel. Waldorf Astoria New York has faced different significant issues regarding reputation and brand image due to the long time of redevelopment period (Cable News Network, 2021). These problems increase the concern about the brand's reliability and commitment to delivering services. For prolonged closures, this hotel suffers from revenue loss and enhanced renovation expenses. The acquisition of property by China’s Anbang Insurance Group for 1.95 billion $ incorporated complexity due to the Chinese government has affected the decision-making and control of Anabang. Scope limitations have been a significant issue during the renovation phase. The reduction of several guest rooms from 1400 to 375 was one of the major issues that limited the capacity of the hotel for the accommodation of guests. </w:t>
      </w: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3.2 Causes Analysis</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Waldorf Astoria New York has faced mismanagement during the renovation that led to significant delays and challenges (Travel Weekly, 2024). Different issues like the pandemic and corruption related to the property of the former owner, Anabang Group, have contributed to prolonged timelines. The project mismanagement is evidence of the failure to meet the deadline effectively. The redevelopment of this company faces delays due to regulatory hurdles and issues of compliance. This project initially takes 2-3 years to complete through the extension of the timeline due to different challenges including navigation of complex regularity and compliance with legal standards. Supply chain disruptions are the significant challenge of this hotel redevelopment project (Luo et al., 2019). The transition of owners to Dajia Insurance Group was a complicated matter. These impacted the sourcing of materials and renovation. The reopening of Waldorf Astoria New York has faced unforeseen structural challenges. The structural challenges include architectural difficulties, and backdated infrastructure that needed extensive renovation to fulfil the modern standard by preserving traditional charms. External economic factors affect project timelines and cause delays in completing the renovation project. The political and economic factors are the main two factors that contributed extension of the line. </w:t>
      </w: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3.3 Feedback Evaluation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Customer feedback analysis from different platforms for the Waldorf Astoria New York, reveals high expectations and anticipations (The Economic Times, 2022). On different platforms like social media, travel forums, and review articles customers express excitement about the promises of hotels for larger and more luxurious accommodations, refreshment options, and modern amenities. Employee feedback on operational challenges is crucial for identifying and acknowledging the issues. The staff members have mentioned different challenges and complexities from renovation like altered spaces and increasing workloads. There was a concern about managing the quality of services to maintain seamless coordination between different departments. Stakeholder perceptions on the renovation progress of this hotel, consider long-term awaited transformation. This delay is caused by the pandemic and changing ownership, stakeholders are encouraged by the attention to effort of modernization. Compared to other luxury hotels in Manhattan like St. Regis, the transformation of Waldorf’s seeks more inclusive experiences and accessibility without compromising (CB insights, 2022). Reduction of the number of rooms and increasing the options of luxurious accommodation Waldorf Astoria maintains its position with inclusive offerings. </w:t>
      </w: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3.4 Reputation Assessment</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reputation of Waldorf Astoria New York is marked as the icon of elegance that is deeply remarked in the history from its grand opening in 1931 (The Economic Times,2024). Over the decade it has symbolized the sophistication which occupies the entire city. Culinary offerings are the signature of this hotel and the main part of its reputation that has become synonymous with this hotel. The dining options in Peacock Alley, Bull and Bear Prime Steakhouse, and La Chine restaurant provide inclusive culinary experiences. Besides the temporary closure of renovation, this hotel continues to catch the attention and respect of tourists, this reputation assessment reveals the legacy of the online reviews and ratings that indicate the brand image of Waldorf Astoria New York (Traveler Weekly, 2024). The comparative analysis with other competitors represents its position as the leader of the hospitality industry. Media Coverage and public perceptions represent the esteemed reputation with a bright history and reputation. Its historical reputation reveals the pattern of admiration for the Waldorf Astoria New York, which contributes a legacy of elegance and grace. With exceptional service and elegance of history, this hotel continuously sets its legacy in the hospitality industry. </w:t>
      </w: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3.5 Income Impact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strategic shift by the redevelopment of the Waldorf Astoria New York served to increase the preferences of luxury travellers (The Economic Times, 2024).  With more spacious but fewer rooms that average around 600 square feet, this hotel is ready to fulfill the needs of contemporary high net worth. This renovation highlights the understanding of modern travelers seeking more space and comfort that resonate with trends of luxury hospitality.  Ramped arrival areas, and features of two porte-cochere aim to represent the welcoming environment, which contrasts with previous experiences on Perk Avenue. Focusing on guest experience from the time of arrival in the Waldorf Astoria New York want to set new standards of luxury hospitality. In addition to room enhancement, different public spaces like the Peacock Alley Restaurant and Grand Ballroom are getting significant updates. The creation of Peacock Alley represents the dining experience, whereas the restored ballroom will boast modern amenities to ensure its brand image in New York City. The representation of inclusivity more than exclusive experiences sets the Waldorf Astoria New York in the luxury hospitality scenario. Position itself as the hotel the property aims to attract a wide range of guests from local and international tourists who are seeking exceptional experiences. </w:t>
      </w: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3.6 Scope Analysis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scope analysis of the renovation project represents Waldorf Astoria New York which is the most vital part of a successful representation of redevelopment approach. Scope analysis helps to manage the project in a better way. The primary challenge faced during the renovation is the risk of scope creep. The objectives of the project are to expand besides the initial plan. It is essential to monitor to identify and resolve the scope creep. The establishment of clear boundaries and regular reviews of project requirements from the original scope can be reduced. The evaluation of the project delivers a vital track of progress. Setting clear and achievable aims and regular assessment progress against the benchmarks. Project management can ensure a revolution in schedule creation within budget (</w:t>
      </w:r>
      <w:r>
        <w:rPr>
          <w:rFonts w:ascii="Times New Roman" w:hAnsi="Times New Roman" w:cs="Times New Roman" w:eastAsia="Times New Roman"/>
          <w:color w:val="222222"/>
          <w:spacing w:val="0"/>
          <w:position w:val="0"/>
          <w:sz w:val="24"/>
          <w:shd w:fill="FFFFFF" w:val="clear"/>
        </w:rPr>
        <w:t xml:space="preserve">Menon</w:t>
      </w:r>
      <w:r>
        <w:rPr>
          <w:rFonts w:ascii="Times New Roman" w:hAnsi="Times New Roman" w:cs="Times New Roman" w:eastAsia="Times New Roman"/>
          <w:color w:val="auto"/>
          <w:spacing w:val="0"/>
          <w:position w:val="0"/>
          <w:sz w:val="24"/>
          <w:shd w:fill="auto" w:val="clear"/>
        </w:rPr>
        <w:t xml:space="preserve">, 2024).  This assessment provides effective communication with stakeholders and project timelines. Scope limitation can impact the experience of guests directly during the renovation period. Restriction of access to certain areas, and noise disruption can detract from the overall satisfaction of guests.  Anticipation limitations and apply measures to resolve the impacts like offering alternatives or delivering transparent communication to rebuild guest experiences. To optimize the Scope assessment different strategies can be implemented. Establishment of change management project management method to carefully evaluate and approve project scope. Maintain open communication channels with stakeholders. </w:t>
      </w: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3.7 STEEPLED Analysis</w:t>
      </w:r>
    </w:p>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Considering STEEPLED factors, the Waldorf Astoria New York can provide external influences and address the challenges that focus on the opportunities to increase sustainability in the hospitality industry. </w:t>
      </w:r>
    </w:p>
    <w:tbl>
      <w:tblPr/>
      <w:tblGrid>
        <w:gridCol w:w="1560"/>
        <w:gridCol w:w="1560"/>
        <w:gridCol w:w="1560"/>
        <w:gridCol w:w="1560"/>
        <w:gridCol w:w="1560"/>
        <w:gridCol w:w="1560"/>
      </w:tblGrid>
      <w:tr>
        <w:trPr>
          <w:trHeight w:val="1" w:hRule="atLeast"/>
          <w:jc w:val="left"/>
        </w:trPr>
        <w:tc>
          <w:tcPr>
            <w:tcW w:w="15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 (Socio-culture)</w:t>
            </w:r>
          </w:p>
        </w:tc>
        <w:tc>
          <w:tcPr>
            <w:tcW w:w="15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 (Technological)</w:t>
            </w:r>
          </w:p>
        </w:tc>
        <w:tc>
          <w:tcPr>
            <w:tcW w:w="15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 (Economic)</w:t>
            </w:r>
          </w:p>
        </w:tc>
        <w:tc>
          <w:tcPr>
            <w:tcW w:w="15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 (Environmental)</w:t>
            </w:r>
          </w:p>
        </w:tc>
        <w:tc>
          <w:tcPr>
            <w:tcW w:w="15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 (Political)</w:t>
            </w:r>
          </w:p>
        </w:tc>
        <w:tc>
          <w:tcPr>
            <w:tcW w:w="15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L (legal)</w:t>
            </w:r>
          </w:p>
        </w:tc>
      </w:tr>
      <w:tr>
        <w:trPr>
          <w:trHeight w:val="1" w:hRule="atLeast"/>
          <w:jc w:val="left"/>
        </w:trPr>
        <w:tc>
          <w:tcPr>
            <w:tcW w:w="15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hotel industry is based on a dynamic travel preference and increasing cultural transformation. Waldorf Astoria must adapt its offerings to serve experiential travel and individualized experinces. </w:t>
            </w:r>
          </w:p>
          <w:p>
            <w:pPr>
              <w:spacing w:before="0" w:after="160" w:line="360"/>
              <w:ind w:right="0" w:left="0" w:firstLine="0"/>
              <w:jc w:val="both"/>
              <w:rPr>
                <w:color w:val="auto"/>
                <w:spacing w:val="0"/>
                <w:position w:val="0"/>
                <w:shd w:fill="auto" w:val="clear"/>
              </w:rPr>
            </w:pPr>
          </w:p>
        </w:tc>
        <w:tc>
          <w:tcPr>
            <w:tcW w:w="15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hotel must utilize technology to increase the efficiency of operations, and guest service and stay in the competitive market in the digital era (Kansakar et al., 2029). </w:t>
            </w:r>
          </w:p>
        </w:tc>
        <w:tc>
          <w:tcPr>
            <w:tcW w:w="15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hotel must monitor economic factors like market trends, inflation rate, and exchange rates closely to increase the revenue of the hotel.  </w:t>
            </w:r>
          </w:p>
        </w:tc>
        <w:tc>
          <w:tcPr>
            <w:tcW w:w="15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hotel can differentiate itself by implementing sustainable environment-friendly practices by saving energy and water wastage and sourcing sustainable materials (Prakash et al., 2023). </w:t>
            </w:r>
          </w:p>
        </w:tc>
        <w:tc>
          <w:tcPr>
            <w:tcW w:w="15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Waldorf Astoria must stay updated about political developments, government policies, and taxation that will help to manage the operations and effectively generate profit.  </w:t>
            </w:r>
          </w:p>
        </w:tc>
        <w:tc>
          <w:tcPr>
            <w:tcW w:w="156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Different local regulations.  Legal laws and safety standards are vital and must be maintained by this hotel to maintain guest safety, food safety regulations, and other protocols.  </w:t>
            </w:r>
          </w:p>
        </w:tc>
      </w:tr>
    </w:tbl>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3.8 SOAR Analysis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SOAR analysis represents wealth opportunities, spiration, and outcomes that are needed for growth, sustainability, enhancement of guest experiences, and positive feedback for Waldorf Astoria New York. </w:t>
      </w:r>
    </w:p>
    <w:tbl>
      <w:tblPr/>
      <w:tblGrid>
        <w:gridCol w:w="1995"/>
        <w:gridCol w:w="2685"/>
        <w:gridCol w:w="2340"/>
        <w:gridCol w:w="2340"/>
      </w:tblGrid>
      <w:tr>
        <w:trPr>
          <w:trHeight w:val="1" w:hRule="atLeast"/>
          <w:jc w:val="left"/>
        </w:trPr>
        <w:tc>
          <w:tcPr>
            <w:tcW w:w="199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 (Strengths)</w:t>
            </w:r>
          </w:p>
        </w:tc>
        <w:tc>
          <w:tcPr>
            <w:tcW w:w="26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O (Opportunities)</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 (Aspirations)</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R (Results)</w:t>
            </w:r>
          </w:p>
        </w:tc>
      </w:tr>
      <w:tr>
        <w:trPr>
          <w:trHeight w:val="1" w:hRule="atLeast"/>
          <w:jc w:val="left"/>
        </w:trPr>
        <w:tc>
          <w:tcPr>
            <w:tcW w:w="199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main strength of Waldorf Astoria New York is its prime location (Hospitality Net, 2020). The brand image of this hotel is the symbol of elegance in the hospitality industry, its historic significance as a luxury hotel for over the century enhances the experiences of tourists. </w:t>
            </w:r>
          </w:p>
        </w:tc>
        <w:tc>
          <w:tcPr>
            <w:tcW w:w="268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This hotel has the opportunity to maintain its emerging markets and focus on ongoing demands, and upcoming technologies.  This hotel can attract travellers by providing unique and memorable experiences. Partnerships with local businesses and luxury brands also can expand its reach.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Beyond traditional hospitality, this hotel aspires to unique goals. The commitment to sustainable practices of this hotel aims to lead this industry in environmentally concerned practices that promote responsible tourism.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Getting positive feedback from customers reflects the satisfaction level and experiences of services (CoStar, 2024). Strong employee morale and a good working environment lead to the success of this hotel. </w:t>
            </w:r>
          </w:p>
        </w:tc>
      </w:tr>
    </w:tbl>
    <w:p>
      <w:pPr>
        <w:spacing w:before="240" w:after="24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3.9 TOWS Analysis</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TOWS analysis provides significant insights for Waldorf Astoria New York to focus on its strengths, weaknesses, threats, and opportunities. </w:t>
      </w:r>
    </w:p>
    <w:tbl>
      <w:tblPr/>
      <w:tblGrid>
        <w:gridCol w:w="2340"/>
        <w:gridCol w:w="2340"/>
        <w:gridCol w:w="2340"/>
        <w:gridCol w:w="2340"/>
      </w:tblGrid>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Strength-Opportunities</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Strength -Threat</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Weakness-opportunities</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Weakness-threats</w:t>
            </w:r>
          </w:p>
        </w:tc>
      </w:tr>
      <w:tr>
        <w:trPr>
          <w:trHeight w:val="1" w:hRule="atLeast"/>
          <w:jc w:val="left"/>
        </w:trPr>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Utilization of brand reputation can help to maintain the emerging market by increasing its presence in global markets (Hospitality Net, 2020). Highlighting the luxury and comfort of this hotel to attract a wide range of customers to get premium experiences.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To resolve the problem of potential revenue loss the hotel can innovate marketing strategies that offer unique experiences, utilization of experimental marketing, and strategic partnership this hotel can reduce the impact of threats.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Operational efficiency represents the opportunity to increase the guest experience, it improves the staff training, investing in technology to optimize service delivery. This active approach can enable opportunities for growth in the luxury hospitality industry. </w:t>
            </w:r>
          </w:p>
        </w:tc>
        <w:tc>
          <w:tcPr>
            <w:tcW w:w="2340"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16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Applying cost-saving methods to resolve financial risk to ensure the sustainability of renovating projects. A strategic focus on improving economic stability will help to navigate and maintain a competitive edge in the market. </w:t>
            </w:r>
          </w:p>
        </w:tc>
      </w:tr>
    </w:tbl>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4.0 Recommendations and Change Management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These recommendations for Waldorf Astoria New York are critical actions that will have to be carried out and a way of facilitating its reopening. The following set of recommendations, therefore, highlights the minimization of delays, optimization of efficiency, and the overall satisfaction of the guests from the above analysis in areas of operation, management, and experience. In addition, this study will discuss the change management strategies to be the mechanisms for implementing our recommendations to ensure there is a smooth transfer to all hotel staff and respective stakeholders.</w:t>
      </w: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4.1 Streamline Project Management Processes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Streamlined project management processes should be implemented to increase efficiency and reduce many of the delays accruing in the renovation project. There will be a need for streamlining project management processes concerning the challenges that the renovation project of Waldorf Astoria, New York, is facing. Such a move will only increase efficiency in the project, and, more importantly, reduce risk, which is always likely to result in delays in the renovation completion (</w:t>
      </w:r>
      <w:r>
        <w:rPr>
          <w:rFonts w:ascii="Times New Roman" w:hAnsi="Times New Roman" w:cs="Times New Roman" w:eastAsia="Times New Roman"/>
          <w:color w:val="auto"/>
          <w:spacing w:val="0"/>
          <w:position w:val="0"/>
          <w:sz w:val="24"/>
          <w:shd w:fill="auto" w:val="clear"/>
        </w:rPr>
        <w:t xml:space="preserve">Steve Cuozzo, 2023</w:t>
      </w:r>
      <w:r>
        <w:rPr>
          <w:rFonts w:ascii="Times New Roman" w:hAnsi="Times New Roman" w:cs="Times New Roman" w:eastAsia="Times New Roman"/>
          <w:color w:val="000000"/>
          <w:spacing w:val="0"/>
          <w:position w:val="0"/>
          <w:sz w:val="24"/>
          <w:shd w:fill="auto" w:val="clear"/>
        </w:rPr>
        <w:t xml:space="preserve">). This recommendation requires the hiring of an experienced and dedicated team of project management, responsible for day-to-day construction, procurement, and scheduling of the renovation. The very central role that he will be playing will be to coordinate the various project activities, monitor progress, and identify possible bottlenecks that might hinder the way of project progress.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 includes the optimization of project efficiency through streamlined processes of project management implementation (Bardukova, 2023). A team of professional people in construction management, procurement, and scheduling will be constituted for this project. This team is going to see to it that there will be a smooth flow of information amongst all parties about the renovation project. Also, it will use software, and this will ensure effective project management in tracking progress, and deadlines, and can even identify potential blockages on time. This will be able to give enough insights into project performance, thus allowing the project management team to decide based on data and, if not applicable, effect some changes.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Successful implementation of the streamlined processes of project management calls for effective practices of change management. Staff in the project management roles will be well-trained and supported to make them aware of the new processes and tools so that easy transitioning is achieved (Zeng, 2021). Thus, this training will involve preparing the staff practically with skills and knowledge in the right application of project management software, adherence to the timelines, and the possible challenges during the renovation project. This will also outline effective communication channels for the rationale of the changes and the importance of adherence to deadlines for the overall success of the project.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Success in the implementation of streamlined management processes shall be evaluated through an effective and comprehensive measurement impact mechanism (Severová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2021). KPIs such as completion percentage, budget variance, and schedule adherence to projects to evaluate efficiency and effectiveness as ascertained based on these. The comparison of effective project timelines and milestones against established targets will be of help to both the junior team and the project management team in assessing the project's progress and realizing the areas where it needs improvement. This will involve regular performance appraisals and progress updates to ensure that these are in line with the projects’ objectives and, where issues arise, be dealt with as soon as possible (Chuang and Chen, 2024). The project team would be in a position to pick and catch potential threats through close monitoring and measurement beforehand, at the same time giving them room to mitigate on time for assured successful completion of the renovation work within the project timelines and budgetary constraints.</w:t>
      </w: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4.2 Enhance Transparency and Communication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Improve the transparency and effective communication of the renovation project to address all those concerns and hence increase trust among the stakeholders. That is to say, if implemented, Waldorf Astoria New York will have the project’s stakeholders well-communicated with progress, challenges, and decisions (Taneja, 2023). Setting up regular communication channels will mark the beginning of improving transparency. This will have to set in place weekly progress updates and regular stakeholder meetings equipped with the latest information about the status of the renovation (</w:t>
      </w:r>
      <w:r>
        <w:rPr>
          <w:rFonts w:ascii="Times New Roman" w:hAnsi="Times New Roman" w:cs="Times New Roman" w:eastAsia="Times New Roman"/>
          <w:color w:val="auto"/>
          <w:spacing w:val="0"/>
          <w:position w:val="0"/>
          <w:sz w:val="24"/>
          <w:shd w:fill="auto" w:val="clear"/>
        </w:rPr>
        <w:t xml:space="preserve">Luxury London, 2020</w:t>
      </w:r>
      <w:r>
        <w:rPr>
          <w:rFonts w:ascii="Times New Roman" w:hAnsi="Times New Roman" w:cs="Times New Roman" w:eastAsia="Times New Roman"/>
          <w:color w:val="000000"/>
          <w:spacing w:val="0"/>
          <w:position w:val="0"/>
          <w:sz w:val="24"/>
          <w:shd w:fill="auto" w:val="clear"/>
        </w:rPr>
        <w:t xml:space="preserve">). They shall be help forums whereby all the likely challenges and issues that may arise are discussed to the end so that the stakeholders are kept informed and part of the process at all times. The responsiveness in the team is the ability to timely answer questions and feedback, showing the project team how much they are committed to solving problems at the project level.</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Change management ensures that the culture of the stakeholders’ involvement is open to communication and cooperation. The project team may bring up some areas of improvement within the communication channels based on the feedback and the suggestions flowing from its staff and outside partners (Kacmar, 2023). Such an environment should be maintained in such a way that every voice is heard and valued; this kind of environment supports open communication and builds trust between parties. This would enable better execution and better outcomes from the projects. Measuring the improved transparency and communication is impactful in evaluating the effectiveness of measures implemented. This would further allow for the project management measurements of stakeholder satisfaction by using feedback surveys and interviews, such that the project team clearly understands the rate of exposure of communication efforts and where improvements need to be made. It monitors the number of issues or disputes that are not resolved and refers to communication and transparency, hence indicating the effectiveness of the applied measures in pointing out if some need attention or fine-tuning.</w:t>
      </w: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4.3 Implement Robust Risk Management Strategies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Effective risk management remains critical for the renovation project at Waldorf Astoria New York. The recommendation to ensure that sound risk management strategies are adopted and adhered to is meant to prevent the disruptions that, were they to occur, would slow down progress and influence the results realized from the project.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Comprehensive Risk Assessment: This is a strategy to be used for robust implementation in risk management for the company to engage in comprehensive risk assessment. This will entail identifying and evaluating potential threats and vulnerabilities that are posed to the renovation project (</w:t>
      </w:r>
      <w:r>
        <w:rPr>
          <w:rFonts w:ascii="Times New Roman" w:hAnsi="Times New Roman" w:cs="Times New Roman" w:eastAsia="Times New Roman"/>
          <w:color w:val="auto"/>
          <w:spacing w:val="0"/>
          <w:position w:val="0"/>
          <w:sz w:val="24"/>
          <w:shd w:fill="auto" w:val="clear"/>
        </w:rPr>
        <w:t xml:space="preserve">ArchDaily, 2017</w:t>
      </w:r>
      <w:r>
        <w:rPr>
          <w:rFonts w:ascii="Times New Roman" w:hAnsi="Times New Roman" w:cs="Times New Roman" w:eastAsia="Times New Roman"/>
          <w:color w:val="000000"/>
          <w:spacing w:val="0"/>
          <w:position w:val="0"/>
          <w:sz w:val="24"/>
          <w:shd w:fill="auto" w:val="clear"/>
        </w:rPr>
        <w:t xml:space="preserve">). Of particular focus would be downturns in the economy, supply chain disruptions, and regulatory shifts. The risk assessment is going to help ensure that the project team can look into any of the potential risks with utmost detail so that mitigation is done in an orderly manner.</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Contingency Plans and Mitigation Measures: Develop the necessary project contingencies and mitigation measures based on the risk assessment findings for the identified project risks (Pirogova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2023). Where contingency plans specify actions to be taken in response to identified potential disruptions, mitigation measures tend to focus on the attempt to lower risk in a proactive sense. These are designed and implemented plans and measures for the particular identified risks, to reduce their impact on project schedules and budget.</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Change Management: To increase the chances of better results with the implemented risk management strategies, efforts are called for training and sensitization of employees on how they would be in a position to identify and manage project risks effectively (Yampolska, 2023). This should include the training of staff on methods, tools, and techniques of risk assessment and on how to escalate or report well on the risks that they identify (Monroe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2023). That culture of risk awareness and proactive risk management can be inculcated with the staff being equipped with all the skills and knowledge it needs and by the project team.</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Impact measurement: This shall be done by monitoring the ability to control the risks by noticing the number and intensity of the risk events throughout the project life cycle. It is also a means of appraising the effectiveness of the implemented risk-mitigating measures in that they can minimize disturbances and maintain the project’s continuity (Cooper, 2024). By this measuring, the project team will be at the point of seeing the trend and pattern of risk occurrences and whether the measures already put in place are working effectively in lowering risks from affecting the project.</w:t>
      </w:r>
    </w:p>
    <w:p>
      <w:pPr>
        <w:spacing w:before="0" w:after="160" w:line="480"/>
        <w:ind w:right="0" w:left="0" w:firstLine="0"/>
        <w:jc w:val="both"/>
        <w:rPr>
          <w:rFonts w:ascii="Times New Roman" w:hAnsi="Times New Roman" w:cs="Times New Roman" w:eastAsia="Times New Roman"/>
          <w:b/>
          <w:color w:val="000000"/>
          <w:spacing w:val="0"/>
          <w:position w:val="0"/>
          <w:sz w:val="26"/>
          <w:shd w:fill="auto" w:val="clear"/>
        </w:rPr>
      </w:pPr>
      <w:r>
        <w:rPr>
          <w:rFonts w:ascii="Times New Roman" w:hAnsi="Times New Roman" w:cs="Times New Roman" w:eastAsia="Times New Roman"/>
          <w:b/>
          <w:color w:val="000000"/>
          <w:spacing w:val="0"/>
          <w:position w:val="0"/>
          <w:sz w:val="26"/>
          <w:shd w:fill="auto" w:val="clear"/>
        </w:rPr>
        <w:t xml:space="preserve">4.4 Prioritize Integration of Modern Technology and Sustainability Initiatives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integrate modern technology with the sustainability initiative for a better guest experience and to meet the regulatory requirements in operations and designs. The Waldorf Astoria New York</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where old classic charm has to enter new technology and sustainability ideas to meet the changing tastes of their customers, demanding an environmental responsibility focus over the years (</w:t>
      </w:r>
      <w:r>
        <w:rPr>
          <w:rFonts w:ascii="Times New Roman" w:hAnsi="Times New Roman" w:cs="Times New Roman" w:eastAsia="Times New Roman"/>
          <w:color w:val="auto"/>
          <w:spacing w:val="0"/>
          <w:position w:val="0"/>
          <w:sz w:val="24"/>
          <w:shd w:fill="auto" w:val="clear"/>
        </w:rPr>
        <w:t xml:space="preserve">The Real Deal, 2023</w:t>
      </w:r>
      <w:r>
        <w:rPr>
          <w:rFonts w:ascii="Times New Roman" w:hAnsi="Times New Roman" w:cs="Times New Roman" w:eastAsia="Times New Roman"/>
          <w:color w:val="000000"/>
          <w:spacing w:val="0"/>
          <w:position w:val="0"/>
          <w:sz w:val="24"/>
          <w:shd w:fill="auto" w:val="clear"/>
        </w:rPr>
        <w:t xml:space="preserve">). The following recommendation makes a strong case for the need to adopt new and improved solutions that have the potential to increase operational efficiency while decreasing impacts on the environment or dealing with impacts according to regulated standards. Investment in smart building systems, energy-efficient HVAC systems, and guestroom automation allows the hotel to make sure that better resource utilization is achieved to make the guests comfortable and the environment sustainable. Therefore, the concept would be properly followed by investing in modern technologies and sustainable practices that adapt to strategic objectives and guest preferences (Baneva </w:t>
      </w:r>
      <w:r>
        <w:rPr>
          <w:rFonts w:ascii="Times New Roman" w:hAnsi="Times New Roman" w:cs="Times New Roman" w:eastAsia="Times New Roman"/>
          <w:i/>
          <w:color w:val="000000"/>
          <w:spacing w:val="0"/>
          <w:position w:val="0"/>
          <w:sz w:val="24"/>
          <w:shd w:fill="auto" w:val="clear"/>
        </w:rPr>
        <w:t xml:space="preserve">et al.,</w:t>
      </w:r>
      <w:r>
        <w:rPr>
          <w:rFonts w:ascii="Times New Roman" w:hAnsi="Times New Roman" w:cs="Times New Roman" w:eastAsia="Times New Roman"/>
          <w:color w:val="000000"/>
          <w:spacing w:val="0"/>
          <w:position w:val="0"/>
          <w:sz w:val="24"/>
          <w:shd w:fill="auto" w:val="clear"/>
        </w:rPr>
        <w:t xml:space="preserve"> 2023). These include smart building systems installed to monitor and control the use of energy, energy-efficient HVAC systems to reduce wastage, and guestroom automation features that assure convenience and comfort (VYLETALOVA and Farrer, 2023). Moreover, the hotel still needs to work much on its environmental credentials, especially in implementing sustainable practices such as waste reduction, recycling programs, and the use of renewable sources of energy.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Such initiatives, therefore, must be institutionalized through proactive change management strategies. These involve providing employees with the requisite training and facilitating support in using the newly instigated technologies and sustainable practices effectively. These can be leveraged through underlining the benefits attached to them, such as cost reduction, environmental stewardship, and increased guest satisfaction to culminate or inculcate a culture of sustainability and innovation within the organization. The hotel can ensure this through, by nature, inculcating a sense of ownership and responsibility amongst staff members, ensuring that all modern technologies and efforts to sustain them are well integrated into their operations (</w:t>
      </w:r>
      <w:r>
        <w:rPr>
          <w:rFonts w:ascii="Times New Roman" w:hAnsi="Times New Roman" w:cs="Times New Roman" w:eastAsia="Times New Roman"/>
          <w:color w:val="auto"/>
          <w:spacing w:val="0"/>
          <w:position w:val="0"/>
          <w:sz w:val="24"/>
          <w:shd w:fill="auto" w:val="clear"/>
        </w:rPr>
        <w:t xml:space="preserve">The Waldorf Astoria, 2021)</w:t>
      </w:r>
      <w:r>
        <w:rPr>
          <w:rFonts w:ascii="Times New Roman" w:hAnsi="Times New Roman" w:cs="Times New Roman" w:eastAsia="Times New Roman"/>
          <w:color w:val="000000"/>
          <w:spacing w:val="0"/>
          <w:position w:val="0"/>
          <w:sz w:val="24"/>
          <w:shd w:fill="auto" w:val="clear"/>
        </w:rPr>
        <w:t xml:space="preserve">. Therefore, measuring the impact of effectiveness towards the intended objectives and possible areas that need improvement is very critical. In the same manner, development and benefit from these technologies, and further sustainability initiatives that will be implemented need to be tracked and evaluated in KPIs of energy consumption, waste diversion rates, and scores in guest feedback (Vizard, 2023). The actual values of those main performance indicators, afterward data recording and analyzing results, allow the hotel to find areas in which optimization and refinement are possible to enable continuous improvement of sustainability efforts and the guest experience.</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Overall, The Waldorf Astoria New York would benefit greatly from the implementation of these recommendations, which easily justify the costs associated with them. In so doing, it ensures that with modern technology and sustainability taking precedence, it will remain competitive in the long run in the fiercely competitive luxury hospitality market; its project management processes shall be more efficient, transparency and communication shall be very much improved, and risks shall be solidly managed (Bressi, 2023). Such could include timely renovations with minimal downtime, increased stakeholder confidence, minimal distractions, and better operations. It also enables the hotel to make investments in smart technologies and sustainable practices to attract environmentally sensitive travelers and build a better image as a leader in luxury hospitality (Kumar, 2023). Finally, these will have been profitable not only from the financial part but also benefiting the brand itself, its reputation, and its sustainability, placing the Waldorf Astoria New York in a pre-eminent category for luxury travelers, and redefining the standards in the industry.</w:t>
      </w:r>
    </w:p>
    <w:p>
      <w:pPr>
        <w:spacing w:before="0" w:after="16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5.0 Action Plan</w:t>
      </w:r>
    </w:p>
    <w:tbl>
      <w:tblPr/>
      <w:tblGrid>
        <w:gridCol w:w="998"/>
        <w:gridCol w:w="1618"/>
        <w:gridCol w:w="1540"/>
        <w:gridCol w:w="1340"/>
        <w:gridCol w:w="1195"/>
        <w:gridCol w:w="1341"/>
        <w:gridCol w:w="984"/>
      </w:tblGrid>
      <w:tr>
        <w:trPr>
          <w:trHeight w:val="1" w:hRule="atLeast"/>
          <w:jc w:val="left"/>
        </w:trPr>
        <w:tc>
          <w:tcPr>
            <w:tcW w:w="9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Number</w:t>
            </w:r>
          </w:p>
        </w:tc>
        <w:tc>
          <w:tcPr>
            <w:tcW w:w="16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Problem</w:t>
            </w:r>
          </w:p>
        </w:tc>
        <w:tc>
          <w:tcPr>
            <w:tcW w:w="15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Solution</w:t>
            </w:r>
          </w:p>
        </w:tc>
        <w:tc>
          <w:tcPr>
            <w:tcW w:w="13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Desired outcome</w:t>
            </w:r>
          </w:p>
        </w:tc>
        <w:tc>
          <w:tcPr>
            <w:tcW w:w="11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Timescale</w:t>
            </w:r>
          </w:p>
        </w:tc>
        <w:tc>
          <w:tcPr>
            <w:tcW w:w="13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Completion date</w:t>
            </w:r>
          </w:p>
        </w:tc>
        <w:tc>
          <w:tcPr>
            <w:tcW w:w="9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Planned budget</w:t>
            </w:r>
          </w:p>
        </w:tc>
      </w:tr>
      <w:tr>
        <w:trPr>
          <w:trHeight w:val="1" w:hRule="atLeast"/>
          <w:jc w:val="left"/>
        </w:trPr>
        <w:tc>
          <w:tcPr>
            <w:tcW w:w="9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w:t>
            </w:r>
          </w:p>
        </w:tc>
        <w:tc>
          <w:tcPr>
            <w:tcW w:w="16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Historic Restoration and Modernization</w:t>
            </w:r>
          </w:p>
        </w:tc>
        <w:tc>
          <w:tcPr>
            <w:tcW w:w="15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Complete the restoration of public and event spaces, guest rooms, and suites (New York, 2022). - Finish the construction of luxury condominium residences.</w:t>
            </w:r>
          </w:p>
        </w:tc>
        <w:tc>
          <w:tcPr>
            <w:tcW w:w="13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 revitalized and modernized Waldorf Astoria New York that retains its historic charm.</w:t>
            </w:r>
          </w:p>
        </w:tc>
        <w:tc>
          <w:tcPr>
            <w:tcW w:w="11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2021 -2024</w:t>
            </w:r>
          </w:p>
        </w:tc>
        <w:tc>
          <w:tcPr>
            <w:tcW w:w="13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July 2024</w:t>
            </w:r>
          </w:p>
        </w:tc>
        <w:tc>
          <w:tcPr>
            <w:tcW w:w="9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billion</w:t>
            </w:r>
          </w:p>
        </w:tc>
      </w:tr>
      <w:tr>
        <w:trPr>
          <w:trHeight w:val="1" w:hRule="atLeast"/>
          <w:jc w:val="left"/>
        </w:trPr>
        <w:tc>
          <w:tcPr>
            <w:tcW w:w="9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c>
          <w:tcPr>
            <w:tcW w:w="16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Residential Conversion</w:t>
            </w:r>
          </w:p>
        </w:tc>
        <w:tc>
          <w:tcPr>
            <w:tcW w:w="15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Design and finish 375 luxury residential units. - Include amenities such as Gaggenau appliances, heated master bathroom floors, custom cabinetry, rain showers, marble vanities, and Art Deco-inspired finishes.</w:t>
            </w:r>
          </w:p>
        </w:tc>
        <w:tc>
          <w:tcPr>
            <w:tcW w:w="13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High-end residential units that attract buyers and enhance the property’s value.</w:t>
            </w:r>
          </w:p>
        </w:tc>
        <w:tc>
          <w:tcPr>
            <w:tcW w:w="11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2021 -2024</w:t>
            </w:r>
          </w:p>
        </w:tc>
        <w:tc>
          <w:tcPr>
            <w:tcW w:w="13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July 2024</w:t>
            </w:r>
          </w:p>
        </w:tc>
        <w:tc>
          <w:tcPr>
            <w:tcW w:w="9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billion</w:t>
            </w:r>
          </w:p>
        </w:tc>
      </w:tr>
      <w:tr>
        <w:trPr>
          <w:trHeight w:val="1" w:hRule="atLeast"/>
          <w:jc w:val="left"/>
        </w:trPr>
        <w:tc>
          <w:tcPr>
            <w:tcW w:w="99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c>
          <w:tcPr>
            <w:tcW w:w="161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Reopening</w:t>
            </w:r>
          </w:p>
        </w:tc>
        <w:tc>
          <w:tcPr>
            <w:tcW w:w="15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Address any remaining issues and finalize the restoration and conversion (Hannah Frishberg, 2022). - Prepare for a grand reopening.</w:t>
            </w:r>
          </w:p>
        </w:tc>
        <w:tc>
          <w:tcPr>
            <w:tcW w:w="13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 successful reopening event that marks the return of the iconic Waldorf Astoria.</w:t>
            </w:r>
          </w:p>
        </w:tc>
        <w:tc>
          <w:tcPr>
            <w:tcW w:w="11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2024</w:t>
            </w:r>
          </w:p>
        </w:tc>
        <w:tc>
          <w:tcPr>
            <w:tcW w:w="13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July 2024 </w:t>
            </w:r>
          </w:p>
        </w:tc>
        <w:tc>
          <w:tcPr>
            <w:tcW w:w="9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(part of overall project cost)</w:t>
            </w:r>
          </w:p>
        </w:tc>
      </w:tr>
    </w:tbl>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above action plan indicates the way forward for the Waldorf Astoria New York from the challenges they faced and how to achieve the goals with a detailed roadmap. The following milestones in historic restoration and modernization, residential conversion, and reopening will revive the iconic property and reposition the hotel in the luxury hospitality market for long-term sustainable success. Purposefully designed to retain the very best of its historic charm with modern amenities and residential offerings, it is the epitome of luxury for sophisticated hotel guests and buyers. Implementation of this action plan with all earnestness and efficiency will enable the hotel to reassert its leadership position in the domain by resetting new standards for excellence and ensuring relevance to good times for the years ahead.</w:t>
      </w:r>
    </w:p>
    <w:p>
      <w:pPr>
        <w:spacing w:before="0" w:after="16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6.0 Conclusions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Waldorf Astoria New York is the iconic hotel of luxury hospitality with a brand reputation in history and glamour. The Waldorf Astoria New York is located right in the heart of New York City and makes its guests be at an arm's length from most of the cultural attractions, shopping zones, and dining venues in the city. It remains a top, with the number one position, offering guest accommodation and providing the true New York experience.  With more than 1,400 guestrooms originally, the Waldorf Astoria New York is repositioning itself through a renovation journey that changes the meaning of the guest experience. It launched a renovation project in 2017, planning on the grand reopening in a humbled two to three-year time period.  But the project has hit formidable obstacles along the way, delaying for months and years. One of the key environmental factors that has enabled the renovation of the Waldorf Astoria New York is political. This is concerning the high-level corruption scandal that rocked the former hotel owner, Anbang Insurance Group. This scandal, which led to the Chinese government's seizure of Anbang, introduced one more degree of vagueness and complexity over the project. The most relevant reason that has massively hampered the reopening of the Waldorf Astoria New York relates to economic factors, especially COVID-19. The pandemic has disturbed construction timelines, worsened supply chain disruptions, and pressed financial resources. The recent redevelopment of the Waldorf Astoria New York underlines changing consumer aspirations toward larger and more luxurious forms of accommodation, coupled with continued expansion in luxury experiences. Their commitment to meeting the changing dynamics in preferences by event planners and organizers is underscored by the inclusion of modern technology in the Grand Ballroom. The corruption scandal and the subsequent effect on the ownership structure of the hotel created further legal intricacy in the process of renovation. This may have some bearing on the project's contractual, regulatory, and project management impact. It is not explicitly mentioned in the case study, but the environmental factors would have included, for instance, squabbles over sustainability initiatives and green building standards compliance while doing the renovation. According to the findings, analysis recommendations are provided for the betterment of this hotel.  This is to underscore that there is a need for the adoption of streamlining project management processes that will bring about an enhancement of effectiveness in the completion of the renovation project with minimal delays. It will also boost transparency in all the concerns, communication with stakeholders, and building the trust needed for the length of the renovation process. It is important to develop strategies of risk management that are resilient enough to foresee the risks likely to occur and consequently their mitigations during renovation. the requirement of this process during design and operations will result in ensuring that modern technology harmonizes well with sustainability initiatives to a great extent in enhancing guest experiences while at the same time fulfilling the requirements of regulatory authorities. According to recommendations, different strategies have been incorporated into the action plan to provide a focus mindset and a way for implementing strategies within business operations.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References List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Alley, P. and Chine, L., (2021). Waldorf Astoria New York.</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ArchDaily, (2017). SOM to Lead Major Restoration of New York’s Waldorf Astoria.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https://www.archdaily.com/868159/som-to-lead-major-restoration-of-new-yorks-waldorf-astoria</w:t>
        </w:r>
      </w:hyperlink>
      <w:r>
        <w:rPr>
          <w:rFonts w:ascii="Times New Roman" w:hAnsi="Times New Roman" w:cs="Times New Roman" w:eastAsia="Times New Roman"/>
          <w:color w:val="auto"/>
          <w:spacing w:val="0"/>
          <w:position w:val="0"/>
          <w:sz w:val="24"/>
          <w:shd w:fill="auto" w:val="clear"/>
        </w:rPr>
        <w:t xml:space="preserve"> [Accessed on: 16.0424]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 Vinod, (2022). Revenue management in the lodging industry: origins to the last frontier. Springer Nature.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Baneva, I., Lebedieva, N., Parfinenko, T., Velychko, O., Petrova, O. and Peresichna, S., (2023). Digital Tools of Marketing Strategies in Hotel Branding.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Bardukova, L., (2023). Navigating the Hospitality Horizon: Current Trends and Strategies for Customer Attraction and Retention in the Hotel Industry. Economics and computer science, (2), pp.88-103.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Bressi, T., (2023). Planning and Zoning New York City. Taylor and Francis.</w:t>
      </w:r>
    </w:p>
    <w:p>
      <w:pPr>
        <w:spacing w:before="100" w:after="1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Cable News Network, J. 2021 Inside the Waldorf Astoria’s $1 billion makeover, CNN.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https://edition.cnn.com/style/article/waldorf-astoria-renovation/index.html</w:t>
        </w:r>
      </w:hyperlink>
      <w:r>
        <w:rPr>
          <w:rFonts w:ascii="Times New Roman" w:hAnsi="Times New Roman" w:cs="Times New Roman" w:eastAsia="Times New Roman"/>
          <w:color w:val="auto"/>
          <w:spacing w:val="0"/>
          <w:position w:val="0"/>
          <w:sz w:val="24"/>
          <w:shd w:fill="auto" w:val="clear"/>
        </w:rPr>
        <w:t xml:space="preserve"> (Accessed: 16 April 2024). </w:t>
      </w:r>
    </w:p>
    <w:p>
      <w:pPr>
        <w:spacing w:before="100" w:after="1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CB insights 2022 Waldorf Astoria Hotels &amp; Resorts - products, competitors, Financials, Employees, Headquarters Locations.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https://www.cbinsights.com/company/waldorf-astoria-hotels-resorts</w:t>
        </w:r>
      </w:hyperlink>
      <w:r>
        <w:rPr>
          <w:rFonts w:ascii="Times New Roman" w:hAnsi="Times New Roman" w:cs="Times New Roman" w:eastAsia="Times New Roman"/>
          <w:color w:val="auto"/>
          <w:spacing w:val="0"/>
          <w:position w:val="0"/>
          <w:sz w:val="24"/>
          <w:shd w:fill="auto" w:val="clear"/>
        </w:rPr>
        <w:t xml:space="preserve"> (Accessed: 16 April 2024).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Chibili, M.N., (2020). The Hospitality Industry</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Past, Present and Future. In Modern Hotel Operations Management (pp. 16-47). Routledge.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Christina Jelski, (2024). Counting down to a new beginning for the Waldorf Astoria New York.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https://www.travelweekly.com/Travel-News/Hotel-News/Waldorf-Astoria-New-York-rebirth-is-months-away</w:t>
        </w:r>
      </w:hyperlink>
      <w:r>
        <w:rPr>
          <w:rFonts w:ascii="Times New Roman" w:hAnsi="Times New Roman" w:cs="Times New Roman" w:eastAsia="Times New Roman"/>
          <w:color w:val="auto"/>
          <w:spacing w:val="0"/>
          <w:position w:val="0"/>
          <w:sz w:val="24"/>
          <w:shd w:fill="auto" w:val="clear"/>
        </w:rPr>
        <w:t xml:space="preserve">  [Accessed on: 16.04.24]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Chuang, I.T. and Chen, Q.Q., (2024). Analyzing Urban Space Resilience: Human Mobility Pulses in Auckland’s Urban Hotspots through the Lens of COVID-19.</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Chung, S.Y. and Byrom, J. 2021. ‘Co-creating consistent brand identity with employees in the hotel industry’. Journal of Product &amp; Brand Management, 30(1), pp.74-89.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Cmhs, S.T., (2020). Hotel Mavens: Lucius M. Boomer, George C. Boldt and Oscar of the Waldorf. AuthorHouse.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Cooper, S.M., (2024). “To see what lovely Japanese our young people can be”: American Jewish Community Performance, Racial Appropriation, and Gilbert and Sullivan’s Mikado, 1885</w:t>
      </w: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color w:val="auto"/>
          <w:spacing w:val="0"/>
          <w:position w:val="0"/>
          <w:sz w:val="24"/>
          <w:shd w:fill="auto" w:val="clear"/>
        </w:rPr>
        <w:t xml:space="preserve">1939. The Opera Quarterly, p.kbae010.</w:t>
      </w:r>
    </w:p>
    <w:p>
      <w:pPr>
        <w:spacing w:before="100" w:after="1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CoStar 2024 What hoteliers can learn from Waldorf Astoria’s top ranking in guest satisfaction survey, CoStar. 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https://www.costar.com/article/785626280/what-hoteliers-can-learn-from-waldorf-astorias-top-ranking-in-guest-satisfaction-survey</w:t>
        </w:r>
      </w:hyperlink>
      <w:r>
        <w:rPr>
          <w:rFonts w:ascii="Times New Roman" w:hAnsi="Times New Roman" w:cs="Times New Roman" w:eastAsia="Times New Roman"/>
          <w:color w:val="auto"/>
          <w:spacing w:val="0"/>
          <w:position w:val="0"/>
          <w:sz w:val="24"/>
          <w:shd w:fill="auto" w:val="clear"/>
        </w:rPr>
        <w:t xml:space="preserve"> (Accessed: 16 April 2024).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Day, L., (2020). Honeybee Hotel: The Waldorf Astoria’s Rooftop Garden and the Heart of NYC. Johns Hopkins University Press.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Fick, A., (2021). New York hotel experience: Cultural and societal impacts of an American invention (Vol. 19). transcript Verlag.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Hannah Frishberg , (2022). Waldorf Astoria condo conversion costs skyrocket to $2B, exec quits. Available at: </w:t>
      </w:r>
      <w:hyperlink xmlns:r="http://schemas.openxmlformats.org/officeDocument/2006/relationships" r:id="docRId5">
        <w:r>
          <w:rPr>
            <w:rFonts w:ascii="Times New Roman" w:hAnsi="Times New Roman" w:cs="Times New Roman" w:eastAsia="Times New Roman"/>
            <w:color w:val="0000FF"/>
            <w:spacing w:val="0"/>
            <w:position w:val="0"/>
            <w:sz w:val="24"/>
            <w:u w:val="single"/>
            <w:shd w:fill="auto" w:val="clear"/>
          </w:rPr>
          <w:t xml:space="preserve">https://nypost.com/2022/05/02/waldorf-astoria-condo-conversion-costs-skyrocket-to-2b/</w:t>
        </w:r>
      </w:hyperlink>
      <w:r>
        <w:rPr>
          <w:rFonts w:ascii="Times New Roman" w:hAnsi="Times New Roman" w:cs="Times New Roman" w:eastAsia="Times New Roman"/>
          <w:color w:val="auto"/>
          <w:spacing w:val="0"/>
          <w:position w:val="0"/>
          <w:sz w:val="24"/>
          <w:shd w:fill="auto" w:val="clear"/>
        </w:rPr>
        <w:t xml:space="preserve"> [Accessed on: 16.04.24]</w:t>
      </w:r>
    </w:p>
    <w:p>
      <w:pPr>
        <w:spacing w:before="100" w:after="1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Hospitality Net 2020 Waldorf Astoria New York Returns: Global Icon on Park Avenue to launch sales of luxury condominium residences, Hospitality Net. Available at: </w:t>
      </w:r>
      <w:hyperlink xmlns:r="http://schemas.openxmlformats.org/officeDocument/2006/relationships" r:id="docRId6">
        <w:r>
          <w:rPr>
            <w:rFonts w:ascii="Times New Roman" w:hAnsi="Times New Roman" w:cs="Times New Roman" w:eastAsia="Times New Roman"/>
            <w:color w:val="0000FF"/>
            <w:spacing w:val="0"/>
            <w:position w:val="0"/>
            <w:sz w:val="24"/>
            <w:u w:val="single"/>
            <w:shd w:fill="auto" w:val="clear"/>
          </w:rPr>
          <w:t xml:space="preserve">https://www.hospitalitynet.org/news/4097333.html</w:t>
        </w:r>
      </w:hyperlink>
      <w:r>
        <w:rPr>
          <w:rFonts w:ascii="Times New Roman" w:hAnsi="Times New Roman" w:cs="Times New Roman" w:eastAsia="Times New Roman"/>
          <w:color w:val="auto"/>
          <w:spacing w:val="0"/>
          <w:position w:val="0"/>
          <w:sz w:val="24"/>
          <w:shd w:fill="auto" w:val="clear"/>
        </w:rPr>
        <w:t xml:space="preserve"> (Accessed: 16 April 2024).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Kacmar, D., (2023). Big little hotel: small hotels designed by architects. Taylor and Francis.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Kansakar, P., Munir, A. and Shabani, N. 2019. ‘Technology in the hospitality industry: Prospects and challenges’. IEEE Consumer Electronics Magazine, 8(3), pp.60-65.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Kaushal, V. and Yadav, R., (2024). Exploring luxury hospitality customer experience of Maldives tourists amidst the COVID-19 pandemic. Consumer Behavior in Tourism and Hospitality, 19(1), pp.140-165.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Knight Frank Blog, (2020). Introducing the Global Development Report key trends: Wellbeing and the Waldorf Astoria. Available at: </w:t>
      </w:r>
      <w:hyperlink xmlns:r="http://schemas.openxmlformats.org/officeDocument/2006/relationships" r:id="docRId7">
        <w:r>
          <w:rPr>
            <w:rFonts w:ascii="Times New Roman" w:hAnsi="Times New Roman" w:cs="Times New Roman" w:eastAsia="Times New Roman"/>
            <w:color w:val="0000FF"/>
            <w:spacing w:val="0"/>
            <w:position w:val="0"/>
            <w:sz w:val="24"/>
            <w:u w:val="single"/>
            <w:shd w:fill="auto" w:val="clear"/>
          </w:rPr>
          <w:t xml:space="preserve">https://www.knightfrank.com/blog/2020/09/25/introducing-the-global-development-report-key-trends-wellbeing-and-the-waldorf-astoria</w:t>
        </w:r>
      </w:hyperlink>
      <w:r>
        <w:rPr>
          <w:rFonts w:ascii="Times New Roman" w:hAnsi="Times New Roman" w:cs="Times New Roman" w:eastAsia="Times New Roman"/>
          <w:color w:val="auto"/>
          <w:spacing w:val="0"/>
          <w:position w:val="0"/>
          <w:sz w:val="24"/>
          <w:shd w:fill="auto" w:val="clear"/>
        </w:rPr>
        <w:t xml:space="preserve"> [Accessed on: 16.04.24]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Kumar, V., (2023). Future of Work. In The Economic Value of Digital Disruption: A Holistic Assessment for CXOs (pp. 231-330). Singapore: Springer Nature Singapore.</w:t>
      </w:r>
    </w:p>
    <w:p>
      <w:pPr>
        <w:spacing w:before="100" w:after="1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Luo, L., Qiping Shen, G., Xu, G., Liu, Y. and Wang, Y. 2019. ‘Stakeholder-associated supply chain risks and their interactions in a prefabricated building project in Hong Kong’. Journal of Management in Engineering, 35(2), p.05018015.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Luxury London, (2020). Inside the $1 billion restoration of the Waldorf Astoria - the New York hotel being transformed into hyper-luxury residences. Available at: </w:t>
      </w:r>
      <w:hyperlink xmlns:r="http://schemas.openxmlformats.org/officeDocument/2006/relationships" r:id="docRId8">
        <w:r>
          <w:rPr>
            <w:rFonts w:ascii="Times New Roman" w:hAnsi="Times New Roman" w:cs="Times New Roman" w:eastAsia="Times New Roman"/>
            <w:color w:val="0000FF"/>
            <w:spacing w:val="0"/>
            <w:position w:val="0"/>
            <w:sz w:val="24"/>
            <w:u w:val="single"/>
            <w:shd w:fill="auto" w:val="clear"/>
          </w:rPr>
          <w:t xml:space="preserve">https://www.waldorftowers.nyc/d3dt98yeo2ny7f.cloudfront.net/production/media_items/attachments/000/000/713/original/Luxury_London_The__1_billion_restoration_of_the_Waldorf_Astoria_October_2020.pdf</w:t>
        </w:r>
      </w:hyperlink>
      <w:r>
        <w:rPr>
          <w:rFonts w:ascii="Times New Roman" w:hAnsi="Times New Roman" w:cs="Times New Roman" w:eastAsia="Times New Roman"/>
          <w:color w:val="auto"/>
          <w:spacing w:val="0"/>
          <w:position w:val="0"/>
          <w:sz w:val="24"/>
          <w:shd w:fill="auto" w:val="clear"/>
        </w:rPr>
        <w:t xml:space="preserve"> [Accessed on: 16.04.24]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Maclean, M., Harvey, C. and Suddaby, R., (2020). Institutional entrepreneurship and the field of power: The emergence of the global hotel industry. In Historical Organization Studies (pp. 149-169). Routledge.</w:t>
      </w:r>
    </w:p>
    <w:p>
      <w:pPr>
        <w:spacing w:before="100" w:after="1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Menon, S., 2024. ‘Best Practices and Implementation Challenges in Effective Project Management’. International Business Research, 17(2), p.66.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Monroe, M., Clift, M. and Miller, A., (2023). Big City Struggles in the Biggest Little City. Reno’s Big Gamble: Image and Reputation in the Biggest Little City, p.175.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New York, (2022). Waldorf Astoria Renovation And Partial Residential Conversion Progress In Midtown East, Manhattan. Available at: </w:t>
      </w:r>
      <w:hyperlink xmlns:r="http://schemas.openxmlformats.org/officeDocument/2006/relationships" r:id="docRId9">
        <w:r>
          <w:rPr>
            <w:rFonts w:ascii="Times New Roman" w:hAnsi="Times New Roman" w:cs="Times New Roman" w:eastAsia="Times New Roman"/>
            <w:color w:val="0000FF"/>
            <w:spacing w:val="0"/>
            <w:position w:val="0"/>
            <w:sz w:val="24"/>
            <w:u w:val="single"/>
            <w:shd w:fill="auto" w:val="clear"/>
          </w:rPr>
          <w:t xml:space="preserve">https://newyorkyimby.com/2022/04/waldorf-astoria-renovation-and-partial-residential-conversion-progresses-in-midtown-east-manhattan.html</w:t>
        </w:r>
      </w:hyperlink>
      <w:r>
        <w:rPr>
          <w:rFonts w:ascii="Times New Roman" w:hAnsi="Times New Roman" w:cs="Times New Roman" w:eastAsia="Times New Roman"/>
          <w:color w:val="auto"/>
          <w:spacing w:val="0"/>
          <w:position w:val="0"/>
          <w:sz w:val="24"/>
          <w:shd w:fill="auto" w:val="clear"/>
        </w:rPr>
        <w:t xml:space="preserve"> [Accessed on: 16.04.24]</w:t>
      </w:r>
    </w:p>
    <w:p>
      <w:pPr>
        <w:spacing w:before="0" w:after="160" w:line="360"/>
        <w:ind w:right="0" w:left="0" w:firstLine="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Noel, M.D. 2022. ‘Competitive survival in a devastated industry: Evidence from hotels during COVID</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19</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color w:val="222222"/>
          <w:spacing w:val="0"/>
          <w:position w:val="0"/>
          <w:sz w:val="24"/>
          <w:shd w:fill="FFFFFF" w:val="clear"/>
        </w:rPr>
        <w:t xml:space="preserve">Journal of Economics &amp; Management Strategy, 31(1), pp.3-24.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Pirogova, O., Plotnikov, V. and Gamidova, A., (2023). Competitiveness of enterprises in the hospitality industries: increasing mechanisms. In E3S Web of Conferences (Vol. 371, p. 05050). EDP Sciences.</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Prakash, S., Sharma, V.P., Singh, R. and Vijayvargy, L. 2023. ‘Adopting green and sustainable practices in the hotel industry operations-an analysis of critical performance indicators for improved environmental quality’. Management of Environmental Quality: An International Journal, 34(4), pp.1057-1076.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Ravnikar, L.E., (2021). Lobster Palaces in Times Square: The Public Stage Where America Discovered Itself Through Play and Leisure.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Saby, J.S, (2021). Waldorf-Astoria Hotel, New York Coliseum, March 24-27, New York, NY.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Severová, L., </w:t>
      </w:r>
      <w:r>
        <w:rPr>
          <w:rFonts w:ascii="Times New Roman" w:hAnsi="Times New Roman" w:cs="Times New Roman" w:eastAsia="Times New Roman"/>
          <w:color w:val="auto"/>
          <w:spacing w:val="0"/>
          <w:position w:val="0"/>
          <w:sz w:val="24"/>
          <w:shd w:fill="auto" w:val="clear"/>
        </w:rPr>
        <w:t xml:space="preserve">Šr</w:t>
      </w:r>
      <w:r>
        <w:rPr>
          <w:rFonts w:ascii="Times New Roman" w:hAnsi="Times New Roman" w:cs="Times New Roman" w:eastAsia="Times New Roman"/>
          <w:color w:val="auto"/>
          <w:spacing w:val="0"/>
          <w:position w:val="0"/>
          <w:sz w:val="24"/>
          <w:shd w:fill="auto" w:val="clear"/>
        </w:rPr>
        <w:t xml:space="preserve">édl, K., Prá</w:t>
      </w:r>
      <w:r>
        <w:rPr>
          <w:rFonts w:ascii="Times New Roman" w:hAnsi="Times New Roman" w:cs="Times New Roman" w:eastAsia="Times New Roman"/>
          <w:color w:val="auto"/>
          <w:spacing w:val="0"/>
          <w:position w:val="0"/>
          <w:sz w:val="24"/>
          <w:shd w:fill="auto" w:val="clear"/>
        </w:rPr>
        <w:t xml:space="preserve">šilov</w:t>
      </w:r>
      <w:r>
        <w:rPr>
          <w:rFonts w:ascii="Times New Roman" w:hAnsi="Times New Roman" w:cs="Times New Roman" w:eastAsia="Times New Roman"/>
          <w:color w:val="auto"/>
          <w:spacing w:val="0"/>
          <w:position w:val="0"/>
          <w:sz w:val="24"/>
          <w:shd w:fill="auto" w:val="clear"/>
        </w:rPr>
        <w:t xml:space="preserve">á, M., Svoboda, R., Soukup, A., Dvo</w:t>
      </w:r>
      <w:r>
        <w:rPr>
          <w:rFonts w:ascii="Times New Roman" w:hAnsi="Times New Roman" w:cs="Times New Roman" w:eastAsia="Times New Roman"/>
          <w:color w:val="auto"/>
          <w:spacing w:val="0"/>
          <w:position w:val="0"/>
          <w:sz w:val="24"/>
          <w:shd w:fill="auto" w:val="clear"/>
        </w:rPr>
        <w:t xml:space="preserve">ř</w:t>
      </w:r>
      <w:r>
        <w:rPr>
          <w:rFonts w:ascii="Times New Roman" w:hAnsi="Times New Roman" w:cs="Times New Roman" w:eastAsia="Times New Roman"/>
          <w:color w:val="auto"/>
          <w:spacing w:val="0"/>
          <w:position w:val="0"/>
          <w:sz w:val="24"/>
          <w:shd w:fill="auto" w:val="clear"/>
        </w:rPr>
        <w:t xml:space="preserve">ák, M. and Pracha</w:t>
      </w:r>
      <w:r>
        <w:rPr>
          <w:rFonts w:ascii="Times New Roman" w:hAnsi="Times New Roman" w:cs="Times New Roman" w:eastAsia="Times New Roman"/>
          <w:color w:val="auto"/>
          <w:spacing w:val="0"/>
          <w:position w:val="0"/>
          <w:sz w:val="24"/>
          <w:shd w:fill="auto" w:val="clear"/>
        </w:rPr>
        <w:t xml:space="preserve">řov</w:t>
      </w:r>
      <w:r>
        <w:rPr>
          <w:rFonts w:ascii="Times New Roman" w:hAnsi="Times New Roman" w:cs="Times New Roman" w:eastAsia="Times New Roman"/>
          <w:color w:val="auto"/>
          <w:spacing w:val="0"/>
          <w:position w:val="0"/>
          <w:sz w:val="24"/>
          <w:shd w:fill="auto" w:val="clear"/>
        </w:rPr>
        <w:t xml:space="preserve">á, J., (2021). Change in the structure of the accommodation capacity of the Czech hotel industry under conditions of economic globalization. Sustainability, 13(16), p.9064.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Steve Cuozzo, (2023). Waldorf Astoria’s delay-plagued reopening pushed back to 2025: sources. Available at: </w:t>
      </w:r>
      <w:hyperlink xmlns:r="http://schemas.openxmlformats.org/officeDocument/2006/relationships" r:id="docRId10">
        <w:r>
          <w:rPr>
            <w:rFonts w:ascii="Times New Roman" w:hAnsi="Times New Roman" w:cs="Times New Roman" w:eastAsia="Times New Roman"/>
            <w:color w:val="0000FF"/>
            <w:spacing w:val="0"/>
            <w:position w:val="0"/>
            <w:sz w:val="24"/>
            <w:u w:val="single"/>
            <w:shd w:fill="auto" w:val="clear"/>
          </w:rPr>
          <w:t xml:space="preserve">https://nypost.com/2023/03/22/waldorf-astorias-delay-plagued-reopening-pushed-back-to-2025-sources/</w:t>
        </w:r>
      </w:hyperlink>
      <w:r>
        <w:rPr>
          <w:rFonts w:ascii="Times New Roman" w:hAnsi="Times New Roman" w:cs="Times New Roman" w:eastAsia="Times New Roman"/>
          <w:color w:val="auto"/>
          <w:spacing w:val="0"/>
          <w:position w:val="0"/>
          <w:sz w:val="24"/>
          <w:shd w:fill="auto" w:val="clear"/>
        </w:rPr>
        <w:t xml:space="preserve">  [Accessed on: 16.04.24]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Taneja, N.K., (2023). Strategic Airline Retailing and Solutions: From Offers to Fulfillment to Loyalty. Taylor and Francis.</w:t>
      </w:r>
    </w:p>
    <w:p>
      <w:pPr>
        <w:spacing w:before="100" w:after="1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Economic Times 2022 NY’s Waldorf Astoria is returning after spending $1 bn on renovations, but will nostalgia be enough to bring buyers?, The Economic Times. Available at: </w:t>
      </w:r>
      <w:hyperlink xmlns:r="http://schemas.openxmlformats.org/officeDocument/2006/relationships" r:id="docRId11">
        <w:r>
          <w:rPr>
            <w:rFonts w:ascii="Times New Roman" w:hAnsi="Times New Roman" w:cs="Times New Roman" w:eastAsia="Times New Roman"/>
            <w:color w:val="0000FF"/>
            <w:spacing w:val="0"/>
            <w:position w:val="0"/>
            <w:sz w:val="24"/>
            <w:u w:val="single"/>
            <w:shd w:fill="auto" w:val="clear"/>
          </w:rPr>
          <w:t xml:space="preserve">https://m.economictimes.com/magazines/panache/nys-waldorf-astoria-is-returning-after-spending-1-bn-on-renovations-but-will-nostalgia-be-enough-to-bring-buyers/articleshow/74300975.cms</w:t>
        </w:r>
      </w:hyperlink>
      <w:r>
        <w:rPr>
          <w:rFonts w:ascii="Times New Roman" w:hAnsi="Times New Roman" w:cs="Times New Roman" w:eastAsia="Times New Roman"/>
          <w:color w:val="auto"/>
          <w:spacing w:val="0"/>
          <w:position w:val="0"/>
          <w:sz w:val="24"/>
          <w:shd w:fill="auto" w:val="clear"/>
        </w:rPr>
        <w:t xml:space="preserve">  [Accessed: 16 April 2024].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Economic Times 2024 NY’s Waldorf Astoria is returning after spending $1 bn on renovations, but will nostalgia be enough to bring buyers?, The Economic Times. Available at: </w:t>
      </w:r>
      <w:hyperlink xmlns:r="http://schemas.openxmlformats.org/officeDocument/2006/relationships" r:id="docRId12">
        <w:r>
          <w:rPr>
            <w:rFonts w:ascii="Times New Roman" w:hAnsi="Times New Roman" w:cs="Times New Roman" w:eastAsia="Times New Roman"/>
            <w:color w:val="0000FF"/>
            <w:spacing w:val="0"/>
            <w:position w:val="0"/>
            <w:sz w:val="24"/>
            <w:u w:val="single"/>
            <w:shd w:fill="auto" w:val="clear"/>
          </w:rPr>
          <w:t xml:space="preserve">https://m.economictimes.com/magazines/panache/nys-waldorf-astoria-is-returning-after-spending-1-bn-on-renovations-but-will-nostalgia-be-enough-to-bring-buyers/articleshow/74300975.cms</w:t>
        </w:r>
      </w:hyperlink>
      <w:r>
        <w:rPr>
          <w:rFonts w:ascii="Times New Roman" w:hAnsi="Times New Roman" w:cs="Times New Roman" w:eastAsia="Times New Roman"/>
          <w:color w:val="auto"/>
          <w:spacing w:val="0"/>
          <w:position w:val="0"/>
          <w:sz w:val="24"/>
          <w:shd w:fill="auto" w:val="clear"/>
        </w:rPr>
        <w:t xml:space="preserve">   [Accessed: 16 April 2024].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Real Deal, (2023). Waldorf Astoria Condo Conversion Further Delayed. Available at: </w:t>
      </w:r>
      <w:hyperlink xmlns:r="http://schemas.openxmlformats.org/officeDocument/2006/relationships" r:id="docRId13">
        <w:r>
          <w:rPr>
            <w:rFonts w:ascii="Times New Roman" w:hAnsi="Times New Roman" w:cs="Times New Roman" w:eastAsia="Times New Roman"/>
            <w:color w:val="0000FF"/>
            <w:spacing w:val="0"/>
            <w:position w:val="0"/>
            <w:sz w:val="24"/>
            <w:u w:val="single"/>
            <w:shd w:fill="auto" w:val="clear"/>
          </w:rPr>
          <w:t xml:space="preserve">https://therealdeal.com/new-york/2023/03/23/waldorf-astoria-condo-conversion-could-be-lucky-for-2025-opening/</w:t>
        </w:r>
      </w:hyperlink>
      <w:r>
        <w:rPr>
          <w:rFonts w:ascii="Times New Roman" w:hAnsi="Times New Roman" w:cs="Times New Roman" w:eastAsia="Times New Roman"/>
          <w:color w:val="auto"/>
          <w:spacing w:val="0"/>
          <w:position w:val="0"/>
          <w:sz w:val="24"/>
          <w:shd w:fill="auto" w:val="clear"/>
        </w:rPr>
        <w:t xml:space="preserve"> [Accessed on: 16.04.24]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Waldorf Astoria, (2021). Restoration Updates. Available at: </w:t>
      </w:r>
      <w:hyperlink xmlns:r="http://schemas.openxmlformats.org/officeDocument/2006/relationships" r:id="docRId14">
        <w:r>
          <w:rPr>
            <w:rFonts w:ascii="Times New Roman" w:hAnsi="Times New Roman" w:cs="Times New Roman" w:eastAsia="Times New Roman"/>
            <w:color w:val="0000FF"/>
            <w:spacing w:val="0"/>
            <w:position w:val="0"/>
            <w:sz w:val="24"/>
            <w:u w:val="single"/>
            <w:shd w:fill="auto" w:val="clear"/>
          </w:rPr>
          <w:t xml:space="preserve">https://waldorfnewyorkcity.com/restoration-updates/</w:t>
        </w:r>
      </w:hyperlink>
      <w:r>
        <w:rPr>
          <w:rFonts w:ascii="Times New Roman" w:hAnsi="Times New Roman" w:cs="Times New Roman" w:eastAsia="Times New Roman"/>
          <w:color w:val="auto"/>
          <w:spacing w:val="0"/>
          <w:position w:val="0"/>
          <w:sz w:val="24"/>
          <w:shd w:fill="auto" w:val="clear"/>
        </w:rPr>
        <w:t xml:space="preserve"> [Accessed on: 16.0424]</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Travel Weekly 2024 The Waldorf Astoria New York’s rebirth is months away: Travel Weekly. Available at: </w:t>
      </w:r>
      <w:hyperlink xmlns:r="http://schemas.openxmlformats.org/officeDocument/2006/relationships" r:id="docRId15">
        <w:r>
          <w:rPr>
            <w:rFonts w:ascii="Times New Roman" w:hAnsi="Times New Roman" w:cs="Times New Roman" w:eastAsia="Times New Roman"/>
            <w:color w:val="0000FF"/>
            <w:spacing w:val="0"/>
            <w:position w:val="0"/>
            <w:sz w:val="24"/>
            <w:u w:val="single"/>
            <w:shd w:fill="auto" w:val="clear"/>
          </w:rPr>
          <w:t xml:space="preserve">https://www.travelweekly.com/Travel-News/Hotel-News/Waldorf-Astoria-New-York-rebirth-is-months-away</w:t>
        </w:r>
      </w:hyperlink>
      <w:r>
        <w:rPr>
          <w:rFonts w:ascii="Times New Roman" w:hAnsi="Times New Roman" w:cs="Times New Roman" w:eastAsia="Times New Roman"/>
          <w:color w:val="auto"/>
          <w:spacing w:val="0"/>
          <w:position w:val="0"/>
          <w:sz w:val="24"/>
          <w:shd w:fill="auto" w:val="clear"/>
        </w:rPr>
        <w:t xml:space="preserve">  [Accessed: 16 April 2024].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Traveler Weekly 2024 The Waldorf Astoria New York’s rebirth is months away: Travel Weekly. Available at: </w:t>
      </w:r>
      <w:hyperlink xmlns:r="http://schemas.openxmlformats.org/officeDocument/2006/relationships" r:id="docRId16">
        <w:r>
          <w:rPr>
            <w:rFonts w:ascii="Times New Roman" w:hAnsi="Times New Roman" w:cs="Times New Roman" w:eastAsia="Times New Roman"/>
            <w:color w:val="0000FF"/>
            <w:spacing w:val="0"/>
            <w:position w:val="0"/>
            <w:sz w:val="24"/>
            <w:u w:val="single"/>
            <w:shd w:fill="auto" w:val="clear"/>
          </w:rPr>
          <w:t xml:space="preserve">https://www.travelweekly.com/Travel-News/Hotel-News/Waldorf-Astoria-New-York-rebirth-is-months-away</w:t>
        </w:r>
      </w:hyperlink>
      <w:r>
        <w:rPr>
          <w:rFonts w:ascii="Times New Roman" w:hAnsi="Times New Roman" w:cs="Times New Roman" w:eastAsia="Times New Roman"/>
          <w:color w:val="auto"/>
          <w:spacing w:val="0"/>
          <w:position w:val="0"/>
          <w:sz w:val="24"/>
          <w:shd w:fill="auto" w:val="clear"/>
        </w:rPr>
        <w:t xml:space="preserve"> [Accessed: 16 April 2024].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Vinod, B., (2022). Introduction to Hotel Revenue Management. In Revenue Management in the Lodging Industry: Origins to the Last Frontier (pp. 1-50). Cham: Springer International Publishing.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Vinod, B., (2022). Introduction to Hotel Revenue Management. In Revenue Management in the Lodging Industry: Origins to the Last Frontier (pp. 1-50). Cham: Springer International Publishing.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Vizard, F., (2023). Made in New York: 25 Innovators Who Shaped Our World. State University of New York Press.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VYLETALOVA, L. and FArrer, J.A.M.E.S., (2023). CHUANFEI WANG, AND CHRISTIAN A. HESS. The Global Japanese Restaurant: Mobilities, Imaginaries, and Politics, p.117.</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Wernick, D.A. and Von Glinow, M.A., (2021). Reflections on the evolving terrorist threat to luxury hotels: A case study on Marriott International. Thunderbird International Business Review, 54(5), pp.729-746.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Yampolska, O., (2023). Specifics of organizational culture in multinational corporation (based on Radisson Hotel Group case) (Doctoral dissertation, Private Higher Educational Establishment-Institute “Ukrainian-American Concordia University”).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Zeng, L., (2021). Analysis of Hilton Worldwide Hotel Group’s Transnational Operation Strategy. Academic Journal of Business and Management, 3(11), pp.20-27.</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17" Type="http://schemas.openxmlformats.org/officeDocument/2006/relationships/numbering" /><Relationship TargetMode="External" Target="https://www.knightfrank.com/blog/2020/09/25/introducing-the-global-development-report-key-trends-wellbeing-and-the-waldorf-astoria" Id="docRId7" Type="http://schemas.openxmlformats.org/officeDocument/2006/relationships/hyperlink" /><Relationship TargetMode="External" Target="https://nypost.com/2023/03/22/waldorf-astorias-delay-plagued-reopening-pushed-back-to-2025-sources/" Id="docRId10" Type="http://schemas.openxmlformats.org/officeDocument/2006/relationships/hyperlink" /><Relationship TargetMode="External" Target="https://waldorfnewyorkcity.com/restoration-updates/" Id="docRId14" Type="http://schemas.openxmlformats.org/officeDocument/2006/relationships/hyperlink" /><Relationship Target="styles.xml" Id="docRId18" Type="http://schemas.openxmlformats.org/officeDocument/2006/relationships/styles" /><Relationship TargetMode="External" Target="https://www.cbinsights.com/company/waldorf-astoria-hotels-resorts" Id="docRId2" Type="http://schemas.openxmlformats.org/officeDocument/2006/relationships/hyperlink" /><Relationship TargetMode="External" Target="https://www.hospitalitynet.org/news/4097333.html" Id="docRId6" Type="http://schemas.openxmlformats.org/officeDocument/2006/relationships/hyperlink" /><Relationship TargetMode="External" Target="https://edition.cnn.com/style/article/waldorf-astoria-renovation/index.html" Id="docRId1" Type="http://schemas.openxmlformats.org/officeDocument/2006/relationships/hyperlink" /><Relationship TargetMode="External" Target="https://m.economictimes.com/magazines/panache/nys-waldorf-astoria-is-returning-after-spending-1-bn-on-renovations-but-will-nostalgia-be-enough-to-bring-buyers/articleshow/74300975.cms" Id="docRId11" Type="http://schemas.openxmlformats.org/officeDocument/2006/relationships/hyperlink" /><Relationship TargetMode="External" Target="https://www.travelweekly.com/Travel-News/Hotel-News/Waldorf-Astoria-New-York-rebirth-is-months-away" Id="docRId15" Type="http://schemas.openxmlformats.org/officeDocument/2006/relationships/hyperlink" /><Relationship TargetMode="External" Target="https://nypost.com/2022/05/02/waldorf-astoria-condo-conversion-costs-skyrocket-to-2b/" Id="docRId5" Type="http://schemas.openxmlformats.org/officeDocument/2006/relationships/hyperlink" /><Relationship TargetMode="External" Target="https://newyorkyimby.com/2022/04/waldorf-astoria-renovation-and-partial-residential-conversion-progresses-in-midtown-east-manhattan.html" Id="docRId9" Type="http://schemas.openxmlformats.org/officeDocument/2006/relationships/hyperlink" /><Relationship TargetMode="External" Target="https://www.archdaily.com/868159/som-to-lead-major-restoration-of-new-yorks-waldorf-astoria" Id="docRId0" Type="http://schemas.openxmlformats.org/officeDocument/2006/relationships/hyperlink" /><Relationship TargetMode="External" Target="https://m.economictimes.com/magazines/panache/nys-waldorf-astoria-is-returning-after-spending-1-bn-on-renovations-but-will-nostalgia-be-enough-to-bring-buyers/articleshow/74300975.cms" Id="docRId12" Type="http://schemas.openxmlformats.org/officeDocument/2006/relationships/hyperlink" /><Relationship TargetMode="External" Target="https://www.travelweekly.com/Travel-News/Hotel-News/Waldorf-Astoria-New-York-rebirth-is-months-away" Id="docRId16" Type="http://schemas.openxmlformats.org/officeDocument/2006/relationships/hyperlink" /><Relationship TargetMode="External" Target="https://www.costar.com/article/785626280/what-hoteliers-can-learn-from-waldorf-astorias-top-ranking-in-guest-satisfaction-survey" Id="docRId4" Type="http://schemas.openxmlformats.org/officeDocument/2006/relationships/hyperlink" /><Relationship TargetMode="External" Target="https://www.waldorftowers.nyc/d3dt98yeo2ny7f.cloudfront.net/production/media_items/attachments/000/000/713/original/Luxury_London_The__1_billion_restoration_of_the_Waldorf_Astoria_October_2020.pdf" Id="docRId8" Type="http://schemas.openxmlformats.org/officeDocument/2006/relationships/hyperlink" /><Relationship TargetMode="External" Target="https://therealdeal.com/new-york/2023/03/23/waldorf-astoria-condo-conversion-could-be-lucky-for-2025-opening/" Id="docRId13" Type="http://schemas.openxmlformats.org/officeDocument/2006/relationships/hyperlink" /><Relationship TargetMode="External" Target="https://www.travelweekly.com/Travel-News/Hotel-News/Waldorf-Astoria-New-York-rebirth-is-months-away" Id="docRId3" Type="http://schemas.openxmlformats.org/officeDocument/2006/relationships/hyperlink" /></Relationships>
</file>