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3D978" w14:textId="77777777" w:rsidR="00C11AD5" w:rsidRPr="00D35950" w:rsidRDefault="00000000" w:rsidP="00D35950">
      <w:pPr>
        <w:spacing w:line="360" w:lineRule="auto"/>
        <w:rPr>
          <w:rFonts w:ascii="Times New Roman" w:hAnsi="Times New Roman" w:cs="Times New Roman"/>
          <w:sz w:val="24"/>
          <w:szCs w:val="24"/>
        </w:rPr>
      </w:pPr>
      <w:r w:rsidRPr="00D35950">
        <w:rPr>
          <w:rFonts w:ascii="Times New Roman" w:hAnsi="Times New Roman" w:cs="Times New Roman"/>
          <w:noProof/>
          <w:sz w:val="24"/>
          <w:szCs w:val="24"/>
        </w:rPr>
        <w:drawing>
          <wp:inline distT="0" distB="0" distL="114300" distR="114300" wp14:anchorId="6D9D6998" wp14:editId="4AE8CE00">
            <wp:extent cx="1019175" cy="1358900"/>
            <wp:effectExtent l="0" t="0" r="0" b="0"/>
            <wp:docPr id="1259098092" name="image1.jpg"/>
            <wp:cNvGraphicFramePr/>
            <a:graphic xmlns:a="http://schemas.openxmlformats.org/drawingml/2006/main">
              <a:graphicData uri="http://schemas.openxmlformats.org/drawingml/2006/picture">
                <pic:pic xmlns:pic="http://schemas.openxmlformats.org/drawingml/2006/picture">
                  <pic:nvPicPr>
                    <pic:cNvPr id="1259098092" name="image1.jpg"/>
                    <pic:cNvPicPr/>
                  </pic:nvPicPr>
                  <pic:blipFill>
                    <a:blip r:embed="rId8"/>
                    <a:stretch>
                      <a:fillRect/>
                    </a:stretch>
                  </pic:blipFill>
                  <pic:spPr>
                    <a:xfrm>
                      <a:off x="0" y="0"/>
                      <a:ext cx="1019175" cy="1358900"/>
                    </a:xfrm>
                    <a:prstGeom prst="rect">
                      <a:avLst/>
                    </a:prstGeom>
                  </pic:spPr>
                </pic:pic>
              </a:graphicData>
            </a:graphic>
          </wp:inline>
        </w:drawing>
      </w:r>
    </w:p>
    <w:p w14:paraId="09EA9382" w14:textId="14BCE5EA" w:rsidR="00C11AD5" w:rsidRPr="00506525" w:rsidRDefault="00000000" w:rsidP="00D35950">
      <w:pPr>
        <w:spacing w:line="360" w:lineRule="auto"/>
        <w:rPr>
          <w:rFonts w:ascii="Arial" w:eastAsia="Arial Nova" w:hAnsi="Arial" w:cs="Arial"/>
        </w:rPr>
      </w:pPr>
      <w:r w:rsidRPr="00506525">
        <w:rPr>
          <w:rFonts w:ascii="Arial" w:eastAsia="Arial Nova" w:hAnsi="Arial" w:cs="Arial"/>
        </w:rPr>
        <w:t>Module name: Professional and Career development</w:t>
      </w:r>
      <w:r w:rsidR="005D14B1">
        <w:rPr>
          <w:rFonts w:ascii="Arial" w:eastAsia="Arial Nova" w:hAnsi="Arial" w:cs="Arial"/>
        </w:rPr>
        <w:t>.</w:t>
      </w:r>
      <w:r w:rsidRPr="00506525">
        <w:rPr>
          <w:rFonts w:ascii="Arial" w:eastAsia="Arial Nova" w:hAnsi="Arial" w:cs="Arial"/>
        </w:rPr>
        <w:t xml:space="preserve"> </w:t>
      </w:r>
    </w:p>
    <w:p w14:paraId="07299D93" w14:textId="309255CC" w:rsidR="00C11AD5" w:rsidRPr="00506525" w:rsidRDefault="00000000" w:rsidP="00D35950">
      <w:pPr>
        <w:spacing w:line="360" w:lineRule="auto"/>
        <w:rPr>
          <w:rFonts w:ascii="Arial" w:eastAsia="Arial Nova" w:hAnsi="Arial" w:cs="Arial"/>
        </w:rPr>
      </w:pPr>
      <w:r w:rsidRPr="00506525">
        <w:rPr>
          <w:rFonts w:ascii="Arial" w:eastAsia="Arial Nova" w:hAnsi="Arial" w:cs="Arial"/>
        </w:rPr>
        <w:t>Module code: BMSW 4005</w:t>
      </w:r>
      <w:r w:rsidR="00506525" w:rsidRPr="00506525">
        <w:rPr>
          <w:rFonts w:ascii="Arial" w:eastAsia="Arial Nova" w:hAnsi="Arial" w:cs="Arial"/>
        </w:rPr>
        <w:t>_BIRM</w:t>
      </w:r>
    </w:p>
    <w:p w14:paraId="628EBE7B" w14:textId="505A8C5C" w:rsidR="00C11AD5" w:rsidRPr="00506525" w:rsidRDefault="00000000" w:rsidP="00506525">
      <w:pPr>
        <w:spacing w:before="120" w:after="120"/>
        <w:rPr>
          <w:rFonts w:ascii="Arial" w:hAnsi="Arial" w:cs="Arial"/>
          <w:b/>
          <w:bCs/>
        </w:rPr>
      </w:pPr>
      <w:r w:rsidRPr="00506525">
        <w:rPr>
          <w:rFonts w:ascii="Arial" w:eastAsia="Arial Nova" w:hAnsi="Arial" w:cs="Arial"/>
        </w:rPr>
        <w:t>Lecturer:</w:t>
      </w:r>
      <w:r w:rsidR="00506525" w:rsidRPr="00506525">
        <w:rPr>
          <w:rFonts w:ascii="Arial" w:hAnsi="Arial" w:cs="Arial"/>
        </w:rPr>
        <w:t xml:space="preserve"> </w:t>
      </w:r>
      <w:proofErr w:type="spellStart"/>
      <w:r w:rsidR="00506525" w:rsidRPr="00506525">
        <w:rPr>
          <w:rFonts w:ascii="Arial" w:hAnsi="Arial" w:cs="Arial"/>
        </w:rPr>
        <w:t>Olubukola</w:t>
      </w:r>
      <w:proofErr w:type="spellEnd"/>
      <w:r w:rsidR="00506525" w:rsidRPr="00506525">
        <w:rPr>
          <w:rFonts w:ascii="Arial" w:hAnsi="Arial" w:cs="Arial"/>
          <w:spacing w:val="-9"/>
        </w:rPr>
        <w:t xml:space="preserve"> </w:t>
      </w:r>
      <w:r w:rsidR="00506525" w:rsidRPr="00506525">
        <w:rPr>
          <w:rFonts w:ascii="Arial" w:hAnsi="Arial" w:cs="Arial"/>
          <w:spacing w:val="-2"/>
        </w:rPr>
        <w:t>Adegbite</w:t>
      </w:r>
    </w:p>
    <w:p w14:paraId="192E69B9" w14:textId="4E2A71FA" w:rsidR="00C11AD5" w:rsidRPr="00506525" w:rsidRDefault="00000000" w:rsidP="00D35950">
      <w:pPr>
        <w:spacing w:line="360" w:lineRule="auto"/>
        <w:rPr>
          <w:rFonts w:ascii="Arial" w:eastAsia="Arial Nova" w:hAnsi="Arial" w:cs="Arial"/>
        </w:rPr>
      </w:pPr>
      <w:r w:rsidRPr="00506525">
        <w:rPr>
          <w:rFonts w:ascii="Arial" w:eastAsia="Arial Nova" w:hAnsi="Arial" w:cs="Arial"/>
        </w:rPr>
        <w:t xml:space="preserve">Assignment Title: </w:t>
      </w:r>
      <w:r w:rsidR="00506525" w:rsidRPr="00506525">
        <w:rPr>
          <w:rFonts w:ascii="Arial" w:eastAsia="Arial Nova" w:hAnsi="Arial" w:cs="Arial"/>
        </w:rPr>
        <w:t xml:space="preserve">Rework </w:t>
      </w:r>
      <w:proofErr w:type="gramStart"/>
      <w:r w:rsidR="00506525" w:rsidRPr="00506525">
        <w:rPr>
          <w:rFonts w:ascii="Arial" w:eastAsia="Arial Nova" w:hAnsi="Arial" w:cs="Arial"/>
        </w:rPr>
        <w:t>Of</w:t>
      </w:r>
      <w:proofErr w:type="gramEnd"/>
      <w:r w:rsidR="00506525" w:rsidRPr="00506525">
        <w:rPr>
          <w:rFonts w:ascii="Arial" w:eastAsia="Arial Nova" w:hAnsi="Arial" w:cs="Arial"/>
        </w:rPr>
        <w:t xml:space="preserve"> Original Submission</w:t>
      </w:r>
    </w:p>
    <w:p w14:paraId="249AAD69" w14:textId="77777777" w:rsidR="00C11AD5" w:rsidRPr="00506525" w:rsidRDefault="00000000" w:rsidP="00D35950">
      <w:pPr>
        <w:spacing w:line="360" w:lineRule="auto"/>
        <w:rPr>
          <w:rFonts w:ascii="Arial" w:eastAsia="Arial Nova" w:hAnsi="Arial" w:cs="Arial"/>
        </w:rPr>
      </w:pPr>
      <w:r w:rsidRPr="00506525">
        <w:rPr>
          <w:rFonts w:ascii="Arial" w:eastAsia="Arial Nova" w:hAnsi="Arial" w:cs="Arial"/>
        </w:rPr>
        <w:t>Student: Radu Alexandru Nitu (2109427)</w:t>
      </w:r>
    </w:p>
    <w:p w14:paraId="5CFB4865" w14:textId="77777777" w:rsidR="00C11AD5" w:rsidRPr="00506525" w:rsidRDefault="00000000" w:rsidP="00D35950">
      <w:pPr>
        <w:spacing w:line="360" w:lineRule="auto"/>
        <w:rPr>
          <w:rFonts w:ascii="Arial" w:eastAsia="Arial Nova" w:hAnsi="Arial" w:cs="Arial"/>
        </w:rPr>
      </w:pPr>
      <w:hyperlink r:id="rId9">
        <w:r w:rsidRPr="00506525">
          <w:rPr>
            <w:rFonts w:ascii="Arial" w:eastAsia="Arial Nova" w:hAnsi="Arial" w:cs="Arial"/>
            <w:color w:val="0563C1"/>
            <w:u w:val="single"/>
          </w:rPr>
          <w:t>2109427@student.uwtsd.ac.uk</w:t>
        </w:r>
      </w:hyperlink>
    </w:p>
    <w:p w14:paraId="2F152DD3" w14:textId="77777777" w:rsidR="00C11AD5" w:rsidRPr="00506525" w:rsidRDefault="00C11AD5" w:rsidP="00D35950">
      <w:pPr>
        <w:spacing w:line="360" w:lineRule="auto"/>
        <w:rPr>
          <w:rFonts w:ascii="Arial" w:eastAsia="Arial Nova" w:hAnsi="Arial" w:cs="Arial"/>
        </w:rPr>
      </w:pPr>
    </w:p>
    <w:p w14:paraId="5A8BB70A" w14:textId="77777777" w:rsidR="00C11AD5" w:rsidRPr="005D14B1" w:rsidRDefault="00C11AD5" w:rsidP="00D35950">
      <w:pPr>
        <w:spacing w:line="360" w:lineRule="auto"/>
        <w:rPr>
          <w:rFonts w:ascii="Arial" w:eastAsia="Arial Nova" w:hAnsi="Arial" w:cs="Arial"/>
        </w:rPr>
      </w:pPr>
    </w:p>
    <w:p w14:paraId="3CF9EE19" w14:textId="77777777" w:rsidR="00C11AD5" w:rsidRPr="005D14B1" w:rsidRDefault="00000000" w:rsidP="00D35950">
      <w:pPr>
        <w:spacing w:line="360" w:lineRule="auto"/>
        <w:rPr>
          <w:rFonts w:ascii="Arial" w:eastAsia="Arial Nova" w:hAnsi="Arial" w:cs="Arial"/>
        </w:rPr>
      </w:pPr>
      <w:r w:rsidRPr="005D14B1">
        <w:rPr>
          <w:rFonts w:ascii="Arial" w:eastAsia="Arial Nova" w:hAnsi="Arial" w:cs="Arial"/>
        </w:rPr>
        <w:t xml:space="preserve">                                                                        </w:t>
      </w:r>
      <w:proofErr w:type="gramStart"/>
      <w:r w:rsidRPr="005D14B1">
        <w:rPr>
          <w:rFonts w:ascii="Arial" w:eastAsia="Arial Nova" w:hAnsi="Arial" w:cs="Arial"/>
        </w:rPr>
        <w:t>Scenario  1</w:t>
      </w:r>
      <w:proofErr w:type="gramEnd"/>
    </w:p>
    <w:p w14:paraId="5B300B66" w14:textId="77777777" w:rsidR="00C11AD5" w:rsidRPr="005D14B1" w:rsidRDefault="00C11AD5" w:rsidP="00D35950">
      <w:pPr>
        <w:spacing w:line="360" w:lineRule="auto"/>
        <w:rPr>
          <w:rFonts w:ascii="Arial" w:eastAsia="Arial Nova" w:hAnsi="Arial" w:cs="Arial"/>
        </w:rPr>
      </w:pPr>
    </w:p>
    <w:p w14:paraId="5D322B7C" w14:textId="77777777" w:rsidR="00C11AD5" w:rsidRPr="005D14B1" w:rsidRDefault="00000000" w:rsidP="00D35950">
      <w:pPr>
        <w:spacing w:line="360" w:lineRule="auto"/>
        <w:rPr>
          <w:rFonts w:ascii="Arial" w:eastAsia="Arial Nova" w:hAnsi="Arial" w:cs="Arial"/>
          <w:color w:val="000000" w:themeColor="text1"/>
        </w:rPr>
      </w:pPr>
      <w:r w:rsidRPr="005D14B1">
        <w:rPr>
          <w:rFonts w:ascii="Arial" w:eastAsia="Arial Nova" w:hAnsi="Arial" w:cs="Arial"/>
          <w:color w:val="000000" w:themeColor="text1"/>
        </w:rPr>
        <w:t>Question: Do you agree with her?</w:t>
      </w:r>
    </w:p>
    <w:p w14:paraId="68BB0F4F" w14:textId="77777777" w:rsidR="00C11AD5" w:rsidRPr="005D14B1" w:rsidRDefault="00000000" w:rsidP="00D35950">
      <w:pPr>
        <w:spacing w:line="360" w:lineRule="auto"/>
        <w:rPr>
          <w:rFonts w:ascii="Arial" w:eastAsia="Arial Nova" w:hAnsi="Arial" w:cs="Arial"/>
          <w:color w:val="000000" w:themeColor="text1"/>
        </w:rPr>
      </w:pPr>
      <w:r w:rsidRPr="005D14B1">
        <w:rPr>
          <w:rFonts w:ascii="Arial" w:eastAsia="Arial Nova" w:hAnsi="Arial" w:cs="Arial"/>
          <w:color w:val="000000" w:themeColor="text1"/>
        </w:rPr>
        <w:t>Answer: Yes</w:t>
      </w:r>
    </w:p>
    <w:p w14:paraId="6B472CAD" w14:textId="77777777" w:rsidR="00C11AD5" w:rsidRPr="005D14B1" w:rsidRDefault="00000000" w:rsidP="00D35950">
      <w:pPr>
        <w:spacing w:line="360" w:lineRule="auto"/>
        <w:rPr>
          <w:rFonts w:ascii="Arial" w:eastAsia="Arial Nova" w:hAnsi="Arial" w:cs="Arial"/>
          <w:color w:val="000000" w:themeColor="text1"/>
        </w:rPr>
      </w:pPr>
      <w:bookmarkStart w:id="0" w:name="_heading=h.gjdgxs" w:colFirst="0" w:colLast="0"/>
      <w:bookmarkEnd w:id="0"/>
      <w:r w:rsidRPr="005D14B1">
        <w:rPr>
          <w:rFonts w:ascii="Arial" w:eastAsia="Arial Nova" w:hAnsi="Arial" w:cs="Arial"/>
          <w:color w:val="000000" w:themeColor="text1"/>
        </w:rPr>
        <w:t>Discrimination can be termed as the prejudicial treatment of people and groups that is based on such characteristics as gender, age, race, or sexual orientation. It is the darkest web of humanism that wants to grab every single positivity of mankind. There is no doubt that the inefficiency in the character can lead to the general massacre of discrimination (</w:t>
      </w:r>
      <w:r w:rsidRPr="005D14B1">
        <w:rPr>
          <w:rFonts w:ascii="Arial" w:hAnsi="Arial" w:cs="Arial"/>
          <w:color w:val="000000" w:themeColor="text1"/>
        </w:rPr>
        <w:t>Apa, 2022</w:t>
      </w:r>
      <w:r w:rsidRPr="005D14B1">
        <w:rPr>
          <w:rFonts w:ascii="Arial" w:eastAsia="Arial Nova" w:hAnsi="Arial" w:cs="Arial"/>
          <w:color w:val="000000" w:themeColor="text1"/>
        </w:rPr>
        <w:t xml:space="preserve">). </w:t>
      </w:r>
    </w:p>
    <w:p w14:paraId="2489E707" w14:textId="77777777" w:rsidR="00C11AD5" w:rsidRPr="005D14B1" w:rsidRDefault="00000000" w:rsidP="00D35950">
      <w:pPr>
        <w:spacing w:line="360" w:lineRule="auto"/>
        <w:rPr>
          <w:rFonts w:ascii="Arial" w:eastAsia="Arial Nova" w:hAnsi="Arial" w:cs="Arial"/>
          <w:color w:val="000000" w:themeColor="text1"/>
        </w:rPr>
      </w:pPr>
      <w:bookmarkStart w:id="1" w:name="_heading=h.501knny1rxz1" w:colFirst="0" w:colLast="0"/>
      <w:bookmarkEnd w:id="1"/>
      <w:r w:rsidRPr="005D14B1">
        <w:rPr>
          <w:rFonts w:ascii="Arial" w:eastAsia="Arial Nova" w:hAnsi="Arial" w:cs="Arial"/>
          <w:color w:val="000000" w:themeColor="text1"/>
        </w:rPr>
        <w:t>On the other hand, victimisation can be called a type of discrimination in the workplace or the entire surrounding. It is something that discriminates the persons who report the case of any discrimination. There is no doubt the black paws of discrimination and victimisation create a massive loophole in the entire arena of humanism (</w:t>
      </w:r>
      <w:r w:rsidRPr="005D14B1">
        <w:rPr>
          <w:rFonts w:ascii="Arial" w:hAnsi="Arial" w:cs="Arial"/>
          <w:color w:val="000000" w:themeColor="text1"/>
        </w:rPr>
        <w:t>Murray, 2022</w:t>
      </w:r>
      <w:r w:rsidRPr="005D14B1">
        <w:rPr>
          <w:rFonts w:ascii="Arial" w:eastAsia="Arial Nova" w:hAnsi="Arial" w:cs="Arial"/>
          <w:color w:val="000000" w:themeColor="text1"/>
        </w:rPr>
        <w:t xml:space="preserve">).  </w:t>
      </w:r>
    </w:p>
    <w:p w14:paraId="5970CCE3" w14:textId="77777777" w:rsidR="00C11AD5" w:rsidRPr="005D14B1" w:rsidRDefault="00000000" w:rsidP="00D35950">
      <w:pPr>
        <w:spacing w:line="360" w:lineRule="auto"/>
        <w:rPr>
          <w:rFonts w:ascii="Arial" w:eastAsia="Arial Nova" w:hAnsi="Arial" w:cs="Arial"/>
          <w:color w:val="000000" w:themeColor="text1"/>
        </w:rPr>
      </w:pPr>
      <w:bookmarkStart w:id="2" w:name="_heading=h.ktluj41bigeu" w:colFirst="0" w:colLast="0"/>
      <w:bookmarkEnd w:id="2"/>
      <w:r w:rsidRPr="005D14B1">
        <w:rPr>
          <w:rFonts w:ascii="Arial" w:eastAsia="Arial Nova" w:hAnsi="Arial" w:cs="Arial"/>
          <w:color w:val="000000" w:themeColor="text1"/>
        </w:rPr>
        <w:t xml:space="preserve"> My opinion about this scenario is that Amina is been a victim of gender and ethnic background discrimination. The first reason I am saying she is a victim of discrimination is that she is a woman in a company dominated by men and the second reason is that her white British colleagues are being many times selected for training courses and they have more opportunities to develop skills than her. It does not matter her ethnic background and </w:t>
      </w:r>
      <w:r w:rsidRPr="005D14B1">
        <w:rPr>
          <w:rFonts w:ascii="Arial" w:eastAsia="Arial Nova" w:hAnsi="Arial" w:cs="Arial"/>
          <w:color w:val="000000" w:themeColor="text1"/>
        </w:rPr>
        <w:lastRenderedPageBreak/>
        <w:t xml:space="preserve">her gender and every worker in a company should be appreciated for the work she does. The company needs to render one thing very clearly whether the work is done at the stipulated time or not. If it can be done at the time, there will be no matter who does it. Whether it can be a male or a female, that does not need to be carried forward to ruin the general atmosphere of the company. To justify my </w:t>
      </w:r>
      <w:proofErr w:type="gramStart"/>
      <w:r w:rsidRPr="005D14B1">
        <w:rPr>
          <w:rFonts w:ascii="Arial" w:eastAsia="Arial Nova" w:hAnsi="Arial" w:cs="Arial"/>
          <w:color w:val="000000" w:themeColor="text1"/>
        </w:rPr>
        <w:t>reasons</w:t>
      </w:r>
      <w:proofErr w:type="gramEnd"/>
      <w:r w:rsidRPr="005D14B1">
        <w:rPr>
          <w:rFonts w:ascii="Arial" w:eastAsia="Arial Nova" w:hAnsi="Arial" w:cs="Arial"/>
          <w:color w:val="000000" w:themeColor="text1"/>
        </w:rPr>
        <w:t xml:space="preserve"> I can say the line Manager should have helped her when she went to tell him about what she saw in the company regarding her colleagues and the fact that they are getting opportunities to improve their skills but she became side-lined. Unfortunately, the manager did not do his job and proved to be a callous one. He needed to go to the main manager and have a meeting with Amina to give her a chance to prove her hard work. It can be optimised very well that gender bias and discrimination should not be sowed in any engineering company and it must be nipped in the bud.  </w:t>
      </w:r>
    </w:p>
    <w:p w14:paraId="5770F608" w14:textId="77777777" w:rsidR="00C11AD5" w:rsidRPr="005D14B1" w:rsidRDefault="00000000" w:rsidP="00D35950">
      <w:pPr>
        <w:spacing w:line="360" w:lineRule="auto"/>
        <w:rPr>
          <w:rFonts w:ascii="Arial" w:eastAsia="Arial Nova" w:hAnsi="Arial" w:cs="Arial"/>
          <w:color w:val="000000" w:themeColor="text1"/>
        </w:rPr>
      </w:pPr>
      <w:r w:rsidRPr="005D14B1">
        <w:rPr>
          <w:rFonts w:ascii="Arial" w:eastAsia="Arial Nova" w:hAnsi="Arial" w:cs="Arial"/>
          <w:color w:val="000000" w:themeColor="text1"/>
        </w:rPr>
        <w:t xml:space="preserve">The HR of the engineering company where Amina works must do the right thing and analyse the situation well since she is an employee of the company and they needed to uproot the devastating views of discrimination from the workplace. </w:t>
      </w:r>
    </w:p>
    <w:p w14:paraId="239B7B62" w14:textId="77777777" w:rsidR="00C11AD5" w:rsidRPr="005D14B1" w:rsidRDefault="00000000" w:rsidP="00D35950">
      <w:pPr>
        <w:spacing w:line="360" w:lineRule="auto"/>
        <w:rPr>
          <w:rFonts w:ascii="Arial" w:eastAsia="Arial Nova" w:hAnsi="Arial" w:cs="Arial"/>
          <w:color w:val="000000" w:themeColor="text1"/>
        </w:rPr>
      </w:pPr>
      <w:bookmarkStart w:id="3" w:name="_heading=h.30j0zll" w:colFirst="0" w:colLast="0"/>
      <w:bookmarkEnd w:id="3"/>
      <w:r w:rsidRPr="005D14B1">
        <w:rPr>
          <w:rFonts w:ascii="Arial" w:eastAsia="Arial Nova" w:hAnsi="Arial" w:cs="Arial"/>
          <w:color w:val="000000" w:themeColor="text1"/>
        </w:rPr>
        <w:t xml:space="preserve">Also, they must ensure this kind of issue should not happen again in the future because one of the most important rules in a company is not to discriminate at the workplace and create a suave environment there. </w:t>
      </w:r>
    </w:p>
    <w:p w14:paraId="1ED9165A" w14:textId="77777777" w:rsidR="00C11AD5" w:rsidRPr="005D14B1" w:rsidRDefault="00000000" w:rsidP="00D35950">
      <w:pPr>
        <w:spacing w:line="360" w:lineRule="auto"/>
        <w:rPr>
          <w:rFonts w:ascii="Arial" w:eastAsia="Arial Nova" w:hAnsi="Arial" w:cs="Arial"/>
          <w:color w:val="000000" w:themeColor="text1"/>
        </w:rPr>
      </w:pPr>
      <w:bookmarkStart w:id="4" w:name="_heading=h.1fob9te" w:colFirst="0" w:colLast="0"/>
      <w:bookmarkEnd w:id="4"/>
      <w:r w:rsidRPr="005D14B1">
        <w:rPr>
          <w:rFonts w:ascii="Arial" w:eastAsia="Arial Nova" w:hAnsi="Arial" w:cs="Arial"/>
          <w:color w:val="000000" w:themeColor="text1"/>
        </w:rPr>
        <w:t>Discrimination should not be present in any company, yet over half (55%) of workers say they've experienced discrimination at their current company. 61% have also witnessed discrimination happen to others, whether it be in their current workplace or a past one. It is also found that while they are mostly witnessing discrimination happening from managers to employees, they have also seen discrimination happen between co-workers as well.</w:t>
      </w:r>
    </w:p>
    <w:p w14:paraId="093B3392" w14:textId="77777777" w:rsidR="00C11AD5" w:rsidRPr="005D14B1" w:rsidRDefault="00000000" w:rsidP="00D35950">
      <w:pPr>
        <w:numPr>
          <w:ilvl w:val="0"/>
          <w:numId w:val="1"/>
        </w:numPr>
        <w:pBdr>
          <w:top w:val="nil"/>
          <w:left w:val="nil"/>
          <w:bottom w:val="nil"/>
          <w:right w:val="nil"/>
          <w:between w:val="nil"/>
        </w:pBdr>
        <w:spacing w:after="0" w:line="360" w:lineRule="auto"/>
        <w:rPr>
          <w:rFonts w:ascii="Arial" w:eastAsia="Arial Nova" w:hAnsi="Arial" w:cs="Arial"/>
          <w:color w:val="000000" w:themeColor="text1"/>
        </w:rPr>
      </w:pPr>
      <w:r w:rsidRPr="005D14B1">
        <w:rPr>
          <w:rFonts w:ascii="Arial" w:eastAsia="Arial Nova" w:hAnsi="Arial" w:cs="Arial"/>
          <w:color w:val="000000" w:themeColor="text1"/>
        </w:rPr>
        <w:t xml:space="preserve"> 32,200,000 people working in the UK and 25.7% of the respondents felt they had been discriminated against at work on the grounds of gender.</w:t>
      </w:r>
    </w:p>
    <w:p w14:paraId="3F361658" w14:textId="77777777" w:rsidR="00C11AD5" w:rsidRPr="005D14B1" w:rsidRDefault="00000000" w:rsidP="00D35950">
      <w:pPr>
        <w:numPr>
          <w:ilvl w:val="0"/>
          <w:numId w:val="1"/>
        </w:numPr>
        <w:pBdr>
          <w:top w:val="nil"/>
          <w:left w:val="nil"/>
          <w:bottom w:val="nil"/>
          <w:right w:val="nil"/>
          <w:between w:val="nil"/>
        </w:pBdr>
        <w:spacing w:line="360" w:lineRule="auto"/>
        <w:rPr>
          <w:rFonts w:ascii="Arial" w:eastAsia="Arial Nova" w:hAnsi="Arial" w:cs="Arial"/>
          <w:color w:val="000000" w:themeColor="text1"/>
        </w:rPr>
      </w:pPr>
      <w:r w:rsidRPr="005D14B1">
        <w:rPr>
          <w:rFonts w:ascii="Arial" w:eastAsia="Arial Nova" w:hAnsi="Arial" w:cs="Arial"/>
          <w:color w:val="000000" w:themeColor="text1"/>
        </w:rPr>
        <w:t>25.7% of 32.2 million is 8,275,400 – equating to an estimated 8.275 million British workers who feel discriminated against in the workplace (</w:t>
      </w:r>
      <w:r w:rsidRPr="005D14B1">
        <w:rPr>
          <w:rFonts w:ascii="Arial" w:hAnsi="Arial" w:cs="Arial"/>
          <w:color w:val="000000" w:themeColor="text1"/>
        </w:rPr>
        <w:t>McPherson, 2021</w:t>
      </w:r>
      <w:r w:rsidRPr="005D14B1">
        <w:rPr>
          <w:rFonts w:ascii="Arial" w:eastAsia="Arial Nova" w:hAnsi="Arial" w:cs="Arial"/>
          <w:color w:val="000000" w:themeColor="text1"/>
        </w:rPr>
        <w:t>).</w:t>
      </w:r>
    </w:p>
    <w:p w14:paraId="1904118D" w14:textId="77777777" w:rsidR="00C11AD5" w:rsidRPr="005D14B1" w:rsidRDefault="00000000" w:rsidP="00D35950">
      <w:pPr>
        <w:spacing w:line="360" w:lineRule="auto"/>
        <w:rPr>
          <w:rFonts w:ascii="Arial" w:eastAsia="Arial Nova" w:hAnsi="Arial" w:cs="Arial"/>
          <w:color w:val="000000" w:themeColor="text1"/>
        </w:rPr>
      </w:pPr>
      <w:bookmarkStart w:id="5" w:name="_heading=h.3znysh7" w:colFirst="0" w:colLast="0"/>
      <w:bookmarkEnd w:id="5"/>
      <w:r w:rsidRPr="005D14B1">
        <w:rPr>
          <w:rFonts w:ascii="Arial" w:eastAsia="Arial Nova" w:hAnsi="Arial" w:cs="Arial"/>
          <w:color w:val="000000" w:themeColor="text1"/>
        </w:rPr>
        <w:t>The law says that people doing the same or similar work, work which is of equal value or such work that has been rated as equal through job evaluation must be paid the same. This is a principle that we defend using negotiation, litigation, and direct action.</w:t>
      </w:r>
    </w:p>
    <w:p w14:paraId="4C22110F" w14:textId="77777777" w:rsidR="00C11AD5" w:rsidRPr="005D14B1" w:rsidRDefault="00C11AD5" w:rsidP="00D35950">
      <w:pPr>
        <w:spacing w:line="360" w:lineRule="auto"/>
        <w:rPr>
          <w:rFonts w:ascii="Arial" w:eastAsia="Arial Nova" w:hAnsi="Arial" w:cs="Arial"/>
          <w:color w:val="000000" w:themeColor="text1"/>
        </w:rPr>
      </w:pPr>
    </w:p>
    <w:p w14:paraId="51F54730" w14:textId="77777777" w:rsidR="00C11AD5" w:rsidRPr="005D14B1" w:rsidRDefault="00C11AD5" w:rsidP="00D35950">
      <w:pPr>
        <w:spacing w:line="360" w:lineRule="auto"/>
        <w:rPr>
          <w:rFonts w:ascii="Arial" w:eastAsia="Arial Nova" w:hAnsi="Arial" w:cs="Arial"/>
          <w:color w:val="000000" w:themeColor="text1"/>
        </w:rPr>
      </w:pPr>
    </w:p>
    <w:p w14:paraId="49B8D501" w14:textId="77777777" w:rsidR="00C11AD5" w:rsidRPr="00506525" w:rsidRDefault="00C11AD5" w:rsidP="00D35950">
      <w:pPr>
        <w:spacing w:line="360" w:lineRule="auto"/>
        <w:rPr>
          <w:rFonts w:ascii="Arial" w:eastAsia="Arial Nova" w:hAnsi="Arial" w:cs="Arial"/>
          <w:color w:val="000000" w:themeColor="text1"/>
        </w:rPr>
      </w:pPr>
    </w:p>
    <w:p w14:paraId="52D055AA" w14:textId="77777777" w:rsidR="00C11AD5" w:rsidRPr="00506525" w:rsidRDefault="00000000" w:rsidP="00D35950">
      <w:pPr>
        <w:spacing w:line="360" w:lineRule="auto"/>
        <w:rPr>
          <w:rFonts w:ascii="Arial" w:eastAsia="Arial Nova" w:hAnsi="Arial" w:cs="Arial"/>
          <w:color w:val="000000" w:themeColor="text1"/>
        </w:rPr>
      </w:pPr>
      <w:r w:rsidRPr="00506525">
        <w:rPr>
          <w:rFonts w:ascii="Arial" w:hAnsi="Arial" w:cs="Arial"/>
          <w:color w:val="000000" w:themeColor="text1"/>
        </w:rPr>
        <w:lastRenderedPageBreak/>
        <w:br w:type="page"/>
      </w:r>
    </w:p>
    <w:p w14:paraId="1D732D7B" w14:textId="77777777" w:rsidR="00C11AD5" w:rsidRPr="00506525" w:rsidRDefault="00000000" w:rsidP="00D35950">
      <w:pPr>
        <w:spacing w:line="360" w:lineRule="auto"/>
        <w:rPr>
          <w:rFonts w:ascii="Arial" w:eastAsia="Arial Nova" w:hAnsi="Arial" w:cs="Arial"/>
          <w:color w:val="000000" w:themeColor="text1"/>
        </w:rPr>
      </w:pPr>
      <w:r w:rsidRPr="00506525">
        <w:rPr>
          <w:rFonts w:ascii="Arial" w:eastAsia="Arial Nova" w:hAnsi="Arial" w:cs="Arial"/>
          <w:b/>
          <w:color w:val="000000" w:themeColor="text1"/>
        </w:rPr>
        <w:lastRenderedPageBreak/>
        <w:t>References</w:t>
      </w:r>
      <w:r w:rsidR="00D35950" w:rsidRPr="00506525">
        <w:rPr>
          <w:rFonts w:ascii="Arial" w:eastAsia="Arial Nova" w:hAnsi="Arial" w:cs="Arial"/>
          <w:color w:val="000000" w:themeColor="text1"/>
        </w:rPr>
        <w:t>-</w:t>
      </w:r>
    </w:p>
    <w:p w14:paraId="66A48F8A" w14:textId="77777777" w:rsidR="00D35950" w:rsidRPr="00506525" w:rsidRDefault="00000000" w:rsidP="00D35950">
      <w:pPr>
        <w:spacing w:before="240" w:after="240" w:line="360" w:lineRule="auto"/>
        <w:rPr>
          <w:rFonts w:ascii="Arial" w:hAnsi="Arial" w:cs="Arial"/>
          <w:color w:val="000000" w:themeColor="text1"/>
        </w:rPr>
      </w:pPr>
      <w:r w:rsidRPr="00506525">
        <w:rPr>
          <w:rFonts w:ascii="Arial" w:hAnsi="Arial" w:cs="Arial"/>
          <w:color w:val="000000" w:themeColor="text1"/>
        </w:rPr>
        <w:t xml:space="preserve">Apa, 2022. </w:t>
      </w:r>
      <w:r w:rsidRPr="00506525">
        <w:rPr>
          <w:rFonts w:ascii="Arial" w:hAnsi="Arial" w:cs="Arial"/>
          <w:i/>
          <w:color w:val="000000" w:themeColor="text1"/>
        </w:rPr>
        <w:t>Discrimination: What it is and how to Cope</w:t>
      </w:r>
      <w:r w:rsidRPr="00506525">
        <w:rPr>
          <w:rFonts w:ascii="Arial" w:hAnsi="Arial" w:cs="Arial"/>
          <w:color w:val="000000" w:themeColor="text1"/>
        </w:rPr>
        <w:t xml:space="preserve"> </w:t>
      </w:r>
      <w:r w:rsidRPr="00506525">
        <w:rPr>
          <w:rFonts w:ascii="Arial" w:hAnsi="Arial" w:cs="Arial"/>
          <w:i/>
          <w:color w:val="000000" w:themeColor="text1"/>
        </w:rPr>
        <w:t>American Psychological Association</w:t>
      </w:r>
      <w:r w:rsidRPr="00506525">
        <w:rPr>
          <w:rFonts w:ascii="Arial" w:hAnsi="Arial" w:cs="Arial"/>
          <w:color w:val="000000" w:themeColor="text1"/>
        </w:rPr>
        <w:t>. American Psychological Association. Available at: https://www.apa.org/topics/racism-bias-discrimination/types-stress (Accessed: November 23, 2022).</w:t>
      </w:r>
    </w:p>
    <w:p w14:paraId="52238264" w14:textId="77777777" w:rsidR="00D35950" w:rsidRPr="00506525" w:rsidRDefault="00000000" w:rsidP="00D35950">
      <w:pPr>
        <w:spacing w:before="240" w:after="240" w:line="360" w:lineRule="auto"/>
        <w:rPr>
          <w:rFonts w:ascii="Arial" w:hAnsi="Arial" w:cs="Arial"/>
          <w:color w:val="000000" w:themeColor="text1"/>
        </w:rPr>
      </w:pPr>
      <w:r w:rsidRPr="00506525">
        <w:rPr>
          <w:rFonts w:ascii="Arial" w:hAnsi="Arial" w:cs="Arial"/>
          <w:color w:val="000000" w:themeColor="text1"/>
        </w:rPr>
        <w:t xml:space="preserve">McPherson, P. 2021. </w:t>
      </w:r>
      <w:r w:rsidRPr="00506525">
        <w:rPr>
          <w:rFonts w:ascii="Arial" w:hAnsi="Arial" w:cs="Arial"/>
          <w:i/>
          <w:color w:val="000000" w:themeColor="text1"/>
        </w:rPr>
        <w:t>Gender discrimination in the Workplace Statistics 2021 (UK)</w:t>
      </w:r>
      <w:r w:rsidRPr="00506525">
        <w:rPr>
          <w:rFonts w:ascii="Arial" w:hAnsi="Arial" w:cs="Arial"/>
          <w:color w:val="000000" w:themeColor="text1"/>
        </w:rPr>
        <w:t xml:space="preserve">, </w:t>
      </w:r>
      <w:r w:rsidRPr="00506525">
        <w:rPr>
          <w:rFonts w:ascii="Arial" w:hAnsi="Arial" w:cs="Arial"/>
          <w:i/>
          <w:color w:val="000000" w:themeColor="text1"/>
        </w:rPr>
        <w:t>SME Loans</w:t>
      </w:r>
      <w:r w:rsidRPr="00506525">
        <w:rPr>
          <w:rFonts w:ascii="Arial" w:hAnsi="Arial" w:cs="Arial"/>
          <w:color w:val="000000" w:themeColor="text1"/>
        </w:rPr>
        <w:t xml:space="preserve">. SME Loans. Available at: https://www.smeloans.co.uk/blog/gender-discrimination-in-the-workplace/ (Accessed: November 23, 2022). </w:t>
      </w:r>
    </w:p>
    <w:p w14:paraId="374E0754" w14:textId="77777777" w:rsidR="00D35950" w:rsidRPr="00506525" w:rsidRDefault="00000000" w:rsidP="00D35950">
      <w:pPr>
        <w:spacing w:before="240" w:after="240" w:line="360" w:lineRule="auto"/>
        <w:rPr>
          <w:rFonts w:ascii="Arial" w:hAnsi="Arial" w:cs="Arial"/>
          <w:color w:val="000000" w:themeColor="text1"/>
        </w:rPr>
      </w:pPr>
      <w:r w:rsidRPr="00506525">
        <w:rPr>
          <w:rFonts w:ascii="Arial" w:hAnsi="Arial" w:cs="Arial"/>
          <w:color w:val="000000" w:themeColor="text1"/>
        </w:rPr>
        <w:t xml:space="preserve">Murray, P. 2022. </w:t>
      </w:r>
      <w:r w:rsidRPr="00506525">
        <w:rPr>
          <w:rFonts w:ascii="Arial" w:hAnsi="Arial" w:cs="Arial"/>
          <w:i/>
          <w:color w:val="000000" w:themeColor="text1"/>
        </w:rPr>
        <w:t>What is victimisation? Five things you must know.</w:t>
      </w:r>
      <w:r w:rsidRPr="00506525">
        <w:rPr>
          <w:rFonts w:ascii="Arial" w:hAnsi="Arial" w:cs="Arial"/>
          <w:color w:val="000000" w:themeColor="text1"/>
        </w:rPr>
        <w:t xml:space="preserve">, </w:t>
      </w:r>
      <w:r w:rsidRPr="00506525">
        <w:rPr>
          <w:rFonts w:ascii="Arial" w:hAnsi="Arial" w:cs="Arial"/>
          <w:i/>
          <w:color w:val="000000" w:themeColor="text1"/>
        </w:rPr>
        <w:t>Britton &amp; Time Solicitors</w:t>
      </w:r>
      <w:r w:rsidRPr="00506525">
        <w:rPr>
          <w:rFonts w:ascii="Arial" w:hAnsi="Arial" w:cs="Arial"/>
          <w:color w:val="000000" w:themeColor="text1"/>
        </w:rPr>
        <w:t>. Available at: https://brittontime.com/2021/04/12/what-is-victimisation-five-things-you-must-know/ (Accessed: November 23, 2022).</w:t>
      </w:r>
    </w:p>
    <w:p w14:paraId="477BE28E" w14:textId="77777777" w:rsidR="00C11AD5" w:rsidRPr="00506525" w:rsidRDefault="00000000" w:rsidP="00D35950">
      <w:pPr>
        <w:spacing w:before="240" w:after="240" w:line="360" w:lineRule="auto"/>
        <w:rPr>
          <w:rFonts w:ascii="Arial" w:hAnsi="Arial" w:cs="Arial"/>
          <w:color w:val="000000" w:themeColor="text1"/>
        </w:rPr>
      </w:pPr>
      <w:r w:rsidRPr="00506525">
        <w:rPr>
          <w:rFonts w:ascii="Arial" w:hAnsi="Arial" w:cs="Arial"/>
          <w:color w:val="000000" w:themeColor="text1"/>
        </w:rPr>
        <w:t xml:space="preserve"> </w:t>
      </w:r>
    </w:p>
    <w:p w14:paraId="76AF2E89" w14:textId="77777777" w:rsidR="00C11AD5" w:rsidRPr="00506525" w:rsidRDefault="00000000" w:rsidP="00D35950">
      <w:pPr>
        <w:spacing w:before="240" w:after="240" w:line="360" w:lineRule="auto"/>
        <w:rPr>
          <w:rFonts w:ascii="Times New Roman" w:hAnsi="Times New Roman" w:cs="Times New Roman"/>
          <w:color w:val="000000" w:themeColor="text1"/>
          <w:sz w:val="24"/>
          <w:szCs w:val="24"/>
        </w:rPr>
      </w:pPr>
      <w:r w:rsidRPr="00506525">
        <w:rPr>
          <w:rFonts w:ascii="Times New Roman" w:hAnsi="Times New Roman" w:cs="Times New Roman"/>
          <w:color w:val="000000" w:themeColor="text1"/>
          <w:sz w:val="24"/>
          <w:szCs w:val="24"/>
        </w:rPr>
        <w:t xml:space="preserve"> </w:t>
      </w:r>
    </w:p>
    <w:p w14:paraId="39992C84" w14:textId="77777777" w:rsidR="00C11AD5" w:rsidRPr="00506525" w:rsidRDefault="00C11AD5" w:rsidP="00D35950">
      <w:pPr>
        <w:spacing w:line="360" w:lineRule="auto"/>
        <w:rPr>
          <w:rFonts w:ascii="Times New Roman" w:hAnsi="Times New Roman" w:cs="Times New Roman"/>
          <w:color w:val="000000" w:themeColor="text1"/>
          <w:sz w:val="24"/>
          <w:szCs w:val="24"/>
        </w:rPr>
      </w:pPr>
    </w:p>
    <w:p w14:paraId="444D8969" w14:textId="77777777" w:rsidR="00C11AD5" w:rsidRPr="00506525" w:rsidRDefault="00C11AD5" w:rsidP="00D35950">
      <w:pPr>
        <w:spacing w:line="360" w:lineRule="auto"/>
        <w:rPr>
          <w:rFonts w:ascii="Arial" w:eastAsia="Arial Nova" w:hAnsi="Arial" w:cs="Arial"/>
          <w:color w:val="000000" w:themeColor="text1"/>
        </w:rPr>
      </w:pPr>
    </w:p>
    <w:sectPr w:rsidR="00C11AD5" w:rsidRPr="00506525" w:rsidSect="00D35950">
      <w:footerReference w:type="default" r:id="rId1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BFCDC" w14:textId="77777777" w:rsidR="00515A32" w:rsidRDefault="00515A32">
      <w:pPr>
        <w:spacing w:after="0" w:line="240" w:lineRule="auto"/>
      </w:pPr>
      <w:r>
        <w:separator/>
      </w:r>
    </w:p>
  </w:endnote>
  <w:endnote w:type="continuationSeparator" w:id="0">
    <w:p w14:paraId="37E2943B" w14:textId="77777777" w:rsidR="00515A32" w:rsidRDefault="00515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546133"/>
      <w:docPartObj>
        <w:docPartGallery w:val="Page Numbers (Bottom of Page)"/>
        <w:docPartUnique/>
      </w:docPartObj>
    </w:sdtPr>
    <w:sdtEndPr>
      <w:rPr>
        <w:noProof/>
      </w:rPr>
    </w:sdtEndPr>
    <w:sdtContent>
      <w:p w14:paraId="4DA48231" w14:textId="77777777" w:rsidR="00D3595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36B31" w14:textId="77777777" w:rsidR="00D35950" w:rsidRDefault="00D35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1ED21" w14:textId="77777777" w:rsidR="00515A32" w:rsidRDefault="00515A32">
      <w:pPr>
        <w:spacing w:after="0" w:line="240" w:lineRule="auto"/>
      </w:pPr>
      <w:r>
        <w:separator/>
      </w:r>
    </w:p>
  </w:footnote>
  <w:footnote w:type="continuationSeparator" w:id="0">
    <w:p w14:paraId="4E5C16D8" w14:textId="77777777" w:rsidR="00515A32" w:rsidRDefault="00515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E363C"/>
    <w:multiLevelType w:val="multilevel"/>
    <w:tmpl w:val="ACB8AD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48875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1AD5"/>
    <w:rsid w:val="00506525"/>
    <w:rsid w:val="00515A32"/>
    <w:rsid w:val="005D14B1"/>
    <w:rsid w:val="007D6920"/>
    <w:rsid w:val="00BA239E"/>
    <w:rsid w:val="00C11AD5"/>
    <w:rsid w:val="00D359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91F60"/>
  <w15:docId w15:val="{A953D8EC-E059-4287-A7C0-32D53487F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D359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5950"/>
  </w:style>
  <w:style w:type="paragraph" w:styleId="Footer">
    <w:name w:val="footer"/>
    <w:basedOn w:val="Normal"/>
    <w:link w:val="FooterChar"/>
    <w:uiPriority w:val="99"/>
    <w:unhideWhenUsed/>
    <w:rsid w:val="00D359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5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4269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10942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X3Tzz0bzINYcYcQRfkKOckMDwQ==">AMUW2mVkmbkS2Tr+7OTgx8cd2c4zGB9HMCuDU25X1a8K2vw92N5BCcX0gdm7+EUb/QJDUxpW39Zijo/A1kpsB/OZyEEdfFhzBMAmwVpqlQRAttLxWL4683ib+uxU700FX67wm+mOjDhMHhGRqCwTUO++5dhzTvIZE/5DvsosaAV7c7kHPErcuYk/8NcLj3mxZczM4l2NrD5ZV30lfaYKnR2or7vlUWyI9g==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702</Words>
  <Characters>4008</Characters>
  <Application>Microsoft Office Word</Application>
  <DocSecurity>0</DocSecurity>
  <Lines>33</Lines>
  <Paragraphs>9</Paragraphs>
  <ScaleCrop>false</ScaleCrop>
  <Company/>
  <LinksUpToDate>false</LinksUpToDate>
  <CharactersWithSpaces>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Nitu (2109427)</dc:creator>
  <cp:lastModifiedBy>Radu Nitu (2109427)</cp:lastModifiedBy>
  <cp:revision>4</cp:revision>
  <dcterms:created xsi:type="dcterms:W3CDTF">2022-06-26T13:33:00Z</dcterms:created>
  <dcterms:modified xsi:type="dcterms:W3CDTF">2022-12-01T19:16:00Z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a3ec9c939b7d2260906b153ab08e57ecb94e0d2dd62ffe4b1c672eb873372294</vt:lpwstr>
  </property>
</Properties>
</file>