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975F40" w14:textId="77777777" w:rsidR="00127603" w:rsidRDefault="00496996" w:rsidP="00676F51">
      <w:pPr>
        <w:pStyle w:val="Heading1"/>
        <w:spacing w:before="0" w:line="360" w:lineRule="auto"/>
      </w:pPr>
      <w:r>
        <w:t xml:space="preserve">Diaspora, </w:t>
      </w:r>
      <w:proofErr w:type="gramStart"/>
      <w:r w:rsidR="00676F51" w:rsidRPr="00343941">
        <w:t>Authenticity</w:t>
      </w:r>
      <w:proofErr w:type="gramEnd"/>
      <w:r>
        <w:t xml:space="preserve"> and</w:t>
      </w:r>
      <w:r w:rsidR="00676F51" w:rsidRPr="00343941">
        <w:t xml:space="preserve"> the </w:t>
      </w:r>
      <w:r>
        <w:t>I</w:t>
      </w:r>
      <w:r w:rsidR="00676F51" w:rsidRPr="00343941">
        <w:t xml:space="preserve">magined </w:t>
      </w:r>
      <w:r>
        <w:t>P</w:t>
      </w:r>
      <w:r w:rsidR="00676F51" w:rsidRPr="00343941">
        <w:t>ast</w:t>
      </w:r>
      <w:r w:rsidR="00127603">
        <w:t xml:space="preserve"> – </w:t>
      </w:r>
    </w:p>
    <w:p w14:paraId="6A95D2FF" w14:textId="5D646C30" w:rsidR="0058250A" w:rsidRDefault="00127603" w:rsidP="00676F51">
      <w:pPr>
        <w:pStyle w:val="Heading1"/>
        <w:spacing w:before="0" w:line="360" w:lineRule="auto"/>
      </w:pPr>
      <w:r>
        <w:t>ANNALS OF TOURISM RESEARCH Volume 66 Sept 2017</w:t>
      </w:r>
    </w:p>
    <w:p w14:paraId="10CC6D36" w14:textId="77777777" w:rsidR="00D01009" w:rsidRDefault="00D01009" w:rsidP="00D01009"/>
    <w:p w14:paraId="0D866BAA" w14:textId="77777777" w:rsidR="00D01009" w:rsidRDefault="00D01009" w:rsidP="00D01009">
      <w:r>
        <w:t xml:space="preserve">*Dr. Derek Bryce. </w:t>
      </w:r>
    </w:p>
    <w:p w14:paraId="78DD1153" w14:textId="77777777" w:rsidR="00D01009" w:rsidRDefault="00D01009" w:rsidP="00D01009">
      <w:r>
        <w:t>Department of Marketing</w:t>
      </w:r>
    </w:p>
    <w:p w14:paraId="53EEA2AC" w14:textId="77777777" w:rsidR="00D01009" w:rsidRDefault="00D01009" w:rsidP="00D01009">
      <w:r>
        <w:t>Strathclyde Business School</w:t>
      </w:r>
    </w:p>
    <w:p w14:paraId="04E394B4" w14:textId="77777777" w:rsidR="00D01009" w:rsidRDefault="00D01009" w:rsidP="00D01009">
      <w:r>
        <w:t>University of Strathclyde</w:t>
      </w:r>
    </w:p>
    <w:p w14:paraId="29CC664E" w14:textId="77777777" w:rsidR="00D01009" w:rsidRDefault="00D01009" w:rsidP="00D01009">
      <w:r>
        <w:t>199 Cathedral Street</w:t>
      </w:r>
    </w:p>
    <w:p w14:paraId="217D788F" w14:textId="77777777" w:rsidR="00D01009" w:rsidRDefault="00D01009" w:rsidP="00D01009">
      <w:r>
        <w:t>Glasgow</w:t>
      </w:r>
    </w:p>
    <w:p w14:paraId="6586BE98" w14:textId="77777777" w:rsidR="00D01009" w:rsidRDefault="00D01009" w:rsidP="00D01009">
      <w:r>
        <w:t>Scotland, U.K.</w:t>
      </w:r>
    </w:p>
    <w:p w14:paraId="7D4AB358" w14:textId="77777777" w:rsidR="00D01009" w:rsidRDefault="00D01009" w:rsidP="00D01009">
      <w:r>
        <w:t>G4 0QU</w:t>
      </w:r>
    </w:p>
    <w:p w14:paraId="35CF26EA" w14:textId="77777777" w:rsidR="00D01009" w:rsidRDefault="00D01009" w:rsidP="00D01009">
      <w:r>
        <w:t xml:space="preserve">Email: </w:t>
      </w:r>
      <w:hyperlink r:id="rId8" w:history="1">
        <w:r w:rsidRPr="004935E5">
          <w:rPr>
            <w:rStyle w:val="Hyperlink"/>
          </w:rPr>
          <w:t>derek.bryce@strath.ac.uk</w:t>
        </w:r>
      </w:hyperlink>
    </w:p>
    <w:p w14:paraId="6714A0DE" w14:textId="77777777" w:rsidR="00D01009" w:rsidRDefault="00D01009" w:rsidP="00D01009">
      <w:r>
        <w:t>Telephone +44 (0)141 553 6177</w:t>
      </w:r>
    </w:p>
    <w:p w14:paraId="1D6C57E4" w14:textId="77777777" w:rsidR="00D01009" w:rsidRDefault="00D01009" w:rsidP="00D01009"/>
    <w:p w14:paraId="6074873D" w14:textId="77777777" w:rsidR="00D01009" w:rsidRDefault="00D01009" w:rsidP="00D01009">
      <w:r>
        <w:t>Dr. Matthew Alexander. Department of Marketing, University of Strathclyde.</w:t>
      </w:r>
    </w:p>
    <w:p w14:paraId="71751EF3" w14:textId="77777777" w:rsidR="00D01009" w:rsidRDefault="00D01009" w:rsidP="00D01009"/>
    <w:p w14:paraId="353150C8" w14:textId="77777777" w:rsidR="00D01009" w:rsidRDefault="00D01009" w:rsidP="00D01009">
      <w:r>
        <w:t xml:space="preserve">Dr. Samantha </w:t>
      </w:r>
      <w:proofErr w:type="spellStart"/>
      <w:r>
        <w:t>Murdy</w:t>
      </w:r>
      <w:proofErr w:type="spellEnd"/>
      <w:r>
        <w:t xml:space="preserve">. Department of Marketing, University of Strathclyde. </w:t>
      </w:r>
    </w:p>
    <w:p w14:paraId="3FF4CFEA" w14:textId="77777777" w:rsidR="00D01009" w:rsidRDefault="00D01009" w:rsidP="00D01009"/>
    <w:p w14:paraId="2DD913E2" w14:textId="77777777" w:rsidR="00D01009" w:rsidRDefault="00D01009" w:rsidP="00D01009"/>
    <w:p w14:paraId="7BDC90B3" w14:textId="77777777" w:rsidR="00D01009" w:rsidRPr="007C30E0" w:rsidRDefault="00D01009" w:rsidP="00D01009">
      <w:r>
        <w:t>*Corresponding Author.</w:t>
      </w:r>
    </w:p>
    <w:p w14:paraId="57A82DCB" w14:textId="77777777" w:rsidR="00D01009" w:rsidRPr="00D01009" w:rsidRDefault="00D01009" w:rsidP="00D01009"/>
    <w:p w14:paraId="69F1ADDE" w14:textId="77777777" w:rsidR="00D01009" w:rsidRDefault="00D01009">
      <w:pPr>
        <w:rPr>
          <w:lang w:val="en-GB"/>
        </w:rPr>
      </w:pPr>
      <w:r>
        <w:rPr>
          <w:b/>
          <w:bCs/>
        </w:rPr>
        <w:br w:type="page"/>
      </w:r>
    </w:p>
    <w:p w14:paraId="77A817C7" w14:textId="77777777" w:rsidR="00D01009" w:rsidRDefault="00D01009" w:rsidP="0058250A">
      <w:pPr>
        <w:pStyle w:val="Heading1"/>
        <w:spacing w:before="0" w:line="360" w:lineRule="auto"/>
      </w:pPr>
    </w:p>
    <w:p w14:paraId="06A53059" w14:textId="77777777" w:rsidR="00D01009" w:rsidRDefault="00D01009" w:rsidP="0058250A">
      <w:pPr>
        <w:pStyle w:val="Heading1"/>
        <w:spacing w:before="0" w:line="360" w:lineRule="auto"/>
      </w:pPr>
    </w:p>
    <w:p w14:paraId="0A3C6DF9" w14:textId="77777777" w:rsidR="00D01009" w:rsidRDefault="00D01009" w:rsidP="0058250A">
      <w:pPr>
        <w:pStyle w:val="Heading1"/>
        <w:spacing w:before="0" w:line="360" w:lineRule="auto"/>
      </w:pPr>
    </w:p>
    <w:p w14:paraId="4B53A04E" w14:textId="77777777" w:rsidR="00D01009" w:rsidRDefault="00D01009" w:rsidP="0058250A">
      <w:pPr>
        <w:pStyle w:val="Heading1"/>
        <w:spacing w:before="0" w:line="360" w:lineRule="auto"/>
      </w:pPr>
    </w:p>
    <w:p w14:paraId="6239A8AD" w14:textId="77777777" w:rsidR="00D01009" w:rsidRDefault="00D01009" w:rsidP="0058250A">
      <w:pPr>
        <w:pStyle w:val="Heading1"/>
        <w:spacing w:before="0" w:line="360" w:lineRule="auto"/>
      </w:pPr>
    </w:p>
    <w:p w14:paraId="5908D49B" w14:textId="77777777" w:rsidR="00D01009" w:rsidRDefault="00D01009" w:rsidP="0058250A">
      <w:pPr>
        <w:pStyle w:val="Heading1"/>
        <w:spacing w:before="0" w:line="360" w:lineRule="auto"/>
      </w:pPr>
    </w:p>
    <w:p w14:paraId="42D11D65" w14:textId="77777777" w:rsidR="00D01009" w:rsidRDefault="00D01009" w:rsidP="0058250A">
      <w:pPr>
        <w:pStyle w:val="Heading1"/>
        <w:spacing w:before="0" w:line="360" w:lineRule="auto"/>
      </w:pPr>
    </w:p>
    <w:p w14:paraId="6B61726C" w14:textId="77777777" w:rsidR="00D01009" w:rsidRDefault="00D01009" w:rsidP="0058250A">
      <w:pPr>
        <w:pStyle w:val="Heading1"/>
        <w:spacing w:before="0" w:line="360" w:lineRule="auto"/>
      </w:pPr>
    </w:p>
    <w:p w14:paraId="146F850F" w14:textId="77777777" w:rsidR="0058250A" w:rsidRPr="00343941" w:rsidRDefault="0058250A" w:rsidP="0058250A">
      <w:pPr>
        <w:pStyle w:val="Heading1"/>
        <w:spacing w:before="0" w:line="360" w:lineRule="auto"/>
      </w:pPr>
      <w:r w:rsidRPr="00343941">
        <w:t>ABSTRACT</w:t>
      </w:r>
    </w:p>
    <w:p w14:paraId="1550529D" w14:textId="77777777" w:rsidR="00AF0FE9" w:rsidRDefault="00AF0FE9" w:rsidP="0058250A">
      <w:pPr>
        <w:spacing w:after="0" w:line="360" w:lineRule="auto"/>
        <w:rPr>
          <w:lang w:val="en-GB"/>
        </w:rPr>
      </w:pPr>
    </w:p>
    <w:p w14:paraId="457E136C" w14:textId="77777777" w:rsidR="00AF0FE9" w:rsidRPr="00385329" w:rsidRDefault="00AF0FE9" w:rsidP="00AF0FE9">
      <w:pPr>
        <w:spacing w:after="0" w:line="360" w:lineRule="auto"/>
        <w:rPr>
          <w:lang w:val="en-GB"/>
        </w:rPr>
      </w:pPr>
      <w:r>
        <w:rPr>
          <w:lang w:val="en-GB"/>
        </w:rPr>
        <w:t>A</w:t>
      </w:r>
      <w:r w:rsidRPr="00385329">
        <w:rPr>
          <w:lang w:val="en-GB"/>
        </w:rPr>
        <w:t>nces</w:t>
      </w:r>
      <w:r>
        <w:rPr>
          <w:lang w:val="en-GB"/>
        </w:rPr>
        <w:t>tral tourism</w:t>
      </w:r>
      <w:r w:rsidRPr="00385329">
        <w:rPr>
          <w:lang w:val="en-GB"/>
        </w:rPr>
        <w:t xml:space="preserve"> in Scotland, a sector of the heritage tourism market sensitive to consumer personalisation, </w:t>
      </w:r>
      <w:r>
        <w:rPr>
          <w:lang w:val="en-GB"/>
        </w:rPr>
        <w:t>has</w:t>
      </w:r>
      <w:r w:rsidRPr="00385329">
        <w:rPr>
          <w:lang w:val="en-GB"/>
        </w:rPr>
        <w:t xml:space="preserve"> particular propensities towards process-driven co-creat</w:t>
      </w:r>
      <w:r>
        <w:rPr>
          <w:lang w:val="en-GB"/>
        </w:rPr>
        <w:t>ed</w:t>
      </w:r>
      <w:r w:rsidRPr="00385329">
        <w:rPr>
          <w:lang w:val="en-GB"/>
        </w:rPr>
        <w:t xml:space="preserve"> experience</w:t>
      </w:r>
      <w:r>
        <w:rPr>
          <w:lang w:val="en-GB"/>
        </w:rPr>
        <w:t>s</w:t>
      </w:r>
      <w:r w:rsidR="00513FD9">
        <w:rPr>
          <w:lang w:val="en-GB"/>
        </w:rPr>
        <w:t>. These experiences occur</w:t>
      </w:r>
      <w:r w:rsidRPr="00385329">
        <w:rPr>
          <w:lang w:val="en-GB"/>
        </w:rPr>
        <w:t xml:space="preserve"> within existing categories of object-based and existential notions of authenticity </w:t>
      </w:r>
      <w:r>
        <w:rPr>
          <w:lang w:val="en-GB"/>
        </w:rPr>
        <w:t>alongside an</w:t>
      </w:r>
      <w:r w:rsidRPr="00385329">
        <w:rPr>
          <w:lang w:val="en-GB"/>
        </w:rPr>
        <w:t xml:space="preserve"> emergent category of the ‘authentically imagined past’. </w:t>
      </w:r>
      <w:r>
        <w:rPr>
          <w:lang w:val="en-GB"/>
        </w:rPr>
        <w:t xml:space="preserve">The </w:t>
      </w:r>
      <w:r w:rsidRPr="00385329">
        <w:rPr>
          <w:lang w:val="en-GB"/>
        </w:rPr>
        <w:t>latter</w:t>
      </w:r>
      <w:r>
        <w:rPr>
          <w:lang w:val="en-GB"/>
        </w:rPr>
        <w:t xml:space="preserve"> of these</w:t>
      </w:r>
      <w:r w:rsidRPr="00385329">
        <w:rPr>
          <w:lang w:val="en-GB"/>
        </w:rPr>
        <w:t xml:space="preserve"> modes </w:t>
      </w:r>
      <w:r>
        <w:rPr>
          <w:lang w:val="en-GB"/>
        </w:rPr>
        <w:t>reveals a</w:t>
      </w:r>
      <w:r w:rsidRPr="00385329">
        <w:rPr>
          <w:lang w:val="en-GB"/>
        </w:rPr>
        <w:t xml:space="preserve"> complex interplay between professionally endorsed validation of the empirical veracity of objects, documents and place</w:t>
      </w:r>
      <w:r>
        <w:rPr>
          <w:lang w:val="en-GB"/>
        </w:rPr>
        <w:t>s</w:t>
      </w:r>
      <w:r w:rsidRPr="00385329">
        <w:rPr>
          <w:lang w:val="en-GB"/>
        </w:rPr>
        <w:t xml:space="preserve"> and the deeply held, authentically imagined, narratives of ‘home’</w:t>
      </w:r>
      <w:r w:rsidR="008C2C39">
        <w:rPr>
          <w:lang w:val="en-GB"/>
        </w:rPr>
        <w:t>. These narratives,</w:t>
      </w:r>
      <w:r w:rsidRPr="00385329">
        <w:rPr>
          <w:lang w:val="en-GB"/>
        </w:rPr>
        <w:t xml:space="preserve"> built up in the Diaspora over centuries, </w:t>
      </w:r>
      <w:r w:rsidR="008C2C39">
        <w:rPr>
          <w:lang w:val="en-GB"/>
        </w:rPr>
        <w:t>drive</w:t>
      </w:r>
      <w:r w:rsidR="008C2C39" w:rsidRPr="00385329">
        <w:rPr>
          <w:lang w:val="en-GB"/>
        </w:rPr>
        <w:t xml:space="preserve"> </w:t>
      </w:r>
      <w:r w:rsidRPr="00385329">
        <w:rPr>
          <w:lang w:val="en-GB"/>
        </w:rPr>
        <w:t>new processes towards authenticity in tourism.</w:t>
      </w:r>
      <w:r>
        <w:rPr>
          <w:lang w:val="en-GB"/>
        </w:rPr>
        <w:t xml:space="preserve"> We conducted 31 re-enactment interviews across 27 sites throughout Scotland with curators, archivists, and volunteers to explore these notions of authenticity within the ancestral tourism context. </w:t>
      </w:r>
      <w:r w:rsidRPr="00385329">
        <w:rPr>
          <w:lang w:val="en-GB"/>
        </w:rPr>
        <w:t xml:space="preserve">       </w:t>
      </w:r>
    </w:p>
    <w:p w14:paraId="10BBED87" w14:textId="77777777" w:rsidR="0058250A" w:rsidRPr="00343941" w:rsidRDefault="0058250A" w:rsidP="0058250A">
      <w:pPr>
        <w:spacing w:after="0" w:line="360" w:lineRule="auto"/>
        <w:rPr>
          <w:lang w:val="en-GB"/>
        </w:rPr>
      </w:pPr>
      <w:r w:rsidRPr="00343941">
        <w:rPr>
          <w:lang w:val="en-GB"/>
        </w:rPr>
        <w:t xml:space="preserve">     </w:t>
      </w:r>
    </w:p>
    <w:p w14:paraId="14941EF9" w14:textId="77777777" w:rsidR="0058250A" w:rsidRPr="00343941" w:rsidRDefault="0058250A" w:rsidP="0058250A">
      <w:pPr>
        <w:spacing w:after="0" w:line="360" w:lineRule="auto"/>
        <w:rPr>
          <w:lang w:val="en-GB"/>
        </w:rPr>
      </w:pPr>
    </w:p>
    <w:p w14:paraId="11750283" w14:textId="77777777" w:rsidR="0058250A" w:rsidRPr="00343941" w:rsidRDefault="0058250A" w:rsidP="0058250A">
      <w:pPr>
        <w:spacing w:after="0" w:line="360" w:lineRule="auto"/>
        <w:rPr>
          <w:lang w:val="en-GB"/>
        </w:rPr>
      </w:pPr>
      <w:r w:rsidRPr="00343941">
        <w:rPr>
          <w:b/>
          <w:i/>
          <w:lang w:val="en-GB"/>
        </w:rPr>
        <w:t>Keywords</w:t>
      </w:r>
      <w:r w:rsidRPr="00343941">
        <w:rPr>
          <w:b/>
          <w:lang w:val="en-GB"/>
        </w:rPr>
        <w:t xml:space="preserve">: </w:t>
      </w:r>
      <w:r w:rsidR="002475DB" w:rsidRPr="00343941">
        <w:rPr>
          <w:b/>
          <w:lang w:val="en-GB"/>
        </w:rPr>
        <w:t xml:space="preserve">Diaspora; </w:t>
      </w:r>
      <w:r w:rsidRPr="00343941">
        <w:rPr>
          <w:lang w:val="en-GB"/>
        </w:rPr>
        <w:t>Heritage; Co-creation; Museums; Ancestry; Scotland</w:t>
      </w:r>
    </w:p>
    <w:p w14:paraId="50EE1D14" w14:textId="77777777" w:rsidR="0058250A" w:rsidRPr="00343941" w:rsidRDefault="0058250A" w:rsidP="0058250A">
      <w:pPr>
        <w:spacing w:after="0" w:line="360" w:lineRule="auto"/>
        <w:rPr>
          <w:lang w:val="en-GB"/>
        </w:rPr>
      </w:pPr>
    </w:p>
    <w:p w14:paraId="59DE58AA" w14:textId="77777777" w:rsidR="00676F51" w:rsidRPr="00343941" w:rsidRDefault="00676F51" w:rsidP="0058250A">
      <w:pPr>
        <w:rPr>
          <w:lang w:val="en-GB"/>
        </w:rPr>
      </w:pPr>
    </w:p>
    <w:p w14:paraId="41FC47C7" w14:textId="77777777" w:rsidR="00FC41B7" w:rsidRPr="00343941" w:rsidRDefault="00FC41B7" w:rsidP="00385329">
      <w:pPr>
        <w:spacing w:after="0" w:line="360" w:lineRule="auto"/>
        <w:rPr>
          <w:lang w:val="en-GB"/>
        </w:rPr>
      </w:pPr>
    </w:p>
    <w:p w14:paraId="065A64DA" w14:textId="77777777" w:rsidR="00D01009" w:rsidRDefault="00D01009">
      <w:pPr>
        <w:rPr>
          <w:rFonts w:eastAsiaTheme="majorEastAsia" w:cstheme="majorBidi"/>
          <w:b/>
          <w:bCs/>
          <w:color w:val="345A8A" w:themeColor="accent1" w:themeShade="B5"/>
          <w:lang w:val="en-GB"/>
        </w:rPr>
      </w:pPr>
      <w:r>
        <w:br w:type="page"/>
      </w:r>
    </w:p>
    <w:p w14:paraId="54DBC494" w14:textId="77777777" w:rsidR="00BA7996" w:rsidRPr="00343941" w:rsidRDefault="00EF0450" w:rsidP="00385329">
      <w:pPr>
        <w:pStyle w:val="Heading1"/>
        <w:spacing w:before="0" w:line="360" w:lineRule="auto"/>
      </w:pPr>
      <w:r w:rsidRPr="00343941">
        <w:t>INTRODUCTION</w:t>
      </w:r>
    </w:p>
    <w:p w14:paraId="0E114340" w14:textId="77777777" w:rsidR="0056054B" w:rsidRDefault="0056054B">
      <w:pPr>
        <w:spacing w:line="360" w:lineRule="auto"/>
        <w:rPr>
          <w:lang w:val="en-GB"/>
        </w:rPr>
      </w:pPr>
    </w:p>
    <w:p w14:paraId="474DADCA" w14:textId="77777777" w:rsidR="0056054B" w:rsidRDefault="009F3973">
      <w:pPr>
        <w:spacing w:line="360" w:lineRule="auto"/>
        <w:rPr>
          <w:lang w:val="en-GB"/>
        </w:rPr>
      </w:pPr>
      <w:r w:rsidRPr="00343941">
        <w:rPr>
          <w:lang w:val="en-GB"/>
        </w:rPr>
        <w:t xml:space="preserve">Ancestral tourism has been identified as a key area of growth by Scotland’s National Tourism Organisation, VisitScotland, with a market in the Scottish Diaspora estimated at 50 million people in countries such as Canada, the USA, </w:t>
      </w:r>
      <w:proofErr w:type="gramStart"/>
      <w:r w:rsidRPr="00343941">
        <w:rPr>
          <w:lang w:val="en-GB"/>
        </w:rPr>
        <w:t>Australia</w:t>
      </w:r>
      <w:proofErr w:type="gramEnd"/>
      <w:r w:rsidRPr="00343941">
        <w:rPr>
          <w:lang w:val="en-GB"/>
        </w:rPr>
        <w:t xml:space="preserve"> and New Zealand (VisitScotland, 2013). This paper reveals how ancestral tourists appear not to seek authentication of this form of heritage consumption in a conventional sense of indirect professional assurance, but seek confirmation of longstanding ancestral narratives (real and imagined), developed in the Diaspora itself. As a result, tourists seek to produce authentication through co-creation, with direct staff contact, participatory interpretation, and contribution of and to archival and object-based records. </w:t>
      </w:r>
    </w:p>
    <w:p w14:paraId="0A10F96D" w14:textId="77777777" w:rsidR="009F3973" w:rsidRPr="00343941" w:rsidRDefault="009F3973" w:rsidP="009F3973">
      <w:pPr>
        <w:spacing w:after="0" w:line="360" w:lineRule="auto"/>
        <w:rPr>
          <w:lang w:val="en-GB"/>
        </w:rPr>
      </w:pPr>
      <w:r w:rsidRPr="00343941">
        <w:rPr>
          <w:lang w:val="en-GB"/>
        </w:rPr>
        <w:t xml:space="preserve">This presents heritage practitioners with direct, focused, and potentially rich, mutually productive encounters with tourists, yet also presents ethical challenges when intervening to disprove or modify often deeply held, but empirically dubious, notions of personal ‘imagined pasts’. </w:t>
      </w:r>
    </w:p>
    <w:p w14:paraId="483D724F" w14:textId="77777777" w:rsidR="009F3973" w:rsidRPr="00343941" w:rsidRDefault="009F3973" w:rsidP="009F3973">
      <w:pPr>
        <w:rPr>
          <w:lang w:val="en-GB"/>
        </w:rPr>
      </w:pPr>
    </w:p>
    <w:p w14:paraId="785724E0" w14:textId="77777777" w:rsidR="009F3973" w:rsidRPr="00343941" w:rsidRDefault="00316B15" w:rsidP="009F3973">
      <w:pPr>
        <w:spacing w:after="0" w:line="360" w:lineRule="auto"/>
        <w:rPr>
          <w:lang w:val="en-GB"/>
        </w:rPr>
      </w:pPr>
      <w:r w:rsidRPr="00316B15">
        <w:rPr>
          <w:lang w:val="en-GB"/>
        </w:rPr>
        <w:t>Conceptual debates on ‘authenticity’ in the tourism literature have been present since its introduction to the tourism lexicon in the early 1970s (</w:t>
      </w:r>
      <w:r w:rsidR="008C2C39">
        <w:rPr>
          <w:lang w:val="en-GB"/>
        </w:rPr>
        <w:t xml:space="preserve">see </w:t>
      </w:r>
      <w:proofErr w:type="spellStart"/>
      <w:r w:rsidRPr="00316B15">
        <w:rPr>
          <w:lang w:val="en-GB"/>
        </w:rPr>
        <w:t>MacCannell</w:t>
      </w:r>
      <w:proofErr w:type="spellEnd"/>
      <w:r w:rsidRPr="00316B15">
        <w:rPr>
          <w:lang w:val="en-GB"/>
        </w:rPr>
        <w:t>, 1973). In particular, a body of work focusses on authenticity as a process, negotiated (or renegotiated) between a tourist site and its visitors (Bruner, 1994</w:t>
      </w:r>
      <w:r w:rsidR="00DE782A">
        <w:rPr>
          <w:lang w:val="en-GB"/>
        </w:rPr>
        <w:t>;</w:t>
      </w:r>
      <w:r w:rsidRPr="00316B15">
        <w:rPr>
          <w:lang w:val="en-GB"/>
        </w:rPr>
        <w:t xml:space="preserve"> Cohen </w:t>
      </w:r>
      <w:r w:rsidR="00AA3190">
        <w:rPr>
          <w:lang w:val="en-GB"/>
        </w:rPr>
        <w:t>&amp;</w:t>
      </w:r>
      <w:r w:rsidRPr="00316B15">
        <w:rPr>
          <w:lang w:val="en-GB"/>
        </w:rPr>
        <w:t xml:space="preserve"> Cohen, 2012</w:t>
      </w:r>
      <w:r w:rsidR="00DE782A">
        <w:rPr>
          <w:lang w:val="en-GB"/>
        </w:rPr>
        <w:t>;</w:t>
      </w:r>
      <w:r w:rsidRPr="00316B15">
        <w:rPr>
          <w:lang w:val="en-GB"/>
        </w:rPr>
        <w:t xml:space="preserve"> </w:t>
      </w:r>
      <w:proofErr w:type="spellStart"/>
      <w:r w:rsidRPr="00316B15">
        <w:rPr>
          <w:lang w:val="en-GB"/>
        </w:rPr>
        <w:t>Frisvoll</w:t>
      </w:r>
      <w:proofErr w:type="spellEnd"/>
      <w:r w:rsidRPr="00316B15">
        <w:rPr>
          <w:lang w:val="en-GB"/>
        </w:rPr>
        <w:t>, 2013</w:t>
      </w:r>
      <w:r w:rsidR="00DE782A">
        <w:rPr>
          <w:lang w:val="en-GB"/>
        </w:rPr>
        <w:t>;</w:t>
      </w:r>
      <w:r w:rsidRPr="00316B15">
        <w:rPr>
          <w:lang w:val="en-GB"/>
        </w:rPr>
        <w:t xml:space="preserve"> </w:t>
      </w:r>
      <w:proofErr w:type="spellStart"/>
      <w:r w:rsidRPr="00316B15">
        <w:rPr>
          <w:lang w:val="en-GB"/>
        </w:rPr>
        <w:t>Daugstad</w:t>
      </w:r>
      <w:proofErr w:type="spellEnd"/>
      <w:r w:rsidRPr="00316B15">
        <w:rPr>
          <w:lang w:val="en-GB"/>
        </w:rPr>
        <w:t xml:space="preserve"> </w:t>
      </w:r>
      <w:r w:rsidR="00AA3190">
        <w:rPr>
          <w:lang w:val="en-GB"/>
        </w:rPr>
        <w:t>&amp;</w:t>
      </w:r>
      <w:r w:rsidRPr="00316B15">
        <w:rPr>
          <w:lang w:val="en-GB"/>
        </w:rPr>
        <w:t xml:space="preserve"> </w:t>
      </w:r>
      <w:proofErr w:type="spellStart"/>
      <w:r w:rsidRPr="00316B15">
        <w:rPr>
          <w:lang w:val="en-GB"/>
        </w:rPr>
        <w:t>Kirchengast</w:t>
      </w:r>
      <w:proofErr w:type="spellEnd"/>
      <w:r w:rsidRPr="00316B15">
        <w:rPr>
          <w:lang w:val="en-GB"/>
        </w:rPr>
        <w:t>, 2013</w:t>
      </w:r>
      <w:r w:rsidR="00DE782A">
        <w:rPr>
          <w:lang w:val="en-GB"/>
        </w:rPr>
        <w:t>;</w:t>
      </w:r>
      <w:r w:rsidRPr="00316B15">
        <w:rPr>
          <w:lang w:val="en-GB"/>
        </w:rPr>
        <w:t xml:space="preserve"> Wall </w:t>
      </w:r>
      <w:r w:rsidR="00AA3190">
        <w:rPr>
          <w:lang w:val="en-GB"/>
        </w:rPr>
        <w:t>&amp;</w:t>
      </w:r>
      <w:r w:rsidRPr="00316B15">
        <w:rPr>
          <w:lang w:val="en-GB"/>
        </w:rPr>
        <w:t xml:space="preserve"> </w:t>
      </w:r>
      <w:proofErr w:type="spellStart"/>
      <w:r w:rsidRPr="00316B15">
        <w:rPr>
          <w:lang w:val="en-GB"/>
        </w:rPr>
        <w:t>Xie</w:t>
      </w:r>
      <w:proofErr w:type="spellEnd"/>
      <w:r w:rsidRPr="00316B15">
        <w:rPr>
          <w:lang w:val="en-GB"/>
        </w:rPr>
        <w:t xml:space="preserve">, 2005). This complex process often takes place around sites of staged authenticity (e.g. </w:t>
      </w:r>
      <w:proofErr w:type="spellStart"/>
      <w:r w:rsidR="00DE782A" w:rsidRPr="00316B15">
        <w:rPr>
          <w:lang w:val="en-GB"/>
        </w:rPr>
        <w:t>Daugstad</w:t>
      </w:r>
      <w:proofErr w:type="spellEnd"/>
      <w:r w:rsidR="00DE782A" w:rsidRPr="00316B15">
        <w:rPr>
          <w:lang w:val="en-GB"/>
        </w:rPr>
        <w:t xml:space="preserve"> </w:t>
      </w:r>
      <w:r w:rsidR="00AA3190">
        <w:rPr>
          <w:lang w:val="en-GB"/>
        </w:rPr>
        <w:t>&amp;</w:t>
      </w:r>
      <w:r w:rsidR="00DE782A" w:rsidRPr="00316B15">
        <w:rPr>
          <w:lang w:val="en-GB"/>
        </w:rPr>
        <w:t xml:space="preserve"> </w:t>
      </w:r>
      <w:proofErr w:type="spellStart"/>
      <w:r w:rsidR="00DE782A" w:rsidRPr="00316B15">
        <w:rPr>
          <w:lang w:val="en-GB"/>
        </w:rPr>
        <w:t>Kirchengast</w:t>
      </w:r>
      <w:proofErr w:type="spellEnd"/>
      <w:r w:rsidR="00DE782A" w:rsidRPr="00316B15">
        <w:rPr>
          <w:lang w:val="en-GB"/>
        </w:rPr>
        <w:t>, 2013</w:t>
      </w:r>
      <w:r w:rsidR="00DE782A">
        <w:rPr>
          <w:lang w:val="en-GB"/>
        </w:rPr>
        <w:t xml:space="preserve">; </w:t>
      </w:r>
      <w:proofErr w:type="spellStart"/>
      <w:r w:rsidRPr="00316B15">
        <w:rPr>
          <w:lang w:val="en-GB"/>
        </w:rPr>
        <w:t>Frisvoll</w:t>
      </w:r>
      <w:proofErr w:type="spellEnd"/>
      <w:r w:rsidRPr="00316B15">
        <w:rPr>
          <w:lang w:val="en-GB"/>
        </w:rPr>
        <w:t xml:space="preserve">, 2013) and is increasingly viewed as a participatory, or co-created process (see Cohen </w:t>
      </w:r>
      <w:r w:rsidR="00AA3190">
        <w:rPr>
          <w:lang w:val="en-GB"/>
        </w:rPr>
        <w:t>&amp;</w:t>
      </w:r>
      <w:r w:rsidRPr="00316B15">
        <w:rPr>
          <w:lang w:val="en-GB"/>
        </w:rPr>
        <w:t xml:space="preserve"> Cohen, 2012</w:t>
      </w:r>
      <w:proofErr w:type="gramStart"/>
      <w:r w:rsidRPr="00316B15">
        <w:rPr>
          <w:lang w:val="en-GB"/>
        </w:rPr>
        <w:t>).</w:t>
      </w:r>
      <w:r w:rsidR="009F3973" w:rsidRPr="00343941">
        <w:rPr>
          <w:rFonts w:cs="AdvPSNBAS-R"/>
          <w:szCs w:val="21"/>
          <w:lang w:val="en-GB"/>
        </w:rPr>
        <w:t>In</w:t>
      </w:r>
      <w:proofErr w:type="gramEnd"/>
      <w:r w:rsidR="009F3973" w:rsidRPr="00343941">
        <w:rPr>
          <w:rFonts w:cs="AdvPSNBAS-R"/>
          <w:szCs w:val="21"/>
          <w:lang w:val="en-GB"/>
        </w:rPr>
        <w:t xml:space="preserve"> particular, </w:t>
      </w:r>
      <w:r w:rsidR="006B3AD3" w:rsidRPr="00343941">
        <w:rPr>
          <w:rFonts w:cs="AdvPSNBAS-R"/>
          <w:szCs w:val="21"/>
          <w:lang w:val="en-GB"/>
        </w:rPr>
        <w:t>we focus</w:t>
      </w:r>
      <w:r w:rsidR="007A77F4">
        <w:rPr>
          <w:rFonts w:cs="AdvPSNBAS-R"/>
          <w:szCs w:val="21"/>
          <w:lang w:val="en-GB"/>
        </w:rPr>
        <w:t xml:space="preserve"> here</w:t>
      </w:r>
      <w:r w:rsidR="006B3AD3" w:rsidRPr="00343941">
        <w:rPr>
          <w:rFonts w:cs="AdvPSNBAS-R"/>
          <w:szCs w:val="21"/>
          <w:lang w:val="en-GB"/>
        </w:rPr>
        <w:t xml:space="preserve"> on the </w:t>
      </w:r>
      <w:r w:rsidR="009F3973" w:rsidRPr="00343941">
        <w:rPr>
          <w:rFonts w:cs="AdvPSNBAS-R"/>
          <w:szCs w:val="21"/>
          <w:lang w:val="en-GB"/>
        </w:rPr>
        <w:t>specific</w:t>
      </w:r>
      <w:r w:rsidR="006B3AD3" w:rsidRPr="00343941">
        <w:rPr>
          <w:rFonts w:cs="AdvPSNBAS-R"/>
          <w:szCs w:val="21"/>
          <w:lang w:val="en-GB"/>
        </w:rPr>
        <w:t>ity of</w:t>
      </w:r>
      <w:r w:rsidR="009F3973" w:rsidRPr="00343941">
        <w:rPr>
          <w:rFonts w:cs="AdvPSNBAS-R"/>
          <w:szCs w:val="21"/>
          <w:lang w:val="en-GB"/>
        </w:rPr>
        <w:t xml:space="preserve"> historical relationships between zones of supply and demand that </w:t>
      </w:r>
      <w:r w:rsidR="009F3973" w:rsidRPr="00343941">
        <w:rPr>
          <w:rFonts w:cs="AdvPSNBAS-R"/>
          <w:i/>
          <w:szCs w:val="21"/>
          <w:lang w:val="en-GB"/>
        </w:rPr>
        <w:t>produce</w:t>
      </w:r>
      <w:r w:rsidR="009F3973" w:rsidRPr="00343941">
        <w:rPr>
          <w:rFonts w:cs="AdvPSNBAS-R"/>
          <w:szCs w:val="21"/>
          <w:lang w:val="en-GB"/>
        </w:rPr>
        <w:t xml:space="preserve"> tourists’ notions of ‘authenticity’, sometimes in tension with those held by heritage practitioners</w:t>
      </w:r>
      <w:r w:rsidR="006B3AD3" w:rsidRPr="00343941">
        <w:rPr>
          <w:rFonts w:cs="AdvPSNBAS-R"/>
          <w:szCs w:val="21"/>
          <w:lang w:val="en-GB"/>
        </w:rPr>
        <w:t xml:space="preserve"> in the destination itself</w:t>
      </w:r>
      <w:r w:rsidR="009F3973" w:rsidRPr="00343941">
        <w:rPr>
          <w:rFonts w:cs="AdvPSNBAS-R"/>
          <w:szCs w:val="21"/>
          <w:lang w:val="en-GB"/>
        </w:rPr>
        <w:t xml:space="preserve">. </w:t>
      </w:r>
      <w:r w:rsidR="00E71BDB">
        <w:rPr>
          <w:rFonts w:cs="AdvPSNBAS-R"/>
          <w:szCs w:val="21"/>
          <w:lang w:val="en-GB"/>
        </w:rPr>
        <w:t>While notions linking religious pilgrimage and authenticity among tourists are related to our context</w:t>
      </w:r>
      <w:r w:rsidR="00651DAA">
        <w:rPr>
          <w:rFonts w:cs="AdvPSNBAS-R"/>
          <w:szCs w:val="21"/>
          <w:lang w:val="en-GB"/>
        </w:rPr>
        <w:t xml:space="preserve"> (</w:t>
      </w:r>
      <w:proofErr w:type="spellStart"/>
      <w:r w:rsidR="00DE782A">
        <w:rPr>
          <w:rFonts w:cs="AdvPSNBAS-R"/>
          <w:szCs w:val="21"/>
          <w:lang w:val="en-GB"/>
        </w:rPr>
        <w:t>Andriotis</w:t>
      </w:r>
      <w:proofErr w:type="spellEnd"/>
      <w:r w:rsidR="00DE782A">
        <w:rPr>
          <w:rFonts w:cs="AdvPSNBAS-R"/>
          <w:szCs w:val="21"/>
          <w:lang w:val="en-GB"/>
        </w:rPr>
        <w:t xml:space="preserve">, 2011; </w:t>
      </w:r>
      <w:proofErr w:type="spellStart"/>
      <w:r w:rsidR="00651DAA">
        <w:rPr>
          <w:rFonts w:cs="AdvPSNBAS-R"/>
          <w:szCs w:val="21"/>
          <w:lang w:val="en-GB"/>
        </w:rPr>
        <w:t>Belhassan</w:t>
      </w:r>
      <w:proofErr w:type="spellEnd"/>
      <w:r w:rsidR="00651DAA">
        <w:rPr>
          <w:rFonts w:cs="AdvPSNBAS-R"/>
          <w:szCs w:val="21"/>
          <w:lang w:val="en-GB"/>
        </w:rPr>
        <w:t xml:space="preserve">, Caton </w:t>
      </w:r>
      <w:r w:rsidR="00AA3190">
        <w:rPr>
          <w:rFonts w:cs="AdvPSNBAS-R"/>
          <w:szCs w:val="21"/>
          <w:lang w:val="en-GB"/>
        </w:rPr>
        <w:t xml:space="preserve">&amp; </w:t>
      </w:r>
      <w:r w:rsidR="00651DAA">
        <w:rPr>
          <w:rFonts w:cs="AdvPSNBAS-R"/>
          <w:szCs w:val="21"/>
          <w:lang w:val="en-GB"/>
        </w:rPr>
        <w:t>Stewart, 2008), these are largely determined by adherence to particular creeds and institutions. I</w:t>
      </w:r>
      <w:r w:rsidR="009F3973" w:rsidRPr="00343941">
        <w:rPr>
          <w:rFonts w:cs="AdvPSNBAS-R"/>
          <w:szCs w:val="21"/>
          <w:lang w:val="en-GB"/>
        </w:rPr>
        <w:t>t is argued t</w:t>
      </w:r>
      <w:r w:rsidR="006B3AD3" w:rsidRPr="00343941">
        <w:rPr>
          <w:rFonts w:cs="AdvPSNBAS-R"/>
          <w:szCs w:val="21"/>
          <w:lang w:val="en-GB"/>
        </w:rPr>
        <w:t>hat experiences demanded by the ancestral</w:t>
      </w:r>
      <w:r w:rsidR="009F3973" w:rsidRPr="00343941">
        <w:rPr>
          <w:rFonts w:cs="AdvPSNBAS-R"/>
          <w:szCs w:val="21"/>
          <w:lang w:val="en-GB"/>
        </w:rPr>
        <w:t xml:space="preserve"> sector of the heritage</w:t>
      </w:r>
      <w:r w:rsidR="00354623" w:rsidRPr="00343941">
        <w:rPr>
          <w:rFonts w:cs="AdvPSNBAS-R"/>
          <w:szCs w:val="21"/>
          <w:lang w:val="en-GB"/>
        </w:rPr>
        <w:t xml:space="preserve"> </w:t>
      </w:r>
      <w:r w:rsidR="009F3973" w:rsidRPr="00343941">
        <w:rPr>
          <w:rFonts w:cs="AdvPSNBAS-R"/>
          <w:szCs w:val="21"/>
          <w:lang w:val="en-GB"/>
        </w:rPr>
        <w:t>market often require intimate</w:t>
      </w:r>
      <w:r w:rsidR="00E71BDB">
        <w:rPr>
          <w:rFonts w:cs="AdvPSNBAS-R"/>
          <w:szCs w:val="21"/>
          <w:lang w:val="en-GB"/>
        </w:rPr>
        <w:t>, place bound,</w:t>
      </w:r>
      <w:r w:rsidR="009F3973" w:rsidRPr="00343941">
        <w:rPr>
          <w:rFonts w:cs="AdvPSNBAS-R"/>
          <w:szCs w:val="21"/>
          <w:lang w:val="en-GB"/>
        </w:rPr>
        <w:t xml:space="preserve"> </w:t>
      </w:r>
      <w:r w:rsidR="00B95B94">
        <w:rPr>
          <w:rFonts w:cs="AdvPSNBAS-R"/>
          <w:szCs w:val="21"/>
          <w:lang w:val="en-GB"/>
        </w:rPr>
        <w:t xml:space="preserve">origin-based </w:t>
      </w:r>
      <w:r w:rsidR="009F3973" w:rsidRPr="00343941">
        <w:rPr>
          <w:rFonts w:cs="AdvPSNBAS-R"/>
          <w:szCs w:val="21"/>
          <w:lang w:val="en-GB"/>
        </w:rPr>
        <w:t xml:space="preserve">levels of personal interaction with practitioners. The result of an increased desire for particular forms of ‘authentic’ verification can either reinforce and reproduce the curator/archivist as guarantor of authentication or, in one important sense, disrupt it.  </w:t>
      </w:r>
      <w:r w:rsidR="004B69F1">
        <w:t>As such, the research question underpinning this study is</w:t>
      </w:r>
      <w:r w:rsidR="0059369E">
        <w:t>:</w:t>
      </w:r>
      <w:r w:rsidR="004B69F1">
        <w:t xml:space="preserve"> </w:t>
      </w:r>
      <w:r w:rsidR="007334D8">
        <w:t xml:space="preserve">does </w:t>
      </w:r>
      <w:r w:rsidR="004B69F1">
        <w:t xml:space="preserve">the intimate </w:t>
      </w:r>
      <w:r w:rsidR="007334D8">
        <w:t>engagement</w:t>
      </w:r>
      <w:r w:rsidR="004B69F1">
        <w:t xml:space="preserve"> between the diasporic market and the heritage sector at the ancestral destination produce existing and emergent forms of authentication</w:t>
      </w:r>
      <w:r w:rsidR="0059369E">
        <w:t>?</w:t>
      </w:r>
    </w:p>
    <w:p w14:paraId="422E9FF5" w14:textId="77777777" w:rsidR="00385329" w:rsidRPr="00343941" w:rsidRDefault="00385329" w:rsidP="00385329">
      <w:pPr>
        <w:spacing w:after="0" w:line="360" w:lineRule="auto"/>
        <w:rPr>
          <w:lang w:val="en-GB"/>
        </w:rPr>
      </w:pPr>
    </w:p>
    <w:p w14:paraId="11BB5A24" w14:textId="77777777" w:rsidR="000A72DF" w:rsidRDefault="0031449E" w:rsidP="00385329">
      <w:pPr>
        <w:spacing w:after="0" w:line="360" w:lineRule="auto"/>
        <w:rPr>
          <w:lang w:val="en-GB"/>
        </w:rPr>
      </w:pPr>
      <w:r w:rsidRPr="00343941">
        <w:rPr>
          <w:lang w:val="en-GB"/>
        </w:rPr>
        <w:t>The contested notion of ‘authenticity’ as desired, imagined, performed, experienced and consumed through cultural heritage tourism is well rehearsed in the literature (</w:t>
      </w:r>
      <w:r w:rsidR="00586E0C" w:rsidRPr="00343941">
        <w:rPr>
          <w:lang w:val="en-GB"/>
        </w:rPr>
        <w:t>see</w:t>
      </w:r>
      <w:r w:rsidRPr="00343941">
        <w:rPr>
          <w:lang w:val="en-GB"/>
        </w:rPr>
        <w:t xml:space="preserve"> </w:t>
      </w:r>
      <w:r w:rsidR="00997E96" w:rsidRPr="00343941">
        <w:rPr>
          <w:rFonts w:cs="AdvPSNBAS-R"/>
          <w:szCs w:val="21"/>
          <w:lang w:val="en-GB"/>
        </w:rPr>
        <w:t xml:space="preserve">Bryce, Curran, O’Gorman &amp; Taheri, 2015; </w:t>
      </w:r>
      <w:r w:rsidRPr="00343941">
        <w:rPr>
          <w:lang w:val="en-GB"/>
        </w:rPr>
        <w:t xml:space="preserve">Cohen, 2004; </w:t>
      </w:r>
      <w:r w:rsidR="00CD09E6">
        <w:rPr>
          <w:lang w:val="en-GB"/>
        </w:rPr>
        <w:t xml:space="preserve">Lugosi, 2016; </w:t>
      </w:r>
      <w:proofErr w:type="spellStart"/>
      <w:r w:rsidR="00997E96" w:rsidRPr="00343941">
        <w:rPr>
          <w:lang w:val="en-GB"/>
        </w:rPr>
        <w:t>MacCanne</w:t>
      </w:r>
      <w:r w:rsidR="00385329" w:rsidRPr="00343941">
        <w:rPr>
          <w:lang w:val="en-GB"/>
        </w:rPr>
        <w:t>l</w:t>
      </w:r>
      <w:r w:rsidR="00997E96" w:rsidRPr="00343941">
        <w:rPr>
          <w:lang w:val="en-GB"/>
        </w:rPr>
        <w:t>l</w:t>
      </w:r>
      <w:proofErr w:type="spellEnd"/>
      <w:r w:rsidR="00997E96" w:rsidRPr="00343941">
        <w:rPr>
          <w:lang w:val="en-GB"/>
        </w:rPr>
        <w:t xml:space="preserve">, 1999; Salazar, 2012; </w:t>
      </w:r>
      <w:proofErr w:type="spellStart"/>
      <w:r w:rsidR="00997E96" w:rsidRPr="00343941">
        <w:rPr>
          <w:lang w:val="en-GB"/>
        </w:rPr>
        <w:t>Shackley</w:t>
      </w:r>
      <w:proofErr w:type="spellEnd"/>
      <w:r w:rsidR="00997E96" w:rsidRPr="00343941">
        <w:rPr>
          <w:lang w:val="en-GB"/>
        </w:rPr>
        <w:t>, 1994</w:t>
      </w:r>
      <w:r w:rsidRPr="00343941">
        <w:rPr>
          <w:lang w:val="en-GB"/>
        </w:rPr>
        <w:t xml:space="preserve">). </w:t>
      </w:r>
      <w:r w:rsidR="000A72DF">
        <w:rPr>
          <w:lang w:val="en-GB"/>
        </w:rPr>
        <w:t>A</w:t>
      </w:r>
      <w:r w:rsidRPr="00343941">
        <w:rPr>
          <w:lang w:val="en-GB"/>
        </w:rPr>
        <w:t xml:space="preserve">nalysis has been brought to bear on </w:t>
      </w:r>
      <w:r w:rsidR="000A72DF">
        <w:rPr>
          <w:lang w:val="en-GB"/>
        </w:rPr>
        <w:t>heritage</w:t>
      </w:r>
      <w:r w:rsidRPr="00343941">
        <w:rPr>
          <w:lang w:val="en-GB"/>
        </w:rPr>
        <w:t xml:space="preserve"> professionals as activists</w:t>
      </w:r>
      <w:r w:rsidR="000A72DF">
        <w:rPr>
          <w:lang w:val="en-GB"/>
        </w:rPr>
        <w:t xml:space="preserve">, </w:t>
      </w:r>
      <w:r w:rsidRPr="00343941">
        <w:rPr>
          <w:lang w:val="en-GB"/>
        </w:rPr>
        <w:t>re-framers</w:t>
      </w:r>
      <w:r w:rsidR="000A72DF">
        <w:rPr>
          <w:lang w:val="en-GB"/>
        </w:rPr>
        <w:t xml:space="preserve"> and </w:t>
      </w:r>
      <w:r w:rsidR="000A72DF" w:rsidRPr="00343941">
        <w:rPr>
          <w:lang w:val="en-GB"/>
        </w:rPr>
        <w:t>‘re-authenticators’</w:t>
      </w:r>
      <w:r w:rsidRPr="00343941">
        <w:rPr>
          <w:lang w:val="en-GB"/>
        </w:rPr>
        <w:t xml:space="preserve"> of history (see </w:t>
      </w:r>
      <w:r w:rsidRPr="00343941">
        <w:rPr>
          <w:rFonts w:cs="TimesNewRomanPSMT"/>
          <w:lang w:val="en-GB"/>
        </w:rPr>
        <w:t xml:space="preserve">Barker, 1999; </w:t>
      </w:r>
      <w:r w:rsidR="00997E96" w:rsidRPr="00343941">
        <w:rPr>
          <w:lang w:val="en-GB"/>
        </w:rPr>
        <w:t xml:space="preserve">Bryce </w:t>
      </w:r>
      <w:r w:rsidR="001B1213" w:rsidRPr="00343941">
        <w:rPr>
          <w:lang w:val="en-GB"/>
        </w:rPr>
        <w:t>&amp;</w:t>
      </w:r>
      <w:r w:rsidR="00997E96" w:rsidRPr="00343941">
        <w:rPr>
          <w:lang w:val="en-GB"/>
        </w:rPr>
        <w:t xml:space="preserve"> Carnegie, 2013; Hein, 2000</w:t>
      </w:r>
      <w:r w:rsidRPr="00343941">
        <w:rPr>
          <w:lang w:val="en-GB"/>
        </w:rPr>
        <w:t xml:space="preserve">).  </w:t>
      </w:r>
    </w:p>
    <w:p w14:paraId="5B7DCC47" w14:textId="77777777" w:rsidR="00385329" w:rsidRPr="00343941" w:rsidRDefault="00385329" w:rsidP="00385329">
      <w:pPr>
        <w:spacing w:after="0" w:line="360" w:lineRule="auto"/>
        <w:rPr>
          <w:lang w:val="en-GB"/>
        </w:rPr>
      </w:pPr>
    </w:p>
    <w:p w14:paraId="0412984A" w14:textId="77777777" w:rsidR="00AB5160" w:rsidRDefault="006B73E8" w:rsidP="00385329">
      <w:pPr>
        <w:spacing w:after="0" w:line="360" w:lineRule="auto"/>
        <w:rPr>
          <w:lang w:val="en-GB"/>
        </w:rPr>
      </w:pPr>
      <w:r w:rsidRPr="00343941">
        <w:rPr>
          <w:lang w:val="en-GB"/>
        </w:rPr>
        <w:t>Discussion</w:t>
      </w:r>
      <w:r w:rsidR="00AB5160" w:rsidRPr="00343941">
        <w:rPr>
          <w:lang w:val="en-GB"/>
        </w:rPr>
        <w:t xml:space="preserve"> begin</w:t>
      </w:r>
      <w:r w:rsidRPr="00343941">
        <w:rPr>
          <w:lang w:val="en-GB"/>
        </w:rPr>
        <w:t>s</w:t>
      </w:r>
      <w:r w:rsidR="00AB5160" w:rsidRPr="00343941">
        <w:rPr>
          <w:lang w:val="en-GB"/>
        </w:rPr>
        <w:t xml:space="preserve"> </w:t>
      </w:r>
      <w:r w:rsidRPr="00343941">
        <w:rPr>
          <w:lang w:val="en-GB"/>
        </w:rPr>
        <w:t>with an examination of changing professional discourse at heritage sites</w:t>
      </w:r>
      <w:r w:rsidR="000A72DF">
        <w:rPr>
          <w:lang w:val="en-GB"/>
        </w:rPr>
        <w:t xml:space="preserve"> </w:t>
      </w:r>
      <w:r w:rsidRPr="00343941">
        <w:rPr>
          <w:lang w:val="en-GB"/>
        </w:rPr>
        <w:t>where much ancestral tourism is consumed.  A review of the specific implications of tourism on professional heritage practice is undertaken</w:t>
      </w:r>
      <w:r w:rsidR="00DB394F" w:rsidRPr="00343941">
        <w:rPr>
          <w:lang w:val="en-GB"/>
        </w:rPr>
        <w:t>,</w:t>
      </w:r>
      <w:r w:rsidRPr="00343941">
        <w:rPr>
          <w:lang w:val="en-GB"/>
        </w:rPr>
        <w:t xml:space="preserve"> as well as o</w:t>
      </w:r>
      <w:r w:rsidR="000A72DF">
        <w:rPr>
          <w:lang w:val="en-GB"/>
        </w:rPr>
        <w:t>f</w:t>
      </w:r>
      <w:r w:rsidRPr="00343941">
        <w:rPr>
          <w:lang w:val="en-GB"/>
        </w:rPr>
        <w:t xml:space="preserve"> the notion of ‘authenticity’ as a function of market demand. </w:t>
      </w:r>
      <w:r w:rsidR="00C26092" w:rsidRPr="00343941">
        <w:rPr>
          <w:lang w:val="en-GB"/>
        </w:rPr>
        <w:t>The specific contextual background of ancestral tourism, nostalgia and the imagined-past is then offered</w:t>
      </w:r>
      <w:r w:rsidR="008F27EC" w:rsidRPr="00343941">
        <w:rPr>
          <w:lang w:val="en-GB"/>
        </w:rPr>
        <w:t xml:space="preserve"> alongside some necessary historical background </w:t>
      </w:r>
      <w:r w:rsidR="00AA48BA" w:rsidRPr="00343941">
        <w:rPr>
          <w:lang w:val="en-GB"/>
        </w:rPr>
        <w:t>on Scotland and the Scottish Diaspora’s experience of emigration and return.</w:t>
      </w:r>
      <w:r w:rsidR="00C26092" w:rsidRPr="00343941">
        <w:rPr>
          <w:lang w:val="en-GB"/>
        </w:rPr>
        <w:t xml:space="preserve"> </w:t>
      </w:r>
      <w:r w:rsidR="002374B4" w:rsidRPr="00343941">
        <w:rPr>
          <w:lang w:val="en-GB"/>
        </w:rPr>
        <w:t xml:space="preserve">Our data is drawn from a qualitative study of ancestral tourism delivery at 27 </w:t>
      </w:r>
      <w:r w:rsidR="007C106B" w:rsidRPr="00343941">
        <w:rPr>
          <w:lang w:val="en-GB"/>
        </w:rPr>
        <w:t xml:space="preserve">sites </w:t>
      </w:r>
      <w:r w:rsidR="00C26092" w:rsidRPr="00343941">
        <w:rPr>
          <w:lang w:val="en-GB"/>
        </w:rPr>
        <w:t>across Scotland</w:t>
      </w:r>
      <w:r w:rsidR="00222F89" w:rsidRPr="00343941">
        <w:rPr>
          <w:lang w:val="en-GB"/>
        </w:rPr>
        <w:t>,</w:t>
      </w:r>
      <w:r w:rsidR="00C26092" w:rsidRPr="00343941">
        <w:rPr>
          <w:lang w:val="en-GB"/>
        </w:rPr>
        <w:t xml:space="preserve"> pre-identified as </w:t>
      </w:r>
      <w:r w:rsidR="00C26092" w:rsidRPr="00343941">
        <w:rPr>
          <w:i/>
          <w:lang w:val="en-GB"/>
        </w:rPr>
        <w:t>loci</w:t>
      </w:r>
      <w:r w:rsidR="00C26092" w:rsidRPr="00343941">
        <w:rPr>
          <w:lang w:val="en-GB"/>
        </w:rPr>
        <w:t xml:space="preserve"> for the ancestral tourism market through prior correspondence with staff. Analysis is framed on two existing themes identified in the literature, object-based and existential authenticities</w:t>
      </w:r>
      <w:r w:rsidR="00FC41B7" w:rsidRPr="00343941">
        <w:rPr>
          <w:lang w:val="en-GB"/>
        </w:rPr>
        <w:t>,</w:t>
      </w:r>
      <w:r w:rsidR="00C26092" w:rsidRPr="00343941">
        <w:rPr>
          <w:lang w:val="en-GB"/>
        </w:rPr>
        <w:t xml:space="preserve"> and a third emergent theme, the authentically imagined past</w:t>
      </w:r>
      <w:r w:rsidR="00B01A0A" w:rsidRPr="00343941">
        <w:rPr>
          <w:lang w:val="en-GB"/>
        </w:rPr>
        <w:t>,</w:t>
      </w:r>
      <w:r w:rsidR="002374B4" w:rsidRPr="00343941">
        <w:rPr>
          <w:lang w:val="en-GB"/>
        </w:rPr>
        <w:t xml:space="preserve"> lead</w:t>
      </w:r>
      <w:r w:rsidR="00B01A0A" w:rsidRPr="00343941">
        <w:rPr>
          <w:lang w:val="en-GB"/>
        </w:rPr>
        <w:t>ing</w:t>
      </w:r>
      <w:r w:rsidR="002374B4" w:rsidRPr="00343941">
        <w:rPr>
          <w:lang w:val="en-GB"/>
        </w:rPr>
        <w:t xml:space="preserve"> us to implications of our research for heritage tourism in general</w:t>
      </w:r>
      <w:r w:rsidR="00C26092" w:rsidRPr="00343941">
        <w:rPr>
          <w:lang w:val="en-GB"/>
        </w:rPr>
        <w:t xml:space="preserve">. </w:t>
      </w:r>
    </w:p>
    <w:p w14:paraId="5868EFDA" w14:textId="77777777" w:rsidR="007334D8" w:rsidRDefault="007334D8" w:rsidP="00385329">
      <w:pPr>
        <w:spacing w:after="0" w:line="360" w:lineRule="auto"/>
        <w:rPr>
          <w:lang w:val="en-GB"/>
        </w:rPr>
      </w:pPr>
    </w:p>
    <w:p w14:paraId="4CC65509" w14:textId="77777777" w:rsidR="007334D8" w:rsidRPr="007334D8" w:rsidRDefault="007334D8" w:rsidP="007334D8">
      <w:pPr>
        <w:pStyle w:val="Heading2"/>
        <w:spacing w:before="0" w:line="360" w:lineRule="auto"/>
        <w:rPr>
          <w:rFonts w:asciiTheme="minorHAnsi" w:hAnsiTheme="minorHAnsi"/>
          <w:lang w:val="en-GB"/>
        </w:rPr>
      </w:pPr>
      <w:r>
        <w:rPr>
          <w:rFonts w:asciiTheme="minorHAnsi" w:hAnsiTheme="minorHAnsi"/>
          <w:lang w:val="en-GB"/>
        </w:rPr>
        <w:t xml:space="preserve"> Changing Institutional Discourse, Heritage</w:t>
      </w:r>
      <w:r w:rsidRPr="00343941">
        <w:rPr>
          <w:rFonts w:asciiTheme="minorHAnsi" w:hAnsiTheme="minorHAnsi"/>
          <w:lang w:val="en-GB"/>
        </w:rPr>
        <w:t xml:space="preserve"> Tourism and the Desire for Authentication</w:t>
      </w:r>
    </w:p>
    <w:p w14:paraId="6FB9281D" w14:textId="77777777" w:rsidR="00385329" w:rsidRPr="00343941" w:rsidRDefault="00385329" w:rsidP="00385329">
      <w:pPr>
        <w:spacing w:after="0" w:line="360" w:lineRule="auto"/>
        <w:rPr>
          <w:lang w:val="en-GB"/>
        </w:rPr>
      </w:pPr>
    </w:p>
    <w:p w14:paraId="2D44C551" w14:textId="77777777" w:rsidR="00D6464E" w:rsidRDefault="000C7506" w:rsidP="007334D8">
      <w:pPr>
        <w:widowControl w:val="0"/>
        <w:autoSpaceDE w:val="0"/>
        <w:autoSpaceDN w:val="0"/>
        <w:adjustRightInd w:val="0"/>
        <w:spacing w:after="0" w:line="360" w:lineRule="auto"/>
        <w:rPr>
          <w:lang w:val="en-GB"/>
        </w:rPr>
      </w:pPr>
      <w:r w:rsidRPr="00343941">
        <w:rPr>
          <w:rFonts w:cs="TimesNewRomanPSMT"/>
          <w:lang w:val="en-GB"/>
        </w:rPr>
        <w:t>Museums</w:t>
      </w:r>
      <w:r w:rsidR="00443FF6" w:rsidRPr="00343941">
        <w:rPr>
          <w:rFonts w:cs="TimesNewRomanPSMT"/>
          <w:lang w:val="en-GB"/>
        </w:rPr>
        <w:t xml:space="preserve">, archive </w:t>
      </w:r>
      <w:r w:rsidR="00FC41B7" w:rsidRPr="00343941">
        <w:rPr>
          <w:rFonts w:cs="TimesNewRomanPSMT"/>
          <w:lang w:val="en-GB"/>
        </w:rPr>
        <w:t xml:space="preserve">centres </w:t>
      </w:r>
      <w:r w:rsidR="00443FF6" w:rsidRPr="00343941">
        <w:rPr>
          <w:rFonts w:cs="TimesNewRomanPSMT"/>
          <w:lang w:val="en-GB"/>
        </w:rPr>
        <w:t xml:space="preserve">and sites where heritage is </w:t>
      </w:r>
      <w:r w:rsidR="00BE640E" w:rsidRPr="00343941">
        <w:rPr>
          <w:rFonts w:cs="TimesNewRomanPSMT"/>
          <w:lang w:val="en-GB"/>
        </w:rPr>
        <w:t xml:space="preserve">consumed </w:t>
      </w:r>
      <w:r w:rsidRPr="00343941">
        <w:rPr>
          <w:rFonts w:cs="TimesNewRomanPSMT"/>
          <w:lang w:val="en-GB"/>
        </w:rPr>
        <w:t>are traditionally framed, as communities of cu</w:t>
      </w:r>
      <w:r w:rsidR="00403665" w:rsidRPr="00343941">
        <w:rPr>
          <w:rFonts w:cs="TimesNewRomanPSMT"/>
          <w:lang w:val="en-GB"/>
        </w:rPr>
        <w:t>ltural practice (Wenger, 2000)</w:t>
      </w:r>
      <w:r w:rsidR="00443FF6" w:rsidRPr="00343941">
        <w:rPr>
          <w:rFonts w:cs="TimesNewRomanPSMT"/>
          <w:lang w:val="en-GB"/>
        </w:rPr>
        <w:t>. P</w:t>
      </w:r>
      <w:r w:rsidR="00403665" w:rsidRPr="00343941">
        <w:rPr>
          <w:rFonts w:cs="TimesNewRomanPSMT"/>
          <w:lang w:val="en-GB"/>
        </w:rPr>
        <w:t xml:space="preserve">rofessional </w:t>
      </w:r>
      <w:r w:rsidR="00BE640E" w:rsidRPr="00343941">
        <w:rPr>
          <w:rFonts w:cs="TimesNewRomanPSMT"/>
          <w:lang w:val="en-GB"/>
        </w:rPr>
        <w:t>staff see</w:t>
      </w:r>
      <w:r w:rsidR="00403665" w:rsidRPr="00343941">
        <w:rPr>
          <w:rFonts w:cs="TimesNewRomanPSMT"/>
          <w:lang w:val="en-GB"/>
        </w:rPr>
        <w:t xml:space="preserve"> their primary role as </w:t>
      </w:r>
      <w:r w:rsidR="0003109F" w:rsidRPr="00343941">
        <w:rPr>
          <w:rFonts w:cs="TimesNewRomanPSMT"/>
          <w:lang w:val="en-GB"/>
        </w:rPr>
        <w:t>custodians and</w:t>
      </w:r>
      <w:r w:rsidR="00403665" w:rsidRPr="00343941">
        <w:rPr>
          <w:rFonts w:cs="TimesNewRomanPSMT"/>
          <w:lang w:val="en-GB"/>
        </w:rPr>
        <w:t xml:space="preserve"> enablers of conservation (</w:t>
      </w:r>
      <w:proofErr w:type="spellStart"/>
      <w:r w:rsidR="00403665" w:rsidRPr="00343941">
        <w:rPr>
          <w:rFonts w:cs="TimesNewRomanPSMT"/>
          <w:lang w:val="en-GB"/>
        </w:rPr>
        <w:t>Delafons</w:t>
      </w:r>
      <w:proofErr w:type="spellEnd"/>
      <w:r w:rsidR="00403665" w:rsidRPr="00343941">
        <w:rPr>
          <w:rFonts w:cs="TimesNewRomanPSMT"/>
          <w:lang w:val="en-GB"/>
        </w:rPr>
        <w:t xml:space="preserve">, 1997). </w:t>
      </w:r>
      <w:r w:rsidR="003C58D9" w:rsidRPr="00343941">
        <w:rPr>
          <w:rFonts w:cs="TimesNewRomanPSMT"/>
          <w:lang w:val="en-GB"/>
        </w:rPr>
        <w:t>They</w:t>
      </w:r>
      <w:r w:rsidR="00EA5F49" w:rsidRPr="00343941">
        <w:rPr>
          <w:rFonts w:cs="TimesNewRomanPSMT"/>
          <w:lang w:val="en-GB"/>
        </w:rPr>
        <w:t>,</w:t>
      </w:r>
      <w:r w:rsidR="003C58D9" w:rsidRPr="00343941">
        <w:rPr>
          <w:rFonts w:cs="TimesNewRomanPSMT"/>
          <w:lang w:val="en-GB"/>
        </w:rPr>
        <w:t xml:space="preserve"> and </w:t>
      </w:r>
      <w:r w:rsidR="003C58D9" w:rsidRPr="00343941">
        <w:rPr>
          <w:lang w:val="en-GB"/>
        </w:rPr>
        <w:t>t</w:t>
      </w:r>
      <w:r w:rsidR="00F070A3" w:rsidRPr="00343941">
        <w:rPr>
          <w:lang w:val="en-GB"/>
        </w:rPr>
        <w:t>he particular representational and interpretive praxes they adopt</w:t>
      </w:r>
      <w:r w:rsidR="00EA5F49" w:rsidRPr="00343941">
        <w:rPr>
          <w:lang w:val="en-GB"/>
        </w:rPr>
        <w:t>,</w:t>
      </w:r>
      <w:r w:rsidR="00F070A3" w:rsidRPr="00343941">
        <w:rPr>
          <w:lang w:val="en-GB"/>
        </w:rPr>
        <w:t xml:space="preserve"> are historically mobile manifestations of societal change </w:t>
      </w:r>
      <w:r w:rsidR="00D45CBA" w:rsidRPr="00343941">
        <w:rPr>
          <w:rFonts w:cs="TimesNewRomanPSMT"/>
          <w:lang w:val="en-GB"/>
        </w:rPr>
        <w:t xml:space="preserve">(Barker, 1999; </w:t>
      </w:r>
      <w:r w:rsidR="00F070A3" w:rsidRPr="00343941">
        <w:rPr>
          <w:lang w:val="en-GB"/>
        </w:rPr>
        <w:t xml:space="preserve">Hein, 2000). </w:t>
      </w:r>
      <w:r w:rsidR="003F3C47">
        <w:rPr>
          <w:lang w:val="en-GB"/>
        </w:rPr>
        <w:t>Staff</w:t>
      </w:r>
      <w:r w:rsidR="0003109F" w:rsidRPr="00343941">
        <w:rPr>
          <w:lang w:val="en-GB"/>
        </w:rPr>
        <w:t xml:space="preserve"> </w:t>
      </w:r>
      <w:r w:rsidR="000C6F30" w:rsidRPr="00343941">
        <w:rPr>
          <w:lang w:val="en-GB"/>
        </w:rPr>
        <w:t>are</w:t>
      </w:r>
      <w:r w:rsidR="00B01A0A" w:rsidRPr="00343941">
        <w:rPr>
          <w:lang w:val="en-GB"/>
        </w:rPr>
        <w:t xml:space="preserve"> </w:t>
      </w:r>
      <w:r w:rsidR="00F070A3" w:rsidRPr="00343941">
        <w:rPr>
          <w:lang w:val="en-GB"/>
        </w:rPr>
        <w:t xml:space="preserve">under pressure </w:t>
      </w:r>
      <w:r w:rsidR="003C58D9" w:rsidRPr="00343941">
        <w:rPr>
          <w:lang w:val="en-GB"/>
        </w:rPr>
        <w:t>to develop adaptive strategies</w:t>
      </w:r>
      <w:r w:rsidR="003F3C47">
        <w:rPr>
          <w:lang w:val="en-GB"/>
        </w:rPr>
        <w:t xml:space="preserve"> to increasing demands for independent revenue generation</w:t>
      </w:r>
      <w:r w:rsidR="003C58D9" w:rsidRPr="00343941">
        <w:rPr>
          <w:lang w:val="en-GB"/>
        </w:rPr>
        <w:t xml:space="preserve">. However, they are still embedded within national and local contexts which often underwrite their core appeal as repositories of </w:t>
      </w:r>
      <w:r w:rsidR="007C106B" w:rsidRPr="00343941">
        <w:rPr>
          <w:lang w:val="en-GB"/>
        </w:rPr>
        <w:t>favoured</w:t>
      </w:r>
      <w:r w:rsidR="003C58D9" w:rsidRPr="00343941">
        <w:rPr>
          <w:lang w:val="en-GB"/>
        </w:rPr>
        <w:t xml:space="preserve"> versions of past and current values (</w:t>
      </w:r>
      <w:r w:rsidR="00997E96" w:rsidRPr="00343941">
        <w:rPr>
          <w:lang w:val="en-GB"/>
        </w:rPr>
        <w:t xml:space="preserve">Barr, 2005; Hetherington, 2000; </w:t>
      </w:r>
      <w:proofErr w:type="spellStart"/>
      <w:r w:rsidR="003C58D9" w:rsidRPr="00343941">
        <w:rPr>
          <w:lang w:val="en-GB"/>
        </w:rPr>
        <w:t>Radakrishnan</w:t>
      </w:r>
      <w:proofErr w:type="spellEnd"/>
      <w:r w:rsidR="003C58D9" w:rsidRPr="00343941">
        <w:rPr>
          <w:lang w:val="en-GB"/>
        </w:rPr>
        <w:t xml:space="preserve">, 1994). </w:t>
      </w:r>
      <w:r w:rsidR="00A20331" w:rsidRPr="00343941">
        <w:rPr>
          <w:lang w:val="en-GB"/>
        </w:rPr>
        <w:t xml:space="preserve">Collections, therefore, become visual signs ‘colonized’ by </w:t>
      </w:r>
      <w:r w:rsidR="004350A6" w:rsidRPr="00343941">
        <w:rPr>
          <w:lang w:val="en-GB"/>
        </w:rPr>
        <w:t xml:space="preserve">both </w:t>
      </w:r>
      <w:r w:rsidR="00C70B9A" w:rsidRPr="00343941">
        <w:rPr>
          <w:lang w:val="en-GB"/>
        </w:rPr>
        <w:t>tourist</w:t>
      </w:r>
      <w:r w:rsidR="00A20331" w:rsidRPr="00343941">
        <w:rPr>
          <w:lang w:val="en-GB"/>
        </w:rPr>
        <w:t xml:space="preserve"> and curatorial gazes (</w:t>
      </w:r>
      <w:proofErr w:type="spellStart"/>
      <w:r w:rsidR="00A20331" w:rsidRPr="00343941">
        <w:rPr>
          <w:lang w:val="en-GB"/>
        </w:rPr>
        <w:t>Cla</w:t>
      </w:r>
      <w:r w:rsidR="00222F89" w:rsidRPr="00343941">
        <w:rPr>
          <w:lang w:val="en-GB"/>
        </w:rPr>
        <w:t>e</w:t>
      </w:r>
      <w:r w:rsidR="00A20331" w:rsidRPr="00343941">
        <w:rPr>
          <w:lang w:val="en-GB"/>
        </w:rPr>
        <w:t>ssen</w:t>
      </w:r>
      <w:proofErr w:type="spellEnd"/>
      <w:r w:rsidR="00A20331" w:rsidRPr="00343941">
        <w:rPr>
          <w:lang w:val="en-GB"/>
        </w:rPr>
        <w:t xml:space="preserve"> &amp; Howes, 2006</w:t>
      </w:r>
      <w:r w:rsidR="00CC73B4">
        <w:rPr>
          <w:lang w:val="en-GB"/>
        </w:rPr>
        <w:t>:</w:t>
      </w:r>
      <w:r w:rsidR="00A20331" w:rsidRPr="00343941">
        <w:rPr>
          <w:lang w:val="en-GB"/>
        </w:rPr>
        <w:t xml:space="preserve"> 200)</w:t>
      </w:r>
      <w:r w:rsidR="001E097A">
        <w:rPr>
          <w:lang w:val="en-GB"/>
        </w:rPr>
        <w:t xml:space="preserve">, modified </w:t>
      </w:r>
      <w:r w:rsidR="00A20331" w:rsidRPr="00343941">
        <w:rPr>
          <w:lang w:val="en-GB"/>
        </w:rPr>
        <w:t>around the professionally legitimated discourse of curators and archivists</w:t>
      </w:r>
      <w:r w:rsidR="002374B4" w:rsidRPr="00343941">
        <w:rPr>
          <w:lang w:val="en-GB"/>
        </w:rPr>
        <w:t xml:space="preserve"> or</w:t>
      </w:r>
      <w:r w:rsidR="00415064" w:rsidRPr="00343941">
        <w:rPr>
          <w:lang w:val="en-GB"/>
        </w:rPr>
        <w:t xml:space="preserve"> </w:t>
      </w:r>
      <w:r w:rsidR="001E097A">
        <w:rPr>
          <w:lang w:val="en-GB"/>
        </w:rPr>
        <w:t xml:space="preserve">‘triggering’ </w:t>
      </w:r>
      <w:r w:rsidR="00415064" w:rsidRPr="00343941">
        <w:rPr>
          <w:lang w:val="en-GB"/>
        </w:rPr>
        <w:t>less empirically informed</w:t>
      </w:r>
      <w:r w:rsidR="00A20331" w:rsidRPr="00343941">
        <w:rPr>
          <w:lang w:val="en-GB"/>
        </w:rPr>
        <w:t xml:space="preserve"> ideas and images </w:t>
      </w:r>
      <w:r w:rsidR="00415064" w:rsidRPr="00343941">
        <w:rPr>
          <w:lang w:val="en-GB"/>
        </w:rPr>
        <w:t>for</w:t>
      </w:r>
      <w:r w:rsidR="00A20331" w:rsidRPr="00343941">
        <w:rPr>
          <w:lang w:val="en-GB"/>
        </w:rPr>
        <w:t xml:space="preserve"> </w:t>
      </w:r>
      <w:r w:rsidR="00C70B9A" w:rsidRPr="00343941">
        <w:rPr>
          <w:lang w:val="en-GB"/>
        </w:rPr>
        <w:t>tourist</w:t>
      </w:r>
      <w:r w:rsidR="00A20331" w:rsidRPr="00343941">
        <w:rPr>
          <w:lang w:val="en-GB"/>
        </w:rPr>
        <w:t>s (</w:t>
      </w:r>
      <w:proofErr w:type="spellStart"/>
      <w:r w:rsidR="00A20331" w:rsidRPr="00343941">
        <w:rPr>
          <w:lang w:val="en-GB"/>
        </w:rPr>
        <w:t>Jordanova</w:t>
      </w:r>
      <w:proofErr w:type="spellEnd"/>
      <w:r w:rsidR="00A20331" w:rsidRPr="00343941">
        <w:rPr>
          <w:lang w:val="en-GB"/>
        </w:rPr>
        <w:t>, 1989</w:t>
      </w:r>
      <w:r w:rsidR="009026B5">
        <w:rPr>
          <w:lang w:val="en-GB"/>
        </w:rPr>
        <w:t xml:space="preserve">: </w:t>
      </w:r>
      <w:r w:rsidR="00A20331" w:rsidRPr="00343941">
        <w:rPr>
          <w:lang w:val="en-GB"/>
        </w:rPr>
        <w:t xml:space="preserve">23). </w:t>
      </w:r>
    </w:p>
    <w:p w14:paraId="425273BE" w14:textId="77777777" w:rsidR="00CD09E6" w:rsidRDefault="00CD09E6" w:rsidP="00385329">
      <w:pPr>
        <w:pStyle w:val="Heading2"/>
        <w:spacing w:before="0" w:line="360" w:lineRule="auto"/>
        <w:rPr>
          <w:rFonts w:asciiTheme="minorHAnsi" w:hAnsiTheme="minorHAnsi"/>
          <w:lang w:val="en-GB"/>
        </w:rPr>
      </w:pPr>
    </w:p>
    <w:p w14:paraId="702F0627" w14:textId="77777777" w:rsidR="003F3C47" w:rsidRDefault="00F31DA3" w:rsidP="00385329">
      <w:pPr>
        <w:spacing w:after="0" w:line="360" w:lineRule="auto"/>
        <w:jc w:val="both"/>
        <w:rPr>
          <w:lang w:val="en-GB"/>
        </w:rPr>
      </w:pPr>
      <w:r w:rsidRPr="00343941">
        <w:rPr>
          <w:lang w:val="en-GB"/>
        </w:rPr>
        <w:t>M</w:t>
      </w:r>
      <w:r w:rsidR="002056ED" w:rsidRPr="00343941">
        <w:rPr>
          <w:lang w:val="en-GB"/>
        </w:rPr>
        <w:t xml:space="preserve">useums are </w:t>
      </w:r>
      <w:r w:rsidRPr="00343941">
        <w:rPr>
          <w:lang w:val="en-GB"/>
        </w:rPr>
        <w:t>considered “</w:t>
      </w:r>
      <w:r w:rsidR="002056ED" w:rsidRPr="00343941">
        <w:rPr>
          <w:lang w:val="en-GB"/>
        </w:rPr>
        <w:t>premier attractions”, often forming a network or locus for how destination</w:t>
      </w:r>
      <w:r w:rsidRPr="00343941">
        <w:rPr>
          <w:lang w:val="en-GB"/>
        </w:rPr>
        <w:t>s</w:t>
      </w:r>
      <w:r w:rsidR="002056ED" w:rsidRPr="00343941">
        <w:rPr>
          <w:lang w:val="en-GB"/>
        </w:rPr>
        <w:t xml:space="preserve"> </w:t>
      </w:r>
      <w:r w:rsidRPr="00343941">
        <w:rPr>
          <w:lang w:val="en-GB"/>
        </w:rPr>
        <w:t xml:space="preserve">are </w:t>
      </w:r>
      <w:r w:rsidR="002056ED" w:rsidRPr="00343941">
        <w:rPr>
          <w:lang w:val="en-GB"/>
        </w:rPr>
        <w:t>conceived, represented and consumed in heritage terms (</w:t>
      </w:r>
      <w:proofErr w:type="spellStart"/>
      <w:r w:rsidR="002056ED" w:rsidRPr="00343941">
        <w:rPr>
          <w:lang w:val="en-GB"/>
        </w:rPr>
        <w:t>Kirshenblatt-Gimblett</w:t>
      </w:r>
      <w:proofErr w:type="spellEnd"/>
      <w:r w:rsidR="002056ED" w:rsidRPr="00343941">
        <w:rPr>
          <w:lang w:val="en-GB"/>
        </w:rPr>
        <w:t>, 1998</w:t>
      </w:r>
      <w:r w:rsidR="009026B5">
        <w:rPr>
          <w:lang w:val="en-GB"/>
        </w:rPr>
        <w:t xml:space="preserve">: </w:t>
      </w:r>
      <w:r w:rsidR="002056ED" w:rsidRPr="00343941">
        <w:rPr>
          <w:lang w:val="en-GB"/>
        </w:rPr>
        <w:t xml:space="preserve">132). </w:t>
      </w:r>
      <w:r w:rsidR="000C7506" w:rsidRPr="00343941">
        <w:rPr>
          <w:lang w:val="en-GB"/>
        </w:rPr>
        <w:t>Concerns exist that the meaning of texts a</w:t>
      </w:r>
      <w:r w:rsidR="00BB2793" w:rsidRPr="00343941">
        <w:rPr>
          <w:lang w:val="en-GB"/>
        </w:rPr>
        <w:t>nd objects may be decontextualiz</w:t>
      </w:r>
      <w:r w:rsidR="000C7506" w:rsidRPr="00343941">
        <w:rPr>
          <w:lang w:val="en-GB"/>
        </w:rPr>
        <w:t>ed due</w:t>
      </w:r>
      <w:r w:rsidR="00BA7996" w:rsidRPr="00343941">
        <w:rPr>
          <w:lang w:val="en-GB"/>
        </w:rPr>
        <w:t xml:space="preserve"> to</w:t>
      </w:r>
      <w:r w:rsidR="000C7506" w:rsidRPr="00343941">
        <w:rPr>
          <w:lang w:val="en-GB"/>
        </w:rPr>
        <w:t xml:space="preserve"> the historical distance of </w:t>
      </w:r>
      <w:r w:rsidR="00C70B9A" w:rsidRPr="00343941">
        <w:rPr>
          <w:lang w:val="en-GB"/>
        </w:rPr>
        <w:t>tourist</w:t>
      </w:r>
      <w:r w:rsidR="000C7506" w:rsidRPr="00343941">
        <w:rPr>
          <w:lang w:val="en-GB"/>
        </w:rPr>
        <w:t>s from particular events and the commodifying effects of tourism (Pollock &amp; Sharp, 2007</w:t>
      </w:r>
      <w:r w:rsidR="00BB2793" w:rsidRPr="00343941">
        <w:rPr>
          <w:lang w:val="en-GB"/>
        </w:rPr>
        <w:t>)</w:t>
      </w:r>
      <w:r w:rsidR="002056EB" w:rsidRPr="00343941">
        <w:rPr>
          <w:lang w:val="en-GB"/>
        </w:rPr>
        <w:t xml:space="preserve">.  </w:t>
      </w:r>
    </w:p>
    <w:p w14:paraId="570C06F8" w14:textId="77777777" w:rsidR="00385329" w:rsidRPr="00343941" w:rsidRDefault="00385329" w:rsidP="00385329">
      <w:pPr>
        <w:spacing w:after="0" w:line="360" w:lineRule="auto"/>
        <w:jc w:val="both"/>
        <w:rPr>
          <w:lang w:val="en-GB"/>
        </w:rPr>
      </w:pPr>
    </w:p>
    <w:p w14:paraId="03743B3A" w14:textId="77777777" w:rsidR="003F3C47" w:rsidRDefault="00EF6C3C" w:rsidP="00385329">
      <w:pPr>
        <w:spacing w:after="0" w:line="360" w:lineRule="auto"/>
        <w:rPr>
          <w:lang w:val="en-GB"/>
        </w:rPr>
      </w:pPr>
      <w:r w:rsidRPr="00343941">
        <w:rPr>
          <w:lang w:val="en-GB"/>
        </w:rPr>
        <w:t xml:space="preserve">In tourism, authenticity often functions as a fixed concept </w:t>
      </w:r>
      <w:r w:rsidRPr="00343941">
        <w:rPr>
          <w:rFonts w:cs="AdvTimes"/>
          <w:szCs w:val="20"/>
          <w:lang w:val="en-GB"/>
        </w:rPr>
        <w:t xml:space="preserve">(Hall, 2007) imposing </w:t>
      </w:r>
      <w:r w:rsidR="00FC41B7" w:rsidRPr="00343941">
        <w:rPr>
          <w:rFonts w:cs="AdvTimes"/>
          <w:szCs w:val="20"/>
          <w:lang w:val="en-GB"/>
        </w:rPr>
        <w:t>“</w:t>
      </w:r>
      <w:r w:rsidRPr="00343941">
        <w:rPr>
          <w:rFonts w:cs="AdvTimes"/>
          <w:szCs w:val="20"/>
          <w:lang w:val="en-GB"/>
        </w:rPr>
        <w:t xml:space="preserve">a one-dimensional interpretation, supported by assessment </w:t>
      </w:r>
      <w:r w:rsidR="00FC41B7" w:rsidRPr="00343941">
        <w:rPr>
          <w:rFonts w:cs="AdvTimes"/>
          <w:szCs w:val="20"/>
          <w:lang w:val="en-GB"/>
        </w:rPr>
        <w:t>criteria</w:t>
      </w:r>
      <w:r w:rsidR="00FC41B7" w:rsidRPr="00343941">
        <w:rPr>
          <w:lang w:val="en-GB"/>
        </w:rPr>
        <w:t xml:space="preserve">” </w:t>
      </w:r>
      <w:r w:rsidRPr="00343941">
        <w:rPr>
          <w:lang w:val="en-GB"/>
        </w:rPr>
        <w:t>(King, 2007</w:t>
      </w:r>
      <w:r w:rsidR="009026B5">
        <w:rPr>
          <w:lang w:val="en-GB"/>
        </w:rPr>
        <w:t xml:space="preserve">: </w:t>
      </w:r>
      <w:r w:rsidRPr="00343941">
        <w:rPr>
          <w:lang w:val="en-GB"/>
        </w:rPr>
        <w:t>1143). If considering authenticity as enhancing measurements of ‘</w:t>
      </w:r>
      <w:r w:rsidR="00C70B9A" w:rsidRPr="00343941">
        <w:rPr>
          <w:lang w:val="en-GB"/>
        </w:rPr>
        <w:t>tourist</w:t>
      </w:r>
      <w:r w:rsidRPr="00343941">
        <w:rPr>
          <w:lang w:val="en-GB"/>
        </w:rPr>
        <w:t xml:space="preserve"> satisfaction’ (</w:t>
      </w:r>
      <w:proofErr w:type="spellStart"/>
      <w:r w:rsidRPr="00343941">
        <w:rPr>
          <w:lang w:val="en-GB"/>
        </w:rPr>
        <w:t>Shackley</w:t>
      </w:r>
      <w:proofErr w:type="spellEnd"/>
      <w:r w:rsidRPr="00343941">
        <w:rPr>
          <w:lang w:val="en-GB"/>
        </w:rPr>
        <w:t>, 1994</w:t>
      </w:r>
      <w:r w:rsidR="009026B5">
        <w:rPr>
          <w:lang w:val="en-GB"/>
        </w:rPr>
        <w:t xml:space="preserve">: </w:t>
      </w:r>
      <w:r w:rsidRPr="00343941">
        <w:rPr>
          <w:lang w:val="en-GB"/>
        </w:rPr>
        <w:t>397) to support ‘benignly self-serving’ tourist understandings of ‘the authentic’ (Horne, 1986</w:t>
      </w:r>
      <w:r w:rsidR="009026B5">
        <w:rPr>
          <w:lang w:val="en-GB"/>
        </w:rPr>
        <w:t xml:space="preserve">: </w:t>
      </w:r>
      <w:r w:rsidRPr="00343941">
        <w:rPr>
          <w:lang w:val="en-GB"/>
        </w:rPr>
        <w:t xml:space="preserve">223-224), then it is unlikely to yield much beyond managerial reductionism. </w:t>
      </w:r>
    </w:p>
    <w:p w14:paraId="1D10DF76" w14:textId="77777777" w:rsidR="00385329" w:rsidRPr="00343941" w:rsidRDefault="00385329" w:rsidP="00385329">
      <w:pPr>
        <w:spacing w:after="0" w:line="360" w:lineRule="auto"/>
        <w:rPr>
          <w:lang w:val="en-GB"/>
        </w:rPr>
      </w:pPr>
    </w:p>
    <w:p w14:paraId="2B597EF8" w14:textId="77777777" w:rsidR="00ED077B" w:rsidRPr="00343941" w:rsidRDefault="003F3C47" w:rsidP="00385329">
      <w:pPr>
        <w:spacing w:after="0" w:line="360" w:lineRule="auto"/>
        <w:rPr>
          <w:lang w:val="en-GB"/>
        </w:rPr>
      </w:pPr>
      <w:r>
        <w:rPr>
          <w:lang w:val="en-GB"/>
        </w:rPr>
        <w:t xml:space="preserve">Therefore, </w:t>
      </w:r>
      <w:r w:rsidR="002374B4" w:rsidRPr="00343941">
        <w:rPr>
          <w:lang w:val="en-GB"/>
        </w:rPr>
        <w:t>Bell (1996</w:t>
      </w:r>
      <w:r w:rsidR="009026B5">
        <w:rPr>
          <w:lang w:val="en-GB"/>
        </w:rPr>
        <w:t xml:space="preserve">: </w:t>
      </w:r>
      <w:r w:rsidR="002374B4" w:rsidRPr="00343941">
        <w:rPr>
          <w:lang w:val="en-GB"/>
        </w:rPr>
        <w:t>132-133)</w:t>
      </w:r>
      <w:r w:rsidR="002374B4" w:rsidRPr="00343941" w:rsidDel="00FC41B7">
        <w:rPr>
          <w:lang w:val="en-GB"/>
        </w:rPr>
        <w:t xml:space="preserve"> </w:t>
      </w:r>
      <w:r w:rsidR="002374B4" w:rsidRPr="00343941">
        <w:rPr>
          <w:lang w:val="en-GB"/>
        </w:rPr>
        <w:t xml:space="preserve">wonders </w:t>
      </w:r>
      <w:r w:rsidR="000C6F30" w:rsidRPr="00343941">
        <w:rPr>
          <w:lang w:val="en-GB"/>
        </w:rPr>
        <w:t>whether</w:t>
      </w:r>
      <w:r w:rsidR="00ED077B" w:rsidRPr="00343941">
        <w:rPr>
          <w:lang w:val="en-GB"/>
        </w:rPr>
        <w:t xml:space="preserve"> one </w:t>
      </w:r>
      <w:r w:rsidR="000C6F30" w:rsidRPr="00343941">
        <w:rPr>
          <w:lang w:val="en-GB"/>
        </w:rPr>
        <w:t>can “</w:t>
      </w:r>
      <w:r w:rsidR="00ED077B" w:rsidRPr="00343941">
        <w:rPr>
          <w:lang w:val="en-GB"/>
        </w:rPr>
        <w:t xml:space="preserve">know if an [aesthetic] experience is </w:t>
      </w:r>
      <w:r w:rsidR="00FC41B7" w:rsidRPr="00343941">
        <w:rPr>
          <w:lang w:val="en-GB"/>
        </w:rPr>
        <w:t>‘</w:t>
      </w:r>
      <w:r w:rsidR="00ED077B" w:rsidRPr="00343941">
        <w:rPr>
          <w:lang w:val="en-GB"/>
        </w:rPr>
        <w:t>authentic</w:t>
      </w:r>
      <w:r w:rsidR="00FC41B7" w:rsidRPr="00343941">
        <w:rPr>
          <w:lang w:val="en-GB"/>
        </w:rPr>
        <w:t xml:space="preserve">’ </w:t>
      </w:r>
      <w:r w:rsidR="00ED077B" w:rsidRPr="00343941">
        <w:rPr>
          <w:lang w:val="en-GB"/>
        </w:rPr>
        <w:t>– i.e., whether it is true and therefore valid for all men?</w:t>
      </w:r>
      <w:r w:rsidR="00FC41B7" w:rsidRPr="00343941">
        <w:rPr>
          <w:lang w:val="en-GB"/>
        </w:rPr>
        <w:t>”</w:t>
      </w:r>
      <w:r w:rsidR="00ED077B" w:rsidRPr="00343941">
        <w:rPr>
          <w:lang w:val="en-GB"/>
        </w:rPr>
        <w:t xml:space="preserve"> </w:t>
      </w:r>
      <w:r w:rsidR="002374B4" w:rsidRPr="00343941">
        <w:rPr>
          <w:lang w:val="en-GB"/>
        </w:rPr>
        <w:t>and</w:t>
      </w:r>
      <w:r w:rsidR="00ED077B" w:rsidRPr="00343941">
        <w:rPr>
          <w:lang w:val="en-GB"/>
        </w:rPr>
        <w:t xml:space="preserve"> trace</w:t>
      </w:r>
      <w:r>
        <w:rPr>
          <w:lang w:val="en-GB"/>
        </w:rPr>
        <w:t>s</w:t>
      </w:r>
      <w:r w:rsidR="00ED077B" w:rsidRPr="00343941">
        <w:rPr>
          <w:lang w:val="en-GB"/>
        </w:rPr>
        <w:t xml:space="preserve"> a late-modern shift in the defining quality, from ‘authority’ vested in ‘mastery of craft … and knowledge of form’ to ‘immediacy’ of intent and reception. To Slater (1997</w:t>
      </w:r>
      <w:r w:rsidR="00DC04EE">
        <w:rPr>
          <w:lang w:val="en-GB"/>
        </w:rPr>
        <w:t xml:space="preserve">: </w:t>
      </w:r>
      <w:r w:rsidR="00ED077B" w:rsidRPr="00343941">
        <w:rPr>
          <w:lang w:val="en-GB"/>
        </w:rPr>
        <w:t>94-95) the search for authenticity constitutes ‘scrutinising’ people, objects and aesthetic form for a ‘consistency’ which is often confused with ‘sincerity</w:t>
      </w:r>
      <w:r w:rsidR="008E5A47" w:rsidRPr="00343941">
        <w:rPr>
          <w:lang w:val="en-GB"/>
        </w:rPr>
        <w:t>’</w:t>
      </w:r>
      <w:r w:rsidR="00ED077B" w:rsidRPr="00343941">
        <w:rPr>
          <w:lang w:val="en-GB"/>
        </w:rPr>
        <w:t>. This is near impossible in a fragmented social world of pluralistic representation and reception for and by multiple ‘audiences’ (</w:t>
      </w:r>
      <w:r w:rsidR="00ED077B" w:rsidRPr="00343941">
        <w:rPr>
          <w:i/>
          <w:lang w:val="en-GB"/>
        </w:rPr>
        <w:t>ibid</w:t>
      </w:r>
      <w:r w:rsidR="00ED077B" w:rsidRPr="00343941">
        <w:rPr>
          <w:lang w:val="en-GB"/>
        </w:rPr>
        <w:t xml:space="preserve">). This invites recognition of the many modes in which subjects are ‘interpellated’ in relation to objects in a plenitude of ‘authenticities’, manifested in dispersed consumer culture (Althusser, 2008; Collins, 1989). </w:t>
      </w:r>
    </w:p>
    <w:p w14:paraId="2368C66A" w14:textId="77777777" w:rsidR="00385329" w:rsidRPr="00343941" w:rsidRDefault="00385329" w:rsidP="00385329">
      <w:pPr>
        <w:spacing w:after="0" w:line="360" w:lineRule="auto"/>
        <w:rPr>
          <w:lang w:val="en-GB"/>
        </w:rPr>
      </w:pPr>
    </w:p>
    <w:p w14:paraId="05908D94" w14:textId="77777777" w:rsidR="008905C9" w:rsidRPr="00343941" w:rsidRDefault="008905C9" w:rsidP="00385329">
      <w:pPr>
        <w:spacing w:after="0" w:line="360" w:lineRule="auto"/>
        <w:rPr>
          <w:lang w:val="en-GB"/>
        </w:rPr>
      </w:pPr>
      <w:r w:rsidRPr="00343941">
        <w:rPr>
          <w:lang w:val="en-GB"/>
        </w:rPr>
        <w:t xml:space="preserve">In a commercial/cultural nexus like tourism the </w:t>
      </w:r>
      <w:proofErr w:type="spellStart"/>
      <w:r w:rsidRPr="00343941">
        <w:rPr>
          <w:lang w:val="en-GB"/>
        </w:rPr>
        <w:t>valorization</w:t>
      </w:r>
      <w:proofErr w:type="spellEnd"/>
      <w:r w:rsidRPr="00343941">
        <w:rPr>
          <w:lang w:val="en-GB"/>
        </w:rPr>
        <w:t xml:space="preserve"> of ‘authenticity’ as a socially formed object of desire, has crossed the ‘threshold of formalization’ (Foucault, 19</w:t>
      </w:r>
      <w:r w:rsidR="00943477" w:rsidRPr="00343941">
        <w:rPr>
          <w:lang w:val="en-GB"/>
        </w:rPr>
        <w:t>89a</w:t>
      </w:r>
      <w:r w:rsidRPr="00343941">
        <w:rPr>
          <w:lang w:val="en-GB"/>
        </w:rPr>
        <w:t>) and become a discursive ‘positivity’ with material consequences (Shepherd, 2011). In the move from the experiential ‘front’ (false/recreated) to ‘back’ (true/authentic)  (</w:t>
      </w:r>
      <w:proofErr w:type="spellStart"/>
      <w:r w:rsidRPr="00343941">
        <w:rPr>
          <w:lang w:val="en-GB"/>
        </w:rPr>
        <w:t>MacCannel</w:t>
      </w:r>
      <w:r w:rsidR="00385329" w:rsidRPr="00343941">
        <w:rPr>
          <w:lang w:val="en-GB"/>
        </w:rPr>
        <w:t>l</w:t>
      </w:r>
      <w:proofErr w:type="spellEnd"/>
      <w:r w:rsidRPr="00343941">
        <w:rPr>
          <w:lang w:val="en-GB"/>
        </w:rPr>
        <w:t xml:space="preserve">, 1999), ‘inauthentic’ experiences ‘staged’ in whole or in part for tourist consumption may, through habituation become accepted as ‘authentic’ (Cohen, 2004; Ryan </w:t>
      </w:r>
      <w:r w:rsidR="00195820" w:rsidRPr="00343941">
        <w:rPr>
          <w:lang w:val="en-GB"/>
        </w:rPr>
        <w:t xml:space="preserve">&amp; </w:t>
      </w:r>
      <w:r w:rsidRPr="00343941">
        <w:rPr>
          <w:lang w:val="en-GB"/>
        </w:rPr>
        <w:t>Gu, 2010), acquiring patinas of ‘timelessness’ (</w:t>
      </w:r>
      <w:r w:rsidR="00943477" w:rsidRPr="00343941">
        <w:rPr>
          <w:lang w:val="en-GB"/>
        </w:rPr>
        <w:t>Trevor-Roper, 1983</w:t>
      </w:r>
      <w:r w:rsidRPr="00343941">
        <w:rPr>
          <w:lang w:val="en-GB"/>
        </w:rPr>
        <w:t>).</w:t>
      </w:r>
      <w:r w:rsidR="00385329" w:rsidRPr="00343941">
        <w:rPr>
          <w:lang w:val="en-GB"/>
        </w:rPr>
        <w:t xml:space="preserve"> </w:t>
      </w:r>
    </w:p>
    <w:p w14:paraId="15941BAB" w14:textId="77777777" w:rsidR="00385329" w:rsidRPr="00343941" w:rsidRDefault="00385329" w:rsidP="00385329">
      <w:pPr>
        <w:spacing w:after="0" w:line="360" w:lineRule="auto"/>
        <w:rPr>
          <w:lang w:val="en-GB"/>
        </w:rPr>
      </w:pPr>
    </w:p>
    <w:p w14:paraId="6DF62BBC" w14:textId="77777777" w:rsidR="00806F10" w:rsidRPr="00343941" w:rsidRDefault="00ED077B" w:rsidP="00385329">
      <w:pPr>
        <w:spacing w:after="0" w:line="360" w:lineRule="auto"/>
        <w:rPr>
          <w:lang w:val="en-GB"/>
        </w:rPr>
      </w:pPr>
      <w:r w:rsidRPr="00343941">
        <w:rPr>
          <w:lang w:val="en-GB"/>
        </w:rPr>
        <w:t xml:space="preserve">Claims to authenticity can rarely be authenticated by tourists themselves, but are often offered through quality assurance of </w:t>
      </w:r>
      <w:r w:rsidRPr="00343941">
        <w:rPr>
          <w:i/>
          <w:lang w:val="en-GB"/>
        </w:rPr>
        <w:t>versions</w:t>
      </w:r>
      <w:r w:rsidRPr="00343941">
        <w:rPr>
          <w:lang w:val="en-GB"/>
        </w:rPr>
        <w:t xml:space="preserve"> of original objects, experience and places (</w:t>
      </w:r>
      <w:proofErr w:type="spellStart"/>
      <w:r w:rsidRPr="00343941">
        <w:rPr>
          <w:lang w:val="en-GB"/>
        </w:rPr>
        <w:t>Asplett</w:t>
      </w:r>
      <w:proofErr w:type="spellEnd"/>
      <w:r w:rsidRPr="00343941">
        <w:rPr>
          <w:lang w:val="en-GB"/>
        </w:rPr>
        <w:t xml:space="preserve"> </w:t>
      </w:r>
      <w:r w:rsidR="00195820" w:rsidRPr="00343941">
        <w:rPr>
          <w:lang w:val="en-GB"/>
        </w:rPr>
        <w:t xml:space="preserve">&amp; </w:t>
      </w:r>
      <w:r w:rsidRPr="00343941">
        <w:rPr>
          <w:lang w:val="en-GB"/>
        </w:rPr>
        <w:t xml:space="preserve">Cooper, 2000; </w:t>
      </w:r>
      <w:r w:rsidR="005749ED" w:rsidRPr="00343941">
        <w:rPr>
          <w:lang w:val="en-GB"/>
        </w:rPr>
        <w:t xml:space="preserve">McIntosh, 2004; </w:t>
      </w:r>
      <w:r w:rsidRPr="00343941">
        <w:rPr>
          <w:lang w:val="en-GB"/>
        </w:rPr>
        <w:t xml:space="preserve">Swanson </w:t>
      </w:r>
      <w:r w:rsidR="00195820" w:rsidRPr="00343941">
        <w:rPr>
          <w:lang w:val="en-GB"/>
        </w:rPr>
        <w:t xml:space="preserve">&amp; </w:t>
      </w:r>
      <w:r w:rsidRPr="00343941">
        <w:rPr>
          <w:lang w:val="en-GB"/>
        </w:rPr>
        <w:t xml:space="preserve">Timothy, 2012).  </w:t>
      </w:r>
      <w:r w:rsidR="008905C9" w:rsidRPr="00343941">
        <w:rPr>
          <w:lang w:val="en-GB"/>
        </w:rPr>
        <w:t>Importantly</w:t>
      </w:r>
      <w:r w:rsidR="002B4E91" w:rsidRPr="00343941">
        <w:rPr>
          <w:lang w:val="en-GB"/>
        </w:rPr>
        <w:t>, in the sense that Foucault (1988) understood ‘power’ both as deployer and producer of approved forms of ‘knowledge</w:t>
      </w:r>
      <w:proofErr w:type="gramStart"/>
      <w:r w:rsidR="002B4E91" w:rsidRPr="00343941">
        <w:rPr>
          <w:lang w:val="en-GB"/>
        </w:rPr>
        <w:t xml:space="preserve">’,  </w:t>
      </w:r>
      <w:r w:rsidRPr="00343941">
        <w:rPr>
          <w:lang w:val="en-GB"/>
        </w:rPr>
        <w:t>all</w:t>
      </w:r>
      <w:proofErr w:type="gramEnd"/>
      <w:r w:rsidRPr="00343941">
        <w:rPr>
          <w:lang w:val="en-GB"/>
        </w:rPr>
        <w:t xml:space="preserve"> such second-order experiences must be ‘authenticated’ by a source perceived by the market to be legitimate</w:t>
      </w:r>
      <w:r w:rsidR="00022313" w:rsidRPr="00343941">
        <w:rPr>
          <w:lang w:val="en-GB"/>
        </w:rPr>
        <w:t>,</w:t>
      </w:r>
      <w:r w:rsidRPr="00343941">
        <w:rPr>
          <w:lang w:val="en-GB"/>
        </w:rPr>
        <w:t xml:space="preserve"> </w:t>
      </w:r>
      <w:r w:rsidR="00022313" w:rsidRPr="00343941">
        <w:rPr>
          <w:lang w:val="en-GB"/>
        </w:rPr>
        <w:t>i.e. having</w:t>
      </w:r>
      <w:r w:rsidRPr="00343941">
        <w:rPr>
          <w:lang w:val="en-GB"/>
        </w:rPr>
        <w:t xml:space="preserve"> a relation to the original referent (Henderson, 2000; Hsieh </w:t>
      </w:r>
      <w:r w:rsidR="00195820" w:rsidRPr="00343941">
        <w:rPr>
          <w:lang w:val="en-GB"/>
        </w:rPr>
        <w:t xml:space="preserve">&amp; </w:t>
      </w:r>
      <w:r w:rsidRPr="00343941">
        <w:rPr>
          <w:lang w:val="en-GB"/>
        </w:rPr>
        <w:t xml:space="preserve">Chang, 2006; Thomson &amp; Tian, 2008). </w:t>
      </w:r>
    </w:p>
    <w:p w14:paraId="17F8C97B" w14:textId="77777777" w:rsidR="00806F10" w:rsidRPr="00343941" w:rsidRDefault="00806F10" w:rsidP="00385329">
      <w:pPr>
        <w:spacing w:after="0" w:line="360" w:lineRule="auto"/>
        <w:rPr>
          <w:lang w:val="en-GB"/>
        </w:rPr>
      </w:pPr>
    </w:p>
    <w:p w14:paraId="3E5622AA" w14:textId="77777777" w:rsidR="00806F10" w:rsidRPr="00343941" w:rsidRDefault="00806F10" w:rsidP="00385329">
      <w:pPr>
        <w:spacing w:after="0" w:line="360" w:lineRule="auto"/>
        <w:rPr>
          <w:lang w:val="en-GB"/>
        </w:rPr>
      </w:pPr>
      <w:r w:rsidRPr="00343941">
        <w:rPr>
          <w:lang w:val="en-GB"/>
        </w:rPr>
        <w:t xml:space="preserve">Meanwhile, ‘self-connection’ with brands (Park, MacInnes, Priester, </w:t>
      </w:r>
      <w:proofErr w:type="spellStart"/>
      <w:r w:rsidRPr="00343941">
        <w:rPr>
          <w:lang w:val="en-GB"/>
        </w:rPr>
        <w:t>Eisingerrich</w:t>
      </w:r>
      <w:proofErr w:type="spellEnd"/>
      <w:r w:rsidRPr="00343941">
        <w:rPr>
          <w:lang w:val="en-GB"/>
        </w:rPr>
        <w:t xml:space="preserve"> &amp; </w:t>
      </w:r>
      <w:proofErr w:type="spellStart"/>
      <w:r w:rsidRPr="00343941">
        <w:rPr>
          <w:lang w:val="en-GB"/>
        </w:rPr>
        <w:t>Iacobucci</w:t>
      </w:r>
      <w:proofErr w:type="spellEnd"/>
      <w:r w:rsidRPr="00343941">
        <w:rPr>
          <w:lang w:val="en-GB"/>
        </w:rPr>
        <w:t xml:space="preserve">, 2010), can be projected onto entire destination cultures and experiences and be a determinant of tourist satisfaction (de Rojas &amp; </w:t>
      </w:r>
      <w:proofErr w:type="spellStart"/>
      <w:r w:rsidRPr="00343941">
        <w:rPr>
          <w:lang w:val="en-GB"/>
        </w:rPr>
        <w:t>Camarero</w:t>
      </w:r>
      <w:proofErr w:type="spellEnd"/>
      <w:r w:rsidRPr="00343941">
        <w:rPr>
          <w:lang w:val="en-GB"/>
        </w:rPr>
        <w:t xml:space="preserve">, 2008), hinting that some tourists may have done much of the work of authentication in advance, merely requiring the destination to confirm it in a ‘customized’ sense (Wang, 2007).  </w:t>
      </w:r>
      <w:r w:rsidR="008905C9" w:rsidRPr="00343941">
        <w:rPr>
          <w:lang w:val="en-GB"/>
        </w:rPr>
        <w:t>Several authors</w:t>
      </w:r>
      <w:r w:rsidR="00ED077B" w:rsidRPr="00343941">
        <w:rPr>
          <w:lang w:val="en-GB"/>
        </w:rPr>
        <w:t xml:space="preserve"> note that, while sites, experiences or objects may be reproduced or ‘staged’, rooted in ‘provenance’ but ‘mobile’ in their place of consumption or even produced ‘creatively’ by tourists themselves</w:t>
      </w:r>
      <w:r w:rsidR="008F0F09">
        <w:rPr>
          <w:lang w:val="en-GB"/>
        </w:rPr>
        <w:t>,</w:t>
      </w:r>
      <w:r w:rsidR="00ED077B" w:rsidRPr="00343941">
        <w:rPr>
          <w:lang w:val="en-GB"/>
        </w:rPr>
        <w:t xml:space="preserve"> they may yet evoke an ‘authentic’ second-order existential experience (</w:t>
      </w:r>
      <w:r w:rsidR="005749ED" w:rsidRPr="00343941">
        <w:rPr>
          <w:lang w:val="en-GB"/>
        </w:rPr>
        <w:t xml:space="preserve">Gonzalez, 2008; </w:t>
      </w:r>
      <w:proofErr w:type="spellStart"/>
      <w:r w:rsidR="005749ED" w:rsidRPr="00343941">
        <w:rPr>
          <w:lang w:val="en-GB"/>
        </w:rPr>
        <w:t>Guttentag</w:t>
      </w:r>
      <w:proofErr w:type="spellEnd"/>
      <w:r w:rsidR="005749ED" w:rsidRPr="00343941">
        <w:rPr>
          <w:lang w:val="en-GB"/>
        </w:rPr>
        <w:t xml:space="preserve">, 2010; </w:t>
      </w:r>
      <w:r w:rsidR="00ED077B" w:rsidRPr="00343941">
        <w:rPr>
          <w:lang w:val="en-GB"/>
        </w:rPr>
        <w:t xml:space="preserve">Richards </w:t>
      </w:r>
      <w:r w:rsidR="00195820" w:rsidRPr="00343941">
        <w:rPr>
          <w:lang w:val="en-GB"/>
        </w:rPr>
        <w:t xml:space="preserve">&amp; </w:t>
      </w:r>
      <w:r w:rsidR="00ED077B" w:rsidRPr="00343941">
        <w:rPr>
          <w:lang w:val="en-GB"/>
        </w:rPr>
        <w:t>Wilson, 2006</w:t>
      </w:r>
      <w:r w:rsidR="00943477" w:rsidRPr="00343941">
        <w:rPr>
          <w:lang w:val="en-GB"/>
        </w:rPr>
        <w:t>;</w:t>
      </w:r>
      <w:r w:rsidR="00ED077B" w:rsidRPr="00343941">
        <w:rPr>
          <w:lang w:val="en-GB"/>
        </w:rPr>
        <w:t xml:space="preserve"> Wight </w:t>
      </w:r>
      <w:r w:rsidR="00195820" w:rsidRPr="00343941">
        <w:rPr>
          <w:lang w:val="en-GB"/>
        </w:rPr>
        <w:t xml:space="preserve">&amp; </w:t>
      </w:r>
      <w:r w:rsidR="00ED077B" w:rsidRPr="00343941">
        <w:rPr>
          <w:lang w:val="en-GB"/>
        </w:rPr>
        <w:t>Lennon, 2007).</w:t>
      </w:r>
      <w:r w:rsidR="00312421" w:rsidRPr="00343941">
        <w:rPr>
          <w:lang w:val="en-GB"/>
        </w:rPr>
        <w:t xml:space="preserve"> </w:t>
      </w:r>
    </w:p>
    <w:p w14:paraId="097CA954" w14:textId="77777777" w:rsidR="00806F10" w:rsidRPr="00343941" w:rsidRDefault="00806F10" w:rsidP="00385329">
      <w:pPr>
        <w:spacing w:after="0" w:line="360" w:lineRule="auto"/>
        <w:rPr>
          <w:lang w:val="en-GB"/>
        </w:rPr>
      </w:pPr>
    </w:p>
    <w:p w14:paraId="0E78BFA1" w14:textId="77777777" w:rsidR="00ED077B" w:rsidRPr="00343941" w:rsidRDefault="00265712" w:rsidP="00385329">
      <w:pPr>
        <w:spacing w:after="0" w:line="360" w:lineRule="auto"/>
        <w:rPr>
          <w:lang w:val="en-GB"/>
        </w:rPr>
      </w:pPr>
      <w:r w:rsidRPr="00343941">
        <w:rPr>
          <w:lang w:val="en-GB"/>
        </w:rPr>
        <w:t xml:space="preserve">The </w:t>
      </w:r>
      <w:r w:rsidR="00966AB0" w:rsidRPr="00343941">
        <w:rPr>
          <w:lang w:val="en-GB"/>
        </w:rPr>
        <w:t>intimate relationships</w:t>
      </w:r>
      <w:r w:rsidRPr="00343941">
        <w:rPr>
          <w:lang w:val="en-GB"/>
        </w:rPr>
        <w:t xml:space="preserve"> between ancestral tourists and</w:t>
      </w:r>
      <w:r w:rsidR="00966AB0" w:rsidRPr="00343941">
        <w:rPr>
          <w:lang w:val="en-GB"/>
        </w:rPr>
        <w:t xml:space="preserve"> the ‘home’ destination can muddy conventional distinctions between ‘objective’ and ‘existential’ modes of authentication. </w:t>
      </w:r>
      <w:r w:rsidRPr="00343941">
        <w:rPr>
          <w:lang w:val="en-GB"/>
        </w:rPr>
        <w:t xml:space="preserve"> </w:t>
      </w:r>
      <w:r w:rsidR="00312421" w:rsidRPr="00343941">
        <w:rPr>
          <w:lang w:val="en-GB"/>
        </w:rPr>
        <w:t xml:space="preserve">Wang, (1999: </w:t>
      </w:r>
      <w:r w:rsidR="009109EA" w:rsidRPr="00343941">
        <w:rPr>
          <w:lang w:val="en-GB"/>
        </w:rPr>
        <w:t>351</w:t>
      </w:r>
      <w:r w:rsidR="00312421" w:rsidRPr="00343941">
        <w:rPr>
          <w:lang w:val="en-GB"/>
        </w:rPr>
        <w:t>) conceives of existential authenticity in both ‘personal and inter</w:t>
      </w:r>
      <w:r w:rsidR="009109EA" w:rsidRPr="00343941">
        <w:rPr>
          <w:lang w:val="en-GB"/>
        </w:rPr>
        <w:t>-</w:t>
      </w:r>
      <w:r w:rsidR="00312421" w:rsidRPr="00343941">
        <w:rPr>
          <w:lang w:val="en-GB"/>
        </w:rPr>
        <w:t xml:space="preserve">subjective’ terms in relation to a range of liminal experiences consumed through tourism. </w:t>
      </w:r>
      <w:r w:rsidR="009109EA" w:rsidRPr="00343941">
        <w:rPr>
          <w:lang w:val="en-GB"/>
        </w:rPr>
        <w:t>The ‘inter-personal’ dimension</w:t>
      </w:r>
      <w:r w:rsidR="00312421" w:rsidRPr="00343941">
        <w:rPr>
          <w:lang w:val="en-GB"/>
        </w:rPr>
        <w:t xml:space="preserve"> </w:t>
      </w:r>
      <w:r w:rsidR="009109EA" w:rsidRPr="00343941">
        <w:rPr>
          <w:lang w:val="en-GB"/>
        </w:rPr>
        <w:t>of the process of existential authentication that Wang (</w:t>
      </w:r>
      <w:r w:rsidR="009109EA" w:rsidRPr="00343941">
        <w:rPr>
          <w:i/>
          <w:lang w:val="en-GB"/>
        </w:rPr>
        <w:t>ibid</w:t>
      </w:r>
      <w:r w:rsidR="009109EA" w:rsidRPr="00343941">
        <w:rPr>
          <w:lang w:val="en-GB"/>
        </w:rPr>
        <w:t>: 364)</w:t>
      </w:r>
      <w:r w:rsidR="00312421" w:rsidRPr="00343941">
        <w:rPr>
          <w:lang w:val="en-GB"/>
        </w:rPr>
        <w:t xml:space="preserve"> </w:t>
      </w:r>
      <w:r w:rsidR="009109EA" w:rsidRPr="00343941">
        <w:rPr>
          <w:lang w:val="en-GB"/>
        </w:rPr>
        <w:t>proposes as emerging through shared touristic experiences, such as ‘family ties’ and ‘</w:t>
      </w:r>
      <w:proofErr w:type="spellStart"/>
      <w:r w:rsidR="009109EA" w:rsidRPr="00343941">
        <w:rPr>
          <w:lang w:val="en-GB"/>
        </w:rPr>
        <w:t>communitas</w:t>
      </w:r>
      <w:proofErr w:type="spellEnd"/>
      <w:r w:rsidR="009109EA" w:rsidRPr="00343941">
        <w:rPr>
          <w:lang w:val="en-GB"/>
        </w:rPr>
        <w:t xml:space="preserve">’, are independent of the existence of the destination </w:t>
      </w:r>
      <w:r w:rsidR="00C146E8" w:rsidRPr="00343941">
        <w:rPr>
          <w:lang w:val="en-GB"/>
        </w:rPr>
        <w:t>as such</w:t>
      </w:r>
      <w:r w:rsidR="009109EA" w:rsidRPr="00343941">
        <w:rPr>
          <w:lang w:val="en-GB"/>
        </w:rPr>
        <w:t xml:space="preserve">.  We </w:t>
      </w:r>
      <w:r w:rsidR="00901370" w:rsidRPr="00343941">
        <w:rPr>
          <w:lang w:val="en-GB"/>
        </w:rPr>
        <w:t>reconcile this with our own contextual understanding of how existential authenticity is produced and consumed by drawing on Steiner’s and Reisinger’s (2006: 309) proposition that</w:t>
      </w:r>
      <w:r w:rsidR="009109EA" w:rsidRPr="00343941">
        <w:rPr>
          <w:lang w:val="en-GB"/>
        </w:rPr>
        <w:t>,</w:t>
      </w:r>
      <w:r w:rsidR="00901370" w:rsidRPr="00343941">
        <w:rPr>
          <w:lang w:val="en-GB"/>
        </w:rPr>
        <w:t xml:space="preserve"> </w:t>
      </w:r>
      <w:r w:rsidRPr="00343941">
        <w:rPr>
          <w:lang w:val="en-GB"/>
        </w:rPr>
        <w:t xml:space="preserve">the historically informed world is comprised, in </w:t>
      </w:r>
      <w:proofErr w:type="spellStart"/>
      <w:r w:rsidRPr="00343941">
        <w:rPr>
          <w:lang w:val="en-GB"/>
        </w:rPr>
        <w:t>Heidiggerian</w:t>
      </w:r>
      <w:proofErr w:type="spellEnd"/>
      <w:r w:rsidRPr="00343941">
        <w:rPr>
          <w:lang w:val="en-GB"/>
        </w:rPr>
        <w:t xml:space="preserve"> terms, by a dyad of one’s personal (‘heritage’) and collective (‘destiny’) histories. I</w:t>
      </w:r>
      <w:r w:rsidR="009109EA" w:rsidRPr="00343941">
        <w:rPr>
          <w:lang w:val="en-GB"/>
        </w:rPr>
        <w:t>n the case of ancestral tourism</w:t>
      </w:r>
      <w:r w:rsidRPr="00343941">
        <w:rPr>
          <w:lang w:val="en-GB"/>
        </w:rPr>
        <w:t>, the</w:t>
      </w:r>
      <w:r w:rsidR="00C146E8" w:rsidRPr="00343941">
        <w:rPr>
          <w:lang w:val="en-GB"/>
        </w:rPr>
        <w:t xml:space="preserve"> objective existence of the destination as a</w:t>
      </w:r>
      <w:r w:rsidRPr="00343941">
        <w:rPr>
          <w:lang w:val="en-GB"/>
        </w:rPr>
        <w:t>n empirically verifiable</w:t>
      </w:r>
      <w:r w:rsidR="00C146E8" w:rsidRPr="00343941">
        <w:rPr>
          <w:lang w:val="en-GB"/>
        </w:rPr>
        <w:t xml:space="preserve"> place of </w:t>
      </w:r>
      <w:r w:rsidRPr="00343941">
        <w:rPr>
          <w:lang w:val="en-GB"/>
        </w:rPr>
        <w:t>‘origins’ acts as the catalyst bridging the gap between ‘heritage/destiny’</w:t>
      </w:r>
      <w:r w:rsidR="00C146E8" w:rsidRPr="00343941">
        <w:rPr>
          <w:lang w:val="en-GB"/>
        </w:rPr>
        <w:t xml:space="preserve"> in which a sense of the ‘true existential self’ </w:t>
      </w:r>
      <w:r w:rsidRPr="00343941">
        <w:rPr>
          <w:lang w:val="en-GB"/>
        </w:rPr>
        <w:t>is rediscovered in collective terms.</w:t>
      </w:r>
      <w:r w:rsidR="00C146E8" w:rsidRPr="00343941">
        <w:rPr>
          <w:lang w:val="en-GB"/>
        </w:rPr>
        <w:t xml:space="preserve"> </w:t>
      </w:r>
    </w:p>
    <w:p w14:paraId="495C3B3C" w14:textId="77777777" w:rsidR="008F0F09" w:rsidRPr="00343941" w:rsidDel="008F0F09" w:rsidRDefault="008F0F09" w:rsidP="00385329">
      <w:pPr>
        <w:spacing w:after="0" w:line="360" w:lineRule="auto"/>
        <w:rPr>
          <w:lang w:val="en-GB"/>
        </w:rPr>
      </w:pPr>
    </w:p>
    <w:p w14:paraId="72594C07" w14:textId="77777777" w:rsidR="00595533" w:rsidRPr="00343941" w:rsidRDefault="00852806" w:rsidP="00385329">
      <w:pPr>
        <w:spacing w:after="0" w:line="360" w:lineRule="auto"/>
        <w:rPr>
          <w:lang w:val="en-GB"/>
        </w:rPr>
      </w:pPr>
      <w:r w:rsidRPr="00343941">
        <w:rPr>
          <w:lang w:val="en-GB"/>
        </w:rPr>
        <w:t xml:space="preserve">This </w:t>
      </w:r>
      <w:r w:rsidR="008F0F09" w:rsidRPr="00343941">
        <w:rPr>
          <w:lang w:val="en-GB"/>
        </w:rPr>
        <w:t xml:space="preserve">may find expression in the </w:t>
      </w:r>
      <w:r w:rsidRPr="00343941">
        <w:rPr>
          <w:lang w:val="en-GB"/>
        </w:rPr>
        <w:t xml:space="preserve">relationship between notions of ‘object based’ and ‘existential’ authenticities (Kolar &amp; </w:t>
      </w:r>
      <w:proofErr w:type="spellStart"/>
      <w:r w:rsidRPr="00343941">
        <w:rPr>
          <w:lang w:val="en-GB"/>
        </w:rPr>
        <w:t>Zabkar</w:t>
      </w:r>
      <w:proofErr w:type="spellEnd"/>
      <w:r w:rsidRPr="00343941">
        <w:rPr>
          <w:lang w:val="en-GB"/>
        </w:rPr>
        <w:t>, 2010)</w:t>
      </w:r>
      <w:r w:rsidR="00882FF9" w:rsidRPr="00343941">
        <w:rPr>
          <w:lang w:val="en-GB"/>
        </w:rPr>
        <w:t>, denoting in the former reliance on physical artifacts and association</w:t>
      </w:r>
      <w:r w:rsidR="00806F10" w:rsidRPr="00343941">
        <w:rPr>
          <w:lang w:val="en-GB"/>
        </w:rPr>
        <w:t xml:space="preserve"> with the individual or collective essential sense in the latter</w:t>
      </w:r>
      <w:r w:rsidR="00882FF9" w:rsidRPr="00343941">
        <w:rPr>
          <w:lang w:val="en-GB"/>
        </w:rPr>
        <w:t xml:space="preserve">. </w:t>
      </w:r>
      <w:r w:rsidR="00595533" w:rsidRPr="00343941">
        <w:rPr>
          <w:lang w:val="en-GB"/>
        </w:rPr>
        <w:t xml:space="preserve">The physical mobility of cultural objects </w:t>
      </w:r>
      <w:r w:rsidR="00CD0261" w:rsidRPr="00343941">
        <w:rPr>
          <w:lang w:val="en-GB"/>
        </w:rPr>
        <w:t xml:space="preserve">and </w:t>
      </w:r>
      <w:r w:rsidR="00595533" w:rsidRPr="00343941">
        <w:rPr>
          <w:lang w:val="en-GB"/>
        </w:rPr>
        <w:t>the</w:t>
      </w:r>
      <w:r w:rsidR="00CD0261" w:rsidRPr="00343941">
        <w:rPr>
          <w:lang w:val="en-GB"/>
        </w:rPr>
        <w:t>ir</w:t>
      </w:r>
      <w:r w:rsidR="00595533" w:rsidRPr="00343941">
        <w:rPr>
          <w:lang w:val="en-GB"/>
        </w:rPr>
        <w:t xml:space="preserve"> historico-cultural mutability of reception has led to pragmatic recognition of often blurred lines between these two categories, or at least their lack of mutual exclusivity (</w:t>
      </w:r>
      <w:r w:rsidR="005749ED" w:rsidRPr="00343941">
        <w:rPr>
          <w:lang w:val="en-GB"/>
        </w:rPr>
        <w:t>Bryce et al</w:t>
      </w:r>
      <w:r w:rsidR="00195820" w:rsidRPr="00343941">
        <w:rPr>
          <w:lang w:val="en-GB"/>
        </w:rPr>
        <w:t>.</w:t>
      </w:r>
      <w:r w:rsidR="005749ED" w:rsidRPr="00343941">
        <w:rPr>
          <w:lang w:val="en-GB"/>
        </w:rPr>
        <w:t xml:space="preserve">, 2015; </w:t>
      </w:r>
      <w:r w:rsidR="008320EF" w:rsidRPr="00343941">
        <w:rPr>
          <w:lang w:val="en-GB"/>
        </w:rPr>
        <w:t xml:space="preserve">Lau, 2010; </w:t>
      </w:r>
      <w:r w:rsidR="00F30BBD" w:rsidRPr="00343941">
        <w:rPr>
          <w:lang w:val="en-GB"/>
        </w:rPr>
        <w:t xml:space="preserve">Reisinger </w:t>
      </w:r>
      <w:r w:rsidR="00195820" w:rsidRPr="00343941">
        <w:rPr>
          <w:lang w:val="en-GB"/>
        </w:rPr>
        <w:t xml:space="preserve">&amp; </w:t>
      </w:r>
      <w:r w:rsidR="00F30BBD" w:rsidRPr="00343941">
        <w:rPr>
          <w:lang w:val="en-GB"/>
        </w:rPr>
        <w:t xml:space="preserve">Steiner, 2006; </w:t>
      </w:r>
      <w:proofErr w:type="spellStart"/>
      <w:r w:rsidR="00595533" w:rsidRPr="00343941">
        <w:rPr>
          <w:lang w:val="en-GB"/>
        </w:rPr>
        <w:t>Rickley</w:t>
      </w:r>
      <w:proofErr w:type="spellEnd"/>
      <w:r w:rsidR="00595533" w:rsidRPr="00343941">
        <w:rPr>
          <w:lang w:val="en-GB"/>
        </w:rPr>
        <w:t xml:space="preserve">-Boyd, 2012).  </w:t>
      </w:r>
    </w:p>
    <w:p w14:paraId="66C6A393" w14:textId="77777777" w:rsidR="000C6F30" w:rsidRPr="00343941" w:rsidRDefault="000C6F30" w:rsidP="00385329">
      <w:pPr>
        <w:pStyle w:val="Heading2"/>
        <w:spacing w:before="0" w:line="360" w:lineRule="auto"/>
        <w:rPr>
          <w:rFonts w:asciiTheme="minorHAnsi" w:hAnsiTheme="minorHAnsi"/>
          <w:lang w:val="en-GB"/>
        </w:rPr>
      </w:pPr>
    </w:p>
    <w:p w14:paraId="6D7E2221" w14:textId="77777777" w:rsidR="00BF1E5B" w:rsidRPr="00343941" w:rsidRDefault="00B35232" w:rsidP="00385329">
      <w:pPr>
        <w:pStyle w:val="Heading2"/>
        <w:spacing w:before="0" w:line="360" w:lineRule="auto"/>
        <w:rPr>
          <w:rFonts w:asciiTheme="minorHAnsi" w:hAnsiTheme="minorHAnsi"/>
          <w:lang w:val="en-GB"/>
        </w:rPr>
      </w:pPr>
      <w:r w:rsidRPr="00343941">
        <w:rPr>
          <w:rFonts w:asciiTheme="minorHAnsi" w:hAnsiTheme="minorHAnsi"/>
          <w:lang w:val="en-GB"/>
        </w:rPr>
        <w:t>Ancestral tourism</w:t>
      </w:r>
      <w:r w:rsidR="004D2A38">
        <w:rPr>
          <w:rFonts w:asciiTheme="minorHAnsi" w:hAnsiTheme="minorHAnsi"/>
          <w:lang w:val="en-GB"/>
        </w:rPr>
        <w:t xml:space="preserve"> </w:t>
      </w:r>
      <w:r w:rsidR="00B20BD5" w:rsidRPr="00343941">
        <w:rPr>
          <w:rFonts w:asciiTheme="minorHAnsi" w:hAnsiTheme="minorHAnsi"/>
          <w:lang w:val="en-GB"/>
        </w:rPr>
        <w:t>and the ‘Imagined Past’</w:t>
      </w:r>
    </w:p>
    <w:p w14:paraId="1AF04320" w14:textId="77777777" w:rsidR="00385329" w:rsidRPr="00343941" w:rsidRDefault="00BF1E5B" w:rsidP="00385329">
      <w:pPr>
        <w:spacing w:after="0" w:line="360" w:lineRule="auto"/>
        <w:rPr>
          <w:lang w:val="en-GB"/>
        </w:rPr>
      </w:pPr>
      <w:r w:rsidRPr="00343941">
        <w:rPr>
          <w:lang w:val="en-GB"/>
        </w:rPr>
        <w:t>C</w:t>
      </w:r>
      <w:r w:rsidR="00B20BD5" w:rsidRPr="00343941">
        <w:rPr>
          <w:lang w:val="en-GB"/>
        </w:rPr>
        <w:t xml:space="preserve">ultural heritage in the broadest sense is an archive of </w:t>
      </w:r>
      <w:r w:rsidR="0035191C" w:rsidRPr="00343941">
        <w:rPr>
          <w:lang w:val="en-GB"/>
        </w:rPr>
        <w:t xml:space="preserve">selective </w:t>
      </w:r>
      <w:r w:rsidR="00B20BD5" w:rsidRPr="00343941">
        <w:rPr>
          <w:lang w:val="en-GB"/>
        </w:rPr>
        <w:t xml:space="preserve">stories </w:t>
      </w:r>
      <w:r w:rsidR="00F36DC4" w:rsidRPr="00343941">
        <w:rPr>
          <w:lang w:val="en-GB"/>
        </w:rPr>
        <w:t xml:space="preserve">that </w:t>
      </w:r>
      <w:r w:rsidR="00B20BD5" w:rsidRPr="00343941">
        <w:rPr>
          <w:lang w:val="en-GB"/>
        </w:rPr>
        <w:t>particular cultures, nationalities</w:t>
      </w:r>
      <w:r w:rsidR="00CA312B" w:rsidRPr="00343941">
        <w:rPr>
          <w:lang w:val="en-GB"/>
        </w:rPr>
        <w:t xml:space="preserve"> or</w:t>
      </w:r>
      <w:r w:rsidR="00B20BD5" w:rsidRPr="00343941">
        <w:rPr>
          <w:lang w:val="en-GB"/>
        </w:rPr>
        <w:t xml:space="preserve"> religions</w:t>
      </w:r>
      <w:r w:rsidR="00920FBB" w:rsidRPr="00343941">
        <w:rPr>
          <w:lang w:val="en-GB"/>
        </w:rPr>
        <w:t>,</w:t>
      </w:r>
      <w:r w:rsidR="00B20BD5" w:rsidRPr="00343941">
        <w:rPr>
          <w:lang w:val="en-GB"/>
        </w:rPr>
        <w:t xml:space="preserve"> </w:t>
      </w:r>
      <w:r w:rsidR="0035191C" w:rsidRPr="00343941">
        <w:rPr>
          <w:lang w:val="en-GB"/>
        </w:rPr>
        <w:t>choose</w:t>
      </w:r>
      <w:r w:rsidR="00F36DC4" w:rsidRPr="00343941">
        <w:rPr>
          <w:lang w:val="en-GB"/>
        </w:rPr>
        <w:t xml:space="preserve"> to</w:t>
      </w:r>
      <w:r w:rsidR="0035191C" w:rsidRPr="00343941">
        <w:rPr>
          <w:lang w:val="en-GB"/>
        </w:rPr>
        <w:t xml:space="preserve"> </w:t>
      </w:r>
      <w:r w:rsidR="00B20BD5" w:rsidRPr="00343941">
        <w:rPr>
          <w:lang w:val="en-GB"/>
        </w:rPr>
        <w:t>tell about themselves to themselves and others</w:t>
      </w:r>
      <w:r w:rsidR="00B74539">
        <w:rPr>
          <w:lang w:val="en-GB"/>
        </w:rPr>
        <w:t xml:space="preserve"> or, as Lowenthal (2011) and Hobsbawm and Ranger (</w:t>
      </w:r>
      <w:r w:rsidR="008F0F09">
        <w:rPr>
          <w:lang w:val="en-GB"/>
        </w:rPr>
        <w:t>1983) argue</w:t>
      </w:r>
      <w:r w:rsidR="00B74539">
        <w:rPr>
          <w:lang w:val="en-GB"/>
        </w:rPr>
        <w:t>, an act of faith in how people in the present wish or imagine the past to be.</w:t>
      </w:r>
      <w:r w:rsidR="0035191C" w:rsidRPr="00343941">
        <w:rPr>
          <w:lang w:val="en-GB"/>
        </w:rPr>
        <w:t xml:space="preserve"> </w:t>
      </w:r>
      <w:r w:rsidR="00C70B9A" w:rsidRPr="00343941">
        <w:rPr>
          <w:lang w:val="en-GB"/>
        </w:rPr>
        <w:t>The i</w:t>
      </w:r>
      <w:r w:rsidR="00920FBB" w:rsidRPr="00343941">
        <w:rPr>
          <w:lang w:val="en-GB"/>
        </w:rPr>
        <w:t xml:space="preserve">ncreasing self-conception of </w:t>
      </w:r>
      <w:r w:rsidRPr="00343941">
        <w:rPr>
          <w:lang w:val="en-GB"/>
        </w:rPr>
        <w:t>tourist-consumers</w:t>
      </w:r>
      <w:r w:rsidR="00920FBB" w:rsidRPr="00343941">
        <w:rPr>
          <w:lang w:val="en-GB"/>
        </w:rPr>
        <w:t xml:space="preserve"> as autonomous subjects, oscillating between individual and group identities in relation to particular </w:t>
      </w:r>
      <w:r w:rsidRPr="00343941">
        <w:rPr>
          <w:lang w:val="en-GB"/>
        </w:rPr>
        <w:t xml:space="preserve">sites </w:t>
      </w:r>
      <w:r w:rsidR="00BC067C" w:rsidRPr="00343941">
        <w:rPr>
          <w:lang w:val="en-GB"/>
        </w:rPr>
        <w:t>is</w:t>
      </w:r>
      <w:r w:rsidR="0035191C" w:rsidRPr="00343941">
        <w:rPr>
          <w:lang w:val="en-GB"/>
        </w:rPr>
        <w:t xml:space="preserve"> a function of late-capitalist consumer-culture (e.g. </w:t>
      </w:r>
      <w:r w:rsidR="005749ED" w:rsidRPr="00343941">
        <w:rPr>
          <w:lang w:val="en-GB"/>
        </w:rPr>
        <w:t xml:space="preserve">Baudrillard, 1998; </w:t>
      </w:r>
      <w:r w:rsidR="0035191C" w:rsidRPr="00343941">
        <w:rPr>
          <w:lang w:val="en-GB"/>
        </w:rPr>
        <w:t xml:space="preserve">Jameson, 1991) and </w:t>
      </w:r>
      <w:r w:rsidR="00BC067C" w:rsidRPr="00343941">
        <w:rPr>
          <w:lang w:val="en-GB"/>
        </w:rPr>
        <w:t>heightened when an ‘ancestral’ stake is present or ‘imagined’ in relation to particular destinations and histories. Salazar (20</w:t>
      </w:r>
      <w:r w:rsidRPr="00343941">
        <w:rPr>
          <w:lang w:val="en-GB"/>
        </w:rPr>
        <w:t>12</w:t>
      </w:r>
      <w:r w:rsidR="00DC04EE">
        <w:rPr>
          <w:lang w:val="en-GB"/>
        </w:rPr>
        <w:t xml:space="preserve">: </w:t>
      </w:r>
      <w:r w:rsidRPr="00343941">
        <w:rPr>
          <w:lang w:val="en-GB"/>
        </w:rPr>
        <w:t>865-870) hints at this</w:t>
      </w:r>
      <w:r w:rsidR="00BC067C" w:rsidRPr="00343941">
        <w:rPr>
          <w:lang w:val="en-GB"/>
        </w:rPr>
        <w:t xml:space="preserve"> when he states, </w:t>
      </w:r>
      <w:r w:rsidR="00B40DEC" w:rsidRPr="00343941">
        <w:rPr>
          <w:lang w:val="en-GB"/>
        </w:rPr>
        <w:t>“</w:t>
      </w:r>
      <w:r w:rsidRPr="00343941">
        <w:rPr>
          <w:lang w:val="en-GB"/>
        </w:rPr>
        <w:t>an i</w:t>
      </w:r>
      <w:r w:rsidR="00BC067C" w:rsidRPr="00343941">
        <w:rPr>
          <w:lang w:val="en-GB"/>
        </w:rPr>
        <w:t>ndividual’s propensity to produce imaginings is the primary fact</w:t>
      </w:r>
      <w:r w:rsidRPr="00343941">
        <w:rPr>
          <w:lang w:val="en-GB"/>
        </w:rPr>
        <w:t xml:space="preserve"> [and that] </w:t>
      </w:r>
      <w:r w:rsidR="00EF4C12" w:rsidRPr="00343941">
        <w:rPr>
          <w:lang w:val="en-GB"/>
        </w:rPr>
        <w:t>tourists are invited to participate in a performance that will bring</w:t>
      </w:r>
      <w:r w:rsidRPr="00343941">
        <w:rPr>
          <w:lang w:val="en-GB"/>
        </w:rPr>
        <w:t xml:space="preserve"> an imagined past back to life</w:t>
      </w:r>
      <w:r w:rsidR="00B40DEC" w:rsidRPr="00343941">
        <w:rPr>
          <w:lang w:val="en-GB"/>
        </w:rPr>
        <w:t>”</w:t>
      </w:r>
      <w:r w:rsidRPr="00343941">
        <w:rPr>
          <w:lang w:val="en-GB"/>
        </w:rPr>
        <w:t xml:space="preserve">. </w:t>
      </w:r>
      <w:r w:rsidR="00EE7717" w:rsidRPr="00343941">
        <w:rPr>
          <w:lang w:val="en-GB"/>
        </w:rPr>
        <w:t xml:space="preserve">Several authors have </w:t>
      </w:r>
      <w:r w:rsidR="00A52FF0" w:rsidRPr="00343941">
        <w:rPr>
          <w:lang w:val="en-GB"/>
        </w:rPr>
        <w:t>frame</w:t>
      </w:r>
      <w:r w:rsidR="00EE7717" w:rsidRPr="00343941">
        <w:rPr>
          <w:lang w:val="en-GB"/>
        </w:rPr>
        <w:t>d</w:t>
      </w:r>
      <w:r w:rsidR="00A52FF0" w:rsidRPr="00343941">
        <w:rPr>
          <w:lang w:val="en-GB"/>
        </w:rPr>
        <w:t xml:space="preserve"> discussion of the tourism ‘imaginary’, myth-making and the construction of tourist-subjects with reference to the ‘exotic’ and the desire to consume ‘difference’</w:t>
      </w:r>
      <w:r w:rsidR="00EE7717" w:rsidRPr="00343941">
        <w:rPr>
          <w:lang w:val="en-GB"/>
        </w:rPr>
        <w:t xml:space="preserve"> (e.g. </w:t>
      </w:r>
      <w:r w:rsidR="005749ED" w:rsidRPr="00343941">
        <w:rPr>
          <w:lang w:val="en-GB"/>
        </w:rPr>
        <w:t xml:space="preserve">Bryce, </w:t>
      </w:r>
      <w:proofErr w:type="spellStart"/>
      <w:r w:rsidR="005749ED" w:rsidRPr="00343941">
        <w:rPr>
          <w:lang w:val="en-GB"/>
        </w:rPr>
        <w:t>MacLaren</w:t>
      </w:r>
      <w:proofErr w:type="spellEnd"/>
      <w:r w:rsidR="005749ED" w:rsidRPr="00343941">
        <w:rPr>
          <w:lang w:val="en-GB"/>
        </w:rPr>
        <w:t xml:space="preserve"> </w:t>
      </w:r>
      <w:r w:rsidR="00195820" w:rsidRPr="00343941">
        <w:rPr>
          <w:lang w:val="en-GB"/>
        </w:rPr>
        <w:t>&amp;</w:t>
      </w:r>
      <w:r w:rsidR="005749ED" w:rsidRPr="00343941">
        <w:rPr>
          <w:lang w:val="en-GB"/>
        </w:rPr>
        <w:t xml:space="preserve"> O’Gorman, 2013; </w:t>
      </w:r>
      <w:proofErr w:type="spellStart"/>
      <w:r w:rsidR="00EE7717" w:rsidRPr="00343941">
        <w:rPr>
          <w:lang w:val="en-GB"/>
        </w:rPr>
        <w:t>Echtner</w:t>
      </w:r>
      <w:proofErr w:type="spellEnd"/>
      <w:r w:rsidR="00EE7717" w:rsidRPr="00343941">
        <w:rPr>
          <w:lang w:val="en-GB"/>
        </w:rPr>
        <w:t xml:space="preserve"> </w:t>
      </w:r>
      <w:r w:rsidR="00195820" w:rsidRPr="00343941">
        <w:rPr>
          <w:lang w:val="en-GB"/>
        </w:rPr>
        <w:t xml:space="preserve">&amp; </w:t>
      </w:r>
      <w:r w:rsidR="00EE7717" w:rsidRPr="00343941">
        <w:rPr>
          <w:lang w:val="en-GB"/>
        </w:rPr>
        <w:t xml:space="preserve">Prasad, 2003; Salazar, 2012). </w:t>
      </w:r>
      <w:r w:rsidR="00ED2608">
        <w:rPr>
          <w:lang w:val="en-GB"/>
        </w:rPr>
        <w:t>In the ancestral context,</w:t>
      </w:r>
      <w:r w:rsidR="00C36DC9" w:rsidRPr="00343941">
        <w:rPr>
          <w:lang w:val="en-GB"/>
        </w:rPr>
        <w:t xml:space="preserve"> the context</w:t>
      </w:r>
      <w:r w:rsidR="00A52FF0" w:rsidRPr="00343941">
        <w:rPr>
          <w:lang w:val="en-GB"/>
        </w:rPr>
        <w:t xml:space="preserve"> is not so much </w:t>
      </w:r>
      <w:r w:rsidR="00A52FF0" w:rsidRPr="00343941">
        <w:rPr>
          <w:i/>
          <w:lang w:val="en-GB"/>
        </w:rPr>
        <w:t>difference</w:t>
      </w:r>
      <w:r w:rsidR="00A52FF0" w:rsidRPr="00343941">
        <w:rPr>
          <w:lang w:val="en-GB"/>
        </w:rPr>
        <w:t xml:space="preserve"> as a felt </w:t>
      </w:r>
      <w:r w:rsidR="00A52FF0" w:rsidRPr="00343941">
        <w:rPr>
          <w:i/>
          <w:lang w:val="en-GB"/>
        </w:rPr>
        <w:t xml:space="preserve">tension </w:t>
      </w:r>
      <w:r w:rsidR="00A52FF0" w:rsidRPr="00343941">
        <w:rPr>
          <w:lang w:val="en-GB"/>
        </w:rPr>
        <w:t>between</w:t>
      </w:r>
      <w:r w:rsidR="00C70B9A" w:rsidRPr="00343941">
        <w:rPr>
          <w:lang w:val="en-GB"/>
        </w:rPr>
        <w:t xml:space="preserve"> </w:t>
      </w:r>
      <w:r w:rsidR="00A52FF0" w:rsidRPr="00343941">
        <w:rPr>
          <w:lang w:val="en-GB"/>
        </w:rPr>
        <w:t>subjective proximity and historic</w:t>
      </w:r>
      <w:r w:rsidR="00C36DC9" w:rsidRPr="00343941">
        <w:rPr>
          <w:lang w:val="en-GB"/>
        </w:rPr>
        <w:t>o-</w:t>
      </w:r>
      <w:r w:rsidR="00A52FF0" w:rsidRPr="00343941">
        <w:rPr>
          <w:lang w:val="en-GB"/>
        </w:rPr>
        <w:t xml:space="preserve">spatial distance </w:t>
      </w:r>
      <w:r w:rsidR="00957222" w:rsidRPr="00343941">
        <w:rPr>
          <w:lang w:val="en-GB"/>
        </w:rPr>
        <w:t>experienced by professional practitioners and, based on their accounts, by</w:t>
      </w:r>
      <w:r w:rsidR="00385329" w:rsidRPr="00343941">
        <w:rPr>
          <w:lang w:val="en-GB"/>
        </w:rPr>
        <w:t xml:space="preserve"> ancestral tourists themselves.</w:t>
      </w:r>
    </w:p>
    <w:p w14:paraId="0E4BF546" w14:textId="77777777" w:rsidR="00385329" w:rsidRPr="00343941" w:rsidRDefault="00385329" w:rsidP="00385329">
      <w:pPr>
        <w:spacing w:after="0" w:line="360" w:lineRule="auto"/>
        <w:rPr>
          <w:lang w:val="en-GB"/>
        </w:rPr>
      </w:pPr>
    </w:p>
    <w:p w14:paraId="130D3F52" w14:textId="77777777" w:rsidR="00ED2608" w:rsidRDefault="005924FD" w:rsidP="00385329">
      <w:pPr>
        <w:pStyle w:val="PhDBodyText1"/>
        <w:spacing w:before="0" w:after="0" w:line="360" w:lineRule="auto"/>
        <w:ind w:firstLine="0"/>
        <w:rPr>
          <w:rFonts w:asciiTheme="minorHAnsi" w:hAnsiTheme="minorHAnsi"/>
        </w:rPr>
      </w:pPr>
      <w:r w:rsidRPr="00343941">
        <w:rPr>
          <w:rFonts w:asciiTheme="minorHAnsi" w:hAnsiTheme="minorHAnsi"/>
        </w:rPr>
        <w:t xml:space="preserve">This </w:t>
      </w:r>
      <w:r w:rsidR="00EE7717" w:rsidRPr="00343941">
        <w:rPr>
          <w:rFonts w:asciiTheme="minorHAnsi" w:hAnsiTheme="minorHAnsi"/>
        </w:rPr>
        <w:t xml:space="preserve">tension </w:t>
      </w:r>
      <w:r w:rsidRPr="00343941">
        <w:rPr>
          <w:rFonts w:asciiTheme="minorHAnsi" w:hAnsiTheme="minorHAnsi"/>
        </w:rPr>
        <w:t xml:space="preserve">is, of course, </w:t>
      </w:r>
      <w:r w:rsidR="00F51026" w:rsidRPr="00343941">
        <w:rPr>
          <w:rFonts w:asciiTheme="minorHAnsi" w:hAnsiTheme="minorHAnsi"/>
        </w:rPr>
        <w:t xml:space="preserve">also </w:t>
      </w:r>
      <w:r w:rsidR="00022313" w:rsidRPr="00343941">
        <w:rPr>
          <w:rFonts w:asciiTheme="minorHAnsi" w:hAnsiTheme="minorHAnsi"/>
        </w:rPr>
        <w:t>relate</w:t>
      </w:r>
      <w:r w:rsidR="000C6F30" w:rsidRPr="00343941">
        <w:rPr>
          <w:rFonts w:asciiTheme="minorHAnsi" w:hAnsiTheme="minorHAnsi"/>
        </w:rPr>
        <w:t>d</w:t>
      </w:r>
      <w:r w:rsidR="00022313" w:rsidRPr="00343941">
        <w:rPr>
          <w:rFonts w:asciiTheme="minorHAnsi" w:hAnsiTheme="minorHAnsi"/>
        </w:rPr>
        <w:t xml:space="preserve"> </w:t>
      </w:r>
      <w:r w:rsidRPr="00343941">
        <w:rPr>
          <w:rFonts w:asciiTheme="minorHAnsi" w:hAnsiTheme="minorHAnsi"/>
        </w:rPr>
        <w:t>to the notion of nostalgia and emotion evoked by tourism suppliers and ex</w:t>
      </w:r>
      <w:r w:rsidR="0048407C" w:rsidRPr="00343941">
        <w:rPr>
          <w:rFonts w:asciiTheme="minorHAnsi" w:hAnsiTheme="minorHAnsi"/>
        </w:rPr>
        <w:t xml:space="preserve">perienced by tourism consumers. It may be determined by producing </w:t>
      </w:r>
      <w:r w:rsidR="0035191C" w:rsidRPr="00343941">
        <w:rPr>
          <w:rFonts w:asciiTheme="minorHAnsi" w:hAnsiTheme="minorHAnsi"/>
        </w:rPr>
        <w:t>a ‘preordained’ discourse</w:t>
      </w:r>
      <w:r w:rsidR="0048407C" w:rsidRPr="00343941">
        <w:rPr>
          <w:rFonts w:asciiTheme="minorHAnsi" w:hAnsiTheme="minorHAnsi"/>
        </w:rPr>
        <w:t xml:space="preserve"> of place that is ‘famili</w:t>
      </w:r>
      <w:r w:rsidR="00E3521C" w:rsidRPr="00343941">
        <w:rPr>
          <w:rFonts w:asciiTheme="minorHAnsi" w:hAnsiTheme="minorHAnsi"/>
        </w:rPr>
        <w:t>ar’ only through textual reproduction</w:t>
      </w:r>
      <w:r w:rsidR="00B40DEC" w:rsidRPr="00343941">
        <w:rPr>
          <w:rFonts w:asciiTheme="minorHAnsi" w:hAnsiTheme="minorHAnsi"/>
        </w:rPr>
        <w:t xml:space="preserve">. </w:t>
      </w:r>
      <w:r w:rsidR="00307097" w:rsidRPr="00343941">
        <w:rPr>
          <w:rFonts w:asciiTheme="minorHAnsi" w:hAnsiTheme="minorHAnsi"/>
        </w:rPr>
        <w:t>Frow (1991</w:t>
      </w:r>
      <w:r w:rsidR="00DC04EE">
        <w:rPr>
          <w:rFonts w:asciiTheme="minorHAnsi" w:hAnsiTheme="minorHAnsi"/>
        </w:rPr>
        <w:t xml:space="preserve">: </w:t>
      </w:r>
      <w:r w:rsidR="00307097" w:rsidRPr="00343941">
        <w:rPr>
          <w:rFonts w:asciiTheme="minorHAnsi" w:hAnsiTheme="minorHAnsi"/>
        </w:rPr>
        <w:t xml:space="preserve">125) identified </w:t>
      </w:r>
      <w:r w:rsidR="00B40DEC" w:rsidRPr="00343941">
        <w:rPr>
          <w:rFonts w:asciiTheme="minorHAnsi" w:hAnsiTheme="minorHAnsi"/>
        </w:rPr>
        <w:t xml:space="preserve">this reproduction </w:t>
      </w:r>
      <w:r w:rsidR="00307097" w:rsidRPr="00343941">
        <w:rPr>
          <w:rFonts w:asciiTheme="minorHAnsi" w:hAnsiTheme="minorHAnsi"/>
        </w:rPr>
        <w:t xml:space="preserve">as </w:t>
      </w:r>
      <w:r w:rsidR="00B40DEC" w:rsidRPr="00343941">
        <w:rPr>
          <w:rFonts w:asciiTheme="minorHAnsi" w:hAnsiTheme="minorHAnsi"/>
        </w:rPr>
        <w:t>“</w:t>
      </w:r>
      <w:r w:rsidR="00307097" w:rsidRPr="00343941">
        <w:rPr>
          <w:rFonts w:asciiTheme="minorHAnsi" w:hAnsiTheme="minorHAnsi"/>
        </w:rPr>
        <w:t>a form of knowledge that can be recognized in and has a greater force than the appearances of the world</w:t>
      </w:r>
      <w:r w:rsidR="00B40DEC" w:rsidRPr="00343941">
        <w:rPr>
          <w:rFonts w:asciiTheme="minorHAnsi" w:hAnsiTheme="minorHAnsi"/>
        </w:rPr>
        <w:t>”</w:t>
      </w:r>
      <w:r w:rsidR="00ED2608">
        <w:rPr>
          <w:rFonts w:asciiTheme="minorHAnsi" w:hAnsiTheme="minorHAnsi"/>
        </w:rPr>
        <w:t xml:space="preserve"> or indeed the physical reality of the destination itself.</w:t>
      </w:r>
    </w:p>
    <w:p w14:paraId="7E42EBCD" w14:textId="77777777" w:rsidR="002B0813" w:rsidRPr="00343941" w:rsidRDefault="002B0813" w:rsidP="00385329">
      <w:pPr>
        <w:pStyle w:val="PhDBodyText1"/>
        <w:spacing w:before="0" w:after="0" w:line="360" w:lineRule="auto"/>
        <w:ind w:firstLine="0"/>
        <w:rPr>
          <w:rFonts w:asciiTheme="minorHAnsi" w:hAnsiTheme="minorHAnsi"/>
        </w:rPr>
      </w:pPr>
      <w:r w:rsidRPr="00343941">
        <w:rPr>
          <w:rFonts w:asciiTheme="minorHAnsi" w:hAnsiTheme="minorHAnsi"/>
        </w:rPr>
        <w:t xml:space="preserve"> </w:t>
      </w:r>
    </w:p>
    <w:p w14:paraId="685D0E75" w14:textId="77777777" w:rsidR="00B40DEC" w:rsidRPr="00343941" w:rsidRDefault="007C3559" w:rsidP="00385329">
      <w:pPr>
        <w:spacing w:after="0" w:line="360" w:lineRule="auto"/>
        <w:rPr>
          <w:lang w:val="en-GB"/>
        </w:rPr>
      </w:pPr>
      <w:r w:rsidRPr="00343941">
        <w:rPr>
          <w:lang w:val="en-GB"/>
        </w:rPr>
        <w:t xml:space="preserve">Travel to reengage with individual or group </w:t>
      </w:r>
      <w:r w:rsidR="00CA312B" w:rsidRPr="00343941">
        <w:rPr>
          <w:lang w:val="en-GB"/>
        </w:rPr>
        <w:t xml:space="preserve">ancestry </w:t>
      </w:r>
      <w:r w:rsidRPr="00343941">
        <w:rPr>
          <w:lang w:val="en-GB"/>
        </w:rPr>
        <w:t xml:space="preserve">is </w:t>
      </w:r>
      <w:r w:rsidR="00ED2608">
        <w:rPr>
          <w:lang w:val="en-GB"/>
        </w:rPr>
        <w:t>not limited</w:t>
      </w:r>
      <w:r w:rsidR="00013196" w:rsidRPr="00343941">
        <w:rPr>
          <w:lang w:val="en-GB"/>
        </w:rPr>
        <w:t xml:space="preserve"> to the Scottish context, </w:t>
      </w:r>
      <w:r w:rsidR="00912C6F" w:rsidRPr="00343941">
        <w:rPr>
          <w:lang w:val="en-GB"/>
        </w:rPr>
        <w:t xml:space="preserve">with motivations to reengage with former ‘homelands’ existing in various </w:t>
      </w:r>
      <w:r w:rsidR="00ED2608">
        <w:rPr>
          <w:lang w:val="en-GB"/>
        </w:rPr>
        <w:t>global</w:t>
      </w:r>
      <w:r w:rsidR="00912C6F" w:rsidRPr="00343941">
        <w:rPr>
          <w:lang w:val="en-GB"/>
        </w:rPr>
        <w:t xml:space="preserve"> Diasporas (Bandyopadhyay, 2008; </w:t>
      </w:r>
      <w:r w:rsidR="00195820" w:rsidRPr="00343941">
        <w:rPr>
          <w:lang w:val="en-GB"/>
        </w:rPr>
        <w:t xml:space="preserve">Jacobson, 2002; </w:t>
      </w:r>
      <w:proofErr w:type="spellStart"/>
      <w:r w:rsidR="00912C6F" w:rsidRPr="00343941">
        <w:rPr>
          <w:lang w:val="en-GB"/>
        </w:rPr>
        <w:t>Kwek</w:t>
      </w:r>
      <w:proofErr w:type="spellEnd"/>
      <w:r w:rsidR="00912C6F" w:rsidRPr="00343941">
        <w:rPr>
          <w:lang w:val="en-GB"/>
        </w:rPr>
        <w:t xml:space="preserve">, Wang </w:t>
      </w:r>
      <w:r w:rsidR="00195820" w:rsidRPr="00343941">
        <w:rPr>
          <w:lang w:val="en-GB"/>
        </w:rPr>
        <w:t xml:space="preserve">&amp; </w:t>
      </w:r>
      <w:r w:rsidR="00912C6F" w:rsidRPr="00343941">
        <w:rPr>
          <w:lang w:val="en-GB"/>
        </w:rPr>
        <w:t>Weaver, 2014).</w:t>
      </w:r>
      <w:r w:rsidR="00A47E8B" w:rsidRPr="00343941">
        <w:rPr>
          <w:lang w:val="en-GB"/>
        </w:rPr>
        <w:t xml:space="preserve"> </w:t>
      </w:r>
      <w:r w:rsidR="00D34275" w:rsidRPr="00343941">
        <w:rPr>
          <w:lang w:val="en-GB"/>
        </w:rPr>
        <w:t xml:space="preserve">McCain and Ray </w:t>
      </w:r>
      <w:r w:rsidR="00A90C6F" w:rsidRPr="00343941">
        <w:rPr>
          <w:noProof/>
          <w:lang w:val="en-GB"/>
        </w:rPr>
        <w:t>(2003)</w:t>
      </w:r>
      <w:r w:rsidR="00AA48BA" w:rsidRPr="00343941">
        <w:rPr>
          <w:noProof/>
          <w:lang w:val="en-GB"/>
        </w:rPr>
        <w:t xml:space="preserve"> </w:t>
      </w:r>
      <w:r w:rsidR="00A47E8B" w:rsidRPr="00343941">
        <w:rPr>
          <w:noProof/>
          <w:lang w:val="en-GB"/>
        </w:rPr>
        <w:t>note</w:t>
      </w:r>
      <w:r w:rsidR="00D34275" w:rsidRPr="00343941">
        <w:rPr>
          <w:lang w:val="en-GB"/>
        </w:rPr>
        <w:t xml:space="preserve"> </w:t>
      </w:r>
      <w:r w:rsidR="006A0F8C" w:rsidRPr="00343941">
        <w:rPr>
          <w:lang w:val="en-GB"/>
        </w:rPr>
        <w:t xml:space="preserve">‘legacy’ </w:t>
      </w:r>
      <w:r w:rsidR="002B75F8" w:rsidRPr="00343941">
        <w:rPr>
          <w:lang w:val="en-GB"/>
        </w:rPr>
        <w:t xml:space="preserve">tourists </w:t>
      </w:r>
      <w:r w:rsidR="006A0F8C" w:rsidRPr="00343941">
        <w:rPr>
          <w:lang w:val="en-GB"/>
        </w:rPr>
        <w:t>as those with</w:t>
      </w:r>
      <w:r w:rsidR="002B75F8" w:rsidRPr="00343941">
        <w:rPr>
          <w:lang w:val="en-GB"/>
        </w:rPr>
        <w:t xml:space="preserve"> a </w:t>
      </w:r>
      <w:proofErr w:type="gramStart"/>
      <w:r w:rsidR="002B75F8" w:rsidRPr="00343941">
        <w:rPr>
          <w:lang w:val="en-GB"/>
        </w:rPr>
        <w:t>direct cultural or ancestral connections</w:t>
      </w:r>
      <w:proofErr w:type="gramEnd"/>
      <w:r w:rsidR="002B75F8" w:rsidRPr="00343941">
        <w:rPr>
          <w:lang w:val="en-GB"/>
        </w:rPr>
        <w:t xml:space="preserve"> with particular destinations</w:t>
      </w:r>
      <w:r w:rsidR="00B40DEC" w:rsidRPr="00343941">
        <w:rPr>
          <w:lang w:val="en-GB"/>
        </w:rPr>
        <w:t>. Their</w:t>
      </w:r>
      <w:r w:rsidR="002B75F8" w:rsidRPr="00343941">
        <w:rPr>
          <w:lang w:val="en-GB"/>
        </w:rPr>
        <w:t xml:space="preserve"> motivation to visit is likened in heroic or quasi-religious terms to a ‘quest’ or ‘crusade’ by </w:t>
      </w:r>
      <w:proofErr w:type="spellStart"/>
      <w:r w:rsidR="002B75F8" w:rsidRPr="00343941">
        <w:rPr>
          <w:lang w:val="en-GB"/>
        </w:rPr>
        <w:t>Basu</w:t>
      </w:r>
      <w:proofErr w:type="spellEnd"/>
      <w:r w:rsidR="00F94F3E">
        <w:rPr>
          <w:lang w:val="en-GB"/>
        </w:rPr>
        <w:t xml:space="preserve"> (2005)</w:t>
      </w:r>
      <w:r w:rsidRPr="00343941">
        <w:rPr>
          <w:lang w:val="en-GB"/>
        </w:rPr>
        <w:t xml:space="preserve"> who </w:t>
      </w:r>
      <w:r w:rsidR="00CA312B" w:rsidRPr="00343941">
        <w:rPr>
          <w:lang w:val="en-GB"/>
        </w:rPr>
        <w:t>favo</w:t>
      </w:r>
      <w:r w:rsidR="009917BD" w:rsidRPr="00343941">
        <w:rPr>
          <w:lang w:val="en-GB"/>
        </w:rPr>
        <w:t>u</w:t>
      </w:r>
      <w:r w:rsidR="00CA312B" w:rsidRPr="00343941">
        <w:rPr>
          <w:lang w:val="en-GB"/>
        </w:rPr>
        <w:t>rs</w:t>
      </w:r>
      <w:r w:rsidRPr="00343941">
        <w:rPr>
          <w:lang w:val="en-GB"/>
        </w:rPr>
        <w:t xml:space="preserve"> the term ‘roots tourism’</w:t>
      </w:r>
      <w:r w:rsidR="002B75F8" w:rsidRPr="00343941">
        <w:rPr>
          <w:lang w:val="en-GB"/>
        </w:rPr>
        <w:t xml:space="preserve">.  </w:t>
      </w:r>
      <w:r w:rsidR="00D34275" w:rsidRPr="00343941">
        <w:rPr>
          <w:lang w:val="en-GB"/>
        </w:rPr>
        <w:t xml:space="preserve"> </w:t>
      </w:r>
      <w:r w:rsidR="006A0F8C" w:rsidRPr="00343941">
        <w:rPr>
          <w:lang w:val="en-GB"/>
        </w:rPr>
        <w:t>Other authors</w:t>
      </w:r>
      <w:r w:rsidR="000C5880" w:rsidRPr="00343941">
        <w:rPr>
          <w:lang w:val="en-GB"/>
        </w:rPr>
        <w:t xml:space="preserve"> </w:t>
      </w:r>
      <w:r w:rsidRPr="00343941">
        <w:rPr>
          <w:lang w:val="en-GB"/>
        </w:rPr>
        <w:t>identify the</w:t>
      </w:r>
      <w:r w:rsidR="006A0F8C" w:rsidRPr="00343941">
        <w:rPr>
          <w:lang w:val="en-GB"/>
        </w:rPr>
        <w:t xml:space="preserve"> transition from desk-based ancestral research to related tourist consumption as ‘genealogy tourism’ </w:t>
      </w:r>
      <w:r w:rsidR="00D34275" w:rsidRPr="00343941">
        <w:rPr>
          <w:lang w:val="en-GB"/>
        </w:rPr>
        <w:t>(</w:t>
      </w:r>
      <w:r w:rsidR="005749ED" w:rsidRPr="00343941">
        <w:rPr>
          <w:lang w:val="en-GB"/>
        </w:rPr>
        <w:t xml:space="preserve">Santos </w:t>
      </w:r>
      <w:r w:rsidR="00195820" w:rsidRPr="00343941">
        <w:rPr>
          <w:lang w:val="en-GB"/>
        </w:rPr>
        <w:t>&amp;</w:t>
      </w:r>
      <w:r w:rsidR="005749ED" w:rsidRPr="00343941">
        <w:rPr>
          <w:lang w:val="en-GB"/>
        </w:rPr>
        <w:t xml:space="preserve"> Yan, 2010; </w:t>
      </w:r>
      <w:r w:rsidR="006A0F8C" w:rsidRPr="00343941">
        <w:rPr>
          <w:lang w:val="en-GB"/>
        </w:rPr>
        <w:t>Savolainen</w:t>
      </w:r>
      <w:r w:rsidR="00B40DEC" w:rsidRPr="00343941">
        <w:rPr>
          <w:lang w:val="en-GB"/>
        </w:rPr>
        <w:t>,</w:t>
      </w:r>
      <w:r w:rsidR="006A0F8C" w:rsidRPr="00343941">
        <w:rPr>
          <w:lang w:val="en-GB"/>
        </w:rPr>
        <w:t xml:space="preserve"> 1995; </w:t>
      </w:r>
      <w:proofErr w:type="spellStart"/>
      <w:r w:rsidR="00D34275" w:rsidRPr="00343941">
        <w:rPr>
          <w:lang w:val="en-GB"/>
        </w:rPr>
        <w:t>Yakel</w:t>
      </w:r>
      <w:proofErr w:type="spellEnd"/>
      <w:r w:rsidR="00B40DEC" w:rsidRPr="00343941">
        <w:rPr>
          <w:lang w:val="en-GB"/>
        </w:rPr>
        <w:t>,</w:t>
      </w:r>
      <w:r w:rsidR="00D34275" w:rsidRPr="00343941">
        <w:rPr>
          <w:lang w:val="en-GB"/>
        </w:rPr>
        <w:t xml:space="preserve"> 2004)</w:t>
      </w:r>
      <w:r w:rsidR="006A0F8C" w:rsidRPr="00343941">
        <w:rPr>
          <w:lang w:val="en-GB"/>
        </w:rPr>
        <w:t>.</w:t>
      </w:r>
      <w:r w:rsidR="00D34275" w:rsidRPr="00343941">
        <w:rPr>
          <w:lang w:val="en-GB"/>
        </w:rPr>
        <w:t xml:space="preserve"> </w:t>
      </w:r>
      <w:r w:rsidR="007D017F" w:rsidRPr="00343941">
        <w:rPr>
          <w:lang w:val="en-GB"/>
        </w:rPr>
        <w:t xml:space="preserve">In </w:t>
      </w:r>
      <w:r w:rsidR="006A0F8C" w:rsidRPr="00343941">
        <w:rPr>
          <w:lang w:val="en-GB"/>
        </w:rPr>
        <w:t>this paper,</w:t>
      </w:r>
      <w:r w:rsidR="00DF7629" w:rsidRPr="00343941">
        <w:rPr>
          <w:lang w:val="en-GB"/>
        </w:rPr>
        <w:t xml:space="preserve"> </w:t>
      </w:r>
      <w:r w:rsidRPr="00343941">
        <w:rPr>
          <w:lang w:val="en-GB"/>
        </w:rPr>
        <w:t>‘ancestral tourism’ is adhered to as a superordinate term, conceived of as an embodied outcome of subjectively felt nostalgia and longing for a ‘homeland’ spatially and temporally at remove from Diaspora communities</w:t>
      </w:r>
      <w:r w:rsidR="00DE0C54">
        <w:rPr>
          <w:lang w:val="en-GB"/>
        </w:rPr>
        <w:t xml:space="preserve"> (reference withheld)</w:t>
      </w:r>
      <w:r w:rsidR="00B40DEC" w:rsidRPr="00343941">
        <w:rPr>
          <w:lang w:val="en-GB"/>
        </w:rPr>
        <w:t>.</w:t>
      </w:r>
      <w:r w:rsidRPr="00343941">
        <w:rPr>
          <w:lang w:val="en-GB"/>
        </w:rPr>
        <w:t xml:space="preserve"> </w:t>
      </w:r>
    </w:p>
    <w:p w14:paraId="5500896D" w14:textId="77777777" w:rsidR="001D7F6E" w:rsidRPr="00343941" w:rsidRDefault="001D7F6E" w:rsidP="00385329">
      <w:pPr>
        <w:spacing w:after="0" w:line="360" w:lineRule="auto"/>
        <w:rPr>
          <w:rFonts w:eastAsiaTheme="majorEastAsia" w:cstheme="majorBidi"/>
          <w:b/>
          <w:bCs/>
          <w:color w:val="345A8A" w:themeColor="accent1" w:themeShade="B5"/>
          <w:lang w:val="en-GB"/>
        </w:rPr>
      </w:pPr>
    </w:p>
    <w:p w14:paraId="10A4FC28" w14:textId="77777777" w:rsidR="00DC6180" w:rsidRPr="00343941" w:rsidRDefault="001D7F6E" w:rsidP="00385329">
      <w:pPr>
        <w:pStyle w:val="Heading2"/>
        <w:spacing w:before="0" w:line="360" w:lineRule="auto"/>
        <w:rPr>
          <w:rFonts w:asciiTheme="minorHAnsi" w:hAnsiTheme="minorHAnsi"/>
          <w:lang w:val="en-GB"/>
        </w:rPr>
      </w:pPr>
      <w:r w:rsidRPr="00343941">
        <w:rPr>
          <w:rFonts w:asciiTheme="minorHAnsi" w:hAnsiTheme="minorHAnsi"/>
          <w:lang w:val="en-GB"/>
        </w:rPr>
        <w:t>‘</w:t>
      </w:r>
      <w:proofErr w:type="spellStart"/>
      <w:r w:rsidRPr="00343941">
        <w:rPr>
          <w:rFonts w:asciiTheme="minorHAnsi" w:hAnsiTheme="minorHAnsi"/>
          <w:lang w:val="en-GB"/>
        </w:rPr>
        <w:t>H</w:t>
      </w:r>
      <w:r w:rsidR="00C255A2" w:rsidRPr="00343941">
        <w:rPr>
          <w:rFonts w:asciiTheme="minorHAnsi" w:hAnsiTheme="minorHAnsi"/>
          <w:lang w:val="en-GB"/>
        </w:rPr>
        <w:t>ighlandisation</w:t>
      </w:r>
      <w:proofErr w:type="spellEnd"/>
      <w:r w:rsidR="00C255A2" w:rsidRPr="00343941">
        <w:rPr>
          <w:rFonts w:asciiTheme="minorHAnsi" w:hAnsiTheme="minorHAnsi"/>
          <w:lang w:val="en-GB"/>
        </w:rPr>
        <w:t>’</w:t>
      </w:r>
      <w:r w:rsidR="00CC42DE" w:rsidRPr="00343941">
        <w:rPr>
          <w:rFonts w:asciiTheme="minorHAnsi" w:hAnsiTheme="minorHAnsi"/>
          <w:lang w:val="en-GB"/>
        </w:rPr>
        <w:t xml:space="preserve">; </w:t>
      </w:r>
      <w:r w:rsidR="00C255A2" w:rsidRPr="00343941">
        <w:rPr>
          <w:rFonts w:asciiTheme="minorHAnsi" w:hAnsiTheme="minorHAnsi"/>
          <w:lang w:val="en-GB"/>
        </w:rPr>
        <w:t>invented tradition</w:t>
      </w:r>
      <w:r w:rsidR="00CC42DE" w:rsidRPr="00343941">
        <w:rPr>
          <w:rFonts w:asciiTheme="minorHAnsi" w:hAnsiTheme="minorHAnsi"/>
          <w:lang w:val="en-GB"/>
        </w:rPr>
        <w:t xml:space="preserve"> and the ‘authentically</w:t>
      </w:r>
      <w:r w:rsidR="00F2443C">
        <w:rPr>
          <w:rFonts w:asciiTheme="minorHAnsi" w:hAnsiTheme="minorHAnsi"/>
          <w:lang w:val="en-GB"/>
        </w:rPr>
        <w:t>’</w:t>
      </w:r>
      <w:r w:rsidR="00CC42DE" w:rsidRPr="00343941">
        <w:rPr>
          <w:rFonts w:asciiTheme="minorHAnsi" w:hAnsiTheme="minorHAnsi"/>
          <w:lang w:val="en-GB"/>
        </w:rPr>
        <w:t xml:space="preserve"> imagined past</w:t>
      </w:r>
    </w:p>
    <w:p w14:paraId="246A510A" w14:textId="77777777" w:rsidR="006C1C54" w:rsidRPr="00343941" w:rsidRDefault="006F2665" w:rsidP="00385329">
      <w:pPr>
        <w:spacing w:after="0" w:line="360" w:lineRule="auto"/>
        <w:rPr>
          <w:lang w:val="en-GB"/>
        </w:rPr>
      </w:pPr>
      <w:r w:rsidRPr="00343941">
        <w:rPr>
          <w:lang w:val="en-GB"/>
        </w:rPr>
        <w:t>R</w:t>
      </w:r>
      <w:r w:rsidR="00DF7629" w:rsidRPr="00343941">
        <w:rPr>
          <w:lang w:val="en-GB"/>
        </w:rPr>
        <w:t>emembering</w:t>
      </w:r>
      <w:r w:rsidR="006C1C54" w:rsidRPr="00343941">
        <w:rPr>
          <w:lang w:val="en-GB"/>
        </w:rPr>
        <w:t xml:space="preserve"> one’s cultural</w:t>
      </w:r>
      <w:r w:rsidRPr="00343941">
        <w:rPr>
          <w:lang w:val="en-GB"/>
        </w:rPr>
        <w:t xml:space="preserve"> heritage</w:t>
      </w:r>
      <w:r w:rsidR="006C1C54" w:rsidRPr="00343941">
        <w:rPr>
          <w:lang w:val="en-GB"/>
        </w:rPr>
        <w:t xml:space="preserve"> or national roots is an </w:t>
      </w:r>
      <w:r w:rsidR="00806F10" w:rsidRPr="00343941">
        <w:rPr>
          <w:lang w:val="en-GB"/>
        </w:rPr>
        <w:t>often-febrile</w:t>
      </w:r>
      <w:r w:rsidR="006C1C54" w:rsidRPr="00343941">
        <w:rPr>
          <w:lang w:val="en-GB"/>
        </w:rPr>
        <w:t xml:space="preserve"> mixture of the search for historical verisimilitude and wishful thinking</w:t>
      </w:r>
      <w:r w:rsidRPr="00343941">
        <w:rPr>
          <w:lang w:val="en-GB"/>
        </w:rPr>
        <w:t xml:space="preserve">, and </w:t>
      </w:r>
      <w:r w:rsidR="006152D7" w:rsidRPr="00343941">
        <w:rPr>
          <w:lang w:val="en-GB"/>
        </w:rPr>
        <w:t xml:space="preserve">is </w:t>
      </w:r>
      <w:r w:rsidRPr="00343941">
        <w:rPr>
          <w:lang w:val="en-GB"/>
        </w:rPr>
        <w:t xml:space="preserve">a relatively recent historical phenomenon emerging from the </w:t>
      </w:r>
      <w:r w:rsidR="00A47E8B" w:rsidRPr="00343941">
        <w:rPr>
          <w:lang w:val="en-GB"/>
        </w:rPr>
        <w:t xml:space="preserve">European </w:t>
      </w:r>
      <w:r w:rsidRPr="00343941">
        <w:rPr>
          <w:lang w:val="en-GB"/>
        </w:rPr>
        <w:t xml:space="preserve">Enlightenment and </w:t>
      </w:r>
      <w:r w:rsidR="00A47E8B" w:rsidRPr="00343941">
        <w:rPr>
          <w:lang w:val="en-GB"/>
        </w:rPr>
        <w:t>‘</w:t>
      </w:r>
      <w:r w:rsidRPr="00343941">
        <w:rPr>
          <w:lang w:val="en-GB"/>
        </w:rPr>
        <w:t>Modernity</w:t>
      </w:r>
      <w:r w:rsidR="00A47E8B" w:rsidRPr="00343941">
        <w:rPr>
          <w:lang w:val="en-GB"/>
        </w:rPr>
        <w:t>’</w:t>
      </w:r>
      <w:r w:rsidRPr="00343941">
        <w:rPr>
          <w:lang w:val="en-GB"/>
        </w:rPr>
        <w:t xml:space="preserve"> (Anderson, 2006; </w:t>
      </w:r>
      <w:proofErr w:type="spellStart"/>
      <w:r w:rsidR="00195820" w:rsidRPr="00343941">
        <w:rPr>
          <w:lang w:val="en-GB"/>
        </w:rPr>
        <w:t>Mee</w:t>
      </w:r>
      <w:proofErr w:type="spellEnd"/>
      <w:r w:rsidR="00195820" w:rsidRPr="00343941">
        <w:rPr>
          <w:lang w:val="en-GB"/>
        </w:rPr>
        <w:t xml:space="preserve">, 2007; </w:t>
      </w:r>
      <w:r w:rsidRPr="00343941">
        <w:rPr>
          <w:lang w:val="en-GB"/>
        </w:rPr>
        <w:t>Rigney, 2001; Smith, 2008)</w:t>
      </w:r>
      <w:r w:rsidR="006C1C54" w:rsidRPr="00343941">
        <w:rPr>
          <w:lang w:val="en-GB"/>
        </w:rPr>
        <w:t>. Scotland</w:t>
      </w:r>
      <w:r w:rsidR="006152D7" w:rsidRPr="00343941">
        <w:rPr>
          <w:lang w:val="en-GB"/>
        </w:rPr>
        <w:t xml:space="preserve"> is</w:t>
      </w:r>
      <w:r w:rsidR="006C1C54" w:rsidRPr="00343941">
        <w:rPr>
          <w:lang w:val="en-GB"/>
        </w:rPr>
        <w:t xml:space="preserve"> a small Northern European nat</w:t>
      </w:r>
      <w:r w:rsidR="001D7F6E" w:rsidRPr="00343941">
        <w:rPr>
          <w:lang w:val="en-GB"/>
        </w:rPr>
        <w:t>ion of c.5 million inhabitants</w:t>
      </w:r>
      <w:r w:rsidR="006152D7" w:rsidRPr="00343941">
        <w:rPr>
          <w:lang w:val="en-GB"/>
        </w:rPr>
        <w:t xml:space="preserve"> and </w:t>
      </w:r>
      <w:r w:rsidR="00CA312B" w:rsidRPr="00343941">
        <w:rPr>
          <w:lang w:val="en-GB"/>
        </w:rPr>
        <w:t xml:space="preserve">was </w:t>
      </w:r>
      <w:r w:rsidR="006152D7" w:rsidRPr="00343941">
        <w:rPr>
          <w:lang w:val="en-GB"/>
        </w:rPr>
        <w:t xml:space="preserve">one of Europe’s oldest independent </w:t>
      </w:r>
      <w:r w:rsidR="00A47E8B" w:rsidRPr="00343941">
        <w:rPr>
          <w:lang w:val="en-GB"/>
        </w:rPr>
        <w:t>states</w:t>
      </w:r>
      <w:r w:rsidR="001D7F6E" w:rsidRPr="00343941">
        <w:rPr>
          <w:lang w:val="en-GB"/>
        </w:rPr>
        <w:t xml:space="preserve"> </w:t>
      </w:r>
      <w:r w:rsidR="006152D7" w:rsidRPr="00343941">
        <w:rPr>
          <w:lang w:val="en-GB"/>
        </w:rPr>
        <w:t xml:space="preserve">prior to its </w:t>
      </w:r>
      <w:r w:rsidR="007C6533">
        <w:rPr>
          <w:lang w:val="en-GB"/>
        </w:rPr>
        <w:t>union with England</w:t>
      </w:r>
      <w:r w:rsidR="006C1C54" w:rsidRPr="00343941">
        <w:rPr>
          <w:lang w:val="en-GB"/>
        </w:rPr>
        <w:t xml:space="preserve"> </w:t>
      </w:r>
      <w:r w:rsidR="006152D7" w:rsidRPr="00343941">
        <w:rPr>
          <w:lang w:val="en-GB"/>
        </w:rPr>
        <w:t>in</w:t>
      </w:r>
      <w:r w:rsidR="006C1C54" w:rsidRPr="00343941">
        <w:rPr>
          <w:lang w:val="en-GB"/>
        </w:rPr>
        <w:t xml:space="preserve"> 1707. Scotland maintains and proj</w:t>
      </w:r>
      <w:r w:rsidR="001D7F6E" w:rsidRPr="00343941">
        <w:rPr>
          <w:lang w:val="en-GB"/>
        </w:rPr>
        <w:t xml:space="preserve">ects powerful </w:t>
      </w:r>
      <w:r w:rsidR="00CA312B" w:rsidRPr="00343941">
        <w:rPr>
          <w:lang w:val="en-GB"/>
        </w:rPr>
        <w:t xml:space="preserve">heritage </w:t>
      </w:r>
      <w:r w:rsidR="001D7F6E" w:rsidRPr="00343941">
        <w:rPr>
          <w:lang w:val="en-GB"/>
        </w:rPr>
        <w:t>signifiers,</w:t>
      </w:r>
      <w:r w:rsidR="00727F81" w:rsidRPr="00343941">
        <w:rPr>
          <w:lang w:val="en-GB"/>
        </w:rPr>
        <w:t xml:space="preserve"> evoking</w:t>
      </w:r>
      <w:r w:rsidR="006C1C54" w:rsidRPr="00343941">
        <w:rPr>
          <w:lang w:val="en-GB"/>
        </w:rPr>
        <w:t xml:space="preserve"> images of a </w:t>
      </w:r>
      <w:r w:rsidR="00727F81" w:rsidRPr="00343941">
        <w:rPr>
          <w:lang w:val="en-GB"/>
        </w:rPr>
        <w:t>‘</w:t>
      </w:r>
      <w:r w:rsidR="006C1C54" w:rsidRPr="00343941">
        <w:rPr>
          <w:lang w:val="en-GB"/>
        </w:rPr>
        <w:t>timeless</w:t>
      </w:r>
      <w:r w:rsidR="00727F81" w:rsidRPr="00343941">
        <w:rPr>
          <w:lang w:val="en-GB"/>
        </w:rPr>
        <w:t>’</w:t>
      </w:r>
      <w:r w:rsidR="006C1C54" w:rsidRPr="00343941">
        <w:rPr>
          <w:lang w:val="en-GB"/>
        </w:rPr>
        <w:t xml:space="preserve"> Celtic culture, rooted to the land (</w:t>
      </w:r>
      <w:proofErr w:type="spellStart"/>
      <w:r w:rsidR="006C1C54" w:rsidRPr="00343941">
        <w:rPr>
          <w:lang w:val="en-GB"/>
        </w:rPr>
        <w:t>McCrone</w:t>
      </w:r>
      <w:proofErr w:type="spellEnd"/>
      <w:r w:rsidR="006C1C54" w:rsidRPr="00343941">
        <w:rPr>
          <w:lang w:val="en-GB"/>
        </w:rPr>
        <w:t xml:space="preserve">, Morris </w:t>
      </w:r>
      <w:r w:rsidR="00195820" w:rsidRPr="00343941">
        <w:rPr>
          <w:lang w:val="en-GB"/>
        </w:rPr>
        <w:t xml:space="preserve">&amp; </w:t>
      </w:r>
      <w:r w:rsidR="006C1C54" w:rsidRPr="00343941">
        <w:rPr>
          <w:lang w:val="en-GB"/>
        </w:rPr>
        <w:t xml:space="preserve">Kiely, 1995). </w:t>
      </w:r>
    </w:p>
    <w:p w14:paraId="1DB3C38D" w14:textId="77777777" w:rsidR="00385329" w:rsidRPr="00343941" w:rsidRDefault="00385329" w:rsidP="00385329">
      <w:pPr>
        <w:spacing w:after="0" w:line="360" w:lineRule="auto"/>
        <w:rPr>
          <w:lang w:val="en-GB"/>
        </w:rPr>
      </w:pPr>
    </w:p>
    <w:p w14:paraId="1461C6AD" w14:textId="77777777" w:rsidR="006C1C54" w:rsidRPr="00343941" w:rsidRDefault="006152D7" w:rsidP="00385329">
      <w:pPr>
        <w:spacing w:after="0" w:line="360" w:lineRule="auto"/>
        <w:rPr>
          <w:lang w:val="en-GB"/>
        </w:rPr>
      </w:pPr>
      <w:r w:rsidRPr="00343941">
        <w:rPr>
          <w:lang w:val="en-GB"/>
        </w:rPr>
        <w:t>T</w:t>
      </w:r>
      <w:r w:rsidR="006C1C54" w:rsidRPr="00343941">
        <w:rPr>
          <w:lang w:val="en-GB"/>
        </w:rPr>
        <w:t xml:space="preserve">he opportunities offered by </w:t>
      </w:r>
      <w:r w:rsidRPr="00343941">
        <w:rPr>
          <w:lang w:val="en-GB"/>
        </w:rPr>
        <w:t>Britain’s</w:t>
      </w:r>
      <w:r w:rsidR="006C1C54" w:rsidRPr="00343941">
        <w:rPr>
          <w:lang w:val="en-GB"/>
        </w:rPr>
        <w:t xml:space="preserve"> expanding colonial empire</w:t>
      </w:r>
      <w:r w:rsidRPr="00343941">
        <w:rPr>
          <w:lang w:val="en-GB"/>
        </w:rPr>
        <w:t xml:space="preserve"> and</w:t>
      </w:r>
      <w:r w:rsidR="006C1C54" w:rsidRPr="00343941">
        <w:rPr>
          <w:lang w:val="en-GB"/>
        </w:rPr>
        <w:t xml:space="preserve"> economic shifts in the Highlands</w:t>
      </w:r>
      <w:r w:rsidR="00D2793E">
        <w:rPr>
          <w:rStyle w:val="FootnoteReference"/>
          <w:lang w:val="en-GB"/>
        </w:rPr>
        <w:footnoteReference w:id="1"/>
      </w:r>
      <w:r w:rsidRPr="00343941">
        <w:rPr>
          <w:lang w:val="en-GB"/>
        </w:rPr>
        <w:t xml:space="preserve"> </w:t>
      </w:r>
      <w:r w:rsidR="006C1C54" w:rsidRPr="00343941">
        <w:rPr>
          <w:lang w:val="en-GB"/>
        </w:rPr>
        <w:t>provided the necessary conditions for large-scale emigration from Scotland from the late 18</w:t>
      </w:r>
      <w:r w:rsidR="006C1C54" w:rsidRPr="00343941">
        <w:rPr>
          <w:vertAlign w:val="superscript"/>
          <w:lang w:val="en-GB"/>
        </w:rPr>
        <w:t>th</w:t>
      </w:r>
      <w:r w:rsidR="006C1C54" w:rsidRPr="00343941">
        <w:rPr>
          <w:lang w:val="en-GB"/>
        </w:rPr>
        <w:t xml:space="preserve"> to </w:t>
      </w:r>
      <w:r w:rsidR="00F34815" w:rsidRPr="00343941">
        <w:rPr>
          <w:lang w:val="en-GB"/>
        </w:rPr>
        <w:t>mid-</w:t>
      </w:r>
      <w:r w:rsidR="006C1C54" w:rsidRPr="00343941">
        <w:rPr>
          <w:lang w:val="en-GB"/>
        </w:rPr>
        <w:t>20</w:t>
      </w:r>
      <w:r w:rsidR="006C1C54" w:rsidRPr="00343941">
        <w:rPr>
          <w:vertAlign w:val="superscript"/>
          <w:lang w:val="en-GB"/>
        </w:rPr>
        <w:t>th</w:t>
      </w:r>
      <w:r w:rsidR="006C1C54" w:rsidRPr="00343941">
        <w:rPr>
          <w:lang w:val="en-GB"/>
        </w:rPr>
        <w:t xml:space="preserve"> centuries. </w:t>
      </w:r>
      <w:r w:rsidR="00727F81" w:rsidRPr="00343941">
        <w:rPr>
          <w:lang w:val="en-GB"/>
        </w:rPr>
        <w:t>Around 60,</w:t>
      </w:r>
      <w:r w:rsidR="006C1C54" w:rsidRPr="00343941">
        <w:rPr>
          <w:lang w:val="en-GB"/>
        </w:rPr>
        <w:t>000 Lowlanders between 1701 and 1780</w:t>
      </w:r>
      <w:r w:rsidR="009917BD" w:rsidRPr="00343941">
        <w:rPr>
          <w:lang w:val="en-GB"/>
        </w:rPr>
        <w:t>,</w:t>
      </w:r>
      <w:r w:rsidR="006C1C54" w:rsidRPr="00343941">
        <w:rPr>
          <w:lang w:val="en-GB"/>
        </w:rPr>
        <w:t xml:space="preserve"> and 10,000 Highlanders between 1768 and 1775</w:t>
      </w:r>
      <w:r w:rsidR="009917BD" w:rsidRPr="00343941">
        <w:rPr>
          <w:lang w:val="en-GB"/>
        </w:rPr>
        <w:t>,</w:t>
      </w:r>
      <w:r w:rsidR="006C1C54" w:rsidRPr="00343941">
        <w:rPr>
          <w:lang w:val="en-GB"/>
        </w:rPr>
        <w:t xml:space="preserve"> left Scotland largely for British North America </w:t>
      </w:r>
      <w:r w:rsidR="00DF7629" w:rsidRPr="00343941">
        <w:rPr>
          <w:lang w:val="en-GB"/>
        </w:rPr>
        <w:t xml:space="preserve">(later </w:t>
      </w:r>
      <w:r w:rsidR="00F84F74" w:rsidRPr="00343941">
        <w:rPr>
          <w:lang w:val="en-GB"/>
        </w:rPr>
        <w:t xml:space="preserve">Canada) </w:t>
      </w:r>
      <w:r w:rsidR="006C1C54" w:rsidRPr="00343941">
        <w:rPr>
          <w:lang w:val="en-GB"/>
        </w:rPr>
        <w:t xml:space="preserve">and the nascent United States (Whatley, 2000). </w:t>
      </w:r>
      <w:r w:rsidR="00727F81" w:rsidRPr="00343941">
        <w:rPr>
          <w:lang w:val="en-GB"/>
        </w:rPr>
        <w:t xml:space="preserve">Whatley </w:t>
      </w:r>
      <w:r w:rsidR="00727F81" w:rsidRPr="00343941">
        <w:rPr>
          <w:i/>
          <w:lang w:val="en-GB"/>
        </w:rPr>
        <w:t>(</w:t>
      </w:r>
      <w:r w:rsidR="00053A8B" w:rsidRPr="00343941">
        <w:rPr>
          <w:lang w:val="en-GB"/>
        </w:rPr>
        <w:t>2000</w:t>
      </w:r>
      <w:r w:rsidR="00DC04EE">
        <w:rPr>
          <w:lang w:val="en-GB"/>
        </w:rPr>
        <w:t xml:space="preserve">: </w:t>
      </w:r>
      <w:r w:rsidR="00727F81" w:rsidRPr="00343941">
        <w:rPr>
          <w:lang w:val="en-GB"/>
        </w:rPr>
        <w:t>254) argues,</w:t>
      </w:r>
      <w:r w:rsidR="00B40DEC" w:rsidRPr="00343941">
        <w:rPr>
          <w:lang w:val="en-GB"/>
        </w:rPr>
        <w:t xml:space="preserve"> “</w:t>
      </w:r>
      <w:r w:rsidR="00727F81" w:rsidRPr="00343941">
        <w:rPr>
          <w:lang w:val="en-GB"/>
        </w:rPr>
        <w:t xml:space="preserve">as </w:t>
      </w:r>
      <w:r w:rsidR="006C1C54" w:rsidRPr="00343941">
        <w:rPr>
          <w:lang w:val="en-GB"/>
        </w:rPr>
        <w:t xml:space="preserve">the peoples of the Highlands and Islands </w:t>
      </w:r>
      <w:r w:rsidR="00727F81" w:rsidRPr="00343941">
        <w:rPr>
          <w:lang w:val="en-GB"/>
        </w:rPr>
        <w:t xml:space="preserve">… </w:t>
      </w:r>
      <w:r w:rsidR="006C1C54" w:rsidRPr="00343941">
        <w:rPr>
          <w:lang w:val="en-GB"/>
        </w:rPr>
        <w:t xml:space="preserve">suffered the deepest sense of loss of place, the cult of Highlandism and nostalgia for an older and noble way of Gaelic life were in the ascendant”.  </w:t>
      </w:r>
      <w:r w:rsidR="007E321D" w:rsidRPr="00343941">
        <w:rPr>
          <w:lang w:val="en-GB"/>
        </w:rPr>
        <w:t>This was followed</w:t>
      </w:r>
      <w:r w:rsidR="00872FD4">
        <w:rPr>
          <w:lang w:val="en-GB"/>
        </w:rPr>
        <w:t xml:space="preserve"> by</w:t>
      </w:r>
      <w:r w:rsidR="00ED2608">
        <w:rPr>
          <w:lang w:val="en-GB"/>
        </w:rPr>
        <w:t>,</w:t>
      </w:r>
      <w:r w:rsidR="00872FD4">
        <w:rPr>
          <w:lang w:val="en-GB"/>
        </w:rPr>
        <w:t xml:space="preserve"> </w:t>
      </w:r>
      <w:r w:rsidR="00ED2608" w:rsidRPr="00343941">
        <w:rPr>
          <w:lang w:val="en-GB"/>
        </w:rPr>
        <w:t>largely from the industrial, urban Lowlands</w:t>
      </w:r>
      <w:r w:rsidR="00ED2608">
        <w:rPr>
          <w:lang w:val="en-GB"/>
        </w:rPr>
        <w:t xml:space="preserve"> and </w:t>
      </w:r>
      <w:r w:rsidR="007E321D" w:rsidRPr="00343941">
        <w:rPr>
          <w:lang w:val="en-GB"/>
        </w:rPr>
        <w:t>principally to Canada, the USA, Australia and New Zealand</w:t>
      </w:r>
      <w:r w:rsidR="00B40DEC" w:rsidRPr="00343941">
        <w:rPr>
          <w:lang w:val="en-GB"/>
        </w:rPr>
        <w:t>,</w:t>
      </w:r>
      <w:r w:rsidR="007E321D" w:rsidRPr="00343941">
        <w:rPr>
          <w:lang w:val="en-GB"/>
        </w:rPr>
        <w:t xml:space="preserve"> </w:t>
      </w:r>
      <w:r w:rsidR="00ED2608">
        <w:rPr>
          <w:lang w:val="en-GB"/>
        </w:rPr>
        <w:t>the</w:t>
      </w:r>
      <w:r w:rsidR="00727F81" w:rsidRPr="00343941">
        <w:rPr>
          <w:lang w:val="en-GB"/>
        </w:rPr>
        <w:t xml:space="preserve"> </w:t>
      </w:r>
      <w:r w:rsidR="00ED2608">
        <w:rPr>
          <w:lang w:val="en-GB"/>
        </w:rPr>
        <w:t>emigration</w:t>
      </w:r>
      <w:r w:rsidR="00ED2608" w:rsidRPr="00343941">
        <w:rPr>
          <w:lang w:val="en-GB"/>
        </w:rPr>
        <w:t xml:space="preserve"> </w:t>
      </w:r>
      <w:r w:rsidR="00727F81" w:rsidRPr="00343941">
        <w:rPr>
          <w:lang w:val="en-GB"/>
        </w:rPr>
        <w:t>of 1.84 million economic migrants</w:t>
      </w:r>
      <w:r w:rsidR="007E321D" w:rsidRPr="00343941">
        <w:rPr>
          <w:lang w:val="en-GB"/>
        </w:rPr>
        <w:t xml:space="preserve"> between 1825 and 1914</w:t>
      </w:r>
      <w:r w:rsidR="00ED2608">
        <w:rPr>
          <w:lang w:val="en-GB"/>
        </w:rPr>
        <w:t xml:space="preserve"> </w:t>
      </w:r>
      <w:r w:rsidR="007E321D" w:rsidRPr="00343941">
        <w:rPr>
          <w:lang w:val="en-GB"/>
        </w:rPr>
        <w:t>(</w:t>
      </w:r>
      <w:r w:rsidR="005749ED" w:rsidRPr="00343941">
        <w:rPr>
          <w:lang w:val="en-GB"/>
        </w:rPr>
        <w:t xml:space="preserve">Cameron, 2002; </w:t>
      </w:r>
      <w:r w:rsidR="007E321D" w:rsidRPr="00343941">
        <w:rPr>
          <w:lang w:val="en-GB"/>
        </w:rPr>
        <w:t>Morton, 2010).</w:t>
      </w:r>
    </w:p>
    <w:p w14:paraId="060F9525" w14:textId="77777777" w:rsidR="00385329" w:rsidRPr="00343941" w:rsidRDefault="00385329" w:rsidP="00385329">
      <w:pPr>
        <w:spacing w:after="0" w:line="360" w:lineRule="auto"/>
        <w:rPr>
          <w:lang w:val="en-GB"/>
        </w:rPr>
      </w:pPr>
    </w:p>
    <w:p w14:paraId="1ED96C0F" w14:textId="77777777" w:rsidR="008F431E" w:rsidRPr="00343941" w:rsidRDefault="007E321D" w:rsidP="00836B5A">
      <w:pPr>
        <w:spacing w:after="0" w:line="360" w:lineRule="auto"/>
        <w:rPr>
          <w:lang w:val="en-GB"/>
        </w:rPr>
      </w:pPr>
      <w:r w:rsidRPr="00343941">
        <w:rPr>
          <w:lang w:val="en-GB"/>
        </w:rPr>
        <w:t>Yet</w:t>
      </w:r>
      <w:r w:rsidR="00B37D74" w:rsidRPr="00343941">
        <w:rPr>
          <w:lang w:val="en-GB"/>
        </w:rPr>
        <w:t xml:space="preserve"> it</w:t>
      </w:r>
      <w:r w:rsidR="00C255A2" w:rsidRPr="00343941">
        <w:rPr>
          <w:lang w:val="en-GB"/>
        </w:rPr>
        <w:t xml:space="preserve"> is </w:t>
      </w:r>
      <w:r w:rsidRPr="00343941">
        <w:rPr>
          <w:lang w:val="en-GB"/>
        </w:rPr>
        <w:t>the</w:t>
      </w:r>
      <w:r w:rsidR="00C255A2" w:rsidRPr="00343941">
        <w:rPr>
          <w:lang w:val="en-GB"/>
        </w:rPr>
        <w:t xml:space="preserve"> Gaelic, Highland culture, long marginalized under successive Sc</w:t>
      </w:r>
      <w:r w:rsidR="00F84F74" w:rsidRPr="00343941">
        <w:rPr>
          <w:lang w:val="en-GB"/>
        </w:rPr>
        <w:t xml:space="preserve">ottish and then British </w:t>
      </w:r>
      <w:r w:rsidR="00B37D74" w:rsidRPr="00343941">
        <w:rPr>
          <w:lang w:val="en-GB"/>
        </w:rPr>
        <w:t>governments</w:t>
      </w:r>
      <w:r w:rsidR="00C255A2" w:rsidRPr="00343941">
        <w:rPr>
          <w:lang w:val="en-GB"/>
        </w:rPr>
        <w:t xml:space="preserve"> (Lynch, 1992) that has come to serve as a synecdoche for the whole of Scotland in </w:t>
      </w:r>
      <w:r w:rsidR="00ED2608">
        <w:rPr>
          <w:lang w:val="en-GB"/>
        </w:rPr>
        <w:t xml:space="preserve">the popular imagination </w:t>
      </w:r>
      <w:r w:rsidR="00727F81" w:rsidRPr="00343941">
        <w:rPr>
          <w:lang w:val="en-GB"/>
        </w:rPr>
        <w:t>(</w:t>
      </w:r>
      <w:r w:rsidR="00C255A2" w:rsidRPr="00343941">
        <w:rPr>
          <w:lang w:val="en-GB"/>
        </w:rPr>
        <w:t xml:space="preserve">Duffield </w:t>
      </w:r>
      <w:r w:rsidR="00195820" w:rsidRPr="00343941">
        <w:rPr>
          <w:lang w:val="en-GB"/>
        </w:rPr>
        <w:t xml:space="preserve">&amp; </w:t>
      </w:r>
      <w:r w:rsidR="00C255A2" w:rsidRPr="00343941">
        <w:rPr>
          <w:lang w:val="en-GB"/>
        </w:rPr>
        <w:t xml:space="preserve">Long, 1981; </w:t>
      </w:r>
      <w:r w:rsidR="00727F81" w:rsidRPr="00343941">
        <w:rPr>
          <w:lang w:val="en-GB"/>
        </w:rPr>
        <w:t xml:space="preserve">Inglis </w:t>
      </w:r>
      <w:r w:rsidR="00195820" w:rsidRPr="00343941">
        <w:rPr>
          <w:lang w:val="en-GB"/>
        </w:rPr>
        <w:t xml:space="preserve">&amp; </w:t>
      </w:r>
      <w:r w:rsidR="00727F81" w:rsidRPr="00343941">
        <w:rPr>
          <w:lang w:val="en-GB"/>
        </w:rPr>
        <w:t>Holmes, 2003</w:t>
      </w:r>
      <w:r w:rsidR="005749ED" w:rsidRPr="00343941">
        <w:rPr>
          <w:lang w:val="en-GB"/>
        </w:rPr>
        <w:t xml:space="preserve">; </w:t>
      </w:r>
      <w:proofErr w:type="spellStart"/>
      <w:r w:rsidR="005749ED" w:rsidRPr="00343941">
        <w:rPr>
          <w:lang w:val="en-GB"/>
        </w:rPr>
        <w:t>McCrone</w:t>
      </w:r>
      <w:proofErr w:type="spellEnd"/>
      <w:r w:rsidR="005749ED" w:rsidRPr="00343941">
        <w:rPr>
          <w:lang w:val="en-GB"/>
        </w:rPr>
        <w:t xml:space="preserve"> et al.</w:t>
      </w:r>
      <w:r w:rsidR="00195820" w:rsidRPr="00343941">
        <w:rPr>
          <w:lang w:val="en-GB"/>
        </w:rPr>
        <w:t>,</w:t>
      </w:r>
      <w:r w:rsidR="005749ED" w:rsidRPr="00343941">
        <w:rPr>
          <w:lang w:val="en-GB"/>
        </w:rPr>
        <w:t xml:space="preserve"> 1995</w:t>
      </w:r>
      <w:r w:rsidR="00727F81" w:rsidRPr="00343941">
        <w:rPr>
          <w:lang w:val="en-GB"/>
        </w:rPr>
        <w:t xml:space="preserve">).  This </w:t>
      </w:r>
      <w:r w:rsidR="006152D7" w:rsidRPr="00343941">
        <w:rPr>
          <w:lang w:val="en-GB"/>
        </w:rPr>
        <w:t xml:space="preserve">discourse of ‘Scottishness’ </w:t>
      </w:r>
      <w:r w:rsidR="00727F81" w:rsidRPr="00343941">
        <w:rPr>
          <w:lang w:val="en-GB"/>
        </w:rPr>
        <w:t xml:space="preserve">was </w:t>
      </w:r>
      <w:r w:rsidR="00D22836" w:rsidRPr="00343941">
        <w:rPr>
          <w:lang w:val="en-GB"/>
        </w:rPr>
        <w:t xml:space="preserve">produced </w:t>
      </w:r>
      <w:r w:rsidR="00727F81" w:rsidRPr="00343941">
        <w:rPr>
          <w:lang w:val="en-GB"/>
        </w:rPr>
        <w:t xml:space="preserve">by the </w:t>
      </w:r>
      <w:r w:rsidR="00C255A2" w:rsidRPr="00343941">
        <w:rPr>
          <w:lang w:val="en-GB"/>
        </w:rPr>
        <w:t xml:space="preserve">convergence of several events in </w:t>
      </w:r>
      <w:r w:rsidR="00D22836" w:rsidRPr="00343941">
        <w:rPr>
          <w:lang w:val="en-GB"/>
        </w:rPr>
        <w:t xml:space="preserve">wider </w:t>
      </w:r>
      <w:r w:rsidR="00C255A2" w:rsidRPr="00343941">
        <w:rPr>
          <w:lang w:val="en-GB"/>
        </w:rPr>
        <w:t>British cultural, political and economic life</w:t>
      </w:r>
      <w:r w:rsidR="00D22836" w:rsidRPr="00343941">
        <w:rPr>
          <w:lang w:val="en-GB"/>
        </w:rPr>
        <w:t xml:space="preserve"> </w:t>
      </w:r>
      <w:r w:rsidR="00570E9A" w:rsidRPr="00343941">
        <w:rPr>
          <w:lang w:val="en-GB"/>
        </w:rPr>
        <w:t xml:space="preserve">in </w:t>
      </w:r>
      <w:r w:rsidR="00D22836" w:rsidRPr="00343941">
        <w:rPr>
          <w:lang w:val="en-GB"/>
        </w:rPr>
        <w:t>the late 18</w:t>
      </w:r>
      <w:r w:rsidR="00D22836" w:rsidRPr="00343941">
        <w:rPr>
          <w:vertAlign w:val="superscript"/>
          <w:lang w:val="en-GB"/>
        </w:rPr>
        <w:t>th</w:t>
      </w:r>
      <w:r w:rsidR="005749ED" w:rsidRPr="00343941">
        <w:rPr>
          <w:lang w:val="en-GB"/>
        </w:rPr>
        <w:t xml:space="preserve"> </w:t>
      </w:r>
      <w:r w:rsidR="00D22836" w:rsidRPr="00343941">
        <w:rPr>
          <w:lang w:val="en-GB"/>
        </w:rPr>
        <w:t xml:space="preserve">and </w:t>
      </w:r>
      <w:r w:rsidR="00222F39">
        <w:rPr>
          <w:lang w:val="en-GB"/>
        </w:rPr>
        <w:t xml:space="preserve">early-mid </w:t>
      </w:r>
      <w:r w:rsidR="00D22836" w:rsidRPr="00343941">
        <w:rPr>
          <w:lang w:val="en-GB"/>
        </w:rPr>
        <w:t>19</w:t>
      </w:r>
      <w:r w:rsidR="00D22836" w:rsidRPr="00343941">
        <w:rPr>
          <w:vertAlign w:val="superscript"/>
          <w:lang w:val="en-GB"/>
        </w:rPr>
        <w:t>th</w:t>
      </w:r>
      <w:r w:rsidR="00D22836" w:rsidRPr="00343941">
        <w:rPr>
          <w:lang w:val="en-GB"/>
        </w:rPr>
        <w:t xml:space="preserve"> centuries</w:t>
      </w:r>
      <w:r w:rsidR="00C847C2" w:rsidRPr="00343941">
        <w:rPr>
          <w:lang w:val="en-GB"/>
        </w:rPr>
        <w:t xml:space="preserve">. </w:t>
      </w:r>
      <w:r w:rsidR="00836B5A" w:rsidRPr="00343941">
        <w:rPr>
          <w:lang w:val="en-GB"/>
        </w:rPr>
        <w:t xml:space="preserve">These include: repeals on laws suppressing Gaelic language and culture; the growing popularity of Scottish literature such as Sir Walter Scott’s novels and poetry (which present a romanticised version of Scotland and which sold in their tens of thousands) and the Ossian text (a cycle of epic poems </w:t>
      </w:r>
      <w:r w:rsidR="00222F39">
        <w:rPr>
          <w:lang w:val="en-GB"/>
        </w:rPr>
        <w:t xml:space="preserve">of contested Gaelic provenance, </w:t>
      </w:r>
      <w:r w:rsidR="00836B5A" w:rsidRPr="00343941">
        <w:rPr>
          <w:lang w:val="en-GB"/>
        </w:rPr>
        <w:t xml:space="preserve">published by </w:t>
      </w:r>
      <w:r w:rsidR="00222F39">
        <w:rPr>
          <w:lang w:val="en-GB"/>
        </w:rPr>
        <w:t xml:space="preserve">the </w:t>
      </w:r>
      <w:r w:rsidR="00836B5A" w:rsidRPr="00343941">
        <w:rPr>
          <w:lang w:val="en-GB"/>
        </w:rPr>
        <w:t>poet James Macpherson</w:t>
      </w:r>
      <w:r w:rsidR="00222F39">
        <w:rPr>
          <w:lang w:val="en-GB"/>
        </w:rPr>
        <w:t>) as well as</w:t>
      </w:r>
      <w:r w:rsidR="00836B5A" w:rsidRPr="00343941">
        <w:rPr>
          <w:lang w:val="en-GB"/>
        </w:rPr>
        <w:t xml:space="preserve"> George IV’s progress through his northern kingdom in ersatz ‘Highland’ dress (Trevor-Roper, 1983).</w:t>
      </w:r>
      <w:r w:rsidR="00872FD4">
        <w:rPr>
          <w:lang w:val="en-GB"/>
        </w:rPr>
        <w:t xml:space="preserve"> </w:t>
      </w:r>
      <w:r w:rsidR="00182F8D">
        <w:rPr>
          <w:lang w:val="en-GB"/>
        </w:rPr>
        <w:t>Therefore, a</w:t>
      </w:r>
      <w:r w:rsidR="00C255A2" w:rsidRPr="00343941">
        <w:rPr>
          <w:lang w:val="en-GB"/>
        </w:rPr>
        <w:t xml:space="preserve"> depopulated Scotland-as-Highland </w:t>
      </w:r>
      <w:r w:rsidR="00222F39">
        <w:rPr>
          <w:lang w:val="en-GB"/>
        </w:rPr>
        <w:t xml:space="preserve">romantic </w:t>
      </w:r>
      <w:r w:rsidR="00C255A2" w:rsidRPr="00343941">
        <w:rPr>
          <w:lang w:val="en-GB"/>
        </w:rPr>
        <w:t>‘wilderness’ emerge</w:t>
      </w:r>
      <w:r w:rsidR="00D22836" w:rsidRPr="00343941">
        <w:rPr>
          <w:lang w:val="en-GB"/>
        </w:rPr>
        <w:t>d</w:t>
      </w:r>
      <w:r w:rsidR="00C255A2" w:rsidRPr="00343941">
        <w:rPr>
          <w:lang w:val="en-GB"/>
        </w:rPr>
        <w:t xml:space="preserve"> as one of the industrialized world’s first popular tourist destinations (Morgan, 2001)</w:t>
      </w:r>
      <w:r w:rsidR="009917BD" w:rsidRPr="00343941">
        <w:rPr>
          <w:lang w:val="en-GB"/>
        </w:rPr>
        <w:t>.</w:t>
      </w:r>
      <w:r w:rsidR="00C255A2" w:rsidRPr="00343941">
        <w:rPr>
          <w:lang w:val="en-GB"/>
        </w:rPr>
        <w:t xml:space="preserve"> </w:t>
      </w:r>
      <w:r w:rsidR="00022313" w:rsidRPr="00343941">
        <w:rPr>
          <w:lang w:val="en-GB"/>
        </w:rPr>
        <w:t>Subsequently, m</w:t>
      </w:r>
      <w:r w:rsidR="00C255A2" w:rsidRPr="00343941">
        <w:rPr>
          <w:lang w:val="en-GB"/>
        </w:rPr>
        <w:t xml:space="preserve">arkers of identity in the form of St. Andrews Societies, Caledonian Clubs, </w:t>
      </w:r>
      <w:r w:rsidR="00C847C2" w:rsidRPr="00343941">
        <w:rPr>
          <w:lang w:val="en-GB"/>
        </w:rPr>
        <w:t xml:space="preserve">and </w:t>
      </w:r>
      <w:r w:rsidR="00C255A2" w:rsidRPr="00343941">
        <w:rPr>
          <w:lang w:val="en-GB"/>
        </w:rPr>
        <w:t>Sons and Daughters of Scotland</w:t>
      </w:r>
      <w:r w:rsidR="00C847C2" w:rsidRPr="00343941">
        <w:rPr>
          <w:lang w:val="en-GB"/>
        </w:rPr>
        <w:t xml:space="preserve">, for example, </w:t>
      </w:r>
      <w:r w:rsidR="00C255A2" w:rsidRPr="00343941">
        <w:rPr>
          <w:lang w:val="en-GB"/>
        </w:rPr>
        <w:t xml:space="preserve">were established by the Diaspora in </w:t>
      </w:r>
      <w:r w:rsidR="000631E8" w:rsidRPr="00343941">
        <w:rPr>
          <w:lang w:val="en-GB"/>
        </w:rPr>
        <w:t>North America</w:t>
      </w:r>
      <w:r w:rsidR="00B66ADF" w:rsidRPr="00343941">
        <w:rPr>
          <w:lang w:val="en-GB"/>
        </w:rPr>
        <w:t xml:space="preserve"> and Austral</w:t>
      </w:r>
      <w:r w:rsidR="00570E9A" w:rsidRPr="00343941">
        <w:rPr>
          <w:lang w:val="en-GB"/>
        </w:rPr>
        <w:t>as</w:t>
      </w:r>
      <w:r w:rsidR="00B66ADF" w:rsidRPr="00343941">
        <w:rPr>
          <w:lang w:val="en-GB"/>
        </w:rPr>
        <w:t xml:space="preserve">ia </w:t>
      </w:r>
      <w:r w:rsidR="001A1580" w:rsidRPr="00343941">
        <w:rPr>
          <w:lang w:val="en-GB"/>
        </w:rPr>
        <w:t>(Morton, 2010).</w:t>
      </w:r>
    </w:p>
    <w:p w14:paraId="16133718" w14:textId="77777777" w:rsidR="00385329" w:rsidRPr="00343941" w:rsidRDefault="00385329" w:rsidP="00385329">
      <w:pPr>
        <w:spacing w:after="0" w:line="360" w:lineRule="auto"/>
        <w:rPr>
          <w:lang w:val="en-GB"/>
        </w:rPr>
      </w:pPr>
    </w:p>
    <w:p w14:paraId="7A355DAB" w14:textId="77777777" w:rsidR="00222F39" w:rsidRDefault="00D22836" w:rsidP="00385329">
      <w:pPr>
        <w:spacing w:after="0" w:line="360" w:lineRule="auto"/>
        <w:rPr>
          <w:lang w:val="en-GB"/>
        </w:rPr>
      </w:pPr>
      <w:r w:rsidRPr="00343941">
        <w:rPr>
          <w:lang w:val="en-GB"/>
        </w:rPr>
        <w:t>I</w:t>
      </w:r>
      <w:r w:rsidR="008F431E" w:rsidRPr="00343941">
        <w:rPr>
          <w:lang w:val="en-GB"/>
        </w:rPr>
        <w:t xml:space="preserve">t is important to distinguish between Scots who stayed </w:t>
      </w:r>
      <w:r w:rsidRPr="00343941">
        <w:rPr>
          <w:lang w:val="en-GB"/>
        </w:rPr>
        <w:t>at home</w:t>
      </w:r>
      <w:r w:rsidR="008F431E" w:rsidRPr="00343941">
        <w:rPr>
          <w:lang w:val="en-GB"/>
        </w:rPr>
        <w:t xml:space="preserve"> and </w:t>
      </w:r>
      <w:r w:rsidR="00222F39">
        <w:rPr>
          <w:lang w:val="en-GB"/>
        </w:rPr>
        <w:t xml:space="preserve">those </w:t>
      </w:r>
      <w:r w:rsidR="00222F39" w:rsidRPr="00343941">
        <w:rPr>
          <w:lang w:val="en-GB"/>
        </w:rPr>
        <w:t>wh</w:t>
      </w:r>
      <w:r w:rsidR="00222F39">
        <w:rPr>
          <w:lang w:val="en-GB"/>
        </w:rPr>
        <w:t xml:space="preserve">o </w:t>
      </w:r>
      <w:r w:rsidR="008F431E" w:rsidRPr="00343941">
        <w:rPr>
          <w:lang w:val="en-GB"/>
        </w:rPr>
        <w:t>Morton (2012</w:t>
      </w:r>
      <w:r w:rsidR="00DC04EE">
        <w:rPr>
          <w:lang w:val="en-GB"/>
        </w:rPr>
        <w:t xml:space="preserve">: </w:t>
      </w:r>
      <w:r w:rsidR="008F431E" w:rsidRPr="00343941">
        <w:rPr>
          <w:lang w:val="en-GB"/>
        </w:rPr>
        <w:t>248) ca</w:t>
      </w:r>
      <w:r w:rsidR="00B66ADF" w:rsidRPr="00343941">
        <w:rPr>
          <w:lang w:val="en-GB"/>
        </w:rPr>
        <w:t xml:space="preserve">lls </w:t>
      </w:r>
      <w:r w:rsidR="00C847C2" w:rsidRPr="00343941">
        <w:rPr>
          <w:lang w:val="en-GB"/>
        </w:rPr>
        <w:t>“</w:t>
      </w:r>
      <w:r w:rsidR="008F431E" w:rsidRPr="00343941">
        <w:rPr>
          <w:lang w:val="en-GB"/>
        </w:rPr>
        <w:t>our extended selves: [people] born in Scotland, second or later generation Scots or affinity Scots</w:t>
      </w:r>
      <w:r w:rsidR="00C847C2" w:rsidRPr="00343941">
        <w:rPr>
          <w:lang w:val="en-GB"/>
        </w:rPr>
        <w:t>”</w:t>
      </w:r>
      <w:r w:rsidR="00B66ADF" w:rsidRPr="00343941">
        <w:rPr>
          <w:lang w:val="en-GB"/>
        </w:rPr>
        <w:t>. These ‘</w:t>
      </w:r>
      <w:r w:rsidR="008F431E" w:rsidRPr="00343941">
        <w:rPr>
          <w:lang w:val="en-GB"/>
        </w:rPr>
        <w:t>other</w:t>
      </w:r>
      <w:r w:rsidR="00C847C2" w:rsidRPr="00343941">
        <w:rPr>
          <w:lang w:val="en-GB"/>
        </w:rPr>
        <w:t>’</w:t>
      </w:r>
      <w:r w:rsidR="008F431E" w:rsidRPr="00343941">
        <w:rPr>
          <w:lang w:val="en-GB"/>
        </w:rPr>
        <w:t xml:space="preserve"> Scots came to embrace multiple, overlapping </w:t>
      </w:r>
      <w:r w:rsidR="00F7640B" w:rsidRPr="00343941">
        <w:rPr>
          <w:lang w:val="en-GB"/>
        </w:rPr>
        <w:t>identities in which a sense of ‘Scottishness’</w:t>
      </w:r>
      <w:r w:rsidR="008F431E" w:rsidRPr="00343941">
        <w:rPr>
          <w:lang w:val="en-GB"/>
        </w:rPr>
        <w:t xml:space="preserve"> by no means superseded their </w:t>
      </w:r>
      <w:proofErr w:type="gramStart"/>
      <w:r w:rsidR="008F431E" w:rsidRPr="00343941">
        <w:rPr>
          <w:lang w:val="en-GB"/>
        </w:rPr>
        <w:t>often primary</w:t>
      </w:r>
      <w:proofErr w:type="gramEnd"/>
      <w:r w:rsidR="008F431E" w:rsidRPr="00343941">
        <w:rPr>
          <w:lang w:val="en-GB"/>
        </w:rPr>
        <w:t xml:space="preserve"> identification as </w:t>
      </w:r>
      <w:r w:rsidR="000631E8" w:rsidRPr="00343941">
        <w:rPr>
          <w:lang w:val="en-GB"/>
        </w:rPr>
        <w:t xml:space="preserve">Canadian, </w:t>
      </w:r>
      <w:r w:rsidR="008F431E" w:rsidRPr="00343941">
        <w:rPr>
          <w:lang w:val="en-GB"/>
        </w:rPr>
        <w:t>American, Australian or New Zealander</w:t>
      </w:r>
      <w:r w:rsidR="00727F81" w:rsidRPr="00343941">
        <w:rPr>
          <w:lang w:val="en-GB"/>
        </w:rPr>
        <w:t xml:space="preserve"> (Devine, 2011)</w:t>
      </w:r>
      <w:r w:rsidR="008F431E" w:rsidRPr="00343941">
        <w:rPr>
          <w:lang w:val="en-GB"/>
        </w:rPr>
        <w:t xml:space="preserve">. </w:t>
      </w:r>
      <w:r w:rsidR="00570E9A" w:rsidRPr="00343941">
        <w:rPr>
          <w:lang w:val="en-GB"/>
        </w:rPr>
        <w:t>It</w:t>
      </w:r>
      <w:r w:rsidR="008F431E" w:rsidRPr="00343941">
        <w:rPr>
          <w:lang w:val="en-GB"/>
        </w:rPr>
        <w:t xml:space="preserve"> is perhaps more useful to look upon </w:t>
      </w:r>
      <w:r w:rsidR="00727F81" w:rsidRPr="00343941">
        <w:rPr>
          <w:lang w:val="en-GB"/>
        </w:rPr>
        <w:t>this as</w:t>
      </w:r>
      <w:r w:rsidR="008F431E" w:rsidRPr="00343941">
        <w:rPr>
          <w:lang w:val="en-GB"/>
        </w:rPr>
        <w:t xml:space="preserve"> an entirely new cultural</w:t>
      </w:r>
      <w:r w:rsidR="00727F81" w:rsidRPr="00343941">
        <w:rPr>
          <w:lang w:val="en-GB"/>
        </w:rPr>
        <w:t>ly</w:t>
      </w:r>
      <w:r w:rsidR="008F431E" w:rsidRPr="00343941">
        <w:rPr>
          <w:lang w:val="en-GB"/>
        </w:rPr>
        <w:t xml:space="preserve"> </w:t>
      </w:r>
      <w:r w:rsidR="00B66ADF" w:rsidRPr="00343941">
        <w:rPr>
          <w:lang w:val="en-GB"/>
        </w:rPr>
        <w:t>informed subjectivity</w:t>
      </w:r>
      <w:r w:rsidR="008F431E" w:rsidRPr="00343941">
        <w:rPr>
          <w:lang w:val="en-GB"/>
        </w:rPr>
        <w:t xml:space="preserve"> that certainly refers to </w:t>
      </w:r>
      <w:r w:rsidR="00F84F74" w:rsidRPr="00343941">
        <w:rPr>
          <w:lang w:val="en-GB"/>
        </w:rPr>
        <w:t>an idea</w:t>
      </w:r>
      <w:r w:rsidR="008F431E" w:rsidRPr="00343941">
        <w:rPr>
          <w:lang w:val="en-GB"/>
        </w:rPr>
        <w:t xml:space="preserve"> called </w:t>
      </w:r>
      <w:r w:rsidR="00727F81" w:rsidRPr="00343941">
        <w:rPr>
          <w:lang w:val="en-GB"/>
        </w:rPr>
        <w:t>‘</w:t>
      </w:r>
      <w:r w:rsidR="008F431E" w:rsidRPr="00343941">
        <w:rPr>
          <w:lang w:val="en-GB"/>
        </w:rPr>
        <w:t>Scotland</w:t>
      </w:r>
      <w:r w:rsidR="00727F81" w:rsidRPr="00343941">
        <w:rPr>
          <w:lang w:val="en-GB"/>
        </w:rPr>
        <w:t xml:space="preserve">’ as a signifier </w:t>
      </w:r>
      <w:r w:rsidRPr="00343941">
        <w:rPr>
          <w:lang w:val="en-GB"/>
        </w:rPr>
        <w:t xml:space="preserve">of </w:t>
      </w:r>
      <w:r w:rsidR="00727F81" w:rsidRPr="00343941">
        <w:rPr>
          <w:lang w:val="en-GB"/>
        </w:rPr>
        <w:t>‘roots’</w:t>
      </w:r>
      <w:r w:rsidR="004800E5" w:rsidRPr="00343941">
        <w:rPr>
          <w:lang w:val="en-GB"/>
        </w:rPr>
        <w:t>,</w:t>
      </w:r>
      <w:r w:rsidR="008F431E" w:rsidRPr="00343941">
        <w:rPr>
          <w:lang w:val="en-GB"/>
        </w:rPr>
        <w:t xml:space="preserve"> </w:t>
      </w:r>
      <w:r w:rsidR="00340F97" w:rsidRPr="00343941">
        <w:rPr>
          <w:lang w:val="en-GB"/>
        </w:rPr>
        <w:t xml:space="preserve">yet </w:t>
      </w:r>
      <w:r w:rsidR="00806F10" w:rsidRPr="00343941">
        <w:rPr>
          <w:lang w:val="en-GB"/>
        </w:rPr>
        <w:t>constructed in quite</w:t>
      </w:r>
      <w:r w:rsidR="008F431E" w:rsidRPr="00343941">
        <w:rPr>
          <w:lang w:val="en-GB"/>
        </w:rPr>
        <w:t xml:space="preserve"> distinct</w:t>
      </w:r>
      <w:r w:rsidR="00806F10" w:rsidRPr="00343941">
        <w:rPr>
          <w:lang w:val="en-GB"/>
        </w:rPr>
        <w:t>ive ways in diaspora</w:t>
      </w:r>
      <w:r w:rsidR="00222F39">
        <w:rPr>
          <w:lang w:val="en-GB"/>
        </w:rPr>
        <w:t xml:space="preserve"> </w:t>
      </w:r>
      <w:proofErr w:type="gramStart"/>
      <w:r w:rsidR="00222F39">
        <w:rPr>
          <w:lang w:val="en-GB"/>
        </w:rPr>
        <w:t xml:space="preserve">communities </w:t>
      </w:r>
      <w:r w:rsidR="008F431E" w:rsidRPr="00343941">
        <w:rPr>
          <w:lang w:val="en-GB"/>
        </w:rPr>
        <w:t xml:space="preserve"> </w:t>
      </w:r>
      <w:r w:rsidR="00B66ADF" w:rsidRPr="00343941">
        <w:rPr>
          <w:lang w:val="en-GB"/>
        </w:rPr>
        <w:t>because</w:t>
      </w:r>
      <w:proofErr w:type="gramEnd"/>
      <w:r w:rsidR="00B66ADF" w:rsidRPr="00343941">
        <w:rPr>
          <w:lang w:val="en-GB"/>
        </w:rPr>
        <w:t xml:space="preserve"> of temporal and spatial</w:t>
      </w:r>
      <w:r w:rsidR="00F7640B" w:rsidRPr="00343941">
        <w:rPr>
          <w:lang w:val="en-GB"/>
        </w:rPr>
        <w:t xml:space="preserve"> separation from Scotland</w:t>
      </w:r>
      <w:r w:rsidR="00806F10" w:rsidRPr="00343941">
        <w:rPr>
          <w:lang w:val="en-GB"/>
        </w:rPr>
        <w:t xml:space="preserve"> itself</w:t>
      </w:r>
      <w:r w:rsidR="008F431E" w:rsidRPr="00343941">
        <w:rPr>
          <w:lang w:val="en-GB"/>
        </w:rPr>
        <w:t xml:space="preserve">. </w:t>
      </w:r>
      <w:r w:rsidR="00806F10" w:rsidRPr="00343941">
        <w:rPr>
          <w:lang w:val="en-GB"/>
        </w:rPr>
        <w:t xml:space="preserve">These ‘other </w:t>
      </w:r>
      <w:proofErr w:type="spellStart"/>
      <w:r w:rsidR="00806F10" w:rsidRPr="00343941">
        <w:rPr>
          <w:lang w:val="en-GB"/>
        </w:rPr>
        <w:t>Scotlands</w:t>
      </w:r>
      <w:proofErr w:type="spellEnd"/>
      <w:r w:rsidR="00806F10" w:rsidRPr="00343941">
        <w:rPr>
          <w:lang w:val="en-GB"/>
        </w:rPr>
        <w:t>’ (one might transpos</w:t>
      </w:r>
      <w:r w:rsidR="00E909D1" w:rsidRPr="00343941">
        <w:rPr>
          <w:lang w:val="en-GB"/>
        </w:rPr>
        <w:t>e any ancestral destination here</w:t>
      </w:r>
      <w:r w:rsidR="00806F10" w:rsidRPr="00343941">
        <w:rPr>
          <w:lang w:val="en-GB"/>
        </w:rPr>
        <w:t>)</w:t>
      </w:r>
      <w:r w:rsidR="00340F97" w:rsidRPr="00343941">
        <w:rPr>
          <w:lang w:val="en-GB"/>
        </w:rPr>
        <w:t xml:space="preserve"> </w:t>
      </w:r>
      <w:r w:rsidR="00806F10" w:rsidRPr="00343941">
        <w:rPr>
          <w:lang w:val="en-GB"/>
        </w:rPr>
        <w:t xml:space="preserve">were </w:t>
      </w:r>
      <w:r w:rsidR="00570E9A" w:rsidRPr="00343941">
        <w:rPr>
          <w:lang w:val="en-GB"/>
        </w:rPr>
        <w:t>produced over</w:t>
      </w:r>
      <w:r w:rsidR="00F7640B" w:rsidRPr="00343941">
        <w:rPr>
          <w:lang w:val="en-GB"/>
        </w:rPr>
        <w:t xml:space="preserve"> </w:t>
      </w:r>
      <w:r w:rsidR="00340F97" w:rsidRPr="00343941">
        <w:rPr>
          <w:lang w:val="en-GB"/>
        </w:rPr>
        <w:t xml:space="preserve">centuries of </w:t>
      </w:r>
      <w:r w:rsidR="00E909D1" w:rsidRPr="00343941">
        <w:rPr>
          <w:lang w:val="en-GB"/>
        </w:rPr>
        <w:t xml:space="preserve">collective experience of </w:t>
      </w:r>
      <w:r w:rsidR="00340F97" w:rsidRPr="00343941">
        <w:rPr>
          <w:lang w:val="en-GB"/>
        </w:rPr>
        <w:t>separation</w:t>
      </w:r>
      <w:r w:rsidR="00E909D1" w:rsidRPr="00343941">
        <w:rPr>
          <w:lang w:val="en-GB"/>
        </w:rPr>
        <w:t xml:space="preserve"> and memory of ‘home’</w:t>
      </w:r>
      <w:r w:rsidR="00F7640B" w:rsidRPr="00343941">
        <w:rPr>
          <w:lang w:val="en-GB"/>
        </w:rPr>
        <w:t xml:space="preserve"> </w:t>
      </w:r>
      <w:r w:rsidR="00222F39">
        <w:rPr>
          <w:lang w:val="en-GB"/>
        </w:rPr>
        <w:t>by</w:t>
      </w:r>
      <w:r w:rsidR="00E909D1" w:rsidRPr="00343941">
        <w:rPr>
          <w:lang w:val="en-GB"/>
        </w:rPr>
        <w:t xml:space="preserve"> </w:t>
      </w:r>
      <w:r w:rsidR="00806F10" w:rsidRPr="00343941">
        <w:rPr>
          <w:lang w:val="en-GB"/>
        </w:rPr>
        <w:t xml:space="preserve">sustained cultural production </w:t>
      </w:r>
      <w:r w:rsidR="00222F39">
        <w:rPr>
          <w:lang w:val="en-GB"/>
        </w:rPr>
        <w:t>in</w:t>
      </w:r>
      <w:r w:rsidR="00806F10" w:rsidRPr="00343941">
        <w:rPr>
          <w:lang w:val="en-GB"/>
        </w:rPr>
        <w:t xml:space="preserve"> </w:t>
      </w:r>
      <w:r w:rsidR="00F7640B" w:rsidRPr="00343941">
        <w:rPr>
          <w:lang w:val="en-GB"/>
        </w:rPr>
        <w:t>events like Highland Games, Clan societ</w:t>
      </w:r>
      <w:r w:rsidR="00806F10" w:rsidRPr="00343941">
        <w:rPr>
          <w:lang w:val="en-GB"/>
        </w:rPr>
        <w:t>y membership</w:t>
      </w:r>
      <w:r w:rsidR="00F7640B" w:rsidRPr="00343941">
        <w:rPr>
          <w:lang w:val="en-GB"/>
        </w:rPr>
        <w:t xml:space="preserve"> and the wearing of versions of ‘Highland’ dress</w:t>
      </w:r>
      <w:r w:rsidR="00E909D1" w:rsidRPr="00343941">
        <w:rPr>
          <w:lang w:val="en-GB"/>
        </w:rPr>
        <w:t xml:space="preserve">. </w:t>
      </w:r>
    </w:p>
    <w:p w14:paraId="6C577409" w14:textId="77777777" w:rsidR="00222F39" w:rsidRDefault="00222F39" w:rsidP="00385329">
      <w:pPr>
        <w:spacing w:after="0" w:line="360" w:lineRule="auto"/>
        <w:rPr>
          <w:lang w:val="en-GB"/>
        </w:rPr>
      </w:pPr>
    </w:p>
    <w:p w14:paraId="720B747A" w14:textId="77777777" w:rsidR="00C61D78" w:rsidRPr="00343941" w:rsidRDefault="00E909D1" w:rsidP="00385329">
      <w:pPr>
        <w:spacing w:after="0" w:line="360" w:lineRule="auto"/>
        <w:rPr>
          <w:lang w:val="en-GB"/>
        </w:rPr>
      </w:pPr>
      <w:r w:rsidRPr="00343941">
        <w:rPr>
          <w:lang w:val="en-GB"/>
        </w:rPr>
        <w:t>These embodied (re)productions of ‘Scotland’</w:t>
      </w:r>
      <w:r w:rsidR="00806F10" w:rsidRPr="00343941">
        <w:rPr>
          <w:lang w:val="en-GB"/>
        </w:rPr>
        <w:t xml:space="preserve"> are influenced by the wider cultures (Canadian, </w:t>
      </w:r>
      <w:proofErr w:type="gramStart"/>
      <w:r w:rsidR="00806F10" w:rsidRPr="00343941">
        <w:rPr>
          <w:lang w:val="en-GB"/>
        </w:rPr>
        <w:t>Australian</w:t>
      </w:r>
      <w:proofErr w:type="gramEnd"/>
      <w:r w:rsidR="00806F10" w:rsidRPr="00343941">
        <w:rPr>
          <w:lang w:val="en-GB"/>
        </w:rPr>
        <w:t xml:space="preserve"> and so forth)</w:t>
      </w:r>
      <w:r w:rsidRPr="00343941">
        <w:rPr>
          <w:lang w:val="en-GB"/>
        </w:rPr>
        <w:t xml:space="preserve"> in which they are embedded and may seem strange, naïve, or even faintly amusing to Scots-in-Scotland themselves.</w:t>
      </w:r>
      <w:r w:rsidR="00F7640B" w:rsidRPr="00343941">
        <w:rPr>
          <w:lang w:val="en-GB"/>
        </w:rPr>
        <w:t xml:space="preserve"> </w:t>
      </w:r>
      <w:r w:rsidRPr="00343941">
        <w:rPr>
          <w:lang w:val="en-GB"/>
        </w:rPr>
        <w:t>Such abstract, extra-territorial versions of Scottish culture</w:t>
      </w:r>
      <w:r w:rsidR="00F7640B" w:rsidRPr="00343941">
        <w:rPr>
          <w:lang w:val="en-GB"/>
        </w:rPr>
        <w:t xml:space="preserve"> may</w:t>
      </w:r>
      <w:r w:rsidR="009917BD" w:rsidRPr="00343941">
        <w:rPr>
          <w:lang w:val="en-GB"/>
        </w:rPr>
        <w:t xml:space="preserve"> </w:t>
      </w:r>
      <w:r w:rsidR="00F7640B" w:rsidRPr="00343941">
        <w:rPr>
          <w:lang w:val="en-GB"/>
        </w:rPr>
        <w:t>more corre</w:t>
      </w:r>
      <w:r w:rsidR="00727F81" w:rsidRPr="00343941">
        <w:rPr>
          <w:lang w:val="en-GB"/>
        </w:rPr>
        <w:t xml:space="preserve">ctly be described as the </w:t>
      </w:r>
      <w:r w:rsidR="00806F10" w:rsidRPr="00343941">
        <w:rPr>
          <w:i/>
          <w:lang w:val="en-GB"/>
        </w:rPr>
        <w:t xml:space="preserve">authentic </w:t>
      </w:r>
      <w:r w:rsidR="00727F81" w:rsidRPr="00343941">
        <w:rPr>
          <w:lang w:val="en-GB"/>
        </w:rPr>
        <w:t xml:space="preserve">cultural </w:t>
      </w:r>
      <w:r w:rsidRPr="00343941">
        <w:rPr>
          <w:lang w:val="en-GB"/>
        </w:rPr>
        <w:t xml:space="preserve">production </w:t>
      </w:r>
      <w:r w:rsidR="00727F81" w:rsidRPr="00343941">
        <w:rPr>
          <w:lang w:val="en-GB"/>
        </w:rPr>
        <w:t xml:space="preserve">of </w:t>
      </w:r>
      <w:r w:rsidR="00AF2488" w:rsidRPr="00343941">
        <w:rPr>
          <w:lang w:val="en-GB"/>
        </w:rPr>
        <w:t>‘</w:t>
      </w:r>
      <w:r w:rsidR="00727F81" w:rsidRPr="00343941">
        <w:rPr>
          <w:lang w:val="en-GB"/>
        </w:rPr>
        <w:t>Scotland-as-Produced</w:t>
      </w:r>
      <w:r w:rsidR="00F7640B" w:rsidRPr="00343941">
        <w:rPr>
          <w:lang w:val="en-GB"/>
        </w:rPr>
        <w:t>-</w:t>
      </w:r>
      <w:r w:rsidR="00727F81" w:rsidRPr="00343941">
        <w:rPr>
          <w:lang w:val="en-GB"/>
        </w:rPr>
        <w:t>in-Diaspora</w:t>
      </w:r>
      <w:r w:rsidR="00AF2488" w:rsidRPr="00343941">
        <w:rPr>
          <w:lang w:val="en-GB"/>
        </w:rPr>
        <w:t>’</w:t>
      </w:r>
      <w:r w:rsidR="00CC42DE" w:rsidRPr="00343941">
        <w:rPr>
          <w:lang w:val="en-GB"/>
        </w:rPr>
        <w:t>. These, w</w:t>
      </w:r>
      <w:r w:rsidRPr="00343941">
        <w:rPr>
          <w:lang w:val="en-GB"/>
        </w:rPr>
        <w:t xml:space="preserve">e will argue in the third section of the following analysis, are directly confronting </w:t>
      </w:r>
      <w:r w:rsidR="00CC42DE" w:rsidRPr="00343941">
        <w:rPr>
          <w:lang w:val="en-GB"/>
        </w:rPr>
        <w:t xml:space="preserve">and negotiating with </w:t>
      </w:r>
      <w:r w:rsidRPr="00343941">
        <w:rPr>
          <w:i/>
          <w:lang w:val="en-GB"/>
        </w:rPr>
        <w:t xml:space="preserve">actual </w:t>
      </w:r>
      <w:r w:rsidRPr="00343941">
        <w:rPr>
          <w:lang w:val="en-GB"/>
        </w:rPr>
        <w:t xml:space="preserve">Scotland through the ancestral tourism market. Such ‘other’ </w:t>
      </w:r>
      <w:proofErr w:type="spellStart"/>
      <w:r w:rsidRPr="00343941">
        <w:rPr>
          <w:lang w:val="en-GB"/>
        </w:rPr>
        <w:t>Scotlands</w:t>
      </w:r>
      <w:proofErr w:type="spellEnd"/>
      <w:r w:rsidRPr="00343941">
        <w:rPr>
          <w:lang w:val="en-GB"/>
        </w:rPr>
        <w:t>, which may indeed be ‘inauthentic</w:t>
      </w:r>
      <w:r w:rsidR="00CC42DE" w:rsidRPr="00343941">
        <w:rPr>
          <w:lang w:val="en-GB"/>
        </w:rPr>
        <w:t xml:space="preserve">’ in the sense that their empirical relation to much Scots history and present day culture may be tenuous, are </w:t>
      </w:r>
      <w:r w:rsidR="00C61D78" w:rsidRPr="00343941">
        <w:rPr>
          <w:lang w:val="en-GB"/>
        </w:rPr>
        <w:t>nonetheless the</w:t>
      </w:r>
      <w:r w:rsidR="00CC42DE" w:rsidRPr="00343941">
        <w:rPr>
          <w:lang w:val="en-GB"/>
        </w:rPr>
        <w:t xml:space="preserve"> products of centuries of </w:t>
      </w:r>
      <w:r w:rsidR="00CC42DE" w:rsidRPr="00343941">
        <w:rPr>
          <w:i/>
          <w:lang w:val="en-GB"/>
        </w:rPr>
        <w:t xml:space="preserve">authentic </w:t>
      </w:r>
      <w:r w:rsidR="00CC42DE" w:rsidRPr="00343941">
        <w:rPr>
          <w:lang w:val="en-GB"/>
        </w:rPr>
        <w:t xml:space="preserve">lived diasporic cultural experience in which an </w:t>
      </w:r>
      <w:r w:rsidR="00D6464E" w:rsidRPr="00D6464E">
        <w:rPr>
          <w:i/>
          <w:lang w:val="en-GB"/>
        </w:rPr>
        <w:t>idea</w:t>
      </w:r>
      <w:r w:rsidR="00CC42DE" w:rsidRPr="00343941">
        <w:rPr>
          <w:lang w:val="en-GB"/>
        </w:rPr>
        <w:t xml:space="preserve"> of Scotland is a core signifier and stimulant of return.</w:t>
      </w:r>
      <w:r w:rsidR="00C61D78" w:rsidRPr="00343941">
        <w:rPr>
          <w:lang w:val="en-GB"/>
        </w:rPr>
        <w:t xml:space="preserve"> </w:t>
      </w:r>
    </w:p>
    <w:p w14:paraId="3C806C39" w14:textId="77777777" w:rsidR="00727F81" w:rsidRPr="00343941" w:rsidRDefault="00727F81" w:rsidP="00385329">
      <w:pPr>
        <w:spacing w:after="0" w:line="360" w:lineRule="auto"/>
        <w:rPr>
          <w:rFonts w:eastAsiaTheme="majorEastAsia" w:cstheme="majorBidi"/>
          <w:b/>
          <w:bCs/>
          <w:color w:val="345A8A" w:themeColor="accent1" w:themeShade="B5"/>
          <w:sz w:val="32"/>
          <w:szCs w:val="32"/>
          <w:lang w:val="en-GB"/>
        </w:rPr>
      </w:pPr>
    </w:p>
    <w:p w14:paraId="25C4A2F2" w14:textId="77777777" w:rsidR="00D6464E" w:rsidRDefault="00385329" w:rsidP="00D6464E">
      <w:pPr>
        <w:pStyle w:val="Heading1"/>
      </w:pPr>
      <w:r w:rsidRPr="00343941">
        <w:t>METHODS</w:t>
      </w:r>
    </w:p>
    <w:p w14:paraId="03ABE866" w14:textId="77777777" w:rsidR="00385329" w:rsidRPr="00343941" w:rsidRDefault="00385329" w:rsidP="00385329">
      <w:pPr>
        <w:spacing w:after="0" w:line="360" w:lineRule="auto"/>
        <w:rPr>
          <w:lang w:val="en-GB"/>
        </w:rPr>
      </w:pPr>
    </w:p>
    <w:p w14:paraId="74FF334B" w14:textId="77777777" w:rsidR="00ED077B" w:rsidRPr="00343941" w:rsidRDefault="00902858" w:rsidP="00772D97">
      <w:pPr>
        <w:spacing w:after="0" w:line="360" w:lineRule="auto"/>
        <w:rPr>
          <w:rFonts w:cs="Arial"/>
          <w:color w:val="000000"/>
          <w:szCs w:val="20"/>
          <w:lang w:val="en-GB"/>
        </w:rPr>
      </w:pPr>
      <w:r w:rsidRPr="00343941">
        <w:rPr>
          <w:lang w:val="en-GB"/>
        </w:rPr>
        <w:t>Given</w:t>
      </w:r>
      <w:r w:rsidR="002719F5" w:rsidRPr="00343941">
        <w:rPr>
          <w:lang w:val="en-GB"/>
        </w:rPr>
        <w:t xml:space="preserve"> the interdisciplinary nature of a study like this, informed by </w:t>
      </w:r>
      <w:r w:rsidR="00AA0F0B" w:rsidRPr="00343941">
        <w:rPr>
          <w:lang w:val="en-GB"/>
        </w:rPr>
        <w:t>Tourism</w:t>
      </w:r>
      <w:r w:rsidR="00074F4D" w:rsidRPr="00343941">
        <w:rPr>
          <w:lang w:val="en-GB"/>
        </w:rPr>
        <w:t xml:space="preserve"> Studies, Marketing</w:t>
      </w:r>
      <w:r w:rsidR="00871822" w:rsidRPr="00343941">
        <w:rPr>
          <w:lang w:val="en-GB"/>
        </w:rPr>
        <w:t>,</w:t>
      </w:r>
      <w:r w:rsidR="00074F4D" w:rsidRPr="00343941">
        <w:rPr>
          <w:lang w:val="en-GB"/>
        </w:rPr>
        <w:t xml:space="preserve"> as</w:t>
      </w:r>
      <w:r w:rsidR="00AA0F0B" w:rsidRPr="00343941">
        <w:rPr>
          <w:lang w:val="en-GB"/>
        </w:rPr>
        <w:t xml:space="preserve"> well as </w:t>
      </w:r>
      <w:r w:rsidR="002719F5" w:rsidRPr="00343941">
        <w:rPr>
          <w:lang w:val="en-GB"/>
        </w:rPr>
        <w:t>History and Cultura</w:t>
      </w:r>
      <w:r w:rsidR="001A1580" w:rsidRPr="00343941">
        <w:rPr>
          <w:lang w:val="en-GB"/>
        </w:rPr>
        <w:t xml:space="preserve">l </w:t>
      </w:r>
      <w:r w:rsidR="00074F4D" w:rsidRPr="00343941">
        <w:rPr>
          <w:lang w:val="en-GB"/>
        </w:rPr>
        <w:t>Studies,</w:t>
      </w:r>
      <w:r w:rsidR="006E13BD" w:rsidRPr="00343941">
        <w:rPr>
          <w:lang w:val="en-GB"/>
        </w:rPr>
        <w:t xml:space="preserve"> we</w:t>
      </w:r>
      <w:r w:rsidR="001F62CB" w:rsidRPr="00343941">
        <w:rPr>
          <w:lang w:val="en-GB"/>
        </w:rPr>
        <w:t xml:space="preserve"> accept </w:t>
      </w:r>
      <w:proofErr w:type="spellStart"/>
      <w:r w:rsidR="001F62CB" w:rsidRPr="00343941">
        <w:rPr>
          <w:lang w:val="en-GB"/>
        </w:rPr>
        <w:t>Darbellay</w:t>
      </w:r>
      <w:proofErr w:type="spellEnd"/>
      <w:r w:rsidR="001F62CB" w:rsidRPr="00343941">
        <w:rPr>
          <w:lang w:val="en-GB"/>
        </w:rPr>
        <w:t xml:space="preserve"> </w:t>
      </w:r>
      <w:r w:rsidR="000C6F30" w:rsidRPr="00343941">
        <w:rPr>
          <w:lang w:val="en-GB"/>
        </w:rPr>
        <w:t>and</w:t>
      </w:r>
      <w:r w:rsidR="001F62CB" w:rsidRPr="00343941">
        <w:rPr>
          <w:lang w:val="en-GB"/>
        </w:rPr>
        <w:t xml:space="preserve"> Stock’s (2012</w:t>
      </w:r>
      <w:r w:rsidR="00DC04EE">
        <w:rPr>
          <w:lang w:val="en-GB"/>
        </w:rPr>
        <w:t>:</w:t>
      </w:r>
      <w:r w:rsidR="001F62CB" w:rsidRPr="00343941">
        <w:rPr>
          <w:lang w:val="en-GB"/>
        </w:rPr>
        <w:t xml:space="preserve"> 453) </w:t>
      </w:r>
      <w:r w:rsidR="001F62CB" w:rsidRPr="00343941">
        <w:rPr>
          <w:szCs w:val="23"/>
          <w:lang w:val="en-GB"/>
        </w:rPr>
        <w:t>c</w:t>
      </w:r>
      <w:r w:rsidR="006E13BD" w:rsidRPr="00343941">
        <w:rPr>
          <w:szCs w:val="23"/>
          <w:lang w:val="en-GB"/>
        </w:rPr>
        <w:t xml:space="preserve">ontention that these areas are </w:t>
      </w:r>
      <w:r w:rsidRPr="00343941">
        <w:rPr>
          <w:szCs w:val="23"/>
          <w:lang w:val="en-GB"/>
        </w:rPr>
        <w:t>“</w:t>
      </w:r>
      <w:r w:rsidR="001F62CB" w:rsidRPr="00343941">
        <w:rPr>
          <w:szCs w:val="23"/>
          <w:lang w:val="en-GB"/>
        </w:rPr>
        <w:t>seen as complementary [and require] organised coordination within a research process</w:t>
      </w:r>
      <w:r w:rsidRPr="00343941">
        <w:rPr>
          <w:szCs w:val="23"/>
          <w:lang w:val="en-GB"/>
        </w:rPr>
        <w:t>”</w:t>
      </w:r>
      <w:r w:rsidR="001F62CB" w:rsidRPr="00343941">
        <w:rPr>
          <w:szCs w:val="23"/>
          <w:lang w:val="en-GB"/>
        </w:rPr>
        <w:t xml:space="preserve">. Therefore, </w:t>
      </w:r>
      <w:r w:rsidR="00570E9A" w:rsidRPr="00343941">
        <w:rPr>
          <w:lang w:val="en-GB"/>
        </w:rPr>
        <w:t>it is</w:t>
      </w:r>
      <w:r w:rsidR="002719F5" w:rsidRPr="00343941">
        <w:rPr>
          <w:lang w:val="en-GB"/>
        </w:rPr>
        <w:t xml:space="preserve"> </w:t>
      </w:r>
      <w:r w:rsidR="00BD048C" w:rsidRPr="00343941">
        <w:rPr>
          <w:lang w:val="en-GB"/>
        </w:rPr>
        <w:t xml:space="preserve">informed by </w:t>
      </w:r>
      <w:r w:rsidR="009A6334" w:rsidRPr="00343941">
        <w:rPr>
          <w:lang w:val="en-GB"/>
        </w:rPr>
        <w:t>a</w:t>
      </w:r>
      <w:r w:rsidR="00570E9A" w:rsidRPr="00343941">
        <w:rPr>
          <w:lang w:val="en-GB"/>
        </w:rPr>
        <w:t xml:space="preserve">n integration of </w:t>
      </w:r>
      <w:r w:rsidR="006E13BD" w:rsidRPr="00343941">
        <w:rPr>
          <w:lang w:val="en-GB"/>
        </w:rPr>
        <w:t>methodological and contextually applied</w:t>
      </w:r>
      <w:r w:rsidR="00BD048C" w:rsidRPr="00343941">
        <w:rPr>
          <w:lang w:val="en-GB"/>
        </w:rPr>
        <w:t xml:space="preserve"> sources</w:t>
      </w:r>
      <w:r w:rsidR="00246902" w:rsidRPr="00343941">
        <w:rPr>
          <w:lang w:val="en-GB"/>
        </w:rPr>
        <w:t>.</w:t>
      </w:r>
      <w:r w:rsidR="003675CD" w:rsidRPr="00343941">
        <w:rPr>
          <w:lang w:val="en-GB"/>
        </w:rPr>
        <w:t xml:space="preserve"> </w:t>
      </w:r>
      <w:r w:rsidR="00836B5A" w:rsidRPr="00343941">
        <w:rPr>
          <w:lang w:val="en-GB"/>
        </w:rPr>
        <w:t>Given our focus on the changing discourses underpinning curatorial roles, and the increased desire for authentic</w:t>
      </w:r>
      <w:r w:rsidR="00222F39">
        <w:rPr>
          <w:lang w:val="en-GB"/>
        </w:rPr>
        <w:t>ation</w:t>
      </w:r>
      <w:r w:rsidR="00836B5A" w:rsidRPr="00343941">
        <w:rPr>
          <w:lang w:val="en-GB"/>
        </w:rPr>
        <w:t xml:space="preserve"> which might impact </w:t>
      </w:r>
      <w:r w:rsidR="00872FD4">
        <w:rPr>
          <w:lang w:val="en-GB"/>
        </w:rPr>
        <w:t>up</w:t>
      </w:r>
      <w:r w:rsidR="00836B5A" w:rsidRPr="00343941">
        <w:rPr>
          <w:lang w:val="en-GB"/>
        </w:rPr>
        <w:t xml:space="preserve">on </w:t>
      </w:r>
      <w:r w:rsidR="00222F39">
        <w:rPr>
          <w:lang w:val="en-GB"/>
        </w:rPr>
        <w:t>them</w:t>
      </w:r>
      <w:r w:rsidR="00836B5A" w:rsidRPr="00343941">
        <w:rPr>
          <w:lang w:val="en-GB"/>
        </w:rPr>
        <w:t xml:space="preserve">, we chose to focus our study solely on providers of ancestral tourism. </w:t>
      </w:r>
      <w:r w:rsidR="00772D97" w:rsidRPr="00343941">
        <w:rPr>
          <w:lang w:val="en-GB"/>
        </w:rPr>
        <w:t>We</w:t>
      </w:r>
      <w:r w:rsidR="00222F39">
        <w:rPr>
          <w:lang w:val="en-GB"/>
        </w:rPr>
        <w:t xml:space="preserve"> </w:t>
      </w:r>
      <w:r w:rsidR="003675CD" w:rsidRPr="00343941">
        <w:rPr>
          <w:lang w:val="en-GB"/>
        </w:rPr>
        <w:t xml:space="preserve">undertook a sequence of </w:t>
      </w:r>
      <w:r w:rsidR="00022313" w:rsidRPr="00343941">
        <w:rPr>
          <w:lang w:val="en-GB"/>
        </w:rPr>
        <w:t xml:space="preserve">31 </w:t>
      </w:r>
      <w:r w:rsidR="003675CD" w:rsidRPr="00343941">
        <w:rPr>
          <w:lang w:val="en-GB"/>
        </w:rPr>
        <w:t xml:space="preserve">semi-structured </w:t>
      </w:r>
      <w:r w:rsidR="004D2A38">
        <w:rPr>
          <w:lang w:val="en-GB"/>
        </w:rPr>
        <w:t>interviews</w:t>
      </w:r>
      <w:r w:rsidR="006B3AD3" w:rsidRPr="00343941">
        <w:rPr>
          <w:lang w:val="en-GB"/>
        </w:rPr>
        <w:t xml:space="preserve"> with heritage professionals and volunteers</w:t>
      </w:r>
      <w:r w:rsidR="004D2A38">
        <w:rPr>
          <w:lang w:val="en-GB"/>
        </w:rPr>
        <w:t xml:space="preserve"> designed</w:t>
      </w:r>
      <w:r w:rsidR="006B3AD3" w:rsidRPr="00343941">
        <w:rPr>
          <w:lang w:val="en-GB"/>
        </w:rPr>
        <w:t xml:space="preserve"> to elicit particularly vivid</w:t>
      </w:r>
      <w:r w:rsidR="003675CD" w:rsidRPr="00343941">
        <w:rPr>
          <w:lang w:val="en-GB"/>
        </w:rPr>
        <w:t xml:space="preserve"> </w:t>
      </w:r>
      <w:r w:rsidR="006B3AD3" w:rsidRPr="00343941">
        <w:rPr>
          <w:lang w:val="en-GB"/>
        </w:rPr>
        <w:t xml:space="preserve">recollections of memories and experiences </w:t>
      </w:r>
      <w:r w:rsidR="003675CD" w:rsidRPr="00343941">
        <w:rPr>
          <w:lang w:val="en-GB"/>
        </w:rPr>
        <w:t>at 27 national, civic and local museums, heritage centres and archives across Scotland</w:t>
      </w:r>
      <w:r w:rsidR="00DE0C54">
        <w:rPr>
          <w:lang w:val="en-GB"/>
        </w:rPr>
        <w:t xml:space="preserve"> (see figure 1)</w:t>
      </w:r>
      <w:r w:rsidR="00871822" w:rsidRPr="00343941">
        <w:rPr>
          <w:lang w:val="en-GB"/>
        </w:rPr>
        <w:t>. Through</w:t>
      </w:r>
      <w:r w:rsidR="003675CD" w:rsidRPr="00343941">
        <w:rPr>
          <w:lang w:val="en-GB"/>
        </w:rPr>
        <w:t xml:space="preserve"> prior contact it was determined </w:t>
      </w:r>
      <w:r w:rsidR="00871822" w:rsidRPr="00343941">
        <w:rPr>
          <w:lang w:val="en-GB"/>
        </w:rPr>
        <w:t xml:space="preserve">these locations </w:t>
      </w:r>
      <w:r w:rsidR="003675CD" w:rsidRPr="00343941">
        <w:rPr>
          <w:lang w:val="en-GB"/>
        </w:rPr>
        <w:t xml:space="preserve">dealt with ancestral tourists directly or by enquiry on a regular basis. Practitioners were invited to reproduce encounters with tourists, where their own retelling formed the object of our data (Carlsson, Dahlberg, </w:t>
      </w:r>
      <w:proofErr w:type="spellStart"/>
      <w:r w:rsidR="003675CD" w:rsidRPr="00343941">
        <w:rPr>
          <w:lang w:val="en-GB"/>
        </w:rPr>
        <w:t>Lutzen</w:t>
      </w:r>
      <w:proofErr w:type="spellEnd"/>
      <w:r w:rsidR="003675CD" w:rsidRPr="00343941">
        <w:rPr>
          <w:lang w:val="en-GB"/>
        </w:rPr>
        <w:t xml:space="preserve"> &amp; </w:t>
      </w:r>
      <w:proofErr w:type="spellStart"/>
      <w:r w:rsidR="003675CD" w:rsidRPr="00343941">
        <w:rPr>
          <w:lang w:val="en-GB"/>
        </w:rPr>
        <w:t>Lystrom</w:t>
      </w:r>
      <w:proofErr w:type="spellEnd"/>
      <w:r w:rsidR="005749ED" w:rsidRPr="00343941">
        <w:rPr>
          <w:lang w:val="en-GB"/>
        </w:rPr>
        <w:t>,</w:t>
      </w:r>
      <w:r w:rsidR="003675CD" w:rsidRPr="00343941">
        <w:rPr>
          <w:lang w:val="en-GB"/>
        </w:rPr>
        <w:t xml:space="preserve"> 2004</w:t>
      </w:r>
      <w:r w:rsidR="004B4928">
        <w:rPr>
          <w:lang w:val="en-GB"/>
        </w:rPr>
        <w:t>;</w:t>
      </w:r>
      <w:r w:rsidR="00EC4E42">
        <w:rPr>
          <w:lang w:val="en-GB"/>
        </w:rPr>
        <w:t xml:space="preserve"> </w:t>
      </w:r>
      <w:r w:rsidR="00EC4E42" w:rsidRPr="00343941">
        <w:rPr>
          <w:lang w:val="en-GB"/>
        </w:rPr>
        <w:t>Varman &amp; Belk, 2009</w:t>
      </w:r>
      <w:r w:rsidR="003675CD" w:rsidRPr="00343941">
        <w:rPr>
          <w:lang w:val="en-GB"/>
        </w:rPr>
        <w:t xml:space="preserve">). </w:t>
      </w:r>
      <w:r w:rsidR="00882C1D">
        <w:rPr>
          <w:lang w:val="en-GB"/>
        </w:rPr>
        <w:t xml:space="preserve">Although the experience of practitioners was our main focus, </w:t>
      </w:r>
      <w:r w:rsidR="004E1191">
        <w:rPr>
          <w:lang w:val="en-GB"/>
        </w:rPr>
        <w:t>their telling</w:t>
      </w:r>
      <w:r w:rsidR="00882C1D">
        <w:rPr>
          <w:lang w:val="en-GB"/>
        </w:rPr>
        <w:t xml:space="preserve"> allowed us to give some consideration to the experiences of visitors through the provider as surrogate. </w:t>
      </w:r>
      <w:r w:rsidR="003675CD" w:rsidRPr="00343941">
        <w:rPr>
          <w:lang w:val="en-GB"/>
        </w:rPr>
        <w:t>The ‘serendipitous encounter</w:t>
      </w:r>
      <w:r w:rsidR="000C6F30" w:rsidRPr="00343941">
        <w:rPr>
          <w:lang w:val="en-GB"/>
        </w:rPr>
        <w:t xml:space="preserve">’ (Foster &amp; Ford, 2003) </w:t>
      </w:r>
      <w:r w:rsidR="003675CD" w:rsidRPr="00343941">
        <w:rPr>
          <w:lang w:val="en-GB"/>
        </w:rPr>
        <w:t xml:space="preserve">with potentially fruitful data upon which theory might be built, thereafter formed the principle focus for this paper.  </w:t>
      </w:r>
    </w:p>
    <w:p w14:paraId="7D5FC4D2" w14:textId="77777777" w:rsidR="00C847C2" w:rsidRPr="00343941" w:rsidRDefault="00C847C2" w:rsidP="00385329">
      <w:pPr>
        <w:spacing w:after="0" w:line="360" w:lineRule="auto"/>
        <w:rPr>
          <w:b/>
          <w:lang w:val="en-GB"/>
        </w:rPr>
      </w:pPr>
    </w:p>
    <w:p w14:paraId="5E0EA0CD" w14:textId="77777777" w:rsidR="00CE59E9" w:rsidRDefault="00CE59E9" w:rsidP="00CE59E9">
      <w:pPr>
        <w:spacing w:after="0" w:line="360" w:lineRule="auto"/>
        <w:jc w:val="center"/>
        <w:rPr>
          <w:color w:val="000000" w:themeColor="text1"/>
          <w:lang w:val="en-GB"/>
        </w:rPr>
      </w:pPr>
      <w:r>
        <w:rPr>
          <w:color w:val="000000" w:themeColor="text1"/>
          <w:lang w:val="en-GB"/>
        </w:rPr>
        <w:t>---</w:t>
      </w:r>
    </w:p>
    <w:p w14:paraId="723BC3B1" w14:textId="77777777" w:rsidR="00CE59E9" w:rsidRDefault="00CE59E9" w:rsidP="00CE59E9">
      <w:pPr>
        <w:spacing w:after="0" w:line="360" w:lineRule="auto"/>
        <w:jc w:val="center"/>
        <w:rPr>
          <w:color w:val="000000" w:themeColor="text1"/>
          <w:lang w:val="en-GB"/>
        </w:rPr>
      </w:pPr>
      <w:r>
        <w:rPr>
          <w:color w:val="000000" w:themeColor="text1"/>
          <w:lang w:val="en-GB"/>
        </w:rPr>
        <w:t>Insert Figure 1 here</w:t>
      </w:r>
    </w:p>
    <w:p w14:paraId="79CF5ABA" w14:textId="77777777" w:rsidR="00CE59E9" w:rsidRDefault="00CE59E9" w:rsidP="00CE59E9">
      <w:pPr>
        <w:spacing w:after="0" w:line="360" w:lineRule="auto"/>
        <w:jc w:val="center"/>
        <w:rPr>
          <w:color w:val="000000" w:themeColor="text1"/>
          <w:lang w:val="en-GB"/>
        </w:rPr>
      </w:pPr>
      <w:r>
        <w:rPr>
          <w:color w:val="000000" w:themeColor="text1"/>
          <w:lang w:val="en-GB"/>
        </w:rPr>
        <w:t>---</w:t>
      </w:r>
    </w:p>
    <w:p w14:paraId="22D89479" w14:textId="77777777" w:rsidR="0015526C" w:rsidRPr="00343941" w:rsidRDefault="00BD048C" w:rsidP="00385329">
      <w:pPr>
        <w:spacing w:after="0" w:line="360" w:lineRule="auto"/>
        <w:rPr>
          <w:lang w:val="en-GB"/>
        </w:rPr>
      </w:pPr>
      <w:r w:rsidRPr="00343941">
        <w:rPr>
          <w:color w:val="000000" w:themeColor="text1"/>
          <w:lang w:val="en-GB"/>
        </w:rPr>
        <w:t>To understand the construction of meaning</w:t>
      </w:r>
      <w:r w:rsidR="006E13BD" w:rsidRPr="00343941">
        <w:rPr>
          <w:color w:val="000000" w:themeColor="text1"/>
          <w:lang w:val="en-GB"/>
        </w:rPr>
        <w:t xml:space="preserve"> </w:t>
      </w:r>
      <w:r w:rsidR="00BE17ED" w:rsidRPr="00343941">
        <w:rPr>
          <w:color w:val="000000" w:themeColor="text1"/>
          <w:lang w:val="en-GB"/>
        </w:rPr>
        <w:t>we follow</w:t>
      </w:r>
      <w:r w:rsidRPr="00343941">
        <w:rPr>
          <w:color w:val="000000" w:themeColor="text1"/>
          <w:lang w:val="en-GB"/>
        </w:rPr>
        <w:t xml:space="preserve"> Weber’s </w:t>
      </w:r>
      <w:r w:rsidR="00BE17ED" w:rsidRPr="00343941">
        <w:rPr>
          <w:color w:val="000000" w:themeColor="text1"/>
          <w:lang w:val="en-GB"/>
        </w:rPr>
        <w:t xml:space="preserve">notion of </w:t>
      </w:r>
      <w:r w:rsidRPr="00343941">
        <w:rPr>
          <w:i/>
          <w:color w:val="000000" w:themeColor="text1"/>
          <w:lang w:val="en-GB"/>
        </w:rPr>
        <w:t xml:space="preserve">‘verstehen’, </w:t>
      </w:r>
      <w:r w:rsidR="00BE17ED" w:rsidRPr="00343941">
        <w:rPr>
          <w:color w:val="000000" w:themeColor="text1"/>
          <w:lang w:val="en-GB"/>
        </w:rPr>
        <w:t>conceiving of</w:t>
      </w:r>
      <w:r w:rsidRPr="00343941">
        <w:rPr>
          <w:color w:val="000000" w:themeColor="text1"/>
          <w:lang w:val="en-GB"/>
        </w:rPr>
        <w:t xml:space="preserve"> reality </w:t>
      </w:r>
      <w:r w:rsidR="00BE17ED" w:rsidRPr="00343941">
        <w:rPr>
          <w:color w:val="000000" w:themeColor="text1"/>
          <w:lang w:val="en-GB"/>
        </w:rPr>
        <w:t>as</w:t>
      </w:r>
      <w:r w:rsidRPr="00343941">
        <w:rPr>
          <w:color w:val="000000" w:themeColor="text1"/>
          <w:lang w:val="en-GB"/>
        </w:rPr>
        <w:t xml:space="preserve"> a social construct </w:t>
      </w:r>
      <w:r w:rsidR="00BE17ED" w:rsidRPr="00343941">
        <w:rPr>
          <w:color w:val="000000" w:themeColor="text1"/>
          <w:lang w:val="en-GB"/>
        </w:rPr>
        <w:t>made manifest by the particular meanings subjects attach to it</w:t>
      </w:r>
      <w:r w:rsidRPr="00343941">
        <w:rPr>
          <w:color w:val="000000" w:themeColor="text1"/>
          <w:lang w:val="en-GB"/>
        </w:rPr>
        <w:t xml:space="preserve"> (Tucker, 1965)</w:t>
      </w:r>
      <w:r w:rsidR="00871822" w:rsidRPr="00343941">
        <w:rPr>
          <w:color w:val="000000" w:themeColor="text1"/>
          <w:lang w:val="en-GB"/>
        </w:rPr>
        <w:t>. That is,</w:t>
      </w:r>
      <w:r w:rsidR="009F659D" w:rsidRPr="00343941">
        <w:rPr>
          <w:color w:val="000000" w:themeColor="text1"/>
          <w:lang w:val="en-GB"/>
        </w:rPr>
        <w:t xml:space="preserve"> </w:t>
      </w:r>
      <w:r w:rsidR="00BE17ED" w:rsidRPr="00343941">
        <w:rPr>
          <w:color w:val="000000" w:themeColor="text1"/>
          <w:lang w:val="en-GB"/>
        </w:rPr>
        <w:t xml:space="preserve">to trace and reconcile practitioner notions of their responsibility to empirically informed </w:t>
      </w:r>
      <w:r w:rsidR="009F659D" w:rsidRPr="00343941">
        <w:rPr>
          <w:color w:val="000000" w:themeColor="text1"/>
          <w:lang w:val="en-GB"/>
        </w:rPr>
        <w:t>interpretation</w:t>
      </w:r>
      <w:r w:rsidR="00BE17ED" w:rsidRPr="00343941">
        <w:rPr>
          <w:color w:val="000000" w:themeColor="text1"/>
          <w:lang w:val="en-GB"/>
        </w:rPr>
        <w:t xml:space="preserve"> and their accounts of tourist</w:t>
      </w:r>
      <w:r w:rsidR="009F659D" w:rsidRPr="00343941">
        <w:rPr>
          <w:color w:val="000000" w:themeColor="text1"/>
          <w:lang w:val="en-GB"/>
        </w:rPr>
        <w:t xml:space="preserve">s’ </w:t>
      </w:r>
      <w:r w:rsidR="000631E8" w:rsidRPr="00343941">
        <w:rPr>
          <w:color w:val="000000" w:themeColor="text1"/>
          <w:lang w:val="en-GB"/>
        </w:rPr>
        <w:t xml:space="preserve">demand </w:t>
      </w:r>
      <w:r w:rsidR="009F659D" w:rsidRPr="00343941">
        <w:rPr>
          <w:color w:val="000000" w:themeColor="text1"/>
          <w:lang w:val="en-GB"/>
        </w:rPr>
        <w:t>to co-authenticate their experience. We</w:t>
      </w:r>
      <w:r w:rsidRPr="00343941">
        <w:rPr>
          <w:color w:val="000000" w:themeColor="text1"/>
          <w:lang w:val="en-GB"/>
        </w:rPr>
        <w:t xml:space="preserve"> </w:t>
      </w:r>
      <w:r w:rsidR="00BE17ED" w:rsidRPr="00343941">
        <w:rPr>
          <w:color w:val="000000" w:themeColor="text1"/>
          <w:lang w:val="en-GB"/>
        </w:rPr>
        <w:t>refine this approach by drawing on</w:t>
      </w:r>
      <w:r w:rsidRPr="00343941">
        <w:rPr>
          <w:color w:val="000000" w:themeColor="text1"/>
          <w:lang w:val="en-GB"/>
        </w:rPr>
        <w:t xml:space="preserve"> Geert</w:t>
      </w:r>
      <w:r w:rsidR="00E82BA6" w:rsidRPr="00343941">
        <w:rPr>
          <w:color w:val="000000" w:themeColor="text1"/>
          <w:lang w:val="en-GB"/>
        </w:rPr>
        <w:t>z</w:t>
      </w:r>
      <w:r w:rsidRPr="00343941">
        <w:rPr>
          <w:color w:val="000000" w:themeColor="text1"/>
          <w:lang w:val="en-GB"/>
        </w:rPr>
        <w:t>’</w:t>
      </w:r>
      <w:r w:rsidR="00E82BA6" w:rsidRPr="00343941">
        <w:rPr>
          <w:color w:val="000000" w:themeColor="text1"/>
          <w:lang w:val="en-GB"/>
        </w:rPr>
        <w:t>s</w:t>
      </w:r>
      <w:r w:rsidRPr="00343941">
        <w:rPr>
          <w:color w:val="000000" w:themeColor="text1"/>
          <w:lang w:val="en-GB"/>
        </w:rPr>
        <w:t xml:space="preserve"> (1973) </w:t>
      </w:r>
      <w:r w:rsidR="00BE17ED" w:rsidRPr="00343941">
        <w:rPr>
          <w:color w:val="000000" w:themeColor="text1"/>
          <w:lang w:val="en-GB"/>
        </w:rPr>
        <w:t>notion</w:t>
      </w:r>
      <w:r w:rsidRPr="00343941">
        <w:rPr>
          <w:color w:val="000000" w:themeColor="text1"/>
          <w:lang w:val="en-GB"/>
        </w:rPr>
        <w:t xml:space="preserve"> of ‘thick description’, </w:t>
      </w:r>
      <w:r w:rsidRPr="00343941">
        <w:rPr>
          <w:lang w:val="en-GB"/>
        </w:rPr>
        <w:t xml:space="preserve">arguing that </w:t>
      </w:r>
      <w:r w:rsidR="00BE17ED" w:rsidRPr="00343941">
        <w:rPr>
          <w:lang w:val="en-GB"/>
        </w:rPr>
        <w:t>in order to build theory, one must</w:t>
      </w:r>
      <w:r w:rsidRPr="00343941">
        <w:rPr>
          <w:lang w:val="en-GB"/>
        </w:rPr>
        <w:t xml:space="preserve"> </w:t>
      </w:r>
      <w:r w:rsidR="00BE17ED" w:rsidRPr="00343941">
        <w:rPr>
          <w:lang w:val="en-GB"/>
        </w:rPr>
        <w:t>not simply</w:t>
      </w:r>
      <w:r w:rsidR="00C52220" w:rsidRPr="00343941">
        <w:rPr>
          <w:lang w:val="en-GB"/>
        </w:rPr>
        <w:t xml:space="preserve"> codify </w:t>
      </w:r>
      <w:r w:rsidRPr="00343941">
        <w:rPr>
          <w:lang w:val="en-GB"/>
        </w:rPr>
        <w:t xml:space="preserve">conceptual regularities, but also </w:t>
      </w:r>
      <w:r w:rsidR="00C52220" w:rsidRPr="00343941">
        <w:rPr>
          <w:lang w:val="en-GB"/>
        </w:rPr>
        <w:t>account for</w:t>
      </w:r>
      <w:r w:rsidRPr="00343941">
        <w:rPr>
          <w:lang w:val="en-GB"/>
        </w:rPr>
        <w:t xml:space="preserve"> insights provided by the language, philosophy, and socio-cultural settings which construct and </w:t>
      </w:r>
      <w:r w:rsidR="0015526C" w:rsidRPr="00343941">
        <w:rPr>
          <w:lang w:val="en-GB"/>
        </w:rPr>
        <w:t>create meaning</w:t>
      </w:r>
      <w:r w:rsidR="00C52220" w:rsidRPr="00343941">
        <w:rPr>
          <w:lang w:val="en-GB"/>
        </w:rPr>
        <w:t xml:space="preserve"> in particular temporal and spatial contexts. </w:t>
      </w:r>
      <w:r w:rsidR="0015526C" w:rsidRPr="00343941">
        <w:rPr>
          <w:lang w:val="en-GB"/>
        </w:rPr>
        <w:t>‘Thick description</w:t>
      </w:r>
      <w:r w:rsidR="00EC4E42">
        <w:rPr>
          <w:lang w:val="en-GB"/>
        </w:rPr>
        <w:t>’s’</w:t>
      </w:r>
      <w:r w:rsidR="0015526C" w:rsidRPr="00343941">
        <w:rPr>
          <w:lang w:val="en-GB"/>
        </w:rPr>
        <w:t xml:space="preserve"> application depend</w:t>
      </w:r>
      <w:r w:rsidR="00E82BA6" w:rsidRPr="00343941">
        <w:rPr>
          <w:lang w:val="en-GB"/>
        </w:rPr>
        <w:t xml:space="preserve">ed </w:t>
      </w:r>
      <w:r w:rsidRPr="00343941">
        <w:rPr>
          <w:lang w:val="en-GB"/>
        </w:rPr>
        <w:t xml:space="preserve">upon </w:t>
      </w:r>
      <w:r w:rsidR="0015526C" w:rsidRPr="00343941">
        <w:rPr>
          <w:lang w:val="en-GB"/>
        </w:rPr>
        <w:t>accepting</w:t>
      </w:r>
      <w:r w:rsidRPr="00343941">
        <w:rPr>
          <w:lang w:val="en-GB"/>
        </w:rPr>
        <w:t xml:space="preserve"> </w:t>
      </w:r>
      <w:r w:rsidR="0015526C" w:rsidRPr="00343941">
        <w:rPr>
          <w:lang w:val="en-GB"/>
        </w:rPr>
        <w:t>views articulated by</w:t>
      </w:r>
      <w:r w:rsidRPr="00343941">
        <w:rPr>
          <w:lang w:val="en-GB"/>
        </w:rPr>
        <w:t xml:space="preserve"> research </w:t>
      </w:r>
      <w:r w:rsidR="0015526C" w:rsidRPr="00343941">
        <w:rPr>
          <w:lang w:val="en-GB"/>
        </w:rPr>
        <w:t>participants in order to understand</w:t>
      </w:r>
      <w:r w:rsidRPr="00343941">
        <w:rPr>
          <w:lang w:val="en-GB"/>
        </w:rPr>
        <w:t xml:space="preserve"> broader cultural </w:t>
      </w:r>
      <w:r w:rsidR="0015526C" w:rsidRPr="00343941">
        <w:rPr>
          <w:lang w:val="en-GB"/>
        </w:rPr>
        <w:t>and professional situations ‘as they are’: moments of historical contingen</w:t>
      </w:r>
      <w:r w:rsidR="00385329" w:rsidRPr="00343941">
        <w:rPr>
          <w:lang w:val="en-GB"/>
        </w:rPr>
        <w:t>cy (Reisinger &amp; Steiner, 2005).</w:t>
      </w:r>
    </w:p>
    <w:p w14:paraId="69C4A605" w14:textId="77777777" w:rsidR="00385329" w:rsidRPr="00343941" w:rsidRDefault="00385329" w:rsidP="00385329">
      <w:pPr>
        <w:spacing w:after="0" w:line="360" w:lineRule="auto"/>
        <w:rPr>
          <w:lang w:val="en-GB"/>
        </w:rPr>
      </w:pPr>
    </w:p>
    <w:p w14:paraId="3821F345" w14:textId="77777777" w:rsidR="000C0C9E" w:rsidRDefault="00E82BA6" w:rsidP="00385329">
      <w:pPr>
        <w:autoSpaceDE w:val="0"/>
        <w:autoSpaceDN w:val="0"/>
        <w:adjustRightInd w:val="0"/>
        <w:spacing w:after="0" w:line="360" w:lineRule="auto"/>
        <w:jc w:val="both"/>
        <w:rPr>
          <w:lang w:val="en-GB"/>
        </w:rPr>
      </w:pPr>
      <w:r w:rsidRPr="00343941">
        <w:rPr>
          <w:lang w:val="en-GB"/>
        </w:rPr>
        <w:t>A</w:t>
      </w:r>
      <w:r w:rsidR="006E13BD" w:rsidRPr="00343941">
        <w:rPr>
          <w:lang w:val="en-GB"/>
        </w:rPr>
        <w:t>nalysis</w:t>
      </w:r>
      <w:r w:rsidR="00BD048C" w:rsidRPr="00343941">
        <w:rPr>
          <w:lang w:val="en-GB"/>
        </w:rPr>
        <w:t xml:space="preserve"> i</w:t>
      </w:r>
      <w:r w:rsidR="00283C7D" w:rsidRPr="00343941">
        <w:rPr>
          <w:lang w:val="en-GB"/>
        </w:rPr>
        <w:t xml:space="preserve">s based on illustrative quotes from </w:t>
      </w:r>
      <w:r w:rsidR="00022313" w:rsidRPr="00343941">
        <w:rPr>
          <w:lang w:val="en-GB"/>
        </w:rPr>
        <w:t>our research</w:t>
      </w:r>
      <w:r w:rsidR="00053A8B" w:rsidRPr="00343941">
        <w:rPr>
          <w:lang w:val="en-GB"/>
        </w:rPr>
        <w:t xml:space="preserve"> sites</w:t>
      </w:r>
      <w:r w:rsidR="00283C7D" w:rsidRPr="00343941">
        <w:rPr>
          <w:lang w:val="en-GB"/>
        </w:rPr>
        <w:t xml:space="preserve"> </w:t>
      </w:r>
      <w:r w:rsidR="00AA7510" w:rsidRPr="00343941">
        <w:rPr>
          <w:lang w:val="en-GB"/>
        </w:rPr>
        <w:t>an</w:t>
      </w:r>
      <w:r w:rsidR="00022313" w:rsidRPr="00343941">
        <w:rPr>
          <w:lang w:val="en-GB"/>
        </w:rPr>
        <w:t>d</w:t>
      </w:r>
      <w:r w:rsidR="00AA7510" w:rsidRPr="00343941">
        <w:rPr>
          <w:lang w:val="en-GB"/>
        </w:rPr>
        <w:t xml:space="preserve"> </w:t>
      </w:r>
      <w:r w:rsidR="00871822" w:rsidRPr="00343941">
        <w:rPr>
          <w:lang w:val="en-GB"/>
        </w:rPr>
        <w:t xml:space="preserve">organised </w:t>
      </w:r>
      <w:r w:rsidR="00AA7510" w:rsidRPr="00343941">
        <w:rPr>
          <w:lang w:val="en-GB"/>
        </w:rPr>
        <w:t xml:space="preserve">around two </w:t>
      </w:r>
      <w:r w:rsidR="00C847C2" w:rsidRPr="00343941">
        <w:rPr>
          <w:lang w:val="en-GB"/>
        </w:rPr>
        <w:t>existing</w:t>
      </w:r>
      <w:r w:rsidR="00AA7510" w:rsidRPr="00343941">
        <w:rPr>
          <w:lang w:val="en-GB"/>
        </w:rPr>
        <w:t xml:space="preserve"> (object ba</w:t>
      </w:r>
      <w:r w:rsidR="006E13BD" w:rsidRPr="00343941">
        <w:rPr>
          <w:lang w:val="en-GB"/>
        </w:rPr>
        <w:t>sed and existential authentication</w:t>
      </w:r>
      <w:r w:rsidR="00AA7510" w:rsidRPr="00343941">
        <w:rPr>
          <w:lang w:val="en-GB"/>
        </w:rPr>
        <w:t>) and one emergent (</w:t>
      </w:r>
      <w:r w:rsidR="00EC4E42">
        <w:rPr>
          <w:lang w:val="en-GB"/>
        </w:rPr>
        <w:t>of the ‘authentically’</w:t>
      </w:r>
      <w:r w:rsidR="00AA7510" w:rsidRPr="00343941">
        <w:rPr>
          <w:lang w:val="en-GB"/>
        </w:rPr>
        <w:t xml:space="preserve"> imagined past)</w:t>
      </w:r>
      <w:r w:rsidR="00BA3EFD" w:rsidRPr="00343941">
        <w:rPr>
          <w:lang w:val="en-GB"/>
        </w:rPr>
        <w:t xml:space="preserve"> themes</w:t>
      </w:r>
      <w:r w:rsidR="00AA7510" w:rsidRPr="00343941">
        <w:rPr>
          <w:lang w:val="en-GB"/>
        </w:rPr>
        <w:t>.</w:t>
      </w:r>
      <w:r w:rsidR="0000211C" w:rsidRPr="00343941">
        <w:rPr>
          <w:lang w:val="en-GB"/>
        </w:rPr>
        <w:t xml:space="preserve"> </w:t>
      </w:r>
      <w:r w:rsidR="00E13B9C" w:rsidRPr="00343941">
        <w:rPr>
          <w:lang w:val="en-GB"/>
        </w:rPr>
        <w:t>Foucauldian</w:t>
      </w:r>
      <w:r w:rsidR="00D1398A" w:rsidRPr="00343941">
        <w:rPr>
          <w:lang w:val="en-GB"/>
        </w:rPr>
        <w:t xml:space="preserve"> notions of discourse and subjectivity</w:t>
      </w:r>
      <w:r w:rsidR="00EA0112" w:rsidRPr="00343941">
        <w:rPr>
          <w:lang w:val="en-GB"/>
        </w:rPr>
        <w:t xml:space="preserve"> are used</w:t>
      </w:r>
      <w:r w:rsidR="00D1398A" w:rsidRPr="00343941">
        <w:rPr>
          <w:lang w:val="en-GB"/>
        </w:rPr>
        <w:t>, not so much</w:t>
      </w:r>
      <w:r w:rsidR="00EA0112" w:rsidRPr="00343941">
        <w:rPr>
          <w:lang w:val="en-GB"/>
        </w:rPr>
        <w:t xml:space="preserve"> as</w:t>
      </w:r>
      <w:r w:rsidR="00D1398A" w:rsidRPr="00343941">
        <w:rPr>
          <w:lang w:val="en-GB"/>
        </w:rPr>
        <w:t xml:space="preserve"> a ‘method’</w:t>
      </w:r>
      <w:r w:rsidR="00C847C2" w:rsidRPr="00343941">
        <w:rPr>
          <w:lang w:val="en-GB"/>
        </w:rPr>
        <w:t>, but</w:t>
      </w:r>
      <w:r w:rsidR="00D1398A" w:rsidRPr="00343941">
        <w:rPr>
          <w:lang w:val="en-GB"/>
        </w:rPr>
        <w:t xml:space="preserve"> as a particular set of </w:t>
      </w:r>
      <w:r w:rsidR="008C3E88" w:rsidRPr="00343941">
        <w:rPr>
          <w:i/>
          <w:lang w:val="en-GB"/>
        </w:rPr>
        <w:t>attitudes</w:t>
      </w:r>
      <w:r w:rsidR="00D1398A" w:rsidRPr="00343941">
        <w:rPr>
          <w:lang w:val="en-GB"/>
        </w:rPr>
        <w:t xml:space="preserve"> towards </w:t>
      </w:r>
      <w:r w:rsidR="00EA0112" w:rsidRPr="00343941">
        <w:rPr>
          <w:lang w:val="en-GB"/>
        </w:rPr>
        <w:t xml:space="preserve">the </w:t>
      </w:r>
      <w:r w:rsidR="00D1398A" w:rsidRPr="00343941">
        <w:rPr>
          <w:lang w:val="en-GB"/>
        </w:rPr>
        <w:t xml:space="preserve">data. </w:t>
      </w:r>
      <w:r w:rsidR="00EA0112" w:rsidRPr="00343941">
        <w:rPr>
          <w:lang w:val="en-GB"/>
        </w:rPr>
        <w:t>It</w:t>
      </w:r>
      <w:r w:rsidR="00D1398A" w:rsidRPr="00343941">
        <w:rPr>
          <w:lang w:val="en-GB"/>
        </w:rPr>
        <w:t xml:space="preserve"> is necessary to take a ‘historicist’ approach in the Foucauldian </w:t>
      </w:r>
      <w:r w:rsidR="00E13B9C" w:rsidRPr="00343941">
        <w:rPr>
          <w:lang w:val="en-GB"/>
        </w:rPr>
        <w:t>sense, which</w:t>
      </w:r>
      <w:r w:rsidR="00D1398A" w:rsidRPr="00343941">
        <w:rPr>
          <w:lang w:val="en-GB"/>
        </w:rPr>
        <w:t xml:space="preserve"> seeks to conceive of ‘the now’ as an </w:t>
      </w:r>
      <w:r w:rsidR="004E1191" w:rsidRPr="00343941">
        <w:rPr>
          <w:lang w:val="en-GB"/>
        </w:rPr>
        <w:t>artefact</w:t>
      </w:r>
      <w:r w:rsidR="00D1398A" w:rsidRPr="00343941">
        <w:rPr>
          <w:lang w:val="en-GB"/>
        </w:rPr>
        <w:t xml:space="preserve"> of a history about </w:t>
      </w:r>
      <w:r w:rsidR="00E13B9C" w:rsidRPr="00343941">
        <w:rPr>
          <w:lang w:val="en-GB"/>
        </w:rPr>
        <w:t>to be written. Foucault’s (1989</w:t>
      </w:r>
      <w:r w:rsidR="000631E8" w:rsidRPr="00343941">
        <w:rPr>
          <w:lang w:val="en-GB"/>
        </w:rPr>
        <w:t>a</w:t>
      </w:r>
      <w:r w:rsidR="00DC04EE">
        <w:rPr>
          <w:lang w:val="en-GB"/>
        </w:rPr>
        <w:t xml:space="preserve">: </w:t>
      </w:r>
      <w:r w:rsidR="00D1398A" w:rsidRPr="00343941">
        <w:rPr>
          <w:lang w:val="en-GB"/>
        </w:rPr>
        <w:t>182) archaeological metaphor invites analysis based on lateral and oblique relations among discursive objects within which we venture to conceive of as l</w:t>
      </w:r>
      <w:r w:rsidR="006E13BD" w:rsidRPr="00343941">
        <w:rPr>
          <w:lang w:val="en-GB"/>
        </w:rPr>
        <w:t>ayers of his</w:t>
      </w:r>
      <w:r w:rsidR="00390CDC" w:rsidRPr="00343941">
        <w:rPr>
          <w:lang w:val="en-GB"/>
        </w:rPr>
        <w:t>torical ‘sediment’ (Foucault, 1989a</w:t>
      </w:r>
      <w:r w:rsidR="006E13BD" w:rsidRPr="00343941">
        <w:rPr>
          <w:lang w:val="en-GB"/>
        </w:rPr>
        <w:t>)</w:t>
      </w:r>
      <w:r w:rsidR="00E737D9" w:rsidRPr="00343941">
        <w:rPr>
          <w:lang w:val="en-GB"/>
        </w:rPr>
        <w:t xml:space="preserve">. </w:t>
      </w:r>
      <w:r w:rsidR="00E13B9C" w:rsidRPr="00343941">
        <w:rPr>
          <w:lang w:val="en-GB"/>
        </w:rPr>
        <w:t>Furthermore, as Rouse (1994</w:t>
      </w:r>
      <w:r w:rsidR="00DC04EE">
        <w:rPr>
          <w:lang w:val="en-GB"/>
        </w:rPr>
        <w:t xml:space="preserve">: </w:t>
      </w:r>
      <w:r w:rsidR="00E13B9C" w:rsidRPr="00343941">
        <w:rPr>
          <w:lang w:val="en-GB"/>
        </w:rPr>
        <w:t xml:space="preserve">93) </w:t>
      </w:r>
      <w:r w:rsidR="002D4317" w:rsidRPr="00343941">
        <w:rPr>
          <w:lang w:val="en-GB"/>
        </w:rPr>
        <w:t>explains</w:t>
      </w:r>
      <w:r w:rsidR="00E13B9C" w:rsidRPr="00343941">
        <w:rPr>
          <w:lang w:val="en-GB"/>
        </w:rPr>
        <w:t xml:space="preserve">, the emphasis </w:t>
      </w:r>
      <w:r w:rsidR="00EA0112" w:rsidRPr="00343941">
        <w:rPr>
          <w:lang w:val="en-GB"/>
        </w:rPr>
        <w:t xml:space="preserve">of </w:t>
      </w:r>
      <w:r w:rsidR="00E13B9C" w:rsidRPr="00343941">
        <w:rPr>
          <w:lang w:val="en-GB"/>
        </w:rPr>
        <w:t xml:space="preserve">this Foucauldian </w:t>
      </w:r>
      <w:r w:rsidR="00EA0112" w:rsidRPr="00343941">
        <w:rPr>
          <w:lang w:val="en-GB"/>
        </w:rPr>
        <w:t xml:space="preserve">approach </w:t>
      </w:r>
      <w:r w:rsidR="00E13B9C" w:rsidRPr="00343941">
        <w:rPr>
          <w:lang w:val="en-GB"/>
        </w:rPr>
        <w:t xml:space="preserve">is not intrinsically on the empirical veracity of particular statements and the bodies of knowledge to which they adhere, but the </w:t>
      </w:r>
      <w:r w:rsidR="00EB6FA2" w:rsidRPr="00343941">
        <w:rPr>
          <w:lang w:val="en-GB"/>
        </w:rPr>
        <w:t>“</w:t>
      </w:r>
      <w:r w:rsidR="00E13B9C" w:rsidRPr="00343941">
        <w:rPr>
          <w:lang w:val="en-GB"/>
        </w:rPr>
        <w:t>epistemic context within which those bodies of knowledge became intelligib</w:t>
      </w:r>
      <w:r w:rsidR="006E13BD" w:rsidRPr="00343941">
        <w:rPr>
          <w:lang w:val="en-GB"/>
        </w:rPr>
        <w:t xml:space="preserve">le and </w:t>
      </w:r>
      <w:r w:rsidR="00EB6FA2" w:rsidRPr="00343941">
        <w:rPr>
          <w:lang w:val="en-GB"/>
        </w:rPr>
        <w:t>authoritative”</w:t>
      </w:r>
      <w:r w:rsidR="006E13BD" w:rsidRPr="00343941">
        <w:rPr>
          <w:lang w:val="en-GB"/>
        </w:rPr>
        <w:t xml:space="preserve">. </w:t>
      </w:r>
    </w:p>
    <w:p w14:paraId="097E75A9" w14:textId="77777777" w:rsidR="000C0C9E" w:rsidRDefault="000C0C9E" w:rsidP="00385329">
      <w:pPr>
        <w:autoSpaceDE w:val="0"/>
        <w:autoSpaceDN w:val="0"/>
        <w:adjustRightInd w:val="0"/>
        <w:spacing w:after="0" w:line="360" w:lineRule="auto"/>
        <w:jc w:val="both"/>
        <w:rPr>
          <w:lang w:val="en-GB"/>
        </w:rPr>
      </w:pPr>
    </w:p>
    <w:p w14:paraId="537494D5" w14:textId="77777777" w:rsidR="00E13B9C" w:rsidRPr="00343941" w:rsidRDefault="006E13BD" w:rsidP="00385329">
      <w:pPr>
        <w:autoSpaceDE w:val="0"/>
        <w:autoSpaceDN w:val="0"/>
        <w:adjustRightInd w:val="0"/>
        <w:spacing w:after="0" w:line="360" w:lineRule="auto"/>
        <w:jc w:val="both"/>
        <w:rPr>
          <w:lang w:val="en-GB"/>
        </w:rPr>
      </w:pPr>
      <w:r w:rsidRPr="00343941">
        <w:rPr>
          <w:lang w:val="en-GB"/>
        </w:rPr>
        <w:t>T</w:t>
      </w:r>
      <w:r w:rsidR="00E13B9C" w:rsidRPr="00343941">
        <w:rPr>
          <w:lang w:val="en-GB"/>
        </w:rPr>
        <w:t>his approac</w:t>
      </w:r>
      <w:r w:rsidR="006F650D">
        <w:rPr>
          <w:lang w:val="en-GB"/>
        </w:rPr>
        <w:t>h</w:t>
      </w:r>
      <w:r w:rsidR="004E1191">
        <w:rPr>
          <w:lang w:val="en-GB"/>
        </w:rPr>
        <w:t xml:space="preserve"> necessarily leads us to analyse our data as the articulation of both practitioners</w:t>
      </w:r>
      <w:r w:rsidR="000C0C9E">
        <w:rPr>
          <w:lang w:val="en-GB"/>
        </w:rPr>
        <w:t>’</w:t>
      </w:r>
      <w:r w:rsidR="004E1191">
        <w:rPr>
          <w:lang w:val="en-GB"/>
        </w:rPr>
        <w:t xml:space="preserve"> and tourists</w:t>
      </w:r>
      <w:r w:rsidR="000C0C9E">
        <w:rPr>
          <w:lang w:val="en-GB"/>
        </w:rPr>
        <w:t>’</w:t>
      </w:r>
      <w:r w:rsidR="004E1191">
        <w:rPr>
          <w:lang w:val="en-GB"/>
        </w:rPr>
        <w:t xml:space="preserve"> encounter</w:t>
      </w:r>
      <w:r w:rsidR="001E097A">
        <w:rPr>
          <w:lang w:val="en-GB"/>
        </w:rPr>
        <w:t>s</w:t>
      </w:r>
      <w:r w:rsidR="004E1191">
        <w:rPr>
          <w:lang w:val="en-GB"/>
        </w:rPr>
        <w:t xml:space="preserve"> with their own subject positions as</w:t>
      </w:r>
      <w:r w:rsidR="006F650D">
        <w:rPr>
          <w:lang w:val="en-GB"/>
        </w:rPr>
        <w:t xml:space="preserve"> events filtered through and made possible by the particular historical conditions </w:t>
      </w:r>
      <w:r w:rsidR="001E097A">
        <w:rPr>
          <w:lang w:val="en-GB"/>
        </w:rPr>
        <w:t>necessitating</w:t>
      </w:r>
      <w:r w:rsidR="006F650D">
        <w:rPr>
          <w:lang w:val="en-GB"/>
        </w:rPr>
        <w:t xml:space="preserve"> emigration </w:t>
      </w:r>
      <w:r w:rsidR="000C0C9E">
        <w:rPr>
          <w:lang w:val="en-GB"/>
        </w:rPr>
        <w:t>and</w:t>
      </w:r>
      <w:r w:rsidR="006F650D">
        <w:rPr>
          <w:lang w:val="en-GB"/>
        </w:rPr>
        <w:t xml:space="preserve"> contemporary cultural and economic </w:t>
      </w:r>
      <w:r w:rsidR="0081566A">
        <w:rPr>
          <w:lang w:val="en-GB"/>
        </w:rPr>
        <w:t>circumstances</w:t>
      </w:r>
      <w:r w:rsidR="006F650D">
        <w:rPr>
          <w:lang w:val="en-GB"/>
        </w:rPr>
        <w:t xml:space="preserve"> </w:t>
      </w:r>
      <w:r w:rsidR="001E097A">
        <w:rPr>
          <w:lang w:val="en-GB"/>
        </w:rPr>
        <w:t>enabling</w:t>
      </w:r>
      <w:r w:rsidR="006F650D">
        <w:rPr>
          <w:lang w:val="en-GB"/>
        </w:rPr>
        <w:t xml:space="preserve"> return. In other words, the notion of existentialism, insofar as it is understood to denote the quest for authenticity by the </w:t>
      </w:r>
      <w:r w:rsidR="0075173C">
        <w:rPr>
          <w:lang w:val="en-GB"/>
        </w:rPr>
        <w:t xml:space="preserve">individual </w:t>
      </w:r>
      <w:r w:rsidR="006F650D">
        <w:rPr>
          <w:lang w:val="en-GB"/>
        </w:rPr>
        <w:t>subject amidst the dislocation of modernity</w:t>
      </w:r>
      <w:r w:rsidR="0075173C">
        <w:rPr>
          <w:lang w:val="en-GB"/>
        </w:rPr>
        <w:t>,</w:t>
      </w:r>
      <w:r w:rsidR="006F650D">
        <w:rPr>
          <w:lang w:val="en-GB"/>
        </w:rPr>
        <w:t xml:space="preserve"> are present in all three modes of authentication we discuss below. Yet, while acknowledging this desire, we return to the notion that none of its forms can be conceived of or articulated through, in this case ancestral tourism consumption, </w:t>
      </w:r>
      <w:r w:rsidR="00D06101">
        <w:rPr>
          <w:lang w:val="en-GB"/>
        </w:rPr>
        <w:t>exclusively via one’s</w:t>
      </w:r>
      <w:r w:rsidR="000C0C9E">
        <w:rPr>
          <w:lang w:val="en-GB"/>
        </w:rPr>
        <w:t xml:space="preserve"> autonomous engagement with one’s historical position</w:t>
      </w:r>
      <w:r w:rsidR="00D06101">
        <w:rPr>
          <w:lang w:val="en-GB"/>
        </w:rPr>
        <w:t xml:space="preserve"> </w:t>
      </w:r>
      <w:r w:rsidR="000C0C9E">
        <w:rPr>
          <w:lang w:val="en-GB"/>
        </w:rPr>
        <w:t>but rather the superordinate ‘final vocabulary’ which make such self-conception and the quest for ancestral discovery possible</w:t>
      </w:r>
      <w:r w:rsidR="00D06101">
        <w:rPr>
          <w:lang w:val="en-GB"/>
        </w:rPr>
        <w:t xml:space="preserve"> (</w:t>
      </w:r>
      <w:r w:rsidR="001F3A70">
        <w:rPr>
          <w:lang w:val="en-GB"/>
        </w:rPr>
        <w:t xml:space="preserve">Hacking, 2004: 282-283; </w:t>
      </w:r>
      <w:r w:rsidR="00D06101">
        <w:rPr>
          <w:lang w:val="en-GB"/>
        </w:rPr>
        <w:t>Rorty, 1989:</w:t>
      </w:r>
      <w:r w:rsidR="001F3A70">
        <w:rPr>
          <w:lang w:val="en-GB"/>
        </w:rPr>
        <w:t xml:space="preserve"> </w:t>
      </w:r>
      <w:r w:rsidR="00D06101">
        <w:rPr>
          <w:lang w:val="en-GB"/>
        </w:rPr>
        <w:t>73)</w:t>
      </w:r>
      <w:r w:rsidR="000C0C9E">
        <w:rPr>
          <w:lang w:val="en-GB"/>
        </w:rPr>
        <w:t xml:space="preserve">.  </w:t>
      </w:r>
    </w:p>
    <w:p w14:paraId="3A7E9150" w14:textId="77777777" w:rsidR="00385329" w:rsidRPr="00343941" w:rsidRDefault="00385329" w:rsidP="00385329">
      <w:pPr>
        <w:rPr>
          <w:lang w:val="en-GB"/>
        </w:rPr>
      </w:pPr>
    </w:p>
    <w:p w14:paraId="24996D0D" w14:textId="77777777" w:rsidR="007334D8" w:rsidRDefault="007334D8">
      <w:pPr>
        <w:rPr>
          <w:rFonts w:eastAsiaTheme="majorEastAsia" w:cstheme="majorBidi"/>
          <w:b/>
          <w:bCs/>
          <w:color w:val="345A8A" w:themeColor="accent1" w:themeShade="B5"/>
          <w:lang w:val="en-GB"/>
        </w:rPr>
      </w:pPr>
      <w:r>
        <w:br w:type="page"/>
      </w:r>
    </w:p>
    <w:p w14:paraId="2CF94E09" w14:textId="77777777" w:rsidR="00E737D9" w:rsidRPr="00343941" w:rsidRDefault="00EC4E42" w:rsidP="00385329">
      <w:pPr>
        <w:pStyle w:val="Heading1"/>
        <w:spacing w:before="0"/>
      </w:pPr>
      <w:r>
        <w:t>RESULTS</w:t>
      </w:r>
      <w:r w:rsidR="00385329" w:rsidRPr="00343941">
        <w:t>: PRACTITIONER DISCOURSES AND ANCESTRAL TOURISTS</w:t>
      </w:r>
    </w:p>
    <w:p w14:paraId="73337F97" w14:textId="77777777" w:rsidR="00385329" w:rsidRPr="00343941" w:rsidRDefault="00385329" w:rsidP="00385329">
      <w:pPr>
        <w:spacing w:after="0" w:line="360" w:lineRule="auto"/>
        <w:ind w:left="720"/>
        <w:rPr>
          <w:i/>
          <w:lang w:val="en-GB"/>
        </w:rPr>
      </w:pPr>
    </w:p>
    <w:p w14:paraId="19B2B945" w14:textId="77777777" w:rsidR="00C13E17" w:rsidRPr="00343941" w:rsidRDefault="00BA3EFD" w:rsidP="00385329">
      <w:pPr>
        <w:spacing w:after="0" w:line="360" w:lineRule="auto"/>
        <w:ind w:left="720"/>
        <w:rPr>
          <w:lang w:val="en-GB"/>
        </w:rPr>
      </w:pPr>
      <w:r w:rsidRPr="00343941">
        <w:rPr>
          <w:i/>
          <w:lang w:val="en-GB"/>
        </w:rPr>
        <w:t>“</w:t>
      </w:r>
      <w:r w:rsidR="00C13E17" w:rsidRPr="00343941">
        <w:rPr>
          <w:i/>
          <w:lang w:val="en-GB"/>
        </w:rPr>
        <w:t xml:space="preserve">Some folk come with the knowledge already … some have not got a clue why </w:t>
      </w:r>
      <w:r w:rsidR="00BC75A9" w:rsidRPr="00BC75A9">
        <w:rPr>
          <w:lang w:val="en-GB"/>
        </w:rPr>
        <w:t>[their ancestors]</w:t>
      </w:r>
      <w:r w:rsidR="00C13E17" w:rsidRPr="00343941">
        <w:rPr>
          <w:i/>
          <w:lang w:val="en-GB"/>
        </w:rPr>
        <w:t xml:space="preserve"> had left … some … think it was worse here </w:t>
      </w:r>
      <w:r w:rsidR="00C847C2" w:rsidRPr="00343941">
        <w:rPr>
          <w:i/>
          <w:lang w:val="en-GB"/>
        </w:rPr>
        <w:t xml:space="preserve">than </w:t>
      </w:r>
      <w:r w:rsidR="00C13E17" w:rsidRPr="00343941">
        <w:rPr>
          <w:i/>
          <w:lang w:val="en-GB"/>
        </w:rPr>
        <w:t xml:space="preserve">what it really was … you are forced to explain the economic situation to them … the number of people in a family … they didn’t all stay at home and even today that doesn’t happen so why should it have happened before? A lot of people come with a romantic view of what life was like when </w:t>
      </w:r>
      <w:r w:rsidR="00BC75A9" w:rsidRPr="00BC75A9">
        <w:rPr>
          <w:lang w:val="en-GB"/>
        </w:rPr>
        <w:t xml:space="preserve">[their ancestors] </w:t>
      </w:r>
      <w:r w:rsidR="00C13E17" w:rsidRPr="00343941">
        <w:rPr>
          <w:i/>
          <w:lang w:val="en-GB"/>
        </w:rPr>
        <w:t>were living here and why they left</w:t>
      </w:r>
      <w:r w:rsidRPr="00343941">
        <w:rPr>
          <w:i/>
          <w:lang w:val="en-GB"/>
        </w:rPr>
        <w:t>”</w:t>
      </w:r>
      <w:r w:rsidR="00C13E17" w:rsidRPr="00343941">
        <w:rPr>
          <w:i/>
          <w:lang w:val="en-GB"/>
        </w:rPr>
        <w:t xml:space="preserve"> </w:t>
      </w:r>
      <w:r w:rsidR="00C13E17" w:rsidRPr="00343941">
        <w:rPr>
          <w:lang w:val="en-GB"/>
        </w:rPr>
        <w:t xml:space="preserve">(Meg, </w:t>
      </w:r>
      <w:proofErr w:type="spellStart"/>
      <w:r w:rsidR="00C13E17" w:rsidRPr="00343941">
        <w:rPr>
          <w:lang w:val="en-GB"/>
        </w:rPr>
        <w:t>Dunbeath</w:t>
      </w:r>
      <w:proofErr w:type="spellEnd"/>
      <w:r w:rsidR="00C13E17" w:rsidRPr="00343941">
        <w:rPr>
          <w:lang w:val="en-GB"/>
        </w:rPr>
        <w:t xml:space="preserve"> Heritage Centre)</w:t>
      </w:r>
      <w:r w:rsidR="00C847C2" w:rsidRPr="00343941">
        <w:rPr>
          <w:lang w:val="en-GB"/>
        </w:rPr>
        <w:t>.</w:t>
      </w:r>
    </w:p>
    <w:p w14:paraId="787A57D1" w14:textId="77777777" w:rsidR="00385329" w:rsidRPr="00343941" w:rsidRDefault="00385329" w:rsidP="00385329">
      <w:pPr>
        <w:spacing w:after="0" w:line="360" w:lineRule="auto"/>
        <w:ind w:left="720"/>
        <w:rPr>
          <w:i/>
          <w:lang w:val="en-GB"/>
        </w:rPr>
      </w:pPr>
    </w:p>
    <w:p w14:paraId="0887DF45" w14:textId="77777777" w:rsidR="00EC4E42" w:rsidRDefault="00C13E17" w:rsidP="00385329">
      <w:pPr>
        <w:spacing w:after="0" w:line="360" w:lineRule="auto"/>
        <w:rPr>
          <w:lang w:val="en-GB"/>
        </w:rPr>
      </w:pPr>
      <w:r w:rsidRPr="00343941">
        <w:rPr>
          <w:lang w:val="en-GB"/>
        </w:rPr>
        <w:t>Th</w:t>
      </w:r>
      <w:r w:rsidR="002D4317" w:rsidRPr="00343941">
        <w:rPr>
          <w:lang w:val="en-GB"/>
        </w:rPr>
        <w:t>is</w:t>
      </w:r>
      <w:r w:rsidR="0000211C" w:rsidRPr="00343941">
        <w:rPr>
          <w:lang w:val="en-GB"/>
        </w:rPr>
        <w:t xml:space="preserve"> statement </w:t>
      </w:r>
      <w:r w:rsidR="004A20B2" w:rsidRPr="00343941">
        <w:rPr>
          <w:lang w:val="en-GB"/>
        </w:rPr>
        <w:t>crystallizes</w:t>
      </w:r>
      <w:r w:rsidRPr="00343941">
        <w:rPr>
          <w:lang w:val="en-GB"/>
        </w:rPr>
        <w:t xml:space="preserve"> </w:t>
      </w:r>
      <w:r w:rsidR="0000211C" w:rsidRPr="00343941">
        <w:rPr>
          <w:lang w:val="en-GB"/>
        </w:rPr>
        <w:t>the complex discursive field practitioners negotiate containing</w:t>
      </w:r>
      <w:r w:rsidR="00BA3EFD" w:rsidRPr="00343941">
        <w:rPr>
          <w:lang w:val="en-GB"/>
        </w:rPr>
        <w:t>,</w:t>
      </w:r>
      <w:r w:rsidR="0000211C" w:rsidRPr="00343941">
        <w:rPr>
          <w:lang w:val="en-GB"/>
        </w:rPr>
        <w:t xml:space="preserve"> as it does, the seeds of our subsequent tripartite categoriz</w:t>
      </w:r>
      <w:r w:rsidR="00BB5E08" w:rsidRPr="00343941">
        <w:rPr>
          <w:lang w:val="en-GB"/>
        </w:rPr>
        <w:t xml:space="preserve">ation of statements. </w:t>
      </w:r>
      <w:r w:rsidRPr="00343941">
        <w:rPr>
          <w:lang w:val="en-GB"/>
        </w:rPr>
        <w:t xml:space="preserve">Meg first expresses tourists’ </w:t>
      </w:r>
      <w:proofErr w:type="gramStart"/>
      <w:r w:rsidR="007F4306" w:rsidRPr="00343941">
        <w:rPr>
          <w:i/>
          <w:lang w:val="en-GB"/>
        </w:rPr>
        <w:t>object</w:t>
      </w:r>
      <w:r w:rsidRPr="00343941">
        <w:rPr>
          <w:lang w:val="en-GB"/>
        </w:rPr>
        <w:t xml:space="preserve"> based</w:t>
      </w:r>
      <w:proofErr w:type="gramEnd"/>
      <w:r w:rsidRPr="00343941">
        <w:rPr>
          <w:lang w:val="en-GB"/>
        </w:rPr>
        <w:t xml:space="preserve"> need for authentication or ‘</w:t>
      </w:r>
      <w:r w:rsidR="007F4306" w:rsidRPr="00343941">
        <w:rPr>
          <w:lang w:val="en-GB"/>
        </w:rPr>
        <w:t>to authenticate</w:t>
      </w:r>
      <w:r w:rsidRPr="00343941">
        <w:rPr>
          <w:lang w:val="en-GB"/>
        </w:rPr>
        <w:t xml:space="preserve">’; their </w:t>
      </w:r>
      <w:r w:rsidR="007F4306" w:rsidRPr="00343941">
        <w:rPr>
          <w:i/>
          <w:lang w:val="en-GB"/>
        </w:rPr>
        <w:t>existential</w:t>
      </w:r>
      <w:r w:rsidRPr="00343941">
        <w:rPr>
          <w:lang w:val="en-GB"/>
        </w:rPr>
        <w:t xml:space="preserve"> sense of verifiable links</w:t>
      </w:r>
      <w:r w:rsidR="00EC4E42">
        <w:rPr>
          <w:lang w:val="en-GB"/>
        </w:rPr>
        <w:t xml:space="preserve"> between self and </w:t>
      </w:r>
      <w:r w:rsidRPr="00343941">
        <w:rPr>
          <w:lang w:val="en-GB"/>
        </w:rPr>
        <w:t xml:space="preserve">place and then their often </w:t>
      </w:r>
      <w:r w:rsidR="00EC4E42">
        <w:rPr>
          <w:lang w:val="en-GB"/>
        </w:rPr>
        <w:t>authentically</w:t>
      </w:r>
      <w:r w:rsidR="00EC4E42" w:rsidRPr="00343941">
        <w:rPr>
          <w:lang w:val="en-GB"/>
        </w:rPr>
        <w:t xml:space="preserve"> </w:t>
      </w:r>
      <w:r w:rsidRPr="00343941">
        <w:rPr>
          <w:lang w:val="en-GB"/>
        </w:rPr>
        <w:t>felt</w:t>
      </w:r>
      <w:r w:rsidR="00EC4E42">
        <w:rPr>
          <w:lang w:val="en-GB"/>
        </w:rPr>
        <w:t xml:space="preserve"> </w:t>
      </w:r>
      <w:r w:rsidRPr="00343941">
        <w:rPr>
          <w:lang w:val="en-GB"/>
        </w:rPr>
        <w:t xml:space="preserve">adherence to an </w:t>
      </w:r>
      <w:r w:rsidR="007F4306" w:rsidRPr="00343941">
        <w:rPr>
          <w:i/>
          <w:lang w:val="en-GB"/>
        </w:rPr>
        <w:t>imagined past</w:t>
      </w:r>
      <w:r w:rsidRPr="00343941">
        <w:rPr>
          <w:lang w:val="en-GB"/>
        </w:rPr>
        <w:t xml:space="preserve">.  </w:t>
      </w:r>
    </w:p>
    <w:p w14:paraId="5F8D14BC" w14:textId="77777777" w:rsidR="00AA7510" w:rsidRPr="00343941" w:rsidRDefault="00AA7510" w:rsidP="00385329">
      <w:pPr>
        <w:spacing w:after="0" w:line="360" w:lineRule="auto"/>
        <w:rPr>
          <w:lang w:val="en-GB"/>
        </w:rPr>
      </w:pPr>
    </w:p>
    <w:p w14:paraId="426152C1" w14:textId="77777777" w:rsidR="00BC7D5D" w:rsidRPr="00343941" w:rsidRDefault="0081554A" w:rsidP="00385329">
      <w:pPr>
        <w:pStyle w:val="Heading2"/>
        <w:spacing w:before="0" w:line="360" w:lineRule="auto"/>
        <w:rPr>
          <w:rFonts w:asciiTheme="minorHAnsi" w:hAnsiTheme="minorHAnsi"/>
          <w:lang w:val="en-GB"/>
        </w:rPr>
      </w:pPr>
      <w:r w:rsidRPr="00343941">
        <w:rPr>
          <w:rFonts w:asciiTheme="minorHAnsi" w:hAnsiTheme="minorHAnsi"/>
          <w:lang w:val="en-GB"/>
        </w:rPr>
        <w:t>‘</w:t>
      </w:r>
      <w:r w:rsidRPr="00343941">
        <w:rPr>
          <w:rStyle w:val="Heading3Char"/>
          <w:rFonts w:asciiTheme="minorHAnsi" w:hAnsiTheme="minorHAnsi"/>
          <w:lang w:val="en-GB"/>
        </w:rPr>
        <w:t xml:space="preserve">They are </w:t>
      </w:r>
      <w:r w:rsidR="00EC4E42">
        <w:rPr>
          <w:rStyle w:val="Heading3Char"/>
          <w:rFonts w:asciiTheme="minorHAnsi" w:hAnsiTheme="minorHAnsi"/>
          <w:lang w:val="en-GB"/>
        </w:rPr>
        <w:t>V</w:t>
      </w:r>
      <w:r w:rsidRPr="00343941">
        <w:rPr>
          <w:rStyle w:val="Heading3Char"/>
          <w:rFonts w:asciiTheme="minorHAnsi" w:hAnsiTheme="minorHAnsi"/>
          <w:lang w:val="en-GB"/>
        </w:rPr>
        <w:t xml:space="preserve">ery </w:t>
      </w:r>
      <w:r w:rsidR="00EC4E42">
        <w:rPr>
          <w:rStyle w:val="Heading3Char"/>
          <w:rFonts w:asciiTheme="minorHAnsi" w:hAnsiTheme="minorHAnsi"/>
          <w:lang w:val="en-GB"/>
        </w:rPr>
        <w:t>S</w:t>
      </w:r>
      <w:r w:rsidRPr="00343941">
        <w:rPr>
          <w:rStyle w:val="Heading3Char"/>
          <w:rFonts w:asciiTheme="minorHAnsi" w:hAnsiTheme="minorHAnsi"/>
          <w:lang w:val="en-GB"/>
        </w:rPr>
        <w:t xml:space="preserve">cientific’: </w:t>
      </w:r>
      <w:r w:rsidR="009660D1" w:rsidRPr="00343941">
        <w:rPr>
          <w:rStyle w:val="Heading3Char"/>
          <w:rFonts w:asciiTheme="minorHAnsi" w:hAnsiTheme="minorHAnsi"/>
          <w:lang w:val="en-GB"/>
        </w:rPr>
        <w:t>o</w:t>
      </w:r>
      <w:r w:rsidR="00AA7510" w:rsidRPr="00343941">
        <w:rPr>
          <w:rStyle w:val="Heading3Char"/>
          <w:rFonts w:asciiTheme="minorHAnsi" w:hAnsiTheme="minorHAnsi"/>
          <w:lang w:val="en-GB"/>
        </w:rPr>
        <w:t>bjective</w:t>
      </w:r>
      <w:r w:rsidR="009660D1" w:rsidRPr="00343941">
        <w:rPr>
          <w:rStyle w:val="Heading3Char"/>
          <w:rFonts w:asciiTheme="minorHAnsi" w:hAnsiTheme="minorHAnsi"/>
          <w:lang w:val="en-GB"/>
        </w:rPr>
        <w:t>ly authenticated e</w:t>
      </w:r>
      <w:r w:rsidR="00AA7510" w:rsidRPr="00343941">
        <w:rPr>
          <w:rStyle w:val="Heading3Char"/>
          <w:rFonts w:asciiTheme="minorHAnsi" w:hAnsiTheme="minorHAnsi"/>
          <w:lang w:val="en-GB"/>
        </w:rPr>
        <w:t>xperience</w:t>
      </w:r>
    </w:p>
    <w:p w14:paraId="2AB08384" w14:textId="77777777" w:rsidR="00BC7D5D" w:rsidRPr="00343941" w:rsidRDefault="00BC7D5D" w:rsidP="00385329">
      <w:pPr>
        <w:spacing w:after="0" w:line="360" w:lineRule="auto"/>
        <w:rPr>
          <w:lang w:val="en-GB"/>
        </w:rPr>
      </w:pPr>
      <w:r w:rsidRPr="00343941">
        <w:rPr>
          <w:lang w:val="en-GB"/>
        </w:rPr>
        <w:t>It must be reemphasized</w:t>
      </w:r>
      <w:r w:rsidR="00BA3EFD" w:rsidRPr="00343941">
        <w:rPr>
          <w:lang w:val="en-GB"/>
        </w:rPr>
        <w:t xml:space="preserve"> </w:t>
      </w:r>
      <w:r w:rsidRPr="00343941">
        <w:rPr>
          <w:lang w:val="en-GB"/>
        </w:rPr>
        <w:t xml:space="preserve">that </w:t>
      </w:r>
      <w:r w:rsidR="00EC4E42">
        <w:rPr>
          <w:lang w:val="en-GB"/>
        </w:rPr>
        <w:t xml:space="preserve">many </w:t>
      </w:r>
      <w:r w:rsidRPr="00343941">
        <w:rPr>
          <w:lang w:val="en-GB"/>
        </w:rPr>
        <w:t xml:space="preserve">ancestral tourists </w:t>
      </w:r>
      <w:r w:rsidR="00EC4E42">
        <w:rPr>
          <w:lang w:val="en-GB"/>
        </w:rPr>
        <w:t>do not seek</w:t>
      </w:r>
      <w:r w:rsidRPr="00343941">
        <w:rPr>
          <w:lang w:val="en-GB"/>
        </w:rPr>
        <w:t xml:space="preserve"> a </w:t>
      </w:r>
      <w:r w:rsidRPr="00343941">
        <w:rPr>
          <w:i/>
          <w:lang w:val="en-GB"/>
        </w:rPr>
        <w:t>passive</w:t>
      </w:r>
      <w:r w:rsidRPr="00343941">
        <w:rPr>
          <w:lang w:val="en-GB"/>
        </w:rPr>
        <w:t xml:space="preserve"> experience, but rather a </w:t>
      </w:r>
      <w:r w:rsidRPr="00343941">
        <w:rPr>
          <w:i/>
          <w:lang w:val="en-GB"/>
        </w:rPr>
        <w:t xml:space="preserve">participatory </w:t>
      </w:r>
      <w:r w:rsidRPr="00343941">
        <w:rPr>
          <w:lang w:val="en-GB"/>
        </w:rPr>
        <w:t xml:space="preserve">one </w:t>
      </w:r>
      <w:r w:rsidR="009660D1" w:rsidRPr="00343941">
        <w:rPr>
          <w:lang w:val="en-GB"/>
        </w:rPr>
        <w:t xml:space="preserve">supporting </w:t>
      </w:r>
      <w:r w:rsidR="007E4A0B" w:rsidRPr="00343941">
        <w:rPr>
          <w:lang w:val="en-GB"/>
        </w:rPr>
        <w:t>th</w:t>
      </w:r>
      <w:r w:rsidR="009660D1" w:rsidRPr="00343941">
        <w:rPr>
          <w:lang w:val="en-GB"/>
        </w:rPr>
        <w:t xml:space="preserve">eir own object-based </w:t>
      </w:r>
      <w:r w:rsidR="00BB29F2" w:rsidRPr="00343941">
        <w:rPr>
          <w:lang w:val="en-GB"/>
        </w:rPr>
        <w:t>research</w:t>
      </w:r>
      <w:r w:rsidR="00BA3EFD" w:rsidRPr="00343941">
        <w:rPr>
          <w:lang w:val="en-GB"/>
        </w:rPr>
        <w:t>. This</w:t>
      </w:r>
      <w:r w:rsidR="00BB29F2" w:rsidRPr="00343941">
        <w:rPr>
          <w:lang w:val="en-GB"/>
        </w:rPr>
        <w:t xml:space="preserve"> leads </w:t>
      </w:r>
      <w:r w:rsidR="00BA3EFD" w:rsidRPr="00343941">
        <w:rPr>
          <w:lang w:val="en-GB"/>
        </w:rPr>
        <w:t xml:space="preserve">to </w:t>
      </w:r>
      <w:r w:rsidR="00BB29F2" w:rsidRPr="00343941">
        <w:rPr>
          <w:lang w:val="en-GB"/>
        </w:rPr>
        <w:t>specific associations with locality</w:t>
      </w:r>
      <w:r w:rsidR="00EC4E42">
        <w:rPr>
          <w:lang w:val="en-GB"/>
        </w:rPr>
        <w:t xml:space="preserve"> and</w:t>
      </w:r>
      <w:r w:rsidR="00BB29F2" w:rsidRPr="00343941">
        <w:rPr>
          <w:lang w:val="en-GB"/>
        </w:rPr>
        <w:t xml:space="preserve"> engagement</w:t>
      </w:r>
      <w:r w:rsidR="00BA3EFD" w:rsidRPr="00343941">
        <w:rPr>
          <w:lang w:val="en-GB"/>
        </w:rPr>
        <w:t>, allowing</w:t>
      </w:r>
      <w:r w:rsidR="00BB29F2" w:rsidRPr="00343941">
        <w:rPr>
          <w:lang w:val="en-GB"/>
        </w:rPr>
        <w:t xml:space="preserve"> tourists to contribute</w:t>
      </w:r>
      <w:r w:rsidRPr="00343941">
        <w:rPr>
          <w:lang w:val="en-GB"/>
        </w:rPr>
        <w:t xml:space="preserve"> to </w:t>
      </w:r>
      <w:r w:rsidR="009660D1" w:rsidRPr="00343941">
        <w:rPr>
          <w:lang w:val="en-GB"/>
        </w:rPr>
        <w:t>the production of authentication</w:t>
      </w:r>
      <w:r w:rsidRPr="00343941">
        <w:rPr>
          <w:lang w:val="en-GB"/>
        </w:rPr>
        <w:t xml:space="preserve">. </w:t>
      </w:r>
      <w:r w:rsidR="00BA3EFD" w:rsidRPr="00343941">
        <w:rPr>
          <w:lang w:val="en-GB"/>
        </w:rPr>
        <w:t>Thus,</w:t>
      </w:r>
      <w:r w:rsidR="009660D1" w:rsidRPr="00343941">
        <w:rPr>
          <w:lang w:val="en-GB"/>
        </w:rPr>
        <w:t xml:space="preserve"> professional staff</w:t>
      </w:r>
      <w:r w:rsidR="00EC4E42">
        <w:rPr>
          <w:lang w:val="en-GB"/>
        </w:rPr>
        <w:t xml:space="preserve">, </w:t>
      </w:r>
      <w:r w:rsidR="00BA3EFD" w:rsidRPr="00343941">
        <w:rPr>
          <w:lang w:val="en-GB"/>
        </w:rPr>
        <w:t>often</w:t>
      </w:r>
      <w:r w:rsidR="009660D1" w:rsidRPr="00343941">
        <w:rPr>
          <w:lang w:val="en-GB"/>
        </w:rPr>
        <w:t xml:space="preserve"> traditionally</w:t>
      </w:r>
      <w:r w:rsidRPr="00343941">
        <w:rPr>
          <w:lang w:val="en-GB"/>
        </w:rPr>
        <w:t xml:space="preserve"> situated at some remove (</w:t>
      </w:r>
      <w:proofErr w:type="spellStart"/>
      <w:r w:rsidRPr="00343941">
        <w:rPr>
          <w:lang w:val="en-GB"/>
        </w:rPr>
        <w:t>Delafons</w:t>
      </w:r>
      <w:proofErr w:type="spellEnd"/>
      <w:r w:rsidRPr="00343941">
        <w:rPr>
          <w:lang w:val="en-GB"/>
        </w:rPr>
        <w:t>, 1997),</w:t>
      </w:r>
      <w:r w:rsidR="00BA3EFD" w:rsidRPr="00343941">
        <w:rPr>
          <w:lang w:val="en-GB"/>
        </w:rPr>
        <w:t xml:space="preserve"> are placed</w:t>
      </w:r>
      <w:r w:rsidRPr="00343941">
        <w:rPr>
          <w:lang w:val="en-GB"/>
        </w:rPr>
        <w:t xml:space="preserve"> </w:t>
      </w:r>
      <w:r w:rsidR="009660D1" w:rsidRPr="00343941">
        <w:rPr>
          <w:lang w:val="en-GB"/>
        </w:rPr>
        <w:t xml:space="preserve">in intimate proximity with </w:t>
      </w:r>
      <w:r w:rsidR="00C70B9A" w:rsidRPr="00343941">
        <w:rPr>
          <w:lang w:val="en-GB"/>
        </w:rPr>
        <w:t>tourist</w:t>
      </w:r>
      <w:r w:rsidR="009660D1" w:rsidRPr="00343941">
        <w:rPr>
          <w:lang w:val="en-GB"/>
        </w:rPr>
        <w:t>s</w:t>
      </w:r>
      <w:r w:rsidRPr="00343941">
        <w:rPr>
          <w:lang w:val="en-GB"/>
        </w:rPr>
        <w:t xml:space="preserve">.  For example, </w:t>
      </w:r>
      <w:r w:rsidR="00F07110" w:rsidRPr="00343941">
        <w:rPr>
          <w:lang w:val="en-GB"/>
        </w:rPr>
        <w:t xml:space="preserve">Martin </w:t>
      </w:r>
      <w:r w:rsidR="00EA2D69" w:rsidRPr="00343941">
        <w:rPr>
          <w:lang w:val="en-GB"/>
        </w:rPr>
        <w:t>at the Glasgow Museums R</w:t>
      </w:r>
      <w:r w:rsidR="000C6F30" w:rsidRPr="00343941">
        <w:rPr>
          <w:lang w:val="en-GB"/>
        </w:rPr>
        <w:t>esource</w:t>
      </w:r>
      <w:r w:rsidR="00EA2D69" w:rsidRPr="00343941">
        <w:rPr>
          <w:lang w:val="en-GB"/>
        </w:rPr>
        <w:t xml:space="preserve"> C</w:t>
      </w:r>
      <w:r w:rsidR="00022313" w:rsidRPr="00343941">
        <w:rPr>
          <w:lang w:val="en-GB"/>
        </w:rPr>
        <w:t>entre</w:t>
      </w:r>
      <w:r w:rsidR="0008084E" w:rsidRPr="00343941">
        <w:rPr>
          <w:lang w:val="en-GB"/>
        </w:rPr>
        <w:t>,</w:t>
      </w:r>
      <w:r w:rsidRPr="00343941">
        <w:rPr>
          <w:lang w:val="en-GB"/>
        </w:rPr>
        <w:t xml:space="preserve"> observed that</w:t>
      </w:r>
      <w:r w:rsidR="0089090D" w:rsidRPr="00343941">
        <w:rPr>
          <w:lang w:val="en-GB"/>
        </w:rPr>
        <w:t>:</w:t>
      </w:r>
    </w:p>
    <w:p w14:paraId="50B22AC8" w14:textId="77777777" w:rsidR="00385329" w:rsidRPr="00343941" w:rsidRDefault="00385329" w:rsidP="00385329">
      <w:pPr>
        <w:spacing w:after="0" w:line="360" w:lineRule="auto"/>
        <w:rPr>
          <w:lang w:val="en-GB"/>
        </w:rPr>
      </w:pPr>
    </w:p>
    <w:p w14:paraId="5E200D9A" w14:textId="77777777" w:rsidR="00F07110" w:rsidRPr="00343941" w:rsidRDefault="00BA3EFD" w:rsidP="00385329">
      <w:pPr>
        <w:pStyle w:val="Normal0"/>
        <w:spacing w:line="360" w:lineRule="auto"/>
        <w:ind w:left="720"/>
        <w:rPr>
          <w:rFonts w:asciiTheme="minorHAnsi" w:hAnsiTheme="minorHAnsi"/>
          <w:i/>
        </w:rPr>
      </w:pPr>
      <w:r w:rsidRPr="00343941">
        <w:rPr>
          <w:rFonts w:asciiTheme="minorHAnsi" w:hAnsiTheme="minorHAnsi"/>
          <w:i/>
        </w:rPr>
        <w:t>“</w:t>
      </w:r>
      <w:r w:rsidR="00F07110" w:rsidRPr="00343941">
        <w:rPr>
          <w:rFonts w:asciiTheme="minorHAnsi" w:hAnsiTheme="minorHAnsi"/>
          <w:i/>
        </w:rPr>
        <w:t xml:space="preserve">Some of it is very, very specific, I am looking for this particular object with this number, I know that you have it, can I see it, they have obviously done their research beforehand and know specifically what they are coming </w:t>
      </w:r>
      <w:r w:rsidRPr="00343941">
        <w:rPr>
          <w:rFonts w:asciiTheme="minorHAnsi" w:hAnsiTheme="minorHAnsi"/>
          <w:i/>
        </w:rPr>
        <w:t>for”</w:t>
      </w:r>
      <w:r w:rsidR="00EA2D69" w:rsidRPr="00343941">
        <w:rPr>
          <w:rFonts w:asciiTheme="minorHAnsi" w:hAnsiTheme="minorHAnsi"/>
          <w:i/>
        </w:rPr>
        <w:t>.</w:t>
      </w:r>
    </w:p>
    <w:p w14:paraId="0EB6A9B6" w14:textId="77777777" w:rsidR="00F07110" w:rsidRPr="00343941" w:rsidRDefault="00F07110" w:rsidP="00385329">
      <w:pPr>
        <w:pStyle w:val="Normal0"/>
        <w:spacing w:line="360" w:lineRule="auto"/>
        <w:rPr>
          <w:rFonts w:asciiTheme="minorHAnsi" w:hAnsiTheme="minorHAnsi"/>
          <w:i/>
          <w:sz w:val="20"/>
          <w:szCs w:val="20"/>
        </w:rPr>
      </w:pPr>
    </w:p>
    <w:p w14:paraId="109959A7" w14:textId="77777777" w:rsidR="007D744B" w:rsidRPr="00343941" w:rsidRDefault="00F42709" w:rsidP="00385329">
      <w:pPr>
        <w:spacing w:after="0" w:line="360" w:lineRule="auto"/>
        <w:rPr>
          <w:lang w:val="en-GB"/>
        </w:rPr>
      </w:pPr>
      <w:r w:rsidRPr="00343941">
        <w:rPr>
          <w:lang w:val="en-GB"/>
        </w:rPr>
        <w:t>Reinforcing this notion of pre-</w:t>
      </w:r>
      <w:r w:rsidR="009660D1" w:rsidRPr="00343941">
        <w:rPr>
          <w:lang w:val="en-GB"/>
        </w:rPr>
        <w:t>authentication brought by tourists</w:t>
      </w:r>
      <w:r w:rsidR="006855F4" w:rsidRPr="00343941">
        <w:rPr>
          <w:lang w:val="en-GB"/>
        </w:rPr>
        <w:t xml:space="preserve"> </w:t>
      </w:r>
      <w:r w:rsidRPr="00343941">
        <w:rPr>
          <w:lang w:val="en-GB"/>
        </w:rPr>
        <w:t>and the expec</w:t>
      </w:r>
      <w:r w:rsidR="009660D1" w:rsidRPr="00343941">
        <w:rPr>
          <w:lang w:val="en-GB"/>
        </w:rPr>
        <w:t>tation of professional support</w:t>
      </w:r>
      <w:r w:rsidRPr="00343941">
        <w:rPr>
          <w:lang w:val="en-GB"/>
        </w:rPr>
        <w:t xml:space="preserve">, </w:t>
      </w:r>
      <w:r w:rsidR="00C53A40" w:rsidRPr="00343941">
        <w:rPr>
          <w:lang w:val="en-GB"/>
        </w:rPr>
        <w:t xml:space="preserve">Michelle at </w:t>
      </w:r>
      <w:proofErr w:type="spellStart"/>
      <w:r w:rsidR="00C53A40" w:rsidRPr="00343941">
        <w:rPr>
          <w:lang w:val="en-GB"/>
        </w:rPr>
        <w:t>Tarbat</w:t>
      </w:r>
      <w:proofErr w:type="spellEnd"/>
      <w:r w:rsidR="00C53A40" w:rsidRPr="00343941">
        <w:rPr>
          <w:lang w:val="en-GB"/>
        </w:rPr>
        <w:t xml:space="preserve"> Discovery Centre</w:t>
      </w:r>
      <w:r w:rsidR="006855F4" w:rsidRPr="00343941">
        <w:rPr>
          <w:lang w:val="en-GB"/>
        </w:rPr>
        <w:t xml:space="preserve"> stated that</w:t>
      </w:r>
      <w:r w:rsidR="0089090D" w:rsidRPr="00343941">
        <w:rPr>
          <w:lang w:val="en-GB"/>
        </w:rPr>
        <w:t>:</w:t>
      </w:r>
      <w:r w:rsidR="006855F4" w:rsidRPr="00343941">
        <w:rPr>
          <w:lang w:val="en-GB"/>
        </w:rPr>
        <w:t xml:space="preserve"> </w:t>
      </w:r>
    </w:p>
    <w:p w14:paraId="6611076D" w14:textId="77777777" w:rsidR="00385329" w:rsidRPr="00343941" w:rsidRDefault="00385329" w:rsidP="00385329">
      <w:pPr>
        <w:spacing w:after="0" w:line="360" w:lineRule="auto"/>
        <w:rPr>
          <w:lang w:val="en-GB"/>
        </w:rPr>
      </w:pPr>
    </w:p>
    <w:p w14:paraId="3656BD6F" w14:textId="77777777" w:rsidR="00F07110" w:rsidRPr="00343941" w:rsidRDefault="00BA3EFD" w:rsidP="00385329">
      <w:pPr>
        <w:pStyle w:val="Normal0"/>
        <w:spacing w:line="360" w:lineRule="auto"/>
        <w:ind w:left="720"/>
        <w:rPr>
          <w:rFonts w:asciiTheme="minorHAnsi" w:hAnsiTheme="minorHAnsi"/>
          <w:i/>
        </w:rPr>
      </w:pPr>
      <w:r w:rsidRPr="00343941">
        <w:rPr>
          <w:rFonts w:asciiTheme="minorHAnsi" w:hAnsiTheme="minorHAnsi"/>
          <w:i/>
        </w:rPr>
        <w:t>“</w:t>
      </w:r>
      <w:r w:rsidR="00F07110" w:rsidRPr="00343941">
        <w:rPr>
          <w:rFonts w:asciiTheme="minorHAnsi" w:hAnsiTheme="minorHAnsi"/>
          <w:i/>
        </w:rPr>
        <w:t xml:space="preserve">I find the people who do come in with a geographical knowledge of this area have traced and done a lot of work on their family tree and they will know that there a link to somebody </w:t>
      </w:r>
      <w:r w:rsidRPr="00343941">
        <w:rPr>
          <w:rFonts w:asciiTheme="minorHAnsi" w:hAnsiTheme="minorHAnsi"/>
          <w:i/>
        </w:rPr>
        <w:t>here”</w:t>
      </w:r>
      <w:r w:rsidR="00C53A40" w:rsidRPr="00343941">
        <w:rPr>
          <w:rFonts w:asciiTheme="minorHAnsi" w:hAnsiTheme="minorHAnsi"/>
          <w:i/>
        </w:rPr>
        <w:t>.</w:t>
      </w:r>
      <w:r w:rsidR="00F07110" w:rsidRPr="00343941">
        <w:rPr>
          <w:rFonts w:asciiTheme="minorHAnsi" w:hAnsiTheme="minorHAnsi"/>
          <w:i/>
        </w:rPr>
        <w:t xml:space="preserve"> </w:t>
      </w:r>
    </w:p>
    <w:p w14:paraId="38AE2730" w14:textId="77777777" w:rsidR="00F07110" w:rsidRPr="00343941" w:rsidRDefault="00F07110" w:rsidP="00385329">
      <w:pPr>
        <w:pStyle w:val="Normal0"/>
        <w:spacing w:line="360" w:lineRule="auto"/>
        <w:rPr>
          <w:rFonts w:asciiTheme="minorHAnsi" w:hAnsiTheme="minorHAnsi"/>
          <w:sz w:val="20"/>
          <w:szCs w:val="20"/>
        </w:rPr>
      </w:pPr>
    </w:p>
    <w:p w14:paraId="0C222A71" w14:textId="77777777" w:rsidR="007D744B" w:rsidRPr="00343941" w:rsidRDefault="007D744B" w:rsidP="00385329">
      <w:pPr>
        <w:spacing w:after="0" w:line="360" w:lineRule="auto"/>
        <w:rPr>
          <w:lang w:val="en-GB"/>
        </w:rPr>
      </w:pPr>
      <w:r w:rsidRPr="00343941">
        <w:rPr>
          <w:lang w:val="en-GB"/>
        </w:rPr>
        <w:t>These quotes indicate professional</w:t>
      </w:r>
      <w:r w:rsidR="009660D1" w:rsidRPr="00343941">
        <w:rPr>
          <w:lang w:val="en-GB"/>
        </w:rPr>
        <w:t xml:space="preserve"> receptiveness to collaboration</w:t>
      </w:r>
      <w:r w:rsidRPr="00343941">
        <w:rPr>
          <w:lang w:val="en-GB"/>
        </w:rPr>
        <w:t>.</w:t>
      </w:r>
      <w:r w:rsidR="002D4317" w:rsidRPr="00343941">
        <w:rPr>
          <w:lang w:val="en-GB"/>
        </w:rPr>
        <w:t xml:space="preserve"> Indeed, Michelle</w:t>
      </w:r>
      <w:r w:rsidRPr="00343941">
        <w:rPr>
          <w:lang w:val="en-GB"/>
        </w:rPr>
        <w:t xml:space="preserve"> </w:t>
      </w:r>
      <w:r w:rsidR="002D4317" w:rsidRPr="00343941">
        <w:rPr>
          <w:lang w:val="en-GB"/>
        </w:rPr>
        <w:t xml:space="preserve">also </w:t>
      </w:r>
      <w:r w:rsidR="009660D1" w:rsidRPr="00343941">
        <w:rPr>
          <w:lang w:val="en-GB"/>
        </w:rPr>
        <w:t xml:space="preserve">acknowledged the </w:t>
      </w:r>
      <w:r w:rsidR="000D7663" w:rsidRPr="00343941">
        <w:rPr>
          <w:lang w:val="en-GB"/>
        </w:rPr>
        <w:t>serious</w:t>
      </w:r>
      <w:r w:rsidRPr="00343941">
        <w:rPr>
          <w:lang w:val="en-GB"/>
        </w:rPr>
        <w:t xml:space="preserve"> intent underpinning tourists’ pre-visit research:</w:t>
      </w:r>
    </w:p>
    <w:p w14:paraId="15C2E7E7" w14:textId="77777777" w:rsidR="00385329" w:rsidRPr="00343941" w:rsidRDefault="00385329" w:rsidP="00385329">
      <w:pPr>
        <w:spacing w:after="0" w:line="360" w:lineRule="auto"/>
        <w:rPr>
          <w:lang w:val="en-GB"/>
        </w:rPr>
      </w:pPr>
    </w:p>
    <w:p w14:paraId="71473AE4" w14:textId="77777777" w:rsidR="00F20CD2" w:rsidRPr="00343941" w:rsidRDefault="00BA3EFD" w:rsidP="00385329">
      <w:pPr>
        <w:spacing w:after="0" w:line="360" w:lineRule="auto"/>
        <w:ind w:left="720"/>
        <w:rPr>
          <w:lang w:val="en-GB"/>
        </w:rPr>
      </w:pPr>
      <w:r w:rsidRPr="00343941">
        <w:rPr>
          <w:i/>
          <w:lang w:val="en-GB"/>
        </w:rPr>
        <w:t>“</w:t>
      </w:r>
      <w:r w:rsidR="007D744B" w:rsidRPr="00343941">
        <w:rPr>
          <w:i/>
          <w:lang w:val="en-GB"/>
        </w:rPr>
        <w:t xml:space="preserve">They are very scientific … it is a very serious objective that many of them have … people from abroad have done an awful lot of ground work before they come in … probably more ground work than people </w:t>
      </w:r>
      <w:r w:rsidRPr="00343941">
        <w:rPr>
          <w:i/>
          <w:lang w:val="en-GB"/>
        </w:rPr>
        <w:t>here”</w:t>
      </w:r>
      <w:r w:rsidR="007E4A0B" w:rsidRPr="00343941">
        <w:rPr>
          <w:lang w:val="en-GB"/>
        </w:rPr>
        <w:t>.</w:t>
      </w:r>
    </w:p>
    <w:p w14:paraId="54AB42F3" w14:textId="77777777" w:rsidR="00385329" w:rsidRPr="00343941" w:rsidRDefault="00385329" w:rsidP="00385329">
      <w:pPr>
        <w:spacing w:after="0" w:line="360" w:lineRule="auto"/>
        <w:ind w:left="720"/>
        <w:rPr>
          <w:lang w:val="en-GB"/>
        </w:rPr>
      </w:pPr>
    </w:p>
    <w:p w14:paraId="49344383" w14:textId="77777777" w:rsidR="00F20CD2" w:rsidRPr="00343941" w:rsidRDefault="009660D1" w:rsidP="00385329">
      <w:pPr>
        <w:spacing w:after="0" w:line="360" w:lineRule="auto"/>
        <w:rPr>
          <w:lang w:val="en-GB"/>
        </w:rPr>
      </w:pPr>
      <w:r w:rsidRPr="00343941">
        <w:rPr>
          <w:lang w:val="en-GB"/>
        </w:rPr>
        <w:t>This</w:t>
      </w:r>
      <w:r w:rsidR="00F20CD2" w:rsidRPr="00343941">
        <w:rPr>
          <w:lang w:val="en-GB"/>
        </w:rPr>
        <w:t xml:space="preserve"> is enhanced by the fact that most of the sites necessary to deliver the </w:t>
      </w:r>
      <w:r w:rsidR="003B1B58">
        <w:rPr>
          <w:lang w:val="en-GB"/>
        </w:rPr>
        <w:t>spatially and</w:t>
      </w:r>
      <w:r w:rsidR="00F20CD2" w:rsidRPr="00343941">
        <w:rPr>
          <w:lang w:val="en-GB"/>
        </w:rPr>
        <w:t xml:space="preserve"> genealogically specific nature of ancestral tourism draw upon local volunteers to supplement and enhance </w:t>
      </w:r>
      <w:r w:rsidR="00C70B9A" w:rsidRPr="00343941">
        <w:rPr>
          <w:lang w:val="en-GB"/>
        </w:rPr>
        <w:t>tourist</w:t>
      </w:r>
      <w:r w:rsidR="00F20CD2" w:rsidRPr="00343941">
        <w:rPr>
          <w:lang w:val="en-GB"/>
        </w:rPr>
        <w:t xml:space="preserve"> experience. Gordon from Applecross Heritage Centre related:</w:t>
      </w:r>
    </w:p>
    <w:p w14:paraId="750ECD42" w14:textId="77777777" w:rsidR="00385329" w:rsidRPr="00343941" w:rsidRDefault="00385329" w:rsidP="00385329">
      <w:pPr>
        <w:spacing w:after="0" w:line="360" w:lineRule="auto"/>
        <w:rPr>
          <w:lang w:val="en-GB"/>
        </w:rPr>
      </w:pPr>
    </w:p>
    <w:p w14:paraId="53E5408E" w14:textId="77777777" w:rsidR="007E4A0B" w:rsidRDefault="001957F1" w:rsidP="00385329">
      <w:pPr>
        <w:spacing w:after="0" w:line="360" w:lineRule="auto"/>
        <w:ind w:left="720"/>
        <w:rPr>
          <w:lang w:val="en-GB"/>
        </w:rPr>
      </w:pPr>
      <w:r w:rsidRPr="00343941">
        <w:rPr>
          <w:i/>
          <w:lang w:val="en-GB"/>
        </w:rPr>
        <w:t>“</w:t>
      </w:r>
      <w:r w:rsidR="006619F0" w:rsidRPr="00343941">
        <w:rPr>
          <w:i/>
          <w:lang w:val="en-GB"/>
        </w:rPr>
        <w:t xml:space="preserve">We are very lucky that we have a couple of volunteers and … they </w:t>
      </w:r>
      <w:r w:rsidR="00C13E17" w:rsidRPr="00343941">
        <w:rPr>
          <w:i/>
          <w:lang w:val="en-GB"/>
        </w:rPr>
        <w:t xml:space="preserve">are </w:t>
      </w:r>
      <w:r w:rsidR="006619F0" w:rsidRPr="00343941">
        <w:rPr>
          <w:i/>
          <w:lang w:val="en-GB"/>
        </w:rPr>
        <w:t xml:space="preserve">almost </w:t>
      </w:r>
      <w:proofErr w:type="spellStart"/>
      <w:r w:rsidR="006619F0" w:rsidRPr="00343941">
        <w:rPr>
          <w:i/>
          <w:lang w:val="en-GB"/>
        </w:rPr>
        <w:t>Shenachies</w:t>
      </w:r>
      <w:proofErr w:type="spellEnd"/>
      <w:r w:rsidR="006619F0" w:rsidRPr="00343941">
        <w:rPr>
          <w:i/>
          <w:lang w:val="en-GB"/>
        </w:rPr>
        <w:t xml:space="preserve"> </w:t>
      </w:r>
      <w:r w:rsidR="000D7663" w:rsidRPr="00343941">
        <w:rPr>
          <w:lang w:val="en-GB"/>
        </w:rPr>
        <w:t>[</w:t>
      </w:r>
      <w:r w:rsidR="009660D1" w:rsidRPr="00343941">
        <w:rPr>
          <w:lang w:val="en-GB"/>
        </w:rPr>
        <w:t>traditional Gaelic oral historians</w:t>
      </w:r>
      <w:r w:rsidR="000D7663" w:rsidRPr="00343941">
        <w:rPr>
          <w:lang w:val="en-GB"/>
        </w:rPr>
        <w:t>]</w:t>
      </w:r>
      <w:r w:rsidR="006619F0" w:rsidRPr="00343941">
        <w:rPr>
          <w:lang w:val="en-GB"/>
        </w:rPr>
        <w:t xml:space="preserve"> </w:t>
      </w:r>
      <w:r w:rsidR="006619F0" w:rsidRPr="00343941">
        <w:rPr>
          <w:i/>
          <w:lang w:val="en-GB"/>
        </w:rPr>
        <w:t xml:space="preserve">in the old sense … they are people who can link people very quickly and they are only a phone call </w:t>
      </w:r>
      <w:r w:rsidRPr="00343941">
        <w:rPr>
          <w:i/>
          <w:lang w:val="en-GB"/>
        </w:rPr>
        <w:t>away”</w:t>
      </w:r>
      <w:r w:rsidR="006619F0" w:rsidRPr="00343941">
        <w:rPr>
          <w:lang w:val="en-GB"/>
        </w:rPr>
        <w:t>.</w:t>
      </w:r>
    </w:p>
    <w:p w14:paraId="1CEA70DD" w14:textId="77777777" w:rsidR="003B1B58" w:rsidRPr="00343941" w:rsidRDefault="003B1B58" w:rsidP="00385329">
      <w:pPr>
        <w:spacing w:after="0" w:line="360" w:lineRule="auto"/>
        <w:ind w:left="720"/>
        <w:rPr>
          <w:lang w:val="en-GB"/>
        </w:rPr>
      </w:pPr>
    </w:p>
    <w:p w14:paraId="68F889A0" w14:textId="77777777" w:rsidR="007E4A0B" w:rsidRPr="00343941" w:rsidRDefault="007E4A0B" w:rsidP="00385329">
      <w:pPr>
        <w:spacing w:after="0" w:line="360" w:lineRule="auto"/>
        <w:rPr>
          <w:lang w:val="en-GB"/>
        </w:rPr>
      </w:pPr>
      <w:r w:rsidRPr="00343941">
        <w:rPr>
          <w:lang w:val="en-GB"/>
        </w:rPr>
        <w:t xml:space="preserve">This hints at </w:t>
      </w:r>
      <w:proofErr w:type="spellStart"/>
      <w:r w:rsidRPr="00343941">
        <w:rPr>
          <w:lang w:val="en-GB"/>
        </w:rPr>
        <w:t>Stylianou</w:t>
      </w:r>
      <w:proofErr w:type="spellEnd"/>
      <w:r w:rsidRPr="00343941">
        <w:rPr>
          <w:lang w:val="en-GB"/>
        </w:rPr>
        <w:t>-Lambert’s (2011) notion of active ‘gazing from home’, given considerable impetus by ancestral tourists’ desire to unify th</w:t>
      </w:r>
      <w:r w:rsidR="000D7663" w:rsidRPr="00343941">
        <w:rPr>
          <w:lang w:val="en-GB"/>
        </w:rPr>
        <w:t>is</w:t>
      </w:r>
      <w:r w:rsidRPr="00343941">
        <w:rPr>
          <w:lang w:val="en-GB"/>
        </w:rPr>
        <w:t xml:space="preserve"> gaze with the </w:t>
      </w:r>
      <w:r w:rsidR="003B1B58">
        <w:rPr>
          <w:lang w:val="en-GB"/>
        </w:rPr>
        <w:t xml:space="preserve">reciprocal </w:t>
      </w:r>
      <w:r w:rsidRPr="00343941">
        <w:rPr>
          <w:lang w:val="en-GB"/>
        </w:rPr>
        <w:t>gaze</w:t>
      </w:r>
      <w:r w:rsidR="003B1B58">
        <w:rPr>
          <w:lang w:val="en-GB"/>
        </w:rPr>
        <w:t xml:space="preserve"> of ‘home’</w:t>
      </w:r>
      <w:r w:rsidR="0089090D" w:rsidRPr="00343941">
        <w:rPr>
          <w:lang w:val="en-GB"/>
        </w:rPr>
        <w:t xml:space="preserve">. </w:t>
      </w:r>
      <w:r w:rsidR="003B1B58">
        <w:rPr>
          <w:lang w:val="en-GB"/>
        </w:rPr>
        <w:t>This happens</w:t>
      </w:r>
      <w:r w:rsidR="001957F1" w:rsidRPr="00343941">
        <w:rPr>
          <w:lang w:val="en-GB"/>
        </w:rPr>
        <w:t xml:space="preserve"> </w:t>
      </w:r>
      <w:r w:rsidRPr="00343941">
        <w:rPr>
          <w:lang w:val="en-GB"/>
        </w:rPr>
        <w:t xml:space="preserve">not in sequential terms, but in a kind of </w:t>
      </w:r>
      <w:r w:rsidR="000D7663" w:rsidRPr="00343941">
        <w:rPr>
          <w:lang w:val="en-GB"/>
        </w:rPr>
        <w:t>‘</w:t>
      </w:r>
      <w:r w:rsidRPr="00343941">
        <w:rPr>
          <w:lang w:val="en-GB"/>
        </w:rPr>
        <w:t>knitting together</w:t>
      </w:r>
      <w:r w:rsidR="000D7663" w:rsidRPr="00343941">
        <w:rPr>
          <w:lang w:val="en-GB"/>
        </w:rPr>
        <w:t>’</w:t>
      </w:r>
      <w:r w:rsidR="009660D1" w:rsidRPr="00343941">
        <w:rPr>
          <w:lang w:val="en-GB"/>
        </w:rPr>
        <w:t xml:space="preserve"> </w:t>
      </w:r>
      <w:r w:rsidRPr="00343941">
        <w:rPr>
          <w:lang w:val="en-GB"/>
        </w:rPr>
        <w:t>of object</w:t>
      </w:r>
      <w:r w:rsidR="003B1B58">
        <w:rPr>
          <w:lang w:val="en-GB"/>
        </w:rPr>
        <w:t xml:space="preserve">s and documents </w:t>
      </w:r>
      <w:r w:rsidRPr="00343941">
        <w:rPr>
          <w:lang w:val="en-GB"/>
        </w:rPr>
        <w:t xml:space="preserve">previously separated temporally and spatially. </w:t>
      </w:r>
      <w:r w:rsidR="0090035A" w:rsidRPr="00343941">
        <w:rPr>
          <w:lang w:val="en-GB"/>
        </w:rPr>
        <w:t>Th</w:t>
      </w:r>
      <w:r w:rsidR="003B1B58">
        <w:rPr>
          <w:lang w:val="en-GB"/>
        </w:rPr>
        <w:t>e</w:t>
      </w:r>
      <w:r w:rsidR="0090035A" w:rsidRPr="00343941">
        <w:rPr>
          <w:lang w:val="en-GB"/>
        </w:rPr>
        <w:t xml:space="preserve"> very personal and locally specific nature of this form of </w:t>
      </w:r>
      <w:r w:rsidR="003B1B58">
        <w:rPr>
          <w:lang w:val="en-GB"/>
        </w:rPr>
        <w:t>heritage encounter</w:t>
      </w:r>
      <w:r w:rsidR="0090035A" w:rsidRPr="00343941">
        <w:rPr>
          <w:lang w:val="en-GB"/>
        </w:rPr>
        <w:t xml:space="preserve"> seems to demand involvement and co-creation of experience </w:t>
      </w:r>
      <w:r w:rsidR="00C13E17" w:rsidRPr="00343941">
        <w:rPr>
          <w:lang w:val="en-GB"/>
        </w:rPr>
        <w:t xml:space="preserve">between </w:t>
      </w:r>
      <w:r w:rsidR="00C70B9A" w:rsidRPr="00343941">
        <w:rPr>
          <w:lang w:val="en-GB"/>
        </w:rPr>
        <w:t>tourist</w:t>
      </w:r>
      <w:r w:rsidR="0090035A" w:rsidRPr="00343941">
        <w:rPr>
          <w:lang w:val="en-GB"/>
        </w:rPr>
        <w:t xml:space="preserve"> and professional</w:t>
      </w:r>
      <w:r w:rsidR="00C5502F" w:rsidRPr="00343941">
        <w:rPr>
          <w:lang w:val="en-GB"/>
        </w:rPr>
        <w:t xml:space="preserve"> (</w:t>
      </w:r>
      <w:proofErr w:type="spellStart"/>
      <w:r w:rsidR="00C5502F" w:rsidRPr="00343941">
        <w:rPr>
          <w:lang w:val="en-GB"/>
        </w:rPr>
        <w:t>Cabiddu</w:t>
      </w:r>
      <w:proofErr w:type="spellEnd"/>
      <w:r w:rsidR="00C5502F" w:rsidRPr="00343941">
        <w:rPr>
          <w:lang w:val="en-GB"/>
        </w:rPr>
        <w:t xml:space="preserve">, Lui &amp; </w:t>
      </w:r>
      <w:proofErr w:type="spellStart"/>
      <w:r w:rsidR="00C5502F" w:rsidRPr="00343941">
        <w:rPr>
          <w:lang w:val="en-GB"/>
        </w:rPr>
        <w:t>Piccoli</w:t>
      </w:r>
      <w:proofErr w:type="spellEnd"/>
      <w:r w:rsidR="00C5502F" w:rsidRPr="00343941">
        <w:rPr>
          <w:lang w:val="en-GB"/>
        </w:rPr>
        <w:t>, 2013).</w:t>
      </w:r>
    </w:p>
    <w:p w14:paraId="21C4B9EF" w14:textId="77777777" w:rsidR="00385329" w:rsidRPr="00343941" w:rsidRDefault="00385329" w:rsidP="00385329">
      <w:pPr>
        <w:spacing w:after="0" w:line="360" w:lineRule="auto"/>
        <w:rPr>
          <w:lang w:val="en-GB"/>
        </w:rPr>
      </w:pPr>
    </w:p>
    <w:p w14:paraId="131DD481" w14:textId="77777777" w:rsidR="00E73052" w:rsidRPr="00343941" w:rsidRDefault="009660D1" w:rsidP="00385329">
      <w:pPr>
        <w:spacing w:after="0" w:line="360" w:lineRule="auto"/>
        <w:rPr>
          <w:lang w:val="en-GB"/>
        </w:rPr>
      </w:pPr>
      <w:r w:rsidRPr="00343941">
        <w:rPr>
          <w:lang w:val="en-GB"/>
        </w:rPr>
        <w:t>Other accounts</w:t>
      </w:r>
      <w:r w:rsidR="00E73052" w:rsidRPr="00343941">
        <w:rPr>
          <w:lang w:val="en-GB"/>
        </w:rPr>
        <w:t xml:space="preserve"> indicated frustration with ancestral tourists, not because of a lack of willingness to deal directly with them</w:t>
      </w:r>
      <w:r w:rsidR="0089090D" w:rsidRPr="00343941">
        <w:rPr>
          <w:lang w:val="en-GB"/>
        </w:rPr>
        <w:t>,</w:t>
      </w:r>
      <w:r w:rsidR="00E73052" w:rsidRPr="00343941">
        <w:rPr>
          <w:lang w:val="en-GB"/>
        </w:rPr>
        <w:t xml:space="preserve"> but because </w:t>
      </w:r>
      <w:r w:rsidR="003546B0" w:rsidRPr="00343941">
        <w:rPr>
          <w:lang w:val="en-GB"/>
        </w:rPr>
        <w:t>of</w:t>
      </w:r>
      <w:r w:rsidR="00E73052" w:rsidRPr="00343941">
        <w:rPr>
          <w:lang w:val="en-GB"/>
        </w:rPr>
        <w:t xml:space="preserve"> unprepared</w:t>
      </w:r>
      <w:r w:rsidR="003546B0" w:rsidRPr="00343941">
        <w:rPr>
          <w:lang w:val="en-GB"/>
        </w:rPr>
        <w:t>ness</w:t>
      </w:r>
      <w:r w:rsidR="00E73052" w:rsidRPr="00343941">
        <w:rPr>
          <w:lang w:val="en-GB"/>
        </w:rPr>
        <w:t xml:space="preserve"> to engage meani</w:t>
      </w:r>
      <w:r w:rsidR="003546B0" w:rsidRPr="00343941">
        <w:rPr>
          <w:lang w:val="en-GB"/>
        </w:rPr>
        <w:t>ngfully in direct collaboration</w:t>
      </w:r>
      <w:r w:rsidR="00E73052" w:rsidRPr="00343941">
        <w:rPr>
          <w:lang w:val="en-GB"/>
        </w:rPr>
        <w:t xml:space="preserve">. For example, </w:t>
      </w:r>
      <w:proofErr w:type="spellStart"/>
      <w:r w:rsidR="00E73052" w:rsidRPr="00343941">
        <w:rPr>
          <w:lang w:val="en-GB"/>
        </w:rPr>
        <w:t>Juline</w:t>
      </w:r>
      <w:proofErr w:type="spellEnd"/>
      <w:r w:rsidR="00E73052" w:rsidRPr="00343941">
        <w:rPr>
          <w:lang w:val="en-GB"/>
        </w:rPr>
        <w:t xml:space="preserve"> at the </w:t>
      </w:r>
      <w:r w:rsidR="003A3D91" w:rsidRPr="00343941">
        <w:rPr>
          <w:lang w:val="en-GB"/>
        </w:rPr>
        <w:t xml:space="preserve">Hawick Heritage Hub </w:t>
      </w:r>
      <w:r w:rsidR="00E73052" w:rsidRPr="00343941">
        <w:rPr>
          <w:lang w:val="en-GB"/>
        </w:rPr>
        <w:t xml:space="preserve">expressed frustration at lost opportunities </w:t>
      </w:r>
      <w:r w:rsidR="00B61125" w:rsidRPr="00343941">
        <w:rPr>
          <w:lang w:val="en-GB"/>
        </w:rPr>
        <w:t xml:space="preserve">for </w:t>
      </w:r>
      <w:r w:rsidR="006D228D" w:rsidRPr="00343941">
        <w:rPr>
          <w:lang w:val="en-GB"/>
        </w:rPr>
        <w:t>o</w:t>
      </w:r>
      <w:r w:rsidR="00B61125" w:rsidRPr="00343941">
        <w:rPr>
          <w:lang w:val="en-GB"/>
        </w:rPr>
        <w:t xml:space="preserve">bject-based authentication </w:t>
      </w:r>
      <w:r w:rsidR="00E73052" w:rsidRPr="00343941">
        <w:rPr>
          <w:lang w:val="en-GB"/>
        </w:rPr>
        <w:t>when</w:t>
      </w:r>
      <w:r w:rsidR="00B61125" w:rsidRPr="00343941">
        <w:rPr>
          <w:lang w:val="en-GB"/>
        </w:rPr>
        <w:t xml:space="preserve"> tourists arrive with naïve understandings of the capacities available</w:t>
      </w:r>
      <w:r w:rsidR="00C5502F" w:rsidRPr="00343941">
        <w:rPr>
          <w:lang w:val="en-GB"/>
        </w:rPr>
        <w:t>:</w:t>
      </w:r>
    </w:p>
    <w:p w14:paraId="7A6E01B2" w14:textId="77777777" w:rsidR="00385329" w:rsidRPr="00343941" w:rsidRDefault="00385329" w:rsidP="00385329">
      <w:pPr>
        <w:spacing w:after="0" w:line="360" w:lineRule="auto"/>
        <w:rPr>
          <w:lang w:val="en-GB"/>
        </w:rPr>
      </w:pPr>
    </w:p>
    <w:p w14:paraId="694409A4" w14:textId="77777777" w:rsidR="00B61125" w:rsidRPr="00343941" w:rsidRDefault="001957F1" w:rsidP="00385329">
      <w:pPr>
        <w:spacing w:after="0" w:line="360" w:lineRule="auto"/>
        <w:ind w:left="720"/>
        <w:rPr>
          <w:lang w:val="en-GB"/>
        </w:rPr>
      </w:pPr>
      <w:r w:rsidRPr="00343941">
        <w:rPr>
          <w:i/>
          <w:lang w:val="en-GB"/>
        </w:rPr>
        <w:t>“W</w:t>
      </w:r>
      <w:r w:rsidR="00B61125" w:rsidRPr="00343941">
        <w:rPr>
          <w:i/>
          <w:lang w:val="en-GB"/>
        </w:rPr>
        <w:t xml:space="preserve">hen people have to leave for their flight and expect to do their entire family history in a short period of time … it is often not possible even when they do come with some starter </w:t>
      </w:r>
      <w:r w:rsidRPr="00343941">
        <w:rPr>
          <w:i/>
          <w:lang w:val="en-GB"/>
        </w:rPr>
        <w:t>information”</w:t>
      </w:r>
      <w:r w:rsidR="00B61125" w:rsidRPr="00343941">
        <w:rPr>
          <w:lang w:val="en-GB"/>
        </w:rPr>
        <w:t xml:space="preserve">. </w:t>
      </w:r>
    </w:p>
    <w:p w14:paraId="7232BBB5" w14:textId="77777777" w:rsidR="00385329" w:rsidRPr="00343941" w:rsidRDefault="00385329" w:rsidP="00385329">
      <w:pPr>
        <w:spacing w:after="0" w:line="360" w:lineRule="auto"/>
        <w:ind w:left="720"/>
        <w:rPr>
          <w:lang w:val="en-GB"/>
        </w:rPr>
      </w:pPr>
    </w:p>
    <w:p w14:paraId="1F57F482" w14:textId="77777777" w:rsidR="00B61125" w:rsidRPr="00343941" w:rsidRDefault="00B61125" w:rsidP="00385329">
      <w:pPr>
        <w:spacing w:after="0" w:line="360" w:lineRule="auto"/>
        <w:rPr>
          <w:lang w:val="en-GB"/>
        </w:rPr>
      </w:pPr>
      <w:r w:rsidRPr="00343941">
        <w:rPr>
          <w:lang w:val="en-GB"/>
        </w:rPr>
        <w:t xml:space="preserve">Other participants expressed active willingness to salvage this, offering some </w:t>
      </w:r>
      <w:r w:rsidR="003546B0" w:rsidRPr="00343941">
        <w:rPr>
          <w:lang w:val="en-GB"/>
        </w:rPr>
        <w:t xml:space="preserve">potentially useful </w:t>
      </w:r>
      <w:r w:rsidR="002D4317" w:rsidRPr="00343941">
        <w:rPr>
          <w:lang w:val="en-GB"/>
        </w:rPr>
        <w:t>advice;</w:t>
      </w:r>
      <w:r w:rsidRPr="00343941">
        <w:rPr>
          <w:lang w:val="en-GB"/>
        </w:rPr>
        <w:t xml:space="preserve"> even if </w:t>
      </w:r>
      <w:r w:rsidR="001957F1" w:rsidRPr="00343941">
        <w:rPr>
          <w:lang w:val="en-GB"/>
        </w:rPr>
        <w:t xml:space="preserve">it </w:t>
      </w:r>
      <w:r w:rsidR="003546B0" w:rsidRPr="00343941">
        <w:rPr>
          <w:lang w:val="en-GB"/>
        </w:rPr>
        <w:t>may lack</w:t>
      </w:r>
      <w:r w:rsidRPr="00343941">
        <w:rPr>
          <w:lang w:val="en-GB"/>
        </w:rPr>
        <w:t xml:space="preserve"> some of the objective assurance that migh</w:t>
      </w:r>
      <w:r w:rsidR="000C1B0B" w:rsidRPr="00343941">
        <w:rPr>
          <w:lang w:val="en-GB"/>
        </w:rPr>
        <w:t>t otherwise have been provided. Jacqui at Timespan in Helmsdale stated</w:t>
      </w:r>
      <w:r w:rsidR="004B4928">
        <w:rPr>
          <w:lang w:val="en-GB"/>
        </w:rPr>
        <w:t>:</w:t>
      </w:r>
    </w:p>
    <w:p w14:paraId="0C4BEC7B" w14:textId="77777777" w:rsidR="00385329" w:rsidRPr="00343941" w:rsidRDefault="00385329" w:rsidP="00385329">
      <w:pPr>
        <w:spacing w:after="0" w:line="360" w:lineRule="auto"/>
        <w:rPr>
          <w:lang w:val="en-GB"/>
        </w:rPr>
      </w:pPr>
    </w:p>
    <w:p w14:paraId="57BBE893" w14:textId="77777777" w:rsidR="000C1B0B" w:rsidRPr="00343941" w:rsidRDefault="001957F1" w:rsidP="00385329">
      <w:pPr>
        <w:spacing w:after="0" w:line="360" w:lineRule="auto"/>
        <w:ind w:left="720"/>
        <w:rPr>
          <w:lang w:val="en-GB"/>
        </w:rPr>
      </w:pPr>
      <w:r w:rsidRPr="00343941">
        <w:rPr>
          <w:i/>
          <w:lang w:val="en-GB"/>
        </w:rPr>
        <w:t xml:space="preserve">“If </w:t>
      </w:r>
      <w:r w:rsidR="00B61125" w:rsidRPr="00343941">
        <w:rPr>
          <w:i/>
          <w:lang w:val="en-GB"/>
        </w:rPr>
        <w:t>somebody comes and says, “I am just here for an hour, I am travelling up north, I don’t have much information”, the realistic answer is that I can’t really help you</w:t>
      </w:r>
      <w:r w:rsidR="003546B0" w:rsidRPr="00343941">
        <w:rPr>
          <w:i/>
          <w:lang w:val="en-GB"/>
        </w:rPr>
        <w:t xml:space="preserve"> …</w:t>
      </w:r>
      <w:r w:rsidR="00B61125" w:rsidRPr="00343941">
        <w:rPr>
          <w:i/>
          <w:lang w:val="en-GB"/>
        </w:rPr>
        <w:t xml:space="preserve"> but </w:t>
      </w:r>
      <w:r w:rsidR="003B1B58">
        <w:rPr>
          <w:i/>
          <w:lang w:val="en-GB"/>
        </w:rPr>
        <w:t>…</w:t>
      </w:r>
      <w:r w:rsidR="00B61125" w:rsidRPr="00343941">
        <w:rPr>
          <w:i/>
          <w:lang w:val="en-GB"/>
        </w:rPr>
        <w:t xml:space="preserve"> we try to</w:t>
      </w:r>
      <w:r w:rsidR="000C1B0B" w:rsidRPr="00343941">
        <w:rPr>
          <w:i/>
          <w:lang w:val="en-GB"/>
        </w:rPr>
        <w:t xml:space="preserve"> find out what we can quickly and give a vague idea of what it</w:t>
      </w:r>
      <w:r w:rsidR="000C6F30" w:rsidRPr="00343941">
        <w:rPr>
          <w:i/>
          <w:lang w:val="en-GB"/>
        </w:rPr>
        <w:t xml:space="preserve"> </w:t>
      </w:r>
      <w:r w:rsidR="000C6F30" w:rsidRPr="00343941">
        <w:rPr>
          <w:iCs/>
          <w:lang w:val="en-GB"/>
        </w:rPr>
        <w:t>[family history]</w:t>
      </w:r>
      <w:r w:rsidR="000C1B0B" w:rsidRPr="00343941">
        <w:rPr>
          <w:i/>
          <w:lang w:val="en-GB"/>
        </w:rPr>
        <w:t xml:space="preserve"> might be and if </w:t>
      </w:r>
      <w:r w:rsidR="000C6F30" w:rsidRPr="00343941">
        <w:rPr>
          <w:iCs/>
          <w:lang w:val="en-GB"/>
        </w:rPr>
        <w:t>[I am]</w:t>
      </w:r>
      <w:r w:rsidR="000C1B0B" w:rsidRPr="00343941">
        <w:rPr>
          <w:i/>
          <w:lang w:val="en-GB"/>
        </w:rPr>
        <w:t xml:space="preserve"> 90% sure their ancestors were involved in the Clearances, we can give the whole </w:t>
      </w:r>
      <w:r w:rsidRPr="00343941">
        <w:rPr>
          <w:i/>
          <w:lang w:val="en-GB"/>
        </w:rPr>
        <w:t>‘</w:t>
      </w:r>
      <w:r w:rsidR="000C1B0B" w:rsidRPr="00343941">
        <w:rPr>
          <w:i/>
          <w:lang w:val="en-GB"/>
        </w:rPr>
        <w:t>Clearances Experience</w:t>
      </w:r>
      <w:r w:rsidR="00EA2D69" w:rsidRPr="00343941">
        <w:rPr>
          <w:i/>
          <w:lang w:val="en-GB"/>
        </w:rPr>
        <w:t>’”</w:t>
      </w:r>
      <w:r w:rsidR="000C1B0B" w:rsidRPr="00343941">
        <w:rPr>
          <w:lang w:val="en-GB"/>
        </w:rPr>
        <w:t xml:space="preserve">. </w:t>
      </w:r>
    </w:p>
    <w:p w14:paraId="5ED62A97" w14:textId="77777777" w:rsidR="00385329" w:rsidRPr="00343941" w:rsidRDefault="00385329" w:rsidP="00385329">
      <w:pPr>
        <w:spacing w:after="0" w:line="360" w:lineRule="auto"/>
        <w:ind w:left="720"/>
        <w:rPr>
          <w:lang w:val="en-GB"/>
        </w:rPr>
      </w:pPr>
    </w:p>
    <w:p w14:paraId="592CBEDE" w14:textId="77777777" w:rsidR="0085710E" w:rsidRPr="00343941" w:rsidRDefault="000C1B0B" w:rsidP="00385329">
      <w:pPr>
        <w:spacing w:after="0" w:line="360" w:lineRule="auto"/>
        <w:rPr>
          <w:lang w:val="en-GB"/>
        </w:rPr>
      </w:pPr>
      <w:r w:rsidRPr="00343941">
        <w:rPr>
          <w:lang w:val="en-GB"/>
        </w:rPr>
        <w:t xml:space="preserve">What this indicates on the one hand is that the active participation of tourists in, as much as </w:t>
      </w:r>
      <w:proofErr w:type="gramStart"/>
      <w:r w:rsidRPr="00343941">
        <w:rPr>
          <w:lang w:val="en-GB"/>
        </w:rPr>
        <w:t>practicable,  ‘</w:t>
      </w:r>
      <w:proofErr w:type="gramEnd"/>
      <w:r w:rsidRPr="00343941">
        <w:rPr>
          <w:lang w:val="en-GB"/>
        </w:rPr>
        <w:t xml:space="preserve">pre-authenticating’ </w:t>
      </w:r>
      <w:r w:rsidR="002D4317" w:rsidRPr="00343941">
        <w:rPr>
          <w:lang w:val="en-GB"/>
        </w:rPr>
        <w:t>who</w:t>
      </w:r>
      <w:r w:rsidRPr="00343941">
        <w:rPr>
          <w:lang w:val="en-GB"/>
        </w:rPr>
        <w:t xml:space="preserve"> their ances</w:t>
      </w:r>
      <w:r w:rsidR="003546B0" w:rsidRPr="00343941">
        <w:rPr>
          <w:lang w:val="en-GB"/>
        </w:rPr>
        <w:t xml:space="preserve">tors were, where they came from, </w:t>
      </w:r>
      <w:r w:rsidRPr="00343941">
        <w:rPr>
          <w:lang w:val="en-GB"/>
        </w:rPr>
        <w:t xml:space="preserve">when and why they left is expected and </w:t>
      </w:r>
      <w:r w:rsidRPr="00343941">
        <w:rPr>
          <w:i/>
          <w:lang w:val="en-GB"/>
        </w:rPr>
        <w:t xml:space="preserve">required </w:t>
      </w:r>
      <w:r w:rsidR="003546B0" w:rsidRPr="00343941">
        <w:rPr>
          <w:lang w:val="en-GB"/>
        </w:rPr>
        <w:t>by</w:t>
      </w:r>
      <w:r w:rsidRPr="00343941">
        <w:rPr>
          <w:lang w:val="en-GB"/>
        </w:rPr>
        <w:t xml:space="preserve"> heritage practitioners </w:t>
      </w:r>
      <w:r w:rsidR="003B1B58">
        <w:rPr>
          <w:lang w:val="en-GB"/>
        </w:rPr>
        <w:t xml:space="preserve">in order </w:t>
      </w:r>
      <w:r w:rsidRPr="00343941">
        <w:rPr>
          <w:lang w:val="en-GB"/>
        </w:rPr>
        <w:t xml:space="preserve">to fully engage </w:t>
      </w:r>
      <w:r w:rsidR="003546B0" w:rsidRPr="00343941">
        <w:rPr>
          <w:lang w:val="en-GB"/>
        </w:rPr>
        <w:t>professionally</w:t>
      </w:r>
      <w:r w:rsidRPr="00343941">
        <w:rPr>
          <w:lang w:val="en-GB"/>
        </w:rPr>
        <w:t xml:space="preserve">. On the other hand, there is a sense that the drive to optimize </w:t>
      </w:r>
      <w:r w:rsidR="00C70B9A" w:rsidRPr="00343941">
        <w:rPr>
          <w:lang w:val="en-GB"/>
        </w:rPr>
        <w:t>tourist</w:t>
      </w:r>
      <w:r w:rsidRPr="00343941">
        <w:rPr>
          <w:lang w:val="en-GB"/>
        </w:rPr>
        <w:t xml:space="preserve">s’ experience </w:t>
      </w:r>
      <w:r w:rsidRPr="00343941">
        <w:rPr>
          <w:i/>
          <w:lang w:val="en-GB"/>
        </w:rPr>
        <w:t>as consumers</w:t>
      </w:r>
      <w:r w:rsidR="002234B6" w:rsidRPr="00343941">
        <w:rPr>
          <w:lang w:val="en-GB"/>
        </w:rPr>
        <w:t xml:space="preserve"> may </w:t>
      </w:r>
      <w:r w:rsidR="001957F1" w:rsidRPr="00343941">
        <w:rPr>
          <w:lang w:val="en-GB"/>
        </w:rPr>
        <w:t xml:space="preserve">push </w:t>
      </w:r>
      <w:r w:rsidR="002234B6" w:rsidRPr="00343941">
        <w:rPr>
          <w:lang w:val="en-GB"/>
        </w:rPr>
        <w:t xml:space="preserve">practitioners to either offer them a version of what </w:t>
      </w:r>
      <w:r w:rsidR="002234B6" w:rsidRPr="00343941">
        <w:rPr>
          <w:i/>
          <w:lang w:val="en-GB"/>
        </w:rPr>
        <w:t xml:space="preserve">might </w:t>
      </w:r>
      <w:r w:rsidR="002234B6" w:rsidRPr="00343941">
        <w:rPr>
          <w:lang w:val="en-GB"/>
        </w:rPr>
        <w:t xml:space="preserve">be useful, or to rush through an </w:t>
      </w:r>
      <w:r w:rsidR="003546B0" w:rsidRPr="00343941">
        <w:rPr>
          <w:lang w:val="en-GB"/>
        </w:rPr>
        <w:t>exercise, which</w:t>
      </w:r>
      <w:r w:rsidR="002234B6" w:rsidRPr="00343941">
        <w:rPr>
          <w:lang w:val="en-GB"/>
        </w:rPr>
        <w:t xml:space="preserve"> would, ideally, benefit from more time and focus. This led us to reflect on the significance of </w:t>
      </w:r>
      <w:r w:rsidR="002234B6" w:rsidRPr="00343941">
        <w:rPr>
          <w:color w:val="000000" w:themeColor="text1"/>
          <w:lang w:val="en-GB"/>
        </w:rPr>
        <w:t>Baudrillard’s (1998</w:t>
      </w:r>
      <w:r w:rsidR="00DC04EE">
        <w:rPr>
          <w:color w:val="000000" w:themeColor="text1"/>
          <w:lang w:val="en-GB"/>
        </w:rPr>
        <w:t xml:space="preserve">: </w:t>
      </w:r>
      <w:r w:rsidR="002234B6" w:rsidRPr="00343941">
        <w:rPr>
          <w:color w:val="000000" w:themeColor="text1"/>
          <w:lang w:val="en-GB"/>
        </w:rPr>
        <w:t>151-152) notion of</w:t>
      </w:r>
      <w:r w:rsidR="003B1B58">
        <w:rPr>
          <w:color w:val="000000" w:themeColor="text1"/>
          <w:lang w:val="en-GB"/>
        </w:rPr>
        <w:t xml:space="preserve"> </w:t>
      </w:r>
      <w:r w:rsidR="002234B6" w:rsidRPr="00343941">
        <w:rPr>
          <w:color w:val="000000" w:themeColor="text1"/>
          <w:lang w:val="en-GB"/>
        </w:rPr>
        <w:t xml:space="preserve">‘free time’. In this </w:t>
      </w:r>
      <w:r w:rsidR="003B1B58">
        <w:rPr>
          <w:color w:val="000000" w:themeColor="text1"/>
          <w:lang w:val="en-GB"/>
        </w:rPr>
        <w:t>conceptualisation</w:t>
      </w:r>
      <w:r w:rsidR="002234B6" w:rsidRPr="00343941">
        <w:rPr>
          <w:color w:val="000000" w:themeColor="text1"/>
          <w:lang w:val="en-GB"/>
        </w:rPr>
        <w:t xml:space="preserve">, </w:t>
      </w:r>
      <w:r w:rsidR="003B1B58">
        <w:rPr>
          <w:color w:val="000000" w:themeColor="text1"/>
          <w:lang w:val="en-GB"/>
        </w:rPr>
        <w:t>supposed ‘</w:t>
      </w:r>
      <w:r w:rsidR="002234B6" w:rsidRPr="00343941">
        <w:rPr>
          <w:color w:val="000000" w:themeColor="text1"/>
          <w:lang w:val="en-GB"/>
        </w:rPr>
        <w:t>free</w:t>
      </w:r>
      <w:r w:rsidR="003B1B58">
        <w:rPr>
          <w:color w:val="000000" w:themeColor="text1"/>
          <w:lang w:val="en-GB"/>
        </w:rPr>
        <w:t>’</w:t>
      </w:r>
      <w:r w:rsidR="002234B6" w:rsidRPr="00343941">
        <w:rPr>
          <w:color w:val="000000" w:themeColor="text1"/>
          <w:lang w:val="en-GB"/>
        </w:rPr>
        <w:t xml:space="preserve"> time needs to be purchased </w:t>
      </w:r>
      <w:proofErr w:type="gramStart"/>
      <w:r w:rsidR="002234B6" w:rsidRPr="00343941">
        <w:rPr>
          <w:color w:val="000000" w:themeColor="text1"/>
          <w:lang w:val="en-GB"/>
        </w:rPr>
        <w:t>in order to</w:t>
      </w:r>
      <w:proofErr w:type="gramEnd"/>
      <w:r w:rsidR="002234B6" w:rsidRPr="00343941">
        <w:rPr>
          <w:color w:val="000000" w:themeColor="text1"/>
          <w:lang w:val="en-GB"/>
        </w:rPr>
        <w:t xml:space="preserve"> be consumed</w:t>
      </w:r>
      <w:r w:rsidR="006D228D" w:rsidRPr="00343941">
        <w:rPr>
          <w:lang w:val="en-GB"/>
        </w:rPr>
        <w:t xml:space="preserve">. These encounters suggest that it is not simply tourists as consumers who are subject to this tension, but heritage practitioners themselves, increasingly aware of and subject to often ethically disfiguring pressures to modify established professional </w:t>
      </w:r>
      <w:r w:rsidR="003B1B58">
        <w:rPr>
          <w:lang w:val="en-GB"/>
        </w:rPr>
        <w:t xml:space="preserve">practise </w:t>
      </w:r>
      <w:r w:rsidR="00CE0504">
        <w:rPr>
          <w:lang w:val="en-GB"/>
        </w:rPr>
        <w:t>for commercial need</w:t>
      </w:r>
      <w:r w:rsidR="003B1B58" w:rsidRPr="00343941">
        <w:rPr>
          <w:lang w:val="en-GB"/>
        </w:rPr>
        <w:t xml:space="preserve"> </w:t>
      </w:r>
      <w:r w:rsidR="00DF3266" w:rsidRPr="00343941">
        <w:rPr>
          <w:lang w:val="en-GB"/>
        </w:rPr>
        <w:t>(Pollock &amp; Sharp, 2007)</w:t>
      </w:r>
      <w:r w:rsidR="006D228D" w:rsidRPr="00343941">
        <w:rPr>
          <w:lang w:val="en-GB"/>
        </w:rPr>
        <w:t>.</w:t>
      </w:r>
    </w:p>
    <w:p w14:paraId="24A32696" w14:textId="77777777" w:rsidR="00385329" w:rsidRPr="00343941" w:rsidRDefault="00385329" w:rsidP="00385329">
      <w:pPr>
        <w:spacing w:after="0" w:line="360" w:lineRule="auto"/>
        <w:rPr>
          <w:lang w:val="en-GB"/>
        </w:rPr>
      </w:pPr>
    </w:p>
    <w:p w14:paraId="220C1D77" w14:textId="77777777" w:rsidR="0085710E" w:rsidRPr="00343941" w:rsidRDefault="00EA191D" w:rsidP="00385329">
      <w:pPr>
        <w:pStyle w:val="Heading2"/>
        <w:spacing w:before="0" w:line="360" w:lineRule="auto"/>
        <w:rPr>
          <w:rFonts w:asciiTheme="minorHAnsi" w:hAnsiTheme="minorHAnsi"/>
          <w:lang w:val="en-GB"/>
        </w:rPr>
      </w:pPr>
      <w:r w:rsidRPr="00343941">
        <w:rPr>
          <w:rFonts w:asciiTheme="minorHAnsi" w:hAnsiTheme="minorHAnsi"/>
          <w:lang w:val="en-GB"/>
        </w:rPr>
        <w:t>‘There i</w:t>
      </w:r>
      <w:r w:rsidR="007334D8">
        <w:rPr>
          <w:rFonts w:asciiTheme="minorHAnsi" w:hAnsiTheme="minorHAnsi"/>
          <w:lang w:val="en-GB"/>
        </w:rPr>
        <w:t>sn’t</w:t>
      </w:r>
      <w:r w:rsidRPr="00343941">
        <w:rPr>
          <w:rFonts w:asciiTheme="minorHAnsi" w:hAnsiTheme="minorHAnsi"/>
          <w:lang w:val="en-GB"/>
        </w:rPr>
        <w:t xml:space="preserve"> an </w:t>
      </w:r>
      <w:r w:rsidR="007334D8">
        <w:rPr>
          <w:rFonts w:asciiTheme="minorHAnsi" w:hAnsiTheme="minorHAnsi"/>
          <w:lang w:val="en-GB"/>
        </w:rPr>
        <w:t>A</w:t>
      </w:r>
      <w:r w:rsidR="007334D8" w:rsidRPr="00343941">
        <w:rPr>
          <w:rFonts w:asciiTheme="minorHAnsi" w:hAnsiTheme="minorHAnsi"/>
          <w:lang w:val="en-GB"/>
        </w:rPr>
        <w:t>rtefact</w:t>
      </w:r>
      <w:r w:rsidRPr="00343941">
        <w:rPr>
          <w:rFonts w:asciiTheme="minorHAnsi" w:hAnsiTheme="minorHAnsi"/>
          <w:lang w:val="en-GB"/>
        </w:rPr>
        <w:t xml:space="preserve"> for </w:t>
      </w:r>
      <w:r w:rsidR="00CE0504">
        <w:rPr>
          <w:rFonts w:asciiTheme="minorHAnsi" w:hAnsiTheme="minorHAnsi"/>
          <w:lang w:val="en-GB"/>
        </w:rPr>
        <w:t>E</w:t>
      </w:r>
      <w:r w:rsidRPr="00343941">
        <w:rPr>
          <w:rFonts w:asciiTheme="minorHAnsi" w:hAnsiTheme="minorHAnsi"/>
          <w:lang w:val="en-GB"/>
        </w:rPr>
        <w:t xml:space="preserve">very </w:t>
      </w:r>
      <w:r w:rsidR="00CE0504">
        <w:rPr>
          <w:rFonts w:asciiTheme="minorHAnsi" w:hAnsiTheme="minorHAnsi"/>
          <w:lang w:val="en-GB"/>
        </w:rPr>
        <w:t>F</w:t>
      </w:r>
      <w:r w:rsidRPr="00343941">
        <w:rPr>
          <w:rFonts w:asciiTheme="minorHAnsi" w:hAnsiTheme="minorHAnsi"/>
          <w:lang w:val="en-GB"/>
        </w:rPr>
        <w:t xml:space="preserve">amily but </w:t>
      </w:r>
      <w:r w:rsidR="00CE0504">
        <w:rPr>
          <w:rFonts w:asciiTheme="minorHAnsi" w:hAnsiTheme="minorHAnsi"/>
          <w:lang w:val="en-GB"/>
        </w:rPr>
        <w:t>H</w:t>
      </w:r>
      <w:r w:rsidRPr="00343941">
        <w:rPr>
          <w:rFonts w:asciiTheme="minorHAnsi" w:hAnsiTheme="minorHAnsi"/>
          <w:lang w:val="en-GB"/>
        </w:rPr>
        <w:t xml:space="preserve">opefully there is </w:t>
      </w:r>
      <w:r w:rsidR="00CE0504">
        <w:rPr>
          <w:rFonts w:asciiTheme="minorHAnsi" w:hAnsiTheme="minorHAnsi"/>
          <w:lang w:val="en-GB"/>
        </w:rPr>
        <w:t>S</w:t>
      </w:r>
      <w:r w:rsidRPr="00343941">
        <w:rPr>
          <w:rFonts w:asciiTheme="minorHAnsi" w:hAnsiTheme="minorHAnsi"/>
          <w:lang w:val="en-GB"/>
        </w:rPr>
        <w:t>omething</w:t>
      </w:r>
      <w:r w:rsidR="00AB05CF" w:rsidRPr="00343941">
        <w:rPr>
          <w:rFonts w:asciiTheme="minorHAnsi" w:hAnsiTheme="minorHAnsi"/>
          <w:lang w:val="en-GB"/>
        </w:rPr>
        <w:t>’:</w:t>
      </w:r>
      <w:r w:rsidRPr="00343941">
        <w:rPr>
          <w:rFonts w:asciiTheme="minorHAnsi" w:hAnsiTheme="minorHAnsi"/>
          <w:lang w:val="en-GB"/>
        </w:rPr>
        <w:t xml:space="preserve">  </w:t>
      </w:r>
      <w:r w:rsidR="00AB05CF" w:rsidRPr="00343941">
        <w:rPr>
          <w:rFonts w:asciiTheme="minorHAnsi" w:hAnsiTheme="minorHAnsi"/>
          <w:lang w:val="en-GB"/>
        </w:rPr>
        <w:t>e</w:t>
      </w:r>
      <w:r w:rsidR="0085710E" w:rsidRPr="00343941">
        <w:rPr>
          <w:rFonts w:asciiTheme="minorHAnsi" w:hAnsiTheme="minorHAnsi"/>
          <w:lang w:val="en-GB"/>
        </w:rPr>
        <w:t>xistential</w:t>
      </w:r>
      <w:r w:rsidR="00AB05CF" w:rsidRPr="00343941">
        <w:rPr>
          <w:rFonts w:asciiTheme="minorHAnsi" w:hAnsiTheme="minorHAnsi"/>
          <w:lang w:val="en-GB"/>
        </w:rPr>
        <w:t xml:space="preserve">ly authenticated </w:t>
      </w:r>
      <w:proofErr w:type="gramStart"/>
      <w:r w:rsidR="00AB05CF" w:rsidRPr="00343941">
        <w:rPr>
          <w:rFonts w:asciiTheme="minorHAnsi" w:hAnsiTheme="minorHAnsi"/>
          <w:lang w:val="en-GB"/>
        </w:rPr>
        <w:t>e</w:t>
      </w:r>
      <w:r w:rsidR="0085710E" w:rsidRPr="00343941">
        <w:rPr>
          <w:rFonts w:asciiTheme="minorHAnsi" w:hAnsiTheme="minorHAnsi"/>
          <w:lang w:val="en-GB"/>
        </w:rPr>
        <w:t>xperience</w:t>
      </w:r>
      <w:proofErr w:type="gramEnd"/>
    </w:p>
    <w:p w14:paraId="45D310F5" w14:textId="77777777" w:rsidR="00E80D92" w:rsidRPr="00343941" w:rsidRDefault="00CE7709" w:rsidP="00385329">
      <w:pPr>
        <w:spacing w:after="0" w:line="360" w:lineRule="auto"/>
        <w:rPr>
          <w:lang w:val="en-GB"/>
        </w:rPr>
      </w:pPr>
      <w:r w:rsidRPr="00343941">
        <w:rPr>
          <w:lang w:val="en-GB"/>
        </w:rPr>
        <w:t>Often</w:t>
      </w:r>
      <w:r w:rsidR="007651B8" w:rsidRPr="00343941">
        <w:rPr>
          <w:lang w:val="en-GB"/>
        </w:rPr>
        <w:t xml:space="preserve"> less f</w:t>
      </w:r>
      <w:r w:rsidR="00AB05CF" w:rsidRPr="00343941">
        <w:rPr>
          <w:lang w:val="en-GB"/>
        </w:rPr>
        <w:t xml:space="preserve">ormal authentication, </w:t>
      </w:r>
      <w:r w:rsidR="007651B8" w:rsidRPr="00343941">
        <w:rPr>
          <w:lang w:val="en-GB"/>
        </w:rPr>
        <w:t xml:space="preserve">in the form of reproduced versions of place, of a wider and looser sense of connection with cultural heritage </w:t>
      </w:r>
      <w:r w:rsidRPr="00343941">
        <w:rPr>
          <w:lang w:val="en-GB"/>
        </w:rPr>
        <w:t xml:space="preserve">is sought </w:t>
      </w:r>
      <w:r w:rsidR="007651B8" w:rsidRPr="00343941">
        <w:rPr>
          <w:lang w:val="en-GB"/>
        </w:rPr>
        <w:t>(</w:t>
      </w:r>
      <w:r w:rsidR="000E2A71" w:rsidRPr="00343941">
        <w:rPr>
          <w:lang w:val="en-GB"/>
        </w:rPr>
        <w:t>Bryce et al.</w:t>
      </w:r>
      <w:r w:rsidR="00E80D92" w:rsidRPr="00343941">
        <w:rPr>
          <w:lang w:val="en-GB"/>
        </w:rPr>
        <w:t>,</w:t>
      </w:r>
      <w:r w:rsidR="000E2A71" w:rsidRPr="00343941">
        <w:rPr>
          <w:lang w:val="en-GB"/>
        </w:rPr>
        <w:t xml:space="preserve"> 2015; </w:t>
      </w:r>
      <w:r w:rsidR="007651B8" w:rsidRPr="00343941">
        <w:rPr>
          <w:lang w:val="en-GB"/>
        </w:rPr>
        <w:t xml:space="preserve">Ryan </w:t>
      </w:r>
      <w:r w:rsidR="00E80D92" w:rsidRPr="00343941">
        <w:rPr>
          <w:lang w:val="en-GB"/>
        </w:rPr>
        <w:t xml:space="preserve">&amp; </w:t>
      </w:r>
      <w:r w:rsidR="007651B8" w:rsidRPr="00343941">
        <w:rPr>
          <w:lang w:val="en-GB"/>
        </w:rPr>
        <w:t xml:space="preserve">Gu, 2010). Yet it would be </w:t>
      </w:r>
      <w:r w:rsidR="00331406" w:rsidRPr="00343941">
        <w:rPr>
          <w:lang w:val="en-GB"/>
        </w:rPr>
        <w:t>simplistic</w:t>
      </w:r>
      <w:r w:rsidR="007651B8" w:rsidRPr="00343941">
        <w:rPr>
          <w:lang w:val="en-GB"/>
        </w:rPr>
        <w:t xml:space="preserve"> to claim an </w:t>
      </w:r>
      <w:r w:rsidR="00331406" w:rsidRPr="00343941">
        <w:rPr>
          <w:lang w:val="en-GB"/>
        </w:rPr>
        <w:t xml:space="preserve">absolute boundary between these theorized forms in practitioners’ experience of dealing with ancestral tourists. Instead, we noted a ‘transition’ between </w:t>
      </w:r>
      <w:r w:rsidR="00DD1951" w:rsidRPr="00343941">
        <w:rPr>
          <w:lang w:val="en-GB"/>
        </w:rPr>
        <w:t xml:space="preserve">the two, typified, for example by </w:t>
      </w:r>
      <w:proofErr w:type="spellStart"/>
      <w:r w:rsidR="00331406" w:rsidRPr="00343941">
        <w:rPr>
          <w:lang w:val="en-GB"/>
        </w:rPr>
        <w:t>Katey</w:t>
      </w:r>
      <w:proofErr w:type="spellEnd"/>
      <w:r w:rsidR="00331406" w:rsidRPr="00343941">
        <w:rPr>
          <w:lang w:val="en-GB"/>
        </w:rPr>
        <w:t xml:space="preserve"> at </w:t>
      </w:r>
      <w:r w:rsidR="005060FC" w:rsidRPr="00343941">
        <w:rPr>
          <w:lang w:val="en-GB"/>
        </w:rPr>
        <w:t xml:space="preserve">the National Trust for Scotland </w:t>
      </w:r>
      <w:r w:rsidR="00DD1951" w:rsidRPr="00343941">
        <w:rPr>
          <w:lang w:val="en-GB"/>
        </w:rPr>
        <w:t xml:space="preserve">(NTS) </w:t>
      </w:r>
      <w:r w:rsidR="00331406" w:rsidRPr="00343941">
        <w:rPr>
          <w:lang w:val="en-GB"/>
        </w:rPr>
        <w:t>Culloden Battlefield Visitor Centre:</w:t>
      </w:r>
    </w:p>
    <w:p w14:paraId="4D3E5FB8" w14:textId="77777777" w:rsidR="00331406" w:rsidRPr="00343941" w:rsidRDefault="00331406" w:rsidP="00385329">
      <w:pPr>
        <w:spacing w:after="0" w:line="360" w:lineRule="auto"/>
        <w:ind w:left="720"/>
        <w:rPr>
          <w:i/>
          <w:lang w:val="en-GB"/>
        </w:rPr>
      </w:pPr>
      <w:r w:rsidRPr="00343941">
        <w:rPr>
          <w:lang w:val="en-GB"/>
        </w:rPr>
        <w:br/>
      </w:r>
      <w:r w:rsidR="001957F1" w:rsidRPr="00343941">
        <w:rPr>
          <w:i/>
          <w:lang w:val="en-GB"/>
        </w:rPr>
        <w:t>“</w:t>
      </w:r>
      <w:r w:rsidRPr="00343941">
        <w:rPr>
          <w:i/>
          <w:lang w:val="en-GB"/>
        </w:rPr>
        <w:t xml:space="preserve">You get the group who identify with the idea of Culloden and want to find out where their family would have stood at the battle based on their own name or </w:t>
      </w:r>
      <w:r w:rsidR="0047272A" w:rsidRPr="00343941">
        <w:rPr>
          <w:i/>
          <w:lang w:val="en-GB"/>
        </w:rPr>
        <w:t xml:space="preserve">perhaps even grandparents’ </w:t>
      </w:r>
      <w:r w:rsidR="001957F1" w:rsidRPr="00343941">
        <w:rPr>
          <w:i/>
          <w:lang w:val="en-GB"/>
        </w:rPr>
        <w:t>name”</w:t>
      </w:r>
      <w:r w:rsidR="0047272A" w:rsidRPr="00343941">
        <w:rPr>
          <w:i/>
          <w:lang w:val="en-GB"/>
        </w:rPr>
        <w:t>.</w:t>
      </w:r>
      <w:r w:rsidRPr="00343941">
        <w:rPr>
          <w:i/>
          <w:lang w:val="en-GB"/>
        </w:rPr>
        <w:t xml:space="preserve"> </w:t>
      </w:r>
    </w:p>
    <w:p w14:paraId="6CEAF214" w14:textId="77777777" w:rsidR="00385329" w:rsidRPr="00343941" w:rsidRDefault="00385329" w:rsidP="00385329">
      <w:pPr>
        <w:spacing w:after="0" w:line="360" w:lineRule="auto"/>
        <w:ind w:left="720"/>
        <w:rPr>
          <w:lang w:val="en-GB"/>
        </w:rPr>
      </w:pPr>
    </w:p>
    <w:p w14:paraId="0C55DA1C" w14:textId="77777777" w:rsidR="00DD1951" w:rsidRPr="00343941" w:rsidRDefault="0047272A" w:rsidP="00385329">
      <w:pPr>
        <w:spacing w:after="0" w:line="360" w:lineRule="auto"/>
        <w:rPr>
          <w:lang w:val="en-GB"/>
        </w:rPr>
      </w:pPr>
      <w:r w:rsidRPr="00343941">
        <w:rPr>
          <w:lang w:val="en-GB"/>
        </w:rPr>
        <w:t>Here we see the</w:t>
      </w:r>
      <w:r w:rsidR="00CE0504">
        <w:rPr>
          <w:lang w:val="en-GB"/>
        </w:rPr>
        <w:t xml:space="preserve"> more abstract</w:t>
      </w:r>
      <w:r w:rsidRPr="00343941">
        <w:rPr>
          <w:lang w:val="en-GB"/>
        </w:rPr>
        <w:t xml:space="preserve"> identification with ideas of places and events with which </w:t>
      </w:r>
      <w:r w:rsidR="00C70B9A" w:rsidRPr="00343941">
        <w:rPr>
          <w:lang w:val="en-GB"/>
        </w:rPr>
        <w:t>tourist</w:t>
      </w:r>
      <w:r w:rsidRPr="00343941">
        <w:rPr>
          <w:lang w:val="en-GB"/>
        </w:rPr>
        <w:t>s may iden</w:t>
      </w:r>
      <w:r w:rsidR="00AB05CF" w:rsidRPr="00343941">
        <w:rPr>
          <w:lang w:val="en-GB"/>
        </w:rPr>
        <w:t>tify</w:t>
      </w:r>
      <w:r w:rsidR="00CE0504">
        <w:rPr>
          <w:lang w:val="en-GB"/>
        </w:rPr>
        <w:t xml:space="preserve">, such as </w:t>
      </w:r>
      <w:r w:rsidR="00304499" w:rsidRPr="00343941">
        <w:rPr>
          <w:lang w:val="en-GB"/>
        </w:rPr>
        <w:t xml:space="preserve">sharing </w:t>
      </w:r>
      <w:r w:rsidR="00CE0504">
        <w:rPr>
          <w:lang w:val="en-GB"/>
        </w:rPr>
        <w:t>a surname</w:t>
      </w:r>
      <w:r w:rsidR="00304499" w:rsidRPr="00343941">
        <w:rPr>
          <w:lang w:val="en-GB"/>
        </w:rPr>
        <w:t xml:space="preserve"> with someone in the battle</w:t>
      </w:r>
      <w:r w:rsidR="00CE0504">
        <w:rPr>
          <w:lang w:val="en-GB"/>
        </w:rPr>
        <w:t>.</w:t>
      </w:r>
      <w:r w:rsidR="00AB05CF" w:rsidRPr="00343941">
        <w:rPr>
          <w:lang w:val="en-GB"/>
        </w:rPr>
        <w:t xml:space="preserve"> </w:t>
      </w:r>
      <w:r w:rsidR="00CE0504">
        <w:rPr>
          <w:lang w:val="en-GB"/>
        </w:rPr>
        <w:t>Y</w:t>
      </w:r>
      <w:r w:rsidR="00AB05CF" w:rsidRPr="00343941">
        <w:rPr>
          <w:lang w:val="en-GB"/>
        </w:rPr>
        <w:t xml:space="preserve">et </w:t>
      </w:r>
      <w:r w:rsidR="00CE0504">
        <w:rPr>
          <w:lang w:val="en-GB"/>
        </w:rPr>
        <w:t>this</w:t>
      </w:r>
      <w:r w:rsidR="00CE0504" w:rsidRPr="00343941">
        <w:rPr>
          <w:lang w:val="en-GB"/>
        </w:rPr>
        <w:t xml:space="preserve"> </w:t>
      </w:r>
      <w:r w:rsidR="00AB05CF" w:rsidRPr="00343941">
        <w:rPr>
          <w:lang w:val="en-GB"/>
        </w:rPr>
        <w:t>experience is produced by professional</w:t>
      </w:r>
      <w:r w:rsidRPr="00343941">
        <w:rPr>
          <w:lang w:val="en-GB"/>
        </w:rPr>
        <w:t xml:space="preserve"> reassurance at </w:t>
      </w:r>
      <w:r w:rsidR="00AB05CF" w:rsidRPr="00343941">
        <w:rPr>
          <w:lang w:val="en-GB"/>
        </w:rPr>
        <w:t>a reconstructed heritage site</w:t>
      </w:r>
      <w:r w:rsidR="005060FC" w:rsidRPr="00343941">
        <w:rPr>
          <w:lang w:val="en-GB"/>
        </w:rPr>
        <w:t xml:space="preserve">. </w:t>
      </w:r>
      <w:r w:rsidR="001957F1" w:rsidRPr="00343941">
        <w:rPr>
          <w:lang w:val="en-GB"/>
        </w:rPr>
        <w:t xml:space="preserve">Such a </w:t>
      </w:r>
      <w:r w:rsidR="007C6B23" w:rsidRPr="00343941">
        <w:rPr>
          <w:lang w:val="en-GB"/>
        </w:rPr>
        <w:t>search for existential authentication may be weighted towards partial notio</w:t>
      </w:r>
      <w:r w:rsidR="00AB05CF" w:rsidRPr="00343941">
        <w:rPr>
          <w:lang w:val="en-GB"/>
        </w:rPr>
        <w:t xml:space="preserve">ns of ancestral </w:t>
      </w:r>
      <w:r w:rsidR="001957F1" w:rsidRPr="00343941">
        <w:rPr>
          <w:lang w:val="en-GB"/>
        </w:rPr>
        <w:t>connection;</w:t>
      </w:r>
      <w:r w:rsidR="00AB05CF" w:rsidRPr="00343941">
        <w:rPr>
          <w:lang w:val="en-GB"/>
        </w:rPr>
        <w:t xml:space="preserve"> </w:t>
      </w:r>
      <w:r w:rsidR="007C6B23" w:rsidRPr="00343941">
        <w:rPr>
          <w:lang w:val="en-GB"/>
        </w:rPr>
        <w:t>disregard</w:t>
      </w:r>
      <w:r w:rsidR="001957F1" w:rsidRPr="00343941">
        <w:rPr>
          <w:lang w:val="en-GB"/>
        </w:rPr>
        <w:t>ing</w:t>
      </w:r>
      <w:r w:rsidR="007C6B23" w:rsidRPr="00343941">
        <w:rPr>
          <w:lang w:val="en-GB"/>
        </w:rPr>
        <w:t xml:space="preserve"> the complexity of the events the site </w:t>
      </w:r>
      <w:r w:rsidR="00304499" w:rsidRPr="00343941">
        <w:rPr>
          <w:lang w:val="en-GB"/>
        </w:rPr>
        <w:t>might</w:t>
      </w:r>
      <w:r w:rsidR="007C6B23" w:rsidRPr="00343941">
        <w:rPr>
          <w:lang w:val="en-GB"/>
        </w:rPr>
        <w:t xml:space="preserve"> represent (Horne, 1986</w:t>
      </w:r>
      <w:r w:rsidR="00FF347E" w:rsidRPr="00343941">
        <w:rPr>
          <w:lang w:val="en-GB"/>
        </w:rPr>
        <w:t xml:space="preserve">; Pollock </w:t>
      </w:r>
      <w:r w:rsidR="00E80D92" w:rsidRPr="00343941">
        <w:rPr>
          <w:lang w:val="en-GB"/>
        </w:rPr>
        <w:t xml:space="preserve">&amp; </w:t>
      </w:r>
      <w:r w:rsidR="00FF347E" w:rsidRPr="00343941">
        <w:rPr>
          <w:lang w:val="en-GB"/>
        </w:rPr>
        <w:t>Sharp, 2007</w:t>
      </w:r>
      <w:r w:rsidR="007C6B23" w:rsidRPr="00343941">
        <w:rPr>
          <w:lang w:val="en-GB"/>
        </w:rPr>
        <w:t>)</w:t>
      </w:r>
      <w:r w:rsidR="00304499" w:rsidRPr="00343941">
        <w:rPr>
          <w:lang w:val="en-GB"/>
        </w:rPr>
        <w:t>.</w:t>
      </w:r>
      <w:r w:rsidR="007C6B23" w:rsidRPr="00343941">
        <w:rPr>
          <w:lang w:val="en-GB"/>
        </w:rPr>
        <w:t xml:space="preserve"> </w:t>
      </w:r>
      <w:r w:rsidR="00304499" w:rsidRPr="00343941">
        <w:rPr>
          <w:lang w:val="en-GB"/>
        </w:rPr>
        <w:t xml:space="preserve">This </w:t>
      </w:r>
      <w:r w:rsidR="00CE7709" w:rsidRPr="00343941">
        <w:rPr>
          <w:lang w:val="en-GB"/>
        </w:rPr>
        <w:t xml:space="preserve">provokes </w:t>
      </w:r>
      <w:r w:rsidR="007C6B23" w:rsidRPr="00343941">
        <w:rPr>
          <w:lang w:val="en-GB"/>
        </w:rPr>
        <w:t xml:space="preserve">challenges to </w:t>
      </w:r>
      <w:r w:rsidR="00DD1951" w:rsidRPr="00343941">
        <w:rPr>
          <w:lang w:val="en-GB"/>
        </w:rPr>
        <w:t>curators charged</w:t>
      </w:r>
      <w:r w:rsidR="007C6B23" w:rsidRPr="00343941">
        <w:rPr>
          <w:lang w:val="en-GB"/>
        </w:rPr>
        <w:t xml:space="preserve"> with</w:t>
      </w:r>
      <w:r w:rsidR="00DD1951" w:rsidRPr="00343941">
        <w:rPr>
          <w:lang w:val="en-GB"/>
        </w:rPr>
        <w:t xml:space="preserve"> pro</w:t>
      </w:r>
      <w:r w:rsidR="00AB05CF" w:rsidRPr="00343941">
        <w:rPr>
          <w:lang w:val="en-GB"/>
        </w:rPr>
        <w:t>ducing</w:t>
      </w:r>
      <w:r w:rsidR="00DD1951" w:rsidRPr="00343941">
        <w:rPr>
          <w:lang w:val="en-GB"/>
        </w:rPr>
        <w:t xml:space="preserve"> a full historical interpretation. </w:t>
      </w:r>
      <w:r w:rsidR="00CE7709" w:rsidRPr="00343941">
        <w:rPr>
          <w:lang w:val="en-GB"/>
        </w:rPr>
        <w:t>These may</w:t>
      </w:r>
      <w:r w:rsidR="00304499" w:rsidRPr="00343941">
        <w:rPr>
          <w:lang w:val="en-GB"/>
        </w:rPr>
        <w:t xml:space="preserve"> likely</w:t>
      </w:r>
      <w:r w:rsidR="00DD1951" w:rsidRPr="00343941">
        <w:rPr>
          <w:lang w:val="en-GB"/>
        </w:rPr>
        <w:t xml:space="preserve"> be absorbed</w:t>
      </w:r>
      <w:r w:rsidR="00C1277B" w:rsidRPr="00343941">
        <w:rPr>
          <w:lang w:val="en-GB"/>
        </w:rPr>
        <w:t xml:space="preserve"> and diverted</w:t>
      </w:r>
      <w:r w:rsidR="00DD1951" w:rsidRPr="00343941">
        <w:rPr>
          <w:lang w:val="en-GB"/>
        </w:rPr>
        <w:t xml:space="preserve"> somewhat </w:t>
      </w:r>
      <w:r w:rsidR="00C1277B" w:rsidRPr="00343941">
        <w:rPr>
          <w:lang w:val="en-GB"/>
        </w:rPr>
        <w:t xml:space="preserve">or in total </w:t>
      </w:r>
      <w:r w:rsidR="00DD1951" w:rsidRPr="00343941">
        <w:rPr>
          <w:lang w:val="en-GB"/>
        </w:rPr>
        <w:t>by large national or civic organisations like NTS and National Museums of Scotland (NMS)</w:t>
      </w:r>
      <w:r w:rsidR="00C1277B" w:rsidRPr="00343941">
        <w:rPr>
          <w:lang w:val="en-GB"/>
        </w:rPr>
        <w:t xml:space="preserve"> with outward facing, public remits</w:t>
      </w:r>
      <w:r w:rsidR="00DD1951" w:rsidRPr="00343941">
        <w:rPr>
          <w:lang w:val="en-GB"/>
        </w:rPr>
        <w:t>, where David</w:t>
      </w:r>
      <w:r w:rsidR="00C1277B" w:rsidRPr="00343941">
        <w:rPr>
          <w:lang w:val="en-GB"/>
        </w:rPr>
        <w:t xml:space="preserve"> (NMS)</w:t>
      </w:r>
      <w:r w:rsidR="00DD1951" w:rsidRPr="00343941">
        <w:rPr>
          <w:lang w:val="en-GB"/>
        </w:rPr>
        <w:t xml:space="preserve"> stated firmly</w:t>
      </w:r>
      <w:r w:rsidR="000E2A71" w:rsidRPr="00343941">
        <w:rPr>
          <w:lang w:val="en-GB"/>
        </w:rPr>
        <w:t>:</w:t>
      </w:r>
    </w:p>
    <w:p w14:paraId="549D2CED" w14:textId="77777777" w:rsidR="00385329" w:rsidRPr="00343941" w:rsidRDefault="00385329" w:rsidP="00385329">
      <w:pPr>
        <w:spacing w:after="0" w:line="360" w:lineRule="auto"/>
        <w:rPr>
          <w:lang w:val="en-GB"/>
        </w:rPr>
      </w:pPr>
    </w:p>
    <w:p w14:paraId="2CD16840" w14:textId="77777777" w:rsidR="00C1277B" w:rsidRPr="00343941" w:rsidRDefault="001957F1" w:rsidP="00385329">
      <w:pPr>
        <w:spacing w:after="0" w:line="360" w:lineRule="auto"/>
        <w:ind w:left="720"/>
        <w:rPr>
          <w:i/>
          <w:lang w:val="en-GB"/>
        </w:rPr>
      </w:pPr>
      <w:r w:rsidRPr="00343941">
        <w:rPr>
          <w:i/>
          <w:lang w:val="en-GB"/>
        </w:rPr>
        <w:t>“W</w:t>
      </w:r>
      <w:r w:rsidR="00DD1951" w:rsidRPr="00343941">
        <w:rPr>
          <w:i/>
          <w:lang w:val="en-GB"/>
        </w:rPr>
        <w:t xml:space="preserve">e make it clear … that we really can’t answer genealogical enquiries and so </w:t>
      </w:r>
      <w:r w:rsidR="00DD1951" w:rsidRPr="00343941">
        <w:rPr>
          <w:lang w:val="en-GB"/>
        </w:rPr>
        <w:t xml:space="preserve">[ancestral tourists] </w:t>
      </w:r>
      <w:r w:rsidR="00DD1951" w:rsidRPr="00343941">
        <w:rPr>
          <w:i/>
          <w:lang w:val="en-GB"/>
        </w:rPr>
        <w:t xml:space="preserve">seem to know that. We can </w:t>
      </w:r>
      <w:r w:rsidR="00C1277B" w:rsidRPr="00343941">
        <w:rPr>
          <w:i/>
          <w:lang w:val="en-GB"/>
        </w:rPr>
        <w:t>show them the broader narrative, the broader context for their ancestors, the way they l</w:t>
      </w:r>
      <w:r w:rsidR="00AB05CF" w:rsidRPr="00343941">
        <w:rPr>
          <w:i/>
          <w:lang w:val="en-GB"/>
        </w:rPr>
        <w:t>ived, worked and died</w:t>
      </w:r>
      <w:r w:rsidRPr="00343941">
        <w:rPr>
          <w:i/>
          <w:lang w:val="en-GB"/>
        </w:rPr>
        <w:t>”</w:t>
      </w:r>
      <w:r w:rsidR="00C1277B" w:rsidRPr="00343941">
        <w:rPr>
          <w:i/>
          <w:lang w:val="en-GB"/>
        </w:rPr>
        <w:t>.</w:t>
      </w:r>
    </w:p>
    <w:p w14:paraId="78992528" w14:textId="77777777" w:rsidR="00385329" w:rsidRPr="00343941" w:rsidRDefault="00385329" w:rsidP="00385329">
      <w:pPr>
        <w:spacing w:after="0" w:line="360" w:lineRule="auto"/>
        <w:ind w:left="720"/>
        <w:rPr>
          <w:i/>
          <w:lang w:val="en-GB"/>
        </w:rPr>
      </w:pPr>
    </w:p>
    <w:p w14:paraId="26335B6E" w14:textId="77777777" w:rsidR="0003109F" w:rsidRPr="00343941" w:rsidRDefault="00C431A1" w:rsidP="00385329">
      <w:pPr>
        <w:spacing w:after="0" w:line="360" w:lineRule="auto"/>
        <w:rPr>
          <w:lang w:val="en-GB"/>
        </w:rPr>
      </w:pPr>
      <w:r w:rsidRPr="00343941">
        <w:rPr>
          <w:lang w:val="en-GB"/>
        </w:rPr>
        <w:t xml:space="preserve">Here we see the traditional </w:t>
      </w:r>
      <w:r w:rsidR="00C1277B" w:rsidRPr="00343941">
        <w:rPr>
          <w:lang w:val="en-GB"/>
        </w:rPr>
        <w:t xml:space="preserve">distance between curator and tourist maintained </w:t>
      </w:r>
      <w:r w:rsidR="00AB05CF" w:rsidRPr="00343941">
        <w:rPr>
          <w:lang w:val="en-GB"/>
        </w:rPr>
        <w:t>in national institutions</w:t>
      </w:r>
      <w:r w:rsidR="00304499" w:rsidRPr="00343941">
        <w:rPr>
          <w:lang w:val="en-GB"/>
        </w:rPr>
        <w:t>.</w:t>
      </w:r>
      <w:r w:rsidR="00C1277B" w:rsidRPr="00343941">
        <w:rPr>
          <w:lang w:val="en-GB"/>
        </w:rPr>
        <w:t xml:space="preserve"> </w:t>
      </w:r>
      <w:r w:rsidR="00304499" w:rsidRPr="00343941">
        <w:rPr>
          <w:lang w:val="en-GB"/>
        </w:rPr>
        <w:t xml:space="preserve">However, </w:t>
      </w:r>
      <w:r w:rsidR="00C1277B" w:rsidRPr="00343941">
        <w:rPr>
          <w:lang w:val="en-GB"/>
        </w:rPr>
        <w:t xml:space="preserve">much of our research took us to smaller, community based museums and heritage sites where curatorial, guiding, managerial and even retailing responsibilities </w:t>
      </w:r>
      <w:r w:rsidR="00304499" w:rsidRPr="00343941">
        <w:rPr>
          <w:lang w:val="en-GB"/>
        </w:rPr>
        <w:t>were conflated</w:t>
      </w:r>
      <w:r w:rsidR="00C1277B" w:rsidRPr="00343941">
        <w:rPr>
          <w:lang w:val="en-GB"/>
        </w:rPr>
        <w:t xml:space="preserve"> because of both scale and lack of funding. Again, this mandated a consumer-facing</w:t>
      </w:r>
      <w:r w:rsidR="00170482" w:rsidRPr="00343941">
        <w:rPr>
          <w:lang w:val="en-GB"/>
        </w:rPr>
        <w:t xml:space="preserve"> role in which </w:t>
      </w:r>
      <w:r w:rsidR="0003109F" w:rsidRPr="00343941">
        <w:rPr>
          <w:lang w:val="en-GB"/>
        </w:rPr>
        <w:t xml:space="preserve">previously hierarchical divisions may dissolve. Once again, </w:t>
      </w:r>
      <w:r w:rsidR="00AB05CF" w:rsidRPr="00343941">
        <w:rPr>
          <w:lang w:val="en-GB"/>
        </w:rPr>
        <w:t>the demand for ‘authentication’ as</w:t>
      </w:r>
      <w:r w:rsidR="001957F1" w:rsidRPr="00343941">
        <w:rPr>
          <w:lang w:val="en-GB"/>
        </w:rPr>
        <w:t xml:space="preserve"> a</w:t>
      </w:r>
      <w:r w:rsidR="00AB05CF" w:rsidRPr="00343941">
        <w:rPr>
          <w:lang w:val="en-GB"/>
        </w:rPr>
        <w:t xml:space="preserve"> process</w:t>
      </w:r>
      <w:r w:rsidR="001957F1" w:rsidRPr="00343941">
        <w:rPr>
          <w:lang w:val="en-GB"/>
        </w:rPr>
        <w:t>,</w:t>
      </w:r>
      <w:r w:rsidR="0003109F" w:rsidRPr="00343941">
        <w:rPr>
          <w:lang w:val="en-GB"/>
        </w:rPr>
        <w:t xml:space="preserve"> in existential terms this time</w:t>
      </w:r>
      <w:r w:rsidR="00FF347E" w:rsidRPr="00343941">
        <w:rPr>
          <w:lang w:val="en-GB"/>
        </w:rPr>
        <w:t>, presents</w:t>
      </w:r>
      <w:r w:rsidR="0003109F" w:rsidRPr="00343941">
        <w:rPr>
          <w:lang w:val="en-GB"/>
        </w:rPr>
        <w:t xml:space="preserve"> both opportunities and challenges for staff</w:t>
      </w:r>
      <w:r w:rsidR="00FF347E" w:rsidRPr="00343941">
        <w:rPr>
          <w:lang w:val="en-GB"/>
        </w:rPr>
        <w:t xml:space="preserve"> (Ch</w:t>
      </w:r>
      <w:r w:rsidRPr="00343941">
        <w:rPr>
          <w:lang w:val="en-GB"/>
        </w:rPr>
        <w:t>ha</w:t>
      </w:r>
      <w:r w:rsidR="00FF347E" w:rsidRPr="00343941">
        <w:rPr>
          <w:lang w:val="en-GB"/>
        </w:rPr>
        <w:t>bra, 2008)</w:t>
      </w:r>
      <w:r w:rsidR="001957F1" w:rsidRPr="00343941">
        <w:rPr>
          <w:lang w:val="en-GB"/>
        </w:rPr>
        <w:t>. F</w:t>
      </w:r>
      <w:r w:rsidR="0003109F" w:rsidRPr="00343941">
        <w:rPr>
          <w:lang w:val="en-GB"/>
        </w:rPr>
        <w:t xml:space="preserve">or example, </w:t>
      </w:r>
      <w:r w:rsidR="0059266B" w:rsidRPr="00343941">
        <w:rPr>
          <w:lang w:val="en-GB"/>
        </w:rPr>
        <w:t xml:space="preserve">one participant (name </w:t>
      </w:r>
      <w:r w:rsidR="00F34815" w:rsidRPr="00343941">
        <w:rPr>
          <w:lang w:val="en-GB"/>
        </w:rPr>
        <w:t xml:space="preserve">and institution </w:t>
      </w:r>
      <w:r w:rsidR="0059266B" w:rsidRPr="00343941">
        <w:rPr>
          <w:lang w:val="en-GB"/>
        </w:rPr>
        <w:t>withheld)</w:t>
      </w:r>
      <w:r w:rsidR="0003109F" w:rsidRPr="00343941">
        <w:rPr>
          <w:lang w:val="en-GB"/>
        </w:rPr>
        <w:t xml:space="preserve"> related</w:t>
      </w:r>
      <w:r w:rsidR="0089090D" w:rsidRPr="00343941">
        <w:rPr>
          <w:lang w:val="en-GB"/>
        </w:rPr>
        <w:t>:</w:t>
      </w:r>
      <w:r w:rsidR="0003109F" w:rsidRPr="00343941">
        <w:rPr>
          <w:lang w:val="en-GB"/>
        </w:rPr>
        <w:t xml:space="preserve"> </w:t>
      </w:r>
    </w:p>
    <w:p w14:paraId="1B475405" w14:textId="77777777" w:rsidR="00385329" w:rsidRPr="00343941" w:rsidRDefault="00385329" w:rsidP="00385329">
      <w:pPr>
        <w:spacing w:after="0" w:line="360" w:lineRule="auto"/>
        <w:rPr>
          <w:lang w:val="en-GB"/>
        </w:rPr>
      </w:pPr>
    </w:p>
    <w:p w14:paraId="1A6EFB1E" w14:textId="77777777" w:rsidR="00FF347E" w:rsidRPr="00343941" w:rsidRDefault="001957F1" w:rsidP="00385329">
      <w:pPr>
        <w:spacing w:after="0" w:line="360" w:lineRule="auto"/>
        <w:ind w:left="720"/>
        <w:rPr>
          <w:i/>
          <w:lang w:val="en-GB"/>
        </w:rPr>
      </w:pPr>
      <w:proofErr w:type="gramStart"/>
      <w:r w:rsidRPr="00343941">
        <w:rPr>
          <w:i/>
          <w:lang w:val="en-GB"/>
        </w:rPr>
        <w:t xml:space="preserve">“ </w:t>
      </w:r>
      <w:r w:rsidR="0003109F" w:rsidRPr="00343941">
        <w:rPr>
          <w:i/>
          <w:lang w:val="en-GB"/>
        </w:rPr>
        <w:t>…</w:t>
      </w:r>
      <w:proofErr w:type="gramEnd"/>
      <w:r w:rsidR="0003109F" w:rsidRPr="00343941">
        <w:rPr>
          <w:i/>
          <w:lang w:val="en-GB"/>
        </w:rPr>
        <w:t xml:space="preserve"> some</w:t>
      </w:r>
      <w:r w:rsidRPr="00343941">
        <w:rPr>
          <w:i/>
          <w:lang w:val="en-GB"/>
        </w:rPr>
        <w:t xml:space="preserve"> </w:t>
      </w:r>
      <w:r w:rsidRPr="00343941">
        <w:rPr>
          <w:lang w:val="en-GB"/>
        </w:rPr>
        <w:t>[tourists]</w:t>
      </w:r>
      <w:r w:rsidR="0003109F" w:rsidRPr="00343941">
        <w:rPr>
          <w:i/>
          <w:lang w:val="en-GB"/>
        </w:rPr>
        <w:t xml:space="preserve"> are not even sure they are connected to </w:t>
      </w:r>
      <w:r w:rsidR="0059266B" w:rsidRPr="00343941">
        <w:rPr>
          <w:lang w:val="en-GB"/>
        </w:rPr>
        <w:t>[the area]</w:t>
      </w:r>
      <w:r w:rsidR="0003109F" w:rsidRPr="00343941">
        <w:rPr>
          <w:i/>
          <w:lang w:val="en-GB"/>
        </w:rPr>
        <w:t>, but they have a family story th</w:t>
      </w:r>
      <w:r w:rsidR="00AB05CF" w:rsidRPr="00343941">
        <w:rPr>
          <w:i/>
          <w:lang w:val="en-GB"/>
        </w:rPr>
        <w:t xml:space="preserve">at they are maybe from </w:t>
      </w:r>
      <w:r w:rsidRPr="00343941">
        <w:rPr>
          <w:i/>
          <w:lang w:val="en-GB"/>
        </w:rPr>
        <w:t>Scotland”</w:t>
      </w:r>
      <w:r w:rsidR="0003109F" w:rsidRPr="00343941">
        <w:rPr>
          <w:i/>
          <w:lang w:val="en-GB"/>
        </w:rPr>
        <w:t>.</w:t>
      </w:r>
    </w:p>
    <w:p w14:paraId="2EA46353" w14:textId="77777777" w:rsidR="00385329" w:rsidRPr="00343941" w:rsidRDefault="00385329" w:rsidP="00385329">
      <w:pPr>
        <w:spacing w:after="0" w:line="360" w:lineRule="auto"/>
        <w:ind w:left="720"/>
        <w:rPr>
          <w:i/>
          <w:lang w:val="en-GB"/>
        </w:rPr>
      </w:pPr>
    </w:p>
    <w:p w14:paraId="73832E2E" w14:textId="77777777" w:rsidR="00FF347E" w:rsidRDefault="00FF347E" w:rsidP="00385329">
      <w:pPr>
        <w:spacing w:after="0" w:line="360" w:lineRule="auto"/>
        <w:rPr>
          <w:lang w:val="en-GB"/>
        </w:rPr>
      </w:pPr>
      <w:r w:rsidRPr="00343941">
        <w:rPr>
          <w:lang w:val="en-GB"/>
        </w:rPr>
        <w:t xml:space="preserve">While Rachel at </w:t>
      </w:r>
      <w:r w:rsidR="00DE0C54">
        <w:rPr>
          <w:lang w:val="en-GB"/>
        </w:rPr>
        <w:t xml:space="preserve">the </w:t>
      </w:r>
      <w:r w:rsidRPr="00343941">
        <w:rPr>
          <w:lang w:val="en-GB"/>
        </w:rPr>
        <w:t>Highland Folk Museum</w:t>
      </w:r>
      <w:r w:rsidR="00CE7709" w:rsidRPr="00343941">
        <w:rPr>
          <w:lang w:val="en-GB"/>
        </w:rPr>
        <w:t xml:space="preserve"> </w:t>
      </w:r>
      <w:r w:rsidRPr="00343941">
        <w:rPr>
          <w:lang w:val="en-GB"/>
        </w:rPr>
        <w:t>related encounters where ancestral tourists asked</w:t>
      </w:r>
      <w:r w:rsidR="0089090D" w:rsidRPr="00343941">
        <w:rPr>
          <w:lang w:val="en-GB"/>
        </w:rPr>
        <w:t>:</w:t>
      </w:r>
    </w:p>
    <w:p w14:paraId="0A8FA269" w14:textId="77777777" w:rsidR="0023486D" w:rsidRPr="00343941" w:rsidRDefault="0023486D" w:rsidP="00385329">
      <w:pPr>
        <w:spacing w:after="0" w:line="360" w:lineRule="auto"/>
        <w:rPr>
          <w:lang w:val="en-GB"/>
        </w:rPr>
      </w:pPr>
    </w:p>
    <w:p w14:paraId="435647D2" w14:textId="77777777" w:rsidR="00FF347E" w:rsidRPr="00343941" w:rsidRDefault="00F34815" w:rsidP="00385329">
      <w:pPr>
        <w:spacing w:after="0" w:line="360" w:lineRule="auto"/>
        <w:ind w:left="720"/>
        <w:rPr>
          <w:i/>
          <w:lang w:val="en-GB"/>
        </w:rPr>
      </w:pPr>
      <w:r w:rsidRPr="00343941">
        <w:rPr>
          <w:i/>
          <w:lang w:val="en-GB"/>
        </w:rPr>
        <w:t xml:space="preserve">“… </w:t>
      </w:r>
      <w:r w:rsidR="000E6405" w:rsidRPr="00343941">
        <w:rPr>
          <w:i/>
          <w:lang w:val="en-GB"/>
        </w:rPr>
        <w:t>“</w:t>
      </w:r>
      <w:r w:rsidR="00FF347E" w:rsidRPr="00343941">
        <w:rPr>
          <w:i/>
          <w:lang w:val="en-GB"/>
        </w:rPr>
        <w:t>have you heard of this graveyard or name</w:t>
      </w:r>
      <w:r w:rsidR="000E6405" w:rsidRPr="00343941">
        <w:rPr>
          <w:i/>
          <w:lang w:val="en-GB"/>
        </w:rPr>
        <w:t>?</w:t>
      </w:r>
      <w:r w:rsidR="0023486D">
        <w:rPr>
          <w:i/>
          <w:lang w:val="en-GB"/>
        </w:rPr>
        <w:t>”</w:t>
      </w:r>
      <w:r w:rsidR="00FF347E" w:rsidRPr="00343941">
        <w:rPr>
          <w:i/>
          <w:lang w:val="en-GB"/>
        </w:rPr>
        <w:t xml:space="preserve"> … because Gaelic names change so much so they might have a name and it just does not mean anything to them and they cannot find it on a modern </w:t>
      </w:r>
      <w:proofErr w:type="gramStart"/>
      <w:r w:rsidR="00FF347E" w:rsidRPr="00343941">
        <w:rPr>
          <w:i/>
          <w:lang w:val="en-GB"/>
        </w:rPr>
        <w:t>map</w:t>
      </w:r>
      <w:proofErr w:type="gramEnd"/>
      <w:r w:rsidR="00FF347E" w:rsidRPr="00343941">
        <w:rPr>
          <w:i/>
          <w:lang w:val="en-GB"/>
        </w:rPr>
        <w:t xml:space="preserve"> so they are wonde</w:t>
      </w:r>
      <w:r w:rsidR="000E6405" w:rsidRPr="00343941">
        <w:rPr>
          <w:i/>
          <w:lang w:val="en-GB"/>
        </w:rPr>
        <w:t xml:space="preserve">ring do we know where this </w:t>
      </w:r>
      <w:r w:rsidRPr="00343941">
        <w:rPr>
          <w:i/>
          <w:lang w:val="en-GB"/>
        </w:rPr>
        <w:t>was”</w:t>
      </w:r>
      <w:r w:rsidR="00FF347E" w:rsidRPr="00343941">
        <w:rPr>
          <w:i/>
          <w:lang w:val="en-GB"/>
        </w:rPr>
        <w:t>.</w:t>
      </w:r>
    </w:p>
    <w:p w14:paraId="600E2D89" w14:textId="77777777" w:rsidR="00385329" w:rsidRPr="00343941" w:rsidRDefault="00385329" w:rsidP="00385329">
      <w:pPr>
        <w:spacing w:after="0" w:line="360" w:lineRule="auto"/>
        <w:ind w:left="720"/>
        <w:rPr>
          <w:i/>
          <w:lang w:val="en-GB"/>
        </w:rPr>
      </w:pPr>
    </w:p>
    <w:p w14:paraId="1AF5D057" w14:textId="77777777" w:rsidR="00075E01" w:rsidRPr="00343941" w:rsidRDefault="00FF347E" w:rsidP="00385329">
      <w:pPr>
        <w:spacing w:after="0" w:line="360" w:lineRule="auto"/>
        <w:rPr>
          <w:lang w:val="en-GB"/>
        </w:rPr>
      </w:pPr>
      <w:r w:rsidRPr="00343941">
        <w:rPr>
          <w:lang w:val="en-GB"/>
        </w:rPr>
        <w:t xml:space="preserve">Once </w:t>
      </w:r>
      <w:r w:rsidR="0059266B" w:rsidRPr="00343941">
        <w:rPr>
          <w:lang w:val="en-GB"/>
        </w:rPr>
        <w:t>again</w:t>
      </w:r>
      <w:r w:rsidRPr="00343941">
        <w:rPr>
          <w:lang w:val="en-GB"/>
        </w:rPr>
        <w:t xml:space="preserve"> professional </w:t>
      </w:r>
      <w:r w:rsidR="00E84E74" w:rsidRPr="00343941">
        <w:rPr>
          <w:lang w:val="en-GB"/>
        </w:rPr>
        <w:t>practice</w:t>
      </w:r>
      <w:r w:rsidRPr="00343941">
        <w:rPr>
          <w:lang w:val="en-GB"/>
        </w:rPr>
        <w:t xml:space="preserve"> is adapted to respond to the particular needs of ancestral tourists to</w:t>
      </w:r>
      <w:r w:rsidR="00E84E74" w:rsidRPr="00343941">
        <w:rPr>
          <w:lang w:val="en-GB"/>
        </w:rPr>
        <w:t xml:space="preserve"> not simply ‘gaze’ at heritage but to seek active authentication of connection. This can be stimulated in part by opportunities presented by object-based evidence of one family to construct and authenticate wider ‘existential’ stories of belonging for tourists with perhaps </w:t>
      </w:r>
      <w:r w:rsidR="00075E01" w:rsidRPr="00343941">
        <w:rPr>
          <w:lang w:val="en-GB"/>
        </w:rPr>
        <w:t xml:space="preserve">less defined </w:t>
      </w:r>
      <w:r w:rsidR="00E84E74" w:rsidRPr="00343941">
        <w:rPr>
          <w:lang w:val="en-GB"/>
        </w:rPr>
        <w:t>connections to place</w:t>
      </w:r>
      <w:r w:rsidR="00075E01" w:rsidRPr="00343941">
        <w:rPr>
          <w:lang w:val="en-GB"/>
        </w:rPr>
        <w:t>. As</w:t>
      </w:r>
      <w:r w:rsidR="00E84E74" w:rsidRPr="00343941">
        <w:rPr>
          <w:lang w:val="en-GB"/>
        </w:rPr>
        <w:t xml:space="preserve"> Gordon from Applecross Heritage Centre related</w:t>
      </w:r>
      <w:r w:rsidR="0023486D">
        <w:rPr>
          <w:lang w:val="en-GB"/>
        </w:rPr>
        <w:t>:</w:t>
      </w:r>
      <w:r w:rsidR="00E84E74" w:rsidRPr="00343941">
        <w:rPr>
          <w:lang w:val="en-GB"/>
        </w:rPr>
        <w:t xml:space="preserve"> </w:t>
      </w:r>
    </w:p>
    <w:p w14:paraId="63465ED6" w14:textId="77777777" w:rsidR="00385329" w:rsidRPr="00343941" w:rsidRDefault="00385329" w:rsidP="00385329">
      <w:pPr>
        <w:spacing w:after="0" w:line="360" w:lineRule="auto"/>
        <w:rPr>
          <w:lang w:val="en-GB"/>
        </w:rPr>
      </w:pPr>
    </w:p>
    <w:p w14:paraId="1DB131A7" w14:textId="77777777" w:rsidR="00075E01" w:rsidRPr="00343941" w:rsidRDefault="00F34815" w:rsidP="00385329">
      <w:pPr>
        <w:spacing w:after="0" w:line="360" w:lineRule="auto"/>
        <w:ind w:left="720"/>
        <w:rPr>
          <w:i/>
          <w:lang w:val="en-GB"/>
        </w:rPr>
      </w:pPr>
      <w:r w:rsidRPr="00343941">
        <w:rPr>
          <w:i/>
          <w:lang w:val="en-GB"/>
        </w:rPr>
        <w:t>“</w:t>
      </w:r>
      <w:r w:rsidR="00AB2465" w:rsidRPr="00343941">
        <w:rPr>
          <w:lang w:val="en-GB"/>
        </w:rPr>
        <w:t>[They were]</w:t>
      </w:r>
      <w:r w:rsidR="00AB2465" w:rsidRPr="00343941">
        <w:rPr>
          <w:i/>
          <w:lang w:val="en-GB"/>
        </w:rPr>
        <w:t xml:space="preserve"> </w:t>
      </w:r>
      <w:r w:rsidR="00075E01" w:rsidRPr="00343941">
        <w:rPr>
          <w:i/>
          <w:lang w:val="en-GB"/>
        </w:rPr>
        <w:t xml:space="preserve">a very successful family in terms of academia and business here in Applecross with descendants all over the world. So you can allow people who maybe are not directly connected … to see the sort of importance that their ancestors may have placed upon education or business here and what sort of life people had here 100/120 years ago, so there is not an artefact for every family but hopefully there is something which indicates what their families lived </w:t>
      </w:r>
      <w:r w:rsidRPr="00343941">
        <w:rPr>
          <w:i/>
          <w:lang w:val="en-GB"/>
        </w:rPr>
        <w:t>like”</w:t>
      </w:r>
      <w:r w:rsidR="00075E01" w:rsidRPr="00343941">
        <w:rPr>
          <w:i/>
          <w:lang w:val="en-GB"/>
        </w:rPr>
        <w:t>.</w:t>
      </w:r>
    </w:p>
    <w:p w14:paraId="31CA9B73" w14:textId="77777777" w:rsidR="00385329" w:rsidRPr="00343941" w:rsidRDefault="00385329" w:rsidP="00385329">
      <w:pPr>
        <w:spacing w:after="0" w:line="360" w:lineRule="auto"/>
        <w:ind w:left="720"/>
        <w:rPr>
          <w:lang w:val="en-GB"/>
        </w:rPr>
      </w:pPr>
    </w:p>
    <w:p w14:paraId="44BA6511" w14:textId="77777777" w:rsidR="00075E01" w:rsidRPr="00343941" w:rsidRDefault="00075E01" w:rsidP="00385329">
      <w:pPr>
        <w:spacing w:after="0" w:line="360" w:lineRule="auto"/>
        <w:rPr>
          <w:lang w:val="en-GB"/>
        </w:rPr>
      </w:pPr>
      <w:r w:rsidRPr="00343941">
        <w:rPr>
          <w:lang w:val="en-GB"/>
        </w:rPr>
        <w:t xml:space="preserve">Similarly, Ewen at Clan Macpherson Museum, </w:t>
      </w:r>
      <w:proofErr w:type="spellStart"/>
      <w:r w:rsidRPr="00343941">
        <w:rPr>
          <w:lang w:val="en-GB"/>
        </w:rPr>
        <w:t>Newtonmore</w:t>
      </w:r>
      <w:proofErr w:type="spellEnd"/>
      <w:r w:rsidR="00F34815" w:rsidRPr="00343941">
        <w:rPr>
          <w:lang w:val="en-GB"/>
        </w:rPr>
        <w:t>,</w:t>
      </w:r>
      <w:r w:rsidRPr="00343941">
        <w:rPr>
          <w:lang w:val="en-GB"/>
        </w:rPr>
        <w:t xml:space="preserve"> saw the value in ‘compensating’ ancestral tourists for whom object-based authentication was not possible with a sense of ‘existential’ connection, in this case, to clan identity:</w:t>
      </w:r>
    </w:p>
    <w:p w14:paraId="3DC4124B" w14:textId="77777777" w:rsidR="00385329" w:rsidRPr="00343941" w:rsidRDefault="00385329" w:rsidP="00385329">
      <w:pPr>
        <w:spacing w:after="0" w:line="360" w:lineRule="auto"/>
        <w:rPr>
          <w:lang w:val="en-GB"/>
        </w:rPr>
      </w:pPr>
    </w:p>
    <w:p w14:paraId="25FEAE46" w14:textId="77777777" w:rsidR="00385329" w:rsidRPr="00343941" w:rsidRDefault="00F34815" w:rsidP="00385329">
      <w:pPr>
        <w:spacing w:after="0" w:line="360" w:lineRule="auto"/>
        <w:ind w:left="720"/>
        <w:rPr>
          <w:i/>
          <w:lang w:val="en-GB"/>
        </w:rPr>
      </w:pPr>
      <w:r w:rsidRPr="00343941">
        <w:rPr>
          <w:i/>
          <w:lang w:val="en-GB"/>
        </w:rPr>
        <w:t>“</w:t>
      </w:r>
      <w:r w:rsidR="00AB2465" w:rsidRPr="00343941">
        <w:rPr>
          <w:i/>
          <w:lang w:val="en-GB"/>
        </w:rPr>
        <w:t>T</w:t>
      </w:r>
      <w:r w:rsidR="00075E01" w:rsidRPr="00343941">
        <w:rPr>
          <w:i/>
          <w:lang w:val="en-GB"/>
        </w:rPr>
        <w:t xml:space="preserve">he </w:t>
      </w:r>
      <w:proofErr w:type="spellStart"/>
      <w:r w:rsidR="00075E01" w:rsidRPr="00343941">
        <w:rPr>
          <w:i/>
          <w:lang w:val="en-GB"/>
        </w:rPr>
        <w:t>Diapsora</w:t>
      </w:r>
      <w:proofErr w:type="spellEnd"/>
      <w:r w:rsidR="00075E01" w:rsidRPr="00343941">
        <w:rPr>
          <w:i/>
          <w:lang w:val="en-GB"/>
        </w:rPr>
        <w:t xml:space="preserve"> covers</w:t>
      </w:r>
      <w:r w:rsidR="00100368" w:rsidRPr="00343941">
        <w:rPr>
          <w:i/>
          <w:lang w:val="en-GB"/>
        </w:rPr>
        <w:t xml:space="preserve"> people, Macpherson people, who have gone overseas … some have done pretty well and some of them are quite ordinary folk but nevertheless, there is still a record here of where and how their ancestors </w:t>
      </w:r>
      <w:r w:rsidRPr="00343941">
        <w:rPr>
          <w:i/>
          <w:lang w:val="en-GB"/>
        </w:rPr>
        <w:t>lived”</w:t>
      </w:r>
      <w:r w:rsidR="00385329" w:rsidRPr="00343941">
        <w:rPr>
          <w:i/>
          <w:lang w:val="en-GB"/>
        </w:rPr>
        <w:t>.</w:t>
      </w:r>
    </w:p>
    <w:p w14:paraId="367083E7" w14:textId="77777777" w:rsidR="00385329" w:rsidRPr="00343941" w:rsidRDefault="00385329" w:rsidP="00385329">
      <w:pPr>
        <w:spacing w:after="0" w:line="360" w:lineRule="auto"/>
        <w:ind w:left="720"/>
        <w:rPr>
          <w:i/>
          <w:lang w:val="en-GB"/>
        </w:rPr>
      </w:pPr>
    </w:p>
    <w:p w14:paraId="158111E8" w14:textId="77777777" w:rsidR="00385329" w:rsidRPr="00343941" w:rsidRDefault="00100368" w:rsidP="00385329">
      <w:pPr>
        <w:spacing w:after="0" w:line="360" w:lineRule="auto"/>
        <w:rPr>
          <w:lang w:val="en-GB"/>
        </w:rPr>
      </w:pPr>
      <w:r w:rsidRPr="00343941">
        <w:rPr>
          <w:lang w:val="en-GB"/>
        </w:rPr>
        <w:t xml:space="preserve">This would seem to reinforce </w:t>
      </w:r>
      <w:proofErr w:type="spellStart"/>
      <w:r w:rsidRPr="00343941">
        <w:rPr>
          <w:lang w:val="en-GB"/>
        </w:rPr>
        <w:t>Kirshenblatt-Gimblett’s</w:t>
      </w:r>
      <w:proofErr w:type="spellEnd"/>
      <w:r w:rsidRPr="00343941">
        <w:rPr>
          <w:lang w:val="en-GB"/>
        </w:rPr>
        <w:t xml:space="preserve"> (1998) contention that tourism’s commercializing effect on museums and museums’ status as primary markers of destinations’ heritage identity are mutually reinforcing elements, through the possibilities of use and appropriation’ of the same discursive formation (Foucault, 1989</w:t>
      </w:r>
      <w:r w:rsidR="00390CDC" w:rsidRPr="00343941">
        <w:rPr>
          <w:lang w:val="en-GB"/>
        </w:rPr>
        <w:t>a</w:t>
      </w:r>
      <w:r w:rsidR="00DC04EE">
        <w:rPr>
          <w:lang w:val="en-GB"/>
        </w:rPr>
        <w:t xml:space="preserve">: </w:t>
      </w:r>
      <w:r w:rsidRPr="00343941">
        <w:rPr>
          <w:lang w:val="en-GB"/>
        </w:rPr>
        <w:t>201).</w:t>
      </w:r>
    </w:p>
    <w:p w14:paraId="1398B4B8" w14:textId="77777777" w:rsidR="00385329" w:rsidRPr="00343941" w:rsidRDefault="00385329" w:rsidP="00385329">
      <w:pPr>
        <w:spacing w:after="0" w:line="360" w:lineRule="auto"/>
        <w:rPr>
          <w:lang w:val="en-GB"/>
        </w:rPr>
      </w:pPr>
    </w:p>
    <w:p w14:paraId="6459BC9A" w14:textId="77777777" w:rsidR="00381D05" w:rsidRPr="00343941" w:rsidRDefault="00AB2465" w:rsidP="00385329">
      <w:pPr>
        <w:pStyle w:val="Heading2"/>
        <w:spacing w:before="0" w:line="360" w:lineRule="auto"/>
        <w:rPr>
          <w:rFonts w:asciiTheme="minorHAnsi" w:hAnsiTheme="minorHAnsi"/>
          <w:lang w:val="en-GB"/>
        </w:rPr>
      </w:pPr>
      <w:r w:rsidRPr="00343941">
        <w:rPr>
          <w:rFonts w:asciiTheme="minorHAnsi" w:hAnsiTheme="minorHAnsi"/>
          <w:lang w:val="en-GB"/>
        </w:rPr>
        <w:t xml:space="preserve">‘Our </w:t>
      </w:r>
      <w:r w:rsidR="00CE0504">
        <w:rPr>
          <w:rFonts w:asciiTheme="minorHAnsi" w:hAnsiTheme="minorHAnsi"/>
          <w:lang w:val="en-GB"/>
        </w:rPr>
        <w:t>R</w:t>
      </w:r>
      <w:r w:rsidRPr="00343941">
        <w:rPr>
          <w:rFonts w:asciiTheme="minorHAnsi" w:hAnsiTheme="minorHAnsi"/>
          <w:lang w:val="en-GB"/>
        </w:rPr>
        <w:t xml:space="preserve">ole is to </w:t>
      </w:r>
      <w:r w:rsidR="00CE0504">
        <w:rPr>
          <w:rFonts w:asciiTheme="minorHAnsi" w:hAnsiTheme="minorHAnsi"/>
          <w:lang w:val="en-GB"/>
        </w:rPr>
        <w:t>B</w:t>
      </w:r>
      <w:r w:rsidRPr="00343941">
        <w:rPr>
          <w:rFonts w:asciiTheme="minorHAnsi" w:hAnsiTheme="minorHAnsi"/>
          <w:lang w:val="en-GB"/>
        </w:rPr>
        <w:t xml:space="preserve">reak it </w:t>
      </w:r>
      <w:r w:rsidR="00CE0504">
        <w:rPr>
          <w:rFonts w:asciiTheme="minorHAnsi" w:hAnsiTheme="minorHAnsi"/>
          <w:lang w:val="en-GB"/>
        </w:rPr>
        <w:t>G</w:t>
      </w:r>
      <w:r w:rsidRPr="00343941">
        <w:rPr>
          <w:rFonts w:asciiTheme="minorHAnsi" w:hAnsiTheme="minorHAnsi"/>
          <w:lang w:val="en-GB"/>
        </w:rPr>
        <w:t xml:space="preserve">ently to </w:t>
      </w:r>
      <w:r w:rsidR="00CE0504">
        <w:rPr>
          <w:rFonts w:asciiTheme="minorHAnsi" w:hAnsiTheme="minorHAnsi"/>
          <w:lang w:val="en-GB"/>
        </w:rPr>
        <w:t>T</w:t>
      </w:r>
      <w:r w:rsidRPr="00343941">
        <w:rPr>
          <w:rFonts w:asciiTheme="minorHAnsi" w:hAnsiTheme="minorHAnsi"/>
          <w:lang w:val="en-GB"/>
        </w:rPr>
        <w:t>hem’</w:t>
      </w:r>
      <w:r w:rsidR="00086655" w:rsidRPr="00343941">
        <w:rPr>
          <w:rFonts w:asciiTheme="minorHAnsi" w:hAnsiTheme="minorHAnsi"/>
          <w:lang w:val="en-GB"/>
        </w:rPr>
        <w:t xml:space="preserve">: </w:t>
      </w:r>
      <w:r w:rsidRPr="00343941">
        <w:rPr>
          <w:rFonts w:asciiTheme="minorHAnsi" w:hAnsiTheme="minorHAnsi"/>
          <w:lang w:val="en-GB"/>
        </w:rPr>
        <w:t xml:space="preserve">authenticating </w:t>
      </w:r>
      <w:r w:rsidR="00086655" w:rsidRPr="00343941">
        <w:rPr>
          <w:rFonts w:asciiTheme="minorHAnsi" w:hAnsiTheme="minorHAnsi"/>
          <w:lang w:val="en-GB"/>
        </w:rPr>
        <w:t xml:space="preserve">the ‘imagined </w:t>
      </w:r>
      <w:proofErr w:type="gramStart"/>
      <w:r w:rsidR="00086655" w:rsidRPr="00343941">
        <w:rPr>
          <w:rFonts w:asciiTheme="minorHAnsi" w:hAnsiTheme="minorHAnsi"/>
          <w:lang w:val="en-GB"/>
        </w:rPr>
        <w:t>past’</w:t>
      </w:r>
      <w:proofErr w:type="gramEnd"/>
    </w:p>
    <w:p w14:paraId="61A53DE7" w14:textId="77777777" w:rsidR="00733A3F" w:rsidRPr="00343941" w:rsidRDefault="00AB2465" w:rsidP="00385329">
      <w:pPr>
        <w:spacing w:after="0" w:line="360" w:lineRule="auto"/>
        <w:rPr>
          <w:lang w:val="en-GB"/>
        </w:rPr>
      </w:pPr>
      <w:r w:rsidRPr="00343941">
        <w:rPr>
          <w:lang w:val="en-GB"/>
        </w:rPr>
        <w:t>The third</w:t>
      </w:r>
      <w:r w:rsidR="008A655C" w:rsidRPr="00343941">
        <w:rPr>
          <w:lang w:val="en-GB"/>
        </w:rPr>
        <w:t xml:space="preserve"> theme</w:t>
      </w:r>
      <w:r w:rsidRPr="00343941">
        <w:rPr>
          <w:lang w:val="en-GB"/>
        </w:rPr>
        <w:t xml:space="preserve"> was emergent and</w:t>
      </w:r>
      <w:r w:rsidR="008A655C" w:rsidRPr="00343941">
        <w:rPr>
          <w:lang w:val="en-GB"/>
        </w:rPr>
        <w:t>, potentially, the most challenging</w:t>
      </w:r>
      <w:r w:rsidRPr="00343941">
        <w:rPr>
          <w:lang w:val="en-GB"/>
        </w:rPr>
        <w:t xml:space="preserve"> from the professional perspective of our </w:t>
      </w:r>
      <w:r w:rsidR="00CE7709" w:rsidRPr="00343941">
        <w:rPr>
          <w:lang w:val="en-GB"/>
        </w:rPr>
        <w:t>interviewees</w:t>
      </w:r>
      <w:r w:rsidR="008A655C" w:rsidRPr="00343941">
        <w:rPr>
          <w:lang w:val="en-GB"/>
        </w:rPr>
        <w:t>. It is the ‘</w:t>
      </w:r>
      <w:r w:rsidR="000D7663" w:rsidRPr="00343941">
        <w:rPr>
          <w:lang w:val="en-GB"/>
        </w:rPr>
        <w:t xml:space="preserve">authentically </w:t>
      </w:r>
      <w:r w:rsidR="008A655C" w:rsidRPr="00343941">
        <w:rPr>
          <w:lang w:val="en-GB"/>
        </w:rPr>
        <w:t xml:space="preserve">imagined pasts’ brought by some ancestral tourists </w:t>
      </w:r>
      <w:r w:rsidR="00CE7709" w:rsidRPr="00343941">
        <w:rPr>
          <w:lang w:val="en-GB"/>
        </w:rPr>
        <w:t>and projected upon the</w:t>
      </w:r>
      <w:r w:rsidR="007E2CCE" w:rsidRPr="00343941">
        <w:rPr>
          <w:lang w:val="en-GB"/>
        </w:rPr>
        <w:t xml:space="preserve"> destination. Implicit </w:t>
      </w:r>
      <w:r w:rsidR="00DA085D" w:rsidRPr="00343941">
        <w:rPr>
          <w:lang w:val="en-GB"/>
        </w:rPr>
        <w:t xml:space="preserve">in the quote presented </w:t>
      </w:r>
      <w:r w:rsidR="00D9145F" w:rsidRPr="00343941">
        <w:rPr>
          <w:lang w:val="en-GB"/>
        </w:rPr>
        <w:t>below</w:t>
      </w:r>
      <w:r w:rsidR="00F34815" w:rsidRPr="00343941">
        <w:rPr>
          <w:lang w:val="en-GB"/>
        </w:rPr>
        <w:t>,</w:t>
      </w:r>
      <w:r w:rsidR="007E2CCE" w:rsidRPr="00343941">
        <w:rPr>
          <w:lang w:val="en-GB"/>
        </w:rPr>
        <w:t xml:space="preserve"> is the </w:t>
      </w:r>
      <w:r w:rsidR="00733A3F" w:rsidRPr="00343941">
        <w:rPr>
          <w:lang w:val="en-GB"/>
        </w:rPr>
        <w:t>idea</w:t>
      </w:r>
      <w:r w:rsidR="007E2CCE" w:rsidRPr="00343941">
        <w:rPr>
          <w:lang w:val="en-GB"/>
        </w:rPr>
        <w:t xml:space="preserve"> that </w:t>
      </w:r>
      <w:r w:rsidR="00733A3F" w:rsidRPr="00343941">
        <w:rPr>
          <w:lang w:val="en-GB"/>
        </w:rPr>
        <w:t xml:space="preserve">migration creates a </w:t>
      </w:r>
      <w:r w:rsidR="00CE7709" w:rsidRPr="00343941">
        <w:rPr>
          <w:lang w:val="en-GB"/>
        </w:rPr>
        <w:t>‘</w:t>
      </w:r>
      <w:r w:rsidR="00733A3F" w:rsidRPr="00343941">
        <w:rPr>
          <w:lang w:val="en-GB"/>
        </w:rPr>
        <w:t>rupture</w:t>
      </w:r>
      <w:r w:rsidR="00CE7709" w:rsidRPr="00343941">
        <w:rPr>
          <w:lang w:val="en-GB"/>
        </w:rPr>
        <w:t>’</w:t>
      </w:r>
      <w:r w:rsidR="00733A3F" w:rsidRPr="00343941">
        <w:rPr>
          <w:lang w:val="en-GB"/>
        </w:rPr>
        <w:t>, between emigrants and those who remained, in experience of what the ancestral homeland was and is:</w:t>
      </w:r>
    </w:p>
    <w:p w14:paraId="1B44BE95" w14:textId="77777777" w:rsidR="00385329" w:rsidRPr="00343941" w:rsidRDefault="00385329" w:rsidP="00385329">
      <w:pPr>
        <w:spacing w:after="0" w:line="360" w:lineRule="auto"/>
        <w:rPr>
          <w:lang w:val="en-GB"/>
        </w:rPr>
      </w:pPr>
    </w:p>
    <w:p w14:paraId="375010AD" w14:textId="77777777" w:rsidR="00733A3F" w:rsidRPr="00343941" w:rsidRDefault="00F34815" w:rsidP="00385329">
      <w:pPr>
        <w:spacing w:after="0" w:line="360" w:lineRule="auto"/>
        <w:ind w:left="720"/>
        <w:rPr>
          <w:lang w:val="en-GB"/>
        </w:rPr>
      </w:pPr>
      <w:r w:rsidRPr="00343941">
        <w:rPr>
          <w:i/>
          <w:lang w:val="en-GB"/>
        </w:rPr>
        <w:t>“</w:t>
      </w:r>
      <w:r w:rsidR="00733A3F" w:rsidRPr="00343941">
        <w:rPr>
          <w:i/>
          <w:lang w:val="en-GB"/>
        </w:rPr>
        <w:t xml:space="preserve">A lot of people come with a romantic view of what life was like when </w:t>
      </w:r>
      <w:r w:rsidR="00733A3F" w:rsidRPr="00343941">
        <w:rPr>
          <w:lang w:val="en-GB"/>
        </w:rPr>
        <w:t xml:space="preserve">[their ancestors] </w:t>
      </w:r>
      <w:r w:rsidR="00733A3F" w:rsidRPr="00343941">
        <w:rPr>
          <w:i/>
          <w:lang w:val="en-GB"/>
        </w:rPr>
        <w:t xml:space="preserve">were living here and why they </w:t>
      </w:r>
      <w:r w:rsidRPr="00343941">
        <w:rPr>
          <w:i/>
          <w:lang w:val="en-GB"/>
        </w:rPr>
        <w:t>left”</w:t>
      </w:r>
      <w:r w:rsidR="00DF2C01" w:rsidRPr="00343941">
        <w:rPr>
          <w:lang w:val="en-GB"/>
        </w:rPr>
        <w:t xml:space="preserve"> (Meg, </w:t>
      </w:r>
      <w:proofErr w:type="spellStart"/>
      <w:r w:rsidR="00DF2C01" w:rsidRPr="00343941">
        <w:rPr>
          <w:lang w:val="en-GB"/>
        </w:rPr>
        <w:t>Dunbeath</w:t>
      </w:r>
      <w:proofErr w:type="spellEnd"/>
      <w:r w:rsidR="00DF2C01" w:rsidRPr="00343941">
        <w:rPr>
          <w:lang w:val="en-GB"/>
        </w:rPr>
        <w:t xml:space="preserve"> Heritage Centre)</w:t>
      </w:r>
      <w:r w:rsidR="00385329" w:rsidRPr="00343941">
        <w:rPr>
          <w:lang w:val="en-GB"/>
        </w:rPr>
        <w:t>.</w:t>
      </w:r>
    </w:p>
    <w:p w14:paraId="159C9FAE" w14:textId="77777777" w:rsidR="00385329" w:rsidRPr="00343941" w:rsidRDefault="00385329" w:rsidP="00385329">
      <w:pPr>
        <w:spacing w:after="0" w:line="360" w:lineRule="auto"/>
        <w:ind w:left="720"/>
        <w:rPr>
          <w:i/>
          <w:lang w:val="en-GB"/>
        </w:rPr>
      </w:pPr>
    </w:p>
    <w:p w14:paraId="34A6A017" w14:textId="77777777" w:rsidR="00F5059F" w:rsidRPr="00343941" w:rsidRDefault="003D2B70" w:rsidP="00385329">
      <w:pPr>
        <w:spacing w:after="0" w:line="360" w:lineRule="auto"/>
        <w:rPr>
          <w:lang w:val="en-GB"/>
        </w:rPr>
      </w:pPr>
      <w:r w:rsidRPr="00343941">
        <w:rPr>
          <w:lang w:val="en-GB"/>
        </w:rPr>
        <w:t>Coeval in this statement is the idea that the ‘homeland’ is produced</w:t>
      </w:r>
      <w:r w:rsidR="00733A3F" w:rsidRPr="00343941">
        <w:rPr>
          <w:lang w:val="en-GB"/>
        </w:rPr>
        <w:t xml:space="preserve">, reproduced and experienced historically as </w:t>
      </w:r>
      <w:r w:rsidR="00CE0504">
        <w:rPr>
          <w:lang w:val="en-GB"/>
        </w:rPr>
        <w:t>multiple</w:t>
      </w:r>
      <w:r w:rsidR="00CE0504" w:rsidRPr="00343941">
        <w:rPr>
          <w:lang w:val="en-GB"/>
        </w:rPr>
        <w:t xml:space="preserve"> </w:t>
      </w:r>
      <w:r w:rsidR="00733A3F" w:rsidRPr="00343941">
        <w:rPr>
          <w:lang w:val="en-GB"/>
        </w:rPr>
        <w:t xml:space="preserve">versions of the same place. If, </w:t>
      </w:r>
      <w:r w:rsidR="00344318" w:rsidRPr="00343941">
        <w:rPr>
          <w:lang w:val="en-GB"/>
        </w:rPr>
        <w:t>as Jacobson (2002</w:t>
      </w:r>
      <w:r w:rsidR="00DC04EE">
        <w:rPr>
          <w:lang w:val="en-GB"/>
        </w:rPr>
        <w:t>:</w:t>
      </w:r>
      <w:r w:rsidR="000E2A71" w:rsidRPr="00343941">
        <w:rPr>
          <w:lang w:val="en-GB"/>
        </w:rPr>
        <w:t xml:space="preserve"> </w:t>
      </w:r>
      <w:r w:rsidR="00344318" w:rsidRPr="00343941">
        <w:rPr>
          <w:lang w:val="en-GB"/>
        </w:rPr>
        <w:t xml:space="preserve">2) writes, </w:t>
      </w:r>
      <w:r w:rsidR="00F34815" w:rsidRPr="00343941">
        <w:rPr>
          <w:lang w:val="en-GB"/>
        </w:rPr>
        <w:t>“</w:t>
      </w:r>
      <w:r w:rsidR="00344318" w:rsidRPr="00343941">
        <w:rPr>
          <w:lang w:val="en-GB"/>
        </w:rPr>
        <w:t xml:space="preserve">the weight of emigrant cultures perpetually enforced interpretations of the move – as departure and absence [with lost homelands occupying] a place in the imagination [in which] the </w:t>
      </w:r>
      <w:r w:rsidR="00344318" w:rsidRPr="00343941">
        <w:rPr>
          <w:i/>
          <w:lang w:val="en-GB"/>
        </w:rPr>
        <w:t xml:space="preserve">beleaguered </w:t>
      </w:r>
      <w:r w:rsidR="00344318" w:rsidRPr="00343941">
        <w:rPr>
          <w:lang w:val="en-GB"/>
        </w:rPr>
        <w:t>peoples left behind … retained a central position in the mig</w:t>
      </w:r>
      <w:r w:rsidRPr="00343941">
        <w:rPr>
          <w:lang w:val="en-GB"/>
        </w:rPr>
        <w:t>rants ideological geographies (emphasis added)</w:t>
      </w:r>
      <w:r w:rsidR="00F34815" w:rsidRPr="00343941">
        <w:rPr>
          <w:lang w:val="en-GB"/>
        </w:rPr>
        <w:t>”</w:t>
      </w:r>
      <w:r w:rsidRPr="00343941">
        <w:rPr>
          <w:lang w:val="en-GB"/>
        </w:rPr>
        <w:t>, then we must accept that spatial and temporal distance from ‘home’ often leads to the reconstruction of versions of ‘home’ elsewhere. At the core of many such reproductions of, in this case</w:t>
      </w:r>
      <w:r w:rsidR="00F34815" w:rsidRPr="00343941">
        <w:rPr>
          <w:lang w:val="en-GB"/>
        </w:rPr>
        <w:t>,</w:t>
      </w:r>
      <w:r w:rsidRPr="00343941">
        <w:rPr>
          <w:lang w:val="en-GB"/>
        </w:rPr>
        <w:t xml:space="preserve"> Scotland-in-the-Diaspora, are notions that ancestors must have left under tragic circumstances and a certain ‘romance’ is overlaid on tales of cleared crofters, exiled </w:t>
      </w:r>
      <w:proofErr w:type="spellStart"/>
      <w:r w:rsidRPr="00343941">
        <w:rPr>
          <w:lang w:val="en-GB"/>
        </w:rPr>
        <w:t>Jacobites</w:t>
      </w:r>
      <w:proofErr w:type="spellEnd"/>
      <w:r w:rsidRPr="00343941">
        <w:rPr>
          <w:lang w:val="en-GB"/>
        </w:rPr>
        <w:t>, convicts transported to the colonies</w:t>
      </w:r>
      <w:r w:rsidR="00F34815" w:rsidRPr="00343941">
        <w:rPr>
          <w:lang w:val="en-GB"/>
        </w:rPr>
        <w:t>,</w:t>
      </w:r>
      <w:r w:rsidRPr="00343941">
        <w:rPr>
          <w:lang w:val="en-GB"/>
        </w:rPr>
        <w:t xml:space="preserve"> or </w:t>
      </w:r>
      <w:r w:rsidR="00C53A40" w:rsidRPr="00343941">
        <w:rPr>
          <w:lang w:val="en-GB"/>
        </w:rPr>
        <w:t>links with clan names or places</w:t>
      </w:r>
      <w:r w:rsidRPr="00343941">
        <w:rPr>
          <w:lang w:val="en-GB"/>
        </w:rPr>
        <w:t xml:space="preserve"> of heroic repute. </w:t>
      </w:r>
      <w:r w:rsidR="00DF2C01" w:rsidRPr="00343941">
        <w:rPr>
          <w:lang w:val="en-GB"/>
        </w:rPr>
        <w:t>Maggie</w:t>
      </w:r>
      <w:r w:rsidR="00C53A40" w:rsidRPr="00343941">
        <w:rPr>
          <w:lang w:val="en-GB"/>
        </w:rPr>
        <w:t xml:space="preserve"> at Clan Donald Centre</w:t>
      </w:r>
      <w:r w:rsidR="00AB2465" w:rsidRPr="00343941">
        <w:rPr>
          <w:lang w:val="en-GB"/>
        </w:rPr>
        <w:t xml:space="preserve"> observ</w:t>
      </w:r>
      <w:r w:rsidR="00F5059F" w:rsidRPr="00343941">
        <w:rPr>
          <w:lang w:val="en-GB"/>
        </w:rPr>
        <w:t>ed,</w:t>
      </w:r>
    </w:p>
    <w:p w14:paraId="77586FF0" w14:textId="77777777" w:rsidR="00385329" w:rsidRPr="00343941" w:rsidRDefault="00385329" w:rsidP="00385329">
      <w:pPr>
        <w:spacing w:after="0" w:line="360" w:lineRule="auto"/>
        <w:rPr>
          <w:lang w:val="en-GB"/>
        </w:rPr>
      </w:pPr>
    </w:p>
    <w:p w14:paraId="16CB455F" w14:textId="77777777" w:rsidR="00C53A40" w:rsidRPr="00343941" w:rsidRDefault="00F34815" w:rsidP="00385329">
      <w:pPr>
        <w:pStyle w:val="Normal0"/>
        <w:spacing w:line="360" w:lineRule="auto"/>
        <w:ind w:left="720"/>
        <w:rPr>
          <w:rFonts w:asciiTheme="minorHAnsi" w:hAnsiTheme="minorHAnsi"/>
          <w:i/>
          <w:szCs w:val="20"/>
        </w:rPr>
      </w:pPr>
      <w:r w:rsidRPr="00343941">
        <w:rPr>
          <w:rFonts w:asciiTheme="minorHAnsi" w:hAnsiTheme="minorHAnsi"/>
          <w:i/>
          <w:szCs w:val="20"/>
        </w:rPr>
        <w:t xml:space="preserve">“ </w:t>
      </w:r>
      <w:r w:rsidR="00CE7709" w:rsidRPr="00343941">
        <w:rPr>
          <w:rFonts w:asciiTheme="minorHAnsi" w:hAnsiTheme="minorHAnsi"/>
          <w:i/>
          <w:szCs w:val="20"/>
        </w:rPr>
        <w:t xml:space="preserve">… </w:t>
      </w:r>
      <w:r w:rsidR="00C53A40" w:rsidRPr="00343941">
        <w:rPr>
          <w:rFonts w:asciiTheme="minorHAnsi" w:hAnsiTheme="minorHAnsi"/>
          <w:i/>
          <w:szCs w:val="20"/>
        </w:rPr>
        <w:t xml:space="preserve">there are quite a lot of people who come with quite a lot of romantic stories that you just feel are not right … and MacDonald’s didn’t just come from Skye, so they have made the trip here and you are thinking well actually they came from somewhere else </w:t>
      </w:r>
      <w:r w:rsidR="00CE7709" w:rsidRPr="00343941">
        <w:rPr>
          <w:rFonts w:asciiTheme="minorHAnsi" w:hAnsiTheme="minorHAnsi"/>
          <w:i/>
          <w:szCs w:val="20"/>
        </w:rPr>
        <w:t>…</w:t>
      </w:r>
      <w:r w:rsidR="00C53A40" w:rsidRPr="00343941">
        <w:rPr>
          <w:rFonts w:asciiTheme="minorHAnsi" w:hAnsiTheme="minorHAnsi"/>
          <w:i/>
          <w:szCs w:val="20"/>
        </w:rPr>
        <w:t xml:space="preserve"> they have made this trip across the Atlantic and they have picked this tour that comes to Skye because that is where their ancestors come from, but they </w:t>
      </w:r>
      <w:r w:rsidRPr="00343941">
        <w:rPr>
          <w:rFonts w:asciiTheme="minorHAnsi" w:hAnsiTheme="minorHAnsi"/>
          <w:i/>
          <w:szCs w:val="20"/>
        </w:rPr>
        <w:t>don’t”.</w:t>
      </w:r>
    </w:p>
    <w:p w14:paraId="0F3118AB" w14:textId="77777777" w:rsidR="00C53A40" w:rsidRPr="00343941" w:rsidRDefault="00C53A40" w:rsidP="00385329">
      <w:pPr>
        <w:pStyle w:val="Normal0"/>
        <w:spacing w:line="360" w:lineRule="auto"/>
        <w:rPr>
          <w:rFonts w:asciiTheme="minorHAnsi" w:hAnsiTheme="minorHAnsi"/>
          <w:sz w:val="20"/>
          <w:szCs w:val="20"/>
        </w:rPr>
      </w:pPr>
    </w:p>
    <w:p w14:paraId="698C12B6" w14:textId="77777777" w:rsidR="00F83B6D" w:rsidRPr="00343941" w:rsidRDefault="00F5059F" w:rsidP="00385329">
      <w:pPr>
        <w:spacing w:after="0" w:line="360" w:lineRule="auto"/>
        <w:rPr>
          <w:lang w:val="en-GB"/>
        </w:rPr>
      </w:pPr>
      <w:r w:rsidRPr="00343941">
        <w:rPr>
          <w:lang w:val="en-GB"/>
        </w:rPr>
        <w:t xml:space="preserve">This indicates a perceived need amongst professionals to act diplomatically in the face of </w:t>
      </w:r>
      <w:r w:rsidR="000D7663" w:rsidRPr="00343941">
        <w:rPr>
          <w:lang w:val="en-GB"/>
        </w:rPr>
        <w:t xml:space="preserve">dubious </w:t>
      </w:r>
      <w:r w:rsidRPr="00343941">
        <w:rPr>
          <w:lang w:val="en-GB"/>
        </w:rPr>
        <w:t xml:space="preserve">historical literacy with one eye on the importance of this market for the maintenance of Scotland’s heritage. </w:t>
      </w:r>
      <w:r w:rsidR="003D2B70" w:rsidRPr="00343941">
        <w:rPr>
          <w:lang w:val="en-GB"/>
        </w:rPr>
        <w:t xml:space="preserve">For example, </w:t>
      </w:r>
      <w:r w:rsidR="00F83B6D" w:rsidRPr="00343941">
        <w:rPr>
          <w:lang w:val="en-GB"/>
        </w:rPr>
        <w:t xml:space="preserve">Lynda at Dumfries Family History Centre related, </w:t>
      </w:r>
    </w:p>
    <w:p w14:paraId="3DB6D1F8" w14:textId="77777777" w:rsidR="00385329" w:rsidRPr="00343941" w:rsidRDefault="00385329" w:rsidP="00385329">
      <w:pPr>
        <w:spacing w:after="0" w:line="360" w:lineRule="auto"/>
        <w:rPr>
          <w:lang w:val="en-GB"/>
        </w:rPr>
      </w:pPr>
    </w:p>
    <w:p w14:paraId="29A1E89E" w14:textId="77777777" w:rsidR="00F83B6D" w:rsidRPr="00343941" w:rsidRDefault="00F34815" w:rsidP="00385329">
      <w:pPr>
        <w:spacing w:after="0" w:line="360" w:lineRule="auto"/>
        <w:ind w:left="720"/>
        <w:rPr>
          <w:i/>
          <w:lang w:val="en-GB"/>
        </w:rPr>
      </w:pPr>
      <w:r w:rsidRPr="00343941">
        <w:rPr>
          <w:i/>
          <w:lang w:val="en-GB"/>
        </w:rPr>
        <w:t>“</w:t>
      </w:r>
      <w:r w:rsidR="00F83B6D" w:rsidRPr="00343941">
        <w:rPr>
          <w:i/>
          <w:lang w:val="en-GB"/>
        </w:rPr>
        <w:t xml:space="preserve">Recently we had a </w:t>
      </w:r>
      <w:r w:rsidR="00C70B9A" w:rsidRPr="00343941">
        <w:rPr>
          <w:i/>
          <w:lang w:val="en-GB"/>
        </w:rPr>
        <w:t>tourist</w:t>
      </w:r>
      <w:r w:rsidR="00EC32F4" w:rsidRPr="00343941">
        <w:rPr>
          <w:i/>
          <w:lang w:val="en-GB"/>
        </w:rPr>
        <w:t xml:space="preserve"> – I think from California -</w:t>
      </w:r>
      <w:r w:rsidR="00F83B6D" w:rsidRPr="00343941">
        <w:rPr>
          <w:i/>
          <w:lang w:val="en-GB"/>
        </w:rPr>
        <w:t xml:space="preserve"> and he wanted to follow his Kirkpatrick ancestors</w:t>
      </w:r>
      <w:r w:rsidR="00CE0504">
        <w:rPr>
          <w:i/>
          <w:lang w:val="en-GB"/>
        </w:rPr>
        <w:t>.</w:t>
      </w:r>
      <w:r w:rsidR="00F83B6D" w:rsidRPr="00343941">
        <w:rPr>
          <w:i/>
          <w:lang w:val="en-GB"/>
        </w:rPr>
        <w:t xml:space="preserve"> </w:t>
      </w:r>
      <w:r w:rsidR="00CE0504">
        <w:rPr>
          <w:i/>
          <w:lang w:val="en-GB"/>
        </w:rPr>
        <w:t>T</w:t>
      </w:r>
      <w:r w:rsidR="00F83B6D" w:rsidRPr="00343941">
        <w:rPr>
          <w:i/>
          <w:lang w:val="en-GB"/>
        </w:rPr>
        <w:t xml:space="preserve">he </w:t>
      </w:r>
      <w:proofErr w:type="spellStart"/>
      <w:r w:rsidR="00F83B6D" w:rsidRPr="00343941">
        <w:rPr>
          <w:i/>
          <w:lang w:val="en-GB"/>
        </w:rPr>
        <w:t>Kirkpatricks</w:t>
      </w:r>
      <w:proofErr w:type="spellEnd"/>
      <w:r w:rsidR="00F83B6D" w:rsidRPr="00343941">
        <w:rPr>
          <w:i/>
          <w:lang w:val="en-GB"/>
        </w:rPr>
        <w:t xml:space="preserve"> were allies of </w:t>
      </w:r>
      <w:r w:rsidR="00F83B6D" w:rsidRPr="00343941">
        <w:rPr>
          <w:lang w:val="en-GB"/>
        </w:rPr>
        <w:t>[King Robert]</w:t>
      </w:r>
      <w:r w:rsidR="00F83B6D" w:rsidRPr="00343941">
        <w:rPr>
          <w:i/>
          <w:lang w:val="en-GB"/>
        </w:rPr>
        <w:t xml:space="preserve"> Bruce (d. 1329) and one of them was involved here in Dumfries in an actual murder </w:t>
      </w:r>
      <w:r w:rsidR="00F5059F" w:rsidRPr="00343941">
        <w:rPr>
          <w:i/>
          <w:lang w:val="en-GB"/>
        </w:rPr>
        <w:t xml:space="preserve">of a rival … and so we arranged for all the books he wanted would be delivered to his hotel … and we never saw him until he came in on his last day to return the books and enthuse about all the help he had been </w:t>
      </w:r>
      <w:r w:rsidRPr="00343941">
        <w:rPr>
          <w:i/>
          <w:lang w:val="en-GB"/>
        </w:rPr>
        <w:t>given”</w:t>
      </w:r>
      <w:r w:rsidR="00F5059F" w:rsidRPr="00343941">
        <w:rPr>
          <w:i/>
          <w:lang w:val="en-GB"/>
        </w:rPr>
        <w:t>.</w:t>
      </w:r>
      <w:r w:rsidR="00F83B6D" w:rsidRPr="00343941">
        <w:rPr>
          <w:i/>
          <w:lang w:val="en-GB"/>
        </w:rPr>
        <w:t xml:space="preserve"> </w:t>
      </w:r>
    </w:p>
    <w:p w14:paraId="4365C0DA" w14:textId="77777777" w:rsidR="00385329" w:rsidRPr="00343941" w:rsidRDefault="00385329" w:rsidP="00385329">
      <w:pPr>
        <w:spacing w:after="0" w:line="360" w:lineRule="auto"/>
        <w:ind w:left="720"/>
        <w:rPr>
          <w:i/>
          <w:lang w:val="en-GB"/>
        </w:rPr>
      </w:pPr>
    </w:p>
    <w:p w14:paraId="31A441AA" w14:textId="77777777" w:rsidR="00A002C9" w:rsidRPr="00343941" w:rsidRDefault="00F83B6D" w:rsidP="00385329">
      <w:pPr>
        <w:spacing w:after="0" w:line="360" w:lineRule="auto"/>
        <w:rPr>
          <w:lang w:val="en-GB"/>
        </w:rPr>
      </w:pPr>
      <w:r w:rsidRPr="00343941">
        <w:rPr>
          <w:lang w:val="en-GB"/>
        </w:rPr>
        <w:t xml:space="preserve">Given that </w:t>
      </w:r>
      <w:r w:rsidR="002A3C1F">
        <w:rPr>
          <w:lang w:val="en-GB"/>
        </w:rPr>
        <w:t xml:space="preserve">reliable </w:t>
      </w:r>
      <w:r w:rsidRPr="00343941">
        <w:rPr>
          <w:lang w:val="en-GB"/>
        </w:rPr>
        <w:t>Scottish Parish records often don’t start much further back than the mid</w:t>
      </w:r>
      <w:r w:rsidR="0089090D" w:rsidRPr="00343941">
        <w:rPr>
          <w:lang w:val="en-GB"/>
        </w:rPr>
        <w:t>-</w:t>
      </w:r>
      <w:r w:rsidRPr="00343941">
        <w:rPr>
          <w:lang w:val="en-GB"/>
        </w:rPr>
        <w:t>18</w:t>
      </w:r>
      <w:r w:rsidR="007F4306" w:rsidRPr="00343941">
        <w:rPr>
          <w:vertAlign w:val="superscript"/>
          <w:lang w:val="en-GB"/>
        </w:rPr>
        <w:t>th</w:t>
      </w:r>
      <w:r w:rsidRPr="00343941">
        <w:rPr>
          <w:lang w:val="en-GB"/>
        </w:rPr>
        <w:t xml:space="preserve"> century it is very doubtful that this </w:t>
      </w:r>
      <w:r w:rsidR="00C70B9A" w:rsidRPr="00343941">
        <w:rPr>
          <w:lang w:val="en-GB"/>
        </w:rPr>
        <w:t>tourist</w:t>
      </w:r>
      <w:r w:rsidRPr="00343941">
        <w:rPr>
          <w:lang w:val="en-GB"/>
        </w:rPr>
        <w:t xml:space="preserve"> would have been able to establish a direct </w:t>
      </w:r>
      <w:r w:rsidR="00EC32F4" w:rsidRPr="00343941">
        <w:rPr>
          <w:lang w:val="en-GB"/>
        </w:rPr>
        <w:t>ancestral</w:t>
      </w:r>
      <w:r w:rsidRPr="00343941">
        <w:rPr>
          <w:lang w:val="en-GB"/>
        </w:rPr>
        <w:t xml:space="preserve"> link to the </w:t>
      </w:r>
      <w:r w:rsidR="00EC32F4" w:rsidRPr="00343941">
        <w:rPr>
          <w:lang w:val="en-GB"/>
        </w:rPr>
        <w:t>14</w:t>
      </w:r>
      <w:r w:rsidR="00EC32F4" w:rsidRPr="00343941">
        <w:rPr>
          <w:vertAlign w:val="superscript"/>
          <w:lang w:val="en-GB"/>
        </w:rPr>
        <w:t>th</w:t>
      </w:r>
      <w:r w:rsidR="00EC32F4" w:rsidRPr="00343941">
        <w:rPr>
          <w:lang w:val="en-GB"/>
        </w:rPr>
        <w:t xml:space="preserve">. In cases such as these, </w:t>
      </w:r>
      <w:r w:rsidR="00C2550F" w:rsidRPr="00343941">
        <w:rPr>
          <w:lang w:val="en-GB"/>
        </w:rPr>
        <w:t xml:space="preserve">veracity </w:t>
      </w:r>
      <w:r w:rsidR="00EC32F4" w:rsidRPr="00343941">
        <w:rPr>
          <w:lang w:val="en-GB"/>
        </w:rPr>
        <w:t xml:space="preserve">becomes secondary to the desire of many ancestral tourists to inscribe their own imagination of the past, as well as their place in it, on to the destination as a kind of inert canvas. </w:t>
      </w:r>
      <w:r w:rsidR="00A002C9" w:rsidRPr="00343941">
        <w:rPr>
          <w:lang w:val="en-GB"/>
        </w:rPr>
        <w:t xml:space="preserve">Similarly, </w:t>
      </w:r>
      <w:proofErr w:type="spellStart"/>
      <w:r w:rsidR="00A002C9" w:rsidRPr="00343941">
        <w:rPr>
          <w:lang w:val="en-GB"/>
        </w:rPr>
        <w:t>Katey</w:t>
      </w:r>
      <w:proofErr w:type="spellEnd"/>
      <w:r w:rsidR="00A002C9" w:rsidRPr="00343941">
        <w:rPr>
          <w:lang w:val="en-GB"/>
        </w:rPr>
        <w:t xml:space="preserve"> at Culloden Battlefield Visitor Centre stated</w:t>
      </w:r>
      <w:r w:rsidR="00AD7B2A" w:rsidRPr="00343941">
        <w:rPr>
          <w:lang w:val="en-GB"/>
        </w:rPr>
        <w:t>:</w:t>
      </w:r>
      <w:r w:rsidR="00A002C9" w:rsidRPr="00343941">
        <w:rPr>
          <w:lang w:val="en-GB"/>
        </w:rPr>
        <w:t xml:space="preserve"> </w:t>
      </w:r>
    </w:p>
    <w:p w14:paraId="0577E1C4" w14:textId="77777777" w:rsidR="00E80D92" w:rsidRPr="00343941" w:rsidRDefault="00E80D92" w:rsidP="00385329">
      <w:pPr>
        <w:pStyle w:val="Normal0"/>
        <w:spacing w:line="360" w:lineRule="auto"/>
        <w:rPr>
          <w:rFonts w:asciiTheme="minorHAnsi" w:hAnsiTheme="minorHAnsi"/>
          <w:i/>
        </w:rPr>
      </w:pPr>
    </w:p>
    <w:p w14:paraId="631CC8DC" w14:textId="77777777" w:rsidR="00C53A40" w:rsidRPr="00343941" w:rsidRDefault="00F34815" w:rsidP="00385329">
      <w:pPr>
        <w:pStyle w:val="Normal0"/>
        <w:spacing w:line="360" w:lineRule="auto"/>
        <w:ind w:left="720"/>
        <w:rPr>
          <w:rFonts w:asciiTheme="minorHAnsi" w:hAnsiTheme="minorHAnsi"/>
          <w:szCs w:val="20"/>
        </w:rPr>
      </w:pPr>
      <w:r w:rsidRPr="00343941">
        <w:rPr>
          <w:rFonts w:asciiTheme="minorHAnsi" w:hAnsiTheme="minorHAnsi"/>
          <w:i/>
        </w:rPr>
        <w:t>“</w:t>
      </w:r>
      <w:r w:rsidR="00C53A40" w:rsidRPr="00343941">
        <w:rPr>
          <w:rFonts w:asciiTheme="minorHAnsi" w:hAnsiTheme="minorHAnsi"/>
          <w:i/>
          <w:szCs w:val="20"/>
        </w:rPr>
        <w:t xml:space="preserve">For some people, as I have said, it can be emotional, I mean we have had in the past people in tears and so it is a complex negotiation. We do an awful lot of myth-busting here … people are people and sometimes the decisions they make historically are not palatable to our sort of worries or ethics today and understanding that is </w:t>
      </w:r>
      <w:r w:rsidRPr="00343941">
        <w:rPr>
          <w:rFonts w:asciiTheme="minorHAnsi" w:hAnsiTheme="minorHAnsi"/>
          <w:i/>
          <w:szCs w:val="20"/>
        </w:rPr>
        <w:t>okay”</w:t>
      </w:r>
      <w:r w:rsidR="00C53A40" w:rsidRPr="00343941">
        <w:rPr>
          <w:rFonts w:asciiTheme="minorHAnsi" w:hAnsiTheme="minorHAnsi"/>
          <w:szCs w:val="20"/>
        </w:rPr>
        <w:t>.</w:t>
      </w:r>
    </w:p>
    <w:p w14:paraId="625283A6" w14:textId="77777777" w:rsidR="00C53A40" w:rsidRPr="00343941" w:rsidRDefault="00C53A40" w:rsidP="00385329">
      <w:pPr>
        <w:pStyle w:val="Normal0"/>
        <w:spacing w:line="360" w:lineRule="auto"/>
        <w:rPr>
          <w:rFonts w:asciiTheme="minorHAnsi" w:hAnsiTheme="minorHAnsi"/>
          <w:sz w:val="20"/>
          <w:szCs w:val="20"/>
        </w:rPr>
      </w:pPr>
    </w:p>
    <w:p w14:paraId="12916E72" w14:textId="77777777" w:rsidR="008E4D55" w:rsidRPr="00343941" w:rsidRDefault="008E4D55" w:rsidP="00385329">
      <w:pPr>
        <w:spacing w:after="0" w:line="360" w:lineRule="auto"/>
        <w:rPr>
          <w:szCs w:val="34"/>
          <w:lang w:val="en-GB"/>
        </w:rPr>
      </w:pPr>
      <w:r w:rsidRPr="00343941">
        <w:rPr>
          <w:szCs w:val="34"/>
          <w:lang w:val="en-GB"/>
        </w:rPr>
        <w:t xml:space="preserve">The imagined past is not solely concerned with </w:t>
      </w:r>
      <w:r w:rsidR="002A3C1F">
        <w:rPr>
          <w:szCs w:val="34"/>
          <w:lang w:val="en-GB"/>
        </w:rPr>
        <w:t>connections</w:t>
      </w:r>
      <w:r w:rsidR="002A3C1F" w:rsidRPr="00343941">
        <w:rPr>
          <w:szCs w:val="34"/>
          <w:lang w:val="en-GB"/>
        </w:rPr>
        <w:t xml:space="preserve"> </w:t>
      </w:r>
      <w:r w:rsidRPr="00343941">
        <w:rPr>
          <w:szCs w:val="34"/>
          <w:lang w:val="en-GB"/>
        </w:rPr>
        <w:t xml:space="preserve">to famous figures or battles from Scottish history but with a desire amongst </w:t>
      </w:r>
      <w:r w:rsidR="00CE7709" w:rsidRPr="00343941">
        <w:rPr>
          <w:szCs w:val="34"/>
          <w:lang w:val="en-GB"/>
        </w:rPr>
        <w:t xml:space="preserve">some </w:t>
      </w:r>
      <w:r w:rsidRPr="00343941">
        <w:rPr>
          <w:szCs w:val="34"/>
          <w:lang w:val="en-GB"/>
        </w:rPr>
        <w:t xml:space="preserve">ancestral tourists to link themselves to tragedies visited on ordinary people. Meg at </w:t>
      </w:r>
      <w:proofErr w:type="spellStart"/>
      <w:r w:rsidRPr="00343941">
        <w:rPr>
          <w:szCs w:val="34"/>
          <w:lang w:val="en-GB"/>
        </w:rPr>
        <w:t>Dunbeath</w:t>
      </w:r>
      <w:proofErr w:type="spellEnd"/>
      <w:r w:rsidRPr="00343941">
        <w:rPr>
          <w:szCs w:val="34"/>
          <w:lang w:val="en-GB"/>
        </w:rPr>
        <w:t xml:space="preserve"> Heritage Centre, sensing a ‘disappointment’ amongst some tourists that their ancestors hadn’t ‘suffered enough’ related</w:t>
      </w:r>
      <w:r w:rsidR="00AD7B2A" w:rsidRPr="00343941">
        <w:rPr>
          <w:szCs w:val="34"/>
          <w:lang w:val="en-GB"/>
        </w:rPr>
        <w:t>:</w:t>
      </w:r>
    </w:p>
    <w:p w14:paraId="7046B78B" w14:textId="77777777" w:rsidR="00385329" w:rsidRPr="00343941" w:rsidRDefault="00385329" w:rsidP="00385329">
      <w:pPr>
        <w:spacing w:after="0" w:line="360" w:lineRule="auto"/>
        <w:rPr>
          <w:szCs w:val="34"/>
          <w:lang w:val="en-GB"/>
        </w:rPr>
      </w:pPr>
    </w:p>
    <w:p w14:paraId="63FC4F2C" w14:textId="77777777" w:rsidR="00A002C9" w:rsidRPr="00343941" w:rsidRDefault="00F34815" w:rsidP="00385329">
      <w:pPr>
        <w:spacing w:after="0" w:line="360" w:lineRule="auto"/>
        <w:ind w:left="720"/>
        <w:rPr>
          <w:i/>
          <w:szCs w:val="34"/>
          <w:lang w:val="en-GB"/>
        </w:rPr>
      </w:pPr>
      <w:r w:rsidRPr="00343941">
        <w:rPr>
          <w:i/>
          <w:szCs w:val="34"/>
          <w:lang w:val="en-GB"/>
        </w:rPr>
        <w:t xml:space="preserve">“… </w:t>
      </w:r>
      <w:r w:rsidR="006D4C7D" w:rsidRPr="00343941">
        <w:rPr>
          <w:i/>
          <w:szCs w:val="34"/>
          <w:lang w:val="en-GB"/>
        </w:rPr>
        <w:t>folk tend to think the C</w:t>
      </w:r>
      <w:r w:rsidR="008E4D55" w:rsidRPr="00343941">
        <w:rPr>
          <w:i/>
          <w:szCs w:val="34"/>
          <w:lang w:val="en-GB"/>
        </w:rPr>
        <w:t>learances idea</w:t>
      </w:r>
      <w:r w:rsidR="00DF2C01" w:rsidRPr="00343941">
        <w:rPr>
          <w:i/>
          <w:szCs w:val="34"/>
          <w:lang w:val="en-GB"/>
        </w:rPr>
        <w:t xml:space="preserve"> [was]</w:t>
      </w:r>
      <w:r w:rsidR="008E4D55" w:rsidRPr="00343941">
        <w:rPr>
          <w:i/>
          <w:szCs w:val="34"/>
          <w:lang w:val="en-GB"/>
        </w:rPr>
        <w:t xml:space="preserve"> that everybody was burned out of their houses</w:t>
      </w:r>
      <w:r w:rsidR="00DF2C01" w:rsidRPr="00343941">
        <w:rPr>
          <w:i/>
          <w:szCs w:val="34"/>
          <w:lang w:val="en-GB"/>
        </w:rPr>
        <w:t xml:space="preserve">. This </w:t>
      </w:r>
      <w:r w:rsidR="008E4D55" w:rsidRPr="00343941">
        <w:rPr>
          <w:i/>
          <w:szCs w:val="34"/>
          <w:lang w:val="en-GB"/>
        </w:rPr>
        <w:t xml:space="preserve">definitely did occur but not everywhere … but folk will only read about the places </w:t>
      </w:r>
      <w:r w:rsidR="00C2550F" w:rsidRPr="00343941">
        <w:rPr>
          <w:i/>
          <w:szCs w:val="34"/>
          <w:lang w:val="en-GB"/>
        </w:rPr>
        <w:t xml:space="preserve">where </w:t>
      </w:r>
      <w:r w:rsidR="008E4D55" w:rsidRPr="00343941">
        <w:rPr>
          <w:i/>
          <w:szCs w:val="34"/>
          <w:lang w:val="en-GB"/>
        </w:rPr>
        <w:t xml:space="preserve">that occurred therefore they assume that it happened to their people as </w:t>
      </w:r>
      <w:r w:rsidRPr="00343941">
        <w:rPr>
          <w:i/>
          <w:szCs w:val="34"/>
          <w:lang w:val="en-GB"/>
        </w:rPr>
        <w:t>well”</w:t>
      </w:r>
      <w:r w:rsidR="008E4D55" w:rsidRPr="00343941">
        <w:rPr>
          <w:i/>
          <w:szCs w:val="34"/>
          <w:lang w:val="en-GB"/>
        </w:rPr>
        <w:t xml:space="preserve">. </w:t>
      </w:r>
    </w:p>
    <w:p w14:paraId="6176389A" w14:textId="77777777" w:rsidR="00385329" w:rsidRPr="00343941" w:rsidRDefault="00385329" w:rsidP="00385329">
      <w:pPr>
        <w:spacing w:after="0" w:line="360" w:lineRule="auto"/>
        <w:ind w:left="720"/>
        <w:rPr>
          <w:i/>
          <w:szCs w:val="34"/>
          <w:lang w:val="en-GB"/>
        </w:rPr>
      </w:pPr>
    </w:p>
    <w:p w14:paraId="0F66622F" w14:textId="77777777" w:rsidR="006133D0" w:rsidRPr="00343941" w:rsidRDefault="00A002C9" w:rsidP="00385329">
      <w:pPr>
        <w:spacing w:after="0" w:line="360" w:lineRule="auto"/>
        <w:rPr>
          <w:lang w:val="en-GB"/>
        </w:rPr>
      </w:pPr>
      <w:r w:rsidRPr="00343941">
        <w:rPr>
          <w:lang w:val="en-GB"/>
        </w:rPr>
        <w:t xml:space="preserve">Here we have instances of tourists linking themselves directly to some of the great dramas of the Scottish past in empirically dubious terms. This certainly may be linked with </w:t>
      </w:r>
      <w:r w:rsidR="002E1A58" w:rsidRPr="00343941">
        <w:rPr>
          <w:lang w:val="en-GB"/>
        </w:rPr>
        <w:t xml:space="preserve">the force of international popular culture and its ability to ‘induce’ tourism with films like </w:t>
      </w:r>
      <w:r w:rsidR="002E1A58" w:rsidRPr="00343941">
        <w:rPr>
          <w:i/>
          <w:lang w:val="en-GB"/>
        </w:rPr>
        <w:t xml:space="preserve">Braveheart, Rob Roy </w:t>
      </w:r>
      <w:r w:rsidR="002E1A58" w:rsidRPr="00343941">
        <w:rPr>
          <w:lang w:val="en-GB"/>
        </w:rPr>
        <w:t xml:space="preserve">and TV series like </w:t>
      </w:r>
      <w:r w:rsidR="002E1A58" w:rsidRPr="00343941">
        <w:rPr>
          <w:i/>
          <w:lang w:val="en-GB"/>
        </w:rPr>
        <w:t xml:space="preserve">Outlander </w:t>
      </w:r>
      <w:r w:rsidR="002E1A58" w:rsidRPr="00343941">
        <w:rPr>
          <w:lang w:val="en-GB"/>
        </w:rPr>
        <w:t xml:space="preserve">(e.g. </w:t>
      </w:r>
      <w:proofErr w:type="spellStart"/>
      <w:r w:rsidR="002E1A58" w:rsidRPr="00343941">
        <w:rPr>
          <w:lang w:val="en-GB"/>
        </w:rPr>
        <w:t>Beeton</w:t>
      </w:r>
      <w:proofErr w:type="spellEnd"/>
      <w:r w:rsidR="002E1A58" w:rsidRPr="00343941">
        <w:rPr>
          <w:lang w:val="en-GB"/>
        </w:rPr>
        <w:t>, 2006; O’Conn</w:t>
      </w:r>
      <w:r w:rsidR="007362A7" w:rsidRPr="00343941">
        <w:rPr>
          <w:lang w:val="en-GB"/>
        </w:rPr>
        <w:t xml:space="preserve">or, Flanagan </w:t>
      </w:r>
      <w:r w:rsidR="00E80D92" w:rsidRPr="00343941">
        <w:rPr>
          <w:lang w:val="en-GB"/>
        </w:rPr>
        <w:t xml:space="preserve">&amp; </w:t>
      </w:r>
      <w:r w:rsidR="007362A7" w:rsidRPr="00343941">
        <w:rPr>
          <w:lang w:val="en-GB"/>
        </w:rPr>
        <w:t>Gilbert, 2008)</w:t>
      </w:r>
      <w:r w:rsidR="006E3F22" w:rsidRPr="00343941">
        <w:rPr>
          <w:lang w:val="en-GB"/>
        </w:rPr>
        <w:t>. However,</w:t>
      </w:r>
      <w:r w:rsidR="007362A7" w:rsidRPr="00343941">
        <w:rPr>
          <w:lang w:val="en-GB"/>
        </w:rPr>
        <w:t xml:space="preserve"> the way </w:t>
      </w:r>
      <w:r w:rsidR="002A3C1F">
        <w:rPr>
          <w:lang w:val="en-GB"/>
        </w:rPr>
        <w:t>d</w:t>
      </w:r>
      <w:r w:rsidR="007362A7" w:rsidRPr="00343941">
        <w:rPr>
          <w:lang w:val="en-GB"/>
        </w:rPr>
        <w:t>iasporic Scots have constructed and reproduced ‘home’ in ideological terms</w:t>
      </w:r>
      <w:r w:rsidR="002A3C1F">
        <w:rPr>
          <w:lang w:val="en-GB"/>
        </w:rPr>
        <w:t xml:space="preserve"> over centuries</w:t>
      </w:r>
      <w:r w:rsidR="007362A7" w:rsidRPr="00343941">
        <w:rPr>
          <w:lang w:val="en-GB"/>
        </w:rPr>
        <w:t>, as Knox</w:t>
      </w:r>
      <w:r w:rsidR="00F21ECE" w:rsidRPr="00343941">
        <w:rPr>
          <w:lang w:val="en-GB"/>
        </w:rPr>
        <w:t xml:space="preserve"> (2006)</w:t>
      </w:r>
      <w:r w:rsidR="007362A7" w:rsidRPr="00343941">
        <w:rPr>
          <w:lang w:val="en-GB"/>
        </w:rPr>
        <w:t xml:space="preserve"> points out, </w:t>
      </w:r>
      <w:proofErr w:type="gramStart"/>
      <w:r w:rsidR="007362A7" w:rsidRPr="00343941">
        <w:rPr>
          <w:lang w:val="en-GB"/>
        </w:rPr>
        <w:t>through  ‘</w:t>
      </w:r>
      <w:proofErr w:type="spellStart"/>
      <w:proofErr w:type="gramEnd"/>
      <w:r w:rsidR="007362A7" w:rsidRPr="00343941">
        <w:rPr>
          <w:lang w:val="en-GB"/>
        </w:rPr>
        <w:t>Highlandised</w:t>
      </w:r>
      <w:proofErr w:type="spellEnd"/>
      <w:r w:rsidR="007362A7" w:rsidRPr="00343941">
        <w:rPr>
          <w:lang w:val="en-GB"/>
        </w:rPr>
        <w:t>’ notions of a romantic</w:t>
      </w:r>
      <w:r w:rsidR="00F21ECE" w:rsidRPr="00343941">
        <w:rPr>
          <w:lang w:val="en-GB"/>
        </w:rPr>
        <w:t xml:space="preserve">, </w:t>
      </w:r>
      <w:r w:rsidR="007362A7" w:rsidRPr="00343941">
        <w:rPr>
          <w:lang w:val="en-GB"/>
        </w:rPr>
        <w:t xml:space="preserve">martial past </w:t>
      </w:r>
      <w:r w:rsidR="002A3C1F">
        <w:rPr>
          <w:lang w:val="en-GB"/>
        </w:rPr>
        <w:t>, means that such notions of ‘Scottishness’ should not be lightly dismissed.</w:t>
      </w:r>
      <w:r w:rsidR="00F21ECE" w:rsidRPr="00343941">
        <w:rPr>
          <w:lang w:val="en-GB"/>
        </w:rPr>
        <w:t xml:space="preserve"> </w:t>
      </w:r>
      <w:r w:rsidR="00F5059F" w:rsidRPr="00343941">
        <w:rPr>
          <w:lang w:val="en-GB"/>
        </w:rPr>
        <w:t>What we sensed from our interview</w:t>
      </w:r>
      <w:r w:rsidR="002A3C1F">
        <w:rPr>
          <w:lang w:val="en-GB"/>
        </w:rPr>
        <w:t>ee</w:t>
      </w:r>
      <w:r w:rsidR="00F5059F" w:rsidRPr="00343941">
        <w:rPr>
          <w:lang w:val="en-GB"/>
        </w:rPr>
        <w:t>s was a pragmatic</w:t>
      </w:r>
      <w:r w:rsidR="006D4C7D" w:rsidRPr="00343941">
        <w:rPr>
          <w:lang w:val="en-GB"/>
        </w:rPr>
        <w:t xml:space="preserve"> desire to help</w:t>
      </w:r>
      <w:r w:rsidR="00F5059F" w:rsidRPr="00343941">
        <w:rPr>
          <w:lang w:val="en-GB"/>
        </w:rPr>
        <w:t xml:space="preserve"> ancestral tourists seeking to </w:t>
      </w:r>
      <w:r w:rsidR="005D74AC" w:rsidRPr="00343941">
        <w:rPr>
          <w:lang w:val="en-GB"/>
        </w:rPr>
        <w:t xml:space="preserve">authenticate an imagined past </w:t>
      </w:r>
      <w:r w:rsidR="006D4C7D" w:rsidRPr="00343941">
        <w:rPr>
          <w:lang w:val="en-GB"/>
        </w:rPr>
        <w:t>make the best of things</w:t>
      </w:r>
      <w:r w:rsidR="00C2550F" w:rsidRPr="00343941">
        <w:rPr>
          <w:lang w:val="en-GB"/>
        </w:rPr>
        <w:t>.</w:t>
      </w:r>
      <w:r w:rsidR="006D4C7D" w:rsidRPr="00343941">
        <w:rPr>
          <w:lang w:val="en-GB"/>
        </w:rPr>
        <w:t xml:space="preserve"> </w:t>
      </w:r>
      <w:proofErr w:type="gramStart"/>
      <w:r w:rsidR="00C2550F" w:rsidRPr="00343941">
        <w:rPr>
          <w:lang w:val="en-GB"/>
        </w:rPr>
        <w:t>Additionally</w:t>
      </w:r>
      <w:proofErr w:type="gramEnd"/>
      <w:r w:rsidR="00C2550F" w:rsidRPr="00343941">
        <w:rPr>
          <w:lang w:val="en-GB"/>
        </w:rPr>
        <w:t xml:space="preserve"> we</w:t>
      </w:r>
      <w:r w:rsidR="005D74AC" w:rsidRPr="00343941">
        <w:rPr>
          <w:lang w:val="en-GB"/>
        </w:rPr>
        <w:t xml:space="preserve"> </w:t>
      </w:r>
      <w:r w:rsidR="00C2550F" w:rsidRPr="00343941">
        <w:rPr>
          <w:lang w:val="en-GB"/>
        </w:rPr>
        <w:t xml:space="preserve">sensed that curatorial </w:t>
      </w:r>
      <w:r w:rsidR="002A3C1F" w:rsidRPr="00343941">
        <w:rPr>
          <w:lang w:val="en-GB"/>
        </w:rPr>
        <w:t xml:space="preserve">staff </w:t>
      </w:r>
      <w:r w:rsidR="00DE0C54" w:rsidRPr="00343941">
        <w:rPr>
          <w:lang w:val="en-GB"/>
        </w:rPr>
        <w:t>w</w:t>
      </w:r>
      <w:r w:rsidR="00DE0C54">
        <w:rPr>
          <w:lang w:val="en-GB"/>
        </w:rPr>
        <w:t>ere</w:t>
      </w:r>
      <w:r w:rsidR="00DE0C54" w:rsidRPr="00343941">
        <w:rPr>
          <w:lang w:val="en-GB"/>
        </w:rPr>
        <w:t xml:space="preserve"> </w:t>
      </w:r>
      <w:r w:rsidR="00C2550F" w:rsidRPr="00343941">
        <w:rPr>
          <w:lang w:val="en-GB"/>
        </w:rPr>
        <w:t xml:space="preserve">aware </w:t>
      </w:r>
      <w:r w:rsidR="005D74AC" w:rsidRPr="00343941">
        <w:rPr>
          <w:lang w:val="en-GB"/>
        </w:rPr>
        <w:t xml:space="preserve">that </w:t>
      </w:r>
      <w:r w:rsidR="002A3C1F">
        <w:rPr>
          <w:lang w:val="en-GB"/>
        </w:rPr>
        <w:t xml:space="preserve">ancestral </w:t>
      </w:r>
      <w:r w:rsidR="00C70B9A" w:rsidRPr="00343941">
        <w:rPr>
          <w:lang w:val="en-GB"/>
        </w:rPr>
        <w:t>tourist</w:t>
      </w:r>
      <w:r w:rsidR="005D74AC" w:rsidRPr="00343941">
        <w:rPr>
          <w:lang w:val="en-GB"/>
        </w:rPr>
        <w:t>s bring with them, not simply shallow simplifications and misrepresentations of the past but genuinely felt identification with stories of place</w:t>
      </w:r>
      <w:r w:rsidR="006D4C7D" w:rsidRPr="00343941">
        <w:rPr>
          <w:lang w:val="en-GB"/>
        </w:rPr>
        <w:t xml:space="preserve">. These stories </w:t>
      </w:r>
      <w:r w:rsidR="00813BCF" w:rsidRPr="00343941">
        <w:rPr>
          <w:lang w:val="en-GB"/>
        </w:rPr>
        <w:t>have come to occupy a kind of ontological stability</w:t>
      </w:r>
      <w:r w:rsidR="002A3C1F">
        <w:rPr>
          <w:lang w:val="en-GB"/>
        </w:rPr>
        <w:t xml:space="preserve"> often</w:t>
      </w:r>
      <w:r w:rsidR="00813BCF" w:rsidRPr="00343941">
        <w:rPr>
          <w:lang w:val="en-GB"/>
        </w:rPr>
        <w:t xml:space="preserve"> resistant to empirical refutation.</w:t>
      </w:r>
      <w:r w:rsidR="005D74AC" w:rsidRPr="00343941">
        <w:rPr>
          <w:lang w:val="en-GB"/>
        </w:rPr>
        <w:t xml:space="preserve"> </w:t>
      </w:r>
      <w:r w:rsidR="006133D0" w:rsidRPr="00343941">
        <w:rPr>
          <w:lang w:val="en-GB"/>
        </w:rPr>
        <w:t>Cle</w:t>
      </w:r>
      <w:r w:rsidR="006D4C7D" w:rsidRPr="00343941">
        <w:rPr>
          <w:lang w:val="en-GB"/>
        </w:rPr>
        <w:t>arly, many of our interviewees</w:t>
      </w:r>
      <w:r w:rsidR="006133D0" w:rsidRPr="00343941">
        <w:rPr>
          <w:lang w:val="en-GB"/>
        </w:rPr>
        <w:t xml:space="preserve"> have adapted their professional stance in as pragmatic terms as ethics will permit. Gordon at Applecross Heritage Centre observed that</w:t>
      </w:r>
      <w:r w:rsidR="0023486D">
        <w:rPr>
          <w:lang w:val="en-GB"/>
        </w:rPr>
        <w:t>,</w:t>
      </w:r>
    </w:p>
    <w:p w14:paraId="65D170AD" w14:textId="77777777" w:rsidR="00385329" w:rsidRPr="00343941" w:rsidRDefault="00385329" w:rsidP="00385329">
      <w:pPr>
        <w:spacing w:after="0" w:line="360" w:lineRule="auto"/>
        <w:rPr>
          <w:lang w:val="en-GB"/>
        </w:rPr>
      </w:pPr>
    </w:p>
    <w:p w14:paraId="2EDC8141" w14:textId="77777777" w:rsidR="006133D0" w:rsidRPr="00343941" w:rsidRDefault="006E3F22" w:rsidP="00385329">
      <w:pPr>
        <w:spacing w:after="0" w:line="360" w:lineRule="auto"/>
        <w:ind w:left="720"/>
        <w:rPr>
          <w:i/>
          <w:lang w:val="en-GB"/>
        </w:rPr>
      </w:pPr>
      <w:r w:rsidRPr="00343941">
        <w:rPr>
          <w:i/>
          <w:lang w:val="en-GB"/>
        </w:rPr>
        <w:t>“</w:t>
      </w:r>
      <w:r w:rsidR="006D4C7D" w:rsidRPr="00343941">
        <w:rPr>
          <w:i/>
          <w:lang w:val="en-GB"/>
        </w:rPr>
        <w:t xml:space="preserve">Some people are fine with it … </w:t>
      </w:r>
      <w:r w:rsidR="006133D0" w:rsidRPr="00343941">
        <w:rPr>
          <w:i/>
          <w:lang w:val="en-GB"/>
        </w:rPr>
        <w:t>some people are not happy and some people are very, very unhappy and some people gloss over what you are saying and just carry on believing and that keeps them happy and keeps us happy as well if they leave with their morale intact even although we have tried to gently giv</w:t>
      </w:r>
      <w:r w:rsidR="006D4C7D" w:rsidRPr="00343941">
        <w:rPr>
          <w:i/>
          <w:lang w:val="en-GB"/>
        </w:rPr>
        <w:t xml:space="preserve">e them the correct </w:t>
      </w:r>
      <w:r w:rsidRPr="00343941">
        <w:rPr>
          <w:i/>
          <w:lang w:val="en-GB"/>
        </w:rPr>
        <w:t>information”</w:t>
      </w:r>
      <w:r w:rsidR="006D4C7D" w:rsidRPr="00343941">
        <w:rPr>
          <w:i/>
          <w:lang w:val="en-GB"/>
        </w:rPr>
        <w:t>.</w:t>
      </w:r>
    </w:p>
    <w:p w14:paraId="5C575D5F" w14:textId="77777777" w:rsidR="00385329" w:rsidRPr="00343941" w:rsidRDefault="00385329" w:rsidP="00385329">
      <w:pPr>
        <w:spacing w:after="0" w:line="360" w:lineRule="auto"/>
        <w:ind w:left="720"/>
        <w:rPr>
          <w:i/>
          <w:lang w:val="en-GB"/>
        </w:rPr>
      </w:pPr>
    </w:p>
    <w:p w14:paraId="1EA5FFA6" w14:textId="77777777" w:rsidR="000E2E97" w:rsidRPr="00343941" w:rsidRDefault="006133D0" w:rsidP="000E2E97">
      <w:pPr>
        <w:spacing w:after="0" w:line="360" w:lineRule="auto"/>
        <w:rPr>
          <w:lang w:val="en-GB"/>
        </w:rPr>
      </w:pPr>
      <w:r w:rsidRPr="00343941">
        <w:rPr>
          <w:lang w:val="en-GB"/>
        </w:rPr>
        <w:t xml:space="preserve">Here, we see not so much a desire </w:t>
      </w:r>
      <w:r w:rsidR="003F71C0" w:rsidRPr="00343941">
        <w:rPr>
          <w:lang w:val="en-GB"/>
        </w:rPr>
        <w:t xml:space="preserve">amongst </w:t>
      </w:r>
      <w:r w:rsidR="003F71C0">
        <w:rPr>
          <w:lang w:val="en-GB"/>
        </w:rPr>
        <w:t xml:space="preserve">professionals to help </w:t>
      </w:r>
      <w:r w:rsidRPr="00343941">
        <w:rPr>
          <w:lang w:val="en-GB"/>
        </w:rPr>
        <w:t>ancestral tourists to consume or co-create connection</w:t>
      </w:r>
      <w:r w:rsidR="002A3C1F">
        <w:rPr>
          <w:lang w:val="en-GB"/>
        </w:rPr>
        <w:t>s</w:t>
      </w:r>
      <w:r w:rsidRPr="00343941">
        <w:rPr>
          <w:lang w:val="en-GB"/>
        </w:rPr>
        <w:t xml:space="preserve"> to a lost homeland through object-based or existential authentication but, rather</w:t>
      </w:r>
      <w:r w:rsidR="003F71C0">
        <w:rPr>
          <w:lang w:val="en-GB"/>
        </w:rPr>
        <w:t xml:space="preserve"> to negotiate the encounter of the ‘authentically imagined’ Scotland with the existing place and culture</w:t>
      </w:r>
      <w:r w:rsidR="001D2CCA" w:rsidRPr="00343941">
        <w:rPr>
          <w:lang w:val="en-GB"/>
        </w:rPr>
        <w:t xml:space="preserve">. </w:t>
      </w:r>
      <w:r w:rsidR="003F71C0">
        <w:rPr>
          <w:lang w:val="en-GB"/>
        </w:rPr>
        <w:t>Such projections</w:t>
      </w:r>
      <w:r w:rsidRPr="00343941">
        <w:rPr>
          <w:lang w:val="en-GB"/>
        </w:rPr>
        <w:t xml:space="preserve"> onto the historical and contemporary actualities of ‘place’ recalls the </w:t>
      </w:r>
      <w:r w:rsidR="00DD52FE" w:rsidRPr="00343941">
        <w:rPr>
          <w:lang w:val="en-GB"/>
        </w:rPr>
        <w:t>post-facto</w:t>
      </w:r>
      <w:r w:rsidRPr="00343941">
        <w:rPr>
          <w:lang w:val="en-GB"/>
        </w:rPr>
        <w:t xml:space="preserve"> </w:t>
      </w:r>
      <w:r w:rsidR="00DD52FE" w:rsidRPr="00343941">
        <w:rPr>
          <w:lang w:val="en-GB"/>
        </w:rPr>
        <w:t>re</w:t>
      </w:r>
      <w:r w:rsidRPr="00343941">
        <w:rPr>
          <w:lang w:val="en-GB"/>
        </w:rPr>
        <w:t>construction and modification of ‘reality’ (Foucault, 1989</w:t>
      </w:r>
      <w:r w:rsidR="0075173C">
        <w:rPr>
          <w:lang w:val="en-GB"/>
        </w:rPr>
        <w:t>b</w:t>
      </w:r>
      <w:r w:rsidRPr="00343941">
        <w:rPr>
          <w:lang w:val="en-GB"/>
        </w:rPr>
        <w:t xml:space="preserve">) </w:t>
      </w:r>
      <w:r w:rsidR="00DD52FE" w:rsidRPr="00343941">
        <w:rPr>
          <w:lang w:val="en-GB"/>
        </w:rPr>
        <w:t>and the ‘invention of t</w:t>
      </w:r>
      <w:r w:rsidRPr="00343941">
        <w:rPr>
          <w:lang w:val="en-GB"/>
        </w:rPr>
        <w:t>radition’ (</w:t>
      </w:r>
      <w:r w:rsidR="00016602" w:rsidRPr="00343941">
        <w:rPr>
          <w:lang w:val="en-GB"/>
        </w:rPr>
        <w:t>Trevor-Roper</w:t>
      </w:r>
      <w:r w:rsidRPr="00343941">
        <w:rPr>
          <w:lang w:val="en-GB"/>
        </w:rPr>
        <w:t xml:space="preserve">, 1983). It is the transformation of a destination into a land of origins and ancient provenance </w:t>
      </w:r>
      <w:r w:rsidRPr="00343941">
        <w:rPr>
          <w:i/>
          <w:iCs/>
          <w:lang w:val="en-GB"/>
        </w:rPr>
        <w:t xml:space="preserve">by </w:t>
      </w:r>
      <w:r w:rsidRPr="00343941">
        <w:rPr>
          <w:lang w:val="en-GB"/>
        </w:rPr>
        <w:t xml:space="preserve">and </w:t>
      </w:r>
      <w:r w:rsidRPr="00343941">
        <w:rPr>
          <w:i/>
          <w:iCs/>
          <w:lang w:val="en-GB"/>
        </w:rPr>
        <w:t xml:space="preserve">for </w:t>
      </w:r>
      <w:r w:rsidR="007257E0" w:rsidRPr="00343941">
        <w:rPr>
          <w:lang w:val="en-GB"/>
        </w:rPr>
        <w:t>this section</w:t>
      </w:r>
      <w:r w:rsidRPr="00343941">
        <w:rPr>
          <w:lang w:val="en-GB"/>
        </w:rPr>
        <w:t xml:space="preserve"> of </w:t>
      </w:r>
      <w:r w:rsidR="000E2E97" w:rsidRPr="00343941">
        <w:rPr>
          <w:lang w:val="en-GB"/>
        </w:rPr>
        <w:t xml:space="preserve">ancestral </w:t>
      </w:r>
      <w:r w:rsidRPr="00343941">
        <w:rPr>
          <w:lang w:val="en-GB"/>
        </w:rPr>
        <w:t>touris</w:t>
      </w:r>
      <w:r w:rsidR="007257E0" w:rsidRPr="00343941">
        <w:rPr>
          <w:lang w:val="en-GB"/>
        </w:rPr>
        <w:t>m</w:t>
      </w:r>
      <w:r w:rsidRPr="00343941">
        <w:rPr>
          <w:lang w:val="en-GB"/>
        </w:rPr>
        <w:t xml:space="preserve"> demand.</w:t>
      </w:r>
      <w:r w:rsidR="000E2E97" w:rsidRPr="00343941">
        <w:rPr>
          <w:lang w:val="en-GB"/>
        </w:rPr>
        <w:t xml:space="preserve"> </w:t>
      </w:r>
      <w:r w:rsidR="00814C4E" w:rsidRPr="00343941">
        <w:rPr>
          <w:lang w:val="en-GB"/>
        </w:rPr>
        <w:t>Such a conceptualisation</w:t>
      </w:r>
      <w:r w:rsidR="001131FA" w:rsidRPr="00343941">
        <w:rPr>
          <w:lang w:val="en-GB"/>
        </w:rPr>
        <w:t xml:space="preserve"> depends on the existence </w:t>
      </w:r>
      <w:r w:rsidR="00814C4E" w:rsidRPr="00343941">
        <w:rPr>
          <w:lang w:val="en-GB"/>
        </w:rPr>
        <w:t xml:space="preserve">of </w:t>
      </w:r>
      <w:r w:rsidR="001131FA" w:rsidRPr="00343941">
        <w:rPr>
          <w:lang w:val="en-GB"/>
        </w:rPr>
        <w:t>a market w</w:t>
      </w:r>
      <w:r w:rsidR="007257E0" w:rsidRPr="00343941">
        <w:rPr>
          <w:lang w:val="en-GB"/>
        </w:rPr>
        <w:t>ith</w:t>
      </w:r>
      <w:r w:rsidR="001131FA" w:rsidRPr="00343941">
        <w:rPr>
          <w:lang w:val="en-GB"/>
        </w:rPr>
        <w:t xml:space="preserve"> historical </w:t>
      </w:r>
      <w:r w:rsidR="007257E0" w:rsidRPr="00343941">
        <w:rPr>
          <w:lang w:val="en-GB"/>
        </w:rPr>
        <w:t xml:space="preserve">lived </w:t>
      </w:r>
      <w:r w:rsidR="001131FA" w:rsidRPr="00343941">
        <w:rPr>
          <w:lang w:val="en-GB"/>
        </w:rPr>
        <w:t xml:space="preserve">experience of </w:t>
      </w:r>
      <w:r w:rsidR="007257E0" w:rsidRPr="00343941">
        <w:rPr>
          <w:lang w:val="en-GB"/>
        </w:rPr>
        <w:t xml:space="preserve">the </w:t>
      </w:r>
      <w:r w:rsidR="00D6464E" w:rsidRPr="00D6464E">
        <w:rPr>
          <w:i/>
          <w:lang w:val="en-GB"/>
        </w:rPr>
        <w:t>idea</w:t>
      </w:r>
      <w:r w:rsidR="007257E0" w:rsidRPr="00343941">
        <w:rPr>
          <w:lang w:val="en-GB"/>
        </w:rPr>
        <w:t xml:space="preserve"> of a specific ancestral </w:t>
      </w:r>
      <w:r w:rsidR="003F71C0">
        <w:rPr>
          <w:lang w:val="en-GB"/>
        </w:rPr>
        <w:t>destination</w:t>
      </w:r>
      <w:r w:rsidR="00814C4E" w:rsidRPr="00343941">
        <w:rPr>
          <w:lang w:val="en-GB"/>
        </w:rPr>
        <w:t xml:space="preserve">. </w:t>
      </w:r>
    </w:p>
    <w:p w14:paraId="614D39A0" w14:textId="77777777" w:rsidR="00AD152D" w:rsidRPr="00343941" w:rsidRDefault="00AD152D" w:rsidP="00385329">
      <w:pPr>
        <w:spacing w:after="0" w:line="360" w:lineRule="auto"/>
        <w:rPr>
          <w:lang w:val="en-GB"/>
        </w:rPr>
      </w:pPr>
    </w:p>
    <w:p w14:paraId="6AA8A369" w14:textId="77777777" w:rsidR="00D6464E" w:rsidRDefault="002A3C1F" w:rsidP="00D6464E">
      <w:pPr>
        <w:pStyle w:val="Heading1"/>
      </w:pPr>
      <w:r>
        <w:t xml:space="preserve">DISCUSSION AND </w:t>
      </w:r>
      <w:r w:rsidR="00385329" w:rsidRPr="00343941">
        <w:t>CONCLUSION</w:t>
      </w:r>
    </w:p>
    <w:p w14:paraId="6291EFC0" w14:textId="77777777" w:rsidR="008D445B" w:rsidRPr="00343941" w:rsidRDefault="008D445B" w:rsidP="00385329">
      <w:pPr>
        <w:spacing w:after="0" w:line="360" w:lineRule="auto"/>
        <w:rPr>
          <w:lang w:val="en-GB"/>
        </w:rPr>
      </w:pPr>
    </w:p>
    <w:p w14:paraId="13A77537" w14:textId="77777777" w:rsidR="0023486D" w:rsidRDefault="008374E2" w:rsidP="00385329">
      <w:pPr>
        <w:spacing w:after="0" w:line="360" w:lineRule="auto"/>
        <w:rPr>
          <w:lang w:val="en-GB"/>
        </w:rPr>
      </w:pPr>
      <w:r w:rsidRPr="00343941">
        <w:rPr>
          <w:lang w:val="en-GB"/>
        </w:rPr>
        <w:t>This paper</w:t>
      </w:r>
      <w:r w:rsidR="0034373D" w:rsidRPr="00343941">
        <w:rPr>
          <w:lang w:val="en-GB"/>
        </w:rPr>
        <w:t xml:space="preserve"> approached and contributed to th</w:t>
      </w:r>
      <w:r w:rsidR="00016602" w:rsidRPr="00343941">
        <w:rPr>
          <w:lang w:val="en-GB"/>
        </w:rPr>
        <w:t>e</w:t>
      </w:r>
      <w:r w:rsidR="0034373D" w:rsidRPr="00343941">
        <w:rPr>
          <w:lang w:val="en-GB"/>
        </w:rPr>
        <w:t xml:space="preserve"> literature on ‘authenticity’</w:t>
      </w:r>
      <w:r w:rsidR="00DE0C54">
        <w:rPr>
          <w:lang w:val="en-GB"/>
        </w:rPr>
        <w:t>, both</w:t>
      </w:r>
      <w:r w:rsidR="0034373D" w:rsidRPr="00343941">
        <w:rPr>
          <w:lang w:val="en-GB"/>
        </w:rPr>
        <w:t xml:space="preserve"> from </w:t>
      </w:r>
      <w:r w:rsidR="00354623" w:rsidRPr="00343941">
        <w:rPr>
          <w:lang w:val="en-GB"/>
        </w:rPr>
        <w:t xml:space="preserve">historicist and process-related </w:t>
      </w:r>
      <w:r w:rsidR="0034373D" w:rsidRPr="00343941">
        <w:rPr>
          <w:lang w:val="en-GB"/>
        </w:rPr>
        <w:t>perspective</w:t>
      </w:r>
      <w:r w:rsidR="00354623" w:rsidRPr="00343941">
        <w:rPr>
          <w:lang w:val="en-GB"/>
        </w:rPr>
        <w:t>s</w:t>
      </w:r>
      <w:r w:rsidR="0034373D" w:rsidRPr="00343941">
        <w:rPr>
          <w:lang w:val="en-GB"/>
        </w:rPr>
        <w:t xml:space="preserve">. It accepted the value and validity of the already well-rehearsed notions of object-based and existential authenticity and of subsequent interventions which doubt the utility of attempts to arrive at absolute assurance of ‘the authentic’ in a largely commercial, socially subjective sphere such as Tourism (Reisinger </w:t>
      </w:r>
      <w:r w:rsidR="00E80D92" w:rsidRPr="00343941">
        <w:rPr>
          <w:lang w:val="en-GB"/>
        </w:rPr>
        <w:t xml:space="preserve">&amp; </w:t>
      </w:r>
      <w:r w:rsidR="0034373D" w:rsidRPr="00343941">
        <w:rPr>
          <w:lang w:val="en-GB"/>
        </w:rPr>
        <w:t xml:space="preserve">Steiner, 2006). </w:t>
      </w:r>
      <w:r w:rsidR="000C6F30" w:rsidRPr="00343941">
        <w:rPr>
          <w:lang w:val="en-GB"/>
        </w:rPr>
        <w:t>However</w:t>
      </w:r>
      <w:r w:rsidR="00EC4C5A" w:rsidRPr="00343941">
        <w:rPr>
          <w:lang w:val="en-GB"/>
        </w:rPr>
        <w:t xml:space="preserve">, it </w:t>
      </w:r>
      <w:r w:rsidR="003D0E4B" w:rsidRPr="00343941">
        <w:rPr>
          <w:lang w:val="en-GB"/>
        </w:rPr>
        <w:t xml:space="preserve">interrogated </w:t>
      </w:r>
      <w:r w:rsidR="00EC4C5A" w:rsidRPr="00343941">
        <w:rPr>
          <w:lang w:val="en-GB"/>
        </w:rPr>
        <w:t>the very notion of ‘authenticity’ as an object of desire, or will-to-knowledge, as a historically contingent ‘positivity’ in discourse (Foucault, 1989</w:t>
      </w:r>
      <w:r w:rsidR="0075173C">
        <w:rPr>
          <w:lang w:val="en-GB"/>
        </w:rPr>
        <w:t>b</w:t>
      </w:r>
      <w:r w:rsidR="00EC4C5A" w:rsidRPr="00343941">
        <w:rPr>
          <w:lang w:val="en-GB"/>
        </w:rPr>
        <w:t xml:space="preserve">. If, as Foucault </w:t>
      </w:r>
      <w:r w:rsidR="00816795" w:rsidRPr="00343941">
        <w:rPr>
          <w:lang w:val="en-GB"/>
        </w:rPr>
        <w:t xml:space="preserve">(1981) </w:t>
      </w:r>
      <w:r w:rsidR="00EC4C5A" w:rsidRPr="00343941">
        <w:rPr>
          <w:lang w:val="en-GB"/>
        </w:rPr>
        <w:t xml:space="preserve">argued, discourse is productive of knowledge in a historically mobile sense and institutions </w:t>
      </w:r>
      <w:r w:rsidR="00816795" w:rsidRPr="00343941">
        <w:rPr>
          <w:lang w:val="en-GB"/>
        </w:rPr>
        <w:t>and institutional</w:t>
      </w:r>
      <w:r w:rsidR="00EC4C5A" w:rsidRPr="00343941">
        <w:rPr>
          <w:lang w:val="en-GB"/>
        </w:rPr>
        <w:t xml:space="preserve"> practice respond and adapt accordingly, then we can conceive of ‘authentication’ as a ‘process’ as well as a ‘value’</w:t>
      </w:r>
      <w:r w:rsidR="00816795" w:rsidRPr="00343941">
        <w:rPr>
          <w:lang w:val="en-GB"/>
        </w:rPr>
        <w:t>.</w:t>
      </w:r>
    </w:p>
    <w:p w14:paraId="1A487801" w14:textId="77777777" w:rsidR="008374E2" w:rsidRPr="00343941" w:rsidRDefault="00816795" w:rsidP="00385329">
      <w:pPr>
        <w:spacing w:after="0" w:line="360" w:lineRule="auto"/>
        <w:rPr>
          <w:lang w:val="en-GB"/>
        </w:rPr>
      </w:pPr>
      <w:r w:rsidRPr="00343941">
        <w:rPr>
          <w:lang w:val="en-GB"/>
        </w:rPr>
        <w:t xml:space="preserve"> </w:t>
      </w:r>
      <w:r w:rsidR="00EC4C5A" w:rsidRPr="00343941">
        <w:rPr>
          <w:lang w:val="en-GB"/>
        </w:rPr>
        <w:t xml:space="preserve"> </w:t>
      </w:r>
    </w:p>
    <w:p w14:paraId="69307A9A" w14:textId="77777777" w:rsidR="00113F77" w:rsidRDefault="00DF2C01" w:rsidP="00343941">
      <w:pPr>
        <w:spacing w:after="0" w:line="360" w:lineRule="auto"/>
        <w:rPr>
          <w:lang w:val="en-GB"/>
        </w:rPr>
      </w:pPr>
      <w:r w:rsidRPr="00343941">
        <w:rPr>
          <w:lang w:val="en-GB"/>
        </w:rPr>
        <w:t>Using</w:t>
      </w:r>
      <w:r w:rsidR="00007FB7" w:rsidRPr="00343941">
        <w:rPr>
          <w:lang w:val="en-GB"/>
        </w:rPr>
        <w:t xml:space="preserve"> extant literature and the data gathered</w:t>
      </w:r>
      <w:r w:rsidRPr="00343941">
        <w:rPr>
          <w:lang w:val="en-GB"/>
        </w:rPr>
        <w:t>,</w:t>
      </w:r>
      <w:r w:rsidR="00007FB7" w:rsidRPr="00343941">
        <w:rPr>
          <w:lang w:val="en-GB"/>
        </w:rPr>
        <w:t xml:space="preserve"> ancestral tourism shows </w:t>
      </w:r>
      <w:proofErr w:type="gramStart"/>
      <w:r w:rsidR="00007FB7" w:rsidRPr="00343941">
        <w:rPr>
          <w:lang w:val="en-GB"/>
        </w:rPr>
        <w:t>particular characteristics</w:t>
      </w:r>
      <w:proofErr w:type="gramEnd"/>
      <w:r w:rsidR="003F71C0" w:rsidRPr="00343941">
        <w:rPr>
          <w:lang w:val="en-GB"/>
        </w:rPr>
        <w:t xml:space="preserve"> that</w:t>
      </w:r>
      <w:r w:rsidR="00007FB7" w:rsidRPr="00343941">
        <w:rPr>
          <w:lang w:val="en-GB"/>
        </w:rPr>
        <w:t xml:space="preserve"> distinguish it from other varieties of heritage consumption. These lie in the personal or collective attachments and associations ancestral tourists have with the destination as a place of memory, return and even ‘belonging’. These create often more intimate relationships with the destination than perhaps the more abstract notions of consuming place through the desire for ‘difference’ or ‘exotic escape’. </w:t>
      </w:r>
      <w:r w:rsidR="0053312F" w:rsidRPr="00343941">
        <w:rPr>
          <w:lang w:val="en-GB"/>
        </w:rPr>
        <w:t xml:space="preserve">Moreover, the fact that versions of long-lost ‘homelands’ are maintained, reproduced and inevitably adapted, over centuries in the Scottish case, </w:t>
      </w:r>
      <w:r w:rsidR="006E3F22" w:rsidRPr="00343941">
        <w:rPr>
          <w:lang w:val="en-GB"/>
        </w:rPr>
        <w:t>with</w:t>
      </w:r>
      <w:r w:rsidR="0053312F" w:rsidRPr="00343941">
        <w:rPr>
          <w:lang w:val="en-GB"/>
        </w:rPr>
        <w:t xml:space="preserve">in </w:t>
      </w:r>
      <w:r w:rsidR="003F71C0">
        <w:rPr>
          <w:lang w:val="en-GB"/>
        </w:rPr>
        <w:t>d</w:t>
      </w:r>
      <w:r w:rsidR="0053312F" w:rsidRPr="00343941">
        <w:rPr>
          <w:lang w:val="en-GB"/>
        </w:rPr>
        <w:t xml:space="preserve">iaspora communities means that the relationship between ancestral tourist and the place of return </w:t>
      </w:r>
      <w:r w:rsidR="002F560D" w:rsidRPr="00343941">
        <w:rPr>
          <w:lang w:val="en-GB"/>
        </w:rPr>
        <w:t xml:space="preserve">are inevitably more complex than in standard heritage tourism markets. The object of this research was to explore the particular consequences of this market’s desire for authentication of their links with a ‘homeland’, real or imagined, </w:t>
      </w:r>
      <w:r w:rsidRPr="00343941">
        <w:rPr>
          <w:lang w:val="en-GB"/>
        </w:rPr>
        <w:t xml:space="preserve">alongside </w:t>
      </w:r>
      <w:r w:rsidR="00A1280A" w:rsidRPr="00343941">
        <w:rPr>
          <w:lang w:val="en-GB"/>
        </w:rPr>
        <w:t xml:space="preserve">the ethics and practice of </w:t>
      </w:r>
      <w:r w:rsidR="002F560D" w:rsidRPr="00343941">
        <w:rPr>
          <w:lang w:val="en-GB"/>
        </w:rPr>
        <w:t xml:space="preserve">those professionals </w:t>
      </w:r>
      <w:r w:rsidR="00A1280A" w:rsidRPr="00343941">
        <w:rPr>
          <w:lang w:val="en-GB"/>
        </w:rPr>
        <w:t xml:space="preserve">and volunteers </w:t>
      </w:r>
      <w:r w:rsidR="002F560D" w:rsidRPr="00343941">
        <w:rPr>
          <w:lang w:val="en-GB"/>
        </w:rPr>
        <w:t>charged with maintaining</w:t>
      </w:r>
      <w:r w:rsidR="00A1280A" w:rsidRPr="00343941">
        <w:rPr>
          <w:lang w:val="en-GB"/>
        </w:rPr>
        <w:t xml:space="preserve"> the integrity of national and regional cultural heritage. </w:t>
      </w:r>
      <w:r w:rsidR="00AC4727" w:rsidRPr="00343941">
        <w:rPr>
          <w:lang w:val="en-GB"/>
        </w:rPr>
        <w:t>The</w:t>
      </w:r>
      <w:r w:rsidR="003D0E4B" w:rsidRPr="00343941">
        <w:rPr>
          <w:lang w:val="en-GB"/>
        </w:rPr>
        <w:t>se</w:t>
      </w:r>
      <w:r w:rsidR="00AC4727" w:rsidRPr="00343941">
        <w:rPr>
          <w:lang w:val="en-GB"/>
        </w:rPr>
        <w:t xml:space="preserve"> accounts of practitioners</w:t>
      </w:r>
      <w:r w:rsidR="002F2901" w:rsidRPr="00343941">
        <w:rPr>
          <w:lang w:val="en-GB"/>
        </w:rPr>
        <w:t xml:space="preserve"> at heritage sites across Scotland</w:t>
      </w:r>
      <w:r w:rsidR="00A1280A" w:rsidRPr="00343941">
        <w:rPr>
          <w:lang w:val="en-GB"/>
        </w:rPr>
        <w:t xml:space="preserve"> demonstrate that a</w:t>
      </w:r>
      <w:r w:rsidR="002F560D" w:rsidRPr="00343941">
        <w:rPr>
          <w:lang w:val="en-GB"/>
        </w:rPr>
        <w:t xml:space="preserve">ncestral tourists pre-authenticate their claims </w:t>
      </w:r>
      <w:r w:rsidR="00A1280A" w:rsidRPr="00343941">
        <w:rPr>
          <w:lang w:val="en-GB"/>
        </w:rPr>
        <w:t>to belonging within the</w:t>
      </w:r>
      <w:r w:rsidR="002F2901" w:rsidRPr="00343941">
        <w:rPr>
          <w:lang w:val="en-GB"/>
        </w:rPr>
        <w:t xml:space="preserve"> place of return in three ways. </w:t>
      </w:r>
    </w:p>
    <w:p w14:paraId="03DC67A6" w14:textId="77777777" w:rsidR="00113F77" w:rsidRDefault="00113F77" w:rsidP="00343941">
      <w:pPr>
        <w:spacing w:after="0" w:line="360" w:lineRule="auto"/>
        <w:rPr>
          <w:lang w:val="en-GB"/>
        </w:rPr>
      </w:pPr>
    </w:p>
    <w:p w14:paraId="39810EE4" w14:textId="77777777" w:rsidR="003D0E4B" w:rsidRPr="00343941" w:rsidRDefault="002F2901" w:rsidP="00385329">
      <w:pPr>
        <w:spacing w:after="0" w:line="360" w:lineRule="auto"/>
        <w:rPr>
          <w:lang w:val="en-GB"/>
        </w:rPr>
      </w:pPr>
      <w:r w:rsidRPr="00343941">
        <w:rPr>
          <w:lang w:val="en-GB"/>
        </w:rPr>
        <w:t xml:space="preserve">The first is through the object-based contribution to the process of authentication </w:t>
      </w:r>
      <w:r w:rsidR="006E3F22" w:rsidRPr="00343941">
        <w:rPr>
          <w:lang w:val="en-GB"/>
        </w:rPr>
        <w:t xml:space="preserve">given </w:t>
      </w:r>
      <w:r w:rsidRPr="00343941">
        <w:rPr>
          <w:lang w:val="en-GB"/>
        </w:rPr>
        <w:t xml:space="preserve">the provision of family records or </w:t>
      </w:r>
      <w:r w:rsidR="006E2E63" w:rsidRPr="00343941">
        <w:rPr>
          <w:lang w:val="en-GB"/>
        </w:rPr>
        <w:t>artefacts</w:t>
      </w:r>
      <w:r w:rsidRPr="00343941">
        <w:rPr>
          <w:lang w:val="en-GB"/>
        </w:rPr>
        <w:t xml:space="preserve"> maintained in the </w:t>
      </w:r>
      <w:r w:rsidR="003F71C0">
        <w:rPr>
          <w:lang w:val="en-GB"/>
        </w:rPr>
        <w:t>d</w:t>
      </w:r>
      <w:r w:rsidRPr="00343941">
        <w:rPr>
          <w:lang w:val="en-GB"/>
        </w:rPr>
        <w:t>iaspora</w:t>
      </w:r>
      <w:r w:rsidR="00DF2C01" w:rsidRPr="00343941">
        <w:rPr>
          <w:lang w:val="en-GB"/>
        </w:rPr>
        <w:t xml:space="preserve"> or publically available online</w:t>
      </w:r>
      <w:r w:rsidRPr="00343941">
        <w:rPr>
          <w:lang w:val="en-GB"/>
        </w:rPr>
        <w:t xml:space="preserve">, thereby enabling collaborative co-creation </w:t>
      </w:r>
      <w:r w:rsidR="00D92514" w:rsidRPr="00343941">
        <w:rPr>
          <w:lang w:val="en-GB"/>
        </w:rPr>
        <w:t xml:space="preserve">of experience at heritage sites. </w:t>
      </w:r>
      <w:r w:rsidR="00343941" w:rsidRPr="00343941">
        <w:rPr>
          <w:lang w:val="en-GB"/>
        </w:rPr>
        <w:t>Whilst research on the role tourists have in co-creating experiences is not new (see Mossberg, 2007), to date research has focussed mainly on the time and effort spent by tourists before, during and after vacations and how these resources contribute to perceptions of experience value (</w:t>
      </w:r>
      <w:r w:rsidR="00DE0C54">
        <w:rPr>
          <w:lang w:val="en-GB"/>
        </w:rPr>
        <w:t xml:space="preserve">e.g. </w:t>
      </w:r>
      <w:proofErr w:type="spellStart"/>
      <w:r w:rsidR="00343941" w:rsidRPr="00343941">
        <w:rPr>
          <w:lang w:val="en-GB"/>
        </w:rPr>
        <w:t>Prebensen</w:t>
      </w:r>
      <w:proofErr w:type="spellEnd"/>
      <w:r w:rsidR="00343941" w:rsidRPr="00343941">
        <w:rPr>
          <w:lang w:val="en-GB"/>
        </w:rPr>
        <w:t xml:space="preserve"> &amp; Foss, 201</w:t>
      </w:r>
      <w:r w:rsidR="00E528E8">
        <w:rPr>
          <w:lang w:val="en-GB"/>
        </w:rPr>
        <w:t>0</w:t>
      </w:r>
      <w:r w:rsidR="00343941" w:rsidRPr="00343941">
        <w:rPr>
          <w:lang w:val="en-GB"/>
        </w:rPr>
        <w:t xml:space="preserve">; </w:t>
      </w:r>
      <w:proofErr w:type="spellStart"/>
      <w:r w:rsidR="00343941" w:rsidRPr="00343941">
        <w:rPr>
          <w:lang w:val="en-GB"/>
        </w:rPr>
        <w:t>Prebensen</w:t>
      </w:r>
      <w:proofErr w:type="spellEnd"/>
      <w:r w:rsidR="00343941" w:rsidRPr="00343941">
        <w:rPr>
          <w:lang w:val="en-GB"/>
        </w:rPr>
        <w:t xml:space="preserve">, </w:t>
      </w:r>
      <w:proofErr w:type="spellStart"/>
      <w:r w:rsidR="00343941" w:rsidRPr="00343941">
        <w:rPr>
          <w:lang w:val="en-GB"/>
        </w:rPr>
        <w:t>Vittersø</w:t>
      </w:r>
      <w:proofErr w:type="spellEnd"/>
      <w:r w:rsidR="00343941" w:rsidRPr="00343941">
        <w:rPr>
          <w:lang w:val="en-GB"/>
        </w:rPr>
        <w:t xml:space="preserve">, &amp; Dahl, 2013). </w:t>
      </w:r>
      <w:r w:rsidR="00343941">
        <w:rPr>
          <w:lang w:val="en-GB"/>
        </w:rPr>
        <w:t>O</w:t>
      </w:r>
      <w:r w:rsidR="00343941" w:rsidRPr="00343941">
        <w:rPr>
          <w:lang w:val="en-GB"/>
        </w:rPr>
        <w:t xml:space="preserve">ur research </w:t>
      </w:r>
      <w:r w:rsidR="00343941">
        <w:rPr>
          <w:lang w:val="en-GB"/>
        </w:rPr>
        <w:t xml:space="preserve">reveals </w:t>
      </w:r>
      <w:r w:rsidR="00343941" w:rsidRPr="00343941">
        <w:rPr>
          <w:lang w:val="en-GB"/>
        </w:rPr>
        <w:t xml:space="preserve">a </w:t>
      </w:r>
      <w:r w:rsidR="00343941">
        <w:rPr>
          <w:lang w:val="en-GB"/>
        </w:rPr>
        <w:t>highly personalised</w:t>
      </w:r>
      <w:r w:rsidR="00343941" w:rsidRPr="00343941">
        <w:rPr>
          <w:lang w:val="en-GB"/>
        </w:rPr>
        <w:t xml:space="preserve"> form of co-created </w:t>
      </w:r>
      <w:r w:rsidR="006E2E63" w:rsidRPr="00343941">
        <w:rPr>
          <w:lang w:val="en-GB"/>
        </w:rPr>
        <w:t>experience</w:t>
      </w:r>
      <w:r w:rsidR="006E2E63">
        <w:rPr>
          <w:lang w:val="en-GB"/>
        </w:rPr>
        <w:t>, which</w:t>
      </w:r>
      <w:r w:rsidR="00343941" w:rsidRPr="00343941">
        <w:rPr>
          <w:lang w:val="en-GB"/>
        </w:rPr>
        <w:t xml:space="preserve"> </w:t>
      </w:r>
      <w:r w:rsidR="00DE0C54">
        <w:rPr>
          <w:lang w:val="en-GB"/>
        </w:rPr>
        <w:t>is unique to each</w:t>
      </w:r>
      <w:r w:rsidR="00343941" w:rsidRPr="00343941">
        <w:rPr>
          <w:lang w:val="en-GB"/>
        </w:rPr>
        <w:t xml:space="preserve"> visitor.</w:t>
      </w:r>
      <w:r w:rsidR="007334D8">
        <w:rPr>
          <w:lang w:val="en-GB"/>
        </w:rPr>
        <w:t xml:space="preserve"> </w:t>
      </w:r>
      <w:r w:rsidR="00D92514" w:rsidRPr="00343941">
        <w:rPr>
          <w:lang w:val="en-GB"/>
        </w:rPr>
        <w:t>The second is the existential authentication produced by tourists and professionals</w:t>
      </w:r>
      <w:r w:rsidR="007334D8">
        <w:rPr>
          <w:lang w:val="en-GB"/>
        </w:rPr>
        <w:t xml:space="preserve"> </w:t>
      </w:r>
      <w:r w:rsidR="00D92514" w:rsidRPr="00343941">
        <w:rPr>
          <w:lang w:val="en-GB"/>
        </w:rPr>
        <w:t xml:space="preserve">where a sense of verifiable collective belonging </w:t>
      </w:r>
      <w:r w:rsidR="00AC4727" w:rsidRPr="00343941">
        <w:rPr>
          <w:lang w:val="en-GB"/>
        </w:rPr>
        <w:t>is the</w:t>
      </w:r>
      <w:r w:rsidR="009026B5">
        <w:rPr>
          <w:lang w:val="en-GB"/>
        </w:rPr>
        <w:t xml:space="preserve"> evident</w:t>
      </w:r>
      <w:r w:rsidR="00AC4727" w:rsidRPr="00343941">
        <w:rPr>
          <w:lang w:val="en-GB"/>
        </w:rPr>
        <w:t xml:space="preserve"> outcome</w:t>
      </w:r>
      <w:r w:rsidR="006E3F22" w:rsidRPr="00343941">
        <w:rPr>
          <w:lang w:val="en-GB"/>
        </w:rPr>
        <w:t>,</w:t>
      </w:r>
      <w:r w:rsidR="00AC4727" w:rsidRPr="00343941">
        <w:rPr>
          <w:lang w:val="en-GB"/>
        </w:rPr>
        <w:t xml:space="preserve"> but where potentially</w:t>
      </w:r>
      <w:r w:rsidR="00D92514" w:rsidRPr="00343941">
        <w:rPr>
          <w:lang w:val="en-GB"/>
        </w:rPr>
        <w:t xml:space="preserve"> ethically problematic </w:t>
      </w:r>
      <w:r w:rsidR="00113F77" w:rsidRPr="00343941">
        <w:rPr>
          <w:lang w:val="en-GB"/>
        </w:rPr>
        <w:t>drives</w:t>
      </w:r>
      <w:r w:rsidR="00D92514" w:rsidRPr="00343941">
        <w:rPr>
          <w:lang w:val="en-GB"/>
        </w:rPr>
        <w:t xml:space="preserve"> to ‘compensate’ tourists who have been disappointed by lack of more object-based associations was </w:t>
      </w:r>
      <w:r w:rsidR="00AC4727" w:rsidRPr="00343941">
        <w:rPr>
          <w:lang w:val="en-GB"/>
        </w:rPr>
        <w:t xml:space="preserve">also </w:t>
      </w:r>
      <w:r w:rsidR="00D92514" w:rsidRPr="00343941">
        <w:rPr>
          <w:lang w:val="en-GB"/>
        </w:rPr>
        <w:t xml:space="preserve">apparent. </w:t>
      </w:r>
    </w:p>
    <w:p w14:paraId="27251486" w14:textId="77777777" w:rsidR="00385329" w:rsidRPr="00343941" w:rsidRDefault="00385329" w:rsidP="00385329">
      <w:pPr>
        <w:spacing w:after="0" w:line="360" w:lineRule="auto"/>
        <w:rPr>
          <w:lang w:val="en-GB"/>
        </w:rPr>
      </w:pPr>
    </w:p>
    <w:p w14:paraId="54912E66" w14:textId="77777777" w:rsidR="00821785" w:rsidRDefault="00AC4727" w:rsidP="00385329">
      <w:pPr>
        <w:spacing w:after="0" w:line="360" w:lineRule="auto"/>
        <w:rPr>
          <w:lang w:val="en-GB"/>
        </w:rPr>
      </w:pPr>
      <w:r w:rsidRPr="00343941">
        <w:rPr>
          <w:lang w:val="en-GB"/>
        </w:rPr>
        <w:t xml:space="preserve">The third perhaps most closely reflects the discursive divergence between </w:t>
      </w:r>
      <w:r w:rsidR="00016602" w:rsidRPr="00343941">
        <w:rPr>
          <w:lang w:val="en-GB"/>
        </w:rPr>
        <w:t>‘</w:t>
      </w:r>
      <w:r w:rsidRPr="00343941">
        <w:rPr>
          <w:lang w:val="en-GB"/>
        </w:rPr>
        <w:t>Scotland</w:t>
      </w:r>
      <w:r w:rsidR="009026B5">
        <w:rPr>
          <w:lang w:val="en-GB"/>
        </w:rPr>
        <w:t>’</w:t>
      </w:r>
      <w:r w:rsidR="00113F77">
        <w:rPr>
          <w:lang w:val="en-GB"/>
        </w:rPr>
        <w:t>s</w:t>
      </w:r>
      <w:r w:rsidR="00016602" w:rsidRPr="00343941">
        <w:rPr>
          <w:lang w:val="en-GB"/>
        </w:rPr>
        <w:t>’</w:t>
      </w:r>
      <w:r w:rsidR="00737D86" w:rsidRPr="00343941">
        <w:rPr>
          <w:lang w:val="en-GB"/>
        </w:rPr>
        <w:t xml:space="preserve"> produced at ‘home’ and those in the </w:t>
      </w:r>
      <w:r w:rsidR="00113F77">
        <w:rPr>
          <w:lang w:val="en-GB"/>
        </w:rPr>
        <w:t>d</w:t>
      </w:r>
      <w:r w:rsidR="00737D86" w:rsidRPr="00343941">
        <w:rPr>
          <w:lang w:val="en-GB"/>
        </w:rPr>
        <w:t xml:space="preserve">iaspora. </w:t>
      </w:r>
      <w:r w:rsidR="00821785" w:rsidRPr="00821785">
        <w:rPr>
          <w:lang w:val="en-GB"/>
        </w:rPr>
        <w:t xml:space="preserve">Here we see an empirical example of Cohen and Cohen’s (2012) ‘hot’ authenticity, stoked in the invented traditions and origin myths of the diaspora (Bruner, 1994) clashing with the ‘cool’ authenticity of Scotland’s heritage sector. </w:t>
      </w:r>
      <w:r w:rsidR="00821785">
        <w:rPr>
          <w:lang w:val="en-GB"/>
        </w:rPr>
        <w:t xml:space="preserve">We </w:t>
      </w:r>
      <w:r w:rsidR="00821785" w:rsidRPr="00821785">
        <w:rPr>
          <w:lang w:val="en-GB"/>
        </w:rPr>
        <w:t xml:space="preserve">contribute to </w:t>
      </w:r>
      <w:r w:rsidR="00821785">
        <w:rPr>
          <w:lang w:val="en-GB"/>
        </w:rPr>
        <w:t>extant</w:t>
      </w:r>
      <w:r w:rsidR="00821785" w:rsidRPr="00821785">
        <w:rPr>
          <w:lang w:val="en-GB"/>
        </w:rPr>
        <w:t xml:space="preserve"> literature on processual authenticity in tourism</w:t>
      </w:r>
      <w:r w:rsidR="00821785">
        <w:rPr>
          <w:lang w:val="en-GB"/>
        </w:rPr>
        <w:t xml:space="preserve"> by drawing </w:t>
      </w:r>
      <w:r w:rsidR="00821785" w:rsidRPr="00821785">
        <w:rPr>
          <w:lang w:val="en-GB"/>
        </w:rPr>
        <w:t xml:space="preserve">attention </w:t>
      </w:r>
      <w:r w:rsidR="00821785">
        <w:rPr>
          <w:lang w:val="en-GB"/>
        </w:rPr>
        <w:t>to</w:t>
      </w:r>
      <w:r w:rsidR="00821785" w:rsidRPr="00821785">
        <w:rPr>
          <w:lang w:val="en-GB"/>
        </w:rPr>
        <w:t xml:space="preserve"> the pressure that can be experienced by those ‘who authenticate’ (Wall </w:t>
      </w:r>
      <w:r w:rsidR="004E2FC4">
        <w:rPr>
          <w:lang w:val="en-GB"/>
        </w:rPr>
        <w:t>&amp;</w:t>
      </w:r>
      <w:r w:rsidR="00821785" w:rsidRPr="00821785">
        <w:rPr>
          <w:lang w:val="en-GB"/>
        </w:rPr>
        <w:t xml:space="preserve"> </w:t>
      </w:r>
      <w:proofErr w:type="spellStart"/>
      <w:r w:rsidR="00821785" w:rsidRPr="00821785">
        <w:rPr>
          <w:lang w:val="en-GB"/>
        </w:rPr>
        <w:t>Xie</w:t>
      </w:r>
      <w:proofErr w:type="spellEnd"/>
      <w:r w:rsidR="00821785" w:rsidRPr="00821785">
        <w:rPr>
          <w:lang w:val="en-GB"/>
        </w:rPr>
        <w:t>, 2005).</w:t>
      </w:r>
      <w:r w:rsidR="00821785">
        <w:rPr>
          <w:lang w:val="en-GB"/>
        </w:rPr>
        <w:t xml:space="preserve"> In our study</w:t>
      </w:r>
      <w:r w:rsidR="00821785" w:rsidRPr="00821785">
        <w:rPr>
          <w:lang w:val="en-GB"/>
        </w:rPr>
        <w:t xml:space="preserve"> providers </w:t>
      </w:r>
      <w:r w:rsidR="00821785">
        <w:rPr>
          <w:lang w:val="en-GB"/>
        </w:rPr>
        <w:t>were</w:t>
      </w:r>
      <w:r w:rsidR="00821785" w:rsidRPr="00821785">
        <w:rPr>
          <w:lang w:val="en-GB"/>
        </w:rPr>
        <w:t xml:space="preserve"> not concerned with how to stage an expe</w:t>
      </w:r>
      <w:r w:rsidR="007A77F4">
        <w:rPr>
          <w:lang w:val="en-GB"/>
        </w:rPr>
        <w:t>rience to provide</w:t>
      </w:r>
      <w:r w:rsidR="00821785" w:rsidRPr="00821785">
        <w:rPr>
          <w:lang w:val="en-GB"/>
        </w:rPr>
        <w:t xml:space="preserve"> authentication of a place which meets the perceived needs of </w:t>
      </w:r>
      <w:proofErr w:type="gramStart"/>
      <w:r w:rsidR="00821785" w:rsidRPr="00821785">
        <w:rPr>
          <w:lang w:val="en-GB"/>
        </w:rPr>
        <w:t>particular tourist</w:t>
      </w:r>
      <w:proofErr w:type="gramEnd"/>
      <w:r w:rsidR="00821785" w:rsidRPr="00821785">
        <w:rPr>
          <w:lang w:val="en-GB"/>
        </w:rPr>
        <w:t xml:space="preserve"> segments (</w:t>
      </w:r>
      <w:proofErr w:type="spellStart"/>
      <w:r w:rsidR="004E2FC4" w:rsidRPr="00821785">
        <w:rPr>
          <w:lang w:val="en-GB"/>
        </w:rPr>
        <w:t>Daugstad</w:t>
      </w:r>
      <w:proofErr w:type="spellEnd"/>
      <w:r w:rsidR="004E2FC4" w:rsidRPr="00821785">
        <w:rPr>
          <w:lang w:val="en-GB"/>
        </w:rPr>
        <w:t xml:space="preserve"> </w:t>
      </w:r>
      <w:r w:rsidR="004E2FC4">
        <w:rPr>
          <w:lang w:val="en-GB"/>
        </w:rPr>
        <w:t>&amp;</w:t>
      </w:r>
      <w:r w:rsidR="004E2FC4" w:rsidRPr="00821785">
        <w:rPr>
          <w:lang w:val="en-GB"/>
        </w:rPr>
        <w:t xml:space="preserve"> </w:t>
      </w:r>
      <w:proofErr w:type="spellStart"/>
      <w:r w:rsidR="004E2FC4" w:rsidRPr="00821785">
        <w:rPr>
          <w:lang w:val="en-GB"/>
        </w:rPr>
        <w:t>Kirchengast</w:t>
      </w:r>
      <w:proofErr w:type="spellEnd"/>
      <w:r w:rsidR="004E2FC4" w:rsidRPr="00821785">
        <w:rPr>
          <w:lang w:val="en-GB"/>
        </w:rPr>
        <w:t>, 2013</w:t>
      </w:r>
      <w:r w:rsidR="004E2FC4">
        <w:rPr>
          <w:lang w:val="en-GB"/>
        </w:rPr>
        <w:t xml:space="preserve">; </w:t>
      </w:r>
      <w:proofErr w:type="spellStart"/>
      <w:r w:rsidR="00821785" w:rsidRPr="00821785">
        <w:rPr>
          <w:lang w:val="en-GB"/>
        </w:rPr>
        <w:t>Frisvoll</w:t>
      </w:r>
      <w:proofErr w:type="spellEnd"/>
      <w:r w:rsidR="00821785" w:rsidRPr="00821785">
        <w:rPr>
          <w:lang w:val="en-GB"/>
        </w:rPr>
        <w:t xml:space="preserve">, 2013). Authentication, in our research takes place at a granular level as each individual tourist’s family history requires unpicking and reconstructed in </w:t>
      </w:r>
      <w:r w:rsidR="007A77F4">
        <w:rPr>
          <w:lang w:val="en-GB"/>
        </w:rPr>
        <w:t xml:space="preserve">such </w:t>
      </w:r>
      <w:r w:rsidR="00821785" w:rsidRPr="00821785">
        <w:rPr>
          <w:lang w:val="en-GB"/>
        </w:rPr>
        <w:t>a fashion that provides some kind of satisfactory ancestral tourism experience.</w:t>
      </w:r>
    </w:p>
    <w:p w14:paraId="60ADD119" w14:textId="77777777" w:rsidR="005C6B18" w:rsidRDefault="005C6B18" w:rsidP="00385329">
      <w:pPr>
        <w:spacing w:after="0" w:line="360" w:lineRule="auto"/>
        <w:rPr>
          <w:lang w:val="en-GB"/>
        </w:rPr>
      </w:pPr>
    </w:p>
    <w:p w14:paraId="073BA851" w14:textId="77777777" w:rsidR="00821785" w:rsidRDefault="007A77F4" w:rsidP="00385329">
      <w:pPr>
        <w:spacing w:after="0" w:line="360" w:lineRule="auto"/>
        <w:rPr>
          <w:lang w:val="en-GB"/>
        </w:rPr>
      </w:pPr>
      <w:r>
        <w:rPr>
          <w:lang w:val="en-GB"/>
        </w:rPr>
        <w:t>In relation to this</w:t>
      </w:r>
      <w:r w:rsidR="00821785">
        <w:rPr>
          <w:lang w:val="en-GB"/>
        </w:rPr>
        <w:t>, we reveal</w:t>
      </w:r>
      <w:r w:rsidR="00821785" w:rsidRPr="00821785">
        <w:rPr>
          <w:lang w:val="en-GB"/>
        </w:rPr>
        <w:t xml:space="preserve"> the diverse range of responses that providers have to the authenticity negotiation process. Some providers attempt to compensate visitors who arrive with loose affiliations to Scotland by offering existential connections with a region. Other providers feel duty bound to engage in ‘myth busting’ with visitors whose knowledge of their ancestral heritage is generated through popular culture. We </w:t>
      </w:r>
      <w:r>
        <w:rPr>
          <w:lang w:val="en-GB"/>
        </w:rPr>
        <w:t>thus</w:t>
      </w:r>
      <w:r w:rsidR="00821785" w:rsidRPr="00821785">
        <w:rPr>
          <w:lang w:val="en-GB"/>
        </w:rPr>
        <w:t xml:space="preserve"> observe </w:t>
      </w:r>
      <w:r>
        <w:rPr>
          <w:lang w:val="en-GB"/>
        </w:rPr>
        <w:t>the</w:t>
      </w:r>
      <w:r w:rsidR="00821785" w:rsidRPr="00821785">
        <w:rPr>
          <w:lang w:val="en-GB"/>
        </w:rPr>
        <w:t xml:space="preserve"> profound sense of responsibility felt by some providers towards their visitors and who wish to avoid disappointing them, even if this meant turning a blind eye towards dubious genealogical research. </w:t>
      </w:r>
    </w:p>
    <w:p w14:paraId="16B4E50C" w14:textId="77777777" w:rsidR="005C6B18" w:rsidRDefault="005C6B18" w:rsidP="00385329">
      <w:pPr>
        <w:spacing w:after="0" w:line="360" w:lineRule="auto"/>
        <w:rPr>
          <w:lang w:val="en-GB"/>
        </w:rPr>
      </w:pPr>
    </w:p>
    <w:p w14:paraId="34C3CAFC" w14:textId="77777777" w:rsidR="00E55034" w:rsidRDefault="00737D86" w:rsidP="00385329">
      <w:pPr>
        <w:spacing w:after="0" w:line="360" w:lineRule="auto"/>
        <w:rPr>
          <w:lang w:val="en-GB"/>
        </w:rPr>
      </w:pPr>
      <w:r w:rsidRPr="00343941">
        <w:rPr>
          <w:lang w:val="en-GB"/>
        </w:rPr>
        <w:t xml:space="preserve">This need not, however, be a zero sum game for practitioners when they attempt to take seriously imagined pasts as historical </w:t>
      </w:r>
      <w:r w:rsidR="00113F77" w:rsidRPr="00343941">
        <w:rPr>
          <w:lang w:val="en-GB"/>
        </w:rPr>
        <w:t>artefacts</w:t>
      </w:r>
      <w:r w:rsidRPr="00343941">
        <w:rPr>
          <w:lang w:val="en-GB"/>
        </w:rPr>
        <w:t xml:space="preserve"> themselves or as versions of identity developed elsewhere</w:t>
      </w:r>
      <w:r w:rsidR="00E528E8">
        <w:rPr>
          <w:lang w:val="en-GB"/>
        </w:rPr>
        <w:t>,</w:t>
      </w:r>
      <w:r w:rsidRPr="00343941">
        <w:rPr>
          <w:lang w:val="en-GB"/>
        </w:rPr>
        <w:t xml:space="preserve"> ostensibly shar</w:t>
      </w:r>
      <w:r w:rsidR="00E528E8">
        <w:rPr>
          <w:lang w:val="en-GB"/>
        </w:rPr>
        <w:t>ing</w:t>
      </w:r>
      <w:r w:rsidRPr="00343941">
        <w:rPr>
          <w:lang w:val="en-GB"/>
        </w:rPr>
        <w:t xml:space="preserve"> the e core referent </w:t>
      </w:r>
      <w:r w:rsidR="00E528E8">
        <w:rPr>
          <w:lang w:val="en-GB"/>
        </w:rPr>
        <w:t>of</w:t>
      </w:r>
      <w:r w:rsidR="00E528E8" w:rsidRPr="00343941">
        <w:rPr>
          <w:lang w:val="en-GB"/>
        </w:rPr>
        <w:t xml:space="preserve"> </w:t>
      </w:r>
      <w:r w:rsidRPr="00343941">
        <w:rPr>
          <w:lang w:val="en-GB"/>
        </w:rPr>
        <w:t>the ‘home’ destination. There is scope for practitioners to respond through the sensitive business of working with this section of the market to gently steer tourists towards that which is empirically verifiable whil</w:t>
      </w:r>
      <w:r w:rsidR="00016602" w:rsidRPr="00343941">
        <w:rPr>
          <w:lang w:val="en-GB"/>
        </w:rPr>
        <w:t>st</w:t>
      </w:r>
      <w:r w:rsidRPr="00343941">
        <w:rPr>
          <w:lang w:val="en-GB"/>
        </w:rPr>
        <w:t xml:space="preserve"> acknowledging </w:t>
      </w:r>
      <w:r w:rsidR="00113F77">
        <w:rPr>
          <w:lang w:val="en-GB"/>
        </w:rPr>
        <w:t>the historical provenance of ‘imagined’</w:t>
      </w:r>
      <w:r w:rsidRPr="00343941">
        <w:rPr>
          <w:lang w:val="en-GB"/>
        </w:rPr>
        <w:t xml:space="preserve"> </w:t>
      </w:r>
      <w:r w:rsidR="00113F77">
        <w:rPr>
          <w:lang w:val="en-GB"/>
        </w:rPr>
        <w:t xml:space="preserve">ancestral </w:t>
      </w:r>
      <w:r w:rsidRPr="00343941">
        <w:rPr>
          <w:lang w:val="en-GB"/>
        </w:rPr>
        <w:t xml:space="preserve">narratives. What is vital, however, is the recognition that all three of these </w:t>
      </w:r>
      <w:r w:rsidRPr="00343941">
        <w:rPr>
          <w:i/>
          <w:lang w:val="en-GB"/>
        </w:rPr>
        <w:t xml:space="preserve">produced </w:t>
      </w:r>
      <w:r w:rsidRPr="00343941">
        <w:rPr>
          <w:lang w:val="en-GB"/>
        </w:rPr>
        <w:t xml:space="preserve">authentications require </w:t>
      </w:r>
      <w:r w:rsidR="001970F5" w:rsidRPr="00343941">
        <w:rPr>
          <w:lang w:val="en-GB"/>
        </w:rPr>
        <w:t xml:space="preserve">the </w:t>
      </w:r>
      <w:r w:rsidR="00016602" w:rsidRPr="00343941">
        <w:rPr>
          <w:lang w:val="en-GB"/>
        </w:rPr>
        <w:t xml:space="preserve">kind of </w:t>
      </w:r>
      <w:r w:rsidR="001970F5" w:rsidRPr="00343941">
        <w:rPr>
          <w:lang w:val="en-GB"/>
        </w:rPr>
        <w:t>intimate</w:t>
      </w:r>
      <w:r w:rsidR="00327F0C">
        <w:rPr>
          <w:lang w:val="en-GB"/>
        </w:rPr>
        <w:t xml:space="preserve">, empathetic </w:t>
      </w:r>
      <w:r w:rsidR="001970F5" w:rsidRPr="00343941">
        <w:rPr>
          <w:lang w:val="en-GB"/>
        </w:rPr>
        <w:t>collaboration of tourist and pr</w:t>
      </w:r>
      <w:r w:rsidR="00327F0C">
        <w:rPr>
          <w:lang w:val="en-GB"/>
        </w:rPr>
        <w:t xml:space="preserve">actitioner and the mutual identification with the </w:t>
      </w:r>
      <w:r w:rsidR="00E55034">
        <w:rPr>
          <w:i/>
          <w:lang w:val="en-GB"/>
        </w:rPr>
        <w:t>aspiration</w:t>
      </w:r>
      <w:r w:rsidR="00E55034">
        <w:rPr>
          <w:lang w:val="en-GB"/>
        </w:rPr>
        <w:t xml:space="preserve"> to authentic experience (existential or otherwise)</w:t>
      </w:r>
      <w:r w:rsidR="00327F0C">
        <w:rPr>
          <w:lang w:val="en-GB"/>
        </w:rPr>
        <w:t xml:space="preserve"> of ‘the other’ called for by </w:t>
      </w:r>
      <w:proofErr w:type="spellStart"/>
      <w:r w:rsidR="00E55034">
        <w:rPr>
          <w:lang w:val="en-GB"/>
        </w:rPr>
        <w:t>Gnoth</w:t>
      </w:r>
      <w:proofErr w:type="spellEnd"/>
      <w:r w:rsidR="00E55034">
        <w:rPr>
          <w:lang w:val="en-GB"/>
        </w:rPr>
        <w:t xml:space="preserve"> and Wang (2015) and developed by </w:t>
      </w:r>
      <w:r w:rsidR="00327F0C">
        <w:rPr>
          <w:lang w:val="en-GB"/>
        </w:rPr>
        <w:t>Tucker (2016)</w:t>
      </w:r>
      <w:r w:rsidR="00E55034">
        <w:rPr>
          <w:lang w:val="en-GB"/>
        </w:rPr>
        <w:t>.</w:t>
      </w:r>
      <w:r w:rsidR="00327F0C">
        <w:rPr>
          <w:lang w:val="en-GB"/>
        </w:rPr>
        <w:t xml:space="preserve"> </w:t>
      </w:r>
    </w:p>
    <w:p w14:paraId="564F0647" w14:textId="77777777" w:rsidR="00385329" w:rsidRPr="00343941" w:rsidRDefault="00385329" w:rsidP="00385329">
      <w:pPr>
        <w:spacing w:after="0" w:line="360" w:lineRule="auto"/>
        <w:rPr>
          <w:lang w:val="en-GB"/>
        </w:rPr>
      </w:pPr>
    </w:p>
    <w:p w14:paraId="30B0BEBD" w14:textId="77777777" w:rsidR="00BE6FD0" w:rsidRPr="00343941" w:rsidRDefault="008D445B" w:rsidP="00385329">
      <w:pPr>
        <w:spacing w:after="0" w:line="360" w:lineRule="auto"/>
        <w:rPr>
          <w:lang w:val="en-GB"/>
        </w:rPr>
      </w:pPr>
      <w:r w:rsidRPr="00343941">
        <w:rPr>
          <w:lang w:val="en-GB"/>
        </w:rPr>
        <w:t xml:space="preserve">Davies </w:t>
      </w:r>
      <w:r w:rsidR="006E3F22" w:rsidRPr="00343941">
        <w:rPr>
          <w:lang w:val="en-GB"/>
        </w:rPr>
        <w:t>(2006</w:t>
      </w:r>
      <w:r w:rsidR="009026B5">
        <w:rPr>
          <w:lang w:val="en-GB"/>
        </w:rPr>
        <w:t>:</w:t>
      </w:r>
      <w:r w:rsidR="006E3F22" w:rsidRPr="00343941">
        <w:rPr>
          <w:lang w:val="en-GB"/>
        </w:rPr>
        <w:t xml:space="preserve"> 11) </w:t>
      </w:r>
      <w:r w:rsidRPr="00343941">
        <w:rPr>
          <w:lang w:val="en-GB"/>
        </w:rPr>
        <w:t xml:space="preserve">argues that our world is ‘already historicized’ – that we understand and produce social reality in historical terms. </w:t>
      </w:r>
      <w:r w:rsidR="00EA3E31" w:rsidRPr="00343941">
        <w:rPr>
          <w:lang w:val="en-GB"/>
        </w:rPr>
        <w:t xml:space="preserve">The corollary to this is that we must understand the modes by which societies understand and construct ‘history’ and subsequently its symbolic and selective poor relation, ‘heritage’ </w:t>
      </w:r>
      <w:r w:rsidR="004B098D" w:rsidRPr="00343941">
        <w:rPr>
          <w:lang w:val="en-GB"/>
        </w:rPr>
        <w:t xml:space="preserve">as </w:t>
      </w:r>
      <w:r w:rsidR="00113F77">
        <w:rPr>
          <w:lang w:val="en-GB"/>
        </w:rPr>
        <w:t>historically contingent artefacts themselves</w:t>
      </w:r>
      <w:r w:rsidR="004B098D" w:rsidRPr="00343941">
        <w:rPr>
          <w:lang w:val="en-GB"/>
        </w:rPr>
        <w:t>.</w:t>
      </w:r>
      <w:r w:rsidR="00113F77">
        <w:rPr>
          <w:lang w:val="en-GB"/>
        </w:rPr>
        <w:t xml:space="preserve"> </w:t>
      </w:r>
      <w:r w:rsidR="00E66FAC" w:rsidRPr="00343941">
        <w:rPr>
          <w:lang w:val="en-GB"/>
        </w:rPr>
        <w:t xml:space="preserve">We have reinforced the point that </w:t>
      </w:r>
      <w:r w:rsidR="006E3F22" w:rsidRPr="00343941">
        <w:rPr>
          <w:lang w:val="en-GB"/>
        </w:rPr>
        <w:t xml:space="preserve">the </w:t>
      </w:r>
      <w:r w:rsidR="00E66FAC" w:rsidRPr="00343941">
        <w:rPr>
          <w:lang w:val="en-GB"/>
        </w:rPr>
        <w:t>symbolically and commercially vital notion of ‘authenticity’ in tourism and heritage and, by implication, related spheres of consumption</w:t>
      </w:r>
      <w:r w:rsidR="00113F77">
        <w:rPr>
          <w:lang w:val="en-GB"/>
        </w:rPr>
        <w:t>,</w:t>
      </w:r>
      <w:r w:rsidR="00E66FAC" w:rsidRPr="00343941">
        <w:rPr>
          <w:lang w:val="en-GB"/>
        </w:rPr>
        <w:t xml:space="preserve"> is a meaninglessly ahistoric</w:t>
      </w:r>
      <w:r w:rsidR="006E3F22" w:rsidRPr="00343941">
        <w:rPr>
          <w:lang w:val="en-GB"/>
        </w:rPr>
        <w:t>al</w:t>
      </w:r>
      <w:r w:rsidR="00E66FAC" w:rsidRPr="00343941">
        <w:rPr>
          <w:lang w:val="en-GB"/>
        </w:rPr>
        <w:t xml:space="preserve"> term when not understood as the </w:t>
      </w:r>
      <w:r w:rsidR="00E66FAC" w:rsidRPr="00343941">
        <w:rPr>
          <w:i/>
          <w:lang w:val="en-GB"/>
        </w:rPr>
        <w:t>product</w:t>
      </w:r>
      <w:r w:rsidR="00E66FAC" w:rsidRPr="00343941">
        <w:rPr>
          <w:lang w:val="en-GB"/>
        </w:rPr>
        <w:t xml:space="preserve"> of the historically mutable </w:t>
      </w:r>
      <w:r w:rsidR="00E66FAC" w:rsidRPr="00343941">
        <w:rPr>
          <w:i/>
          <w:lang w:val="en-GB"/>
        </w:rPr>
        <w:t xml:space="preserve">process </w:t>
      </w:r>
      <w:r w:rsidR="00E66FAC" w:rsidRPr="00343941">
        <w:rPr>
          <w:lang w:val="en-GB"/>
        </w:rPr>
        <w:t xml:space="preserve">of authentication. </w:t>
      </w:r>
    </w:p>
    <w:p w14:paraId="0792368D" w14:textId="77777777" w:rsidR="00385329" w:rsidRPr="00343941" w:rsidRDefault="00385329" w:rsidP="00385329">
      <w:pPr>
        <w:spacing w:after="0" w:line="360" w:lineRule="auto"/>
        <w:rPr>
          <w:lang w:val="en-GB"/>
        </w:rPr>
      </w:pPr>
    </w:p>
    <w:p w14:paraId="0F436331" w14:textId="77777777" w:rsidR="002A3603" w:rsidRPr="00343941" w:rsidRDefault="00BE6FD0" w:rsidP="00385329">
      <w:pPr>
        <w:spacing w:after="0" w:line="360" w:lineRule="auto"/>
        <w:rPr>
          <w:lang w:val="en-GB"/>
        </w:rPr>
      </w:pPr>
      <w:r w:rsidRPr="008F0163">
        <w:rPr>
          <w:lang w:val="en-GB"/>
        </w:rPr>
        <w:t xml:space="preserve">We have noted a particularly heightened example of this heritage production in the co-created authentication, in both </w:t>
      </w:r>
      <w:r w:rsidR="00D81939" w:rsidRPr="008F0163">
        <w:rPr>
          <w:lang w:val="en-GB"/>
        </w:rPr>
        <w:t xml:space="preserve">of the received academic concepts of </w:t>
      </w:r>
      <w:r w:rsidRPr="008F0163">
        <w:rPr>
          <w:lang w:val="en-GB"/>
        </w:rPr>
        <w:t>object-based and existential terms, of ancestral tourism.</w:t>
      </w:r>
      <w:r w:rsidRPr="00343941">
        <w:rPr>
          <w:lang w:val="en-GB"/>
        </w:rPr>
        <w:t xml:space="preserve"> </w:t>
      </w:r>
      <w:r w:rsidR="00D81939" w:rsidRPr="00343941">
        <w:rPr>
          <w:lang w:val="en-GB"/>
        </w:rPr>
        <w:t>This production</w:t>
      </w:r>
      <w:r w:rsidRPr="00343941">
        <w:rPr>
          <w:lang w:val="en-GB"/>
        </w:rPr>
        <w:t xml:space="preserve"> of empirically sound </w:t>
      </w:r>
      <w:r w:rsidR="00D81939" w:rsidRPr="00343941">
        <w:rPr>
          <w:lang w:val="en-GB"/>
        </w:rPr>
        <w:t>links with the past, produced collaboratively by ancestral tourists and heritage practitioners</w:t>
      </w:r>
      <w:r w:rsidR="006E3F22" w:rsidRPr="00343941">
        <w:rPr>
          <w:lang w:val="en-GB"/>
        </w:rPr>
        <w:t>,</w:t>
      </w:r>
      <w:r w:rsidR="00D81939" w:rsidRPr="00343941">
        <w:rPr>
          <w:lang w:val="en-GB"/>
        </w:rPr>
        <w:t xml:space="preserve"> has particular implications for professional practice. Opportunities clearly exist for heritage sectors internationally to bridge the gap between subjective belonging and the temporal/spatial distance between </w:t>
      </w:r>
      <w:r w:rsidR="00113F77">
        <w:rPr>
          <w:lang w:val="en-GB"/>
        </w:rPr>
        <w:t>d</w:t>
      </w:r>
      <w:r w:rsidR="00D81939" w:rsidRPr="00343941">
        <w:rPr>
          <w:lang w:val="en-GB"/>
        </w:rPr>
        <w:t>iasporas and ‘</w:t>
      </w:r>
      <w:proofErr w:type="gramStart"/>
      <w:r w:rsidR="00D81939" w:rsidRPr="00343941">
        <w:rPr>
          <w:lang w:val="en-GB"/>
        </w:rPr>
        <w:t>homelands’</w:t>
      </w:r>
      <w:proofErr w:type="gramEnd"/>
      <w:r w:rsidR="00D81939" w:rsidRPr="00343941">
        <w:rPr>
          <w:lang w:val="en-GB"/>
        </w:rPr>
        <w:t xml:space="preserve">. Yet, there seems to be an ethical corollary to this in which the heritage sector of the destination may acknowledge and integrate the versions of ‘home’ produced over time </w:t>
      </w:r>
      <w:r w:rsidR="00113F77">
        <w:rPr>
          <w:lang w:val="en-GB"/>
        </w:rPr>
        <w:t>elsewhere</w:t>
      </w:r>
      <w:r w:rsidR="00D81939" w:rsidRPr="00343941">
        <w:rPr>
          <w:lang w:val="en-GB"/>
        </w:rPr>
        <w:t>. Here the social and managerial implications of our third ‘emergent’ theme</w:t>
      </w:r>
      <w:r w:rsidR="008613D7" w:rsidRPr="00343941">
        <w:rPr>
          <w:lang w:val="en-GB"/>
        </w:rPr>
        <w:t>, the ‘</w:t>
      </w:r>
      <w:r w:rsidR="003D0E4B" w:rsidRPr="00343941">
        <w:rPr>
          <w:lang w:val="en-GB"/>
        </w:rPr>
        <w:t xml:space="preserve">authentically </w:t>
      </w:r>
      <w:r w:rsidR="008613D7" w:rsidRPr="00343941">
        <w:rPr>
          <w:lang w:val="en-GB"/>
        </w:rPr>
        <w:t>imagined past’</w:t>
      </w:r>
      <w:r w:rsidR="00D81939" w:rsidRPr="00343941">
        <w:rPr>
          <w:lang w:val="en-GB"/>
        </w:rPr>
        <w:t xml:space="preserve"> present themselves most vividly: if the ‘homeland’ is imagined, pro</w:t>
      </w:r>
      <w:r w:rsidR="008613D7" w:rsidRPr="00343941">
        <w:rPr>
          <w:lang w:val="en-GB"/>
        </w:rPr>
        <w:t xml:space="preserve">duced and consumed in terms oblique to or radically different to how it is lived </w:t>
      </w:r>
      <w:r w:rsidR="008613D7" w:rsidRPr="00343941">
        <w:rPr>
          <w:i/>
          <w:lang w:val="en-GB"/>
        </w:rPr>
        <w:t>at home</w:t>
      </w:r>
      <w:r w:rsidR="008613D7" w:rsidRPr="00343941">
        <w:rPr>
          <w:lang w:val="en-GB"/>
        </w:rPr>
        <w:t>, yet retains the same core signifier, then what are the implications for professional heritage practice? Our dat</w:t>
      </w:r>
      <w:r w:rsidR="001970F5" w:rsidRPr="00343941">
        <w:rPr>
          <w:lang w:val="en-GB"/>
        </w:rPr>
        <w:t>a</w:t>
      </w:r>
      <w:r w:rsidR="008613D7" w:rsidRPr="00343941">
        <w:rPr>
          <w:lang w:val="en-GB"/>
        </w:rPr>
        <w:t xml:space="preserve"> indicates that heritage professionals are living the negotiations necessary to accommodate these two versions of ‘home’ in their daily practice of producing ‘authenticity’ for ancestral tourists. </w:t>
      </w:r>
    </w:p>
    <w:p w14:paraId="27410979" w14:textId="77777777" w:rsidR="002A3603" w:rsidRPr="00343941" w:rsidRDefault="002A3603" w:rsidP="00385329">
      <w:pPr>
        <w:pStyle w:val="Heading1"/>
        <w:spacing w:before="0" w:line="360" w:lineRule="auto"/>
      </w:pPr>
    </w:p>
    <w:p w14:paraId="0515230E" w14:textId="77777777" w:rsidR="00C5502F" w:rsidRPr="00343941" w:rsidRDefault="00C5502F" w:rsidP="00385329">
      <w:pPr>
        <w:spacing w:after="0" w:line="360" w:lineRule="auto"/>
        <w:rPr>
          <w:lang w:val="en-GB"/>
        </w:rPr>
      </w:pPr>
    </w:p>
    <w:p w14:paraId="16EE7720" w14:textId="77777777" w:rsidR="000724F2" w:rsidRDefault="000724F2" w:rsidP="000724F2">
      <w:pPr>
        <w:pStyle w:val="Heading1"/>
      </w:pPr>
      <w:r>
        <w:t>REFERENCES</w:t>
      </w:r>
    </w:p>
    <w:p w14:paraId="555CD274" w14:textId="77777777" w:rsidR="000724F2" w:rsidRPr="00196CA2" w:rsidRDefault="000724F2" w:rsidP="000724F2"/>
    <w:p w14:paraId="65027F16" w14:textId="77777777" w:rsidR="000724F2" w:rsidRPr="00196CA2" w:rsidRDefault="000724F2" w:rsidP="000724F2">
      <w:pPr>
        <w:spacing w:after="0" w:line="360" w:lineRule="auto"/>
      </w:pPr>
      <w:r w:rsidRPr="00196CA2">
        <w:t xml:space="preserve">Althusser, L. (2008). </w:t>
      </w:r>
      <w:r w:rsidRPr="00196CA2">
        <w:rPr>
          <w:i/>
        </w:rPr>
        <w:t>On Ideology</w:t>
      </w:r>
      <w:r w:rsidRPr="00196CA2">
        <w:t>. London: Verso.</w:t>
      </w:r>
    </w:p>
    <w:p w14:paraId="2BD24BC1" w14:textId="77777777" w:rsidR="000724F2" w:rsidRPr="00196CA2" w:rsidRDefault="000724F2" w:rsidP="000724F2">
      <w:pPr>
        <w:spacing w:after="0" w:line="360" w:lineRule="auto"/>
      </w:pPr>
    </w:p>
    <w:p w14:paraId="3DB10002" w14:textId="77777777" w:rsidR="000724F2" w:rsidRPr="00196CA2" w:rsidRDefault="000724F2" w:rsidP="000724F2">
      <w:pPr>
        <w:spacing w:after="0" w:line="360" w:lineRule="auto"/>
      </w:pPr>
      <w:r w:rsidRPr="00196CA2">
        <w:t xml:space="preserve">Anderson, B. (2006). </w:t>
      </w:r>
      <w:r w:rsidRPr="00196CA2">
        <w:rPr>
          <w:i/>
        </w:rPr>
        <w:t>Imagined Communities</w:t>
      </w:r>
      <w:r w:rsidRPr="00196CA2">
        <w:t>. London: Verso.</w:t>
      </w:r>
    </w:p>
    <w:p w14:paraId="4A5A1ED9" w14:textId="77777777" w:rsidR="000724F2" w:rsidRPr="00196CA2" w:rsidRDefault="000724F2" w:rsidP="000724F2">
      <w:pPr>
        <w:spacing w:after="0" w:line="360" w:lineRule="auto"/>
      </w:pPr>
    </w:p>
    <w:p w14:paraId="7E5E47AA" w14:textId="77777777" w:rsidR="000724F2" w:rsidRPr="00196CA2" w:rsidRDefault="000724F2" w:rsidP="000724F2">
      <w:pPr>
        <w:spacing w:after="0" w:line="360" w:lineRule="auto"/>
      </w:pPr>
      <w:proofErr w:type="spellStart"/>
      <w:r w:rsidRPr="007A45AD">
        <w:rPr>
          <w:color w:val="000000"/>
          <w:lang w:val="en-GB"/>
        </w:rPr>
        <w:t>Andriotis</w:t>
      </w:r>
      <w:proofErr w:type="spellEnd"/>
      <w:r w:rsidRPr="007A45AD">
        <w:rPr>
          <w:color w:val="000000"/>
          <w:lang w:val="en-GB"/>
        </w:rPr>
        <w:t>, K. (2011)</w:t>
      </w:r>
      <w:r w:rsidR="004E4F37" w:rsidRPr="007A45AD">
        <w:rPr>
          <w:color w:val="000000"/>
          <w:lang w:val="en-GB"/>
        </w:rPr>
        <w:t>.</w:t>
      </w:r>
      <w:r w:rsidRPr="007A45AD">
        <w:rPr>
          <w:color w:val="000000"/>
          <w:lang w:val="en-GB"/>
        </w:rPr>
        <w:t xml:space="preserve"> Genres of heritage authenticity. Denotations from a pilgrimage landscape. </w:t>
      </w:r>
      <w:r w:rsidRPr="007A45AD">
        <w:rPr>
          <w:i/>
          <w:color w:val="000000"/>
          <w:lang w:val="en-GB"/>
        </w:rPr>
        <w:t>Annals of Tourism Research</w:t>
      </w:r>
      <w:r w:rsidRPr="007A45AD">
        <w:rPr>
          <w:color w:val="000000"/>
          <w:lang w:val="en-GB"/>
        </w:rPr>
        <w:t>, 38(4), 1613-1633.</w:t>
      </w:r>
    </w:p>
    <w:p w14:paraId="01F046FD" w14:textId="77777777" w:rsidR="000724F2" w:rsidRPr="00196CA2" w:rsidRDefault="000724F2" w:rsidP="000724F2">
      <w:pPr>
        <w:spacing w:after="0" w:line="360" w:lineRule="auto"/>
      </w:pPr>
    </w:p>
    <w:p w14:paraId="79DFFFB2" w14:textId="77777777" w:rsidR="000724F2" w:rsidRPr="00196CA2" w:rsidRDefault="000724F2" w:rsidP="000724F2">
      <w:pPr>
        <w:spacing w:after="0" w:line="360" w:lineRule="auto"/>
      </w:pPr>
      <w:proofErr w:type="spellStart"/>
      <w:r w:rsidRPr="00196CA2">
        <w:t>Asplett</w:t>
      </w:r>
      <w:proofErr w:type="spellEnd"/>
      <w:r w:rsidRPr="00196CA2">
        <w:t xml:space="preserve">, M. &amp; Cooper, M. (2000). Cultural Designs in New Zealand souvenir clothing: the question of authenticity. </w:t>
      </w:r>
      <w:r w:rsidRPr="00196CA2">
        <w:rPr>
          <w:i/>
        </w:rPr>
        <w:t>Tourism Management, 21</w:t>
      </w:r>
      <w:r w:rsidRPr="00196CA2">
        <w:t>(3), 307-312.</w:t>
      </w:r>
    </w:p>
    <w:p w14:paraId="21613AD1" w14:textId="77777777" w:rsidR="000724F2" w:rsidRPr="00196CA2" w:rsidRDefault="000724F2" w:rsidP="000724F2">
      <w:pPr>
        <w:spacing w:after="0" w:line="360" w:lineRule="auto"/>
      </w:pPr>
    </w:p>
    <w:p w14:paraId="2A1A24BE" w14:textId="77777777" w:rsidR="000724F2" w:rsidRPr="00196CA2" w:rsidRDefault="000724F2" w:rsidP="000724F2">
      <w:pPr>
        <w:spacing w:after="0" w:line="360" w:lineRule="auto"/>
      </w:pPr>
      <w:r w:rsidRPr="00196CA2">
        <w:t xml:space="preserve">Bandyopadhyay, R. (2008). Nostalgia, Identity and Tourism: Bollywood in the Indian Diaspora. </w:t>
      </w:r>
      <w:r w:rsidRPr="00196CA2">
        <w:rPr>
          <w:i/>
        </w:rPr>
        <w:t>Journal of Tourism and Cultural Change,</w:t>
      </w:r>
      <w:r w:rsidRPr="00196CA2">
        <w:t xml:space="preserve"> </w:t>
      </w:r>
      <w:r w:rsidRPr="00196CA2">
        <w:rPr>
          <w:i/>
        </w:rPr>
        <w:t>6</w:t>
      </w:r>
      <w:r w:rsidRPr="00196CA2">
        <w:t>(2), 79-100.</w:t>
      </w:r>
    </w:p>
    <w:p w14:paraId="48004512" w14:textId="77777777" w:rsidR="000724F2" w:rsidRPr="00196CA2" w:rsidRDefault="000724F2" w:rsidP="000724F2">
      <w:pPr>
        <w:spacing w:after="0" w:line="360" w:lineRule="auto"/>
      </w:pPr>
    </w:p>
    <w:p w14:paraId="4D669848" w14:textId="77777777" w:rsidR="000724F2" w:rsidRPr="00196CA2" w:rsidRDefault="000724F2" w:rsidP="000724F2">
      <w:pPr>
        <w:spacing w:after="0" w:line="360" w:lineRule="auto"/>
      </w:pPr>
      <w:r w:rsidRPr="00196CA2">
        <w:t xml:space="preserve">Barker, E. (1999). The Changing Museum. In E. Barker (Ed.), </w:t>
      </w:r>
      <w:r w:rsidRPr="00196CA2">
        <w:rPr>
          <w:i/>
        </w:rPr>
        <w:t>Contemporary Cultures of Display</w:t>
      </w:r>
      <w:r w:rsidRPr="00196CA2">
        <w:t xml:space="preserve"> (pp. 23-25). London: Open University Press.</w:t>
      </w:r>
    </w:p>
    <w:p w14:paraId="73ECECB4" w14:textId="77777777" w:rsidR="000724F2" w:rsidRPr="00196CA2" w:rsidRDefault="000724F2" w:rsidP="000724F2">
      <w:pPr>
        <w:spacing w:after="0" w:line="360" w:lineRule="auto"/>
      </w:pPr>
    </w:p>
    <w:p w14:paraId="63419A78" w14:textId="77777777" w:rsidR="000724F2" w:rsidRPr="00196CA2" w:rsidRDefault="000724F2" w:rsidP="000724F2">
      <w:pPr>
        <w:spacing w:after="0" w:line="360" w:lineRule="auto"/>
      </w:pPr>
      <w:r w:rsidRPr="00196CA2">
        <w:t xml:space="preserve">Barr, J. (2005). Dumbing down intellectual culture. </w:t>
      </w:r>
      <w:r w:rsidRPr="00196CA2">
        <w:rPr>
          <w:i/>
        </w:rPr>
        <w:t>Museum and Society,</w:t>
      </w:r>
      <w:r w:rsidRPr="00196CA2">
        <w:t xml:space="preserve"> </w:t>
      </w:r>
      <w:r w:rsidRPr="00196CA2">
        <w:rPr>
          <w:i/>
        </w:rPr>
        <w:t>3</w:t>
      </w:r>
      <w:r w:rsidRPr="00196CA2">
        <w:t>(2), 98–114.</w:t>
      </w:r>
    </w:p>
    <w:p w14:paraId="66CFC8C8" w14:textId="77777777" w:rsidR="000724F2" w:rsidRPr="00196CA2" w:rsidRDefault="000724F2" w:rsidP="000724F2">
      <w:pPr>
        <w:spacing w:after="0" w:line="360" w:lineRule="auto"/>
      </w:pPr>
    </w:p>
    <w:p w14:paraId="4C567CAB" w14:textId="77777777" w:rsidR="000724F2" w:rsidRPr="00196CA2" w:rsidRDefault="000724F2" w:rsidP="000724F2">
      <w:pPr>
        <w:spacing w:after="0" w:line="360" w:lineRule="auto"/>
      </w:pPr>
      <w:proofErr w:type="spellStart"/>
      <w:r w:rsidRPr="00196CA2">
        <w:t>Basu</w:t>
      </w:r>
      <w:proofErr w:type="spellEnd"/>
      <w:r w:rsidRPr="00196CA2">
        <w:t xml:space="preserve">, P. (2005). Roots tourism as return movement: semantics and the Scottish diaspora. In M. Harper (Ed.), </w:t>
      </w:r>
      <w:r w:rsidRPr="00196CA2">
        <w:rPr>
          <w:i/>
        </w:rPr>
        <w:t xml:space="preserve">Emigrant homecomings: the return movement of emigrants 1600-2000 </w:t>
      </w:r>
      <w:r w:rsidRPr="00196CA2">
        <w:t>(pp. 131-150). Manchester: Manchester University Press.</w:t>
      </w:r>
    </w:p>
    <w:p w14:paraId="2CF9880F" w14:textId="77777777" w:rsidR="000724F2" w:rsidRPr="00196CA2" w:rsidRDefault="000724F2" w:rsidP="000724F2">
      <w:pPr>
        <w:spacing w:after="0" w:line="360" w:lineRule="auto"/>
      </w:pPr>
    </w:p>
    <w:p w14:paraId="7BE57C6A" w14:textId="77777777" w:rsidR="000724F2" w:rsidRPr="00196CA2" w:rsidRDefault="000724F2" w:rsidP="000724F2">
      <w:pPr>
        <w:spacing w:after="0" w:line="360" w:lineRule="auto"/>
      </w:pPr>
      <w:r w:rsidRPr="00196CA2">
        <w:t xml:space="preserve">Baudrillard, J. (1998). </w:t>
      </w:r>
      <w:r w:rsidRPr="00196CA2">
        <w:rPr>
          <w:i/>
        </w:rPr>
        <w:t>The Consumer Society: myths and structures</w:t>
      </w:r>
      <w:r w:rsidRPr="00196CA2">
        <w:t>. London: Routledge.</w:t>
      </w:r>
    </w:p>
    <w:p w14:paraId="2DE2EDF6" w14:textId="77777777" w:rsidR="000724F2" w:rsidRPr="00196CA2" w:rsidRDefault="000724F2" w:rsidP="000724F2">
      <w:pPr>
        <w:spacing w:after="0" w:line="360" w:lineRule="auto"/>
      </w:pPr>
    </w:p>
    <w:p w14:paraId="75CFCF27" w14:textId="77777777" w:rsidR="000724F2" w:rsidRPr="00196CA2" w:rsidRDefault="000724F2" w:rsidP="000724F2">
      <w:pPr>
        <w:spacing w:after="0" w:line="360" w:lineRule="auto"/>
      </w:pPr>
      <w:proofErr w:type="spellStart"/>
      <w:r w:rsidRPr="00196CA2">
        <w:t>Beeton</w:t>
      </w:r>
      <w:proofErr w:type="spellEnd"/>
      <w:r w:rsidRPr="00196CA2">
        <w:t xml:space="preserve">, S. (2006). Understanding film-induced tourism. </w:t>
      </w:r>
      <w:r w:rsidRPr="00196CA2">
        <w:rPr>
          <w:i/>
        </w:rPr>
        <w:t>Tourism Analysis, 11</w:t>
      </w:r>
      <w:r w:rsidRPr="00196CA2">
        <w:t>(3), 181-188.</w:t>
      </w:r>
    </w:p>
    <w:p w14:paraId="404B14BD" w14:textId="77777777" w:rsidR="000724F2" w:rsidRPr="00196CA2" w:rsidRDefault="000724F2" w:rsidP="000724F2">
      <w:pPr>
        <w:spacing w:after="0" w:line="360" w:lineRule="auto"/>
      </w:pPr>
    </w:p>
    <w:p w14:paraId="1B675D05" w14:textId="77777777" w:rsidR="000724F2" w:rsidRPr="007A45AD" w:rsidRDefault="000724F2" w:rsidP="000724F2">
      <w:pPr>
        <w:spacing w:after="0" w:line="360" w:lineRule="auto"/>
        <w:rPr>
          <w:color w:val="000000"/>
          <w:lang w:val="en-GB"/>
        </w:rPr>
      </w:pPr>
      <w:proofErr w:type="spellStart"/>
      <w:r w:rsidRPr="007A45AD">
        <w:rPr>
          <w:color w:val="000000"/>
          <w:lang w:val="en-GB"/>
        </w:rPr>
        <w:t>Belhassen</w:t>
      </w:r>
      <w:proofErr w:type="spellEnd"/>
      <w:r w:rsidRPr="007A45AD">
        <w:rPr>
          <w:color w:val="000000"/>
          <w:lang w:val="en-GB"/>
        </w:rPr>
        <w:t>, Y., Caton</w:t>
      </w:r>
      <w:r w:rsidR="004E4F37" w:rsidRPr="007A45AD">
        <w:rPr>
          <w:color w:val="000000"/>
          <w:lang w:val="en-GB"/>
        </w:rPr>
        <w:t>, K.,</w:t>
      </w:r>
      <w:r w:rsidRPr="007A45AD">
        <w:rPr>
          <w:color w:val="000000"/>
          <w:lang w:val="en-GB"/>
        </w:rPr>
        <w:t xml:space="preserve"> &amp; Stewart</w:t>
      </w:r>
      <w:r w:rsidR="004E4F37" w:rsidRPr="007A45AD">
        <w:rPr>
          <w:color w:val="000000"/>
          <w:lang w:val="en-GB"/>
        </w:rPr>
        <w:t>, W.P.</w:t>
      </w:r>
      <w:r w:rsidRPr="007A45AD">
        <w:rPr>
          <w:color w:val="000000"/>
          <w:lang w:val="en-GB"/>
        </w:rPr>
        <w:t xml:space="preserve"> (2008)</w:t>
      </w:r>
      <w:r w:rsidR="004E4F37" w:rsidRPr="007A45AD">
        <w:rPr>
          <w:color w:val="000000"/>
          <w:lang w:val="en-GB"/>
        </w:rPr>
        <w:t>.</w:t>
      </w:r>
      <w:r w:rsidRPr="007A45AD">
        <w:rPr>
          <w:color w:val="000000"/>
          <w:lang w:val="en-GB"/>
        </w:rPr>
        <w:t xml:space="preserve"> The search for authenticity in the pilgrim experience. </w:t>
      </w:r>
      <w:r w:rsidRPr="007A45AD">
        <w:rPr>
          <w:i/>
          <w:color w:val="000000"/>
          <w:lang w:val="en-GB"/>
        </w:rPr>
        <w:t>Annals of Tourism Research, 35</w:t>
      </w:r>
      <w:r w:rsidR="004E4F37" w:rsidRPr="007A45AD">
        <w:rPr>
          <w:color w:val="000000"/>
          <w:lang w:val="en-GB"/>
        </w:rPr>
        <w:t>(3)</w:t>
      </w:r>
      <w:r w:rsidRPr="007A45AD">
        <w:rPr>
          <w:color w:val="000000"/>
          <w:lang w:val="en-GB"/>
        </w:rPr>
        <w:t>, 668-689.</w:t>
      </w:r>
    </w:p>
    <w:p w14:paraId="676851CB" w14:textId="77777777" w:rsidR="000724F2" w:rsidRPr="00196CA2" w:rsidRDefault="000724F2" w:rsidP="000724F2">
      <w:pPr>
        <w:spacing w:after="0" w:line="360" w:lineRule="auto"/>
      </w:pPr>
    </w:p>
    <w:p w14:paraId="2816D5CE" w14:textId="77777777" w:rsidR="000724F2" w:rsidRPr="00196CA2" w:rsidRDefault="000724F2" w:rsidP="000724F2">
      <w:pPr>
        <w:spacing w:after="0" w:line="360" w:lineRule="auto"/>
      </w:pPr>
      <w:r w:rsidRPr="00196CA2">
        <w:t xml:space="preserve">Bell, D. (1996). </w:t>
      </w:r>
      <w:r w:rsidRPr="00196CA2">
        <w:rPr>
          <w:i/>
        </w:rPr>
        <w:t xml:space="preserve">The Cultural Contradictions of Capitalism. </w:t>
      </w:r>
      <w:r w:rsidRPr="00196CA2">
        <w:t>New York: Basic Books.</w:t>
      </w:r>
    </w:p>
    <w:p w14:paraId="0F14F962" w14:textId="77777777" w:rsidR="00B00947" w:rsidRPr="00196CA2" w:rsidRDefault="00B00947" w:rsidP="000724F2">
      <w:pPr>
        <w:spacing w:after="0" w:line="360" w:lineRule="auto"/>
      </w:pPr>
    </w:p>
    <w:p w14:paraId="32AFEB43" w14:textId="77777777" w:rsidR="00B00947" w:rsidRPr="00196CA2" w:rsidRDefault="00B00947" w:rsidP="00B00947">
      <w:r w:rsidRPr="00196CA2">
        <w:t xml:space="preserve">Bruner, E. M. (1994). Abraham Lincoln as authentic reproduction: A critique of postmodernism. </w:t>
      </w:r>
      <w:r w:rsidRPr="007A45AD">
        <w:rPr>
          <w:i/>
        </w:rPr>
        <w:t>American anthropologist</w:t>
      </w:r>
      <w:r w:rsidRPr="00196CA2">
        <w:t xml:space="preserve">, </w:t>
      </w:r>
      <w:r w:rsidRPr="007A45AD">
        <w:rPr>
          <w:i/>
        </w:rPr>
        <w:t>96</w:t>
      </w:r>
      <w:r w:rsidRPr="00196CA2">
        <w:t>(2), 397-415.</w:t>
      </w:r>
    </w:p>
    <w:p w14:paraId="21E127D5" w14:textId="77777777" w:rsidR="000724F2" w:rsidRPr="00196CA2" w:rsidRDefault="000724F2" w:rsidP="000724F2">
      <w:pPr>
        <w:spacing w:after="0" w:line="360" w:lineRule="auto"/>
      </w:pPr>
    </w:p>
    <w:p w14:paraId="55C1DC96" w14:textId="77777777" w:rsidR="000724F2" w:rsidRPr="00196CA2" w:rsidRDefault="000724F2" w:rsidP="000724F2">
      <w:pPr>
        <w:spacing w:after="0" w:line="360" w:lineRule="auto"/>
      </w:pPr>
      <w:r w:rsidRPr="00196CA2">
        <w:t xml:space="preserve">Bryce, D. &amp; Carnegie, E. (2013). Exhibiting the ‘Orient’: historicising theory and curatorial practice in UK museums and galleries. </w:t>
      </w:r>
      <w:r w:rsidRPr="00196CA2">
        <w:rPr>
          <w:rStyle w:val="Emphasis"/>
        </w:rPr>
        <w:t>Environment and Planning A</w:t>
      </w:r>
      <w:r w:rsidRPr="00196CA2">
        <w:t xml:space="preserve">, </w:t>
      </w:r>
      <w:r w:rsidRPr="00196CA2">
        <w:rPr>
          <w:rStyle w:val="Emphasis"/>
        </w:rPr>
        <w:t>45</w:t>
      </w:r>
      <w:r w:rsidRPr="00196CA2">
        <w:t>(7), 1734-1752.</w:t>
      </w:r>
    </w:p>
    <w:p w14:paraId="093847E7" w14:textId="77777777" w:rsidR="000724F2" w:rsidRPr="00196CA2" w:rsidRDefault="000724F2" w:rsidP="000724F2">
      <w:pPr>
        <w:spacing w:after="0" w:line="360" w:lineRule="auto"/>
      </w:pPr>
    </w:p>
    <w:p w14:paraId="4F2B217D" w14:textId="77777777" w:rsidR="000724F2" w:rsidRPr="00196CA2" w:rsidRDefault="000724F2" w:rsidP="000724F2">
      <w:pPr>
        <w:spacing w:after="0" w:line="360" w:lineRule="auto"/>
      </w:pPr>
      <w:r w:rsidRPr="00196CA2">
        <w:t xml:space="preserve">Bryce, D., Curran, R., O’Gorman, K., &amp; Taheri, B. (2015). Visitors’ Engagement and Authenticity: Japanese heritage consumption. </w:t>
      </w:r>
      <w:r w:rsidRPr="00196CA2">
        <w:rPr>
          <w:i/>
        </w:rPr>
        <w:t xml:space="preserve">Tourism Management, 46 </w:t>
      </w:r>
      <w:r w:rsidRPr="00196CA2">
        <w:t xml:space="preserve">(February), 571-581. </w:t>
      </w:r>
    </w:p>
    <w:p w14:paraId="44B09792" w14:textId="77777777" w:rsidR="000724F2" w:rsidRPr="00196CA2" w:rsidRDefault="000724F2" w:rsidP="000724F2">
      <w:pPr>
        <w:spacing w:after="0" w:line="360" w:lineRule="auto"/>
        <w:jc w:val="both"/>
        <w:rPr>
          <w:color w:val="000000"/>
        </w:rPr>
      </w:pPr>
    </w:p>
    <w:p w14:paraId="45B389BD" w14:textId="77777777" w:rsidR="000724F2" w:rsidRPr="00196CA2" w:rsidRDefault="000724F2" w:rsidP="000724F2">
      <w:pPr>
        <w:spacing w:after="0" w:line="360" w:lineRule="auto"/>
        <w:jc w:val="both"/>
        <w:rPr>
          <w:color w:val="000000"/>
        </w:rPr>
      </w:pPr>
      <w:r w:rsidRPr="00196CA2">
        <w:rPr>
          <w:color w:val="000000"/>
        </w:rPr>
        <w:t xml:space="preserve">Bryce, D., </w:t>
      </w:r>
      <w:proofErr w:type="spellStart"/>
      <w:r w:rsidRPr="00196CA2">
        <w:rPr>
          <w:color w:val="000000"/>
        </w:rPr>
        <w:t>MacLaren</w:t>
      </w:r>
      <w:proofErr w:type="spellEnd"/>
      <w:r w:rsidRPr="00196CA2">
        <w:rPr>
          <w:color w:val="000000"/>
        </w:rPr>
        <w:t xml:space="preserve">, A., &amp; O’Gorman, K. (2013). Historicising Consumption: Orientalist expectations of the Middle East. </w:t>
      </w:r>
      <w:r w:rsidRPr="00196CA2">
        <w:rPr>
          <w:i/>
          <w:color w:val="000000"/>
        </w:rPr>
        <w:t>Consumption, Markets and Culture, 16</w:t>
      </w:r>
      <w:r w:rsidRPr="00196CA2">
        <w:rPr>
          <w:color w:val="000000"/>
        </w:rPr>
        <w:t>(1), 45-64.</w:t>
      </w:r>
    </w:p>
    <w:p w14:paraId="13B7FF5D" w14:textId="77777777" w:rsidR="000724F2" w:rsidRPr="00196CA2" w:rsidRDefault="000724F2" w:rsidP="000724F2">
      <w:pPr>
        <w:spacing w:after="0" w:line="360" w:lineRule="auto"/>
      </w:pPr>
    </w:p>
    <w:p w14:paraId="14CC5540" w14:textId="77777777" w:rsidR="000724F2" w:rsidRPr="00196CA2" w:rsidRDefault="000724F2" w:rsidP="000724F2">
      <w:pPr>
        <w:spacing w:after="0" w:line="360" w:lineRule="auto"/>
      </w:pPr>
      <w:proofErr w:type="spellStart"/>
      <w:r w:rsidRPr="00196CA2">
        <w:t>Cabiddu</w:t>
      </w:r>
      <w:proofErr w:type="spellEnd"/>
      <w:r w:rsidRPr="00196CA2">
        <w:t xml:space="preserve">, F., Lui, T.-W., &amp; </w:t>
      </w:r>
      <w:proofErr w:type="spellStart"/>
      <w:r w:rsidRPr="00196CA2">
        <w:t>Piccoli</w:t>
      </w:r>
      <w:proofErr w:type="spellEnd"/>
      <w:r w:rsidRPr="00196CA2">
        <w:t xml:space="preserve">, G. (2013). Managing value co-creation in the tourism industry. </w:t>
      </w:r>
      <w:r w:rsidRPr="00196CA2">
        <w:rPr>
          <w:i/>
        </w:rPr>
        <w:t>Annals of Tourism Research, 42</w:t>
      </w:r>
      <w:r w:rsidRPr="00196CA2">
        <w:t xml:space="preserve">(July), 86-107. </w:t>
      </w:r>
    </w:p>
    <w:p w14:paraId="7DEF3025" w14:textId="77777777" w:rsidR="000724F2" w:rsidRPr="00196CA2" w:rsidRDefault="000724F2" w:rsidP="000724F2">
      <w:pPr>
        <w:spacing w:after="0" w:line="360" w:lineRule="auto"/>
      </w:pPr>
    </w:p>
    <w:p w14:paraId="5C16E89C" w14:textId="77777777" w:rsidR="000724F2" w:rsidRPr="00196CA2" w:rsidRDefault="000724F2" w:rsidP="000724F2">
      <w:pPr>
        <w:spacing w:after="0" w:line="360" w:lineRule="auto"/>
      </w:pPr>
      <w:r w:rsidRPr="00196CA2">
        <w:t xml:space="preserve">Cameron, E. (2002). The Scottish Highlands. In T. Devine &amp; R. Finlay (Eds.), </w:t>
      </w:r>
      <w:r w:rsidRPr="00196CA2">
        <w:rPr>
          <w:i/>
        </w:rPr>
        <w:t>Scotland in the 20</w:t>
      </w:r>
      <w:r w:rsidRPr="00196CA2">
        <w:rPr>
          <w:i/>
          <w:vertAlign w:val="superscript"/>
        </w:rPr>
        <w:t>th</w:t>
      </w:r>
      <w:r w:rsidRPr="00196CA2">
        <w:rPr>
          <w:i/>
        </w:rPr>
        <w:t xml:space="preserve"> Century</w:t>
      </w:r>
      <w:r w:rsidRPr="00196CA2">
        <w:t xml:space="preserve"> (pp. 153-169). Edinburgh: Edinburgh University Press.</w:t>
      </w:r>
    </w:p>
    <w:p w14:paraId="75E69B89" w14:textId="77777777" w:rsidR="000724F2" w:rsidRPr="00196CA2" w:rsidRDefault="000724F2" w:rsidP="000724F2">
      <w:pPr>
        <w:spacing w:after="0" w:line="360" w:lineRule="auto"/>
      </w:pPr>
    </w:p>
    <w:p w14:paraId="2AE9C212" w14:textId="77777777" w:rsidR="000724F2" w:rsidRPr="00196CA2" w:rsidRDefault="000724F2" w:rsidP="000724F2">
      <w:pPr>
        <w:spacing w:after="0" w:line="360" w:lineRule="auto"/>
      </w:pPr>
      <w:r w:rsidRPr="00196CA2">
        <w:t>Carlsson, G</w:t>
      </w:r>
      <w:r w:rsidR="004E4F37" w:rsidRPr="00196CA2">
        <w:t>.,</w:t>
      </w:r>
      <w:r w:rsidRPr="00196CA2">
        <w:t xml:space="preserve"> Dahlberg, K</w:t>
      </w:r>
      <w:r w:rsidR="004E4F37" w:rsidRPr="00196CA2">
        <w:t>.,</w:t>
      </w:r>
      <w:r w:rsidRPr="00196CA2">
        <w:t xml:space="preserve"> </w:t>
      </w:r>
      <w:proofErr w:type="spellStart"/>
      <w:r w:rsidRPr="00196CA2">
        <w:t>Lutzen</w:t>
      </w:r>
      <w:proofErr w:type="spellEnd"/>
      <w:r w:rsidR="004E4F37" w:rsidRPr="00196CA2">
        <w:t>,</w:t>
      </w:r>
      <w:r w:rsidRPr="00196CA2">
        <w:t xml:space="preserve"> K</w:t>
      </w:r>
      <w:r w:rsidR="004E4F37" w:rsidRPr="00196CA2">
        <w:t>.</w:t>
      </w:r>
      <w:r w:rsidRPr="00196CA2">
        <w:t>, &amp; Nystrom, M</w:t>
      </w:r>
      <w:r w:rsidR="004E4F37" w:rsidRPr="00196CA2">
        <w:t>.</w:t>
      </w:r>
      <w:r w:rsidRPr="00196CA2">
        <w:t xml:space="preserve"> (2004). Violent encounters in psychiatric care: a phenomenological study of embodied caring knowledge. </w:t>
      </w:r>
      <w:r w:rsidRPr="00196CA2">
        <w:rPr>
          <w:i/>
        </w:rPr>
        <w:t>Issues in Mental Health Nursing</w:t>
      </w:r>
      <w:r w:rsidR="004E4F37" w:rsidRPr="00196CA2">
        <w:t>,</w:t>
      </w:r>
      <w:r w:rsidRPr="00196CA2">
        <w:t xml:space="preserve"> </w:t>
      </w:r>
      <w:r w:rsidRPr="00196CA2">
        <w:rPr>
          <w:i/>
        </w:rPr>
        <w:t>25</w:t>
      </w:r>
      <w:r w:rsidRPr="00196CA2">
        <w:t xml:space="preserve">(2), 191-217. </w:t>
      </w:r>
    </w:p>
    <w:p w14:paraId="64C6E435" w14:textId="77777777" w:rsidR="000724F2" w:rsidRPr="00196CA2" w:rsidRDefault="000724F2" w:rsidP="000724F2">
      <w:pPr>
        <w:spacing w:after="0" w:line="360" w:lineRule="auto"/>
      </w:pPr>
    </w:p>
    <w:p w14:paraId="3D2DC3E2" w14:textId="77777777" w:rsidR="000724F2" w:rsidRPr="00196CA2" w:rsidRDefault="000724F2" w:rsidP="000724F2">
      <w:pPr>
        <w:spacing w:after="0" w:line="360" w:lineRule="auto"/>
      </w:pPr>
      <w:r w:rsidRPr="00196CA2">
        <w:t xml:space="preserve">Chhabra, D. (2008). Positioning museums on an authenticity continuum. </w:t>
      </w:r>
      <w:r w:rsidRPr="00196CA2">
        <w:rPr>
          <w:i/>
        </w:rPr>
        <w:t>Annals of Tourism Research, 35</w:t>
      </w:r>
      <w:r w:rsidRPr="00196CA2">
        <w:t>(2), 427-447.</w:t>
      </w:r>
    </w:p>
    <w:p w14:paraId="1FC08DE5" w14:textId="77777777" w:rsidR="000724F2" w:rsidRPr="00196CA2" w:rsidRDefault="000724F2" w:rsidP="000724F2">
      <w:pPr>
        <w:spacing w:after="0" w:line="360" w:lineRule="auto"/>
        <w:jc w:val="both"/>
      </w:pPr>
    </w:p>
    <w:p w14:paraId="39104709" w14:textId="77777777" w:rsidR="000724F2" w:rsidRPr="00196CA2" w:rsidRDefault="000724F2" w:rsidP="000724F2">
      <w:pPr>
        <w:spacing w:after="0" w:line="360" w:lineRule="auto"/>
        <w:jc w:val="both"/>
        <w:rPr>
          <w:i/>
        </w:rPr>
      </w:pPr>
      <w:proofErr w:type="spellStart"/>
      <w:r w:rsidRPr="00196CA2">
        <w:t>Claessen</w:t>
      </w:r>
      <w:proofErr w:type="spellEnd"/>
      <w:r w:rsidRPr="00196CA2">
        <w:t xml:space="preserve">, C. &amp; Howes, D. (2006). The Museum as </w:t>
      </w:r>
      <w:proofErr w:type="spellStart"/>
      <w:r w:rsidRPr="00196CA2">
        <w:t>Sensescape</w:t>
      </w:r>
      <w:proofErr w:type="spellEnd"/>
      <w:r w:rsidRPr="00196CA2">
        <w:t xml:space="preserve">: Western Sensibilities and Indigenous Artefacts. In E. Edwards, C. </w:t>
      </w:r>
      <w:proofErr w:type="spellStart"/>
      <w:r w:rsidRPr="00196CA2">
        <w:t>Gosden</w:t>
      </w:r>
      <w:proofErr w:type="spellEnd"/>
      <w:r w:rsidRPr="00196CA2">
        <w:t xml:space="preserve"> &amp; B. Philips (Eds.), </w:t>
      </w:r>
      <w:r w:rsidRPr="00196CA2">
        <w:rPr>
          <w:i/>
        </w:rPr>
        <w:t>Sensible Objects: Colonialism, Museums and Material Culture</w:t>
      </w:r>
      <w:r w:rsidRPr="00196CA2">
        <w:t xml:space="preserve"> (pp. 199-222).</w:t>
      </w:r>
      <w:r w:rsidRPr="00196CA2">
        <w:rPr>
          <w:i/>
        </w:rPr>
        <w:t xml:space="preserve"> </w:t>
      </w:r>
      <w:r w:rsidRPr="00196CA2">
        <w:t>Oxford: Berg.</w:t>
      </w:r>
    </w:p>
    <w:p w14:paraId="4081EAA1" w14:textId="77777777" w:rsidR="000724F2" w:rsidRPr="00196CA2" w:rsidRDefault="000724F2" w:rsidP="000724F2">
      <w:pPr>
        <w:spacing w:after="0" w:line="360" w:lineRule="auto"/>
      </w:pPr>
    </w:p>
    <w:p w14:paraId="5312EB78" w14:textId="77777777" w:rsidR="000724F2" w:rsidRPr="0075173C" w:rsidRDefault="000724F2" w:rsidP="000724F2">
      <w:pPr>
        <w:widowControl w:val="0"/>
        <w:autoSpaceDE w:val="0"/>
        <w:autoSpaceDN w:val="0"/>
        <w:adjustRightInd w:val="0"/>
        <w:spacing w:after="0" w:line="360" w:lineRule="auto"/>
        <w:rPr>
          <w:rFonts w:cs="AdvPSNBAS-R"/>
        </w:rPr>
      </w:pPr>
      <w:r w:rsidRPr="00182F8D">
        <w:rPr>
          <w:rFonts w:cs="AdvPSNBAS-R"/>
        </w:rPr>
        <w:t xml:space="preserve">Cohen, E. (2004). Authenticity and commoditization in tourism. In E. Cohen (Ed.), </w:t>
      </w:r>
      <w:r w:rsidRPr="00182F8D">
        <w:rPr>
          <w:rFonts w:cs="AdvPSNBAS-R"/>
          <w:i/>
        </w:rPr>
        <w:t>Contemporary tourism</w:t>
      </w:r>
      <w:r w:rsidRPr="00182F8D">
        <w:rPr>
          <w:rFonts w:cs="AdvPSNBAS-R"/>
        </w:rPr>
        <w:t xml:space="preserve"> (pp. 101–114). Amsterdam: Elsevier.</w:t>
      </w:r>
    </w:p>
    <w:p w14:paraId="17E0314A" w14:textId="77777777" w:rsidR="00B00947" w:rsidRPr="0075173C" w:rsidRDefault="00B00947" w:rsidP="000724F2">
      <w:pPr>
        <w:widowControl w:val="0"/>
        <w:autoSpaceDE w:val="0"/>
        <w:autoSpaceDN w:val="0"/>
        <w:adjustRightInd w:val="0"/>
        <w:spacing w:after="0" w:line="360" w:lineRule="auto"/>
        <w:rPr>
          <w:rFonts w:cs="AdvPSNBAS-R"/>
        </w:rPr>
      </w:pPr>
    </w:p>
    <w:p w14:paraId="0ECF9D6E" w14:textId="77777777" w:rsidR="00B00947" w:rsidRPr="00196CA2" w:rsidRDefault="00B00947" w:rsidP="00B00947">
      <w:r w:rsidRPr="00196CA2">
        <w:t xml:space="preserve">Cohen, E. &amp; Cohen, S. (2012). Authentication: Hot and cool. </w:t>
      </w:r>
      <w:r w:rsidRPr="007A45AD">
        <w:rPr>
          <w:i/>
        </w:rPr>
        <w:t>Annals of Tourism Research</w:t>
      </w:r>
      <w:r w:rsidRPr="00196CA2">
        <w:t xml:space="preserve">, </w:t>
      </w:r>
      <w:r w:rsidRPr="007A45AD">
        <w:rPr>
          <w:i/>
        </w:rPr>
        <w:t>39</w:t>
      </w:r>
      <w:r w:rsidR="00127B8E" w:rsidRPr="00196CA2">
        <w:t>(3)</w:t>
      </w:r>
      <w:r w:rsidRPr="00196CA2">
        <w:t>, 1295-1314.</w:t>
      </w:r>
    </w:p>
    <w:p w14:paraId="4DD74B9E" w14:textId="77777777" w:rsidR="000724F2" w:rsidRPr="00196CA2" w:rsidRDefault="000724F2" w:rsidP="000724F2">
      <w:pPr>
        <w:spacing w:after="0" w:line="360" w:lineRule="auto"/>
      </w:pPr>
    </w:p>
    <w:p w14:paraId="577CD140" w14:textId="77777777" w:rsidR="000724F2" w:rsidRPr="00196CA2" w:rsidRDefault="000724F2" w:rsidP="000724F2">
      <w:pPr>
        <w:spacing w:after="0" w:line="360" w:lineRule="auto"/>
      </w:pPr>
      <w:r w:rsidRPr="00196CA2">
        <w:t xml:space="preserve">Collins, J. (1989). </w:t>
      </w:r>
      <w:r w:rsidRPr="00196CA2">
        <w:rPr>
          <w:i/>
        </w:rPr>
        <w:t>Uncommon Cultures: popular cultures and post-modernism</w:t>
      </w:r>
      <w:r w:rsidRPr="00196CA2">
        <w:t>. London: Routledge.</w:t>
      </w:r>
    </w:p>
    <w:p w14:paraId="6A7470D2" w14:textId="77777777" w:rsidR="000724F2" w:rsidRPr="00196CA2" w:rsidRDefault="000724F2" w:rsidP="000724F2">
      <w:pPr>
        <w:spacing w:after="0" w:line="360" w:lineRule="auto"/>
        <w:rPr>
          <w:lang w:val="en-GB"/>
        </w:rPr>
      </w:pPr>
    </w:p>
    <w:p w14:paraId="101909B3" w14:textId="77777777" w:rsidR="000724F2" w:rsidRPr="00196CA2" w:rsidRDefault="000724F2" w:rsidP="000724F2">
      <w:pPr>
        <w:spacing w:after="0" w:line="360" w:lineRule="auto"/>
      </w:pPr>
      <w:proofErr w:type="spellStart"/>
      <w:r w:rsidRPr="00196CA2">
        <w:rPr>
          <w:lang w:val="en-GB"/>
        </w:rPr>
        <w:t>Darbellay</w:t>
      </w:r>
      <w:proofErr w:type="spellEnd"/>
      <w:r w:rsidRPr="00196CA2">
        <w:rPr>
          <w:lang w:val="en-GB"/>
        </w:rPr>
        <w:t xml:space="preserve">, </w:t>
      </w:r>
      <w:r w:rsidRPr="00196CA2">
        <w:t xml:space="preserve">F. &amp; Stock, M. (2012). Tourism as complex multidisciplinary research-object. </w:t>
      </w:r>
      <w:r w:rsidRPr="00196CA2">
        <w:rPr>
          <w:i/>
        </w:rPr>
        <w:t>Annals of Tourism Research, 39</w:t>
      </w:r>
      <w:r w:rsidRPr="00196CA2">
        <w:t xml:space="preserve">(1), 441-458. </w:t>
      </w:r>
    </w:p>
    <w:p w14:paraId="2B95D09A" w14:textId="77777777" w:rsidR="00127B8E" w:rsidRPr="00196CA2" w:rsidRDefault="00127B8E" w:rsidP="000724F2">
      <w:pPr>
        <w:spacing w:after="0" w:line="360" w:lineRule="auto"/>
      </w:pPr>
    </w:p>
    <w:p w14:paraId="2D705CBE" w14:textId="77777777" w:rsidR="00127B8E" w:rsidRPr="00196CA2" w:rsidRDefault="00127B8E" w:rsidP="00127B8E">
      <w:proofErr w:type="spellStart"/>
      <w:r w:rsidRPr="00196CA2">
        <w:t>Daugstad</w:t>
      </w:r>
      <w:proofErr w:type="spellEnd"/>
      <w:r w:rsidRPr="00196CA2">
        <w:t xml:space="preserve">, K. &amp; </w:t>
      </w:r>
      <w:proofErr w:type="spellStart"/>
      <w:r w:rsidRPr="00196CA2">
        <w:t>Kirchengast</w:t>
      </w:r>
      <w:proofErr w:type="spellEnd"/>
      <w:r w:rsidRPr="00196CA2">
        <w:t xml:space="preserve">, C. (2013). Authenticity and the pseudo-backstage of </w:t>
      </w:r>
      <w:proofErr w:type="spellStart"/>
      <w:r w:rsidRPr="00196CA2">
        <w:t>agri</w:t>
      </w:r>
      <w:proofErr w:type="spellEnd"/>
      <w:r w:rsidRPr="00196CA2">
        <w:t xml:space="preserve">-tourism. </w:t>
      </w:r>
      <w:r w:rsidRPr="007A45AD">
        <w:rPr>
          <w:i/>
        </w:rPr>
        <w:t>Annals of Tourism Research</w:t>
      </w:r>
      <w:r w:rsidRPr="00196CA2">
        <w:t xml:space="preserve">, </w:t>
      </w:r>
      <w:r w:rsidRPr="007A45AD">
        <w:rPr>
          <w:i/>
        </w:rPr>
        <w:t>43</w:t>
      </w:r>
      <w:r w:rsidRPr="00196CA2">
        <w:t>(1), 170-191.</w:t>
      </w:r>
    </w:p>
    <w:p w14:paraId="4AA2B2B9" w14:textId="77777777" w:rsidR="00127B8E" w:rsidRPr="00196CA2" w:rsidRDefault="00127B8E" w:rsidP="000724F2">
      <w:pPr>
        <w:spacing w:after="0" w:line="360" w:lineRule="auto"/>
      </w:pPr>
    </w:p>
    <w:p w14:paraId="5EAF4AE8" w14:textId="77777777" w:rsidR="000724F2" w:rsidRPr="00196CA2" w:rsidRDefault="000724F2" w:rsidP="000724F2">
      <w:pPr>
        <w:spacing w:after="0" w:line="360" w:lineRule="auto"/>
      </w:pPr>
    </w:p>
    <w:p w14:paraId="05D98F1C" w14:textId="77777777" w:rsidR="000724F2" w:rsidRPr="00196CA2" w:rsidRDefault="000724F2" w:rsidP="000724F2">
      <w:pPr>
        <w:spacing w:after="0" w:line="360" w:lineRule="auto"/>
      </w:pPr>
      <w:r w:rsidRPr="00196CA2">
        <w:t xml:space="preserve">Davies, M. (2006). </w:t>
      </w:r>
      <w:proofErr w:type="spellStart"/>
      <w:r w:rsidRPr="00196CA2">
        <w:rPr>
          <w:i/>
        </w:rPr>
        <w:t>Historics</w:t>
      </w:r>
      <w:proofErr w:type="spellEnd"/>
      <w:r w:rsidRPr="00196CA2">
        <w:rPr>
          <w:i/>
        </w:rPr>
        <w:t xml:space="preserve">: why History </w:t>
      </w:r>
      <w:proofErr w:type="gramStart"/>
      <w:r w:rsidRPr="00196CA2">
        <w:rPr>
          <w:i/>
        </w:rPr>
        <w:t>dominates  contemporary</w:t>
      </w:r>
      <w:proofErr w:type="gramEnd"/>
      <w:r w:rsidRPr="00196CA2">
        <w:rPr>
          <w:i/>
        </w:rPr>
        <w:t xml:space="preserve"> society.</w:t>
      </w:r>
      <w:r w:rsidRPr="00196CA2">
        <w:t xml:space="preserve"> London: Routledge. </w:t>
      </w:r>
    </w:p>
    <w:p w14:paraId="0653DD12" w14:textId="77777777" w:rsidR="000724F2" w:rsidRPr="00196CA2" w:rsidRDefault="000724F2" w:rsidP="000724F2">
      <w:pPr>
        <w:spacing w:after="0" w:line="360" w:lineRule="auto"/>
      </w:pPr>
    </w:p>
    <w:p w14:paraId="5A54C258" w14:textId="77777777" w:rsidR="000724F2" w:rsidRPr="00196CA2" w:rsidRDefault="000724F2" w:rsidP="000724F2">
      <w:pPr>
        <w:spacing w:after="0" w:line="360" w:lineRule="auto"/>
        <w:rPr>
          <w:lang w:val="en-GB"/>
        </w:rPr>
      </w:pPr>
      <w:proofErr w:type="spellStart"/>
      <w:r w:rsidRPr="00196CA2">
        <w:t>Delafons</w:t>
      </w:r>
      <w:proofErr w:type="spellEnd"/>
      <w:r w:rsidRPr="00196CA2">
        <w:t xml:space="preserve">, J. (1997). </w:t>
      </w:r>
      <w:r w:rsidRPr="00196CA2">
        <w:rPr>
          <w:i/>
        </w:rPr>
        <w:t>Politics and Preservation: a policy history of the built heritage 1882-1996</w:t>
      </w:r>
      <w:r w:rsidRPr="00196CA2">
        <w:t>. London: E &amp; FN Spon.</w:t>
      </w:r>
    </w:p>
    <w:p w14:paraId="00B09CC3" w14:textId="77777777" w:rsidR="000724F2" w:rsidRPr="00196CA2" w:rsidRDefault="000724F2" w:rsidP="000724F2">
      <w:pPr>
        <w:spacing w:after="0" w:line="360" w:lineRule="auto"/>
        <w:rPr>
          <w:lang w:val="en-GB"/>
        </w:rPr>
      </w:pPr>
    </w:p>
    <w:p w14:paraId="127AA2CF" w14:textId="77777777" w:rsidR="000724F2" w:rsidRPr="00196CA2" w:rsidRDefault="000724F2" w:rsidP="000724F2">
      <w:pPr>
        <w:spacing w:after="0" w:line="360" w:lineRule="auto"/>
        <w:rPr>
          <w:lang w:val="en-GB"/>
        </w:rPr>
      </w:pPr>
      <w:r w:rsidRPr="00196CA2">
        <w:rPr>
          <w:lang w:val="en-GB"/>
        </w:rPr>
        <w:t xml:space="preserve">de Rojas, C. &amp; </w:t>
      </w:r>
      <w:proofErr w:type="spellStart"/>
      <w:r w:rsidRPr="00196CA2">
        <w:rPr>
          <w:lang w:val="en-GB"/>
        </w:rPr>
        <w:t>Camarero</w:t>
      </w:r>
      <w:proofErr w:type="spellEnd"/>
      <w:r w:rsidRPr="00196CA2">
        <w:rPr>
          <w:lang w:val="en-GB"/>
        </w:rPr>
        <w:t xml:space="preserve">, C. (2008). Visitors’ experience, mood and satisfaction in a heritage context: Evidence from an interpretation </w:t>
      </w:r>
      <w:proofErr w:type="spellStart"/>
      <w:r w:rsidRPr="00196CA2">
        <w:rPr>
          <w:lang w:val="en-GB"/>
        </w:rPr>
        <w:t>center</w:t>
      </w:r>
      <w:proofErr w:type="spellEnd"/>
      <w:r w:rsidRPr="00196CA2">
        <w:rPr>
          <w:lang w:val="en-GB"/>
        </w:rPr>
        <w:t xml:space="preserve">. </w:t>
      </w:r>
      <w:r w:rsidRPr="00196CA2">
        <w:rPr>
          <w:i/>
          <w:iCs/>
          <w:lang w:val="en-GB"/>
        </w:rPr>
        <w:t>Tourism Management, 29</w:t>
      </w:r>
      <w:r w:rsidRPr="00196CA2">
        <w:rPr>
          <w:lang w:val="en-GB"/>
        </w:rPr>
        <w:t>(3), 525-537.</w:t>
      </w:r>
    </w:p>
    <w:p w14:paraId="05C49AFF" w14:textId="77777777" w:rsidR="000724F2" w:rsidRPr="00196CA2" w:rsidRDefault="000724F2" w:rsidP="000724F2">
      <w:pPr>
        <w:spacing w:after="0" w:line="360" w:lineRule="auto"/>
      </w:pPr>
    </w:p>
    <w:p w14:paraId="627AE5AA" w14:textId="77777777" w:rsidR="000724F2" w:rsidRPr="00196CA2" w:rsidRDefault="000724F2" w:rsidP="000724F2">
      <w:pPr>
        <w:spacing w:after="0" w:line="360" w:lineRule="auto"/>
      </w:pPr>
      <w:r w:rsidRPr="00196CA2">
        <w:t xml:space="preserve">Devine, T. (2011). </w:t>
      </w:r>
      <w:r w:rsidRPr="00196CA2">
        <w:rPr>
          <w:i/>
        </w:rPr>
        <w:t xml:space="preserve">To the Ends of the Earth: Scotland’s global Diaspora – 1750-2010. </w:t>
      </w:r>
      <w:r w:rsidRPr="00196CA2">
        <w:t>London: Penguin.</w:t>
      </w:r>
    </w:p>
    <w:p w14:paraId="1FC995B8" w14:textId="77777777" w:rsidR="000724F2" w:rsidRPr="00196CA2" w:rsidRDefault="000724F2" w:rsidP="000724F2">
      <w:pPr>
        <w:spacing w:after="0" w:line="360" w:lineRule="auto"/>
      </w:pPr>
    </w:p>
    <w:p w14:paraId="138185AB" w14:textId="77777777" w:rsidR="000724F2" w:rsidRPr="00196CA2" w:rsidRDefault="000724F2" w:rsidP="000724F2">
      <w:pPr>
        <w:spacing w:after="0" w:line="360" w:lineRule="auto"/>
      </w:pPr>
      <w:r w:rsidRPr="00196CA2">
        <w:t xml:space="preserve">Duffield, B. &amp; Long, J. (1981). Tourism in the Highlands and Islands of Scotland: rewards and conflict. </w:t>
      </w:r>
      <w:r w:rsidRPr="00196CA2">
        <w:rPr>
          <w:i/>
        </w:rPr>
        <w:t>Annals of Tourism Research, 8</w:t>
      </w:r>
      <w:r w:rsidRPr="00196CA2">
        <w:t>(3), 403-431.</w:t>
      </w:r>
    </w:p>
    <w:p w14:paraId="6AF1B215" w14:textId="77777777" w:rsidR="000724F2" w:rsidRPr="00196CA2" w:rsidRDefault="000724F2" w:rsidP="000724F2">
      <w:pPr>
        <w:spacing w:after="0" w:line="360" w:lineRule="auto"/>
      </w:pPr>
    </w:p>
    <w:p w14:paraId="5549BBF9" w14:textId="77777777" w:rsidR="000724F2" w:rsidRPr="00196CA2" w:rsidRDefault="000724F2" w:rsidP="000724F2">
      <w:pPr>
        <w:spacing w:after="0" w:line="360" w:lineRule="auto"/>
      </w:pPr>
      <w:proofErr w:type="spellStart"/>
      <w:r w:rsidRPr="00196CA2">
        <w:t>Echtner</w:t>
      </w:r>
      <w:proofErr w:type="spellEnd"/>
      <w:r w:rsidRPr="00196CA2">
        <w:t xml:space="preserve">, C. &amp; Prasad, P. (2003). The context of third world tourist marketing. </w:t>
      </w:r>
      <w:r w:rsidRPr="00196CA2">
        <w:rPr>
          <w:i/>
        </w:rPr>
        <w:t>Annals of Tourism Research, 30</w:t>
      </w:r>
      <w:r w:rsidRPr="00196CA2">
        <w:t>(3), 660-682.</w:t>
      </w:r>
    </w:p>
    <w:p w14:paraId="08BD327A" w14:textId="77777777" w:rsidR="000724F2" w:rsidRPr="00196CA2" w:rsidRDefault="000724F2" w:rsidP="000724F2">
      <w:pPr>
        <w:spacing w:after="0" w:line="360" w:lineRule="auto"/>
      </w:pPr>
    </w:p>
    <w:p w14:paraId="5D461ED4" w14:textId="77777777" w:rsidR="000724F2" w:rsidRPr="00196CA2" w:rsidRDefault="000724F2" w:rsidP="000724F2">
      <w:pPr>
        <w:spacing w:after="0" w:line="360" w:lineRule="auto"/>
      </w:pPr>
      <w:r w:rsidRPr="00196CA2">
        <w:t xml:space="preserve">Foster, A. &amp; Ford, N. (2003). Serendipity and information seeking: an empirical study. </w:t>
      </w:r>
      <w:r w:rsidRPr="00196CA2">
        <w:rPr>
          <w:i/>
        </w:rPr>
        <w:t>Journal of Documentation</w:t>
      </w:r>
      <w:r w:rsidRPr="00196CA2">
        <w:t xml:space="preserve">. </w:t>
      </w:r>
      <w:r w:rsidRPr="00196CA2">
        <w:rPr>
          <w:i/>
        </w:rPr>
        <w:t>59</w:t>
      </w:r>
      <w:r w:rsidRPr="00196CA2">
        <w:t xml:space="preserve">(3). 321-340. </w:t>
      </w:r>
    </w:p>
    <w:p w14:paraId="661980CE" w14:textId="77777777" w:rsidR="000724F2" w:rsidRPr="00196CA2" w:rsidRDefault="000724F2" w:rsidP="000724F2">
      <w:pPr>
        <w:spacing w:after="0" w:line="360" w:lineRule="auto"/>
        <w:rPr>
          <w:rStyle w:val="hlfld-title"/>
        </w:rPr>
      </w:pPr>
    </w:p>
    <w:p w14:paraId="7B6F5E36" w14:textId="77777777" w:rsidR="000724F2" w:rsidRPr="0075173C" w:rsidRDefault="000724F2" w:rsidP="000724F2">
      <w:pPr>
        <w:pStyle w:val="NormalWeb"/>
        <w:spacing w:before="0" w:beforeAutospacing="0" w:after="0" w:afterAutospacing="0" w:line="360" w:lineRule="auto"/>
        <w:jc w:val="both"/>
        <w:rPr>
          <w:rFonts w:asciiTheme="minorHAnsi" w:hAnsiTheme="minorHAnsi"/>
        </w:rPr>
      </w:pPr>
      <w:proofErr w:type="spellStart"/>
      <w:r w:rsidRPr="00182F8D">
        <w:rPr>
          <w:rFonts w:asciiTheme="minorHAnsi" w:hAnsiTheme="minorHAnsi"/>
        </w:rPr>
        <w:t>Foucalt</w:t>
      </w:r>
      <w:proofErr w:type="spellEnd"/>
      <w:r w:rsidRPr="00182F8D">
        <w:rPr>
          <w:rFonts w:asciiTheme="minorHAnsi" w:hAnsiTheme="minorHAnsi"/>
        </w:rPr>
        <w:t xml:space="preserve">, M. (1981). </w:t>
      </w:r>
      <w:r w:rsidRPr="00182F8D">
        <w:rPr>
          <w:rFonts w:asciiTheme="minorHAnsi" w:hAnsiTheme="minorHAnsi"/>
          <w:iCs/>
        </w:rPr>
        <w:t>The</w:t>
      </w:r>
      <w:r w:rsidRPr="0075173C">
        <w:rPr>
          <w:rFonts w:asciiTheme="minorHAnsi" w:hAnsiTheme="minorHAnsi"/>
          <w:iCs/>
        </w:rPr>
        <w:t xml:space="preserve"> Order of Discourse</w:t>
      </w:r>
      <w:r w:rsidRPr="0075173C">
        <w:rPr>
          <w:rFonts w:asciiTheme="minorHAnsi" w:hAnsiTheme="minorHAnsi"/>
        </w:rPr>
        <w:t xml:space="preserve">. In R. Young (Ed.), </w:t>
      </w:r>
      <w:r w:rsidRPr="0075173C">
        <w:rPr>
          <w:rFonts w:asciiTheme="minorHAnsi" w:hAnsiTheme="minorHAnsi"/>
          <w:i/>
          <w:iCs/>
        </w:rPr>
        <w:t xml:space="preserve">Untying the Text: a post-structuralist reader </w:t>
      </w:r>
      <w:r w:rsidRPr="0075173C">
        <w:rPr>
          <w:rFonts w:asciiTheme="minorHAnsi" w:hAnsiTheme="minorHAnsi"/>
          <w:iCs/>
        </w:rPr>
        <w:t>(pp. 48-78)</w:t>
      </w:r>
      <w:r w:rsidRPr="0075173C">
        <w:rPr>
          <w:rFonts w:asciiTheme="minorHAnsi" w:hAnsiTheme="minorHAnsi"/>
          <w:i/>
          <w:iCs/>
        </w:rPr>
        <w:t>.</w:t>
      </w:r>
      <w:r w:rsidRPr="0075173C">
        <w:rPr>
          <w:rFonts w:asciiTheme="minorHAnsi" w:hAnsiTheme="minorHAnsi"/>
        </w:rPr>
        <w:t xml:space="preserve"> London: Routledge &amp; Kegan Paul. </w:t>
      </w:r>
    </w:p>
    <w:p w14:paraId="7A7E35B9" w14:textId="77777777" w:rsidR="000724F2" w:rsidRPr="007A45AD" w:rsidRDefault="000724F2" w:rsidP="000724F2">
      <w:pPr>
        <w:pStyle w:val="NormalWeb"/>
        <w:spacing w:before="0" w:beforeAutospacing="0" w:after="0" w:afterAutospacing="0" w:line="360" w:lineRule="auto"/>
        <w:jc w:val="both"/>
        <w:rPr>
          <w:rStyle w:val="hlfld-title"/>
        </w:rPr>
      </w:pPr>
    </w:p>
    <w:p w14:paraId="56E00101" w14:textId="77777777" w:rsidR="000724F2" w:rsidRPr="007A45AD" w:rsidRDefault="000724F2" w:rsidP="000724F2">
      <w:pPr>
        <w:pStyle w:val="NormalWeb"/>
        <w:spacing w:before="0" w:beforeAutospacing="0" w:after="0" w:afterAutospacing="0" w:line="360" w:lineRule="auto"/>
        <w:jc w:val="both"/>
        <w:rPr>
          <w:rStyle w:val="hlfld-title"/>
        </w:rPr>
      </w:pPr>
      <w:r w:rsidRPr="00196CA2">
        <w:rPr>
          <w:rFonts w:asciiTheme="minorHAnsi" w:hAnsiTheme="minorHAnsi"/>
        </w:rPr>
        <w:t xml:space="preserve">Foucault, M. (1988) </w:t>
      </w:r>
      <w:r w:rsidRPr="00196CA2">
        <w:rPr>
          <w:rFonts w:asciiTheme="minorHAnsi" w:hAnsiTheme="minorHAnsi"/>
          <w:i/>
        </w:rPr>
        <w:t>Power, Knowledge: selected interviews and other writings. 1972-1977</w:t>
      </w:r>
      <w:r w:rsidRPr="00182F8D">
        <w:rPr>
          <w:rFonts w:asciiTheme="minorHAnsi" w:hAnsiTheme="minorHAnsi"/>
        </w:rPr>
        <w:t>. New York: Random House.</w:t>
      </w:r>
    </w:p>
    <w:p w14:paraId="6A935482" w14:textId="77777777" w:rsidR="000724F2" w:rsidRPr="00196CA2" w:rsidRDefault="000724F2" w:rsidP="000724F2">
      <w:pPr>
        <w:spacing w:after="0" w:line="360" w:lineRule="auto"/>
      </w:pPr>
    </w:p>
    <w:p w14:paraId="311DF491" w14:textId="77777777" w:rsidR="000724F2" w:rsidRPr="00196CA2" w:rsidRDefault="000724F2" w:rsidP="000724F2">
      <w:pPr>
        <w:spacing w:after="0" w:line="360" w:lineRule="auto"/>
      </w:pPr>
      <w:r w:rsidRPr="00196CA2">
        <w:t xml:space="preserve">Foucault, M. (1989a). </w:t>
      </w:r>
      <w:r w:rsidRPr="00196CA2">
        <w:rPr>
          <w:i/>
        </w:rPr>
        <w:t>The Archaeology of Knowledge</w:t>
      </w:r>
      <w:r w:rsidRPr="00196CA2">
        <w:t>. London: Routledge.</w:t>
      </w:r>
    </w:p>
    <w:p w14:paraId="653C2362" w14:textId="77777777" w:rsidR="000724F2" w:rsidRPr="00196CA2" w:rsidRDefault="000724F2" w:rsidP="000724F2">
      <w:pPr>
        <w:spacing w:after="0" w:line="360" w:lineRule="auto"/>
        <w:rPr>
          <w:rStyle w:val="hlfld-title"/>
        </w:rPr>
      </w:pPr>
    </w:p>
    <w:p w14:paraId="4F265618" w14:textId="77777777" w:rsidR="000724F2" w:rsidRPr="00196CA2" w:rsidRDefault="000724F2" w:rsidP="000724F2">
      <w:pPr>
        <w:spacing w:after="0" w:line="360" w:lineRule="auto"/>
        <w:rPr>
          <w:rStyle w:val="hlfld-title"/>
        </w:rPr>
      </w:pPr>
      <w:r w:rsidRPr="00196CA2">
        <w:rPr>
          <w:rStyle w:val="hlfld-title"/>
        </w:rPr>
        <w:t>Foucault, M. (1989</w:t>
      </w:r>
      <w:commentRangeStart w:id="0"/>
      <w:r w:rsidRPr="00196CA2">
        <w:rPr>
          <w:rStyle w:val="hlfld-title"/>
        </w:rPr>
        <w:t>b</w:t>
      </w:r>
      <w:commentRangeEnd w:id="0"/>
      <w:r w:rsidR="004E2FC4" w:rsidRPr="007A45AD">
        <w:rPr>
          <w:rStyle w:val="CommentReference"/>
          <w:sz w:val="24"/>
          <w:szCs w:val="24"/>
        </w:rPr>
        <w:commentReference w:id="0"/>
      </w:r>
      <w:r w:rsidRPr="00196CA2">
        <w:rPr>
          <w:rStyle w:val="hlfld-title"/>
        </w:rPr>
        <w:t xml:space="preserve">). </w:t>
      </w:r>
      <w:r w:rsidRPr="00196CA2">
        <w:rPr>
          <w:rStyle w:val="hlfld-title"/>
          <w:i/>
        </w:rPr>
        <w:t>The Order of Things</w:t>
      </w:r>
      <w:r w:rsidRPr="00196CA2">
        <w:rPr>
          <w:rStyle w:val="hlfld-title"/>
        </w:rPr>
        <w:t>. London: Routledge.</w:t>
      </w:r>
    </w:p>
    <w:p w14:paraId="0CC1BB5A" w14:textId="77777777" w:rsidR="00127B8E" w:rsidRPr="00196CA2" w:rsidRDefault="00127B8E" w:rsidP="000724F2">
      <w:pPr>
        <w:spacing w:after="0" w:line="360" w:lineRule="auto"/>
        <w:rPr>
          <w:rStyle w:val="hlfld-title"/>
        </w:rPr>
      </w:pPr>
    </w:p>
    <w:p w14:paraId="7F3D1CFF" w14:textId="77777777" w:rsidR="00127B8E" w:rsidRPr="00196CA2" w:rsidRDefault="00127B8E" w:rsidP="00127B8E">
      <w:proofErr w:type="spellStart"/>
      <w:r w:rsidRPr="00196CA2">
        <w:t>Frisvoll</w:t>
      </w:r>
      <w:proofErr w:type="spellEnd"/>
      <w:r w:rsidRPr="00196CA2">
        <w:t xml:space="preserve">, S. (2013). </w:t>
      </w:r>
      <w:proofErr w:type="spellStart"/>
      <w:r w:rsidRPr="00196CA2">
        <w:t>Conceptualising</w:t>
      </w:r>
      <w:proofErr w:type="spellEnd"/>
      <w:r w:rsidRPr="00196CA2">
        <w:t xml:space="preserve"> authentication of ruralness. </w:t>
      </w:r>
      <w:r w:rsidRPr="007A45AD">
        <w:rPr>
          <w:i/>
        </w:rPr>
        <w:t>Annals of tourism research</w:t>
      </w:r>
      <w:r w:rsidRPr="00196CA2">
        <w:t xml:space="preserve">, </w:t>
      </w:r>
      <w:r w:rsidRPr="007A45AD">
        <w:rPr>
          <w:i/>
        </w:rPr>
        <w:t>43</w:t>
      </w:r>
      <w:r w:rsidRPr="00196CA2">
        <w:t>(2), 272-296.</w:t>
      </w:r>
    </w:p>
    <w:p w14:paraId="668E5068" w14:textId="77777777" w:rsidR="000724F2" w:rsidRPr="00196CA2" w:rsidRDefault="000724F2" w:rsidP="000724F2">
      <w:pPr>
        <w:spacing w:after="0" w:line="360" w:lineRule="auto"/>
        <w:rPr>
          <w:rStyle w:val="hlfld-title"/>
        </w:rPr>
      </w:pPr>
    </w:p>
    <w:p w14:paraId="7CAF83AA" w14:textId="77777777" w:rsidR="000724F2" w:rsidRPr="00196CA2" w:rsidRDefault="000724F2" w:rsidP="000724F2">
      <w:pPr>
        <w:spacing w:after="0" w:line="360" w:lineRule="auto"/>
      </w:pPr>
      <w:r w:rsidRPr="00196CA2">
        <w:rPr>
          <w:rStyle w:val="hlfld-title"/>
        </w:rPr>
        <w:t xml:space="preserve">Frow, J. (1991). Tourism and the semiotics of nostalgia. </w:t>
      </w:r>
      <w:r w:rsidRPr="00196CA2">
        <w:rPr>
          <w:rStyle w:val="hlfld-title"/>
          <w:i/>
        </w:rPr>
        <w:t>October, 57</w:t>
      </w:r>
      <w:r w:rsidRPr="00196CA2">
        <w:rPr>
          <w:rStyle w:val="hlfld-title"/>
        </w:rPr>
        <w:t>(Summer 1991), 123-151.</w:t>
      </w:r>
    </w:p>
    <w:p w14:paraId="745B0172" w14:textId="77777777" w:rsidR="000724F2" w:rsidRPr="00196CA2" w:rsidRDefault="000724F2" w:rsidP="000724F2">
      <w:pPr>
        <w:spacing w:after="0" w:line="360" w:lineRule="auto"/>
      </w:pPr>
    </w:p>
    <w:p w14:paraId="625379CF" w14:textId="77777777" w:rsidR="000724F2" w:rsidRPr="00196CA2" w:rsidRDefault="000724F2" w:rsidP="000724F2">
      <w:pPr>
        <w:spacing w:after="0" w:line="360" w:lineRule="auto"/>
      </w:pPr>
      <w:r w:rsidRPr="00196CA2">
        <w:t xml:space="preserve">Geertz, C. (1973). </w:t>
      </w:r>
      <w:r w:rsidRPr="00196CA2">
        <w:rPr>
          <w:i/>
        </w:rPr>
        <w:t>The Interpretation of Cultures: selected essays</w:t>
      </w:r>
      <w:r w:rsidRPr="00196CA2">
        <w:t xml:space="preserve">. New York: Basic books. </w:t>
      </w:r>
    </w:p>
    <w:p w14:paraId="3774DCBB" w14:textId="77777777" w:rsidR="00E55034" w:rsidRPr="00196CA2" w:rsidRDefault="00E55034" w:rsidP="000724F2">
      <w:pPr>
        <w:spacing w:after="0" w:line="360" w:lineRule="auto"/>
      </w:pPr>
    </w:p>
    <w:p w14:paraId="1944C64E" w14:textId="77777777" w:rsidR="00E55034" w:rsidRPr="00196CA2" w:rsidRDefault="00E55034" w:rsidP="000724F2">
      <w:pPr>
        <w:spacing w:after="0" w:line="360" w:lineRule="auto"/>
      </w:pPr>
      <w:proofErr w:type="spellStart"/>
      <w:r w:rsidRPr="00196CA2">
        <w:t>Gnoth</w:t>
      </w:r>
      <w:proofErr w:type="spellEnd"/>
      <w:r w:rsidRPr="00196CA2">
        <w:t>, J</w:t>
      </w:r>
      <w:r w:rsidR="004E4F37" w:rsidRPr="00196CA2">
        <w:t>. &amp;</w:t>
      </w:r>
      <w:r w:rsidRPr="00196CA2">
        <w:t xml:space="preserve"> Wang, N. (2015)</w:t>
      </w:r>
      <w:r w:rsidR="004E4F37" w:rsidRPr="00196CA2">
        <w:t>.</w:t>
      </w:r>
      <w:r w:rsidRPr="00196CA2">
        <w:t xml:space="preserve"> Authentic knowledge and empathy in tourism. </w:t>
      </w:r>
      <w:r w:rsidRPr="00196CA2">
        <w:rPr>
          <w:i/>
        </w:rPr>
        <w:t>Annals of Tourism Research</w:t>
      </w:r>
      <w:r w:rsidR="004E4F37" w:rsidRPr="00196CA2">
        <w:t>,</w:t>
      </w:r>
      <w:r w:rsidRPr="00196CA2">
        <w:t xml:space="preserve"> </w:t>
      </w:r>
      <w:r w:rsidRPr="00196CA2">
        <w:rPr>
          <w:i/>
        </w:rPr>
        <w:t>50</w:t>
      </w:r>
      <w:r w:rsidR="004E4F37" w:rsidRPr="00196CA2">
        <w:t>(2015)</w:t>
      </w:r>
      <w:r w:rsidRPr="00196CA2">
        <w:t>, 170-172.</w:t>
      </w:r>
    </w:p>
    <w:p w14:paraId="7E78660A" w14:textId="77777777" w:rsidR="000724F2" w:rsidRPr="00196CA2" w:rsidRDefault="000724F2" w:rsidP="000724F2">
      <w:pPr>
        <w:spacing w:after="0" w:line="360" w:lineRule="auto"/>
      </w:pPr>
    </w:p>
    <w:p w14:paraId="6BEF8750" w14:textId="77777777" w:rsidR="000724F2" w:rsidRPr="00196CA2" w:rsidRDefault="000724F2" w:rsidP="000724F2">
      <w:pPr>
        <w:spacing w:after="0" w:line="360" w:lineRule="auto"/>
        <w:rPr>
          <w:b/>
        </w:rPr>
      </w:pPr>
      <w:r w:rsidRPr="00196CA2">
        <w:t xml:space="preserve">Gonzalez, M. (2008). Intangible heritage tourism and identity. </w:t>
      </w:r>
      <w:r w:rsidRPr="00196CA2">
        <w:rPr>
          <w:i/>
        </w:rPr>
        <w:t>Tourism Management, 29</w:t>
      </w:r>
      <w:r w:rsidRPr="00196CA2">
        <w:t>(4), 807-810</w:t>
      </w:r>
      <w:r w:rsidRPr="00196CA2">
        <w:rPr>
          <w:b/>
        </w:rPr>
        <w:t xml:space="preserve">. </w:t>
      </w:r>
    </w:p>
    <w:p w14:paraId="5F2707AA" w14:textId="77777777" w:rsidR="000724F2" w:rsidRPr="00196CA2" w:rsidRDefault="000724F2" w:rsidP="000724F2">
      <w:pPr>
        <w:spacing w:after="0" w:line="360" w:lineRule="auto"/>
      </w:pPr>
    </w:p>
    <w:p w14:paraId="775DEB7B" w14:textId="77777777" w:rsidR="000724F2" w:rsidRPr="00196CA2" w:rsidRDefault="000724F2" w:rsidP="000724F2">
      <w:pPr>
        <w:spacing w:after="0" w:line="360" w:lineRule="auto"/>
      </w:pPr>
      <w:proofErr w:type="spellStart"/>
      <w:r w:rsidRPr="00196CA2">
        <w:t>Guttentag</w:t>
      </w:r>
      <w:proofErr w:type="spellEnd"/>
      <w:r w:rsidRPr="00196CA2">
        <w:t xml:space="preserve">, D. (2010). Virtual reality: applications and implications for tourism. </w:t>
      </w:r>
      <w:r w:rsidRPr="00196CA2">
        <w:rPr>
          <w:i/>
        </w:rPr>
        <w:t>Tourism Management, 31</w:t>
      </w:r>
      <w:r w:rsidRPr="00196CA2">
        <w:t xml:space="preserve">(5), 637-651. </w:t>
      </w:r>
    </w:p>
    <w:p w14:paraId="691FCF02" w14:textId="77777777" w:rsidR="00D06101" w:rsidRPr="00196CA2" w:rsidRDefault="00D06101" w:rsidP="000724F2">
      <w:pPr>
        <w:spacing w:after="0" w:line="360" w:lineRule="auto"/>
      </w:pPr>
    </w:p>
    <w:p w14:paraId="04556D5A" w14:textId="77777777" w:rsidR="00D06101" w:rsidRPr="00196CA2" w:rsidRDefault="00D06101" w:rsidP="000724F2">
      <w:pPr>
        <w:spacing w:after="0" w:line="360" w:lineRule="auto"/>
      </w:pPr>
      <w:r w:rsidRPr="00196CA2">
        <w:t xml:space="preserve">Hacking, I. (2004). Between Michel Foucault and Erving Goffman. </w:t>
      </w:r>
      <w:r w:rsidRPr="00196CA2">
        <w:rPr>
          <w:i/>
        </w:rPr>
        <w:t>Economy and Society</w:t>
      </w:r>
      <w:r w:rsidR="004E4F37" w:rsidRPr="00196CA2">
        <w:t>,</w:t>
      </w:r>
      <w:r w:rsidRPr="00196CA2">
        <w:t xml:space="preserve"> </w:t>
      </w:r>
      <w:r w:rsidRPr="00196CA2">
        <w:rPr>
          <w:i/>
        </w:rPr>
        <w:t>44</w:t>
      </w:r>
      <w:r w:rsidRPr="00196CA2">
        <w:t>(3), 277-302.</w:t>
      </w:r>
    </w:p>
    <w:p w14:paraId="5C50BF34" w14:textId="77777777" w:rsidR="000724F2" w:rsidRPr="00196CA2" w:rsidRDefault="000724F2" w:rsidP="000724F2">
      <w:pPr>
        <w:spacing w:after="0" w:line="360" w:lineRule="auto"/>
      </w:pPr>
    </w:p>
    <w:p w14:paraId="20C41FDC" w14:textId="77777777" w:rsidR="000724F2" w:rsidRPr="0075173C" w:rsidRDefault="000724F2" w:rsidP="000724F2">
      <w:pPr>
        <w:spacing w:after="0" w:line="360" w:lineRule="auto"/>
        <w:rPr>
          <w:rFonts w:cs="AdvTimes"/>
        </w:rPr>
      </w:pPr>
      <w:r w:rsidRPr="00196CA2">
        <w:t xml:space="preserve">Hall, C.M. (2007). </w:t>
      </w:r>
      <w:r w:rsidRPr="00182F8D">
        <w:rPr>
          <w:rFonts w:cs="AdvTimes"/>
        </w:rPr>
        <w:t xml:space="preserve">Response to Yeoman et al: The fakery of ‘The authentic tourist’. </w:t>
      </w:r>
      <w:r w:rsidRPr="00182F8D">
        <w:rPr>
          <w:rFonts w:cs="AdvTimes"/>
          <w:i/>
        </w:rPr>
        <w:t>Tourism Management, 28</w:t>
      </w:r>
      <w:r w:rsidRPr="00182F8D">
        <w:rPr>
          <w:rFonts w:cs="AdvTimes"/>
        </w:rPr>
        <w:t xml:space="preserve">(4), 1139-1140. </w:t>
      </w:r>
    </w:p>
    <w:p w14:paraId="1F06F8F7" w14:textId="77777777" w:rsidR="000724F2" w:rsidRPr="0075173C" w:rsidRDefault="000724F2" w:rsidP="000724F2">
      <w:pPr>
        <w:spacing w:after="0" w:line="360" w:lineRule="auto"/>
        <w:rPr>
          <w:rFonts w:cs="AdvTimes"/>
        </w:rPr>
      </w:pPr>
    </w:p>
    <w:p w14:paraId="6989DE7D" w14:textId="77777777" w:rsidR="000724F2" w:rsidRPr="00196CA2" w:rsidRDefault="000724F2" w:rsidP="000724F2">
      <w:pPr>
        <w:spacing w:after="0" w:line="360" w:lineRule="auto"/>
      </w:pPr>
      <w:r w:rsidRPr="00196CA2">
        <w:t>Hein, H. (2000). The Museum in Transition: a philosophical perspective. Washington: Smithsonian Institution Press.</w:t>
      </w:r>
    </w:p>
    <w:p w14:paraId="69295B8B" w14:textId="77777777" w:rsidR="000724F2" w:rsidRPr="00182F8D" w:rsidRDefault="000724F2" w:rsidP="000724F2">
      <w:pPr>
        <w:spacing w:after="0" w:line="360" w:lineRule="auto"/>
        <w:rPr>
          <w:rFonts w:cs="AdvTimes"/>
        </w:rPr>
      </w:pPr>
    </w:p>
    <w:p w14:paraId="72A9C02E" w14:textId="77777777" w:rsidR="000724F2" w:rsidRPr="0075173C" w:rsidRDefault="000724F2" w:rsidP="000724F2">
      <w:pPr>
        <w:widowControl w:val="0"/>
        <w:autoSpaceDE w:val="0"/>
        <w:autoSpaceDN w:val="0"/>
        <w:adjustRightInd w:val="0"/>
        <w:spacing w:after="0" w:line="360" w:lineRule="auto"/>
        <w:rPr>
          <w:rFonts w:cs="MathPackOne"/>
        </w:rPr>
      </w:pPr>
      <w:r w:rsidRPr="00182F8D">
        <w:rPr>
          <w:rFonts w:cs="AdvTimes"/>
        </w:rPr>
        <w:t xml:space="preserve">Henderson, J. (2000). </w:t>
      </w:r>
      <w:r w:rsidRPr="00182F8D">
        <w:rPr>
          <w:rFonts w:cs="MathPackOne"/>
        </w:rPr>
        <w:t xml:space="preserve">Attracting tourists to Singapore's Chinatown: a case study in conservation and promotion. </w:t>
      </w:r>
      <w:r w:rsidRPr="0075173C">
        <w:rPr>
          <w:rFonts w:cs="MathPackOne"/>
          <w:i/>
        </w:rPr>
        <w:t>Tourism Management, 21</w:t>
      </w:r>
      <w:r w:rsidRPr="0075173C">
        <w:rPr>
          <w:rFonts w:cs="MathPackOne"/>
        </w:rPr>
        <w:t>(5), 525-534.</w:t>
      </w:r>
    </w:p>
    <w:p w14:paraId="753E98FF" w14:textId="77777777" w:rsidR="000724F2" w:rsidRPr="00196CA2" w:rsidRDefault="000724F2" w:rsidP="000724F2">
      <w:pPr>
        <w:spacing w:after="0" w:line="360" w:lineRule="auto"/>
      </w:pPr>
    </w:p>
    <w:p w14:paraId="7D806B3D" w14:textId="77777777" w:rsidR="000724F2" w:rsidRPr="00196CA2" w:rsidRDefault="000724F2" w:rsidP="000724F2">
      <w:pPr>
        <w:spacing w:after="0" w:line="360" w:lineRule="auto"/>
      </w:pPr>
      <w:r w:rsidRPr="00196CA2">
        <w:t xml:space="preserve">Hetherington, K. (2000). New Age Travellers: vanloads of uproarious humanity. London: Cassell. </w:t>
      </w:r>
    </w:p>
    <w:p w14:paraId="429F060F" w14:textId="77777777" w:rsidR="000724F2" w:rsidRPr="00196CA2" w:rsidRDefault="000724F2" w:rsidP="000724F2">
      <w:pPr>
        <w:spacing w:after="0" w:line="360" w:lineRule="auto"/>
      </w:pPr>
    </w:p>
    <w:p w14:paraId="69B853E0" w14:textId="77777777" w:rsidR="000724F2" w:rsidRPr="00196CA2" w:rsidRDefault="000724F2" w:rsidP="000724F2">
      <w:pPr>
        <w:spacing w:after="0" w:line="360" w:lineRule="auto"/>
      </w:pPr>
      <w:r w:rsidRPr="00196CA2">
        <w:t>Hobsbawm, E. &amp; Ranger, T. eds. (1983)</w:t>
      </w:r>
      <w:r w:rsidR="004E4F37" w:rsidRPr="00196CA2">
        <w:t>.</w:t>
      </w:r>
      <w:r w:rsidRPr="00196CA2">
        <w:t xml:space="preserve"> </w:t>
      </w:r>
      <w:r w:rsidRPr="00196CA2">
        <w:rPr>
          <w:i/>
        </w:rPr>
        <w:t>The Invention of Tradition</w:t>
      </w:r>
      <w:r w:rsidRPr="00196CA2">
        <w:t xml:space="preserve">. Cambridge: Cambridge University Press. </w:t>
      </w:r>
    </w:p>
    <w:p w14:paraId="5F769DD4" w14:textId="77777777" w:rsidR="000724F2" w:rsidRPr="00182F8D" w:rsidRDefault="000724F2" w:rsidP="000724F2">
      <w:pPr>
        <w:spacing w:after="0" w:line="360" w:lineRule="auto"/>
        <w:rPr>
          <w:rFonts w:cs="AdvTimes"/>
        </w:rPr>
      </w:pPr>
    </w:p>
    <w:p w14:paraId="6491A59B" w14:textId="77777777" w:rsidR="000724F2" w:rsidRPr="0075173C" w:rsidRDefault="000724F2" w:rsidP="000724F2">
      <w:pPr>
        <w:spacing w:after="0" w:line="360" w:lineRule="auto"/>
        <w:rPr>
          <w:rFonts w:cs="AdvTimes"/>
        </w:rPr>
      </w:pPr>
      <w:r w:rsidRPr="00182F8D">
        <w:rPr>
          <w:rFonts w:cs="AdvTimes"/>
        </w:rPr>
        <w:t xml:space="preserve">Horne, D. (1986). </w:t>
      </w:r>
      <w:r w:rsidRPr="00182F8D">
        <w:rPr>
          <w:rFonts w:cs="AdvTimes"/>
          <w:i/>
        </w:rPr>
        <w:t>The Public Culture: the triumph o</w:t>
      </w:r>
      <w:r w:rsidRPr="0075173C">
        <w:rPr>
          <w:rFonts w:cs="AdvTimes"/>
          <w:i/>
        </w:rPr>
        <w:t>f industrialism</w:t>
      </w:r>
      <w:r w:rsidRPr="0075173C">
        <w:rPr>
          <w:rFonts w:cs="AdvTimes"/>
        </w:rPr>
        <w:t xml:space="preserve">. London: Pluto Press. </w:t>
      </w:r>
    </w:p>
    <w:p w14:paraId="428B121C" w14:textId="77777777" w:rsidR="000724F2" w:rsidRPr="00196CA2" w:rsidRDefault="000724F2" w:rsidP="000724F2">
      <w:pPr>
        <w:spacing w:after="0" w:line="360" w:lineRule="auto"/>
      </w:pPr>
    </w:p>
    <w:p w14:paraId="6C429E1A" w14:textId="77777777" w:rsidR="000724F2" w:rsidRPr="0075173C" w:rsidRDefault="000724F2" w:rsidP="000724F2">
      <w:pPr>
        <w:spacing w:after="0" w:line="360" w:lineRule="auto"/>
        <w:rPr>
          <w:rFonts w:cs="AdvTimes"/>
        </w:rPr>
      </w:pPr>
      <w:r w:rsidRPr="00196CA2">
        <w:t xml:space="preserve">Hsieh, A. &amp; Chang, J. (2006). </w:t>
      </w:r>
      <w:r w:rsidRPr="00182F8D">
        <w:rPr>
          <w:rFonts w:cs="AdvTimes"/>
        </w:rPr>
        <w:t xml:space="preserve">Shopping and Tourist Night Markets in Taiwan. </w:t>
      </w:r>
      <w:r w:rsidRPr="00182F8D">
        <w:rPr>
          <w:rFonts w:cs="AdvTimes"/>
          <w:i/>
        </w:rPr>
        <w:t>Tourism Management, 27</w:t>
      </w:r>
      <w:r w:rsidRPr="00182F8D">
        <w:rPr>
          <w:rFonts w:cs="AdvTimes"/>
        </w:rPr>
        <w:t>(1), 138-145.</w:t>
      </w:r>
    </w:p>
    <w:p w14:paraId="52B834CB" w14:textId="77777777" w:rsidR="000724F2" w:rsidRPr="0075173C" w:rsidRDefault="000724F2" w:rsidP="000724F2">
      <w:pPr>
        <w:spacing w:after="0" w:line="360" w:lineRule="auto"/>
        <w:rPr>
          <w:rFonts w:cs="AdvTimes"/>
        </w:rPr>
      </w:pPr>
    </w:p>
    <w:p w14:paraId="7FCE3891" w14:textId="77777777" w:rsidR="000724F2" w:rsidRPr="00196CA2" w:rsidRDefault="000724F2" w:rsidP="000724F2">
      <w:pPr>
        <w:spacing w:after="0" w:line="360" w:lineRule="auto"/>
      </w:pPr>
      <w:r w:rsidRPr="00196CA2">
        <w:t xml:space="preserve">Inglis, D. &amp; Holmes, M. (2003). Highland other haunts: ghosts in Scottish Tourism. </w:t>
      </w:r>
      <w:r w:rsidRPr="00196CA2">
        <w:rPr>
          <w:i/>
        </w:rPr>
        <w:t>Annals of Tourism Research, 30</w:t>
      </w:r>
      <w:r w:rsidRPr="00196CA2">
        <w:t>(1), 50-63.</w:t>
      </w:r>
    </w:p>
    <w:p w14:paraId="255D174D" w14:textId="77777777" w:rsidR="000724F2" w:rsidRPr="00196CA2" w:rsidRDefault="000724F2" w:rsidP="000724F2">
      <w:pPr>
        <w:spacing w:after="0" w:line="360" w:lineRule="auto"/>
      </w:pPr>
    </w:p>
    <w:p w14:paraId="7F53ABED" w14:textId="77777777" w:rsidR="000724F2" w:rsidRPr="00196CA2" w:rsidRDefault="000724F2" w:rsidP="000724F2">
      <w:pPr>
        <w:spacing w:after="0" w:line="360" w:lineRule="auto"/>
      </w:pPr>
      <w:r w:rsidRPr="00196CA2">
        <w:t xml:space="preserve">Jacobson, M.F. (2002). </w:t>
      </w:r>
      <w:r w:rsidRPr="00196CA2">
        <w:rPr>
          <w:i/>
        </w:rPr>
        <w:t>Special Sorrows: the Diasporic imagination of Irish, Polish and Jewish immigrants in the United States</w:t>
      </w:r>
      <w:r w:rsidRPr="00196CA2">
        <w:t>. Berkeley: University of California Press.</w:t>
      </w:r>
    </w:p>
    <w:p w14:paraId="47F7A3D3" w14:textId="77777777" w:rsidR="000724F2" w:rsidRPr="00196CA2" w:rsidRDefault="000724F2" w:rsidP="000724F2">
      <w:pPr>
        <w:spacing w:after="0" w:line="360" w:lineRule="auto"/>
      </w:pPr>
    </w:p>
    <w:p w14:paraId="0254B1E5" w14:textId="77777777" w:rsidR="000724F2" w:rsidRPr="00196CA2" w:rsidRDefault="000724F2" w:rsidP="000724F2">
      <w:pPr>
        <w:spacing w:after="0" w:line="360" w:lineRule="auto"/>
      </w:pPr>
      <w:r w:rsidRPr="00196CA2">
        <w:t xml:space="preserve">Jameson, F. (1991). </w:t>
      </w:r>
      <w:r w:rsidRPr="00196CA2">
        <w:rPr>
          <w:i/>
        </w:rPr>
        <w:t>Postmodernism: or, the cultural logic of late capitalism</w:t>
      </w:r>
      <w:r w:rsidRPr="00196CA2">
        <w:t>. London: Verso.</w:t>
      </w:r>
    </w:p>
    <w:p w14:paraId="06394250" w14:textId="77777777" w:rsidR="000724F2" w:rsidRPr="00196CA2" w:rsidRDefault="000724F2" w:rsidP="000724F2">
      <w:pPr>
        <w:spacing w:after="0" w:line="360" w:lineRule="auto"/>
      </w:pPr>
    </w:p>
    <w:p w14:paraId="5DB1994E" w14:textId="77777777" w:rsidR="000724F2" w:rsidRPr="00196CA2" w:rsidRDefault="000724F2" w:rsidP="000724F2">
      <w:pPr>
        <w:spacing w:after="0" w:line="360" w:lineRule="auto"/>
      </w:pPr>
      <w:proofErr w:type="spellStart"/>
      <w:r w:rsidRPr="00196CA2">
        <w:t>Jordanova</w:t>
      </w:r>
      <w:proofErr w:type="spellEnd"/>
      <w:r w:rsidRPr="00196CA2">
        <w:t xml:space="preserve">, L. (1989).  Objects of Knowledge: A Historical Perspective on Museums. In P. Verso (Ed.), </w:t>
      </w:r>
      <w:r w:rsidRPr="00196CA2">
        <w:rPr>
          <w:i/>
        </w:rPr>
        <w:t>The New Museology</w:t>
      </w:r>
      <w:r w:rsidRPr="00196CA2">
        <w:t xml:space="preserve">. London:  </w:t>
      </w:r>
      <w:proofErr w:type="spellStart"/>
      <w:r w:rsidRPr="00196CA2">
        <w:t>Reaktion</w:t>
      </w:r>
      <w:proofErr w:type="spellEnd"/>
      <w:r w:rsidRPr="00196CA2">
        <w:t xml:space="preserve"> Books.</w:t>
      </w:r>
    </w:p>
    <w:p w14:paraId="0153368C" w14:textId="77777777" w:rsidR="000724F2" w:rsidRPr="00182F8D" w:rsidRDefault="000724F2" w:rsidP="000724F2">
      <w:pPr>
        <w:widowControl w:val="0"/>
        <w:autoSpaceDE w:val="0"/>
        <w:autoSpaceDN w:val="0"/>
        <w:adjustRightInd w:val="0"/>
        <w:spacing w:after="0" w:line="360" w:lineRule="auto"/>
        <w:rPr>
          <w:rFonts w:cs="AdvTimes"/>
        </w:rPr>
      </w:pPr>
    </w:p>
    <w:p w14:paraId="70604EA8" w14:textId="77777777" w:rsidR="000724F2" w:rsidRPr="0075173C" w:rsidRDefault="000724F2" w:rsidP="000724F2">
      <w:pPr>
        <w:widowControl w:val="0"/>
        <w:autoSpaceDE w:val="0"/>
        <w:autoSpaceDN w:val="0"/>
        <w:adjustRightInd w:val="0"/>
        <w:spacing w:after="0" w:line="360" w:lineRule="auto"/>
        <w:rPr>
          <w:rFonts w:cs="AdvTimes-b"/>
        </w:rPr>
      </w:pPr>
      <w:r w:rsidRPr="00182F8D">
        <w:rPr>
          <w:rFonts w:cs="AdvTimes"/>
        </w:rPr>
        <w:t xml:space="preserve">King, T. (2007). </w:t>
      </w:r>
      <w:r w:rsidRPr="00182F8D">
        <w:rPr>
          <w:rFonts w:cs="AdvTimes-b"/>
        </w:rPr>
        <w:t>Response to Yeoman et al.: Competitive advantage through</w:t>
      </w:r>
    </w:p>
    <w:p w14:paraId="39B66CE8" w14:textId="77777777" w:rsidR="000724F2" w:rsidRPr="0075173C" w:rsidRDefault="000724F2" w:rsidP="000724F2">
      <w:pPr>
        <w:spacing w:after="0" w:line="360" w:lineRule="auto"/>
        <w:rPr>
          <w:rFonts w:cs="AdvTimes-b"/>
        </w:rPr>
      </w:pPr>
      <w:r w:rsidRPr="0075173C">
        <w:rPr>
          <w:rFonts w:cs="AdvTimes-b"/>
        </w:rPr>
        <w:t xml:space="preserve">‘‘authenticity’’: An assessment of Scotland’s tourism prospects. </w:t>
      </w:r>
      <w:r w:rsidRPr="0075173C">
        <w:rPr>
          <w:rFonts w:cs="AdvTimes-b"/>
          <w:i/>
        </w:rPr>
        <w:t>Tourism Management, 28</w:t>
      </w:r>
      <w:r w:rsidRPr="0075173C">
        <w:rPr>
          <w:rFonts w:cs="AdvTimes-b"/>
        </w:rPr>
        <w:t xml:space="preserve">(4), 1141-1143. </w:t>
      </w:r>
    </w:p>
    <w:p w14:paraId="267CD8A0" w14:textId="77777777" w:rsidR="000724F2" w:rsidRPr="00E528E8" w:rsidRDefault="000724F2" w:rsidP="000724F2">
      <w:pPr>
        <w:spacing w:after="0" w:line="360" w:lineRule="auto"/>
        <w:rPr>
          <w:rFonts w:cs="AdvTimes-b"/>
        </w:rPr>
      </w:pPr>
    </w:p>
    <w:p w14:paraId="1E8F2B86" w14:textId="77777777" w:rsidR="000724F2" w:rsidRPr="007A45AD" w:rsidRDefault="000724F2" w:rsidP="000724F2">
      <w:pPr>
        <w:spacing w:after="0" w:line="360" w:lineRule="auto"/>
        <w:rPr>
          <w:rFonts w:cs="AdvTimes-b"/>
        </w:rPr>
      </w:pPr>
      <w:proofErr w:type="spellStart"/>
      <w:r w:rsidRPr="00E528E8">
        <w:rPr>
          <w:rFonts w:cs="AdvTimes-b"/>
        </w:rPr>
        <w:t>Kirshenblatt-Gimblett</w:t>
      </w:r>
      <w:proofErr w:type="spellEnd"/>
      <w:r w:rsidRPr="00E528E8">
        <w:rPr>
          <w:rFonts w:cs="AdvTimes-b"/>
        </w:rPr>
        <w:t xml:space="preserve">, B. (1998). </w:t>
      </w:r>
      <w:r w:rsidRPr="00E528E8">
        <w:rPr>
          <w:rFonts w:cs="AdvTimes-b"/>
          <w:i/>
        </w:rPr>
        <w:t>Destination Culture: tourism, museums and heritage</w:t>
      </w:r>
      <w:r w:rsidRPr="007A45AD">
        <w:rPr>
          <w:rFonts w:cs="AdvTimes-b"/>
        </w:rPr>
        <w:t xml:space="preserve">. Berkeley: University of California Press. </w:t>
      </w:r>
    </w:p>
    <w:p w14:paraId="75856C66" w14:textId="77777777" w:rsidR="000724F2" w:rsidRPr="00196CA2" w:rsidRDefault="000724F2" w:rsidP="000724F2">
      <w:pPr>
        <w:spacing w:after="0" w:line="360" w:lineRule="auto"/>
      </w:pPr>
    </w:p>
    <w:p w14:paraId="1A9C7227" w14:textId="77777777" w:rsidR="000724F2" w:rsidRPr="00196CA2" w:rsidRDefault="000724F2" w:rsidP="000724F2">
      <w:pPr>
        <w:spacing w:after="0" w:line="360" w:lineRule="auto"/>
      </w:pPr>
      <w:r w:rsidRPr="00196CA2">
        <w:t xml:space="preserve">Knox, D. (2006). The sacralized landscapes of Glencoe: from massacre to mass tourism, and back again. </w:t>
      </w:r>
      <w:r w:rsidRPr="00196CA2">
        <w:rPr>
          <w:i/>
        </w:rPr>
        <w:t>International Journal of Tourism Research, 8</w:t>
      </w:r>
      <w:r w:rsidRPr="00196CA2">
        <w:t>(3), 185-197.</w:t>
      </w:r>
    </w:p>
    <w:p w14:paraId="7ED4079F" w14:textId="77777777" w:rsidR="000724F2" w:rsidRPr="00182F8D" w:rsidRDefault="000724F2" w:rsidP="000724F2">
      <w:pPr>
        <w:widowControl w:val="0"/>
        <w:autoSpaceDE w:val="0"/>
        <w:autoSpaceDN w:val="0"/>
        <w:adjustRightInd w:val="0"/>
        <w:spacing w:after="0" w:line="360" w:lineRule="auto"/>
        <w:rPr>
          <w:rFonts w:cs="AdvTimes-b"/>
        </w:rPr>
      </w:pPr>
    </w:p>
    <w:p w14:paraId="27356D94" w14:textId="77777777" w:rsidR="000724F2" w:rsidRPr="0075173C" w:rsidRDefault="000724F2" w:rsidP="000724F2">
      <w:pPr>
        <w:widowControl w:val="0"/>
        <w:autoSpaceDE w:val="0"/>
        <w:autoSpaceDN w:val="0"/>
        <w:adjustRightInd w:val="0"/>
        <w:spacing w:after="0" w:line="360" w:lineRule="auto"/>
        <w:rPr>
          <w:rFonts w:cs="AdvOT863180fb"/>
        </w:rPr>
      </w:pPr>
      <w:r w:rsidRPr="00182F8D">
        <w:rPr>
          <w:rFonts w:cs="AdvTimes-b"/>
        </w:rPr>
        <w:t xml:space="preserve">Kolar, T. &amp; </w:t>
      </w:r>
      <w:proofErr w:type="spellStart"/>
      <w:r w:rsidRPr="00182F8D">
        <w:rPr>
          <w:rFonts w:cs="AdvTimes-b"/>
        </w:rPr>
        <w:t>Zabkar</w:t>
      </w:r>
      <w:proofErr w:type="spellEnd"/>
      <w:r w:rsidRPr="00182F8D">
        <w:rPr>
          <w:rFonts w:cs="AdvTimes-b"/>
        </w:rPr>
        <w:t xml:space="preserve">, V. (2010). </w:t>
      </w:r>
      <w:r w:rsidRPr="00182F8D">
        <w:rPr>
          <w:rFonts w:cs="AdvOT863180fb"/>
        </w:rPr>
        <w:t>A consumer-based model of authenticity: An oxymoron or the foundation of cultural her</w:t>
      </w:r>
      <w:r w:rsidRPr="0075173C">
        <w:rPr>
          <w:rFonts w:cs="AdvOT863180fb"/>
        </w:rPr>
        <w:t xml:space="preserve">itage marketing? </w:t>
      </w:r>
      <w:r w:rsidRPr="0075173C">
        <w:rPr>
          <w:rFonts w:cs="AdvOT863180fb"/>
          <w:i/>
        </w:rPr>
        <w:t>Tourism Management, 31</w:t>
      </w:r>
      <w:r w:rsidRPr="0075173C">
        <w:rPr>
          <w:rFonts w:cs="AdvOT863180fb"/>
        </w:rPr>
        <w:t xml:space="preserve">(5), 652-664. </w:t>
      </w:r>
    </w:p>
    <w:p w14:paraId="47B98255" w14:textId="77777777" w:rsidR="000724F2" w:rsidRPr="00E528E8" w:rsidRDefault="000724F2" w:rsidP="000724F2">
      <w:pPr>
        <w:widowControl w:val="0"/>
        <w:autoSpaceDE w:val="0"/>
        <w:autoSpaceDN w:val="0"/>
        <w:adjustRightInd w:val="0"/>
        <w:spacing w:after="0" w:line="360" w:lineRule="auto"/>
        <w:rPr>
          <w:rFonts w:cs="AdvOT863180fb"/>
        </w:rPr>
      </w:pPr>
    </w:p>
    <w:p w14:paraId="32C9E03B" w14:textId="77777777" w:rsidR="000724F2" w:rsidRPr="007A45AD" w:rsidRDefault="000724F2" w:rsidP="000724F2">
      <w:pPr>
        <w:widowControl w:val="0"/>
        <w:autoSpaceDE w:val="0"/>
        <w:autoSpaceDN w:val="0"/>
        <w:adjustRightInd w:val="0"/>
        <w:spacing w:after="0" w:line="360" w:lineRule="auto"/>
        <w:rPr>
          <w:rFonts w:cs="AdvOT863180fb"/>
        </w:rPr>
      </w:pPr>
      <w:proofErr w:type="spellStart"/>
      <w:r w:rsidRPr="00E528E8">
        <w:rPr>
          <w:rFonts w:cs="AdvOT863180fb"/>
        </w:rPr>
        <w:t>Kwek</w:t>
      </w:r>
      <w:proofErr w:type="spellEnd"/>
      <w:r w:rsidRPr="00E528E8">
        <w:rPr>
          <w:rFonts w:cs="AdvOT863180fb"/>
        </w:rPr>
        <w:t xml:space="preserve">, A., Wang, Y., &amp; Weaver, D. (2014). Retail tours for overseas Chinese: soft power or hard sell? </w:t>
      </w:r>
      <w:r w:rsidRPr="007A45AD">
        <w:rPr>
          <w:rFonts w:cs="AdvOT863180fb"/>
          <w:i/>
        </w:rPr>
        <w:t>Annals of Tourism Research, 44</w:t>
      </w:r>
      <w:r w:rsidRPr="007A45AD">
        <w:rPr>
          <w:rFonts w:cs="AdvOT863180fb"/>
        </w:rPr>
        <w:t>(January), 36-52.</w:t>
      </w:r>
    </w:p>
    <w:p w14:paraId="05ABF9C0" w14:textId="77777777" w:rsidR="000724F2" w:rsidRPr="00196CA2" w:rsidRDefault="000724F2" w:rsidP="000724F2">
      <w:pPr>
        <w:spacing w:after="0" w:line="360" w:lineRule="auto"/>
        <w:rPr>
          <w:b/>
        </w:rPr>
      </w:pPr>
    </w:p>
    <w:p w14:paraId="3198E4B6" w14:textId="77777777" w:rsidR="000724F2" w:rsidRPr="0075173C" w:rsidRDefault="000724F2" w:rsidP="000724F2">
      <w:pPr>
        <w:spacing w:after="0" w:line="360" w:lineRule="auto"/>
        <w:rPr>
          <w:rFonts w:cs="AdvTimes"/>
        </w:rPr>
      </w:pPr>
      <w:r w:rsidRPr="00182F8D">
        <w:rPr>
          <w:rFonts w:cs="AdvTimes"/>
        </w:rPr>
        <w:t xml:space="preserve">Lau, R. (2010). Revisiting authenticity: a social realist approach. </w:t>
      </w:r>
      <w:r w:rsidRPr="00182F8D">
        <w:rPr>
          <w:rFonts w:cs="AdvTimes"/>
          <w:i/>
        </w:rPr>
        <w:t>Annals of Tourism Research, 37</w:t>
      </w:r>
      <w:r w:rsidRPr="0075173C">
        <w:rPr>
          <w:rFonts w:cs="AdvTimes"/>
        </w:rPr>
        <w:t xml:space="preserve">(2), 478-498. </w:t>
      </w:r>
    </w:p>
    <w:p w14:paraId="518AE92A" w14:textId="77777777" w:rsidR="000724F2" w:rsidRPr="0075173C" w:rsidRDefault="000724F2" w:rsidP="000724F2">
      <w:pPr>
        <w:spacing w:after="0" w:line="360" w:lineRule="auto"/>
        <w:rPr>
          <w:rFonts w:cs="AdvTimes"/>
        </w:rPr>
      </w:pPr>
    </w:p>
    <w:p w14:paraId="591FE24C" w14:textId="77777777" w:rsidR="000724F2" w:rsidRPr="007A45AD" w:rsidRDefault="000724F2" w:rsidP="000724F2">
      <w:pPr>
        <w:spacing w:after="0" w:line="360" w:lineRule="auto"/>
        <w:rPr>
          <w:rFonts w:cs="AdvTimes"/>
        </w:rPr>
      </w:pPr>
      <w:r w:rsidRPr="00E528E8">
        <w:rPr>
          <w:rFonts w:cs="AdvTimes"/>
        </w:rPr>
        <w:t>Lowenthal, D. (2011)</w:t>
      </w:r>
      <w:r w:rsidR="004E4F37" w:rsidRPr="00E528E8">
        <w:rPr>
          <w:rFonts w:cs="AdvTimes"/>
        </w:rPr>
        <w:t>.</w:t>
      </w:r>
      <w:r w:rsidRPr="00E528E8">
        <w:rPr>
          <w:rFonts w:cs="AdvTimes"/>
        </w:rPr>
        <w:t xml:space="preserve"> </w:t>
      </w:r>
      <w:r w:rsidRPr="007A45AD">
        <w:rPr>
          <w:rFonts w:cs="AdvTimes"/>
          <w:i/>
        </w:rPr>
        <w:t>The Heritage Crusade and the Spoils of History</w:t>
      </w:r>
      <w:r w:rsidRPr="007A45AD">
        <w:rPr>
          <w:rFonts w:cs="AdvTimes"/>
        </w:rPr>
        <w:t>. Cambridge: Cambridge University Press.</w:t>
      </w:r>
    </w:p>
    <w:p w14:paraId="373968FC" w14:textId="77777777" w:rsidR="00CD09E6" w:rsidRPr="007A45AD" w:rsidRDefault="00CD09E6" w:rsidP="000724F2">
      <w:pPr>
        <w:spacing w:after="0" w:line="360" w:lineRule="auto"/>
        <w:rPr>
          <w:rFonts w:cs="AdvTimes"/>
        </w:rPr>
      </w:pPr>
    </w:p>
    <w:p w14:paraId="307D4A30" w14:textId="77777777" w:rsidR="00CD09E6" w:rsidRPr="00182F8D" w:rsidRDefault="00CD09E6" w:rsidP="000724F2">
      <w:pPr>
        <w:spacing w:after="0" w:line="360" w:lineRule="auto"/>
        <w:rPr>
          <w:rFonts w:cs="AdvTimes"/>
        </w:rPr>
      </w:pPr>
      <w:r w:rsidRPr="007A45AD">
        <w:rPr>
          <w:rFonts w:cs="AdvTimes"/>
        </w:rPr>
        <w:t>Lugosi, P. (2016)</w:t>
      </w:r>
      <w:r w:rsidR="004E4F37" w:rsidRPr="007A45AD">
        <w:rPr>
          <w:rFonts w:cs="AdvTimes"/>
        </w:rPr>
        <w:t>.</w:t>
      </w:r>
      <w:r w:rsidRPr="007A45AD">
        <w:rPr>
          <w:rFonts w:cs="AdvTimes"/>
        </w:rPr>
        <w:t xml:space="preserve"> Socio-technological authentication, </w:t>
      </w:r>
      <w:r w:rsidRPr="007A45AD">
        <w:rPr>
          <w:rFonts w:cs="AdvTimes"/>
          <w:i/>
        </w:rPr>
        <w:t>Annals of Tourism Research</w:t>
      </w:r>
      <w:r w:rsidRPr="007A45AD">
        <w:rPr>
          <w:rFonts w:cs="AdvTimes"/>
        </w:rPr>
        <w:t xml:space="preserve">, </w:t>
      </w:r>
      <w:r w:rsidRPr="007A45AD">
        <w:rPr>
          <w:rFonts w:cs="AdvTimes"/>
          <w:i/>
        </w:rPr>
        <w:t>58</w:t>
      </w:r>
      <w:r w:rsidRPr="00196CA2">
        <w:rPr>
          <w:rFonts w:cs="AdvTimes"/>
        </w:rPr>
        <w:t>(</w:t>
      </w:r>
      <w:r w:rsidR="00CE59E9" w:rsidRPr="00196CA2">
        <w:rPr>
          <w:rFonts w:cs="AdvTimes"/>
        </w:rPr>
        <w:t>1</w:t>
      </w:r>
      <w:r w:rsidRPr="00182F8D">
        <w:rPr>
          <w:rFonts w:cs="AdvTimes"/>
        </w:rPr>
        <w:t>), 100-113.</w:t>
      </w:r>
    </w:p>
    <w:p w14:paraId="5193E795" w14:textId="77777777" w:rsidR="000724F2" w:rsidRPr="00196CA2" w:rsidRDefault="000724F2" w:rsidP="000724F2">
      <w:pPr>
        <w:spacing w:after="0" w:line="360" w:lineRule="auto"/>
      </w:pPr>
    </w:p>
    <w:p w14:paraId="3228184B" w14:textId="77777777" w:rsidR="000724F2" w:rsidRPr="00196CA2" w:rsidRDefault="000724F2" w:rsidP="000724F2">
      <w:pPr>
        <w:spacing w:after="0" w:line="360" w:lineRule="auto"/>
      </w:pPr>
      <w:r w:rsidRPr="00196CA2">
        <w:t xml:space="preserve">Lynch, M. (1992). </w:t>
      </w:r>
      <w:r w:rsidRPr="00196CA2">
        <w:rPr>
          <w:i/>
        </w:rPr>
        <w:t>Scotland: a new history</w:t>
      </w:r>
      <w:r w:rsidRPr="00196CA2">
        <w:t>. London: Pimlico.</w:t>
      </w:r>
    </w:p>
    <w:p w14:paraId="4738D4EE" w14:textId="77777777" w:rsidR="00B00947" w:rsidRPr="00196CA2" w:rsidRDefault="00B00947" w:rsidP="000724F2">
      <w:pPr>
        <w:spacing w:after="0" w:line="360" w:lineRule="auto"/>
      </w:pPr>
    </w:p>
    <w:p w14:paraId="6A4D8693" w14:textId="77777777" w:rsidR="00B00947" w:rsidRPr="00196CA2" w:rsidRDefault="00B00947" w:rsidP="000724F2">
      <w:pPr>
        <w:spacing w:after="0" w:line="360" w:lineRule="auto"/>
      </w:pPr>
      <w:proofErr w:type="spellStart"/>
      <w:r w:rsidRPr="00196CA2">
        <w:t>MacCannell</w:t>
      </w:r>
      <w:proofErr w:type="spellEnd"/>
      <w:r w:rsidRPr="00196CA2">
        <w:t xml:space="preserve">, D. (1973). Staged authenticity: Arrangements of social space in tourist settings. </w:t>
      </w:r>
      <w:r w:rsidRPr="007A45AD">
        <w:rPr>
          <w:i/>
        </w:rPr>
        <w:t>American journal of Sociology</w:t>
      </w:r>
      <w:r w:rsidRPr="00196CA2">
        <w:t xml:space="preserve">, </w:t>
      </w:r>
      <w:r w:rsidRPr="007A45AD">
        <w:rPr>
          <w:i/>
        </w:rPr>
        <w:t>79</w:t>
      </w:r>
      <w:r w:rsidRPr="00196CA2">
        <w:t>(3), 589-603.</w:t>
      </w:r>
    </w:p>
    <w:p w14:paraId="3B30A69F" w14:textId="77777777" w:rsidR="000724F2" w:rsidRPr="00196CA2" w:rsidRDefault="000724F2" w:rsidP="000724F2">
      <w:pPr>
        <w:spacing w:after="0" w:line="360" w:lineRule="auto"/>
      </w:pPr>
    </w:p>
    <w:p w14:paraId="5474E6D8" w14:textId="77777777" w:rsidR="000724F2" w:rsidRPr="0075173C" w:rsidRDefault="000724F2" w:rsidP="000724F2">
      <w:pPr>
        <w:spacing w:after="0" w:line="360" w:lineRule="auto"/>
        <w:rPr>
          <w:rFonts w:cs="AdvTimes"/>
        </w:rPr>
      </w:pPr>
      <w:proofErr w:type="spellStart"/>
      <w:r w:rsidRPr="00182F8D">
        <w:rPr>
          <w:rFonts w:cs="AdvTimes"/>
        </w:rPr>
        <w:t>MacCannell</w:t>
      </w:r>
      <w:proofErr w:type="spellEnd"/>
      <w:r w:rsidRPr="00182F8D">
        <w:rPr>
          <w:rFonts w:cs="AdvTimes"/>
        </w:rPr>
        <w:t xml:space="preserve">, D. (1999). </w:t>
      </w:r>
      <w:r w:rsidRPr="00182F8D">
        <w:rPr>
          <w:rFonts w:cs="AdvTimes"/>
          <w:i/>
        </w:rPr>
        <w:t>The Tourist: a new theory of the leisure class</w:t>
      </w:r>
      <w:r w:rsidRPr="0075173C">
        <w:rPr>
          <w:rFonts w:cs="AdvTimes"/>
        </w:rPr>
        <w:t xml:space="preserve">. Berkeley: University of California Press. </w:t>
      </w:r>
    </w:p>
    <w:p w14:paraId="23C8D871" w14:textId="77777777" w:rsidR="000724F2" w:rsidRPr="00E528E8" w:rsidRDefault="000724F2" w:rsidP="000724F2">
      <w:pPr>
        <w:spacing w:after="0" w:line="360" w:lineRule="auto"/>
        <w:rPr>
          <w:rFonts w:cs="AdvTimes"/>
        </w:rPr>
      </w:pPr>
    </w:p>
    <w:p w14:paraId="6B243712" w14:textId="77777777" w:rsidR="000724F2" w:rsidRPr="00196CA2" w:rsidRDefault="000724F2" w:rsidP="000724F2">
      <w:pPr>
        <w:spacing w:after="0" w:line="360" w:lineRule="auto"/>
      </w:pPr>
      <w:r w:rsidRPr="00196CA2">
        <w:t xml:space="preserve">McCain, G. &amp; Ray, N.M. (2003). Legacy tourism: The search for personal meaning in heritage travel.  </w:t>
      </w:r>
      <w:r w:rsidRPr="00196CA2">
        <w:rPr>
          <w:i/>
        </w:rPr>
        <w:t>Tourism Management, 24</w:t>
      </w:r>
      <w:r w:rsidRPr="00196CA2">
        <w:t>(6), 713-717.</w:t>
      </w:r>
    </w:p>
    <w:p w14:paraId="6761AD71" w14:textId="77777777" w:rsidR="000724F2" w:rsidRPr="00196CA2" w:rsidRDefault="000724F2" w:rsidP="000724F2">
      <w:pPr>
        <w:spacing w:after="0" w:line="360" w:lineRule="auto"/>
      </w:pPr>
    </w:p>
    <w:p w14:paraId="2947A44A" w14:textId="77777777" w:rsidR="000724F2" w:rsidRPr="00196CA2" w:rsidRDefault="000724F2" w:rsidP="000724F2">
      <w:pPr>
        <w:spacing w:after="0" w:line="360" w:lineRule="auto"/>
      </w:pPr>
      <w:proofErr w:type="spellStart"/>
      <w:r w:rsidRPr="00196CA2">
        <w:t>McCrone</w:t>
      </w:r>
      <w:proofErr w:type="spellEnd"/>
      <w:r w:rsidRPr="00196CA2">
        <w:t xml:space="preserve">, D., Morris, A., &amp; Kiely, R. (1995). </w:t>
      </w:r>
      <w:r w:rsidRPr="00196CA2">
        <w:rPr>
          <w:i/>
        </w:rPr>
        <w:t>Scotland the Brand: the making of Scottish heritage</w:t>
      </w:r>
      <w:r w:rsidRPr="00196CA2">
        <w:t xml:space="preserve">. Edinburgh: Edinburgh University Press. </w:t>
      </w:r>
    </w:p>
    <w:p w14:paraId="3C76755D" w14:textId="77777777" w:rsidR="000724F2" w:rsidRPr="00196CA2" w:rsidRDefault="000724F2" w:rsidP="000724F2">
      <w:pPr>
        <w:spacing w:after="0" w:line="360" w:lineRule="auto"/>
      </w:pPr>
    </w:p>
    <w:p w14:paraId="27813964" w14:textId="77777777" w:rsidR="000724F2" w:rsidRPr="0075173C" w:rsidRDefault="000724F2" w:rsidP="000724F2">
      <w:pPr>
        <w:spacing w:after="0" w:line="360" w:lineRule="auto"/>
        <w:rPr>
          <w:rFonts w:cs="AdvTimes"/>
        </w:rPr>
      </w:pPr>
      <w:r w:rsidRPr="00182F8D">
        <w:rPr>
          <w:rFonts w:cs="AdvTimes"/>
        </w:rPr>
        <w:t xml:space="preserve">McIntosh, A. (2004). Tourists’ appreciation of Maori culture in New Zealand. </w:t>
      </w:r>
      <w:r w:rsidRPr="00182F8D">
        <w:rPr>
          <w:rFonts w:cs="AdvTimes"/>
          <w:i/>
        </w:rPr>
        <w:t>Tourism Management</w:t>
      </w:r>
      <w:r w:rsidRPr="00182F8D">
        <w:rPr>
          <w:rFonts w:cs="AdvTimes"/>
        </w:rPr>
        <w:t>,</w:t>
      </w:r>
      <w:r w:rsidRPr="0075173C">
        <w:rPr>
          <w:rFonts w:cs="AdvTimes"/>
          <w:i/>
        </w:rPr>
        <w:t xml:space="preserve"> 25</w:t>
      </w:r>
      <w:r w:rsidRPr="0075173C">
        <w:rPr>
          <w:rFonts w:cs="AdvTimes"/>
        </w:rPr>
        <w:t>(1), 1-15.</w:t>
      </w:r>
    </w:p>
    <w:p w14:paraId="23838B8B" w14:textId="77777777" w:rsidR="000724F2" w:rsidRPr="00196CA2" w:rsidRDefault="000724F2" w:rsidP="000724F2">
      <w:pPr>
        <w:spacing w:after="0" w:line="360" w:lineRule="auto"/>
      </w:pPr>
    </w:p>
    <w:p w14:paraId="088D21A6" w14:textId="77777777" w:rsidR="000724F2" w:rsidRPr="00196CA2" w:rsidRDefault="000724F2" w:rsidP="000724F2">
      <w:pPr>
        <w:spacing w:after="0" w:line="360" w:lineRule="auto"/>
      </w:pPr>
      <w:proofErr w:type="spellStart"/>
      <w:r w:rsidRPr="00196CA2">
        <w:t>Mee</w:t>
      </w:r>
      <w:proofErr w:type="spellEnd"/>
      <w:r w:rsidRPr="00196CA2">
        <w:t xml:space="preserve">, J. (2007).  Millenarian visions and Utopian speculations. In M. Fitzpatrick, P. Jones, C. </w:t>
      </w:r>
      <w:proofErr w:type="spellStart"/>
      <w:r w:rsidRPr="00196CA2">
        <w:t>Knellwolf</w:t>
      </w:r>
      <w:proofErr w:type="spellEnd"/>
      <w:r w:rsidRPr="00196CA2">
        <w:t xml:space="preserve">, &amp; I. McCalman (Eds.), </w:t>
      </w:r>
      <w:r w:rsidRPr="00196CA2">
        <w:rPr>
          <w:i/>
        </w:rPr>
        <w:t>The Enlightenment World</w:t>
      </w:r>
      <w:r w:rsidRPr="00196CA2">
        <w:t xml:space="preserve"> (pp. 536-550). Abingdon: Routledge. </w:t>
      </w:r>
    </w:p>
    <w:p w14:paraId="2950A217" w14:textId="77777777" w:rsidR="000724F2" w:rsidRPr="00196CA2" w:rsidRDefault="000724F2" w:rsidP="000724F2">
      <w:pPr>
        <w:spacing w:after="0" w:line="360" w:lineRule="auto"/>
      </w:pPr>
    </w:p>
    <w:p w14:paraId="15671C75" w14:textId="77777777" w:rsidR="000724F2" w:rsidRPr="00196CA2" w:rsidRDefault="000724F2" w:rsidP="000724F2">
      <w:pPr>
        <w:spacing w:after="0" w:line="360" w:lineRule="auto"/>
      </w:pPr>
      <w:r w:rsidRPr="00196CA2">
        <w:t xml:space="preserve">Morgan, M. (2001). </w:t>
      </w:r>
      <w:r w:rsidRPr="00196CA2">
        <w:rPr>
          <w:i/>
        </w:rPr>
        <w:t>National Identities and Travel in Victorian Britain</w:t>
      </w:r>
      <w:r w:rsidRPr="00196CA2">
        <w:t>. Basingstoke: Palgrave.</w:t>
      </w:r>
    </w:p>
    <w:p w14:paraId="2FBB6EA6" w14:textId="77777777" w:rsidR="000724F2" w:rsidRPr="00196CA2" w:rsidRDefault="000724F2" w:rsidP="000724F2">
      <w:pPr>
        <w:spacing w:after="0" w:line="360" w:lineRule="auto"/>
      </w:pPr>
    </w:p>
    <w:p w14:paraId="4490AE58" w14:textId="77777777" w:rsidR="000724F2" w:rsidRPr="00196CA2" w:rsidRDefault="000724F2" w:rsidP="000724F2">
      <w:pPr>
        <w:spacing w:after="0" w:line="360" w:lineRule="auto"/>
      </w:pPr>
      <w:r w:rsidRPr="00196CA2">
        <w:t xml:space="preserve">Morton, G. (2010). Identity out of place. In T. Griffiths &amp; G. Morton (Eds.), </w:t>
      </w:r>
      <w:r w:rsidRPr="00196CA2">
        <w:rPr>
          <w:i/>
        </w:rPr>
        <w:t>A History of Everyday Life in Scotland, 1800 to 1900</w:t>
      </w:r>
      <w:r w:rsidRPr="00196CA2">
        <w:t xml:space="preserve"> (pp. 256-287). Edinburgh: Edinburgh University Press.</w:t>
      </w:r>
    </w:p>
    <w:p w14:paraId="7D7D5037" w14:textId="77777777" w:rsidR="000724F2" w:rsidRPr="00196CA2" w:rsidRDefault="000724F2" w:rsidP="000724F2">
      <w:pPr>
        <w:spacing w:after="0" w:line="360" w:lineRule="auto"/>
      </w:pPr>
    </w:p>
    <w:p w14:paraId="4B7B3D8C" w14:textId="77777777" w:rsidR="000724F2" w:rsidRPr="00196CA2" w:rsidRDefault="000724F2" w:rsidP="000724F2">
      <w:pPr>
        <w:spacing w:after="0" w:line="360" w:lineRule="auto"/>
      </w:pPr>
      <w:r w:rsidRPr="00196CA2">
        <w:t xml:space="preserve">Morton, G. (2012). </w:t>
      </w:r>
      <w:r w:rsidRPr="00196CA2">
        <w:rPr>
          <w:i/>
        </w:rPr>
        <w:t>Ourselves and Others: Scotland 1832-1914</w:t>
      </w:r>
      <w:r w:rsidRPr="00196CA2">
        <w:t>. Edinburgh: Edinburgh University Press.</w:t>
      </w:r>
    </w:p>
    <w:p w14:paraId="51F50F88" w14:textId="77777777" w:rsidR="000724F2" w:rsidRPr="00196CA2" w:rsidRDefault="000724F2" w:rsidP="000724F2">
      <w:pPr>
        <w:spacing w:after="0" w:line="360" w:lineRule="auto"/>
      </w:pPr>
    </w:p>
    <w:p w14:paraId="4161AEEB" w14:textId="77777777" w:rsidR="00F717F3" w:rsidRPr="00196CA2" w:rsidRDefault="00F717F3" w:rsidP="000724F2">
      <w:pPr>
        <w:spacing w:after="0" w:line="360" w:lineRule="auto"/>
      </w:pPr>
    </w:p>
    <w:p w14:paraId="5B805765" w14:textId="77777777" w:rsidR="00F717F3" w:rsidRPr="00196CA2" w:rsidRDefault="00F717F3" w:rsidP="000724F2">
      <w:pPr>
        <w:spacing w:after="0" w:line="360" w:lineRule="auto"/>
      </w:pPr>
      <w:r w:rsidRPr="007A45AD">
        <w:rPr>
          <w:highlight w:val="yellow"/>
        </w:rPr>
        <w:t xml:space="preserve">Mossberg, L. (2007). A marketing approach to the tourist experience. </w:t>
      </w:r>
      <w:r w:rsidRPr="007A45AD">
        <w:rPr>
          <w:i/>
          <w:highlight w:val="yellow"/>
        </w:rPr>
        <w:t>Scandinavian Journal of Hospitality and Tourism, 7</w:t>
      </w:r>
      <w:r w:rsidRPr="007A45AD">
        <w:rPr>
          <w:highlight w:val="yellow"/>
        </w:rPr>
        <w:t>(1), 59-74.</w:t>
      </w:r>
    </w:p>
    <w:p w14:paraId="65A5985A" w14:textId="77777777" w:rsidR="000724F2" w:rsidRPr="00196CA2" w:rsidRDefault="000724F2" w:rsidP="000724F2">
      <w:pPr>
        <w:spacing w:after="0" w:line="360" w:lineRule="auto"/>
      </w:pPr>
      <w:r w:rsidRPr="00196CA2">
        <w:t xml:space="preserve">O’Connor, N., Flanagan, S., &amp; Gilbert, D. (2008). The integration of film-induced tourism and destination branding in Yorkshire, UK. </w:t>
      </w:r>
      <w:r w:rsidRPr="00196CA2">
        <w:rPr>
          <w:i/>
        </w:rPr>
        <w:t>International Journal of Tourism Research, 10</w:t>
      </w:r>
      <w:r w:rsidRPr="00196CA2">
        <w:t>(5), 423-437.</w:t>
      </w:r>
    </w:p>
    <w:p w14:paraId="1CD2ACA8" w14:textId="77777777" w:rsidR="000724F2" w:rsidRPr="00196CA2" w:rsidRDefault="000724F2" w:rsidP="000724F2">
      <w:pPr>
        <w:spacing w:after="0" w:line="360" w:lineRule="auto"/>
      </w:pPr>
    </w:p>
    <w:p w14:paraId="59367B73" w14:textId="77777777" w:rsidR="000724F2" w:rsidRPr="0075173C" w:rsidRDefault="000724F2" w:rsidP="000724F2">
      <w:pPr>
        <w:widowControl w:val="0"/>
        <w:autoSpaceDE w:val="0"/>
        <w:autoSpaceDN w:val="0"/>
        <w:adjustRightInd w:val="0"/>
        <w:spacing w:after="0" w:line="360" w:lineRule="auto"/>
        <w:rPr>
          <w:rFonts w:cs="TimesNewRoman"/>
          <w:lang w:val="en-GB"/>
        </w:rPr>
      </w:pPr>
      <w:r w:rsidRPr="00182F8D">
        <w:rPr>
          <w:rFonts w:cs="TimesNewRoman"/>
          <w:lang w:val="en-GB"/>
        </w:rPr>
        <w:t xml:space="preserve">Park, C. W., </w:t>
      </w:r>
      <w:proofErr w:type="spellStart"/>
      <w:r w:rsidRPr="00182F8D">
        <w:rPr>
          <w:rFonts w:cs="TimesNewRoman"/>
          <w:lang w:val="en-GB"/>
        </w:rPr>
        <w:t>MacInnis</w:t>
      </w:r>
      <w:proofErr w:type="spellEnd"/>
      <w:r w:rsidRPr="00182F8D">
        <w:rPr>
          <w:rFonts w:cs="TimesNewRoman"/>
          <w:lang w:val="en-GB"/>
        </w:rPr>
        <w:t xml:space="preserve">, D. J., Priester, J., Eisingerich, A. B., &amp; </w:t>
      </w:r>
      <w:proofErr w:type="spellStart"/>
      <w:r w:rsidRPr="00182F8D">
        <w:rPr>
          <w:rFonts w:cs="TimesNewRoman"/>
          <w:lang w:val="en-GB"/>
        </w:rPr>
        <w:t>Iacobucci</w:t>
      </w:r>
      <w:proofErr w:type="spellEnd"/>
      <w:r w:rsidRPr="00182F8D">
        <w:rPr>
          <w:rFonts w:cs="TimesNewRoman"/>
          <w:lang w:val="en-GB"/>
        </w:rPr>
        <w:t xml:space="preserve">, D. (2010). Brand attachment and brand attitude strength: Conceptual and empirical differentiation of two critical brand equity drivers. </w:t>
      </w:r>
      <w:r w:rsidRPr="00182F8D">
        <w:rPr>
          <w:rFonts w:cs="TimesNewRoman"/>
          <w:i/>
          <w:iCs/>
          <w:lang w:val="en-GB"/>
        </w:rPr>
        <w:t>Journal of Marketing</w:t>
      </w:r>
      <w:r w:rsidRPr="0075173C">
        <w:rPr>
          <w:rFonts w:cs="TimesNewRoman"/>
          <w:i/>
          <w:lang w:val="en-GB"/>
        </w:rPr>
        <w:t>, 74</w:t>
      </w:r>
      <w:r w:rsidRPr="0075173C">
        <w:rPr>
          <w:rFonts w:cs="TimesNewRoman"/>
          <w:lang w:val="en-GB"/>
        </w:rPr>
        <w:t>(6), 1–17.</w:t>
      </w:r>
    </w:p>
    <w:p w14:paraId="1A2AE37D" w14:textId="77777777" w:rsidR="000724F2" w:rsidRPr="00E528E8" w:rsidRDefault="000724F2" w:rsidP="000724F2">
      <w:pPr>
        <w:widowControl w:val="0"/>
        <w:autoSpaceDE w:val="0"/>
        <w:autoSpaceDN w:val="0"/>
        <w:adjustRightInd w:val="0"/>
        <w:spacing w:after="0" w:line="360" w:lineRule="auto"/>
        <w:rPr>
          <w:rFonts w:cs="TimesNewRoman"/>
          <w:lang w:val="en-GB"/>
        </w:rPr>
      </w:pPr>
    </w:p>
    <w:p w14:paraId="7A65FDC9" w14:textId="77777777" w:rsidR="000724F2" w:rsidRPr="00196CA2" w:rsidRDefault="000724F2" w:rsidP="000724F2">
      <w:pPr>
        <w:spacing w:after="0" w:line="360" w:lineRule="auto"/>
        <w:jc w:val="both"/>
      </w:pPr>
      <w:r w:rsidRPr="00196CA2">
        <w:rPr>
          <w:rFonts w:cs="Arial"/>
        </w:rPr>
        <w:t xml:space="preserve">Pollock, V. &amp; Sharp, J. (2007).  </w:t>
      </w:r>
      <w:r w:rsidRPr="00196CA2">
        <w:rPr>
          <w:rFonts w:cs="font235"/>
        </w:rPr>
        <w:t xml:space="preserve">Constellations of identity: place-ma(r)king beyond heritage. </w:t>
      </w:r>
      <w:r w:rsidRPr="00196CA2">
        <w:rPr>
          <w:rFonts w:cs="font235"/>
          <w:i/>
        </w:rPr>
        <w:t>Environment and Planning D: Society and Space, 25</w:t>
      </w:r>
      <w:r w:rsidRPr="00196CA2">
        <w:rPr>
          <w:rFonts w:cs="font235"/>
        </w:rPr>
        <w:t>(6), 1061-1078.</w:t>
      </w:r>
    </w:p>
    <w:p w14:paraId="35C5FDE2" w14:textId="77777777" w:rsidR="000724F2" w:rsidRPr="00196CA2" w:rsidRDefault="000724F2" w:rsidP="000724F2">
      <w:pPr>
        <w:spacing w:after="0" w:line="360" w:lineRule="auto"/>
      </w:pPr>
    </w:p>
    <w:p w14:paraId="07A9964E" w14:textId="77777777" w:rsidR="00BC1A60" w:rsidRPr="00196CA2" w:rsidRDefault="00BC1A60" w:rsidP="000724F2">
      <w:pPr>
        <w:spacing w:after="0" w:line="360" w:lineRule="auto"/>
      </w:pPr>
      <w:proofErr w:type="spellStart"/>
      <w:r w:rsidRPr="004B14E4">
        <w:t>Prebensen</w:t>
      </w:r>
      <w:proofErr w:type="spellEnd"/>
      <w:r w:rsidRPr="004B14E4">
        <w:t xml:space="preserve">, K. &amp; Foss, L. (2010). Coping and co-creating in tourist experiences. </w:t>
      </w:r>
      <w:r w:rsidRPr="004B14E4">
        <w:rPr>
          <w:i/>
        </w:rPr>
        <w:t>International Journal of Tourism Research, 13</w:t>
      </w:r>
      <w:r w:rsidRPr="004B14E4">
        <w:t>(1), 54-67.</w:t>
      </w:r>
    </w:p>
    <w:p w14:paraId="0FF7E197" w14:textId="77777777" w:rsidR="00BC1A60" w:rsidRPr="00196CA2" w:rsidRDefault="00BC1A60" w:rsidP="000724F2">
      <w:pPr>
        <w:spacing w:after="0" w:line="360" w:lineRule="auto"/>
      </w:pPr>
    </w:p>
    <w:p w14:paraId="33961AA0" w14:textId="77777777" w:rsidR="00BC1A60" w:rsidRPr="00196CA2" w:rsidRDefault="00BC1A60" w:rsidP="000724F2">
      <w:pPr>
        <w:spacing w:after="0" w:line="360" w:lineRule="auto"/>
      </w:pPr>
      <w:proofErr w:type="spellStart"/>
      <w:r w:rsidRPr="004B14E4">
        <w:t>Prebensen</w:t>
      </w:r>
      <w:proofErr w:type="spellEnd"/>
      <w:r w:rsidRPr="004B14E4">
        <w:t xml:space="preserve">, K., </w:t>
      </w:r>
      <w:proofErr w:type="spellStart"/>
      <w:r w:rsidRPr="004B14E4">
        <w:t>Vitters</w:t>
      </w:r>
      <w:hyperlink r:id="rId12" w:history="1">
        <w:r w:rsidRPr="004B14E4">
          <w:rPr>
            <w:rStyle w:val="Hyperlink"/>
            <w:rFonts w:cs="Arial"/>
            <w:color w:val="316C9D"/>
            <w:bdr w:val="none" w:sz="0" w:space="0" w:color="auto" w:frame="1"/>
            <w:shd w:val="clear" w:color="auto" w:fill="FFFFFF"/>
          </w:rPr>
          <w:t>ø</w:t>
        </w:r>
        <w:proofErr w:type="spellEnd"/>
      </w:hyperlink>
      <w:r w:rsidRPr="004B14E4">
        <w:t>, J.</w:t>
      </w:r>
      <w:r w:rsidR="00F717F3" w:rsidRPr="004B14E4">
        <w:t xml:space="preserve">, &amp; Dahl, T.I. (2013). Value co-creation significance of tourist resources. </w:t>
      </w:r>
      <w:r w:rsidR="00F717F3" w:rsidRPr="004B14E4">
        <w:rPr>
          <w:i/>
        </w:rPr>
        <w:t>Annals of Tourism Research, 42</w:t>
      </w:r>
      <w:r w:rsidR="00F717F3" w:rsidRPr="004B14E4">
        <w:t>(July), 240-261.</w:t>
      </w:r>
    </w:p>
    <w:p w14:paraId="20882B84" w14:textId="77777777" w:rsidR="00F717F3" w:rsidRPr="00196CA2" w:rsidRDefault="00F717F3" w:rsidP="000724F2">
      <w:pPr>
        <w:spacing w:after="0" w:line="360" w:lineRule="auto"/>
      </w:pPr>
    </w:p>
    <w:p w14:paraId="22FA340E" w14:textId="77777777" w:rsidR="000724F2" w:rsidRPr="00196CA2" w:rsidRDefault="000724F2" w:rsidP="000724F2">
      <w:pPr>
        <w:spacing w:after="0" w:line="360" w:lineRule="auto"/>
      </w:pPr>
      <w:r w:rsidRPr="00196CA2">
        <w:t xml:space="preserve">Radhakrishnan, R. (1994). Postmodernism and the Rest of the World. </w:t>
      </w:r>
      <w:r w:rsidRPr="00196CA2">
        <w:rPr>
          <w:i/>
        </w:rPr>
        <w:t>Organization, 1</w:t>
      </w:r>
      <w:r w:rsidRPr="00196CA2">
        <w:t>(2), 305-340.</w:t>
      </w:r>
    </w:p>
    <w:p w14:paraId="73ABD367" w14:textId="77777777" w:rsidR="000724F2" w:rsidRPr="00196CA2" w:rsidRDefault="000724F2" w:rsidP="000724F2">
      <w:pPr>
        <w:spacing w:after="0" w:line="360" w:lineRule="auto"/>
      </w:pPr>
    </w:p>
    <w:p w14:paraId="21D9F9DA" w14:textId="77777777" w:rsidR="000724F2" w:rsidRPr="0075173C" w:rsidRDefault="000724F2" w:rsidP="000724F2">
      <w:pPr>
        <w:widowControl w:val="0"/>
        <w:autoSpaceDE w:val="0"/>
        <w:autoSpaceDN w:val="0"/>
        <w:adjustRightInd w:val="0"/>
        <w:spacing w:after="0" w:line="360" w:lineRule="auto"/>
        <w:rPr>
          <w:rFonts w:cs="AdvTimes"/>
        </w:rPr>
      </w:pPr>
      <w:r w:rsidRPr="00182F8D">
        <w:rPr>
          <w:rFonts w:cs="AdvTimes"/>
        </w:rPr>
        <w:t xml:space="preserve">Reisinger, Y. &amp; Steiner, C. (2006). </w:t>
      </w:r>
      <w:proofErr w:type="spellStart"/>
      <w:r w:rsidRPr="00182F8D">
        <w:rPr>
          <w:rFonts w:cs="AdvTimes"/>
        </w:rPr>
        <w:t>Reconceptualising</w:t>
      </w:r>
      <w:proofErr w:type="spellEnd"/>
      <w:r w:rsidRPr="00182F8D">
        <w:rPr>
          <w:rFonts w:cs="AdvTimes"/>
        </w:rPr>
        <w:t xml:space="preserve"> object authenticity. </w:t>
      </w:r>
      <w:r w:rsidRPr="00182F8D">
        <w:rPr>
          <w:rFonts w:cs="AdvTimes"/>
          <w:i/>
        </w:rPr>
        <w:t>Annals of Tourism Research, 33</w:t>
      </w:r>
      <w:r w:rsidRPr="00182F8D">
        <w:rPr>
          <w:rFonts w:cs="AdvTimes"/>
        </w:rPr>
        <w:t xml:space="preserve">(1), 65-86.  </w:t>
      </w:r>
    </w:p>
    <w:p w14:paraId="4252D52B" w14:textId="77777777" w:rsidR="000724F2" w:rsidRPr="00196CA2" w:rsidRDefault="000724F2" w:rsidP="000724F2">
      <w:pPr>
        <w:spacing w:after="0" w:line="360" w:lineRule="auto"/>
      </w:pPr>
    </w:p>
    <w:p w14:paraId="7EC8BC91" w14:textId="77777777" w:rsidR="000724F2" w:rsidRPr="0075173C" w:rsidRDefault="000724F2" w:rsidP="000724F2">
      <w:pPr>
        <w:widowControl w:val="0"/>
        <w:autoSpaceDE w:val="0"/>
        <w:autoSpaceDN w:val="0"/>
        <w:adjustRightInd w:val="0"/>
        <w:spacing w:after="0" w:line="360" w:lineRule="auto"/>
        <w:rPr>
          <w:rFonts w:cs="AdvTimes"/>
        </w:rPr>
      </w:pPr>
      <w:r w:rsidRPr="00182F8D">
        <w:rPr>
          <w:rFonts w:cs="AdvTimes"/>
        </w:rPr>
        <w:t xml:space="preserve">Richards, G. &amp; Wilson, J. (2006). Developing creativity in tourist experiences: A solution to the serial reproduction of culture? </w:t>
      </w:r>
      <w:r w:rsidRPr="00182F8D">
        <w:rPr>
          <w:rFonts w:cs="AdvTimes"/>
          <w:i/>
        </w:rPr>
        <w:t>Tourism Management, 27</w:t>
      </w:r>
      <w:r w:rsidRPr="0075173C">
        <w:rPr>
          <w:rFonts w:cs="AdvTimes"/>
        </w:rPr>
        <w:t xml:space="preserve">(6), 1209-1223. </w:t>
      </w:r>
    </w:p>
    <w:p w14:paraId="75F700BB" w14:textId="77777777" w:rsidR="000724F2" w:rsidRPr="0075173C" w:rsidRDefault="000724F2" w:rsidP="000724F2">
      <w:pPr>
        <w:widowControl w:val="0"/>
        <w:autoSpaceDE w:val="0"/>
        <w:autoSpaceDN w:val="0"/>
        <w:adjustRightInd w:val="0"/>
        <w:spacing w:after="0" w:line="360" w:lineRule="auto"/>
        <w:rPr>
          <w:rFonts w:cs="AdvTimes"/>
        </w:rPr>
      </w:pPr>
    </w:p>
    <w:p w14:paraId="1FE40218" w14:textId="77777777" w:rsidR="000724F2" w:rsidRPr="007A45AD" w:rsidRDefault="000724F2" w:rsidP="000724F2">
      <w:pPr>
        <w:widowControl w:val="0"/>
        <w:autoSpaceDE w:val="0"/>
        <w:autoSpaceDN w:val="0"/>
        <w:adjustRightInd w:val="0"/>
        <w:spacing w:after="0" w:line="360" w:lineRule="auto"/>
        <w:rPr>
          <w:rFonts w:cs="AdvTimes"/>
        </w:rPr>
      </w:pPr>
      <w:proofErr w:type="spellStart"/>
      <w:r w:rsidRPr="00E528E8">
        <w:rPr>
          <w:rFonts w:cs="AdvTimes"/>
        </w:rPr>
        <w:t>Rickley</w:t>
      </w:r>
      <w:proofErr w:type="spellEnd"/>
      <w:r w:rsidRPr="00E528E8">
        <w:rPr>
          <w:rFonts w:cs="AdvTimes"/>
        </w:rPr>
        <w:t xml:space="preserve">-Boyd, J. (2012). Authenticity and Aura: a </w:t>
      </w:r>
      <w:proofErr w:type="spellStart"/>
      <w:r w:rsidRPr="00E528E8">
        <w:rPr>
          <w:rFonts w:cs="AdvTimes"/>
        </w:rPr>
        <w:t>Benjaminian</w:t>
      </w:r>
      <w:proofErr w:type="spellEnd"/>
      <w:r w:rsidRPr="00E528E8">
        <w:rPr>
          <w:rFonts w:cs="AdvTimes"/>
        </w:rPr>
        <w:t xml:space="preserve"> approach to tourism. </w:t>
      </w:r>
      <w:r w:rsidRPr="00E528E8">
        <w:rPr>
          <w:rFonts w:cs="AdvTimes"/>
          <w:i/>
        </w:rPr>
        <w:t>Annals of Tourism Research, 39</w:t>
      </w:r>
      <w:r w:rsidRPr="007A45AD">
        <w:rPr>
          <w:rFonts w:cs="AdvTimes"/>
        </w:rPr>
        <w:t xml:space="preserve">(1), 269-289. </w:t>
      </w:r>
    </w:p>
    <w:p w14:paraId="09310573" w14:textId="77777777" w:rsidR="000724F2" w:rsidRPr="00196CA2" w:rsidRDefault="000724F2" w:rsidP="000724F2">
      <w:pPr>
        <w:spacing w:after="0" w:line="360" w:lineRule="auto"/>
      </w:pPr>
    </w:p>
    <w:p w14:paraId="38AABF21" w14:textId="77777777" w:rsidR="000724F2" w:rsidRPr="00196CA2" w:rsidRDefault="000724F2" w:rsidP="000724F2">
      <w:pPr>
        <w:spacing w:after="0" w:line="360" w:lineRule="auto"/>
      </w:pPr>
      <w:r w:rsidRPr="00196CA2">
        <w:t xml:space="preserve">Rigney, A. (2001). </w:t>
      </w:r>
      <w:r w:rsidRPr="00196CA2">
        <w:rPr>
          <w:i/>
        </w:rPr>
        <w:t>Imperfect Histories: the elusive past and the legacy of Romantic historicism</w:t>
      </w:r>
      <w:r w:rsidRPr="00196CA2">
        <w:t>. Ithaca, NY: Cornell University Press.</w:t>
      </w:r>
    </w:p>
    <w:p w14:paraId="0973313B" w14:textId="77777777" w:rsidR="000C0C9E" w:rsidRPr="00196CA2" w:rsidRDefault="000C0C9E" w:rsidP="000724F2">
      <w:pPr>
        <w:spacing w:after="0" w:line="360" w:lineRule="auto"/>
      </w:pPr>
    </w:p>
    <w:p w14:paraId="2334488D" w14:textId="77777777" w:rsidR="000C0C9E" w:rsidRPr="00196CA2" w:rsidRDefault="000C0C9E" w:rsidP="000724F2">
      <w:pPr>
        <w:spacing w:after="0" w:line="360" w:lineRule="auto"/>
      </w:pPr>
      <w:proofErr w:type="spellStart"/>
      <w:r w:rsidRPr="00196CA2">
        <w:t>Rorty</w:t>
      </w:r>
      <w:proofErr w:type="spellEnd"/>
      <w:r w:rsidRPr="00196CA2">
        <w:t xml:space="preserve">, R. (1989). </w:t>
      </w:r>
      <w:r w:rsidRPr="00196CA2">
        <w:rPr>
          <w:i/>
        </w:rPr>
        <w:t>Contingency, Irony and Solidarity</w:t>
      </w:r>
      <w:r w:rsidRPr="00196CA2">
        <w:t xml:space="preserve">. Cambridge: Cambridge University Press. </w:t>
      </w:r>
    </w:p>
    <w:p w14:paraId="27D011D4" w14:textId="77777777" w:rsidR="000724F2" w:rsidRPr="00182F8D" w:rsidRDefault="000724F2" w:rsidP="000724F2">
      <w:pPr>
        <w:pStyle w:val="NormalWeb"/>
        <w:spacing w:before="0" w:beforeAutospacing="0" w:after="0" w:afterAutospacing="0" w:line="360" w:lineRule="auto"/>
        <w:jc w:val="both"/>
        <w:rPr>
          <w:rFonts w:asciiTheme="minorHAnsi" w:hAnsiTheme="minorHAnsi"/>
        </w:rPr>
      </w:pPr>
    </w:p>
    <w:p w14:paraId="7448CC3A" w14:textId="77777777" w:rsidR="000724F2" w:rsidRPr="00E528E8" w:rsidRDefault="000724F2" w:rsidP="000724F2">
      <w:pPr>
        <w:pStyle w:val="NormalWeb"/>
        <w:spacing w:before="0" w:beforeAutospacing="0" w:after="0" w:afterAutospacing="0" w:line="360" w:lineRule="auto"/>
        <w:jc w:val="both"/>
        <w:rPr>
          <w:rFonts w:asciiTheme="minorHAnsi" w:hAnsiTheme="minorHAnsi"/>
        </w:rPr>
      </w:pPr>
      <w:r w:rsidRPr="00182F8D">
        <w:rPr>
          <w:rFonts w:asciiTheme="minorHAnsi" w:hAnsiTheme="minorHAnsi"/>
        </w:rPr>
        <w:t xml:space="preserve">Rouse, J. (1994). Power/Knowledge. In G. Gutting (Ed.), </w:t>
      </w:r>
      <w:r w:rsidRPr="00182F8D">
        <w:rPr>
          <w:rFonts w:asciiTheme="minorHAnsi" w:hAnsiTheme="minorHAnsi"/>
          <w:i/>
          <w:iCs/>
        </w:rPr>
        <w:t xml:space="preserve">The Cambridge Companion to Foucault </w:t>
      </w:r>
      <w:r w:rsidRPr="0075173C">
        <w:rPr>
          <w:rFonts w:asciiTheme="minorHAnsi" w:hAnsiTheme="minorHAnsi"/>
          <w:iCs/>
        </w:rPr>
        <w:t>(pp. 92-114)</w:t>
      </w:r>
      <w:r w:rsidRPr="0075173C">
        <w:rPr>
          <w:rFonts w:asciiTheme="minorHAnsi" w:hAnsiTheme="minorHAnsi"/>
          <w:i/>
          <w:iCs/>
        </w:rPr>
        <w:t xml:space="preserve">. </w:t>
      </w:r>
      <w:r w:rsidRPr="0075173C">
        <w:rPr>
          <w:rFonts w:asciiTheme="minorHAnsi" w:hAnsiTheme="minorHAnsi"/>
        </w:rPr>
        <w:t xml:space="preserve">Cambridge: Cambridge University Press. </w:t>
      </w:r>
    </w:p>
    <w:p w14:paraId="27CFC196" w14:textId="77777777" w:rsidR="000724F2" w:rsidRPr="00196CA2" w:rsidRDefault="000724F2" w:rsidP="000724F2">
      <w:pPr>
        <w:spacing w:after="0" w:line="360" w:lineRule="auto"/>
      </w:pPr>
    </w:p>
    <w:p w14:paraId="68425C59" w14:textId="77777777" w:rsidR="000724F2" w:rsidRPr="00196CA2" w:rsidRDefault="000724F2" w:rsidP="000724F2">
      <w:pPr>
        <w:spacing w:after="0" w:line="360" w:lineRule="auto"/>
      </w:pPr>
      <w:r w:rsidRPr="00182F8D">
        <w:rPr>
          <w:rFonts w:cs="AdvTimes"/>
        </w:rPr>
        <w:t xml:space="preserve">Ryan, C. &amp; Gu, H. (2010). </w:t>
      </w:r>
      <w:r w:rsidRPr="00182F8D">
        <w:rPr>
          <w:rFonts w:cs="AdvOT863180fb"/>
        </w:rPr>
        <w:t xml:space="preserve">Constructionism and culture in research: Understandings of the fourth Buddhist Festival, </w:t>
      </w:r>
      <w:proofErr w:type="spellStart"/>
      <w:r w:rsidRPr="00182F8D">
        <w:rPr>
          <w:rFonts w:cs="AdvOT863180fb"/>
        </w:rPr>
        <w:t>Wutaishan</w:t>
      </w:r>
      <w:proofErr w:type="spellEnd"/>
      <w:r w:rsidRPr="00182F8D">
        <w:rPr>
          <w:rFonts w:cs="AdvOT863180fb"/>
        </w:rPr>
        <w:t xml:space="preserve">, China. </w:t>
      </w:r>
      <w:r w:rsidRPr="00182F8D">
        <w:rPr>
          <w:rFonts w:cs="AdvOT863180fb"/>
          <w:i/>
        </w:rPr>
        <w:t>Tourism Management, 31</w:t>
      </w:r>
      <w:r w:rsidRPr="0075173C">
        <w:rPr>
          <w:rFonts w:cs="AdvOT863180fb"/>
        </w:rPr>
        <w:t>(2), 167-178.</w:t>
      </w:r>
    </w:p>
    <w:p w14:paraId="54DDBFC3" w14:textId="77777777" w:rsidR="000724F2" w:rsidRPr="00196CA2" w:rsidRDefault="000724F2" w:rsidP="000724F2">
      <w:pPr>
        <w:spacing w:after="0" w:line="360" w:lineRule="auto"/>
      </w:pPr>
    </w:p>
    <w:p w14:paraId="5A12783A" w14:textId="77777777" w:rsidR="000724F2" w:rsidRPr="00196CA2" w:rsidRDefault="000724F2" w:rsidP="000724F2">
      <w:pPr>
        <w:spacing w:after="0" w:line="360" w:lineRule="auto"/>
      </w:pPr>
      <w:r w:rsidRPr="00196CA2">
        <w:t xml:space="preserve">Salazar, N.B. (2012). Tourism Imaginaries: a conceptual approach. </w:t>
      </w:r>
      <w:r w:rsidRPr="00196CA2">
        <w:rPr>
          <w:i/>
        </w:rPr>
        <w:t>Annals of Tourism Research, 39</w:t>
      </w:r>
      <w:r w:rsidRPr="00196CA2">
        <w:t>(2), 863-882.</w:t>
      </w:r>
    </w:p>
    <w:p w14:paraId="119B217D" w14:textId="77777777" w:rsidR="000724F2" w:rsidRPr="00196CA2" w:rsidRDefault="000724F2" w:rsidP="000724F2">
      <w:pPr>
        <w:spacing w:after="0" w:line="360" w:lineRule="auto"/>
      </w:pPr>
    </w:p>
    <w:p w14:paraId="076078C7" w14:textId="77777777" w:rsidR="000724F2" w:rsidRPr="00196CA2" w:rsidRDefault="000724F2" w:rsidP="000724F2">
      <w:pPr>
        <w:spacing w:after="0" w:line="360" w:lineRule="auto"/>
      </w:pPr>
      <w:r w:rsidRPr="00196CA2">
        <w:t xml:space="preserve">Savolainen, R. (1995). Everyday life information seeking: Approaching information seeking in the context of “way of life”.  </w:t>
      </w:r>
      <w:r w:rsidRPr="00196CA2">
        <w:rPr>
          <w:i/>
        </w:rPr>
        <w:t>Library &amp; Information Science Research, 17</w:t>
      </w:r>
      <w:r w:rsidRPr="00196CA2">
        <w:t>(3), 259-294.</w:t>
      </w:r>
    </w:p>
    <w:p w14:paraId="1B061EE5" w14:textId="77777777" w:rsidR="000724F2" w:rsidRPr="00196CA2" w:rsidRDefault="000724F2" w:rsidP="000724F2">
      <w:pPr>
        <w:spacing w:after="0" w:line="360" w:lineRule="auto"/>
      </w:pPr>
    </w:p>
    <w:p w14:paraId="54DBFE4C" w14:textId="77777777" w:rsidR="000724F2" w:rsidRPr="00196CA2" w:rsidRDefault="000724F2" w:rsidP="000724F2">
      <w:pPr>
        <w:spacing w:after="0" w:line="360" w:lineRule="auto"/>
      </w:pPr>
      <w:r w:rsidRPr="00196CA2">
        <w:t xml:space="preserve">Santos, C. &amp; Yan, G. (2010). Genealogical tourism: A phenomenological examination.  </w:t>
      </w:r>
      <w:r w:rsidRPr="00196CA2">
        <w:rPr>
          <w:i/>
        </w:rPr>
        <w:t>Journal of Travel Research, 49</w:t>
      </w:r>
      <w:r w:rsidRPr="00196CA2">
        <w:t>(1), 56-67.</w:t>
      </w:r>
    </w:p>
    <w:p w14:paraId="16B791EA" w14:textId="77777777" w:rsidR="000724F2" w:rsidRPr="00196CA2" w:rsidRDefault="000724F2" w:rsidP="000724F2">
      <w:pPr>
        <w:spacing w:after="0" w:line="360" w:lineRule="auto"/>
      </w:pPr>
    </w:p>
    <w:p w14:paraId="1B656B7E" w14:textId="77777777" w:rsidR="000724F2" w:rsidRPr="00182F8D" w:rsidRDefault="000724F2" w:rsidP="000724F2">
      <w:pPr>
        <w:widowControl w:val="0"/>
        <w:autoSpaceDE w:val="0"/>
        <w:autoSpaceDN w:val="0"/>
        <w:adjustRightInd w:val="0"/>
        <w:spacing w:after="0" w:line="360" w:lineRule="auto"/>
        <w:rPr>
          <w:rFonts w:cs="TimesNewRoman"/>
          <w:bCs/>
        </w:rPr>
      </w:pPr>
      <w:proofErr w:type="spellStart"/>
      <w:r w:rsidRPr="00182F8D">
        <w:rPr>
          <w:rFonts w:cs="AdvOT863180fb"/>
        </w:rPr>
        <w:t>Shackley</w:t>
      </w:r>
      <w:proofErr w:type="spellEnd"/>
      <w:r w:rsidRPr="00182F8D">
        <w:rPr>
          <w:rFonts w:cs="AdvOT863180fb"/>
        </w:rPr>
        <w:t xml:space="preserve">, M. (1994). </w:t>
      </w:r>
      <w:r w:rsidRPr="00182F8D">
        <w:rPr>
          <w:rFonts w:cs="TimesNewRoman"/>
          <w:bCs/>
        </w:rPr>
        <w:t>When is the past? Authenticity and the</w:t>
      </w:r>
    </w:p>
    <w:p w14:paraId="1CD97E11" w14:textId="77777777" w:rsidR="000724F2" w:rsidRPr="00E528E8" w:rsidRDefault="000724F2" w:rsidP="000724F2">
      <w:pPr>
        <w:widowControl w:val="0"/>
        <w:autoSpaceDE w:val="0"/>
        <w:autoSpaceDN w:val="0"/>
        <w:adjustRightInd w:val="0"/>
        <w:spacing w:after="0" w:line="360" w:lineRule="auto"/>
        <w:rPr>
          <w:rFonts w:cs="TimesNewRoman"/>
          <w:bCs/>
        </w:rPr>
      </w:pPr>
      <w:r w:rsidRPr="0075173C">
        <w:rPr>
          <w:rFonts w:cs="TimesNewRoman"/>
          <w:bCs/>
        </w:rPr>
        <w:t xml:space="preserve">commoditization of heritage. </w:t>
      </w:r>
      <w:r w:rsidRPr="0075173C">
        <w:rPr>
          <w:rFonts w:cs="TimesNewRoman"/>
          <w:bCs/>
          <w:i/>
        </w:rPr>
        <w:t>Tourism Management, 15</w:t>
      </w:r>
      <w:r w:rsidRPr="0075173C">
        <w:rPr>
          <w:rFonts w:cs="TimesNewRoman"/>
          <w:bCs/>
        </w:rPr>
        <w:t>(5), 396-397.</w:t>
      </w:r>
    </w:p>
    <w:p w14:paraId="5EC61BFB" w14:textId="77777777" w:rsidR="000724F2" w:rsidRPr="00196CA2" w:rsidRDefault="000724F2" w:rsidP="000724F2">
      <w:pPr>
        <w:spacing w:after="0" w:line="360" w:lineRule="auto"/>
      </w:pPr>
    </w:p>
    <w:p w14:paraId="712C42CC" w14:textId="77777777" w:rsidR="000724F2" w:rsidRPr="007A45AD" w:rsidRDefault="000724F2" w:rsidP="000724F2">
      <w:pPr>
        <w:widowControl w:val="0"/>
        <w:autoSpaceDE w:val="0"/>
        <w:autoSpaceDN w:val="0"/>
        <w:adjustRightInd w:val="0"/>
        <w:spacing w:after="0" w:line="360" w:lineRule="auto"/>
        <w:rPr>
          <w:rFonts w:cs="AdvOT863180fb"/>
        </w:rPr>
      </w:pPr>
      <w:r w:rsidRPr="00182F8D">
        <w:rPr>
          <w:rFonts w:cs="TimesNewRoman"/>
          <w:bCs/>
        </w:rPr>
        <w:t xml:space="preserve">Shepherd, R. (2011). </w:t>
      </w:r>
      <w:r w:rsidRPr="00182F8D">
        <w:rPr>
          <w:rFonts w:cs="AdvOT863180fb"/>
        </w:rPr>
        <w:t xml:space="preserve">Historicity, fieldwork, and the allure of the post-modern: A reply to Ryan and Gu. </w:t>
      </w:r>
      <w:r w:rsidRPr="0075173C">
        <w:rPr>
          <w:rFonts w:cs="AdvOT863180fb"/>
          <w:i/>
        </w:rPr>
        <w:t>Tourism Management, 32</w:t>
      </w:r>
      <w:r w:rsidRPr="0075173C">
        <w:rPr>
          <w:rFonts w:cs="AdvOT863180fb"/>
        </w:rPr>
        <w:t xml:space="preserve">(1), 187-190. </w:t>
      </w:r>
    </w:p>
    <w:p w14:paraId="4A0B8B6A" w14:textId="77777777" w:rsidR="000724F2" w:rsidRPr="00196CA2" w:rsidRDefault="000724F2" w:rsidP="000724F2">
      <w:pPr>
        <w:spacing w:after="0" w:line="360" w:lineRule="auto"/>
      </w:pPr>
    </w:p>
    <w:p w14:paraId="37F02C5D" w14:textId="77777777" w:rsidR="000724F2" w:rsidRPr="0075173C" w:rsidRDefault="000724F2" w:rsidP="000724F2">
      <w:pPr>
        <w:spacing w:after="0" w:line="360" w:lineRule="auto"/>
        <w:rPr>
          <w:rFonts w:cs="AdvTimes"/>
        </w:rPr>
      </w:pPr>
      <w:r w:rsidRPr="00182F8D">
        <w:rPr>
          <w:rFonts w:cs="AdvTimes"/>
        </w:rPr>
        <w:t xml:space="preserve">Slater, D. (1997). </w:t>
      </w:r>
      <w:r w:rsidRPr="00182F8D">
        <w:rPr>
          <w:rFonts w:cs="AdvTimes"/>
          <w:i/>
        </w:rPr>
        <w:t>Consumer Culture and Modernity</w:t>
      </w:r>
      <w:r w:rsidRPr="00182F8D">
        <w:rPr>
          <w:rFonts w:cs="AdvTimes"/>
        </w:rPr>
        <w:t xml:space="preserve">. Cambridge: Polity. </w:t>
      </w:r>
    </w:p>
    <w:p w14:paraId="13E2B0DF" w14:textId="77777777" w:rsidR="000724F2" w:rsidRPr="00196CA2" w:rsidRDefault="000724F2" w:rsidP="000724F2">
      <w:pPr>
        <w:spacing w:after="0" w:line="360" w:lineRule="auto"/>
      </w:pPr>
    </w:p>
    <w:p w14:paraId="7AA8209E" w14:textId="77777777" w:rsidR="000724F2" w:rsidRPr="00196CA2" w:rsidRDefault="000724F2" w:rsidP="000724F2">
      <w:pPr>
        <w:spacing w:after="0" w:line="360" w:lineRule="auto"/>
      </w:pPr>
      <w:r w:rsidRPr="00196CA2">
        <w:t xml:space="preserve">Smith, A.D. (2008). </w:t>
      </w:r>
      <w:r w:rsidRPr="00196CA2">
        <w:rPr>
          <w:i/>
        </w:rPr>
        <w:t>The Cultural Foundations of Nations</w:t>
      </w:r>
      <w:r w:rsidRPr="00196CA2">
        <w:t xml:space="preserve">. Oxford: Blackwell. </w:t>
      </w:r>
    </w:p>
    <w:p w14:paraId="1EF843CA" w14:textId="77777777" w:rsidR="000724F2" w:rsidRPr="00196CA2" w:rsidRDefault="000724F2" w:rsidP="000724F2">
      <w:pPr>
        <w:spacing w:after="0" w:line="360" w:lineRule="auto"/>
      </w:pPr>
    </w:p>
    <w:p w14:paraId="354D4F8F" w14:textId="77777777" w:rsidR="000724F2" w:rsidRPr="00196CA2" w:rsidRDefault="000724F2" w:rsidP="000724F2">
      <w:pPr>
        <w:spacing w:after="0" w:line="360" w:lineRule="auto"/>
        <w:rPr>
          <w:lang w:val="en-GB"/>
        </w:rPr>
      </w:pPr>
      <w:r w:rsidRPr="00196CA2">
        <w:rPr>
          <w:lang w:val="en-GB"/>
        </w:rPr>
        <w:t xml:space="preserve">Steiner, C; Reisinger, Y. (2006). Understanding existential authenticity. </w:t>
      </w:r>
      <w:r w:rsidRPr="00196CA2">
        <w:rPr>
          <w:i/>
          <w:lang w:val="en-GB"/>
        </w:rPr>
        <w:t>Annals of Tourism Research</w:t>
      </w:r>
      <w:r w:rsidR="00B52913" w:rsidRPr="00196CA2">
        <w:rPr>
          <w:lang w:val="en-GB"/>
        </w:rPr>
        <w:t>,</w:t>
      </w:r>
      <w:r w:rsidRPr="00196CA2">
        <w:rPr>
          <w:lang w:val="en-GB"/>
        </w:rPr>
        <w:t xml:space="preserve"> </w:t>
      </w:r>
      <w:r w:rsidRPr="00196CA2">
        <w:rPr>
          <w:i/>
          <w:lang w:val="en-GB"/>
        </w:rPr>
        <w:t>33</w:t>
      </w:r>
      <w:r w:rsidRPr="00196CA2">
        <w:rPr>
          <w:lang w:val="en-GB"/>
        </w:rPr>
        <w:t xml:space="preserve">(2), 299-318. </w:t>
      </w:r>
    </w:p>
    <w:p w14:paraId="71F1FD1C" w14:textId="77777777" w:rsidR="000724F2" w:rsidRPr="00196CA2" w:rsidRDefault="000724F2" w:rsidP="000724F2">
      <w:pPr>
        <w:spacing w:after="0" w:line="360" w:lineRule="auto"/>
        <w:jc w:val="both"/>
      </w:pPr>
    </w:p>
    <w:p w14:paraId="6B88050B" w14:textId="77777777" w:rsidR="000724F2" w:rsidRPr="00196CA2" w:rsidRDefault="000724F2" w:rsidP="000724F2">
      <w:pPr>
        <w:spacing w:after="0" w:line="360" w:lineRule="auto"/>
        <w:jc w:val="both"/>
      </w:pPr>
      <w:proofErr w:type="spellStart"/>
      <w:r w:rsidRPr="00196CA2">
        <w:t>Stylianou</w:t>
      </w:r>
      <w:proofErr w:type="spellEnd"/>
      <w:r w:rsidRPr="00196CA2">
        <w:t xml:space="preserve">-Lambert, T. (2011). Gazing from home: cultural tourism and art museums. </w:t>
      </w:r>
      <w:r w:rsidRPr="00196CA2">
        <w:rPr>
          <w:i/>
        </w:rPr>
        <w:t>Annals of Tourism Research, 38</w:t>
      </w:r>
      <w:r w:rsidRPr="00196CA2">
        <w:t>(2), 403-421.</w:t>
      </w:r>
    </w:p>
    <w:p w14:paraId="5C366A29" w14:textId="77777777" w:rsidR="000724F2" w:rsidRPr="00182F8D" w:rsidRDefault="000724F2" w:rsidP="000724F2">
      <w:pPr>
        <w:spacing w:after="0" w:line="360" w:lineRule="auto"/>
        <w:rPr>
          <w:rFonts w:cs="AdvTimes"/>
        </w:rPr>
      </w:pPr>
    </w:p>
    <w:p w14:paraId="2E9387C7" w14:textId="77777777" w:rsidR="000724F2" w:rsidRPr="0075173C" w:rsidRDefault="000724F2" w:rsidP="000724F2">
      <w:pPr>
        <w:spacing w:after="0" w:line="360" w:lineRule="auto"/>
        <w:rPr>
          <w:rFonts w:cs="AdvOT863180fb"/>
        </w:rPr>
      </w:pPr>
      <w:r w:rsidRPr="00182F8D">
        <w:rPr>
          <w:rFonts w:cs="AdvTimes"/>
        </w:rPr>
        <w:t xml:space="preserve">Swanson, K. &amp; Timothy, D. (2012). </w:t>
      </w:r>
      <w:r w:rsidRPr="00182F8D">
        <w:rPr>
          <w:rFonts w:cs="AdvOT863180fb"/>
        </w:rPr>
        <w:t xml:space="preserve">Souvenirs: Icons of meaning, commercialization and commoditization. </w:t>
      </w:r>
      <w:r w:rsidRPr="0075173C">
        <w:rPr>
          <w:rFonts w:cs="AdvOT863180fb"/>
          <w:i/>
        </w:rPr>
        <w:t>Tourism Management, 33</w:t>
      </w:r>
      <w:r w:rsidRPr="0075173C">
        <w:rPr>
          <w:rFonts w:cs="AdvOT863180fb"/>
        </w:rPr>
        <w:t>(3), 489-499.</w:t>
      </w:r>
    </w:p>
    <w:p w14:paraId="6CCCB1CF" w14:textId="77777777" w:rsidR="000724F2" w:rsidRPr="00196CA2" w:rsidRDefault="000724F2" w:rsidP="000724F2">
      <w:pPr>
        <w:spacing w:after="0" w:line="360" w:lineRule="auto"/>
        <w:jc w:val="both"/>
      </w:pPr>
    </w:p>
    <w:p w14:paraId="03CE4E36" w14:textId="77777777" w:rsidR="000724F2" w:rsidRPr="00196CA2" w:rsidRDefault="000724F2" w:rsidP="000724F2">
      <w:pPr>
        <w:spacing w:after="0" w:line="360" w:lineRule="auto"/>
      </w:pPr>
      <w:r w:rsidRPr="00196CA2">
        <w:t xml:space="preserve">Thomson, C. &amp;Tian, K. (2008). Reconstructing the South: how commercial myths compete for identity value through the ideological shaping of popular memories and </w:t>
      </w:r>
      <w:proofErr w:type="spellStart"/>
      <w:r w:rsidRPr="00196CA2">
        <w:t>countermemories</w:t>
      </w:r>
      <w:proofErr w:type="spellEnd"/>
      <w:r w:rsidRPr="00196CA2">
        <w:t xml:space="preserve">. </w:t>
      </w:r>
      <w:r w:rsidRPr="00196CA2">
        <w:rPr>
          <w:i/>
        </w:rPr>
        <w:t>Journal of Consumer Research, 34</w:t>
      </w:r>
      <w:r w:rsidRPr="00196CA2">
        <w:t>(5), 595-613.</w:t>
      </w:r>
    </w:p>
    <w:p w14:paraId="1C9B1269" w14:textId="77777777" w:rsidR="000724F2" w:rsidRPr="00196CA2" w:rsidRDefault="000724F2" w:rsidP="000724F2">
      <w:pPr>
        <w:spacing w:after="0" w:line="360" w:lineRule="auto"/>
      </w:pPr>
    </w:p>
    <w:p w14:paraId="041E00BE" w14:textId="77777777" w:rsidR="000724F2" w:rsidRPr="00196CA2" w:rsidRDefault="000724F2" w:rsidP="000724F2">
      <w:pPr>
        <w:spacing w:after="0" w:line="360" w:lineRule="auto"/>
      </w:pPr>
      <w:r w:rsidRPr="00196CA2">
        <w:t xml:space="preserve">Trevor-Roper, H. (1983). The invention of tradition: the Highland tradition of Scotland. In E. Hobsbawm &amp; T. Ranger (Eds.), </w:t>
      </w:r>
      <w:r w:rsidRPr="00196CA2">
        <w:rPr>
          <w:i/>
        </w:rPr>
        <w:t xml:space="preserve">The Invention of Tradition </w:t>
      </w:r>
      <w:r w:rsidRPr="00196CA2">
        <w:t>(pp. 15-42). Cambridge: Cambridge University Press.</w:t>
      </w:r>
    </w:p>
    <w:p w14:paraId="0E0F2E27" w14:textId="77777777" w:rsidR="000724F2" w:rsidRPr="00196CA2" w:rsidRDefault="000724F2" w:rsidP="000724F2">
      <w:pPr>
        <w:spacing w:after="0" w:line="360" w:lineRule="auto"/>
      </w:pPr>
    </w:p>
    <w:p w14:paraId="776A3953" w14:textId="77777777" w:rsidR="00E55034" w:rsidRPr="00196CA2" w:rsidRDefault="00E55034" w:rsidP="000724F2">
      <w:pPr>
        <w:spacing w:after="0" w:line="360" w:lineRule="auto"/>
      </w:pPr>
      <w:r w:rsidRPr="00196CA2">
        <w:t>Tucker, H. (2016)</w:t>
      </w:r>
      <w:r w:rsidR="00B52913" w:rsidRPr="00196CA2">
        <w:t>.</w:t>
      </w:r>
      <w:r w:rsidRPr="00196CA2">
        <w:t xml:space="preserve"> Empathy and tourism: limits and possibilities. </w:t>
      </w:r>
      <w:r w:rsidRPr="00196CA2">
        <w:rPr>
          <w:i/>
        </w:rPr>
        <w:t>Annals of Tourism Research</w:t>
      </w:r>
      <w:r w:rsidR="00B52913" w:rsidRPr="00196CA2">
        <w:rPr>
          <w:i/>
        </w:rPr>
        <w:t>,</w:t>
      </w:r>
      <w:r w:rsidRPr="00196CA2">
        <w:t xml:space="preserve"> </w:t>
      </w:r>
      <w:r w:rsidR="007174A4" w:rsidRPr="00196CA2">
        <w:rPr>
          <w:i/>
        </w:rPr>
        <w:t>57</w:t>
      </w:r>
      <w:r w:rsidR="00B52913" w:rsidRPr="00196CA2">
        <w:t>(2016)</w:t>
      </w:r>
      <w:r w:rsidR="007174A4" w:rsidRPr="00196CA2">
        <w:t>, 31-43.</w:t>
      </w:r>
    </w:p>
    <w:p w14:paraId="412616F8" w14:textId="77777777" w:rsidR="007174A4" w:rsidRPr="00196CA2" w:rsidRDefault="007174A4" w:rsidP="000724F2">
      <w:pPr>
        <w:spacing w:after="0" w:line="360" w:lineRule="auto"/>
      </w:pPr>
    </w:p>
    <w:p w14:paraId="6D4BFEA2" w14:textId="77777777" w:rsidR="000724F2" w:rsidRPr="00196CA2" w:rsidRDefault="000724F2" w:rsidP="000724F2">
      <w:pPr>
        <w:spacing w:after="0" w:line="360" w:lineRule="auto"/>
      </w:pPr>
      <w:r w:rsidRPr="00196CA2">
        <w:t xml:space="preserve">Tucker, W. (1965). Max Weber’s “Verstehen”. </w:t>
      </w:r>
      <w:r w:rsidRPr="00196CA2">
        <w:rPr>
          <w:i/>
        </w:rPr>
        <w:t>The Sociological Quarterly, 6</w:t>
      </w:r>
      <w:r w:rsidRPr="00196CA2">
        <w:t>(2), 157-165.</w:t>
      </w:r>
    </w:p>
    <w:p w14:paraId="17748530" w14:textId="77777777" w:rsidR="000724F2" w:rsidRPr="00196CA2" w:rsidRDefault="000724F2" w:rsidP="000724F2">
      <w:pPr>
        <w:spacing w:after="0" w:line="360" w:lineRule="auto"/>
      </w:pPr>
    </w:p>
    <w:p w14:paraId="6C26517C" w14:textId="77777777" w:rsidR="000724F2" w:rsidRPr="00196CA2" w:rsidRDefault="000724F2" w:rsidP="000724F2">
      <w:pPr>
        <w:spacing w:after="0" w:line="360" w:lineRule="auto"/>
      </w:pPr>
      <w:r w:rsidRPr="00196CA2">
        <w:t xml:space="preserve">Varman, R. &amp; Belk, R. (2009). Nationalism and ideology in an </w:t>
      </w:r>
      <w:proofErr w:type="spellStart"/>
      <w:r w:rsidRPr="00196CA2">
        <w:t>anticonsumption</w:t>
      </w:r>
      <w:proofErr w:type="spellEnd"/>
      <w:r w:rsidRPr="00196CA2">
        <w:t xml:space="preserve"> movement. </w:t>
      </w:r>
      <w:r w:rsidRPr="00196CA2">
        <w:rPr>
          <w:i/>
        </w:rPr>
        <w:t>Journal of Consumer Research</w:t>
      </w:r>
      <w:r w:rsidRPr="00196CA2">
        <w:t>, 36(4), 686-700.</w:t>
      </w:r>
    </w:p>
    <w:p w14:paraId="1510F417" w14:textId="77777777" w:rsidR="000724F2" w:rsidRPr="00196CA2" w:rsidRDefault="000724F2" w:rsidP="000724F2">
      <w:pPr>
        <w:spacing w:after="0" w:line="360" w:lineRule="auto"/>
      </w:pPr>
    </w:p>
    <w:p w14:paraId="4670DB84" w14:textId="77777777" w:rsidR="000724F2" w:rsidRPr="00196CA2" w:rsidRDefault="000724F2" w:rsidP="000724F2">
      <w:pPr>
        <w:spacing w:after="0" w:line="360" w:lineRule="auto"/>
      </w:pPr>
      <w:r w:rsidRPr="00196CA2">
        <w:t xml:space="preserve">VisitScotland. (2013). Summary of Ancestral Research 2012. Retrieved November 15, 2014, from VisitScotland website: </w:t>
      </w:r>
      <w:hyperlink r:id="rId13" w:history="1">
        <w:r w:rsidR="00B00947" w:rsidRPr="00196CA2">
          <w:rPr>
            <w:rStyle w:val="Hyperlink"/>
          </w:rPr>
          <w:t>http://www.visitscotland.org/pdf/Ancestral%20Research%2016%20Jan%20vs.org_pptx.pdf</w:t>
        </w:r>
      </w:hyperlink>
    </w:p>
    <w:p w14:paraId="72A22387" w14:textId="77777777" w:rsidR="00B00947" w:rsidRPr="00196CA2" w:rsidRDefault="00B00947" w:rsidP="000724F2">
      <w:pPr>
        <w:spacing w:after="0" w:line="360" w:lineRule="auto"/>
      </w:pPr>
    </w:p>
    <w:p w14:paraId="5139E44F" w14:textId="77777777" w:rsidR="00B00947" w:rsidRPr="00196CA2" w:rsidRDefault="00B00947" w:rsidP="000724F2">
      <w:pPr>
        <w:spacing w:after="0" w:line="360" w:lineRule="auto"/>
      </w:pPr>
      <w:r w:rsidRPr="00196CA2">
        <w:t xml:space="preserve">Wall, G. &amp; </w:t>
      </w:r>
      <w:proofErr w:type="spellStart"/>
      <w:r w:rsidRPr="00196CA2">
        <w:t>Xie</w:t>
      </w:r>
      <w:proofErr w:type="spellEnd"/>
      <w:r w:rsidRPr="00196CA2">
        <w:t xml:space="preserve">, P. (2005). Authenticating ethnic tourism: Li dancers' perspectives. </w:t>
      </w:r>
      <w:r w:rsidRPr="007A45AD">
        <w:rPr>
          <w:i/>
        </w:rPr>
        <w:t>Asia Pacific Journal of Tourism Research</w:t>
      </w:r>
      <w:r w:rsidRPr="00196CA2">
        <w:t xml:space="preserve">, </w:t>
      </w:r>
      <w:r w:rsidRPr="007A45AD">
        <w:rPr>
          <w:i/>
        </w:rPr>
        <w:t>10</w:t>
      </w:r>
      <w:r w:rsidRPr="00196CA2">
        <w:t>(1), 1-21.</w:t>
      </w:r>
    </w:p>
    <w:p w14:paraId="34F884B0" w14:textId="77777777" w:rsidR="000724F2" w:rsidRPr="00196CA2" w:rsidRDefault="000724F2" w:rsidP="000724F2">
      <w:pPr>
        <w:spacing w:after="0" w:line="360" w:lineRule="auto"/>
      </w:pPr>
    </w:p>
    <w:p w14:paraId="3D07338C" w14:textId="77777777" w:rsidR="000724F2" w:rsidRPr="0075173C" w:rsidRDefault="000724F2" w:rsidP="000724F2">
      <w:pPr>
        <w:spacing w:after="0" w:line="360" w:lineRule="auto"/>
        <w:rPr>
          <w:rFonts w:cs="AdvOT863180fb"/>
        </w:rPr>
      </w:pPr>
      <w:r w:rsidRPr="00182F8D">
        <w:rPr>
          <w:rFonts w:cs="AdvOT863180fb"/>
        </w:rPr>
        <w:t xml:space="preserve">Wang, N. (1999). Rethinking authenticity in tourism experience. </w:t>
      </w:r>
      <w:r w:rsidRPr="00182F8D">
        <w:rPr>
          <w:rFonts w:cs="AdvOT863180fb"/>
          <w:i/>
        </w:rPr>
        <w:t>Annals of Tourism Research, 26</w:t>
      </w:r>
      <w:r w:rsidRPr="00182F8D">
        <w:rPr>
          <w:rFonts w:cs="AdvOT863180fb"/>
        </w:rPr>
        <w:t>(2), 349-370.</w:t>
      </w:r>
    </w:p>
    <w:p w14:paraId="58515301" w14:textId="77777777" w:rsidR="000724F2" w:rsidRPr="0075173C" w:rsidRDefault="000724F2" w:rsidP="000724F2">
      <w:pPr>
        <w:spacing w:after="0" w:line="360" w:lineRule="auto"/>
        <w:rPr>
          <w:rFonts w:cs="AdvOT863180fb"/>
        </w:rPr>
      </w:pPr>
    </w:p>
    <w:p w14:paraId="42EA42B3" w14:textId="77777777" w:rsidR="000724F2" w:rsidRPr="007A45AD" w:rsidRDefault="000724F2" w:rsidP="000724F2">
      <w:pPr>
        <w:spacing w:after="0" w:line="360" w:lineRule="auto"/>
        <w:rPr>
          <w:rFonts w:cs="AdvOT863180fb"/>
        </w:rPr>
      </w:pPr>
      <w:r w:rsidRPr="00E528E8">
        <w:rPr>
          <w:rFonts w:cs="AdvOT863180fb"/>
        </w:rPr>
        <w:t xml:space="preserve">Wang, Y. (2007). Customized authenticity begins at home. </w:t>
      </w:r>
      <w:r w:rsidRPr="00E528E8">
        <w:rPr>
          <w:rFonts w:cs="AdvOT863180fb"/>
          <w:i/>
        </w:rPr>
        <w:t>Annals of Tourism Resea</w:t>
      </w:r>
      <w:r w:rsidRPr="007A45AD">
        <w:rPr>
          <w:rFonts w:cs="AdvOT863180fb"/>
          <w:i/>
        </w:rPr>
        <w:t>rch, 34</w:t>
      </w:r>
      <w:r w:rsidRPr="007A45AD">
        <w:rPr>
          <w:rFonts w:cs="AdvOT863180fb"/>
        </w:rPr>
        <w:t xml:space="preserve">(3), 789-804. </w:t>
      </w:r>
    </w:p>
    <w:p w14:paraId="300DB81A" w14:textId="77777777" w:rsidR="000724F2" w:rsidRPr="00196CA2" w:rsidRDefault="000724F2" w:rsidP="000724F2">
      <w:pPr>
        <w:spacing w:after="0" w:line="360" w:lineRule="auto"/>
        <w:rPr>
          <w:rFonts w:cs="Arial"/>
          <w:bCs/>
        </w:rPr>
      </w:pPr>
    </w:p>
    <w:p w14:paraId="195C8694" w14:textId="77777777" w:rsidR="000724F2" w:rsidRPr="00196CA2" w:rsidRDefault="000724F2" w:rsidP="000724F2">
      <w:pPr>
        <w:spacing w:after="0" w:line="360" w:lineRule="auto"/>
      </w:pPr>
      <w:r w:rsidRPr="00196CA2">
        <w:rPr>
          <w:rFonts w:cs="Arial"/>
          <w:bCs/>
        </w:rPr>
        <w:t xml:space="preserve">Wenger, E. (2000). Communities of Practice and Social Learning Systems. </w:t>
      </w:r>
      <w:r w:rsidRPr="00196CA2">
        <w:rPr>
          <w:rFonts w:cs="Arial"/>
          <w:bCs/>
          <w:i/>
        </w:rPr>
        <w:t>Organization, 7</w:t>
      </w:r>
      <w:r w:rsidRPr="00196CA2">
        <w:rPr>
          <w:rFonts w:cs="Arial"/>
          <w:bCs/>
        </w:rPr>
        <w:t>(2), 225-246.</w:t>
      </w:r>
    </w:p>
    <w:p w14:paraId="0DA39A09" w14:textId="77777777" w:rsidR="000724F2" w:rsidRPr="00196CA2" w:rsidRDefault="000724F2" w:rsidP="000724F2">
      <w:pPr>
        <w:spacing w:after="0" w:line="360" w:lineRule="auto"/>
      </w:pPr>
    </w:p>
    <w:p w14:paraId="5858FC92" w14:textId="77777777" w:rsidR="000724F2" w:rsidRPr="00196CA2" w:rsidRDefault="000724F2" w:rsidP="000724F2">
      <w:pPr>
        <w:spacing w:after="0" w:line="360" w:lineRule="auto"/>
      </w:pPr>
      <w:r w:rsidRPr="00196CA2">
        <w:t xml:space="preserve">Whatley, C.A. (2000). </w:t>
      </w:r>
      <w:r w:rsidRPr="00196CA2">
        <w:rPr>
          <w:i/>
        </w:rPr>
        <w:t>Scottish Society: 1707-1830</w:t>
      </w:r>
      <w:r w:rsidRPr="00196CA2">
        <w:t xml:space="preserve">. Manchester: Manchester University Press. </w:t>
      </w:r>
    </w:p>
    <w:p w14:paraId="68DE5ACF" w14:textId="77777777" w:rsidR="000724F2" w:rsidRPr="00182F8D" w:rsidRDefault="000724F2" w:rsidP="000724F2">
      <w:pPr>
        <w:spacing w:after="0" w:line="360" w:lineRule="auto"/>
        <w:rPr>
          <w:rFonts w:cs="AdvOT863180fb"/>
        </w:rPr>
      </w:pPr>
    </w:p>
    <w:p w14:paraId="354E9503" w14:textId="77777777" w:rsidR="000724F2" w:rsidRPr="007A45AD" w:rsidRDefault="000724F2" w:rsidP="000724F2">
      <w:pPr>
        <w:spacing w:after="0" w:line="360" w:lineRule="auto"/>
        <w:rPr>
          <w:rFonts w:cs="AdvTimes"/>
        </w:rPr>
      </w:pPr>
      <w:r w:rsidRPr="00182F8D">
        <w:rPr>
          <w:rFonts w:cs="AdvOT863180fb"/>
        </w:rPr>
        <w:t xml:space="preserve">Wight, A. &amp; Lennon, J. (2007). </w:t>
      </w:r>
      <w:r w:rsidRPr="00182F8D">
        <w:rPr>
          <w:rFonts w:cs="AdvTimes"/>
        </w:rPr>
        <w:t xml:space="preserve">Selective interpretation and eclectic human heritage in Lithuania. </w:t>
      </w:r>
      <w:r w:rsidRPr="0075173C">
        <w:rPr>
          <w:rFonts w:cs="AdvTimes"/>
          <w:i/>
        </w:rPr>
        <w:t>Tourism Management</w:t>
      </w:r>
      <w:r w:rsidRPr="0075173C">
        <w:rPr>
          <w:rFonts w:cs="AdvTimes"/>
        </w:rPr>
        <w:t>,</w:t>
      </w:r>
      <w:r w:rsidRPr="00E528E8">
        <w:rPr>
          <w:rFonts w:cs="AdvTimes"/>
          <w:i/>
        </w:rPr>
        <w:t xml:space="preserve"> 28</w:t>
      </w:r>
      <w:r w:rsidRPr="00E528E8">
        <w:rPr>
          <w:rFonts w:cs="AdvTimes"/>
        </w:rPr>
        <w:t>(2), 519-529.</w:t>
      </w:r>
    </w:p>
    <w:p w14:paraId="22B75774" w14:textId="77777777" w:rsidR="000724F2" w:rsidRPr="00196CA2" w:rsidRDefault="000724F2" w:rsidP="000724F2">
      <w:pPr>
        <w:spacing w:after="0" w:line="360" w:lineRule="auto"/>
      </w:pPr>
    </w:p>
    <w:p w14:paraId="6EA2BBEE" w14:textId="77777777" w:rsidR="000724F2" w:rsidRPr="00196CA2" w:rsidRDefault="000724F2" w:rsidP="000724F2">
      <w:pPr>
        <w:spacing w:after="0" w:line="360" w:lineRule="auto"/>
      </w:pPr>
      <w:proofErr w:type="spellStart"/>
      <w:r w:rsidRPr="00196CA2">
        <w:t>Yakel</w:t>
      </w:r>
      <w:proofErr w:type="spellEnd"/>
      <w:r w:rsidRPr="00196CA2">
        <w:t xml:space="preserve">, E. (2004). Seeking information, seeking connections, seeking meaning: Genealogists and family historians.  </w:t>
      </w:r>
      <w:r w:rsidRPr="00196CA2">
        <w:rPr>
          <w:i/>
        </w:rPr>
        <w:t>Information Research,</w:t>
      </w:r>
      <w:r w:rsidRPr="00196CA2">
        <w:t xml:space="preserve"> </w:t>
      </w:r>
      <w:r w:rsidRPr="00196CA2">
        <w:rPr>
          <w:i/>
        </w:rPr>
        <w:t>10</w:t>
      </w:r>
      <w:r w:rsidRPr="00196CA2">
        <w:t>(1).</w:t>
      </w:r>
    </w:p>
    <w:p w14:paraId="74107B8A" w14:textId="77777777" w:rsidR="00841962" w:rsidRPr="00343941" w:rsidRDefault="00841962" w:rsidP="00B52913">
      <w:pPr>
        <w:spacing w:after="0" w:line="360" w:lineRule="auto"/>
        <w:rPr>
          <w:lang w:val="en-GB"/>
        </w:rPr>
      </w:pPr>
    </w:p>
    <w:sectPr w:rsidR="00841962" w:rsidRPr="00343941" w:rsidSect="002276BC">
      <w:footerReference w:type="default" r:id="rId14"/>
      <w:footerReference w:type="first" r:id="rId15"/>
      <w:pgSz w:w="11900" w:h="16840"/>
      <w:pgMar w:top="1440" w:right="1800" w:bottom="1440" w:left="1800" w:header="708" w:footer="708" w:gutter="0"/>
      <w:cols w:space="708"/>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amantha Murdy" w:date="2017-02-01T09:15:00Z" w:initials="SM">
    <w:p w14:paraId="3760547F" w14:textId="77777777" w:rsidR="0081566A" w:rsidRDefault="0081566A">
      <w:pPr>
        <w:pStyle w:val="CommentText"/>
      </w:pPr>
      <w:r>
        <w:rPr>
          <w:rStyle w:val="CommentReference"/>
        </w:rPr>
        <w:annotationRef/>
      </w:r>
      <w:r>
        <w:t>No b in text but there is a 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760547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760547F" w16cid:durableId="23D440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1B910" w14:textId="77777777" w:rsidR="00E90F6A" w:rsidRDefault="00E90F6A" w:rsidP="002276BC">
      <w:pPr>
        <w:spacing w:after="0"/>
      </w:pPr>
      <w:r>
        <w:separator/>
      </w:r>
    </w:p>
  </w:endnote>
  <w:endnote w:type="continuationSeparator" w:id="0">
    <w:p w14:paraId="382EC67C" w14:textId="77777777" w:rsidR="00E90F6A" w:rsidRDefault="00E90F6A" w:rsidP="002276B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00000287" w:usb1="08070000" w:usb2="00000010"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20000287" w:usb1="00000000" w:usb2="00000000" w:usb3="00000000" w:csb0="0000019F" w:csb1="00000000"/>
  </w:font>
  <w:font w:name="AdvPSNBAS-R">
    <w:panose1 w:val="00000000000000000000"/>
    <w:charset w:val="00"/>
    <w:family w:val="roman"/>
    <w:notTrueType/>
    <w:pitch w:val="default"/>
  </w:font>
  <w:font w:name="TimesNewRomanPSMT">
    <w:altName w:val="Times New Roman"/>
    <w:panose1 w:val="00000000000000000000"/>
    <w:charset w:val="4D"/>
    <w:family w:val="roman"/>
    <w:notTrueType/>
    <w:pitch w:val="default"/>
    <w:sig w:usb0="00000003" w:usb1="00000000" w:usb2="00000000" w:usb3="00000000" w:csb0="00000001" w:csb1="00000000"/>
  </w:font>
  <w:font w:name="AdvTimes">
    <w:panose1 w:val="00000000000000000000"/>
    <w:charset w:val="4D"/>
    <w:family w:val="roman"/>
    <w:notTrueType/>
    <w:pitch w:val="default"/>
    <w:sig w:usb0="00000003" w:usb1="00000000" w:usb2="00000000" w:usb3="00000000" w:csb0="00000001" w:csb1="00000000"/>
  </w:font>
  <w:font w:name="MathPackOne">
    <w:altName w:val="Cambria"/>
    <w:panose1 w:val="00000000000000000000"/>
    <w:charset w:val="4D"/>
    <w:family w:val="auto"/>
    <w:notTrueType/>
    <w:pitch w:val="default"/>
    <w:sig w:usb0="00000003" w:usb1="00000000" w:usb2="00000000" w:usb3="00000000" w:csb0="00000001" w:csb1="00000000"/>
  </w:font>
  <w:font w:name="AdvTimes-b">
    <w:altName w:val="Cambria"/>
    <w:panose1 w:val="00000000000000000000"/>
    <w:charset w:val="4D"/>
    <w:family w:val="auto"/>
    <w:notTrueType/>
    <w:pitch w:val="default"/>
    <w:sig w:usb0="00000003" w:usb1="00000000" w:usb2="00000000" w:usb3="00000000" w:csb0="00000001" w:csb1="00000000"/>
  </w:font>
  <w:font w:name="AdvOT863180fb">
    <w:altName w:val="Cambria"/>
    <w:panose1 w:val="00000000000000000000"/>
    <w:charset w:val="4D"/>
    <w:family w:val="auto"/>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font235">
    <w:altName w:val="Cambria"/>
    <w:panose1 w:val="00000000000000000000"/>
    <w:charset w:val="4D"/>
    <w:family w:val="auto"/>
    <w:notTrueType/>
    <w:pitch w:val="default"/>
    <w:sig w:usb0="00000003" w:usb1="00000000" w:usb2="00000000" w:usb3="00000000" w:csb0="00000001" w:csb1="00000000"/>
  </w:font>
  <w:font w:name="MS Mincho">
    <w:altName w:val="MS Mincho"/>
    <w:panose1 w:val="02020609040205080304"/>
    <w:charset w:val="80"/>
    <w:family w:val="modern"/>
    <w:pitch w:val="fixed"/>
    <w:sig w:usb0="00000287" w:usb1="08070000"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1552930"/>
      <w:docPartObj>
        <w:docPartGallery w:val="Page Numbers (Bottom of Page)"/>
        <w:docPartUnique/>
      </w:docPartObj>
    </w:sdtPr>
    <w:sdtEndPr>
      <w:rPr>
        <w:noProof/>
      </w:rPr>
    </w:sdtEndPr>
    <w:sdtContent>
      <w:p w14:paraId="0B5C49A1" w14:textId="77777777" w:rsidR="0081566A" w:rsidRDefault="004B14E4">
        <w:pPr>
          <w:pStyle w:val="Footer"/>
          <w:jc w:val="right"/>
        </w:pPr>
        <w:r>
          <w:fldChar w:fldCharType="begin"/>
        </w:r>
        <w:r>
          <w:instrText xml:space="preserve"> PAGE   \* MERGEFORMAT </w:instrText>
        </w:r>
        <w:r>
          <w:fldChar w:fldCharType="separate"/>
        </w:r>
        <w:r w:rsidR="00D01009">
          <w:rPr>
            <w:noProof/>
          </w:rPr>
          <w:t>13</w:t>
        </w:r>
        <w:r>
          <w:rPr>
            <w:noProof/>
          </w:rPr>
          <w:fldChar w:fldCharType="end"/>
        </w:r>
      </w:p>
    </w:sdtContent>
  </w:sdt>
  <w:p w14:paraId="6E814CF9" w14:textId="77777777" w:rsidR="0081566A" w:rsidRDefault="008156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5858721"/>
      <w:docPartObj>
        <w:docPartGallery w:val="Page Numbers (Bottom of Page)"/>
        <w:docPartUnique/>
      </w:docPartObj>
    </w:sdtPr>
    <w:sdtEndPr>
      <w:rPr>
        <w:noProof/>
      </w:rPr>
    </w:sdtEndPr>
    <w:sdtContent>
      <w:p w14:paraId="5F589373" w14:textId="77777777" w:rsidR="0081566A" w:rsidRDefault="004B14E4">
        <w:pPr>
          <w:pStyle w:val="Footer"/>
          <w:jc w:val="right"/>
        </w:pPr>
        <w:r>
          <w:fldChar w:fldCharType="begin"/>
        </w:r>
        <w:r>
          <w:instrText xml:space="preserve"> PAGE   \* MERGEFORMAT </w:instrText>
        </w:r>
        <w:r>
          <w:fldChar w:fldCharType="separate"/>
        </w:r>
        <w:r w:rsidR="0081566A">
          <w:rPr>
            <w:noProof/>
          </w:rPr>
          <w:t>1</w:t>
        </w:r>
        <w:r>
          <w:rPr>
            <w:noProof/>
          </w:rPr>
          <w:fldChar w:fldCharType="end"/>
        </w:r>
      </w:p>
    </w:sdtContent>
  </w:sdt>
  <w:p w14:paraId="641D8FCC" w14:textId="77777777" w:rsidR="0081566A" w:rsidRDefault="00815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92300" w14:textId="77777777" w:rsidR="00E90F6A" w:rsidRDefault="00E90F6A" w:rsidP="002276BC">
      <w:pPr>
        <w:spacing w:after="0"/>
      </w:pPr>
      <w:r>
        <w:separator/>
      </w:r>
    </w:p>
  </w:footnote>
  <w:footnote w:type="continuationSeparator" w:id="0">
    <w:p w14:paraId="43452C54" w14:textId="77777777" w:rsidR="00E90F6A" w:rsidRDefault="00E90F6A" w:rsidP="002276BC">
      <w:pPr>
        <w:spacing w:after="0"/>
      </w:pPr>
      <w:r>
        <w:continuationSeparator/>
      </w:r>
    </w:p>
  </w:footnote>
  <w:footnote w:id="1">
    <w:p w14:paraId="3EA64E98" w14:textId="77777777" w:rsidR="0081566A" w:rsidRPr="00CE59E9" w:rsidRDefault="0081566A">
      <w:pPr>
        <w:pStyle w:val="FootnoteText"/>
        <w:rPr>
          <w:lang w:val="en-GB"/>
        </w:rPr>
      </w:pPr>
      <w:r>
        <w:rPr>
          <w:rStyle w:val="FootnoteReference"/>
        </w:rPr>
        <w:footnoteRef/>
      </w:r>
      <w:r>
        <w:t xml:space="preserve"> Broadly understood as the area above the geological ‘highland fault line’ which separates the more populous and industrial central belt and more remote northern parts of Scotland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B8565768"/>
    <w:lvl w:ilvl="0">
      <w:start w:val="1"/>
      <w:numFmt w:val="decimal"/>
      <w:lvlText w:val="%1."/>
      <w:lvlJc w:val="left"/>
      <w:pPr>
        <w:tabs>
          <w:tab w:val="num" w:pos="1492"/>
        </w:tabs>
        <w:ind w:left="1492" w:hanging="360"/>
      </w:pPr>
    </w:lvl>
  </w:abstractNum>
  <w:abstractNum w:abstractNumId="1" w15:restartNumberingAfterBreak="0">
    <w:nsid w:val="FFFFFF7F"/>
    <w:multiLevelType w:val="singleLevel"/>
    <w:tmpl w:val="0B5AFC5A"/>
    <w:lvl w:ilvl="0">
      <w:start w:val="1"/>
      <w:numFmt w:val="decimal"/>
      <w:lvlText w:val="%1."/>
      <w:lvlJc w:val="left"/>
      <w:pPr>
        <w:tabs>
          <w:tab w:val="num" w:pos="643"/>
        </w:tabs>
        <w:ind w:left="643" w:hanging="360"/>
      </w:pPr>
    </w:lvl>
  </w:abstractNum>
  <w:abstractNum w:abstractNumId="2" w15:restartNumberingAfterBreak="0">
    <w:nsid w:val="630F7ECA"/>
    <w:multiLevelType w:val="hybridMultilevel"/>
    <w:tmpl w:val="3478468E"/>
    <w:lvl w:ilvl="0" w:tplc="C974FFDC">
      <w:numFmt w:val="bullet"/>
      <w:lvlText w:val="-"/>
      <w:lvlJc w:val="left"/>
      <w:pPr>
        <w:ind w:left="1080" w:hanging="360"/>
      </w:pPr>
      <w:rPr>
        <w:rFonts w:ascii="Cambria" w:eastAsiaTheme="minorHAnsi" w:hAnsi="Cambria" w:cstheme="minorBidi" w:hint="default"/>
        <w:b w:val="0"/>
        <w:color w:val="auto"/>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amantha Murdy">
    <w15:presenceInfo w15:providerId="AD" w15:userId="S-1-5-21-1060284298-1482476501-839522115-2360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mbria&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ddv99pruxvxwzeez9pxxtdfa900exfwpzxs&quot;&gt;Main References&lt;record-ids&gt;&lt;item&gt;2617&lt;/item&gt;&lt;item&gt;2619&lt;/item&gt;&lt;item&gt;2620&lt;/item&gt;&lt;item&gt;2621&lt;/item&gt;&lt;/record-ids&gt;&lt;/item&gt;&lt;/Libraries&gt;"/>
  </w:docVars>
  <w:rsids>
    <w:rsidRoot w:val="00F26E10"/>
    <w:rsid w:val="00000DC1"/>
    <w:rsid w:val="0000211C"/>
    <w:rsid w:val="0000270A"/>
    <w:rsid w:val="00007FB7"/>
    <w:rsid w:val="00010F19"/>
    <w:rsid w:val="00013196"/>
    <w:rsid w:val="00016602"/>
    <w:rsid w:val="00022313"/>
    <w:rsid w:val="0003109F"/>
    <w:rsid w:val="0004281D"/>
    <w:rsid w:val="00053A8B"/>
    <w:rsid w:val="000631E8"/>
    <w:rsid w:val="000724F2"/>
    <w:rsid w:val="00074F4D"/>
    <w:rsid w:val="00075E01"/>
    <w:rsid w:val="0008084E"/>
    <w:rsid w:val="00085B53"/>
    <w:rsid w:val="00086655"/>
    <w:rsid w:val="00090DD0"/>
    <w:rsid w:val="00094826"/>
    <w:rsid w:val="000A72DF"/>
    <w:rsid w:val="000C0C9E"/>
    <w:rsid w:val="000C1B0B"/>
    <w:rsid w:val="000C5880"/>
    <w:rsid w:val="000C6F30"/>
    <w:rsid w:val="000C7506"/>
    <w:rsid w:val="000D7663"/>
    <w:rsid w:val="000D7FBE"/>
    <w:rsid w:val="000E2A71"/>
    <w:rsid w:val="000E2E97"/>
    <w:rsid w:val="000E38D8"/>
    <w:rsid w:val="000E6405"/>
    <w:rsid w:val="000F2A6E"/>
    <w:rsid w:val="000F67F6"/>
    <w:rsid w:val="00100368"/>
    <w:rsid w:val="001131FA"/>
    <w:rsid w:val="00113F77"/>
    <w:rsid w:val="00115574"/>
    <w:rsid w:val="00117472"/>
    <w:rsid w:val="00122544"/>
    <w:rsid w:val="00122845"/>
    <w:rsid w:val="00127603"/>
    <w:rsid w:val="00127B8E"/>
    <w:rsid w:val="00127CBB"/>
    <w:rsid w:val="00142C6A"/>
    <w:rsid w:val="00144A77"/>
    <w:rsid w:val="00150BEE"/>
    <w:rsid w:val="00150D25"/>
    <w:rsid w:val="001528F6"/>
    <w:rsid w:val="0015526C"/>
    <w:rsid w:val="00170482"/>
    <w:rsid w:val="00170AC2"/>
    <w:rsid w:val="0017150B"/>
    <w:rsid w:val="0017232F"/>
    <w:rsid w:val="00182F8D"/>
    <w:rsid w:val="001957F1"/>
    <w:rsid w:val="00195820"/>
    <w:rsid w:val="00196CA2"/>
    <w:rsid w:val="001970F5"/>
    <w:rsid w:val="001A1580"/>
    <w:rsid w:val="001B1213"/>
    <w:rsid w:val="001C3B42"/>
    <w:rsid w:val="001D2CCA"/>
    <w:rsid w:val="001D3757"/>
    <w:rsid w:val="001D5411"/>
    <w:rsid w:val="001D7F6E"/>
    <w:rsid w:val="001E097A"/>
    <w:rsid w:val="001E7378"/>
    <w:rsid w:val="001F2209"/>
    <w:rsid w:val="001F3A70"/>
    <w:rsid w:val="001F62CB"/>
    <w:rsid w:val="001F7988"/>
    <w:rsid w:val="00201448"/>
    <w:rsid w:val="00202048"/>
    <w:rsid w:val="002056EB"/>
    <w:rsid w:val="002056ED"/>
    <w:rsid w:val="0021178A"/>
    <w:rsid w:val="002124F7"/>
    <w:rsid w:val="00222F39"/>
    <w:rsid w:val="00222F89"/>
    <w:rsid w:val="002234B6"/>
    <w:rsid w:val="002276BC"/>
    <w:rsid w:val="0023486D"/>
    <w:rsid w:val="002374B4"/>
    <w:rsid w:val="00246902"/>
    <w:rsid w:val="002475DB"/>
    <w:rsid w:val="0025076C"/>
    <w:rsid w:val="0025602A"/>
    <w:rsid w:val="00262DC4"/>
    <w:rsid w:val="00265712"/>
    <w:rsid w:val="00270658"/>
    <w:rsid w:val="002719F5"/>
    <w:rsid w:val="00283C7D"/>
    <w:rsid w:val="00286866"/>
    <w:rsid w:val="00286E31"/>
    <w:rsid w:val="002A3603"/>
    <w:rsid w:val="002A3C1F"/>
    <w:rsid w:val="002B0813"/>
    <w:rsid w:val="002B4E91"/>
    <w:rsid w:val="002B75F8"/>
    <w:rsid w:val="002C5687"/>
    <w:rsid w:val="002D2EAA"/>
    <w:rsid w:val="002D4317"/>
    <w:rsid w:val="002E1A58"/>
    <w:rsid w:val="002F2901"/>
    <w:rsid w:val="002F560D"/>
    <w:rsid w:val="00304499"/>
    <w:rsid w:val="00307097"/>
    <w:rsid w:val="0031225D"/>
    <w:rsid w:val="00312421"/>
    <w:rsid w:val="00313360"/>
    <w:rsid w:val="0031429E"/>
    <w:rsid w:val="0031449E"/>
    <w:rsid w:val="00316B15"/>
    <w:rsid w:val="00327F0C"/>
    <w:rsid w:val="00331406"/>
    <w:rsid w:val="00332E67"/>
    <w:rsid w:val="00340F97"/>
    <w:rsid w:val="0034373D"/>
    <w:rsid w:val="003438E1"/>
    <w:rsid w:val="00343941"/>
    <w:rsid w:val="00344318"/>
    <w:rsid w:val="003456DA"/>
    <w:rsid w:val="003473AB"/>
    <w:rsid w:val="003477D3"/>
    <w:rsid w:val="0035191C"/>
    <w:rsid w:val="00354623"/>
    <w:rsid w:val="003546B0"/>
    <w:rsid w:val="0036238E"/>
    <w:rsid w:val="003675CD"/>
    <w:rsid w:val="00381D05"/>
    <w:rsid w:val="00382F3B"/>
    <w:rsid w:val="00385329"/>
    <w:rsid w:val="0039018D"/>
    <w:rsid w:val="00390CDC"/>
    <w:rsid w:val="00396A4A"/>
    <w:rsid w:val="003A3339"/>
    <w:rsid w:val="003A3D91"/>
    <w:rsid w:val="003B1B58"/>
    <w:rsid w:val="003C58D9"/>
    <w:rsid w:val="003D0E4B"/>
    <w:rsid w:val="003D18B9"/>
    <w:rsid w:val="003D24D4"/>
    <w:rsid w:val="003D2B70"/>
    <w:rsid w:val="003D5096"/>
    <w:rsid w:val="003D5918"/>
    <w:rsid w:val="003D68AF"/>
    <w:rsid w:val="003E0C72"/>
    <w:rsid w:val="003F3C47"/>
    <w:rsid w:val="003F71C0"/>
    <w:rsid w:val="00401EBE"/>
    <w:rsid w:val="00403665"/>
    <w:rsid w:val="00415064"/>
    <w:rsid w:val="00420621"/>
    <w:rsid w:val="00426A68"/>
    <w:rsid w:val="004350A6"/>
    <w:rsid w:val="00443FF6"/>
    <w:rsid w:val="00461F34"/>
    <w:rsid w:val="00464634"/>
    <w:rsid w:val="0047272A"/>
    <w:rsid w:val="004800E5"/>
    <w:rsid w:val="0048407C"/>
    <w:rsid w:val="004938DF"/>
    <w:rsid w:val="00496996"/>
    <w:rsid w:val="004A20B2"/>
    <w:rsid w:val="004B098D"/>
    <w:rsid w:val="004B14E4"/>
    <w:rsid w:val="004B4928"/>
    <w:rsid w:val="004B539A"/>
    <w:rsid w:val="004B69F1"/>
    <w:rsid w:val="004D1448"/>
    <w:rsid w:val="004D2A29"/>
    <w:rsid w:val="004D2A38"/>
    <w:rsid w:val="004E1191"/>
    <w:rsid w:val="004E2FC4"/>
    <w:rsid w:val="004E392A"/>
    <w:rsid w:val="004E4F37"/>
    <w:rsid w:val="004E7898"/>
    <w:rsid w:val="004F2608"/>
    <w:rsid w:val="004F58ED"/>
    <w:rsid w:val="00505983"/>
    <w:rsid w:val="005060FC"/>
    <w:rsid w:val="00513FD9"/>
    <w:rsid w:val="00515CD0"/>
    <w:rsid w:val="0051795B"/>
    <w:rsid w:val="005327F8"/>
    <w:rsid w:val="0053312F"/>
    <w:rsid w:val="00557D99"/>
    <w:rsid w:val="0056054B"/>
    <w:rsid w:val="00562F25"/>
    <w:rsid w:val="00570E9A"/>
    <w:rsid w:val="005749ED"/>
    <w:rsid w:val="0058250A"/>
    <w:rsid w:val="00586E0C"/>
    <w:rsid w:val="005924FD"/>
    <w:rsid w:val="0059266B"/>
    <w:rsid w:val="0059369E"/>
    <w:rsid w:val="00595533"/>
    <w:rsid w:val="005A33D7"/>
    <w:rsid w:val="005A4675"/>
    <w:rsid w:val="005A654D"/>
    <w:rsid w:val="005B53B6"/>
    <w:rsid w:val="005B6544"/>
    <w:rsid w:val="005B6768"/>
    <w:rsid w:val="005C6B18"/>
    <w:rsid w:val="005D197D"/>
    <w:rsid w:val="005D29E8"/>
    <w:rsid w:val="005D5857"/>
    <w:rsid w:val="005D5BC5"/>
    <w:rsid w:val="005D74AC"/>
    <w:rsid w:val="005E085C"/>
    <w:rsid w:val="005F41F5"/>
    <w:rsid w:val="00606D10"/>
    <w:rsid w:val="00612369"/>
    <w:rsid w:val="006133D0"/>
    <w:rsid w:val="00613FE4"/>
    <w:rsid w:val="006152D7"/>
    <w:rsid w:val="00617AC9"/>
    <w:rsid w:val="00622C9C"/>
    <w:rsid w:val="00631D30"/>
    <w:rsid w:val="00631F99"/>
    <w:rsid w:val="00642A9F"/>
    <w:rsid w:val="00651B0C"/>
    <w:rsid w:val="00651DAA"/>
    <w:rsid w:val="00655C9A"/>
    <w:rsid w:val="006619F0"/>
    <w:rsid w:val="0066380C"/>
    <w:rsid w:val="006644DE"/>
    <w:rsid w:val="00672867"/>
    <w:rsid w:val="00676943"/>
    <w:rsid w:val="00676F51"/>
    <w:rsid w:val="00677A0B"/>
    <w:rsid w:val="0068466C"/>
    <w:rsid w:val="006855F4"/>
    <w:rsid w:val="00695BEC"/>
    <w:rsid w:val="006A0F8C"/>
    <w:rsid w:val="006A17EF"/>
    <w:rsid w:val="006A7CE2"/>
    <w:rsid w:val="006B28A8"/>
    <w:rsid w:val="006B3AD3"/>
    <w:rsid w:val="006B73E8"/>
    <w:rsid w:val="006C1C54"/>
    <w:rsid w:val="006D116A"/>
    <w:rsid w:val="006D126F"/>
    <w:rsid w:val="006D224A"/>
    <w:rsid w:val="006D228D"/>
    <w:rsid w:val="006D285C"/>
    <w:rsid w:val="006D4C7D"/>
    <w:rsid w:val="006E0D70"/>
    <w:rsid w:val="006E13BD"/>
    <w:rsid w:val="006E2E63"/>
    <w:rsid w:val="006E31AE"/>
    <w:rsid w:val="006E3F22"/>
    <w:rsid w:val="006F2665"/>
    <w:rsid w:val="006F650D"/>
    <w:rsid w:val="00701F42"/>
    <w:rsid w:val="00707CA9"/>
    <w:rsid w:val="00712678"/>
    <w:rsid w:val="007174A4"/>
    <w:rsid w:val="0072408A"/>
    <w:rsid w:val="007257E0"/>
    <w:rsid w:val="00727F81"/>
    <w:rsid w:val="00730904"/>
    <w:rsid w:val="007334D8"/>
    <w:rsid w:val="00733666"/>
    <w:rsid w:val="00733A3F"/>
    <w:rsid w:val="007362A7"/>
    <w:rsid w:val="00737A0C"/>
    <w:rsid w:val="00737AA6"/>
    <w:rsid w:val="00737D86"/>
    <w:rsid w:val="00741A26"/>
    <w:rsid w:val="007436C6"/>
    <w:rsid w:val="0075173C"/>
    <w:rsid w:val="007571CE"/>
    <w:rsid w:val="007651B8"/>
    <w:rsid w:val="00772D88"/>
    <w:rsid w:val="00772D97"/>
    <w:rsid w:val="00787AFB"/>
    <w:rsid w:val="007A45AD"/>
    <w:rsid w:val="007A77F4"/>
    <w:rsid w:val="007B69EB"/>
    <w:rsid w:val="007C106B"/>
    <w:rsid w:val="007C1193"/>
    <w:rsid w:val="007C3559"/>
    <w:rsid w:val="007C409C"/>
    <w:rsid w:val="007C6533"/>
    <w:rsid w:val="007C6B23"/>
    <w:rsid w:val="007D017F"/>
    <w:rsid w:val="007D14A8"/>
    <w:rsid w:val="007D41CB"/>
    <w:rsid w:val="007D5F4B"/>
    <w:rsid w:val="007D744B"/>
    <w:rsid w:val="007E27AC"/>
    <w:rsid w:val="007E2CCE"/>
    <w:rsid w:val="007E321D"/>
    <w:rsid w:val="007E4A0B"/>
    <w:rsid w:val="007E5466"/>
    <w:rsid w:val="007E781F"/>
    <w:rsid w:val="007F4306"/>
    <w:rsid w:val="00806F10"/>
    <w:rsid w:val="00807524"/>
    <w:rsid w:val="00813BCF"/>
    <w:rsid w:val="008144BC"/>
    <w:rsid w:val="00814C4E"/>
    <w:rsid w:val="0081554A"/>
    <w:rsid w:val="0081566A"/>
    <w:rsid w:val="00816795"/>
    <w:rsid w:val="00821585"/>
    <w:rsid w:val="00821785"/>
    <w:rsid w:val="008320EF"/>
    <w:rsid w:val="00836B5A"/>
    <w:rsid w:val="008374E2"/>
    <w:rsid w:val="00841962"/>
    <w:rsid w:val="00841F30"/>
    <w:rsid w:val="00852806"/>
    <w:rsid w:val="0085710E"/>
    <w:rsid w:val="008613D7"/>
    <w:rsid w:val="00871822"/>
    <w:rsid w:val="00871D71"/>
    <w:rsid w:val="00872FD4"/>
    <w:rsid w:val="00882C1D"/>
    <w:rsid w:val="00882FF9"/>
    <w:rsid w:val="00883A4D"/>
    <w:rsid w:val="008905C9"/>
    <w:rsid w:val="0089090D"/>
    <w:rsid w:val="0089377C"/>
    <w:rsid w:val="008A3F43"/>
    <w:rsid w:val="008A655C"/>
    <w:rsid w:val="008B0843"/>
    <w:rsid w:val="008B74C3"/>
    <w:rsid w:val="008C2C39"/>
    <w:rsid w:val="008C3E88"/>
    <w:rsid w:val="008C5F98"/>
    <w:rsid w:val="008D0FFE"/>
    <w:rsid w:val="008D1FE8"/>
    <w:rsid w:val="008D445B"/>
    <w:rsid w:val="008D7860"/>
    <w:rsid w:val="008E3678"/>
    <w:rsid w:val="008E4D55"/>
    <w:rsid w:val="008E5A47"/>
    <w:rsid w:val="008F0163"/>
    <w:rsid w:val="008F0F09"/>
    <w:rsid w:val="008F27EC"/>
    <w:rsid w:val="008F431E"/>
    <w:rsid w:val="008F4778"/>
    <w:rsid w:val="0090035A"/>
    <w:rsid w:val="0090075E"/>
    <w:rsid w:val="00901370"/>
    <w:rsid w:val="009026B5"/>
    <w:rsid w:val="00902858"/>
    <w:rsid w:val="00902EBA"/>
    <w:rsid w:val="009061EB"/>
    <w:rsid w:val="009109EA"/>
    <w:rsid w:val="00912C6F"/>
    <w:rsid w:val="00914881"/>
    <w:rsid w:val="00915210"/>
    <w:rsid w:val="00916346"/>
    <w:rsid w:val="00920FBB"/>
    <w:rsid w:val="009330BA"/>
    <w:rsid w:val="009335D6"/>
    <w:rsid w:val="00933DD8"/>
    <w:rsid w:val="009366A8"/>
    <w:rsid w:val="00943477"/>
    <w:rsid w:val="00945193"/>
    <w:rsid w:val="00951DF7"/>
    <w:rsid w:val="009532B7"/>
    <w:rsid w:val="009533FB"/>
    <w:rsid w:val="00957222"/>
    <w:rsid w:val="009660D1"/>
    <w:rsid w:val="00966AB0"/>
    <w:rsid w:val="00967C56"/>
    <w:rsid w:val="00967F52"/>
    <w:rsid w:val="00975B03"/>
    <w:rsid w:val="00982B9D"/>
    <w:rsid w:val="009917BD"/>
    <w:rsid w:val="009950C6"/>
    <w:rsid w:val="00997E96"/>
    <w:rsid w:val="009A2544"/>
    <w:rsid w:val="009A6334"/>
    <w:rsid w:val="009C0318"/>
    <w:rsid w:val="009C6FC8"/>
    <w:rsid w:val="009D6508"/>
    <w:rsid w:val="009E15A3"/>
    <w:rsid w:val="009F3973"/>
    <w:rsid w:val="009F659D"/>
    <w:rsid w:val="00A002C9"/>
    <w:rsid w:val="00A043F3"/>
    <w:rsid w:val="00A1280A"/>
    <w:rsid w:val="00A20331"/>
    <w:rsid w:val="00A268AE"/>
    <w:rsid w:val="00A27F76"/>
    <w:rsid w:val="00A4265D"/>
    <w:rsid w:val="00A47E8B"/>
    <w:rsid w:val="00A52FF0"/>
    <w:rsid w:val="00A531FF"/>
    <w:rsid w:val="00A61152"/>
    <w:rsid w:val="00A7241C"/>
    <w:rsid w:val="00A772D6"/>
    <w:rsid w:val="00A82D46"/>
    <w:rsid w:val="00A84814"/>
    <w:rsid w:val="00A90772"/>
    <w:rsid w:val="00A90C6F"/>
    <w:rsid w:val="00A92E2D"/>
    <w:rsid w:val="00A942A0"/>
    <w:rsid w:val="00AA0F0B"/>
    <w:rsid w:val="00AA3190"/>
    <w:rsid w:val="00AA48BA"/>
    <w:rsid w:val="00AA7510"/>
    <w:rsid w:val="00AB05CF"/>
    <w:rsid w:val="00AB2465"/>
    <w:rsid w:val="00AB5037"/>
    <w:rsid w:val="00AB5160"/>
    <w:rsid w:val="00AB7DDF"/>
    <w:rsid w:val="00AC4727"/>
    <w:rsid w:val="00AD152D"/>
    <w:rsid w:val="00AD7B2A"/>
    <w:rsid w:val="00AE5E07"/>
    <w:rsid w:val="00AF0FE9"/>
    <w:rsid w:val="00AF2488"/>
    <w:rsid w:val="00B00947"/>
    <w:rsid w:val="00B01A0A"/>
    <w:rsid w:val="00B03DED"/>
    <w:rsid w:val="00B16F51"/>
    <w:rsid w:val="00B17231"/>
    <w:rsid w:val="00B20BD5"/>
    <w:rsid w:val="00B2240A"/>
    <w:rsid w:val="00B35232"/>
    <w:rsid w:val="00B37D74"/>
    <w:rsid w:val="00B40DEC"/>
    <w:rsid w:val="00B47E9C"/>
    <w:rsid w:val="00B50D5D"/>
    <w:rsid w:val="00B52913"/>
    <w:rsid w:val="00B61125"/>
    <w:rsid w:val="00B62A4E"/>
    <w:rsid w:val="00B6460B"/>
    <w:rsid w:val="00B66ADF"/>
    <w:rsid w:val="00B74539"/>
    <w:rsid w:val="00B75549"/>
    <w:rsid w:val="00B81B56"/>
    <w:rsid w:val="00B82FE2"/>
    <w:rsid w:val="00B91C25"/>
    <w:rsid w:val="00B945E5"/>
    <w:rsid w:val="00B95B94"/>
    <w:rsid w:val="00BA2199"/>
    <w:rsid w:val="00BA3EFD"/>
    <w:rsid w:val="00BA53A0"/>
    <w:rsid w:val="00BA7996"/>
    <w:rsid w:val="00BB2793"/>
    <w:rsid w:val="00BB29F2"/>
    <w:rsid w:val="00BB5E08"/>
    <w:rsid w:val="00BC067C"/>
    <w:rsid w:val="00BC1A60"/>
    <w:rsid w:val="00BC75A9"/>
    <w:rsid w:val="00BC7D5D"/>
    <w:rsid w:val="00BD048C"/>
    <w:rsid w:val="00BE032B"/>
    <w:rsid w:val="00BE17ED"/>
    <w:rsid w:val="00BE3669"/>
    <w:rsid w:val="00BE6050"/>
    <w:rsid w:val="00BE640E"/>
    <w:rsid w:val="00BE6FD0"/>
    <w:rsid w:val="00BF1E5B"/>
    <w:rsid w:val="00BF5361"/>
    <w:rsid w:val="00C03B04"/>
    <w:rsid w:val="00C050E1"/>
    <w:rsid w:val="00C06308"/>
    <w:rsid w:val="00C12456"/>
    <w:rsid w:val="00C1277B"/>
    <w:rsid w:val="00C13E17"/>
    <w:rsid w:val="00C146E8"/>
    <w:rsid w:val="00C2550F"/>
    <w:rsid w:val="00C255A2"/>
    <w:rsid w:val="00C26092"/>
    <w:rsid w:val="00C355A2"/>
    <w:rsid w:val="00C36DC9"/>
    <w:rsid w:val="00C431A1"/>
    <w:rsid w:val="00C50750"/>
    <w:rsid w:val="00C52220"/>
    <w:rsid w:val="00C53A40"/>
    <w:rsid w:val="00C54429"/>
    <w:rsid w:val="00C5502F"/>
    <w:rsid w:val="00C61D78"/>
    <w:rsid w:val="00C70B9A"/>
    <w:rsid w:val="00C80781"/>
    <w:rsid w:val="00C847C2"/>
    <w:rsid w:val="00C85B89"/>
    <w:rsid w:val="00C85BF2"/>
    <w:rsid w:val="00CA312B"/>
    <w:rsid w:val="00CA718B"/>
    <w:rsid w:val="00CB3645"/>
    <w:rsid w:val="00CC42DE"/>
    <w:rsid w:val="00CC73B4"/>
    <w:rsid w:val="00CD0261"/>
    <w:rsid w:val="00CD09E6"/>
    <w:rsid w:val="00CE0504"/>
    <w:rsid w:val="00CE28CC"/>
    <w:rsid w:val="00CE59E9"/>
    <w:rsid w:val="00CE7709"/>
    <w:rsid w:val="00D01009"/>
    <w:rsid w:val="00D06101"/>
    <w:rsid w:val="00D06607"/>
    <w:rsid w:val="00D072CD"/>
    <w:rsid w:val="00D07D23"/>
    <w:rsid w:val="00D1398A"/>
    <w:rsid w:val="00D16AD0"/>
    <w:rsid w:val="00D22836"/>
    <w:rsid w:val="00D26AB2"/>
    <w:rsid w:val="00D2793E"/>
    <w:rsid w:val="00D31EF0"/>
    <w:rsid w:val="00D34275"/>
    <w:rsid w:val="00D3537E"/>
    <w:rsid w:val="00D36190"/>
    <w:rsid w:val="00D45CBA"/>
    <w:rsid w:val="00D47C8B"/>
    <w:rsid w:val="00D529C7"/>
    <w:rsid w:val="00D6464E"/>
    <w:rsid w:val="00D723C9"/>
    <w:rsid w:val="00D76855"/>
    <w:rsid w:val="00D81939"/>
    <w:rsid w:val="00D828A0"/>
    <w:rsid w:val="00D9145F"/>
    <w:rsid w:val="00D92514"/>
    <w:rsid w:val="00D92A57"/>
    <w:rsid w:val="00D947E3"/>
    <w:rsid w:val="00DA085D"/>
    <w:rsid w:val="00DB3361"/>
    <w:rsid w:val="00DB394F"/>
    <w:rsid w:val="00DC04EE"/>
    <w:rsid w:val="00DC5097"/>
    <w:rsid w:val="00DC6180"/>
    <w:rsid w:val="00DD0725"/>
    <w:rsid w:val="00DD1951"/>
    <w:rsid w:val="00DD3C91"/>
    <w:rsid w:val="00DD52FE"/>
    <w:rsid w:val="00DE0C54"/>
    <w:rsid w:val="00DE782A"/>
    <w:rsid w:val="00DF2C01"/>
    <w:rsid w:val="00DF3266"/>
    <w:rsid w:val="00DF7629"/>
    <w:rsid w:val="00E0177D"/>
    <w:rsid w:val="00E13A72"/>
    <w:rsid w:val="00E13B9C"/>
    <w:rsid w:val="00E245B5"/>
    <w:rsid w:val="00E24670"/>
    <w:rsid w:val="00E255F8"/>
    <w:rsid w:val="00E32888"/>
    <w:rsid w:val="00E3521C"/>
    <w:rsid w:val="00E43294"/>
    <w:rsid w:val="00E528E8"/>
    <w:rsid w:val="00E53033"/>
    <w:rsid w:val="00E55034"/>
    <w:rsid w:val="00E66FAC"/>
    <w:rsid w:val="00E71BDB"/>
    <w:rsid w:val="00E71F73"/>
    <w:rsid w:val="00E73052"/>
    <w:rsid w:val="00E737D9"/>
    <w:rsid w:val="00E80D92"/>
    <w:rsid w:val="00E818D5"/>
    <w:rsid w:val="00E82BA6"/>
    <w:rsid w:val="00E84E74"/>
    <w:rsid w:val="00E8629C"/>
    <w:rsid w:val="00E909D1"/>
    <w:rsid w:val="00E90F6A"/>
    <w:rsid w:val="00E92575"/>
    <w:rsid w:val="00EA0112"/>
    <w:rsid w:val="00EA0F10"/>
    <w:rsid w:val="00EA191D"/>
    <w:rsid w:val="00EA2D69"/>
    <w:rsid w:val="00EA3374"/>
    <w:rsid w:val="00EA3E31"/>
    <w:rsid w:val="00EA5F49"/>
    <w:rsid w:val="00EB3042"/>
    <w:rsid w:val="00EB54AE"/>
    <w:rsid w:val="00EB6FA2"/>
    <w:rsid w:val="00EB7CBB"/>
    <w:rsid w:val="00EC2736"/>
    <w:rsid w:val="00EC32F4"/>
    <w:rsid w:val="00EC4B8D"/>
    <w:rsid w:val="00EC4C5A"/>
    <w:rsid w:val="00EC4E42"/>
    <w:rsid w:val="00ED077B"/>
    <w:rsid w:val="00ED2608"/>
    <w:rsid w:val="00EE5273"/>
    <w:rsid w:val="00EE7717"/>
    <w:rsid w:val="00EF0450"/>
    <w:rsid w:val="00EF4C12"/>
    <w:rsid w:val="00EF6C3C"/>
    <w:rsid w:val="00F04D1A"/>
    <w:rsid w:val="00F070A3"/>
    <w:rsid w:val="00F07110"/>
    <w:rsid w:val="00F11E66"/>
    <w:rsid w:val="00F20CD2"/>
    <w:rsid w:val="00F21ECE"/>
    <w:rsid w:val="00F2443C"/>
    <w:rsid w:val="00F26E10"/>
    <w:rsid w:val="00F30BBD"/>
    <w:rsid w:val="00F31DA3"/>
    <w:rsid w:val="00F34815"/>
    <w:rsid w:val="00F36DC4"/>
    <w:rsid w:val="00F400D8"/>
    <w:rsid w:val="00F42709"/>
    <w:rsid w:val="00F46911"/>
    <w:rsid w:val="00F47CCD"/>
    <w:rsid w:val="00F5059F"/>
    <w:rsid w:val="00F51026"/>
    <w:rsid w:val="00F614C3"/>
    <w:rsid w:val="00F6565E"/>
    <w:rsid w:val="00F717F3"/>
    <w:rsid w:val="00F73C67"/>
    <w:rsid w:val="00F7640B"/>
    <w:rsid w:val="00F83B6D"/>
    <w:rsid w:val="00F84F74"/>
    <w:rsid w:val="00F9070E"/>
    <w:rsid w:val="00F94F3E"/>
    <w:rsid w:val="00F9544D"/>
    <w:rsid w:val="00F96634"/>
    <w:rsid w:val="00FA6954"/>
    <w:rsid w:val="00FB1800"/>
    <w:rsid w:val="00FB6638"/>
    <w:rsid w:val="00FC41B7"/>
    <w:rsid w:val="00FE3210"/>
    <w:rsid w:val="00FE3956"/>
    <w:rsid w:val="00FF347E"/>
    <w:rsid w:val="00FF5925"/>
  </w:rsids>
  <m:mathPr>
    <m:mathFont m:val="Cambria Math"/>
    <m:brkBin m:val="before"/>
    <m:brkBinSub m:val="--"/>
    <m:smallFrac/>
    <m:dispDef/>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CABB38"/>
  <w15:docId w15:val="{04730AED-5DCC-4572-98F8-AF8563AEE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1" w:uiPriority="9" w:qFormat="1"/>
    <w:lsdException w:name="heading 3" w:uiPriority="9" w:qFormat="1"/>
    <w:lsdException w:name="heading 5" w:semiHidden="1"/>
    <w:lsdException w:name="heading 7" w:unhideWhenUsed="1"/>
    <w:lsdException w:name="heading 8" w:unhideWhenUsed="1"/>
    <w:lsdException w:name="heading 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unhideWhenUsed="1"/>
    <w:lsdException w:name="Grid Table Light" w:unhideWhenUsed="1"/>
    <w:lsdException w:name="Grid Table 1 Light" w:unhideWhenUsed="1"/>
    <w:lsdException w:name="Grid Table 2" w:unhideWhenUsed="1"/>
    <w:lsdException w:name="Grid Table 3"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34D8"/>
  </w:style>
  <w:style w:type="paragraph" w:styleId="Heading1">
    <w:name w:val="heading 1"/>
    <w:basedOn w:val="Normal"/>
    <w:next w:val="Normal"/>
    <w:link w:val="Heading1Char"/>
    <w:uiPriority w:val="9"/>
    <w:qFormat/>
    <w:rsid w:val="00EF0450"/>
    <w:pPr>
      <w:keepNext/>
      <w:keepLines/>
      <w:spacing w:before="480" w:after="0"/>
      <w:outlineLvl w:val="0"/>
    </w:pPr>
    <w:rPr>
      <w:rFonts w:eastAsiaTheme="majorEastAsia" w:cstheme="majorBidi"/>
      <w:b/>
      <w:bCs/>
      <w:color w:val="345A8A" w:themeColor="accent1" w:themeShade="B5"/>
      <w:lang w:val="en-GB"/>
    </w:rPr>
  </w:style>
  <w:style w:type="paragraph" w:styleId="Heading2">
    <w:name w:val="heading 2"/>
    <w:basedOn w:val="Normal"/>
    <w:next w:val="Normal"/>
    <w:link w:val="Heading2Char"/>
    <w:rsid w:val="00EF0450"/>
    <w:pPr>
      <w:keepNext/>
      <w:keepLines/>
      <w:spacing w:before="200" w:after="0"/>
      <w:outlineLvl w:val="1"/>
    </w:pPr>
    <w:rPr>
      <w:rFonts w:ascii="Cambria" w:eastAsiaTheme="majorEastAsia" w:hAnsi="Cambria" w:cstheme="majorBidi"/>
      <w:b/>
      <w:bCs/>
      <w:i/>
      <w:color w:val="4F81BD" w:themeColor="accent1"/>
      <w:szCs w:val="26"/>
    </w:rPr>
  </w:style>
  <w:style w:type="paragraph" w:styleId="Heading3">
    <w:name w:val="heading 3"/>
    <w:basedOn w:val="Normal"/>
    <w:next w:val="Normal"/>
    <w:link w:val="Heading3Char"/>
    <w:uiPriority w:val="9"/>
    <w:unhideWhenUsed/>
    <w:qFormat/>
    <w:rsid w:val="002A360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450"/>
    <w:rPr>
      <w:rFonts w:eastAsiaTheme="majorEastAsia" w:cstheme="majorBidi"/>
      <w:b/>
      <w:bCs/>
      <w:color w:val="345A8A" w:themeColor="accent1" w:themeShade="B5"/>
      <w:lang w:val="en-GB"/>
    </w:rPr>
  </w:style>
  <w:style w:type="character" w:customStyle="1" w:styleId="Heading2Char">
    <w:name w:val="Heading 2 Char"/>
    <w:basedOn w:val="DefaultParagraphFont"/>
    <w:link w:val="Heading2"/>
    <w:rsid w:val="00EF0450"/>
    <w:rPr>
      <w:rFonts w:ascii="Cambria" w:eastAsiaTheme="majorEastAsia" w:hAnsi="Cambria" w:cstheme="majorBidi"/>
      <w:b/>
      <w:bCs/>
      <w:i/>
      <w:color w:val="4F81BD" w:themeColor="accent1"/>
      <w:szCs w:val="26"/>
    </w:rPr>
  </w:style>
  <w:style w:type="character" w:customStyle="1" w:styleId="CommentTextChar">
    <w:name w:val="Comment Text Char"/>
    <w:basedOn w:val="DefaultParagraphFont"/>
    <w:link w:val="CommentText"/>
    <w:rsid w:val="001528F6"/>
  </w:style>
  <w:style w:type="paragraph" w:styleId="CommentText">
    <w:name w:val="annotation text"/>
    <w:basedOn w:val="Normal"/>
    <w:link w:val="CommentTextChar"/>
    <w:rsid w:val="001528F6"/>
  </w:style>
  <w:style w:type="character" w:customStyle="1" w:styleId="CommentSubjectChar">
    <w:name w:val="Comment Subject Char"/>
    <w:basedOn w:val="CommentTextChar"/>
    <w:link w:val="CommentSubject"/>
    <w:rsid w:val="001528F6"/>
    <w:rPr>
      <w:b/>
      <w:bCs/>
      <w:sz w:val="20"/>
      <w:szCs w:val="20"/>
    </w:rPr>
  </w:style>
  <w:style w:type="paragraph" w:styleId="CommentSubject">
    <w:name w:val="annotation subject"/>
    <w:basedOn w:val="CommentText"/>
    <w:next w:val="CommentText"/>
    <w:link w:val="CommentSubjectChar"/>
    <w:rsid w:val="001528F6"/>
    <w:rPr>
      <w:b/>
      <w:bCs/>
      <w:sz w:val="20"/>
      <w:szCs w:val="20"/>
    </w:rPr>
  </w:style>
  <w:style w:type="character" w:customStyle="1" w:styleId="BalloonTextChar">
    <w:name w:val="Balloon Text Char"/>
    <w:basedOn w:val="DefaultParagraphFont"/>
    <w:link w:val="BalloonText"/>
    <w:rsid w:val="001528F6"/>
    <w:rPr>
      <w:rFonts w:ascii="Lucida Grande" w:hAnsi="Lucida Grande"/>
      <w:sz w:val="18"/>
      <w:szCs w:val="18"/>
    </w:rPr>
  </w:style>
  <w:style w:type="paragraph" w:styleId="BalloonText">
    <w:name w:val="Balloon Text"/>
    <w:basedOn w:val="Normal"/>
    <w:link w:val="BalloonTextChar"/>
    <w:rsid w:val="001528F6"/>
    <w:pPr>
      <w:spacing w:after="0"/>
    </w:pPr>
    <w:rPr>
      <w:rFonts w:ascii="Lucida Grande" w:hAnsi="Lucida Grande"/>
      <w:sz w:val="18"/>
      <w:szCs w:val="18"/>
    </w:rPr>
  </w:style>
  <w:style w:type="character" w:styleId="CommentReference">
    <w:name w:val="annotation reference"/>
    <w:basedOn w:val="DefaultParagraphFont"/>
    <w:rsid w:val="00AB5037"/>
    <w:rPr>
      <w:sz w:val="18"/>
      <w:szCs w:val="18"/>
    </w:rPr>
  </w:style>
  <w:style w:type="paragraph" w:customStyle="1" w:styleId="PhDBodyText1">
    <w:name w:val="PhD BodyText1"/>
    <w:basedOn w:val="BodyText"/>
    <w:link w:val="PhDBodyText1Char"/>
    <w:qFormat/>
    <w:rsid w:val="00D34275"/>
    <w:pPr>
      <w:spacing w:before="120" w:line="312" w:lineRule="auto"/>
      <w:ind w:firstLine="57"/>
    </w:pPr>
    <w:rPr>
      <w:rFonts w:ascii="Times New Roman" w:eastAsia="Calibri" w:hAnsi="Times New Roman" w:cs="Times New Roman"/>
      <w:szCs w:val="20"/>
      <w:lang w:val="en-GB" w:eastAsia="en-GB"/>
    </w:rPr>
  </w:style>
  <w:style w:type="paragraph" w:customStyle="1" w:styleId="Quote1">
    <w:name w:val="Quote1"/>
    <w:basedOn w:val="Normal"/>
    <w:qFormat/>
    <w:rsid w:val="00D34275"/>
    <w:pPr>
      <w:spacing w:before="200" w:after="0"/>
      <w:ind w:left="567" w:right="567"/>
    </w:pPr>
    <w:rPr>
      <w:rFonts w:ascii="Calibri" w:eastAsia="Times New Roman" w:hAnsi="Calibri" w:cs="Times New Roman"/>
      <w:sz w:val="23"/>
      <w:lang w:val="en-GB" w:eastAsia="en-GB"/>
    </w:rPr>
  </w:style>
  <w:style w:type="character" w:customStyle="1" w:styleId="PhDBodyText1Char">
    <w:name w:val="PhD BodyText1 Char"/>
    <w:link w:val="PhDBodyText1"/>
    <w:rsid w:val="00D34275"/>
    <w:rPr>
      <w:rFonts w:ascii="Times New Roman" w:eastAsia="Calibri" w:hAnsi="Times New Roman" w:cs="Times New Roman"/>
      <w:szCs w:val="20"/>
      <w:lang w:val="en-GB" w:eastAsia="en-GB"/>
    </w:rPr>
  </w:style>
  <w:style w:type="paragraph" w:styleId="BodyText">
    <w:name w:val="Body Text"/>
    <w:basedOn w:val="Normal"/>
    <w:link w:val="BodyTextChar"/>
    <w:rsid w:val="00D34275"/>
    <w:pPr>
      <w:spacing w:after="120"/>
    </w:pPr>
  </w:style>
  <w:style w:type="character" w:customStyle="1" w:styleId="BodyTextChar">
    <w:name w:val="Body Text Char"/>
    <w:basedOn w:val="DefaultParagraphFont"/>
    <w:link w:val="BodyText"/>
    <w:rsid w:val="00D34275"/>
  </w:style>
  <w:style w:type="character" w:customStyle="1" w:styleId="Heading3Char">
    <w:name w:val="Heading 3 Char"/>
    <w:basedOn w:val="DefaultParagraphFont"/>
    <w:link w:val="Heading3"/>
    <w:uiPriority w:val="9"/>
    <w:rsid w:val="002A3603"/>
    <w:rPr>
      <w:rFonts w:asciiTheme="majorHAnsi" w:eastAsiaTheme="majorEastAsia" w:hAnsiTheme="majorHAnsi" w:cstheme="majorBidi"/>
      <w:b/>
      <w:bCs/>
      <w:color w:val="4F81BD" w:themeColor="accent1"/>
    </w:rPr>
  </w:style>
  <w:style w:type="character" w:customStyle="1" w:styleId="hlfld-title">
    <w:name w:val="hlfld-title"/>
    <w:basedOn w:val="DefaultParagraphFont"/>
    <w:rsid w:val="002A3603"/>
  </w:style>
  <w:style w:type="paragraph" w:customStyle="1" w:styleId="EndNoteBibliography">
    <w:name w:val="EndNote Bibliography"/>
    <w:basedOn w:val="Normal"/>
    <w:link w:val="EndNoteBibliographyChar"/>
    <w:rsid w:val="002A3603"/>
    <w:pPr>
      <w:spacing w:after="0"/>
    </w:pPr>
    <w:rPr>
      <w:rFonts w:ascii="Cambria" w:eastAsia="Calibri" w:hAnsi="Cambria" w:cs="Times New Roman"/>
      <w:noProof/>
      <w:szCs w:val="20"/>
      <w:lang w:eastAsia="en-GB"/>
    </w:rPr>
  </w:style>
  <w:style w:type="character" w:customStyle="1" w:styleId="EndNoteBibliographyChar">
    <w:name w:val="EndNote Bibliography Char"/>
    <w:basedOn w:val="DefaultParagraphFont"/>
    <w:link w:val="EndNoteBibliography"/>
    <w:rsid w:val="002A3603"/>
    <w:rPr>
      <w:rFonts w:ascii="Cambria" w:eastAsia="Calibri" w:hAnsi="Cambria" w:cs="Times New Roman"/>
      <w:noProof/>
      <w:szCs w:val="20"/>
      <w:lang w:eastAsia="en-GB"/>
    </w:rPr>
  </w:style>
  <w:style w:type="character" w:styleId="Hyperlink">
    <w:name w:val="Hyperlink"/>
    <w:basedOn w:val="DefaultParagraphFont"/>
    <w:uiPriority w:val="99"/>
    <w:unhideWhenUsed/>
    <w:rsid w:val="002A3603"/>
    <w:rPr>
      <w:color w:val="0000FF" w:themeColor="hyperlink"/>
      <w:u w:val="single"/>
    </w:rPr>
  </w:style>
  <w:style w:type="character" w:styleId="HTMLCite">
    <w:name w:val="HTML Cite"/>
    <w:basedOn w:val="DefaultParagraphFont"/>
    <w:uiPriority w:val="99"/>
    <w:rsid w:val="002A3603"/>
    <w:rPr>
      <w:i/>
    </w:rPr>
  </w:style>
  <w:style w:type="character" w:styleId="Emphasis">
    <w:name w:val="Emphasis"/>
    <w:basedOn w:val="DefaultParagraphFont"/>
    <w:uiPriority w:val="20"/>
    <w:rsid w:val="002A3603"/>
    <w:rPr>
      <w:i/>
    </w:rPr>
  </w:style>
  <w:style w:type="paragraph" w:styleId="NormalWeb">
    <w:name w:val="Normal (Web)"/>
    <w:basedOn w:val="Normal"/>
    <w:rsid w:val="002A3603"/>
    <w:pPr>
      <w:spacing w:before="100" w:beforeAutospacing="1" w:after="100" w:afterAutospacing="1"/>
    </w:pPr>
    <w:rPr>
      <w:rFonts w:ascii="Verdana" w:eastAsia="Times New Roman" w:hAnsi="Verdana" w:cs="Times New Roman"/>
      <w:color w:val="000000"/>
      <w:lang w:val="en-GB" w:eastAsia="en-GB"/>
    </w:rPr>
  </w:style>
  <w:style w:type="character" w:customStyle="1" w:styleId="maintitle">
    <w:name w:val="maintitle"/>
    <w:basedOn w:val="DefaultParagraphFont"/>
    <w:rsid w:val="002A3603"/>
  </w:style>
  <w:style w:type="paragraph" w:styleId="Header">
    <w:name w:val="header"/>
    <w:basedOn w:val="Normal"/>
    <w:link w:val="HeaderChar"/>
    <w:unhideWhenUsed/>
    <w:rsid w:val="002276BC"/>
    <w:pPr>
      <w:tabs>
        <w:tab w:val="center" w:pos="4513"/>
        <w:tab w:val="right" w:pos="9026"/>
      </w:tabs>
      <w:spacing w:after="0"/>
    </w:pPr>
  </w:style>
  <w:style w:type="character" w:customStyle="1" w:styleId="HeaderChar">
    <w:name w:val="Header Char"/>
    <w:basedOn w:val="DefaultParagraphFont"/>
    <w:link w:val="Header"/>
    <w:rsid w:val="002276BC"/>
  </w:style>
  <w:style w:type="paragraph" w:styleId="Footer">
    <w:name w:val="footer"/>
    <w:basedOn w:val="Normal"/>
    <w:link w:val="FooterChar"/>
    <w:uiPriority w:val="99"/>
    <w:unhideWhenUsed/>
    <w:rsid w:val="002276BC"/>
    <w:pPr>
      <w:tabs>
        <w:tab w:val="center" w:pos="4513"/>
        <w:tab w:val="right" w:pos="9026"/>
      </w:tabs>
      <w:spacing w:after="0"/>
    </w:pPr>
  </w:style>
  <w:style w:type="character" w:customStyle="1" w:styleId="FooterChar">
    <w:name w:val="Footer Char"/>
    <w:basedOn w:val="DefaultParagraphFont"/>
    <w:link w:val="Footer"/>
    <w:uiPriority w:val="99"/>
    <w:rsid w:val="002276BC"/>
  </w:style>
  <w:style w:type="paragraph" w:styleId="ListParagraph">
    <w:name w:val="List Paragraph"/>
    <w:basedOn w:val="Normal"/>
    <w:rsid w:val="004350A6"/>
    <w:pPr>
      <w:ind w:left="720"/>
      <w:contextualSpacing/>
    </w:pPr>
  </w:style>
  <w:style w:type="paragraph" w:customStyle="1" w:styleId="EndNoteBibliographyTitle">
    <w:name w:val="EndNote Bibliography Title"/>
    <w:basedOn w:val="Normal"/>
    <w:link w:val="EndNoteBibliographyTitleChar"/>
    <w:rsid w:val="00C5502F"/>
    <w:pPr>
      <w:spacing w:after="0"/>
      <w:jc w:val="center"/>
    </w:pPr>
    <w:rPr>
      <w:rFonts w:ascii="Cambria" w:hAnsi="Cambria"/>
      <w:noProof/>
    </w:rPr>
  </w:style>
  <w:style w:type="character" w:customStyle="1" w:styleId="EndNoteBibliographyTitleChar">
    <w:name w:val="EndNote Bibliography Title Char"/>
    <w:basedOn w:val="DefaultParagraphFont"/>
    <w:link w:val="EndNoteBibliographyTitle"/>
    <w:rsid w:val="00C5502F"/>
    <w:rPr>
      <w:rFonts w:ascii="Cambria" w:hAnsi="Cambria"/>
      <w:noProof/>
    </w:rPr>
  </w:style>
  <w:style w:type="character" w:customStyle="1" w:styleId="italic">
    <w:name w:val="italic"/>
    <w:basedOn w:val="DefaultParagraphFont"/>
    <w:rsid w:val="00C5502F"/>
  </w:style>
  <w:style w:type="character" w:customStyle="1" w:styleId="apple-converted-space">
    <w:name w:val="apple-converted-space"/>
    <w:basedOn w:val="DefaultParagraphFont"/>
    <w:rsid w:val="00C5502F"/>
  </w:style>
  <w:style w:type="paragraph" w:customStyle="1" w:styleId="Normal0">
    <w:name w:val="[Normal]"/>
    <w:rsid w:val="00F07110"/>
    <w:pPr>
      <w:widowControl w:val="0"/>
      <w:autoSpaceDE w:val="0"/>
      <w:autoSpaceDN w:val="0"/>
      <w:adjustRightInd w:val="0"/>
      <w:spacing w:after="0"/>
    </w:pPr>
    <w:rPr>
      <w:rFonts w:ascii="Arial" w:hAnsi="Arial" w:cs="Arial"/>
      <w:lang w:val="en-GB"/>
    </w:rPr>
  </w:style>
  <w:style w:type="character" w:customStyle="1" w:styleId="CommentTextChar1">
    <w:name w:val="Comment Text Char1"/>
    <w:basedOn w:val="DefaultParagraphFont"/>
    <w:uiPriority w:val="99"/>
    <w:semiHidden/>
    <w:rsid w:val="001D5411"/>
  </w:style>
  <w:style w:type="character" w:customStyle="1" w:styleId="CommentSubjectChar1">
    <w:name w:val="Comment Subject Char1"/>
    <w:basedOn w:val="CommentTextChar1"/>
    <w:uiPriority w:val="99"/>
    <w:semiHidden/>
    <w:rsid w:val="001D5411"/>
    <w:rPr>
      <w:b/>
      <w:bCs/>
      <w:sz w:val="20"/>
      <w:szCs w:val="20"/>
    </w:rPr>
  </w:style>
  <w:style w:type="character" w:customStyle="1" w:styleId="BalloonTextChar1">
    <w:name w:val="Balloon Text Char1"/>
    <w:basedOn w:val="DefaultParagraphFont"/>
    <w:uiPriority w:val="99"/>
    <w:semiHidden/>
    <w:rsid w:val="001D5411"/>
    <w:rPr>
      <w:rFonts w:ascii="Lucida Grande" w:hAnsi="Lucida Grande" w:cs="Lucida Grande"/>
      <w:sz w:val="18"/>
      <w:szCs w:val="18"/>
    </w:rPr>
  </w:style>
  <w:style w:type="paragraph" w:styleId="Revision">
    <w:name w:val="Revision"/>
    <w:hidden/>
    <w:semiHidden/>
    <w:rsid w:val="001B1213"/>
    <w:pPr>
      <w:spacing w:after="0"/>
    </w:pPr>
  </w:style>
  <w:style w:type="table" w:styleId="TableGrid">
    <w:name w:val="Table Grid"/>
    <w:basedOn w:val="TableNormal"/>
    <w:uiPriority w:val="39"/>
    <w:rsid w:val="000724F2"/>
    <w:pPr>
      <w:spacing w:after="0"/>
    </w:pPr>
    <w:rPr>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D2793E"/>
    <w:pPr>
      <w:spacing w:after="0"/>
    </w:pPr>
    <w:rPr>
      <w:sz w:val="20"/>
      <w:szCs w:val="20"/>
    </w:rPr>
  </w:style>
  <w:style w:type="character" w:customStyle="1" w:styleId="FootnoteTextChar">
    <w:name w:val="Footnote Text Char"/>
    <w:basedOn w:val="DefaultParagraphFont"/>
    <w:link w:val="FootnoteText"/>
    <w:rsid w:val="00D2793E"/>
    <w:rPr>
      <w:sz w:val="20"/>
      <w:szCs w:val="20"/>
    </w:rPr>
  </w:style>
  <w:style w:type="character" w:styleId="FootnoteReference">
    <w:name w:val="footnote reference"/>
    <w:basedOn w:val="DefaultParagraphFont"/>
    <w:semiHidden/>
    <w:unhideWhenUsed/>
    <w:rsid w:val="00D279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003367">
      <w:bodyDiv w:val="1"/>
      <w:marLeft w:val="0"/>
      <w:marRight w:val="0"/>
      <w:marTop w:val="0"/>
      <w:marBottom w:val="0"/>
      <w:divBdr>
        <w:top w:val="none" w:sz="0" w:space="0" w:color="auto"/>
        <w:left w:val="none" w:sz="0" w:space="0" w:color="auto"/>
        <w:bottom w:val="none" w:sz="0" w:space="0" w:color="auto"/>
        <w:right w:val="none" w:sz="0" w:space="0" w:color="auto"/>
      </w:divBdr>
      <w:divsChild>
        <w:div w:id="487014618">
          <w:marLeft w:val="547"/>
          <w:marRight w:val="0"/>
          <w:marTop w:val="0"/>
          <w:marBottom w:val="0"/>
          <w:divBdr>
            <w:top w:val="none" w:sz="0" w:space="0" w:color="auto"/>
            <w:left w:val="none" w:sz="0" w:space="0" w:color="auto"/>
            <w:bottom w:val="none" w:sz="0" w:space="0" w:color="auto"/>
            <w:right w:val="none" w:sz="0" w:space="0" w:color="auto"/>
          </w:divBdr>
        </w:div>
      </w:divsChild>
    </w:div>
    <w:div w:id="173810468">
      <w:bodyDiv w:val="1"/>
      <w:marLeft w:val="0"/>
      <w:marRight w:val="0"/>
      <w:marTop w:val="0"/>
      <w:marBottom w:val="0"/>
      <w:divBdr>
        <w:top w:val="none" w:sz="0" w:space="0" w:color="auto"/>
        <w:left w:val="none" w:sz="0" w:space="0" w:color="auto"/>
        <w:bottom w:val="none" w:sz="0" w:space="0" w:color="auto"/>
        <w:right w:val="none" w:sz="0" w:space="0" w:color="auto"/>
      </w:divBdr>
      <w:divsChild>
        <w:div w:id="1467042526">
          <w:marLeft w:val="547"/>
          <w:marRight w:val="0"/>
          <w:marTop w:val="0"/>
          <w:marBottom w:val="0"/>
          <w:divBdr>
            <w:top w:val="none" w:sz="0" w:space="0" w:color="auto"/>
            <w:left w:val="none" w:sz="0" w:space="0" w:color="auto"/>
            <w:bottom w:val="none" w:sz="0" w:space="0" w:color="auto"/>
            <w:right w:val="none" w:sz="0" w:space="0" w:color="auto"/>
          </w:divBdr>
        </w:div>
        <w:div w:id="1417089007">
          <w:marLeft w:val="547"/>
          <w:marRight w:val="0"/>
          <w:marTop w:val="0"/>
          <w:marBottom w:val="0"/>
          <w:divBdr>
            <w:top w:val="none" w:sz="0" w:space="0" w:color="auto"/>
            <w:left w:val="none" w:sz="0" w:space="0" w:color="auto"/>
            <w:bottom w:val="none" w:sz="0" w:space="0" w:color="auto"/>
            <w:right w:val="none" w:sz="0" w:space="0" w:color="auto"/>
          </w:divBdr>
        </w:div>
        <w:div w:id="1390423631">
          <w:marLeft w:val="547"/>
          <w:marRight w:val="0"/>
          <w:marTop w:val="0"/>
          <w:marBottom w:val="0"/>
          <w:divBdr>
            <w:top w:val="none" w:sz="0" w:space="0" w:color="auto"/>
            <w:left w:val="none" w:sz="0" w:space="0" w:color="auto"/>
            <w:bottom w:val="none" w:sz="0" w:space="0" w:color="auto"/>
            <w:right w:val="none" w:sz="0" w:space="0" w:color="auto"/>
          </w:divBdr>
        </w:div>
        <w:div w:id="735278118">
          <w:marLeft w:val="547"/>
          <w:marRight w:val="0"/>
          <w:marTop w:val="0"/>
          <w:marBottom w:val="0"/>
          <w:divBdr>
            <w:top w:val="none" w:sz="0" w:space="0" w:color="auto"/>
            <w:left w:val="none" w:sz="0" w:space="0" w:color="auto"/>
            <w:bottom w:val="none" w:sz="0" w:space="0" w:color="auto"/>
            <w:right w:val="none" w:sz="0" w:space="0" w:color="auto"/>
          </w:divBdr>
        </w:div>
      </w:divsChild>
    </w:div>
    <w:div w:id="341930770">
      <w:bodyDiv w:val="1"/>
      <w:marLeft w:val="0"/>
      <w:marRight w:val="0"/>
      <w:marTop w:val="0"/>
      <w:marBottom w:val="0"/>
      <w:divBdr>
        <w:top w:val="none" w:sz="0" w:space="0" w:color="auto"/>
        <w:left w:val="none" w:sz="0" w:space="0" w:color="auto"/>
        <w:bottom w:val="none" w:sz="0" w:space="0" w:color="auto"/>
        <w:right w:val="none" w:sz="0" w:space="0" w:color="auto"/>
      </w:divBdr>
      <w:divsChild>
        <w:div w:id="2096632988">
          <w:marLeft w:val="0"/>
          <w:marRight w:val="0"/>
          <w:marTop w:val="0"/>
          <w:marBottom w:val="0"/>
          <w:divBdr>
            <w:top w:val="none" w:sz="0" w:space="0" w:color="auto"/>
            <w:left w:val="none" w:sz="0" w:space="0" w:color="auto"/>
            <w:bottom w:val="none" w:sz="0" w:space="0" w:color="auto"/>
            <w:right w:val="none" w:sz="0" w:space="0" w:color="auto"/>
          </w:divBdr>
        </w:div>
        <w:div w:id="1149639828">
          <w:marLeft w:val="0"/>
          <w:marRight w:val="0"/>
          <w:marTop w:val="0"/>
          <w:marBottom w:val="0"/>
          <w:divBdr>
            <w:top w:val="none" w:sz="0" w:space="0" w:color="auto"/>
            <w:left w:val="none" w:sz="0" w:space="0" w:color="auto"/>
            <w:bottom w:val="none" w:sz="0" w:space="0" w:color="auto"/>
            <w:right w:val="none" w:sz="0" w:space="0" w:color="auto"/>
          </w:divBdr>
        </w:div>
        <w:div w:id="1996520354">
          <w:marLeft w:val="0"/>
          <w:marRight w:val="0"/>
          <w:marTop w:val="0"/>
          <w:marBottom w:val="0"/>
          <w:divBdr>
            <w:top w:val="none" w:sz="0" w:space="0" w:color="auto"/>
            <w:left w:val="none" w:sz="0" w:space="0" w:color="auto"/>
            <w:bottom w:val="none" w:sz="0" w:space="0" w:color="auto"/>
            <w:right w:val="none" w:sz="0" w:space="0" w:color="auto"/>
          </w:divBdr>
        </w:div>
      </w:divsChild>
    </w:div>
    <w:div w:id="483931624">
      <w:bodyDiv w:val="1"/>
      <w:marLeft w:val="0"/>
      <w:marRight w:val="0"/>
      <w:marTop w:val="0"/>
      <w:marBottom w:val="0"/>
      <w:divBdr>
        <w:top w:val="none" w:sz="0" w:space="0" w:color="auto"/>
        <w:left w:val="none" w:sz="0" w:space="0" w:color="auto"/>
        <w:bottom w:val="none" w:sz="0" w:space="0" w:color="auto"/>
        <w:right w:val="none" w:sz="0" w:space="0" w:color="auto"/>
      </w:divBdr>
    </w:div>
    <w:div w:id="540441148">
      <w:bodyDiv w:val="1"/>
      <w:marLeft w:val="0"/>
      <w:marRight w:val="0"/>
      <w:marTop w:val="0"/>
      <w:marBottom w:val="0"/>
      <w:divBdr>
        <w:top w:val="none" w:sz="0" w:space="0" w:color="auto"/>
        <w:left w:val="none" w:sz="0" w:space="0" w:color="auto"/>
        <w:bottom w:val="none" w:sz="0" w:space="0" w:color="auto"/>
        <w:right w:val="none" w:sz="0" w:space="0" w:color="auto"/>
      </w:divBdr>
      <w:divsChild>
        <w:div w:id="745031345">
          <w:marLeft w:val="0"/>
          <w:marRight w:val="0"/>
          <w:marTop w:val="0"/>
          <w:marBottom w:val="0"/>
          <w:divBdr>
            <w:top w:val="none" w:sz="0" w:space="0" w:color="auto"/>
            <w:left w:val="none" w:sz="0" w:space="0" w:color="auto"/>
            <w:bottom w:val="none" w:sz="0" w:space="0" w:color="auto"/>
            <w:right w:val="none" w:sz="0" w:space="0" w:color="auto"/>
          </w:divBdr>
        </w:div>
        <w:div w:id="196359699">
          <w:marLeft w:val="0"/>
          <w:marRight w:val="0"/>
          <w:marTop w:val="0"/>
          <w:marBottom w:val="0"/>
          <w:divBdr>
            <w:top w:val="none" w:sz="0" w:space="0" w:color="auto"/>
            <w:left w:val="none" w:sz="0" w:space="0" w:color="auto"/>
            <w:bottom w:val="none" w:sz="0" w:space="0" w:color="auto"/>
            <w:right w:val="none" w:sz="0" w:space="0" w:color="auto"/>
          </w:divBdr>
        </w:div>
        <w:div w:id="307175202">
          <w:marLeft w:val="0"/>
          <w:marRight w:val="0"/>
          <w:marTop w:val="0"/>
          <w:marBottom w:val="0"/>
          <w:divBdr>
            <w:top w:val="none" w:sz="0" w:space="0" w:color="auto"/>
            <w:left w:val="none" w:sz="0" w:space="0" w:color="auto"/>
            <w:bottom w:val="none" w:sz="0" w:space="0" w:color="auto"/>
            <w:right w:val="none" w:sz="0" w:space="0" w:color="auto"/>
          </w:divBdr>
        </w:div>
        <w:div w:id="1716387987">
          <w:marLeft w:val="0"/>
          <w:marRight w:val="0"/>
          <w:marTop w:val="0"/>
          <w:marBottom w:val="0"/>
          <w:divBdr>
            <w:top w:val="none" w:sz="0" w:space="0" w:color="auto"/>
            <w:left w:val="none" w:sz="0" w:space="0" w:color="auto"/>
            <w:bottom w:val="none" w:sz="0" w:space="0" w:color="auto"/>
            <w:right w:val="none" w:sz="0" w:space="0" w:color="auto"/>
          </w:divBdr>
        </w:div>
        <w:div w:id="2115053889">
          <w:marLeft w:val="0"/>
          <w:marRight w:val="0"/>
          <w:marTop w:val="0"/>
          <w:marBottom w:val="0"/>
          <w:divBdr>
            <w:top w:val="none" w:sz="0" w:space="0" w:color="auto"/>
            <w:left w:val="none" w:sz="0" w:space="0" w:color="auto"/>
            <w:bottom w:val="none" w:sz="0" w:space="0" w:color="auto"/>
            <w:right w:val="none" w:sz="0" w:space="0" w:color="auto"/>
          </w:divBdr>
        </w:div>
        <w:div w:id="830875220">
          <w:marLeft w:val="0"/>
          <w:marRight w:val="0"/>
          <w:marTop w:val="0"/>
          <w:marBottom w:val="0"/>
          <w:divBdr>
            <w:top w:val="none" w:sz="0" w:space="0" w:color="auto"/>
            <w:left w:val="none" w:sz="0" w:space="0" w:color="auto"/>
            <w:bottom w:val="none" w:sz="0" w:space="0" w:color="auto"/>
            <w:right w:val="none" w:sz="0" w:space="0" w:color="auto"/>
          </w:divBdr>
        </w:div>
        <w:div w:id="1905139548">
          <w:marLeft w:val="0"/>
          <w:marRight w:val="0"/>
          <w:marTop w:val="0"/>
          <w:marBottom w:val="0"/>
          <w:divBdr>
            <w:top w:val="none" w:sz="0" w:space="0" w:color="auto"/>
            <w:left w:val="none" w:sz="0" w:space="0" w:color="auto"/>
            <w:bottom w:val="none" w:sz="0" w:space="0" w:color="auto"/>
            <w:right w:val="none" w:sz="0" w:space="0" w:color="auto"/>
          </w:divBdr>
        </w:div>
        <w:div w:id="572744563">
          <w:marLeft w:val="0"/>
          <w:marRight w:val="0"/>
          <w:marTop w:val="0"/>
          <w:marBottom w:val="0"/>
          <w:divBdr>
            <w:top w:val="none" w:sz="0" w:space="0" w:color="auto"/>
            <w:left w:val="none" w:sz="0" w:space="0" w:color="auto"/>
            <w:bottom w:val="none" w:sz="0" w:space="0" w:color="auto"/>
            <w:right w:val="none" w:sz="0" w:space="0" w:color="auto"/>
          </w:divBdr>
        </w:div>
        <w:div w:id="1419709939">
          <w:marLeft w:val="0"/>
          <w:marRight w:val="0"/>
          <w:marTop w:val="0"/>
          <w:marBottom w:val="0"/>
          <w:divBdr>
            <w:top w:val="none" w:sz="0" w:space="0" w:color="auto"/>
            <w:left w:val="none" w:sz="0" w:space="0" w:color="auto"/>
            <w:bottom w:val="none" w:sz="0" w:space="0" w:color="auto"/>
            <w:right w:val="none" w:sz="0" w:space="0" w:color="auto"/>
          </w:divBdr>
        </w:div>
        <w:div w:id="811486313">
          <w:marLeft w:val="0"/>
          <w:marRight w:val="0"/>
          <w:marTop w:val="0"/>
          <w:marBottom w:val="0"/>
          <w:divBdr>
            <w:top w:val="none" w:sz="0" w:space="0" w:color="auto"/>
            <w:left w:val="none" w:sz="0" w:space="0" w:color="auto"/>
            <w:bottom w:val="none" w:sz="0" w:space="0" w:color="auto"/>
            <w:right w:val="none" w:sz="0" w:space="0" w:color="auto"/>
          </w:divBdr>
        </w:div>
        <w:div w:id="1852866503">
          <w:marLeft w:val="0"/>
          <w:marRight w:val="0"/>
          <w:marTop w:val="0"/>
          <w:marBottom w:val="0"/>
          <w:divBdr>
            <w:top w:val="none" w:sz="0" w:space="0" w:color="auto"/>
            <w:left w:val="none" w:sz="0" w:space="0" w:color="auto"/>
            <w:bottom w:val="none" w:sz="0" w:space="0" w:color="auto"/>
            <w:right w:val="none" w:sz="0" w:space="0" w:color="auto"/>
          </w:divBdr>
        </w:div>
      </w:divsChild>
    </w:div>
    <w:div w:id="697781099">
      <w:bodyDiv w:val="1"/>
      <w:marLeft w:val="0"/>
      <w:marRight w:val="0"/>
      <w:marTop w:val="0"/>
      <w:marBottom w:val="0"/>
      <w:divBdr>
        <w:top w:val="none" w:sz="0" w:space="0" w:color="auto"/>
        <w:left w:val="none" w:sz="0" w:space="0" w:color="auto"/>
        <w:bottom w:val="none" w:sz="0" w:space="0" w:color="auto"/>
        <w:right w:val="none" w:sz="0" w:space="0" w:color="auto"/>
      </w:divBdr>
      <w:divsChild>
        <w:div w:id="1129981592">
          <w:marLeft w:val="0"/>
          <w:marRight w:val="0"/>
          <w:marTop w:val="0"/>
          <w:marBottom w:val="0"/>
          <w:divBdr>
            <w:top w:val="none" w:sz="0" w:space="0" w:color="auto"/>
            <w:left w:val="none" w:sz="0" w:space="0" w:color="auto"/>
            <w:bottom w:val="none" w:sz="0" w:space="0" w:color="auto"/>
            <w:right w:val="none" w:sz="0" w:space="0" w:color="auto"/>
          </w:divBdr>
        </w:div>
        <w:div w:id="1140804365">
          <w:marLeft w:val="0"/>
          <w:marRight w:val="0"/>
          <w:marTop w:val="0"/>
          <w:marBottom w:val="0"/>
          <w:divBdr>
            <w:top w:val="none" w:sz="0" w:space="0" w:color="auto"/>
            <w:left w:val="none" w:sz="0" w:space="0" w:color="auto"/>
            <w:bottom w:val="none" w:sz="0" w:space="0" w:color="auto"/>
            <w:right w:val="none" w:sz="0" w:space="0" w:color="auto"/>
          </w:divBdr>
        </w:div>
      </w:divsChild>
    </w:div>
    <w:div w:id="879778904">
      <w:bodyDiv w:val="1"/>
      <w:marLeft w:val="0"/>
      <w:marRight w:val="0"/>
      <w:marTop w:val="0"/>
      <w:marBottom w:val="0"/>
      <w:divBdr>
        <w:top w:val="none" w:sz="0" w:space="0" w:color="auto"/>
        <w:left w:val="none" w:sz="0" w:space="0" w:color="auto"/>
        <w:bottom w:val="none" w:sz="0" w:space="0" w:color="auto"/>
        <w:right w:val="none" w:sz="0" w:space="0" w:color="auto"/>
      </w:divBdr>
    </w:div>
    <w:div w:id="888301048">
      <w:bodyDiv w:val="1"/>
      <w:marLeft w:val="0"/>
      <w:marRight w:val="0"/>
      <w:marTop w:val="0"/>
      <w:marBottom w:val="0"/>
      <w:divBdr>
        <w:top w:val="none" w:sz="0" w:space="0" w:color="auto"/>
        <w:left w:val="none" w:sz="0" w:space="0" w:color="auto"/>
        <w:bottom w:val="none" w:sz="0" w:space="0" w:color="auto"/>
        <w:right w:val="none" w:sz="0" w:space="0" w:color="auto"/>
      </w:divBdr>
      <w:divsChild>
        <w:div w:id="609701876">
          <w:marLeft w:val="446"/>
          <w:marRight w:val="0"/>
          <w:marTop w:val="0"/>
          <w:marBottom w:val="0"/>
          <w:divBdr>
            <w:top w:val="none" w:sz="0" w:space="0" w:color="auto"/>
            <w:left w:val="none" w:sz="0" w:space="0" w:color="auto"/>
            <w:bottom w:val="none" w:sz="0" w:space="0" w:color="auto"/>
            <w:right w:val="none" w:sz="0" w:space="0" w:color="auto"/>
          </w:divBdr>
        </w:div>
        <w:div w:id="1546284972">
          <w:marLeft w:val="446"/>
          <w:marRight w:val="0"/>
          <w:marTop w:val="0"/>
          <w:marBottom w:val="0"/>
          <w:divBdr>
            <w:top w:val="none" w:sz="0" w:space="0" w:color="auto"/>
            <w:left w:val="none" w:sz="0" w:space="0" w:color="auto"/>
            <w:bottom w:val="none" w:sz="0" w:space="0" w:color="auto"/>
            <w:right w:val="none" w:sz="0" w:space="0" w:color="auto"/>
          </w:divBdr>
        </w:div>
      </w:divsChild>
    </w:div>
    <w:div w:id="1231691280">
      <w:bodyDiv w:val="1"/>
      <w:marLeft w:val="0"/>
      <w:marRight w:val="0"/>
      <w:marTop w:val="0"/>
      <w:marBottom w:val="0"/>
      <w:divBdr>
        <w:top w:val="none" w:sz="0" w:space="0" w:color="auto"/>
        <w:left w:val="none" w:sz="0" w:space="0" w:color="auto"/>
        <w:bottom w:val="none" w:sz="0" w:space="0" w:color="auto"/>
        <w:right w:val="none" w:sz="0" w:space="0" w:color="auto"/>
      </w:divBdr>
      <w:divsChild>
        <w:div w:id="1830901172">
          <w:marLeft w:val="0"/>
          <w:marRight w:val="0"/>
          <w:marTop w:val="0"/>
          <w:marBottom w:val="0"/>
          <w:divBdr>
            <w:top w:val="none" w:sz="0" w:space="0" w:color="auto"/>
            <w:left w:val="none" w:sz="0" w:space="0" w:color="auto"/>
            <w:bottom w:val="none" w:sz="0" w:space="0" w:color="auto"/>
            <w:right w:val="none" w:sz="0" w:space="0" w:color="auto"/>
          </w:divBdr>
        </w:div>
        <w:div w:id="1873108444">
          <w:marLeft w:val="0"/>
          <w:marRight w:val="0"/>
          <w:marTop w:val="0"/>
          <w:marBottom w:val="0"/>
          <w:divBdr>
            <w:top w:val="none" w:sz="0" w:space="0" w:color="auto"/>
            <w:left w:val="none" w:sz="0" w:space="0" w:color="auto"/>
            <w:bottom w:val="none" w:sz="0" w:space="0" w:color="auto"/>
            <w:right w:val="none" w:sz="0" w:space="0" w:color="auto"/>
          </w:divBdr>
        </w:div>
        <w:div w:id="1907454682">
          <w:marLeft w:val="0"/>
          <w:marRight w:val="0"/>
          <w:marTop w:val="0"/>
          <w:marBottom w:val="0"/>
          <w:divBdr>
            <w:top w:val="none" w:sz="0" w:space="0" w:color="auto"/>
            <w:left w:val="none" w:sz="0" w:space="0" w:color="auto"/>
            <w:bottom w:val="none" w:sz="0" w:space="0" w:color="auto"/>
            <w:right w:val="none" w:sz="0" w:space="0" w:color="auto"/>
          </w:divBdr>
        </w:div>
        <w:div w:id="1129277560">
          <w:marLeft w:val="0"/>
          <w:marRight w:val="0"/>
          <w:marTop w:val="0"/>
          <w:marBottom w:val="0"/>
          <w:divBdr>
            <w:top w:val="none" w:sz="0" w:space="0" w:color="auto"/>
            <w:left w:val="none" w:sz="0" w:space="0" w:color="auto"/>
            <w:bottom w:val="none" w:sz="0" w:space="0" w:color="auto"/>
            <w:right w:val="none" w:sz="0" w:space="0" w:color="auto"/>
          </w:divBdr>
        </w:div>
        <w:div w:id="1799493161">
          <w:marLeft w:val="0"/>
          <w:marRight w:val="0"/>
          <w:marTop w:val="0"/>
          <w:marBottom w:val="0"/>
          <w:divBdr>
            <w:top w:val="none" w:sz="0" w:space="0" w:color="auto"/>
            <w:left w:val="none" w:sz="0" w:space="0" w:color="auto"/>
            <w:bottom w:val="none" w:sz="0" w:space="0" w:color="auto"/>
            <w:right w:val="none" w:sz="0" w:space="0" w:color="auto"/>
          </w:divBdr>
        </w:div>
        <w:div w:id="1022172973">
          <w:marLeft w:val="0"/>
          <w:marRight w:val="0"/>
          <w:marTop w:val="0"/>
          <w:marBottom w:val="0"/>
          <w:divBdr>
            <w:top w:val="none" w:sz="0" w:space="0" w:color="auto"/>
            <w:left w:val="none" w:sz="0" w:space="0" w:color="auto"/>
            <w:bottom w:val="none" w:sz="0" w:space="0" w:color="auto"/>
            <w:right w:val="none" w:sz="0" w:space="0" w:color="auto"/>
          </w:divBdr>
        </w:div>
        <w:div w:id="159121634">
          <w:marLeft w:val="0"/>
          <w:marRight w:val="0"/>
          <w:marTop w:val="0"/>
          <w:marBottom w:val="0"/>
          <w:divBdr>
            <w:top w:val="none" w:sz="0" w:space="0" w:color="auto"/>
            <w:left w:val="none" w:sz="0" w:space="0" w:color="auto"/>
            <w:bottom w:val="none" w:sz="0" w:space="0" w:color="auto"/>
            <w:right w:val="none" w:sz="0" w:space="0" w:color="auto"/>
          </w:divBdr>
        </w:div>
        <w:div w:id="1937251722">
          <w:marLeft w:val="0"/>
          <w:marRight w:val="0"/>
          <w:marTop w:val="0"/>
          <w:marBottom w:val="0"/>
          <w:divBdr>
            <w:top w:val="none" w:sz="0" w:space="0" w:color="auto"/>
            <w:left w:val="none" w:sz="0" w:space="0" w:color="auto"/>
            <w:bottom w:val="none" w:sz="0" w:space="0" w:color="auto"/>
            <w:right w:val="none" w:sz="0" w:space="0" w:color="auto"/>
          </w:divBdr>
        </w:div>
        <w:div w:id="935670591">
          <w:marLeft w:val="0"/>
          <w:marRight w:val="0"/>
          <w:marTop w:val="0"/>
          <w:marBottom w:val="0"/>
          <w:divBdr>
            <w:top w:val="none" w:sz="0" w:space="0" w:color="auto"/>
            <w:left w:val="none" w:sz="0" w:space="0" w:color="auto"/>
            <w:bottom w:val="none" w:sz="0" w:space="0" w:color="auto"/>
            <w:right w:val="none" w:sz="0" w:space="0" w:color="auto"/>
          </w:divBdr>
        </w:div>
        <w:div w:id="2130584757">
          <w:marLeft w:val="0"/>
          <w:marRight w:val="0"/>
          <w:marTop w:val="0"/>
          <w:marBottom w:val="0"/>
          <w:divBdr>
            <w:top w:val="none" w:sz="0" w:space="0" w:color="auto"/>
            <w:left w:val="none" w:sz="0" w:space="0" w:color="auto"/>
            <w:bottom w:val="none" w:sz="0" w:space="0" w:color="auto"/>
            <w:right w:val="none" w:sz="0" w:space="0" w:color="auto"/>
          </w:divBdr>
        </w:div>
        <w:div w:id="1150370202">
          <w:marLeft w:val="0"/>
          <w:marRight w:val="0"/>
          <w:marTop w:val="0"/>
          <w:marBottom w:val="0"/>
          <w:divBdr>
            <w:top w:val="none" w:sz="0" w:space="0" w:color="auto"/>
            <w:left w:val="none" w:sz="0" w:space="0" w:color="auto"/>
            <w:bottom w:val="none" w:sz="0" w:space="0" w:color="auto"/>
            <w:right w:val="none" w:sz="0" w:space="0" w:color="auto"/>
          </w:divBdr>
        </w:div>
      </w:divsChild>
    </w:div>
    <w:div w:id="1314215838">
      <w:bodyDiv w:val="1"/>
      <w:marLeft w:val="0"/>
      <w:marRight w:val="0"/>
      <w:marTop w:val="0"/>
      <w:marBottom w:val="0"/>
      <w:divBdr>
        <w:top w:val="none" w:sz="0" w:space="0" w:color="auto"/>
        <w:left w:val="none" w:sz="0" w:space="0" w:color="auto"/>
        <w:bottom w:val="none" w:sz="0" w:space="0" w:color="auto"/>
        <w:right w:val="none" w:sz="0" w:space="0" w:color="auto"/>
      </w:divBdr>
      <w:divsChild>
        <w:div w:id="1366373339">
          <w:marLeft w:val="0"/>
          <w:marRight w:val="0"/>
          <w:marTop w:val="0"/>
          <w:marBottom w:val="0"/>
          <w:divBdr>
            <w:top w:val="none" w:sz="0" w:space="0" w:color="auto"/>
            <w:left w:val="none" w:sz="0" w:space="0" w:color="auto"/>
            <w:bottom w:val="none" w:sz="0" w:space="0" w:color="auto"/>
            <w:right w:val="none" w:sz="0" w:space="0" w:color="auto"/>
          </w:divBdr>
        </w:div>
        <w:div w:id="1733314217">
          <w:marLeft w:val="0"/>
          <w:marRight w:val="0"/>
          <w:marTop w:val="0"/>
          <w:marBottom w:val="0"/>
          <w:divBdr>
            <w:top w:val="none" w:sz="0" w:space="0" w:color="auto"/>
            <w:left w:val="none" w:sz="0" w:space="0" w:color="auto"/>
            <w:bottom w:val="none" w:sz="0" w:space="0" w:color="auto"/>
            <w:right w:val="none" w:sz="0" w:space="0" w:color="auto"/>
          </w:divBdr>
        </w:div>
      </w:divsChild>
    </w:div>
    <w:div w:id="1346520507">
      <w:bodyDiv w:val="1"/>
      <w:marLeft w:val="0"/>
      <w:marRight w:val="0"/>
      <w:marTop w:val="0"/>
      <w:marBottom w:val="0"/>
      <w:divBdr>
        <w:top w:val="none" w:sz="0" w:space="0" w:color="auto"/>
        <w:left w:val="none" w:sz="0" w:space="0" w:color="auto"/>
        <w:bottom w:val="none" w:sz="0" w:space="0" w:color="auto"/>
        <w:right w:val="none" w:sz="0" w:space="0" w:color="auto"/>
      </w:divBdr>
      <w:divsChild>
        <w:div w:id="77094327">
          <w:marLeft w:val="0"/>
          <w:marRight w:val="0"/>
          <w:marTop w:val="0"/>
          <w:marBottom w:val="0"/>
          <w:divBdr>
            <w:top w:val="none" w:sz="0" w:space="0" w:color="auto"/>
            <w:left w:val="none" w:sz="0" w:space="0" w:color="auto"/>
            <w:bottom w:val="none" w:sz="0" w:space="0" w:color="auto"/>
            <w:right w:val="none" w:sz="0" w:space="0" w:color="auto"/>
          </w:divBdr>
        </w:div>
        <w:div w:id="1219627845">
          <w:marLeft w:val="0"/>
          <w:marRight w:val="0"/>
          <w:marTop w:val="0"/>
          <w:marBottom w:val="0"/>
          <w:divBdr>
            <w:top w:val="none" w:sz="0" w:space="0" w:color="auto"/>
            <w:left w:val="none" w:sz="0" w:space="0" w:color="auto"/>
            <w:bottom w:val="none" w:sz="0" w:space="0" w:color="auto"/>
            <w:right w:val="none" w:sz="0" w:space="0" w:color="auto"/>
          </w:divBdr>
        </w:div>
        <w:div w:id="1797866436">
          <w:marLeft w:val="0"/>
          <w:marRight w:val="0"/>
          <w:marTop w:val="0"/>
          <w:marBottom w:val="0"/>
          <w:divBdr>
            <w:top w:val="none" w:sz="0" w:space="0" w:color="auto"/>
            <w:left w:val="none" w:sz="0" w:space="0" w:color="auto"/>
            <w:bottom w:val="none" w:sz="0" w:space="0" w:color="auto"/>
            <w:right w:val="none" w:sz="0" w:space="0" w:color="auto"/>
          </w:divBdr>
        </w:div>
      </w:divsChild>
    </w:div>
    <w:div w:id="1459295000">
      <w:bodyDiv w:val="1"/>
      <w:marLeft w:val="0"/>
      <w:marRight w:val="0"/>
      <w:marTop w:val="0"/>
      <w:marBottom w:val="0"/>
      <w:divBdr>
        <w:top w:val="none" w:sz="0" w:space="0" w:color="auto"/>
        <w:left w:val="none" w:sz="0" w:space="0" w:color="auto"/>
        <w:bottom w:val="none" w:sz="0" w:space="0" w:color="auto"/>
        <w:right w:val="none" w:sz="0" w:space="0" w:color="auto"/>
      </w:divBdr>
      <w:divsChild>
        <w:div w:id="240723695">
          <w:marLeft w:val="547"/>
          <w:marRight w:val="0"/>
          <w:marTop w:val="0"/>
          <w:marBottom w:val="0"/>
          <w:divBdr>
            <w:top w:val="none" w:sz="0" w:space="0" w:color="auto"/>
            <w:left w:val="none" w:sz="0" w:space="0" w:color="auto"/>
            <w:bottom w:val="none" w:sz="0" w:space="0" w:color="auto"/>
            <w:right w:val="none" w:sz="0" w:space="0" w:color="auto"/>
          </w:divBdr>
        </w:div>
        <w:div w:id="855342010">
          <w:marLeft w:val="547"/>
          <w:marRight w:val="0"/>
          <w:marTop w:val="0"/>
          <w:marBottom w:val="0"/>
          <w:divBdr>
            <w:top w:val="none" w:sz="0" w:space="0" w:color="auto"/>
            <w:left w:val="none" w:sz="0" w:space="0" w:color="auto"/>
            <w:bottom w:val="none" w:sz="0" w:space="0" w:color="auto"/>
            <w:right w:val="none" w:sz="0" w:space="0" w:color="auto"/>
          </w:divBdr>
        </w:div>
        <w:div w:id="1066152499">
          <w:marLeft w:val="547"/>
          <w:marRight w:val="0"/>
          <w:marTop w:val="0"/>
          <w:marBottom w:val="0"/>
          <w:divBdr>
            <w:top w:val="none" w:sz="0" w:space="0" w:color="auto"/>
            <w:left w:val="none" w:sz="0" w:space="0" w:color="auto"/>
            <w:bottom w:val="none" w:sz="0" w:space="0" w:color="auto"/>
            <w:right w:val="none" w:sz="0" w:space="0" w:color="auto"/>
          </w:divBdr>
        </w:div>
        <w:div w:id="1145780745">
          <w:marLeft w:val="547"/>
          <w:marRight w:val="0"/>
          <w:marTop w:val="0"/>
          <w:marBottom w:val="0"/>
          <w:divBdr>
            <w:top w:val="none" w:sz="0" w:space="0" w:color="auto"/>
            <w:left w:val="none" w:sz="0" w:space="0" w:color="auto"/>
            <w:bottom w:val="none" w:sz="0" w:space="0" w:color="auto"/>
            <w:right w:val="none" w:sz="0" w:space="0" w:color="auto"/>
          </w:divBdr>
        </w:div>
      </w:divsChild>
    </w:div>
    <w:div w:id="2072457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ek.bryce@strath.ac.uk" TargetMode="External"/><Relationship Id="rId13" Type="http://schemas.openxmlformats.org/officeDocument/2006/relationships/hyperlink" Target="http://www.visitscotland.org/pdf/Ancestral%20Research%2016%20Jan%20vs.org_pptx.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iencedirect.com/science/article/pii/S0160738313000170?np=y&amp;npKey=99befd8280ace874bd1192de312d8fc93cc66b47518640dcff9ba5e5dfa2043e"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5BE71-77DA-8047-A20F-7B2D2CD0E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9669</Words>
  <Characters>55117</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University of Strathclyde</Company>
  <LinksUpToDate>false</LinksUpToDate>
  <CharactersWithSpaces>64657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Derek Bryce</dc:creator>
  <cp:lastModifiedBy>Kathryn PC</cp:lastModifiedBy>
  <cp:revision>2</cp:revision>
  <cp:lastPrinted>2015-10-30T13:58:00Z</cp:lastPrinted>
  <dcterms:created xsi:type="dcterms:W3CDTF">2021-02-15T00:39:00Z</dcterms:created>
  <dcterms:modified xsi:type="dcterms:W3CDTF">2021-02-15T00:39:00Z</dcterms:modified>
</cp:coreProperties>
</file>