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24A119" w14:textId="77777777" w:rsidR="00614778" w:rsidRPr="00614778" w:rsidRDefault="00614778" w:rsidP="00614778">
      <w:pPr>
        <w:spacing w:line="360" w:lineRule="auto"/>
        <w:jc w:val="center"/>
        <w:rPr>
          <w:rFonts w:ascii="Arial" w:hAnsi="Arial" w:cs="Arial"/>
          <w:lang w:eastAsia="en-GB"/>
        </w:rPr>
      </w:pPr>
    </w:p>
    <w:p w14:paraId="4BF40117" w14:textId="77777777" w:rsidR="00614778" w:rsidRPr="00614778" w:rsidRDefault="00614778" w:rsidP="00614778">
      <w:pPr>
        <w:spacing w:line="360" w:lineRule="auto"/>
        <w:jc w:val="center"/>
        <w:rPr>
          <w:rFonts w:ascii="Arial" w:hAnsi="Arial" w:cs="Arial"/>
          <w:lang w:eastAsia="en-GB"/>
        </w:rPr>
      </w:pPr>
    </w:p>
    <w:p w14:paraId="60B69F0D" w14:textId="77777777" w:rsidR="00614778" w:rsidRPr="00614778" w:rsidRDefault="00614778" w:rsidP="00614778">
      <w:pPr>
        <w:spacing w:line="360" w:lineRule="auto"/>
        <w:jc w:val="center"/>
        <w:rPr>
          <w:rFonts w:ascii="Arial" w:hAnsi="Arial" w:cs="Arial"/>
          <w:lang w:eastAsia="en-GB"/>
        </w:rPr>
      </w:pPr>
    </w:p>
    <w:p w14:paraId="3D22CEB2" w14:textId="77777777" w:rsidR="00614778" w:rsidRPr="00614778" w:rsidRDefault="00614778" w:rsidP="00614778">
      <w:pPr>
        <w:spacing w:line="360" w:lineRule="auto"/>
        <w:jc w:val="center"/>
        <w:rPr>
          <w:rFonts w:ascii="Arial" w:hAnsi="Arial" w:cs="Arial"/>
          <w:lang w:eastAsia="en-GB"/>
        </w:rPr>
      </w:pPr>
    </w:p>
    <w:p w14:paraId="084DB96F" w14:textId="77777777" w:rsidR="00614778" w:rsidRPr="00614778" w:rsidRDefault="00614778" w:rsidP="00614778">
      <w:pPr>
        <w:spacing w:line="360" w:lineRule="auto"/>
        <w:jc w:val="center"/>
        <w:rPr>
          <w:rFonts w:ascii="Arial" w:hAnsi="Arial" w:cs="Arial"/>
          <w:lang w:eastAsia="en-GB"/>
        </w:rPr>
      </w:pPr>
    </w:p>
    <w:p w14:paraId="3BC4FAE3" w14:textId="77777777" w:rsidR="00614778" w:rsidRPr="00614778" w:rsidRDefault="00614778" w:rsidP="00614778">
      <w:pPr>
        <w:spacing w:line="360" w:lineRule="auto"/>
        <w:jc w:val="center"/>
        <w:rPr>
          <w:rFonts w:ascii="Arial" w:hAnsi="Arial" w:cs="Arial"/>
          <w:lang w:eastAsia="en-GB"/>
        </w:rPr>
      </w:pPr>
    </w:p>
    <w:p w14:paraId="60D48F04" w14:textId="28CF8243" w:rsidR="00614778" w:rsidRPr="00614778" w:rsidRDefault="003270E5" w:rsidP="00614778">
      <w:pPr>
        <w:spacing w:line="360" w:lineRule="auto"/>
        <w:jc w:val="center"/>
        <w:rPr>
          <w:rFonts w:ascii="Arial" w:hAnsi="Arial" w:cs="Arial"/>
          <w:lang w:eastAsia="en-GB"/>
        </w:rPr>
      </w:pPr>
      <w:r w:rsidRPr="00614778">
        <w:rPr>
          <w:rFonts w:ascii="Arial" w:hAnsi="Arial" w:cs="Arial"/>
          <w:lang w:eastAsia="en-GB"/>
        </w:rPr>
        <w:t xml:space="preserve">Component 2: </w:t>
      </w:r>
      <w:proofErr w:type="spellStart"/>
      <w:r w:rsidRPr="00614778">
        <w:rPr>
          <w:rFonts w:ascii="Arial" w:hAnsi="Arial" w:cs="Arial"/>
          <w:lang w:eastAsia="en-GB"/>
        </w:rPr>
        <w:t>MindEase</w:t>
      </w:r>
      <w:proofErr w:type="spellEnd"/>
      <w:r w:rsidRPr="00614778">
        <w:rPr>
          <w:rFonts w:ascii="Arial" w:hAnsi="Arial" w:cs="Arial"/>
          <w:lang w:eastAsia="en-GB"/>
        </w:rPr>
        <w:t xml:space="preserve"> </w:t>
      </w:r>
    </w:p>
    <w:p w14:paraId="10EA120D" w14:textId="667096D4" w:rsidR="00614778" w:rsidRPr="00614778" w:rsidRDefault="005C5EF9" w:rsidP="00614778">
      <w:pPr>
        <w:spacing w:line="360" w:lineRule="auto"/>
        <w:jc w:val="center"/>
        <w:rPr>
          <w:rFonts w:ascii="Arial" w:hAnsi="Arial" w:cs="Arial"/>
          <w:lang w:eastAsia="en-GB"/>
        </w:rPr>
      </w:pPr>
      <w:r>
        <w:rPr>
          <w:rFonts w:ascii="Arial" w:hAnsi="Arial" w:cs="Arial"/>
          <w:lang w:eastAsia="en-GB"/>
        </w:rPr>
        <w:t>Mariam Karim</w:t>
      </w:r>
    </w:p>
    <w:p w14:paraId="7EBD0763" w14:textId="2FB83C2C" w:rsidR="00614778" w:rsidRPr="00614778" w:rsidRDefault="003D4D2F" w:rsidP="00614778">
      <w:pPr>
        <w:spacing w:line="360" w:lineRule="auto"/>
        <w:jc w:val="center"/>
        <w:rPr>
          <w:rFonts w:ascii="Arial" w:eastAsia="Times New Roman" w:hAnsi="Arial" w:cs="Arial"/>
          <w:b/>
          <w:bCs/>
          <w:color w:val="1F1F1F"/>
          <w:kern w:val="0"/>
          <w:lang w:eastAsia="en-GB"/>
          <w14:ligatures w14:val="none"/>
        </w:rPr>
      </w:pPr>
      <w:r>
        <w:rPr>
          <w:rFonts w:ascii="Arial" w:hAnsi="Arial" w:cs="Arial"/>
          <w:lang w:eastAsia="en-GB"/>
        </w:rPr>
        <w:t>(2407469)</w:t>
      </w:r>
      <w:r w:rsidR="00614778" w:rsidRPr="00614778">
        <w:rPr>
          <w:rFonts w:ascii="Arial" w:eastAsia="Times New Roman" w:hAnsi="Arial" w:cs="Arial"/>
          <w:b/>
          <w:bCs/>
          <w:color w:val="1F1F1F"/>
          <w:kern w:val="0"/>
          <w:lang w:eastAsia="en-GB"/>
          <w14:ligatures w14:val="none"/>
        </w:rPr>
        <w:br w:type="page"/>
      </w:r>
    </w:p>
    <w:sdt>
      <w:sdtPr>
        <w:rPr>
          <w:rFonts w:ascii="Arial" w:eastAsiaTheme="minorHAnsi" w:hAnsi="Arial" w:cs="Arial"/>
          <w:color w:val="auto"/>
          <w:kern w:val="2"/>
          <w:sz w:val="24"/>
          <w:szCs w:val="24"/>
          <w:lang w:val="en-GB"/>
          <w14:ligatures w14:val="standardContextual"/>
        </w:rPr>
        <w:id w:val="-1705328758"/>
        <w:docPartObj>
          <w:docPartGallery w:val="Table of Contents"/>
          <w:docPartUnique/>
        </w:docPartObj>
      </w:sdtPr>
      <w:sdtEndPr>
        <w:rPr>
          <w:b/>
          <w:bCs/>
          <w:noProof/>
        </w:rPr>
      </w:sdtEndPr>
      <w:sdtContent>
        <w:p w14:paraId="31CBE3F0" w14:textId="2DE77BC1" w:rsidR="003D4D2F" w:rsidRDefault="003D4D2F" w:rsidP="003D4D2F">
          <w:pPr>
            <w:pStyle w:val="TOCHeading"/>
            <w:spacing w:line="360" w:lineRule="auto"/>
            <w:jc w:val="center"/>
          </w:pPr>
        </w:p>
        <w:p w14:paraId="6FE8C3B5" w14:textId="76855712" w:rsidR="00614778" w:rsidRPr="00614778" w:rsidRDefault="00430E6E" w:rsidP="00614778">
          <w:pPr>
            <w:spacing w:line="360" w:lineRule="auto"/>
            <w:rPr>
              <w:rFonts w:ascii="Arial" w:hAnsi="Arial" w:cs="Arial"/>
            </w:rPr>
          </w:pPr>
        </w:p>
      </w:sdtContent>
    </w:sdt>
    <w:p w14:paraId="711D8FA9" w14:textId="77777777" w:rsidR="00614778" w:rsidRPr="00614778" w:rsidRDefault="00614778">
      <w:pPr>
        <w:rPr>
          <w:rFonts w:ascii="Arial" w:eastAsia="Times New Roman" w:hAnsi="Arial" w:cs="Arial"/>
          <w:b/>
          <w:bCs/>
          <w:color w:val="1F1F1F"/>
          <w:kern w:val="0"/>
          <w:lang w:eastAsia="en-GB"/>
          <w14:ligatures w14:val="none"/>
        </w:rPr>
      </w:pPr>
      <w:r w:rsidRPr="00614778">
        <w:rPr>
          <w:rFonts w:ascii="Arial" w:eastAsia="Times New Roman" w:hAnsi="Arial" w:cs="Arial"/>
          <w:b/>
          <w:bCs/>
          <w:color w:val="1F1F1F"/>
          <w:kern w:val="0"/>
          <w:lang w:eastAsia="en-GB"/>
          <w14:ligatures w14:val="none"/>
        </w:rPr>
        <w:br w:type="page"/>
      </w:r>
    </w:p>
    <w:p w14:paraId="0C73C9F1" w14:textId="0C714981" w:rsidR="003270E5" w:rsidRPr="00614778" w:rsidRDefault="003270E5" w:rsidP="00614778">
      <w:pPr>
        <w:spacing w:after="120" w:line="360" w:lineRule="auto"/>
        <w:jc w:val="both"/>
        <w:outlineLvl w:val="1"/>
        <w:rPr>
          <w:rFonts w:ascii="Arial" w:eastAsia="Times New Roman" w:hAnsi="Arial" w:cs="Arial"/>
          <w:b/>
          <w:bCs/>
          <w:color w:val="1F1F1F"/>
          <w:kern w:val="0"/>
          <w:lang w:eastAsia="en-GB"/>
          <w14:ligatures w14:val="none"/>
        </w:rPr>
      </w:pPr>
      <w:bookmarkStart w:id="0" w:name="_Toc231797789"/>
      <w:r w:rsidRPr="00614778">
        <w:rPr>
          <w:rFonts w:ascii="Arial" w:eastAsia="Times New Roman" w:hAnsi="Arial" w:cs="Arial"/>
          <w:b/>
          <w:bCs/>
          <w:color w:val="1F1F1F"/>
          <w:kern w:val="0"/>
          <w:lang w:eastAsia="en-GB"/>
          <w14:ligatures w14:val="none"/>
        </w:rPr>
        <w:lastRenderedPageBreak/>
        <w:t>PART A: ACADEMIC POSTER CONTENT</w:t>
      </w:r>
      <w:bookmarkEnd w:id="0"/>
      <w:r w:rsidRPr="00614778">
        <w:rPr>
          <w:rFonts w:ascii="Arial" w:eastAsia="Times New Roman" w:hAnsi="Arial" w:cs="Arial"/>
          <w:b/>
          <w:bCs/>
          <w:color w:val="1F1F1F"/>
          <w:kern w:val="0"/>
          <w:lang w:eastAsia="en-GB"/>
          <w14:ligatures w14:val="none"/>
        </w:rPr>
        <w:t xml:space="preserve"> </w:t>
      </w:r>
    </w:p>
    <w:p w14:paraId="4BDFFB86" w14:textId="363A3575" w:rsidR="00732451" w:rsidRPr="00614778" w:rsidRDefault="00614778" w:rsidP="00614778">
      <w:pPr>
        <w:spacing w:after="0" w:line="360" w:lineRule="auto"/>
        <w:jc w:val="both"/>
        <w:rPr>
          <w:rFonts w:ascii="Arial" w:eastAsia="Times New Roman" w:hAnsi="Arial" w:cs="Arial"/>
          <w:color w:val="1F1F1F"/>
          <w:kern w:val="0"/>
          <w:lang w:eastAsia="en-GB"/>
          <w14:ligatures w14:val="none"/>
        </w:rPr>
      </w:pPr>
      <w:r w:rsidRPr="00614778">
        <w:rPr>
          <w:rFonts w:ascii="Arial" w:eastAsia="Times New Roman" w:hAnsi="Arial" w:cs="Arial"/>
          <w:noProof/>
          <w:color w:val="1F1F1F"/>
          <w:kern w:val="0"/>
          <w:lang w:eastAsia="en-GB"/>
        </w:rPr>
        <w:drawing>
          <wp:inline distT="0" distB="0" distL="0" distR="0" wp14:anchorId="722194A7" wp14:editId="1CB4815F">
            <wp:extent cx="5731510" cy="7883923"/>
            <wp:effectExtent l="0" t="0" r="2540" b="3175"/>
            <wp:docPr id="101413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36711" name="Picture 1014136711"/>
                    <pic:cNvPicPr/>
                  </pic:nvPicPr>
                  <pic:blipFill rotWithShape="1">
                    <a:blip r:embed="rId9" cstate="print">
                      <a:extLst>
                        <a:ext uri="{28A0092B-C50C-407E-A947-70E740481C1C}">
                          <a14:useLocalDpi xmlns:a14="http://schemas.microsoft.com/office/drawing/2010/main" val="0"/>
                        </a:ext>
                      </a:extLst>
                    </a:blip>
                    <a:srcRect t="2858"/>
                    <a:stretch>
                      <a:fillRect/>
                    </a:stretch>
                  </pic:blipFill>
                  <pic:spPr bwMode="auto">
                    <a:xfrm>
                      <a:off x="0" y="0"/>
                      <a:ext cx="5731510" cy="7883923"/>
                    </a:xfrm>
                    <a:prstGeom prst="rect">
                      <a:avLst/>
                    </a:prstGeom>
                    <a:ln>
                      <a:noFill/>
                    </a:ln>
                    <a:extLst>
                      <a:ext uri="{53640926-AAD7-44D8-BBD7-CCE9431645EC}">
                        <a14:shadowObscured xmlns:a14="http://schemas.microsoft.com/office/drawing/2010/main"/>
                      </a:ext>
                    </a:extLst>
                  </pic:spPr>
                </pic:pic>
              </a:graphicData>
            </a:graphic>
          </wp:inline>
        </w:drawing>
      </w:r>
    </w:p>
    <w:p w14:paraId="51A6627D" w14:textId="77777777" w:rsidR="00614778" w:rsidRPr="00614778" w:rsidRDefault="00614778" w:rsidP="00614778">
      <w:pPr>
        <w:spacing w:after="0" w:line="360" w:lineRule="auto"/>
        <w:jc w:val="both"/>
        <w:rPr>
          <w:rFonts w:ascii="Arial" w:eastAsia="Times New Roman" w:hAnsi="Arial" w:cs="Arial"/>
          <w:color w:val="1F1F1F"/>
          <w:kern w:val="0"/>
          <w:lang w:eastAsia="en-GB"/>
          <w14:ligatures w14:val="none"/>
        </w:rPr>
      </w:pPr>
    </w:p>
    <w:p w14:paraId="398B499B" w14:textId="77777777" w:rsidR="00614778" w:rsidRPr="00614778" w:rsidRDefault="00614778" w:rsidP="00614778">
      <w:pPr>
        <w:spacing w:line="360" w:lineRule="auto"/>
        <w:rPr>
          <w:rFonts w:ascii="Arial" w:eastAsia="Times New Roman" w:hAnsi="Arial" w:cs="Arial"/>
          <w:b/>
          <w:bCs/>
          <w:color w:val="1F1F1F"/>
          <w:kern w:val="0"/>
          <w:lang w:eastAsia="en-GB"/>
          <w14:ligatures w14:val="none"/>
        </w:rPr>
      </w:pPr>
      <w:r w:rsidRPr="00614778">
        <w:rPr>
          <w:rFonts w:ascii="Arial" w:eastAsia="Times New Roman" w:hAnsi="Arial" w:cs="Arial"/>
          <w:b/>
          <w:bCs/>
          <w:color w:val="1F1F1F"/>
          <w:kern w:val="0"/>
          <w:lang w:eastAsia="en-GB"/>
          <w14:ligatures w14:val="none"/>
        </w:rPr>
        <w:br w:type="page"/>
      </w:r>
    </w:p>
    <w:p w14:paraId="6032ECF6" w14:textId="4174D139" w:rsidR="003270E5" w:rsidRPr="00614778" w:rsidRDefault="003270E5" w:rsidP="00614778">
      <w:pPr>
        <w:spacing w:after="120" w:line="360" w:lineRule="auto"/>
        <w:jc w:val="both"/>
        <w:outlineLvl w:val="1"/>
        <w:rPr>
          <w:rFonts w:ascii="Arial" w:eastAsia="Times New Roman" w:hAnsi="Arial" w:cs="Arial"/>
          <w:b/>
          <w:bCs/>
          <w:color w:val="1F1F1F"/>
          <w:kern w:val="0"/>
          <w:lang w:eastAsia="en-GB"/>
          <w14:ligatures w14:val="none"/>
        </w:rPr>
      </w:pPr>
      <w:bookmarkStart w:id="1" w:name="_Toc231797790"/>
      <w:r w:rsidRPr="00614778">
        <w:rPr>
          <w:rFonts w:ascii="Arial" w:eastAsia="Times New Roman" w:hAnsi="Arial" w:cs="Arial"/>
          <w:b/>
          <w:bCs/>
          <w:color w:val="1F1F1F"/>
          <w:kern w:val="0"/>
          <w:lang w:eastAsia="en-GB"/>
          <w14:ligatures w14:val="none"/>
        </w:rPr>
        <w:lastRenderedPageBreak/>
        <w:t>PART B: WRITTEN PITCH</w:t>
      </w:r>
      <w:bookmarkEnd w:id="1"/>
      <w:r w:rsidRPr="00614778">
        <w:rPr>
          <w:rFonts w:ascii="Arial" w:eastAsia="Times New Roman" w:hAnsi="Arial" w:cs="Arial"/>
          <w:b/>
          <w:bCs/>
          <w:color w:val="1F1F1F"/>
          <w:kern w:val="0"/>
          <w:lang w:eastAsia="en-GB"/>
          <w14:ligatures w14:val="none"/>
        </w:rPr>
        <w:t xml:space="preserve"> </w:t>
      </w:r>
    </w:p>
    <w:p w14:paraId="1417CC50" w14:textId="77777777" w:rsidR="003270E5" w:rsidRPr="00614778" w:rsidRDefault="003270E5" w:rsidP="00614778">
      <w:pPr>
        <w:spacing w:after="120" w:line="360" w:lineRule="auto"/>
        <w:jc w:val="both"/>
        <w:outlineLvl w:val="2"/>
        <w:rPr>
          <w:rFonts w:ascii="Arial" w:eastAsia="Times New Roman" w:hAnsi="Arial" w:cs="Arial"/>
          <w:b/>
          <w:bCs/>
          <w:color w:val="1F1F1F"/>
          <w:kern w:val="0"/>
          <w:lang w:eastAsia="en-GB"/>
          <w14:ligatures w14:val="none"/>
        </w:rPr>
      </w:pPr>
      <w:bookmarkStart w:id="2" w:name="_Toc231797791"/>
      <w:r w:rsidRPr="00614778">
        <w:rPr>
          <w:rFonts w:ascii="Arial" w:eastAsia="Times New Roman" w:hAnsi="Arial" w:cs="Arial"/>
          <w:b/>
          <w:bCs/>
          <w:color w:val="1F1F1F"/>
          <w:kern w:val="0"/>
          <w:lang w:eastAsia="en-GB"/>
          <w14:ligatures w14:val="none"/>
        </w:rPr>
        <w:t>Executive Summary &amp; The Problem Case</w:t>
      </w:r>
      <w:bookmarkEnd w:id="2"/>
    </w:p>
    <w:p w14:paraId="4E3E78DE" w14:textId="5EE8C16E" w:rsidR="00894E41" w:rsidRPr="00614778" w:rsidRDefault="00894E41"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Boards and stakeholders of the I-CB, I am here today to recommend a critical step change in the way we provide care in the region for the mental health needs of young people. Mental Health is a crisis that is unprecedented and on-going </w:t>
      </w:r>
      <w:r w:rsidR="00BA1040" w:rsidRPr="00614778">
        <w:rPr>
          <w:rFonts w:ascii="Arial" w:eastAsia="Times New Roman" w:hAnsi="Arial" w:cs="Arial"/>
          <w:color w:val="1F1F1F"/>
          <w:kern w:val="0"/>
          <w:lang w:eastAsia="en-GB"/>
          <w14:ligatures w14:val="none"/>
        </w:rPr>
        <w:t xml:space="preserve">amongst </w:t>
      </w:r>
      <w:r w:rsidRPr="00614778">
        <w:rPr>
          <w:rFonts w:ascii="Arial" w:eastAsia="Times New Roman" w:hAnsi="Arial" w:cs="Arial"/>
          <w:color w:val="1F1F1F"/>
          <w:kern w:val="0"/>
          <w:lang w:eastAsia="en-GB"/>
          <w14:ligatures w14:val="none"/>
        </w:rPr>
        <w:t xml:space="preserve">young adults (18-25). NHS England data shown (2023) that 1 in 5 Young People have a diagnosable mental health related issue in this age. However, our structural reaction is a reactive one. The current system extends vulnerable young people's time of waiting for their first clinical appointment, the average time is several months, more than 1.2 million </w:t>
      </w:r>
      <w:proofErr w:type="spellStart"/>
      <w:r w:rsidRPr="00614778">
        <w:rPr>
          <w:rFonts w:ascii="Arial" w:eastAsia="Times New Roman" w:hAnsi="Arial" w:cs="Arial"/>
          <w:color w:val="1F1F1F"/>
          <w:kern w:val="0"/>
          <w:lang w:eastAsia="en-GB"/>
          <w14:ligatures w14:val="none"/>
        </w:rPr>
        <w:t>cit</w:t>
      </w:r>
      <w:r w:rsidR="00BA1040" w:rsidRPr="00614778">
        <w:rPr>
          <w:rFonts w:ascii="Arial" w:eastAsia="Times New Roman" w:hAnsi="Arial" w:cs="Arial"/>
          <w:color w:val="1F1F1F"/>
          <w:kern w:val="0"/>
          <w:lang w:eastAsia="en-GB"/>
          <w14:ligatures w14:val="none"/>
        </w:rPr>
        <w:t>ise</w:t>
      </w:r>
      <w:r w:rsidRPr="00614778">
        <w:rPr>
          <w:rFonts w:ascii="Arial" w:eastAsia="Times New Roman" w:hAnsi="Arial" w:cs="Arial"/>
          <w:color w:val="1F1F1F"/>
          <w:kern w:val="0"/>
          <w:lang w:eastAsia="en-GB"/>
          <w14:ligatures w14:val="none"/>
        </w:rPr>
        <w:t>ns</w:t>
      </w:r>
      <w:proofErr w:type="spellEnd"/>
      <w:r w:rsidRPr="00614778">
        <w:rPr>
          <w:rFonts w:ascii="Arial" w:eastAsia="Times New Roman" w:hAnsi="Arial" w:cs="Arial"/>
          <w:color w:val="1F1F1F"/>
          <w:kern w:val="0"/>
          <w:lang w:eastAsia="en-GB"/>
          <w14:ligatures w14:val="none"/>
        </w:rPr>
        <w:t xml:space="preserve"> nationwide are waiting for a clinical appointment (Mind, 2024).</w:t>
      </w:r>
    </w:p>
    <w:p w14:paraId="4DAFBD88" w14:textId="0A4C1ACD" w:rsidR="00894E41" w:rsidRPr="00614778" w:rsidRDefault="00894E41"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The present care systems are being run with a defined </w:t>
      </w:r>
      <w:proofErr w:type="spellStart"/>
      <w:r w:rsidRPr="00614778">
        <w:rPr>
          <w:rFonts w:ascii="Arial" w:eastAsia="Times New Roman" w:hAnsi="Arial" w:cs="Arial"/>
          <w:color w:val="1F1F1F"/>
          <w:kern w:val="0"/>
          <w:lang w:eastAsia="en-GB"/>
          <w14:ligatures w14:val="none"/>
        </w:rPr>
        <w:t>traige</w:t>
      </w:r>
      <w:proofErr w:type="spellEnd"/>
      <w:r w:rsidRPr="00614778">
        <w:rPr>
          <w:rFonts w:ascii="Arial" w:eastAsia="Times New Roman" w:hAnsi="Arial" w:cs="Arial"/>
          <w:color w:val="1F1F1F"/>
          <w:kern w:val="0"/>
          <w:lang w:eastAsia="en-GB"/>
          <w14:ligatures w14:val="none"/>
        </w:rPr>
        <w:t xml:space="preserve"> system. Young people who appear unsettled or mildly anxious or anxious sometimes receive a low level of follow-up clinical support because there is a high threshold for service, yet years later they are brought back on to </w:t>
      </w:r>
      <w:proofErr w:type="spellStart"/>
      <w:r w:rsidRPr="00614778">
        <w:rPr>
          <w:rFonts w:ascii="Arial" w:eastAsia="Times New Roman" w:hAnsi="Arial" w:cs="Arial"/>
          <w:color w:val="1F1F1F"/>
          <w:kern w:val="0"/>
          <w:lang w:eastAsia="en-GB"/>
          <w14:ligatures w14:val="none"/>
        </w:rPr>
        <w:t>YoungMinds</w:t>
      </w:r>
      <w:proofErr w:type="spellEnd"/>
      <w:r w:rsidRPr="00614778">
        <w:rPr>
          <w:rFonts w:ascii="Arial" w:eastAsia="Times New Roman" w:hAnsi="Arial" w:cs="Arial"/>
          <w:color w:val="1F1F1F"/>
          <w:kern w:val="0"/>
          <w:lang w:eastAsia="en-GB"/>
          <w14:ligatures w14:val="none"/>
        </w:rPr>
        <w:t xml:space="preserve"> services differently – through crisis teams and emergency departments (</w:t>
      </w:r>
      <w:proofErr w:type="spellStart"/>
      <w:r w:rsidRPr="00614778">
        <w:rPr>
          <w:rFonts w:ascii="Arial" w:eastAsia="Times New Roman" w:hAnsi="Arial" w:cs="Arial"/>
          <w:color w:val="1F1F1F"/>
          <w:kern w:val="0"/>
          <w:lang w:eastAsia="en-GB"/>
          <w14:ligatures w14:val="none"/>
        </w:rPr>
        <w:t>YoungMinds</w:t>
      </w:r>
      <w:proofErr w:type="spellEnd"/>
      <w:r w:rsidRPr="00614778">
        <w:rPr>
          <w:rFonts w:ascii="Arial" w:eastAsia="Times New Roman" w:hAnsi="Arial" w:cs="Arial"/>
          <w:color w:val="1F1F1F"/>
          <w:kern w:val="0"/>
          <w:lang w:eastAsia="en-GB"/>
          <w14:ligatures w14:val="none"/>
        </w:rPr>
        <w:t xml:space="preserve">, 2023). It is not just a delay to recovery, it </w:t>
      </w:r>
      <w:proofErr w:type="gramStart"/>
      <w:r w:rsidRPr="00614778">
        <w:rPr>
          <w:rFonts w:ascii="Arial" w:eastAsia="Times New Roman" w:hAnsi="Arial" w:cs="Arial"/>
          <w:color w:val="1F1F1F"/>
          <w:kern w:val="0"/>
          <w:lang w:eastAsia="en-GB"/>
          <w14:ligatures w14:val="none"/>
        </w:rPr>
        <w:t>actually harms</w:t>
      </w:r>
      <w:proofErr w:type="gramEnd"/>
      <w:r w:rsidRPr="00614778">
        <w:rPr>
          <w:rFonts w:ascii="Arial" w:eastAsia="Times New Roman" w:hAnsi="Arial" w:cs="Arial"/>
          <w:color w:val="1F1F1F"/>
          <w:kern w:val="0"/>
          <w:lang w:eastAsia="en-GB"/>
          <w14:ligatures w14:val="none"/>
        </w:rPr>
        <w:t xml:space="preserve"> patients' health as well in the long term, and places huge pressure on our clinical staff. It's time to move away from mental crisis to mental prevention (Mental Health Foundation, 2021). This is precisely what </w:t>
      </w: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was created to achieve</w:t>
      </w:r>
      <w:r w:rsidR="00BA1040" w:rsidRPr="00614778">
        <w:rPr>
          <w:rFonts w:ascii="Arial" w:eastAsia="Times New Roman" w:hAnsi="Arial" w:cs="Arial"/>
          <w:color w:val="1F1F1F"/>
          <w:kern w:val="0"/>
          <w:lang w:eastAsia="en-GB"/>
          <w14:ligatures w14:val="none"/>
        </w:rPr>
        <w:t xml:space="preserve"> </w:t>
      </w:r>
      <w:r w:rsidRPr="00614778">
        <w:rPr>
          <w:rFonts w:ascii="Arial" w:eastAsia="Times New Roman" w:hAnsi="Arial" w:cs="Arial"/>
          <w:color w:val="1F1F1F"/>
          <w:kern w:val="0"/>
          <w:lang w:eastAsia="en-GB"/>
          <w14:ligatures w14:val="none"/>
        </w:rPr>
        <w:t>a digital early-intervention platform specially developed to help young adults at their first point of need, to revolutionise 'waiting lists' from a time of being on the waiting list to a time of recovery.</w:t>
      </w:r>
    </w:p>
    <w:p w14:paraId="4F24EE79" w14:textId="77777777" w:rsidR="00BA1040" w:rsidRPr="00614778" w:rsidRDefault="00BA1040" w:rsidP="00614778">
      <w:pPr>
        <w:spacing w:after="188" w:line="360" w:lineRule="auto"/>
        <w:ind w:firstLine="720"/>
        <w:jc w:val="both"/>
        <w:rPr>
          <w:rFonts w:ascii="Arial" w:eastAsia="Times New Roman" w:hAnsi="Arial" w:cs="Arial"/>
          <w:color w:val="1F1F1F"/>
          <w:kern w:val="0"/>
          <w:lang w:eastAsia="en-GB"/>
          <w14:ligatures w14:val="none"/>
        </w:rPr>
      </w:pPr>
    </w:p>
    <w:p w14:paraId="6A06DEEC" w14:textId="77777777" w:rsidR="00894E41" w:rsidRPr="00614778" w:rsidRDefault="00894E41" w:rsidP="00614778">
      <w:pPr>
        <w:pStyle w:val="Heading3"/>
      </w:pPr>
      <w:bookmarkStart w:id="3" w:name="_Toc231797792"/>
      <w:r w:rsidRPr="00614778">
        <w:t xml:space="preserve">The </w:t>
      </w:r>
      <w:proofErr w:type="spellStart"/>
      <w:r w:rsidRPr="00614778">
        <w:t>MindEase</w:t>
      </w:r>
      <w:proofErr w:type="spellEnd"/>
      <w:r w:rsidRPr="00614778">
        <w:t xml:space="preserve"> Innovation</w:t>
      </w:r>
      <w:bookmarkEnd w:id="3"/>
    </w:p>
    <w:p w14:paraId="24A2FFBE" w14:textId="77777777" w:rsidR="00894E41" w:rsidRPr="00614778" w:rsidRDefault="00894E41" w:rsidP="00614778">
      <w:pPr>
        <w:spacing w:after="188" w:line="360" w:lineRule="auto"/>
        <w:ind w:firstLine="720"/>
        <w:jc w:val="both"/>
        <w:rPr>
          <w:rFonts w:ascii="Arial" w:eastAsia="Times New Roman" w:hAnsi="Arial" w:cs="Arial"/>
          <w:color w:val="1F1F1F"/>
          <w:kern w:val="0"/>
          <w:lang w:eastAsia="en-GB"/>
          <w14:ligatures w14:val="none"/>
        </w:rPr>
      </w:pP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is a clinically supervised, easy-to-use computer based therapeutic program designed for today's young adult. It is not intended to be a substitute for face-to-face clinical practice, but rather as a highly structured, evidence-based waiting-room support system with a role as a main prevention tool.</w:t>
      </w:r>
    </w:p>
    <w:p w14:paraId="1C39E71B" w14:textId="333DA1F0" w:rsidR="00894E41" w:rsidRPr="00614778" w:rsidRDefault="00894E41"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User journey is grounded in evidence-based practices. The app allows users to take part in a localised clinical self-assessment using well-established clinical tools, such as the GAD-7 and PHQ-9 (Grist et al., 2019). The app provides self-guided modules and coping strategies of Cognitive </w:t>
      </w:r>
      <w:proofErr w:type="spellStart"/>
      <w:r w:rsidRPr="00614778">
        <w:rPr>
          <w:rFonts w:ascii="Arial" w:eastAsia="Times New Roman" w:hAnsi="Arial" w:cs="Arial"/>
          <w:color w:val="1F1F1F"/>
          <w:kern w:val="0"/>
          <w:lang w:eastAsia="en-GB"/>
          <w14:ligatures w14:val="none"/>
        </w:rPr>
        <w:t>Behavioral</w:t>
      </w:r>
      <w:proofErr w:type="spellEnd"/>
      <w:r w:rsidRPr="00614778">
        <w:rPr>
          <w:rFonts w:ascii="Arial" w:eastAsia="Times New Roman" w:hAnsi="Arial" w:cs="Arial"/>
          <w:color w:val="1F1F1F"/>
          <w:kern w:val="0"/>
          <w:lang w:eastAsia="en-GB"/>
          <w14:ligatures w14:val="none"/>
        </w:rPr>
        <w:t xml:space="preserve"> Therapy (CBT) drawn from </w:t>
      </w:r>
      <w:r w:rsidRPr="00614778">
        <w:rPr>
          <w:rFonts w:ascii="Arial" w:eastAsia="Times New Roman" w:hAnsi="Arial" w:cs="Arial"/>
          <w:color w:val="1F1F1F"/>
          <w:kern w:val="0"/>
          <w:lang w:eastAsia="en-GB"/>
          <w14:ligatures w14:val="none"/>
        </w:rPr>
        <w:lastRenderedPageBreak/>
        <w:t>these baselines and aimed at specific mild to moderate symptoms (Hollis et al., 2017). The app also features custom</w:t>
      </w:r>
      <w:r w:rsidR="00BA1040" w:rsidRPr="00614778">
        <w:rPr>
          <w:rFonts w:ascii="Arial" w:eastAsia="Times New Roman" w:hAnsi="Arial" w:cs="Arial"/>
          <w:color w:val="1F1F1F"/>
          <w:kern w:val="0"/>
          <w:lang w:eastAsia="en-GB"/>
          <w14:ligatures w14:val="none"/>
        </w:rPr>
        <w:t>isa</w:t>
      </w:r>
      <w:r w:rsidRPr="00614778">
        <w:rPr>
          <w:rFonts w:ascii="Arial" w:eastAsia="Times New Roman" w:hAnsi="Arial" w:cs="Arial"/>
          <w:color w:val="1F1F1F"/>
          <w:kern w:val="0"/>
          <w:lang w:eastAsia="en-GB"/>
          <w14:ligatures w14:val="none"/>
        </w:rPr>
        <w:t>ble mood tracking functionalities so users could have a clear overview of their mood patterns and work on increasing their emotional self-awareness (</w:t>
      </w:r>
      <w:proofErr w:type="spellStart"/>
      <w:r w:rsidRPr="00614778">
        <w:rPr>
          <w:rFonts w:ascii="Arial" w:eastAsia="Times New Roman" w:hAnsi="Arial" w:cs="Arial"/>
          <w:color w:val="1F1F1F"/>
          <w:kern w:val="0"/>
          <w:lang w:eastAsia="en-GB"/>
          <w14:ligatures w14:val="none"/>
        </w:rPr>
        <w:t>Torous</w:t>
      </w:r>
      <w:proofErr w:type="spellEnd"/>
      <w:r w:rsidRPr="00614778">
        <w:rPr>
          <w:rFonts w:ascii="Arial" w:eastAsia="Times New Roman" w:hAnsi="Arial" w:cs="Arial"/>
          <w:color w:val="1F1F1F"/>
          <w:kern w:val="0"/>
          <w:lang w:eastAsia="en-GB"/>
          <w14:ligatures w14:val="none"/>
        </w:rPr>
        <w:t xml:space="preserve"> et al., 2021).</w:t>
      </w:r>
    </w:p>
    <w:p w14:paraId="2F85FB59" w14:textId="2E8E43EF" w:rsidR="003270E5" w:rsidRPr="00614778" w:rsidRDefault="00894E41"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What's most important, </w:t>
      </w: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has an inbuilt, automatic safeguarding system. When a user's answers suggest that they may be at risk or experiencing acute distress, it </w:t>
      </w:r>
      <w:proofErr w:type="gramStart"/>
      <w:r w:rsidRPr="00614778">
        <w:rPr>
          <w:rFonts w:ascii="Arial" w:eastAsia="Times New Roman" w:hAnsi="Arial" w:cs="Arial"/>
          <w:color w:val="1F1F1F"/>
          <w:kern w:val="0"/>
          <w:lang w:eastAsia="en-GB"/>
          <w14:ligatures w14:val="none"/>
        </w:rPr>
        <w:t>has the ability to</w:t>
      </w:r>
      <w:proofErr w:type="gramEnd"/>
      <w:r w:rsidRPr="00614778">
        <w:rPr>
          <w:rFonts w:ascii="Arial" w:eastAsia="Times New Roman" w:hAnsi="Arial" w:cs="Arial"/>
          <w:color w:val="1F1F1F"/>
          <w:kern w:val="0"/>
          <w:lang w:eastAsia="en-GB"/>
          <w14:ligatures w14:val="none"/>
        </w:rPr>
        <w:t xml:space="preserve"> instantly </w:t>
      </w:r>
      <w:proofErr w:type="gramStart"/>
      <w:r w:rsidRPr="00614778">
        <w:rPr>
          <w:rFonts w:ascii="Arial" w:eastAsia="Times New Roman" w:hAnsi="Arial" w:cs="Arial"/>
          <w:color w:val="1F1F1F"/>
          <w:kern w:val="0"/>
          <w:lang w:eastAsia="en-GB"/>
          <w14:ligatures w14:val="none"/>
        </w:rPr>
        <w:t>close down</w:t>
      </w:r>
      <w:proofErr w:type="gramEnd"/>
      <w:r w:rsidRPr="00614778">
        <w:rPr>
          <w:rFonts w:ascii="Arial" w:eastAsia="Times New Roman" w:hAnsi="Arial" w:cs="Arial"/>
          <w:color w:val="1F1F1F"/>
          <w:kern w:val="0"/>
          <w:lang w:eastAsia="en-GB"/>
          <w14:ligatures w14:val="none"/>
        </w:rPr>
        <w:t xml:space="preserve"> standard modules and refer them to the local NHS helplines, local community hubs or GP primary care services (NHS Digital, 2022). It acts like an intelligent and responsive stop loss device</w:t>
      </w:r>
      <w:r w:rsidR="003270E5" w:rsidRPr="00614778">
        <w:rPr>
          <w:rFonts w:ascii="Arial" w:eastAsia="Times New Roman" w:hAnsi="Arial" w:cs="Arial"/>
          <w:color w:val="1F1F1F"/>
          <w:kern w:val="0"/>
          <w:lang w:eastAsia="en-GB"/>
          <w14:ligatures w14:val="none"/>
        </w:rPr>
        <w:t>.</w:t>
      </w:r>
    </w:p>
    <w:p w14:paraId="278036F6" w14:textId="77777777" w:rsidR="00BA1040" w:rsidRPr="00614778" w:rsidRDefault="00BA1040" w:rsidP="00614778">
      <w:pPr>
        <w:spacing w:after="188" w:line="360" w:lineRule="auto"/>
        <w:jc w:val="both"/>
        <w:rPr>
          <w:rFonts w:ascii="Arial" w:eastAsia="Times New Roman" w:hAnsi="Arial" w:cs="Arial"/>
          <w:color w:val="1F1F1F"/>
          <w:kern w:val="0"/>
          <w:lang w:eastAsia="en-GB"/>
          <w14:ligatures w14:val="none"/>
        </w:rPr>
      </w:pPr>
    </w:p>
    <w:p w14:paraId="420857D4" w14:textId="77777777" w:rsidR="003270E5" w:rsidRPr="00614778" w:rsidRDefault="003270E5" w:rsidP="00614778">
      <w:pPr>
        <w:spacing w:after="120" w:line="360" w:lineRule="auto"/>
        <w:jc w:val="both"/>
        <w:outlineLvl w:val="2"/>
        <w:rPr>
          <w:rFonts w:ascii="Arial" w:eastAsia="Times New Roman" w:hAnsi="Arial" w:cs="Arial"/>
          <w:b/>
          <w:bCs/>
          <w:color w:val="1F1F1F"/>
          <w:kern w:val="0"/>
          <w:lang w:eastAsia="en-GB"/>
          <w14:ligatures w14:val="none"/>
        </w:rPr>
      </w:pPr>
      <w:bookmarkStart w:id="4" w:name="_Toc231797793"/>
      <w:r w:rsidRPr="00614778">
        <w:rPr>
          <w:rFonts w:ascii="Arial" w:eastAsia="Times New Roman" w:hAnsi="Arial" w:cs="Arial"/>
          <w:b/>
          <w:bCs/>
          <w:color w:val="1F1F1F"/>
          <w:kern w:val="0"/>
          <w:lang w:eastAsia="en-GB"/>
          <w14:ligatures w14:val="none"/>
        </w:rPr>
        <w:t>Implementation Framework</w:t>
      </w:r>
      <w:bookmarkEnd w:id="4"/>
    </w:p>
    <w:p w14:paraId="551E3954" w14:textId="77777777" w:rsidR="003270E5" w:rsidRPr="00614778" w:rsidRDefault="003270E5" w:rsidP="00614778">
      <w:pPr>
        <w:spacing w:after="120" w:line="360" w:lineRule="auto"/>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To successfully integrate </w:t>
      </w: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within our regional NHS network, we will execute a structured, 12-month phased implementation timeline:</w:t>
      </w:r>
    </w:p>
    <w:p w14:paraId="7C9838CF" w14:textId="77777777" w:rsidR="00894E41" w:rsidRPr="00614778" w:rsidRDefault="00894E41" w:rsidP="00614778">
      <w:pPr>
        <w:numPr>
          <w:ilvl w:val="0"/>
          <w:numId w:val="8"/>
        </w:numPr>
        <w:spacing w:after="0" w:line="360" w:lineRule="auto"/>
        <w:jc w:val="both"/>
        <w:rPr>
          <w:rFonts w:ascii="Arial" w:eastAsia="Times New Roman" w:hAnsi="Arial" w:cs="Arial"/>
          <w:b/>
          <w:bCs/>
          <w:color w:val="1F1F1F"/>
          <w:kern w:val="0"/>
          <w:bdr w:val="none" w:sz="0" w:space="0" w:color="auto" w:frame="1"/>
          <w:lang w:eastAsia="en-GB"/>
          <w14:ligatures w14:val="none"/>
        </w:rPr>
      </w:pPr>
      <w:r w:rsidRPr="00614778">
        <w:rPr>
          <w:rFonts w:ascii="Arial" w:eastAsia="Times New Roman" w:hAnsi="Arial" w:cs="Arial"/>
          <w:b/>
          <w:bCs/>
          <w:color w:val="1F1F1F"/>
          <w:kern w:val="0"/>
          <w:bdr w:val="none" w:sz="0" w:space="0" w:color="auto" w:frame="1"/>
          <w:lang w:eastAsia="en-GB"/>
          <w14:ligatures w14:val="none"/>
        </w:rPr>
        <w:t xml:space="preserve">Months 1-3: Co-Design &amp; Clinical Development: </w:t>
      </w:r>
      <w:r w:rsidRPr="00614778">
        <w:rPr>
          <w:rFonts w:ascii="Arial" w:eastAsia="Times New Roman" w:hAnsi="Arial" w:cs="Arial"/>
          <w:color w:val="1F1F1F"/>
          <w:kern w:val="0"/>
          <w:bdr w:val="none" w:sz="0" w:space="0" w:color="auto" w:frame="1"/>
          <w:lang w:eastAsia="en-GB"/>
          <w14:ligatures w14:val="none"/>
        </w:rPr>
        <w:t>We will work with clinical psychologists, software developers and a small steering group including local young adult clients to refine the app interface and ensure that the CBT modules are at the highest clinical standard (NICE, 2022).</w:t>
      </w:r>
    </w:p>
    <w:p w14:paraId="76C84B57" w14:textId="45794508" w:rsidR="00894E41" w:rsidRPr="00614778" w:rsidRDefault="00894E41" w:rsidP="00614778">
      <w:pPr>
        <w:numPr>
          <w:ilvl w:val="0"/>
          <w:numId w:val="8"/>
        </w:numPr>
        <w:spacing w:after="0" w:line="360" w:lineRule="auto"/>
        <w:jc w:val="both"/>
        <w:rPr>
          <w:rFonts w:ascii="Arial" w:eastAsia="Times New Roman" w:hAnsi="Arial" w:cs="Arial"/>
          <w:b/>
          <w:bCs/>
          <w:color w:val="1F1F1F"/>
          <w:kern w:val="0"/>
          <w:bdr w:val="none" w:sz="0" w:space="0" w:color="auto" w:frame="1"/>
          <w:lang w:eastAsia="en-GB"/>
          <w14:ligatures w14:val="none"/>
        </w:rPr>
      </w:pPr>
      <w:r w:rsidRPr="00614778">
        <w:rPr>
          <w:rFonts w:ascii="Arial" w:eastAsia="Times New Roman" w:hAnsi="Arial" w:cs="Arial"/>
          <w:b/>
          <w:bCs/>
          <w:color w:val="1F1F1F"/>
          <w:kern w:val="0"/>
          <w:bdr w:val="none" w:sz="0" w:space="0" w:color="auto" w:frame="1"/>
          <w:lang w:eastAsia="en-GB"/>
          <w14:ligatures w14:val="none"/>
        </w:rPr>
        <w:t xml:space="preserve">Months 4-6: Technical Compliance and Beta Testing: </w:t>
      </w:r>
      <w:r w:rsidRPr="00614778">
        <w:rPr>
          <w:rFonts w:ascii="Arial" w:eastAsia="Times New Roman" w:hAnsi="Arial" w:cs="Arial"/>
          <w:color w:val="1F1F1F"/>
          <w:kern w:val="0"/>
          <w:bdr w:val="none" w:sz="0" w:space="0" w:color="auto" w:frame="1"/>
          <w:lang w:eastAsia="en-GB"/>
          <w14:ligatures w14:val="none"/>
        </w:rPr>
        <w:t>The app's technical architecture will be tested to ensure complete adherence to the NHS Digital Technology Assessment Criteria (DTAC) and NHS General Data Protection Regulations (GDPR) (NHS Digital, 2022). The pilot study will take place in the setting of a clinic at a local university.</w:t>
      </w:r>
    </w:p>
    <w:p w14:paraId="7CFF4967" w14:textId="6B633450" w:rsidR="00894E41" w:rsidRPr="00614778" w:rsidRDefault="00894E41" w:rsidP="00614778">
      <w:pPr>
        <w:numPr>
          <w:ilvl w:val="0"/>
          <w:numId w:val="8"/>
        </w:numPr>
        <w:spacing w:after="0" w:line="360" w:lineRule="auto"/>
        <w:jc w:val="both"/>
        <w:rPr>
          <w:rFonts w:ascii="Arial" w:eastAsia="Times New Roman" w:hAnsi="Arial" w:cs="Arial"/>
          <w:b/>
          <w:bCs/>
          <w:color w:val="1F1F1F"/>
          <w:kern w:val="0"/>
          <w:bdr w:val="none" w:sz="0" w:space="0" w:color="auto" w:frame="1"/>
          <w:lang w:eastAsia="en-GB"/>
          <w14:ligatures w14:val="none"/>
        </w:rPr>
      </w:pPr>
      <w:r w:rsidRPr="00614778">
        <w:rPr>
          <w:rFonts w:ascii="Arial" w:eastAsia="Times New Roman" w:hAnsi="Arial" w:cs="Arial"/>
          <w:b/>
          <w:bCs/>
          <w:color w:val="1F1F1F"/>
          <w:kern w:val="0"/>
          <w:bdr w:val="none" w:sz="0" w:space="0" w:color="auto" w:frame="1"/>
          <w:lang w:eastAsia="en-GB"/>
          <w14:ligatures w14:val="none"/>
        </w:rPr>
        <w:t xml:space="preserve">Mounts 7-9: Launch &amp; Referral integration: </w:t>
      </w:r>
      <w:r w:rsidRPr="00614778">
        <w:rPr>
          <w:rFonts w:ascii="Arial" w:eastAsia="Times New Roman" w:hAnsi="Arial" w:cs="Arial"/>
          <w:color w:val="1F1F1F"/>
          <w:kern w:val="0"/>
          <w:bdr w:val="none" w:sz="0" w:space="0" w:color="auto" w:frame="1"/>
          <w:lang w:eastAsia="en-GB"/>
          <w14:ligatures w14:val="none"/>
        </w:rPr>
        <w:t xml:space="preserve">the app is launched within regional GP surgeries, university </w:t>
      </w:r>
      <w:proofErr w:type="spellStart"/>
      <w:r w:rsidRPr="00614778">
        <w:rPr>
          <w:rFonts w:ascii="Arial" w:eastAsia="Times New Roman" w:hAnsi="Arial" w:cs="Arial"/>
          <w:color w:val="1F1F1F"/>
          <w:kern w:val="0"/>
          <w:bdr w:val="none" w:sz="0" w:space="0" w:color="auto" w:frame="1"/>
          <w:lang w:eastAsia="en-GB"/>
          <w14:ligatures w14:val="none"/>
        </w:rPr>
        <w:t>counseling</w:t>
      </w:r>
      <w:proofErr w:type="spellEnd"/>
      <w:r w:rsidRPr="00614778">
        <w:rPr>
          <w:rFonts w:ascii="Arial" w:eastAsia="Times New Roman" w:hAnsi="Arial" w:cs="Arial"/>
          <w:color w:val="1F1F1F"/>
          <w:kern w:val="0"/>
          <w:bdr w:val="none" w:sz="0" w:space="0" w:color="auto" w:frame="1"/>
          <w:lang w:eastAsia="en-GB"/>
          <w14:ligatures w14:val="none"/>
        </w:rPr>
        <w:t xml:space="preserve"> hubs and NHS social prescribing pathways. GPs and triage nurses will be instructed to start </w:t>
      </w:r>
      <w:proofErr w:type="spellStart"/>
      <w:r w:rsidRPr="00614778">
        <w:rPr>
          <w:rFonts w:ascii="Arial" w:eastAsia="Times New Roman" w:hAnsi="Arial" w:cs="Arial"/>
          <w:color w:val="1F1F1F"/>
          <w:kern w:val="0"/>
          <w:bdr w:val="none" w:sz="0" w:space="0" w:color="auto" w:frame="1"/>
          <w:lang w:eastAsia="en-GB"/>
          <w14:ligatures w14:val="none"/>
        </w:rPr>
        <w:t>MindEase</w:t>
      </w:r>
      <w:proofErr w:type="spellEnd"/>
      <w:r w:rsidRPr="00614778">
        <w:rPr>
          <w:rFonts w:ascii="Arial" w:eastAsia="Times New Roman" w:hAnsi="Arial" w:cs="Arial"/>
          <w:color w:val="1F1F1F"/>
          <w:kern w:val="0"/>
          <w:bdr w:val="none" w:sz="0" w:space="0" w:color="auto" w:frame="1"/>
          <w:lang w:eastAsia="en-GB"/>
          <w14:ligatures w14:val="none"/>
        </w:rPr>
        <w:t xml:space="preserve"> for patients once they are put on a waitlist.</w:t>
      </w:r>
    </w:p>
    <w:p w14:paraId="49C2C3E8" w14:textId="5D6A9203" w:rsidR="003270E5" w:rsidRPr="00614778" w:rsidRDefault="00894E41" w:rsidP="00614778">
      <w:pPr>
        <w:numPr>
          <w:ilvl w:val="0"/>
          <w:numId w:val="8"/>
        </w:numPr>
        <w:spacing w:after="0" w:line="360" w:lineRule="auto"/>
        <w:jc w:val="both"/>
        <w:rPr>
          <w:rFonts w:ascii="Arial" w:eastAsia="Times New Roman" w:hAnsi="Arial" w:cs="Arial"/>
          <w:color w:val="1F1F1F"/>
          <w:kern w:val="0"/>
          <w:lang w:eastAsia="en-GB"/>
          <w14:ligatures w14:val="none"/>
        </w:rPr>
      </w:pPr>
      <w:r w:rsidRPr="00614778">
        <w:rPr>
          <w:rFonts w:ascii="Arial" w:eastAsia="Times New Roman" w:hAnsi="Arial" w:cs="Arial"/>
          <w:b/>
          <w:bCs/>
          <w:color w:val="1F1F1F"/>
          <w:kern w:val="0"/>
          <w:bdr w:val="none" w:sz="0" w:space="0" w:color="auto" w:frame="1"/>
          <w:lang w:eastAsia="en-GB"/>
          <w14:ligatures w14:val="none"/>
        </w:rPr>
        <w:t xml:space="preserve">Months 10–12: Evaluation &amp; Scaling: </w:t>
      </w:r>
      <w:r w:rsidRPr="00614778">
        <w:rPr>
          <w:rFonts w:ascii="Arial" w:eastAsia="Times New Roman" w:hAnsi="Arial" w:cs="Arial"/>
          <w:color w:val="1F1F1F"/>
          <w:kern w:val="0"/>
          <w:bdr w:val="none" w:sz="0" w:space="0" w:color="auto" w:frame="1"/>
          <w:lang w:eastAsia="en-GB"/>
          <w14:ligatures w14:val="none"/>
        </w:rPr>
        <w:t>We will analyse quantitative engagement data (e.g., PHQ-9 progress scores) and qualitative user feedback to optim</w:t>
      </w:r>
      <w:r w:rsidR="00BA1040" w:rsidRPr="00614778">
        <w:rPr>
          <w:rFonts w:ascii="Arial" w:eastAsia="Times New Roman" w:hAnsi="Arial" w:cs="Arial"/>
          <w:color w:val="1F1F1F"/>
          <w:kern w:val="0"/>
          <w:bdr w:val="none" w:sz="0" w:space="0" w:color="auto" w:frame="1"/>
          <w:lang w:eastAsia="en-GB"/>
          <w14:ligatures w14:val="none"/>
        </w:rPr>
        <w:t>ise</w:t>
      </w:r>
      <w:r w:rsidRPr="00614778">
        <w:rPr>
          <w:rFonts w:ascii="Arial" w:eastAsia="Times New Roman" w:hAnsi="Arial" w:cs="Arial"/>
          <w:color w:val="1F1F1F"/>
          <w:kern w:val="0"/>
          <w:bdr w:val="none" w:sz="0" w:space="0" w:color="auto" w:frame="1"/>
          <w:lang w:eastAsia="en-GB"/>
          <w14:ligatures w14:val="none"/>
        </w:rPr>
        <w:t xml:space="preserve"> the platform's performance before regional expansion</w:t>
      </w:r>
      <w:r w:rsidR="003270E5" w:rsidRPr="00614778">
        <w:rPr>
          <w:rFonts w:ascii="Arial" w:eastAsia="Times New Roman" w:hAnsi="Arial" w:cs="Arial"/>
          <w:color w:val="1F1F1F"/>
          <w:kern w:val="0"/>
          <w:lang w:eastAsia="en-GB"/>
          <w14:ligatures w14:val="none"/>
        </w:rPr>
        <w:t>.</w:t>
      </w:r>
    </w:p>
    <w:p w14:paraId="4FE28468" w14:textId="2FC3ECFD" w:rsidR="003270E5" w:rsidRPr="00614778" w:rsidRDefault="00894E41" w:rsidP="00614778">
      <w:pPr>
        <w:spacing w:after="188" w:line="360" w:lineRule="auto"/>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This needs to be realised through a collaborative ecosystem, where the Integrated Care Boards (ICBs) in the region are bringing this about; digital design partners and </w:t>
      </w:r>
      <w:r w:rsidRPr="00614778">
        <w:rPr>
          <w:rFonts w:ascii="Arial" w:eastAsia="Times New Roman" w:hAnsi="Arial" w:cs="Arial"/>
          <w:color w:val="1F1F1F"/>
          <w:kern w:val="0"/>
          <w:lang w:eastAsia="en-GB"/>
          <w14:ligatures w14:val="none"/>
        </w:rPr>
        <w:lastRenderedPageBreak/>
        <w:t>local mental health charities (such as Mind), able to offer marketing and peer support at a community level</w:t>
      </w:r>
      <w:r w:rsidR="003270E5" w:rsidRPr="00614778">
        <w:rPr>
          <w:rFonts w:ascii="Arial" w:eastAsia="Times New Roman" w:hAnsi="Arial" w:cs="Arial"/>
          <w:color w:val="1F1F1F"/>
          <w:kern w:val="0"/>
          <w:lang w:eastAsia="en-GB"/>
          <w14:ligatures w14:val="none"/>
        </w:rPr>
        <w:t>.</w:t>
      </w:r>
    </w:p>
    <w:p w14:paraId="27818609" w14:textId="77777777" w:rsidR="00BA1040" w:rsidRPr="00614778" w:rsidRDefault="00BA1040" w:rsidP="00614778">
      <w:pPr>
        <w:spacing w:after="188" w:line="360" w:lineRule="auto"/>
        <w:jc w:val="both"/>
        <w:rPr>
          <w:rFonts w:ascii="Arial" w:eastAsia="Times New Roman" w:hAnsi="Arial" w:cs="Arial"/>
          <w:color w:val="1F1F1F"/>
          <w:kern w:val="0"/>
          <w:lang w:eastAsia="en-GB"/>
          <w14:ligatures w14:val="none"/>
        </w:rPr>
      </w:pPr>
    </w:p>
    <w:p w14:paraId="3FFE5D8D" w14:textId="77777777" w:rsidR="003270E5" w:rsidRPr="00614778" w:rsidRDefault="003270E5" w:rsidP="00614778">
      <w:pPr>
        <w:spacing w:after="120" w:line="360" w:lineRule="auto"/>
        <w:jc w:val="both"/>
        <w:outlineLvl w:val="2"/>
        <w:rPr>
          <w:rFonts w:ascii="Arial" w:eastAsia="Times New Roman" w:hAnsi="Arial" w:cs="Arial"/>
          <w:b/>
          <w:bCs/>
          <w:color w:val="1F1F1F"/>
          <w:kern w:val="0"/>
          <w:lang w:eastAsia="en-GB"/>
          <w14:ligatures w14:val="none"/>
        </w:rPr>
      </w:pPr>
      <w:bookmarkStart w:id="5" w:name="_Toc231797794"/>
      <w:r w:rsidRPr="00614778">
        <w:rPr>
          <w:rFonts w:ascii="Arial" w:eastAsia="Times New Roman" w:hAnsi="Arial" w:cs="Arial"/>
          <w:b/>
          <w:bCs/>
          <w:color w:val="1F1F1F"/>
          <w:kern w:val="0"/>
          <w:lang w:eastAsia="en-GB"/>
          <w14:ligatures w14:val="none"/>
        </w:rPr>
        <w:t>Strategic Value, Feasibility &amp; Risk Management</w:t>
      </w:r>
      <w:bookmarkEnd w:id="5"/>
    </w:p>
    <w:p w14:paraId="2A46AC83" w14:textId="77777777" w:rsidR="00BA1040" w:rsidRPr="00614778" w:rsidRDefault="00BA1040" w:rsidP="00614778">
      <w:pPr>
        <w:spacing w:after="188" w:line="360" w:lineRule="auto"/>
        <w:ind w:firstLine="720"/>
        <w:jc w:val="both"/>
        <w:rPr>
          <w:rFonts w:ascii="Arial" w:eastAsia="Times New Roman" w:hAnsi="Arial" w:cs="Arial"/>
          <w:color w:val="1F1F1F"/>
          <w:kern w:val="0"/>
          <w:lang w:eastAsia="en-GB"/>
          <w14:ligatures w14:val="none"/>
        </w:rPr>
      </w:pPr>
      <w:proofErr w:type="spellStart"/>
      <w:r w:rsidRPr="00614778">
        <w:rPr>
          <w:rFonts w:ascii="Arial" w:eastAsia="Times New Roman" w:hAnsi="Arial" w:cs="Arial"/>
          <w:color w:val="1F1F1F"/>
          <w:kern w:val="0"/>
          <w:lang w:eastAsia="en-GB"/>
          <w14:ligatures w14:val="none"/>
        </w:rPr>
        <w:t>MindEase's</w:t>
      </w:r>
      <w:proofErr w:type="spellEnd"/>
      <w:r w:rsidRPr="00614778">
        <w:rPr>
          <w:rFonts w:ascii="Arial" w:eastAsia="Times New Roman" w:hAnsi="Arial" w:cs="Arial"/>
          <w:color w:val="1F1F1F"/>
          <w:kern w:val="0"/>
          <w:lang w:eastAsia="en-GB"/>
          <w14:ligatures w14:val="none"/>
        </w:rPr>
        <w:t xml:space="preserve"> value proposition is straightforward; it's much cheaper to prevent a crisis than to react to one. More than three-quarters (75%) of chronic adult mental health problems develop during this critical period of development (Mental Health Foundation, 2021). This can help to effectively prevent or treat mild-to-moderate problems, reducing them to </w:t>
      </w:r>
      <w:proofErr w:type="gramStart"/>
      <w:r w:rsidRPr="00614778">
        <w:rPr>
          <w:rFonts w:ascii="Arial" w:eastAsia="Times New Roman" w:hAnsi="Arial" w:cs="Arial"/>
          <w:color w:val="1F1F1F"/>
          <w:kern w:val="0"/>
          <w:lang w:eastAsia="en-GB"/>
          <w14:ligatures w14:val="none"/>
        </w:rPr>
        <w:t>high cost</w:t>
      </w:r>
      <w:proofErr w:type="gramEnd"/>
      <w:r w:rsidRPr="00614778">
        <w:rPr>
          <w:rFonts w:ascii="Arial" w:eastAsia="Times New Roman" w:hAnsi="Arial" w:cs="Arial"/>
          <w:color w:val="1F1F1F"/>
          <w:kern w:val="0"/>
          <w:lang w:eastAsia="en-GB"/>
          <w14:ligatures w14:val="none"/>
        </w:rPr>
        <w:t xml:space="preserve"> psychiatric cases (DHSC, 2019). This directly supports the major aims of the NHS Long Term Plan for all mental health services to be digitally enabled, a preventative approach and provided in communities (DHSC, 2019).</w:t>
      </w:r>
    </w:p>
    <w:p w14:paraId="6E76A691" w14:textId="75ABA1EC" w:rsidR="003270E5" w:rsidRPr="00614778" w:rsidRDefault="00BA1040"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We understand that adoption of a new digital solution comes with some potential challenges. One of the issues is around digital exclusion, making these resources accessible to young people from select groups, such as those living in disadvantaged areas, or those living in rural locations. This barrier is specifically tackled through the provision of access to devices in local public libraries and university support spaces, and the availability of quiet and private spaces for digital self-management, which is done with no cost to the users of these devices. Retention is another important key factor, often difficult to achieve for digital health apps (</w:t>
      </w:r>
      <w:proofErr w:type="spellStart"/>
      <w:r w:rsidRPr="00614778">
        <w:rPr>
          <w:rFonts w:ascii="Arial" w:eastAsia="Times New Roman" w:hAnsi="Arial" w:cs="Arial"/>
          <w:color w:val="1F1F1F"/>
          <w:kern w:val="0"/>
          <w:lang w:eastAsia="en-GB"/>
          <w14:ligatures w14:val="none"/>
        </w:rPr>
        <w:t>Torous</w:t>
      </w:r>
      <w:proofErr w:type="spellEnd"/>
      <w:r w:rsidRPr="00614778">
        <w:rPr>
          <w:rFonts w:ascii="Arial" w:eastAsia="Times New Roman" w:hAnsi="Arial" w:cs="Arial"/>
          <w:color w:val="1F1F1F"/>
          <w:kern w:val="0"/>
          <w:lang w:eastAsia="en-GB"/>
          <w14:ligatures w14:val="none"/>
        </w:rPr>
        <w:t xml:space="preserve"> et al., 2021). </w:t>
      </w: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combat this through that steady release of micro-rewards, auto-playful notifications, and gamification of the progress milestones explicitly developed with the young adults, to guarantee the constant connection</w:t>
      </w:r>
      <w:r w:rsidR="003270E5" w:rsidRPr="00614778">
        <w:rPr>
          <w:rFonts w:ascii="Arial" w:eastAsia="Times New Roman" w:hAnsi="Arial" w:cs="Arial"/>
          <w:color w:val="1F1F1F"/>
          <w:kern w:val="0"/>
          <w:lang w:eastAsia="en-GB"/>
          <w14:ligatures w14:val="none"/>
        </w:rPr>
        <w:t>.</w:t>
      </w:r>
    </w:p>
    <w:p w14:paraId="5FC216DE" w14:textId="77777777" w:rsidR="00BA1040" w:rsidRPr="00614778" w:rsidRDefault="00BA1040" w:rsidP="00614778">
      <w:pPr>
        <w:spacing w:after="188" w:line="360" w:lineRule="auto"/>
        <w:jc w:val="both"/>
        <w:rPr>
          <w:rFonts w:ascii="Arial" w:eastAsia="Times New Roman" w:hAnsi="Arial" w:cs="Arial"/>
          <w:color w:val="1F1F1F"/>
          <w:kern w:val="0"/>
          <w:lang w:eastAsia="en-GB"/>
          <w14:ligatures w14:val="none"/>
        </w:rPr>
      </w:pPr>
    </w:p>
    <w:p w14:paraId="58E10548" w14:textId="77777777" w:rsidR="003270E5" w:rsidRPr="00614778" w:rsidRDefault="003270E5" w:rsidP="00614778">
      <w:pPr>
        <w:spacing w:after="120" w:line="360" w:lineRule="auto"/>
        <w:jc w:val="both"/>
        <w:outlineLvl w:val="2"/>
        <w:rPr>
          <w:rFonts w:ascii="Arial" w:eastAsia="Times New Roman" w:hAnsi="Arial" w:cs="Arial"/>
          <w:b/>
          <w:bCs/>
          <w:color w:val="1F1F1F"/>
          <w:kern w:val="0"/>
          <w:lang w:eastAsia="en-GB"/>
          <w14:ligatures w14:val="none"/>
        </w:rPr>
      </w:pPr>
      <w:bookmarkStart w:id="6" w:name="_Toc231797795"/>
      <w:r w:rsidRPr="00614778">
        <w:rPr>
          <w:rFonts w:ascii="Arial" w:eastAsia="Times New Roman" w:hAnsi="Arial" w:cs="Arial"/>
          <w:b/>
          <w:bCs/>
          <w:color w:val="1F1F1F"/>
          <w:kern w:val="0"/>
          <w:lang w:eastAsia="en-GB"/>
          <w14:ligatures w14:val="none"/>
        </w:rPr>
        <w:t>Conclusion &amp; Call to Action</w:t>
      </w:r>
      <w:bookmarkEnd w:id="6"/>
    </w:p>
    <w:p w14:paraId="1D2802BE" w14:textId="3764B8FD" w:rsidR="00BA1040" w:rsidRPr="00614778" w:rsidRDefault="00BA1040"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 xml:space="preserve">UK youth mental health services are probably not sustainable as they are now. Hiring does not solve the waiting list issue, we need to work smarter, innovate and strategically deploy our clinical resources. </w:t>
      </w:r>
      <w:proofErr w:type="spellStart"/>
      <w:r w:rsidRPr="00614778">
        <w:rPr>
          <w:rFonts w:ascii="Arial" w:eastAsia="Times New Roman" w:hAnsi="Arial" w:cs="Arial"/>
          <w:color w:val="1F1F1F"/>
          <w:kern w:val="0"/>
          <w:lang w:eastAsia="en-GB"/>
          <w14:ligatures w14:val="none"/>
        </w:rPr>
        <w:t>MindEase</w:t>
      </w:r>
      <w:proofErr w:type="spellEnd"/>
      <w:r w:rsidRPr="00614778">
        <w:rPr>
          <w:rFonts w:ascii="Arial" w:eastAsia="Times New Roman" w:hAnsi="Arial" w:cs="Arial"/>
          <w:color w:val="1F1F1F"/>
          <w:kern w:val="0"/>
          <w:lang w:eastAsia="en-GB"/>
          <w14:ligatures w14:val="none"/>
        </w:rPr>
        <w:t xml:space="preserve"> is a viable, safe and highly scalable digital solution. By taking an active role in their mental health care, this helps to safeguard the youth in its care, alleviate the administrative and clinical stress on our </w:t>
      </w:r>
      <w:r w:rsidRPr="00614778">
        <w:rPr>
          <w:rFonts w:ascii="Arial" w:eastAsia="Times New Roman" w:hAnsi="Arial" w:cs="Arial"/>
          <w:color w:val="1F1F1F"/>
          <w:kern w:val="0"/>
          <w:lang w:eastAsia="en-GB"/>
          <w14:ligatures w14:val="none"/>
        </w:rPr>
        <w:lastRenderedPageBreak/>
        <w:t>already strained NHS services and allow children and young people to become active participants of their mental health therapy.</w:t>
      </w:r>
    </w:p>
    <w:p w14:paraId="0EEC9028" w14:textId="050A0570" w:rsidR="003270E5" w:rsidRPr="00614778" w:rsidRDefault="00BA1040" w:rsidP="00614778">
      <w:pPr>
        <w:spacing w:after="188" w:line="360" w:lineRule="auto"/>
        <w:ind w:firstLine="720"/>
        <w:jc w:val="both"/>
        <w:rPr>
          <w:rFonts w:ascii="Arial" w:eastAsia="Times New Roman" w:hAnsi="Arial" w:cs="Arial"/>
          <w:color w:val="1F1F1F"/>
          <w:kern w:val="0"/>
          <w:lang w:eastAsia="en-GB"/>
          <w14:ligatures w14:val="none"/>
        </w:rPr>
      </w:pPr>
      <w:r w:rsidRPr="00614778">
        <w:rPr>
          <w:rFonts w:ascii="Arial" w:eastAsia="Times New Roman" w:hAnsi="Arial" w:cs="Arial"/>
          <w:color w:val="1F1F1F"/>
          <w:kern w:val="0"/>
          <w:lang w:eastAsia="en-GB"/>
          <w14:ligatures w14:val="none"/>
        </w:rPr>
        <w:t>For this reason, I seek to award a pilot budget of £85,000 to be used over a 12-month period to implement the plan and clinical pilot work for students in our region. Together let's change the healthcare system, end the waiting list and offer a digital first, compassion and timely support to our young adults. Let's do things now, rather than later when the next crisis comes to us</w:t>
      </w:r>
      <w:r w:rsidR="003270E5" w:rsidRPr="00614778">
        <w:rPr>
          <w:rFonts w:ascii="Arial" w:eastAsia="Times New Roman" w:hAnsi="Arial" w:cs="Arial"/>
          <w:color w:val="1F1F1F"/>
          <w:kern w:val="0"/>
          <w:lang w:eastAsia="en-GB"/>
          <w14:ligatures w14:val="none"/>
        </w:rPr>
        <w:t>.</w:t>
      </w:r>
    </w:p>
    <w:p w14:paraId="779D3D2A" w14:textId="77777777" w:rsidR="00596951" w:rsidRPr="00614778" w:rsidRDefault="00596951" w:rsidP="00614778">
      <w:pPr>
        <w:spacing w:after="188" w:line="360" w:lineRule="auto"/>
        <w:jc w:val="both"/>
        <w:rPr>
          <w:rFonts w:ascii="Arial" w:eastAsia="Times New Roman" w:hAnsi="Arial" w:cs="Arial"/>
          <w:color w:val="1F1F1F"/>
          <w:kern w:val="0"/>
          <w:lang w:eastAsia="en-GB"/>
          <w14:ligatures w14:val="none"/>
        </w:rPr>
      </w:pPr>
    </w:p>
    <w:p w14:paraId="246303E2" w14:textId="5A0C8B14" w:rsidR="003270E5" w:rsidRPr="00614778" w:rsidRDefault="003270E5" w:rsidP="00614778">
      <w:pPr>
        <w:spacing w:after="120" w:line="360" w:lineRule="auto"/>
        <w:jc w:val="both"/>
        <w:outlineLvl w:val="1"/>
        <w:rPr>
          <w:rFonts w:ascii="Arial" w:eastAsia="Times New Roman" w:hAnsi="Arial" w:cs="Arial"/>
          <w:b/>
          <w:bCs/>
          <w:color w:val="1F1F1F"/>
          <w:kern w:val="0"/>
          <w:lang w:eastAsia="en-GB"/>
          <w14:ligatures w14:val="none"/>
        </w:rPr>
      </w:pPr>
      <w:bookmarkStart w:id="7" w:name="_Toc231797796"/>
      <w:r w:rsidRPr="00614778">
        <w:rPr>
          <w:rFonts w:ascii="Arial" w:eastAsia="Times New Roman" w:hAnsi="Arial" w:cs="Arial"/>
          <w:b/>
          <w:bCs/>
          <w:color w:val="1F1F1F"/>
          <w:kern w:val="0"/>
          <w:lang w:eastAsia="en-GB"/>
          <w14:ligatures w14:val="none"/>
        </w:rPr>
        <w:t>PART C: REFERENCE LIST</w:t>
      </w:r>
      <w:bookmarkEnd w:id="7"/>
    </w:p>
    <w:p w14:paraId="314F873A"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 xml:space="preserve">Department of Health and Social Care (DHSC) (2019). The NHS Long Term Plan. London: Department of Health and Social Care. Available at: </w:t>
      </w:r>
      <w:hyperlink r:id="rId10" w:history="1">
        <w:r w:rsidRPr="00614778">
          <w:rPr>
            <w:rFonts w:ascii="Arial" w:eastAsia="Times New Roman" w:hAnsi="Arial" w:cs="Arial"/>
            <w:kern w:val="0"/>
            <w:lang w:eastAsia="en-GB"/>
            <w14:ligatures w14:val="none"/>
          </w:rPr>
          <w:t>https://www.england.nhs.uk/2019/01/long-term-plan/</w:t>
        </w:r>
      </w:hyperlink>
    </w:p>
    <w:p w14:paraId="53038B45"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Grist, R., Croker, A., Denne, M. and Stallard, P. (2019). Technology delivered interventions for depression and anxiety in children and adolescents: a systematic review and meta-analysis. Clinical Child and Family Psychology Review, 22(2), pp.147–171.</w:t>
      </w:r>
    </w:p>
    <w:p w14:paraId="4A02AFAE"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Hollis, C., Falconer, C.J., Martin, J.L., Whittington, C., Stockton, S., Glazebrook, C. and Davies, E.B. (2017). Annual Research Review: Digital health interventions for children and young people with mental health problems – a systematic and meta</w:t>
      </w:r>
      <w:r w:rsidRPr="00614778">
        <w:rPr>
          <w:rFonts w:ascii="Cambria Math" w:eastAsia="Times New Roman" w:hAnsi="Cambria Math" w:cs="Cambria Math"/>
          <w:kern w:val="0"/>
          <w:lang w:eastAsia="en-GB"/>
          <w14:ligatures w14:val="none"/>
        </w:rPr>
        <w:t>‐</w:t>
      </w:r>
      <w:r w:rsidRPr="00614778">
        <w:rPr>
          <w:rFonts w:ascii="Arial" w:eastAsia="Times New Roman" w:hAnsi="Arial" w:cs="Arial"/>
          <w:kern w:val="0"/>
          <w:lang w:eastAsia="en-GB"/>
          <w14:ligatures w14:val="none"/>
        </w:rPr>
        <w:t>review. Journal of Child Psychology and Psychiatry, 58(4), pp.474–503.</w:t>
      </w:r>
    </w:p>
    <w:p w14:paraId="641A8957"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 xml:space="preserve">Mental Health Foundation (2021). Mental health and prevention: Taking local action for better mental health. London: Mental Health Foundation. Available at: </w:t>
      </w:r>
      <w:hyperlink r:id="rId11" w:history="1">
        <w:r w:rsidRPr="00614778">
          <w:rPr>
            <w:rFonts w:ascii="Arial" w:eastAsia="Times New Roman" w:hAnsi="Arial" w:cs="Arial"/>
            <w:kern w:val="0"/>
            <w:lang w:eastAsia="en-GB"/>
            <w14:ligatures w14:val="none"/>
          </w:rPr>
          <w:t>https://www.mentalhealth.org.uk/explore-mental-health/publications/mental-health-and-prevention</w:t>
        </w:r>
      </w:hyperlink>
    </w:p>
    <w:p w14:paraId="6913B45B"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 xml:space="preserve">Mind (2024). The Waiting Game: The reality of waiting times for NHS mental health services in England. London: Mind. Available at: </w:t>
      </w:r>
      <w:hyperlink r:id="rId12" w:history="1">
        <w:r w:rsidRPr="00614778">
          <w:rPr>
            <w:rFonts w:ascii="Arial" w:eastAsia="Times New Roman" w:hAnsi="Arial" w:cs="Arial"/>
            <w:kern w:val="0"/>
            <w:lang w:eastAsia="en-GB"/>
            <w14:ligatures w14:val="none"/>
          </w:rPr>
          <w:t>https://digital.nhs.uk/data-and-information/publications/statistical/nhs-talking-therapies-monthly-statistics-including-employment-advisors/performance-january-2024/waiting-times</w:t>
        </w:r>
      </w:hyperlink>
    </w:p>
    <w:p w14:paraId="33FAFA86"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lastRenderedPageBreak/>
        <w:t xml:space="preserve">NHS Digital (2022). Digital Technology Assessment Criteria (DTAC) for health and social care. London: NHS England. Available at: </w:t>
      </w:r>
      <w:hyperlink r:id="rId13" w:history="1">
        <w:r w:rsidRPr="00614778">
          <w:rPr>
            <w:rFonts w:ascii="Arial" w:eastAsia="Times New Roman" w:hAnsi="Arial" w:cs="Arial"/>
            <w:kern w:val="0"/>
            <w:lang w:eastAsia="en-GB"/>
            <w14:ligatures w14:val="none"/>
          </w:rPr>
          <w:t>https://digitalregulations.innovation.nhs.uk/regulations-and-guidance-for-developers/all-developers-guidance/using-the-digital-technology-assessment-criteria-dtac/</w:t>
        </w:r>
      </w:hyperlink>
    </w:p>
    <w:p w14:paraId="3E69BCFF"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 xml:space="preserve">NHS England (2023). Mental Health of Children and Young People in England, 2023 – Wave 4 follow-up to the 2017 survey. Leeds: NHS England. Available at: </w:t>
      </w:r>
      <w:hyperlink r:id="rId14" w:history="1">
        <w:r w:rsidRPr="00614778">
          <w:rPr>
            <w:rFonts w:ascii="Arial" w:eastAsia="Times New Roman" w:hAnsi="Arial" w:cs="Arial"/>
            <w:kern w:val="0"/>
            <w:lang w:eastAsia="en-GB"/>
            <w14:ligatures w14:val="none"/>
          </w:rPr>
          <w:t>https://digital.nhs.uk/data-and-information/publications/statistical/mental-health-of-children-and-young-people-in-england/2023-wave-4-follow-up</w:t>
        </w:r>
      </w:hyperlink>
    </w:p>
    <w:p w14:paraId="79846610"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r w:rsidRPr="00614778">
        <w:rPr>
          <w:rFonts w:ascii="Arial" w:eastAsia="Times New Roman" w:hAnsi="Arial" w:cs="Arial"/>
          <w:kern w:val="0"/>
          <w:lang w:eastAsia="en-GB"/>
          <w14:ligatures w14:val="none"/>
        </w:rPr>
        <w:t xml:space="preserve">National Institute for Health and Care Excellence (NICE) (2022). Digital health technologies for delivering self-management and cognitive behavioural therapy for mild-to-moderate anxiety and depression in children and young people: Guidance [HTG7]. London: NICE. Available at: </w:t>
      </w:r>
      <w:hyperlink r:id="rId15" w:history="1">
        <w:r w:rsidRPr="00614778">
          <w:rPr>
            <w:rFonts w:ascii="Arial" w:eastAsia="Times New Roman" w:hAnsi="Arial" w:cs="Arial"/>
            <w:kern w:val="0"/>
            <w:lang w:eastAsia="en-GB"/>
            <w14:ligatures w14:val="none"/>
          </w:rPr>
          <w:t>https://www.nice.org.uk/news/articles/digital-mental-health-tech-for-children-and-young-people-recommended-by-nice-in-first-rapid-healthtech-guidance</w:t>
        </w:r>
      </w:hyperlink>
    </w:p>
    <w:p w14:paraId="674C7570"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14778">
        <w:rPr>
          <w:rFonts w:ascii="Arial" w:eastAsia="Times New Roman" w:hAnsi="Arial" w:cs="Arial"/>
          <w:kern w:val="0"/>
          <w:lang w:eastAsia="en-GB"/>
          <w14:ligatures w14:val="none"/>
        </w:rPr>
        <w:t>Torous</w:t>
      </w:r>
      <w:proofErr w:type="spellEnd"/>
      <w:r w:rsidRPr="00614778">
        <w:rPr>
          <w:rFonts w:ascii="Arial" w:eastAsia="Times New Roman" w:hAnsi="Arial" w:cs="Arial"/>
          <w:kern w:val="0"/>
          <w:lang w:eastAsia="en-GB"/>
          <w14:ligatures w14:val="none"/>
        </w:rPr>
        <w:t>, J., Bucci, S., Bell, I.H., Kessing, L.V., Faurholt</w:t>
      </w:r>
      <w:r w:rsidRPr="00614778">
        <w:rPr>
          <w:rFonts w:ascii="Cambria Math" w:eastAsia="Times New Roman" w:hAnsi="Cambria Math" w:cs="Cambria Math"/>
          <w:kern w:val="0"/>
          <w:lang w:eastAsia="en-GB"/>
          <w14:ligatures w14:val="none"/>
        </w:rPr>
        <w:t>‐</w:t>
      </w:r>
      <w:r w:rsidRPr="00614778">
        <w:rPr>
          <w:rFonts w:ascii="Arial" w:eastAsia="Times New Roman" w:hAnsi="Arial" w:cs="Arial"/>
          <w:kern w:val="0"/>
          <w:lang w:eastAsia="en-GB"/>
          <w14:ligatures w14:val="none"/>
        </w:rPr>
        <w:t xml:space="preserve">Jepsen, M., Whelan, P., Carvalho, A.F., Keshavan, M., </w:t>
      </w:r>
      <w:proofErr w:type="spellStart"/>
      <w:r w:rsidRPr="00614778">
        <w:rPr>
          <w:rFonts w:ascii="Arial" w:eastAsia="Times New Roman" w:hAnsi="Arial" w:cs="Arial"/>
          <w:kern w:val="0"/>
          <w:lang w:eastAsia="en-GB"/>
          <w14:ligatures w14:val="none"/>
        </w:rPr>
        <w:t>Linardon</w:t>
      </w:r>
      <w:proofErr w:type="spellEnd"/>
      <w:r w:rsidRPr="00614778">
        <w:rPr>
          <w:rFonts w:ascii="Arial" w:eastAsia="Times New Roman" w:hAnsi="Arial" w:cs="Arial"/>
          <w:kern w:val="0"/>
          <w:lang w:eastAsia="en-GB"/>
          <w14:ligatures w14:val="none"/>
        </w:rPr>
        <w:t>, J. and Firth, J. (2021). The growing field of digital psychiatry: current evidence and the future of apps, social media, chatbots, and virtual reality. World Psychiatry, 20(3), pp.318–335.</w:t>
      </w:r>
    </w:p>
    <w:p w14:paraId="7B422CD0" w14:textId="77777777" w:rsidR="0033019F" w:rsidRPr="00614778" w:rsidRDefault="0033019F" w:rsidP="00614778">
      <w:pPr>
        <w:numPr>
          <w:ilvl w:val="0"/>
          <w:numId w:val="9"/>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14778">
        <w:rPr>
          <w:rFonts w:ascii="Arial" w:eastAsia="Times New Roman" w:hAnsi="Arial" w:cs="Arial"/>
          <w:kern w:val="0"/>
          <w:lang w:eastAsia="en-GB"/>
          <w14:ligatures w14:val="none"/>
        </w:rPr>
        <w:t>YoungMinds</w:t>
      </w:r>
      <w:proofErr w:type="spellEnd"/>
      <w:r w:rsidRPr="00614778">
        <w:rPr>
          <w:rFonts w:ascii="Arial" w:eastAsia="Times New Roman" w:hAnsi="Arial" w:cs="Arial"/>
          <w:kern w:val="0"/>
          <w:lang w:eastAsia="en-GB"/>
          <w14:ligatures w14:val="none"/>
        </w:rPr>
        <w:t xml:space="preserve"> (2023). Dead Ends and Delays: The systemic barriers facing young people seeking mental health support. London: </w:t>
      </w:r>
      <w:proofErr w:type="spellStart"/>
      <w:r w:rsidRPr="00614778">
        <w:rPr>
          <w:rFonts w:ascii="Arial" w:eastAsia="Times New Roman" w:hAnsi="Arial" w:cs="Arial"/>
          <w:kern w:val="0"/>
          <w:lang w:eastAsia="en-GB"/>
          <w14:ligatures w14:val="none"/>
        </w:rPr>
        <w:t>YoungMinds</w:t>
      </w:r>
      <w:proofErr w:type="spellEnd"/>
      <w:r w:rsidRPr="00614778">
        <w:rPr>
          <w:rFonts w:ascii="Arial" w:eastAsia="Times New Roman" w:hAnsi="Arial" w:cs="Arial"/>
          <w:kern w:val="0"/>
          <w:lang w:eastAsia="en-GB"/>
          <w14:ligatures w14:val="none"/>
        </w:rPr>
        <w:t xml:space="preserve">. Available at: </w:t>
      </w:r>
      <w:hyperlink r:id="rId16" w:history="1">
        <w:r w:rsidRPr="00614778">
          <w:rPr>
            <w:rFonts w:ascii="Arial" w:eastAsia="Times New Roman" w:hAnsi="Arial" w:cs="Arial"/>
            <w:kern w:val="0"/>
            <w:lang w:eastAsia="en-GB"/>
            <w14:ligatures w14:val="none"/>
          </w:rPr>
          <w:t>https://www.youngminds.org.uk/about-us/reports-and-impact/</w:t>
        </w:r>
      </w:hyperlink>
    </w:p>
    <w:p w14:paraId="52928F7E" w14:textId="77777777" w:rsidR="003270E5" w:rsidRPr="00614778" w:rsidRDefault="003270E5" w:rsidP="00614778">
      <w:pPr>
        <w:spacing w:line="360" w:lineRule="auto"/>
        <w:ind w:left="720" w:hanging="720"/>
        <w:jc w:val="both"/>
        <w:rPr>
          <w:rFonts w:ascii="Arial" w:hAnsi="Arial" w:cs="Arial"/>
        </w:rPr>
      </w:pPr>
    </w:p>
    <w:sectPr w:rsidR="003270E5" w:rsidRPr="00614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F4C9A"/>
    <w:multiLevelType w:val="multilevel"/>
    <w:tmpl w:val="0980C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83934"/>
    <w:multiLevelType w:val="multilevel"/>
    <w:tmpl w:val="859E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5599C"/>
    <w:multiLevelType w:val="multilevel"/>
    <w:tmpl w:val="04D26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270286"/>
    <w:multiLevelType w:val="multilevel"/>
    <w:tmpl w:val="F8C8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660DD"/>
    <w:multiLevelType w:val="multilevel"/>
    <w:tmpl w:val="B6C06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0724CF"/>
    <w:multiLevelType w:val="multilevel"/>
    <w:tmpl w:val="AA62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A509B4"/>
    <w:multiLevelType w:val="multilevel"/>
    <w:tmpl w:val="CD0C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D41DC1"/>
    <w:multiLevelType w:val="multilevel"/>
    <w:tmpl w:val="3B2E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DB2757"/>
    <w:multiLevelType w:val="multilevel"/>
    <w:tmpl w:val="CA36F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4C5143"/>
    <w:multiLevelType w:val="multilevel"/>
    <w:tmpl w:val="8D14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9329494">
    <w:abstractNumId w:val="5"/>
  </w:num>
  <w:num w:numId="2" w16cid:durableId="1792164753">
    <w:abstractNumId w:val="4"/>
  </w:num>
  <w:num w:numId="3" w16cid:durableId="863060135">
    <w:abstractNumId w:val="6"/>
  </w:num>
  <w:num w:numId="4" w16cid:durableId="1562710023">
    <w:abstractNumId w:val="9"/>
  </w:num>
  <w:num w:numId="5" w16cid:durableId="1601330415">
    <w:abstractNumId w:val="3"/>
  </w:num>
  <w:num w:numId="6" w16cid:durableId="731660607">
    <w:abstractNumId w:val="2"/>
  </w:num>
  <w:num w:numId="7" w16cid:durableId="522669353">
    <w:abstractNumId w:val="7"/>
  </w:num>
  <w:num w:numId="8" w16cid:durableId="981278440">
    <w:abstractNumId w:val="8"/>
  </w:num>
  <w:num w:numId="9" w16cid:durableId="1076904900">
    <w:abstractNumId w:val="1"/>
  </w:num>
  <w:num w:numId="10" w16cid:durableId="1149707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E5"/>
    <w:rsid w:val="00041BB7"/>
    <w:rsid w:val="000F460C"/>
    <w:rsid w:val="001C4EC1"/>
    <w:rsid w:val="003270E5"/>
    <w:rsid w:val="0033019F"/>
    <w:rsid w:val="003D4D2F"/>
    <w:rsid w:val="00453959"/>
    <w:rsid w:val="00596951"/>
    <w:rsid w:val="005C5EF9"/>
    <w:rsid w:val="00614778"/>
    <w:rsid w:val="00732451"/>
    <w:rsid w:val="00894E41"/>
    <w:rsid w:val="008D53C8"/>
    <w:rsid w:val="008D683F"/>
    <w:rsid w:val="00927F43"/>
    <w:rsid w:val="009A3D33"/>
    <w:rsid w:val="00BA1040"/>
    <w:rsid w:val="00CD46D7"/>
    <w:rsid w:val="00DF6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1FA0D"/>
  <w15:chartTrackingRefBased/>
  <w15:docId w15:val="{63D7E888-BC64-4DCC-840F-701B952A0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040"/>
    <w:pPr>
      <w:spacing w:after="188" w:line="360" w:lineRule="auto"/>
      <w:jc w:val="both"/>
      <w:outlineLvl w:val="0"/>
    </w:pPr>
    <w:rPr>
      <w:rFonts w:ascii="Arial" w:eastAsia="Times New Roman" w:hAnsi="Arial" w:cs="Arial"/>
      <w:b/>
      <w:bCs/>
      <w:color w:val="1F1F1F"/>
      <w:kern w:val="0"/>
      <w:lang w:eastAsia="en-GB"/>
      <w14:ligatures w14:val="none"/>
    </w:rPr>
  </w:style>
  <w:style w:type="paragraph" w:styleId="Heading2">
    <w:name w:val="heading 2"/>
    <w:basedOn w:val="Heading1"/>
    <w:next w:val="Normal"/>
    <w:link w:val="Heading2Char"/>
    <w:uiPriority w:val="9"/>
    <w:unhideWhenUsed/>
    <w:qFormat/>
    <w:rsid w:val="00BA1040"/>
    <w:pPr>
      <w:outlineLvl w:val="1"/>
    </w:pPr>
  </w:style>
  <w:style w:type="paragraph" w:styleId="Heading3">
    <w:name w:val="heading 3"/>
    <w:basedOn w:val="Heading2"/>
    <w:next w:val="Normal"/>
    <w:link w:val="Heading3Char"/>
    <w:uiPriority w:val="9"/>
    <w:unhideWhenUsed/>
    <w:qFormat/>
    <w:rsid w:val="00BA1040"/>
    <w:pPr>
      <w:outlineLvl w:val="2"/>
    </w:pPr>
  </w:style>
  <w:style w:type="paragraph" w:styleId="Heading4">
    <w:name w:val="heading 4"/>
    <w:basedOn w:val="Normal"/>
    <w:next w:val="Normal"/>
    <w:link w:val="Heading4Char"/>
    <w:uiPriority w:val="9"/>
    <w:semiHidden/>
    <w:unhideWhenUsed/>
    <w:qFormat/>
    <w:rsid w:val="003270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70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7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040"/>
    <w:rPr>
      <w:rFonts w:ascii="Arial" w:eastAsia="Times New Roman" w:hAnsi="Arial" w:cs="Arial"/>
      <w:b/>
      <w:bCs/>
      <w:color w:val="1F1F1F"/>
      <w:kern w:val="0"/>
      <w:lang w:eastAsia="en-GB"/>
      <w14:ligatures w14:val="none"/>
    </w:rPr>
  </w:style>
  <w:style w:type="character" w:customStyle="1" w:styleId="Heading2Char">
    <w:name w:val="Heading 2 Char"/>
    <w:basedOn w:val="DefaultParagraphFont"/>
    <w:link w:val="Heading2"/>
    <w:uiPriority w:val="9"/>
    <w:rsid w:val="00BA1040"/>
    <w:rPr>
      <w:rFonts w:ascii="Arial" w:eastAsia="Times New Roman" w:hAnsi="Arial" w:cs="Arial"/>
      <w:b/>
      <w:bCs/>
      <w:color w:val="1F1F1F"/>
      <w:kern w:val="0"/>
      <w:lang w:eastAsia="en-GB"/>
      <w14:ligatures w14:val="none"/>
    </w:rPr>
  </w:style>
  <w:style w:type="character" w:customStyle="1" w:styleId="Heading3Char">
    <w:name w:val="Heading 3 Char"/>
    <w:basedOn w:val="DefaultParagraphFont"/>
    <w:link w:val="Heading3"/>
    <w:uiPriority w:val="9"/>
    <w:rsid w:val="00BA1040"/>
    <w:rPr>
      <w:rFonts w:ascii="Arial" w:eastAsia="Times New Roman" w:hAnsi="Arial" w:cs="Arial"/>
      <w:b/>
      <w:bCs/>
      <w:color w:val="1F1F1F"/>
      <w:kern w:val="0"/>
      <w:lang w:eastAsia="en-GB"/>
      <w14:ligatures w14:val="none"/>
    </w:rPr>
  </w:style>
  <w:style w:type="character" w:customStyle="1" w:styleId="Heading4Char">
    <w:name w:val="Heading 4 Char"/>
    <w:basedOn w:val="DefaultParagraphFont"/>
    <w:link w:val="Heading4"/>
    <w:uiPriority w:val="9"/>
    <w:semiHidden/>
    <w:rsid w:val="003270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70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7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0E5"/>
    <w:rPr>
      <w:rFonts w:eastAsiaTheme="majorEastAsia" w:cstheme="majorBidi"/>
      <w:color w:val="272727" w:themeColor="text1" w:themeTint="D8"/>
    </w:rPr>
  </w:style>
  <w:style w:type="paragraph" w:styleId="Title">
    <w:name w:val="Title"/>
    <w:basedOn w:val="Normal"/>
    <w:next w:val="Normal"/>
    <w:link w:val="TitleChar"/>
    <w:uiPriority w:val="10"/>
    <w:qFormat/>
    <w:rsid w:val="00327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0E5"/>
    <w:pPr>
      <w:spacing w:before="160"/>
      <w:jc w:val="center"/>
    </w:pPr>
    <w:rPr>
      <w:i/>
      <w:iCs/>
      <w:color w:val="404040" w:themeColor="text1" w:themeTint="BF"/>
    </w:rPr>
  </w:style>
  <w:style w:type="character" w:customStyle="1" w:styleId="QuoteChar">
    <w:name w:val="Quote Char"/>
    <w:basedOn w:val="DefaultParagraphFont"/>
    <w:link w:val="Quote"/>
    <w:uiPriority w:val="29"/>
    <w:rsid w:val="003270E5"/>
    <w:rPr>
      <w:i/>
      <w:iCs/>
      <w:color w:val="404040" w:themeColor="text1" w:themeTint="BF"/>
    </w:rPr>
  </w:style>
  <w:style w:type="paragraph" w:styleId="ListParagraph">
    <w:name w:val="List Paragraph"/>
    <w:basedOn w:val="Normal"/>
    <w:uiPriority w:val="34"/>
    <w:qFormat/>
    <w:rsid w:val="003270E5"/>
    <w:pPr>
      <w:ind w:left="720"/>
      <w:contextualSpacing/>
    </w:pPr>
  </w:style>
  <w:style w:type="character" w:styleId="IntenseEmphasis">
    <w:name w:val="Intense Emphasis"/>
    <w:basedOn w:val="DefaultParagraphFont"/>
    <w:uiPriority w:val="21"/>
    <w:qFormat/>
    <w:rsid w:val="003270E5"/>
    <w:rPr>
      <w:i/>
      <w:iCs/>
      <w:color w:val="2F5496" w:themeColor="accent1" w:themeShade="BF"/>
    </w:rPr>
  </w:style>
  <w:style w:type="paragraph" w:styleId="IntenseQuote">
    <w:name w:val="Intense Quote"/>
    <w:basedOn w:val="Normal"/>
    <w:next w:val="Normal"/>
    <w:link w:val="IntenseQuoteChar"/>
    <w:uiPriority w:val="30"/>
    <w:qFormat/>
    <w:rsid w:val="003270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70E5"/>
    <w:rPr>
      <w:i/>
      <w:iCs/>
      <w:color w:val="2F5496" w:themeColor="accent1" w:themeShade="BF"/>
    </w:rPr>
  </w:style>
  <w:style w:type="character" w:styleId="IntenseReference">
    <w:name w:val="Intense Reference"/>
    <w:basedOn w:val="DefaultParagraphFont"/>
    <w:uiPriority w:val="32"/>
    <w:qFormat/>
    <w:rsid w:val="003270E5"/>
    <w:rPr>
      <w:b/>
      <w:bCs/>
      <w:smallCaps/>
      <w:color w:val="2F5496" w:themeColor="accent1" w:themeShade="BF"/>
      <w:spacing w:val="5"/>
    </w:rPr>
  </w:style>
  <w:style w:type="character" w:styleId="Hyperlink">
    <w:name w:val="Hyperlink"/>
    <w:basedOn w:val="DefaultParagraphFont"/>
    <w:uiPriority w:val="99"/>
    <w:unhideWhenUsed/>
    <w:rsid w:val="00596951"/>
    <w:rPr>
      <w:color w:val="0563C1" w:themeColor="hyperlink"/>
      <w:u w:val="single"/>
    </w:rPr>
  </w:style>
  <w:style w:type="character" w:styleId="UnresolvedMention">
    <w:name w:val="Unresolved Mention"/>
    <w:basedOn w:val="DefaultParagraphFont"/>
    <w:uiPriority w:val="99"/>
    <w:semiHidden/>
    <w:unhideWhenUsed/>
    <w:rsid w:val="00596951"/>
    <w:rPr>
      <w:color w:val="605E5C"/>
      <w:shd w:val="clear" w:color="auto" w:fill="E1DFDD"/>
    </w:rPr>
  </w:style>
  <w:style w:type="paragraph" w:styleId="TOCHeading">
    <w:name w:val="TOC Heading"/>
    <w:basedOn w:val="Heading1"/>
    <w:next w:val="Normal"/>
    <w:uiPriority w:val="39"/>
    <w:unhideWhenUsed/>
    <w:qFormat/>
    <w:rsid w:val="00614778"/>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2">
    <w:name w:val="toc 2"/>
    <w:basedOn w:val="Normal"/>
    <w:next w:val="Normal"/>
    <w:autoRedefine/>
    <w:uiPriority w:val="39"/>
    <w:unhideWhenUsed/>
    <w:rsid w:val="00614778"/>
    <w:pPr>
      <w:spacing w:after="100"/>
      <w:ind w:left="240"/>
    </w:pPr>
  </w:style>
  <w:style w:type="paragraph" w:styleId="TOC3">
    <w:name w:val="toc 3"/>
    <w:basedOn w:val="Normal"/>
    <w:next w:val="Normal"/>
    <w:autoRedefine/>
    <w:uiPriority w:val="39"/>
    <w:unhideWhenUsed/>
    <w:rsid w:val="0061477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gitalregulations.innovation.nhs.uk/regulations-and-guidance-for-developers/all-developers-guidance/using-the-digital-technology-assessment-criteria-dtac/"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gital.nhs.uk/data-and-information/publications/statistical/nhs-talking-therapies-monthly-statistics-including-employment-advisors/performance-january-2024/waiting-tim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youngminds.org.uk/about-us/reports-and-impa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entalhealth.org.uk/explore-mental-health/publications/mental-health-and-prevention" TargetMode="External"/><Relationship Id="rId5" Type="http://schemas.openxmlformats.org/officeDocument/2006/relationships/numbering" Target="numbering.xml"/><Relationship Id="rId15" Type="http://schemas.openxmlformats.org/officeDocument/2006/relationships/hyperlink" Target="https://www.nice.org.uk/news/articles/digital-mental-health-tech-for-children-and-young-people-recommended-by-nice-in-first-rapid-healthtech-guidance" TargetMode="External"/><Relationship Id="rId10" Type="http://schemas.openxmlformats.org/officeDocument/2006/relationships/hyperlink" Target="https://www.england.nhs.uk/2019/01/long-term-plan/"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igital.nhs.uk/data-and-information/publications/statistical/mental-health-of-children-and-young-people-in-england/2023-wave-4-follow-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ed1f3f5fac772dbd41215685fa44d3f">
  <xsd:schema xmlns:xsd="http://www.w3.org/2001/XMLSchema" xmlns:xs="http://www.w3.org/2001/XMLSchema" xmlns:p="http://schemas.microsoft.com/office/2006/metadata/properties" xmlns:ns3="0085e1a2-9cbf-4b92-866b-21f3c89040b6" targetNamespace="http://schemas.microsoft.com/office/2006/metadata/properties" ma:root="true" ma:fieldsID="e4366f69f31d0d7a6730a93b3c6f6f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FBDEE58-37C3-4B35-9695-38515925EF3A}">
  <ds:schemaRefs>
    <ds:schemaRef ds:uri="http://schemas.openxmlformats.org/officeDocument/2006/bibliography"/>
  </ds:schemaRefs>
</ds:datastoreItem>
</file>

<file path=customXml/itemProps2.xml><?xml version="1.0" encoding="utf-8"?>
<ds:datastoreItem xmlns:ds="http://schemas.openxmlformats.org/officeDocument/2006/customXml" ds:itemID="{3AFE5536-4529-417D-B237-A1A917669F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9E32A7-207D-4700-B236-D3CF5A8E1D05}">
  <ds:schemaRefs>
    <ds:schemaRef ds:uri="http://schemas.microsoft.com/sharepoint/v3/contenttype/forms"/>
  </ds:schemaRefs>
</ds:datastoreItem>
</file>

<file path=customXml/itemProps4.xml><?xml version="1.0" encoding="utf-8"?>
<ds:datastoreItem xmlns:ds="http://schemas.openxmlformats.org/officeDocument/2006/customXml" ds:itemID="{9F7769DE-00DC-46E7-82AF-1803D00F051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1631</Words>
  <Characters>9298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Mariam Karim (2407469)</cp:lastModifiedBy>
  <cp:revision>2</cp:revision>
  <dcterms:created xsi:type="dcterms:W3CDTF">2026-06-24T09:07:00Z</dcterms:created>
  <dcterms:modified xsi:type="dcterms:W3CDTF">2026-06-24T09:07:00Z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897e59bd-8369-4993-b415-8061bc3993ff</vt:lpwstr>
  </property>
  <property fmtid="{D5CDD505-2E9C-101B-9397-08002B2CF9AE}" pid="3" name="ContentTypeId">
    <vt:lpwstr>0x01010086E4C94D3791F742BF2CEB284273B86F</vt:lpwstr>
  </property>
</Properties>
</file>