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ECE" w:rsidRPr="00350954" w:rsidRDefault="00A01ECE" w:rsidP="00776E3A">
      <w:pPr>
        <w:pStyle w:val="Heading1"/>
        <w:jc w:val="center"/>
      </w:pPr>
      <w:bookmarkStart w:id="0" w:name="_Toc29382890"/>
      <w:r w:rsidRPr="00350954">
        <w:rPr>
          <w:sz w:val="144"/>
        </w:rPr>
        <w:t>S</w:t>
      </w:r>
      <w:r w:rsidRPr="00350954">
        <w:t>trategic management</w:t>
      </w:r>
      <w:bookmarkEnd w:id="0"/>
    </w:p>
    <w:p w:rsidR="00350954" w:rsidRPr="00350954" w:rsidRDefault="00350954" w:rsidP="00776E3A">
      <w:pPr>
        <w:jc w:val="center"/>
        <w:rPr>
          <w:b/>
        </w:rPr>
      </w:pPr>
      <w:r w:rsidRPr="00350954">
        <w:rPr>
          <w:b/>
        </w:rPr>
        <w:t>A report</w:t>
      </w:r>
    </w:p>
    <w:p w:rsidR="00350954" w:rsidRPr="00350954" w:rsidRDefault="00350954" w:rsidP="00776E3A">
      <w:pPr>
        <w:jc w:val="center"/>
        <w:rPr>
          <w:b/>
        </w:rPr>
      </w:pPr>
      <w:r w:rsidRPr="00350954">
        <w:rPr>
          <w:b/>
        </w:rPr>
        <w:t>On</w:t>
      </w:r>
    </w:p>
    <w:p w:rsidR="00350954" w:rsidRPr="00350954" w:rsidRDefault="00350954" w:rsidP="00776E3A">
      <w:pPr>
        <w:jc w:val="center"/>
        <w:rPr>
          <w:b/>
        </w:rPr>
      </w:pPr>
      <w:r w:rsidRPr="00350954">
        <w:rPr>
          <w:b/>
        </w:rPr>
        <w:t xml:space="preserve">LC </w:t>
      </w:r>
      <w:proofErr w:type="spellStart"/>
      <w:r w:rsidRPr="00350954">
        <w:rPr>
          <w:b/>
        </w:rPr>
        <w:t>Furnture</w:t>
      </w:r>
      <w:proofErr w:type="spellEnd"/>
      <w:r w:rsidRPr="00350954">
        <w:rPr>
          <w:b/>
        </w:rPr>
        <w:t xml:space="preserve"> &amp; Flooring</w:t>
      </w:r>
    </w:p>
    <w:p w:rsidR="00350954" w:rsidRDefault="00350954" w:rsidP="00E27D12">
      <w:r w:rsidRPr="00350954">
        <w:rPr>
          <w:noProof/>
          <w:lang w:val="en-GB" w:eastAsia="en-GB"/>
        </w:rPr>
        <w:drawing>
          <wp:inline distT="0" distB="0" distL="0" distR="0" wp14:anchorId="6E056507" wp14:editId="6001A8C4">
            <wp:extent cx="5943600" cy="3076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7145" cy="3078410"/>
                    </a:xfrm>
                    <a:prstGeom prst="rect">
                      <a:avLst/>
                    </a:prstGeom>
                  </pic:spPr>
                </pic:pic>
              </a:graphicData>
            </a:graphic>
          </wp:inline>
        </w:drawing>
      </w:r>
    </w:p>
    <w:p w:rsidR="00CD589B" w:rsidRDefault="00CD589B" w:rsidP="00CD589B">
      <w:pPr>
        <w:jc w:val="center"/>
      </w:pPr>
    </w:p>
    <w:p w:rsidR="00CD589B" w:rsidRDefault="00CD589B" w:rsidP="00CD589B">
      <w:pPr>
        <w:jc w:val="center"/>
      </w:pPr>
    </w:p>
    <w:p w:rsidR="00CD589B" w:rsidRDefault="00CD589B" w:rsidP="00CD589B">
      <w:pPr>
        <w:jc w:val="center"/>
      </w:pPr>
      <w:r>
        <w:t xml:space="preserve">Student Name: Irene </w:t>
      </w:r>
      <w:proofErr w:type="spellStart"/>
      <w:r>
        <w:t>Muabana</w:t>
      </w:r>
      <w:proofErr w:type="spellEnd"/>
      <w:r>
        <w:t xml:space="preserve"> Kauzeni</w:t>
      </w:r>
      <w:bookmarkStart w:id="1" w:name="_GoBack"/>
      <w:bookmarkEnd w:id="1"/>
    </w:p>
    <w:p w:rsidR="0026473B" w:rsidRDefault="00CD589B" w:rsidP="00CD589B">
      <w:pPr>
        <w:jc w:val="center"/>
      </w:pPr>
      <w:r>
        <w:t xml:space="preserve">Lecturer: </w:t>
      </w:r>
      <w:proofErr w:type="spellStart"/>
      <w:r>
        <w:t>Dr</w:t>
      </w:r>
      <w:proofErr w:type="spellEnd"/>
      <w:r>
        <w:t xml:space="preserve"> </w:t>
      </w:r>
      <w:proofErr w:type="spellStart"/>
      <w:r>
        <w:t>Rexon</w:t>
      </w:r>
      <w:proofErr w:type="spellEnd"/>
      <w:r>
        <w:t xml:space="preserve"> </w:t>
      </w:r>
      <w:proofErr w:type="spellStart"/>
      <w:r>
        <w:t>Nting</w:t>
      </w:r>
      <w:proofErr w:type="spellEnd"/>
    </w:p>
    <w:p w:rsidR="00CD589B" w:rsidRDefault="00CD589B" w:rsidP="00CD589B">
      <w:pPr>
        <w:jc w:val="center"/>
      </w:pPr>
    </w:p>
    <w:p w:rsidR="00CD589B" w:rsidRDefault="00CD589B" w:rsidP="00CD589B">
      <w:pPr>
        <w:jc w:val="center"/>
      </w:pPr>
    </w:p>
    <w:p w:rsidR="00CD589B" w:rsidRDefault="00CD589B" w:rsidP="00CD589B">
      <w:pPr>
        <w:jc w:val="center"/>
      </w:pPr>
    </w:p>
    <w:p w:rsidR="00CD589B" w:rsidRPr="00350954" w:rsidRDefault="00CD589B" w:rsidP="00CD589B">
      <w:pPr>
        <w:jc w:val="center"/>
      </w:pPr>
    </w:p>
    <w:sdt>
      <w:sdtPr>
        <w:rPr>
          <w:rFonts w:ascii="Cambria" w:eastAsiaTheme="minorHAnsi" w:hAnsi="Cambria" w:cstheme="minorBidi"/>
          <w:color w:val="auto"/>
          <w:sz w:val="24"/>
          <w:szCs w:val="22"/>
        </w:rPr>
        <w:id w:val="1472781417"/>
        <w:docPartObj>
          <w:docPartGallery w:val="Table of Contents"/>
          <w:docPartUnique/>
        </w:docPartObj>
      </w:sdtPr>
      <w:sdtEndPr>
        <w:rPr>
          <w:b/>
          <w:bCs/>
          <w:noProof/>
        </w:rPr>
      </w:sdtEndPr>
      <w:sdtContent>
        <w:p w:rsidR="0026473B" w:rsidRPr="0026473B" w:rsidRDefault="0026473B" w:rsidP="0026473B">
          <w:pPr>
            <w:pStyle w:val="TOCHeading"/>
            <w:jc w:val="center"/>
            <w:rPr>
              <w:rStyle w:val="Heading1Char"/>
            </w:rPr>
          </w:pPr>
          <w:r w:rsidRPr="0026473B">
            <w:rPr>
              <w:rStyle w:val="Heading1Char"/>
            </w:rPr>
            <w:t>Table of Contents</w:t>
          </w:r>
        </w:p>
        <w:p w:rsidR="005E1A8D" w:rsidRDefault="0026473B">
          <w:pPr>
            <w:pStyle w:val="TOC1"/>
            <w:rPr>
              <w:rFonts w:asciiTheme="minorHAnsi" w:eastAsiaTheme="minorEastAsia" w:hAnsiTheme="minorHAnsi"/>
              <w:b w:val="0"/>
              <w:color w:val="auto"/>
              <w:sz w:val="22"/>
              <w:szCs w:val="22"/>
            </w:rPr>
          </w:pPr>
          <w:r>
            <w:rPr>
              <w:bCs/>
            </w:rPr>
            <w:fldChar w:fldCharType="begin"/>
          </w:r>
          <w:r>
            <w:rPr>
              <w:bCs/>
            </w:rPr>
            <w:instrText xml:space="preserve"> TOC \o "1-3" \h \z \u </w:instrText>
          </w:r>
          <w:r>
            <w:rPr>
              <w:bCs/>
            </w:rPr>
            <w:fldChar w:fldCharType="separate"/>
          </w:r>
          <w:hyperlink w:anchor="_Toc29382890" w:history="1">
            <w:r w:rsidR="005E1A8D" w:rsidRPr="007E7F85">
              <w:rPr>
                <w:rStyle w:val="Hyperlink"/>
              </w:rPr>
              <w:t>Strategic management</w:t>
            </w:r>
            <w:r w:rsidR="005E1A8D">
              <w:rPr>
                <w:webHidden/>
              </w:rPr>
              <w:tab/>
            </w:r>
            <w:r w:rsidR="005E1A8D">
              <w:rPr>
                <w:webHidden/>
              </w:rPr>
              <w:fldChar w:fldCharType="begin"/>
            </w:r>
            <w:r w:rsidR="005E1A8D">
              <w:rPr>
                <w:webHidden/>
              </w:rPr>
              <w:instrText xml:space="preserve"> PAGEREF _Toc29382890 \h </w:instrText>
            </w:r>
            <w:r w:rsidR="005E1A8D">
              <w:rPr>
                <w:webHidden/>
              </w:rPr>
            </w:r>
            <w:r w:rsidR="005E1A8D">
              <w:rPr>
                <w:webHidden/>
              </w:rPr>
              <w:fldChar w:fldCharType="separate"/>
            </w:r>
            <w:r w:rsidR="005E1A8D">
              <w:rPr>
                <w:webHidden/>
              </w:rPr>
              <w:t>1</w:t>
            </w:r>
            <w:r w:rsidR="005E1A8D">
              <w:rPr>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891" w:history="1">
            <w:r w:rsidR="005E1A8D" w:rsidRPr="007E7F85">
              <w:rPr>
                <w:rStyle w:val="Hyperlink"/>
              </w:rPr>
              <w:t>Introduction</w:t>
            </w:r>
            <w:r w:rsidR="005E1A8D">
              <w:rPr>
                <w:webHidden/>
              </w:rPr>
              <w:tab/>
            </w:r>
            <w:r w:rsidR="005E1A8D">
              <w:rPr>
                <w:webHidden/>
              </w:rPr>
              <w:fldChar w:fldCharType="begin"/>
            </w:r>
            <w:r w:rsidR="005E1A8D">
              <w:rPr>
                <w:webHidden/>
              </w:rPr>
              <w:instrText xml:space="preserve"> PAGEREF _Toc29382891 \h </w:instrText>
            </w:r>
            <w:r w:rsidR="005E1A8D">
              <w:rPr>
                <w:webHidden/>
              </w:rPr>
            </w:r>
            <w:r w:rsidR="005E1A8D">
              <w:rPr>
                <w:webHidden/>
              </w:rPr>
              <w:fldChar w:fldCharType="separate"/>
            </w:r>
            <w:r w:rsidR="005E1A8D">
              <w:rPr>
                <w:webHidden/>
              </w:rPr>
              <w:t>3</w:t>
            </w:r>
            <w:r w:rsidR="005E1A8D">
              <w:rPr>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892" w:history="1">
            <w:r w:rsidR="005E1A8D" w:rsidRPr="007E7F85">
              <w:rPr>
                <w:rStyle w:val="Hyperlink"/>
              </w:rPr>
              <w:t>Strategic Direction of LC Furniture &amp; Flooring</w:t>
            </w:r>
            <w:r w:rsidR="005E1A8D">
              <w:rPr>
                <w:webHidden/>
              </w:rPr>
              <w:tab/>
            </w:r>
            <w:r w:rsidR="005E1A8D">
              <w:rPr>
                <w:webHidden/>
              </w:rPr>
              <w:fldChar w:fldCharType="begin"/>
            </w:r>
            <w:r w:rsidR="005E1A8D">
              <w:rPr>
                <w:webHidden/>
              </w:rPr>
              <w:instrText xml:space="preserve"> PAGEREF _Toc29382892 \h </w:instrText>
            </w:r>
            <w:r w:rsidR="005E1A8D">
              <w:rPr>
                <w:webHidden/>
              </w:rPr>
            </w:r>
            <w:r w:rsidR="005E1A8D">
              <w:rPr>
                <w:webHidden/>
              </w:rPr>
              <w:fldChar w:fldCharType="separate"/>
            </w:r>
            <w:r w:rsidR="005E1A8D">
              <w:rPr>
                <w:webHidden/>
              </w:rPr>
              <w:t>3</w:t>
            </w:r>
            <w:r w:rsidR="005E1A8D">
              <w:rPr>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893" w:history="1">
            <w:r w:rsidR="005E1A8D" w:rsidRPr="007E7F85">
              <w:rPr>
                <w:rStyle w:val="Hyperlink"/>
                <w:noProof/>
              </w:rPr>
              <w:t>Strategic direction of LC Furniture &amp; Flooring at a business unit</w:t>
            </w:r>
            <w:r w:rsidR="005E1A8D">
              <w:rPr>
                <w:noProof/>
                <w:webHidden/>
              </w:rPr>
              <w:tab/>
            </w:r>
            <w:r w:rsidR="005E1A8D">
              <w:rPr>
                <w:noProof/>
                <w:webHidden/>
              </w:rPr>
              <w:fldChar w:fldCharType="begin"/>
            </w:r>
            <w:r w:rsidR="005E1A8D">
              <w:rPr>
                <w:noProof/>
                <w:webHidden/>
              </w:rPr>
              <w:instrText xml:space="preserve"> PAGEREF _Toc29382893 \h </w:instrText>
            </w:r>
            <w:r w:rsidR="005E1A8D">
              <w:rPr>
                <w:noProof/>
                <w:webHidden/>
              </w:rPr>
            </w:r>
            <w:r w:rsidR="005E1A8D">
              <w:rPr>
                <w:noProof/>
                <w:webHidden/>
              </w:rPr>
              <w:fldChar w:fldCharType="separate"/>
            </w:r>
            <w:r w:rsidR="005E1A8D">
              <w:rPr>
                <w:noProof/>
                <w:webHidden/>
              </w:rPr>
              <w:t>3</w:t>
            </w:r>
            <w:r w:rsidR="005E1A8D">
              <w:rPr>
                <w:noProof/>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894" w:history="1">
            <w:r w:rsidR="005E1A8D" w:rsidRPr="007E7F85">
              <w:rPr>
                <w:rStyle w:val="Hyperlink"/>
                <w:noProof/>
              </w:rPr>
              <w:t>Strategic direction of LC furniture &amp; Flooring in a corporate level</w:t>
            </w:r>
            <w:r w:rsidR="005E1A8D">
              <w:rPr>
                <w:noProof/>
                <w:webHidden/>
              </w:rPr>
              <w:tab/>
            </w:r>
            <w:r w:rsidR="005E1A8D">
              <w:rPr>
                <w:noProof/>
                <w:webHidden/>
              </w:rPr>
              <w:fldChar w:fldCharType="begin"/>
            </w:r>
            <w:r w:rsidR="005E1A8D">
              <w:rPr>
                <w:noProof/>
                <w:webHidden/>
              </w:rPr>
              <w:instrText xml:space="preserve"> PAGEREF _Toc29382894 \h </w:instrText>
            </w:r>
            <w:r w:rsidR="005E1A8D">
              <w:rPr>
                <w:noProof/>
                <w:webHidden/>
              </w:rPr>
            </w:r>
            <w:r w:rsidR="005E1A8D">
              <w:rPr>
                <w:noProof/>
                <w:webHidden/>
              </w:rPr>
              <w:fldChar w:fldCharType="separate"/>
            </w:r>
            <w:r w:rsidR="005E1A8D">
              <w:rPr>
                <w:noProof/>
                <w:webHidden/>
              </w:rPr>
              <w:t>4</w:t>
            </w:r>
            <w:r w:rsidR="005E1A8D">
              <w:rPr>
                <w:noProof/>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895" w:history="1">
            <w:r w:rsidR="005E1A8D" w:rsidRPr="007E7F85">
              <w:rPr>
                <w:rStyle w:val="Hyperlink"/>
              </w:rPr>
              <w:t>LC Furniture &amp; Flooring’s Internal Environment Analysis</w:t>
            </w:r>
            <w:r w:rsidR="005E1A8D">
              <w:rPr>
                <w:webHidden/>
              </w:rPr>
              <w:tab/>
            </w:r>
            <w:r w:rsidR="005E1A8D">
              <w:rPr>
                <w:webHidden/>
              </w:rPr>
              <w:fldChar w:fldCharType="begin"/>
            </w:r>
            <w:r w:rsidR="005E1A8D">
              <w:rPr>
                <w:webHidden/>
              </w:rPr>
              <w:instrText xml:space="preserve"> PAGEREF _Toc29382895 \h </w:instrText>
            </w:r>
            <w:r w:rsidR="005E1A8D">
              <w:rPr>
                <w:webHidden/>
              </w:rPr>
            </w:r>
            <w:r w:rsidR="005E1A8D">
              <w:rPr>
                <w:webHidden/>
              </w:rPr>
              <w:fldChar w:fldCharType="separate"/>
            </w:r>
            <w:r w:rsidR="005E1A8D">
              <w:rPr>
                <w:webHidden/>
              </w:rPr>
              <w:t>5</w:t>
            </w:r>
            <w:r w:rsidR="005E1A8D">
              <w:rPr>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896" w:history="1">
            <w:r w:rsidR="005E1A8D" w:rsidRPr="007E7F85">
              <w:rPr>
                <w:rStyle w:val="Hyperlink"/>
                <w:noProof/>
              </w:rPr>
              <w:t>LC Furniture &amp; Flooring’s VRIO analysis</w:t>
            </w:r>
            <w:r w:rsidR="005E1A8D">
              <w:rPr>
                <w:noProof/>
                <w:webHidden/>
              </w:rPr>
              <w:tab/>
            </w:r>
            <w:r w:rsidR="005E1A8D">
              <w:rPr>
                <w:noProof/>
                <w:webHidden/>
              </w:rPr>
              <w:fldChar w:fldCharType="begin"/>
            </w:r>
            <w:r w:rsidR="005E1A8D">
              <w:rPr>
                <w:noProof/>
                <w:webHidden/>
              </w:rPr>
              <w:instrText xml:space="preserve"> PAGEREF _Toc29382896 \h </w:instrText>
            </w:r>
            <w:r w:rsidR="005E1A8D">
              <w:rPr>
                <w:noProof/>
                <w:webHidden/>
              </w:rPr>
            </w:r>
            <w:r w:rsidR="005E1A8D">
              <w:rPr>
                <w:noProof/>
                <w:webHidden/>
              </w:rPr>
              <w:fldChar w:fldCharType="separate"/>
            </w:r>
            <w:r w:rsidR="005E1A8D">
              <w:rPr>
                <w:noProof/>
                <w:webHidden/>
              </w:rPr>
              <w:t>5</w:t>
            </w:r>
            <w:r w:rsidR="005E1A8D">
              <w:rPr>
                <w:noProof/>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897" w:history="1">
            <w:r w:rsidR="005E1A8D" w:rsidRPr="007E7F85">
              <w:rPr>
                <w:rStyle w:val="Hyperlink"/>
                <w:noProof/>
              </w:rPr>
              <w:t>LC Furniture &amp; Flooring’s SWOT analysis</w:t>
            </w:r>
            <w:r w:rsidR="005E1A8D">
              <w:rPr>
                <w:noProof/>
                <w:webHidden/>
              </w:rPr>
              <w:tab/>
            </w:r>
            <w:r w:rsidR="005E1A8D">
              <w:rPr>
                <w:noProof/>
                <w:webHidden/>
              </w:rPr>
              <w:fldChar w:fldCharType="begin"/>
            </w:r>
            <w:r w:rsidR="005E1A8D">
              <w:rPr>
                <w:noProof/>
                <w:webHidden/>
              </w:rPr>
              <w:instrText xml:space="preserve"> PAGEREF _Toc29382897 \h </w:instrText>
            </w:r>
            <w:r w:rsidR="005E1A8D">
              <w:rPr>
                <w:noProof/>
                <w:webHidden/>
              </w:rPr>
            </w:r>
            <w:r w:rsidR="005E1A8D">
              <w:rPr>
                <w:noProof/>
                <w:webHidden/>
              </w:rPr>
              <w:fldChar w:fldCharType="separate"/>
            </w:r>
            <w:r w:rsidR="005E1A8D">
              <w:rPr>
                <w:noProof/>
                <w:webHidden/>
              </w:rPr>
              <w:t>6</w:t>
            </w:r>
            <w:r w:rsidR="005E1A8D">
              <w:rPr>
                <w:noProof/>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898" w:history="1">
            <w:r w:rsidR="005E1A8D" w:rsidRPr="007E7F85">
              <w:rPr>
                <w:rStyle w:val="Hyperlink"/>
                <w:noProof/>
              </w:rPr>
              <w:t>LC Furniture &amp; Flooring’s TWOS Matrix</w:t>
            </w:r>
            <w:r w:rsidR="005E1A8D">
              <w:rPr>
                <w:noProof/>
                <w:webHidden/>
              </w:rPr>
              <w:tab/>
            </w:r>
            <w:r w:rsidR="005E1A8D">
              <w:rPr>
                <w:noProof/>
                <w:webHidden/>
              </w:rPr>
              <w:fldChar w:fldCharType="begin"/>
            </w:r>
            <w:r w:rsidR="005E1A8D">
              <w:rPr>
                <w:noProof/>
                <w:webHidden/>
              </w:rPr>
              <w:instrText xml:space="preserve"> PAGEREF _Toc29382898 \h </w:instrText>
            </w:r>
            <w:r w:rsidR="005E1A8D">
              <w:rPr>
                <w:noProof/>
                <w:webHidden/>
              </w:rPr>
            </w:r>
            <w:r w:rsidR="005E1A8D">
              <w:rPr>
                <w:noProof/>
                <w:webHidden/>
              </w:rPr>
              <w:fldChar w:fldCharType="separate"/>
            </w:r>
            <w:r w:rsidR="005E1A8D">
              <w:rPr>
                <w:noProof/>
                <w:webHidden/>
              </w:rPr>
              <w:t>6</w:t>
            </w:r>
            <w:r w:rsidR="005E1A8D">
              <w:rPr>
                <w:noProof/>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899" w:history="1">
            <w:r w:rsidR="005E1A8D" w:rsidRPr="007E7F85">
              <w:rPr>
                <w:rStyle w:val="Hyperlink"/>
              </w:rPr>
              <w:t>LC Furniture &amp; Flooring’s External Environment Analysis</w:t>
            </w:r>
            <w:r w:rsidR="005E1A8D">
              <w:rPr>
                <w:webHidden/>
              </w:rPr>
              <w:tab/>
            </w:r>
            <w:r w:rsidR="005E1A8D">
              <w:rPr>
                <w:webHidden/>
              </w:rPr>
              <w:fldChar w:fldCharType="begin"/>
            </w:r>
            <w:r w:rsidR="005E1A8D">
              <w:rPr>
                <w:webHidden/>
              </w:rPr>
              <w:instrText xml:space="preserve"> PAGEREF _Toc29382899 \h </w:instrText>
            </w:r>
            <w:r w:rsidR="005E1A8D">
              <w:rPr>
                <w:webHidden/>
              </w:rPr>
            </w:r>
            <w:r w:rsidR="005E1A8D">
              <w:rPr>
                <w:webHidden/>
              </w:rPr>
              <w:fldChar w:fldCharType="separate"/>
            </w:r>
            <w:r w:rsidR="005E1A8D">
              <w:rPr>
                <w:webHidden/>
              </w:rPr>
              <w:t>8</w:t>
            </w:r>
            <w:r w:rsidR="005E1A8D">
              <w:rPr>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900" w:history="1">
            <w:r w:rsidR="005E1A8D" w:rsidRPr="007E7F85">
              <w:rPr>
                <w:rStyle w:val="Hyperlink"/>
                <w:noProof/>
              </w:rPr>
              <w:t>LC Furniture &amp; Flooring’s PESTLE analysis</w:t>
            </w:r>
            <w:r w:rsidR="005E1A8D">
              <w:rPr>
                <w:noProof/>
                <w:webHidden/>
              </w:rPr>
              <w:tab/>
            </w:r>
            <w:r w:rsidR="005E1A8D">
              <w:rPr>
                <w:noProof/>
                <w:webHidden/>
              </w:rPr>
              <w:fldChar w:fldCharType="begin"/>
            </w:r>
            <w:r w:rsidR="005E1A8D">
              <w:rPr>
                <w:noProof/>
                <w:webHidden/>
              </w:rPr>
              <w:instrText xml:space="preserve"> PAGEREF _Toc29382900 \h </w:instrText>
            </w:r>
            <w:r w:rsidR="005E1A8D">
              <w:rPr>
                <w:noProof/>
                <w:webHidden/>
              </w:rPr>
            </w:r>
            <w:r w:rsidR="005E1A8D">
              <w:rPr>
                <w:noProof/>
                <w:webHidden/>
              </w:rPr>
              <w:fldChar w:fldCharType="separate"/>
            </w:r>
            <w:r w:rsidR="005E1A8D">
              <w:rPr>
                <w:noProof/>
                <w:webHidden/>
              </w:rPr>
              <w:t>8</w:t>
            </w:r>
            <w:r w:rsidR="005E1A8D">
              <w:rPr>
                <w:noProof/>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901" w:history="1">
            <w:r w:rsidR="005E1A8D" w:rsidRPr="007E7F85">
              <w:rPr>
                <w:rStyle w:val="Hyperlink"/>
                <w:noProof/>
              </w:rPr>
              <w:t>LC Furniture &amp; Flooring’s Porter’s five force analysis</w:t>
            </w:r>
            <w:r w:rsidR="005E1A8D">
              <w:rPr>
                <w:noProof/>
                <w:webHidden/>
              </w:rPr>
              <w:tab/>
            </w:r>
            <w:r w:rsidR="005E1A8D">
              <w:rPr>
                <w:noProof/>
                <w:webHidden/>
              </w:rPr>
              <w:fldChar w:fldCharType="begin"/>
            </w:r>
            <w:r w:rsidR="005E1A8D">
              <w:rPr>
                <w:noProof/>
                <w:webHidden/>
              </w:rPr>
              <w:instrText xml:space="preserve"> PAGEREF _Toc29382901 \h </w:instrText>
            </w:r>
            <w:r w:rsidR="005E1A8D">
              <w:rPr>
                <w:noProof/>
                <w:webHidden/>
              </w:rPr>
            </w:r>
            <w:r w:rsidR="005E1A8D">
              <w:rPr>
                <w:noProof/>
                <w:webHidden/>
              </w:rPr>
              <w:fldChar w:fldCharType="separate"/>
            </w:r>
            <w:r w:rsidR="005E1A8D">
              <w:rPr>
                <w:noProof/>
                <w:webHidden/>
              </w:rPr>
              <w:t>9</w:t>
            </w:r>
            <w:r w:rsidR="005E1A8D">
              <w:rPr>
                <w:noProof/>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902" w:history="1">
            <w:r w:rsidR="005E1A8D" w:rsidRPr="007E7F85">
              <w:rPr>
                <w:rStyle w:val="Hyperlink"/>
              </w:rPr>
              <w:t>LC Furniture &amp; Flooring’s Stakeholder analysis</w:t>
            </w:r>
            <w:r w:rsidR="005E1A8D">
              <w:rPr>
                <w:webHidden/>
              </w:rPr>
              <w:tab/>
            </w:r>
            <w:r w:rsidR="005E1A8D">
              <w:rPr>
                <w:webHidden/>
              </w:rPr>
              <w:fldChar w:fldCharType="begin"/>
            </w:r>
            <w:r w:rsidR="005E1A8D">
              <w:rPr>
                <w:webHidden/>
              </w:rPr>
              <w:instrText xml:space="preserve"> PAGEREF _Toc29382902 \h </w:instrText>
            </w:r>
            <w:r w:rsidR="005E1A8D">
              <w:rPr>
                <w:webHidden/>
              </w:rPr>
            </w:r>
            <w:r w:rsidR="005E1A8D">
              <w:rPr>
                <w:webHidden/>
              </w:rPr>
              <w:fldChar w:fldCharType="separate"/>
            </w:r>
            <w:r w:rsidR="005E1A8D">
              <w:rPr>
                <w:webHidden/>
              </w:rPr>
              <w:t>10</w:t>
            </w:r>
            <w:r w:rsidR="005E1A8D">
              <w:rPr>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903" w:history="1">
            <w:r w:rsidR="005E1A8D" w:rsidRPr="007E7F85">
              <w:rPr>
                <w:rStyle w:val="Hyperlink"/>
                <w:noProof/>
              </w:rPr>
              <w:t>Power-Interest Matrix</w:t>
            </w:r>
            <w:r w:rsidR="005E1A8D">
              <w:rPr>
                <w:noProof/>
                <w:webHidden/>
              </w:rPr>
              <w:tab/>
            </w:r>
            <w:r w:rsidR="005E1A8D">
              <w:rPr>
                <w:noProof/>
                <w:webHidden/>
              </w:rPr>
              <w:fldChar w:fldCharType="begin"/>
            </w:r>
            <w:r w:rsidR="005E1A8D">
              <w:rPr>
                <w:noProof/>
                <w:webHidden/>
              </w:rPr>
              <w:instrText xml:space="preserve"> PAGEREF _Toc29382903 \h </w:instrText>
            </w:r>
            <w:r w:rsidR="005E1A8D">
              <w:rPr>
                <w:noProof/>
                <w:webHidden/>
              </w:rPr>
            </w:r>
            <w:r w:rsidR="005E1A8D">
              <w:rPr>
                <w:noProof/>
                <w:webHidden/>
              </w:rPr>
              <w:fldChar w:fldCharType="separate"/>
            </w:r>
            <w:r w:rsidR="005E1A8D">
              <w:rPr>
                <w:noProof/>
                <w:webHidden/>
              </w:rPr>
              <w:t>10</w:t>
            </w:r>
            <w:r w:rsidR="005E1A8D">
              <w:rPr>
                <w:noProof/>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904" w:history="1">
            <w:r w:rsidR="005E1A8D" w:rsidRPr="007E7F85">
              <w:rPr>
                <w:rStyle w:val="Hyperlink"/>
                <w:noProof/>
              </w:rPr>
              <w:t>Stakeholder Management</w:t>
            </w:r>
            <w:r w:rsidR="005E1A8D">
              <w:rPr>
                <w:noProof/>
                <w:webHidden/>
              </w:rPr>
              <w:tab/>
            </w:r>
            <w:r w:rsidR="005E1A8D">
              <w:rPr>
                <w:noProof/>
                <w:webHidden/>
              </w:rPr>
              <w:fldChar w:fldCharType="begin"/>
            </w:r>
            <w:r w:rsidR="005E1A8D">
              <w:rPr>
                <w:noProof/>
                <w:webHidden/>
              </w:rPr>
              <w:instrText xml:space="preserve"> PAGEREF _Toc29382904 \h </w:instrText>
            </w:r>
            <w:r w:rsidR="005E1A8D">
              <w:rPr>
                <w:noProof/>
                <w:webHidden/>
              </w:rPr>
            </w:r>
            <w:r w:rsidR="005E1A8D">
              <w:rPr>
                <w:noProof/>
                <w:webHidden/>
              </w:rPr>
              <w:fldChar w:fldCharType="separate"/>
            </w:r>
            <w:r w:rsidR="005E1A8D">
              <w:rPr>
                <w:noProof/>
                <w:webHidden/>
              </w:rPr>
              <w:t>11</w:t>
            </w:r>
            <w:r w:rsidR="005E1A8D">
              <w:rPr>
                <w:noProof/>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905" w:history="1">
            <w:r w:rsidR="005E1A8D" w:rsidRPr="007E7F85">
              <w:rPr>
                <w:rStyle w:val="Hyperlink"/>
              </w:rPr>
              <w:t>LC Furniture &amp; Flooring’s new strategy for sustainable growth</w:t>
            </w:r>
            <w:r w:rsidR="005E1A8D">
              <w:rPr>
                <w:webHidden/>
              </w:rPr>
              <w:tab/>
            </w:r>
            <w:r w:rsidR="005E1A8D">
              <w:rPr>
                <w:webHidden/>
              </w:rPr>
              <w:fldChar w:fldCharType="begin"/>
            </w:r>
            <w:r w:rsidR="005E1A8D">
              <w:rPr>
                <w:webHidden/>
              </w:rPr>
              <w:instrText xml:space="preserve"> PAGEREF _Toc29382905 \h </w:instrText>
            </w:r>
            <w:r w:rsidR="005E1A8D">
              <w:rPr>
                <w:webHidden/>
              </w:rPr>
            </w:r>
            <w:r w:rsidR="005E1A8D">
              <w:rPr>
                <w:webHidden/>
              </w:rPr>
              <w:fldChar w:fldCharType="separate"/>
            </w:r>
            <w:r w:rsidR="005E1A8D">
              <w:rPr>
                <w:webHidden/>
              </w:rPr>
              <w:t>12</w:t>
            </w:r>
            <w:r w:rsidR="005E1A8D">
              <w:rPr>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906" w:history="1">
            <w:r w:rsidR="005E1A8D" w:rsidRPr="007E7F85">
              <w:rPr>
                <w:rStyle w:val="Hyperlink"/>
                <w:noProof/>
              </w:rPr>
              <w:t>Business-Level Strategy: Bowman’s Strategy Clock</w:t>
            </w:r>
            <w:r w:rsidR="005E1A8D">
              <w:rPr>
                <w:noProof/>
                <w:webHidden/>
              </w:rPr>
              <w:tab/>
            </w:r>
            <w:r w:rsidR="005E1A8D">
              <w:rPr>
                <w:noProof/>
                <w:webHidden/>
              </w:rPr>
              <w:fldChar w:fldCharType="begin"/>
            </w:r>
            <w:r w:rsidR="005E1A8D">
              <w:rPr>
                <w:noProof/>
                <w:webHidden/>
              </w:rPr>
              <w:instrText xml:space="preserve"> PAGEREF _Toc29382906 \h </w:instrText>
            </w:r>
            <w:r w:rsidR="005E1A8D">
              <w:rPr>
                <w:noProof/>
                <w:webHidden/>
              </w:rPr>
            </w:r>
            <w:r w:rsidR="005E1A8D">
              <w:rPr>
                <w:noProof/>
                <w:webHidden/>
              </w:rPr>
              <w:fldChar w:fldCharType="separate"/>
            </w:r>
            <w:r w:rsidR="005E1A8D">
              <w:rPr>
                <w:noProof/>
                <w:webHidden/>
              </w:rPr>
              <w:t>12</w:t>
            </w:r>
            <w:r w:rsidR="005E1A8D">
              <w:rPr>
                <w:noProof/>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907" w:history="1">
            <w:r w:rsidR="005E1A8D" w:rsidRPr="007E7F85">
              <w:rPr>
                <w:rStyle w:val="Hyperlink"/>
                <w:noProof/>
              </w:rPr>
              <w:t>Corporate Level Strategy: Ansoff Matrix</w:t>
            </w:r>
            <w:r w:rsidR="005E1A8D">
              <w:rPr>
                <w:noProof/>
                <w:webHidden/>
              </w:rPr>
              <w:tab/>
            </w:r>
            <w:r w:rsidR="005E1A8D">
              <w:rPr>
                <w:noProof/>
                <w:webHidden/>
              </w:rPr>
              <w:fldChar w:fldCharType="begin"/>
            </w:r>
            <w:r w:rsidR="005E1A8D">
              <w:rPr>
                <w:noProof/>
                <w:webHidden/>
              </w:rPr>
              <w:instrText xml:space="preserve"> PAGEREF _Toc29382907 \h </w:instrText>
            </w:r>
            <w:r w:rsidR="005E1A8D">
              <w:rPr>
                <w:noProof/>
                <w:webHidden/>
              </w:rPr>
            </w:r>
            <w:r w:rsidR="005E1A8D">
              <w:rPr>
                <w:noProof/>
                <w:webHidden/>
              </w:rPr>
              <w:fldChar w:fldCharType="separate"/>
            </w:r>
            <w:r w:rsidR="005E1A8D">
              <w:rPr>
                <w:noProof/>
                <w:webHidden/>
              </w:rPr>
              <w:t>13</w:t>
            </w:r>
            <w:r w:rsidR="005E1A8D">
              <w:rPr>
                <w:noProof/>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908" w:history="1">
            <w:r w:rsidR="005E1A8D" w:rsidRPr="007E7F85">
              <w:rPr>
                <w:rStyle w:val="Hyperlink"/>
              </w:rPr>
              <w:t>LC Furniture &amp; Flooring’s Strategic Evaluation</w:t>
            </w:r>
            <w:r w:rsidR="005E1A8D">
              <w:rPr>
                <w:webHidden/>
              </w:rPr>
              <w:tab/>
            </w:r>
            <w:r w:rsidR="005E1A8D">
              <w:rPr>
                <w:webHidden/>
              </w:rPr>
              <w:fldChar w:fldCharType="begin"/>
            </w:r>
            <w:r w:rsidR="005E1A8D">
              <w:rPr>
                <w:webHidden/>
              </w:rPr>
              <w:instrText xml:space="preserve"> PAGEREF _Toc29382908 \h </w:instrText>
            </w:r>
            <w:r w:rsidR="005E1A8D">
              <w:rPr>
                <w:webHidden/>
              </w:rPr>
            </w:r>
            <w:r w:rsidR="005E1A8D">
              <w:rPr>
                <w:webHidden/>
              </w:rPr>
              <w:fldChar w:fldCharType="separate"/>
            </w:r>
            <w:r w:rsidR="005E1A8D">
              <w:rPr>
                <w:webHidden/>
              </w:rPr>
              <w:t>14</w:t>
            </w:r>
            <w:r w:rsidR="005E1A8D">
              <w:rPr>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909" w:history="1">
            <w:r w:rsidR="005E1A8D" w:rsidRPr="007E7F85">
              <w:rPr>
                <w:rStyle w:val="Hyperlink"/>
              </w:rPr>
              <w:t>Conclusion and Recommendation</w:t>
            </w:r>
            <w:r w:rsidR="005E1A8D">
              <w:rPr>
                <w:webHidden/>
              </w:rPr>
              <w:tab/>
            </w:r>
            <w:r w:rsidR="005E1A8D">
              <w:rPr>
                <w:webHidden/>
              </w:rPr>
              <w:fldChar w:fldCharType="begin"/>
            </w:r>
            <w:r w:rsidR="005E1A8D">
              <w:rPr>
                <w:webHidden/>
              </w:rPr>
              <w:instrText xml:space="preserve"> PAGEREF _Toc29382909 \h </w:instrText>
            </w:r>
            <w:r w:rsidR="005E1A8D">
              <w:rPr>
                <w:webHidden/>
              </w:rPr>
            </w:r>
            <w:r w:rsidR="005E1A8D">
              <w:rPr>
                <w:webHidden/>
              </w:rPr>
              <w:fldChar w:fldCharType="separate"/>
            </w:r>
            <w:r w:rsidR="005E1A8D">
              <w:rPr>
                <w:webHidden/>
              </w:rPr>
              <w:t>16</w:t>
            </w:r>
            <w:r w:rsidR="005E1A8D">
              <w:rPr>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910" w:history="1">
            <w:r w:rsidR="005E1A8D" w:rsidRPr="007E7F85">
              <w:rPr>
                <w:rStyle w:val="Hyperlink"/>
                <w:noProof/>
              </w:rPr>
              <w:t>Conclusion</w:t>
            </w:r>
            <w:r w:rsidR="005E1A8D">
              <w:rPr>
                <w:noProof/>
                <w:webHidden/>
              </w:rPr>
              <w:tab/>
            </w:r>
            <w:r w:rsidR="005E1A8D">
              <w:rPr>
                <w:noProof/>
                <w:webHidden/>
              </w:rPr>
              <w:fldChar w:fldCharType="begin"/>
            </w:r>
            <w:r w:rsidR="005E1A8D">
              <w:rPr>
                <w:noProof/>
                <w:webHidden/>
              </w:rPr>
              <w:instrText xml:space="preserve"> PAGEREF _Toc29382910 \h </w:instrText>
            </w:r>
            <w:r w:rsidR="005E1A8D">
              <w:rPr>
                <w:noProof/>
                <w:webHidden/>
              </w:rPr>
            </w:r>
            <w:r w:rsidR="005E1A8D">
              <w:rPr>
                <w:noProof/>
                <w:webHidden/>
              </w:rPr>
              <w:fldChar w:fldCharType="separate"/>
            </w:r>
            <w:r w:rsidR="005E1A8D">
              <w:rPr>
                <w:noProof/>
                <w:webHidden/>
              </w:rPr>
              <w:t>16</w:t>
            </w:r>
            <w:r w:rsidR="005E1A8D">
              <w:rPr>
                <w:noProof/>
                <w:webHidden/>
              </w:rPr>
              <w:fldChar w:fldCharType="end"/>
            </w:r>
          </w:hyperlink>
        </w:p>
        <w:p w:rsidR="005E1A8D" w:rsidRDefault="00E17A99">
          <w:pPr>
            <w:pStyle w:val="TOC2"/>
            <w:tabs>
              <w:tab w:val="right" w:leader="dot" w:pos="9350"/>
            </w:tabs>
            <w:rPr>
              <w:rFonts w:asciiTheme="minorHAnsi" w:eastAsiaTheme="minorEastAsia" w:hAnsiTheme="minorHAnsi"/>
              <w:noProof/>
              <w:sz w:val="22"/>
            </w:rPr>
          </w:pPr>
          <w:hyperlink w:anchor="_Toc29382911" w:history="1">
            <w:r w:rsidR="005E1A8D" w:rsidRPr="007E7F85">
              <w:rPr>
                <w:rStyle w:val="Hyperlink"/>
                <w:noProof/>
              </w:rPr>
              <w:t>Recommendation</w:t>
            </w:r>
            <w:r w:rsidR="005E1A8D">
              <w:rPr>
                <w:noProof/>
                <w:webHidden/>
              </w:rPr>
              <w:tab/>
            </w:r>
            <w:r w:rsidR="005E1A8D">
              <w:rPr>
                <w:noProof/>
                <w:webHidden/>
              </w:rPr>
              <w:fldChar w:fldCharType="begin"/>
            </w:r>
            <w:r w:rsidR="005E1A8D">
              <w:rPr>
                <w:noProof/>
                <w:webHidden/>
              </w:rPr>
              <w:instrText xml:space="preserve"> PAGEREF _Toc29382911 \h </w:instrText>
            </w:r>
            <w:r w:rsidR="005E1A8D">
              <w:rPr>
                <w:noProof/>
                <w:webHidden/>
              </w:rPr>
            </w:r>
            <w:r w:rsidR="005E1A8D">
              <w:rPr>
                <w:noProof/>
                <w:webHidden/>
              </w:rPr>
              <w:fldChar w:fldCharType="separate"/>
            </w:r>
            <w:r w:rsidR="005E1A8D">
              <w:rPr>
                <w:noProof/>
                <w:webHidden/>
              </w:rPr>
              <w:t>16</w:t>
            </w:r>
            <w:r w:rsidR="005E1A8D">
              <w:rPr>
                <w:noProof/>
                <w:webHidden/>
              </w:rPr>
              <w:fldChar w:fldCharType="end"/>
            </w:r>
          </w:hyperlink>
        </w:p>
        <w:p w:rsidR="005E1A8D" w:rsidRDefault="00E17A99">
          <w:pPr>
            <w:pStyle w:val="TOC1"/>
            <w:rPr>
              <w:rFonts w:asciiTheme="minorHAnsi" w:eastAsiaTheme="minorEastAsia" w:hAnsiTheme="minorHAnsi"/>
              <w:b w:val="0"/>
              <w:color w:val="auto"/>
              <w:sz w:val="22"/>
              <w:szCs w:val="22"/>
            </w:rPr>
          </w:pPr>
          <w:hyperlink w:anchor="_Toc29382912" w:history="1">
            <w:r w:rsidR="005E1A8D" w:rsidRPr="007E7F85">
              <w:rPr>
                <w:rStyle w:val="Hyperlink"/>
              </w:rPr>
              <w:t>References</w:t>
            </w:r>
            <w:r w:rsidR="005E1A8D">
              <w:rPr>
                <w:webHidden/>
              </w:rPr>
              <w:tab/>
            </w:r>
            <w:r w:rsidR="005E1A8D">
              <w:rPr>
                <w:webHidden/>
              </w:rPr>
              <w:fldChar w:fldCharType="begin"/>
            </w:r>
            <w:r w:rsidR="005E1A8D">
              <w:rPr>
                <w:webHidden/>
              </w:rPr>
              <w:instrText xml:space="preserve"> PAGEREF _Toc29382912 \h </w:instrText>
            </w:r>
            <w:r w:rsidR="005E1A8D">
              <w:rPr>
                <w:webHidden/>
              </w:rPr>
            </w:r>
            <w:r w:rsidR="005E1A8D">
              <w:rPr>
                <w:webHidden/>
              </w:rPr>
              <w:fldChar w:fldCharType="separate"/>
            </w:r>
            <w:r w:rsidR="005E1A8D">
              <w:rPr>
                <w:webHidden/>
              </w:rPr>
              <w:t>18</w:t>
            </w:r>
            <w:r w:rsidR="005E1A8D">
              <w:rPr>
                <w:webHidden/>
              </w:rPr>
              <w:fldChar w:fldCharType="end"/>
            </w:r>
          </w:hyperlink>
        </w:p>
        <w:p w:rsidR="0026473B" w:rsidRDefault="0026473B">
          <w:r>
            <w:rPr>
              <w:b/>
              <w:bCs/>
              <w:noProof/>
            </w:rPr>
            <w:fldChar w:fldCharType="end"/>
          </w:r>
        </w:p>
      </w:sdtContent>
    </w:sdt>
    <w:p w:rsidR="0026473B" w:rsidRDefault="0026473B">
      <w:pPr>
        <w:jc w:val="left"/>
      </w:pPr>
      <w:r>
        <w:br w:type="page"/>
      </w:r>
    </w:p>
    <w:p w:rsidR="00A01ECE" w:rsidRPr="00350954" w:rsidRDefault="00A01ECE" w:rsidP="00E27D12"/>
    <w:p w:rsidR="00ED659C" w:rsidRPr="00350954" w:rsidRDefault="00A01ECE" w:rsidP="00E27D12">
      <w:pPr>
        <w:pStyle w:val="Heading1"/>
      </w:pPr>
      <w:bookmarkStart w:id="2" w:name="_Toc29382891"/>
      <w:r w:rsidRPr="00350954">
        <w:t>Introduction</w:t>
      </w:r>
      <w:bookmarkEnd w:id="2"/>
      <w:r w:rsidRPr="00350954">
        <w:t xml:space="preserve"> </w:t>
      </w:r>
    </w:p>
    <w:p w:rsidR="004E7802" w:rsidRPr="00350954" w:rsidRDefault="00A01ECE" w:rsidP="00E27D12">
      <w:r w:rsidRPr="00C86D37">
        <w:t xml:space="preserve">LC Furniture &amp; </w:t>
      </w:r>
      <w:r w:rsidR="004E7802" w:rsidRPr="00C86D37">
        <w:t xml:space="preserve">Flooring has four chain shops out of one is located in Hertfordshire. </w:t>
      </w:r>
      <w:proofErr w:type="spellStart"/>
      <w:r w:rsidR="004E7802" w:rsidRPr="00C86D37">
        <w:t>Naz</w:t>
      </w:r>
      <w:proofErr w:type="spellEnd"/>
      <w:r w:rsidR="004E7802" w:rsidRPr="00C86D37">
        <w:t xml:space="preserve"> Miah is the manager of LC Furniture. On 20</w:t>
      </w:r>
      <w:r w:rsidR="004E7802" w:rsidRPr="00C86D37">
        <w:rPr>
          <w:vertAlign w:val="superscript"/>
        </w:rPr>
        <w:t>th</w:t>
      </w:r>
      <w:r w:rsidR="004E7802" w:rsidRPr="00C86D37">
        <w:t xml:space="preserve"> August 2019, Guardian interviewed </w:t>
      </w:r>
      <w:proofErr w:type="spellStart"/>
      <w:r w:rsidR="004E7802" w:rsidRPr="00C86D37">
        <w:t>Naz</w:t>
      </w:r>
      <w:proofErr w:type="spellEnd"/>
      <w:r w:rsidR="004E7802" w:rsidRPr="00C86D37">
        <w:t xml:space="preserve"> Miah, who said that after the announcement of the UK referendum to leave </w:t>
      </w:r>
      <w:r w:rsidR="00C86D37">
        <w:t xml:space="preserve">the </w:t>
      </w:r>
      <w:r w:rsidR="004E7802" w:rsidRPr="00C86D37">
        <w:t xml:space="preserve">EU in 2016, his company experienced a decline </w:t>
      </w:r>
      <w:r w:rsidR="00C86D37">
        <w:t>in</w:t>
      </w:r>
      <w:r w:rsidR="004E7802" w:rsidRPr="00C86D37">
        <w:t xml:space="preserve"> sales. </w:t>
      </w:r>
      <w:r w:rsidR="004E7802" w:rsidRPr="00350954">
        <w:t xml:space="preserve">Amid growing uncertainty of </w:t>
      </w:r>
      <w:proofErr w:type="spellStart"/>
      <w:r w:rsidR="004E7802" w:rsidRPr="00350954">
        <w:t>Brexit</w:t>
      </w:r>
      <w:proofErr w:type="spellEnd"/>
      <w:r w:rsidR="004E7802" w:rsidRPr="00350954">
        <w:t xml:space="preserve">, LC furniture started to recover the loss of declining in sales, but the no-deal </w:t>
      </w:r>
      <w:proofErr w:type="spellStart"/>
      <w:r w:rsidR="004E7802" w:rsidRPr="00350954">
        <w:t>Brexit</w:t>
      </w:r>
      <w:proofErr w:type="spellEnd"/>
      <w:r w:rsidR="004E7802" w:rsidRPr="00350954">
        <w:t xml:space="preserve"> would undergo another fall of his business</w:t>
      </w:r>
      <w:r w:rsidR="00E27D12">
        <w:t xml:space="preserve"> (The Guardian, 2019)</w:t>
      </w:r>
      <w:r w:rsidR="004E7802" w:rsidRPr="00350954">
        <w:t xml:space="preserve">. LC furniture imports most of the beds sold to customers from Germany. In this setting, </w:t>
      </w:r>
      <w:proofErr w:type="spellStart"/>
      <w:r w:rsidR="004E7802" w:rsidRPr="00350954">
        <w:t>Naz</w:t>
      </w:r>
      <w:proofErr w:type="spellEnd"/>
      <w:r w:rsidR="004E7802" w:rsidRPr="00350954">
        <w:t xml:space="preserve"> </w:t>
      </w:r>
      <w:proofErr w:type="spellStart"/>
      <w:r w:rsidR="004E7802" w:rsidRPr="00350954">
        <w:t>Miha</w:t>
      </w:r>
      <w:proofErr w:type="spellEnd"/>
      <w:r w:rsidR="004E7802" w:rsidRPr="00350954">
        <w:t xml:space="preserve"> predicted that the implementation of </w:t>
      </w:r>
      <w:proofErr w:type="spellStart"/>
      <w:r w:rsidR="004E7802" w:rsidRPr="00350954">
        <w:t>Brexit</w:t>
      </w:r>
      <w:proofErr w:type="spellEnd"/>
      <w:r w:rsidR="004E7802" w:rsidRPr="00350954">
        <w:t xml:space="preserve"> would contribute to a disastrous performance at LC furniture. These observations highlight the significance of the current report.</w:t>
      </w:r>
    </w:p>
    <w:p w:rsidR="004E7802" w:rsidRPr="00350954" w:rsidRDefault="004E7802" w:rsidP="00E27D12">
      <w:r w:rsidRPr="00776E3A">
        <w:rPr>
          <w:b/>
        </w:rPr>
        <w:t>The report will contribute to providing an understanding about core aspects of strategic management for SMEs with reference to relevant theory and models</w:t>
      </w:r>
      <w:r w:rsidRPr="00350954">
        <w:t xml:space="preserve">. </w:t>
      </w:r>
    </w:p>
    <w:p w:rsidR="004E7802" w:rsidRPr="00350954" w:rsidRDefault="004E7802" w:rsidP="00E27D12">
      <w:pPr>
        <w:pStyle w:val="Heading1"/>
      </w:pPr>
      <w:bookmarkStart w:id="3" w:name="_Toc29382892"/>
      <w:r w:rsidRPr="00350954">
        <w:t xml:space="preserve">Strategic Direction of LC Furniture </w:t>
      </w:r>
      <w:r w:rsidR="0029773B" w:rsidRPr="00350954">
        <w:t>&amp; Flooring</w:t>
      </w:r>
      <w:bookmarkEnd w:id="3"/>
      <w:r w:rsidR="0029773B" w:rsidRPr="00350954">
        <w:t xml:space="preserve"> </w:t>
      </w:r>
    </w:p>
    <w:p w:rsidR="0029773B" w:rsidRPr="00350954" w:rsidRDefault="0029773B" w:rsidP="00E27D12">
      <w:r w:rsidRPr="00350954">
        <w:t>Strategy is defined as building defenses against possible market and industry competition to accomplish specific organi</w:t>
      </w:r>
      <w:r w:rsidR="00E27D12">
        <w:t>zational goals and objectives (David &amp; David, 2019</w:t>
      </w:r>
      <w:r w:rsidRPr="00350954">
        <w:t>). This means that strategy contributes to confronting the challenges of industry competition, which is defined by five forces, according to Porter’s five force model. Most notably, direct rival competition, buyer power, supplier power, entrants, and substitute items intensify com</w:t>
      </w:r>
      <w:r w:rsidR="00E27D12">
        <w:t>petition among market players (</w:t>
      </w:r>
      <w:proofErr w:type="spellStart"/>
      <w:r w:rsidR="00E27D12">
        <w:t>Ansoff</w:t>
      </w:r>
      <w:proofErr w:type="spellEnd"/>
      <w:r w:rsidR="00E27D12">
        <w:t xml:space="preserve"> et al., 2018</w:t>
      </w:r>
      <w:r w:rsidRPr="00350954">
        <w:t>). Hence, business firms develop and implement strategy to gain a strong position amid acute market competition.</w:t>
      </w:r>
    </w:p>
    <w:p w:rsidR="0029773B" w:rsidRPr="00350954" w:rsidRDefault="0029773B" w:rsidP="00E27D12">
      <w:pPr>
        <w:pStyle w:val="Heading2"/>
      </w:pPr>
      <w:bookmarkStart w:id="4" w:name="_Toc29382893"/>
      <w:r w:rsidRPr="00350954">
        <w:t>Strategic direction of LC Furniture &amp; Flooring at a business unit</w:t>
      </w:r>
      <w:bookmarkEnd w:id="4"/>
      <w:r w:rsidRPr="00350954">
        <w:t xml:space="preserve"> </w:t>
      </w:r>
    </w:p>
    <w:p w:rsidR="0029773B" w:rsidRPr="00350954" w:rsidRDefault="0029773B" w:rsidP="00E27D12">
      <w:r w:rsidRPr="00350954">
        <w:t>Strategy at a business unit is defined as company’s approach to conducting functional activities i</w:t>
      </w:r>
      <w:r w:rsidR="00E27D12">
        <w:t>n line with business strategy (</w:t>
      </w:r>
      <w:proofErr w:type="spellStart"/>
      <w:r w:rsidR="00E27D12">
        <w:t>Hitt</w:t>
      </w:r>
      <w:proofErr w:type="spellEnd"/>
      <w:r w:rsidR="00E27D12">
        <w:t xml:space="preserve"> et al., 2012</w:t>
      </w:r>
      <w:r w:rsidRPr="00350954">
        <w:t>). This indicates that there is a positive correlation between business st</w:t>
      </w:r>
      <w:r w:rsidR="00E27D12">
        <w:t>rategy and corporate strategy (</w:t>
      </w:r>
      <w:proofErr w:type="spellStart"/>
      <w:r w:rsidR="00E27D12">
        <w:t>Hesterly</w:t>
      </w:r>
      <w:proofErr w:type="spellEnd"/>
      <w:r w:rsidR="00E27D12">
        <w:t xml:space="preserve"> &amp; Barney, 2010</w:t>
      </w:r>
      <w:r w:rsidRPr="00350954">
        <w:t>). Porter’s gen</w:t>
      </w:r>
      <w:r w:rsidR="00E27D12">
        <w:t>eric strategy, as suggested by David &amp; David (2019)</w:t>
      </w:r>
      <w:r w:rsidRPr="00350954">
        <w:t>, is a theoretical framework of understand how a company designs and implements its business strategy. The model says that differentiation, cost leadership, and focus are three important strategic direction often employed by business to accomplish business objectives.</w:t>
      </w:r>
    </w:p>
    <w:p w:rsidR="0029773B" w:rsidRPr="00350954" w:rsidRDefault="0029773B" w:rsidP="00E27D12">
      <w:r w:rsidRPr="00350954">
        <w:t xml:space="preserve">LC Furniture &amp; Flooring is a small and medium enterprise (SMEs), which aims to gain profitability, and sustainability at the same time. The company has own manufacturing team </w:t>
      </w:r>
      <w:r w:rsidRPr="00350954">
        <w:lastRenderedPageBreak/>
        <w:t>as well as connecti</w:t>
      </w:r>
      <w:r w:rsidR="00E27D12">
        <w:t>on with Germany manufacturers (LC F&amp;F, 2019</w:t>
      </w:r>
      <w:r w:rsidRPr="00350954">
        <w:t xml:space="preserve">). According to </w:t>
      </w:r>
      <w:proofErr w:type="spellStart"/>
      <w:r w:rsidRPr="00350954">
        <w:t>Naz</w:t>
      </w:r>
      <w:proofErr w:type="spellEnd"/>
      <w:r w:rsidRPr="00350954">
        <w:t xml:space="preserve"> Miah, the manager of LC furniture and flooring, the company tries to sell quality products at a reasonable price compared to its competitors. Why a firm adopts cost leadership st</w:t>
      </w:r>
      <w:r w:rsidR="00E27D12">
        <w:t xml:space="preserve">rategy has been illustrated by </w:t>
      </w:r>
      <w:proofErr w:type="spellStart"/>
      <w:r w:rsidR="00E27D12">
        <w:t>Wheelen</w:t>
      </w:r>
      <w:proofErr w:type="spellEnd"/>
      <w:r w:rsidR="00E27D12">
        <w:t xml:space="preserve"> &amp; Hunger (2011)</w:t>
      </w:r>
      <w:r w:rsidRPr="00350954">
        <w:t xml:space="preserve">. The authors noted that cost leadership strategy increases the sales and profitability of a company only when it has strong ability to reduce operating cost. In response, LC furniture and flooring has </w:t>
      </w:r>
      <w:r w:rsidR="00FD14A8" w:rsidRPr="00350954">
        <w:t>developed a top team who have talent and skill to increase productivity as a mean of generating hi</w:t>
      </w:r>
      <w:r w:rsidR="00E27D12">
        <w:t>gh productivity at less input (</w:t>
      </w:r>
      <w:proofErr w:type="spellStart"/>
      <w:r w:rsidR="00E27D12">
        <w:t>Hitt</w:t>
      </w:r>
      <w:proofErr w:type="spellEnd"/>
      <w:r w:rsidR="00E27D12">
        <w:t xml:space="preserve"> et al., 2012</w:t>
      </w:r>
      <w:r w:rsidR="00FD14A8" w:rsidRPr="00350954">
        <w:t>). Conversely, the cost leadership strategy does not work if firms fail to utilize organizational resources and capabilities according to resource based view theory of competitive advantage.</w:t>
      </w:r>
    </w:p>
    <w:p w:rsidR="00FD14A8" w:rsidRPr="00350954" w:rsidRDefault="00FD14A8" w:rsidP="00E27D12">
      <w:r w:rsidRPr="00350954">
        <w:t>However, the company is working to prove itself as a differentiator from its competitors. More specifically, the company intends to utilize its design power and the quality of furniture to be different. The strength of differentiation strategy is that it helps build a strong brand image and trust, which in turn influence customers to go repeat purchase decision</w:t>
      </w:r>
      <w:r w:rsidR="00E27D12">
        <w:t xml:space="preserve"> (LC F&amp;F, 2019)</w:t>
      </w:r>
      <w:r w:rsidRPr="00350954">
        <w:t xml:space="preserve">. Lack of top team, top manpower, and top management may disrupt the effectiveness of differentiation strategy. </w:t>
      </w:r>
    </w:p>
    <w:p w:rsidR="00FD14A8" w:rsidRPr="00350954" w:rsidRDefault="00FD14A8" w:rsidP="00E27D12">
      <w:pPr>
        <w:pStyle w:val="Heading2"/>
      </w:pPr>
      <w:bookmarkStart w:id="5" w:name="_Toc29382894"/>
      <w:r w:rsidRPr="00350954">
        <w:t>Strategic direction of LC furniture</w:t>
      </w:r>
      <w:r w:rsidR="00350954">
        <w:t xml:space="preserve"> &amp; Flooring</w:t>
      </w:r>
      <w:r w:rsidRPr="00350954">
        <w:t xml:space="preserve"> in a corporate level</w:t>
      </w:r>
      <w:bookmarkEnd w:id="5"/>
      <w:r w:rsidRPr="00350954">
        <w:t xml:space="preserve"> </w:t>
      </w:r>
    </w:p>
    <w:p w:rsidR="00FD14A8" w:rsidRPr="00350954" w:rsidRDefault="00FD14A8" w:rsidP="00E27D12">
      <w:r w:rsidRPr="00350954">
        <w:t>Corporate level strategy is defined as long term direction of a company to at</w:t>
      </w:r>
      <w:r w:rsidR="00E27D12">
        <w:t>tain its goals and objectives (</w:t>
      </w:r>
      <w:proofErr w:type="spellStart"/>
      <w:r w:rsidR="00E27D12">
        <w:t>Ansoff</w:t>
      </w:r>
      <w:proofErr w:type="spellEnd"/>
      <w:r w:rsidR="00E27D12">
        <w:t xml:space="preserve"> et al., 2018</w:t>
      </w:r>
      <w:r w:rsidRPr="00350954">
        <w:t xml:space="preserve">). Alternatively, corporate level strategy directs </w:t>
      </w:r>
      <w:r w:rsidR="00E27D12">
        <w:t>a firm where it intends to go (David &amp; David, 2019</w:t>
      </w:r>
      <w:r w:rsidRPr="00350954">
        <w:t xml:space="preserve">). According to </w:t>
      </w:r>
      <w:proofErr w:type="spellStart"/>
      <w:r w:rsidRPr="00350954">
        <w:t>Ansoff</w:t>
      </w:r>
      <w:proofErr w:type="spellEnd"/>
      <w:r w:rsidRPr="00350954">
        <w:t xml:space="preserve"> Matrix, product development strategy, market development strategy, diversification, and market penetration strategy are key strategic considerations of a business at a corporate level.</w:t>
      </w:r>
    </w:p>
    <w:p w:rsidR="00FD14A8" w:rsidRPr="00350954" w:rsidRDefault="00FD14A8" w:rsidP="00E27D12">
      <w:r w:rsidRPr="00350954">
        <w:t>Product development strategy is defined as a long term direction of a business to launch innovative and unique products in the market in order to be distinct and</w:t>
      </w:r>
      <w:r w:rsidR="00E27D12">
        <w:t xml:space="preserve"> different from competitors (</w:t>
      </w:r>
      <w:proofErr w:type="spellStart"/>
      <w:r w:rsidR="00E27D12">
        <w:t>Ansoff</w:t>
      </w:r>
      <w:proofErr w:type="spellEnd"/>
      <w:r w:rsidR="00E27D12">
        <w:t xml:space="preserve"> et al., 2018</w:t>
      </w:r>
      <w:r w:rsidRPr="00350954">
        <w:t xml:space="preserve">). As a part of product development strategy, LC furniture regularly offers new and unique design bed, table, </w:t>
      </w:r>
      <w:r w:rsidR="00E27D12">
        <w:t>wardrobes and other furniture (LC F&amp;F, 2019</w:t>
      </w:r>
      <w:r w:rsidRPr="00350954">
        <w:t>). The company collects furnit</w:t>
      </w:r>
      <w:r w:rsidR="00E27D12">
        <w:t>ure from German manufacturers (LC F&amp;F, 2019</w:t>
      </w:r>
      <w:r w:rsidRPr="00350954">
        <w:t>). An advantage of product development strategy is that it helps</w:t>
      </w:r>
      <w:r w:rsidR="00E27D12">
        <w:t xml:space="preserve"> retain and attract customers (</w:t>
      </w:r>
      <w:proofErr w:type="spellStart"/>
      <w:r w:rsidR="00E27D12">
        <w:t>Hesterly</w:t>
      </w:r>
      <w:proofErr w:type="spellEnd"/>
      <w:r w:rsidR="00E27D12">
        <w:t xml:space="preserve"> &amp; </w:t>
      </w:r>
      <w:proofErr w:type="spellStart"/>
      <w:r w:rsidR="00E27D12">
        <w:t>Berney</w:t>
      </w:r>
      <w:proofErr w:type="spellEnd"/>
      <w:r w:rsidR="00E27D12">
        <w:t>, 2011</w:t>
      </w:r>
      <w:r w:rsidRPr="00350954">
        <w:t>). The disadvantage is that customers don’t intend to purchase products with similar functions, and thus, the launch of product without considering customer demand may cause negative result.</w:t>
      </w:r>
    </w:p>
    <w:p w:rsidR="00FD14A8" w:rsidRPr="00350954" w:rsidRDefault="00FD14A8" w:rsidP="00E27D12">
      <w:r w:rsidRPr="00350954">
        <w:t>Apart from product development strategy, market development is a key to expand company growth. For example; LC furniture has now four chain shops in the UK. In future, the company will e</w:t>
      </w:r>
      <w:r w:rsidR="00E27D12">
        <w:t>nter in other parts in the UK (LC F&amp;F, 2019</w:t>
      </w:r>
      <w:r w:rsidRPr="00350954">
        <w:t>). Lack of capital, manpower, and management efficiency, companies often face challenge to implement market penetration strategy</w:t>
      </w:r>
      <w:r w:rsidR="00E27D12">
        <w:t xml:space="preserve"> and diversification strategy (The Guardian, 2019</w:t>
      </w:r>
      <w:r w:rsidRPr="00350954">
        <w:t>).</w:t>
      </w:r>
    </w:p>
    <w:p w:rsidR="00FD14A8" w:rsidRPr="00350954" w:rsidRDefault="00FD14A8" w:rsidP="00E27D12">
      <w:pPr>
        <w:pStyle w:val="Heading1"/>
      </w:pPr>
      <w:bookmarkStart w:id="6" w:name="_Toc29382895"/>
      <w:r w:rsidRPr="00350954">
        <w:lastRenderedPageBreak/>
        <w:t>LC Furniture &amp; Flooring’s Internal Environment Analysis</w:t>
      </w:r>
      <w:bookmarkEnd w:id="6"/>
      <w:r w:rsidRPr="00350954">
        <w:t xml:space="preserve"> </w:t>
      </w:r>
    </w:p>
    <w:p w:rsidR="00FD14A8" w:rsidRDefault="00FD14A8" w:rsidP="00E27D12">
      <w:pPr>
        <w:pStyle w:val="Heading2"/>
      </w:pPr>
      <w:bookmarkStart w:id="7" w:name="_Toc29382896"/>
      <w:r w:rsidRPr="00350954">
        <w:t>LC Furniture &amp; Flooring’s VRIO analysis</w:t>
      </w:r>
      <w:bookmarkEnd w:id="7"/>
    </w:p>
    <w:p w:rsidR="00BF4CBB" w:rsidRPr="00BF4CBB" w:rsidRDefault="00BF4CBB" w:rsidP="00BF4CBB">
      <w:r>
        <w:t xml:space="preserve">The internal resources and competences analysis tool, VRIO analysis enables a business to measure </w:t>
      </w:r>
      <w:r w:rsidR="001F2E8D">
        <w:t xml:space="preserve">the </w:t>
      </w:r>
      <w:r>
        <w:t>ability and competences of its resources to generate competitive advantage</w:t>
      </w:r>
      <w:r w:rsidR="00FF7FF5">
        <w:t xml:space="preserve"> (</w:t>
      </w:r>
      <w:proofErr w:type="spellStart"/>
      <w:r w:rsidR="00FF7FF5">
        <w:t>Rothaermel</w:t>
      </w:r>
      <w:proofErr w:type="spellEnd"/>
      <w:r w:rsidR="00FF7FF5">
        <w:t>, 2017</w:t>
      </w:r>
      <w:r w:rsidR="0040671A">
        <w:t>).</w:t>
      </w:r>
      <w:r w:rsidR="001F2E8D">
        <w:t xml:space="preserve"> Therefore, the report conducts the VRIO analysis for measuring the strengths of </w:t>
      </w:r>
      <w:r w:rsidR="00C86D37">
        <w:t xml:space="preserve">the </w:t>
      </w:r>
      <w:r w:rsidR="001F2E8D">
        <w:t xml:space="preserve">internal resources of LC Furniture &amp; Flooring to generate </w:t>
      </w:r>
      <w:r w:rsidR="00C86D37">
        <w:t xml:space="preserve">a </w:t>
      </w:r>
      <w:r w:rsidR="001F2E8D">
        <w:t xml:space="preserve">competitive advantage. </w:t>
      </w:r>
    </w:p>
    <w:p w:rsidR="003961F4" w:rsidRDefault="003961F4" w:rsidP="003961F4">
      <w:pPr>
        <w:pStyle w:val="Caption"/>
        <w:keepNext/>
      </w:pPr>
      <w:r>
        <w:t xml:space="preserve">Table </w:t>
      </w:r>
      <w:r w:rsidR="00E17A99">
        <w:fldChar w:fldCharType="begin"/>
      </w:r>
      <w:r w:rsidR="00E17A99">
        <w:instrText xml:space="preserve"> SEQ Table \* ARABIC </w:instrText>
      </w:r>
      <w:r w:rsidR="00E17A99">
        <w:fldChar w:fldCharType="separate"/>
      </w:r>
      <w:r>
        <w:rPr>
          <w:noProof/>
        </w:rPr>
        <w:t>1</w:t>
      </w:r>
      <w:r w:rsidR="00E17A99">
        <w:rPr>
          <w:noProof/>
        </w:rPr>
        <w:fldChar w:fldCharType="end"/>
      </w:r>
      <w:r>
        <w:t xml:space="preserve"> </w:t>
      </w:r>
      <w:r w:rsidRPr="00117F89">
        <w:t>VRIO analysis</w:t>
      </w:r>
    </w:p>
    <w:tbl>
      <w:tblPr>
        <w:tblStyle w:val="TableGrid"/>
        <w:tblW w:w="0" w:type="auto"/>
        <w:jc w:val="center"/>
        <w:tblLayout w:type="fixed"/>
        <w:tblLook w:val="04A0" w:firstRow="1" w:lastRow="0" w:firstColumn="1" w:lastColumn="0" w:noHBand="0" w:noVBand="1"/>
      </w:tblPr>
      <w:tblGrid>
        <w:gridCol w:w="2875"/>
        <w:gridCol w:w="1170"/>
        <w:gridCol w:w="810"/>
        <w:gridCol w:w="1273"/>
        <w:gridCol w:w="1067"/>
        <w:gridCol w:w="2155"/>
      </w:tblGrid>
      <w:tr w:rsidR="004B421B" w:rsidTr="00C76E51">
        <w:trPr>
          <w:jc w:val="center"/>
        </w:trPr>
        <w:tc>
          <w:tcPr>
            <w:tcW w:w="2875" w:type="dxa"/>
          </w:tcPr>
          <w:p w:rsidR="004B421B" w:rsidRDefault="001C0557" w:rsidP="004B421B">
            <w:r>
              <w:t xml:space="preserve">Factors </w:t>
            </w:r>
          </w:p>
        </w:tc>
        <w:tc>
          <w:tcPr>
            <w:tcW w:w="1170" w:type="dxa"/>
          </w:tcPr>
          <w:p w:rsidR="004B421B" w:rsidRDefault="004B421B" w:rsidP="004B421B">
            <w:r>
              <w:t xml:space="preserve">Valuable </w:t>
            </w:r>
          </w:p>
        </w:tc>
        <w:tc>
          <w:tcPr>
            <w:tcW w:w="810" w:type="dxa"/>
          </w:tcPr>
          <w:p w:rsidR="004B421B" w:rsidRDefault="001C0557" w:rsidP="004B421B">
            <w:r>
              <w:t>R</w:t>
            </w:r>
            <w:r w:rsidR="004B421B">
              <w:t>a</w:t>
            </w:r>
            <w:r>
              <w:t xml:space="preserve">re </w:t>
            </w:r>
          </w:p>
        </w:tc>
        <w:tc>
          <w:tcPr>
            <w:tcW w:w="1273" w:type="dxa"/>
          </w:tcPr>
          <w:p w:rsidR="004B421B" w:rsidRDefault="001C0557" w:rsidP="004B421B">
            <w:r>
              <w:t xml:space="preserve">Inimitable </w:t>
            </w:r>
          </w:p>
        </w:tc>
        <w:tc>
          <w:tcPr>
            <w:tcW w:w="1067" w:type="dxa"/>
          </w:tcPr>
          <w:p w:rsidR="004B421B" w:rsidRDefault="001C0557" w:rsidP="004B421B">
            <w:r>
              <w:t xml:space="preserve">Organize </w:t>
            </w:r>
          </w:p>
        </w:tc>
        <w:tc>
          <w:tcPr>
            <w:tcW w:w="2155" w:type="dxa"/>
          </w:tcPr>
          <w:p w:rsidR="004B421B" w:rsidRDefault="001C0557" w:rsidP="009C118A">
            <w:r>
              <w:t>Competitive advantage</w:t>
            </w:r>
          </w:p>
        </w:tc>
      </w:tr>
      <w:tr w:rsidR="00C76E51" w:rsidTr="00C76E51">
        <w:trPr>
          <w:jc w:val="center"/>
        </w:trPr>
        <w:tc>
          <w:tcPr>
            <w:tcW w:w="2875" w:type="dxa"/>
          </w:tcPr>
          <w:p w:rsidR="00C76E51" w:rsidRDefault="00C76E51" w:rsidP="00C76E51">
            <w:r>
              <w:t xml:space="preserve">Passion and dedication of </w:t>
            </w:r>
            <w:proofErr w:type="spellStart"/>
            <w:r w:rsidRPr="00350954">
              <w:t>Naz</w:t>
            </w:r>
            <w:proofErr w:type="spellEnd"/>
            <w:r w:rsidRPr="00350954">
              <w:t xml:space="preserve"> Miah, the manager of LC furniture and flooring</w:t>
            </w:r>
          </w:p>
        </w:tc>
        <w:tc>
          <w:tcPr>
            <w:tcW w:w="1170" w:type="dxa"/>
          </w:tcPr>
          <w:p w:rsidR="00C76E51" w:rsidRDefault="00C76E51" w:rsidP="00C76E51">
            <w:r w:rsidRPr="00635102">
              <w:t>Yes</w:t>
            </w:r>
          </w:p>
        </w:tc>
        <w:tc>
          <w:tcPr>
            <w:tcW w:w="810" w:type="dxa"/>
          </w:tcPr>
          <w:p w:rsidR="00C76E51" w:rsidRDefault="00C76E51" w:rsidP="00C76E51">
            <w:r w:rsidRPr="00635102">
              <w:t>Yes</w:t>
            </w:r>
          </w:p>
        </w:tc>
        <w:tc>
          <w:tcPr>
            <w:tcW w:w="1273" w:type="dxa"/>
          </w:tcPr>
          <w:p w:rsidR="00C76E51" w:rsidRDefault="00C76E51" w:rsidP="00C76E51">
            <w:r w:rsidRPr="00635102">
              <w:t>Yes</w:t>
            </w:r>
          </w:p>
        </w:tc>
        <w:tc>
          <w:tcPr>
            <w:tcW w:w="1067" w:type="dxa"/>
          </w:tcPr>
          <w:p w:rsidR="00C76E51" w:rsidRDefault="00C76E51" w:rsidP="00C76E51">
            <w:r w:rsidRPr="00635102">
              <w:t>Yes</w:t>
            </w:r>
          </w:p>
        </w:tc>
        <w:tc>
          <w:tcPr>
            <w:tcW w:w="2155" w:type="dxa"/>
          </w:tcPr>
          <w:p w:rsidR="00C76E51" w:rsidRDefault="00C76E51" w:rsidP="00C76E51">
            <w:r>
              <w:t xml:space="preserve">Generates </w:t>
            </w:r>
            <w:r w:rsidR="00C86D37">
              <w:t xml:space="preserve">a </w:t>
            </w:r>
            <w:r>
              <w:t>competitive advantage</w:t>
            </w:r>
          </w:p>
        </w:tc>
      </w:tr>
      <w:tr w:rsidR="001F2E8D" w:rsidTr="00C76E51">
        <w:trPr>
          <w:jc w:val="center"/>
        </w:trPr>
        <w:tc>
          <w:tcPr>
            <w:tcW w:w="2875" w:type="dxa"/>
          </w:tcPr>
          <w:p w:rsidR="001F2E8D" w:rsidRDefault="001F2E8D" w:rsidP="001F2E8D">
            <w:r>
              <w:t xml:space="preserve">Extensive leadership and management of the owner-manager </w:t>
            </w:r>
          </w:p>
        </w:tc>
        <w:tc>
          <w:tcPr>
            <w:tcW w:w="1170" w:type="dxa"/>
          </w:tcPr>
          <w:p w:rsidR="001F2E8D" w:rsidRDefault="001F2E8D" w:rsidP="001F2E8D">
            <w:pPr>
              <w:jc w:val="center"/>
            </w:pPr>
            <w:r w:rsidRPr="00F94610">
              <w:t>Yes</w:t>
            </w:r>
          </w:p>
        </w:tc>
        <w:tc>
          <w:tcPr>
            <w:tcW w:w="810" w:type="dxa"/>
          </w:tcPr>
          <w:p w:rsidR="001F2E8D" w:rsidRDefault="001F2E8D" w:rsidP="001F2E8D">
            <w:pPr>
              <w:jc w:val="center"/>
            </w:pPr>
            <w:r w:rsidRPr="00F94610">
              <w:t>Yes</w:t>
            </w:r>
          </w:p>
        </w:tc>
        <w:tc>
          <w:tcPr>
            <w:tcW w:w="1273" w:type="dxa"/>
          </w:tcPr>
          <w:p w:rsidR="001F2E8D" w:rsidRDefault="001F2E8D" w:rsidP="001F2E8D">
            <w:pPr>
              <w:jc w:val="center"/>
            </w:pPr>
            <w:r w:rsidRPr="00F94610">
              <w:t>Yes</w:t>
            </w:r>
          </w:p>
        </w:tc>
        <w:tc>
          <w:tcPr>
            <w:tcW w:w="1067" w:type="dxa"/>
          </w:tcPr>
          <w:p w:rsidR="001F2E8D" w:rsidRDefault="001F2E8D" w:rsidP="001F2E8D">
            <w:pPr>
              <w:jc w:val="center"/>
            </w:pPr>
            <w:r w:rsidRPr="00F94610">
              <w:t>Yes</w:t>
            </w:r>
          </w:p>
        </w:tc>
        <w:tc>
          <w:tcPr>
            <w:tcW w:w="2155" w:type="dxa"/>
          </w:tcPr>
          <w:p w:rsidR="001F2E8D" w:rsidRDefault="001F2E8D" w:rsidP="009C118A">
            <w:r>
              <w:t>Generates competitive advantage</w:t>
            </w:r>
          </w:p>
        </w:tc>
      </w:tr>
      <w:tr w:rsidR="001F2E8D" w:rsidTr="00C76E51">
        <w:trPr>
          <w:jc w:val="center"/>
        </w:trPr>
        <w:tc>
          <w:tcPr>
            <w:tcW w:w="2875" w:type="dxa"/>
          </w:tcPr>
          <w:p w:rsidR="001F2E8D" w:rsidRDefault="001F2E8D" w:rsidP="001F2E8D">
            <w:r>
              <w:t xml:space="preserve">Four chain shops </w:t>
            </w:r>
          </w:p>
        </w:tc>
        <w:tc>
          <w:tcPr>
            <w:tcW w:w="1170" w:type="dxa"/>
          </w:tcPr>
          <w:p w:rsidR="001F2E8D" w:rsidRDefault="001F2E8D" w:rsidP="001F2E8D">
            <w:pPr>
              <w:jc w:val="center"/>
            </w:pPr>
            <w:r w:rsidRPr="00F94610">
              <w:t>Yes</w:t>
            </w:r>
          </w:p>
        </w:tc>
        <w:tc>
          <w:tcPr>
            <w:tcW w:w="810" w:type="dxa"/>
          </w:tcPr>
          <w:p w:rsidR="001F2E8D" w:rsidRDefault="001F2E8D" w:rsidP="001F2E8D">
            <w:pPr>
              <w:jc w:val="center"/>
            </w:pPr>
            <w:r>
              <w:t>No</w:t>
            </w:r>
          </w:p>
        </w:tc>
        <w:tc>
          <w:tcPr>
            <w:tcW w:w="1273" w:type="dxa"/>
          </w:tcPr>
          <w:p w:rsidR="001F2E8D" w:rsidRDefault="001F2E8D" w:rsidP="001F2E8D">
            <w:pPr>
              <w:jc w:val="center"/>
            </w:pPr>
            <w:r>
              <w:t>No</w:t>
            </w:r>
          </w:p>
        </w:tc>
        <w:tc>
          <w:tcPr>
            <w:tcW w:w="1067" w:type="dxa"/>
          </w:tcPr>
          <w:p w:rsidR="001F2E8D" w:rsidRDefault="001F2E8D" w:rsidP="001F2E8D">
            <w:pPr>
              <w:jc w:val="center"/>
            </w:pPr>
            <w:r w:rsidRPr="00F94610">
              <w:t>Yes</w:t>
            </w:r>
          </w:p>
        </w:tc>
        <w:tc>
          <w:tcPr>
            <w:tcW w:w="2155" w:type="dxa"/>
          </w:tcPr>
          <w:p w:rsidR="001F2E8D" w:rsidRDefault="001F2E8D" w:rsidP="009C118A">
            <w:r>
              <w:t>Not competitive advantage</w:t>
            </w:r>
          </w:p>
        </w:tc>
      </w:tr>
      <w:tr w:rsidR="001F2E8D" w:rsidTr="00C76E51">
        <w:trPr>
          <w:jc w:val="center"/>
        </w:trPr>
        <w:tc>
          <w:tcPr>
            <w:tcW w:w="2875" w:type="dxa"/>
          </w:tcPr>
          <w:p w:rsidR="001F2E8D" w:rsidRDefault="001F2E8D" w:rsidP="001F2E8D">
            <w:r>
              <w:t>Employees with skills and experiences</w:t>
            </w:r>
          </w:p>
        </w:tc>
        <w:tc>
          <w:tcPr>
            <w:tcW w:w="1170" w:type="dxa"/>
          </w:tcPr>
          <w:p w:rsidR="001F2E8D" w:rsidRDefault="001F2E8D" w:rsidP="001F2E8D">
            <w:pPr>
              <w:jc w:val="center"/>
            </w:pPr>
            <w:r w:rsidRPr="00F94610">
              <w:t>Yes</w:t>
            </w:r>
          </w:p>
        </w:tc>
        <w:tc>
          <w:tcPr>
            <w:tcW w:w="810" w:type="dxa"/>
          </w:tcPr>
          <w:p w:rsidR="001F2E8D" w:rsidRDefault="001F2E8D" w:rsidP="001F2E8D">
            <w:pPr>
              <w:jc w:val="center"/>
            </w:pPr>
            <w:r w:rsidRPr="00F94610">
              <w:t>Yes</w:t>
            </w:r>
          </w:p>
        </w:tc>
        <w:tc>
          <w:tcPr>
            <w:tcW w:w="1273" w:type="dxa"/>
          </w:tcPr>
          <w:p w:rsidR="001F2E8D" w:rsidRDefault="001F2E8D" w:rsidP="001F2E8D">
            <w:pPr>
              <w:jc w:val="center"/>
            </w:pPr>
            <w:r w:rsidRPr="00F94610">
              <w:t>Yes</w:t>
            </w:r>
          </w:p>
        </w:tc>
        <w:tc>
          <w:tcPr>
            <w:tcW w:w="1067" w:type="dxa"/>
          </w:tcPr>
          <w:p w:rsidR="001F2E8D" w:rsidRDefault="001F2E8D" w:rsidP="001F2E8D">
            <w:pPr>
              <w:jc w:val="center"/>
            </w:pPr>
            <w:r w:rsidRPr="00F94610">
              <w:t>Yes</w:t>
            </w:r>
          </w:p>
        </w:tc>
        <w:tc>
          <w:tcPr>
            <w:tcW w:w="2155" w:type="dxa"/>
          </w:tcPr>
          <w:p w:rsidR="001F2E8D" w:rsidRDefault="001F2E8D" w:rsidP="009C118A">
            <w:r>
              <w:t>Generates competitive advantage</w:t>
            </w:r>
          </w:p>
        </w:tc>
      </w:tr>
      <w:tr w:rsidR="001F2E8D" w:rsidTr="00C76E51">
        <w:trPr>
          <w:jc w:val="center"/>
        </w:trPr>
        <w:tc>
          <w:tcPr>
            <w:tcW w:w="2875" w:type="dxa"/>
          </w:tcPr>
          <w:p w:rsidR="001F2E8D" w:rsidRDefault="001F2E8D" w:rsidP="001F2E8D">
            <w:r>
              <w:t xml:space="preserve">Own manufacturing team </w:t>
            </w:r>
          </w:p>
        </w:tc>
        <w:tc>
          <w:tcPr>
            <w:tcW w:w="1170" w:type="dxa"/>
          </w:tcPr>
          <w:p w:rsidR="001F2E8D" w:rsidRDefault="001F2E8D" w:rsidP="001F2E8D">
            <w:pPr>
              <w:jc w:val="center"/>
            </w:pPr>
            <w:r w:rsidRPr="00F94610">
              <w:t>Yes</w:t>
            </w:r>
          </w:p>
        </w:tc>
        <w:tc>
          <w:tcPr>
            <w:tcW w:w="810" w:type="dxa"/>
          </w:tcPr>
          <w:p w:rsidR="001F2E8D" w:rsidRDefault="00FE2B7E" w:rsidP="001F2E8D">
            <w:pPr>
              <w:jc w:val="center"/>
            </w:pPr>
            <w:r>
              <w:t>No</w:t>
            </w:r>
          </w:p>
        </w:tc>
        <w:tc>
          <w:tcPr>
            <w:tcW w:w="1273" w:type="dxa"/>
          </w:tcPr>
          <w:p w:rsidR="001F2E8D" w:rsidRDefault="001F2E8D" w:rsidP="001F2E8D">
            <w:pPr>
              <w:jc w:val="center"/>
            </w:pPr>
            <w:r w:rsidRPr="00F94610">
              <w:t>Yes</w:t>
            </w:r>
          </w:p>
        </w:tc>
        <w:tc>
          <w:tcPr>
            <w:tcW w:w="1067" w:type="dxa"/>
          </w:tcPr>
          <w:p w:rsidR="001F2E8D" w:rsidRDefault="001F2E8D" w:rsidP="001F2E8D">
            <w:pPr>
              <w:jc w:val="center"/>
            </w:pPr>
            <w:r w:rsidRPr="00F94610">
              <w:t>Yes</w:t>
            </w:r>
          </w:p>
        </w:tc>
        <w:tc>
          <w:tcPr>
            <w:tcW w:w="2155" w:type="dxa"/>
          </w:tcPr>
          <w:p w:rsidR="001F2E8D" w:rsidRDefault="001F2E8D" w:rsidP="009C118A">
            <w:r>
              <w:t xml:space="preserve">Generates </w:t>
            </w:r>
            <w:r w:rsidR="009C118A">
              <w:t xml:space="preserve">partial </w:t>
            </w:r>
            <w:r>
              <w:t>competitive advantage</w:t>
            </w:r>
          </w:p>
        </w:tc>
      </w:tr>
      <w:tr w:rsidR="001F2E8D" w:rsidTr="00C76E51">
        <w:trPr>
          <w:jc w:val="center"/>
        </w:trPr>
        <w:tc>
          <w:tcPr>
            <w:tcW w:w="2875" w:type="dxa"/>
          </w:tcPr>
          <w:p w:rsidR="001F2E8D" w:rsidRDefault="001F2E8D" w:rsidP="001F2E8D">
            <w:r>
              <w:t xml:space="preserve">Outsourcing and reliable supplier relationship </w:t>
            </w:r>
          </w:p>
        </w:tc>
        <w:tc>
          <w:tcPr>
            <w:tcW w:w="1170" w:type="dxa"/>
          </w:tcPr>
          <w:p w:rsidR="001F2E8D" w:rsidRDefault="001F2E8D" w:rsidP="001F2E8D">
            <w:pPr>
              <w:jc w:val="center"/>
            </w:pPr>
            <w:r w:rsidRPr="00F94610">
              <w:t>Yes</w:t>
            </w:r>
          </w:p>
        </w:tc>
        <w:tc>
          <w:tcPr>
            <w:tcW w:w="810" w:type="dxa"/>
          </w:tcPr>
          <w:p w:rsidR="001F2E8D" w:rsidRDefault="001F2E8D" w:rsidP="001F2E8D">
            <w:pPr>
              <w:jc w:val="center"/>
            </w:pPr>
            <w:r>
              <w:t>No</w:t>
            </w:r>
          </w:p>
        </w:tc>
        <w:tc>
          <w:tcPr>
            <w:tcW w:w="1273" w:type="dxa"/>
          </w:tcPr>
          <w:p w:rsidR="001F2E8D" w:rsidRDefault="001F2E8D" w:rsidP="001F2E8D">
            <w:pPr>
              <w:jc w:val="center"/>
            </w:pPr>
            <w:r>
              <w:t>No</w:t>
            </w:r>
          </w:p>
        </w:tc>
        <w:tc>
          <w:tcPr>
            <w:tcW w:w="1067" w:type="dxa"/>
          </w:tcPr>
          <w:p w:rsidR="001F2E8D" w:rsidRDefault="001F2E8D" w:rsidP="001F2E8D">
            <w:pPr>
              <w:jc w:val="center"/>
            </w:pPr>
            <w:r w:rsidRPr="00F94610">
              <w:t>Yes</w:t>
            </w:r>
          </w:p>
        </w:tc>
        <w:tc>
          <w:tcPr>
            <w:tcW w:w="2155" w:type="dxa"/>
          </w:tcPr>
          <w:p w:rsidR="001F2E8D" w:rsidRDefault="001F2E8D" w:rsidP="009C118A">
            <w:r>
              <w:t>Not competitive advantage</w:t>
            </w:r>
          </w:p>
        </w:tc>
      </w:tr>
    </w:tbl>
    <w:p w:rsidR="004B421B" w:rsidRDefault="004B421B" w:rsidP="004B421B"/>
    <w:p w:rsidR="008E6ACF" w:rsidRDefault="009C118A" w:rsidP="004B421B">
      <w:r>
        <w:t xml:space="preserve">According to the VRIO analysis, the leadership and management </w:t>
      </w:r>
      <w:r w:rsidR="00C76E51">
        <w:t>capabilities, and pa</w:t>
      </w:r>
      <w:r w:rsidR="00C86D37">
        <w:t>ssion</w:t>
      </w:r>
      <w:r w:rsidR="00C76E51">
        <w:t xml:space="preserve"> and dedication of owner-manager</w:t>
      </w:r>
      <w:r w:rsidR="00B66B81">
        <w:t xml:space="preserve">, and the skills and experiences of employees </w:t>
      </w:r>
      <w:r>
        <w:t xml:space="preserve">of </w:t>
      </w:r>
      <w:r w:rsidRPr="009C118A">
        <w:t>LC Furniture &amp; Flooring</w:t>
      </w:r>
      <w:r w:rsidR="00B66B81">
        <w:t xml:space="preserve"> offer </w:t>
      </w:r>
      <w:r w:rsidR="00C86D37">
        <w:t xml:space="preserve">a </w:t>
      </w:r>
      <w:r w:rsidR="00B66B81">
        <w:t xml:space="preserve">competitive advantage. </w:t>
      </w:r>
      <w:r w:rsidR="00FF7FF5">
        <w:t>Hanson et al., (2016)</w:t>
      </w:r>
      <w:r w:rsidR="00ED3E57">
        <w:t xml:space="preserve"> argued that the resources of an organization, whic</w:t>
      </w:r>
      <w:r w:rsidR="00C803FF">
        <w:t xml:space="preserve">h consider </w:t>
      </w:r>
      <w:r w:rsidR="00173C42">
        <w:t>as</w:t>
      </w:r>
      <w:r>
        <w:t xml:space="preserve"> </w:t>
      </w:r>
      <w:r w:rsidR="00173C42">
        <w:t xml:space="preserve">valuable, inimitable, rare, and organize, offer </w:t>
      </w:r>
      <w:r w:rsidR="00C86D37">
        <w:t xml:space="preserve">a </w:t>
      </w:r>
      <w:r w:rsidR="00173C42">
        <w:t xml:space="preserve">competitive advantage. </w:t>
      </w:r>
      <w:r w:rsidR="00FF7FF5">
        <w:t>In addition, Jenkins &amp; Williamson (2015)</w:t>
      </w:r>
      <w:r w:rsidR="00173C42">
        <w:t xml:space="preserve"> depicted that if the organizational resources fail to cover any of one element of </w:t>
      </w:r>
      <w:r w:rsidR="00C86D37">
        <w:t xml:space="preserve">the </w:t>
      </w:r>
      <w:r w:rsidR="00173C42">
        <w:t xml:space="preserve">VRIO analysis tool, it will fail to generate </w:t>
      </w:r>
      <w:r w:rsidR="00C86D37">
        <w:t xml:space="preserve">a </w:t>
      </w:r>
      <w:r w:rsidR="00173C42">
        <w:t xml:space="preserve">competitive advantage for the firm. </w:t>
      </w:r>
      <w:r w:rsidR="00FE2B7E">
        <w:t xml:space="preserve">For example; the chain shop of the LC Furniture &amp; Flooring is </w:t>
      </w:r>
      <w:r w:rsidR="00C86D37">
        <w:t>an</w:t>
      </w:r>
      <w:r w:rsidR="00FE2B7E">
        <w:t xml:space="preserve"> important resource but not rare and inimitable because the competitors of the company have also own outlets. </w:t>
      </w:r>
    </w:p>
    <w:p w:rsidR="009C118A" w:rsidRPr="004B421B" w:rsidRDefault="008E6ACF" w:rsidP="008E6ACF">
      <w:pPr>
        <w:jc w:val="left"/>
      </w:pPr>
      <w:r>
        <w:br w:type="page"/>
      </w:r>
    </w:p>
    <w:p w:rsidR="00FD14A8" w:rsidRDefault="00FD14A8" w:rsidP="00E27D12">
      <w:pPr>
        <w:pStyle w:val="Heading2"/>
      </w:pPr>
      <w:bookmarkStart w:id="8" w:name="_Toc29382897"/>
      <w:r w:rsidRPr="00350954">
        <w:lastRenderedPageBreak/>
        <w:t>LC Furniture &amp; Flooring’s SWOT analysis</w:t>
      </w:r>
      <w:bookmarkEnd w:id="8"/>
      <w:r w:rsidRPr="00350954">
        <w:t xml:space="preserve"> </w:t>
      </w:r>
    </w:p>
    <w:p w:rsidR="0022637E" w:rsidRPr="0022637E" w:rsidRDefault="0022637E" w:rsidP="0022637E">
      <w:r>
        <w:t xml:space="preserve">SWOT analysis defines as the </w:t>
      </w:r>
      <w:r w:rsidR="00FB7BCB">
        <w:t>internal and external business analysis framework that facilitates to measure the strengths, opportunities, threats, and weaknesses of a busi</w:t>
      </w:r>
      <w:r w:rsidR="00FF7FF5">
        <w:t>ness through a single outline (</w:t>
      </w:r>
      <w:proofErr w:type="spellStart"/>
      <w:r w:rsidR="00FF7FF5">
        <w:t>Hesterly</w:t>
      </w:r>
      <w:proofErr w:type="spellEnd"/>
      <w:r w:rsidR="00FF7FF5">
        <w:t xml:space="preserve"> &amp; Barney, 2010</w:t>
      </w:r>
      <w:r w:rsidR="00FB7BCB">
        <w:t xml:space="preserve">). </w:t>
      </w:r>
    </w:p>
    <w:p w:rsidR="003961F4" w:rsidRDefault="003961F4" w:rsidP="003961F4">
      <w:pPr>
        <w:pStyle w:val="Caption"/>
        <w:keepNext/>
      </w:pPr>
      <w:r>
        <w:t xml:space="preserve">Table </w:t>
      </w:r>
      <w:r w:rsidR="00E17A99">
        <w:fldChar w:fldCharType="begin"/>
      </w:r>
      <w:r w:rsidR="00E17A99">
        <w:instrText xml:space="preserve"> SEQ Table \* ARABIC </w:instrText>
      </w:r>
      <w:r w:rsidR="00E17A99">
        <w:fldChar w:fldCharType="separate"/>
      </w:r>
      <w:r>
        <w:rPr>
          <w:noProof/>
        </w:rPr>
        <w:t>2</w:t>
      </w:r>
      <w:r w:rsidR="00E17A99">
        <w:rPr>
          <w:noProof/>
        </w:rPr>
        <w:fldChar w:fldCharType="end"/>
      </w:r>
      <w:r w:rsidRPr="0094082E">
        <w:t>SWOT analysis</w:t>
      </w:r>
    </w:p>
    <w:tbl>
      <w:tblPr>
        <w:tblStyle w:val="TableGrid"/>
        <w:tblW w:w="0" w:type="auto"/>
        <w:tblLook w:val="04A0" w:firstRow="1" w:lastRow="0" w:firstColumn="1" w:lastColumn="0" w:noHBand="0" w:noVBand="1"/>
      </w:tblPr>
      <w:tblGrid>
        <w:gridCol w:w="4675"/>
        <w:gridCol w:w="4675"/>
      </w:tblGrid>
      <w:tr w:rsidR="004B421B" w:rsidTr="004B421B">
        <w:tc>
          <w:tcPr>
            <w:tcW w:w="4675" w:type="dxa"/>
          </w:tcPr>
          <w:p w:rsidR="004B421B" w:rsidRDefault="004B421B" w:rsidP="00E27D12">
            <w:r>
              <w:t xml:space="preserve">Strengths </w:t>
            </w:r>
          </w:p>
          <w:p w:rsidR="008E6ACF" w:rsidRDefault="008E6ACF" w:rsidP="00CE7071">
            <w:pPr>
              <w:pStyle w:val="ListParagraph"/>
              <w:numPr>
                <w:ilvl w:val="0"/>
                <w:numId w:val="1"/>
              </w:numPr>
            </w:pPr>
            <w:r>
              <w:t>Leadership and management capabil</w:t>
            </w:r>
            <w:r w:rsidR="00CE7071">
              <w:t>ities of owner-manager</w:t>
            </w:r>
            <w:r w:rsidR="00AB08D3">
              <w:t xml:space="preserve"> (LC F&amp;F, 2019). </w:t>
            </w:r>
          </w:p>
          <w:p w:rsidR="008E6ACF" w:rsidRDefault="008E6ACF" w:rsidP="00CE7071">
            <w:pPr>
              <w:pStyle w:val="ListParagraph"/>
              <w:numPr>
                <w:ilvl w:val="0"/>
                <w:numId w:val="1"/>
              </w:numPr>
            </w:pPr>
            <w:r>
              <w:t>Skills and experiences of employees</w:t>
            </w:r>
          </w:p>
          <w:p w:rsidR="00C76E51" w:rsidRDefault="00C76E51" w:rsidP="00C76E51">
            <w:pPr>
              <w:pStyle w:val="ListParagraph"/>
              <w:numPr>
                <w:ilvl w:val="0"/>
                <w:numId w:val="1"/>
              </w:numPr>
            </w:pPr>
            <w:r>
              <w:t xml:space="preserve">Own manufacturing team </w:t>
            </w:r>
          </w:p>
          <w:p w:rsidR="008E6ACF" w:rsidRDefault="008E6ACF" w:rsidP="00CE7071">
            <w:pPr>
              <w:pStyle w:val="ListParagraph"/>
              <w:numPr>
                <w:ilvl w:val="0"/>
                <w:numId w:val="1"/>
              </w:numPr>
            </w:pPr>
            <w:r>
              <w:t xml:space="preserve">Strong brand image </w:t>
            </w:r>
          </w:p>
          <w:p w:rsidR="008E6ACF" w:rsidRDefault="008E6ACF" w:rsidP="00CE7071">
            <w:pPr>
              <w:pStyle w:val="ListParagraph"/>
              <w:numPr>
                <w:ilvl w:val="0"/>
                <w:numId w:val="1"/>
              </w:numPr>
            </w:pPr>
            <w:r>
              <w:t xml:space="preserve">High quality of products </w:t>
            </w:r>
          </w:p>
          <w:p w:rsidR="008E6ACF" w:rsidRDefault="00CE7071" w:rsidP="00CE7071">
            <w:pPr>
              <w:pStyle w:val="ListParagraph"/>
              <w:numPr>
                <w:ilvl w:val="0"/>
                <w:numId w:val="1"/>
              </w:numPr>
            </w:pPr>
            <w:r>
              <w:t xml:space="preserve">Strong supply chain and outsourcing management </w:t>
            </w:r>
          </w:p>
        </w:tc>
        <w:tc>
          <w:tcPr>
            <w:tcW w:w="4675" w:type="dxa"/>
          </w:tcPr>
          <w:p w:rsidR="004B421B" w:rsidRDefault="004B421B" w:rsidP="00E27D12">
            <w:r>
              <w:t xml:space="preserve">Weaknesses </w:t>
            </w:r>
          </w:p>
          <w:p w:rsidR="004B421B" w:rsidRDefault="004B421B" w:rsidP="00E27D12"/>
          <w:p w:rsidR="004B421B" w:rsidRDefault="00CE7071" w:rsidP="00CE7071">
            <w:pPr>
              <w:pStyle w:val="ListParagraph"/>
              <w:numPr>
                <w:ilvl w:val="0"/>
                <w:numId w:val="2"/>
              </w:numPr>
            </w:pPr>
            <w:r>
              <w:t>Only four chain shops in the UK.</w:t>
            </w:r>
          </w:p>
          <w:p w:rsidR="00CE7071" w:rsidRDefault="00CE7071" w:rsidP="00CE7071">
            <w:pPr>
              <w:pStyle w:val="ListParagraph"/>
              <w:numPr>
                <w:ilvl w:val="0"/>
                <w:numId w:val="2"/>
              </w:numPr>
            </w:pPr>
            <w:r>
              <w:t>Depended on limited supplier</w:t>
            </w:r>
          </w:p>
          <w:p w:rsidR="00CE7071" w:rsidRDefault="00CE7071" w:rsidP="00CE7071">
            <w:pPr>
              <w:pStyle w:val="ListParagraph"/>
              <w:numPr>
                <w:ilvl w:val="0"/>
                <w:numId w:val="2"/>
              </w:numPr>
            </w:pPr>
            <w:r>
              <w:t>Collecting materials form only EU countries</w:t>
            </w:r>
          </w:p>
          <w:p w:rsidR="00A8385F" w:rsidRDefault="00A8385F" w:rsidP="00CE7071">
            <w:pPr>
              <w:pStyle w:val="ListParagraph"/>
              <w:numPr>
                <w:ilvl w:val="0"/>
                <w:numId w:val="2"/>
              </w:numPr>
            </w:pPr>
            <w:r>
              <w:t xml:space="preserve">Failing to fully satisfy stakeholders </w:t>
            </w:r>
          </w:p>
          <w:p w:rsidR="00CE7071" w:rsidRDefault="00CE7071" w:rsidP="00E27D12"/>
        </w:tc>
      </w:tr>
      <w:tr w:rsidR="004B421B" w:rsidTr="004B421B">
        <w:tc>
          <w:tcPr>
            <w:tcW w:w="4675" w:type="dxa"/>
          </w:tcPr>
          <w:p w:rsidR="004B421B" w:rsidRDefault="004B421B" w:rsidP="00E27D12">
            <w:r>
              <w:t xml:space="preserve">Opportunities </w:t>
            </w:r>
          </w:p>
          <w:p w:rsidR="008E6ACF" w:rsidRDefault="00CE7071" w:rsidP="00CE7071">
            <w:pPr>
              <w:pStyle w:val="ListParagraph"/>
              <w:numPr>
                <w:ilvl w:val="0"/>
                <w:numId w:val="3"/>
              </w:numPr>
            </w:pPr>
            <w:r>
              <w:t>Developing</w:t>
            </w:r>
            <w:r w:rsidR="00C86D37">
              <w:t xml:space="preserve"> </w:t>
            </w:r>
            <w:r>
              <w:t>new product</w:t>
            </w:r>
            <w:r w:rsidR="00C86D37">
              <w:t>s</w:t>
            </w:r>
            <w:r>
              <w:t xml:space="preserve"> and addressing customer new demand</w:t>
            </w:r>
          </w:p>
          <w:p w:rsidR="00CE7071" w:rsidRDefault="00CE7071" w:rsidP="00CE7071">
            <w:pPr>
              <w:pStyle w:val="ListParagraph"/>
              <w:numPr>
                <w:ilvl w:val="0"/>
                <w:numId w:val="3"/>
              </w:numPr>
            </w:pPr>
            <w:r>
              <w:t>Business expansion over the UK and outside the UK</w:t>
            </w:r>
          </w:p>
          <w:p w:rsidR="00CE7071" w:rsidRDefault="00CE7071" w:rsidP="00CE7071">
            <w:pPr>
              <w:pStyle w:val="ListParagraph"/>
              <w:numPr>
                <w:ilvl w:val="0"/>
                <w:numId w:val="3"/>
              </w:numPr>
            </w:pPr>
            <w:r>
              <w:t xml:space="preserve">Gaining </w:t>
            </w:r>
            <w:r w:rsidR="00C86D37">
              <w:t xml:space="preserve">a </w:t>
            </w:r>
            <w:r>
              <w:t>competitive position in the market by offering quality products</w:t>
            </w:r>
            <w:r w:rsidR="00AB08D3">
              <w:t xml:space="preserve"> (David &amp; David, 2019)</w:t>
            </w:r>
            <w:r>
              <w:t xml:space="preserve">. </w:t>
            </w:r>
          </w:p>
        </w:tc>
        <w:tc>
          <w:tcPr>
            <w:tcW w:w="4675" w:type="dxa"/>
          </w:tcPr>
          <w:p w:rsidR="004B421B" w:rsidRDefault="004B421B" w:rsidP="00E27D12">
            <w:r>
              <w:t xml:space="preserve">Threats </w:t>
            </w:r>
          </w:p>
          <w:p w:rsidR="0022637E" w:rsidRDefault="003279B9" w:rsidP="0022637E">
            <w:pPr>
              <w:pStyle w:val="ListParagraph"/>
              <w:numPr>
                <w:ilvl w:val="0"/>
                <w:numId w:val="4"/>
              </w:numPr>
            </w:pPr>
            <w:r>
              <w:t xml:space="preserve">Possibility of </w:t>
            </w:r>
            <w:r w:rsidR="0022637E">
              <w:t>materials shortage due to depending on limited suppliers</w:t>
            </w:r>
          </w:p>
          <w:p w:rsidR="0022637E" w:rsidRDefault="00C86D37" w:rsidP="0022637E">
            <w:pPr>
              <w:pStyle w:val="ListParagraph"/>
              <w:numPr>
                <w:ilvl w:val="0"/>
                <w:numId w:val="4"/>
              </w:numPr>
            </w:pPr>
            <w:r>
              <w:t>The i</w:t>
            </w:r>
            <w:r w:rsidR="0022637E">
              <w:t xml:space="preserve">ncreasing cost of tax and duty of importing due to </w:t>
            </w:r>
            <w:proofErr w:type="spellStart"/>
            <w:r w:rsidR="0022637E">
              <w:t>Brexit</w:t>
            </w:r>
            <w:proofErr w:type="spellEnd"/>
            <w:r w:rsidR="00AB08D3">
              <w:t xml:space="preserve"> (The Guardian, 2019)</w:t>
            </w:r>
          </w:p>
          <w:p w:rsidR="004B421B" w:rsidRDefault="0022637E" w:rsidP="00E27D12">
            <w:pPr>
              <w:pStyle w:val="ListParagraph"/>
              <w:numPr>
                <w:ilvl w:val="0"/>
                <w:numId w:val="4"/>
              </w:numPr>
            </w:pPr>
            <w:r>
              <w:t>Increasing operation cost due to increasing national wage rate</w:t>
            </w:r>
          </w:p>
        </w:tc>
      </w:tr>
    </w:tbl>
    <w:p w:rsidR="00BF4CBB" w:rsidRDefault="00BF4CBB" w:rsidP="00E27D12"/>
    <w:p w:rsidR="00BF4CBB" w:rsidRDefault="00BF4CBB" w:rsidP="00BF4CBB">
      <w:pPr>
        <w:pStyle w:val="Heading2"/>
      </w:pPr>
      <w:bookmarkStart w:id="9" w:name="_Toc29382898"/>
      <w:r w:rsidRPr="00350954">
        <w:t xml:space="preserve">LC Furniture &amp; Flooring’s </w:t>
      </w:r>
      <w:r>
        <w:t>TWOS Matrix</w:t>
      </w:r>
      <w:bookmarkEnd w:id="9"/>
      <w:r w:rsidRPr="00350954">
        <w:t xml:space="preserve"> </w:t>
      </w:r>
    </w:p>
    <w:p w:rsidR="00A8385F" w:rsidRDefault="00A8385F" w:rsidP="00E27D12">
      <w:r>
        <w:t xml:space="preserve">TWOS matrix refers to the strategic tool, used to develop </w:t>
      </w:r>
      <w:r w:rsidR="00C86D37">
        <w:t xml:space="preserve">a </w:t>
      </w:r>
      <w:r>
        <w:t>strategic way for overcoming the external</w:t>
      </w:r>
      <w:r w:rsidRPr="00A8385F">
        <w:t xml:space="preserve"> threats and </w:t>
      </w:r>
      <w:r>
        <w:t xml:space="preserve">internal </w:t>
      </w:r>
      <w:r w:rsidRPr="00A8385F">
        <w:t>weakness</w:t>
      </w:r>
      <w:r>
        <w:t>es</w:t>
      </w:r>
      <w:r w:rsidRPr="00A8385F">
        <w:t xml:space="preserve"> by harnessing opportunities and strengths</w:t>
      </w:r>
      <w:r>
        <w:t xml:space="preserve"> of LC Furniture and Flooring (</w:t>
      </w:r>
      <w:proofErr w:type="spellStart"/>
      <w:r w:rsidR="00FF7FF5">
        <w:t>Hitt</w:t>
      </w:r>
      <w:proofErr w:type="spellEnd"/>
      <w:r w:rsidR="00FF7FF5">
        <w:t xml:space="preserve"> et al., 2012</w:t>
      </w:r>
      <w:r>
        <w:t>)</w:t>
      </w:r>
      <w:r w:rsidRPr="00A8385F">
        <w:t>.</w:t>
      </w:r>
    </w:p>
    <w:p w:rsidR="003961F4" w:rsidRDefault="003961F4" w:rsidP="003961F4">
      <w:pPr>
        <w:pStyle w:val="Caption"/>
        <w:keepNext/>
      </w:pPr>
      <w:r>
        <w:t xml:space="preserve">Table </w:t>
      </w:r>
      <w:r w:rsidR="00E17A99">
        <w:fldChar w:fldCharType="begin"/>
      </w:r>
      <w:r w:rsidR="00E17A99">
        <w:instrText xml:space="preserve"> SEQ Table \* ARABIC </w:instrText>
      </w:r>
      <w:r w:rsidR="00E17A99">
        <w:fldChar w:fldCharType="separate"/>
      </w:r>
      <w:r>
        <w:rPr>
          <w:noProof/>
        </w:rPr>
        <w:t>3</w:t>
      </w:r>
      <w:r w:rsidR="00E17A99">
        <w:rPr>
          <w:noProof/>
        </w:rPr>
        <w:fldChar w:fldCharType="end"/>
      </w:r>
      <w:r>
        <w:t xml:space="preserve"> </w:t>
      </w:r>
      <w:r w:rsidRPr="00970CBB">
        <w:t>TWOS Matrix</w:t>
      </w:r>
    </w:p>
    <w:tbl>
      <w:tblPr>
        <w:tblStyle w:val="TableGrid"/>
        <w:tblW w:w="0" w:type="auto"/>
        <w:tblLook w:val="04A0" w:firstRow="1" w:lastRow="0" w:firstColumn="1" w:lastColumn="0" w:noHBand="0" w:noVBand="1"/>
      </w:tblPr>
      <w:tblGrid>
        <w:gridCol w:w="3325"/>
        <w:gridCol w:w="3240"/>
        <w:gridCol w:w="2785"/>
      </w:tblGrid>
      <w:tr w:rsidR="00A8385F" w:rsidTr="00C76E51">
        <w:tc>
          <w:tcPr>
            <w:tcW w:w="3325" w:type="dxa"/>
          </w:tcPr>
          <w:p w:rsidR="00A8385F" w:rsidRDefault="00B4329B" w:rsidP="00E27D12">
            <w:r>
              <w:t xml:space="preserve">Internal and external elements </w:t>
            </w:r>
          </w:p>
        </w:tc>
        <w:tc>
          <w:tcPr>
            <w:tcW w:w="3240" w:type="dxa"/>
          </w:tcPr>
          <w:p w:rsidR="00B4329B" w:rsidRPr="00C76E51" w:rsidRDefault="00B4329B" w:rsidP="00B4329B">
            <w:pPr>
              <w:rPr>
                <w:b/>
              </w:rPr>
            </w:pPr>
            <w:r w:rsidRPr="00C76E51">
              <w:rPr>
                <w:b/>
              </w:rPr>
              <w:t>Strengths (S)</w:t>
            </w:r>
          </w:p>
          <w:p w:rsidR="00B4329B" w:rsidRDefault="00B4329B" w:rsidP="00B4329B">
            <w:pPr>
              <w:pStyle w:val="ListParagraph"/>
              <w:numPr>
                <w:ilvl w:val="0"/>
                <w:numId w:val="1"/>
              </w:numPr>
            </w:pPr>
            <w:r>
              <w:t xml:space="preserve">Leadership and management capabilities </w:t>
            </w:r>
          </w:p>
          <w:p w:rsidR="00B4329B" w:rsidRDefault="00B4329B" w:rsidP="00B4329B">
            <w:pPr>
              <w:pStyle w:val="ListParagraph"/>
              <w:numPr>
                <w:ilvl w:val="0"/>
                <w:numId w:val="1"/>
              </w:numPr>
            </w:pPr>
            <w:r>
              <w:t>Employees’ skills and experiences.</w:t>
            </w:r>
          </w:p>
          <w:p w:rsidR="00C76E51" w:rsidRDefault="00C76E51" w:rsidP="00B4329B">
            <w:pPr>
              <w:pStyle w:val="ListParagraph"/>
              <w:numPr>
                <w:ilvl w:val="0"/>
                <w:numId w:val="1"/>
              </w:numPr>
            </w:pPr>
            <w:r>
              <w:t xml:space="preserve">Own manufacturing team </w:t>
            </w:r>
          </w:p>
          <w:p w:rsidR="00B4329B" w:rsidRDefault="00B4329B" w:rsidP="00B4329B">
            <w:pPr>
              <w:pStyle w:val="ListParagraph"/>
              <w:numPr>
                <w:ilvl w:val="0"/>
                <w:numId w:val="1"/>
              </w:numPr>
            </w:pPr>
            <w:r>
              <w:t xml:space="preserve">Strong brand image </w:t>
            </w:r>
            <w:r w:rsidR="00AB08D3">
              <w:t>((LC F&amp;F, 2019).</w:t>
            </w:r>
          </w:p>
          <w:p w:rsidR="00B4329B" w:rsidRDefault="00B4329B" w:rsidP="00B4329B">
            <w:pPr>
              <w:pStyle w:val="ListParagraph"/>
              <w:numPr>
                <w:ilvl w:val="0"/>
                <w:numId w:val="1"/>
              </w:numPr>
            </w:pPr>
            <w:r>
              <w:t>High quality of products</w:t>
            </w:r>
          </w:p>
          <w:p w:rsidR="00B4329B" w:rsidRDefault="00B4329B" w:rsidP="00B4329B">
            <w:pPr>
              <w:pStyle w:val="ListParagraph"/>
              <w:numPr>
                <w:ilvl w:val="0"/>
                <w:numId w:val="1"/>
              </w:numPr>
            </w:pPr>
            <w:r>
              <w:lastRenderedPageBreak/>
              <w:t xml:space="preserve"> Strong supply chain and outsourcing.</w:t>
            </w:r>
          </w:p>
        </w:tc>
        <w:tc>
          <w:tcPr>
            <w:tcW w:w="2785" w:type="dxa"/>
          </w:tcPr>
          <w:p w:rsidR="00B4329B" w:rsidRPr="00C76E51" w:rsidRDefault="00B4329B" w:rsidP="00B4329B">
            <w:pPr>
              <w:rPr>
                <w:b/>
              </w:rPr>
            </w:pPr>
            <w:r w:rsidRPr="00C76E51">
              <w:rPr>
                <w:b/>
              </w:rPr>
              <w:lastRenderedPageBreak/>
              <w:t>Weaknesses (W)</w:t>
            </w:r>
          </w:p>
          <w:p w:rsidR="00B4329B" w:rsidRDefault="00B4329B" w:rsidP="00B4329B"/>
          <w:p w:rsidR="00B4329B" w:rsidRDefault="00B4329B" w:rsidP="00B4329B">
            <w:pPr>
              <w:pStyle w:val="ListParagraph"/>
              <w:numPr>
                <w:ilvl w:val="0"/>
                <w:numId w:val="2"/>
              </w:numPr>
            </w:pPr>
            <w:r>
              <w:t>Only four chain shops in the UK.</w:t>
            </w:r>
          </w:p>
          <w:p w:rsidR="00B4329B" w:rsidRDefault="00B4329B" w:rsidP="00B4329B">
            <w:pPr>
              <w:pStyle w:val="ListParagraph"/>
              <w:numPr>
                <w:ilvl w:val="0"/>
                <w:numId w:val="2"/>
              </w:numPr>
            </w:pPr>
            <w:r>
              <w:t>Depended on limited supplier</w:t>
            </w:r>
          </w:p>
          <w:p w:rsidR="00B4329B" w:rsidRDefault="00B4329B" w:rsidP="00B4329B">
            <w:pPr>
              <w:pStyle w:val="ListParagraph"/>
              <w:numPr>
                <w:ilvl w:val="0"/>
                <w:numId w:val="2"/>
              </w:numPr>
            </w:pPr>
            <w:r>
              <w:t>Collecting materials form only EU countries</w:t>
            </w:r>
          </w:p>
          <w:p w:rsidR="00B4329B" w:rsidRDefault="00B4329B" w:rsidP="00B4329B">
            <w:pPr>
              <w:pStyle w:val="ListParagraph"/>
              <w:numPr>
                <w:ilvl w:val="0"/>
                <w:numId w:val="2"/>
              </w:numPr>
            </w:pPr>
            <w:r>
              <w:lastRenderedPageBreak/>
              <w:t xml:space="preserve">Failing to fully satisfy stakeholders </w:t>
            </w:r>
          </w:p>
          <w:p w:rsidR="00A8385F" w:rsidRDefault="00A8385F" w:rsidP="00E27D12"/>
        </w:tc>
      </w:tr>
      <w:tr w:rsidR="00A8385F" w:rsidTr="00C76E51">
        <w:tc>
          <w:tcPr>
            <w:tcW w:w="3325" w:type="dxa"/>
          </w:tcPr>
          <w:p w:rsidR="00B4329B" w:rsidRPr="00C76E51" w:rsidRDefault="00B4329B" w:rsidP="00B4329B">
            <w:pPr>
              <w:rPr>
                <w:b/>
              </w:rPr>
            </w:pPr>
            <w:r w:rsidRPr="00C76E51">
              <w:rPr>
                <w:b/>
              </w:rPr>
              <w:lastRenderedPageBreak/>
              <w:t>Opportunities (O)</w:t>
            </w:r>
          </w:p>
          <w:p w:rsidR="00B4329B" w:rsidRDefault="00B4329B" w:rsidP="00B4329B">
            <w:pPr>
              <w:pStyle w:val="ListParagraph"/>
              <w:numPr>
                <w:ilvl w:val="0"/>
                <w:numId w:val="3"/>
              </w:numPr>
            </w:pPr>
            <w:r>
              <w:t>Developing new product</w:t>
            </w:r>
            <w:r w:rsidR="00C86D37">
              <w:t>s</w:t>
            </w:r>
            <w:r>
              <w:t xml:space="preserve"> and addressing customer new demand</w:t>
            </w:r>
          </w:p>
          <w:p w:rsidR="00B4329B" w:rsidRDefault="00B4329B" w:rsidP="00B4329B">
            <w:pPr>
              <w:pStyle w:val="ListParagraph"/>
              <w:numPr>
                <w:ilvl w:val="0"/>
                <w:numId w:val="3"/>
              </w:numPr>
            </w:pPr>
            <w:r>
              <w:t>Business expansion over the UK and outside the UK</w:t>
            </w:r>
          </w:p>
          <w:p w:rsidR="00A8385F" w:rsidRPr="00B4329B" w:rsidRDefault="00B4329B" w:rsidP="00B4329B">
            <w:pPr>
              <w:pStyle w:val="ListParagraph"/>
              <w:numPr>
                <w:ilvl w:val="0"/>
                <w:numId w:val="3"/>
              </w:numPr>
            </w:pPr>
            <w:r>
              <w:t>Gaining competitive position in the marketplace.</w:t>
            </w:r>
          </w:p>
        </w:tc>
        <w:tc>
          <w:tcPr>
            <w:tcW w:w="3240" w:type="dxa"/>
          </w:tcPr>
          <w:p w:rsidR="00A8385F" w:rsidRPr="00C76E51" w:rsidRDefault="00B4329B" w:rsidP="00E27D12">
            <w:pPr>
              <w:rPr>
                <w:b/>
              </w:rPr>
            </w:pPr>
            <w:r w:rsidRPr="00C76E51">
              <w:rPr>
                <w:b/>
              </w:rPr>
              <w:t xml:space="preserve">S-O strategy </w:t>
            </w:r>
          </w:p>
          <w:p w:rsidR="00B4329B" w:rsidRDefault="00B4329B" w:rsidP="00C76E51">
            <w:pPr>
              <w:pStyle w:val="ListParagraph"/>
              <w:numPr>
                <w:ilvl w:val="0"/>
                <w:numId w:val="7"/>
              </w:numPr>
            </w:pPr>
            <w:r>
              <w:t>Developing new product by employing strong supplier and outsourcing capabilities.</w:t>
            </w:r>
          </w:p>
          <w:p w:rsidR="00B4329B" w:rsidRDefault="00B4329B" w:rsidP="00C76E51">
            <w:pPr>
              <w:pStyle w:val="ListParagraph"/>
              <w:numPr>
                <w:ilvl w:val="0"/>
                <w:numId w:val="7"/>
              </w:numPr>
            </w:pPr>
            <w:r>
              <w:t xml:space="preserve">Extensive management and leadership allows to expand the business. </w:t>
            </w:r>
          </w:p>
        </w:tc>
        <w:tc>
          <w:tcPr>
            <w:tcW w:w="2785" w:type="dxa"/>
          </w:tcPr>
          <w:p w:rsidR="00A8385F" w:rsidRPr="00C76E51" w:rsidRDefault="00B4329B" w:rsidP="00E27D12">
            <w:pPr>
              <w:rPr>
                <w:b/>
              </w:rPr>
            </w:pPr>
            <w:r w:rsidRPr="00C76E51">
              <w:rPr>
                <w:b/>
              </w:rPr>
              <w:t xml:space="preserve">W-O strategy </w:t>
            </w:r>
          </w:p>
          <w:p w:rsidR="00B4329B" w:rsidRDefault="00B4329B" w:rsidP="00C76E51">
            <w:pPr>
              <w:pStyle w:val="ListParagraph"/>
              <w:numPr>
                <w:ilvl w:val="0"/>
                <w:numId w:val="8"/>
              </w:numPr>
            </w:pPr>
            <w:r>
              <w:t xml:space="preserve">Increasing number of chain shops by employing employee’s skills and experiences. </w:t>
            </w:r>
          </w:p>
          <w:p w:rsidR="00B4329B" w:rsidRDefault="00B4329B" w:rsidP="00C76E51">
            <w:pPr>
              <w:pStyle w:val="ListParagraph"/>
              <w:numPr>
                <w:ilvl w:val="0"/>
                <w:numId w:val="8"/>
              </w:numPr>
            </w:pPr>
            <w:r>
              <w:t xml:space="preserve">Effectively manage stakeholders and gaining competitive position. </w:t>
            </w:r>
          </w:p>
          <w:p w:rsidR="00B4329B" w:rsidRDefault="00B4329B" w:rsidP="00E27D12"/>
        </w:tc>
      </w:tr>
      <w:tr w:rsidR="00A8385F" w:rsidTr="00C76E51">
        <w:tc>
          <w:tcPr>
            <w:tcW w:w="3325" w:type="dxa"/>
          </w:tcPr>
          <w:p w:rsidR="00B4329B" w:rsidRPr="00C76E51" w:rsidRDefault="00B4329B" w:rsidP="00B4329B">
            <w:pPr>
              <w:rPr>
                <w:b/>
              </w:rPr>
            </w:pPr>
            <w:r w:rsidRPr="00C76E51">
              <w:rPr>
                <w:b/>
              </w:rPr>
              <w:t>Threats (T)</w:t>
            </w:r>
          </w:p>
          <w:p w:rsidR="00B4329B" w:rsidRDefault="00B4329B" w:rsidP="00B4329B">
            <w:pPr>
              <w:pStyle w:val="ListParagraph"/>
              <w:numPr>
                <w:ilvl w:val="0"/>
                <w:numId w:val="4"/>
              </w:numPr>
            </w:pPr>
            <w:r>
              <w:t>Possibility of materials shortage due to depending on limited suppliers</w:t>
            </w:r>
          </w:p>
          <w:p w:rsidR="00B4329B" w:rsidRDefault="00B4329B" w:rsidP="00B4329B">
            <w:pPr>
              <w:pStyle w:val="ListParagraph"/>
              <w:numPr>
                <w:ilvl w:val="0"/>
                <w:numId w:val="4"/>
              </w:numPr>
            </w:pPr>
            <w:r>
              <w:t xml:space="preserve">Increasing cost of tax and duty of importing due to </w:t>
            </w:r>
            <w:proofErr w:type="spellStart"/>
            <w:r>
              <w:t>Brexit</w:t>
            </w:r>
            <w:proofErr w:type="spellEnd"/>
            <w:r w:rsidR="00AB08D3">
              <w:t xml:space="preserve"> (The Guardian, 2019)</w:t>
            </w:r>
          </w:p>
          <w:p w:rsidR="00A8385F" w:rsidRDefault="00B4329B" w:rsidP="00B4329B">
            <w:pPr>
              <w:pStyle w:val="ListParagraph"/>
              <w:numPr>
                <w:ilvl w:val="0"/>
                <w:numId w:val="4"/>
              </w:numPr>
            </w:pPr>
            <w:r>
              <w:t>Increasing operation cost due to increasing national wage rate</w:t>
            </w:r>
            <w:r w:rsidR="00AB08D3">
              <w:t xml:space="preserve"> (BBC, 2019)</w:t>
            </w:r>
          </w:p>
        </w:tc>
        <w:tc>
          <w:tcPr>
            <w:tcW w:w="3240" w:type="dxa"/>
          </w:tcPr>
          <w:p w:rsidR="00A8385F" w:rsidRPr="00C76E51" w:rsidRDefault="00B4329B" w:rsidP="00E27D12">
            <w:pPr>
              <w:rPr>
                <w:b/>
              </w:rPr>
            </w:pPr>
            <w:r w:rsidRPr="00C76E51">
              <w:rPr>
                <w:b/>
              </w:rPr>
              <w:t xml:space="preserve">S-T strategy </w:t>
            </w:r>
          </w:p>
          <w:p w:rsidR="00B4329B" w:rsidRDefault="00B4329B" w:rsidP="00C76E51">
            <w:pPr>
              <w:pStyle w:val="ListParagraph"/>
              <w:numPr>
                <w:ilvl w:val="0"/>
                <w:numId w:val="5"/>
              </w:numPr>
            </w:pPr>
            <w:r>
              <w:t>Develop</w:t>
            </w:r>
            <w:r w:rsidR="00C76E51">
              <w:t>ing</w:t>
            </w:r>
            <w:r>
              <w:t xml:space="preserve"> strong supply chain management to address </w:t>
            </w:r>
            <w:r w:rsidR="00C76E51">
              <w:t>material shortage.</w:t>
            </w:r>
          </w:p>
          <w:p w:rsidR="00C76E51" w:rsidRDefault="00C76E51" w:rsidP="00C76E51">
            <w:pPr>
              <w:pStyle w:val="ListParagraph"/>
              <w:numPr>
                <w:ilvl w:val="0"/>
                <w:numId w:val="5"/>
              </w:numPr>
            </w:pPr>
            <w:r>
              <w:t xml:space="preserve">Strengthening in-house manufacturing team to reduce impost tax and duty. </w:t>
            </w:r>
          </w:p>
        </w:tc>
        <w:tc>
          <w:tcPr>
            <w:tcW w:w="2785" w:type="dxa"/>
          </w:tcPr>
          <w:p w:rsidR="00A8385F" w:rsidRPr="00C76E51" w:rsidRDefault="00C76E51" w:rsidP="00E27D12">
            <w:pPr>
              <w:rPr>
                <w:b/>
              </w:rPr>
            </w:pPr>
            <w:r w:rsidRPr="00C76E51">
              <w:rPr>
                <w:b/>
              </w:rPr>
              <w:t xml:space="preserve">W-T strategy </w:t>
            </w:r>
          </w:p>
          <w:p w:rsidR="00C76E51" w:rsidRDefault="00C76E51" w:rsidP="00C76E51">
            <w:pPr>
              <w:pStyle w:val="ListParagraph"/>
              <w:numPr>
                <w:ilvl w:val="0"/>
                <w:numId w:val="6"/>
              </w:numPr>
            </w:pPr>
            <w:r>
              <w:t>In-store management for reducing operation cost.</w:t>
            </w:r>
          </w:p>
          <w:p w:rsidR="00C76E51" w:rsidRDefault="00C76E51" w:rsidP="00C76E51">
            <w:pPr>
              <w:pStyle w:val="ListParagraph"/>
              <w:numPr>
                <w:ilvl w:val="0"/>
                <w:numId w:val="6"/>
              </w:numPr>
            </w:pPr>
            <w:r>
              <w:t xml:space="preserve">Finding alternative sources for collecting  materials and outsourcing  </w:t>
            </w:r>
          </w:p>
          <w:p w:rsidR="00C76E51" w:rsidRDefault="00C76E51" w:rsidP="00E27D12"/>
        </w:tc>
      </w:tr>
    </w:tbl>
    <w:p w:rsidR="00350954" w:rsidRDefault="00350954" w:rsidP="00E27D12">
      <w:r>
        <w:br w:type="page"/>
      </w:r>
    </w:p>
    <w:p w:rsidR="00FD14A8" w:rsidRPr="00350954" w:rsidRDefault="00FD14A8" w:rsidP="00E27D12">
      <w:pPr>
        <w:pStyle w:val="Heading1"/>
      </w:pPr>
      <w:bookmarkStart w:id="10" w:name="_Toc29382899"/>
      <w:r w:rsidRPr="00350954">
        <w:lastRenderedPageBreak/>
        <w:t>LC Furniture &amp; Flooring’s External Environment Analysis</w:t>
      </w:r>
      <w:bookmarkEnd w:id="10"/>
      <w:r w:rsidRPr="00350954">
        <w:t xml:space="preserve"> </w:t>
      </w:r>
    </w:p>
    <w:p w:rsidR="00FD14A8" w:rsidRDefault="00FD14A8" w:rsidP="00E27D12">
      <w:pPr>
        <w:pStyle w:val="Heading2"/>
      </w:pPr>
      <w:bookmarkStart w:id="11" w:name="_Toc29382900"/>
      <w:r w:rsidRPr="00350954">
        <w:t>LC Furniture &amp; Flooring’s PESTLE analysis</w:t>
      </w:r>
      <w:bookmarkEnd w:id="11"/>
      <w:r w:rsidRPr="00350954">
        <w:t xml:space="preserve"> </w:t>
      </w:r>
    </w:p>
    <w:p w:rsidR="00B27592" w:rsidRPr="00B27592" w:rsidRDefault="00B27592" w:rsidP="00B27592">
      <w:r>
        <w:t>The</w:t>
      </w:r>
      <w:r w:rsidR="00C86D37">
        <w:t xml:space="preserve"> PES</w:t>
      </w:r>
      <w:r>
        <w:t xml:space="preserve">TLE analysis aims to notify the external opportunities and threats in the UK furniture and flooring industry. </w:t>
      </w:r>
    </w:p>
    <w:p w:rsidR="003961F4" w:rsidRDefault="003961F4" w:rsidP="003961F4">
      <w:pPr>
        <w:pStyle w:val="Caption"/>
        <w:keepNext/>
      </w:pPr>
      <w:r>
        <w:t xml:space="preserve">Table </w:t>
      </w:r>
      <w:r w:rsidR="00E17A99">
        <w:fldChar w:fldCharType="begin"/>
      </w:r>
      <w:r w:rsidR="00E17A99">
        <w:instrText xml:space="preserve"> SEQ Table \* ARABIC </w:instrText>
      </w:r>
      <w:r w:rsidR="00E17A99">
        <w:fldChar w:fldCharType="separate"/>
      </w:r>
      <w:r>
        <w:rPr>
          <w:noProof/>
        </w:rPr>
        <w:t>4</w:t>
      </w:r>
      <w:r w:rsidR="00E17A99">
        <w:rPr>
          <w:noProof/>
        </w:rPr>
        <w:fldChar w:fldCharType="end"/>
      </w:r>
      <w:r>
        <w:t xml:space="preserve"> </w:t>
      </w:r>
      <w:r w:rsidRPr="00854D64">
        <w:t>PESTLE analysis</w:t>
      </w:r>
    </w:p>
    <w:tbl>
      <w:tblPr>
        <w:tblStyle w:val="TableGrid"/>
        <w:tblW w:w="0" w:type="auto"/>
        <w:tblLayout w:type="fixed"/>
        <w:tblLook w:val="04A0" w:firstRow="1" w:lastRow="0" w:firstColumn="1" w:lastColumn="0" w:noHBand="0" w:noVBand="1"/>
      </w:tblPr>
      <w:tblGrid>
        <w:gridCol w:w="1795"/>
        <w:gridCol w:w="7555"/>
      </w:tblGrid>
      <w:tr w:rsidR="004B421B" w:rsidTr="00AB08D3">
        <w:tc>
          <w:tcPr>
            <w:tcW w:w="1795" w:type="dxa"/>
          </w:tcPr>
          <w:p w:rsidR="004B421B" w:rsidRDefault="004B421B" w:rsidP="004B421B">
            <w:r>
              <w:t xml:space="preserve">Factors </w:t>
            </w:r>
          </w:p>
        </w:tc>
        <w:tc>
          <w:tcPr>
            <w:tcW w:w="7555" w:type="dxa"/>
          </w:tcPr>
          <w:p w:rsidR="004B421B" w:rsidRDefault="004B421B" w:rsidP="004B421B">
            <w:r>
              <w:t xml:space="preserve">Justification </w:t>
            </w:r>
          </w:p>
        </w:tc>
      </w:tr>
      <w:tr w:rsidR="004B421B" w:rsidTr="00AB08D3">
        <w:tc>
          <w:tcPr>
            <w:tcW w:w="1795" w:type="dxa"/>
          </w:tcPr>
          <w:p w:rsidR="004B421B" w:rsidRDefault="00145758" w:rsidP="004B421B">
            <w:r>
              <w:t xml:space="preserve">Political </w:t>
            </w:r>
          </w:p>
        </w:tc>
        <w:tc>
          <w:tcPr>
            <w:tcW w:w="7555" w:type="dxa"/>
          </w:tcPr>
          <w:p w:rsidR="004B421B" w:rsidRDefault="00391815" w:rsidP="004B421B">
            <w:r>
              <w:t>According</w:t>
            </w:r>
            <w:r w:rsidR="00FF7FF5">
              <w:t xml:space="preserve"> to </w:t>
            </w:r>
            <w:proofErr w:type="spellStart"/>
            <w:r w:rsidR="00FF7FF5">
              <w:t>Rothaermel</w:t>
            </w:r>
            <w:proofErr w:type="spellEnd"/>
            <w:r w:rsidR="00FF7FF5">
              <w:t xml:space="preserve"> (2017)</w:t>
            </w:r>
            <w:r>
              <w:t xml:space="preserve">, business, regardless of size, culture, operation, and industry, directly or indirectly affected by </w:t>
            </w:r>
            <w:r w:rsidR="00C86D37">
              <w:t xml:space="preserve">the </w:t>
            </w:r>
            <w:r>
              <w:t>political decision of a country. For example; the “</w:t>
            </w:r>
            <w:r w:rsidRPr="00391815">
              <w:rPr>
                <w:i/>
              </w:rPr>
              <w:t xml:space="preserve">no-deal </w:t>
            </w:r>
            <w:proofErr w:type="spellStart"/>
            <w:r w:rsidRPr="00391815">
              <w:rPr>
                <w:i/>
              </w:rPr>
              <w:t>Brexit</w:t>
            </w:r>
            <w:proofErr w:type="spellEnd"/>
            <w:r>
              <w:t xml:space="preserve">” will directly influence </w:t>
            </w:r>
            <w:r w:rsidR="0067178B">
              <w:t>the business sectors in the UK for operating business function</w:t>
            </w:r>
            <w:r w:rsidR="00C86D37">
              <w:t>s</w:t>
            </w:r>
            <w:r w:rsidR="0067178B">
              <w:t xml:space="preserve"> with EU countries, because it will increase the tax and duty of importi</w:t>
            </w:r>
            <w:r w:rsidR="00FF7FF5">
              <w:t>ng and materials and products (The Guardian, 2019</w:t>
            </w:r>
            <w:r w:rsidR="0067178B">
              <w:t xml:space="preserve">). However, as the LC Furniture &amp; Flooring collects materials from the EU suppliers, the </w:t>
            </w:r>
            <w:proofErr w:type="spellStart"/>
            <w:r w:rsidR="0067178B">
              <w:t>Brexit</w:t>
            </w:r>
            <w:proofErr w:type="spellEnd"/>
            <w:r w:rsidR="0067178B">
              <w:t xml:space="preserve"> will impose threats on the company by increasing tax and duty. </w:t>
            </w:r>
          </w:p>
        </w:tc>
      </w:tr>
      <w:tr w:rsidR="004B421B" w:rsidTr="00AB08D3">
        <w:tc>
          <w:tcPr>
            <w:tcW w:w="1795" w:type="dxa"/>
          </w:tcPr>
          <w:p w:rsidR="004B421B" w:rsidRDefault="00145758" w:rsidP="004B421B">
            <w:r>
              <w:t xml:space="preserve">Economic </w:t>
            </w:r>
          </w:p>
        </w:tc>
        <w:tc>
          <w:tcPr>
            <w:tcW w:w="7555" w:type="dxa"/>
          </w:tcPr>
          <w:p w:rsidR="004B421B" w:rsidRDefault="00D05BFD" w:rsidP="00C86D37">
            <w:r>
              <w:t xml:space="preserve">The economic indicators of a country more especially, national wages rate, GDP growth, inflation and exchange rate, </w:t>
            </w:r>
            <w:r w:rsidR="00C86D37">
              <w:t xml:space="preserve">the </w:t>
            </w:r>
            <w:r>
              <w:t>business rate may positively or neg</w:t>
            </w:r>
            <w:r w:rsidR="00FF7FF5">
              <w:t>atively influence a business (</w:t>
            </w:r>
            <w:proofErr w:type="spellStart"/>
            <w:r w:rsidR="00FF7FF5">
              <w:t>Wheelen</w:t>
            </w:r>
            <w:proofErr w:type="spellEnd"/>
            <w:r w:rsidR="00FF7FF5">
              <w:t xml:space="preserve"> &amp; Hunger, 2011</w:t>
            </w:r>
            <w:r>
              <w:t xml:space="preserve">). </w:t>
            </w:r>
            <w:r w:rsidR="008D5A96">
              <w:t>For example; BBC (2019) reported that the minimum wage rate in the UK will increase by 6.2% (</w:t>
            </w:r>
            <w:r w:rsidR="008D5A96">
              <w:rPr>
                <w:rFonts w:ascii="Times New Roman" w:hAnsi="Times New Roman" w:cs="Times New Roman"/>
              </w:rPr>
              <w:t>£</w:t>
            </w:r>
            <w:r w:rsidR="008D5A96">
              <w:t>8.72) for people age</w:t>
            </w:r>
            <w:r w:rsidR="00C86D37">
              <w:t>d</w:t>
            </w:r>
            <w:r w:rsidR="008D5A96">
              <w:t xml:space="preserve"> 25 and above from next April, and increasing wage rate by 1.4%</w:t>
            </w:r>
            <w:r w:rsidR="00FF7FF5">
              <w:t xml:space="preserve"> (BBC, 2019)</w:t>
            </w:r>
            <w:r w:rsidR="008D5A96">
              <w:t xml:space="preserve">. </w:t>
            </w:r>
            <w:r w:rsidR="00710C5C">
              <w:t>This means that the increas</w:t>
            </w:r>
            <w:r w:rsidR="00C86D37">
              <w:t>ed</w:t>
            </w:r>
            <w:r w:rsidR="00710C5C">
              <w:t xml:space="preserve"> wage rate and business rate increase </w:t>
            </w:r>
            <w:r w:rsidR="00C86D37">
              <w:t xml:space="preserve">the </w:t>
            </w:r>
            <w:r w:rsidR="00710C5C">
              <w:t>operation cost of LC Furniture &amp; Flooring because the company needs to pay extra wages and property cost</w:t>
            </w:r>
            <w:r w:rsidR="00C86D37">
              <w:t>s</w:t>
            </w:r>
            <w:r w:rsidR="00710C5C">
              <w:t xml:space="preserve">. </w:t>
            </w:r>
            <w:r>
              <w:t xml:space="preserve"> </w:t>
            </w:r>
          </w:p>
        </w:tc>
      </w:tr>
      <w:tr w:rsidR="004B421B" w:rsidTr="00AB08D3">
        <w:tc>
          <w:tcPr>
            <w:tcW w:w="1795" w:type="dxa"/>
          </w:tcPr>
          <w:p w:rsidR="004B421B" w:rsidRDefault="00145758" w:rsidP="004B421B">
            <w:r>
              <w:t xml:space="preserve">Social </w:t>
            </w:r>
          </w:p>
        </w:tc>
        <w:tc>
          <w:tcPr>
            <w:tcW w:w="7555" w:type="dxa"/>
          </w:tcPr>
          <w:p w:rsidR="004B421B" w:rsidRDefault="00295615" w:rsidP="004B421B">
            <w:r>
              <w:t xml:space="preserve">The retail survey by Deloitte (2019) found that British customers want to buy sustainable and quality products, more especially to purchase home accessories. </w:t>
            </w:r>
            <w:r w:rsidR="00ED659C">
              <w:t xml:space="preserve">This means that the LC Furniture &amp; Flooring has opportunities to increase sales volume as well as profitability by offering sustainable and quality products. </w:t>
            </w:r>
          </w:p>
        </w:tc>
      </w:tr>
      <w:tr w:rsidR="004B421B" w:rsidTr="00AB08D3">
        <w:tc>
          <w:tcPr>
            <w:tcW w:w="1795" w:type="dxa"/>
          </w:tcPr>
          <w:p w:rsidR="004B421B" w:rsidRDefault="00145758" w:rsidP="004B421B">
            <w:r>
              <w:t xml:space="preserve">Technological </w:t>
            </w:r>
          </w:p>
        </w:tc>
        <w:tc>
          <w:tcPr>
            <w:tcW w:w="7555" w:type="dxa"/>
          </w:tcPr>
          <w:p w:rsidR="004B421B" w:rsidRDefault="00ED659C" w:rsidP="00C86D37">
            <w:r>
              <w:t xml:space="preserve">The research report by Mintel (2019) showed that technological advancement creates revolutionary change in business more </w:t>
            </w:r>
            <w:r w:rsidR="00C86D37">
              <w:t>e</w:t>
            </w:r>
            <w:r>
              <w:t xml:space="preserve">specially </w:t>
            </w:r>
            <w:r w:rsidR="00C86D37">
              <w:t xml:space="preserve">the </w:t>
            </w:r>
            <w:r>
              <w:t xml:space="preserve">retail sector. For example; the invention of robotic arms, </w:t>
            </w:r>
            <w:r w:rsidR="00C86D37">
              <w:t xml:space="preserve">the </w:t>
            </w:r>
            <w:r>
              <w:t xml:space="preserve">business automation system and </w:t>
            </w:r>
            <w:r w:rsidR="00C86D37">
              <w:t xml:space="preserve">the </w:t>
            </w:r>
            <w:r>
              <w:t>internet of thinking create opportunities for business in terms of managing and handli</w:t>
            </w:r>
            <w:r w:rsidR="00EC5965">
              <w:t xml:space="preserve">ng supply chain and warehouse, taking </w:t>
            </w:r>
            <w:r w:rsidR="00C86D37">
              <w:t xml:space="preserve">the </w:t>
            </w:r>
            <w:r w:rsidR="00EC5965">
              <w:t xml:space="preserve">quick and right decision, and business promotion. </w:t>
            </w:r>
          </w:p>
        </w:tc>
      </w:tr>
      <w:tr w:rsidR="00145758" w:rsidTr="00AB08D3">
        <w:tc>
          <w:tcPr>
            <w:tcW w:w="1795" w:type="dxa"/>
          </w:tcPr>
          <w:p w:rsidR="00145758" w:rsidRDefault="00145758" w:rsidP="004B421B">
            <w:r>
              <w:t xml:space="preserve">Legal </w:t>
            </w:r>
          </w:p>
        </w:tc>
        <w:tc>
          <w:tcPr>
            <w:tcW w:w="7555" w:type="dxa"/>
          </w:tcPr>
          <w:p w:rsidR="00145758" w:rsidRDefault="003C31AF" w:rsidP="00C86D37">
            <w:r>
              <w:t>Business refers to doing legal activities for gaining profitability and sustainability</w:t>
            </w:r>
            <w:r w:rsidR="00FF7FF5">
              <w:t xml:space="preserve"> (David &amp; David, 2019</w:t>
            </w:r>
            <w:r>
              <w:t xml:space="preserve">). This definition states the business should maintain legal rules and policies. Therefore, in order to operate legally business in the UK, the LC Furniture &amp; Flooring needs to comply with national laws, act, and policies in the UK such as employment act, </w:t>
            </w:r>
            <w:r>
              <w:lastRenderedPageBreak/>
              <w:t xml:space="preserve">health and safety act, emission policy, equality act, industry competition policy </w:t>
            </w:r>
            <w:proofErr w:type="spellStart"/>
            <w:r>
              <w:t>etc</w:t>
            </w:r>
            <w:proofErr w:type="spellEnd"/>
            <w:r>
              <w:t>, otherwise, the firm faces legal barriers</w:t>
            </w:r>
            <w:r w:rsidR="00FF7FF5">
              <w:t xml:space="preserve"> (Mintel, 2019)</w:t>
            </w:r>
            <w:r>
              <w:t xml:space="preserve">. </w:t>
            </w:r>
          </w:p>
        </w:tc>
      </w:tr>
      <w:tr w:rsidR="00145758" w:rsidTr="00AB08D3">
        <w:tc>
          <w:tcPr>
            <w:tcW w:w="1795" w:type="dxa"/>
          </w:tcPr>
          <w:p w:rsidR="00145758" w:rsidRDefault="00145758" w:rsidP="004B421B">
            <w:r>
              <w:lastRenderedPageBreak/>
              <w:t xml:space="preserve">Environmental </w:t>
            </w:r>
          </w:p>
        </w:tc>
        <w:tc>
          <w:tcPr>
            <w:tcW w:w="7555" w:type="dxa"/>
          </w:tcPr>
          <w:p w:rsidR="00E15972" w:rsidRDefault="00C541D0" w:rsidP="00C86D37">
            <w:r>
              <w:t xml:space="preserve">In terms of gaining sustainability and developing </w:t>
            </w:r>
            <w:r w:rsidR="00C86D37">
              <w:t xml:space="preserve">a </w:t>
            </w:r>
            <w:r>
              <w:t>strong brand image, LC Furniture &amp; Flooring must be complied with the environmental legislation in the UK such as new emission law. The fact is the British customers accept those brand which produce</w:t>
            </w:r>
            <w:r w:rsidR="00C86D37">
              <w:t>s</w:t>
            </w:r>
            <w:r>
              <w:t xml:space="preserve"> low emission, consume renewable energy, and offers sustainable</w:t>
            </w:r>
            <w:r w:rsidR="00FF7FF5">
              <w:t xml:space="preserve"> products (Deloitte, 2019</w:t>
            </w:r>
            <w:r>
              <w:t>). Therefore, the furniture and flooring company needs to produce sustainable</w:t>
            </w:r>
            <w:r w:rsidR="002C3BFE">
              <w:t xml:space="preserve"> and environment</w:t>
            </w:r>
            <w:r w:rsidR="00C86D37">
              <w:t>ally</w:t>
            </w:r>
            <w:r w:rsidR="002C3BFE">
              <w:t xml:space="preserve"> friendly products. </w:t>
            </w:r>
          </w:p>
        </w:tc>
      </w:tr>
    </w:tbl>
    <w:p w:rsidR="004B421B" w:rsidRPr="004B421B" w:rsidRDefault="004B421B" w:rsidP="004B421B"/>
    <w:p w:rsidR="00350954" w:rsidRDefault="00FD14A8" w:rsidP="004B421B">
      <w:pPr>
        <w:pStyle w:val="Heading2"/>
      </w:pPr>
      <w:bookmarkStart w:id="12" w:name="_Toc29382901"/>
      <w:r w:rsidRPr="00350954">
        <w:t>LC Furniture &amp; Flooring’s Porter’s five force analysis</w:t>
      </w:r>
      <w:bookmarkEnd w:id="12"/>
      <w:r w:rsidRPr="00350954">
        <w:t xml:space="preserve"> </w:t>
      </w:r>
    </w:p>
    <w:p w:rsidR="00367BBE" w:rsidRPr="00367BBE" w:rsidRDefault="009C78C5" w:rsidP="00367BBE">
      <w:r>
        <w:t xml:space="preserve">The industry attractiveness and finding root of profitability tool, the Porter’s five forces model </w:t>
      </w:r>
      <w:r w:rsidRPr="009C78C5">
        <w:t>contributes to confronting the challenges of industry competition</w:t>
      </w:r>
      <w:r>
        <w:t xml:space="preserve"> (</w:t>
      </w:r>
      <w:r w:rsidR="00FF7FF5">
        <w:t>Jenkins &amp; Williamson, 2015</w:t>
      </w:r>
      <w:r>
        <w:t>)</w:t>
      </w:r>
    </w:p>
    <w:p w:rsidR="003961F4" w:rsidRDefault="003961F4" w:rsidP="003961F4">
      <w:pPr>
        <w:pStyle w:val="Caption"/>
        <w:keepNext/>
      </w:pPr>
      <w:r>
        <w:t xml:space="preserve">Table </w:t>
      </w:r>
      <w:r w:rsidR="00E17A99">
        <w:fldChar w:fldCharType="begin"/>
      </w:r>
      <w:r w:rsidR="00E17A99">
        <w:instrText xml:space="preserve"> SEQ Table \* ARABIC </w:instrText>
      </w:r>
      <w:r w:rsidR="00E17A99">
        <w:fldChar w:fldCharType="separate"/>
      </w:r>
      <w:r>
        <w:rPr>
          <w:noProof/>
        </w:rPr>
        <w:t>5</w:t>
      </w:r>
      <w:r w:rsidR="00E17A99">
        <w:rPr>
          <w:noProof/>
        </w:rPr>
        <w:fldChar w:fldCharType="end"/>
      </w:r>
      <w:r>
        <w:t xml:space="preserve"> </w:t>
      </w:r>
      <w:r w:rsidRPr="00291871">
        <w:t>Porter’s five force analysis</w:t>
      </w:r>
    </w:p>
    <w:tbl>
      <w:tblPr>
        <w:tblStyle w:val="TableGrid"/>
        <w:tblW w:w="5126" w:type="pct"/>
        <w:tblLook w:val="04A0" w:firstRow="1" w:lastRow="0" w:firstColumn="1" w:lastColumn="0" w:noHBand="0" w:noVBand="1"/>
      </w:tblPr>
      <w:tblGrid>
        <w:gridCol w:w="1457"/>
        <w:gridCol w:w="1331"/>
        <w:gridCol w:w="4858"/>
        <w:gridCol w:w="1940"/>
      </w:tblGrid>
      <w:tr w:rsidR="004B421B" w:rsidTr="003961F4">
        <w:trPr>
          <w:trHeight w:val="845"/>
        </w:trPr>
        <w:tc>
          <w:tcPr>
            <w:tcW w:w="760" w:type="pct"/>
          </w:tcPr>
          <w:p w:rsidR="004B421B" w:rsidRDefault="004B421B" w:rsidP="004B421B">
            <w:r>
              <w:t xml:space="preserve">Forces </w:t>
            </w:r>
          </w:p>
        </w:tc>
        <w:tc>
          <w:tcPr>
            <w:tcW w:w="694" w:type="pct"/>
          </w:tcPr>
          <w:p w:rsidR="004B421B" w:rsidRDefault="004B421B" w:rsidP="004B421B">
            <w:r>
              <w:t xml:space="preserve">Level of threat </w:t>
            </w:r>
          </w:p>
        </w:tc>
        <w:tc>
          <w:tcPr>
            <w:tcW w:w="2534" w:type="pct"/>
          </w:tcPr>
          <w:p w:rsidR="004B421B" w:rsidRDefault="004B421B" w:rsidP="004B421B">
            <w:r>
              <w:t xml:space="preserve">Justification </w:t>
            </w:r>
          </w:p>
        </w:tc>
        <w:tc>
          <w:tcPr>
            <w:tcW w:w="1012" w:type="pct"/>
          </w:tcPr>
          <w:p w:rsidR="004B421B" w:rsidRDefault="00607C84" w:rsidP="004B421B">
            <w:r>
              <w:t>Action to be needed by the LC Furniture &amp; Flooring</w:t>
            </w:r>
          </w:p>
        </w:tc>
      </w:tr>
      <w:tr w:rsidR="004B421B" w:rsidTr="003961F4">
        <w:tc>
          <w:tcPr>
            <w:tcW w:w="760" w:type="pct"/>
          </w:tcPr>
          <w:p w:rsidR="004B421B" w:rsidRDefault="00145758" w:rsidP="004B421B">
            <w:r>
              <w:t xml:space="preserve">Threat of entrants </w:t>
            </w:r>
          </w:p>
        </w:tc>
        <w:tc>
          <w:tcPr>
            <w:tcW w:w="694" w:type="pct"/>
          </w:tcPr>
          <w:p w:rsidR="004B421B" w:rsidRDefault="00AB4D91" w:rsidP="004B421B">
            <w:r>
              <w:t xml:space="preserve">Moderate to high </w:t>
            </w:r>
          </w:p>
        </w:tc>
        <w:tc>
          <w:tcPr>
            <w:tcW w:w="2534" w:type="pct"/>
          </w:tcPr>
          <w:p w:rsidR="004B421B" w:rsidRDefault="00AB4D91" w:rsidP="006553D4">
            <w:r>
              <w:t>The Furniture mar</w:t>
            </w:r>
            <w:r w:rsidR="006553D4">
              <w:t>ket value in the UK is accounted</w:t>
            </w:r>
            <w:r w:rsidR="00C86D37">
              <w:t xml:space="preserve"> for</w:t>
            </w:r>
            <w:r w:rsidR="006553D4">
              <w:t xml:space="preserve"> 86239 million US dollar</w:t>
            </w:r>
            <w:r w:rsidR="00C86D37">
              <w:t>s</w:t>
            </w:r>
            <w:r w:rsidR="006553D4">
              <w:t xml:space="preserve"> and more than 8000 busines</w:t>
            </w:r>
            <w:r w:rsidR="00C86D37">
              <w:t>se</w:t>
            </w:r>
            <w:r w:rsidR="006553D4">
              <w:t>s</w:t>
            </w:r>
            <w:r w:rsidR="00607C84">
              <w:t xml:space="preserve"> (</w:t>
            </w:r>
            <w:proofErr w:type="spellStart"/>
            <w:r w:rsidR="00607C84">
              <w:t>Statista</w:t>
            </w:r>
            <w:proofErr w:type="spellEnd"/>
            <w:r w:rsidR="00607C84">
              <w:t>, 2020). This means that high industry profitability may attract new entrepreneur</w:t>
            </w:r>
            <w:r w:rsidR="00C86D37">
              <w:t>s</w:t>
            </w:r>
            <w:r w:rsidR="00607C84">
              <w:t xml:space="preserve"> to entry in this industry, that’s why the threat of new entry is high.  </w:t>
            </w:r>
          </w:p>
        </w:tc>
        <w:tc>
          <w:tcPr>
            <w:tcW w:w="1012" w:type="pct"/>
          </w:tcPr>
          <w:p w:rsidR="004B421B" w:rsidRDefault="00607C84" w:rsidP="004B421B">
            <w:r>
              <w:t xml:space="preserve">To gain customer loyalty and trust by offering </w:t>
            </w:r>
            <w:r w:rsidR="00C86D37">
              <w:t xml:space="preserve">a </w:t>
            </w:r>
            <w:r>
              <w:t>sustainable and quality product</w:t>
            </w:r>
            <w:r w:rsidR="00C86D37">
              <w:t>s</w:t>
            </w:r>
            <w:r>
              <w:t xml:space="preserve">. </w:t>
            </w:r>
          </w:p>
        </w:tc>
      </w:tr>
      <w:tr w:rsidR="004B421B" w:rsidTr="003961F4">
        <w:tc>
          <w:tcPr>
            <w:tcW w:w="760" w:type="pct"/>
          </w:tcPr>
          <w:p w:rsidR="004B421B" w:rsidRDefault="00145758" w:rsidP="004B421B">
            <w:r>
              <w:t xml:space="preserve">Buyer power </w:t>
            </w:r>
          </w:p>
        </w:tc>
        <w:tc>
          <w:tcPr>
            <w:tcW w:w="694" w:type="pct"/>
          </w:tcPr>
          <w:p w:rsidR="004B421B" w:rsidRDefault="00607C84" w:rsidP="004B421B">
            <w:r>
              <w:t xml:space="preserve">High </w:t>
            </w:r>
          </w:p>
        </w:tc>
        <w:tc>
          <w:tcPr>
            <w:tcW w:w="2534" w:type="pct"/>
          </w:tcPr>
          <w:p w:rsidR="004B421B" w:rsidRDefault="00607C84" w:rsidP="00C86D37">
            <w:r>
              <w:t xml:space="preserve">The buyer power in the furniture industry in the UK is high due to </w:t>
            </w:r>
            <w:r w:rsidR="00C86D37">
              <w:t xml:space="preserve">the </w:t>
            </w:r>
            <w:r>
              <w:t>low switching cost</w:t>
            </w:r>
            <w:r w:rsidR="009920CA">
              <w:t xml:space="preserve"> and availability of bran</w:t>
            </w:r>
            <w:r w:rsidR="00C86D37">
              <w:t>d</w:t>
            </w:r>
            <w:r w:rsidR="009920CA">
              <w:t>s</w:t>
            </w:r>
            <w:r>
              <w:t xml:space="preserve"> because the industry comprises more than 8000 busines</w:t>
            </w:r>
            <w:r w:rsidR="00C86D37">
              <w:t>se</w:t>
            </w:r>
            <w:r>
              <w:t>s (</w:t>
            </w:r>
            <w:proofErr w:type="spellStart"/>
            <w:r>
              <w:t>Statista</w:t>
            </w:r>
            <w:proofErr w:type="spellEnd"/>
            <w:r>
              <w:t xml:space="preserve">, 2019). </w:t>
            </w:r>
            <w:proofErr w:type="spellStart"/>
            <w:r w:rsidR="00FF7FF5">
              <w:t>Rothaermel</w:t>
            </w:r>
            <w:proofErr w:type="spellEnd"/>
            <w:r w:rsidR="00FF7FF5">
              <w:t xml:space="preserve"> (2017)</w:t>
            </w:r>
            <w:r w:rsidR="009920CA">
              <w:t xml:space="preserve"> reported that </w:t>
            </w:r>
            <w:r w:rsidR="00F27844">
              <w:t>low switching cost</w:t>
            </w:r>
            <w:r w:rsidR="00C86D37">
              <w:t>s</w:t>
            </w:r>
            <w:r w:rsidR="00F27844">
              <w:t xml:space="preserve"> and availability of brands increasing buyer power due to getting available alternative</w:t>
            </w:r>
            <w:r w:rsidR="00C86D37">
              <w:t>s</w:t>
            </w:r>
            <w:r w:rsidR="00F27844">
              <w:t xml:space="preserve">. </w:t>
            </w:r>
          </w:p>
        </w:tc>
        <w:tc>
          <w:tcPr>
            <w:tcW w:w="1012" w:type="pct"/>
          </w:tcPr>
          <w:p w:rsidR="004B421B" w:rsidRDefault="00F27844" w:rsidP="00411202">
            <w:r>
              <w:t xml:space="preserve">Need to maximize </w:t>
            </w:r>
            <w:r w:rsidR="00411202">
              <w:t xml:space="preserve">customer satisfaction and brand image by ensuring product quality.  </w:t>
            </w:r>
          </w:p>
        </w:tc>
      </w:tr>
      <w:tr w:rsidR="004B421B" w:rsidTr="003961F4">
        <w:tc>
          <w:tcPr>
            <w:tcW w:w="760" w:type="pct"/>
          </w:tcPr>
          <w:p w:rsidR="004B421B" w:rsidRDefault="00145758" w:rsidP="004B421B">
            <w:r>
              <w:t xml:space="preserve">Suppliers power </w:t>
            </w:r>
          </w:p>
        </w:tc>
        <w:tc>
          <w:tcPr>
            <w:tcW w:w="694" w:type="pct"/>
          </w:tcPr>
          <w:p w:rsidR="004B421B" w:rsidRDefault="00CF7A04" w:rsidP="004B421B">
            <w:r>
              <w:t xml:space="preserve">High </w:t>
            </w:r>
          </w:p>
        </w:tc>
        <w:tc>
          <w:tcPr>
            <w:tcW w:w="2534" w:type="pct"/>
          </w:tcPr>
          <w:p w:rsidR="004B421B" w:rsidRDefault="00CF7A04" w:rsidP="00C86D37">
            <w:r>
              <w:t>According to LC F&amp;F (2019)</w:t>
            </w:r>
            <w:r w:rsidR="00C86D37">
              <w:t>,</w:t>
            </w:r>
            <w:r>
              <w:t xml:space="preserve"> the company collects materials from limited EU suppliers</w:t>
            </w:r>
            <w:r w:rsidR="00614244">
              <w:t xml:space="preserve">. </w:t>
            </w:r>
            <w:r w:rsidR="00EF59C2">
              <w:t xml:space="preserve">Therefore, the supplier power of the company is high. The fact </w:t>
            </w:r>
            <w:r w:rsidR="0049623D">
              <w:t>is that when</w:t>
            </w:r>
            <w:r w:rsidR="00EF59C2">
              <w:t xml:space="preserve"> a company depends on </w:t>
            </w:r>
            <w:r w:rsidR="00C86D37">
              <w:t xml:space="preserve">the </w:t>
            </w:r>
            <w:r w:rsidR="00EF59C2">
              <w:t>limited supplier</w:t>
            </w:r>
            <w:r w:rsidR="00C86D37">
              <w:t>s</w:t>
            </w:r>
            <w:r w:rsidR="00EF59C2">
              <w:t xml:space="preserve">, the suppliers get </w:t>
            </w:r>
            <w:r w:rsidR="00C86D37">
              <w:t xml:space="preserve">a </w:t>
            </w:r>
            <w:r w:rsidR="00EF59C2">
              <w:t>competitive advantage by providing low</w:t>
            </w:r>
            <w:r w:rsidR="00C86D37">
              <w:t>-</w:t>
            </w:r>
            <w:r w:rsidR="00EF59C2">
              <w:t>qua</w:t>
            </w:r>
            <w:r w:rsidR="00C7418D">
              <w:t>lity materials with high cost (Hanson et al., 2016</w:t>
            </w:r>
            <w:r w:rsidR="00EF59C2">
              <w:t xml:space="preserve">). </w:t>
            </w:r>
            <w:r w:rsidR="0049623D">
              <w:t xml:space="preserve">   </w:t>
            </w:r>
          </w:p>
        </w:tc>
        <w:tc>
          <w:tcPr>
            <w:tcW w:w="1012" w:type="pct"/>
          </w:tcPr>
          <w:p w:rsidR="004B421B" w:rsidRDefault="0049623D" w:rsidP="004B421B">
            <w:r>
              <w:t>To find out alternative suppliers</w:t>
            </w:r>
            <w:r w:rsidR="00C86D37">
              <w:t>'</w:t>
            </w:r>
            <w:r>
              <w:t xml:space="preserve"> sources. </w:t>
            </w:r>
          </w:p>
        </w:tc>
      </w:tr>
      <w:tr w:rsidR="004B421B" w:rsidTr="003961F4">
        <w:tc>
          <w:tcPr>
            <w:tcW w:w="760" w:type="pct"/>
          </w:tcPr>
          <w:p w:rsidR="004B421B" w:rsidRDefault="00145758" w:rsidP="004B421B">
            <w:r>
              <w:lastRenderedPageBreak/>
              <w:t xml:space="preserve">Threat of substitute </w:t>
            </w:r>
          </w:p>
        </w:tc>
        <w:tc>
          <w:tcPr>
            <w:tcW w:w="694" w:type="pct"/>
          </w:tcPr>
          <w:p w:rsidR="004B421B" w:rsidRDefault="00F75C09" w:rsidP="004B421B">
            <w:r>
              <w:t xml:space="preserve">Moderate to high </w:t>
            </w:r>
          </w:p>
        </w:tc>
        <w:tc>
          <w:tcPr>
            <w:tcW w:w="2534" w:type="pct"/>
          </w:tcPr>
          <w:p w:rsidR="004B421B" w:rsidRDefault="00F75C09" w:rsidP="00C86D37">
            <w:r>
              <w:t>The threats of substitute</w:t>
            </w:r>
            <w:r w:rsidR="00C86D37">
              <w:t>s</w:t>
            </w:r>
            <w:r>
              <w:t xml:space="preserve"> in industry measures by the number of busines</w:t>
            </w:r>
            <w:r w:rsidR="00C86D37">
              <w:t>se</w:t>
            </w:r>
            <w:r>
              <w:t>s that offer similar</w:t>
            </w:r>
            <w:r w:rsidR="00C7418D">
              <w:t xml:space="preserve"> functional products (David &amp; David, 2019</w:t>
            </w:r>
            <w:r>
              <w:t xml:space="preserve">). </w:t>
            </w:r>
            <w:r w:rsidR="0055039F">
              <w:t xml:space="preserve">Therefore, producer of pretax, fabric bedding, steel and aluminum furniture producer are the direct substitute for LC F&amp;F. </w:t>
            </w:r>
          </w:p>
        </w:tc>
        <w:tc>
          <w:tcPr>
            <w:tcW w:w="1012" w:type="pct"/>
          </w:tcPr>
          <w:p w:rsidR="004B421B" w:rsidRDefault="002A58D3" w:rsidP="004B421B">
            <w:r>
              <w:t xml:space="preserve">To executive top knows-marketing and offer better customer services.  </w:t>
            </w:r>
          </w:p>
        </w:tc>
      </w:tr>
      <w:tr w:rsidR="004B421B" w:rsidTr="003961F4">
        <w:tc>
          <w:tcPr>
            <w:tcW w:w="760" w:type="pct"/>
          </w:tcPr>
          <w:p w:rsidR="004B421B" w:rsidRDefault="00145758" w:rsidP="004B421B">
            <w:r>
              <w:t xml:space="preserve">Rivalry competition </w:t>
            </w:r>
          </w:p>
        </w:tc>
        <w:tc>
          <w:tcPr>
            <w:tcW w:w="694" w:type="pct"/>
          </w:tcPr>
          <w:p w:rsidR="004B421B" w:rsidRDefault="0055039F" w:rsidP="004B421B">
            <w:r>
              <w:t xml:space="preserve">High </w:t>
            </w:r>
          </w:p>
        </w:tc>
        <w:tc>
          <w:tcPr>
            <w:tcW w:w="2534" w:type="pct"/>
          </w:tcPr>
          <w:p w:rsidR="004B421B" w:rsidRDefault="0055039F" w:rsidP="0055039F">
            <w:r>
              <w:t>As the furniture industry</w:t>
            </w:r>
            <w:r w:rsidR="000350D2">
              <w:t xml:space="preserve"> in the UK</w:t>
            </w:r>
            <w:r>
              <w:t xml:space="preserve"> comprises of more than 8000 furniture manufacturers</w:t>
            </w:r>
            <w:r w:rsidR="000350D2">
              <w:t xml:space="preserve"> (</w:t>
            </w:r>
            <w:proofErr w:type="spellStart"/>
            <w:r w:rsidR="000350D2">
              <w:t>Statista</w:t>
            </w:r>
            <w:proofErr w:type="spellEnd"/>
            <w:r w:rsidR="000350D2">
              <w:t>, 2019)</w:t>
            </w:r>
            <w:r>
              <w:t>, the competition level for LC company is high.</w:t>
            </w:r>
          </w:p>
        </w:tc>
        <w:tc>
          <w:tcPr>
            <w:tcW w:w="1012" w:type="pct"/>
          </w:tcPr>
          <w:p w:rsidR="004B421B" w:rsidRDefault="000350D2" w:rsidP="00C86D37">
            <w:r>
              <w:t xml:space="preserve">To present itself as a different competitor in the marketplace with high quality and durable products at fair price. </w:t>
            </w:r>
          </w:p>
        </w:tc>
      </w:tr>
    </w:tbl>
    <w:p w:rsidR="00350954" w:rsidRDefault="00350954" w:rsidP="00E27D12">
      <w:pPr>
        <w:rPr>
          <w:rFonts w:eastAsiaTheme="majorEastAsia" w:cstheme="majorBidi"/>
          <w:b/>
          <w:color w:val="002060"/>
          <w:sz w:val="48"/>
          <w:szCs w:val="32"/>
        </w:rPr>
      </w:pPr>
    </w:p>
    <w:p w:rsidR="00FD14A8" w:rsidRPr="00350954" w:rsidRDefault="00FD14A8" w:rsidP="00E27D12">
      <w:pPr>
        <w:pStyle w:val="Heading1"/>
      </w:pPr>
      <w:bookmarkStart w:id="13" w:name="_Toc29382902"/>
      <w:r w:rsidRPr="00350954">
        <w:t>LC Furniture &amp; Flooring’s Stakeholder analysis</w:t>
      </w:r>
      <w:bookmarkEnd w:id="13"/>
      <w:r w:rsidRPr="00350954">
        <w:t xml:space="preserve"> </w:t>
      </w:r>
    </w:p>
    <w:p w:rsidR="00FD14A8" w:rsidRDefault="00FD14A8" w:rsidP="00E27D12">
      <w:pPr>
        <w:pStyle w:val="Heading2"/>
      </w:pPr>
      <w:bookmarkStart w:id="14" w:name="_Toc29382903"/>
      <w:r w:rsidRPr="00350954">
        <w:t>Power-Interest Matrix</w:t>
      </w:r>
      <w:bookmarkEnd w:id="14"/>
      <w:r w:rsidRPr="00350954">
        <w:t xml:space="preserve"> </w:t>
      </w:r>
    </w:p>
    <w:p w:rsidR="00B20C17" w:rsidRPr="00B20C17" w:rsidRDefault="00C86D37" w:rsidP="00B20C17">
      <w:r>
        <w:t>Stakeholder</w:t>
      </w:r>
      <w:r w:rsidR="00B20C17">
        <w:t xml:space="preserve"> define</w:t>
      </w:r>
      <w:r>
        <w:t>s</w:t>
      </w:r>
      <w:r w:rsidR="00B20C17">
        <w:t xml:space="preserve"> as the group of individual</w:t>
      </w:r>
      <w:r>
        <w:t>s</w:t>
      </w:r>
      <w:r w:rsidR="00B20C17">
        <w:t xml:space="preserve"> and organizations who directly or indirectly affected or being affected by the</w:t>
      </w:r>
      <w:r w:rsidR="00C7418D">
        <w:t xml:space="preserve"> operation of a business (</w:t>
      </w:r>
      <w:proofErr w:type="spellStart"/>
      <w:r w:rsidR="00C7418D">
        <w:t>Mionoja</w:t>
      </w:r>
      <w:proofErr w:type="spellEnd"/>
      <w:r w:rsidR="00C7418D">
        <w:t>, 2012</w:t>
      </w:r>
      <w:r w:rsidR="00B20C17">
        <w:t>).  However, the “</w:t>
      </w:r>
      <w:r w:rsidR="00B20C17" w:rsidRPr="00B20C17">
        <w:rPr>
          <w:i/>
        </w:rPr>
        <w:t>power-interest matrix</w:t>
      </w:r>
      <w:r w:rsidR="00B20C17">
        <w:t xml:space="preserve">”, developed by </w:t>
      </w:r>
      <w:proofErr w:type="spellStart"/>
      <w:r w:rsidR="00B20C17">
        <w:t>Mendelow’s</w:t>
      </w:r>
      <w:proofErr w:type="spellEnd"/>
      <w:r w:rsidR="00B20C17">
        <w:t xml:space="preserve"> facilitates to manage organizational stakeholders by </w:t>
      </w:r>
      <w:r w:rsidR="00BA1B7B">
        <w:t>prioritizing their power as well as interest</w:t>
      </w:r>
      <w:r w:rsidR="00C7418D">
        <w:t xml:space="preserve"> (Ackermann &amp; Eden, 2011</w:t>
      </w:r>
      <w:r w:rsidR="00EB6061">
        <w:t>). However, the following</w:t>
      </w:r>
      <w:r w:rsidR="000B1080">
        <w:t xml:space="preserve"> stakeholder matrix shows the </w:t>
      </w:r>
      <w:r w:rsidR="009E5686">
        <w:t xml:space="preserve">key stakeholders of the LC Furniture &amp; Flooring. </w:t>
      </w:r>
    </w:p>
    <w:p w:rsidR="003961F4" w:rsidRDefault="003961F4" w:rsidP="003961F4">
      <w:pPr>
        <w:pStyle w:val="Caption"/>
        <w:keepNext/>
      </w:pPr>
      <w:r>
        <w:t xml:space="preserve">Table </w:t>
      </w:r>
      <w:r w:rsidR="00E17A99">
        <w:fldChar w:fldCharType="begin"/>
      </w:r>
      <w:r w:rsidR="00E17A99">
        <w:instrText xml:space="preserve"> SEQ Table \* ARABIC </w:instrText>
      </w:r>
      <w:r w:rsidR="00E17A99">
        <w:fldChar w:fldCharType="separate"/>
      </w:r>
      <w:r>
        <w:rPr>
          <w:noProof/>
        </w:rPr>
        <w:t>6</w:t>
      </w:r>
      <w:r w:rsidR="00E17A99">
        <w:rPr>
          <w:noProof/>
        </w:rPr>
        <w:fldChar w:fldCharType="end"/>
      </w:r>
      <w:r>
        <w:t xml:space="preserve"> </w:t>
      </w:r>
      <w:r w:rsidRPr="00006236">
        <w:t>Power-Interest Matrix</w:t>
      </w:r>
    </w:p>
    <w:tbl>
      <w:tblPr>
        <w:tblStyle w:val="TableGrid"/>
        <w:tblW w:w="0" w:type="auto"/>
        <w:tblLook w:val="04A0" w:firstRow="1" w:lastRow="0" w:firstColumn="1" w:lastColumn="0" w:noHBand="0" w:noVBand="1"/>
      </w:tblPr>
      <w:tblGrid>
        <w:gridCol w:w="1525"/>
        <w:gridCol w:w="3870"/>
        <w:gridCol w:w="3955"/>
      </w:tblGrid>
      <w:tr w:rsidR="001C0557" w:rsidTr="002A28CE">
        <w:trPr>
          <w:trHeight w:val="60"/>
        </w:trPr>
        <w:tc>
          <w:tcPr>
            <w:tcW w:w="1525" w:type="dxa"/>
          </w:tcPr>
          <w:p w:rsidR="001C0557" w:rsidRDefault="001C0557" w:rsidP="001C0557"/>
        </w:tc>
        <w:tc>
          <w:tcPr>
            <w:tcW w:w="3870" w:type="dxa"/>
          </w:tcPr>
          <w:p w:rsidR="001C0557" w:rsidRDefault="001C0557" w:rsidP="001C0557">
            <w:r>
              <w:t xml:space="preserve">High interest </w:t>
            </w:r>
          </w:p>
        </w:tc>
        <w:tc>
          <w:tcPr>
            <w:tcW w:w="3955" w:type="dxa"/>
          </w:tcPr>
          <w:p w:rsidR="001C0557" w:rsidRDefault="001C0557" w:rsidP="001C0557">
            <w:r>
              <w:t xml:space="preserve">Low interest </w:t>
            </w:r>
          </w:p>
        </w:tc>
      </w:tr>
      <w:tr w:rsidR="001C0557" w:rsidTr="002A28CE">
        <w:tc>
          <w:tcPr>
            <w:tcW w:w="1525" w:type="dxa"/>
          </w:tcPr>
          <w:p w:rsidR="001C0557" w:rsidRDefault="001C0557" w:rsidP="001C0557">
            <w:r>
              <w:t xml:space="preserve">High power </w:t>
            </w:r>
          </w:p>
        </w:tc>
        <w:tc>
          <w:tcPr>
            <w:tcW w:w="3870" w:type="dxa"/>
          </w:tcPr>
          <w:p w:rsidR="001C0557" w:rsidRDefault="00AF089B" w:rsidP="001C0557">
            <w:r>
              <w:t>Owner-manager of the company</w:t>
            </w:r>
          </w:p>
          <w:p w:rsidR="00AF089B" w:rsidRDefault="001A590B" w:rsidP="001C0557">
            <w:r>
              <w:t xml:space="preserve">Organizational employees </w:t>
            </w:r>
          </w:p>
          <w:p w:rsidR="001A590B" w:rsidRDefault="001A590B" w:rsidP="001C0557">
            <w:r>
              <w:t>Suppliers</w:t>
            </w:r>
          </w:p>
          <w:p w:rsidR="001A590B" w:rsidRDefault="001A590B" w:rsidP="001C0557">
            <w:r>
              <w:t xml:space="preserve">Strategic partner of outsourcing </w:t>
            </w:r>
          </w:p>
        </w:tc>
        <w:tc>
          <w:tcPr>
            <w:tcW w:w="3955" w:type="dxa"/>
          </w:tcPr>
          <w:p w:rsidR="001C0557" w:rsidRDefault="00B20C17" w:rsidP="001C0557">
            <w:r>
              <w:t xml:space="preserve">Customers </w:t>
            </w:r>
          </w:p>
          <w:p w:rsidR="00B20C17" w:rsidRDefault="00B20C17" w:rsidP="001C0557">
            <w:r>
              <w:t xml:space="preserve">Government </w:t>
            </w:r>
          </w:p>
          <w:p w:rsidR="00B20C17" w:rsidRDefault="00B20C17" w:rsidP="001C0557">
            <w:r>
              <w:t xml:space="preserve">Industry policymakers </w:t>
            </w:r>
          </w:p>
          <w:p w:rsidR="00B20C17" w:rsidRDefault="00B20C17" w:rsidP="001C0557">
            <w:r>
              <w:t xml:space="preserve">Direct competitors </w:t>
            </w:r>
          </w:p>
        </w:tc>
      </w:tr>
      <w:tr w:rsidR="001C0557" w:rsidTr="002A28CE">
        <w:tc>
          <w:tcPr>
            <w:tcW w:w="1525" w:type="dxa"/>
          </w:tcPr>
          <w:p w:rsidR="001C0557" w:rsidRDefault="001C0557" w:rsidP="001C0557">
            <w:r>
              <w:t xml:space="preserve">Low power </w:t>
            </w:r>
          </w:p>
        </w:tc>
        <w:tc>
          <w:tcPr>
            <w:tcW w:w="3870" w:type="dxa"/>
          </w:tcPr>
          <w:p w:rsidR="000350D2" w:rsidRDefault="00B20C17" w:rsidP="001C0557">
            <w:r>
              <w:t xml:space="preserve">Middle man </w:t>
            </w:r>
          </w:p>
          <w:p w:rsidR="00B20C17" w:rsidRDefault="00B20C17" w:rsidP="001C0557">
            <w:r>
              <w:t xml:space="preserve">Labor union </w:t>
            </w:r>
          </w:p>
          <w:p w:rsidR="00B20C17" w:rsidRDefault="00B20C17" w:rsidP="001C0557">
            <w:r>
              <w:t xml:space="preserve">Material collectors </w:t>
            </w:r>
          </w:p>
          <w:p w:rsidR="00B20C17" w:rsidRDefault="00B20C17" w:rsidP="001C0557">
            <w:r>
              <w:t xml:space="preserve">Transportation authority </w:t>
            </w:r>
          </w:p>
        </w:tc>
        <w:tc>
          <w:tcPr>
            <w:tcW w:w="3955" w:type="dxa"/>
          </w:tcPr>
          <w:p w:rsidR="001C0557" w:rsidRDefault="00B20C17" w:rsidP="001C0557">
            <w:r>
              <w:t xml:space="preserve">Indirect competitors </w:t>
            </w:r>
          </w:p>
          <w:p w:rsidR="00B20C17" w:rsidRDefault="00B20C17" w:rsidP="001C0557">
            <w:r>
              <w:t>Third</w:t>
            </w:r>
            <w:r w:rsidR="00C86D37">
              <w:t>-</w:t>
            </w:r>
            <w:r>
              <w:t xml:space="preserve">party organization </w:t>
            </w:r>
          </w:p>
          <w:p w:rsidR="00B20C17" w:rsidRDefault="00B20C17" w:rsidP="001C0557">
            <w:r>
              <w:t xml:space="preserve">Media </w:t>
            </w:r>
          </w:p>
          <w:p w:rsidR="00B20C17" w:rsidRDefault="00B20C17" w:rsidP="001C0557">
            <w:r>
              <w:t>NGOs and others.</w:t>
            </w:r>
          </w:p>
        </w:tc>
      </w:tr>
    </w:tbl>
    <w:p w:rsidR="001C0557" w:rsidRPr="001C0557" w:rsidRDefault="001C0557" w:rsidP="001C0557"/>
    <w:p w:rsidR="00FD14A8" w:rsidRPr="00350954" w:rsidRDefault="00FD14A8" w:rsidP="00E27D12">
      <w:pPr>
        <w:pStyle w:val="Heading2"/>
      </w:pPr>
      <w:bookmarkStart w:id="15" w:name="_Toc29382904"/>
      <w:r w:rsidRPr="00350954">
        <w:lastRenderedPageBreak/>
        <w:t>Stakeholder Management</w:t>
      </w:r>
      <w:bookmarkEnd w:id="15"/>
    </w:p>
    <w:p w:rsidR="007051F0" w:rsidRDefault="00AA3815" w:rsidP="007051F0">
      <w:r>
        <w:t>Stakeholder management is the most complex task of a business, a business comprises of several internal and external stakeholders, and therefore, the firm needs to manage them effectively and sat</w:t>
      </w:r>
      <w:r w:rsidR="00C7418D">
        <w:t xml:space="preserve">isfy their requirements fully (Clifton &amp; </w:t>
      </w:r>
      <w:proofErr w:type="spellStart"/>
      <w:r w:rsidR="00C7418D">
        <w:t>Amran</w:t>
      </w:r>
      <w:proofErr w:type="spellEnd"/>
      <w:r w:rsidR="00C7418D">
        <w:t>, 2011</w:t>
      </w:r>
      <w:r>
        <w:t>). Freeman stakeholder theory suggests that busines</w:t>
      </w:r>
      <w:r w:rsidR="00C86D37">
        <w:t>se</w:t>
      </w:r>
      <w:r>
        <w:t xml:space="preserve">s should satisfy </w:t>
      </w:r>
      <w:r w:rsidR="00C86D37">
        <w:t>their</w:t>
      </w:r>
      <w:r>
        <w:t xml:space="preserve"> stakeholders by prioritizing their key requirement</w:t>
      </w:r>
      <w:r w:rsidR="00C86D37">
        <w:t>s</w:t>
      </w:r>
      <w:r>
        <w:t>, interest, and influencing power</w:t>
      </w:r>
      <w:r w:rsidR="00C7418D">
        <w:t xml:space="preserve"> (</w:t>
      </w:r>
      <w:proofErr w:type="spellStart"/>
      <w:r w:rsidR="00C7418D">
        <w:t>Minoja</w:t>
      </w:r>
      <w:proofErr w:type="spellEnd"/>
      <w:r w:rsidR="00C7418D">
        <w:t>, 2012</w:t>
      </w:r>
      <w:r w:rsidR="009D2D57">
        <w:t xml:space="preserve">). </w:t>
      </w:r>
      <w:r w:rsidR="007051F0">
        <w:t xml:space="preserve">Therefore, the LC Furniture and Flooring Company could have employed </w:t>
      </w:r>
      <w:proofErr w:type="spellStart"/>
      <w:r w:rsidR="007051F0">
        <w:t>Mendelow’s</w:t>
      </w:r>
      <w:proofErr w:type="spellEnd"/>
      <w:r w:rsidR="007051F0">
        <w:t xml:space="preserve"> stakeholder matrix for managing and satisfying its stakeholders. The key advantage of using the stakeholder matrix is that i</w:t>
      </w:r>
      <w:r w:rsidR="00C86D37">
        <w:t>t</w:t>
      </w:r>
      <w:r w:rsidR="007051F0">
        <w:t xml:space="preserve"> helps the LC </w:t>
      </w:r>
      <w:proofErr w:type="gramStart"/>
      <w:r w:rsidR="007051F0">
        <w:t>company</w:t>
      </w:r>
      <w:proofErr w:type="gramEnd"/>
      <w:r w:rsidR="007051F0">
        <w:t xml:space="preserve"> to identify its stakeholder</w:t>
      </w:r>
      <w:r w:rsidR="00C86D37">
        <w:t>s</w:t>
      </w:r>
      <w:r w:rsidR="007051F0">
        <w:t xml:space="preserve"> easily and manage them according to their influencing power and interest. </w:t>
      </w:r>
    </w:p>
    <w:p w:rsidR="003961F4" w:rsidRDefault="007051F0" w:rsidP="003961F4">
      <w:pPr>
        <w:keepNext/>
        <w:jc w:val="center"/>
      </w:pPr>
      <w:r>
        <w:rPr>
          <w:noProof/>
          <w:lang w:val="en-GB" w:eastAsia="en-GB"/>
        </w:rPr>
        <w:drawing>
          <wp:inline distT="0" distB="0" distL="0" distR="0">
            <wp:extent cx="5836257" cy="2846070"/>
            <wp:effectExtent l="0" t="0" r="0" b="0"/>
            <wp:docPr id="7" name="Picture 7" descr="Image result for mendelow’s power interes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mendelow’s power interest matri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4213" cy="2854826"/>
                    </a:xfrm>
                    <a:prstGeom prst="rect">
                      <a:avLst/>
                    </a:prstGeom>
                    <a:noFill/>
                    <a:ln>
                      <a:noFill/>
                    </a:ln>
                  </pic:spPr>
                </pic:pic>
              </a:graphicData>
            </a:graphic>
          </wp:inline>
        </w:drawing>
      </w:r>
    </w:p>
    <w:p w:rsidR="007749D9" w:rsidRDefault="003961F4" w:rsidP="003961F4">
      <w:pPr>
        <w:pStyle w:val="Caption"/>
      </w:pPr>
      <w:r>
        <w:t xml:space="preserve">Figure </w:t>
      </w:r>
      <w:r w:rsidR="00E17A99">
        <w:fldChar w:fldCharType="begin"/>
      </w:r>
      <w:r w:rsidR="00E17A99">
        <w:instrText xml:space="preserve"> SEQ Figure \* ARABIC </w:instrText>
      </w:r>
      <w:r w:rsidR="00E17A99">
        <w:fldChar w:fldCharType="separate"/>
      </w:r>
      <w:r>
        <w:rPr>
          <w:noProof/>
        </w:rPr>
        <w:t>1</w:t>
      </w:r>
      <w:r w:rsidR="00E17A99">
        <w:rPr>
          <w:noProof/>
        </w:rPr>
        <w:fldChar w:fldCharType="end"/>
      </w:r>
      <w:r>
        <w:t xml:space="preserve"> Stakeholder power interest matrix</w:t>
      </w:r>
      <w:r w:rsidR="007051F0">
        <w:t xml:space="preserve"> </w:t>
      </w:r>
      <w:r>
        <w:t xml:space="preserve">(Source: </w:t>
      </w:r>
      <w:r w:rsidRPr="003961F4">
        <w:t xml:space="preserve">Clifton &amp; </w:t>
      </w:r>
      <w:proofErr w:type="spellStart"/>
      <w:r w:rsidRPr="003961F4">
        <w:t>Amran</w:t>
      </w:r>
      <w:proofErr w:type="spellEnd"/>
      <w:r w:rsidRPr="003961F4">
        <w:t>, 2011).</w:t>
      </w:r>
    </w:p>
    <w:p w:rsidR="007749D9" w:rsidRDefault="007749D9" w:rsidP="007749D9">
      <w:r>
        <w:t>The matrix categorizes the stakeholders of LC Furniture and Flooring into four different branches, including “</w:t>
      </w:r>
      <w:r w:rsidRPr="007749D9">
        <w:rPr>
          <w:i/>
        </w:rPr>
        <w:t>high power-high interest, high power-low interest, high interest-low power, and low interest-low power</w:t>
      </w:r>
      <w:r>
        <w:t>”</w:t>
      </w:r>
      <w:r w:rsidR="00C7418D">
        <w:t xml:space="preserve"> (Ackermann &amp; Eden, 2011)</w:t>
      </w:r>
      <w:r>
        <w:t xml:space="preserve">. </w:t>
      </w:r>
    </w:p>
    <w:p w:rsidR="00350954" w:rsidRDefault="007749D9" w:rsidP="00E57F75">
      <w:r>
        <w:t>According to the matrix, owner-manager of the company, employees, suppliers, and strategic partner</w:t>
      </w:r>
      <w:r w:rsidR="00C86D37">
        <w:t>s</w:t>
      </w:r>
      <w:r>
        <w:t xml:space="preserve"> of outsourcing are th</w:t>
      </w:r>
      <w:r w:rsidR="00C86D37">
        <w:t>at</w:t>
      </w:r>
      <w:r>
        <w:t xml:space="preserve"> stakeholder, of LC Furniture and Flooring, who have both high power and interest. </w:t>
      </w:r>
      <w:r w:rsidR="00E57F75">
        <w:t>So, the company should keep satisfied</w:t>
      </w:r>
      <w:r w:rsidR="00C7418D">
        <w:t xml:space="preserve"> them at first (Stead &amp; Stead, 2014</w:t>
      </w:r>
      <w:r w:rsidR="00E57F75">
        <w:t>). In addition, the high power but low</w:t>
      </w:r>
      <w:r w:rsidR="00C86D37">
        <w:t>-</w:t>
      </w:r>
      <w:r w:rsidR="00E57F75">
        <w:t>interest stakeholders are including customers, Government, industry policymakers, and direct competitors, who have the ability to create barriers on LC business through imposing legal ways and increasin</w:t>
      </w:r>
      <w:r w:rsidR="00C7418D">
        <w:t xml:space="preserve">g competition (Clifton &amp; </w:t>
      </w:r>
      <w:proofErr w:type="spellStart"/>
      <w:r w:rsidR="00C7418D">
        <w:t>Amran</w:t>
      </w:r>
      <w:proofErr w:type="spellEnd"/>
      <w:r w:rsidR="00C7418D">
        <w:t>, 2011</w:t>
      </w:r>
      <w:r w:rsidR="00C26F90">
        <w:t xml:space="preserve">). So, LC furniture and flooring should closely manage them. </w:t>
      </w:r>
      <w:r w:rsidR="00186313">
        <w:t xml:space="preserve">On the other hand, the company can manage the stakeholders </w:t>
      </w:r>
      <w:r w:rsidR="00C86D37">
        <w:t>by</w:t>
      </w:r>
      <w:r w:rsidR="00186313">
        <w:t xml:space="preserve"> giving minimum efforts who have low power and low interest. To do this, the company should moni</w:t>
      </w:r>
      <w:r w:rsidR="00C7418D">
        <w:t>tor and keep inform them only (Ackermann &amp; Eden, 2011</w:t>
      </w:r>
      <w:r w:rsidR="00186313">
        <w:t xml:space="preserve">). </w:t>
      </w:r>
    </w:p>
    <w:p w:rsidR="00FD14A8" w:rsidRPr="00350954" w:rsidRDefault="00FD14A8" w:rsidP="00E27D12">
      <w:pPr>
        <w:pStyle w:val="Heading1"/>
      </w:pPr>
      <w:bookmarkStart w:id="16" w:name="_Toc29382905"/>
      <w:r w:rsidRPr="00350954">
        <w:lastRenderedPageBreak/>
        <w:t>LC Furniture &amp; Flooring’s new strategy for sustainable growth</w:t>
      </w:r>
      <w:bookmarkEnd w:id="16"/>
    </w:p>
    <w:p w:rsidR="00FD14A8" w:rsidRDefault="00350954" w:rsidP="00E27D12">
      <w:pPr>
        <w:pStyle w:val="Heading2"/>
      </w:pPr>
      <w:bookmarkStart w:id="17" w:name="_Toc29382906"/>
      <w:r w:rsidRPr="00350954">
        <w:t>Business</w:t>
      </w:r>
      <w:r w:rsidR="00C86D37">
        <w:t>-</w:t>
      </w:r>
      <w:r w:rsidRPr="00350954">
        <w:t xml:space="preserve">Level Strategy: </w:t>
      </w:r>
      <w:r w:rsidR="00FD14A8" w:rsidRPr="00350954">
        <w:t>Bowman’s Strategy Clock</w:t>
      </w:r>
      <w:bookmarkEnd w:id="17"/>
    </w:p>
    <w:p w:rsidR="00FC079C" w:rsidRDefault="00FA636E" w:rsidP="00145758">
      <w:pPr>
        <w:rPr>
          <w:noProof/>
        </w:rPr>
      </w:pPr>
      <w:r>
        <w:rPr>
          <w:noProof/>
        </w:rPr>
        <w:t xml:space="preserve">As the earlier section, it stated that </w:t>
      </w:r>
      <w:r w:rsidR="00C86D37">
        <w:rPr>
          <w:noProof/>
        </w:rPr>
        <w:t xml:space="preserve">the </w:t>
      </w:r>
      <w:r>
        <w:rPr>
          <w:noProof/>
        </w:rPr>
        <w:t>company’s business</w:t>
      </w:r>
      <w:r w:rsidR="00C86D37">
        <w:rPr>
          <w:noProof/>
        </w:rPr>
        <w:t>-</w:t>
      </w:r>
      <w:r>
        <w:rPr>
          <w:noProof/>
        </w:rPr>
        <w:t>level str</w:t>
      </w:r>
      <w:r w:rsidR="00C86D37">
        <w:rPr>
          <w:noProof/>
        </w:rPr>
        <w:t>at</w:t>
      </w:r>
      <w:r>
        <w:rPr>
          <w:noProof/>
        </w:rPr>
        <w:t xml:space="preserve">egy is an approach of doing </w:t>
      </w:r>
      <w:r w:rsidR="00C86D37">
        <w:rPr>
          <w:noProof/>
        </w:rPr>
        <w:t xml:space="preserve">the </w:t>
      </w:r>
      <w:r>
        <w:rPr>
          <w:noProof/>
        </w:rPr>
        <w:t>financial operation</w:t>
      </w:r>
      <w:r w:rsidR="00C86D37">
        <w:rPr>
          <w:noProof/>
        </w:rPr>
        <w:t>s</w:t>
      </w:r>
      <w:r>
        <w:rPr>
          <w:noProof/>
        </w:rPr>
        <w:t xml:space="preserve"> in the market place for achieving a </w:t>
      </w:r>
      <w:r w:rsidR="00765203">
        <w:rPr>
          <w:noProof/>
        </w:rPr>
        <w:t xml:space="preserve">competitive position. </w:t>
      </w:r>
      <w:r w:rsidR="004D1B7F">
        <w:rPr>
          <w:noProof/>
        </w:rPr>
        <w:t>This means that the business level strategy of a company is directly linked with str</w:t>
      </w:r>
      <w:r w:rsidR="00C86D37">
        <w:rPr>
          <w:noProof/>
        </w:rPr>
        <w:t>at</w:t>
      </w:r>
      <w:r w:rsidR="004D1B7F">
        <w:rPr>
          <w:noProof/>
        </w:rPr>
        <w:t xml:space="preserve">egic business objectives and </w:t>
      </w:r>
      <w:r w:rsidR="00C7418D">
        <w:rPr>
          <w:noProof/>
        </w:rPr>
        <w:t>mission statement</w:t>
      </w:r>
      <w:r w:rsidR="00C86D37">
        <w:rPr>
          <w:noProof/>
        </w:rPr>
        <w:t>s</w:t>
      </w:r>
      <w:r w:rsidR="00C7418D">
        <w:rPr>
          <w:noProof/>
        </w:rPr>
        <w:t>. Acco</w:t>
      </w:r>
      <w:r w:rsidR="00C86D37">
        <w:rPr>
          <w:noProof/>
        </w:rPr>
        <w:t>r</w:t>
      </w:r>
      <w:r w:rsidR="00C7418D">
        <w:rPr>
          <w:noProof/>
        </w:rPr>
        <w:t>ding to Wheelen &amp; Hunger (2011)</w:t>
      </w:r>
      <w:r w:rsidR="004D1B7F">
        <w:rPr>
          <w:noProof/>
        </w:rPr>
        <w:t xml:space="preserve">, </w:t>
      </w:r>
      <w:r w:rsidR="00C86D37">
        <w:rPr>
          <w:noProof/>
        </w:rPr>
        <w:t xml:space="preserve">the </w:t>
      </w:r>
      <w:r w:rsidR="004D1B7F">
        <w:rPr>
          <w:noProof/>
        </w:rPr>
        <w:t>company sets its business str</w:t>
      </w:r>
      <w:r w:rsidR="00C86D37">
        <w:rPr>
          <w:noProof/>
        </w:rPr>
        <w:t>at</w:t>
      </w:r>
      <w:r w:rsidR="004D1B7F">
        <w:rPr>
          <w:noProof/>
        </w:rPr>
        <w:t>egy in order to successfully achieve its business o</w:t>
      </w:r>
      <w:r w:rsidR="00C86D37">
        <w:rPr>
          <w:noProof/>
        </w:rPr>
        <w:t>b</w:t>
      </w:r>
      <w:r w:rsidR="004D1B7F">
        <w:rPr>
          <w:noProof/>
        </w:rPr>
        <w:t>j</w:t>
      </w:r>
      <w:r w:rsidR="00FF7FF5">
        <w:rPr>
          <w:noProof/>
        </w:rPr>
        <w:t>ectives and business mission</w:t>
      </w:r>
      <w:r w:rsidR="004D1B7F">
        <w:rPr>
          <w:noProof/>
        </w:rPr>
        <w:t>. Th</w:t>
      </w:r>
      <w:r w:rsidR="00C86D37">
        <w:rPr>
          <w:noProof/>
        </w:rPr>
        <w:t>e</w:t>
      </w:r>
      <w:r w:rsidR="004D1B7F">
        <w:rPr>
          <w:noProof/>
        </w:rPr>
        <w:t>refore, it could be stated that there is a close co</w:t>
      </w:r>
      <w:r w:rsidR="00C86D37">
        <w:rPr>
          <w:noProof/>
        </w:rPr>
        <w:t>r</w:t>
      </w:r>
      <w:r w:rsidR="004D1B7F">
        <w:rPr>
          <w:noProof/>
        </w:rPr>
        <w:t xml:space="preserve">relation between </w:t>
      </w:r>
      <w:r w:rsidR="00C86D37">
        <w:rPr>
          <w:noProof/>
        </w:rPr>
        <w:t xml:space="preserve">the </w:t>
      </w:r>
      <w:r w:rsidR="004D1B7F">
        <w:rPr>
          <w:noProof/>
        </w:rPr>
        <w:t>company’s business str</w:t>
      </w:r>
      <w:r w:rsidR="00C86D37">
        <w:rPr>
          <w:noProof/>
        </w:rPr>
        <w:t>at</w:t>
      </w:r>
      <w:r w:rsidR="004D1B7F">
        <w:rPr>
          <w:noProof/>
        </w:rPr>
        <w:t>egy and business mission.</w:t>
      </w:r>
      <w:r w:rsidR="00245166">
        <w:rPr>
          <w:noProof/>
        </w:rPr>
        <w:t xml:space="preserve"> Howev</w:t>
      </w:r>
      <w:r w:rsidR="00C86D37">
        <w:rPr>
          <w:noProof/>
        </w:rPr>
        <w:t>e</w:t>
      </w:r>
      <w:r w:rsidR="00245166">
        <w:rPr>
          <w:noProof/>
        </w:rPr>
        <w:t>r, the key str</w:t>
      </w:r>
      <w:r w:rsidR="00C86D37">
        <w:rPr>
          <w:noProof/>
        </w:rPr>
        <w:t>at</w:t>
      </w:r>
      <w:r w:rsidR="00245166">
        <w:rPr>
          <w:noProof/>
        </w:rPr>
        <w:t>egic mission of the LC Furniture and Flooring is to gain a susta</w:t>
      </w:r>
      <w:r w:rsidR="00C86D37">
        <w:rPr>
          <w:noProof/>
        </w:rPr>
        <w:t>in</w:t>
      </w:r>
      <w:r w:rsidR="00245166">
        <w:rPr>
          <w:noProof/>
        </w:rPr>
        <w:t xml:space="preserve">able position in the market by offering </w:t>
      </w:r>
      <w:r w:rsidR="00C86D37">
        <w:rPr>
          <w:noProof/>
        </w:rPr>
        <w:t xml:space="preserve">the </w:t>
      </w:r>
      <w:r w:rsidR="00245166">
        <w:rPr>
          <w:noProof/>
        </w:rPr>
        <w:t>quality product</w:t>
      </w:r>
      <w:r w:rsidR="00C86D37">
        <w:rPr>
          <w:noProof/>
        </w:rPr>
        <w:t>s</w:t>
      </w:r>
      <w:r w:rsidR="00245166">
        <w:rPr>
          <w:noProof/>
        </w:rPr>
        <w:t xml:space="preserve"> with fair price</w:t>
      </w:r>
      <w:r w:rsidR="00C86D37">
        <w:rPr>
          <w:noProof/>
        </w:rPr>
        <w:t>s</w:t>
      </w:r>
      <w:r w:rsidR="00245166">
        <w:rPr>
          <w:noProof/>
        </w:rPr>
        <w:t xml:space="preserve"> toward customers</w:t>
      </w:r>
      <w:r w:rsidR="00433588">
        <w:rPr>
          <w:noProof/>
        </w:rPr>
        <w:t xml:space="preserve"> (LC F&amp;F, 2019). </w:t>
      </w:r>
      <w:r w:rsidR="00245166">
        <w:rPr>
          <w:noProof/>
        </w:rPr>
        <w:t xml:space="preserve"> </w:t>
      </w:r>
    </w:p>
    <w:p w:rsidR="00D05BBC" w:rsidRDefault="00D05BBC" w:rsidP="00145758">
      <w:pPr>
        <w:rPr>
          <w:noProof/>
        </w:rPr>
      </w:pPr>
      <w:r w:rsidRPr="00D05BBC">
        <w:rPr>
          <w:noProof/>
        </w:rPr>
        <w:t>Bowman’s Strategy Clock</w:t>
      </w:r>
      <w:r>
        <w:rPr>
          <w:noProof/>
        </w:rPr>
        <w:t>, the strategic tool which is employed by a business to develop its business</w:t>
      </w:r>
      <w:r w:rsidR="00C86D37">
        <w:rPr>
          <w:noProof/>
        </w:rPr>
        <w:t>-</w:t>
      </w:r>
      <w:r>
        <w:rPr>
          <w:noProof/>
        </w:rPr>
        <w:t>level str</w:t>
      </w:r>
      <w:r w:rsidR="00C86D37">
        <w:rPr>
          <w:noProof/>
        </w:rPr>
        <w:t>at</w:t>
      </w:r>
      <w:r>
        <w:rPr>
          <w:noProof/>
        </w:rPr>
        <w:t xml:space="preserve">egy. Actually, the </w:t>
      </w:r>
      <w:r w:rsidRPr="00350954">
        <w:t>Bowman’s Strategy Clock</w:t>
      </w:r>
      <w:r>
        <w:t xml:space="preserve"> is the extended version of </w:t>
      </w:r>
      <w:r w:rsidR="00FF7FF5">
        <w:t>Porter’s generic strategy (</w:t>
      </w:r>
      <w:proofErr w:type="spellStart"/>
      <w:r w:rsidR="00FF7FF5">
        <w:t>Rothaermel</w:t>
      </w:r>
      <w:proofErr w:type="spellEnd"/>
      <w:r w:rsidR="00FF7FF5">
        <w:t>, 2017</w:t>
      </w:r>
      <w:r>
        <w:t xml:space="preserve">). However, </w:t>
      </w:r>
      <w:r w:rsidRPr="00350954">
        <w:t>Bowman’s Strategy Clock</w:t>
      </w:r>
      <w:r>
        <w:t xml:space="preserve"> suggests </w:t>
      </w:r>
      <w:r w:rsidR="00123695">
        <w:t xml:space="preserve">that an organization can adopt any of one strategy among eight different strategies for developing </w:t>
      </w:r>
      <w:r w:rsidR="00C86D37">
        <w:t xml:space="preserve">a </w:t>
      </w:r>
      <w:r w:rsidR="00123695">
        <w:t>business strategy that demonstrate</w:t>
      </w:r>
      <w:r w:rsidR="00C86D37">
        <w:t>s</w:t>
      </w:r>
      <w:r w:rsidR="00123695">
        <w:t xml:space="preserve"> the below figure. </w:t>
      </w:r>
    </w:p>
    <w:p w:rsidR="0042560A" w:rsidRDefault="00FC079C" w:rsidP="0042560A">
      <w:pPr>
        <w:keepNext/>
      </w:pPr>
      <w:r>
        <w:rPr>
          <w:noProof/>
          <w:lang w:val="en-GB" w:eastAsia="en-GB"/>
        </w:rPr>
        <w:drawing>
          <wp:inline distT="0" distB="0" distL="0" distR="0" wp14:anchorId="40D8BDB4" wp14:editId="012A5EBF">
            <wp:extent cx="5742305" cy="247234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2358" cy="2480980"/>
                    </a:xfrm>
                    <a:prstGeom prst="rect">
                      <a:avLst/>
                    </a:prstGeom>
                  </pic:spPr>
                </pic:pic>
              </a:graphicData>
            </a:graphic>
          </wp:inline>
        </w:drawing>
      </w:r>
    </w:p>
    <w:p w:rsidR="00145758" w:rsidRDefault="0042560A" w:rsidP="0042560A">
      <w:pPr>
        <w:pStyle w:val="Caption"/>
      </w:pPr>
      <w:r>
        <w:t xml:space="preserve">Figure </w:t>
      </w:r>
      <w:r w:rsidR="00E17A99">
        <w:fldChar w:fldCharType="begin"/>
      </w:r>
      <w:r w:rsidR="00E17A99">
        <w:instrText xml:space="preserve"> SEQ Figure \* ARABIC </w:instrText>
      </w:r>
      <w:r w:rsidR="00E17A99">
        <w:fldChar w:fldCharType="separate"/>
      </w:r>
      <w:r w:rsidR="003961F4">
        <w:rPr>
          <w:noProof/>
        </w:rPr>
        <w:t>2</w:t>
      </w:r>
      <w:r w:rsidR="00E17A99">
        <w:rPr>
          <w:noProof/>
        </w:rPr>
        <w:fldChar w:fldCharType="end"/>
      </w:r>
      <w:r>
        <w:t xml:space="preserve"> </w:t>
      </w:r>
      <w:r w:rsidRPr="00F45474">
        <w:t>Bowman’s Strategy Clock</w:t>
      </w:r>
      <w:r>
        <w:t xml:space="preserve"> (Source: </w:t>
      </w:r>
      <w:proofErr w:type="spellStart"/>
      <w:r>
        <w:t>Tassabehji</w:t>
      </w:r>
      <w:proofErr w:type="spellEnd"/>
      <w:r>
        <w:t xml:space="preserve"> &amp; Isherwood, 2014). </w:t>
      </w:r>
    </w:p>
    <w:p w:rsidR="00286A4B" w:rsidRDefault="00C7418D" w:rsidP="00145758">
      <w:r>
        <w:t>According to Hanson et al., (2016)</w:t>
      </w:r>
      <w:r w:rsidR="006B697B">
        <w:t>, a company should consider organizational strengths, size, resources</w:t>
      </w:r>
      <w:r w:rsidR="00C86D37">
        <w:t>,</w:t>
      </w:r>
      <w:r w:rsidR="006B697B">
        <w:t xml:space="preserve"> and capabilities to develop business strategy. However, </w:t>
      </w:r>
      <w:r w:rsidR="006B697B" w:rsidRPr="00350954">
        <w:t xml:space="preserve">LC Furniture &amp; Flooring is a small and medium enterprise (SMEs), which aims to gain profitability, and sustainability at the same time. According to </w:t>
      </w:r>
      <w:proofErr w:type="spellStart"/>
      <w:r w:rsidR="006B697B" w:rsidRPr="00350954">
        <w:t>Naz</w:t>
      </w:r>
      <w:proofErr w:type="spellEnd"/>
      <w:r w:rsidR="006B697B" w:rsidRPr="00350954">
        <w:t xml:space="preserve"> Miah, the manager of LC furniture and flooring, the company tries to sell quality products at a reasonable pr</w:t>
      </w:r>
      <w:r w:rsidR="006B697B">
        <w:t xml:space="preserve">ice compared to its competitors, and </w:t>
      </w:r>
      <w:r w:rsidR="006B697B">
        <w:lastRenderedPageBreak/>
        <w:t>therefore t</w:t>
      </w:r>
      <w:r w:rsidR="006B697B" w:rsidRPr="00350954">
        <w:t xml:space="preserve">he </w:t>
      </w:r>
      <w:r w:rsidR="006B697B">
        <w:t>company develops</w:t>
      </w:r>
      <w:r w:rsidR="006B697B" w:rsidRPr="00350954">
        <w:t xml:space="preserve"> </w:t>
      </w:r>
      <w:r w:rsidR="00C86D37">
        <w:t xml:space="preserve">its </w:t>
      </w:r>
      <w:r w:rsidR="006B697B" w:rsidRPr="00350954">
        <w:t xml:space="preserve">own manufacturing team as well as </w:t>
      </w:r>
      <w:r w:rsidR="00C86D37">
        <w:t xml:space="preserve">a </w:t>
      </w:r>
      <w:r w:rsidR="006B697B" w:rsidRPr="00350954">
        <w:t>connecti</w:t>
      </w:r>
      <w:r w:rsidR="006B697B">
        <w:t>on with Germany manufacturers (LC F&amp;F, 2019</w:t>
      </w:r>
      <w:r w:rsidR="006B697B" w:rsidRPr="00350954">
        <w:t>).</w:t>
      </w:r>
    </w:p>
    <w:p w:rsidR="00BC4F0B" w:rsidRDefault="006B697B" w:rsidP="00145758">
      <w:r>
        <w:t xml:space="preserve">However, as the company </w:t>
      </w:r>
      <w:r w:rsidRPr="00350954">
        <w:t>aims to gain pr</w:t>
      </w:r>
      <w:r>
        <w:t xml:space="preserve">ofitability, and sustainability, while at the same time wants to offer quality products at </w:t>
      </w:r>
      <w:r w:rsidR="00C86D37">
        <w:t xml:space="preserve">a </w:t>
      </w:r>
      <w:r>
        <w:t xml:space="preserve">fair price, it should adopt </w:t>
      </w:r>
      <w:r w:rsidR="00C86D37">
        <w:t xml:space="preserve">the </w:t>
      </w:r>
      <w:r w:rsidR="00DA42D6">
        <w:t>hybrid</w:t>
      </w:r>
      <w:r>
        <w:t xml:space="preserve"> strategy, according to </w:t>
      </w:r>
      <w:r w:rsidRPr="00D05BBC">
        <w:rPr>
          <w:noProof/>
        </w:rPr>
        <w:t>Bowman’s Strategy Clock</w:t>
      </w:r>
      <w:r w:rsidR="00C7418D">
        <w:rPr>
          <w:noProof/>
        </w:rPr>
        <w:t xml:space="preserve"> (Desai, 2019</w:t>
      </w:r>
      <w:r>
        <w:rPr>
          <w:noProof/>
        </w:rPr>
        <w:t xml:space="preserve">). </w:t>
      </w:r>
      <w:r w:rsidR="00F359CA">
        <w:rPr>
          <w:noProof/>
        </w:rPr>
        <w:t>The re</w:t>
      </w:r>
      <w:r w:rsidR="00286A4B">
        <w:rPr>
          <w:noProof/>
        </w:rPr>
        <w:t>a</w:t>
      </w:r>
      <w:r w:rsidR="00F359CA">
        <w:rPr>
          <w:noProof/>
        </w:rPr>
        <w:t xml:space="preserve">son </w:t>
      </w:r>
      <w:r w:rsidR="00C86D37">
        <w:rPr>
          <w:noProof/>
        </w:rPr>
        <w:t>for</w:t>
      </w:r>
      <w:r w:rsidR="00F359CA">
        <w:rPr>
          <w:noProof/>
        </w:rPr>
        <w:t xml:space="preserve"> adopting </w:t>
      </w:r>
      <w:r w:rsidR="00DA42D6">
        <w:t>hybrid</w:t>
      </w:r>
      <w:r w:rsidR="00286A4B">
        <w:rPr>
          <w:noProof/>
        </w:rPr>
        <w:t xml:space="preserve"> strategy</w:t>
      </w:r>
      <w:r w:rsidR="00F359CA">
        <w:rPr>
          <w:noProof/>
        </w:rPr>
        <w:t xml:space="preserve"> is that </w:t>
      </w:r>
      <w:r w:rsidR="00763749">
        <w:rPr>
          <w:noProof/>
        </w:rPr>
        <w:t>it facilitates the</w:t>
      </w:r>
      <w:r w:rsidR="00286A4B">
        <w:rPr>
          <w:noProof/>
        </w:rPr>
        <w:t xml:space="preserve"> company</w:t>
      </w:r>
      <w:r w:rsidR="00763749">
        <w:rPr>
          <w:noProof/>
        </w:rPr>
        <w:t xml:space="preserve"> to offers products at </w:t>
      </w:r>
      <w:r w:rsidR="00C86D37">
        <w:rPr>
          <w:noProof/>
        </w:rPr>
        <w:t xml:space="preserve">a </w:t>
      </w:r>
      <w:r w:rsidR="00763749" w:rsidRPr="00350954">
        <w:t>reasonable pr</w:t>
      </w:r>
      <w:r w:rsidR="00763749">
        <w:t>ice compared to its competitors, while at the same time contributes to maintain</w:t>
      </w:r>
      <w:r w:rsidR="00C86D37">
        <w:t>ing</w:t>
      </w:r>
      <w:r w:rsidR="00763749">
        <w:t xml:space="preserve"> </w:t>
      </w:r>
      <w:r w:rsidR="00C86D37">
        <w:t xml:space="preserve">a </w:t>
      </w:r>
      <w:r w:rsidR="00763749">
        <w:t>standard quality of the products</w:t>
      </w:r>
      <w:r w:rsidR="00C7418D">
        <w:t xml:space="preserve"> (</w:t>
      </w:r>
      <w:proofErr w:type="spellStart"/>
      <w:r w:rsidR="00C7418D">
        <w:t>Eyvrigh</w:t>
      </w:r>
      <w:proofErr w:type="spellEnd"/>
      <w:r w:rsidR="00C7418D">
        <w:t>, 2016</w:t>
      </w:r>
      <w:r w:rsidR="002947FE">
        <w:t xml:space="preserve">). Therefore, this argument is directly supported </w:t>
      </w:r>
      <w:r w:rsidR="00C86D37">
        <w:t>by</w:t>
      </w:r>
      <w:r w:rsidR="002947FE">
        <w:t xml:space="preserve"> the key aim of the LC Furniture and flooring. </w:t>
      </w:r>
    </w:p>
    <w:p w:rsidR="006B697B" w:rsidRPr="00145758" w:rsidRDefault="00CB68B1" w:rsidP="00145758">
      <w:r>
        <w:t xml:space="preserve">The company could have employed others strategies </w:t>
      </w:r>
      <w:r w:rsidR="00C86D37">
        <w:t xml:space="preserve">to </w:t>
      </w:r>
      <w:r>
        <w:t xml:space="preserve">show the </w:t>
      </w:r>
      <w:r w:rsidRPr="00D05BBC">
        <w:rPr>
          <w:noProof/>
        </w:rPr>
        <w:t>Bowman’s Strategy Clock</w:t>
      </w:r>
      <w:r>
        <w:rPr>
          <w:noProof/>
        </w:rPr>
        <w:t xml:space="preserve"> such as differen</w:t>
      </w:r>
      <w:r w:rsidR="00C86D37">
        <w:rPr>
          <w:noProof/>
        </w:rPr>
        <w:t>t</w:t>
      </w:r>
      <w:r>
        <w:rPr>
          <w:noProof/>
        </w:rPr>
        <w:t>iation, risky high margin, monopoly pricing, or differen</w:t>
      </w:r>
      <w:r w:rsidR="00C86D37">
        <w:rPr>
          <w:noProof/>
        </w:rPr>
        <w:t>t</w:t>
      </w:r>
      <w:r>
        <w:rPr>
          <w:noProof/>
        </w:rPr>
        <w:t>iation focus strategy, but the strategies not fit for the LC furniture and flooring. The</w:t>
      </w:r>
      <w:r w:rsidR="00C7418D">
        <w:rPr>
          <w:noProof/>
        </w:rPr>
        <w:t xml:space="preserve"> reason is that Tassabehji &amp; Isherwood (2014)</w:t>
      </w:r>
      <w:r>
        <w:rPr>
          <w:noProof/>
        </w:rPr>
        <w:t xml:space="preserve"> depic</w:t>
      </w:r>
      <w:r w:rsidR="00C86D37">
        <w:rPr>
          <w:noProof/>
        </w:rPr>
        <w:t>t</w:t>
      </w:r>
      <w:r>
        <w:rPr>
          <w:noProof/>
        </w:rPr>
        <w:t>ed that organization is required to gain high cap</w:t>
      </w:r>
      <w:r w:rsidR="00C86D37">
        <w:rPr>
          <w:noProof/>
        </w:rPr>
        <w:t>it</w:t>
      </w:r>
      <w:r>
        <w:rPr>
          <w:noProof/>
        </w:rPr>
        <w:t>al with large customers profile, intern</w:t>
      </w:r>
      <w:r w:rsidR="00C86D37">
        <w:rPr>
          <w:noProof/>
        </w:rPr>
        <w:t>e</w:t>
      </w:r>
      <w:r>
        <w:rPr>
          <w:noProof/>
        </w:rPr>
        <w:t>t resources and capability to develop high</w:t>
      </w:r>
      <w:r w:rsidR="00C86D37">
        <w:rPr>
          <w:noProof/>
        </w:rPr>
        <w:t>-</w:t>
      </w:r>
      <w:r>
        <w:rPr>
          <w:noProof/>
        </w:rPr>
        <w:t>quality products and strong brand image to adopt differen</w:t>
      </w:r>
      <w:r w:rsidR="00C86D37">
        <w:rPr>
          <w:noProof/>
        </w:rPr>
        <w:t>tiation or other next</w:t>
      </w:r>
      <w:r>
        <w:rPr>
          <w:noProof/>
        </w:rPr>
        <w:t xml:space="preserve"> str</w:t>
      </w:r>
      <w:r w:rsidR="00C86D37">
        <w:rPr>
          <w:noProof/>
        </w:rPr>
        <w:t>at</w:t>
      </w:r>
      <w:r>
        <w:rPr>
          <w:noProof/>
        </w:rPr>
        <w:t xml:space="preserve">egies suggested </w:t>
      </w:r>
      <w:r>
        <w:t xml:space="preserve">the </w:t>
      </w:r>
      <w:r w:rsidRPr="00D05BBC">
        <w:rPr>
          <w:noProof/>
        </w:rPr>
        <w:t>Bowman’s Strategy Clock</w:t>
      </w:r>
      <w:r>
        <w:rPr>
          <w:noProof/>
        </w:rPr>
        <w:t xml:space="preserve">. </w:t>
      </w:r>
      <w:r w:rsidR="00BC4F0B">
        <w:rPr>
          <w:noProof/>
        </w:rPr>
        <w:t xml:space="preserve">However, </w:t>
      </w:r>
      <w:r w:rsidR="00DA42D6">
        <w:rPr>
          <w:noProof/>
        </w:rPr>
        <w:t>in line with the str</w:t>
      </w:r>
      <w:r w:rsidR="00C86D37">
        <w:rPr>
          <w:noProof/>
        </w:rPr>
        <w:t>at</w:t>
      </w:r>
      <w:r w:rsidR="00DA42D6">
        <w:rPr>
          <w:noProof/>
        </w:rPr>
        <w:t>egic mission and aim of the LC Furniture and Flooring, the company should employ hybrid str</w:t>
      </w:r>
      <w:r w:rsidR="00C86D37">
        <w:rPr>
          <w:noProof/>
        </w:rPr>
        <w:t>at</w:t>
      </w:r>
      <w:r w:rsidR="00DA42D6">
        <w:rPr>
          <w:noProof/>
        </w:rPr>
        <w:t>egy for gaining susta</w:t>
      </w:r>
      <w:r w:rsidR="00C86D37">
        <w:rPr>
          <w:noProof/>
        </w:rPr>
        <w:t>inable</w:t>
      </w:r>
      <w:r w:rsidR="0042560A">
        <w:rPr>
          <w:noProof/>
        </w:rPr>
        <w:t xml:space="preserve"> growth in the future.</w:t>
      </w:r>
    </w:p>
    <w:p w:rsidR="0047452F" w:rsidRPr="0047452F" w:rsidRDefault="00350954" w:rsidP="00AB2AE9">
      <w:pPr>
        <w:pStyle w:val="Heading2"/>
      </w:pPr>
      <w:bookmarkStart w:id="18" w:name="_Toc29382907"/>
      <w:r w:rsidRPr="00350954">
        <w:t xml:space="preserve">Corporate Level Strategy: </w:t>
      </w:r>
      <w:proofErr w:type="spellStart"/>
      <w:r w:rsidRPr="00350954">
        <w:t>Ansoff</w:t>
      </w:r>
      <w:proofErr w:type="spellEnd"/>
      <w:r w:rsidRPr="00350954">
        <w:t xml:space="preserve"> Matrix</w:t>
      </w:r>
      <w:bookmarkEnd w:id="18"/>
      <w:r w:rsidRPr="00350954">
        <w:t xml:space="preserve"> </w:t>
      </w:r>
    </w:p>
    <w:p w:rsidR="004C2FBC" w:rsidRDefault="000350D2" w:rsidP="004C2FBC">
      <w:r>
        <w:t xml:space="preserve">The business firms are more likely to devises </w:t>
      </w:r>
      <w:r w:rsidR="00C86D37">
        <w:t>their</w:t>
      </w:r>
      <w:r>
        <w:t xml:space="preserve"> corporate</w:t>
      </w:r>
      <w:r w:rsidR="00C86D37">
        <w:t>-</w:t>
      </w:r>
      <w:r>
        <w:t>level strategy to a sustainable position in the industry, because, the corporate level strategy is directly linked with business mission and</w:t>
      </w:r>
      <w:r w:rsidR="00C7418D">
        <w:t xml:space="preserve"> vision (Johnson, 2016</w:t>
      </w:r>
      <w:r>
        <w:t xml:space="preserve">). </w:t>
      </w:r>
      <w:r w:rsidR="0047452F">
        <w:t xml:space="preserve"> As the mission of the </w:t>
      </w:r>
      <w:r w:rsidR="005B4C6E">
        <w:t xml:space="preserve">LC Furniture &amp; Flooring is to offer new and quality products for the customers at </w:t>
      </w:r>
      <w:r w:rsidR="00C86D37">
        <w:t xml:space="preserve">a </w:t>
      </w:r>
      <w:r w:rsidR="005B4C6E">
        <w:t xml:space="preserve">fair price, and vision is to gain </w:t>
      </w:r>
      <w:r w:rsidR="00C86D37">
        <w:t xml:space="preserve">a </w:t>
      </w:r>
      <w:r w:rsidR="005B4C6E">
        <w:t>sustainable position in the marketplace, the company should employ product development strategy,</w:t>
      </w:r>
      <w:r w:rsidR="00A16EBE">
        <w:t xml:space="preserve"> represented by </w:t>
      </w:r>
      <w:proofErr w:type="spellStart"/>
      <w:r w:rsidR="00A16EBE">
        <w:t>Ansoff</w:t>
      </w:r>
      <w:proofErr w:type="spellEnd"/>
      <w:r w:rsidR="00A16EBE">
        <w:t xml:space="preserve"> matrix (</w:t>
      </w:r>
      <w:proofErr w:type="spellStart"/>
      <w:r w:rsidR="00A16EBE">
        <w:t>Ansoff</w:t>
      </w:r>
      <w:proofErr w:type="spellEnd"/>
      <w:r w:rsidR="00A16EBE">
        <w:t xml:space="preserve"> et al., 2018</w:t>
      </w:r>
      <w:r w:rsidR="005B4C6E">
        <w:t xml:space="preserve">). </w:t>
      </w:r>
      <w:r w:rsidR="00980579">
        <w:t xml:space="preserve">The key reason is that as a small business, it is not easy to expand the business for </w:t>
      </w:r>
      <w:r w:rsidR="00C86D37">
        <w:t xml:space="preserve">the </w:t>
      </w:r>
      <w:r w:rsidR="00980579">
        <w:t>new market, and therefore, the product development strategy offers benefits of the company to increase customer volume by offering new products</w:t>
      </w:r>
      <w:r w:rsidR="00FF7FF5">
        <w:t xml:space="preserve"> (</w:t>
      </w:r>
      <w:proofErr w:type="spellStart"/>
      <w:r w:rsidR="00FF7FF5">
        <w:t>Rothaermel</w:t>
      </w:r>
      <w:proofErr w:type="spellEnd"/>
      <w:r w:rsidR="00FF7FF5">
        <w:t>, 2017</w:t>
      </w:r>
      <w:r w:rsidR="00693E07">
        <w:t>)</w:t>
      </w:r>
      <w:r w:rsidR="00980579">
        <w:t xml:space="preserve">. </w:t>
      </w:r>
    </w:p>
    <w:p w:rsidR="00611478" w:rsidRDefault="00AB2AE9" w:rsidP="00611478">
      <w:pPr>
        <w:keepNext/>
      </w:pPr>
      <w:r>
        <w:rPr>
          <w:noProof/>
          <w:lang w:val="en-GB" w:eastAsia="en-GB"/>
        </w:rPr>
        <w:lastRenderedPageBreak/>
        <w:drawing>
          <wp:inline distT="0" distB="0" distL="0" distR="0" wp14:anchorId="2234345F" wp14:editId="47C9DE7A">
            <wp:extent cx="5857875" cy="2297675"/>
            <wp:effectExtent l="0" t="0" r="0" b="7620"/>
            <wp:docPr id="2" name="Picture 2" descr="Image result for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soff matri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2085" cy="2307171"/>
                    </a:xfrm>
                    <a:prstGeom prst="rect">
                      <a:avLst/>
                    </a:prstGeom>
                    <a:noFill/>
                    <a:ln>
                      <a:noFill/>
                    </a:ln>
                  </pic:spPr>
                </pic:pic>
              </a:graphicData>
            </a:graphic>
          </wp:inline>
        </w:drawing>
      </w:r>
    </w:p>
    <w:p w:rsidR="00AB2AE9" w:rsidRDefault="00611478" w:rsidP="00611478">
      <w:pPr>
        <w:pStyle w:val="Caption"/>
      </w:pPr>
      <w:r>
        <w:t xml:space="preserve">Figure </w:t>
      </w:r>
      <w:r w:rsidR="00E17A99">
        <w:fldChar w:fldCharType="begin"/>
      </w:r>
      <w:r w:rsidR="00E17A99">
        <w:instrText xml:space="preserve"> SEQ Figure \* ARABIC </w:instrText>
      </w:r>
      <w:r w:rsidR="00E17A99">
        <w:fldChar w:fldCharType="separate"/>
      </w:r>
      <w:r w:rsidR="003961F4">
        <w:rPr>
          <w:noProof/>
        </w:rPr>
        <w:t>3</w:t>
      </w:r>
      <w:r w:rsidR="00E17A99">
        <w:rPr>
          <w:noProof/>
        </w:rPr>
        <w:fldChar w:fldCharType="end"/>
      </w:r>
      <w:r>
        <w:t xml:space="preserve"> </w:t>
      </w:r>
      <w:proofErr w:type="spellStart"/>
      <w:r>
        <w:t>Ansoff</w:t>
      </w:r>
      <w:proofErr w:type="spellEnd"/>
      <w:r>
        <w:t xml:space="preserve"> matrix (Source:</w:t>
      </w:r>
      <w:r w:rsidRPr="00611478">
        <w:t xml:space="preserve"> </w:t>
      </w:r>
      <w:r>
        <w:t xml:space="preserve">Jenkins &amp; Williamson, 2015). </w:t>
      </w:r>
    </w:p>
    <w:p w:rsidR="00714469" w:rsidRPr="004C2FBC" w:rsidRDefault="00693E07" w:rsidP="004C2FBC">
      <w:r>
        <w:t>Further, the LC Furniture &amp; Flooring would employ market development and diversification strategy, but it does not support its business s</w:t>
      </w:r>
      <w:r w:rsidR="00A16EBE">
        <w:t>ize and capital structure. Jenkins &amp; Williamson (2015)</w:t>
      </w:r>
      <w:r>
        <w:t xml:space="preserve"> argued that a company can adopt </w:t>
      </w:r>
      <w:r w:rsidR="00C86D37">
        <w:t xml:space="preserve">a </w:t>
      </w:r>
      <w:r>
        <w:t>market development strategy to expand business in the new market and diversification strategy by offering high</w:t>
      </w:r>
      <w:r w:rsidR="00C86D37">
        <w:t>-</w:t>
      </w:r>
      <w:r>
        <w:t xml:space="preserve">quality products </w:t>
      </w:r>
      <w:r w:rsidR="00C86D37">
        <w:t>at</w:t>
      </w:r>
      <w:r>
        <w:t xml:space="preserve"> </w:t>
      </w:r>
      <w:r w:rsidR="00C86D37">
        <w:t xml:space="preserve">a </w:t>
      </w:r>
      <w:r>
        <w:t xml:space="preserve">high price. </w:t>
      </w:r>
      <w:r w:rsidR="0082129A">
        <w:t xml:space="preserve">For example; the company has only four chain shops (LC L&amp;F, 2019). This means that the company has </w:t>
      </w:r>
      <w:r w:rsidR="00C86D37">
        <w:t xml:space="preserve">a </w:t>
      </w:r>
      <w:r w:rsidR="0082129A">
        <w:t xml:space="preserve">lack of financial and non-financial resources, and therefore, the market development would not the best strategy. </w:t>
      </w:r>
      <w:r w:rsidR="00714469">
        <w:t xml:space="preserve">In addition, the mission of the company is to offer </w:t>
      </w:r>
      <w:r w:rsidR="00C86D37">
        <w:t xml:space="preserve">a </w:t>
      </w:r>
      <w:r w:rsidR="00714469">
        <w:t>quality product</w:t>
      </w:r>
      <w:r w:rsidR="00C86D37">
        <w:t>s</w:t>
      </w:r>
      <w:r w:rsidR="00714469">
        <w:t xml:space="preserve"> with </w:t>
      </w:r>
      <w:r w:rsidR="00C86D37">
        <w:t xml:space="preserve">a </w:t>
      </w:r>
      <w:r w:rsidR="00714469">
        <w:t xml:space="preserve">fair price. So, the diversification strategy </w:t>
      </w:r>
      <w:r w:rsidR="00415D26">
        <w:t xml:space="preserve">and market penetration strategy </w:t>
      </w:r>
      <w:r w:rsidR="00714469">
        <w:t>will not support the mission of the company, because, it is required to offer high</w:t>
      </w:r>
      <w:r w:rsidR="00C86D37">
        <w:t>-</w:t>
      </w:r>
      <w:r w:rsidR="00714469">
        <w:t xml:space="preserve">quality products with </w:t>
      </w:r>
      <w:r w:rsidR="00C86D37">
        <w:t xml:space="preserve">a </w:t>
      </w:r>
      <w:r w:rsidR="00714469">
        <w:t xml:space="preserve">high price in diversification strategy </w:t>
      </w:r>
      <w:r w:rsidR="00415D26">
        <w:t xml:space="preserve">and offer </w:t>
      </w:r>
      <w:r w:rsidR="00C86D37">
        <w:t xml:space="preserve">a </w:t>
      </w:r>
      <w:r w:rsidR="00415D26">
        <w:t>quality product with low price at penetration strategy</w:t>
      </w:r>
      <w:r w:rsidR="00A03AB3">
        <w:t xml:space="preserve"> </w:t>
      </w:r>
      <w:r w:rsidR="00714469">
        <w:t>(</w:t>
      </w:r>
      <w:proofErr w:type="spellStart"/>
      <w:r w:rsidR="00714469">
        <w:t>X</w:t>
      </w:r>
      <w:r w:rsidR="00A16EBE">
        <w:t>Wheelen</w:t>
      </w:r>
      <w:proofErr w:type="spellEnd"/>
      <w:r w:rsidR="00A16EBE">
        <w:t xml:space="preserve"> &amp; Hunger, 2011</w:t>
      </w:r>
      <w:r w:rsidR="00714469">
        <w:t>)</w:t>
      </w:r>
      <w:r w:rsidR="00A03AB3">
        <w:t xml:space="preserve">. </w:t>
      </w:r>
    </w:p>
    <w:p w:rsidR="00350954" w:rsidRPr="00350954" w:rsidRDefault="00350954" w:rsidP="00E27D12">
      <w:pPr>
        <w:pStyle w:val="Heading1"/>
      </w:pPr>
      <w:bookmarkStart w:id="19" w:name="_Toc29382908"/>
      <w:r w:rsidRPr="00350954">
        <w:t>LC Furniture &amp; Flooring’s Strategic Evaluation</w:t>
      </w:r>
      <w:bookmarkEnd w:id="19"/>
      <w:r w:rsidRPr="00350954">
        <w:t xml:space="preserve"> </w:t>
      </w:r>
    </w:p>
    <w:p w:rsidR="00126149" w:rsidRDefault="00C70B1E" w:rsidP="00E27D12">
      <w:r>
        <w:t>Strategic evaluation refers to critically evaluating the organizational resources and capabilities, competencies of owner-manager, possible strategic opportunities and developing the ways of confronting external threats</w:t>
      </w:r>
      <w:r w:rsidR="00A16EBE">
        <w:t xml:space="preserve"> as well as internal weakness (David &amp; David, 2019</w:t>
      </w:r>
      <w:r>
        <w:t xml:space="preserve">). According to the LC F&amp;F (2019), the company aims to gain a sustainable position in the market and profitability at the same time, by offering quality products at </w:t>
      </w:r>
      <w:r w:rsidR="00C86D37">
        <w:t xml:space="preserve">a </w:t>
      </w:r>
      <w:r>
        <w:t xml:space="preserve">reasonable price. </w:t>
      </w:r>
      <w:r w:rsidR="00126149">
        <w:t>To do this, the company should gain customer trust and loyalty, and increasing internal resources a</w:t>
      </w:r>
      <w:r w:rsidR="00FF7FF5">
        <w:t xml:space="preserve">nd capabilities. According to </w:t>
      </w:r>
      <w:proofErr w:type="spellStart"/>
      <w:r w:rsidR="00FF7FF5">
        <w:t>Rothaermel</w:t>
      </w:r>
      <w:proofErr w:type="spellEnd"/>
      <w:r w:rsidR="00FF7FF5">
        <w:t xml:space="preserve"> (2017)</w:t>
      </w:r>
      <w:r w:rsidR="00126149">
        <w:t xml:space="preserve">, in order to increase customer trust and loyalty, LC Furniture and Flooring needs to develop new products with </w:t>
      </w:r>
      <w:r w:rsidR="00C86D37">
        <w:t xml:space="preserve">an </w:t>
      </w:r>
      <w:r w:rsidR="00126149">
        <w:t>attractive design</w:t>
      </w:r>
      <w:r w:rsidR="00C86D37">
        <w:t>s</w:t>
      </w:r>
      <w:r w:rsidR="00126149">
        <w:t xml:space="preserve"> that ensure durability. </w:t>
      </w:r>
      <w:r w:rsidR="00C43C83">
        <w:t xml:space="preserve">In addition, as a small enterprise, the owner-manager of LC Furniture and flooring has passion and dedication that facilitates to develop a strategic vision. Further, the company has own manufacturing team and </w:t>
      </w:r>
      <w:r w:rsidR="00C43C83">
        <w:lastRenderedPageBreak/>
        <w:t>strategic partner</w:t>
      </w:r>
      <w:r w:rsidR="00645AB2">
        <w:t>ship</w:t>
      </w:r>
      <w:r w:rsidR="00C43C83">
        <w:t xml:space="preserve"> with Germany suppliers </w:t>
      </w:r>
      <w:r w:rsidR="00645AB2">
        <w:t xml:space="preserve">that facilitate to develop new products (LC F&amp;F, 2019). </w:t>
      </w:r>
    </w:p>
    <w:p w:rsidR="00E66881" w:rsidRDefault="00E66881" w:rsidP="00E27D12">
      <w:r>
        <w:t xml:space="preserve">The external analysis shows that the political issues such as </w:t>
      </w:r>
      <w:proofErr w:type="spellStart"/>
      <w:r>
        <w:t>Brexit</w:t>
      </w:r>
      <w:proofErr w:type="spellEnd"/>
      <w:r>
        <w:t xml:space="preserve"> impose threats on the company by increasing tax and duty, economic factors more especially increasing</w:t>
      </w:r>
      <w:r w:rsidR="00A16EBE">
        <w:t xml:space="preserve"> business rate by 1.4%</w:t>
      </w:r>
      <w:r>
        <w:t xml:space="preserve"> and wage rate by 6.2% </w:t>
      </w:r>
      <w:r w:rsidR="00A16EBE">
        <w:t xml:space="preserve"> (BBC, 2019) </w:t>
      </w:r>
      <w:r>
        <w:t xml:space="preserve">directly impact on organizational profitability, because it increases the operation and administration cost. In this situation, the company is required to retain customer confident by employing strategic pricing policy and finding </w:t>
      </w:r>
      <w:r w:rsidR="00C86D37">
        <w:t xml:space="preserve">a </w:t>
      </w:r>
      <w:r>
        <w:t>sustainable supp</w:t>
      </w:r>
      <w:r w:rsidR="00A16EBE">
        <w:t>lier</w:t>
      </w:r>
      <w:r w:rsidR="00C86D37">
        <w:t>s</w:t>
      </w:r>
      <w:r w:rsidR="00A16EBE">
        <w:t xml:space="preserve"> with relatively low cost (Hanson et al., 2016</w:t>
      </w:r>
      <w:r>
        <w:t xml:space="preserve">). </w:t>
      </w:r>
      <w:r w:rsidR="00042F79">
        <w:t xml:space="preserve">On the other hand, social and technological factors create opportunities for the company. For example; the company has opportunities to gain customer trust and loyalty by offering sustainable, durable and quality products because British customer wants to buy </w:t>
      </w:r>
      <w:r w:rsidR="002378B1">
        <w:t xml:space="preserve">sustainable and durable products for their home appliances (Deloitte, 2019). </w:t>
      </w:r>
      <w:r w:rsidR="009D6B29">
        <w:t xml:space="preserve">Similarly, </w:t>
      </w:r>
      <w:r w:rsidR="00C86D37">
        <w:t xml:space="preserve">the </w:t>
      </w:r>
      <w:r w:rsidR="009D6B29">
        <w:t xml:space="preserve">company can gain competitive advantage and economies of scale by employing technological advantage. For example; Mintel (2019) found that </w:t>
      </w:r>
      <w:r w:rsidR="00E50C3E">
        <w:t xml:space="preserve">the UK furniture companies gain </w:t>
      </w:r>
      <w:r w:rsidR="00C86D37">
        <w:t xml:space="preserve">a </w:t>
      </w:r>
      <w:r w:rsidR="00E50C3E">
        <w:t xml:space="preserve">technological advantage by using robotic arms for moving heavy wait products and material, and different designing and cutting technology for developing </w:t>
      </w:r>
      <w:r w:rsidR="00C86D37">
        <w:t xml:space="preserve">the </w:t>
      </w:r>
      <w:r w:rsidR="00E50C3E">
        <w:t xml:space="preserve">new and attractive design for furniture and flooring. </w:t>
      </w:r>
    </w:p>
    <w:p w:rsidR="00E50C3E" w:rsidRDefault="008F76DE" w:rsidP="00E27D12">
      <w:r>
        <w:t xml:space="preserve">Further, the five forces analysis shows that the UK furniture and flooring industry comprises high </w:t>
      </w:r>
      <w:r w:rsidR="003453F3">
        <w:t xml:space="preserve">supplier and buyer power, industry profitability and attractiveness with moderate to high new entry threat, extensive competition and </w:t>
      </w:r>
      <w:r w:rsidR="00C86D37">
        <w:t xml:space="preserve">the </w:t>
      </w:r>
      <w:r w:rsidR="003453F3">
        <w:t xml:space="preserve">threat of substitute. Therefore, the company can overcome the threats by offering </w:t>
      </w:r>
      <w:r w:rsidR="00C86D37">
        <w:t xml:space="preserve">a </w:t>
      </w:r>
      <w:r w:rsidR="003453F3">
        <w:t>new product</w:t>
      </w:r>
      <w:r w:rsidR="00C86D37">
        <w:t>s</w:t>
      </w:r>
      <w:r w:rsidR="003453F3">
        <w:t>, gaining customer trust, finding low</w:t>
      </w:r>
      <w:r w:rsidR="00C86D37">
        <w:t>-</w:t>
      </w:r>
      <w:r w:rsidR="003453F3">
        <w:t>cost outsourcing and supplier</w:t>
      </w:r>
      <w:r w:rsidR="00C86D37">
        <w:t>'</w:t>
      </w:r>
      <w:r w:rsidR="003453F3">
        <w:t>s sources, and increasing brand image through offering quality products and ensuring durability</w:t>
      </w:r>
      <w:r w:rsidR="00A16EBE">
        <w:t xml:space="preserve"> (Stead &amp; Stead, 2014)</w:t>
      </w:r>
      <w:r w:rsidR="003453F3">
        <w:t xml:space="preserve">. </w:t>
      </w:r>
    </w:p>
    <w:p w:rsidR="00110D9E" w:rsidRDefault="00110D9E" w:rsidP="00E27D12"/>
    <w:p w:rsidR="00126149" w:rsidRDefault="00126149" w:rsidP="00126149">
      <w:r>
        <w:br w:type="page"/>
      </w:r>
    </w:p>
    <w:p w:rsidR="00350954" w:rsidRDefault="00350954" w:rsidP="00E27D12"/>
    <w:p w:rsidR="00350954" w:rsidRDefault="00350954" w:rsidP="00E27D12">
      <w:pPr>
        <w:pStyle w:val="Heading1"/>
      </w:pPr>
      <w:bookmarkStart w:id="20" w:name="_Toc29382909"/>
      <w:r w:rsidRPr="00350954">
        <w:t>Conclusion and Recommendation</w:t>
      </w:r>
      <w:bookmarkEnd w:id="20"/>
    </w:p>
    <w:p w:rsidR="00110D9E" w:rsidRPr="00B944CB" w:rsidRDefault="00110D9E" w:rsidP="00AF0987">
      <w:pPr>
        <w:pStyle w:val="Heading2"/>
      </w:pPr>
      <w:bookmarkStart w:id="21" w:name="_Toc29382910"/>
      <w:r w:rsidRPr="00B944CB">
        <w:t>Conclusion</w:t>
      </w:r>
      <w:bookmarkEnd w:id="21"/>
      <w:r w:rsidRPr="00B944CB">
        <w:t xml:space="preserve"> </w:t>
      </w:r>
    </w:p>
    <w:p w:rsidR="00AF0987" w:rsidRDefault="00E426A6" w:rsidP="00E426A6">
      <w:r w:rsidRPr="00E426A6">
        <w:t xml:space="preserve">Business firms develop and implement </w:t>
      </w:r>
      <w:r w:rsidR="00C86D37">
        <w:t xml:space="preserve">a </w:t>
      </w:r>
      <w:r w:rsidRPr="00E426A6">
        <w:t>strategy to gain a strong position amid acute market competition.</w:t>
      </w:r>
      <w:r w:rsidR="001A6A1D" w:rsidRPr="001A6A1D">
        <w:t xml:space="preserve"> </w:t>
      </w:r>
      <w:r w:rsidR="001A6A1D">
        <w:t>The report aimed to understand</w:t>
      </w:r>
      <w:r w:rsidR="001A6A1D" w:rsidRPr="001A6A1D">
        <w:t xml:space="preserve"> about core aspects of strategic management for SMEs </w:t>
      </w:r>
      <w:r w:rsidR="001A6A1D">
        <w:t xml:space="preserve">more especially the LC Furniture and Flooring </w:t>
      </w:r>
      <w:r w:rsidR="001A6A1D" w:rsidRPr="001A6A1D">
        <w:t xml:space="preserve">with reference to relevant theory and models. </w:t>
      </w:r>
      <w:r w:rsidR="001A6A1D">
        <w:t xml:space="preserve">The report identified that the PESTLE analysis shows both opportunity and threats for the company such as political and economic factors impose threats by increasing </w:t>
      </w:r>
      <w:proofErr w:type="spellStart"/>
      <w:r w:rsidR="001A6A1D">
        <w:t>Brexit</w:t>
      </w:r>
      <w:proofErr w:type="spellEnd"/>
      <w:r w:rsidR="001A6A1D">
        <w:t xml:space="preserve"> uncertainty, and business rate and national wage, whereas the social and technological factors</w:t>
      </w:r>
      <w:r w:rsidR="00C86D37">
        <w:t>,</w:t>
      </w:r>
      <w:r w:rsidR="001A6A1D">
        <w:t xml:space="preserve"> creates opportunities for developing new products and using robotic arms and designing and cutting technology. </w:t>
      </w:r>
      <w:r w:rsidR="00B944CB" w:rsidRPr="00B944CB">
        <w:t>The</w:t>
      </w:r>
      <w:r w:rsidR="00B944CB">
        <w:t xml:space="preserve"> five forces analysis showed</w:t>
      </w:r>
      <w:r w:rsidR="00B944CB" w:rsidRPr="00B944CB">
        <w:t xml:space="preserve"> that the UK furniture and flooring industry comprises high supplier and buyer power, industry profitability and attractiveness with moderate to high new entry threat, extensive competition and </w:t>
      </w:r>
      <w:r w:rsidR="00C86D37">
        <w:t xml:space="preserve">the </w:t>
      </w:r>
      <w:r w:rsidR="00B944CB" w:rsidRPr="00B944CB">
        <w:t xml:space="preserve">threat of substitute. </w:t>
      </w:r>
      <w:r w:rsidR="00B944CB">
        <w:t xml:space="preserve">Further, it was found that the passion and dedication, and leadership and management of owner-manager, employee skills, and own manufacturing team of the LC furniture and flooring allowed competitive advantage, according to VRIO analysis. The study conducted STWO analysis and </w:t>
      </w:r>
      <w:r w:rsidR="00B944CB" w:rsidRPr="00B944CB">
        <w:t xml:space="preserve">TWOS Matrix </w:t>
      </w:r>
      <w:r w:rsidR="00B944CB">
        <w:t xml:space="preserve">analysis to measure the </w:t>
      </w:r>
      <w:r w:rsidR="00730A0E">
        <w:t>opportunities, strengths, threats and weaknes</w:t>
      </w:r>
      <w:r w:rsidR="00C86D37">
        <w:t>se</w:t>
      </w:r>
      <w:r w:rsidR="00730A0E">
        <w:t xml:space="preserve">s and develop </w:t>
      </w:r>
      <w:r w:rsidR="00C86D37">
        <w:t xml:space="preserve">a </w:t>
      </w:r>
      <w:r w:rsidR="00730A0E">
        <w:t>strategic way of managing threats and weaknes</w:t>
      </w:r>
      <w:r w:rsidR="00C86D37">
        <w:t>se</w:t>
      </w:r>
      <w:r w:rsidR="00730A0E">
        <w:t xml:space="preserve">s by harnessing opportunities and strengths. </w:t>
      </w:r>
      <w:r w:rsidR="00AF0987">
        <w:t xml:space="preserve">Furthermore, it examined that the hybrid strategy according to the </w:t>
      </w:r>
      <w:r w:rsidR="00AF0987" w:rsidRPr="00AF0987">
        <w:t>Bowman’s Strategy Clock</w:t>
      </w:r>
      <w:r w:rsidR="00AF0987">
        <w:t xml:space="preserve">, and product development strategy according to </w:t>
      </w:r>
      <w:r w:rsidR="00C86D37">
        <w:t xml:space="preserve">the </w:t>
      </w:r>
      <w:proofErr w:type="spellStart"/>
      <w:r w:rsidR="00AF0987">
        <w:t>Ansoff</w:t>
      </w:r>
      <w:proofErr w:type="spellEnd"/>
      <w:r w:rsidR="00AF0987">
        <w:t xml:space="preserve"> matrix facilitated the company to gain sustainable growth. </w:t>
      </w:r>
    </w:p>
    <w:p w:rsidR="00AF0987" w:rsidRDefault="00AF0987" w:rsidP="00AF0987">
      <w:pPr>
        <w:pStyle w:val="Heading2"/>
      </w:pPr>
      <w:bookmarkStart w:id="22" w:name="_Toc29382911"/>
      <w:r>
        <w:t>Recommendation</w:t>
      </w:r>
      <w:bookmarkEnd w:id="22"/>
      <w:r>
        <w:t xml:space="preserve"> </w:t>
      </w:r>
    </w:p>
    <w:p w:rsidR="00C86D37" w:rsidRPr="00E7394E" w:rsidRDefault="00C86D37" w:rsidP="00E426A6">
      <w:r w:rsidRPr="00E7394E">
        <w:t xml:space="preserve">Drawing upon the </w:t>
      </w:r>
      <w:r w:rsidR="00E7394E" w:rsidRPr="00E7394E">
        <w:t xml:space="preserve">external and internal analysis of FC Furniture and Flooring, the study provides the following recommendations so that the company can gain competitive and sustainable growth. </w:t>
      </w:r>
    </w:p>
    <w:p w:rsidR="00286A4B" w:rsidRDefault="005626C1" w:rsidP="00E426A6">
      <w:r>
        <w:rPr>
          <w:b/>
        </w:rPr>
        <w:t>New p</w:t>
      </w:r>
      <w:r w:rsidR="006E7C52" w:rsidRPr="005626C1">
        <w:rPr>
          <w:b/>
        </w:rPr>
        <w:t>roduct development-</w:t>
      </w:r>
      <w:r w:rsidR="006E7C52">
        <w:t xml:space="preserve"> </w:t>
      </w:r>
      <w:r w:rsidR="000F0893">
        <w:t xml:space="preserve">the PESTLE analysis more especially the social factor indicates that the British customer wants to buy </w:t>
      </w:r>
      <w:r w:rsidR="00051B57">
        <w:t>quality and durable product</w:t>
      </w:r>
      <w:r w:rsidR="00C86D37">
        <w:t>s</w:t>
      </w:r>
      <w:r w:rsidR="00051B57">
        <w:t xml:space="preserve"> with attractive design</w:t>
      </w:r>
      <w:r w:rsidR="00C86D37">
        <w:t>s</w:t>
      </w:r>
      <w:r w:rsidR="00051B57">
        <w:t xml:space="preserve"> for their home</w:t>
      </w:r>
      <w:r w:rsidR="00F26817">
        <w:t xml:space="preserve"> accessories</w:t>
      </w:r>
      <w:r w:rsidR="00FD73F9">
        <w:t xml:space="preserve"> (Deloitte, 2019)</w:t>
      </w:r>
      <w:r w:rsidR="00F26817">
        <w:t>.</w:t>
      </w:r>
      <w:r>
        <w:t xml:space="preserve"> Therefore, the LC Furniture and Flooring Company should adopt </w:t>
      </w:r>
      <w:r w:rsidR="00C86D37">
        <w:t xml:space="preserve">to </w:t>
      </w:r>
      <w:r>
        <w:t xml:space="preserve">develop </w:t>
      </w:r>
      <w:r w:rsidR="00C86D37">
        <w:t xml:space="preserve">a </w:t>
      </w:r>
      <w:r>
        <w:t xml:space="preserve">new product with standard quality, attractive design and durable features for addressing customers’ demand. </w:t>
      </w:r>
    </w:p>
    <w:p w:rsidR="00286A4B" w:rsidRDefault="00286A4B" w:rsidP="00E426A6">
      <w:r w:rsidRPr="00286A4B">
        <w:rPr>
          <w:b/>
        </w:rPr>
        <w:t xml:space="preserve">Adopting </w:t>
      </w:r>
      <w:r w:rsidR="00C86D37">
        <w:rPr>
          <w:b/>
        </w:rPr>
        <w:t xml:space="preserve">a </w:t>
      </w:r>
      <w:r w:rsidRPr="00286A4B">
        <w:rPr>
          <w:b/>
        </w:rPr>
        <w:t>hybrid strategy</w:t>
      </w:r>
      <w:r>
        <w:t>- According</w:t>
      </w:r>
      <w:r w:rsidRPr="00286A4B">
        <w:t xml:space="preserve"> to </w:t>
      </w:r>
      <w:proofErr w:type="spellStart"/>
      <w:r w:rsidRPr="00286A4B">
        <w:t>Naz</w:t>
      </w:r>
      <w:proofErr w:type="spellEnd"/>
      <w:r w:rsidRPr="00286A4B">
        <w:t xml:space="preserve"> Miah, the manager of LC furniture and flooring, the company tries to sell quality products at a reasonable price compared to its competitors. </w:t>
      </w:r>
      <w:r>
        <w:t xml:space="preserve">Therefore, the company should adopt </w:t>
      </w:r>
      <w:r w:rsidR="00C86D37">
        <w:t xml:space="preserve">a </w:t>
      </w:r>
      <w:r>
        <w:t>hybrid strategy, according to</w:t>
      </w:r>
      <w:r w:rsidR="00A16EBE">
        <w:t xml:space="preserve"> the Bowman’s Strategy Clock (</w:t>
      </w:r>
      <w:r w:rsidR="00A16EBE">
        <w:rPr>
          <w:noProof/>
        </w:rPr>
        <w:t>Desai, 2019</w:t>
      </w:r>
      <w:r w:rsidRPr="00286A4B">
        <w:t xml:space="preserve">). The reason </w:t>
      </w:r>
      <w:r w:rsidR="00C86D37">
        <w:t>for</w:t>
      </w:r>
      <w:r w:rsidRPr="00286A4B">
        <w:t xml:space="preserve"> adopting hybrid strategy is that it </w:t>
      </w:r>
      <w:r w:rsidRPr="00286A4B">
        <w:lastRenderedPageBreak/>
        <w:t xml:space="preserve">facilitates the company to offers products at </w:t>
      </w:r>
      <w:r w:rsidR="00C86D37">
        <w:t xml:space="preserve">a </w:t>
      </w:r>
      <w:r w:rsidRPr="00286A4B">
        <w:t>reasonable price compared to its competitors, while at the same time contributes to maintain</w:t>
      </w:r>
      <w:r w:rsidR="00C86D37">
        <w:t>ing</w:t>
      </w:r>
      <w:r w:rsidRPr="00286A4B">
        <w:t xml:space="preserve"> </w:t>
      </w:r>
      <w:r w:rsidR="00C86D37">
        <w:t xml:space="preserve">a </w:t>
      </w:r>
      <w:r w:rsidRPr="00286A4B">
        <w:t>standard qu</w:t>
      </w:r>
      <w:r w:rsidR="00A16EBE">
        <w:t>ality of the products (</w:t>
      </w:r>
      <w:proofErr w:type="spellStart"/>
      <w:r w:rsidR="00A16EBE">
        <w:t>Eyvrigh</w:t>
      </w:r>
      <w:proofErr w:type="spellEnd"/>
      <w:r w:rsidR="00A16EBE">
        <w:t>, 2016</w:t>
      </w:r>
      <w:r w:rsidRPr="00286A4B">
        <w:t>).</w:t>
      </w:r>
    </w:p>
    <w:p w:rsidR="00F25F5B" w:rsidRDefault="008959BE" w:rsidP="00E426A6">
      <w:r w:rsidRPr="0012206D">
        <w:rPr>
          <w:b/>
        </w:rPr>
        <w:t xml:space="preserve">Finding alternative sources </w:t>
      </w:r>
      <w:proofErr w:type="spellStart"/>
      <w:r w:rsidRPr="0012206D">
        <w:rPr>
          <w:b/>
        </w:rPr>
        <w:t>pf</w:t>
      </w:r>
      <w:proofErr w:type="spellEnd"/>
      <w:r w:rsidRPr="0012206D">
        <w:rPr>
          <w:b/>
        </w:rPr>
        <w:t xml:space="preserve"> suppliers</w:t>
      </w:r>
      <w:r>
        <w:t xml:space="preserve">- According to The Guardian (2019), the no-deal </w:t>
      </w:r>
      <w:proofErr w:type="spellStart"/>
      <w:r>
        <w:t>Brexit</w:t>
      </w:r>
      <w:proofErr w:type="spellEnd"/>
      <w:r>
        <w:t xml:space="preserve"> impose</w:t>
      </w:r>
      <w:r w:rsidR="00C86D37">
        <w:t>s</w:t>
      </w:r>
      <w:r>
        <w:t xml:space="preserve"> extensive challenges on the business of LC Furniture and Flooring by increasing tax and duty. For example; at present, the company outsource</w:t>
      </w:r>
      <w:r w:rsidR="00C86D37">
        <w:t>s</w:t>
      </w:r>
      <w:r>
        <w:t xml:space="preserve"> from Germany manufacture and collect materials from the EU, therefore, after implementing </w:t>
      </w:r>
      <w:proofErr w:type="spellStart"/>
      <w:r>
        <w:t>Brexit</w:t>
      </w:r>
      <w:proofErr w:type="spellEnd"/>
      <w:r>
        <w:t>, the company pay</w:t>
      </w:r>
      <w:r w:rsidR="00C86D37">
        <w:t>s</w:t>
      </w:r>
      <w:r>
        <w:t xml:space="preserve"> extra tax on importing furniture from Germany</w:t>
      </w:r>
      <w:r w:rsidR="00A16EBE">
        <w:t xml:space="preserve"> (The Guardian, 2019)</w:t>
      </w:r>
      <w:r>
        <w:t xml:space="preserve">. </w:t>
      </w:r>
      <w:r w:rsidR="0012206D">
        <w:t xml:space="preserve">In this situation, the company should find alternative sources of </w:t>
      </w:r>
      <w:r w:rsidR="00C86D37">
        <w:t xml:space="preserve">a </w:t>
      </w:r>
      <w:r w:rsidR="0012206D">
        <w:t xml:space="preserve">supplier outside Germany as well as </w:t>
      </w:r>
      <w:r w:rsidR="00C86D37">
        <w:t xml:space="preserve">the </w:t>
      </w:r>
      <w:r w:rsidR="0012206D">
        <w:t xml:space="preserve">EU. </w:t>
      </w:r>
    </w:p>
    <w:p w:rsidR="00D35854" w:rsidRDefault="00D35854" w:rsidP="00E426A6"/>
    <w:p w:rsidR="00110D9E" w:rsidRDefault="00110D9E" w:rsidP="00E426A6">
      <w:r>
        <w:br w:type="page"/>
      </w:r>
    </w:p>
    <w:p w:rsidR="00110D9E" w:rsidRPr="00110D9E" w:rsidRDefault="00110D9E" w:rsidP="00110D9E"/>
    <w:p w:rsidR="00350954" w:rsidRPr="00350954" w:rsidRDefault="00350954" w:rsidP="00E27D12">
      <w:pPr>
        <w:pStyle w:val="Heading1"/>
      </w:pPr>
      <w:bookmarkStart w:id="23" w:name="_Toc29382912"/>
      <w:r w:rsidRPr="00350954">
        <w:t>References</w:t>
      </w:r>
      <w:bookmarkEnd w:id="23"/>
      <w:r w:rsidRPr="00350954">
        <w:t xml:space="preserve"> </w:t>
      </w:r>
    </w:p>
    <w:p w:rsidR="00F97EEB" w:rsidRPr="00F97EEB" w:rsidRDefault="00F97EEB" w:rsidP="00F97EEB">
      <w:pPr>
        <w:ind w:left="810" w:hanging="810"/>
      </w:pPr>
      <w:r w:rsidRPr="00F97EEB">
        <w:t>Ackermann, F., &amp; Eden, C. (2011) Strategic management of stakeholders: Theory and practice. </w:t>
      </w:r>
      <w:r w:rsidRPr="00F97EEB">
        <w:rPr>
          <w:i/>
          <w:iCs/>
        </w:rPr>
        <w:t>Long range planning</w:t>
      </w:r>
      <w:r w:rsidRPr="00F97EEB">
        <w:t>, </w:t>
      </w:r>
      <w:r w:rsidRPr="00F97EEB">
        <w:rPr>
          <w:i/>
          <w:iCs/>
        </w:rPr>
        <w:t>44</w:t>
      </w:r>
      <w:r w:rsidRPr="00F97EEB">
        <w:t>(3), 179-196.</w:t>
      </w:r>
    </w:p>
    <w:p w:rsidR="00F97EEB" w:rsidRPr="00F97EEB" w:rsidRDefault="00F97EEB" w:rsidP="00F97EEB">
      <w:pPr>
        <w:ind w:left="810" w:hanging="810"/>
      </w:pPr>
      <w:proofErr w:type="spellStart"/>
      <w:r w:rsidRPr="00F97EEB">
        <w:t>Ansoff</w:t>
      </w:r>
      <w:proofErr w:type="spellEnd"/>
      <w:r w:rsidRPr="00F97EEB">
        <w:t xml:space="preserve">, H. I., </w:t>
      </w:r>
      <w:proofErr w:type="spellStart"/>
      <w:r w:rsidRPr="00F97EEB">
        <w:t>Kipley</w:t>
      </w:r>
      <w:proofErr w:type="spellEnd"/>
      <w:r w:rsidRPr="00F97EEB">
        <w:t xml:space="preserve">, D., Lewis, A. O., Helm-Stevens, R., &amp; </w:t>
      </w:r>
      <w:proofErr w:type="spellStart"/>
      <w:r w:rsidRPr="00F97EEB">
        <w:t>Ansoff</w:t>
      </w:r>
      <w:proofErr w:type="spellEnd"/>
      <w:r w:rsidRPr="00F97EEB">
        <w:t>, R. (2018) </w:t>
      </w:r>
      <w:r w:rsidRPr="00F97EEB">
        <w:rPr>
          <w:i/>
          <w:iCs/>
        </w:rPr>
        <w:t>Implanting strategic management</w:t>
      </w:r>
      <w:r w:rsidRPr="00F97EEB">
        <w:t>. Springer.</w:t>
      </w:r>
    </w:p>
    <w:p w:rsidR="00F97EEB" w:rsidRPr="00F97EEB" w:rsidRDefault="00F97EEB" w:rsidP="00F97EEB">
      <w:pPr>
        <w:ind w:left="810" w:hanging="810"/>
      </w:pPr>
      <w:r w:rsidRPr="00F97EEB">
        <w:t xml:space="preserve">BBC. (2019) </w:t>
      </w:r>
      <w:r w:rsidRPr="00F97EEB">
        <w:rPr>
          <w:i/>
        </w:rPr>
        <w:t>National living wage to rise by 6.2% in April</w:t>
      </w:r>
      <w:r w:rsidRPr="00F97EEB">
        <w:t xml:space="preserve">. [Online] Available at&gt; </w:t>
      </w:r>
      <w:hyperlink r:id="rId12" w:history="1">
        <w:r w:rsidRPr="00F97EEB">
          <w:rPr>
            <w:rStyle w:val="Hyperlink"/>
          </w:rPr>
          <w:t>https://www.bbc.com/news/business-50947097</w:t>
        </w:r>
      </w:hyperlink>
      <w:r w:rsidR="00CC2045">
        <w:t xml:space="preserve"> [Accessed: 4</w:t>
      </w:r>
      <w:r w:rsidRPr="00F97EEB">
        <w:rPr>
          <w:vertAlign w:val="superscript"/>
        </w:rPr>
        <w:t>th</w:t>
      </w:r>
      <w:r w:rsidRPr="00F97EEB">
        <w:t xml:space="preserve"> </w:t>
      </w:r>
      <w:r w:rsidR="00CC2045">
        <w:t>January</w:t>
      </w:r>
      <w:r w:rsidRPr="00F97EEB">
        <w:t xml:space="preserve"> </w:t>
      </w:r>
      <w:r w:rsidR="00CC2045">
        <w:t>2020</w:t>
      </w:r>
      <w:r w:rsidRPr="00F97EEB">
        <w:t xml:space="preserve">]. </w:t>
      </w:r>
    </w:p>
    <w:p w:rsidR="00F97EEB" w:rsidRPr="00F97EEB" w:rsidRDefault="00F97EEB" w:rsidP="00F97EEB">
      <w:pPr>
        <w:ind w:left="810" w:hanging="810"/>
      </w:pPr>
      <w:r w:rsidRPr="00F97EEB">
        <w:t xml:space="preserve">Clifton, D., &amp; </w:t>
      </w:r>
      <w:proofErr w:type="spellStart"/>
      <w:r w:rsidRPr="00F97EEB">
        <w:t>Amran</w:t>
      </w:r>
      <w:proofErr w:type="spellEnd"/>
      <w:r w:rsidRPr="00F97EEB">
        <w:t xml:space="preserve">, A. (2011) </w:t>
      </w:r>
      <w:proofErr w:type="gramStart"/>
      <w:r w:rsidRPr="00F97EEB">
        <w:t>The</w:t>
      </w:r>
      <w:proofErr w:type="gramEnd"/>
      <w:r w:rsidRPr="00F97EEB">
        <w:t xml:space="preserve"> stakeholder approach: A sustainability perspective. </w:t>
      </w:r>
      <w:r w:rsidRPr="00F97EEB">
        <w:rPr>
          <w:i/>
          <w:iCs/>
        </w:rPr>
        <w:t>Journal of Business Ethics</w:t>
      </w:r>
      <w:r w:rsidRPr="00F97EEB">
        <w:t>, </w:t>
      </w:r>
      <w:r w:rsidRPr="00F97EEB">
        <w:rPr>
          <w:i/>
          <w:iCs/>
        </w:rPr>
        <w:t>98</w:t>
      </w:r>
      <w:r w:rsidRPr="00F97EEB">
        <w:t>(1), 121-136.</w:t>
      </w:r>
    </w:p>
    <w:p w:rsidR="00F97EEB" w:rsidRPr="00F97EEB" w:rsidRDefault="00F97EEB" w:rsidP="00F97EEB">
      <w:pPr>
        <w:ind w:left="810" w:hanging="810"/>
      </w:pPr>
      <w:r w:rsidRPr="00F97EEB">
        <w:t>David, F. R., &amp; David, F. R. (2019) </w:t>
      </w:r>
      <w:r w:rsidRPr="00F97EEB">
        <w:rPr>
          <w:i/>
          <w:iCs/>
        </w:rPr>
        <w:t>Strategic management: A competitive advantage approach, concepts and cases</w:t>
      </w:r>
      <w:r w:rsidRPr="00F97EEB">
        <w:t>. Pearson.</w:t>
      </w:r>
    </w:p>
    <w:p w:rsidR="00F97EEB" w:rsidRPr="00F97EEB" w:rsidRDefault="00F97EEB" w:rsidP="00F97EEB">
      <w:pPr>
        <w:ind w:left="810" w:hanging="810"/>
      </w:pPr>
      <w:r w:rsidRPr="00F97EEB">
        <w:t xml:space="preserve">Deloitte. (2019) </w:t>
      </w:r>
      <w:r w:rsidRPr="00F97EEB">
        <w:rPr>
          <w:i/>
        </w:rPr>
        <w:t>Retail Trends 2019</w:t>
      </w:r>
      <w:r w:rsidRPr="00F97EEB">
        <w:t xml:space="preserve">. [Online] Available at&gt; </w:t>
      </w:r>
      <w:hyperlink r:id="rId13" w:history="1">
        <w:r w:rsidRPr="00F97EEB">
          <w:rPr>
            <w:rStyle w:val="Hyperlink"/>
          </w:rPr>
          <w:t>https://www2.deloitte.com/uk/en/pages/consumer-business/articles/retail-trends.html</w:t>
        </w:r>
      </w:hyperlink>
      <w:r w:rsidRPr="00F97EEB">
        <w:t xml:space="preserve"> [Accessed: 27</w:t>
      </w:r>
      <w:r w:rsidRPr="00F97EEB">
        <w:rPr>
          <w:vertAlign w:val="superscript"/>
        </w:rPr>
        <w:t>th</w:t>
      </w:r>
      <w:r w:rsidRPr="00F97EEB">
        <w:t xml:space="preserve"> December 2019]. </w:t>
      </w:r>
    </w:p>
    <w:p w:rsidR="00F97EEB" w:rsidRPr="00F97EEB" w:rsidRDefault="00F97EEB" w:rsidP="00F97EEB">
      <w:pPr>
        <w:ind w:left="810" w:hanging="810"/>
      </w:pPr>
      <w:r w:rsidRPr="00F97EEB">
        <w:t xml:space="preserve">Desai, C. (2019) Strategy and Strategic Management. </w:t>
      </w:r>
      <w:r w:rsidRPr="00F97EEB">
        <w:rPr>
          <w:i/>
        </w:rPr>
        <w:t>In </w:t>
      </w:r>
      <w:r w:rsidRPr="00F97EEB">
        <w:rPr>
          <w:i/>
          <w:iCs/>
        </w:rPr>
        <w:t>Management for Scientists</w:t>
      </w:r>
      <w:r w:rsidRPr="00F97EEB">
        <w:t> (pp. 65-84). Emerald Publishing Limited.</w:t>
      </w:r>
    </w:p>
    <w:p w:rsidR="00F97EEB" w:rsidRPr="00F97EEB" w:rsidRDefault="00F97EEB" w:rsidP="00F97EEB">
      <w:pPr>
        <w:ind w:left="810" w:hanging="810"/>
      </w:pPr>
      <w:proofErr w:type="spellStart"/>
      <w:r w:rsidRPr="00F97EEB">
        <w:t>Eyvrigh</w:t>
      </w:r>
      <w:proofErr w:type="spellEnd"/>
      <w:r w:rsidRPr="00F97EEB">
        <w:t>, G. M. (2016) A review of marketing strategies. </w:t>
      </w:r>
      <w:r w:rsidRPr="00F97EEB">
        <w:rPr>
          <w:i/>
          <w:iCs/>
        </w:rPr>
        <w:t>Kuwait Chapter of Arabian Journal of Business and Management Review</w:t>
      </w:r>
      <w:r w:rsidRPr="00F97EEB">
        <w:t>, </w:t>
      </w:r>
      <w:r w:rsidRPr="00F97EEB">
        <w:rPr>
          <w:i/>
          <w:iCs/>
        </w:rPr>
        <w:t>33</w:t>
      </w:r>
      <w:r w:rsidRPr="00F97EEB">
        <w:t>(3492), 1-7.</w:t>
      </w:r>
    </w:p>
    <w:p w:rsidR="00F97EEB" w:rsidRPr="00F97EEB" w:rsidRDefault="00F97EEB" w:rsidP="00F97EEB">
      <w:pPr>
        <w:ind w:left="810" w:hanging="810"/>
      </w:pPr>
      <w:r w:rsidRPr="00F97EEB">
        <w:t xml:space="preserve">Hanson, D., </w:t>
      </w:r>
      <w:proofErr w:type="spellStart"/>
      <w:r w:rsidRPr="00F97EEB">
        <w:t>Hitt</w:t>
      </w:r>
      <w:proofErr w:type="spellEnd"/>
      <w:r w:rsidRPr="00F97EEB">
        <w:t xml:space="preserve">, M. A., Ireland, R. D., &amp; </w:t>
      </w:r>
      <w:proofErr w:type="spellStart"/>
      <w:r w:rsidRPr="00F97EEB">
        <w:t>Hoskisson</w:t>
      </w:r>
      <w:proofErr w:type="spellEnd"/>
      <w:r w:rsidRPr="00F97EEB">
        <w:t>, R. E. (2016) </w:t>
      </w:r>
      <w:r w:rsidRPr="00F97EEB">
        <w:rPr>
          <w:i/>
          <w:iCs/>
        </w:rPr>
        <w:t xml:space="preserve">Strategic management: Competitiveness and </w:t>
      </w:r>
      <w:proofErr w:type="spellStart"/>
      <w:r w:rsidRPr="00F97EEB">
        <w:rPr>
          <w:i/>
          <w:iCs/>
        </w:rPr>
        <w:t>globalisation</w:t>
      </w:r>
      <w:proofErr w:type="spellEnd"/>
      <w:r w:rsidRPr="00F97EEB">
        <w:t xml:space="preserve">. </w:t>
      </w:r>
      <w:proofErr w:type="spellStart"/>
      <w:r w:rsidRPr="00F97EEB">
        <w:t>Cengage</w:t>
      </w:r>
      <w:proofErr w:type="spellEnd"/>
      <w:r w:rsidRPr="00F97EEB">
        <w:t xml:space="preserve"> AU.</w:t>
      </w:r>
    </w:p>
    <w:p w:rsidR="00F97EEB" w:rsidRPr="00F97EEB" w:rsidRDefault="00F97EEB" w:rsidP="00F97EEB">
      <w:pPr>
        <w:ind w:left="810" w:hanging="810"/>
      </w:pPr>
      <w:proofErr w:type="spellStart"/>
      <w:r w:rsidRPr="00F97EEB">
        <w:t>Hesterly</w:t>
      </w:r>
      <w:proofErr w:type="spellEnd"/>
      <w:r w:rsidRPr="00F97EEB">
        <w:t>, W., &amp; Barney, J. (2010) Strategic management and competitive advantage. </w:t>
      </w:r>
      <w:r w:rsidRPr="00F97EEB">
        <w:rPr>
          <w:i/>
          <w:iCs/>
        </w:rPr>
        <w:t>Upper Saddle River, NJ</w:t>
      </w:r>
      <w:r w:rsidRPr="00F97EEB">
        <w:t>.</w:t>
      </w:r>
    </w:p>
    <w:p w:rsidR="00F97EEB" w:rsidRPr="00F97EEB" w:rsidRDefault="00F97EEB" w:rsidP="00F97EEB">
      <w:pPr>
        <w:ind w:left="810" w:hanging="810"/>
      </w:pPr>
      <w:proofErr w:type="spellStart"/>
      <w:r w:rsidRPr="00F97EEB">
        <w:t>Hitt</w:t>
      </w:r>
      <w:proofErr w:type="spellEnd"/>
      <w:r w:rsidRPr="00F97EEB">
        <w:t xml:space="preserve">, M. A., Ireland, R. D., &amp; </w:t>
      </w:r>
      <w:proofErr w:type="spellStart"/>
      <w:r w:rsidRPr="00F97EEB">
        <w:t>Hoskisson</w:t>
      </w:r>
      <w:proofErr w:type="spellEnd"/>
      <w:r w:rsidRPr="00F97EEB">
        <w:t>, R. E. (2012) </w:t>
      </w:r>
      <w:r w:rsidRPr="00F97EEB">
        <w:rPr>
          <w:i/>
          <w:iCs/>
        </w:rPr>
        <w:t>Strategic management cases: competitiveness and globalization</w:t>
      </w:r>
      <w:r w:rsidRPr="00F97EEB">
        <w:t xml:space="preserve">. </w:t>
      </w:r>
      <w:proofErr w:type="spellStart"/>
      <w:r w:rsidRPr="00F97EEB">
        <w:t>Cengage</w:t>
      </w:r>
      <w:proofErr w:type="spellEnd"/>
      <w:r w:rsidRPr="00F97EEB">
        <w:t xml:space="preserve"> Learning.</w:t>
      </w:r>
    </w:p>
    <w:p w:rsidR="00F97EEB" w:rsidRPr="00F97EEB" w:rsidRDefault="00F97EEB" w:rsidP="00F97EEB">
      <w:pPr>
        <w:ind w:left="810" w:hanging="810"/>
      </w:pPr>
      <w:r w:rsidRPr="00F97EEB">
        <w:t>Jenkins, W., &amp; Williamson, D. (2015) </w:t>
      </w:r>
      <w:r w:rsidRPr="00F97EEB">
        <w:rPr>
          <w:i/>
          <w:iCs/>
        </w:rPr>
        <w:t>Strategic management and business analysis</w:t>
      </w:r>
      <w:r w:rsidRPr="00F97EEB">
        <w:t>. Routledge.</w:t>
      </w:r>
    </w:p>
    <w:p w:rsidR="00F97EEB" w:rsidRPr="00F97EEB" w:rsidRDefault="00F97EEB" w:rsidP="00F97EEB">
      <w:pPr>
        <w:ind w:left="810" w:hanging="810"/>
      </w:pPr>
      <w:r w:rsidRPr="00F97EEB">
        <w:t>Johnson, G. (2016) </w:t>
      </w:r>
      <w:r w:rsidRPr="00F97EEB">
        <w:rPr>
          <w:i/>
          <w:iCs/>
        </w:rPr>
        <w:t>Exploring strategy: text and cases</w:t>
      </w:r>
      <w:r w:rsidRPr="00F97EEB">
        <w:t>. Pearson Education.</w:t>
      </w:r>
    </w:p>
    <w:p w:rsidR="00F97EEB" w:rsidRPr="00F97EEB" w:rsidRDefault="00F97EEB" w:rsidP="00F97EEB">
      <w:pPr>
        <w:ind w:left="810" w:hanging="810"/>
      </w:pPr>
      <w:r w:rsidRPr="00F97EEB">
        <w:t xml:space="preserve">LC F&amp;F. (2019) </w:t>
      </w:r>
      <w:r w:rsidRPr="00F97EEB">
        <w:rPr>
          <w:i/>
        </w:rPr>
        <w:t>LC Furniture &amp; Flooring</w:t>
      </w:r>
      <w:r w:rsidRPr="00F97EEB">
        <w:t xml:space="preserve">. [Online] Available at&gt; </w:t>
      </w:r>
      <w:hyperlink r:id="rId14" w:history="1">
        <w:r w:rsidRPr="00F97EEB">
          <w:rPr>
            <w:rStyle w:val="Hyperlink"/>
          </w:rPr>
          <w:t>http://www.lcfurnitureandflooring.co.uk/living-and-dining.html</w:t>
        </w:r>
      </w:hyperlink>
      <w:r w:rsidR="00CC2045">
        <w:t xml:space="preserve"> [Accessed: </w:t>
      </w:r>
      <w:r w:rsidRPr="00F97EEB">
        <w:t>3</w:t>
      </w:r>
      <w:r w:rsidRPr="00F97EEB">
        <w:rPr>
          <w:vertAlign w:val="superscript"/>
        </w:rPr>
        <w:t>rd</w:t>
      </w:r>
      <w:r w:rsidRPr="00F97EEB">
        <w:t xml:space="preserve"> </w:t>
      </w:r>
      <w:r w:rsidR="00CC2045">
        <w:t>January</w:t>
      </w:r>
      <w:r w:rsidRPr="00F97EEB">
        <w:t xml:space="preserve"> </w:t>
      </w:r>
      <w:r w:rsidR="00CC2045">
        <w:t>2020</w:t>
      </w:r>
      <w:r w:rsidRPr="00F97EEB">
        <w:t xml:space="preserve">]. </w:t>
      </w:r>
    </w:p>
    <w:p w:rsidR="00F97EEB" w:rsidRPr="00F97EEB" w:rsidRDefault="00F97EEB" w:rsidP="00F97EEB">
      <w:pPr>
        <w:ind w:left="810" w:hanging="810"/>
      </w:pPr>
      <w:proofErr w:type="spellStart"/>
      <w:r w:rsidRPr="00F97EEB">
        <w:t>Minoja</w:t>
      </w:r>
      <w:proofErr w:type="spellEnd"/>
      <w:r w:rsidRPr="00F97EEB">
        <w:t>, M. (2012) Stakeholder management theory, firm strategy, and ambidexterity. </w:t>
      </w:r>
      <w:r w:rsidRPr="00F97EEB">
        <w:rPr>
          <w:i/>
          <w:iCs/>
        </w:rPr>
        <w:t>Journal of Business Ethics</w:t>
      </w:r>
      <w:r w:rsidRPr="00F97EEB">
        <w:t>, </w:t>
      </w:r>
      <w:r w:rsidRPr="00F97EEB">
        <w:rPr>
          <w:i/>
          <w:iCs/>
        </w:rPr>
        <w:t>109</w:t>
      </w:r>
      <w:r w:rsidRPr="00F97EEB">
        <w:t>(1), 67-82.</w:t>
      </w:r>
    </w:p>
    <w:p w:rsidR="00F97EEB" w:rsidRPr="00F97EEB" w:rsidRDefault="00F97EEB" w:rsidP="00F97EEB">
      <w:pPr>
        <w:ind w:left="810" w:hanging="810"/>
      </w:pPr>
      <w:r w:rsidRPr="00F97EEB">
        <w:lastRenderedPageBreak/>
        <w:t xml:space="preserve">Mintel. (2019) </w:t>
      </w:r>
      <w:r w:rsidRPr="00F97EEB">
        <w:rPr>
          <w:i/>
        </w:rPr>
        <w:t>Furniture Retailing - UK - July 2019</w:t>
      </w:r>
      <w:r w:rsidRPr="00F97EEB">
        <w:t xml:space="preserve">. [Online] Available at&gt; </w:t>
      </w:r>
      <w:hyperlink r:id="rId15" w:history="1">
        <w:r w:rsidRPr="00F97EEB">
          <w:rPr>
            <w:rStyle w:val="Hyperlink"/>
          </w:rPr>
          <w:t>https://reports.mintel.com/display/920360/</w:t>
        </w:r>
      </w:hyperlink>
      <w:r w:rsidRPr="00F97EEB">
        <w:t xml:space="preserve"> [Accessed: 24</w:t>
      </w:r>
      <w:r w:rsidRPr="00F97EEB">
        <w:rPr>
          <w:vertAlign w:val="superscript"/>
        </w:rPr>
        <w:t>th</w:t>
      </w:r>
      <w:r w:rsidRPr="00F97EEB">
        <w:t xml:space="preserve"> December 2019]. </w:t>
      </w:r>
    </w:p>
    <w:p w:rsidR="00F97EEB" w:rsidRPr="00F97EEB" w:rsidRDefault="00F97EEB" w:rsidP="00F97EEB">
      <w:pPr>
        <w:ind w:left="810" w:hanging="810"/>
      </w:pPr>
      <w:proofErr w:type="spellStart"/>
      <w:r w:rsidRPr="00F97EEB">
        <w:t>Rothaermel</w:t>
      </w:r>
      <w:proofErr w:type="spellEnd"/>
      <w:r w:rsidRPr="00F97EEB">
        <w:t>, F. T. (2017) </w:t>
      </w:r>
      <w:r w:rsidRPr="00F97EEB">
        <w:rPr>
          <w:i/>
          <w:iCs/>
        </w:rPr>
        <w:t>Strategic management</w:t>
      </w:r>
      <w:r w:rsidRPr="00F97EEB">
        <w:t>. New York, NY: McGraw-Hill Education.</w:t>
      </w:r>
    </w:p>
    <w:p w:rsidR="00F97EEB" w:rsidRPr="00F97EEB" w:rsidRDefault="00F97EEB" w:rsidP="00F97EEB">
      <w:pPr>
        <w:ind w:left="810" w:hanging="810"/>
      </w:pPr>
      <w:proofErr w:type="spellStart"/>
      <w:r w:rsidRPr="00F97EEB">
        <w:t>Statista</w:t>
      </w:r>
      <w:proofErr w:type="spellEnd"/>
      <w:r w:rsidRPr="00F97EEB">
        <w:t xml:space="preserve">. (2019) </w:t>
      </w:r>
      <w:r w:rsidRPr="00F97EEB">
        <w:rPr>
          <w:i/>
        </w:rPr>
        <w:t>Furniture industry in the UK</w:t>
      </w:r>
      <w:r w:rsidRPr="00F97EEB">
        <w:t xml:space="preserve">. [Online] Available at&gt; </w:t>
      </w:r>
      <w:hyperlink r:id="rId16" w:history="1">
        <w:r w:rsidRPr="00F97EEB">
          <w:rPr>
            <w:rStyle w:val="Hyperlink"/>
          </w:rPr>
          <w:t>https://www.statista.com/outlook/17000000/156/furniture/united-kingdom</w:t>
        </w:r>
      </w:hyperlink>
      <w:r w:rsidRPr="00F97EEB">
        <w:t xml:space="preserve"> [Accessed: 2</w:t>
      </w:r>
      <w:r w:rsidR="00CC2045">
        <w:t>3</w:t>
      </w:r>
      <w:r w:rsidRPr="00F97EEB">
        <w:rPr>
          <w:vertAlign w:val="superscript"/>
        </w:rPr>
        <w:t>th</w:t>
      </w:r>
      <w:r w:rsidRPr="00F97EEB">
        <w:t xml:space="preserve"> December 2019]. </w:t>
      </w:r>
    </w:p>
    <w:p w:rsidR="00F97EEB" w:rsidRPr="00F97EEB" w:rsidRDefault="00F97EEB" w:rsidP="00F97EEB">
      <w:pPr>
        <w:ind w:left="810" w:hanging="810"/>
      </w:pPr>
      <w:r w:rsidRPr="00F97EEB">
        <w:t>Stead, J. G., &amp; Stead, W. E. (2014). </w:t>
      </w:r>
      <w:r w:rsidRPr="00F97EEB">
        <w:rPr>
          <w:i/>
          <w:iCs/>
        </w:rPr>
        <w:t>Sustainable strategic management</w:t>
      </w:r>
      <w:r w:rsidRPr="00F97EEB">
        <w:t>. Routledge.</w:t>
      </w:r>
    </w:p>
    <w:p w:rsidR="00F97EEB" w:rsidRPr="00F97EEB" w:rsidRDefault="00F97EEB" w:rsidP="00F97EEB">
      <w:pPr>
        <w:ind w:left="810" w:hanging="810"/>
      </w:pPr>
      <w:proofErr w:type="spellStart"/>
      <w:r w:rsidRPr="00F97EEB">
        <w:t>Tassabehji</w:t>
      </w:r>
      <w:proofErr w:type="spellEnd"/>
      <w:r w:rsidRPr="00F97EEB">
        <w:t>, R., &amp; Isherwood, A. (2014) Management use of strategic tools for innovating during turbulent times. </w:t>
      </w:r>
      <w:r w:rsidRPr="00F97EEB">
        <w:rPr>
          <w:i/>
          <w:iCs/>
        </w:rPr>
        <w:t>Strategic Change</w:t>
      </w:r>
      <w:r w:rsidRPr="00F97EEB">
        <w:t>, </w:t>
      </w:r>
      <w:r w:rsidRPr="00F97EEB">
        <w:rPr>
          <w:i/>
          <w:iCs/>
        </w:rPr>
        <w:t>23</w:t>
      </w:r>
      <w:r w:rsidRPr="00F97EEB">
        <w:t>(1‐2), 63-80.</w:t>
      </w:r>
    </w:p>
    <w:p w:rsidR="00F97EEB" w:rsidRPr="00F97EEB" w:rsidRDefault="00F97EEB" w:rsidP="00F97EEB">
      <w:pPr>
        <w:ind w:left="810" w:hanging="810"/>
      </w:pPr>
      <w:r w:rsidRPr="00F97EEB">
        <w:t xml:space="preserve">The Guardian. (2019) </w:t>
      </w:r>
      <w:proofErr w:type="gramStart"/>
      <w:r w:rsidRPr="00F97EEB">
        <w:rPr>
          <w:i/>
        </w:rPr>
        <w:t>We</w:t>
      </w:r>
      <w:proofErr w:type="gramEnd"/>
      <w:r w:rsidRPr="00F97EEB">
        <w:rPr>
          <w:i/>
        </w:rPr>
        <w:t xml:space="preserve"> need to survive’: </w:t>
      </w:r>
      <w:proofErr w:type="spellStart"/>
      <w:r w:rsidRPr="00F97EEB">
        <w:rPr>
          <w:i/>
        </w:rPr>
        <w:t>Stevenage’s</w:t>
      </w:r>
      <w:proofErr w:type="spellEnd"/>
      <w:r w:rsidRPr="00F97EEB">
        <w:rPr>
          <w:i/>
        </w:rPr>
        <w:t xml:space="preserve"> small business owners reveal </w:t>
      </w:r>
      <w:proofErr w:type="spellStart"/>
      <w:r w:rsidRPr="00F97EEB">
        <w:rPr>
          <w:i/>
        </w:rPr>
        <w:t>Brexit</w:t>
      </w:r>
      <w:proofErr w:type="spellEnd"/>
      <w:r w:rsidRPr="00F97EEB">
        <w:rPr>
          <w:i/>
        </w:rPr>
        <w:t xml:space="preserve"> fears</w:t>
      </w:r>
      <w:r w:rsidRPr="00F97EEB">
        <w:t xml:space="preserve">. [Online] Available at&gt; </w:t>
      </w:r>
      <w:hyperlink r:id="rId17" w:history="1">
        <w:r w:rsidRPr="00F97EEB">
          <w:rPr>
            <w:rStyle w:val="Hyperlink"/>
          </w:rPr>
          <w:t>https://www.theguardian.com/uk-news/2019/aug/20/stevenage-small-business-owners-brexit-no-deal</w:t>
        </w:r>
      </w:hyperlink>
      <w:r w:rsidRPr="00F97EEB">
        <w:t xml:space="preserve"> [Accessed: 20</w:t>
      </w:r>
      <w:r w:rsidRPr="00F97EEB">
        <w:rPr>
          <w:vertAlign w:val="superscript"/>
        </w:rPr>
        <w:t>th</w:t>
      </w:r>
      <w:r w:rsidRPr="00F97EEB">
        <w:t xml:space="preserve"> </w:t>
      </w:r>
      <w:r w:rsidR="00CC2045">
        <w:t>December</w:t>
      </w:r>
      <w:r w:rsidRPr="00F97EEB">
        <w:t xml:space="preserve"> 2019]. </w:t>
      </w:r>
    </w:p>
    <w:p w:rsidR="00F97EEB" w:rsidRPr="00F97EEB" w:rsidRDefault="00F97EEB" w:rsidP="00F97EEB">
      <w:pPr>
        <w:ind w:left="810" w:hanging="810"/>
      </w:pPr>
      <w:proofErr w:type="spellStart"/>
      <w:r w:rsidRPr="00F97EEB">
        <w:t>Wheelen</w:t>
      </w:r>
      <w:proofErr w:type="spellEnd"/>
      <w:r w:rsidRPr="00F97EEB">
        <w:t>, T. L., &amp; Hunger, J. D. (2011) </w:t>
      </w:r>
      <w:r w:rsidRPr="00F97EEB">
        <w:rPr>
          <w:i/>
          <w:iCs/>
        </w:rPr>
        <w:t>Concepts in strategic management and business policy</w:t>
      </w:r>
      <w:r w:rsidRPr="00F97EEB">
        <w:t>. Pearson Education India.</w:t>
      </w:r>
    </w:p>
    <w:p w:rsidR="00FD14A8" w:rsidRPr="00350954" w:rsidRDefault="00FD14A8" w:rsidP="00E27D12"/>
    <w:p w:rsidR="0029773B" w:rsidRPr="00350954" w:rsidRDefault="0029773B" w:rsidP="00E27D12"/>
    <w:sectPr w:rsidR="0029773B" w:rsidRPr="00350954">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A99" w:rsidRDefault="00E17A99" w:rsidP="00350954">
      <w:pPr>
        <w:spacing w:after="0" w:line="240" w:lineRule="auto"/>
      </w:pPr>
      <w:r>
        <w:separator/>
      </w:r>
    </w:p>
  </w:endnote>
  <w:endnote w:type="continuationSeparator" w:id="0">
    <w:p w:rsidR="00E17A99" w:rsidRDefault="00E17A99" w:rsidP="00350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1094272"/>
      <w:docPartObj>
        <w:docPartGallery w:val="Page Numbers (Bottom of Page)"/>
        <w:docPartUnique/>
      </w:docPartObj>
    </w:sdtPr>
    <w:sdtEndPr>
      <w:rPr>
        <w:noProof/>
      </w:rPr>
    </w:sdtEndPr>
    <w:sdtContent>
      <w:p w:rsidR="00FF7FF5" w:rsidRDefault="00FF7FF5">
        <w:pPr>
          <w:pStyle w:val="Footer"/>
          <w:jc w:val="right"/>
        </w:pPr>
        <w:r>
          <w:fldChar w:fldCharType="begin"/>
        </w:r>
        <w:r>
          <w:instrText xml:space="preserve"> PAGE   \* MERGEFORMAT </w:instrText>
        </w:r>
        <w:r>
          <w:fldChar w:fldCharType="separate"/>
        </w:r>
        <w:r w:rsidR="00CD589B">
          <w:rPr>
            <w:noProof/>
          </w:rPr>
          <w:t>3</w:t>
        </w:r>
        <w:r>
          <w:rPr>
            <w:noProof/>
          </w:rPr>
          <w:fldChar w:fldCharType="end"/>
        </w:r>
      </w:p>
    </w:sdtContent>
  </w:sdt>
  <w:p w:rsidR="00FF7FF5" w:rsidRDefault="00FF7F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A99" w:rsidRDefault="00E17A99" w:rsidP="00350954">
      <w:pPr>
        <w:spacing w:after="0" w:line="240" w:lineRule="auto"/>
      </w:pPr>
      <w:r>
        <w:separator/>
      </w:r>
    </w:p>
  </w:footnote>
  <w:footnote w:type="continuationSeparator" w:id="0">
    <w:p w:rsidR="00E17A99" w:rsidRDefault="00E17A99" w:rsidP="003509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3BCC"/>
    <w:multiLevelType w:val="hybridMultilevel"/>
    <w:tmpl w:val="6706C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6104ED3"/>
    <w:multiLevelType w:val="hybridMultilevel"/>
    <w:tmpl w:val="4F8AD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BEB6840"/>
    <w:multiLevelType w:val="hybridMultilevel"/>
    <w:tmpl w:val="405EE3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7CE669B"/>
    <w:multiLevelType w:val="hybridMultilevel"/>
    <w:tmpl w:val="1CC87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8995837"/>
    <w:multiLevelType w:val="hybridMultilevel"/>
    <w:tmpl w:val="F35A78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C36763C"/>
    <w:multiLevelType w:val="hybridMultilevel"/>
    <w:tmpl w:val="5616FC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A5B6C8B"/>
    <w:multiLevelType w:val="hybridMultilevel"/>
    <w:tmpl w:val="A546FD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F4F0A36"/>
    <w:multiLevelType w:val="hybridMultilevel"/>
    <w:tmpl w:val="DD745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7"/>
  </w:num>
  <w:num w:numId="3">
    <w:abstractNumId w:val="3"/>
  </w:num>
  <w:num w:numId="4">
    <w:abstractNumId w:val="1"/>
  </w:num>
  <w:num w:numId="5">
    <w:abstractNumId w:val="2"/>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SyMDWxtDA3NzU1NjBU0lEKTi0uzszPAykwrQUA4daTgSwAAAA="/>
  </w:docVars>
  <w:rsids>
    <w:rsidRoot w:val="00A01ECE"/>
    <w:rsid w:val="000350D2"/>
    <w:rsid w:val="00042F79"/>
    <w:rsid w:val="00051B57"/>
    <w:rsid w:val="00055002"/>
    <w:rsid w:val="00055D22"/>
    <w:rsid w:val="00080151"/>
    <w:rsid w:val="00096A01"/>
    <w:rsid w:val="000B1080"/>
    <w:rsid w:val="000F0893"/>
    <w:rsid w:val="00110D9E"/>
    <w:rsid w:val="0012206D"/>
    <w:rsid w:val="00123695"/>
    <w:rsid w:val="00126149"/>
    <w:rsid w:val="00145758"/>
    <w:rsid w:val="00173C42"/>
    <w:rsid w:val="00186313"/>
    <w:rsid w:val="001A590B"/>
    <w:rsid w:val="001A6A1D"/>
    <w:rsid w:val="001C0557"/>
    <w:rsid w:val="001F2E8D"/>
    <w:rsid w:val="0022637E"/>
    <w:rsid w:val="002378B1"/>
    <w:rsid w:val="00245166"/>
    <w:rsid w:val="0026473B"/>
    <w:rsid w:val="00286A4B"/>
    <w:rsid w:val="002947FE"/>
    <w:rsid w:val="00295615"/>
    <w:rsid w:val="0029773B"/>
    <w:rsid w:val="002A28CE"/>
    <w:rsid w:val="002A58D3"/>
    <w:rsid w:val="002B2AF8"/>
    <w:rsid w:val="002C3BFE"/>
    <w:rsid w:val="003279B9"/>
    <w:rsid w:val="003453F3"/>
    <w:rsid w:val="00345B85"/>
    <w:rsid w:val="00350954"/>
    <w:rsid w:val="00367BBE"/>
    <w:rsid w:val="00391815"/>
    <w:rsid w:val="003961F4"/>
    <w:rsid w:val="003C31AF"/>
    <w:rsid w:val="0040671A"/>
    <w:rsid w:val="00411202"/>
    <w:rsid w:val="00415D26"/>
    <w:rsid w:val="0042560A"/>
    <w:rsid w:val="00433588"/>
    <w:rsid w:val="0047452F"/>
    <w:rsid w:val="00484707"/>
    <w:rsid w:val="0049623D"/>
    <w:rsid w:val="004B421B"/>
    <w:rsid w:val="004C2FBC"/>
    <w:rsid w:val="004D1B7F"/>
    <w:rsid w:val="004E7802"/>
    <w:rsid w:val="004F459D"/>
    <w:rsid w:val="00515A9B"/>
    <w:rsid w:val="0055039F"/>
    <w:rsid w:val="005626C1"/>
    <w:rsid w:val="005B4C6E"/>
    <w:rsid w:val="005D55E3"/>
    <w:rsid w:val="005E1A8D"/>
    <w:rsid w:val="005F1963"/>
    <w:rsid w:val="00605536"/>
    <w:rsid w:val="00607C84"/>
    <w:rsid w:val="00611478"/>
    <w:rsid w:val="00614244"/>
    <w:rsid w:val="00645AB2"/>
    <w:rsid w:val="006553D4"/>
    <w:rsid w:val="0067178B"/>
    <w:rsid w:val="00693E07"/>
    <w:rsid w:val="006B697B"/>
    <w:rsid w:val="006E7C52"/>
    <w:rsid w:val="007051F0"/>
    <w:rsid w:val="00710C5C"/>
    <w:rsid w:val="00714469"/>
    <w:rsid w:val="00730A0E"/>
    <w:rsid w:val="00763749"/>
    <w:rsid w:val="00765203"/>
    <w:rsid w:val="007749D9"/>
    <w:rsid w:val="00776E3A"/>
    <w:rsid w:val="007D0F4F"/>
    <w:rsid w:val="0082129A"/>
    <w:rsid w:val="00824F38"/>
    <w:rsid w:val="00832282"/>
    <w:rsid w:val="008959BE"/>
    <w:rsid w:val="008D5A96"/>
    <w:rsid w:val="008E6ACF"/>
    <w:rsid w:val="008F76DE"/>
    <w:rsid w:val="00980579"/>
    <w:rsid w:val="00987119"/>
    <w:rsid w:val="009920CA"/>
    <w:rsid w:val="009C118A"/>
    <w:rsid w:val="009C78C5"/>
    <w:rsid w:val="009D2D57"/>
    <w:rsid w:val="009D6B29"/>
    <w:rsid w:val="009E5686"/>
    <w:rsid w:val="009F6451"/>
    <w:rsid w:val="00A01ECE"/>
    <w:rsid w:val="00A03AB3"/>
    <w:rsid w:val="00A16EBE"/>
    <w:rsid w:val="00A401B6"/>
    <w:rsid w:val="00A8385F"/>
    <w:rsid w:val="00A94064"/>
    <w:rsid w:val="00AA3815"/>
    <w:rsid w:val="00AB08D3"/>
    <w:rsid w:val="00AB2AE9"/>
    <w:rsid w:val="00AB4D91"/>
    <w:rsid w:val="00AF089B"/>
    <w:rsid w:val="00AF0987"/>
    <w:rsid w:val="00B20C17"/>
    <w:rsid w:val="00B27592"/>
    <w:rsid w:val="00B4329B"/>
    <w:rsid w:val="00B66B81"/>
    <w:rsid w:val="00B944CB"/>
    <w:rsid w:val="00BA06A4"/>
    <w:rsid w:val="00BA1B7B"/>
    <w:rsid w:val="00BC4F0B"/>
    <w:rsid w:val="00BF4CBB"/>
    <w:rsid w:val="00C26F90"/>
    <w:rsid w:val="00C43C83"/>
    <w:rsid w:val="00C541D0"/>
    <w:rsid w:val="00C70B1E"/>
    <w:rsid w:val="00C7418D"/>
    <w:rsid w:val="00C76E51"/>
    <w:rsid w:val="00C803FF"/>
    <w:rsid w:val="00C86D37"/>
    <w:rsid w:val="00C901F8"/>
    <w:rsid w:val="00C9533C"/>
    <w:rsid w:val="00CB68B1"/>
    <w:rsid w:val="00CC2045"/>
    <w:rsid w:val="00CD589B"/>
    <w:rsid w:val="00CE7071"/>
    <w:rsid w:val="00CF7A04"/>
    <w:rsid w:val="00D05BBC"/>
    <w:rsid w:val="00D05BFD"/>
    <w:rsid w:val="00D35854"/>
    <w:rsid w:val="00DA42D6"/>
    <w:rsid w:val="00DC6C03"/>
    <w:rsid w:val="00E00385"/>
    <w:rsid w:val="00E115F0"/>
    <w:rsid w:val="00E15972"/>
    <w:rsid w:val="00E17A99"/>
    <w:rsid w:val="00E27D12"/>
    <w:rsid w:val="00E426A6"/>
    <w:rsid w:val="00E459EE"/>
    <w:rsid w:val="00E50C3E"/>
    <w:rsid w:val="00E57F75"/>
    <w:rsid w:val="00E66881"/>
    <w:rsid w:val="00E71EDD"/>
    <w:rsid w:val="00E7394E"/>
    <w:rsid w:val="00EB6061"/>
    <w:rsid w:val="00EC5965"/>
    <w:rsid w:val="00ED3E57"/>
    <w:rsid w:val="00ED659C"/>
    <w:rsid w:val="00EF59C2"/>
    <w:rsid w:val="00F1369F"/>
    <w:rsid w:val="00F25F5B"/>
    <w:rsid w:val="00F26817"/>
    <w:rsid w:val="00F27844"/>
    <w:rsid w:val="00F359CA"/>
    <w:rsid w:val="00F75C09"/>
    <w:rsid w:val="00F97EEB"/>
    <w:rsid w:val="00FA636E"/>
    <w:rsid w:val="00FB7BCB"/>
    <w:rsid w:val="00FC079C"/>
    <w:rsid w:val="00FD14A8"/>
    <w:rsid w:val="00FD73F9"/>
    <w:rsid w:val="00FE2B7E"/>
    <w:rsid w:val="00FE467A"/>
    <w:rsid w:val="00FF7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6308AB-42FD-43E3-A63E-56F7D6DF4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21B"/>
    <w:pPr>
      <w:jc w:val="both"/>
    </w:pPr>
    <w:rPr>
      <w:rFonts w:ascii="Cambria" w:hAnsi="Cambria"/>
      <w:sz w:val="24"/>
    </w:rPr>
  </w:style>
  <w:style w:type="paragraph" w:styleId="Heading1">
    <w:name w:val="heading 1"/>
    <w:basedOn w:val="Normal"/>
    <w:next w:val="Normal"/>
    <w:link w:val="Heading1Char"/>
    <w:uiPriority w:val="9"/>
    <w:qFormat/>
    <w:rsid w:val="00350954"/>
    <w:pPr>
      <w:keepNext/>
      <w:keepLines/>
      <w:spacing w:before="480" w:after="240"/>
      <w:outlineLvl w:val="0"/>
    </w:pPr>
    <w:rPr>
      <w:rFonts w:eastAsiaTheme="majorEastAsia" w:cstheme="majorBidi"/>
      <w:b/>
      <w:color w:val="002060"/>
      <w:sz w:val="48"/>
      <w:szCs w:val="32"/>
    </w:rPr>
  </w:style>
  <w:style w:type="paragraph" w:styleId="Heading2">
    <w:name w:val="heading 2"/>
    <w:basedOn w:val="Normal"/>
    <w:next w:val="Normal"/>
    <w:link w:val="Heading2Char"/>
    <w:uiPriority w:val="9"/>
    <w:unhideWhenUsed/>
    <w:qFormat/>
    <w:rsid w:val="00350954"/>
    <w:pPr>
      <w:keepNext/>
      <w:keepLines/>
      <w:spacing w:before="280" w:after="24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954"/>
    <w:rPr>
      <w:rFonts w:ascii="Cambria" w:eastAsiaTheme="majorEastAsia" w:hAnsi="Cambria" w:cstheme="majorBidi"/>
      <w:b/>
      <w:color w:val="002060"/>
      <w:sz w:val="48"/>
      <w:szCs w:val="32"/>
    </w:rPr>
  </w:style>
  <w:style w:type="character" w:customStyle="1" w:styleId="Heading2Char">
    <w:name w:val="Heading 2 Char"/>
    <w:basedOn w:val="DefaultParagraphFont"/>
    <w:link w:val="Heading2"/>
    <w:uiPriority w:val="9"/>
    <w:rsid w:val="00350954"/>
    <w:rPr>
      <w:rFonts w:ascii="Cambria" w:eastAsiaTheme="majorEastAsia" w:hAnsi="Cambria" w:cstheme="majorBidi"/>
      <w:b/>
      <w:color w:val="002060"/>
      <w:sz w:val="26"/>
      <w:szCs w:val="26"/>
    </w:rPr>
  </w:style>
  <w:style w:type="paragraph" w:styleId="TOCHeading">
    <w:name w:val="TOC Heading"/>
    <w:basedOn w:val="Heading1"/>
    <w:next w:val="Normal"/>
    <w:uiPriority w:val="39"/>
    <w:unhideWhenUsed/>
    <w:qFormat/>
    <w:rsid w:val="00350954"/>
    <w:pPr>
      <w:spacing w:before="240" w:after="0"/>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50954"/>
    <w:pPr>
      <w:tabs>
        <w:tab w:val="right" w:leader="dot" w:pos="9350"/>
      </w:tabs>
      <w:spacing w:after="0"/>
    </w:pPr>
    <w:rPr>
      <w:b/>
      <w:noProof/>
      <w:color w:val="002060"/>
      <w:sz w:val="21"/>
      <w:szCs w:val="21"/>
    </w:rPr>
  </w:style>
  <w:style w:type="paragraph" w:styleId="TOC2">
    <w:name w:val="toc 2"/>
    <w:basedOn w:val="Normal"/>
    <w:next w:val="Normal"/>
    <w:autoRedefine/>
    <w:uiPriority w:val="39"/>
    <w:unhideWhenUsed/>
    <w:rsid w:val="00350954"/>
    <w:pPr>
      <w:spacing w:after="100"/>
      <w:ind w:left="220"/>
    </w:pPr>
  </w:style>
  <w:style w:type="character" w:styleId="Hyperlink">
    <w:name w:val="Hyperlink"/>
    <w:basedOn w:val="DefaultParagraphFont"/>
    <w:uiPriority w:val="99"/>
    <w:unhideWhenUsed/>
    <w:rsid w:val="00350954"/>
    <w:rPr>
      <w:color w:val="0563C1" w:themeColor="hyperlink"/>
      <w:u w:val="single"/>
    </w:rPr>
  </w:style>
  <w:style w:type="paragraph" w:styleId="Header">
    <w:name w:val="header"/>
    <w:basedOn w:val="Normal"/>
    <w:link w:val="HeaderChar"/>
    <w:uiPriority w:val="99"/>
    <w:unhideWhenUsed/>
    <w:rsid w:val="003509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954"/>
  </w:style>
  <w:style w:type="paragraph" w:styleId="Footer">
    <w:name w:val="footer"/>
    <w:basedOn w:val="Normal"/>
    <w:link w:val="FooterChar"/>
    <w:uiPriority w:val="99"/>
    <w:unhideWhenUsed/>
    <w:rsid w:val="003509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954"/>
  </w:style>
  <w:style w:type="table" w:styleId="TableGrid">
    <w:name w:val="Table Grid"/>
    <w:basedOn w:val="TableNormal"/>
    <w:uiPriority w:val="39"/>
    <w:rsid w:val="004B42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7071"/>
    <w:pPr>
      <w:ind w:left="720"/>
      <w:contextualSpacing/>
    </w:pPr>
  </w:style>
  <w:style w:type="paragraph" w:styleId="Caption">
    <w:name w:val="caption"/>
    <w:basedOn w:val="Normal"/>
    <w:next w:val="Normal"/>
    <w:uiPriority w:val="35"/>
    <w:unhideWhenUsed/>
    <w:qFormat/>
    <w:rsid w:val="0042560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2.deloitte.com/uk/en/pages/consumer-business/articles/retail-trends.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m/news/business-50947097"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https://www.statista.com/outlook/17000000/156/furniture/united-kingd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reports.mintel.com/display/920360/"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C54DA-6AB4-49AC-A34A-016880E4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5372</Words>
  <Characters>30627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dc:creator>
  <cp:keywords/>
  <dc:description/>
  <cp:revision>4</cp:revision>
  <dcterms:created xsi:type="dcterms:W3CDTF">2020-01-08T07:34:00Z</dcterms:created>
  <dcterms:modified xsi:type="dcterms:W3CDTF">2020-01-09T00:02:00Z</dcterms:modified>
</cp:coreProperties>
</file>