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C98770" w14:textId="5B2FAA2B" w:rsidR="003C6E82" w:rsidRDefault="00AD1670" w:rsidP="00AD16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Theorist and </w:t>
      </w:r>
      <w:r w:rsidR="002A7B47">
        <w:rPr>
          <w:rFonts w:ascii="Times New Roman" w:hAnsi="Times New Roman" w:cs="Times New Roman"/>
          <w:sz w:val="24"/>
          <w:szCs w:val="24"/>
        </w:rPr>
        <w:t>pedagogy</w:t>
      </w:r>
    </w:p>
    <w:p w14:paraId="602D8FB3" w14:textId="36EEAB5E" w:rsidR="008528E6" w:rsidRDefault="009E527F" w:rsidP="00AD1670">
      <w:pPr>
        <w:spacing w:line="360" w:lineRule="auto"/>
        <w:jc w:val="both"/>
        <w:rPr>
          <w:rFonts w:ascii="Times New Roman" w:hAnsi="Times New Roman" w:cs="Times New Roman"/>
          <w:sz w:val="24"/>
          <w:szCs w:val="24"/>
        </w:rPr>
      </w:pPr>
      <w:r>
        <w:rPr>
          <w:rFonts w:ascii="Times New Roman" w:hAnsi="Times New Roman" w:cs="Times New Roman"/>
          <w:sz w:val="24"/>
          <w:szCs w:val="24"/>
        </w:rPr>
        <w:t>This essay will compare and evaluate three</w:t>
      </w:r>
      <w:r w:rsidR="002D1799">
        <w:rPr>
          <w:rFonts w:ascii="Times New Roman" w:hAnsi="Times New Roman" w:cs="Times New Roman"/>
          <w:sz w:val="24"/>
          <w:szCs w:val="24"/>
        </w:rPr>
        <w:t xml:space="preserve"> </w:t>
      </w:r>
      <w:r w:rsidR="00C40EE6">
        <w:rPr>
          <w:rFonts w:ascii="Times New Roman" w:hAnsi="Times New Roman" w:cs="Times New Roman"/>
          <w:sz w:val="24"/>
          <w:szCs w:val="24"/>
        </w:rPr>
        <w:t xml:space="preserve">influential </w:t>
      </w:r>
      <w:r w:rsidR="002D1799">
        <w:rPr>
          <w:rFonts w:ascii="Times New Roman" w:hAnsi="Times New Roman" w:cs="Times New Roman"/>
          <w:sz w:val="24"/>
          <w:szCs w:val="24"/>
        </w:rPr>
        <w:t xml:space="preserve">theorists, </w:t>
      </w:r>
      <w:r w:rsidR="007D1AED">
        <w:rPr>
          <w:rFonts w:ascii="Times New Roman" w:hAnsi="Times New Roman" w:cs="Times New Roman"/>
          <w:sz w:val="24"/>
          <w:szCs w:val="24"/>
        </w:rPr>
        <w:t xml:space="preserve">John </w:t>
      </w:r>
      <w:r w:rsidR="008528E6">
        <w:rPr>
          <w:rFonts w:ascii="Times New Roman" w:hAnsi="Times New Roman" w:cs="Times New Roman"/>
          <w:sz w:val="24"/>
          <w:szCs w:val="24"/>
        </w:rPr>
        <w:t>Dewey</w:t>
      </w:r>
      <w:r w:rsidR="000E1DCF">
        <w:rPr>
          <w:rFonts w:ascii="Times New Roman" w:hAnsi="Times New Roman" w:cs="Times New Roman"/>
          <w:sz w:val="24"/>
          <w:szCs w:val="24"/>
        </w:rPr>
        <w:t>, Jean</w:t>
      </w:r>
      <w:r w:rsidR="008528E6">
        <w:rPr>
          <w:rFonts w:ascii="Times New Roman" w:hAnsi="Times New Roman" w:cs="Times New Roman"/>
          <w:sz w:val="24"/>
          <w:szCs w:val="24"/>
        </w:rPr>
        <w:t xml:space="preserve"> Piaget </w:t>
      </w:r>
      <w:r w:rsidR="002D1799">
        <w:rPr>
          <w:rFonts w:ascii="Times New Roman" w:hAnsi="Times New Roman" w:cs="Times New Roman"/>
          <w:sz w:val="24"/>
          <w:szCs w:val="24"/>
        </w:rPr>
        <w:t>and</w:t>
      </w:r>
      <w:r w:rsidR="008528E6">
        <w:rPr>
          <w:rFonts w:ascii="Times New Roman" w:hAnsi="Times New Roman" w:cs="Times New Roman"/>
          <w:sz w:val="24"/>
          <w:szCs w:val="24"/>
        </w:rPr>
        <w:t xml:space="preserve"> </w:t>
      </w:r>
      <w:r w:rsidR="007D1AED">
        <w:rPr>
          <w:rFonts w:ascii="Times New Roman" w:hAnsi="Times New Roman" w:cs="Times New Roman"/>
          <w:sz w:val="24"/>
          <w:szCs w:val="24"/>
        </w:rPr>
        <w:t xml:space="preserve">Lev </w:t>
      </w:r>
      <w:r w:rsidR="005E1DE5">
        <w:rPr>
          <w:rFonts w:ascii="Times New Roman" w:hAnsi="Times New Roman" w:cs="Times New Roman"/>
          <w:sz w:val="24"/>
          <w:szCs w:val="24"/>
        </w:rPr>
        <w:t>Vygotsky and</w:t>
      </w:r>
      <w:r w:rsidR="002D1799">
        <w:rPr>
          <w:rFonts w:ascii="Times New Roman" w:hAnsi="Times New Roman" w:cs="Times New Roman"/>
          <w:sz w:val="24"/>
          <w:szCs w:val="24"/>
        </w:rPr>
        <w:t xml:space="preserve"> how </w:t>
      </w:r>
      <w:r w:rsidR="00D611C1">
        <w:rPr>
          <w:rFonts w:ascii="Times New Roman" w:hAnsi="Times New Roman" w:cs="Times New Roman"/>
          <w:sz w:val="24"/>
          <w:szCs w:val="24"/>
        </w:rPr>
        <w:t>their</w:t>
      </w:r>
      <w:r w:rsidR="00245053">
        <w:rPr>
          <w:rFonts w:ascii="Times New Roman" w:hAnsi="Times New Roman" w:cs="Times New Roman"/>
          <w:sz w:val="24"/>
          <w:szCs w:val="24"/>
        </w:rPr>
        <w:t xml:space="preserve"> work changed the development of education, and how</w:t>
      </w:r>
      <w:r w:rsidR="00D611C1">
        <w:rPr>
          <w:rFonts w:ascii="Times New Roman" w:hAnsi="Times New Roman" w:cs="Times New Roman"/>
          <w:sz w:val="24"/>
          <w:szCs w:val="24"/>
        </w:rPr>
        <w:t xml:space="preserve"> theory</w:t>
      </w:r>
      <w:r w:rsidR="002D1799">
        <w:rPr>
          <w:rFonts w:ascii="Times New Roman" w:hAnsi="Times New Roman" w:cs="Times New Roman"/>
          <w:sz w:val="24"/>
          <w:szCs w:val="24"/>
        </w:rPr>
        <w:t xml:space="preserve"> links to </w:t>
      </w:r>
      <w:r w:rsidR="00D611C1">
        <w:rPr>
          <w:rFonts w:ascii="Times New Roman" w:hAnsi="Times New Roman" w:cs="Times New Roman"/>
          <w:sz w:val="24"/>
          <w:szCs w:val="24"/>
        </w:rPr>
        <w:t>today’s</w:t>
      </w:r>
      <w:r w:rsidR="002D1799">
        <w:rPr>
          <w:rFonts w:ascii="Times New Roman" w:hAnsi="Times New Roman" w:cs="Times New Roman"/>
          <w:sz w:val="24"/>
          <w:szCs w:val="24"/>
        </w:rPr>
        <w:t xml:space="preserve"> school policy, practice and pedagogy.</w:t>
      </w:r>
      <w:r w:rsidR="008528E6">
        <w:rPr>
          <w:rFonts w:ascii="Times New Roman" w:hAnsi="Times New Roman" w:cs="Times New Roman"/>
          <w:sz w:val="24"/>
          <w:szCs w:val="24"/>
        </w:rPr>
        <w:t xml:space="preserve"> According to </w:t>
      </w:r>
      <w:r w:rsidR="00DD68EB">
        <w:rPr>
          <w:rFonts w:ascii="Times New Roman" w:hAnsi="Times New Roman" w:cs="Times New Roman"/>
          <w:sz w:val="24"/>
          <w:szCs w:val="24"/>
        </w:rPr>
        <w:t xml:space="preserve">research </w:t>
      </w:r>
      <w:r w:rsidR="008528E6">
        <w:rPr>
          <w:rFonts w:ascii="Times New Roman" w:hAnsi="Times New Roman" w:cs="Times New Roman"/>
          <w:sz w:val="24"/>
          <w:szCs w:val="24"/>
        </w:rPr>
        <w:t xml:space="preserve">“All three-theorist believed that education should respond to </w:t>
      </w:r>
      <w:r w:rsidR="005D0AE8">
        <w:rPr>
          <w:rFonts w:ascii="Times New Roman" w:hAnsi="Times New Roman" w:cs="Times New Roman"/>
          <w:sz w:val="24"/>
          <w:szCs w:val="24"/>
        </w:rPr>
        <w:t xml:space="preserve">the </w:t>
      </w:r>
      <w:r w:rsidR="008528E6">
        <w:rPr>
          <w:rFonts w:ascii="Times New Roman" w:hAnsi="Times New Roman" w:cs="Times New Roman"/>
          <w:sz w:val="24"/>
          <w:szCs w:val="24"/>
        </w:rPr>
        <w:t>needs and interests of the students themselves rather than responding to the interests of the outside world”</w:t>
      </w:r>
      <w:r w:rsidR="00DD68EB">
        <w:rPr>
          <w:rFonts w:ascii="Times New Roman" w:hAnsi="Times New Roman" w:cs="Times New Roman"/>
          <w:sz w:val="24"/>
          <w:szCs w:val="24"/>
        </w:rPr>
        <w:t xml:space="preserve"> </w:t>
      </w:r>
      <w:r w:rsidR="00D611C1">
        <w:rPr>
          <w:rFonts w:ascii="Times New Roman" w:hAnsi="Times New Roman" w:cs="Times New Roman"/>
          <w:sz w:val="24"/>
          <w:szCs w:val="24"/>
        </w:rPr>
        <w:t>(</w:t>
      </w:r>
      <w:proofErr w:type="spellStart"/>
      <w:proofErr w:type="gramStart"/>
      <w:r w:rsidR="00DD68EB">
        <w:rPr>
          <w:rFonts w:ascii="Times New Roman" w:hAnsi="Times New Roman" w:cs="Times New Roman"/>
          <w:sz w:val="24"/>
          <w:szCs w:val="24"/>
        </w:rPr>
        <w:t>Meagor,K</w:t>
      </w:r>
      <w:proofErr w:type="spellEnd"/>
      <w:proofErr w:type="gramEnd"/>
      <w:r w:rsidR="00DD68EB">
        <w:rPr>
          <w:rFonts w:ascii="Times New Roman" w:hAnsi="Times New Roman" w:cs="Times New Roman"/>
          <w:sz w:val="24"/>
          <w:szCs w:val="24"/>
        </w:rPr>
        <w:t>, 2014</w:t>
      </w:r>
      <w:r w:rsidR="00D611C1">
        <w:rPr>
          <w:rFonts w:ascii="Times New Roman" w:hAnsi="Times New Roman" w:cs="Times New Roman"/>
          <w:sz w:val="24"/>
          <w:szCs w:val="24"/>
        </w:rPr>
        <w:t>)</w:t>
      </w:r>
      <w:r w:rsidR="00DD68EB">
        <w:rPr>
          <w:rFonts w:ascii="Times New Roman" w:hAnsi="Times New Roman" w:cs="Times New Roman"/>
          <w:sz w:val="24"/>
          <w:szCs w:val="24"/>
        </w:rPr>
        <w:t>.</w:t>
      </w:r>
    </w:p>
    <w:p w14:paraId="0985F66C" w14:textId="1CFFA05B" w:rsidR="006A55B6" w:rsidRDefault="003E6938" w:rsidP="00AD16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Matheson (2015) notes that </w:t>
      </w:r>
      <w:r w:rsidR="002258B0">
        <w:rPr>
          <w:rFonts w:ascii="Times New Roman" w:hAnsi="Times New Roman" w:cs="Times New Roman"/>
          <w:sz w:val="24"/>
          <w:szCs w:val="24"/>
        </w:rPr>
        <w:t xml:space="preserve">Behaviourist see pedagogy as measurable changes and outcomes and that learning is seen as a conditioning formula, a reaction to a </w:t>
      </w:r>
      <w:proofErr w:type="gramStart"/>
      <w:r w:rsidR="00663655">
        <w:rPr>
          <w:rFonts w:ascii="Times New Roman" w:hAnsi="Times New Roman" w:cs="Times New Roman"/>
          <w:sz w:val="24"/>
          <w:szCs w:val="24"/>
        </w:rPr>
        <w:t>stimuli</w:t>
      </w:r>
      <w:proofErr w:type="gramEnd"/>
      <w:r w:rsidR="002258B0">
        <w:rPr>
          <w:rFonts w:ascii="Times New Roman" w:hAnsi="Times New Roman" w:cs="Times New Roman"/>
          <w:sz w:val="24"/>
          <w:szCs w:val="24"/>
        </w:rPr>
        <w:t>.</w:t>
      </w:r>
    </w:p>
    <w:p w14:paraId="35612D77" w14:textId="08403AA9" w:rsidR="00D159EF" w:rsidRDefault="002258B0" w:rsidP="00AD16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81BE5">
        <w:rPr>
          <w:rFonts w:ascii="Times New Roman" w:hAnsi="Times New Roman" w:cs="Times New Roman"/>
          <w:sz w:val="24"/>
          <w:szCs w:val="24"/>
        </w:rPr>
        <w:t xml:space="preserve">The first theorist to discuss is the work of John Dewey, </w:t>
      </w:r>
      <w:r w:rsidR="00D159EF">
        <w:rPr>
          <w:rFonts w:ascii="Times New Roman" w:hAnsi="Times New Roman" w:cs="Times New Roman"/>
          <w:sz w:val="24"/>
          <w:szCs w:val="24"/>
        </w:rPr>
        <w:t>Dewey</w:t>
      </w:r>
      <w:r w:rsidR="00C34894">
        <w:rPr>
          <w:rFonts w:ascii="Times New Roman" w:hAnsi="Times New Roman" w:cs="Times New Roman"/>
          <w:sz w:val="24"/>
          <w:szCs w:val="24"/>
        </w:rPr>
        <w:t xml:space="preserve"> was born in 1859 and died in 1952 a</w:t>
      </w:r>
      <w:r w:rsidR="00281BE5">
        <w:rPr>
          <w:rFonts w:ascii="Times New Roman" w:hAnsi="Times New Roman" w:cs="Times New Roman"/>
          <w:sz w:val="24"/>
          <w:szCs w:val="24"/>
        </w:rPr>
        <w:t xml:space="preserve">n American </w:t>
      </w:r>
      <w:r w:rsidR="00663655">
        <w:rPr>
          <w:rFonts w:ascii="Times New Roman" w:hAnsi="Times New Roman" w:cs="Times New Roman"/>
          <w:sz w:val="24"/>
          <w:szCs w:val="24"/>
        </w:rPr>
        <w:t>philosopher</w:t>
      </w:r>
      <w:r w:rsidR="00281BE5">
        <w:rPr>
          <w:rFonts w:ascii="Times New Roman" w:hAnsi="Times New Roman" w:cs="Times New Roman"/>
          <w:sz w:val="24"/>
          <w:szCs w:val="24"/>
        </w:rPr>
        <w:t xml:space="preserve"> and </w:t>
      </w:r>
      <w:r w:rsidR="00C34894">
        <w:rPr>
          <w:rFonts w:ascii="Times New Roman" w:hAnsi="Times New Roman" w:cs="Times New Roman"/>
          <w:sz w:val="24"/>
          <w:szCs w:val="24"/>
        </w:rPr>
        <w:t>psychologist</w:t>
      </w:r>
      <w:r w:rsidR="00776A45">
        <w:rPr>
          <w:rFonts w:ascii="Times New Roman" w:hAnsi="Times New Roman" w:cs="Times New Roman"/>
          <w:sz w:val="24"/>
          <w:szCs w:val="24"/>
        </w:rPr>
        <w:t xml:space="preserve">.  His work comprised at </w:t>
      </w:r>
      <w:r w:rsidR="00C34894">
        <w:rPr>
          <w:rFonts w:ascii="Times New Roman" w:hAnsi="Times New Roman" w:cs="Times New Roman"/>
          <w:sz w:val="24"/>
          <w:szCs w:val="24"/>
        </w:rPr>
        <w:t>hi</w:t>
      </w:r>
      <w:r w:rsidR="00281BE5">
        <w:rPr>
          <w:rFonts w:ascii="Times New Roman" w:hAnsi="Times New Roman" w:cs="Times New Roman"/>
          <w:sz w:val="24"/>
          <w:szCs w:val="24"/>
        </w:rPr>
        <w:t>s</w:t>
      </w:r>
      <w:r w:rsidR="00C34894">
        <w:rPr>
          <w:rFonts w:ascii="Times New Roman" w:hAnsi="Times New Roman" w:cs="Times New Roman"/>
          <w:sz w:val="24"/>
          <w:szCs w:val="24"/>
        </w:rPr>
        <w:t xml:space="preserve"> </w:t>
      </w:r>
      <w:r w:rsidR="00663655">
        <w:rPr>
          <w:rFonts w:ascii="Times New Roman" w:hAnsi="Times New Roman" w:cs="Times New Roman"/>
          <w:sz w:val="24"/>
          <w:szCs w:val="24"/>
        </w:rPr>
        <w:t>laboratory</w:t>
      </w:r>
      <w:r w:rsidR="00C34894">
        <w:rPr>
          <w:rFonts w:ascii="Times New Roman" w:hAnsi="Times New Roman" w:cs="Times New Roman"/>
          <w:sz w:val="24"/>
          <w:szCs w:val="24"/>
        </w:rPr>
        <w:t xml:space="preserve"> in the university of Chicago as the Centre of thought on progressive education</w:t>
      </w:r>
      <w:r w:rsidR="00776A45">
        <w:rPr>
          <w:rFonts w:ascii="Times New Roman" w:hAnsi="Times New Roman" w:cs="Times New Roman"/>
          <w:sz w:val="24"/>
          <w:szCs w:val="24"/>
        </w:rPr>
        <w:t>.</w:t>
      </w:r>
      <w:r w:rsidR="00C34894">
        <w:rPr>
          <w:rFonts w:ascii="Times New Roman" w:hAnsi="Times New Roman" w:cs="Times New Roman"/>
          <w:sz w:val="24"/>
          <w:szCs w:val="24"/>
        </w:rPr>
        <w:t xml:space="preserve"> </w:t>
      </w:r>
      <w:r w:rsidR="00776A45">
        <w:rPr>
          <w:rFonts w:ascii="Times New Roman" w:hAnsi="Times New Roman" w:cs="Times New Roman"/>
          <w:sz w:val="24"/>
          <w:szCs w:val="24"/>
        </w:rPr>
        <w:t xml:space="preserve">Dewey, </w:t>
      </w:r>
      <w:r w:rsidR="00C34894">
        <w:rPr>
          <w:rFonts w:ascii="Times New Roman" w:hAnsi="Times New Roman" w:cs="Times New Roman"/>
          <w:sz w:val="24"/>
          <w:szCs w:val="24"/>
        </w:rPr>
        <w:t xml:space="preserve">Piaget and </w:t>
      </w:r>
      <w:proofErr w:type="spellStart"/>
      <w:r w:rsidR="00C34894">
        <w:rPr>
          <w:rFonts w:ascii="Times New Roman" w:hAnsi="Times New Roman" w:cs="Times New Roman"/>
          <w:sz w:val="24"/>
          <w:szCs w:val="24"/>
        </w:rPr>
        <w:t>Motessori</w:t>
      </w:r>
      <w:proofErr w:type="spellEnd"/>
      <w:r w:rsidR="00C34894">
        <w:rPr>
          <w:rFonts w:ascii="Times New Roman" w:hAnsi="Times New Roman" w:cs="Times New Roman"/>
          <w:sz w:val="24"/>
          <w:szCs w:val="24"/>
        </w:rPr>
        <w:t xml:space="preserve"> believed that children learn through </w:t>
      </w:r>
      <w:r w:rsidR="00466EA1">
        <w:rPr>
          <w:rFonts w:ascii="Times New Roman" w:hAnsi="Times New Roman" w:cs="Times New Roman"/>
          <w:sz w:val="24"/>
          <w:szCs w:val="24"/>
        </w:rPr>
        <w:t>hands-on real-life</w:t>
      </w:r>
      <w:r w:rsidR="00C34894">
        <w:rPr>
          <w:rFonts w:ascii="Times New Roman" w:hAnsi="Times New Roman" w:cs="Times New Roman"/>
          <w:sz w:val="24"/>
          <w:szCs w:val="24"/>
        </w:rPr>
        <w:t xml:space="preserve"> experiences, and experimentation to encourage and develop independent thinking. </w:t>
      </w:r>
      <w:r w:rsidR="00663655">
        <w:rPr>
          <w:rFonts w:ascii="Times New Roman" w:hAnsi="Times New Roman" w:cs="Times New Roman"/>
          <w:sz w:val="24"/>
          <w:szCs w:val="24"/>
        </w:rPr>
        <w:t xml:space="preserve"> </w:t>
      </w:r>
      <w:r w:rsidR="00776A45">
        <w:rPr>
          <w:rFonts w:ascii="Times New Roman" w:hAnsi="Times New Roman" w:cs="Times New Roman"/>
          <w:sz w:val="24"/>
          <w:szCs w:val="24"/>
        </w:rPr>
        <w:t xml:space="preserve">Today school policies and curriculum embed this pedagogy. </w:t>
      </w:r>
      <w:r w:rsidR="00281BE5">
        <w:rPr>
          <w:rFonts w:ascii="Times New Roman" w:hAnsi="Times New Roman" w:cs="Times New Roman"/>
          <w:sz w:val="24"/>
          <w:szCs w:val="24"/>
        </w:rPr>
        <w:t>Outside learning, foundation phase</w:t>
      </w:r>
      <w:r w:rsidR="00776A45">
        <w:rPr>
          <w:rFonts w:ascii="Times New Roman" w:hAnsi="Times New Roman" w:cs="Times New Roman"/>
          <w:sz w:val="24"/>
          <w:szCs w:val="24"/>
        </w:rPr>
        <w:t xml:space="preserve">, </w:t>
      </w:r>
      <w:r w:rsidR="00281BE5">
        <w:rPr>
          <w:rFonts w:ascii="Times New Roman" w:hAnsi="Times New Roman" w:cs="Times New Roman"/>
          <w:sz w:val="24"/>
          <w:szCs w:val="24"/>
        </w:rPr>
        <w:t xml:space="preserve">learning through play, </w:t>
      </w:r>
      <w:r w:rsidR="00776A45">
        <w:rPr>
          <w:rFonts w:ascii="Times New Roman" w:hAnsi="Times New Roman" w:cs="Times New Roman"/>
          <w:sz w:val="24"/>
          <w:szCs w:val="24"/>
        </w:rPr>
        <w:t xml:space="preserve">experiment in different environments, mud kitchens, sensory garden, </w:t>
      </w:r>
      <w:r w:rsidR="00281BE5">
        <w:rPr>
          <w:rFonts w:ascii="Times New Roman" w:hAnsi="Times New Roman" w:cs="Times New Roman"/>
          <w:sz w:val="24"/>
          <w:szCs w:val="24"/>
        </w:rPr>
        <w:t>forest schools,</w:t>
      </w:r>
      <w:r w:rsidR="00776A45">
        <w:rPr>
          <w:rFonts w:ascii="Times New Roman" w:hAnsi="Times New Roman" w:cs="Times New Roman"/>
          <w:sz w:val="24"/>
          <w:szCs w:val="24"/>
        </w:rPr>
        <w:t xml:space="preserve"> art, sensory therapy</w:t>
      </w:r>
      <w:r w:rsidR="00281BE5">
        <w:rPr>
          <w:rFonts w:ascii="Times New Roman" w:hAnsi="Times New Roman" w:cs="Times New Roman"/>
          <w:sz w:val="24"/>
          <w:szCs w:val="24"/>
        </w:rPr>
        <w:t xml:space="preserve"> are embedded </w:t>
      </w:r>
      <w:r w:rsidR="00C835AE">
        <w:rPr>
          <w:rFonts w:ascii="Times New Roman" w:hAnsi="Times New Roman" w:cs="Times New Roman"/>
          <w:sz w:val="24"/>
          <w:szCs w:val="24"/>
        </w:rPr>
        <w:t xml:space="preserve">to provide </w:t>
      </w:r>
      <w:r w:rsidR="00281BE5">
        <w:rPr>
          <w:rFonts w:ascii="Times New Roman" w:hAnsi="Times New Roman" w:cs="Times New Roman"/>
          <w:sz w:val="24"/>
          <w:szCs w:val="24"/>
        </w:rPr>
        <w:t xml:space="preserve">rich experiences </w:t>
      </w:r>
      <w:r w:rsidR="00C835AE">
        <w:rPr>
          <w:rFonts w:ascii="Times New Roman" w:hAnsi="Times New Roman" w:cs="Times New Roman"/>
          <w:sz w:val="24"/>
          <w:szCs w:val="24"/>
        </w:rPr>
        <w:t xml:space="preserve">for the children </w:t>
      </w:r>
      <w:r w:rsidR="00281BE5">
        <w:rPr>
          <w:rFonts w:ascii="Times New Roman" w:hAnsi="Times New Roman" w:cs="Times New Roman"/>
          <w:sz w:val="24"/>
          <w:szCs w:val="24"/>
        </w:rPr>
        <w:t>in school</w:t>
      </w:r>
      <w:r w:rsidR="00776A45">
        <w:rPr>
          <w:rFonts w:ascii="Times New Roman" w:hAnsi="Times New Roman" w:cs="Times New Roman"/>
          <w:sz w:val="24"/>
          <w:szCs w:val="24"/>
        </w:rPr>
        <w:t xml:space="preserve"> today.</w:t>
      </w:r>
    </w:p>
    <w:p w14:paraId="168BB670" w14:textId="7EEEFA0E" w:rsidR="00D159EF" w:rsidRDefault="005D0AE8" w:rsidP="00AD1670">
      <w:pPr>
        <w:spacing w:line="360" w:lineRule="auto"/>
        <w:jc w:val="both"/>
        <w:rPr>
          <w:rFonts w:ascii="Times New Roman" w:hAnsi="Times New Roman" w:cs="Times New Roman"/>
          <w:sz w:val="24"/>
          <w:szCs w:val="24"/>
        </w:rPr>
      </w:pPr>
      <w:r>
        <w:rPr>
          <w:rFonts w:ascii="Times New Roman" w:hAnsi="Times New Roman" w:cs="Times New Roman"/>
          <w:sz w:val="24"/>
          <w:szCs w:val="24"/>
        </w:rPr>
        <w:t>Child</w:t>
      </w:r>
      <w:r w:rsidR="00691E8C">
        <w:rPr>
          <w:rFonts w:ascii="Times New Roman" w:hAnsi="Times New Roman" w:cs="Times New Roman"/>
          <w:sz w:val="24"/>
          <w:szCs w:val="24"/>
        </w:rPr>
        <w:t xml:space="preserve"> (</w:t>
      </w:r>
      <w:r>
        <w:rPr>
          <w:rFonts w:ascii="Times New Roman" w:hAnsi="Times New Roman" w:cs="Times New Roman"/>
          <w:sz w:val="24"/>
          <w:szCs w:val="24"/>
        </w:rPr>
        <w:t>2007)</w:t>
      </w:r>
      <w:r w:rsidR="00691E8C">
        <w:rPr>
          <w:rFonts w:ascii="Times New Roman" w:hAnsi="Times New Roman" w:cs="Times New Roman"/>
          <w:sz w:val="24"/>
          <w:szCs w:val="24"/>
        </w:rPr>
        <w:t xml:space="preserve"> notes that </w:t>
      </w:r>
      <w:r w:rsidR="00D611C1">
        <w:rPr>
          <w:rFonts w:ascii="Times New Roman" w:hAnsi="Times New Roman" w:cs="Times New Roman"/>
          <w:sz w:val="24"/>
          <w:szCs w:val="24"/>
        </w:rPr>
        <w:t xml:space="preserve">Dewey proposed scientific methods, which consisted of the recognition of a problem. Experiment is accumulated and observed. Information is organised and observed for regularities. Hypotheses, tentative theories for explanation of regularities. Experiments test hypotheses. Hypotheses are used to anticipate new effects and in turn put to the test. </w:t>
      </w:r>
      <w:r w:rsidR="00691E8C">
        <w:rPr>
          <w:rFonts w:ascii="Times New Roman" w:hAnsi="Times New Roman" w:cs="Times New Roman"/>
          <w:sz w:val="24"/>
          <w:szCs w:val="24"/>
        </w:rPr>
        <w:t xml:space="preserve">There is no doubt that </w:t>
      </w:r>
      <w:r w:rsidR="00D159EF">
        <w:rPr>
          <w:rFonts w:ascii="Times New Roman" w:hAnsi="Times New Roman" w:cs="Times New Roman"/>
          <w:sz w:val="24"/>
          <w:szCs w:val="24"/>
        </w:rPr>
        <w:t>“Dewey is arguably one of the greatest influences on modern education- the progressive education movement of the early twentieth century owes a lot to hi</w:t>
      </w:r>
      <w:r w:rsidR="00D611C1">
        <w:rPr>
          <w:rFonts w:ascii="Times New Roman" w:hAnsi="Times New Roman" w:cs="Times New Roman"/>
          <w:sz w:val="24"/>
          <w:szCs w:val="24"/>
        </w:rPr>
        <w:t>m”</w:t>
      </w:r>
      <w:r w:rsidR="00D159EF">
        <w:rPr>
          <w:rFonts w:ascii="Times New Roman" w:hAnsi="Times New Roman" w:cs="Times New Roman"/>
          <w:sz w:val="24"/>
          <w:szCs w:val="24"/>
        </w:rPr>
        <w:t xml:space="preserve"> </w:t>
      </w:r>
      <w:r w:rsidR="00DD68EB">
        <w:rPr>
          <w:rFonts w:ascii="Times New Roman" w:hAnsi="Times New Roman" w:cs="Times New Roman"/>
          <w:sz w:val="24"/>
          <w:szCs w:val="24"/>
        </w:rPr>
        <w:t>(</w:t>
      </w:r>
      <w:r w:rsidR="00D159EF">
        <w:rPr>
          <w:rFonts w:ascii="Times New Roman" w:hAnsi="Times New Roman" w:cs="Times New Roman"/>
          <w:sz w:val="24"/>
          <w:szCs w:val="24"/>
        </w:rPr>
        <w:t xml:space="preserve">Matheson </w:t>
      </w:r>
      <w:r w:rsidR="005F1D7F">
        <w:rPr>
          <w:rFonts w:ascii="Times New Roman" w:hAnsi="Times New Roman" w:cs="Times New Roman"/>
          <w:sz w:val="24"/>
          <w:szCs w:val="24"/>
        </w:rPr>
        <w:t>2010, p.</w:t>
      </w:r>
      <w:r w:rsidR="00D159EF">
        <w:rPr>
          <w:rFonts w:ascii="Times New Roman" w:hAnsi="Times New Roman" w:cs="Times New Roman"/>
          <w:sz w:val="24"/>
          <w:szCs w:val="24"/>
        </w:rPr>
        <w:t>129</w:t>
      </w:r>
      <w:r w:rsidR="00DD68EB">
        <w:rPr>
          <w:rFonts w:ascii="Times New Roman" w:hAnsi="Times New Roman" w:cs="Times New Roman"/>
          <w:sz w:val="24"/>
          <w:szCs w:val="24"/>
        </w:rPr>
        <w:t>)</w:t>
      </w:r>
      <w:r w:rsidR="00D611C1">
        <w:rPr>
          <w:rFonts w:ascii="Times New Roman" w:hAnsi="Times New Roman" w:cs="Times New Roman"/>
          <w:sz w:val="24"/>
          <w:szCs w:val="24"/>
        </w:rPr>
        <w:t>.</w:t>
      </w:r>
    </w:p>
    <w:p w14:paraId="6F9817F5" w14:textId="3D75D2F9" w:rsidR="00AD1670" w:rsidRDefault="006A55B6" w:rsidP="00AD16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second theorist, </w:t>
      </w:r>
      <w:r w:rsidR="005E1DE5">
        <w:rPr>
          <w:rFonts w:ascii="Times New Roman" w:hAnsi="Times New Roman" w:cs="Times New Roman"/>
          <w:sz w:val="24"/>
          <w:szCs w:val="24"/>
        </w:rPr>
        <w:t xml:space="preserve">Jean Piaget </w:t>
      </w:r>
      <w:r w:rsidR="00554031">
        <w:rPr>
          <w:rFonts w:ascii="Times New Roman" w:hAnsi="Times New Roman" w:cs="Times New Roman"/>
          <w:sz w:val="24"/>
          <w:szCs w:val="24"/>
        </w:rPr>
        <w:t>born in</w:t>
      </w:r>
      <w:r w:rsidR="00ED5136">
        <w:rPr>
          <w:rFonts w:ascii="Times New Roman" w:hAnsi="Times New Roman" w:cs="Times New Roman"/>
          <w:sz w:val="24"/>
          <w:szCs w:val="24"/>
        </w:rPr>
        <w:t xml:space="preserve"> 1896 and died in 1980 he lived in Switzerland</w:t>
      </w:r>
      <w:r w:rsidR="00554031">
        <w:rPr>
          <w:rFonts w:ascii="Times New Roman" w:hAnsi="Times New Roman" w:cs="Times New Roman"/>
          <w:sz w:val="24"/>
          <w:szCs w:val="24"/>
        </w:rPr>
        <w:t xml:space="preserve"> and </w:t>
      </w:r>
      <w:r w:rsidR="00ED5136">
        <w:rPr>
          <w:rFonts w:ascii="Times New Roman" w:hAnsi="Times New Roman" w:cs="Times New Roman"/>
          <w:sz w:val="24"/>
          <w:szCs w:val="24"/>
        </w:rPr>
        <w:t xml:space="preserve">first worked as </w:t>
      </w:r>
      <w:r w:rsidR="005E1DE5">
        <w:rPr>
          <w:rFonts w:ascii="Times New Roman" w:hAnsi="Times New Roman" w:cs="Times New Roman"/>
          <w:sz w:val="24"/>
          <w:szCs w:val="24"/>
        </w:rPr>
        <w:t>Swiss Zoologist</w:t>
      </w:r>
      <w:r w:rsidR="00ED5136">
        <w:rPr>
          <w:rFonts w:ascii="Times New Roman" w:hAnsi="Times New Roman" w:cs="Times New Roman"/>
          <w:sz w:val="24"/>
          <w:szCs w:val="24"/>
        </w:rPr>
        <w:t>.</w:t>
      </w:r>
      <w:r w:rsidR="00281BE5">
        <w:rPr>
          <w:rFonts w:ascii="Times New Roman" w:hAnsi="Times New Roman" w:cs="Times New Roman"/>
          <w:sz w:val="24"/>
          <w:szCs w:val="24"/>
        </w:rPr>
        <w:t xml:space="preserve"> </w:t>
      </w:r>
      <w:r w:rsidR="00ED5136">
        <w:rPr>
          <w:rFonts w:ascii="Times New Roman" w:hAnsi="Times New Roman" w:cs="Times New Roman"/>
          <w:sz w:val="24"/>
          <w:szCs w:val="24"/>
        </w:rPr>
        <w:t>He</w:t>
      </w:r>
      <w:r w:rsidR="00AD1670">
        <w:rPr>
          <w:rFonts w:ascii="Times New Roman" w:hAnsi="Times New Roman" w:cs="Times New Roman"/>
          <w:sz w:val="24"/>
          <w:szCs w:val="24"/>
        </w:rPr>
        <w:t xml:space="preserve"> started his career working in a laboratory school in Paris. Piage</w:t>
      </w:r>
      <w:r w:rsidR="00C40EE6">
        <w:rPr>
          <w:rFonts w:ascii="Times New Roman" w:hAnsi="Times New Roman" w:cs="Times New Roman"/>
          <w:sz w:val="24"/>
          <w:szCs w:val="24"/>
        </w:rPr>
        <w:t>t job</w:t>
      </w:r>
      <w:r w:rsidR="00AD1670">
        <w:rPr>
          <w:rFonts w:ascii="Times New Roman" w:hAnsi="Times New Roman" w:cs="Times New Roman"/>
          <w:sz w:val="24"/>
          <w:szCs w:val="24"/>
        </w:rPr>
        <w:t xml:space="preserve"> </w:t>
      </w:r>
      <w:r w:rsidR="00C40EE6">
        <w:rPr>
          <w:rFonts w:ascii="Times New Roman" w:hAnsi="Times New Roman" w:cs="Times New Roman"/>
          <w:sz w:val="24"/>
          <w:szCs w:val="24"/>
        </w:rPr>
        <w:t xml:space="preserve">was to </w:t>
      </w:r>
      <w:r w:rsidR="005E1DE5">
        <w:rPr>
          <w:rFonts w:ascii="Times New Roman" w:hAnsi="Times New Roman" w:cs="Times New Roman"/>
          <w:sz w:val="24"/>
          <w:szCs w:val="24"/>
        </w:rPr>
        <w:t>standardise</w:t>
      </w:r>
      <w:r w:rsidR="00AD1670">
        <w:rPr>
          <w:rFonts w:ascii="Times New Roman" w:hAnsi="Times New Roman" w:cs="Times New Roman"/>
          <w:sz w:val="24"/>
          <w:szCs w:val="24"/>
        </w:rPr>
        <w:t xml:space="preserve"> the French version of a British intelligence test. During this </w:t>
      </w:r>
      <w:r w:rsidR="00466EA1">
        <w:rPr>
          <w:rFonts w:ascii="Times New Roman" w:hAnsi="Times New Roman" w:cs="Times New Roman"/>
          <w:sz w:val="24"/>
          <w:szCs w:val="24"/>
        </w:rPr>
        <w:t>time,</w:t>
      </w:r>
      <w:r w:rsidR="00AD1670">
        <w:rPr>
          <w:rFonts w:ascii="Times New Roman" w:hAnsi="Times New Roman" w:cs="Times New Roman"/>
          <w:sz w:val="24"/>
          <w:szCs w:val="24"/>
        </w:rPr>
        <w:t xml:space="preserve"> he noticed similarities in the </w:t>
      </w:r>
      <w:r w:rsidR="00466EA1">
        <w:rPr>
          <w:rFonts w:ascii="Times New Roman" w:hAnsi="Times New Roman" w:cs="Times New Roman"/>
          <w:sz w:val="24"/>
          <w:szCs w:val="24"/>
        </w:rPr>
        <w:t>answer’s</w:t>
      </w:r>
      <w:r w:rsidR="00AD1670">
        <w:rPr>
          <w:rFonts w:ascii="Times New Roman" w:hAnsi="Times New Roman" w:cs="Times New Roman"/>
          <w:sz w:val="24"/>
          <w:szCs w:val="24"/>
        </w:rPr>
        <w:t xml:space="preserve"> </w:t>
      </w:r>
      <w:r w:rsidR="00AF1F9F">
        <w:rPr>
          <w:rFonts w:ascii="Times New Roman" w:hAnsi="Times New Roman" w:cs="Times New Roman"/>
          <w:sz w:val="24"/>
          <w:szCs w:val="24"/>
        </w:rPr>
        <w:t xml:space="preserve">children </w:t>
      </w:r>
      <w:r w:rsidR="009E527F">
        <w:rPr>
          <w:rFonts w:ascii="Times New Roman" w:hAnsi="Times New Roman" w:cs="Times New Roman"/>
          <w:sz w:val="24"/>
          <w:szCs w:val="24"/>
        </w:rPr>
        <w:t xml:space="preserve">gave at different </w:t>
      </w:r>
      <w:r w:rsidR="00663655">
        <w:rPr>
          <w:rFonts w:ascii="Times New Roman" w:hAnsi="Times New Roman" w:cs="Times New Roman"/>
          <w:sz w:val="24"/>
          <w:szCs w:val="24"/>
        </w:rPr>
        <w:t>ages and</w:t>
      </w:r>
      <w:r w:rsidR="009E527F">
        <w:rPr>
          <w:rFonts w:ascii="Times New Roman" w:hAnsi="Times New Roman" w:cs="Times New Roman"/>
          <w:sz w:val="24"/>
          <w:szCs w:val="24"/>
        </w:rPr>
        <w:t xml:space="preserve"> was inquisitive to find </w:t>
      </w:r>
      <w:r w:rsidR="005F1D7F">
        <w:rPr>
          <w:rFonts w:ascii="Times New Roman" w:hAnsi="Times New Roman" w:cs="Times New Roman"/>
          <w:sz w:val="24"/>
          <w:szCs w:val="24"/>
        </w:rPr>
        <w:t>“</w:t>
      </w:r>
      <w:r w:rsidR="009E527F">
        <w:rPr>
          <w:rFonts w:ascii="Times New Roman" w:hAnsi="Times New Roman" w:cs="Times New Roman"/>
          <w:sz w:val="24"/>
          <w:szCs w:val="24"/>
        </w:rPr>
        <w:t>how children arrive at what they know, rather than what they know or when they know it</w:t>
      </w:r>
      <w:r w:rsidR="005F1D7F">
        <w:rPr>
          <w:rFonts w:ascii="Times New Roman" w:hAnsi="Times New Roman" w:cs="Times New Roman"/>
          <w:sz w:val="24"/>
          <w:szCs w:val="24"/>
        </w:rPr>
        <w:t xml:space="preserve">” </w:t>
      </w:r>
      <w:r w:rsidR="009E527F">
        <w:rPr>
          <w:rFonts w:ascii="Times New Roman" w:hAnsi="Times New Roman" w:cs="Times New Roman"/>
          <w:sz w:val="24"/>
          <w:szCs w:val="24"/>
        </w:rPr>
        <w:t xml:space="preserve">(Matheson,2010, p.115). Piaget’s </w:t>
      </w:r>
      <w:r w:rsidR="00554031">
        <w:rPr>
          <w:rFonts w:ascii="Times New Roman" w:hAnsi="Times New Roman" w:cs="Times New Roman"/>
          <w:sz w:val="24"/>
          <w:szCs w:val="24"/>
        </w:rPr>
        <w:t xml:space="preserve">found the </w:t>
      </w:r>
      <w:r w:rsidR="009E527F">
        <w:rPr>
          <w:rFonts w:ascii="Times New Roman" w:hAnsi="Times New Roman" w:cs="Times New Roman"/>
          <w:sz w:val="24"/>
          <w:szCs w:val="24"/>
        </w:rPr>
        <w:t xml:space="preserve">theory </w:t>
      </w:r>
      <w:r w:rsidR="00554031">
        <w:rPr>
          <w:rFonts w:ascii="Times New Roman" w:hAnsi="Times New Roman" w:cs="Times New Roman"/>
          <w:sz w:val="24"/>
          <w:szCs w:val="24"/>
        </w:rPr>
        <w:t>of cognitive development and believed</w:t>
      </w:r>
      <w:r w:rsidR="009E527F">
        <w:rPr>
          <w:rFonts w:ascii="Times New Roman" w:hAnsi="Times New Roman" w:cs="Times New Roman"/>
          <w:sz w:val="24"/>
          <w:szCs w:val="24"/>
        </w:rPr>
        <w:t xml:space="preserve"> that children learnt through the interaction with the environment</w:t>
      </w:r>
      <w:r w:rsidR="00CA288C">
        <w:rPr>
          <w:rFonts w:ascii="Times New Roman" w:hAnsi="Times New Roman" w:cs="Times New Roman"/>
          <w:sz w:val="24"/>
          <w:szCs w:val="24"/>
        </w:rPr>
        <w:t xml:space="preserve">, </w:t>
      </w:r>
      <w:r w:rsidR="00466EA1">
        <w:rPr>
          <w:rFonts w:ascii="Times New Roman" w:hAnsi="Times New Roman" w:cs="Times New Roman"/>
          <w:sz w:val="24"/>
          <w:szCs w:val="24"/>
        </w:rPr>
        <w:t>and</w:t>
      </w:r>
      <w:r w:rsidR="00CA288C">
        <w:rPr>
          <w:rFonts w:ascii="Times New Roman" w:hAnsi="Times New Roman" w:cs="Times New Roman"/>
          <w:sz w:val="24"/>
          <w:szCs w:val="24"/>
        </w:rPr>
        <w:t xml:space="preserve"> </w:t>
      </w:r>
      <w:r w:rsidR="00554031">
        <w:rPr>
          <w:rFonts w:ascii="Times New Roman" w:hAnsi="Times New Roman" w:cs="Times New Roman"/>
          <w:sz w:val="24"/>
          <w:szCs w:val="24"/>
        </w:rPr>
        <w:t>stated</w:t>
      </w:r>
      <w:r w:rsidR="00CA288C">
        <w:rPr>
          <w:rFonts w:ascii="Times New Roman" w:hAnsi="Times New Roman" w:cs="Times New Roman"/>
          <w:sz w:val="24"/>
          <w:szCs w:val="24"/>
        </w:rPr>
        <w:t xml:space="preserve"> </w:t>
      </w:r>
      <w:r w:rsidR="005E1DE5">
        <w:rPr>
          <w:rFonts w:ascii="Times New Roman" w:hAnsi="Times New Roman" w:cs="Times New Roman"/>
          <w:sz w:val="24"/>
          <w:szCs w:val="24"/>
        </w:rPr>
        <w:t>“that</w:t>
      </w:r>
      <w:r w:rsidR="00CA288C">
        <w:rPr>
          <w:rFonts w:ascii="Times New Roman" w:hAnsi="Times New Roman" w:cs="Times New Roman"/>
          <w:sz w:val="24"/>
          <w:szCs w:val="24"/>
        </w:rPr>
        <w:t xml:space="preserve"> they construct knowledge, it is not imposed by conditioning and reinforcement (Matheson</w:t>
      </w:r>
      <w:r w:rsidR="005F1D7F">
        <w:rPr>
          <w:rFonts w:ascii="Times New Roman" w:hAnsi="Times New Roman" w:cs="Times New Roman"/>
          <w:sz w:val="24"/>
          <w:szCs w:val="24"/>
        </w:rPr>
        <w:t xml:space="preserve">, </w:t>
      </w:r>
      <w:r w:rsidR="00CA288C">
        <w:rPr>
          <w:rFonts w:ascii="Times New Roman" w:hAnsi="Times New Roman" w:cs="Times New Roman"/>
          <w:sz w:val="24"/>
          <w:szCs w:val="24"/>
        </w:rPr>
        <w:t>2010</w:t>
      </w:r>
      <w:r w:rsidR="003B67BA">
        <w:rPr>
          <w:rFonts w:ascii="Times New Roman" w:hAnsi="Times New Roman" w:cs="Times New Roman"/>
          <w:sz w:val="24"/>
          <w:szCs w:val="24"/>
        </w:rPr>
        <w:t>,</w:t>
      </w:r>
      <w:r w:rsidR="005F1D7F">
        <w:rPr>
          <w:rFonts w:ascii="Times New Roman" w:hAnsi="Times New Roman" w:cs="Times New Roman"/>
          <w:sz w:val="24"/>
          <w:szCs w:val="24"/>
        </w:rPr>
        <w:t xml:space="preserve"> </w:t>
      </w:r>
      <w:r w:rsidR="00CA288C">
        <w:rPr>
          <w:rFonts w:ascii="Times New Roman" w:hAnsi="Times New Roman" w:cs="Times New Roman"/>
          <w:sz w:val="24"/>
          <w:szCs w:val="24"/>
        </w:rPr>
        <w:t>p</w:t>
      </w:r>
      <w:r w:rsidR="003B67BA">
        <w:rPr>
          <w:rFonts w:ascii="Times New Roman" w:hAnsi="Times New Roman" w:cs="Times New Roman"/>
          <w:sz w:val="24"/>
          <w:szCs w:val="24"/>
        </w:rPr>
        <w:t>.</w:t>
      </w:r>
      <w:r w:rsidR="00CA288C">
        <w:rPr>
          <w:rFonts w:ascii="Times New Roman" w:hAnsi="Times New Roman" w:cs="Times New Roman"/>
          <w:sz w:val="24"/>
          <w:szCs w:val="24"/>
        </w:rPr>
        <w:t>139)</w:t>
      </w:r>
      <w:r w:rsidR="003B67BA">
        <w:rPr>
          <w:rFonts w:ascii="Times New Roman" w:hAnsi="Times New Roman" w:cs="Times New Roman"/>
          <w:sz w:val="24"/>
          <w:szCs w:val="24"/>
        </w:rPr>
        <w:t>.</w:t>
      </w:r>
      <w:r w:rsidR="00CA288C">
        <w:rPr>
          <w:rFonts w:ascii="Times New Roman" w:hAnsi="Times New Roman" w:cs="Times New Roman"/>
          <w:sz w:val="24"/>
          <w:szCs w:val="24"/>
        </w:rPr>
        <w:t xml:space="preserve"> </w:t>
      </w:r>
    </w:p>
    <w:p w14:paraId="2C8B1416" w14:textId="612793F6" w:rsidR="00C40EE6" w:rsidRDefault="005F1D7F" w:rsidP="00D272D2">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Mcleod</w:t>
      </w:r>
      <w:proofErr w:type="spellEnd"/>
      <w:r>
        <w:rPr>
          <w:rFonts w:ascii="Times New Roman" w:hAnsi="Times New Roman" w:cs="Times New Roman"/>
          <w:sz w:val="24"/>
          <w:szCs w:val="24"/>
        </w:rPr>
        <w:t xml:space="preserve"> (2019)</w:t>
      </w:r>
      <w:r w:rsidR="007A49E1">
        <w:rPr>
          <w:rFonts w:ascii="Times New Roman" w:hAnsi="Times New Roman" w:cs="Times New Roman"/>
          <w:sz w:val="24"/>
          <w:szCs w:val="24"/>
        </w:rPr>
        <w:t xml:space="preserve"> notes</w:t>
      </w:r>
      <w:r>
        <w:rPr>
          <w:rFonts w:ascii="Times New Roman" w:hAnsi="Times New Roman" w:cs="Times New Roman"/>
          <w:sz w:val="24"/>
          <w:szCs w:val="24"/>
        </w:rPr>
        <w:t xml:space="preserve"> </w:t>
      </w:r>
      <w:r w:rsidR="003F07A1">
        <w:rPr>
          <w:rFonts w:ascii="Times New Roman" w:hAnsi="Times New Roman" w:cs="Times New Roman"/>
          <w:sz w:val="24"/>
          <w:szCs w:val="24"/>
        </w:rPr>
        <w:t xml:space="preserve">Piaget also believed that the concrete stage was the </w:t>
      </w:r>
      <w:r w:rsidR="00780894">
        <w:rPr>
          <w:rFonts w:ascii="Times New Roman" w:hAnsi="Times New Roman" w:cs="Times New Roman"/>
          <w:sz w:val="24"/>
          <w:szCs w:val="24"/>
        </w:rPr>
        <w:t>pivotal</w:t>
      </w:r>
      <w:r w:rsidR="003F07A1">
        <w:rPr>
          <w:rFonts w:ascii="Times New Roman" w:hAnsi="Times New Roman" w:cs="Times New Roman"/>
          <w:sz w:val="24"/>
          <w:szCs w:val="24"/>
        </w:rPr>
        <w:t xml:space="preserve"> stage of a </w:t>
      </w:r>
      <w:r>
        <w:rPr>
          <w:rFonts w:ascii="Times New Roman" w:hAnsi="Times New Roman" w:cs="Times New Roman"/>
          <w:sz w:val="24"/>
          <w:szCs w:val="24"/>
        </w:rPr>
        <w:t>child’s</w:t>
      </w:r>
      <w:r w:rsidR="003F07A1">
        <w:rPr>
          <w:rFonts w:ascii="Times New Roman" w:hAnsi="Times New Roman" w:cs="Times New Roman"/>
          <w:sz w:val="24"/>
          <w:szCs w:val="24"/>
        </w:rPr>
        <w:t xml:space="preserve"> cognitive development. He </w:t>
      </w:r>
      <w:r w:rsidR="00C40EE6">
        <w:rPr>
          <w:rFonts w:ascii="Times New Roman" w:hAnsi="Times New Roman" w:cs="Times New Roman"/>
          <w:sz w:val="24"/>
          <w:szCs w:val="24"/>
        </w:rPr>
        <w:t>concludes</w:t>
      </w:r>
      <w:r w:rsidR="003F07A1">
        <w:rPr>
          <w:rFonts w:ascii="Times New Roman" w:hAnsi="Times New Roman" w:cs="Times New Roman"/>
          <w:sz w:val="24"/>
          <w:szCs w:val="24"/>
        </w:rPr>
        <w:t xml:space="preserve"> it was the beginning of logical or operational thought</w:t>
      </w:r>
      <w:r w:rsidR="00D272D2">
        <w:rPr>
          <w:rFonts w:ascii="Times New Roman" w:hAnsi="Times New Roman" w:cs="Times New Roman"/>
          <w:sz w:val="24"/>
          <w:szCs w:val="24"/>
        </w:rPr>
        <w:t xml:space="preserve">. Piaget also associated that every child passes through assimilation, and </w:t>
      </w:r>
      <w:r>
        <w:rPr>
          <w:rFonts w:ascii="Times New Roman" w:hAnsi="Times New Roman" w:cs="Times New Roman"/>
          <w:sz w:val="24"/>
          <w:szCs w:val="24"/>
        </w:rPr>
        <w:t>Accommodation</w:t>
      </w:r>
      <w:r w:rsidR="00D272D2">
        <w:rPr>
          <w:rFonts w:ascii="Times New Roman" w:hAnsi="Times New Roman" w:cs="Times New Roman"/>
          <w:sz w:val="24"/>
          <w:szCs w:val="24"/>
        </w:rPr>
        <w:t xml:space="preserve"> stages of cognitive development the Sensorimotor 0-2 </w:t>
      </w:r>
      <w:proofErr w:type="spellStart"/>
      <w:r w:rsidR="00D272D2">
        <w:rPr>
          <w:rFonts w:ascii="Times New Roman" w:hAnsi="Times New Roman" w:cs="Times New Roman"/>
          <w:sz w:val="24"/>
          <w:szCs w:val="24"/>
        </w:rPr>
        <w:t>yrs</w:t>
      </w:r>
      <w:proofErr w:type="spellEnd"/>
      <w:r w:rsidR="00D272D2">
        <w:rPr>
          <w:rFonts w:ascii="Times New Roman" w:hAnsi="Times New Roman" w:cs="Times New Roman"/>
          <w:sz w:val="24"/>
          <w:szCs w:val="24"/>
        </w:rPr>
        <w:t xml:space="preserve">, Pre-operational 2-7 </w:t>
      </w:r>
      <w:proofErr w:type="spellStart"/>
      <w:r w:rsidR="00D272D2">
        <w:rPr>
          <w:rFonts w:ascii="Times New Roman" w:hAnsi="Times New Roman" w:cs="Times New Roman"/>
          <w:sz w:val="24"/>
          <w:szCs w:val="24"/>
        </w:rPr>
        <w:t>yrs</w:t>
      </w:r>
      <w:proofErr w:type="spellEnd"/>
      <w:r w:rsidR="00D272D2">
        <w:rPr>
          <w:rFonts w:ascii="Times New Roman" w:hAnsi="Times New Roman" w:cs="Times New Roman"/>
          <w:sz w:val="24"/>
          <w:szCs w:val="24"/>
        </w:rPr>
        <w:t xml:space="preserve">, Concrete operational 7-11 </w:t>
      </w:r>
      <w:proofErr w:type="spellStart"/>
      <w:r w:rsidR="00D272D2">
        <w:rPr>
          <w:rFonts w:ascii="Times New Roman" w:hAnsi="Times New Roman" w:cs="Times New Roman"/>
          <w:sz w:val="24"/>
          <w:szCs w:val="24"/>
        </w:rPr>
        <w:t>yrs</w:t>
      </w:r>
      <w:proofErr w:type="spellEnd"/>
      <w:r w:rsidR="00D272D2">
        <w:rPr>
          <w:rFonts w:ascii="Times New Roman" w:hAnsi="Times New Roman" w:cs="Times New Roman"/>
          <w:sz w:val="24"/>
          <w:szCs w:val="24"/>
        </w:rPr>
        <w:t xml:space="preserve"> and Formal operational at 12yrs and older, at the same time.</w:t>
      </w:r>
      <w:r w:rsidR="004C430D">
        <w:rPr>
          <w:rFonts w:ascii="Times New Roman" w:hAnsi="Times New Roman" w:cs="Times New Roman"/>
          <w:sz w:val="24"/>
          <w:szCs w:val="24"/>
        </w:rPr>
        <w:t xml:space="preserve"> </w:t>
      </w:r>
      <w:r w:rsidR="00A90895">
        <w:rPr>
          <w:rFonts w:ascii="Times New Roman" w:hAnsi="Times New Roman" w:cs="Times New Roman"/>
          <w:sz w:val="24"/>
          <w:szCs w:val="24"/>
        </w:rPr>
        <w:t>“</w:t>
      </w:r>
      <w:r w:rsidR="004C430D">
        <w:rPr>
          <w:rFonts w:ascii="Times New Roman" w:hAnsi="Times New Roman" w:cs="Times New Roman"/>
          <w:sz w:val="24"/>
          <w:szCs w:val="24"/>
        </w:rPr>
        <w:t>His theory that neurological development and a progression of concept-forming skills must appear before full intellectual maturation is possible</w:t>
      </w:r>
      <w:r w:rsidR="00A90895">
        <w:rPr>
          <w:rFonts w:ascii="Times New Roman" w:hAnsi="Times New Roman" w:cs="Times New Roman"/>
          <w:sz w:val="24"/>
          <w:szCs w:val="24"/>
        </w:rPr>
        <w:t xml:space="preserve">” (child, 2007). </w:t>
      </w:r>
      <w:r w:rsidR="00EC1F5E">
        <w:rPr>
          <w:rFonts w:ascii="Times New Roman" w:hAnsi="Times New Roman" w:cs="Times New Roman"/>
          <w:sz w:val="24"/>
          <w:szCs w:val="24"/>
        </w:rPr>
        <w:t xml:space="preserve">This theory has been debated due to every child </w:t>
      </w:r>
      <w:r w:rsidR="007F19FE">
        <w:rPr>
          <w:rFonts w:ascii="Times New Roman" w:hAnsi="Times New Roman" w:cs="Times New Roman"/>
          <w:sz w:val="24"/>
          <w:szCs w:val="24"/>
        </w:rPr>
        <w:t xml:space="preserve">is individual and </w:t>
      </w:r>
      <w:r w:rsidR="00EC1F5E">
        <w:rPr>
          <w:rFonts w:ascii="Times New Roman" w:hAnsi="Times New Roman" w:cs="Times New Roman"/>
          <w:sz w:val="24"/>
          <w:szCs w:val="24"/>
        </w:rPr>
        <w:t xml:space="preserve">develops at different stages, </w:t>
      </w:r>
      <w:r w:rsidR="007F19FE">
        <w:rPr>
          <w:rFonts w:ascii="Times New Roman" w:hAnsi="Times New Roman" w:cs="Times New Roman"/>
          <w:sz w:val="24"/>
          <w:szCs w:val="24"/>
        </w:rPr>
        <w:t xml:space="preserve">environment, emotional traumas can all play a significant part in development, </w:t>
      </w:r>
      <w:r w:rsidR="00EC1F5E">
        <w:rPr>
          <w:rFonts w:ascii="Times New Roman" w:hAnsi="Times New Roman" w:cs="Times New Roman"/>
          <w:sz w:val="24"/>
          <w:szCs w:val="24"/>
        </w:rPr>
        <w:t>Adverse childhood experiences (ACES)</w:t>
      </w:r>
      <w:r w:rsidR="00663655">
        <w:rPr>
          <w:rFonts w:ascii="Times New Roman" w:hAnsi="Times New Roman" w:cs="Times New Roman"/>
          <w:sz w:val="24"/>
          <w:szCs w:val="24"/>
        </w:rPr>
        <w:t>.</w:t>
      </w:r>
    </w:p>
    <w:p w14:paraId="4FC42572" w14:textId="7B23679A" w:rsidR="00280F0A" w:rsidRDefault="006A55B6" w:rsidP="00AD16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third theorist </w:t>
      </w:r>
      <w:r w:rsidR="007D1AED">
        <w:rPr>
          <w:rFonts w:ascii="Times New Roman" w:hAnsi="Times New Roman" w:cs="Times New Roman"/>
          <w:sz w:val="24"/>
          <w:szCs w:val="24"/>
        </w:rPr>
        <w:t>Lev Vygotsky was a Russian psychologist</w:t>
      </w:r>
      <w:r>
        <w:rPr>
          <w:rFonts w:ascii="Times New Roman" w:hAnsi="Times New Roman" w:cs="Times New Roman"/>
          <w:sz w:val="24"/>
          <w:szCs w:val="24"/>
        </w:rPr>
        <w:t xml:space="preserve">, </w:t>
      </w:r>
      <w:r w:rsidR="007D1AED">
        <w:rPr>
          <w:rFonts w:ascii="Times New Roman" w:hAnsi="Times New Roman" w:cs="Times New Roman"/>
          <w:sz w:val="24"/>
          <w:szCs w:val="24"/>
        </w:rPr>
        <w:t>born in 1896 and died at a young age</w:t>
      </w:r>
      <w:r w:rsidR="00FB010C">
        <w:rPr>
          <w:rFonts w:ascii="Times New Roman" w:hAnsi="Times New Roman" w:cs="Times New Roman"/>
          <w:sz w:val="24"/>
          <w:szCs w:val="24"/>
        </w:rPr>
        <w:t xml:space="preserve"> of 3</w:t>
      </w:r>
      <w:r w:rsidR="00A90895">
        <w:rPr>
          <w:rFonts w:ascii="Times New Roman" w:hAnsi="Times New Roman" w:cs="Times New Roman"/>
          <w:sz w:val="24"/>
          <w:szCs w:val="24"/>
        </w:rPr>
        <w:t>7</w:t>
      </w:r>
      <w:r w:rsidR="007D1AED">
        <w:rPr>
          <w:rFonts w:ascii="Times New Roman" w:hAnsi="Times New Roman" w:cs="Times New Roman"/>
          <w:sz w:val="24"/>
          <w:szCs w:val="24"/>
        </w:rPr>
        <w:t xml:space="preserve"> in 1934. Vygotsky</w:t>
      </w:r>
      <w:r w:rsidR="00FB010C">
        <w:rPr>
          <w:rFonts w:ascii="Times New Roman" w:hAnsi="Times New Roman" w:cs="Times New Roman"/>
          <w:sz w:val="24"/>
          <w:szCs w:val="24"/>
        </w:rPr>
        <w:t xml:space="preserve"> was known as a Russian thinker and reshaped the development of psychology. Unfortunately, during his time Vygotsky’s theory caused much deliberation in Russia and was suppressed for two decades after his death. Vygotsky’s work was innovative</w:t>
      </w:r>
      <w:r>
        <w:rPr>
          <w:rFonts w:ascii="Times New Roman" w:hAnsi="Times New Roman" w:cs="Times New Roman"/>
          <w:sz w:val="24"/>
          <w:szCs w:val="24"/>
        </w:rPr>
        <w:t>.</w:t>
      </w:r>
      <w:r w:rsidR="00FB010C">
        <w:rPr>
          <w:rFonts w:ascii="Times New Roman" w:hAnsi="Times New Roman" w:cs="Times New Roman"/>
          <w:sz w:val="24"/>
          <w:szCs w:val="24"/>
        </w:rPr>
        <w:t xml:space="preserve"> </w:t>
      </w:r>
      <w:r>
        <w:rPr>
          <w:rFonts w:ascii="Times New Roman" w:hAnsi="Times New Roman" w:cs="Times New Roman"/>
          <w:sz w:val="24"/>
          <w:szCs w:val="24"/>
        </w:rPr>
        <w:t>T</w:t>
      </w:r>
      <w:r w:rsidR="00FB010C">
        <w:rPr>
          <w:rFonts w:ascii="Times New Roman" w:hAnsi="Times New Roman" w:cs="Times New Roman"/>
          <w:sz w:val="24"/>
          <w:szCs w:val="24"/>
        </w:rPr>
        <w:t>he Russian thinker was known as the ‘the Mozart of psychology’. He believed by giving the right cultural tools for thinking and creating</w:t>
      </w:r>
      <w:r>
        <w:rPr>
          <w:rFonts w:ascii="Times New Roman" w:hAnsi="Times New Roman" w:cs="Times New Roman"/>
          <w:sz w:val="24"/>
          <w:szCs w:val="24"/>
        </w:rPr>
        <w:t>,</w:t>
      </w:r>
      <w:r w:rsidR="00FB010C">
        <w:rPr>
          <w:rFonts w:ascii="Times New Roman" w:hAnsi="Times New Roman" w:cs="Times New Roman"/>
          <w:sz w:val="24"/>
          <w:szCs w:val="24"/>
        </w:rPr>
        <w:t xml:space="preserve"> was paramount to a child’s development. </w:t>
      </w:r>
      <w:r w:rsidR="00EC1F5E">
        <w:rPr>
          <w:rFonts w:ascii="Times New Roman" w:hAnsi="Times New Roman" w:cs="Times New Roman"/>
          <w:sz w:val="24"/>
          <w:szCs w:val="24"/>
        </w:rPr>
        <w:t xml:space="preserve">Vygotsky believed the role of adults, family members, children was essential part of learning. </w:t>
      </w:r>
      <w:r w:rsidR="00FB010C">
        <w:rPr>
          <w:rFonts w:ascii="Times New Roman" w:hAnsi="Times New Roman" w:cs="Times New Roman"/>
          <w:sz w:val="24"/>
          <w:szCs w:val="24"/>
        </w:rPr>
        <w:t>Vygotsky was a great believer in play and emphasised the importance of play during the early years, play creates the Zone of proximal development (</w:t>
      </w:r>
      <w:proofErr w:type="gramStart"/>
      <w:r w:rsidR="00FB010C">
        <w:rPr>
          <w:rFonts w:ascii="Times New Roman" w:hAnsi="Times New Roman" w:cs="Times New Roman"/>
          <w:sz w:val="24"/>
          <w:szCs w:val="24"/>
        </w:rPr>
        <w:t xml:space="preserve">ZPD)  </w:t>
      </w:r>
      <w:r w:rsidR="00663655">
        <w:rPr>
          <w:rFonts w:ascii="Times New Roman" w:hAnsi="Times New Roman" w:cs="Times New Roman"/>
          <w:sz w:val="24"/>
          <w:szCs w:val="24"/>
        </w:rPr>
        <w:t>(</w:t>
      </w:r>
      <w:proofErr w:type="spellStart"/>
      <w:proofErr w:type="gramEnd"/>
      <w:r w:rsidR="00663655">
        <w:rPr>
          <w:rFonts w:ascii="Times New Roman" w:hAnsi="Times New Roman" w:cs="Times New Roman"/>
          <w:sz w:val="24"/>
          <w:szCs w:val="24"/>
        </w:rPr>
        <w:t>Fosnet</w:t>
      </w:r>
      <w:proofErr w:type="spellEnd"/>
      <w:r w:rsidR="00663655">
        <w:rPr>
          <w:rFonts w:ascii="Times New Roman" w:hAnsi="Times New Roman" w:cs="Times New Roman"/>
          <w:sz w:val="24"/>
          <w:szCs w:val="24"/>
        </w:rPr>
        <w:t>, 1996).</w:t>
      </w:r>
    </w:p>
    <w:p w14:paraId="4530F786" w14:textId="78370216" w:rsidR="006A55B6" w:rsidRDefault="00280F0A" w:rsidP="00AD1670">
      <w:pPr>
        <w:spacing w:line="360" w:lineRule="auto"/>
        <w:jc w:val="both"/>
        <w:rPr>
          <w:rFonts w:ascii="Times New Roman" w:hAnsi="Times New Roman" w:cs="Times New Roman"/>
          <w:sz w:val="24"/>
          <w:szCs w:val="24"/>
        </w:rPr>
      </w:pPr>
      <w:r>
        <w:rPr>
          <w:rFonts w:ascii="Times New Roman" w:hAnsi="Times New Roman" w:cs="Times New Roman"/>
          <w:sz w:val="24"/>
          <w:szCs w:val="24"/>
        </w:rPr>
        <w:t>“A Constructivist view of learning suggests an approach to teaching that gives learners the opportunity for concrete, contextually meaningful experience through which they can search for patterns, raise their own questions, and construct their own models, concepts and strategies” (</w:t>
      </w:r>
      <w:proofErr w:type="spellStart"/>
      <w:r>
        <w:rPr>
          <w:rFonts w:ascii="Times New Roman" w:hAnsi="Times New Roman" w:cs="Times New Roman"/>
          <w:sz w:val="24"/>
          <w:szCs w:val="24"/>
        </w:rPr>
        <w:t>Fosnet</w:t>
      </w:r>
      <w:proofErr w:type="spellEnd"/>
      <w:r>
        <w:rPr>
          <w:rFonts w:ascii="Times New Roman" w:hAnsi="Times New Roman" w:cs="Times New Roman"/>
          <w:sz w:val="24"/>
          <w:szCs w:val="24"/>
        </w:rPr>
        <w:t>, 1996)</w:t>
      </w:r>
      <w:r w:rsidR="006A55B6">
        <w:rPr>
          <w:rFonts w:ascii="Times New Roman" w:hAnsi="Times New Roman" w:cs="Times New Roman"/>
          <w:sz w:val="24"/>
          <w:szCs w:val="24"/>
        </w:rPr>
        <w:t>.</w:t>
      </w:r>
    </w:p>
    <w:p w14:paraId="4BD94D6F" w14:textId="2AEE4A5E" w:rsidR="00047F81" w:rsidRDefault="007044DE" w:rsidP="00AD1670">
      <w:pPr>
        <w:spacing w:line="360" w:lineRule="auto"/>
        <w:jc w:val="both"/>
        <w:rPr>
          <w:rFonts w:ascii="Times New Roman" w:hAnsi="Times New Roman" w:cs="Times New Roman"/>
          <w:sz w:val="24"/>
          <w:szCs w:val="24"/>
        </w:rPr>
      </w:pPr>
      <w:r>
        <w:rPr>
          <w:rFonts w:ascii="Times New Roman" w:hAnsi="Times New Roman" w:cs="Times New Roman"/>
          <w:sz w:val="24"/>
          <w:szCs w:val="24"/>
        </w:rPr>
        <w:t>Common beliefs on education came from the theorists stating that</w:t>
      </w:r>
      <w:r w:rsidR="0002601F">
        <w:rPr>
          <w:rFonts w:ascii="Times New Roman" w:hAnsi="Times New Roman" w:cs="Times New Roman"/>
          <w:sz w:val="24"/>
          <w:szCs w:val="24"/>
        </w:rPr>
        <w:t xml:space="preserve"> “</w:t>
      </w:r>
      <w:r w:rsidR="00047F81">
        <w:rPr>
          <w:rFonts w:ascii="Times New Roman" w:hAnsi="Times New Roman" w:cs="Times New Roman"/>
          <w:sz w:val="24"/>
          <w:szCs w:val="24"/>
        </w:rPr>
        <w:t xml:space="preserve">Dewey, Piaget and Vygotsky believed that education should focus on the development of the individual, to </w:t>
      </w:r>
      <w:r w:rsidR="00663655">
        <w:rPr>
          <w:rFonts w:ascii="Times New Roman" w:hAnsi="Times New Roman" w:cs="Times New Roman"/>
          <w:sz w:val="24"/>
          <w:szCs w:val="24"/>
        </w:rPr>
        <w:t>nurture</w:t>
      </w:r>
      <w:r w:rsidR="00047F81">
        <w:rPr>
          <w:rFonts w:ascii="Times New Roman" w:hAnsi="Times New Roman" w:cs="Times New Roman"/>
          <w:sz w:val="24"/>
          <w:szCs w:val="24"/>
        </w:rPr>
        <w:t xml:space="preserve"> </w:t>
      </w:r>
      <w:r w:rsidR="00663655">
        <w:rPr>
          <w:rFonts w:ascii="Times New Roman" w:hAnsi="Times New Roman" w:cs="Times New Roman"/>
          <w:sz w:val="24"/>
          <w:szCs w:val="24"/>
        </w:rPr>
        <w:t>children’s</w:t>
      </w:r>
      <w:r w:rsidR="00047F81">
        <w:rPr>
          <w:rFonts w:ascii="Times New Roman" w:hAnsi="Times New Roman" w:cs="Times New Roman"/>
          <w:sz w:val="24"/>
          <w:szCs w:val="24"/>
        </w:rPr>
        <w:t xml:space="preserve"> intellects </w:t>
      </w:r>
      <w:proofErr w:type="gramStart"/>
      <w:r w:rsidR="00047F81">
        <w:rPr>
          <w:rFonts w:ascii="Times New Roman" w:hAnsi="Times New Roman" w:cs="Times New Roman"/>
          <w:sz w:val="24"/>
          <w:szCs w:val="24"/>
        </w:rPr>
        <w:t>in an effort to</w:t>
      </w:r>
      <w:proofErr w:type="gramEnd"/>
      <w:r w:rsidR="00047F81">
        <w:rPr>
          <w:rFonts w:ascii="Times New Roman" w:hAnsi="Times New Roman" w:cs="Times New Roman"/>
          <w:sz w:val="24"/>
          <w:szCs w:val="24"/>
        </w:rPr>
        <w:t xml:space="preserve"> form a better society </w:t>
      </w:r>
      <w:r w:rsidR="00D01D74">
        <w:rPr>
          <w:rFonts w:ascii="Times New Roman" w:hAnsi="Times New Roman" w:cs="Times New Roman"/>
          <w:sz w:val="24"/>
          <w:szCs w:val="24"/>
        </w:rPr>
        <w:t>(</w:t>
      </w:r>
      <w:proofErr w:type="spellStart"/>
      <w:r w:rsidR="00047F81">
        <w:rPr>
          <w:rFonts w:ascii="Times New Roman" w:hAnsi="Times New Roman" w:cs="Times New Roman"/>
          <w:sz w:val="24"/>
          <w:szCs w:val="24"/>
        </w:rPr>
        <w:t>Meagor</w:t>
      </w:r>
      <w:proofErr w:type="spellEnd"/>
      <w:r w:rsidR="00047F81">
        <w:rPr>
          <w:rFonts w:ascii="Times New Roman" w:hAnsi="Times New Roman" w:cs="Times New Roman"/>
          <w:sz w:val="24"/>
          <w:szCs w:val="24"/>
        </w:rPr>
        <w:t>, 2014</w:t>
      </w:r>
      <w:r w:rsidR="00D01D74">
        <w:rPr>
          <w:rFonts w:ascii="Times New Roman" w:hAnsi="Times New Roman" w:cs="Times New Roman"/>
          <w:sz w:val="24"/>
          <w:szCs w:val="24"/>
        </w:rPr>
        <w:t>).</w:t>
      </w:r>
      <w:r w:rsidR="005E1DE5">
        <w:rPr>
          <w:rFonts w:ascii="Times New Roman" w:hAnsi="Times New Roman" w:cs="Times New Roman"/>
          <w:sz w:val="24"/>
          <w:szCs w:val="24"/>
        </w:rPr>
        <w:t xml:space="preserve"> It was also found that the three theorists believed that pedagogy should focus on the individual child rather than on the subject.</w:t>
      </w:r>
      <w:r>
        <w:rPr>
          <w:rFonts w:ascii="Times New Roman" w:hAnsi="Times New Roman" w:cs="Times New Roman"/>
          <w:sz w:val="24"/>
          <w:szCs w:val="24"/>
        </w:rPr>
        <w:t xml:space="preserve"> (</w:t>
      </w:r>
      <w:proofErr w:type="spellStart"/>
      <w:r>
        <w:rPr>
          <w:rFonts w:ascii="Times New Roman" w:hAnsi="Times New Roman" w:cs="Times New Roman"/>
          <w:sz w:val="24"/>
          <w:szCs w:val="24"/>
        </w:rPr>
        <w:t>Meagor</w:t>
      </w:r>
      <w:proofErr w:type="spellEnd"/>
      <w:r>
        <w:rPr>
          <w:rFonts w:ascii="Times New Roman" w:hAnsi="Times New Roman" w:cs="Times New Roman"/>
          <w:sz w:val="24"/>
          <w:szCs w:val="24"/>
        </w:rPr>
        <w:t>, 2014).</w:t>
      </w:r>
    </w:p>
    <w:p w14:paraId="62D320A8" w14:textId="2CD5FD78" w:rsidR="0002601F" w:rsidRDefault="00663655" w:rsidP="00AD1670">
      <w:pPr>
        <w:spacing w:line="360" w:lineRule="auto"/>
        <w:jc w:val="both"/>
        <w:rPr>
          <w:rFonts w:ascii="Times New Roman" w:hAnsi="Times New Roman" w:cs="Times New Roman"/>
          <w:sz w:val="24"/>
          <w:szCs w:val="24"/>
        </w:rPr>
      </w:pPr>
      <w:r>
        <w:rPr>
          <w:rFonts w:ascii="Times New Roman" w:hAnsi="Times New Roman" w:cs="Times New Roman"/>
          <w:sz w:val="24"/>
          <w:szCs w:val="24"/>
        </w:rPr>
        <w:t>Cognitive development</w:t>
      </w:r>
      <w:r w:rsidR="0002601F">
        <w:rPr>
          <w:rFonts w:ascii="Times New Roman" w:hAnsi="Times New Roman" w:cs="Times New Roman"/>
          <w:sz w:val="24"/>
          <w:szCs w:val="24"/>
        </w:rPr>
        <w:t xml:space="preserve"> </w:t>
      </w:r>
      <w:r w:rsidR="00B40087">
        <w:rPr>
          <w:rFonts w:ascii="Times New Roman" w:hAnsi="Times New Roman" w:cs="Times New Roman"/>
          <w:sz w:val="24"/>
          <w:szCs w:val="24"/>
        </w:rPr>
        <w:t xml:space="preserve">suggests </w:t>
      </w:r>
      <w:r w:rsidR="005F1D7F">
        <w:rPr>
          <w:rFonts w:ascii="Times New Roman" w:hAnsi="Times New Roman" w:cs="Times New Roman"/>
          <w:sz w:val="24"/>
          <w:szCs w:val="24"/>
        </w:rPr>
        <w:t>“</w:t>
      </w:r>
      <w:r w:rsidR="0002601F">
        <w:rPr>
          <w:rFonts w:ascii="Times New Roman" w:hAnsi="Times New Roman" w:cs="Times New Roman"/>
          <w:sz w:val="24"/>
          <w:szCs w:val="24"/>
        </w:rPr>
        <w:t>learning is the activit</w:t>
      </w:r>
      <w:r w:rsidR="005F1D7F">
        <w:rPr>
          <w:rFonts w:ascii="Times New Roman" w:hAnsi="Times New Roman" w:cs="Times New Roman"/>
          <w:sz w:val="24"/>
          <w:szCs w:val="24"/>
        </w:rPr>
        <w:t>y</w:t>
      </w:r>
      <w:r w:rsidR="0002601F">
        <w:rPr>
          <w:rFonts w:ascii="Times New Roman" w:hAnsi="Times New Roman" w:cs="Times New Roman"/>
          <w:sz w:val="24"/>
          <w:szCs w:val="24"/>
        </w:rPr>
        <w:t xml:space="preserve"> of the learner and </w:t>
      </w:r>
      <w:r w:rsidR="005F1D7F">
        <w:rPr>
          <w:rFonts w:ascii="Times New Roman" w:hAnsi="Times New Roman" w:cs="Times New Roman"/>
          <w:sz w:val="24"/>
          <w:szCs w:val="24"/>
        </w:rPr>
        <w:t>is active in constructing sense from the environment, and not passively receiving it, and also active in that particular sense made will reflect what they already know and has experienced” (</w:t>
      </w:r>
      <w:proofErr w:type="spellStart"/>
      <w:r w:rsidR="005F1D7F">
        <w:rPr>
          <w:rFonts w:ascii="Times New Roman" w:hAnsi="Times New Roman" w:cs="Times New Roman"/>
          <w:sz w:val="24"/>
          <w:szCs w:val="24"/>
        </w:rPr>
        <w:t>Meagor</w:t>
      </w:r>
      <w:proofErr w:type="spellEnd"/>
      <w:r w:rsidR="005F1D7F">
        <w:rPr>
          <w:rFonts w:ascii="Times New Roman" w:hAnsi="Times New Roman" w:cs="Times New Roman"/>
          <w:sz w:val="24"/>
          <w:szCs w:val="24"/>
        </w:rPr>
        <w:t>, 2014).</w:t>
      </w:r>
    </w:p>
    <w:p w14:paraId="1D405E84" w14:textId="6F0BB439" w:rsidR="00D272D2" w:rsidRDefault="007044DE" w:rsidP="00AD167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Piaget and Vygotsky </w:t>
      </w:r>
      <w:r w:rsidR="00D272D2">
        <w:rPr>
          <w:rFonts w:ascii="Times New Roman" w:hAnsi="Times New Roman" w:cs="Times New Roman"/>
          <w:sz w:val="24"/>
          <w:szCs w:val="24"/>
        </w:rPr>
        <w:t>strongly believed that culture helps mould cognitive development and social learning theory. The di</w:t>
      </w:r>
      <w:r w:rsidR="00581ABC">
        <w:rPr>
          <w:rFonts w:ascii="Times New Roman" w:hAnsi="Times New Roman" w:cs="Times New Roman"/>
          <w:sz w:val="24"/>
          <w:szCs w:val="24"/>
        </w:rPr>
        <w:t>ssimilarities</w:t>
      </w:r>
      <w:r w:rsidR="00D272D2">
        <w:rPr>
          <w:rFonts w:ascii="Times New Roman" w:hAnsi="Times New Roman" w:cs="Times New Roman"/>
          <w:sz w:val="24"/>
          <w:szCs w:val="24"/>
        </w:rPr>
        <w:t xml:space="preserve"> between the two approaches Vygotsky</w:t>
      </w:r>
      <w:r>
        <w:rPr>
          <w:rFonts w:ascii="Times New Roman" w:hAnsi="Times New Roman" w:cs="Times New Roman"/>
          <w:sz w:val="24"/>
          <w:szCs w:val="24"/>
        </w:rPr>
        <w:t>’s principle consisted of scaffolding known as the Zone of proximity development known as (</w:t>
      </w:r>
      <w:r w:rsidR="00663655">
        <w:rPr>
          <w:rFonts w:ascii="Times New Roman" w:hAnsi="Times New Roman" w:cs="Times New Roman"/>
          <w:sz w:val="24"/>
          <w:szCs w:val="24"/>
        </w:rPr>
        <w:t xml:space="preserve">ZPD) </w:t>
      </w:r>
      <w:r w:rsidR="00BB6489">
        <w:rPr>
          <w:rFonts w:ascii="Times New Roman" w:hAnsi="Times New Roman" w:cs="Times New Roman"/>
          <w:sz w:val="24"/>
          <w:szCs w:val="24"/>
        </w:rPr>
        <w:t>this form</w:t>
      </w:r>
      <w:r>
        <w:rPr>
          <w:rFonts w:ascii="Times New Roman" w:hAnsi="Times New Roman" w:cs="Times New Roman"/>
          <w:sz w:val="24"/>
          <w:szCs w:val="24"/>
        </w:rPr>
        <w:t xml:space="preserve"> of pedagogy</w:t>
      </w:r>
      <w:r w:rsidR="00D272D2">
        <w:rPr>
          <w:rFonts w:ascii="Times New Roman" w:hAnsi="Times New Roman" w:cs="Times New Roman"/>
          <w:sz w:val="24"/>
          <w:szCs w:val="24"/>
        </w:rPr>
        <w:t xml:space="preserve"> </w:t>
      </w:r>
      <w:r>
        <w:rPr>
          <w:rFonts w:ascii="Times New Roman" w:hAnsi="Times New Roman" w:cs="Times New Roman"/>
          <w:sz w:val="24"/>
          <w:szCs w:val="24"/>
        </w:rPr>
        <w:t>supports the learners with the appropriate support, visuals, clues, interaction, strategies to successfully complete tasks set.</w:t>
      </w:r>
      <w:r w:rsidR="004A24E9">
        <w:rPr>
          <w:rFonts w:ascii="Times New Roman" w:hAnsi="Times New Roman" w:cs="Times New Roman"/>
          <w:sz w:val="24"/>
          <w:szCs w:val="24"/>
        </w:rPr>
        <w:t xml:space="preserve"> The strategies used in many schools to support ZPD consist of visual timelines, first and then boards, timetables, Pecs books known as Picture exchange communication system, supporting children with aids so they are equipped with what is happening next and communication aids.</w:t>
      </w:r>
      <w:r w:rsidR="006A55B6">
        <w:rPr>
          <w:rFonts w:ascii="Times New Roman" w:hAnsi="Times New Roman" w:cs="Times New Roman"/>
          <w:sz w:val="24"/>
          <w:szCs w:val="24"/>
        </w:rPr>
        <w:t xml:space="preserve"> Piaget felt at this stage children would not have reached the right mental stage to solve problems known as the conditioning theory.</w:t>
      </w:r>
    </w:p>
    <w:p w14:paraId="242F4484" w14:textId="08942B52" w:rsidR="0002601F" w:rsidRDefault="0002601F" w:rsidP="002747C4">
      <w:pPr>
        <w:spacing w:line="240" w:lineRule="auto"/>
        <w:jc w:val="both"/>
        <w:rPr>
          <w:rFonts w:ascii="Times New Roman" w:hAnsi="Times New Roman" w:cs="Times New Roman"/>
          <w:sz w:val="24"/>
          <w:szCs w:val="24"/>
        </w:rPr>
      </w:pPr>
      <w:r>
        <w:rPr>
          <w:rFonts w:ascii="Times New Roman" w:hAnsi="Times New Roman" w:cs="Times New Roman"/>
          <w:sz w:val="24"/>
          <w:szCs w:val="24"/>
        </w:rPr>
        <w:t>Fontana suggests “children’s failure to understand the questions and instructions and explanations offered to them by adults is due to less their own shortcomings than to the frequent inability of adults to present these communications to them in a form which, is appropriate to the level at which conceptually they are able to function</w:t>
      </w:r>
      <w:r w:rsidR="002747C4">
        <w:rPr>
          <w:rFonts w:ascii="Times New Roman" w:hAnsi="Times New Roman" w:cs="Times New Roman"/>
          <w:sz w:val="24"/>
          <w:szCs w:val="24"/>
        </w:rPr>
        <w:t>”</w:t>
      </w:r>
      <w:r>
        <w:rPr>
          <w:rFonts w:ascii="Times New Roman" w:hAnsi="Times New Roman" w:cs="Times New Roman"/>
          <w:sz w:val="24"/>
          <w:szCs w:val="24"/>
        </w:rPr>
        <w:t>(Fontan, D,pg,61 1995).</w:t>
      </w:r>
    </w:p>
    <w:p w14:paraId="374EA196" w14:textId="77777777" w:rsidR="002747C4" w:rsidRDefault="002747C4" w:rsidP="002747C4">
      <w:pPr>
        <w:spacing w:line="240" w:lineRule="auto"/>
        <w:jc w:val="both"/>
        <w:rPr>
          <w:rFonts w:ascii="Times New Roman" w:hAnsi="Times New Roman" w:cs="Times New Roman"/>
          <w:sz w:val="24"/>
          <w:szCs w:val="24"/>
        </w:rPr>
      </w:pPr>
    </w:p>
    <w:p w14:paraId="6386DA6E" w14:textId="4A3E5B9C" w:rsidR="00047F81" w:rsidRDefault="00A04C2B" w:rsidP="00AD16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varied approaches and theories of pedagogy in schools has been heavily </w:t>
      </w:r>
      <w:r w:rsidR="00B40087">
        <w:rPr>
          <w:rFonts w:ascii="Times New Roman" w:hAnsi="Times New Roman" w:cs="Times New Roman"/>
          <w:sz w:val="24"/>
          <w:szCs w:val="24"/>
        </w:rPr>
        <w:t>debate</w:t>
      </w:r>
      <w:r>
        <w:rPr>
          <w:rFonts w:ascii="Times New Roman" w:hAnsi="Times New Roman" w:cs="Times New Roman"/>
          <w:sz w:val="24"/>
          <w:szCs w:val="24"/>
        </w:rPr>
        <w:t>d</w:t>
      </w:r>
      <w:r w:rsidR="008D0FFF">
        <w:rPr>
          <w:rFonts w:ascii="Times New Roman" w:hAnsi="Times New Roman" w:cs="Times New Roman"/>
          <w:sz w:val="24"/>
          <w:szCs w:val="24"/>
        </w:rPr>
        <w:t xml:space="preserve"> over the last century,</w:t>
      </w:r>
      <w:r w:rsidR="00B40087">
        <w:rPr>
          <w:rFonts w:ascii="Times New Roman" w:hAnsi="Times New Roman" w:cs="Times New Roman"/>
          <w:sz w:val="24"/>
          <w:szCs w:val="24"/>
        </w:rPr>
        <w:t xml:space="preserve"> how to educate children has been consistent</w:t>
      </w:r>
      <w:r w:rsidR="007667B6">
        <w:rPr>
          <w:rFonts w:ascii="Times New Roman" w:hAnsi="Times New Roman" w:cs="Times New Roman"/>
          <w:sz w:val="24"/>
          <w:szCs w:val="24"/>
        </w:rPr>
        <w:t>ly argued</w:t>
      </w:r>
      <w:r w:rsidR="00B40087">
        <w:rPr>
          <w:rFonts w:ascii="Times New Roman" w:hAnsi="Times New Roman" w:cs="Times New Roman"/>
          <w:sz w:val="24"/>
          <w:szCs w:val="24"/>
        </w:rPr>
        <w:t xml:space="preserve">. </w:t>
      </w:r>
      <w:r w:rsidR="008D0FFF">
        <w:rPr>
          <w:rFonts w:ascii="Times New Roman" w:hAnsi="Times New Roman" w:cs="Times New Roman"/>
          <w:sz w:val="24"/>
          <w:szCs w:val="24"/>
        </w:rPr>
        <w:t xml:space="preserve">The </w:t>
      </w:r>
      <w:r w:rsidR="00B40087">
        <w:rPr>
          <w:rFonts w:ascii="Times New Roman" w:hAnsi="Times New Roman" w:cs="Times New Roman"/>
          <w:sz w:val="24"/>
          <w:szCs w:val="24"/>
        </w:rPr>
        <w:t xml:space="preserve">Child centred approach has been referred to as ‘open’, ‘radical’ and progressive education. </w:t>
      </w:r>
      <w:proofErr w:type="spellStart"/>
      <w:r w:rsidR="008E1015">
        <w:rPr>
          <w:rFonts w:ascii="Times New Roman" w:hAnsi="Times New Roman" w:cs="Times New Roman"/>
          <w:sz w:val="24"/>
          <w:szCs w:val="24"/>
        </w:rPr>
        <w:t>Wiserd</w:t>
      </w:r>
      <w:proofErr w:type="spellEnd"/>
      <w:r w:rsidR="008E1015">
        <w:rPr>
          <w:rFonts w:ascii="Times New Roman" w:hAnsi="Times New Roman" w:cs="Times New Roman"/>
          <w:sz w:val="24"/>
          <w:szCs w:val="24"/>
        </w:rPr>
        <w:t xml:space="preserve">, </w:t>
      </w:r>
      <w:r w:rsidR="00B40087">
        <w:rPr>
          <w:rFonts w:ascii="Times New Roman" w:hAnsi="Times New Roman" w:cs="Times New Roman"/>
          <w:sz w:val="24"/>
          <w:szCs w:val="24"/>
        </w:rPr>
        <w:t>states “</w:t>
      </w:r>
      <w:r w:rsidR="00CA3510">
        <w:rPr>
          <w:rFonts w:ascii="Times New Roman" w:hAnsi="Times New Roman" w:cs="Times New Roman"/>
          <w:sz w:val="24"/>
          <w:szCs w:val="24"/>
        </w:rPr>
        <w:t>I</w:t>
      </w:r>
      <w:r w:rsidR="00B40087">
        <w:rPr>
          <w:rFonts w:ascii="Times New Roman" w:hAnsi="Times New Roman" w:cs="Times New Roman"/>
          <w:sz w:val="24"/>
          <w:szCs w:val="24"/>
        </w:rPr>
        <w:t>f Bernstein is right, the social assumptions that underpin child centred education may mean that it will inevitably privilege some learners over others</w:t>
      </w:r>
      <w:r w:rsidR="00CA3510">
        <w:rPr>
          <w:rFonts w:ascii="Times New Roman" w:hAnsi="Times New Roman" w:cs="Times New Roman"/>
          <w:sz w:val="24"/>
          <w:szCs w:val="24"/>
        </w:rPr>
        <w:t>”</w:t>
      </w:r>
      <w:r w:rsidR="00B40087">
        <w:rPr>
          <w:rFonts w:ascii="Times New Roman" w:hAnsi="Times New Roman" w:cs="Times New Roman"/>
          <w:sz w:val="24"/>
          <w:szCs w:val="24"/>
        </w:rPr>
        <w:t xml:space="preserve"> (</w:t>
      </w:r>
      <w:r w:rsidR="008E1015">
        <w:rPr>
          <w:rFonts w:ascii="Times New Roman" w:hAnsi="Times New Roman" w:cs="Times New Roman"/>
          <w:sz w:val="24"/>
          <w:szCs w:val="24"/>
        </w:rPr>
        <w:t>Wiserd,2019</w:t>
      </w:r>
      <w:r w:rsidR="00B40087">
        <w:rPr>
          <w:rFonts w:ascii="Times New Roman" w:hAnsi="Times New Roman" w:cs="Times New Roman"/>
          <w:sz w:val="24"/>
          <w:szCs w:val="24"/>
        </w:rPr>
        <w:t>)</w:t>
      </w:r>
      <w:r w:rsidR="008E1015">
        <w:rPr>
          <w:rFonts w:ascii="Times New Roman" w:hAnsi="Times New Roman" w:cs="Times New Roman"/>
          <w:sz w:val="24"/>
          <w:szCs w:val="24"/>
        </w:rPr>
        <w:t>.</w:t>
      </w:r>
      <w:r w:rsidR="00B40087">
        <w:rPr>
          <w:rFonts w:ascii="Times New Roman" w:hAnsi="Times New Roman" w:cs="Times New Roman"/>
          <w:sz w:val="24"/>
          <w:szCs w:val="24"/>
        </w:rPr>
        <w:t xml:space="preserve"> If this is so the underpinning of a pedagogy for all will not fit. If findings suggest girls are more favourable to child centred approach, due to their attainment and well being are extremely higher than of boys</w:t>
      </w:r>
      <w:r w:rsidR="008E1015">
        <w:rPr>
          <w:rFonts w:ascii="Times New Roman" w:hAnsi="Times New Roman" w:cs="Times New Roman"/>
          <w:sz w:val="24"/>
          <w:szCs w:val="24"/>
        </w:rPr>
        <w:t xml:space="preserve"> there is a significant flaw in the approach to an inclusive pedagogy.</w:t>
      </w:r>
      <w:r w:rsidR="00EC1F5E">
        <w:rPr>
          <w:rFonts w:ascii="Times New Roman" w:hAnsi="Times New Roman" w:cs="Times New Roman"/>
          <w:sz w:val="24"/>
          <w:szCs w:val="24"/>
        </w:rPr>
        <w:t xml:space="preserve"> The wellbeing of all children should be of great importance. </w:t>
      </w:r>
    </w:p>
    <w:p w14:paraId="3A6B0D8E" w14:textId="5E3D9B2D" w:rsidR="00FD5C55" w:rsidRDefault="00D22BE8" w:rsidP="00AD16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Watkins suggests </w:t>
      </w:r>
      <w:r w:rsidR="00047F81">
        <w:rPr>
          <w:rFonts w:ascii="Times New Roman" w:hAnsi="Times New Roman" w:cs="Times New Roman"/>
          <w:sz w:val="24"/>
          <w:szCs w:val="24"/>
        </w:rPr>
        <w:t xml:space="preserve">“Effective learners have learned how to become effective learners. This </w:t>
      </w:r>
      <w:r>
        <w:rPr>
          <w:rFonts w:ascii="Times New Roman" w:hAnsi="Times New Roman" w:cs="Times New Roman"/>
          <w:sz w:val="24"/>
          <w:szCs w:val="24"/>
        </w:rPr>
        <w:t>in</w:t>
      </w:r>
      <w:r w:rsidR="00047F81">
        <w:rPr>
          <w:rFonts w:ascii="Times New Roman" w:hAnsi="Times New Roman" w:cs="Times New Roman"/>
          <w:sz w:val="24"/>
          <w:szCs w:val="24"/>
        </w:rPr>
        <w:t xml:space="preserve">volves not just the acquisition of strategies, but the monitoring and reviewing of learning to see whether particular strategies are effective” </w:t>
      </w:r>
      <w:r w:rsidR="00D01D74">
        <w:rPr>
          <w:rFonts w:ascii="Times New Roman" w:hAnsi="Times New Roman" w:cs="Times New Roman"/>
          <w:sz w:val="24"/>
          <w:szCs w:val="24"/>
        </w:rPr>
        <w:t>(Anon, 2019).</w:t>
      </w:r>
      <w:r w:rsidR="006A55B6">
        <w:rPr>
          <w:rFonts w:ascii="Times New Roman" w:hAnsi="Times New Roman" w:cs="Times New Roman"/>
          <w:sz w:val="24"/>
          <w:szCs w:val="24"/>
        </w:rPr>
        <w:t xml:space="preserve"> </w:t>
      </w:r>
      <w:r w:rsidR="00FD5C55">
        <w:rPr>
          <w:rFonts w:ascii="Times New Roman" w:hAnsi="Times New Roman" w:cs="Times New Roman"/>
          <w:sz w:val="24"/>
          <w:szCs w:val="24"/>
        </w:rPr>
        <w:t>Debated pedagogy “Teaching without learning or learning without teaching”</w:t>
      </w:r>
      <w:r w:rsidR="00280F0A">
        <w:rPr>
          <w:rFonts w:ascii="Times New Roman" w:hAnsi="Times New Roman" w:cs="Times New Roman"/>
          <w:sz w:val="24"/>
          <w:szCs w:val="24"/>
        </w:rPr>
        <w:t xml:space="preserve"> </w:t>
      </w:r>
      <w:r w:rsidR="00FD5C55">
        <w:rPr>
          <w:rFonts w:ascii="Times New Roman" w:hAnsi="Times New Roman" w:cs="Times New Roman"/>
          <w:sz w:val="24"/>
          <w:szCs w:val="24"/>
        </w:rPr>
        <w:t>(</w:t>
      </w:r>
      <w:r w:rsidR="00323D5D">
        <w:rPr>
          <w:rFonts w:ascii="Times New Roman" w:hAnsi="Times New Roman" w:cs="Times New Roman"/>
          <w:sz w:val="24"/>
          <w:szCs w:val="24"/>
        </w:rPr>
        <w:t>Anon,2019)</w:t>
      </w:r>
      <w:r w:rsidR="00D01D74">
        <w:rPr>
          <w:rFonts w:ascii="Times New Roman" w:hAnsi="Times New Roman" w:cs="Times New Roman"/>
          <w:sz w:val="24"/>
          <w:szCs w:val="24"/>
        </w:rPr>
        <w:t>.</w:t>
      </w:r>
      <w:r w:rsidR="002F505B">
        <w:rPr>
          <w:rFonts w:ascii="Times New Roman" w:hAnsi="Times New Roman" w:cs="Times New Roman"/>
          <w:sz w:val="24"/>
          <w:szCs w:val="24"/>
        </w:rPr>
        <w:t xml:space="preserve"> The debate on how to educate children has been </w:t>
      </w:r>
      <w:r w:rsidR="00663655">
        <w:rPr>
          <w:rFonts w:ascii="Times New Roman" w:hAnsi="Times New Roman" w:cs="Times New Roman"/>
          <w:sz w:val="24"/>
          <w:szCs w:val="24"/>
        </w:rPr>
        <w:t>consistent</w:t>
      </w:r>
      <w:r w:rsidR="002F505B">
        <w:rPr>
          <w:rFonts w:ascii="Times New Roman" w:hAnsi="Times New Roman" w:cs="Times New Roman"/>
          <w:sz w:val="24"/>
          <w:szCs w:val="24"/>
        </w:rPr>
        <w:t xml:space="preserve"> over the last century. Child centred pedagogy has been referred to as ‘open’,’ radical and progressive’</w:t>
      </w:r>
      <w:r w:rsidR="006A55B6">
        <w:rPr>
          <w:rFonts w:ascii="Times New Roman" w:hAnsi="Times New Roman" w:cs="Times New Roman"/>
          <w:sz w:val="24"/>
          <w:szCs w:val="24"/>
        </w:rPr>
        <w:t xml:space="preserve"> </w:t>
      </w:r>
      <w:r w:rsidR="002F505B">
        <w:rPr>
          <w:rFonts w:ascii="Times New Roman" w:hAnsi="Times New Roman" w:cs="Times New Roman"/>
          <w:sz w:val="24"/>
          <w:szCs w:val="24"/>
        </w:rPr>
        <w:t>(</w:t>
      </w:r>
      <w:proofErr w:type="spellStart"/>
      <w:r w:rsidR="002F505B">
        <w:rPr>
          <w:rFonts w:ascii="Times New Roman" w:hAnsi="Times New Roman" w:cs="Times New Roman"/>
          <w:sz w:val="24"/>
          <w:szCs w:val="24"/>
        </w:rPr>
        <w:t>Weiserd</w:t>
      </w:r>
      <w:proofErr w:type="spellEnd"/>
      <w:r w:rsidR="006A55B6">
        <w:rPr>
          <w:rFonts w:ascii="Times New Roman" w:hAnsi="Times New Roman" w:cs="Times New Roman"/>
          <w:sz w:val="24"/>
          <w:szCs w:val="24"/>
        </w:rPr>
        <w:t>,</w:t>
      </w:r>
      <w:r w:rsidR="002F505B">
        <w:rPr>
          <w:rFonts w:ascii="Times New Roman" w:hAnsi="Times New Roman" w:cs="Times New Roman"/>
          <w:sz w:val="24"/>
          <w:szCs w:val="24"/>
        </w:rPr>
        <w:t xml:space="preserve"> 2018). Also suggested that the underpinning principles will always selectively advantage and disadvantage different groups of learners. Stated if the social assumption that underpin child centred pedagogy may mean that it will inevitably </w:t>
      </w:r>
      <w:r w:rsidR="00663655">
        <w:rPr>
          <w:rFonts w:ascii="Times New Roman" w:hAnsi="Times New Roman" w:cs="Times New Roman"/>
          <w:sz w:val="24"/>
          <w:szCs w:val="24"/>
        </w:rPr>
        <w:t>privilege</w:t>
      </w:r>
      <w:r w:rsidR="002F505B">
        <w:rPr>
          <w:rFonts w:ascii="Times New Roman" w:hAnsi="Times New Roman" w:cs="Times New Roman"/>
          <w:sz w:val="24"/>
          <w:szCs w:val="24"/>
        </w:rPr>
        <w:t xml:space="preserve"> some learners over others (</w:t>
      </w:r>
      <w:proofErr w:type="spellStart"/>
      <w:r w:rsidR="002F505B">
        <w:rPr>
          <w:rFonts w:ascii="Times New Roman" w:hAnsi="Times New Roman" w:cs="Times New Roman"/>
          <w:sz w:val="24"/>
          <w:szCs w:val="24"/>
        </w:rPr>
        <w:t>Wiserd</w:t>
      </w:r>
      <w:proofErr w:type="spellEnd"/>
      <w:r w:rsidR="002F505B">
        <w:rPr>
          <w:rFonts w:ascii="Times New Roman" w:hAnsi="Times New Roman" w:cs="Times New Roman"/>
          <w:sz w:val="24"/>
          <w:szCs w:val="24"/>
        </w:rPr>
        <w:t>, 2018).</w:t>
      </w:r>
    </w:p>
    <w:p w14:paraId="798FB661" w14:textId="0938D559" w:rsidR="00141B5F" w:rsidRDefault="00141B5F" w:rsidP="00AD167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Dewey’s concern regarding the rights of the child, Dewey believed every child should be involved in their decision making, choices of learning and their learning in a democratic process. With the new curriculum of Wales, child centred pedagogy is imperative to the success of a child’s learning to become an independent member of society. Today children are involved in daily decision making</w:t>
      </w:r>
      <w:r w:rsidR="00BB6489">
        <w:rPr>
          <w:rFonts w:ascii="Times New Roman" w:hAnsi="Times New Roman" w:cs="Times New Roman"/>
          <w:sz w:val="24"/>
          <w:szCs w:val="24"/>
        </w:rPr>
        <w:t>. T</w:t>
      </w:r>
      <w:r>
        <w:rPr>
          <w:rFonts w:ascii="Times New Roman" w:hAnsi="Times New Roman" w:cs="Times New Roman"/>
          <w:sz w:val="24"/>
          <w:szCs w:val="24"/>
        </w:rPr>
        <w:t>hrough child centred reviews, pupil voice, school council</w:t>
      </w:r>
      <w:r w:rsidR="00FD5C55">
        <w:rPr>
          <w:rFonts w:ascii="Times New Roman" w:hAnsi="Times New Roman" w:cs="Times New Roman"/>
          <w:sz w:val="24"/>
          <w:szCs w:val="24"/>
        </w:rPr>
        <w:t>, play.</w:t>
      </w:r>
      <w:r w:rsidR="006A55B6">
        <w:rPr>
          <w:rFonts w:ascii="Times New Roman" w:hAnsi="Times New Roman" w:cs="Times New Roman"/>
          <w:sz w:val="24"/>
          <w:szCs w:val="24"/>
        </w:rPr>
        <w:t xml:space="preserve">  Inclusion</w:t>
      </w:r>
      <w:r w:rsidR="00BB6489">
        <w:rPr>
          <w:rFonts w:ascii="Times New Roman" w:hAnsi="Times New Roman" w:cs="Times New Roman"/>
          <w:sz w:val="24"/>
          <w:szCs w:val="24"/>
        </w:rPr>
        <w:t xml:space="preserve">, </w:t>
      </w:r>
      <w:r w:rsidR="00EC1F5E">
        <w:rPr>
          <w:rFonts w:ascii="Times New Roman" w:hAnsi="Times New Roman" w:cs="Times New Roman"/>
          <w:sz w:val="24"/>
          <w:szCs w:val="24"/>
        </w:rPr>
        <w:t>school policies and procedure all underpin the learning of Inclusive education. Providing the right environment that supports learning. To ensure all children have the support to thrive and become independent learners.</w:t>
      </w:r>
      <w:r w:rsidR="002747C4">
        <w:rPr>
          <w:rFonts w:ascii="Times New Roman" w:hAnsi="Times New Roman" w:cs="Times New Roman"/>
          <w:sz w:val="24"/>
          <w:szCs w:val="24"/>
        </w:rPr>
        <w:t xml:space="preserve"> Ensuring a safe</w:t>
      </w:r>
      <w:r w:rsidR="00EC1F5E">
        <w:rPr>
          <w:rFonts w:ascii="Times New Roman" w:hAnsi="Times New Roman" w:cs="Times New Roman"/>
          <w:sz w:val="24"/>
          <w:szCs w:val="24"/>
        </w:rPr>
        <w:t xml:space="preserve"> infrastructure being accessible to all, the</w:t>
      </w:r>
      <w:r w:rsidR="00663655">
        <w:rPr>
          <w:rFonts w:ascii="Times New Roman" w:hAnsi="Times New Roman" w:cs="Times New Roman"/>
          <w:sz w:val="24"/>
          <w:szCs w:val="24"/>
        </w:rPr>
        <w:t xml:space="preserve"> temperature</w:t>
      </w:r>
      <w:r w:rsidR="00EC1F5E">
        <w:rPr>
          <w:rFonts w:ascii="Times New Roman" w:hAnsi="Times New Roman" w:cs="Times New Roman"/>
          <w:sz w:val="24"/>
          <w:szCs w:val="24"/>
        </w:rPr>
        <w:t xml:space="preserve"> of the classroom, </w:t>
      </w:r>
      <w:r w:rsidR="00663655">
        <w:rPr>
          <w:rFonts w:ascii="Times New Roman" w:hAnsi="Times New Roman" w:cs="Times New Roman"/>
          <w:sz w:val="24"/>
          <w:szCs w:val="24"/>
        </w:rPr>
        <w:t>decoration, equipment</w:t>
      </w:r>
      <w:r w:rsidR="00EC1F5E">
        <w:rPr>
          <w:rFonts w:ascii="Times New Roman" w:hAnsi="Times New Roman" w:cs="Times New Roman"/>
          <w:sz w:val="24"/>
          <w:szCs w:val="24"/>
        </w:rPr>
        <w:t>,</w:t>
      </w:r>
      <w:r w:rsidR="00663655">
        <w:rPr>
          <w:rFonts w:ascii="Times New Roman" w:hAnsi="Times New Roman" w:cs="Times New Roman"/>
          <w:sz w:val="24"/>
          <w:szCs w:val="24"/>
        </w:rPr>
        <w:t xml:space="preserve"> building relationship, staff</w:t>
      </w:r>
      <w:r w:rsidR="00EC1F5E">
        <w:rPr>
          <w:rFonts w:ascii="Times New Roman" w:hAnsi="Times New Roman" w:cs="Times New Roman"/>
          <w:sz w:val="24"/>
          <w:szCs w:val="24"/>
        </w:rPr>
        <w:t xml:space="preserve"> willingnes</w:t>
      </w:r>
      <w:r w:rsidR="00663655">
        <w:rPr>
          <w:rFonts w:ascii="Times New Roman" w:hAnsi="Times New Roman" w:cs="Times New Roman"/>
          <w:sz w:val="24"/>
          <w:szCs w:val="24"/>
        </w:rPr>
        <w:t>s</w:t>
      </w:r>
      <w:r w:rsidR="00EC1F5E">
        <w:rPr>
          <w:rFonts w:ascii="Times New Roman" w:hAnsi="Times New Roman" w:cs="Times New Roman"/>
          <w:sz w:val="24"/>
          <w:szCs w:val="24"/>
        </w:rPr>
        <w:t xml:space="preserve"> to make a difference to the children in their care</w:t>
      </w:r>
      <w:r w:rsidR="002747C4">
        <w:rPr>
          <w:rFonts w:ascii="Times New Roman" w:hAnsi="Times New Roman" w:cs="Times New Roman"/>
          <w:sz w:val="24"/>
          <w:szCs w:val="24"/>
        </w:rPr>
        <w:t xml:space="preserve"> are all important to the </w:t>
      </w:r>
      <w:r w:rsidR="00811CEE">
        <w:rPr>
          <w:rFonts w:ascii="Times New Roman" w:hAnsi="Times New Roman" w:cs="Times New Roman"/>
          <w:sz w:val="24"/>
          <w:szCs w:val="24"/>
        </w:rPr>
        <w:t>child’s</w:t>
      </w:r>
      <w:r w:rsidR="002747C4">
        <w:rPr>
          <w:rFonts w:ascii="Times New Roman" w:hAnsi="Times New Roman" w:cs="Times New Roman"/>
          <w:sz w:val="24"/>
          <w:szCs w:val="24"/>
        </w:rPr>
        <w:t xml:space="preserve"> </w:t>
      </w:r>
      <w:bookmarkStart w:id="0" w:name="_GoBack"/>
      <w:bookmarkEnd w:id="0"/>
      <w:r w:rsidR="002747C4">
        <w:rPr>
          <w:rFonts w:ascii="Times New Roman" w:hAnsi="Times New Roman" w:cs="Times New Roman"/>
          <w:sz w:val="24"/>
          <w:szCs w:val="24"/>
        </w:rPr>
        <w:t xml:space="preserve">wellbeing. </w:t>
      </w:r>
      <w:r w:rsidR="00EC1F5E">
        <w:rPr>
          <w:rFonts w:ascii="Times New Roman" w:hAnsi="Times New Roman" w:cs="Times New Roman"/>
          <w:sz w:val="24"/>
          <w:szCs w:val="24"/>
        </w:rPr>
        <w:t xml:space="preserve">The term inclusion has been emphasised for many years, providing the right nurturing environment is </w:t>
      </w:r>
      <w:r w:rsidR="00663655">
        <w:rPr>
          <w:rFonts w:ascii="Times New Roman" w:hAnsi="Times New Roman" w:cs="Times New Roman"/>
          <w:sz w:val="24"/>
          <w:szCs w:val="24"/>
        </w:rPr>
        <w:t>imperative</w:t>
      </w:r>
      <w:r w:rsidR="00EC1F5E">
        <w:rPr>
          <w:rFonts w:ascii="Times New Roman" w:hAnsi="Times New Roman" w:cs="Times New Roman"/>
          <w:sz w:val="24"/>
          <w:szCs w:val="24"/>
        </w:rPr>
        <w:t xml:space="preserve"> to the success of the children.</w:t>
      </w:r>
      <w:r w:rsidR="006A55B6">
        <w:rPr>
          <w:rFonts w:ascii="Times New Roman" w:hAnsi="Times New Roman" w:cs="Times New Roman"/>
          <w:sz w:val="24"/>
          <w:szCs w:val="24"/>
        </w:rPr>
        <w:t xml:space="preserve"> </w:t>
      </w:r>
    </w:p>
    <w:p w14:paraId="70C060C7" w14:textId="3648A688" w:rsidR="00756043" w:rsidRDefault="00756043" w:rsidP="00756043">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References</w:t>
      </w:r>
    </w:p>
    <w:p w14:paraId="1C2984C1" w14:textId="5ED7A14F" w:rsidR="00B12003" w:rsidRDefault="00B12003" w:rsidP="00756043">
      <w:pPr>
        <w:spacing w:line="360" w:lineRule="auto"/>
        <w:jc w:val="both"/>
        <w:rPr>
          <w:rFonts w:ascii="Times New Roman" w:hAnsi="Times New Roman" w:cs="Times New Roman"/>
          <w:sz w:val="24"/>
          <w:szCs w:val="24"/>
        </w:rPr>
      </w:pPr>
      <w:r>
        <w:rPr>
          <w:rFonts w:ascii="Times New Roman" w:hAnsi="Times New Roman" w:cs="Times New Roman"/>
          <w:sz w:val="24"/>
          <w:szCs w:val="24"/>
        </w:rPr>
        <w:t>Aubrey, K, Riley, A (2019) Understanding and using educational theories. Second edition.</w:t>
      </w:r>
    </w:p>
    <w:p w14:paraId="49EF0C1C" w14:textId="304C663B" w:rsidR="00756043" w:rsidRDefault="00756043" w:rsidP="00756043">
      <w:pPr>
        <w:spacing w:line="360" w:lineRule="auto"/>
        <w:rPr>
          <w:rFonts w:ascii="Times New Roman" w:hAnsi="Times New Roman" w:cs="Times New Roman"/>
          <w:sz w:val="24"/>
          <w:szCs w:val="24"/>
        </w:rPr>
      </w:pPr>
      <w:r>
        <w:rPr>
          <w:rFonts w:ascii="Times New Roman" w:hAnsi="Times New Roman" w:cs="Times New Roman"/>
          <w:sz w:val="24"/>
          <w:szCs w:val="24"/>
        </w:rPr>
        <w:t xml:space="preserve">Anon (2019). [online] Available at </w:t>
      </w:r>
      <w:hyperlink r:id="rId6" w:history="1">
        <w:r w:rsidR="00B12003" w:rsidRPr="00314D26">
          <w:rPr>
            <w:rStyle w:val="Hyperlink"/>
            <w:rFonts w:ascii="Times New Roman" w:hAnsi="Times New Roman" w:cs="Times New Roman"/>
            <w:sz w:val="24"/>
            <w:szCs w:val="24"/>
          </w:rPr>
          <w:t>https://www.academia.edu/547778/learning_a_sense_makers_guide</w:t>
        </w:r>
      </w:hyperlink>
    </w:p>
    <w:p w14:paraId="3587D023" w14:textId="11544BD0" w:rsidR="00B12003" w:rsidRDefault="00B12003" w:rsidP="00756043">
      <w:pPr>
        <w:spacing w:line="360" w:lineRule="auto"/>
        <w:rPr>
          <w:rFonts w:ascii="Times New Roman" w:hAnsi="Times New Roman" w:cs="Times New Roman"/>
          <w:sz w:val="24"/>
          <w:szCs w:val="24"/>
        </w:rPr>
      </w:pPr>
      <w:r>
        <w:rPr>
          <w:rFonts w:ascii="Times New Roman" w:hAnsi="Times New Roman" w:cs="Times New Roman"/>
          <w:sz w:val="24"/>
          <w:szCs w:val="24"/>
        </w:rPr>
        <w:t xml:space="preserve">Child, D (2007). Psychology and the teacher </w:t>
      </w:r>
    </w:p>
    <w:p w14:paraId="69ED248E" w14:textId="702B21BA" w:rsidR="00B12003" w:rsidRDefault="00B12003" w:rsidP="00756043">
      <w:pPr>
        <w:spacing w:line="360" w:lineRule="auto"/>
        <w:rPr>
          <w:rFonts w:ascii="Times New Roman" w:hAnsi="Times New Roman" w:cs="Times New Roman"/>
          <w:sz w:val="24"/>
          <w:szCs w:val="24"/>
        </w:rPr>
      </w:pPr>
      <w:r>
        <w:rPr>
          <w:rFonts w:ascii="Times New Roman" w:hAnsi="Times New Roman" w:cs="Times New Roman"/>
          <w:sz w:val="24"/>
          <w:szCs w:val="24"/>
        </w:rPr>
        <w:t xml:space="preserve">Cherry, k (2019) John Dewey Biography, </w:t>
      </w:r>
      <w:proofErr w:type="spellStart"/>
      <w:r>
        <w:rPr>
          <w:rFonts w:ascii="Times New Roman" w:hAnsi="Times New Roman" w:cs="Times New Roman"/>
          <w:sz w:val="24"/>
          <w:szCs w:val="24"/>
        </w:rPr>
        <w:t>Philospher</w:t>
      </w:r>
      <w:proofErr w:type="spellEnd"/>
      <w:r>
        <w:rPr>
          <w:rFonts w:ascii="Times New Roman" w:hAnsi="Times New Roman" w:cs="Times New Roman"/>
          <w:sz w:val="24"/>
          <w:szCs w:val="24"/>
        </w:rPr>
        <w:t xml:space="preserve"> and Educator</w:t>
      </w:r>
    </w:p>
    <w:p w14:paraId="41B9D43B" w14:textId="4DC8A76C" w:rsidR="00B12003" w:rsidRDefault="00B12003" w:rsidP="00756043">
      <w:pPr>
        <w:spacing w:line="360" w:lineRule="auto"/>
        <w:rPr>
          <w:rFonts w:ascii="Times New Roman" w:hAnsi="Times New Roman" w:cs="Times New Roman"/>
          <w:sz w:val="24"/>
          <w:szCs w:val="24"/>
        </w:rPr>
      </w:pPr>
      <w:hyperlink r:id="rId7" w:history="1">
        <w:r w:rsidRPr="00314D26">
          <w:rPr>
            <w:rStyle w:val="Hyperlink"/>
            <w:rFonts w:ascii="Times New Roman" w:hAnsi="Times New Roman" w:cs="Times New Roman"/>
            <w:sz w:val="24"/>
            <w:szCs w:val="24"/>
          </w:rPr>
          <w:t>https://www.verywellmind.com/john-dewey-biography-1859-1952-2795515</w:t>
        </w:r>
      </w:hyperlink>
      <w:r>
        <w:rPr>
          <w:rFonts w:ascii="Times New Roman" w:hAnsi="Times New Roman" w:cs="Times New Roman"/>
          <w:sz w:val="24"/>
          <w:szCs w:val="24"/>
        </w:rPr>
        <w:t>.</w:t>
      </w:r>
    </w:p>
    <w:p w14:paraId="59A1B611" w14:textId="1E7CD3AE" w:rsidR="00B12003" w:rsidRDefault="00B12003" w:rsidP="00756043">
      <w:pPr>
        <w:spacing w:line="360" w:lineRule="auto"/>
        <w:rPr>
          <w:rFonts w:ascii="Times New Roman" w:hAnsi="Times New Roman" w:cs="Times New Roman"/>
          <w:sz w:val="24"/>
          <w:szCs w:val="24"/>
        </w:rPr>
      </w:pPr>
      <w:r>
        <w:rPr>
          <w:rFonts w:ascii="Times New Roman" w:hAnsi="Times New Roman" w:cs="Times New Roman"/>
          <w:sz w:val="24"/>
          <w:szCs w:val="24"/>
        </w:rPr>
        <w:t>Clough, P and Corbett, J, Theories of inclusive education, A Students Guide</w:t>
      </w:r>
    </w:p>
    <w:p w14:paraId="35D18D75" w14:textId="19C46D66" w:rsidR="00B12003" w:rsidRDefault="00B12003" w:rsidP="00756043">
      <w:pPr>
        <w:spacing w:line="360" w:lineRule="auto"/>
        <w:rPr>
          <w:rFonts w:ascii="Times New Roman" w:hAnsi="Times New Roman" w:cs="Times New Roman"/>
          <w:sz w:val="24"/>
          <w:szCs w:val="24"/>
        </w:rPr>
      </w:pPr>
      <w:r>
        <w:rPr>
          <w:rFonts w:ascii="Times New Roman" w:hAnsi="Times New Roman" w:cs="Times New Roman"/>
          <w:sz w:val="24"/>
          <w:szCs w:val="24"/>
        </w:rPr>
        <w:t>Clutterbuck, P, (2010). Positive Reinforcement, activities and strategies for creating confident learners</w:t>
      </w:r>
    </w:p>
    <w:p w14:paraId="1FA5A2CC" w14:textId="2F21F2F9" w:rsidR="00B12003" w:rsidRDefault="00B12003" w:rsidP="0075604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Dolya</w:t>
      </w:r>
      <w:proofErr w:type="spellEnd"/>
      <w:r>
        <w:rPr>
          <w:rFonts w:ascii="Times New Roman" w:hAnsi="Times New Roman" w:cs="Times New Roman"/>
          <w:sz w:val="24"/>
          <w:szCs w:val="24"/>
        </w:rPr>
        <w:t>, G, (2010) Vygotsky in action in the early years, The key to learning curriculum.</w:t>
      </w:r>
    </w:p>
    <w:p w14:paraId="44730CA8" w14:textId="69A4E7AA" w:rsidR="00B12003" w:rsidRDefault="00B12003" w:rsidP="00756043">
      <w:pPr>
        <w:spacing w:line="360" w:lineRule="auto"/>
        <w:rPr>
          <w:rFonts w:ascii="Times New Roman" w:hAnsi="Times New Roman" w:cs="Times New Roman"/>
          <w:sz w:val="24"/>
          <w:szCs w:val="24"/>
        </w:rPr>
      </w:pPr>
      <w:r>
        <w:rPr>
          <w:rFonts w:ascii="Times New Roman" w:hAnsi="Times New Roman" w:cs="Times New Roman"/>
          <w:sz w:val="24"/>
          <w:szCs w:val="24"/>
        </w:rPr>
        <w:t xml:space="preserve">Fontan, D (1995) Psychology for teachers </w:t>
      </w:r>
    </w:p>
    <w:p w14:paraId="765854D9" w14:textId="5623D9D5" w:rsidR="00B12003" w:rsidRDefault="00B12003" w:rsidP="0075604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Fosnot</w:t>
      </w:r>
      <w:proofErr w:type="spellEnd"/>
      <w:r>
        <w:rPr>
          <w:rFonts w:ascii="Times New Roman" w:hAnsi="Times New Roman" w:cs="Times New Roman"/>
          <w:sz w:val="24"/>
          <w:szCs w:val="24"/>
        </w:rPr>
        <w:t>, C, T (1996). Constructivism, Theory, Perspectives and Practice. Teachers college, Columbia University, New York, London.</w:t>
      </w:r>
    </w:p>
    <w:p w14:paraId="3868B68B" w14:textId="5E113EA8" w:rsidR="00B12003" w:rsidRDefault="00B12003" w:rsidP="00756043">
      <w:pPr>
        <w:spacing w:line="360" w:lineRule="auto"/>
        <w:rPr>
          <w:rFonts w:ascii="Times New Roman" w:hAnsi="Times New Roman" w:cs="Times New Roman"/>
          <w:sz w:val="24"/>
          <w:szCs w:val="24"/>
        </w:rPr>
      </w:pPr>
      <w:r>
        <w:rPr>
          <w:rFonts w:ascii="Times New Roman" w:hAnsi="Times New Roman" w:cs="Times New Roman"/>
          <w:sz w:val="24"/>
          <w:szCs w:val="24"/>
        </w:rPr>
        <w:t>Matheson, G, P, (2015). Essential Theory for Primary Teachers, An introduction for busy trainees.</w:t>
      </w:r>
    </w:p>
    <w:p w14:paraId="569DA093" w14:textId="411C6AD7" w:rsidR="00B12003" w:rsidRDefault="00B12003" w:rsidP="0075604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Mcleod</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S,A</w:t>
      </w:r>
      <w:proofErr w:type="gramEnd"/>
      <w:r>
        <w:rPr>
          <w:rFonts w:ascii="Times New Roman" w:hAnsi="Times New Roman" w:cs="Times New Roman"/>
          <w:sz w:val="24"/>
          <w:szCs w:val="24"/>
        </w:rPr>
        <w:t xml:space="preserve"> (2018) Concrete Operational stage. Simply Psychology Available at </w:t>
      </w:r>
      <w:hyperlink r:id="rId8" w:history="1">
        <w:r w:rsidRPr="00314D26">
          <w:rPr>
            <w:rStyle w:val="Hyperlink"/>
            <w:rFonts w:ascii="Times New Roman" w:hAnsi="Times New Roman" w:cs="Times New Roman"/>
            <w:sz w:val="24"/>
            <w:szCs w:val="24"/>
          </w:rPr>
          <w:t>https://www.simplypsychology.org/concrete-operational.html</w:t>
        </w:r>
      </w:hyperlink>
      <w:r>
        <w:rPr>
          <w:rFonts w:ascii="Times New Roman" w:hAnsi="Times New Roman" w:cs="Times New Roman"/>
          <w:sz w:val="24"/>
          <w:szCs w:val="24"/>
        </w:rPr>
        <w:t>.</w:t>
      </w:r>
    </w:p>
    <w:p w14:paraId="2A626EF0" w14:textId="195D1F2C" w:rsidR="00B12003" w:rsidRDefault="00B12003" w:rsidP="0075604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Mcleod</w:t>
      </w:r>
      <w:proofErr w:type="spellEnd"/>
      <w:r>
        <w:rPr>
          <w:rFonts w:ascii="Times New Roman" w:hAnsi="Times New Roman" w:cs="Times New Roman"/>
          <w:sz w:val="24"/>
          <w:szCs w:val="24"/>
        </w:rPr>
        <w:t xml:space="preserve">, S,A (2018) Piaget Theory of Cognitive Development Available at </w:t>
      </w:r>
      <w:hyperlink r:id="rId9" w:history="1">
        <w:r w:rsidRPr="00314D26">
          <w:rPr>
            <w:rStyle w:val="Hyperlink"/>
            <w:rFonts w:ascii="Times New Roman" w:hAnsi="Times New Roman" w:cs="Times New Roman"/>
            <w:sz w:val="24"/>
            <w:szCs w:val="24"/>
          </w:rPr>
          <w:t>https://www.simplypsychology.org/piaget.html</w:t>
        </w:r>
      </w:hyperlink>
      <w:r>
        <w:rPr>
          <w:rFonts w:ascii="Times New Roman" w:hAnsi="Times New Roman" w:cs="Times New Roman"/>
          <w:sz w:val="24"/>
          <w:szCs w:val="24"/>
        </w:rPr>
        <w:t>.</w:t>
      </w:r>
    </w:p>
    <w:p w14:paraId="72F61E21" w14:textId="77777777" w:rsidR="00B12003" w:rsidRDefault="00B12003" w:rsidP="0075604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Magor</w:t>
      </w:r>
      <w:proofErr w:type="spellEnd"/>
      <w:r>
        <w:rPr>
          <w:rFonts w:ascii="Times New Roman" w:hAnsi="Times New Roman" w:cs="Times New Roman"/>
          <w:sz w:val="24"/>
          <w:szCs w:val="24"/>
        </w:rPr>
        <w:t>, K (2014) Dewey, Piaget, Vygotsky on Learner Centred Education forming a “Learner Centred” classroom.</w:t>
      </w:r>
    </w:p>
    <w:p w14:paraId="582F1909" w14:textId="72AD6748" w:rsidR="00B12003" w:rsidRDefault="00B12003" w:rsidP="00756043">
      <w:pPr>
        <w:spacing w:line="360" w:lineRule="auto"/>
        <w:rPr>
          <w:rFonts w:ascii="Times New Roman" w:hAnsi="Times New Roman" w:cs="Times New Roman"/>
          <w:sz w:val="24"/>
          <w:szCs w:val="24"/>
        </w:rPr>
      </w:pPr>
      <w:r>
        <w:rPr>
          <w:rFonts w:ascii="Times New Roman" w:hAnsi="Times New Roman" w:cs="Times New Roman"/>
          <w:sz w:val="24"/>
          <w:szCs w:val="24"/>
        </w:rPr>
        <w:t>Special Education Guide, (2019) A Guide to the Theory and Practice of Inclusion [online] Available at https://www.specialeducationguide.com/pre-k-2012/inclusion/whats-inclusion-theory.</w:t>
      </w:r>
    </w:p>
    <w:p w14:paraId="3364CE8F" w14:textId="69DA974B" w:rsidR="00B12003" w:rsidRDefault="00B12003" w:rsidP="0075604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Wiserd</w:t>
      </w:r>
      <w:proofErr w:type="spellEnd"/>
      <w:r>
        <w:rPr>
          <w:rFonts w:ascii="Times New Roman" w:hAnsi="Times New Roman" w:cs="Times New Roman"/>
          <w:sz w:val="24"/>
          <w:szCs w:val="24"/>
        </w:rPr>
        <w:t xml:space="preserve"> (2019) How child centred education favours some learners more than others [online] Available at https:// wiserd.ac.uk/publication/how-child-centred-education-favours-some-learners-more-others.</w:t>
      </w:r>
    </w:p>
    <w:p w14:paraId="1D9B12ED" w14:textId="5E887F48" w:rsidR="00B12003" w:rsidRDefault="00B12003" w:rsidP="0075604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29F6FBA4" w14:textId="6B0E625B" w:rsidR="006A55B6" w:rsidRPr="00AD1670" w:rsidRDefault="006A55B6" w:rsidP="00AD1670">
      <w:pPr>
        <w:spacing w:line="360" w:lineRule="auto"/>
        <w:jc w:val="both"/>
        <w:rPr>
          <w:rFonts w:ascii="Times New Roman" w:hAnsi="Times New Roman" w:cs="Times New Roman"/>
          <w:sz w:val="24"/>
          <w:szCs w:val="24"/>
        </w:rPr>
      </w:pPr>
    </w:p>
    <w:sectPr w:rsidR="006A55B6" w:rsidRPr="00AD16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CE6ED5" w14:textId="77777777" w:rsidR="00AD3CD5" w:rsidRDefault="00AD3CD5" w:rsidP="00663655">
      <w:pPr>
        <w:spacing w:after="0" w:line="240" w:lineRule="auto"/>
      </w:pPr>
      <w:r>
        <w:separator/>
      </w:r>
    </w:p>
  </w:endnote>
  <w:endnote w:type="continuationSeparator" w:id="0">
    <w:p w14:paraId="1D0C4314" w14:textId="77777777" w:rsidR="00AD3CD5" w:rsidRDefault="00AD3CD5" w:rsidP="00663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D6A890" w14:textId="77777777" w:rsidR="00AD3CD5" w:rsidRDefault="00AD3CD5" w:rsidP="00663655">
      <w:pPr>
        <w:spacing w:after="0" w:line="240" w:lineRule="auto"/>
      </w:pPr>
      <w:r>
        <w:separator/>
      </w:r>
    </w:p>
  </w:footnote>
  <w:footnote w:type="continuationSeparator" w:id="0">
    <w:p w14:paraId="06679952" w14:textId="77777777" w:rsidR="00AD3CD5" w:rsidRDefault="00AD3CD5" w:rsidP="006636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670"/>
    <w:rsid w:val="0002601F"/>
    <w:rsid w:val="00047F81"/>
    <w:rsid w:val="00051613"/>
    <w:rsid w:val="00064866"/>
    <w:rsid w:val="000E1DCF"/>
    <w:rsid w:val="00141B5F"/>
    <w:rsid w:val="0020794D"/>
    <w:rsid w:val="002258B0"/>
    <w:rsid w:val="00245053"/>
    <w:rsid w:val="002747C4"/>
    <w:rsid w:val="00280F0A"/>
    <w:rsid w:val="00281BE5"/>
    <w:rsid w:val="002A7B47"/>
    <w:rsid w:val="002D1799"/>
    <w:rsid w:val="002F505B"/>
    <w:rsid w:val="00323D5D"/>
    <w:rsid w:val="003B67BA"/>
    <w:rsid w:val="003E6938"/>
    <w:rsid w:val="003F07A1"/>
    <w:rsid w:val="00457D60"/>
    <w:rsid w:val="00466EA1"/>
    <w:rsid w:val="004A24E9"/>
    <w:rsid w:val="004C430D"/>
    <w:rsid w:val="00554031"/>
    <w:rsid w:val="00581ABC"/>
    <w:rsid w:val="005D0AE8"/>
    <w:rsid w:val="005E1DE5"/>
    <w:rsid w:val="005F1D7F"/>
    <w:rsid w:val="00622915"/>
    <w:rsid w:val="00663655"/>
    <w:rsid w:val="00691E8C"/>
    <w:rsid w:val="006959E0"/>
    <w:rsid w:val="006A55B6"/>
    <w:rsid w:val="007044DE"/>
    <w:rsid w:val="00756043"/>
    <w:rsid w:val="007667B6"/>
    <w:rsid w:val="00776A45"/>
    <w:rsid w:val="00780894"/>
    <w:rsid w:val="007A49E1"/>
    <w:rsid w:val="007D1AED"/>
    <w:rsid w:val="007E1BD2"/>
    <w:rsid w:val="007F19FE"/>
    <w:rsid w:val="00811CEE"/>
    <w:rsid w:val="008150C7"/>
    <w:rsid w:val="008528E6"/>
    <w:rsid w:val="008D0FFF"/>
    <w:rsid w:val="008E1015"/>
    <w:rsid w:val="0095181E"/>
    <w:rsid w:val="00981B27"/>
    <w:rsid w:val="009E527F"/>
    <w:rsid w:val="00A027C6"/>
    <w:rsid w:val="00A04C2B"/>
    <w:rsid w:val="00A90895"/>
    <w:rsid w:val="00AC307E"/>
    <w:rsid w:val="00AD1670"/>
    <w:rsid w:val="00AD3CD5"/>
    <w:rsid w:val="00AF1F9F"/>
    <w:rsid w:val="00B12003"/>
    <w:rsid w:val="00B40087"/>
    <w:rsid w:val="00BB6489"/>
    <w:rsid w:val="00C347BE"/>
    <w:rsid w:val="00C34894"/>
    <w:rsid w:val="00C40EE6"/>
    <w:rsid w:val="00C47632"/>
    <w:rsid w:val="00C835AE"/>
    <w:rsid w:val="00CA288C"/>
    <w:rsid w:val="00CA3510"/>
    <w:rsid w:val="00D01D74"/>
    <w:rsid w:val="00D159EF"/>
    <w:rsid w:val="00D22BE8"/>
    <w:rsid w:val="00D272D2"/>
    <w:rsid w:val="00D611C1"/>
    <w:rsid w:val="00DD68EB"/>
    <w:rsid w:val="00EC1F5E"/>
    <w:rsid w:val="00ED5136"/>
    <w:rsid w:val="00F93241"/>
    <w:rsid w:val="00FB010C"/>
    <w:rsid w:val="00FD5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616A4"/>
  <w15:chartTrackingRefBased/>
  <w15:docId w15:val="{533766FE-C065-4576-93E5-7DF305CAC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6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655"/>
  </w:style>
  <w:style w:type="paragraph" w:styleId="Footer">
    <w:name w:val="footer"/>
    <w:basedOn w:val="Normal"/>
    <w:link w:val="FooterChar"/>
    <w:uiPriority w:val="99"/>
    <w:unhideWhenUsed/>
    <w:rsid w:val="006636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655"/>
  </w:style>
  <w:style w:type="character" w:styleId="Hyperlink">
    <w:name w:val="Hyperlink"/>
    <w:basedOn w:val="DefaultParagraphFont"/>
    <w:uiPriority w:val="99"/>
    <w:unhideWhenUsed/>
    <w:rsid w:val="00B12003"/>
    <w:rPr>
      <w:color w:val="0563C1" w:themeColor="hyperlink"/>
      <w:u w:val="single"/>
    </w:rPr>
  </w:style>
  <w:style w:type="character" w:styleId="UnresolvedMention">
    <w:name w:val="Unresolved Mention"/>
    <w:basedOn w:val="DefaultParagraphFont"/>
    <w:uiPriority w:val="99"/>
    <w:semiHidden/>
    <w:unhideWhenUsed/>
    <w:rsid w:val="00B120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concrete-operational.html" TargetMode="External"/><Relationship Id="rId3" Type="http://schemas.openxmlformats.org/officeDocument/2006/relationships/webSettings" Target="webSettings.xml"/><Relationship Id="rId7" Type="http://schemas.openxmlformats.org/officeDocument/2006/relationships/hyperlink" Target="https://www.verywellmind.com/john-dewey-biography-1859-1952-279551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ademia.edu/547778/learning_a_sense_makers_guide"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implypsychology.org/piage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32198</TotalTime>
  <Pages>5</Pages>
  <Words>1658</Words>
  <Characters>9455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lloyd-davies</dc:creator>
  <cp:keywords/>
  <dc:description/>
  <cp:lastModifiedBy>catherine lloyd-davies</cp:lastModifiedBy>
  <cp:revision>73</cp:revision>
  <dcterms:created xsi:type="dcterms:W3CDTF">2019-10-19T10:58:00Z</dcterms:created>
  <dcterms:modified xsi:type="dcterms:W3CDTF">2019-11-10T20:36:00Z</dcterms:modified>
</cp:coreProperties>
</file>