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4413079"/>
        <w:docPartObj>
          <w:docPartGallery w:val="Cover Pages"/>
          <w:docPartUnique/>
        </w:docPartObj>
      </w:sdtPr>
      <w:sdtEndPr>
        <w:rPr>
          <w:rFonts w:ascii="Arial Black" w:hAnsi="Arial Black" w:cs="Times New Roman"/>
          <w:color w:val="4472C4" w:themeColor="accent1"/>
          <w:sz w:val="24"/>
          <w:szCs w:val="24"/>
        </w:rPr>
      </w:sdtEndPr>
      <w:sdtContent>
        <w:p w14:paraId="39C25641" w14:textId="0EBD27C6" w:rsidR="00B62683" w:rsidRDefault="00B62683"/>
        <w:p w14:paraId="12956386" w14:textId="4B14645D" w:rsidR="00B62683" w:rsidRDefault="00B62683">
          <w:pPr>
            <w:rPr>
              <w:rFonts w:ascii="Arial Black" w:hAnsi="Arial Black" w:cs="Times New Roman"/>
              <w:color w:val="4472C4" w:themeColor="accent1"/>
              <w:sz w:val="24"/>
              <w:szCs w:val="24"/>
            </w:rPr>
          </w:pPr>
          <w:r>
            <w:rPr>
              <w:noProof/>
            </w:rPr>
            <mc:AlternateContent>
              <mc:Choice Requires="wps">
                <w:drawing>
                  <wp:anchor distT="0" distB="0" distL="114300" distR="114300" simplePos="0" relativeHeight="251662336" behindDoc="0" locked="0" layoutInCell="1" allowOverlap="1" wp14:anchorId="46699C00" wp14:editId="5C92742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2-02T00:00:00Z">
                                    <w:dateFormat w:val="MMMM d, yyyy"/>
                                    <w:lid w:val="en-US"/>
                                    <w:storeMappedDataAs w:val="dateTime"/>
                                    <w:calendar w:val="gregorian"/>
                                  </w:date>
                                </w:sdtPr>
                                <w:sdtContent>
                                  <w:p w14:paraId="150CB0AD" w14:textId="37E75B03" w:rsidR="00B62683" w:rsidRDefault="00B62683">
                                    <w:pPr>
                                      <w:pStyle w:val="NoSpacing"/>
                                      <w:jc w:val="right"/>
                                      <w:rPr>
                                        <w:caps/>
                                        <w:color w:val="323E4F" w:themeColor="text2" w:themeShade="BF"/>
                                        <w:sz w:val="40"/>
                                        <w:szCs w:val="40"/>
                                      </w:rPr>
                                    </w:pPr>
                                    <w:r>
                                      <w:rPr>
                                        <w:caps/>
                                        <w:color w:val="323E4F" w:themeColor="text2" w:themeShade="BF"/>
                                        <w:sz w:val="40"/>
                                        <w:szCs w:val="40"/>
                                      </w:rPr>
                                      <w:t>February 2,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6699C00"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2-02T00:00:00Z">
                              <w:dateFormat w:val="MMMM d, yyyy"/>
                              <w:lid w:val="en-US"/>
                              <w:storeMappedDataAs w:val="dateTime"/>
                              <w:calendar w:val="gregorian"/>
                            </w:date>
                          </w:sdtPr>
                          <w:sdtContent>
                            <w:p w14:paraId="150CB0AD" w14:textId="37E75B03" w:rsidR="00B62683" w:rsidRDefault="00B62683">
                              <w:pPr>
                                <w:pStyle w:val="NoSpacing"/>
                                <w:jc w:val="right"/>
                                <w:rPr>
                                  <w:caps/>
                                  <w:color w:val="323E4F" w:themeColor="text2" w:themeShade="BF"/>
                                  <w:sz w:val="40"/>
                                  <w:szCs w:val="40"/>
                                </w:rPr>
                              </w:pPr>
                              <w:r>
                                <w:rPr>
                                  <w:caps/>
                                  <w:color w:val="323E4F" w:themeColor="text2" w:themeShade="BF"/>
                                  <w:sz w:val="40"/>
                                  <w:szCs w:val="40"/>
                                </w:rPr>
                                <w:t>February 2,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97EF94C" wp14:editId="172EBF7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8ADD85" w14:textId="37EF9F60" w:rsidR="00B62683" w:rsidRPr="00B62683" w:rsidRDefault="00B62683">
                                    <w:pPr>
                                      <w:pStyle w:val="NoSpacing"/>
                                      <w:jc w:val="right"/>
                                      <w:rPr>
                                        <w:rFonts w:ascii="Arial Black" w:hAnsi="Arial Black"/>
                                        <w:caps/>
                                        <w:color w:val="262626" w:themeColor="text1" w:themeTint="D9"/>
                                        <w:sz w:val="24"/>
                                        <w:szCs w:val="24"/>
                                      </w:rPr>
                                    </w:pPr>
                                    <w:r w:rsidRPr="00B62683">
                                      <w:rPr>
                                        <w:rFonts w:ascii="Arial Black" w:hAnsi="Arial Black"/>
                                        <w:caps/>
                                        <w:color w:val="262626" w:themeColor="text1" w:themeTint="D9"/>
                                        <w:sz w:val="24"/>
                                        <w:szCs w:val="24"/>
                                      </w:rPr>
                                      <w:t>Adrian sovinschi</w:t>
                                    </w:r>
                                  </w:p>
                                </w:sdtContent>
                              </w:sdt>
                              <w:p w14:paraId="6C6115E0" w14:textId="54110173" w:rsidR="00B62683" w:rsidRPr="00B62683" w:rsidRDefault="00B62683">
                                <w:pPr>
                                  <w:pStyle w:val="NoSpacing"/>
                                  <w:jc w:val="right"/>
                                  <w:rPr>
                                    <w:rFonts w:ascii="Arial Black" w:hAnsi="Arial Black"/>
                                    <w:caps/>
                                    <w:color w:val="262626" w:themeColor="text1" w:themeTint="D9"/>
                                    <w:sz w:val="24"/>
                                    <w:szCs w:val="24"/>
                                  </w:rPr>
                                </w:pPr>
                                <w:sdt>
                                  <w:sdtPr>
                                    <w:rPr>
                                      <w:rFonts w:ascii="Arial Black" w:hAnsi="Arial Black"/>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Pr="00B62683">
                                      <w:rPr>
                                        <w:rFonts w:ascii="Arial Black" w:hAnsi="Arial Black"/>
                                        <w:caps/>
                                        <w:color w:val="262626" w:themeColor="text1" w:themeTint="D9"/>
                                        <w:sz w:val="24"/>
                                        <w:szCs w:val="24"/>
                                      </w:rPr>
                                      <w:t>Digital Marketing</w:t>
                                    </w:r>
                                  </w:sdtContent>
                                </w:sdt>
                              </w:p>
                              <w:p w14:paraId="6391150E" w14:textId="5B0AAAC5" w:rsidR="00B62683" w:rsidRPr="00B62683" w:rsidRDefault="00B62683">
                                <w:pPr>
                                  <w:pStyle w:val="NoSpacing"/>
                                  <w:jc w:val="right"/>
                                  <w:rPr>
                                    <w:rFonts w:ascii="Arial Black" w:hAnsi="Arial Black"/>
                                    <w:caps/>
                                    <w:color w:val="262626" w:themeColor="text1" w:themeTint="D9"/>
                                    <w:sz w:val="24"/>
                                    <w:szCs w:val="24"/>
                                  </w:rPr>
                                </w:pPr>
                                <w:sdt>
                                  <w:sdtPr>
                                    <w:rPr>
                                      <w:rFonts w:ascii="Arial Black" w:hAnsi="Arial Black"/>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Pr="00B62683">
                                      <w:rPr>
                                        <w:rFonts w:ascii="Arial Black" w:hAnsi="Arial Black"/>
                                        <w:color w:val="262626" w:themeColor="text1" w:themeTint="D9"/>
                                        <w:sz w:val="24"/>
                                        <w:szCs w:val="24"/>
                                      </w:rPr>
                                      <w:t>CertHE Sustainable Enterprise (Rural)</w:t>
                                    </w:r>
                                  </w:sdtContent>
                                </w:sdt>
                                <w:r w:rsidRPr="00B62683">
                                  <w:rPr>
                                    <w:rFonts w:ascii="Arial Black" w:hAnsi="Arial Black"/>
                                    <w:color w:val="262626" w:themeColor="text1" w:themeTint="D9"/>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97EF94C"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Arial Black" w:hAnsi="Arial Black"/>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8ADD85" w14:textId="37EF9F60" w:rsidR="00B62683" w:rsidRPr="00B62683" w:rsidRDefault="00B62683">
                              <w:pPr>
                                <w:pStyle w:val="NoSpacing"/>
                                <w:jc w:val="right"/>
                                <w:rPr>
                                  <w:rFonts w:ascii="Arial Black" w:hAnsi="Arial Black"/>
                                  <w:caps/>
                                  <w:color w:val="262626" w:themeColor="text1" w:themeTint="D9"/>
                                  <w:sz w:val="24"/>
                                  <w:szCs w:val="24"/>
                                </w:rPr>
                              </w:pPr>
                              <w:r w:rsidRPr="00B62683">
                                <w:rPr>
                                  <w:rFonts w:ascii="Arial Black" w:hAnsi="Arial Black"/>
                                  <w:caps/>
                                  <w:color w:val="262626" w:themeColor="text1" w:themeTint="D9"/>
                                  <w:sz w:val="24"/>
                                  <w:szCs w:val="24"/>
                                </w:rPr>
                                <w:t>Adrian sovinschi</w:t>
                              </w:r>
                            </w:p>
                          </w:sdtContent>
                        </w:sdt>
                        <w:p w14:paraId="6C6115E0" w14:textId="54110173" w:rsidR="00B62683" w:rsidRPr="00B62683" w:rsidRDefault="00B62683">
                          <w:pPr>
                            <w:pStyle w:val="NoSpacing"/>
                            <w:jc w:val="right"/>
                            <w:rPr>
                              <w:rFonts w:ascii="Arial Black" w:hAnsi="Arial Black"/>
                              <w:caps/>
                              <w:color w:val="262626" w:themeColor="text1" w:themeTint="D9"/>
                              <w:sz w:val="24"/>
                              <w:szCs w:val="24"/>
                            </w:rPr>
                          </w:pPr>
                          <w:sdt>
                            <w:sdtPr>
                              <w:rPr>
                                <w:rFonts w:ascii="Arial Black" w:hAnsi="Arial Black"/>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Pr="00B62683">
                                <w:rPr>
                                  <w:rFonts w:ascii="Arial Black" w:hAnsi="Arial Black"/>
                                  <w:caps/>
                                  <w:color w:val="262626" w:themeColor="text1" w:themeTint="D9"/>
                                  <w:sz w:val="24"/>
                                  <w:szCs w:val="24"/>
                                </w:rPr>
                                <w:t>Digital Marketing</w:t>
                              </w:r>
                            </w:sdtContent>
                          </w:sdt>
                        </w:p>
                        <w:p w14:paraId="6391150E" w14:textId="5B0AAAC5" w:rsidR="00B62683" w:rsidRPr="00B62683" w:rsidRDefault="00B62683">
                          <w:pPr>
                            <w:pStyle w:val="NoSpacing"/>
                            <w:jc w:val="right"/>
                            <w:rPr>
                              <w:rFonts w:ascii="Arial Black" w:hAnsi="Arial Black"/>
                              <w:caps/>
                              <w:color w:val="262626" w:themeColor="text1" w:themeTint="D9"/>
                              <w:sz w:val="24"/>
                              <w:szCs w:val="24"/>
                            </w:rPr>
                          </w:pPr>
                          <w:sdt>
                            <w:sdtPr>
                              <w:rPr>
                                <w:rFonts w:ascii="Arial Black" w:hAnsi="Arial Black"/>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Pr="00B62683">
                                <w:rPr>
                                  <w:rFonts w:ascii="Arial Black" w:hAnsi="Arial Black"/>
                                  <w:color w:val="262626" w:themeColor="text1" w:themeTint="D9"/>
                                  <w:sz w:val="24"/>
                                  <w:szCs w:val="24"/>
                                </w:rPr>
                                <w:t>CertHE Sustainable Enterprise (Rural)</w:t>
                              </w:r>
                            </w:sdtContent>
                          </w:sdt>
                          <w:r w:rsidRPr="00B62683">
                            <w:rPr>
                              <w:rFonts w:ascii="Arial Black" w:hAnsi="Arial Black"/>
                              <w:color w:val="262626" w:themeColor="text1" w:themeTint="D9"/>
                              <w:sz w:val="24"/>
                              <w:szCs w:val="24"/>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74E105" wp14:editId="59E9690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3C6E07" w14:textId="4B818B9A" w:rsidR="00B62683" w:rsidRDefault="007669B6" w:rsidP="007669B6">
                                <w:pPr>
                                  <w:pStyle w:val="NoSpacing"/>
                                  <w:jc w:val="center"/>
                                  <w:rPr>
                                    <w:caps/>
                                    <w:color w:val="323E4F" w:themeColor="text2" w:themeShade="BF"/>
                                    <w:sz w:val="52"/>
                                    <w:szCs w:val="52"/>
                                  </w:rPr>
                                </w:pPr>
                                <w:sdt>
                                  <w:sdtPr>
                                    <w:rPr>
                                      <w:rFonts w:ascii="Arial Black" w:hAnsi="Arial Black"/>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669B6">
                                      <w:rPr>
                                        <w:rFonts w:ascii="Arial Black" w:hAnsi="Arial Black"/>
                                        <w:caps/>
                                        <w:color w:val="323E4F" w:themeColor="text2" w:themeShade="BF"/>
                                        <w:sz w:val="56"/>
                                        <w:szCs w:val="56"/>
                                      </w:rPr>
                                      <w:t>IKEA's Instagram-Focused Marketing Plan 2024</w:t>
                                    </w:r>
                                  </w:sdtContent>
                                </w:sdt>
                              </w:p>
                              <w:sdt>
                                <w:sdtPr>
                                  <w:rPr>
                                    <w:rFonts w:ascii="Arial Black" w:hAnsi="Arial Black"/>
                                    <w:smallCaps/>
                                    <w:color w:val="44546A" w:themeColor="text2"/>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255D27E" w14:textId="40E3A546" w:rsidR="00B62683" w:rsidRPr="007669B6" w:rsidRDefault="00B62683" w:rsidP="007669B6">
                                    <w:pPr>
                                      <w:pStyle w:val="NoSpacing"/>
                                      <w:jc w:val="center"/>
                                      <w:rPr>
                                        <w:rFonts w:ascii="Arial Black" w:hAnsi="Arial Black"/>
                                        <w:smallCaps/>
                                        <w:color w:val="44546A" w:themeColor="text2"/>
                                        <w:sz w:val="40"/>
                                        <w:szCs w:val="40"/>
                                      </w:rPr>
                                    </w:pPr>
                                    <w:r w:rsidRPr="007669B6">
                                      <w:rPr>
                                        <w:rFonts w:ascii="Arial Black" w:hAnsi="Arial Black"/>
                                        <w:smallCaps/>
                                        <w:color w:val="44546A" w:themeColor="text2"/>
                                        <w:sz w:val="40"/>
                                        <w:szCs w:val="40"/>
                                      </w:rPr>
                                      <w:t xml:space="preserve">Report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774E105"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D3C6E07" w14:textId="4B818B9A" w:rsidR="00B62683" w:rsidRDefault="007669B6" w:rsidP="007669B6">
                          <w:pPr>
                            <w:pStyle w:val="NoSpacing"/>
                            <w:jc w:val="center"/>
                            <w:rPr>
                              <w:caps/>
                              <w:color w:val="323E4F" w:themeColor="text2" w:themeShade="BF"/>
                              <w:sz w:val="52"/>
                              <w:szCs w:val="52"/>
                            </w:rPr>
                          </w:pPr>
                          <w:sdt>
                            <w:sdtPr>
                              <w:rPr>
                                <w:rFonts w:ascii="Arial Black" w:hAnsi="Arial Black"/>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669B6">
                                <w:rPr>
                                  <w:rFonts w:ascii="Arial Black" w:hAnsi="Arial Black"/>
                                  <w:caps/>
                                  <w:color w:val="323E4F" w:themeColor="text2" w:themeShade="BF"/>
                                  <w:sz w:val="56"/>
                                  <w:szCs w:val="56"/>
                                </w:rPr>
                                <w:t>IKEA's Instagram-Focused Marketing Plan 2024</w:t>
                              </w:r>
                            </w:sdtContent>
                          </w:sdt>
                        </w:p>
                        <w:sdt>
                          <w:sdtPr>
                            <w:rPr>
                              <w:rFonts w:ascii="Arial Black" w:hAnsi="Arial Black"/>
                              <w:smallCaps/>
                              <w:color w:val="44546A" w:themeColor="text2"/>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255D27E" w14:textId="40E3A546" w:rsidR="00B62683" w:rsidRPr="007669B6" w:rsidRDefault="00B62683" w:rsidP="007669B6">
                              <w:pPr>
                                <w:pStyle w:val="NoSpacing"/>
                                <w:jc w:val="center"/>
                                <w:rPr>
                                  <w:rFonts w:ascii="Arial Black" w:hAnsi="Arial Black"/>
                                  <w:smallCaps/>
                                  <w:color w:val="44546A" w:themeColor="text2"/>
                                  <w:sz w:val="40"/>
                                  <w:szCs w:val="40"/>
                                </w:rPr>
                              </w:pPr>
                              <w:r w:rsidRPr="007669B6">
                                <w:rPr>
                                  <w:rFonts w:ascii="Arial Black" w:hAnsi="Arial Black"/>
                                  <w:smallCaps/>
                                  <w:color w:val="44546A" w:themeColor="text2"/>
                                  <w:sz w:val="40"/>
                                  <w:szCs w:val="40"/>
                                </w:rPr>
                                <w:t xml:space="preserve">Report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A6E7D04" wp14:editId="2BBEF5F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548D47F"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Arial Black" w:hAnsi="Arial Black" w:cs="Times New Roman"/>
              <w:color w:val="4472C4" w:themeColor="accent1"/>
              <w:sz w:val="24"/>
              <w:szCs w:val="24"/>
            </w:rPr>
            <w:br w:type="page"/>
          </w:r>
        </w:p>
      </w:sdtContent>
    </w:sdt>
    <w:p w14:paraId="0ED9DCD7" w14:textId="560ED886" w:rsidR="00227244" w:rsidRPr="00227244" w:rsidRDefault="00227244" w:rsidP="00227244">
      <w:p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lastRenderedPageBreak/>
        <w:t>Table of Contents:</w:t>
      </w:r>
    </w:p>
    <w:p w14:paraId="4A125DD3" w14:textId="6805A69B" w:rsidR="00227244" w:rsidRP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Executive Summary</w:t>
      </w:r>
    </w:p>
    <w:p w14:paraId="3DA65559" w14:textId="495B44B8" w:rsidR="00227244" w:rsidRP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Situational Analysis</w:t>
      </w:r>
    </w:p>
    <w:p w14:paraId="7D6A2A53" w14:textId="6CE6ABE9" w:rsidR="00227244" w:rsidRPr="00227244" w:rsidRDefault="00227244" w:rsidP="00227244">
      <w:pPr>
        <w:pStyle w:val="ListParagraph"/>
        <w:numPr>
          <w:ilvl w:val="1"/>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Market Overview</w:t>
      </w:r>
    </w:p>
    <w:p w14:paraId="5060975D" w14:textId="77777777" w:rsidR="00227244" w:rsidRDefault="00227244" w:rsidP="00227244">
      <w:pPr>
        <w:pStyle w:val="ListParagraph"/>
        <w:numPr>
          <w:ilvl w:val="1"/>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IKEA’s Positioning</w:t>
      </w:r>
    </w:p>
    <w:p w14:paraId="3A6FF8CB" w14:textId="7D0BFFC8" w:rsidR="00227244" w:rsidRPr="00227244" w:rsidRDefault="00227244" w:rsidP="00227244">
      <w:pPr>
        <w:pStyle w:val="ListParagraph"/>
        <w:numPr>
          <w:ilvl w:val="1"/>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Instagram's Role in Retail Marketing</w:t>
      </w:r>
    </w:p>
    <w:p w14:paraId="4B835ABB" w14:textId="77777777" w:rsid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Marketing Objectives</w:t>
      </w:r>
    </w:p>
    <w:p w14:paraId="6111EA0A" w14:textId="77777777" w:rsid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Target Audience and Customer Persona</w:t>
      </w:r>
    </w:p>
    <w:p w14:paraId="0B7D2060" w14:textId="36908382" w:rsidR="00227244" w:rsidRP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Marketing Strategies</w:t>
      </w:r>
    </w:p>
    <w:p w14:paraId="29991779" w14:textId="71263693" w:rsidR="00227244" w:rsidRPr="00227244" w:rsidRDefault="00227244" w:rsidP="00227244">
      <w:pPr>
        <w:pStyle w:val="ListParagraph"/>
        <w:numPr>
          <w:ilvl w:val="1"/>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Content Strategy</w:t>
      </w:r>
    </w:p>
    <w:p w14:paraId="73A8D453" w14:textId="77777777" w:rsidR="00227244" w:rsidRDefault="00227244" w:rsidP="00227244">
      <w:pPr>
        <w:pStyle w:val="ListParagraph"/>
        <w:numPr>
          <w:ilvl w:val="1"/>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Influencer Partnerships</w:t>
      </w:r>
    </w:p>
    <w:p w14:paraId="45AF932B" w14:textId="77777777" w:rsidR="00227244" w:rsidRDefault="00227244" w:rsidP="00227244">
      <w:pPr>
        <w:pStyle w:val="ListParagraph"/>
        <w:numPr>
          <w:ilvl w:val="1"/>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User-Generated Content</w:t>
      </w:r>
    </w:p>
    <w:p w14:paraId="77902323" w14:textId="77777777" w:rsidR="00227244" w:rsidRDefault="00227244" w:rsidP="00227244">
      <w:pPr>
        <w:pStyle w:val="ListParagraph"/>
        <w:numPr>
          <w:ilvl w:val="1"/>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Instagram Shopping and E-commerce Integration</w:t>
      </w:r>
    </w:p>
    <w:p w14:paraId="0BEEB5EF" w14:textId="58D82855" w:rsidR="00227244" w:rsidRPr="00227244" w:rsidRDefault="00227244" w:rsidP="00227244">
      <w:pPr>
        <w:pStyle w:val="ListParagraph"/>
        <w:numPr>
          <w:ilvl w:val="1"/>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Promotional Campaigns</w:t>
      </w:r>
    </w:p>
    <w:p w14:paraId="0C41C4F4" w14:textId="77777777" w:rsid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Implementation Timeline</w:t>
      </w:r>
    </w:p>
    <w:p w14:paraId="4A1B91B1" w14:textId="77777777" w:rsid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Budget Allocation</w:t>
      </w:r>
    </w:p>
    <w:p w14:paraId="6BD849D7" w14:textId="77777777" w:rsid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Monitoring and Evaluation</w:t>
      </w:r>
    </w:p>
    <w:p w14:paraId="613CA729" w14:textId="77777777" w:rsid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Contingency Plan</w:t>
      </w:r>
    </w:p>
    <w:p w14:paraId="7EA7E81B" w14:textId="77777777" w:rsid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Conclusion</w:t>
      </w:r>
    </w:p>
    <w:p w14:paraId="3E02C831" w14:textId="6A8289D1" w:rsidR="008B0C84" w:rsidRPr="00227244" w:rsidRDefault="00227244" w:rsidP="00227244">
      <w:pPr>
        <w:pStyle w:val="ListParagraph"/>
        <w:numPr>
          <w:ilvl w:val="0"/>
          <w:numId w:val="4"/>
        </w:numPr>
        <w:rPr>
          <w:rFonts w:ascii="Arial Black" w:hAnsi="Arial Black" w:cs="Times New Roman"/>
          <w:color w:val="4472C4" w:themeColor="accent1"/>
          <w:sz w:val="24"/>
          <w:szCs w:val="24"/>
        </w:rPr>
      </w:pPr>
      <w:r w:rsidRPr="00227244">
        <w:rPr>
          <w:rFonts w:ascii="Arial Black" w:hAnsi="Arial Black" w:cs="Times New Roman"/>
          <w:color w:val="4472C4" w:themeColor="accent1"/>
          <w:sz w:val="24"/>
          <w:szCs w:val="24"/>
        </w:rPr>
        <w:t>References</w:t>
      </w:r>
    </w:p>
    <w:p w14:paraId="63B57B7C" w14:textId="77777777" w:rsidR="008B0C84" w:rsidRDefault="008B0C84">
      <w:pPr>
        <w:rPr>
          <w:rFonts w:ascii="Arial Black" w:hAnsi="Arial Black" w:cs="Times New Roman"/>
          <w:color w:val="4472C4" w:themeColor="accent1"/>
          <w:sz w:val="24"/>
          <w:szCs w:val="24"/>
        </w:rPr>
      </w:pPr>
      <w:r>
        <w:rPr>
          <w:rFonts w:ascii="Arial Black" w:hAnsi="Arial Black" w:cs="Times New Roman"/>
          <w:color w:val="4472C4" w:themeColor="accent1"/>
          <w:sz w:val="24"/>
          <w:szCs w:val="24"/>
        </w:rPr>
        <w:br w:type="page"/>
      </w:r>
    </w:p>
    <w:p w14:paraId="2B6E7544" w14:textId="0BC6C663" w:rsidR="00ED2914" w:rsidRPr="008B0C84" w:rsidRDefault="00ED2914" w:rsidP="00E478A1">
      <w:pPr>
        <w:rPr>
          <w:rFonts w:ascii="Arial Black" w:hAnsi="Arial Black" w:cs="Arial"/>
          <w:color w:val="4472C4" w:themeColor="accent1"/>
          <w:sz w:val="24"/>
          <w:szCs w:val="24"/>
        </w:rPr>
      </w:pPr>
      <w:r w:rsidRPr="008B0C84">
        <w:rPr>
          <w:rFonts w:ascii="Arial Black" w:hAnsi="Arial Black" w:cs="Times New Roman"/>
          <w:color w:val="4472C4" w:themeColor="accent1"/>
          <w:sz w:val="24"/>
          <w:szCs w:val="24"/>
        </w:rPr>
        <w:lastRenderedPageBreak/>
        <w:t>Executive Summary</w:t>
      </w:r>
    </w:p>
    <w:p w14:paraId="2A9C0ADD" w14:textId="6710E21F" w:rsidR="00ED2914" w:rsidRPr="008B0C84" w:rsidRDefault="00ED2914" w:rsidP="00E478A1">
      <w:pPr>
        <w:rPr>
          <w:rFonts w:ascii="Arial" w:hAnsi="Arial" w:cs="Arial"/>
          <w:sz w:val="24"/>
          <w:szCs w:val="24"/>
        </w:rPr>
      </w:pPr>
      <w:r w:rsidRPr="008B0C84">
        <w:rPr>
          <w:rFonts w:ascii="Arial" w:hAnsi="Arial" w:cs="Arial"/>
          <w:sz w:val="24"/>
          <w:szCs w:val="24"/>
        </w:rPr>
        <w:t xml:space="preserve">This marketing plan includes a complete, Instagram-focused approach designed specifically for IKEA, </w:t>
      </w:r>
      <w:r w:rsidRPr="008B0C84">
        <w:rPr>
          <w:rFonts w:ascii="Arial" w:hAnsi="Arial" w:cs="Arial"/>
          <w:sz w:val="24"/>
          <w:szCs w:val="24"/>
        </w:rPr>
        <w:t>to increase the company's digital footprint and strengthen</w:t>
      </w:r>
      <w:r w:rsidRPr="008B0C84">
        <w:rPr>
          <w:rFonts w:ascii="Arial" w:hAnsi="Arial" w:cs="Arial"/>
          <w:sz w:val="24"/>
          <w:szCs w:val="24"/>
        </w:rPr>
        <w:t xml:space="preserve"> ties with a tech-savvy, modern audience. In an era when visual appeal and social media presence are critical, IKEA's implementation of this strategy is both timely and necessary. The strategy focuses on using Instagram's strong platform for storytelling to highlight IKEA's distinct blend of design, affordability, and sustainability. The objective is to increase brand exposure by leveraging Instagram's large user base, particularly among millennials and Generation Z, who are both tech-savvy and value-driven customers.</w:t>
      </w:r>
    </w:p>
    <w:p w14:paraId="397C9BF7" w14:textId="0B8F1E8B" w:rsidR="00ED2914" w:rsidRPr="008B0C84" w:rsidRDefault="00ED2914" w:rsidP="00E478A1">
      <w:pPr>
        <w:rPr>
          <w:rFonts w:ascii="Arial" w:hAnsi="Arial" w:cs="Arial"/>
          <w:sz w:val="24"/>
          <w:szCs w:val="24"/>
        </w:rPr>
      </w:pPr>
      <w:r w:rsidRPr="008B0C84">
        <w:rPr>
          <w:rFonts w:ascii="Arial" w:hAnsi="Arial" w:cs="Arial"/>
          <w:sz w:val="24"/>
          <w:szCs w:val="24"/>
        </w:rPr>
        <w:t xml:space="preserve"> </w:t>
      </w:r>
      <w:r w:rsidRPr="008B0C84">
        <w:rPr>
          <w:rFonts w:ascii="Arial" w:hAnsi="Arial" w:cs="Arial"/>
          <w:sz w:val="24"/>
          <w:szCs w:val="24"/>
        </w:rPr>
        <w:t xml:space="preserve">A dynamic content strategy that showcases IKEA's extensive product range and sustainable processes, targeted influencer collaborations to increase reach and credibility, and a focus on user-generated content to stimulate community participation are all important components. This technique is supplemented by using Instagram's e-commerce features to expedite the purchase experience, resulting in increased online sales. The strategy is a concerted attempt to align IKEA's brand ethos with modern consumers' digital habits, </w:t>
      </w:r>
      <w:r w:rsidRPr="008B0C84">
        <w:rPr>
          <w:rFonts w:ascii="Arial" w:hAnsi="Arial" w:cs="Arial"/>
          <w:sz w:val="24"/>
          <w:szCs w:val="24"/>
        </w:rPr>
        <w:t>to transform</w:t>
      </w:r>
      <w:r w:rsidRPr="008B0C84">
        <w:rPr>
          <w:rFonts w:ascii="Arial" w:hAnsi="Arial" w:cs="Arial"/>
          <w:sz w:val="24"/>
          <w:szCs w:val="24"/>
        </w:rPr>
        <w:t xml:space="preserve"> digital interaction into actual commercial results.</w:t>
      </w:r>
    </w:p>
    <w:p w14:paraId="3120C0CB" w14:textId="7AEB0924" w:rsidR="00C86DF2" w:rsidRPr="008B0C84" w:rsidRDefault="00C86DF2" w:rsidP="00C86DF2">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Situational Analysis</w:t>
      </w:r>
    </w:p>
    <w:p w14:paraId="122DAC00" w14:textId="65B5A6FE" w:rsidR="00C86DF2" w:rsidRPr="008B0C84" w:rsidRDefault="00C86DF2" w:rsidP="00C86DF2">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Market Overview</w:t>
      </w:r>
    </w:p>
    <w:p w14:paraId="2F9E798D" w14:textId="6E3CEEAC" w:rsidR="00C86DF2" w:rsidRPr="008B0C84" w:rsidRDefault="00C86DF2" w:rsidP="00C86DF2">
      <w:pPr>
        <w:rPr>
          <w:rFonts w:ascii="Arial" w:hAnsi="Arial" w:cs="Arial"/>
          <w:sz w:val="24"/>
          <w:szCs w:val="24"/>
        </w:rPr>
      </w:pPr>
      <w:r w:rsidRPr="008B0C84">
        <w:rPr>
          <w:rFonts w:ascii="Arial" w:hAnsi="Arial" w:cs="Arial"/>
          <w:sz w:val="24"/>
          <w:szCs w:val="24"/>
        </w:rPr>
        <w:t xml:space="preserve">The retail furniture business is currently undergoing substantial transformation, driven mostly by the rise of e-commerce and digital marketing methods (Nugent, 2008). Consumers are increasingly looking for convenience, variety, and low pricing, which online platforms readily offer. This trend has been accelerated by the global pandemic, </w:t>
      </w:r>
      <w:r w:rsidRPr="008B0C84">
        <w:rPr>
          <w:rFonts w:ascii="Arial" w:hAnsi="Arial" w:cs="Arial"/>
          <w:sz w:val="24"/>
          <w:szCs w:val="24"/>
        </w:rPr>
        <w:t>increasing</w:t>
      </w:r>
      <w:r w:rsidRPr="008B0C84">
        <w:rPr>
          <w:rFonts w:ascii="Arial" w:hAnsi="Arial" w:cs="Arial"/>
          <w:sz w:val="24"/>
          <w:szCs w:val="24"/>
        </w:rPr>
        <w:t xml:space="preserve"> online furniture sales. As customers become more environmentally concerned, the market will see an increase in demand for sustainable and eco-friendly products. </w:t>
      </w:r>
      <w:r w:rsidR="006D1516" w:rsidRPr="008B0C84">
        <w:rPr>
          <w:rFonts w:ascii="Arial" w:hAnsi="Arial" w:cs="Arial"/>
          <w:sz w:val="24"/>
          <w:szCs w:val="24"/>
        </w:rPr>
        <w:t xml:space="preserve">                                                                              </w:t>
      </w:r>
      <w:r w:rsidRPr="008B0C84">
        <w:rPr>
          <w:rFonts w:ascii="Arial" w:hAnsi="Arial" w:cs="Arial"/>
          <w:sz w:val="24"/>
          <w:szCs w:val="24"/>
        </w:rPr>
        <w:t>The competitive landscape is getting more dynamic as new online-only merchants enter the market, disrupting traditional brick-and-mortar establishments. These developments indicate that established furniture merchants, such as IKEA, must innovate and adapt their methods to remain competitive in the expanding digital economy.</w:t>
      </w:r>
      <w:r w:rsidRPr="008B0C84">
        <w:rPr>
          <w:rFonts w:ascii="Arial" w:hAnsi="Arial" w:cs="Arial"/>
          <w:sz w:val="24"/>
          <w:szCs w:val="24"/>
        </w:rPr>
        <w:t xml:space="preserve"> </w:t>
      </w:r>
    </w:p>
    <w:p w14:paraId="7D9CC785" w14:textId="0944A585" w:rsidR="00C86DF2" w:rsidRPr="008B0C84" w:rsidRDefault="00C86DF2" w:rsidP="00C86DF2">
      <w:pPr>
        <w:rPr>
          <w:rFonts w:ascii="Arial Black" w:hAnsi="Arial Black" w:cs="Arial"/>
          <w:sz w:val="24"/>
          <w:szCs w:val="24"/>
        </w:rPr>
      </w:pPr>
      <w:r w:rsidRPr="008B0C84">
        <w:rPr>
          <w:rFonts w:ascii="Arial Black" w:hAnsi="Arial Black" w:cs="Arial"/>
          <w:color w:val="4472C4" w:themeColor="accent1"/>
          <w:sz w:val="24"/>
          <w:szCs w:val="24"/>
        </w:rPr>
        <w:t>IKEA Positioning</w:t>
      </w:r>
      <w:r w:rsidRPr="008B0C84">
        <w:rPr>
          <w:rFonts w:ascii="Arial Black" w:hAnsi="Arial Black" w:cs="Arial"/>
          <w:sz w:val="24"/>
          <w:szCs w:val="24"/>
        </w:rPr>
        <w:t xml:space="preserve"> </w:t>
      </w:r>
    </w:p>
    <w:p w14:paraId="6897B90F" w14:textId="667FC1DF" w:rsidR="00C86DF2" w:rsidRPr="008B0C84" w:rsidRDefault="00C86DF2" w:rsidP="00C86DF2">
      <w:pPr>
        <w:rPr>
          <w:rFonts w:ascii="Arial" w:hAnsi="Arial" w:cs="Arial"/>
          <w:sz w:val="24"/>
          <w:szCs w:val="24"/>
        </w:rPr>
      </w:pPr>
      <w:r w:rsidRPr="008B0C84">
        <w:rPr>
          <w:rFonts w:ascii="Arial" w:hAnsi="Arial" w:cs="Arial"/>
          <w:sz w:val="24"/>
          <w:szCs w:val="24"/>
        </w:rPr>
        <w:t xml:space="preserve">IKEA's brand positioning in the worldwide furniture market is differentiated by its unique blend of design, affordability, and sustainability (Richard &amp; Paul, 2005). IKEA is well-known for its Scandinavian design ethos, and it provides a variety of items that are not only aesthetically beautiful but also functional and accessible to a wide spectrum of consumers. The company's dedication to sustainability is reflected in its attempts to employ renewable and recycled materials, as well as to create goods with a low environmental impact. This strategy is consistent with the increased consumer appetite for brands that exhibit environmental responsibility. </w:t>
      </w:r>
      <w:r w:rsidR="006D1516" w:rsidRPr="008B0C84">
        <w:rPr>
          <w:rFonts w:ascii="Arial" w:hAnsi="Arial" w:cs="Arial"/>
          <w:sz w:val="24"/>
          <w:szCs w:val="24"/>
        </w:rPr>
        <w:t xml:space="preserve">                                                                                                                                                                 </w:t>
      </w:r>
      <w:r w:rsidRPr="008B0C84">
        <w:rPr>
          <w:rFonts w:ascii="Arial" w:hAnsi="Arial" w:cs="Arial"/>
          <w:sz w:val="24"/>
          <w:szCs w:val="24"/>
        </w:rPr>
        <w:t>IKEA's cost-effective business model, which includes large-scale production and flat-</w:t>
      </w:r>
      <w:r w:rsidRPr="008B0C84">
        <w:rPr>
          <w:rFonts w:ascii="Arial" w:hAnsi="Arial" w:cs="Arial"/>
          <w:sz w:val="24"/>
          <w:szCs w:val="24"/>
        </w:rPr>
        <w:lastRenderedPageBreak/>
        <w:t>pack shipping, enables it to keep prices low.</w:t>
      </w:r>
      <w:r w:rsidR="006D1516" w:rsidRPr="008B0C84">
        <w:rPr>
          <w:rFonts w:ascii="Arial" w:hAnsi="Arial" w:cs="Arial"/>
          <w:sz w:val="24"/>
          <w:szCs w:val="24"/>
        </w:rPr>
        <w:t xml:space="preserve"> </w:t>
      </w:r>
      <w:r w:rsidR="006D1516" w:rsidRPr="008B0C84">
        <w:rPr>
          <w:rFonts w:ascii="Arial" w:hAnsi="Arial" w:cs="Arial"/>
          <w:sz w:val="24"/>
          <w:szCs w:val="24"/>
        </w:rPr>
        <w:t>This combination of design, affordability, and sustainability has cemented IKEA's position as a furniture retail industry leader, appealing to a diverse and global client base.</w:t>
      </w:r>
    </w:p>
    <w:p w14:paraId="763925B9" w14:textId="06A64032" w:rsidR="006D1516" w:rsidRPr="008B0C84" w:rsidRDefault="006D1516" w:rsidP="006D1516">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Instagram's</w:t>
      </w:r>
      <w:r w:rsidRPr="008B0C84">
        <w:rPr>
          <w:rFonts w:ascii="Arial Black" w:hAnsi="Arial Black" w:cs="Arial"/>
          <w:color w:val="4472C4" w:themeColor="accent1"/>
          <w:sz w:val="24"/>
          <w:szCs w:val="24"/>
        </w:rPr>
        <w:t xml:space="preserve"> Role</w:t>
      </w:r>
      <w:r w:rsidRPr="008B0C84">
        <w:rPr>
          <w:rFonts w:ascii="Arial Black" w:hAnsi="Arial Black" w:cs="Arial"/>
          <w:color w:val="4472C4" w:themeColor="accent1"/>
          <w:sz w:val="24"/>
          <w:szCs w:val="24"/>
        </w:rPr>
        <w:t xml:space="preserve"> </w:t>
      </w:r>
      <w:r w:rsidR="0045237B" w:rsidRPr="008B0C84">
        <w:rPr>
          <w:rFonts w:ascii="Arial Black" w:hAnsi="Arial Black" w:cs="Arial"/>
          <w:color w:val="4472C4" w:themeColor="accent1"/>
          <w:sz w:val="24"/>
          <w:szCs w:val="24"/>
        </w:rPr>
        <w:t>in</w:t>
      </w:r>
      <w:r w:rsidRPr="008B0C84">
        <w:rPr>
          <w:rFonts w:ascii="Arial Black" w:hAnsi="Arial Black" w:cs="Arial"/>
          <w:color w:val="4472C4" w:themeColor="accent1"/>
          <w:sz w:val="24"/>
          <w:szCs w:val="24"/>
        </w:rPr>
        <w:t xml:space="preserve"> Retail Marketing </w:t>
      </w:r>
    </w:p>
    <w:p w14:paraId="2BB6C699" w14:textId="47F9A43E" w:rsidR="006D1516" w:rsidRPr="008B0C84" w:rsidRDefault="006D1516" w:rsidP="006D1516">
      <w:pPr>
        <w:rPr>
          <w:rFonts w:ascii="Arial" w:hAnsi="Arial" w:cs="Arial"/>
          <w:sz w:val="24"/>
          <w:szCs w:val="24"/>
        </w:rPr>
      </w:pPr>
      <w:r w:rsidRPr="008B0C84">
        <w:rPr>
          <w:rFonts w:ascii="Arial" w:hAnsi="Arial" w:cs="Arial"/>
          <w:sz w:val="24"/>
          <w:szCs w:val="24"/>
        </w:rPr>
        <w:t xml:space="preserve">Instagram has evolved as a critical tool for retail marketing, dramatically affecting consumer behaviour and purchasing decisions. Its visual-centric structure gives it an excellent platform for marketers to artistically present their products and interact with their target audience (Nugent, 2008). Instagram allows furniture retailers like IKEA to visually showcase their products in a range of situations, emphasising their practicality and design appeal. </w:t>
      </w:r>
      <w:r w:rsidR="0045237B" w:rsidRPr="008B0C84">
        <w:rPr>
          <w:rFonts w:ascii="Arial" w:hAnsi="Arial" w:cs="Arial"/>
          <w:sz w:val="24"/>
          <w:szCs w:val="24"/>
        </w:rPr>
        <w:t xml:space="preserve">                                      </w:t>
      </w:r>
      <w:r w:rsidR="008B0C84">
        <w:rPr>
          <w:rFonts w:ascii="Arial" w:hAnsi="Arial" w:cs="Arial"/>
          <w:sz w:val="24"/>
          <w:szCs w:val="24"/>
        </w:rPr>
        <w:t xml:space="preserve">                                                                                                                            </w:t>
      </w:r>
      <w:r w:rsidR="0045237B" w:rsidRPr="008B0C84">
        <w:rPr>
          <w:rFonts w:ascii="Arial" w:hAnsi="Arial" w:cs="Arial"/>
          <w:sz w:val="24"/>
          <w:szCs w:val="24"/>
        </w:rPr>
        <w:t xml:space="preserve"> </w:t>
      </w:r>
      <w:r w:rsidRPr="008B0C84">
        <w:rPr>
          <w:rFonts w:ascii="Arial" w:hAnsi="Arial" w:cs="Arial"/>
          <w:sz w:val="24"/>
          <w:szCs w:val="24"/>
        </w:rPr>
        <w:t xml:space="preserve">The platform's capabilities, such as Instagram Stories, Shopping, and IGTV, enable marketers to create immersive experiences and link content directly to their e-commerce sites, allowing for fast transactions. </w:t>
      </w:r>
      <w:r w:rsidR="0045237B" w:rsidRPr="008B0C84">
        <w:rPr>
          <w:rFonts w:ascii="Arial" w:hAnsi="Arial" w:cs="Arial"/>
          <w:sz w:val="24"/>
          <w:szCs w:val="24"/>
        </w:rPr>
        <w:t xml:space="preserve">                                                                                                                                    </w:t>
      </w:r>
      <w:r w:rsidRPr="008B0C84">
        <w:rPr>
          <w:rFonts w:ascii="Arial" w:hAnsi="Arial" w:cs="Arial"/>
          <w:sz w:val="24"/>
          <w:szCs w:val="24"/>
        </w:rPr>
        <w:t>Furthermore, Instagram's algorithm encourages user involvement, which is critical for increasing brand loyalty and revenue.</w:t>
      </w:r>
      <w:r w:rsidR="0045237B" w:rsidRPr="008B0C84">
        <w:rPr>
          <w:rFonts w:ascii="Arial" w:hAnsi="Arial" w:cs="Arial"/>
          <w:sz w:val="24"/>
          <w:szCs w:val="24"/>
        </w:rPr>
        <w:t xml:space="preserve"> </w:t>
      </w:r>
      <w:r w:rsidR="0045237B" w:rsidRPr="008B0C84">
        <w:rPr>
          <w:rFonts w:ascii="Arial" w:hAnsi="Arial" w:cs="Arial"/>
          <w:sz w:val="24"/>
          <w:szCs w:val="24"/>
        </w:rPr>
        <w:t>The platform's purpose in retail marketing is more than just product promotion; it's about building a community and lifestyle around a brand, which aligns perfectly with IKEA's customer-centric strategy.</w:t>
      </w:r>
    </w:p>
    <w:p w14:paraId="583AD7D8" w14:textId="0B054CA1" w:rsidR="0045237B" w:rsidRPr="008B0C84" w:rsidRDefault="0045237B" w:rsidP="0045237B">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Marketing Objectives </w:t>
      </w:r>
    </w:p>
    <w:p w14:paraId="4184F807" w14:textId="77777777" w:rsidR="0045237B" w:rsidRPr="008B0C84" w:rsidRDefault="0045237B" w:rsidP="0045237B">
      <w:pPr>
        <w:rPr>
          <w:rFonts w:ascii="Arial" w:hAnsi="Arial" w:cs="Arial"/>
          <w:sz w:val="24"/>
          <w:szCs w:val="24"/>
        </w:rPr>
      </w:pPr>
      <w:r w:rsidRPr="008B0C84">
        <w:rPr>
          <w:rFonts w:ascii="Arial" w:hAnsi="Arial" w:cs="Arial"/>
          <w:sz w:val="24"/>
          <w:szCs w:val="24"/>
        </w:rPr>
        <w:t>The major aims for IKEA's Instagram marketing strategy are intended to be clear, measurable, and strategically connected with the company's overall digital marketing objectives. These goals are designed to capitalise on Instagram's distinct strengths in reaching and connecting with a graphically focused, digitally aware target audience.</w:t>
      </w:r>
      <w:r w:rsidRPr="008B0C84">
        <w:rPr>
          <w:rFonts w:ascii="Arial" w:hAnsi="Arial" w:cs="Arial"/>
          <w:sz w:val="24"/>
          <w:szCs w:val="24"/>
        </w:rPr>
        <w:t xml:space="preserve">     </w:t>
      </w:r>
    </w:p>
    <w:p w14:paraId="4B078195" w14:textId="32F02673" w:rsidR="0045237B" w:rsidRPr="008B0C84" w:rsidRDefault="0045237B" w:rsidP="0045237B">
      <w:pPr>
        <w:pStyle w:val="ListParagraph"/>
        <w:numPr>
          <w:ilvl w:val="0"/>
          <w:numId w:val="1"/>
        </w:numPr>
        <w:rPr>
          <w:rFonts w:ascii="Arial" w:hAnsi="Arial" w:cs="Arial"/>
          <w:sz w:val="24"/>
          <w:szCs w:val="24"/>
        </w:rPr>
      </w:pPr>
      <w:r w:rsidRPr="008B0C84">
        <w:rPr>
          <w:rFonts w:ascii="Arial" w:hAnsi="Arial" w:cs="Arial"/>
          <w:sz w:val="24"/>
          <w:szCs w:val="24"/>
        </w:rPr>
        <w:t>Increase Brand Engagement: Increase overall engagement on IKEA's Instagram account by 40% over the following 12 months. This includes measures like as likes, comments, shares, and mentions, which indicate a more intimate and engaged engagement with the audience.</w:t>
      </w:r>
    </w:p>
    <w:p w14:paraId="68BA6CFD" w14:textId="77777777" w:rsidR="0045237B" w:rsidRPr="008B0C84" w:rsidRDefault="0045237B" w:rsidP="0045237B">
      <w:pPr>
        <w:pStyle w:val="ListParagraph"/>
        <w:numPr>
          <w:ilvl w:val="0"/>
          <w:numId w:val="1"/>
        </w:numPr>
        <w:rPr>
          <w:rFonts w:ascii="Arial" w:hAnsi="Arial" w:cs="Arial"/>
          <w:sz w:val="24"/>
          <w:szCs w:val="24"/>
        </w:rPr>
      </w:pPr>
      <w:r w:rsidRPr="008B0C84">
        <w:rPr>
          <w:rFonts w:ascii="Arial" w:hAnsi="Arial" w:cs="Arial"/>
          <w:sz w:val="24"/>
          <w:szCs w:val="24"/>
        </w:rPr>
        <w:t>Grow Follower Base: Over the next year, IKEA plans to increase its Instagram following by 30%. This growth will be a direct reflection of the campaign's reach and ability to attract new audiences.</w:t>
      </w:r>
    </w:p>
    <w:p w14:paraId="32F56ABB" w14:textId="774AE78A" w:rsidR="0045237B" w:rsidRPr="008B0C84" w:rsidRDefault="0045237B" w:rsidP="0045237B">
      <w:pPr>
        <w:pStyle w:val="ListParagraph"/>
        <w:numPr>
          <w:ilvl w:val="0"/>
          <w:numId w:val="1"/>
        </w:numPr>
        <w:rPr>
          <w:rFonts w:ascii="Arial" w:hAnsi="Arial" w:cs="Arial"/>
          <w:sz w:val="24"/>
          <w:szCs w:val="24"/>
        </w:rPr>
      </w:pPr>
      <w:r w:rsidRPr="008B0C84">
        <w:rPr>
          <w:rFonts w:ascii="Arial" w:hAnsi="Arial" w:cs="Arial"/>
          <w:sz w:val="24"/>
          <w:szCs w:val="24"/>
        </w:rPr>
        <w:t>Drive Traffic to E-commerce Platform: Using Instagram's shopping features, you may increase direct traffic from Instagram to IKEA's online store by 25% in a year. This will be monitored by click-through rates and the number of transactions initiated through Instagram.</w:t>
      </w:r>
    </w:p>
    <w:p w14:paraId="6AAA222F" w14:textId="77777777" w:rsidR="0045237B" w:rsidRPr="008B0C84" w:rsidRDefault="0045237B" w:rsidP="0045237B">
      <w:pPr>
        <w:pStyle w:val="ListParagraph"/>
        <w:numPr>
          <w:ilvl w:val="0"/>
          <w:numId w:val="1"/>
        </w:numPr>
        <w:rPr>
          <w:rFonts w:ascii="Arial" w:hAnsi="Arial" w:cs="Arial"/>
          <w:sz w:val="24"/>
          <w:szCs w:val="24"/>
        </w:rPr>
      </w:pPr>
      <w:r w:rsidRPr="008B0C84">
        <w:rPr>
          <w:rFonts w:ascii="Arial" w:hAnsi="Arial" w:cs="Arial"/>
          <w:sz w:val="24"/>
          <w:szCs w:val="24"/>
        </w:rPr>
        <w:t>Enhance User-Generated content: Encourage and boost user-generated material by 50% in 12 months. Customers share their experiences with IKEA items, thereby serving as brand ambassadors.</w:t>
      </w:r>
    </w:p>
    <w:p w14:paraId="1FE1B24F" w14:textId="77777777" w:rsidR="0045237B" w:rsidRPr="008B0C84" w:rsidRDefault="0045237B" w:rsidP="0045237B">
      <w:pPr>
        <w:pStyle w:val="ListParagraph"/>
        <w:numPr>
          <w:ilvl w:val="0"/>
          <w:numId w:val="1"/>
        </w:numPr>
        <w:rPr>
          <w:rFonts w:ascii="Arial" w:hAnsi="Arial" w:cs="Arial"/>
          <w:sz w:val="24"/>
          <w:szCs w:val="24"/>
        </w:rPr>
      </w:pPr>
      <w:r w:rsidRPr="008B0C84">
        <w:rPr>
          <w:rFonts w:ascii="Arial" w:hAnsi="Arial" w:cs="Arial"/>
          <w:sz w:val="24"/>
          <w:szCs w:val="24"/>
        </w:rPr>
        <w:t>Launch Successful Promotional Campaigns: Successfully implement at least two large Instagram-exclusive promotional campaigns within the next year, with a participation rate of more than 20% among the engaged audience.</w:t>
      </w:r>
    </w:p>
    <w:p w14:paraId="0C7F079B" w14:textId="06175C94" w:rsidR="0045237B" w:rsidRPr="008B0C84" w:rsidRDefault="0045237B" w:rsidP="0045237B">
      <w:pPr>
        <w:rPr>
          <w:rFonts w:ascii="Arial" w:hAnsi="Arial" w:cs="Arial"/>
          <w:sz w:val="24"/>
          <w:szCs w:val="24"/>
        </w:rPr>
      </w:pPr>
      <w:r w:rsidRPr="008B0C84">
        <w:rPr>
          <w:rFonts w:ascii="Arial" w:hAnsi="Arial" w:cs="Arial"/>
          <w:sz w:val="24"/>
          <w:szCs w:val="24"/>
        </w:rPr>
        <w:lastRenderedPageBreak/>
        <w:t>These goals are intended to not only increase IKEA's digital presence but also to create a more immersive and participatory brand experience on Instagram, ultimately increasing sales and cultivating a dedicated online community.</w:t>
      </w:r>
    </w:p>
    <w:p w14:paraId="509E2F6D" w14:textId="77777777" w:rsidR="00177C2A" w:rsidRPr="008B0C84" w:rsidRDefault="00177C2A" w:rsidP="00177C2A">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Target Audience and Customer Persona </w:t>
      </w:r>
    </w:p>
    <w:p w14:paraId="17FB136D" w14:textId="26C6AD60" w:rsidR="00177C2A" w:rsidRPr="008B0C84" w:rsidRDefault="00177C2A" w:rsidP="00177C2A">
      <w:pPr>
        <w:rPr>
          <w:rFonts w:ascii="Arial" w:hAnsi="Arial" w:cs="Arial"/>
          <w:sz w:val="24"/>
          <w:szCs w:val="24"/>
        </w:rPr>
      </w:pPr>
      <w:r w:rsidRPr="008B0C84">
        <w:rPr>
          <w:rFonts w:ascii="Arial" w:hAnsi="Arial" w:cs="Arial"/>
          <w:sz w:val="24"/>
          <w:szCs w:val="24"/>
        </w:rPr>
        <w:t>IKEA's Instagram audience is primarily made up of millennials and Generation Z, who are not only digitally savvy but also have a strong interest in home décor, sustainability, and cheap living solutions (Richard &amp; Paul, 2005). This audience is often between the ages of 18 and 35, and they seek both aesthetic appeal and utility in their living areas. They are environmentally sensitive and favour brands that show a dedication to sustainability and ethical standards.</w:t>
      </w:r>
      <w:r w:rsidRPr="008B0C84">
        <w:rPr>
          <w:rFonts w:ascii="Arial" w:hAnsi="Arial" w:cs="Arial"/>
          <w:sz w:val="24"/>
          <w:szCs w:val="24"/>
        </w:rPr>
        <w:t xml:space="preserve">                                                                                                                                                                                                              </w:t>
      </w:r>
      <w:r w:rsidRPr="008B0C84">
        <w:rPr>
          <w:rFonts w:ascii="Arial" w:hAnsi="Arial" w:cs="Arial"/>
          <w:sz w:val="24"/>
          <w:szCs w:val="24"/>
        </w:rPr>
        <w:t>This demographic is active on social media, particularly on visually appealing platforms such as Instagram, where they seek inspiration for home decor, DIY projects, and sustainable living. They interact with relatable, authentic material that combines creativity and practical utility. This demographic is also recognised for its affinity for internet shopping, which is motivated by convenience and the opportunity to swiftly compare prices and items (Nugent, 2008).</w:t>
      </w:r>
      <w:r w:rsidRPr="008B0C84">
        <w:rPr>
          <w:rFonts w:ascii="Arial" w:hAnsi="Arial" w:cs="Arial"/>
          <w:sz w:val="24"/>
          <w:szCs w:val="24"/>
        </w:rPr>
        <w:t xml:space="preserve">                                               </w:t>
      </w:r>
      <w:r w:rsidRPr="008B0C84">
        <w:rPr>
          <w:rFonts w:ascii="Arial" w:hAnsi="Arial" w:cs="Arial"/>
          <w:sz w:val="24"/>
          <w:szCs w:val="24"/>
        </w:rPr>
        <w:t>The IKEA Instagram client character is technologically savvy, design-minded, and environmentally sensitive. They like IKEA's Scandinavian design flair, its low prices, and its efforts towards sustainability. They enjoy interactive content, are likely to participate in online forums, and frequently make purchasing decisions based on social media recommendations. This audience values the brand's story and lifestyle, as much as the product itself.</w:t>
      </w:r>
    </w:p>
    <w:p w14:paraId="2EC66B56" w14:textId="77777777" w:rsidR="00177C2A" w:rsidRPr="008B0C84" w:rsidRDefault="00177C2A" w:rsidP="00177C2A">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Marketing Strategies </w:t>
      </w:r>
    </w:p>
    <w:p w14:paraId="4F43DA31" w14:textId="77777777" w:rsidR="00177C2A" w:rsidRPr="008B0C84" w:rsidRDefault="00177C2A" w:rsidP="00177C2A">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Content Strategy </w:t>
      </w:r>
    </w:p>
    <w:p w14:paraId="303BEFB5" w14:textId="791663B6" w:rsidR="00177C2A" w:rsidRPr="008B0C84" w:rsidRDefault="00177C2A" w:rsidP="00177C2A">
      <w:pPr>
        <w:rPr>
          <w:rFonts w:ascii="Arial" w:hAnsi="Arial" w:cs="Arial"/>
          <w:sz w:val="24"/>
          <w:szCs w:val="24"/>
        </w:rPr>
      </w:pPr>
      <w:r w:rsidRPr="008B0C84">
        <w:rPr>
          <w:rFonts w:ascii="Arial" w:hAnsi="Arial" w:cs="Arial"/>
          <w:sz w:val="24"/>
          <w:szCs w:val="24"/>
        </w:rPr>
        <w:t>IKEA's Instagram content strategy will centre on highlighting the brand's distinct design ethos, product line, and sustainability activities. Content will include high-quality photographs and videos of IKEA products in diverse home settings, DIY and décor suggestions, and storytelling about sustainability practices. The focus will be on providing visually appealing, inspirational, and instructive content that resonates with the target audience. Seasonal themes and trends will be used to keep the content current and relevant. IKEA will also use Instagram features such as Stories, Reels, and IGTV to provide behind-the-scenes content, product releases, and customer testimonials. This strategy is to establish a strong visual identity and brand presence that engages, informs, and inspires followers (Richard and Paul, 2005).</w:t>
      </w:r>
    </w:p>
    <w:p w14:paraId="40FB080C" w14:textId="77777777" w:rsidR="00177C2A" w:rsidRPr="008B0C84" w:rsidRDefault="00177C2A" w:rsidP="00177C2A">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Influencer Partnerships </w:t>
      </w:r>
    </w:p>
    <w:p w14:paraId="699B469A" w14:textId="0797C450" w:rsidR="00177C2A" w:rsidRPr="008B0C84" w:rsidRDefault="00177C2A" w:rsidP="00177C2A">
      <w:pPr>
        <w:rPr>
          <w:rFonts w:ascii="Arial" w:hAnsi="Arial" w:cs="Arial"/>
          <w:sz w:val="24"/>
          <w:szCs w:val="24"/>
        </w:rPr>
      </w:pPr>
      <w:r w:rsidRPr="008B0C84">
        <w:rPr>
          <w:rFonts w:ascii="Arial" w:hAnsi="Arial" w:cs="Arial"/>
          <w:sz w:val="24"/>
          <w:szCs w:val="24"/>
        </w:rPr>
        <w:t xml:space="preserve">Influencer connections will be an important part of IKEA's Instagram strategy. IKEA will work with influencers who share the brand's ideals and aesthetics, particularly those interested in interior design, sustainability, and economical living. Influencers will be used to highlight IKEA items in authentic, relatable contexts, providing their followers with genuine insights and usage scenarios. These collaborations will include sponsored posts, product reviews, and collaborative content production, </w:t>
      </w:r>
      <w:r w:rsidRPr="008B0C84">
        <w:rPr>
          <w:rFonts w:ascii="Arial" w:hAnsi="Arial" w:cs="Arial"/>
          <w:sz w:val="24"/>
          <w:szCs w:val="24"/>
        </w:rPr>
        <w:t>to increase</w:t>
      </w:r>
      <w:r w:rsidRPr="008B0C84">
        <w:rPr>
          <w:rFonts w:ascii="Arial" w:hAnsi="Arial" w:cs="Arial"/>
          <w:sz w:val="24"/>
          <w:szCs w:val="24"/>
        </w:rPr>
        <w:t xml:space="preserve"> IKEA's reach among the influencer's followers. The influencer material will </w:t>
      </w:r>
      <w:r w:rsidRPr="008B0C84">
        <w:rPr>
          <w:rFonts w:ascii="Arial" w:hAnsi="Arial" w:cs="Arial"/>
          <w:sz w:val="24"/>
          <w:szCs w:val="24"/>
        </w:rPr>
        <w:lastRenderedPageBreak/>
        <w:t>highlight not only product attributes, but also IKEA's commitment to quality, design, and sustainability, all of which are important purchasing reasons for the target demographic (Nugent, 2008).</w:t>
      </w:r>
    </w:p>
    <w:p w14:paraId="22CCD159" w14:textId="77777777" w:rsidR="00177C2A" w:rsidRPr="008B0C84" w:rsidRDefault="00177C2A" w:rsidP="00177C2A">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User-generated content. </w:t>
      </w:r>
    </w:p>
    <w:p w14:paraId="6348DC42" w14:textId="2687FC5B" w:rsidR="00177C2A" w:rsidRPr="008B0C84" w:rsidRDefault="00177C2A" w:rsidP="00177C2A">
      <w:pPr>
        <w:rPr>
          <w:rFonts w:ascii="Arial" w:hAnsi="Arial" w:cs="Arial"/>
          <w:sz w:val="24"/>
          <w:szCs w:val="24"/>
        </w:rPr>
      </w:pPr>
      <w:r w:rsidRPr="008B0C84">
        <w:rPr>
          <w:rFonts w:ascii="Arial" w:hAnsi="Arial" w:cs="Arial"/>
          <w:sz w:val="24"/>
          <w:szCs w:val="24"/>
        </w:rPr>
        <w:t>IKEA will promote and exploit user-generated content (UGC) as a key component of its Instagram strategy. Customers will be encouraged to use specific hashtags to submit their own IKEA product-related stories, experiences, and creative uses. UGC initiatives will encourage followers to show off their IKEA-inspired home decor, which will subsequently be published on IKEA's official Instagram page. This technique not only encourages consumer participation, but it also delivers authentic material that potential customers can trust. UGC acts as social proof, demonstrating real-life applications and happiness with IKEA products. This strategy will build a community around the brand and boost credibility, as peer recommendations have a significant influence on purchasing decisions (Richard &amp; Paul, 2005).</w:t>
      </w:r>
    </w:p>
    <w:p w14:paraId="52C91E48" w14:textId="77777777" w:rsidR="00177C2A" w:rsidRPr="008B0C84" w:rsidRDefault="00177C2A" w:rsidP="00177C2A">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Instagram Shopping and E-commerce Integration. </w:t>
      </w:r>
    </w:p>
    <w:p w14:paraId="5D805800" w14:textId="089B9756" w:rsidR="00177C2A" w:rsidRPr="008B0C84" w:rsidRDefault="00177C2A" w:rsidP="00177C2A">
      <w:pPr>
        <w:rPr>
          <w:rFonts w:ascii="Arial" w:hAnsi="Arial" w:cs="Arial"/>
          <w:sz w:val="24"/>
          <w:szCs w:val="24"/>
        </w:rPr>
      </w:pPr>
      <w:r w:rsidRPr="008B0C84">
        <w:rPr>
          <w:rFonts w:ascii="Arial" w:hAnsi="Arial" w:cs="Arial"/>
          <w:sz w:val="24"/>
          <w:szCs w:val="24"/>
        </w:rPr>
        <w:t>Integrating Instagram Shopping into IKEA's approach will help bridge the gap between inspiration and purchase. IKEA will leverage Instagram's shopping functionality to tag products in posts and stories, allowing customers to read product details and make purchases without leaving the app. This seamless connection improves the buying experience by providing the convenience that online shoppers want. IKEA will also employ Instagram's analytics capabilities to track user interactions and personalise the shopping experience based on customer preferences and behaviours. This integration is consistent with the growing trend of social commerce, in which consumers expect to discover and purchase products through their social media platforms, giving IKEA the possibility to directly drive sales from its Instagram activity (Nugent, 2008).</w:t>
      </w:r>
    </w:p>
    <w:p w14:paraId="395CC335" w14:textId="77777777" w:rsidR="00177C2A" w:rsidRPr="008B0C84" w:rsidRDefault="00177C2A" w:rsidP="00177C2A">
      <w:pPr>
        <w:rPr>
          <w:rFonts w:ascii="Arial" w:hAnsi="Arial" w:cs="Arial"/>
          <w:sz w:val="24"/>
          <w:szCs w:val="24"/>
        </w:rPr>
      </w:pPr>
      <w:r w:rsidRPr="008B0C84">
        <w:rPr>
          <w:rFonts w:ascii="Arial Black" w:hAnsi="Arial Black" w:cs="Arial"/>
          <w:color w:val="4472C4" w:themeColor="accent1"/>
          <w:sz w:val="24"/>
          <w:szCs w:val="24"/>
        </w:rPr>
        <w:t>Promotional campaigns</w:t>
      </w:r>
      <w:r w:rsidRPr="008B0C84">
        <w:rPr>
          <w:rFonts w:ascii="Arial" w:hAnsi="Arial" w:cs="Arial"/>
          <w:sz w:val="24"/>
          <w:szCs w:val="24"/>
        </w:rPr>
        <w:t xml:space="preserve">. </w:t>
      </w:r>
    </w:p>
    <w:p w14:paraId="0A0BC9A1" w14:textId="36B9AC95" w:rsidR="00177C2A" w:rsidRPr="008B0C84" w:rsidRDefault="00177C2A" w:rsidP="00177C2A">
      <w:pPr>
        <w:rPr>
          <w:rFonts w:ascii="Arial" w:hAnsi="Arial" w:cs="Arial"/>
          <w:sz w:val="24"/>
          <w:szCs w:val="24"/>
        </w:rPr>
      </w:pPr>
      <w:r w:rsidRPr="008B0C84">
        <w:rPr>
          <w:rFonts w:ascii="Arial" w:hAnsi="Arial" w:cs="Arial"/>
          <w:sz w:val="24"/>
          <w:szCs w:val="24"/>
        </w:rPr>
        <w:t>IKEA will undertake new promotional efforts on Instagram to engage customers and increase sales. These campaigns will feature time-limited deals, unique Instagram discounts, and contests to promote participation and sharing. Special holiday ads and seasonal adjustments will also be implemented to capitalise on these peak buying seasons. In addition, IKEA can launch an Instagram-exclusive range or limited-edition products to generate hype and exclusivity. Each campaign will be designed to be shareable and hashtag-friendly, so expanding its reach and engagement. This strategy intends to promote not only short-term sales but also long-term brand engagement and loyalty among IKEA's Instagram followers by using the platform's viral content distribution capabilities (Richard &amp; Paul, 2005).</w:t>
      </w:r>
    </w:p>
    <w:p w14:paraId="558B1417" w14:textId="77777777" w:rsidR="008B0C84" w:rsidRDefault="008B0C84" w:rsidP="00E478A1">
      <w:pPr>
        <w:rPr>
          <w:rFonts w:ascii="Arial Black" w:hAnsi="Arial Black" w:cs="Arial"/>
          <w:color w:val="4472C4" w:themeColor="accent1"/>
          <w:sz w:val="24"/>
          <w:szCs w:val="24"/>
        </w:rPr>
      </w:pPr>
    </w:p>
    <w:p w14:paraId="2080915B" w14:textId="77777777" w:rsidR="008B0C84" w:rsidRDefault="008B0C84" w:rsidP="00E478A1">
      <w:pPr>
        <w:rPr>
          <w:rFonts w:ascii="Arial Black" w:hAnsi="Arial Black" w:cs="Arial"/>
          <w:color w:val="4472C4" w:themeColor="accent1"/>
          <w:sz w:val="24"/>
          <w:szCs w:val="24"/>
        </w:rPr>
      </w:pPr>
    </w:p>
    <w:p w14:paraId="7B363349" w14:textId="77777777" w:rsidR="008B0C84" w:rsidRDefault="008B0C84" w:rsidP="00E478A1">
      <w:pPr>
        <w:rPr>
          <w:rFonts w:ascii="Arial Black" w:hAnsi="Arial Black" w:cs="Arial"/>
          <w:color w:val="4472C4" w:themeColor="accent1"/>
          <w:sz w:val="24"/>
          <w:szCs w:val="24"/>
        </w:rPr>
      </w:pPr>
    </w:p>
    <w:p w14:paraId="4F2BF2EF" w14:textId="7F5501E2" w:rsidR="00ED2914" w:rsidRPr="008B0C84" w:rsidRDefault="007A7F07" w:rsidP="00E478A1">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lastRenderedPageBreak/>
        <w:t xml:space="preserve">Implementation </w:t>
      </w:r>
      <w:r w:rsidRPr="008B0C84">
        <w:rPr>
          <w:rFonts w:ascii="Arial Black" w:hAnsi="Arial Black" w:cs="Arial"/>
          <w:color w:val="4472C4" w:themeColor="accent1"/>
          <w:sz w:val="24"/>
          <w:szCs w:val="24"/>
        </w:rPr>
        <w:t>Timeline</w:t>
      </w:r>
    </w:p>
    <w:tbl>
      <w:tblPr>
        <w:tblStyle w:val="TableGrid"/>
        <w:tblW w:w="10916" w:type="dxa"/>
        <w:tblInd w:w="-998" w:type="dxa"/>
        <w:tblLook w:val="04A0" w:firstRow="1" w:lastRow="0" w:firstColumn="1" w:lastColumn="0" w:noHBand="0" w:noVBand="1"/>
      </w:tblPr>
      <w:tblGrid>
        <w:gridCol w:w="1844"/>
        <w:gridCol w:w="1843"/>
        <w:gridCol w:w="1818"/>
        <w:gridCol w:w="1725"/>
        <w:gridCol w:w="1701"/>
        <w:gridCol w:w="1985"/>
      </w:tblGrid>
      <w:tr w:rsidR="007A7F07" w:rsidRPr="008B0C84" w14:paraId="1924890F" w14:textId="77777777" w:rsidTr="00CD43EA">
        <w:tc>
          <w:tcPr>
            <w:tcW w:w="1844" w:type="dxa"/>
          </w:tcPr>
          <w:p w14:paraId="48251A5E" w14:textId="23EB2293" w:rsidR="007A7F07" w:rsidRPr="008B0C84" w:rsidRDefault="007A7F07" w:rsidP="00E478A1">
            <w:pPr>
              <w:rPr>
                <w:rFonts w:ascii="Arial" w:hAnsi="Arial" w:cs="Arial"/>
                <w:sz w:val="24"/>
                <w:szCs w:val="24"/>
              </w:rPr>
            </w:pPr>
            <w:r w:rsidRPr="008B0C84">
              <w:rPr>
                <w:rFonts w:ascii="Arial" w:hAnsi="Arial" w:cs="Arial"/>
                <w:sz w:val="24"/>
                <w:szCs w:val="24"/>
              </w:rPr>
              <w:t>Month 1–2: Planning and Setup</w:t>
            </w:r>
          </w:p>
        </w:tc>
        <w:tc>
          <w:tcPr>
            <w:tcW w:w="1843" w:type="dxa"/>
          </w:tcPr>
          <w:p w14:paraId="52717219" w14:textId="513E15AD" w:rsidR="007A7F07" w:rsidRPr="008B0C84" w:rsidRDefault="007A7F07" w:rsidP="00E478A1">
            <w:pPr>
              <w:rPr>
                <w:rFonts w:ascii="Arial" w:hAnsi="Arial" w:cs="Arial"/>
                <w:sz w:val="24"/>
                <w:szCs w:val="24"/>
              </w:rPr>
            </w:pPr>
            <w:r w:rsidRPr="008B0C84">
              <w:rPr>
                <w:rFonts w:ascii="Arial" w:hAnsi="Arial" w:cs="Arial"/>
                <w:sz w:val="24"/>
                <w:szCs w:val="24"/>
              </w:rPr>
              <w:t>Months 3–4: Launch Phase</w:t>
            </w:r>
          </w:p>
        </w:tc>
        <w:tc>
          <w:tcPr>
            <w:tcW w:w="1818" w:type="dxa"/>
          </w:tcPr>
          <w:p w14:paraId="6532FCC6" w14:textId="13F7C812" w:rsidR="007A7F07" w:rsidRPr="008B0C84" w:rsidRDefault="007A7F07" w:rsidP="00E478A1">
            <w:pPr>
              <w:rPr>
                <w:rFonts w:ascii="Arial" w:hAnsi="Arial" w:cs="Arial"/>
                <w:sz w:val="24"/>
                <w:szCs w:val="24"/>
              </w:rPr>
            </w:pPr>
            <w:r w:rsidRPr="008B0C84">
              <w:rPr>
                <w:rFonts w:ascii="Arial" w:hAnsi="Arial" w:cs="Arial"/>
                <w:sz w:val="24"/>
                <w:szCs w:val="24"/>
              </w:rPr>
              <w:t>Month 5-6: Engagement and Optimization</w:t>
            </w:r>
          </w:p>
        </w:tc>
        <w:tc>
          <w:tcPr>
            <w:tcW w:w="1725" w:type="dxa"/>
          </w:tcPr>
          <w:p w14:paraId="70183402" w14:textId="0AE950E5" w:rsidR="007A7F07" w:rsidRPr="008B0C84" w:rsidRDefault="007A7F07" w:rsidP="00E478A1">
            <w:pPr>
              <w:rPr>
                <w:rFonts w:ascii="Arial" w:hAnsi="Arial" w:cs="Arial"/>
                <w:sz w:val="24"/>
                <w:szCs w:val="24"/>
              </w:rPr>
            </w:pPr>
            <w:r w:rsidRPr="008B0C84">
              <w:rPr>
                <w:rFonts w:ascii="Arial" w:hAnsi="Arial" w:cs="Arial"/>
                <w:sz w:val="24"/>
                <w:szCs w:val="24"/>
              </w:rPr>
              <w:t>Month 7-8: Expansion and Diversification</w:t>
            </w:r>
          </w:p>
        </w:tc>
        <w:tc>
          <w:tcPr>
            <w:tcW w:w="1701" w:type="dxa"/>
          </w:tcPr>
          <w:p w14:paraId="6B902922" w14:textId="243AF70F" w:rsidR="007A7F07" w:rsidRPr="008B0C84" w:rsidRDefault="007A7F07" w:rsidP="00E478A1">
            <w:pPr>
              <w:rPr>
                <w:rFonts w:ascii="Arial" w:hAnsi="Arial" w:cs="Arial"/>
                <w:sz w:val="24"/>
                <w:szCs w:val="24"/>
              </w:rPr>
            </w:pPr>
            <w:r w:rsidRPr="008B0C84">
              <w:rPr>
                <w:rFonts w:ascii="Arial" w:hAnsi="Arial" w:cs="Arial"/>
                <w:sz w:val="24"/>
                <w:szCs w:val="24"/>
              </w:rPr>
              <w:t>Month 9-10: Consolidation and Growth</w:t>
            </w:r>
          </w:p>
        </w:tc>
        <w:tc>
          <w:tcPr>
            <w:tcW w:w="1985" w:type="dxa"/>
          </w:tcPr>
          <w:p w14:paraId="1486F9A9" w14:textId="05F25034" w:rsidR="007A7F07" w:rsidRPr="008B0C84" w:rsidRDefault="007A7F07" w:rsidP="00E478A1">
            <w:pPr>
              <w:rPr>
                <w:rFonts w:ascii="Arial" w:hAnsi="Arial" w:cs="Arial"/>
                <w:sz w:val="24"/>
                <w:szCs w:val="24"/>
              </w:rPr>
            </w:pPr>
            <w:r w:rsidRPr="008B0C84">
              <w:rPr>
                <w:rFonts w:ascii="Arial" w:hAnsi="Arial" w:cs="Arial"/>
                <w:sz w:val="24"/>
                <w:szCs w:val="24"/>
              </w:rPr>
              <w:t>Month 11-12: Review and Future Planning</w:t>
            </w:r>
          </w:p>
        </w:tc>
      </w:tr>
      <w:tr w:rsidR="007A7F07" w:rsidRPr="008B0C84" w14:paraId="6D6F0A2A" w14:textId="77777777" w:rsidTr="00CD43EA">
        <w:tc>
          <w:tcPr>
            <w:tcW w:w="1844" w:type="dxa"/>
          </w:tcPr>
          <w:p w14:paraId="583D58D5" w14:textId="77777777" w:rsidR="007A7F07" w:rsidRPr="008B0C84" w:rsidRDefault="007A7F07" w:rsidP="007A7F07">
            <w:pPr>
              <w:spacing w:after="0" w:line="240" w:lineRule="auto"/>
              <w:rPr>
                <w:rFonts w:ascii="Arial" w:hAnsi="Arial" w:cs="Arial"/>
                <w:sz w:val="24"/>
                <w:szCs w:val="24"/>
              </w:rPr>
            </w:pPr>
            <w:r w:rsidRPr="008B0C84">
              <w:rPr>
                <w:rFonts w:ascii="Arial" w:hAnsi="Arial" w:cs="Arial"/>
                <w:sz w:val="24"/>
                <w:szCs w:val="24"/>
              </w:rPr>
              <w:t>Create a complete Instagram content calendar that includes a variety of themes and styles.</w:t>
            </w:r>
          </w:p>
          <w:p w14:paraId="4485D785" w14:textId="77777777" w:rsidR="007A7F07" w:rsidRPr="008B0C84" w:rsidRDefault="007A7F07" w:rsidP="007A7F07">
            <w:pPr>
              <w:spacing w:after="0" w:line="240" w:lineRule="auto"/>
              <w:rPr>
                <w:rFonts w:ascii="Arial" w:hAnsi="Arial" w:cs="Arial"/>
                <w:sz w:val="24"/>
                <w:szCs w:val="24"/>
              </w:rPr>
            </w:pPr>
            <w:r w:rsidRPr="008B0C84">
              <w:rPr>
                <w:rFonts w:ascii="Arial" w:hAnsi="Arial" w:cs="Arial"/>
                <w:sz w:val="24"/>
                <w:szCs w:val="24"/>
              </w:rPr>
              <w:t>Identify and contact prospective influencers to form partnerships.</w:t>
            </w:r>
          </w:p>
          <w:p w14:paraId="29AAD4ED" w14:textId="5DA9D19F" w:rsidR="007A7F07" w:rsidRPr="008B0C84" w:rsidRDefault="007A7F07" w:rsidP="007A7F07">
            <w:pPr>
              <w:rPr>
                <w:rFonts w:ascii="Arial" w:hAnsi="Arial" w:cs="Arial"/>
                <w:sz w:val="24"/>
                <w:szCs w:val="24"/>
              </w:rPr>
            </w:pPr>
            <w:r w:rsidRPr="008B0C84">
              <w:rPr>
                <w:rFonts w:ascii="Arial" w:hAnsi="Arial" w:cs="Arial"/>
                <w:sz w:val="24"/>
                <w:szCs w:val="24"/>
              </w:rPr>
              <w:t>Set up Instagram Shopping by connecting the e-commerce platform to your Instagram account.</w:t>
            </w:r>
          </w:p>
        </w:tc>
        <w:tc>
          <w:tcPr>
            <w:tcW w:w="1843" w:type="dxa"/>
          </w:tcPr>
          <w:p w14:paraId="4B94D5EB" w14:textId="77777777" w:rsidR="00CD43EA" w:rsidRPr="008B0C84" w:rsidRDefault="00CD43EA" w:rsidP="00CD43EA">
            <w:pPr>
              <w:spacing w:after="0" w:line="240" w:lineRule="auto"/>
              <w:rPr>
                <w:rFonts w:ascii="Arial" w:hAnsi="Arial" w:cs="Arial"/>
                <w:sz w:val="24"/>
                <w:szCs w:val="24"/>
              </w:rPr>
            </w:pPr>
            <w:r w:rsidRPr="008B0C84">
              <w:rPr>
                <w:rFonts w:ascii="Arial" w:hAnsi="Arial" w:cs="Arial"/>
                <w:sz w:val="24"/>
                <w:szCs w:val="24"/>
              </w:rPr>
              <w:t>Create a complete Instagram content calendar that includes a variety of themes and styles.</w:t>
            </w:r>
          </w:p>
          <w:p w14:paraId="27DF7582" w14:textId="77777777" w:rsidR="00CD43EA" w:rsidRPr="008B0C84" w:rsidRDefault="00CD43EA" w:rsidP="00CD43EA">
            <w:pPr>
              <w:spacing w:after="0" w:line="240" w:lineRule="auto"/>
              <w:rPr>
                <w:rFonts w:ascii="Arial" w:hAnsi="Arial" w:cs="Arial"/>
                <w:sz w:val="24"/>
                <w:szCs w:val="24"/>
              </w:rPr>
            </w:pPr>
            <w:r w:rsidRPr="008B0C84">
              <w:rPr>
                <w:rFonts w:ascii="Arial" w:hAnsi="Arial" w:cs="Arial"/>
                <w:sz w:val="24"/>
                <w:szCs w:val="24"/>
              </w:rPr>
              <w:t>Identify and contact prospective influencers to form partnerships.</w:t>
            </w:r>
          </w:p>
          <w:p w14:paraId="19B73EB9" w14:textId="42ABCD99" w:rsidR="007A7F07" w:rsidRPr="008B0C84" w:rsidRDefault="00CD43EA" w:rsidP="00CD43EA">
            <w:pPr>
              <w:rPr>
                <w:rFonts w:ascii="Arial" w:hAnsi="Arial" w:cs="Arial"/>
                <w:sz w:val="24"/>
                <w:szCs w:val="24"/>
              </w:rPr>
            </w:pPr>
            <w:r w:rsidRPr="008B0C84">
              <w:rPr>
                <w:rFonts w:ascii="Arial" w:hAnsi="Arial" w:cs="Arial"/>
                <w:sz w:val="24"/>
                <w:szCs w:val="24"/>
              </w:rPr>
              <w:t>Set up Instagram Shopping by connecting the e-commerce platform to your Instagram account.</w:t>
            </w:r>
          </w:p>
        </w:tc>
        <w:tc>
          <w:tcPr>
            <w:tcW w:w="1818" w:type="dxa"/>
          </w:tcPr>
          <w:p w14:paraId="58535C37" w14:textId="77777777" w:rsidR="00CD43EA" w:rsidRPr="008B0C84" w:rsidRDefault="00CD43EA" w:rsidP="00CD43EA">
            <w:pPr>
              <w:spacing w:after="0" w:line="240" w:lineRule="auto"/>
              <w:rPr>
                <w:rFonts w:ascii="Arial" w:hAnsi="Arial" w:cs="Arial"/>
                <w:sz w:val="24"/>
                <w:szCs w:val="24"/>
              </w:rPr>
            </w:pPr>
            <w:r w:rsidRPr="008B0C84">
              <w:rPr>
                <w:rFonts w:ascii="Arial" w:hAnsi="Arial" w:cs="Arial"/>
                <w:sz w:val="24"/>
                <w:szCs w:val="24"/>
              </w:rPr>
              <w:t>Analyse initial performance data, then improve content and influencer efforts based on audience engagement and feedback.</w:t>
            </w:r>
          </w:p>
          <w:p w14:paraId="11059967" w14:textId="77777777" w:rsidR="00CD43EA" w:rsidRPr="008B0C84" w:rsidRDefault="00CD43EA" w:rsidP="00CD43EA">
            <w:pPr>
              <w:spacing w:after="0" w:line="240" w:lineRule="auto"/>
              <w:rPr>
                <w:rFonts w:ascii="Arial" w:hAnsi="Arial" w:cs="Arial"/>
                <w:sz w:val="24"/>
                <w:szCs w:val="24"/>
              </w:rPr>
            </w:pPr>
            <w:r w:rsidRPr="008B0C84">
              <w:rPr>
                <w:rFonts w:ascii="Arial" w:hAnsi="Arial" w:cs="Arial"/>
                <w:sz w:val="24"/>
                <w:szCs w:val="24"/>
              </w:rPr>
              <w:t>To enhance engagement in Instagram Stories, include interactive components such as polls and Q&amp;A.</w:t>
            </w:r>
          </w:p>
          <w:p w14:paraId="25EE02A5" w14:textId="1EDABBB8" w:rsidR="007A7F07" w:rsidRPr="008B0C84" w:rsidRDefault="00CD43EA" w:rsidP="00CD43EA">
            <w:pPr>
              <w:rPr>
                <w:rFonts w:ascii="Arial" w:hAnsi="Arial" w:cs="Arial"/>
                <w:sz w:val="24"/>
                <w:szCs w:val="24"/>
              </w:rPr>
            </w:pPr>
            <w:r w:rsidRPr="008B0C84">
              <w:rPr>
                <w:rFonts w:ascii="Arial" w:hAnsi="Arial" w:cs="Arial"/>
                <w:sz w:val="24"/>
                <w:szCs w:val="24"/>
              </w:rPr>
              <w:t>Launch the first promotional effort, possibly to coincide with a seasonal event or holiday.</w:t>
            </w:r>
          </w:p>
        </w:tc>
        <w:tc>
          <w:tcPr>
            <w:tcW w:w="1725" w:type="dxa"/>
          </w:tcPr>
          <w:p w14:paraId="163EA329" w14:textId="77777777" w:rsidR="00CD43EA" w:rsidRPr="008B0C84" w:rsidRDefault="00CD43EA" w:rsidP="00CD43EA">
            <w:pPr>
              <w:spacing w:after="0" w:line="240" w:lineRule="auto"/>
              <w:rPr>
                <w:rFonts w:ascii="Arial" w:hAnsi="Arial" w:cs="Arial"/>
                <w:sz w:val="24"/>
                <w:szCs w:val="24"/>
              </w:rPr>
            </w:pPr>
            <w:r w:rsidRPr="008B0C84">
              <w:rPr>
                <w:rFonts w:ascii="Arial" w:hAnsi="Arial" w:cs="Arial"/>
                <w:sz w:val="24"/>
                <w:szCs w:val="24"/>
              </w:rPr>
              <w:t>Expand the influencer base to encompass niche segments.</w:t>
            </w:r>
          </w:p>
          <w:p w14:paraId="36E839B3" w14:textId="7C062B2B" w:rsidR="007A7F07" w:rsidRPr="008B0C84" w:rsidRDefault="00CD43EA" w:rsidP="00CD43EA">
            <w:pPr>
              <w:rPr>
                <w:rFonts w:ascii="Arial" w:hAnsi="Arial" w:cs="Arial"/>
                <w:sz w:val="24"/>
                <w:szCs w:val="24"/>
              </w:rPr>
            </w:pPr>
            <w:r w:rsidRPr="008B0C84">
              <w:rPr>
                <w:rFonts w:ascii="Arial" w:hAnsi="Arial" w:cs="Arial"/>
                <w:sz w:val="24"/>
                <w:szCs w:val="24"/>
              </w:rPr>
              <w:t>Introduce new content formats, such as IGTV series or Instagram Live sessions, that focus on home decor ideas or sustainable practices.</w:t>
            </w:r>
          </w:p>
        </w:tc>
        <w:tc>
          <w:tcPr>
            <w:tcW w:w="1701" w:type="dxa"/>
          </w:tcPr>
          <w:p w14:paraId="5701792B" w14:textId="77777777" w:rsidR="00CD43EA" w:rsidRPr="008B0C84" w:rsidRDefault="00CD43EA" w:rsidP="00CD43EA">
            <w:pPr>
              <w:spacing w:after="0" w:line="240" w:lineRule="auto"/>
              <w:rPr>
                <w:rFonts w:ascii="Arial" w:hAnsi="Arial" w:cs="Arial"/>
                <w:sz w:val="24"/>
                <w:szCs w:val="24"/>
              </w:rPr>
            </w:pPr>
            <w:r w:rsidRPr="008B0C84">
              <w:rPr>
                <w:rFonts w:ascii="Arial" w:hAnsi="Arial" w:cs="Arial"/>
                <w:sz w:val="24"/>
                <w:szCs w:val="24"/>
              </w:rPr>
              <w:t>Launch a large user-generated content campaign, such as a contest, to enhance customer interaction and content creation.</w:t>
            </w:r>
          </w:p>
          <w:p w14:paraId="05FA65FE" w14:textId="6E923E49" w:rsidR="007A7F07" w:rsidRPr="008B0C84" w:rsidRDefault="00CD43EA" w:rsidP="00CD43EA">
            <w:pPr>
              <w:rPr>
                <w:rFonts w:ascii="Arial" w:hAnsi="Arial" w:cs="Arial"/>
                <w:sz w:val="24"/>
                <w:szCs w:val="24"/>
              </w:rPr>
            </w:pPr>
            <w:r w:rsidRPr="008B0C84">
              <w:rPr>
                <w:rFonts w:ascii="Arial" w:hAnsi="Arial" w:cs="Arial"/>
                <w:sz w:val="24"/>
                <w:szCs w:val="24"/>
              </w:rPr>
              <w:t>Launch the second promotional campaign with unique discounts for Instagram followers.</w:t>
            </w:r>
          </w:p>
        </w:tc>
        <w:tc>
          <w:tcPr>
            <w:tcW w:w="1985" w:type="dxa"/>
          </w:tcPr>
          <w:p w14:paraId="33ED937C" w14:textId="77777777" w:rsidR="00CD43EA" w:rsidRPr="008B0C84" w:rsidRDefault="00CD43EA" w:rsidP="00CD43EA">
            <w:pPr>
              <w:spacing w:after="0" w:line="240" w:lineRule="auto"/>
              <w:rPr>
                <w:rFonts w:ascii="Arial" w:hAnsi="Arial" w:cs="Arial"/>
                <w:sz w:val="24"/>
                <w:szCs w:val="24"/>
              </w:rPr>
            </w:pPr>
            <w:r w:rsidRPr="008B0C84">
              <w:rPr>
                <w:rFonts w:ascii="Arial" w:hAnsi="Arial" w:cs="Arial"/>
                <w:sz w:val="24"/>
                <w:szCs w:val="24"/>
              </w:rPr>
              <w:t>Launch a large user-generated content campaign, such as a contest, to enhance customer interaction and content creation.</w:t>
            </w:r>
          </w:p>
          <w:p w14:paraId="72276C34" w14:textId="3C3FD570" w:rsidR="007A7F07" w:rsidRPr="008B0C84" w:rsidRDefault="00CD43EA" w:rsidP="00CD43EA">
            <w:pPr>
              <w:rPr>
                <w:rFonts w:ascii="Arial" w:hAnsi="Arial" w:cs="Arial"/>
                <w:sz w:val="24"/>
                <w:szCs w:val="24"/>
              </w:rPr>
            </w:pPr>
            <w:r w:rsidRPr="008B0C84">
              <w:rPr>
                <w:rFonts w:ascii="Arial" w:hAnsi="Arial" w:cs="Arial"/>
                <w:sz w:val="24"/>
                <w:szCs w:val="24"/>
              </w:rPr>
              <w:t>Launch the second promotional campaign with unique discounts for Instagram followers.</w:t>
            </w:r>
          </w:p>
        </w:tc>
      </w:tr>
    </w:tbl>
    <w:p w14:paraId="5E4C4EA7" w14:textId="77777777" w:rsidR="00ED2914" w:rsidRPr="008B0C84" w:rsidRDefault="00ED2914" w:rsidP="00E478A1">
      <w:pPr>
        <w:rPr>
          <w:rFonts w:ascii="Arial" w:hAnsi="Arial" w:cs="Arial"/>
          <w:sz w:val="24"/>
          <w:szCs w:val="24"/>
        </w:rPr>
      </w:pPr>
    </w:p>
    <w:p w14:paraId="1C6F9D67" w14:textId="77777777" w:rsidR="00CD43EA" w:rsidRPr="008B0C84" w:rsidRDefault="00CD43EA" w:rsidP="00CD43EA">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Monitoring &amp; Evaluation </w:t>
      </w:r>
    </w:p>
    <w:p w14:paraId="2A9BD424" w14:textId="00F62FB8" w:rsidR="00ED2914" w:rsidRPr="008B0C84" w:rsidRDefault="00CD43EA" w:rsidP="00CD43EA">
      <w:pPr>
        <w:rPr>
          <w:rFonts w:ascii="Arial" w:hAnsi="Arial" w:cs="Arial"/>
          <w:sz w:val="24"/>
          <w:szCs w:val="24"/>
        </w:rPr>
      </w:pPr>
      <w:r w:rsidRPr="008B0C84">
        <w:rPr>
          <w:rFonts w:ascii="Arial" w:hAnsi="Arial" w:cs="Arial"/>
          <w:sz w:val="24"/>
          <w:szCs w:val="24"/>
        </w:rPr>
        <w:t>The success of IKEA's Instagram campaign will be measured using both quantitative and qualitative measures, ensuring a thorough understanding of performance and impact.</w:t>
      </w:r>
    </w:p>
    <w:p w14:paraId="2FDCDB8F" w14:textId="7641BDD6" w:rsidR="00CD43EA" w:rsidRPr="008B0C84" w:rsidRDefault="00CD43EA" w:rsidP="008B0C84">
      <w:pPr>
        <w:pStyle w:val="ListParagraph"/>
        <w:numPr>
          <w:ilvl w:val="0"/>
          <w:numId w:val="2"/>
        </w:numPr>
        <w:rPr>
          <w:rFonts w:ascii="Arial" w:hAnsi="Arial" w:cs="Arial"/>
          <w:sz w:val="24"/>
          <w:szCs w:val="24"/>
        </w:rPr>
      </w:pPr>
      <w:r w:rsidRPr="008B0C84">
        <w:rPr>
          <w:rFonts w:ascii="Arial" w:hAnsi="Arial" w:cs="Arial"/>
          <w:sz w:val="24"/>
          <w:szCs w:val="24"/>
        </w:rPr>
        <w:t>Engagement Metrics: Track likes, comments, shares, and saves on each post. High engagement rates indicate resonating content.</w:t>
      </w:r>
    </w:p>
    <w:p w14:paraId="6174B956" w14:textId="77777777" w:rsidR="00CD43EA" w:rsidRPr="008B0C84" w:rsidRDefault="00CD43EA" w:rsidP="008B0C84">
      <w:pPr>
        <w:pStyle w:val="ListParagraph"/>
        <w:numPr>
          <w:ilvl w:val="0"/>
          <w:numId w:val="2"/>
        </w:numPr>
        <w:rPr>
          <w:rFonts w:ascii="Arial" w:hAnsi="Arial" w:cs="Arial"/>
          <w:sz w:val="24"/>
          <w:szCs w:val="24"/>
        </w:rPr>
      </w:pPr>
      <w:r w:rsidRPr="008B0C84">
        <w:rPr>
          <w:rFonts w:ascii="Arial" w:hAnsi="Arial" w:cs="Arial"/>
          <w:sz w:val="24"/>
          <w:szCs w:val="24"/>
        </w:rPr>
        <w:t>Follower Growth: Keep track of the number of followers you gain to gauge your brand's reach and campaign effectiveness.</w:t>
      </w:r>
    </w:p>
    <w:p w14:paraId="0D290B19" w14:textId="7EB1B5CA" w:rsidR="00CD43EA" w:rsidRPr="008B0C84" w:rsidRDefault="00CD43EA" w:rsidP="008B0C84">
      <w:pPr>
        <w:pStyle w:val="ListParagraph"/>
        <w:numPr>
          <w:ilvl w:val="0"/>
          <w:numId w:val="2"/>
        </w:numPr>
        <w:rPr>
          <w:rFonts w:ascii="Arial" w:hAnsi="Arial" w:cs="Arial"/>
          <w:sz w:val="24"/>
          <w:szCs w:val="24"/>
        </w:rPr>
      </w:pPr>
      <w:r w:rsidRPr="008B0C84">
        <w:rPr>
          <w:rFonts w:ascii="Arial" w:hAnsi="Arial" w:cs="Arial"/>
          <w:sz w:val="24"/>
          <w:szCs w:val="24"/>
        </w:rPr>
        <w:t>Instagram Insights: Use Instagram's built-in statistics to track profile visits, website clicks, and post and story engagement.</w:t>
      </w:r>
    </w:p>
    <w:p w14:paraId="2E6B63AB" w14:textId="77777777" w:rsidR="008B0C84" w:rsidRPr="008B0C84" w:rsidRDefault="008B0C84" w:rsidP="008B0C84">
      <w:pPr>
        <w:pStyle w:val="ListParagraph"/>
        <w:numPr>
          <w:ilvl w:val="0"/>
          <w:numId w:val="2"/>
        </w:numPr>
        <w:rPr>
          <w:rFonts w:ascii="Arial" w:hAnsi="Arial" w:cs="Arial"/>
          <w:sz w:val="24"/>
          <w:szCs w:val="24"/>
        </w:rPr>
      </w:pPr>
      <w:r w:rsidRPr="008B0C84">
        <w:rPr>
          <w:rFonts w:ascii="Arial" w:hAnsi="Arial" w:cs="Arial"/>
          <w:sz w:val="24"/>
          <w:szCs w:val="24"/>
        </w:rPr>
        <w:lastRenderedPageBreak/>
        <w:t>Influencer Performance: Evaluate the efficiency of influencer partnerships based on sponsored content engagement rates and the number of followers gained as a result of such collaborations.</w:t>
      </w:r>
    </w:p>
    <w:p w14:paraId="4316BB3B" w14:textId="3ACDD194" w:rsidR="008B0C84" w:rsidRPr="008B0C84" w:rsidRDefault="008B0C84" w:rsidP="008B0C84">
      <w:pPr>
        <w:pStyle w:val="ListParagraph"/>
        <w:numPr>
          <w:ilvl w:val="0"/>
          <w:numId w:val="2"/>
        </w:numPr>
        <w:rPr>
          <w:rFonts w:ascii="Arial" w:hAnsi="Arial" w:cs="Arial"/>
          <w:sz w:val="24"/>
          <w:szCs w:val="24"/>
        </w:rPr>
      </w:pPr>
      <w:r w:rsidRPr="008B0C84">
        <w:rPr>
          <w:rFonts w:ascii="Arial" w:hAnsi="Arial" w:cs="Arial"/>
          <w:sz w:val="24"/>
          <w:szCs w:val="24"/>
        </w:rPr>
        <w:t xml:space="preserve">User-Generated </w:t>
      </w:r>
      <w:r w:rsidRPr="008B0C84">
        <w:rPr>
          <w:rFonts w:ascii="Arial" w:hAnsi="Arial" w:cs="Arial"/>
          <w:sz w:val="24"/>
          <w:szCs w:val="24"/>
        </w:rPr>
        <w:t>Content</w:t>
      </w:r>
      <w:r w:rsidRPr="008B0C84">
        <w:rPr>
          <w:rFonts w:ascii="Arial" w:hAnsi="Arial" w:cs="Arial"/>
          <w:sz w:val="24"/>
          <w:szCs w:val="24"/>
        </w:rPr>
        <w:t xml:space="preserve"> Volume: Determine the number and quality of user-generated material to gauge brand advocacy and customer involvement.</w:t>
      </w:r>
    </w:p>
    <w:p w14:paraId="267C5434" w14:textId="77777777" w:rsidR="008B0C84" w:rsidRPr="008B0C84" w:rsidRDefault="008B0C84" w:rsidP="008B0C84">
      <w:pPr>
        <w:pStyle w:val="ListParagraph"/>
        <w:numPr>
          <w:ilvl w:val="0"/>
          <w:numId w:val="2"/>
        </w:numPr>
        <w:rPr>
          <w:rFonts w:ascii="Arial" w:hAnsi="Arial" w:cs="Arial"/>
          <w:sz w:val="24"/>
          <w:szCs w:val="24"/>
        </w:rPr>
      </w:pPr>
      <w:r w:rsidRPr="008B0C84">
        <w:rPr>
          <w:rFonts w:ascii="Arial" w:hAnsi="Arial" w:cs="Arial"/>
          <w:sz w:val="24"/>
          <w:szCs w:val="24"/>
        </w:rPr>
        <w:t>Conversion Rates: Monitor the click-through rates from Instagram to the IKEA e-commerce site, as well as sales conversions related to Instagram referrals.</w:t>
      </w:r>
    </w:p>
    <w:p w14:paraId="2D973725" w14:textId="7F10C9B4" w:rsidR="008B0C84" w:rsidRPr="008B0C84" w:rsidRDefault="008B0C84" w:rsidP="008B0C84">
      <w:pPr>
        <w:pStyle w:val="ListParagraph"/>
        <w:numPr>
          <w:ilvl w:val="0"/>
          <w:numId w:val="2"/>
        </w:numPr>
        <w:rPr>
          <w:rFonts w:ascii="Arial" w:hAnsi="Arial" w:cs="Arial"/>
          <w:sz w:val="24"/>
          <w:szCs w:val="24"/>
        </w:rPr>
      </w:pPr>
      <w:r w:rsidRPr="008B0C84">
        <w:rPr>
          <w:rFonts w:ascii="Arial" w:hAnsi="Arial" w:cs="Arial"/>
          <w:sz w:val="24"/>
          <w:szCs w:val="24"/>
        </w:rPr>
        <w:t>Customer</w:t>
      </w:r>
      <w:r w:rsidRPr="008B0C84">
        <w:rPr>
          <w:rFonts w:ascii="Arial" w:hAnsi="Arial" w:cs="Arial"/>
          <w:sz w:val="24"/>
          <w:szCs w:val="24"/>
        </w:rPr>
        <w:t xml:space="preserve"> Feedback: Analyse comments and direct messages to obtain qualitative feedback on consumer mood and satisfaction.</w:t>
      </w:r>
    </w:p>
    <w:p w14:paraId="4FCA0C1F" w14:textId="26DF1A58" w:rsidR="008B0C84" w:rsidRPr="008B0C84" w:rsidRDefault="008B0C84" w:rsidP="008B0C84">
      <w:pPr>
        <w:rPr>
          <w:rFonts w:ascii="Arial" w:hAnsi="Arial" w:cs="Arial"/>
          <w:sz w:val="24"/>
          <w:szCs w:val="24"/>
        </w:rPr>
      </w:pPr>
      <w:r w:rsidRPr="008B0C84">
        <w:rPr>
          <w:rFonts w:ascii="Arial" w:hAnsi="Arial" w:cs="Arial"/>
          <w:sz w:val="24"/>
          <w:szCs w:val="24"/>
        </w:rPr>
        <w:t xml:space="preserve">Regularly reviewing these indicators will provide insights into the campaign's performance, leading </w:t>
      </w:r>
      <w:r w:rsidRPr="008B0C84">
        <w:rPr>
          <w:rFonts w:ascii="Arial" w:hAnsi="Arial" w:cs="Arial"/>
          <w:sz w:val="24"/>
          <w:szCs w:val="24"/>
        </w:rPr>
        <w:t xml:space="preserve">to </w:t>
      </w:r>
      <w:r w:rsidRPr="008B0C84">
        <w:rPr>
          <w:rFonts w:ascii="Arial" w:hAnsi="Arial" w:cs="Arial"/>
          <w:sz w:val="24"/>
          <w:szCs w:val="24"/>
        </w:rPr>
        <w:t xml:space="preserve">modifications and future strategy development </w:t>
      </w:r>
      <w:r w:rsidRPr="008B0C84">
        <w:rPr>
          <w:rFonts w:ascii="Arial" w:hAnsi="Arial" w:cs="Arial"/>
          <w:sz w:val="24"/>
          <w:szCs w:val="24"/>
        </w:rPr>
        <w:t>under</w:t>
      </w:r>
      <w:r w:rsidRPr="008B0C84">
        <w:rPr>
          <w:rFonts w:ascii="Arial" w:hAnsi="Arial" w:cs="Arial"/>
          <w:sz w:val="24"/>
          <w:szCs w:val="24"/>
        </w:rPr>
        <w:t xml:space="preserve"> IKEA's marketing goals.</w:t>
      </w:r>
    </w:p>
    <w:p w14:paraId="107C3A04" w14:textId="77777777" w:rsidR="008B0C84" w:rsidRPr="008B0C84" w:rsidRDefault="008B0C84" w:rsidP="008B0C84">
      <w:pPr>
        <w:rPr>
          <w:rFonts w:ascii="Arial Black" w:hAnsi="Arial Black" w:cs="Arial"/>
          <w:color w:val="4472C4" w:themeColor="accent1"/>
          <w:sz w:val="24"/>
          <w:szCs w:val="24"/>
        </w:rPr>
      </w:pPr>
      <w:r w:rsidRPr="008B0C84">
        <w:rPr>
          <w:rFonts w:ascii="Arial Black" w:hAnsi="Arial Black" w:cs="Arial"/>
          <w:color w:val="4472C4" w:themeColor="accent1"/>
          <w:sz w:val="24"/>
          <w:szCs w:val="24"/>
        </w:rPr>
        <w:t xml:space="preserve">Conclusion </w:t>
      </w:r>
    </w:p>
    <w:p w14:paraId="786B29EC" w14:textId="67526174" w:rsidR="008B0C84" w:rsidRPr="008B0C84" w:rsidRDefault="008B0C84" w:rsidP="008B0C84">
      <w:pPr>
        <w:rPr>
          <w:rFonts w:ascii="Arial" w:hAnsi="Arial" w:cs="Arial"/>
          <w:sz w:val="24"/>
          <w:szCs w:val="24"/>
        </w:rPr>
      </w:pPr>
      <w:r w:rsidRPr="008B0C84">
        <w:rPr>
          <w:rFonts w:ascii="Arial" w:hAnsi="Arial" w:cs="Arial"/>
          <w:sz w:val="24"/>
          <w:szCs w:val="24"/>
        </w:rPr>
        <w:t>This complete Instagram-focused marketing plan for IKEA prepares the company to capitalise on the great potential of digital storytelling and community involvement. The strategy aims to greatly improve IKEA's digital presence by utilising targeted content, influencer collaborations, user-generated contributions, and integrated purchasing experiences. It strives to improve not only engagement and following numbers but also tangible internet transactions. The plan's emphasis on measurable goals means that IKEA can constantly adjust and improve its strategy. Ultimately, this strategy is designed to establish IKEA's status as a forward-thinking, customer-centric brand in the digital age, appealing to a tech-savvy, design-oriented audience.</w:t>
      </w:r>
    </w:p>
    <w:p w14:paraId="7F9C5A41" w14:textId="7DDCCE27" w:rsidR="003A2F4E" w:rsidRDefault="003A2F4E" w:rsidP="00E478A1"/>
    <w:p w14:paraId="4E7B524F" w14:textId="77777777" w:rsidR="00227244" w:rsidRDefault="00227244" w:rsidP="00E478A1"/>
    <w:p w14:paraId="77F83662" w14:textId="77777777" w:rsidR="00227244" w:rsidRDefault="00227244" w:rsidP="00E478A1"/>
    <w:p w14:paraId="4D369B19" w14:textId="77777777" w:rsidR="00227244" w:rsidRDefault="00227244" w:rsidP="00E478A1"/>
    <w:p w14:paraId="7CE23138" w14:textId="77777777" w:rsidR="00227244" w:rsidRDefault="00227244" w:rsidP="00E478A1"/>
    <w:p w14:paraId="3B98619B" w14:textId="77777777" w:rsidR="00227244" w:rsidRDefault="00227244" w:rsidP="00E478A1"/>
    <w:p w14:paraId="7C1088D8" w14:textId="77777777" w:rsidR="00227244" w:rsidRDefault="00227244" w:rsidP="00E478A1"/>
    <w:p w14:paraId="49F5FD4E" w14:textId="77777777" w:rsidR="00227244" w:rsidRDefault="00227244" w:rsidP="00E478A1"/>
    <w:p w14:paraId="09A568AB" w14:textId="77777777" w:rsidR="00227244" w:rsidRDefault="00227244" w:rsidP="00E478A1"/>
    <w:p w14:paraId="716A49DB" w14:textId="77777777" w:rsidR="00227244" w:rsidRDefault="00227244" w:rsidP="00E478A1"/>
    <w:p w14:paraId="3F5BF48F" w14:textId="77777777" w:rsidR="00227244" w:rsidRDefault="00227244" w:rsidP="00E478A1"/>
    <w:p w14:paraId="39BC2A5C" w14:textId="77777777" w:rsidR="00227244" w:rsidRDefault="00227244" w:rsidP="00E478A1"/>
    <w:p w14:paraId="7CDD76B5" w14:textId="77777777" w:rsidR="00227244" w:rsidRDefault="00227244" w:rsidP="00E478A1"/>
    <w:p w14:paraId="01A0A5C9" w14:textId="77777777" w:rsidR="00227244" w:rsidRDefault="00227244" w:rsidP="00E478A1"/>
    <w:p w14:paraId="6CED387C" w14:textId="77777777" w:rsidR="00227244" w:rsidRDefault="00227244" w:rsidP="00E478A1"/>
    <w:p w14:paraId="14525881" w14:textId="3DD05BAE" w:rsidR="00227244" w:rsidRDefault="00943685" w:rsidP="00E478A1">
      <w:pPr>
        <w:rPr>
          <w:rFonts w:ascii="Arial Black" w:hAnsi="Arial Black" w:cs="Arial"/>
          <w:color w:val="4472C4" w:themeColor="accent1"/>
          <w:sz w:val="24"/>
          <w:szCs w:val="24"/>
        </w:rPr>
      </w:pPr>
      <w:r w:rsidRPr="00B62683">
        <w:rPr>
          <w:rFonts w:ascii="Arial Black" w:hAnsi="Arial Black" w:cs="Arial"/>
          <w:color w:val="4472C4" w:themeColor="accent1"/>
          <w:sz w:val="24"/>
          <w:szCs w:val="24"/>
        </w:rPr>
        <w:lastRenderedPageBreak/>
        <w:t xml:space="preserve">References </w:t>
      </w:r>
    </w:p>
    <w:p w14:paraId="6BD3EE70" w14:textId="77777777" w:rsidR="00B62683" w:rsidRPr="00B62683" w:rsidRDefault="00B62683" w:rsidP="00E478A1">
      <w:pPr>
        <w:rPr>
          <w:rFonts w:ascii="Arial Black" w:hAnsi="Arial Black" w:cs="Arial"/>
          <w:color w:val="4472C4" w:themeColor="accent1"/>
          <w:sz w:val="24"/>
          <w:szCs w:val="24"/>
        </w:rPr>
      </w:pPr>
    </w:p>
    <w:p w14:paraId="0ED1FDBA" w14:textId="77777777" w:rsidR="00943685" w:rsidRPr="00943685" w:rsidRDefault="00943685" w:rsidP="00943685">
      <w:pPr>
        <w:rPr>
          <w:rFonts w:ascii="Arial" w:hAnsi="Arial" w:cs="Arial"/>
          <w:sz w:val="24"/>
          <w:szCs w:val="24"/>
        </w:rPr>
      </w:pPr>
      <w:r w:rsidRPr="00943685">
        <w:rPr>
          <w:rFonts w:ascii="Arial" w:hAnsi="Arial" w:cs="Arial"/>
          <w:sz w:val="24"/>
          <w:szCs w:val="24"/>
        </w:rPr>
        <w:t xml:space="preserve">Armstrong, G., &amp; Kotler, P. (2006). </w:t>
      </w:r>
      <w:r w:rsidRPr="00B62683">
        <w:rPr>
          <w:rFonts w:ascii="Arial" w:hAnsi="Arial" w:cs="Arial"/>
          <w:i/>
          <w:iCs/>
          <w:sz w:val="24"/>
          <w:szCs w:val="24"/>
        </w:rPr>
        <w:t>Marketing: An introduction</w:t>
      </w:r>
      <w:r w:rsidRPr="00943685">
        <w:rPr>
          <w:rFonts w:ascii="Arial" w:hAnsi="Arial" w:cs="Arial"/>
          <w:sz w:val="24"/>
          <w:szCs w:val="24"/>
        </w:rPr>
        <w:t>. Pearson Education.</w:t>
      </w:r>
    </w:p>
    <w:p w14:paraId="6B01D8A5" w14:textId="77777777" w:rsidR="00943685" w:rsidRDefault="00943685" w:rsidP="00943685">
      <w:pPr>
        <w:rPr>
          <w:rFonts w:ascii="Arial" w:hAnsi="Arial" w:cs="Arial"/>
          <w:sz w:val="24"/>
          <w:szCs w:val="24"/>
        </w:rPr>
      </w:pPr>
      <w:r w:rsidRPr="00943685">
        <w:rPr>
          <w:rFonts w:ascii="Arial" w:hAnsi="Arial" w:cs="Arial"/>
          <w:sz w:val="24"/>
          <w:szCs w:val="24"/>
        </w:rPr>
        <w:t>Elen, L. (2005</w:t>
      </w:r>
      <w:r w:rsidRPr="00B62683">
        <w:rPr>
          <w:rFonts w:ascii="Arial" w:hAnsi="Arial" w:cs="Arial"/>
          <w:i/>
          <w:iCs/>
          <w:sz w:val="24"/>
          <w:szCs w:val="24"/>
        </w:rPr>
        <w:t>). Great IKEA. Cyan Communication Limited</w:t>
      </w:r>
      <w:r w:rsidRPr="00943685">
        <w:rPr>
          <w:rFonts w:ascii="Arial" w:hAnsi="Arial" w:cs="Arial"/>
          <w:sz w:val="24"/>
          <w:szCs w:val="24"/>
        </w:rPr>
        <w:t>.</w:t>
      </w:r>
    </w:p>
    <w:p w14:paraId="45B90C25" w14:textId="65F30C0A" w:rsidR="00943685" w:rsidRDefault="00943685" w:rsidP="00943685">
      <w:pPr>
        <w:rPr>
          <w:rFonts w:ascii="Arial" w:hAnsi="Arial" w:cs="Arial"/>
          <w:sz w:val="24"/>
          <w:szCs w:val="24"/>
        </w:rPr>
      </w:pPr>
      <w:r w:rsidRPr="00943685">
        <w:rPr>
          <w:rFonts w:ascii="Arial" w:hAnsi="Arial" w:cs="Arial"/>
          <w:sz w:val="24"/>
          <w:szCs w:val="24"/>
        </w:rPr>
        <w:t>Faisal, A. (2016</w:t>
      </w:r>
      <w:r w:rsidRPr="00B62683">
        <w:rPr>
          <w:rFonts w:ascii="Arial" w:hAnsi="Arial" w:cs="Arial"/>
          <w:i/>
          <w:iCs/>
          <w:sz w:val="24"/>
          <w:szCs w:val="24"/>
        </w:rPr>
        <w:t>). Marketing Strategies in Online/Digital Marketing. Account and Financial Management Journal.</w:t>
      </w:r>
      <w:r w:rsidRPr="00943685">
        <w:rPr>
          <w:rFonts w:ascii="Arial" w:hAnsi="Arial" w:cs="Arial"/>
          <w:sz w:val="24"/>
          <w:szCs w:val="24"/>
        </w:rPr>
        <w:t xml:space="preserve"> </w:t>
      </w:r>
      <w:hyperlink r:id="rId6" w:history="1">
        <w:r w:rsidRPr="007B0A58">
          <w:rPr>
            <w:rStyle w:val="Hyperlink"/>
            <w:rFonts w:ascii="Arial" w:hAnsi="Arial" w:cs="Arial"/>
            <w:sz w:val="24"/>
            <w:szCs w:val="24"/>
          </w:rPr>
          <w:t>https://doi.org/10.18535/afmj/v1i8.01</w:t>
        </w:r>
      </w:hyperlink>
    </w:p>
    <w:p w14:paraId="1548A0ED" w14:textId="04731873" w:rsidR="00943685" w:rsidRPr="00943685" w:rsidRDefault="00943685" w:rsidP="00943685">
      <w:pPr>
        <w:rPr>
          <w:rFonts w:ascii="Arial" w:hAnsi="Arial" w:cs="Arial"/>
          <w:sz w:val="24"/>
          <w:szCs w:val="24"/>
        </w:rPr>
      </w:pPr>
      <w:r w:rsidRPr="00943685">
        <w:rPr>
          <w:rFonts w:ascii="Arial" w:hAnsi="Arial" w:cs="Arial"/>
          <w:sz w:val="24"/>
          <w:szCs w:val="24"/>
        </w:rPr>
        <w:t>Foundation, S.-J. (2008, April 20</w:t>
      </w:r>
      <w:r w:rsidRPr="00B62683">
        <w:rPr>
          <w:rFonts w:ascii="Arial" w:hAnsi="Arial" w:cs="Arial"/>
          <w:i/>
          <w:iCs/>
          <w:sz w:val="24"/>
          <w:szCs w:val="24"/>
        </w:rPr>
        <w:t>). Tommy Kullberg resigns as president of IKEA Japan</w:t>
      </w:r>
      <w:r w:rsidRPr="00943685">
        <w:rPr>
          <w:rFonts w:ascii="Arial" w:hAnsi="Arial" w:cs="Arial"/>
          <w:sz w:val="24"/>
          <w:szCs w:val="24"/>
        </w:rPr>
        <w:t>. Retrieved from</w:t>
      </w:r>
      <w:r w:rsidRPr="00943685">
        <w:rPr>
          <w:rFonts w:ascii="Arial" w:hAnsi="Arial" w:cs="Arial"/>
          <w:sz w:val="24"/>
          <w:szCs w:val="24"/>
        </w:rPr>
        <w:t xml:space="preserve">: </w:t>
      </w:r>
      <w:hyperlink r:id="rId7" w:history="1">
        <w:r w:rsidRPr="00943685">
          <w:rPr>
            <w:rStyle w:val="Hyperlink"/>
            <w:rFonts w:ascii="Arial" w:hAnsi="Arial" w:cs="Arial"/>
            <w:sz w:val="24"/>
            <w:szCs w:val="24"/>
          </w:rPr>
          <w:t>https://swedenjapan.se/tommy-kullberg-resigns-as-president-of-ikea-japan-k-k/</w:t>
        </w:r>
      </w:hyperlink>
    </w:p>
    <w:p w14:paraId="57FF13AF" w14:textId="77777777" w:rsidR="00943685" w:rsidRPr="00943685" w:rsidRDefault="00943685" w:rsidP="00943685">
      <w:pPr>
        <w:rPr>
          <w:rFonts w:ascii="Arial" w:hAnsi="Arial" w:cs="Arial"/>
          <w:sz w:val="24"/>
          <w:szCs w:val="24"/>
        </w:rPr>
      </w:pPr>
      <w:r w:rsidRPr="00943685">
        <w:rPr>
          <w:rFonts w:ascii="Arial" w:hAnsi="Arial" w:cs="Arial"/>
          <w:sz w:val="24"/>
          <w:szCs w:val="24"/>
        </w:rPr>
        <w:t>Geert, H. (2001</w:t>
      </w:r>
      <w:r w:rsidRPr="00943685">
        <w:rPr>
          <w:rFonts w:ascii="Arial" w:hAnsi="Arial" w:cs="Arial"/>
          <w:i/>
          <w:iCs/>
          <w:sz w:val="24"/>
          <w:szCs w:val="24"/>
        </w:rPr>
        <w:t>). Cultures and organizations</w:t>
      </w:r>
      <w:r w:rsidRPr="00943685">
        <w:rPr>
          <w:rFonts w:ascii="Arial" w:hAnsi="Arial" w:cs="Arial"/>
          <w:sz w:val="24"/>
          <w:szCs w:val="24"/>
        </w:rPr>
        <w:t>. McGraw-Hill.</w:t>
      </w:r>
    </w:p>
    <w:p w14:paraId="5E41BA14" w14:textId="381957F7" w:rsidR="00943685" w:rsidRDefault="00943685" w:rsidP="00943685">
      <w:pPr>
        <w:rPr>
          <w:rFonts w:ascii="Arial" w:hAnsi="Arial" w:cs="Arial"/>
          <w:sz w:val="24"/>
          <w:szCs w:val="24"/>
        </w:rPr>
      </w:pPr>
      <w:r w:rsidRPr="00943685">
        <w:rPr>
          <w:rFonts w:ascii="Arial" w:hAnsi="Arial" w:cs="Arial"/>
          <w:sz w:val="24"/>
          <w:szCs w:val="24"/>
        </w:rPr>
        <w:t xml:space="preserve">Hasegawa, W. (2006, April 26). </w:t>
      </w:r>
      <w:r w:rsidRPr="00943685">
        <w:rPr>
          <w:rFonts w:ascii="Arial" w:hAnsi="Arial" w:cs="Arial"/>
          <w:i/>
          <w:iCs/>
          <w:sz w:val="24"/>
          <w:szCs w:val="24"/>
        </w:rPr>
        <w:t>Sweden’s IKEA back in Japan</w:t>
      </w:r>
      <w:r w:rsidRPr="00943685">
        <w:rPr>
          <w:rFonts w:ascii="Arial" w:hAnsi="Arial" w:cs="Arial"/>
          <w:sz w:val="24"/>
          <w:szCs w:val="24"/>
        </w:rPr>
        <w:t>. Retrieved from</w:t>
      </w:r>
      <w:r>
        <w:rPr>
          <w:rFonts w:ascii="Arial" w:hAnsi="Arial" w:cs="Arial"/>
          <w:sz w:val="24"/>
          <w:szCs w:val="24"/>
        </w:rPr>
        <w:t xml:space="preserve">: </w:t>
      </w:r>
      <w:hyperlink r:id="rId8" w:history="1">
        <w:r w:rsidRPr="007B0A58">
          <w:rPr>
            <w:rStyle w:val="Hyperlink"/>
            <w:rFonts w:ascii="Arial" w:hAnsi="Arial" w:cs="Arial"/>
            <w:sz w:val="24"/>
            <w:szCs w:val="24"/>
          </w:rPr>
          <w:t>https://www.japantimes.co.jp/news/2006/04/25/business/swedens-ikea-back-in-japan-after-20-year-hiatus/</w:t>
        </w:r>
      </w:hyperlink>
    </w:p>
    <w:p w14:paraId="1A06A4B0" w14:textId="77777777" w:rsidR="00943685" w:rsidRPr="00943685" w:rsidRDefault="00943685" w:rsidP="00943685">
      <w:pPr>
        <w:rPr>
          <w:rFonts w:ascii="Arial" w:hAnsi="Arial" w:cs="Arial"/>
          <w:sz w:val="24"/>
          <w:szCs w:val="24"/>
        </w:rPr>
      </w:pPr>
      <w:r w:rsidRPr="00943685">
        <w:rPr>
          <w:rFonts w:ascii="Arial" w:hAnsi="Arial" w:cs="Arial"/>
          <w:sz w:val="24"/>
          <w:szCs w:val="24"/>
        </w:rPr>
        <w:t xml:space="preserve">IKEA. (2007). </w:t>
      </w:r>
      <w:r w:rsidRPr="00943685">
        <w:rPr>
          <w:rFonts w:ascii="Arial" w:hAnsi="Arial" w:cs="Arial"/>
          <w:i/>
          <w:iCs/>
          <w:sz w:val="24"/>
          <w:szCs w:val="24"/>
        </w:rPr>
        <w:t>IKEA facts and figures. IKEA</w:t>
      </w:r>
      <w:r w:rsidRPr="00943685">
        <w:rPr>
          <w:rFonts w:ascii="Arial" w:hAnsi="Arial" w:cs="Arial"/>
          <w:sz w:val="24"/>
          <w:szCs w:val="24"/>
        </w:rPr>
        <w:t>.</w:t>
      </w:r>
    </w:p>
    <w:p w14:paraId="78B3106F" w14:textId="0CD2874A" w:rsidR="00943685" w:rsidRDefault="00943685" w:rsidP="00943685">
      <w:pPr>
        <w:rPr>
          <w:rFonts w:ascii="Arial" w:hAnsi="Arial" w:cs="Arial"/>
          <w:sz w:val="24"/>
          <w:szCs w:val="24"/>
        </w:rPr>
      </w:pPr>
      <w:r w:rsidRPr="00943685">
        <w:rPr>
          <w:rFonts w:ascii="Arial" w:hAnsi="Arial" w:cs="Arial"/>
          <w:sz w:val="24"/>
          <w:szCs w:val="24"/>
        </w:rPr>
        <w:t xml:space="preserve">Japan, I. (2008, April 28). </w:t>
      </w:r>
      <w:r w:rsidRPr="00943685">
        <w:rPr>
          <w:rFonts w:ascii="Arial" w:hAnsi="Arial" w:cs="Arial"/>
          <w:i/>
          <w:iCs/>
          <w:sz w:val="24"/>
          <w:szCs w:val="24"/>
        </w:rPr>
        <w:t>Select IKEA stores</w:t>
      </w:r>
      <w:r w:rsidRPr="00943685">
        <w:rPr>
          <w:rFonts w:ascii="Arial" w:hAnsi="Arial" w:cs="Arial"/>
          <w:sz w:val="24"/>
          <w:szCs w:val="24"/>
        </w:rPr>
        <w:t xml:space="preserve">. Retrieved from </w:t>
      </w:r>
      <w:hyperlink r:id="rId9" w:history="1">
        <w:r w:rsidRPr="00943685">
          <w:rPr>
            <w:rStyle w:val="Hyperlink"/>
            <w:rFonts w:ascii="Arial" w:hAnsi="Arial" w:cs="Arial"/>
            <w:sz w:val="24"/>
            <w:szCs w:val="24"/>
          </w:rPr>
          <w:t>https://www.ikea.com/jp/en/</w:t>
        </w:r>
      </w:hyperlink>
    </w:p>
    <w:p w14:paraId="32A73AF1" w14:textId="3C1FA461" w:rsidR="00B62683" w:rsidRDefault="00B62683" w:rsidP="00943685">
      <w:pPr>
        <w:rPr>
          <w:rFonts w:ascii="Arial" w:hAnsi="Arial" w:cs="Arial"/>
          <w:sz w:val="24"/>
          <w:szCs w:val="24"/>
        </w:rPr>
      </w:pPr>
      <w:r w:rsidRPr="00B62683">
        <w:rPr>
          <w:rFonts w:ascii="Arial" w:hAnsi="Arial" w:cs="Arial"/>
          <w:sz w:val="24"/>
          <w:szCs w:val="24"/>
        </w:rPr>
        <w:t>Kotler, P., Armstrong, G., Saunders, J., &amp; Wong, V. (2001). Principles of Marketing, 2nd edition20011Principles of Marketing, 2nd edition. Hemel Hempstead: Prentice</w:t>
      </w:r>
      <w:r w:rsidRPr="00B62683">
        <w:rPr>
          <w:rFonts w:ascii="Cambria Math" w:hAnsi="Cambria Math" w:cs="Cambria Math"/>
          <w:sz w:val="24"/>
          <w:szCs w:val="24"/>
        </w:rPr>
        <w:t>‐</w:t>
      </w:r>
      <w:r w:rsidRPr="00B62683">
        <w:rPr>
          <w:rFonts w:ascii="Arial" w:hAnsi="Arial" w:cs="Arial"/>
          <w:sz w:val="24"/>
          <w:szCs w:val="24"/>
        </w:rPr>
        <w:t xml:space="preserve">Hall 1998. 1042 pp., ISBN: 0132 622548 £32.99. Corporate Communications: An International Journal, 6(3), 164–165. </w:t>
      </w:r>
      <w:hyperlink r:id="rId10" w:history="1">
        <w:r w:rsidRPr="007B0A58">
          <w:rPr>
            <w:rStyle w:val="Hyperlink"/>
            <w:rFonts w:ascii="Arial" w:hAnsi="Arial" w:cs="Arial"/>
            <w:sz w:val="24"/>
            <w:szCs w:val="24"/>
          </w:rPr>
          <w:t>https://doi.org/10.1108/ccij.2001.6.3.164.1</w:t>
        </w:r>
      </w:hyperlink>
    </w:p>
    <w:p w14:paraId="6FC92125" w14:textId="31E3F891" w:rsidR="00B62683" w:rsidRDefault="00B62683" w:rsidP="00943685">
      <w:pPr>
        <w:rPr>
          <w:rFonts w:ascii="Arial" w:hAnsi="Arial" w:cs="Arial"/>
          <w:sz w:val="24"/>
          <w:szCs w:val="24"/>
        </w:rPr>
      </w:pPr>
      <w:r w:rsidRPr="00B62683">
        <w:rPr>
          <w:rFonts w:ascii="Arial" w:hAnsi="Arial" w:cs="Arial"/>
          <w:sz w:val="24"/>
          <w:szCs w:val="24"/>
        </w:rPr>
        <w:t xml:space="preserve">Kotler, P. (2020). Marketing and Value Creation. Journal of Creating Value, 6(1), 10–11. </w:t>
      </w:r>
      <w:hyperlink r:id="rId11" w:history="1">
        <w:r w:rsidRPr="007B0A58">
          <w:rPr>
            <w:rStyle w:val="Hyperlink"/>
            <w:rFonts w:ascii="Arial" w:hAnsi="Arial" w:cs="Arial"/>
            <w:sz w:val="24"/>
            <w:szCs w:val="24"/>
          </w:rPr>
          <w:t>https://doi.org/10.1177/2394964320903559</w:t>
        </w:r>
      </w:hyperlink>
    </w:p>
    <w:p w14:paraId="40DD07DC" w14:textId="24F1EACB" w:rsidR="00943685" w:rsidRPr="00943685" w:rsidRDefault="00943685" w:rsidP="00943685">
      <w:pPr>
        <w:rPr>
          <w:rFonts w:ascii="Arial" w:hAnsi="Arial" w:cs="Arial"/>
          <w:sz w:val="24"/>
          <w:szCs w:val="24"/>
        </w:rPr>
      </w:pPr>
      <w:r w:rsidRPr="00943685">
        <w:rPr>
          <w:rFonts w:ascii="Arial" w:hAnsi="Arial" w:cs="Arial"/>
          <w:sz w:val="24"/>
          <w:szCs w:val="24"/>
        </w:rPr>
        <w:t xml:space="preserve">Nugent, A. (2008). </w:t>
      </w:r>
      <w:r w:rsidRPr="00943685">
        <w:rPr>
          <w:rFonts w:ascii="Arial" w:hAnsi="Arial" w:cs="Arial"/>
          <w:i/>
          <w:iCs/>
          <w:sz w:val="24"/>
          <w:szCs w:val="24"/>
        </w:rPr>
        <w:t>The retail internationalization process. International Marketing Review,</w:t>
      </w:r>
      <w:r w:rsidRPr="00943685">
        <w:rPr>
          <w:rFonts w:ascii="Arial" w:hAnsi="Arial" w:cs="Arial"/>
          <w:sz w:val="24"/>
          <w:szCs w:val="24"/>
        </w:rPr>
        <w:t xml:space="preserve"> 334–353.</w:t>
      </w:r>
    </w:p>
    <w:p w14:paraId="1E8CFF5D" w14:textId="77777777" w:rsidR="00943685" w:rsidRDefault="00943685" w:rsidP="00943685">
      <w:pPr>
        <w:rPr>
          <w:rFonts w:ascii="Arial" w:hAnsi="Arial" w:cs="Arial"/>
          <w:sz w:val="24"/>
          <w:szCs w:val="24"/>
        </w:rPr>
      </w:pPr>
      <w:r w:rsidRPr="00943685">
        <w:rPr>
          <w:rFonts w:ascii="Arial" w:hAnsi="Arial" w:cs="Arial"/>
          <w:sz w:val="24"/>
          <w:szCs w:val="24"/>
        </w:rPr>
        <w:t>Richard, C., &amp; Paul, N. (2005</w:t>
      </w:r>
      <w:r w:rsidRPr="00943685">
        <w:rPr>
          <w:rFonts w:ascii="Arial" w:hAnsi="Arial" w:cs="Arial"/>
          <w:i/>
          <w:iCs/>
          <w:sz w:val="24"/>
          <w:szCs w:val="24"/>
        </w:rPr>
        <w:t xml:space="preserve">). The dynamics of international competition. </w:t>
      </w:r>
      <w:r w:rsidRPr="00943685">
        <w:rPr>
          <w:rFonts w:ascii="Arial" w:hAnsi="Arial" w:cs="Arial"/>
          <w:sz w:val="24"/>
          <w:szCs w:val="24"/>
        </w:rPr>
        <w:t>Sage.</w:t>
      </w:r>
    </w:p>
    <w:p w14:paraId="0485A3EA" w14:textId="167E5517" w:rsidR="00B62683" w:rsidRDefault="00B62683" w:rsidP="00943685">
      <w:pPr>
        <w:rPr>
          <w:rFonts w:ascii="Arial" w:hAnsi="Arial" w:cs="Arial"/>
          <w:sz w:val="24"/>
          <w:szCs w:val="24"/>
        </w:rPr>
      </w:pPr>
      <w:r w:rsidRPr="00B62683">
        <w:rPr>
          <w:rFonts w:ascii="Arial" w:hAnsi="Arial" w:cs="Arial"/>
          <w:sz w:val="24"/>
          <w:szCs w:val="24"/>
        </w:rPr>
        <w:t xml:space="preserve">Shapiro, M. (1984). How to prepare a marketing plan—3rd edition. Industrial Marketing Management, 13(1), 53. </w:t>
      </w:r>
      <w:hyperlink r:id="rId12" w:history="1">
        <w:r w:rsidRPr="007B0A58">
          <w:rPr>
            <w:rStyle w:val="Hyperlink"/>
            <w:rFonts w:ascii="Arial" w:hAnsi="Arial" w:cs="Arial"/>
            <w:sz w:val="24"/>
            <w:szCs w:val="24"/>
          </w:rPr>
          <w:t>https://doi.org/10.1016/0019-8501(84)90009-9</w:t>
        </w:r>
      </w:hyperlink>
    </w:p>
    <w:p w14:paraId="7F6998ED" w14:textId="424E5793" w:rsidR="00943685" w:rsidRDefault="00943685" w:rsidP="00943685">
      <w:pPr>
        <w:rPr>
          <w:rFonts w:ascii="Arial" w:hAnsi="Arial" w:cs="Arial"/>
          <w:sz w:val="24"/>
          <w:szCs w:val="24"/>
        </w:rPr>
      </w:pPr>
      <w:r w:rsidRPr="00943685">
        <w:rPr>
          <w:rFonts w:ascii="Arial" w:hAnsi="Arial" w:cs="Arial"/>
          <w:sz w:val="24"/>
          <w:szCs w:val="24"/>
        </w:rPr>
        <w:t>Torekull, B. (2008). The IKEA story. Harper Business.</w:t>
      </w:r>
    </w:p>
    <w:p w14:paraId="05ADD5E9" w14:textId="501CBCAA" w:rsidR="00943685" w:rsidRDefault="00943685" w:rsidP="00943685">
      <w:pPr>
        <w:rPr>
          <w:rFonts w:ascii="Arial" w:hAnsi="Arial" w:cs="Arial"/>
          <w:sz w:val="24"/>
          <w:szCs w:val="24"/>
        </w:rPr>
      </w:pPr>
      <w:r w:rsidRPr="00943685">
        <w:rPr>
          <w:rFonts w:ascii="Arial" w:hAnsi="Arial" w:cs="Arial"/>
          <w:sz w:val="24"/>
          <w:szCs w:val="24"/>
        </w:rPr>
        <w:t xml:space="preserve">The Marketing Plan: How to Prepare and Implement It, 3rd ed. (2003). </w:t>
      </w:r>
      <w:r w:rsidRPr="00943685">
        <w:rPr>
          <w:rFonts w:ascii="Arial" w:hAnsi="Arial" w:cs="Arial"/>
          <w:i/>
          <w:iCs/>
          <w:sz w:val="24"/>
          <w:szCs w:val="24"/>
        </w:rPr>
        <w:t>Journal of Consumer Marketing,</w:t>
      </w:r>
      <w:r w:rsidRPr="00943685">
        <w:rPr>
          <w:rFonts w:ascii="Arial" w:hAnsi="Arial" w:cs="Arial"/>
          <w:sz w:val="24"/>
          <w:szCs w:val="24"/>
        </w:rPr>
        <w:t xml:space="preserve"> 20(1), 73–75. </w:t>
      </w:r>
      <w:hyperlink r:id="rId13" w:history="1">
        <w:r w:rsidRPr="007B0A58">
          <w:rPr>
            <w:rStyle w:val="Hyperlink"/>
            <w:rFonts w:ascii="Arial" w:hAnsi="Arial" w:cs="Arial"/>
            <w:sz w:val="24"/>
            <w:szCs w:val="24"/>
          </w:rPr>
          <w:t>https://doi.org/10.1108/jcm.2003.20.1.73.4</w:t>
        </w:r>
      </w:hyperlink>
    </w:p>
    <w:p w14:paraId="1C50E2C1" w14:textId="224C2278" w:rsidR="00B62683" w:rsidRDefault="00B62683" w:rsidP="00B62683">
      <w:pPr>
        <w:rPr>
          <w:rFonts w:ascii="Arial" w:hAnsi="Arial" w:cs="Arial"/>
          <w:sz w:val="24"/>
          <w:szCs w:val="24"/>
        </w:rPr>
      </w:pPr>
      <w:r w:rsidRPr="00B62683">
        <w:rPr>
          <w:rFonts w:ascii="Arial" w:hAnsi="Arial" w:cs="Arial"/>
          <w:sz w:val="24"/>
          <w:szCs w:val="24"/>
        </w:rPr>
        <w:t xml:space="preserve">Xu, X. (2023). Influencer Marketing with Social Platforms: Increasing Brand Awareness and User Engagement. Journal of Education, Humanities and Social Sciences, 19, 228–234. </w:t>
      </w:r>
      <w:hyperlink r:id="rId14" w:history="1">
        <w:r w:rsidRPr="007B0A58">
          <w:rPr>
            <w:rStyle w:val="Hyperlink"/>
            <w:rFonts w:ascii="Arial" w:hAnsi="Arial" w:cs="Arial"/>
            <w:sz w:val="24"/>
            <w:szCs w:val="24"/>
          </w:rPr>
          <w:t>https://doi.org/10.54097/ehss.v19i.11039</w:t>
        </w:r>
      </w:hyperlink>
    </w:p>
    <w:p w14:paraId="6B96091A" w14:textId="77777777" w:rsidR="00B62683" w:rsidRDefault="00B62683" w:rsidP="00B62683">
      <w:pPr>
        <w:rPr>
          <w:rFonts w:ascii="Arial" w:hAnsi="Arial" w:cs="Arial"/>
          <w:sz w:val="24"/>
          <w:szCs w:val="24"/>
        </w:rPr>
      </w:pPr>
    </w:p>
    <w:p w14:paraId="61E98B07" w14:textId="77777777" w:rsidR="00943685" w:rsidRPr="00943685" w:rsidRDefault="00943685" w:rsidP="00943685">
      <w:pPr>
        <w:rPr>
          <w:rFonts w:ascii="Arial" w:hAnsi="Arial" w:cs="Arial"/>
          <w:sz w:val="24"/>
          <w:szCs w:val="24"/>
        </w:rPr>
      </w:pPr>
    </w:p>
    <w:sectPr w:rsidR="00943685" w:rsidRPr="00943685" w:rsidSect="006933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C250E"/>
    <w:multiLevelType w:val="multilevel"/>
    <w:tmpl w:val="BACE0D1E"/>
    <w:lvl w:ilvl="0">
      <w:start w:val="1"/>
      <w:numFmt w:val="decimal"/>
      <w:lvlText w:val="%1."/>
      <w:lvlJc w:val="left"/>
      <w:pPr>
        <w:ind w:left="720" w:hanging="360"/>
      </w:pPr>
      <w:rPr>
        <w:rFonts w:hint="default"/>
      </w:rPr>
    </w:lvl>
    <w:lvl w:ilvl="1">
      <w:start w:val="1"/>
      <w:numFmt w:val="decimal"/>
      <w:isLgl/>
      <w:lvlText w:val="%1.%2"/>
      <w:lvlJc w:val="left"/>
      <w:pPr>
        <w:ind w:left="1836" w:hanging="720"/>
      </w:pPr>
      <w:rPr>
        <w:rFonts w:hint="default"/>
      </w:rPr>
    </w:lvl>
    <w:lvl w:ilvl="2">
      <w:start w:val="1"/>
      <w:numFmt w:val="decimal"/>
      <w:isLgl/>
      <w:lvlText w:val="%1.%2.%3"/>
      <w:lvlJc w:val="left"/>
      <w:pPr>
        <w:ind w:left="2592" w:hanging="720"/>
      </w:pPr>
      <w:rPr>
        <w:rFonts w:hint="default"/>
      </w:rPr>
    </w:lvl>
    <w:lvl w:ilvl="3">
      <w:start w:val="1"/>
      <w:numFmt w:val="decimal"/>
      <w:isLgl/>
      <w:lvlText w:val="%1.%2.%3.%4"/>
      <w:lvlJc w:val="left"/>
      <w:pPr>
        <w:ind w:left="3708" w:hanging="1080"/>
      </w:pPr>
      <w:rPr>
        <w:rFonts w:hint="default"/>
      </w:rPr>
    </w:lvl>
    <w:lvl w:ilvl="4">
      <w:start w:val="1"/>
      <w:numFmt w:val="decimal"/>
      <w:isLgl/>
      <w:lvlText w:val="%1.%2.%3.%4.%5"/>
      <w:lvlJc w:val="left"/>
      <w:pPr>
        <w:ind w:left="4824" w:hanging="1440"/>
      </w:pPr>
      <w:rPr>
        <w:rFonts w:hint="default"/>
      </w:rPr>
    </w:lvl>
    <w:lvl w:ilvl="5">
      <w:start w:val="1"/>
      <w:numFmt w:val="decimal"/>
      <w:isLgl/>
      <w:lvlText w:val="%1.%2.%3.%4.%5.%6"/>
      <w:lvlJc w:val="left"/>
      <w:pPr>
        <w:ind w:left="5580" w:hanging="1440"/>
      </w:pPr>
      <w:rPr>
        <w:rFonts w:hint="default"/>
      </w:rPr>
    </w:lvl>
    <w:lvl w:ilvl="6">
      <w:start w:val="1"/>
      <w:numFmt w:val="decimal"/>
      <w:isLgl/>
      <w:lvlText w:val="%1.%2.%3.%4.%5.%6.%7"/>
      <w:lvlJc w:val="left"/>
      <w:pPr>
        <w:ind w:left="6696" w:hanging="1800"/>
      </w:pPr>
      <w:rPr>
        <w:rFonts w:hint="default"/>
      </w:rPr>
    </w:lvl>
    <w:lvl w:ilvl="7">
      <w:start w:val="1"/>
      <w:numFmt w:val="decimal"/>
      <w:isLgl/>
      <w:lvlText w:val="%1.%2.%3.%4.%5.%6.%7.%8"/>
      <w:lvlJc w:val="left"/>
      <w:pPr>
        <w:ind w:left="7812" w:hanging="2160"/>
      </w:pPr>
      <w:rPr>
        <w:rFonts w:hint="default"/>
      </w:rPr>
    </w:lvl>
    <w:lvl w:ilvl="8">
      <w:start w:val="1"/>
      <w:numFmt w:val="decimal"/>
      <w:isLgl/>
      <w:lvlText w:val="%1.%2.%3.%4.%5.%6.%7.%8.%9"/>
      <w:lvlJc w:val="left"/>
      <w:pPr>
        <w:ind w:left="8568" w:hanging="2160"/>
      </w:pPr>
      <w:rPr>
        <w:rFonts w:hint="default"/>
      </w:rPr>
    </w:lvl>
  </w:abstractNum>
  <w:abstractNum w:abstractNumId="1" w15:restartNumberingAfterBreak="0">
    <w:nsid w:val="352D335A"/>
    <w:multiLevelType w:val="hybridMultilevel"/>
    <w:tmpl w:val="79AA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B0572"/>
    <w:multiLevelType w:val="hybridMultilevel"/>
    <w:tmpl w:val="DA9AF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7C3016"/>
    <w:multiLevelType w:val="hybridMultilevel"/>
    <w:tmpl w:val="FFC82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9344204">
    <w:abstractNumId w:val="3"/>
  </w:num>
  <w:num w:numId="2" w16cid:durableId="1568304456">
    <w:abstractNumId w:val="1"/>
  </w:num>
  <w:num w:numId="3" w16cid:durableId="877474174">
    <w:abstractNumId w:val="2"/>
  </w:num>
  <w:num w:numId="4" w16cid:durableId="925457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8A1"/>
    <w:rsid w:val="00177C2A"/>
    <w:rsid w:val="00227244"/>
    <w:rsid w:val="003A2F4E"/>
    <w:rsid w:val="0045237B"/>
    <w:rsid w:val="00693324"/>
    <w:rsid w:val="006D1516"/>
    <w:rsid w:val="007669B6"/>
    <w:rsid w:val="007A1C6A"/>
    <w:rsid w:val="007A7F07"/>
    <w:rsid w:val="008B0C84"/>
    <w:rsid w:val="00943685"/>
    <w:rsid w:val="009652AE"/>
    <w:rsid w:val="00B62683"/>
    <w:rsid w:val="00C86DF2"/>
    <w:rsid w:val="00CD43EA"/>
    <w:rsid w:val="00E478A1"/>
    <w:rsid w:val="00ED2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565F99"/>
  <w15:chartTrackingRefBased/>
  <w15:docId w15:val="{8EFCF4DA-3C40-4FE5-ADF6-B1A347A39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237B"/>
    <w:pPr>
      <w:ind w:left="720"/>
      <w:contextualSpacing/>
    </w:pPr>
  </w:style>
  <w:style w:type="table" w:styleId="TableGrid">
    <w:name w:val="Table Grid"/>
    <w:basedOn w:val="TableNormal"/>
    <w:uiPriority w:val="39"/>
    <w:rsid w:val="007A7F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3685"/>
    <w:rPr>
      <w:color w:val="0563C1" w:themeColor="hyperlink"/>
      <w:u w:val="single"/>
    </w:rPr>
  </w:style>
  <w:style w:type="character" w:styleId="UnresolvedMention">
    <w:name w:val="Unresolved Mention"/>
    <w:basedOn w:val="DefaultParagraphFont"/>
    <w:uiPriority w:val="99"/>
    <w:semiHidden/>
    <w:unhideWhenUsed/>
    <w:rsid w:val="00943685"/>
    <w:rPr>
      <w:color w:val="605E5C"/>
      <w:shd w:val="clear" w:color="auto" w:fill="E1DFDD"/>
    </w:rPr>
  </w:style>
  <w:style w:type="paragraph" w:styleId="NoSpacing">
    <w:name w:val="No Spacing"/>
    <w:link w:val="NoSpacingChar"/>
    <w:uiPriority w:val="1"/>
    <w:qFormat/>
    <w:rsid w:val="00B6268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6268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apantimes.co.jp/news/2006/04/25/business/swedens-ikea-back-in-japan-after-20-year-hiatus/" TargetMode="External"/><Relationship Id="rId13" Type="http://schemas.openxmlformats.org/officeDocument/2006/relationships/hyperlink" Target="https://doi.org/10.1108/jcm.2003.20.1.73.4" TargetMode="External"/><Relationship Id="rId3" Type="http://schemas.openxmlformats.org/officeDocument/2006/relationships/styles" Target="styles.xml"/><Relationship Id="rId7" Type="http://schemas.openxmlformats.org/officeDocument/2006/relationships/hyperlink" Target="https://swedenjapan.se/tommy-kullberg-resigns-as-president-of-ikea-japan-k-k/" TargetMode="External"/><Relationship Id="rId12" Type="http://schemas.openxmlformats.org/officeDocument/2006/relationships/hyperlink" Target="https://doi.org/10.1016/0019-8501(84)90009-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8535/afmj/v1i8.01" TargetMode="External"/><Relationship Id="rId11" Type="http://schemas.openxmlformats.org/officeDocument/2006/relationships/hyperlink" Target="https://doi.org/10.1177/239496432090355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08/ccij.2001.6.3.164.1" TargetMode="External"/><Relationship Id="rId4" Type="http://schemas.openxmlformats.org/officeDocument/2006/relationships/settings" Target="settings.xml"/><Relationship Id="rId9" Type="http://schemas.openxmlformats.org/officeDocument/2006/relationships/hyperlink" Target="https://www.ikea.com/jp/en/" TargetMode="External"/><Relationship Id="rId14" Type="http://schemas.openxmlformats.org/officeDocument/2006/relationships/hyperlink" Target="https://doi.org/10.54097/ehss.v19i.11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2024-02-02T00:00:00</PublishDate>
  <Abstract/>
  <CompanyAddress>CertHE Sustainable Enterprise (Rural)</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2418</Words>
  <Characters>15494</Characters>
  <Application>Microsoft Office Word</Application>
  <DocSecurity>0</DocSecurity>
  <Lines>419</Lines>
  <Paragraphs>102</Paragraphs>
  <ScaleCrop>false</ScaleCrop>
  <HeadingPairs>
    <vt:vector size="2" baseType="variant">
      <vt:variant>
        <vt:lpstr>Title</vt:lpstr>
      </vt:variant>
      <vt:variant>
        <vt:i4>1</vt:i4>
      </vt:variant>
    </vt:vector>
  </HeadingPairs>
  <TitlesOfParts>
    <vt:vector size="1" baseType="lpstr">
      <vt:lpstr/>
    </vt:vector>
  </TitlesOfParts>
  <Company>Digital Marketing</Company>
  <LinksUpToDate>false</LinksUpToDate>
  <CharactersWithSpaces>18619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IKEA's Instagram-Focused Marketing Plan 2024</dc:title>
  <dc:subject>Report</dc:subject>
  <dc:creator>Adrian sovinschi</dc:creator>
  <cp:keywords/>
  <dc:description/>
  <cp:lastModifiedBy>Mirabela Voican (1907947)</cp:lastModifiedBy>
  <cp:revision>2</cp:revision>
  <dcterms:created xsi:type="dcterms:W3CDTF">2024-01-31T22:34:00Z</dcterms:created>
  <dcterms:modified xsi:type="dcterms:W3CDTF">2024-01-31T22:34:00Z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5c9f1bdd-2218-402f-b043-64a4f581f08b</vt:lpwstr>
  </property>
</Properties>
</file>